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786F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D36A885" wp14:editId="74EBC4C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F61388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0A19DA7" w14:textId="77777777" w:rsidTr="00B07FF7">
        <w:trPr>
          <w:trHeight w:val="622"/>
        </w:trPr>
        <w:tc>
          <w:tcPr>
            <w:tcW w:w="10348" w:type="dxa"/>
            <w:tcMar>
              <w:top w:w="1531" w:type="dxa"/>
              <w:left w:w="0" w:type="dxa"/>
              <w:right w:w="0" w:type="dxa"/>
            </w:tcMar>
          </w:tcPr>
          <w:p w14:paraId="3FC34101" w14:textId="70E25CD6" w:rsidR="003B5733" w:rsidRPr="003B5733" w:rsidRDefault="004E2217" w:rsidP="003B5733">
            <w:pPr>
              <w:pStyle w:val="Documenttitle"/>
            </w:pPr>
            <w:r>
              <w:t>Safe Drinking Water Regulations 2025</w:t>
            </w:r>
          </w:p>
        </w:tc>
      </w:tr>
      <w:tr w:rsidR="003B5733" w14:paraId="493ADA0C" w14:textId="77777777" w:rsidTr="00B07FF7">
        <w:tc>
          <w:tcPr>
            <w:tcW w:w="10348" w:type="dxa"/>
          </w:tcPr>
          <w:p w14:paraId="1329E4CA" w14:textId="5489D045" w:rsidR="003B5733" w:rsidRPr="00A1389F" w:rsidRDefault="004E2217">
            <w:pPr>
              <w:pStyle w:val="Documentsubtitle"/>
            </w:pPr>
            <w:r>
              <w:t>Fact sheet for Victorian water agencies</w:t>
            </w:r>
          </w:p>
        </w:tc>
      </w:tr>
      <w:tr w:rsidR="003B5733" w14:paraId="32CA9E5E" w14:textId="77777777" w:rsidTr="00B07FF7">
        <w:tc>
          <w:tcPr>
            <w:tcW w:w="10348" w:type="dxa"/>
          </w:tcPr>
          <w:p w14:paraId="71CBCED4" w14:textId="77777777" w:rsidR="003B5733" w:rsidRPr="001E5058" w:rsidRDefault="004E2217" w:rsidP="001E5058">
            <w:pPr>
              <w:pStyle w:val="Bannermarking"/>
            </w:pPr>
            <w:fldSimple w:instr=" FILLIN  &quot;Type the protective marking&quot; \d OFFICIAL \o  \* MERGEFORMAT ">
              <w:r>
                <w:t>OFFICIAL</w:t>
              </w:r>
            </w:fldSimple>
          </w:p>
        </w:tc>
      </w:tr>
    </w:tbl>
    <w:p w14:paraId="222A3FA9" w14:textId="77777777" w:rsidR="00AD784C" w:rsidRPr="00B57329" w:rsidRDefault="00AD784C" w:rsidP="002365B4">
      <w:pPr>
        <w:pStyle w:val="TOCheadingfactsheet"/>
      </w:pPr>
      <w:r w:rsidRPr="00B57329">
        <w:t>Contents</w:t>
      </w:r>
    </w:p>
    <w:p w14:paraId="20FFAADB" w14:textId="78245DEB" w:rsidR="009B5A0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0966232" w:history="1">
        <w:r w:rsidR="009B5A06" w:rsidRPr="0040457E">
          <w:rPr>
            <w:rStyle w:val="Hyperlink"/>
          </w:rPr>
          <w:t>Overview</w:t>
        </w:r>
        <w:r w:rsidR="009B5A06">
          <w:rPr>
            <w:webHidden/>
          </w:rPr>
          <w:tab/>
        </w:r>
        <w:r w:rsidR="009B5A06">
          <w:rPr>
            <w:webHidden/>
          </w:rPr>
          <w:fldChar w:fldCharType="begin"/>
        </w:r>
        <w:r w:rsidR="009B5A06">
          <w:rPr>
            <w:webHidden/>
          </w:rPr>
          <w:instrText xml:space="preserve"> PAGEREF _Toc200966232 \h </w:instrText>
        </w:r>
        <w:r w:rsidR="009B5A06">
          <w:rPr>
            <w:webHidden/>
          </w:rPr>
        </w:r>
        <w:r w:rsidR="009B5A06">
          <w:rPr>
            <w:webHidden/>
          </w:rPr>
          <w:fldChar w:fldCharType="separate"/>
        </w:r>
        <w:r w:rsidR="009B5A06">
          <w:rPr>
            <w:webHidden/>
          </w:rPr>
          <w:t>1</w:t>
        </w:r>
        <w:r w:rsidR="009B5A06">
          <w:rPr>
            <w:webHidden/>
          </w:rPr>
          <w:fldChar w:fldCharType="end"/>
        </w:r>
      </w:hyperlink>
    </w:p>
    <w:p w14:paraId="0B4A59B2" w14:textId="21B9405D" w:rsidR="009B5A06" w:rsidRDefault="009B5A06">
      <w:pPr>
        <w:pStyle w:val="TOC1"/>
        <w:rPr>
          <w:rFonts w:asciiTheme="minorHAnsi" w:eastAsiaTheme="minorEastAsia" w:hAnsiTheme="minorHAnsi" w:cstheme="minorBidi"/>
          <w:b w:val="0"/>
          <w:kern w:val="2"/>
          <w:sz w:val="24"/>
          <w:szCs w:val="24"/>
          <w:lang w:eastAsia="en-AU"/>
          <w14:ligatures w14:val="standardContextual"/>
        </w:rPr>
      </w:pPr>
      <w:hyperlink w:anchor="_Toc200966233" w:history="1">
        <w:r w:rsidRPr="0040457E">
          <w:rPr>
            <w:rStyle w:val="Hyperlink"/>
          </w:rPr>
          <w:t>What’s new in the 2025 Regulations?</w:t>
        </w:r>
        <w:r>
          <w:rPr>
            <w:webHidden/>
          </w:rPr>
          <w:tab/>
        </w:r>
        <w:r>
          <w:rPr>
            <w:webHidden/>
          </w:rPr>
          <w:fldChar w:fldCharType="begin"/>
        </w:r>
        <w:r>
          <w:rPr>
            <w:webHidden/>
          </w:rPr>
          <w:instrText xml:space="preserve"> PAGEREF _Toc200966233 \h </w:instrText>
        </w:r>
        <w:r>
          <w:rPr>
            <w:webHidden/>
          </w:rPr>
        </w:r>
        <w:r>
          <w:rPr>
            <w:webHidden/>
          </w:rPr>
          <w:fldChar w:fldCharType="separate"/>
        </w:r>
        <w:r>
          <w:rPr>
            <w:webHidden/>
          </w:rPr>
          <w:t>2</w:t>
        </w:r>
        <w:r>
          <w:rPr>
            <w:webHidden/>
          </w:rPr>
          <w:fldChar w:fldCharType="end"/>
        </w:r>
      </w:hyperlink>
    </w:p>
    <w:p w14:paraId="3E5FB5BD" w14:textId="768D4BD5" w:rsidR="009B5A06" w:rsidRDefault="009B5A06">
      <w:pPr>
        <w:pStyle w:val="TOC2"/>
        <w:rPr>
          <w:rFonts w:asciiTheme="minorHAnsi" w:eastAsiaTheme="minorEastAsia" w:hAnsiTheme="minorHAnsi" w:cstheme="minorBidi"/>
          <w:kern w:val="2"/>
          <w:sz w:val="24"/>
          <w:szCs w:val="24"/>
          <w:lang w:eastAsia="en-AU"/>
          <w14:ligatures w14:val="standardContextual"/>
        </w:rPr>
      </w:pPr>
      <w:hyperlink w:anchor="_Toc200966234" w:history="1">
        <w:r w:rsidRPr="0040457E">
          <w:rPr>
            <w:rStyle w:val="Hyperlink"/>
          </w:rPr>
          <w:t>Objectives</w:t>
        </w:r>
        <w:r>
          <w:rPr>
            <w:webHidden/>
          </w:rPr>
          <w:tab/>
        </w:r>
        <w:r>
          <w:rPr>
            <w:webHidden/>
          </w:rPr>
          <w:fldChar w:fldCharType="begin"/>
        </w:r>
        <w:r>
          <w:rPr>
            <w:webHidden/>
          </w:rPr>
          <w:instrText xml:space="preserve"> PAGEREF _Toc200966234 \h </w:instrText>
        </w:r>
        <w:r>
          <w:rPr>
            <w:webHidden/>
          </w:rPr>
        </w:r>
        <w:r>
          <w:rPr>
            <w:webHidden/>
          </w:rPr>
          <w:fldChar w:fldCharType="separate"/>
        </w:r>
        <w:r>
          <w:rPr>
            <w:webHidden/>
          </w:rPr>
          <w:t>2</w:t>
        </w:r>
        <w:r>
          <w:rPr>
            <w:webHidden/>
          </w:rPr>
          <w:fldChar w:fldCharType="end"/>
        </w:r>
      </w:hyperlink>
    </w:p>
    <w:p w14:paraId="78CBF6B6" w14:textId="40CA8146" w:rsidR="009B5A06" w:rsidRDefault="009B5A06">
      <w:pPr>
        <w:pStyle w:val="TOC2"/>
        <w:rPr>
          <w:rFonts w:asciiTheme="minorHAnsi" w:eastAsiaTheme="minorEastAsia" w:hAnsiTheme="minorHAnsi" w:cstheme="minorBidi"/>
          <w:kern w:val="2"/>
          <w:sz w:val="24"/>
          <w:szCs w:val="24"/>
          <w:lang w:eastAsia="en-AU"/>
          <w14:ligatures w14:val="standardContextual"/>
        </w:rPr>
      </w:pPr>
      <w:hyperlink w:anchor="_Toc200966235" w:history="1">
        <w:r w:rsidRPr="0040457E">
          <w:rPr>
            <w:rStyle w:val="Hyperlink"/>
          </w:rPr>
          <w:t>Risk Management Plan requirements</w:t>
        </w:r>
        <w:r>
          <w:rPr>
            <w:webHidden/>
          </w:rPr>
          <w:tab/>
        </w:r>
        <w:r>
          <w:rPr>
            <w:webHidden/>
          </w:rPr>
          <w:fldChar w:fldCharType="begin"/>
        </w:r>
        <w:r>
          <w:rPr>
            <w:webHidden/>
          </w:rPr>
          <w:instrText xml:space="preserve"> PAGEREF _Toc200966235 \h </w:instrText>
        </w:r>
        <w:r>
          <w:rPr>
            <w:webHidden/>
          </w:rPr>
        </w:r>
        <w:r>
          <w:rPr>
            <w:webHidden/>
          </w:rPr>
          <w:fldChar w:fldCharType="separate"/>
        </w:r>
        <w:r>
          <w:rPr>
            <w:webHidden/>
          </w:rPr>
          <w:t>2</w:t>
        </w:r>
        <w:r>
          <w:rPr>
            <w:webHidden/>
          </w:rPr>
          <w:fldChar w:fldCharType="end"/>
        </w:r>
      </w:hyperlink>
    </w:p>
    <w:p w14:paraId="43C4A944" w14:textId="78665E2B" w:rsidR="009B5A06" w:rsidRDefault="009B5A06">
      <w:pPr>
        <w:pStyle w:val="TOC2"/>
        <w:rPr>
          <w:rFonts w:asciiTheme="minorHAnsi" w:eastAsiaTheme="minorEastAsia" w:hAnsiTheme="minorHAnsi" w:cstheme="minorBidi"/>
          <w:kern w:val="2"/>
          <w:sz w:val="24"/>
          <w:szCs w:val="24"/>
          <w:lang w:eastAsia="en-AU"/>
          <w14:ligatures w14:val="standardContextual"/>
        </w:rPr>
      </w:pPr>
      <w:hyperlink w:anchor="_Toc200966236" w:history="1">
        <w:r w:rsidRPr="0040457E">
          <w:rPr>
            <w:rStyle w:val="Hyperlink"/>
          </w:rPr>
          <w:t>Water sampling areas, sampling programs, sampling frequency and analysis</w:t>
        </w:r>
        <w:r>
          <w:rPr>
            <w:webHidden/>
          </w:rPr>
          <w:tab/>
        </w:r>
        <w:r>
          <w:rPr>
            <w:webHidden/>
          </w:rPr>
          <w:fldChar w:fldCharType="begin"/>
        </w:r>
        <w:r>
          <w:rPr>
            <w:webHidden/>
          </w:rPr>
          <w:instrText xml:space="preserve"> PAGEREF _Toc200966236 \h </w:instrText>
        </w:r>
        <w:r>
          <w:rPr>
            <w:webHidden/>
          </w:rPr>
        </w:r>
        <w:r>
          <w:rPr>
            <w:webHidden/>
          </w:rPr>
          <w:fldChar w:fldCharType="separate"/>
        </w:r>
        <w:r>
          <w:rPr>
            <w:webHidden/>
          </w:rPr>
          <w:t>4</w:t>
        </w:r>
        <w:r>
          <w:rPr>
            <w:webHidden/>
          </w:rPr>
          <w:fldChar w:fldCharType="end"/>
        </w:r>
      </w:hyperlink>
    </w:p>
    <w:p w14:paraId="6A9E6700" w14:textId="772C621F" w:rsidR="009B5A06" w:rsidRDefault="009B5A06">
      <w:pPr>
        <w:pStyle w:val="TOC2"/>
        <w:rPr>
          <w:rFonts w:asciiTheme="minorHAnsi" w:eastAsiaTheme="minorEastAsia" w:hAnsiTheme="minorHAnsi" w:cstheme="minorBidi"/>
          <w:kern w:val="2"/>
          <w:sz w:val="24"/>
          <w:szCs w:val="24"/>
          <w:lang w:eastAsia="en-AU"/>
          <w14:ligatures w14:val="standardContextual"/>
        </w:rPr>
      </w:pPr>
      <w:hyperlink w:anchor="_Toc200966237" w:history="1">
        <w:r w:rsidRPr="0040457E">
          <w:rPr>
            <w:rStyle w:val="Hyperlink"/>
          </w:rPr>
          <w:t>Drinking water quality standards</w:t>
        </w:r>
        <w:r>
          <w:rPr>
            <w:webHidden/>
          </w:rPr>
          <w:tab/>
        </w:r>
        <w:r>
          <w:rPr>
            <w:webHidden/>
          </w:rPr>
          <w:fldChar w:fldCharType="begin"/>
        </w:r>
        <w:r>
          <w:rPr>
            <w:webHidden/>
          </w:rPr>
          <w:instrText xml:space="preserve"> PAGEREF _Toc200966237 \h </w:instrText>
        </w:r>
        <w:r>
          <w:rPr>
            <w:webHidden/>
          </w:rPr>
        </w:r>
        <w:r>
          <w:rPr>
            <w:webHidden/>
          </w:rPr>
          <w:fldChar w:fldCharType="separate"/>
        </w:r>
        <w:r>
          <w:rPr>
            <w:webHidden/>
          </w:rPr>
          <w:t>5</w:t>
        </w:r>
        <w:r>
          <w:rPr>
            <w:webHidden/>
          </w:rPr>
          <w:fldChar w:fldCharType="end"/>
        </w:r>
      </w:hyperlink>
    </w:p>
    <w:p w14:paraId="59E247E9" w14:textId="31817716" w:rsidR="009B5A06" w:rsidRDefault="009B5A06">
      <w:pPr>
        <w:pStyle w:val="TOC2"/>
        <w:rPr>
          <w:rFonts w:asciiTheme="minorHAnsi" w:eastAsiaTheme="minorEastAsia" w:hAnsiTheme="minorHAnsi" w:cstheme="minorBidi"/>
          <w:kern w:val="2"/>
          <w:sz w:val="24"/>
          <w:szCs w:val="24"/>
          <w:lang w:eastAsia="en-AU"/>
          <w14:ligatures w14:val="standardContextual"/>
        </w:rPr>
      </w:pPr>
      <w:hyperlink w:anchor="_Toc200966238" w:history="1">
        <w:r w:rsidRPr="0040457E">
          <w:rPr>
            <w:rStyle w:val="Hyperlink"/>
          </w:rPr>
          <w:t>Reporting results of sample analysis</w:t>
        </w:r>
        <w:r>
          <w:rPr>
            <w:webHidden/>
          </w:rPr>
          <w:tab/>
        </w:r>
        <w:r>
          <w:rPr>
            <w:webHidden/>
          </w:rPr>
          <w:fldChar w:fldCharType="begin"/>
        </w:r>
        <w:r>
          <w:rPr>
            <w:webHidden/>
          </w:rPr>
          <w:instrText xml:space="preserve"> PAGEREF _Toc200966238 \h </w:instrText>
        </w:r>
        <w:r>
          <w:rPr>
            <w:webHidden/>
          </w:rPr>
        </w:r>
        <w:r>
          <w:rPr>
            <w:webHidden/>
          </w:rPr>
          <w:fldChar w:fldCharType="separate"/>
        </w:r>
        <w:r>
          <w:rPr>
            <w:webHidden/>
          </w:rPr>
          <w:t>5</w:t>
        </w:r>
        <w:r>
          <w:rPr>
            <w:webHidden/>
          </w:rPr>
          <w:fldChar w:fldCharType="end"/>
        </w:r>
      </w:hyperlink>
    </w:p>
    <w:p w14:paraId="58ED9879" w14:textId="785FB696" w:rsidR="009B5A06" w:rsidRDefault="009B5A06">
      <w:pPr>
        <w:pStyle w:val="TOC2"/>
        <w:rPr>
          <w:rFonts w:asciiTheme="minorHAnsi" w:eastAsiaTheme="minorEastAsia" w:hAnsiTheme="minorHAnsi" w:cstheme="minorBidi"/>
          <w:kern w:val="2"/>
          <w:sz w:val="24"/>
          <w:szCs w:val="24"/>
          <w:lang w:eastAsia="en-AU"/>
          <w14:ligatures w14:val="standardContextual"/>
        </w:rPr>
      </w:pPr>
      <w:hyperlink w:anchor="_Toc200966239" w:history="1">
        <w:r w:rsidRPr="0040457E">
          <w:rPr>
            <w:rStyle w:val="Hyperlink"/>
          </w:rPr>
          <w:t>Audits</w:t>
        </w:r>
        <w:r>
          <w:rPr>
            <w:webHidden/>
          </w:rPr>
          <w:tab/>
        </w:r>
        <w:r>
          <w:rPr>
            <w:webHidden/>
          </w:rPr>
          <w:fldChar w:fldCharType="begin"/>
        </w:r>
        <w:r>
          <w:rPr>
            <w:webHidden/>
          </w:rPr>
          <w:instrText xml:space="preserve"> PAGEREF _Toc200966239 \h </w:instrText>
        </w:r>
        <w:r>
          <w:rPr>
            <w:webHidden/>
          </w:rPr>
        </w:r>
        <w:r>
          <w:rPr>
            <w:webHidden/>
          </w:rPr>
          <w:fldChar w:fldCharType="separate"/>
        </w:r>
        <w:r>
          <w:rPr>
            <w:webHidden/>
          </w:rPr>
          <w:t>5</w:t>
        </w:r>
        <w:r>
          <w:rPr>
            <w:webHidden/>
          </w:rPr>
          <w:fldChar w:fldCharType="end"/>
        </w:r>
      </w:hyperlink>
    </w:p>
    <w:p w14:paraId="2DFF4A33" w14:textId="2E265D62" w:rsidR="009B5A06" w:rsidRDefault="009B5A06">
      <w:pPr>
        <w:pStyle w:val="TOC2"/>
        <w:rPr>
          <w:rFonts w:asciiTheme="minorHAnsi" w:eastAsiaTheme="minorEastAsia" w:hAnsiTheme="minorHAnsi" w:cstheme="minorBidi"/>
          <w:kern w:val="2"/>
          <w:sz w:val="24"/>
          <w:szCs w:val="24"/>
          <w:lang w:eastAsia="en-AU"/>
          <w14:ligatures w14:val="standardContextual"/>
        </w:rPr>
      </w:pPr>
      <w:hyperlink w:anchor="_Toc200966240" w:history="1">
        <w:r w:rsidRPr="0040457E">
          <w:rPr>
            <w:rStyle w:val="Hyperlink"/>
          </w:rPr>
          <w:t>Infringement Offences</w:t>
        </w:r>
        <w:r>
          <w:rPr>
            <w:webHidden/>
          </w:rPr>
          <w:tab/>
        </w:r>
        <w:r>
          <w:rPr>
            <w:webHidden/>
          </w:rPr>
          <w:fldChar w:fldCharType="begin"/>
        </w:r>
        <w:r>
          <w:rPr>
            <w:webHidden/>
          </w:rPr>
          <w:instrText xml:space="preserve"> PAGEREF _Toc200966240 \h </w:instrText>
        </w:r>
        <w:r>
          <w:rPr>
            <w:webHidden/>
          </w:rPr>
        </w:r>
        <w:r>
          <w:rPr>
            <w:webHidden/>
          </w:rPr>
          <w:fldChar w:fldCharType="separate"/>
        </w:r>
        <w:r>
          <w:rPr>
            <w:webHidden/>
          </w:rPr>
          <w:t>5</w:t>
        </w:r>
        <w:r>
          <w:rPr>
            <w:webHidden/>
          </w:rPr>
          <w:fldChar w:fldCharType="end"/>
        </w:r>
      </w:hyperlink>
    </w:p>
    <w:p w14:paraId="35CE641D" w14:textId="2C143DF0" w:rsidR="009B5A06" w:rsidRDefault="009B5A06">
      <w:pPr>
        <w:pStyle w:val="TOC1"/>
        <w:rPr>
          <w:rFonts w:asciiTheme="minorHAnsi" w:eastAsiaTheme="minorEastAsia" w:hAnsiTheme="minorHAnsi" w:cstheme="minorBidi"/>
          <w:b w:val="0"/>
          <w:kern w:val="2"/>
          <w:sz w:val="24"/>
          <w:szCs w:val="24"/>
          <w:lang w:eastAsia="en-AU"/>
          <w14:ligatures w14:val="standardContextual"/>
        </w:rPr>
      </w:pPr>
      <w:hyperlink w:anchor="_Toc200966241" w:history="1">
        <w:r w:rsidRPr="0040457E">
          <w:rPr>
            <w:rStyle w:val="Hyperlink"/>
          </w:rPr>
          <w:t>Achieving compliance with the 2025 Regulations</w:t>
        </w:r>
        <w:r>
          <w:rPr>
            <w:webHidden/>
          </w:rPr>
          <w:tab/>
        </w:r>
        <w:r>
          <w:rPr>
            <w:webHidden/>
          </w:rPr>
          <w:fldChar w:fldCharType="begin"/>
        </w:r>
        <w:r>
          <w:rPr>
            <w:webHidden/>
          </w:rPr>
          <w:instrText xml:space="preserve"> PAGEREF _Toc200966241 \h </w:instrText>
        </w:r>
        <w:r>
          <w:rPr>
            <w:webHidden/>
          </w:rPr>
        </w:r>
        <w:r>
          <w:rPr>
            <w:webHidden/>
          </w:rPr>
          <w:fldChar w:fldCharType="separate"/>
        </w:r>
        <w:r>
          <w:rPr>
            <w:webHidden/>
          </w:rPr>
          <w:t>6</w:t>
        </w:r>
        <w:r>
          <w:rPr>
            <w:webHidden/>
          </w:rPr>
          <w:fldChar w:fldCharType="end"/>
        </w:r>
      </w:hyperlink>
    </w:p>
    <w:p w14:paraId="49E3815B" w14:textId="3670CAEC" w:rsidR="009B5A06" w:rsidRDefault="009B5A06">
      <w:pPr>
        <w:pStyle w:val="TOC2"/>
        <w:rPr>
          <w:rFonts w:asciiTheme="minorHAnsi" w:eastAsiaTheme="minorEastAsia" w:hAnsiTheme="minorHAnsi" w:cstheme="minorBidi"/>
          <w:kern w:val="2"/>
          <w:sz w:val="24"/>
          <w:szCs w:val="24"/>
          <w:lang w:eastAsia="en-AU"/>
          <w14:ligatures w14:val="standardContextual"/>
        </w:rPr>
      </w:pPr>
      <w:hyperlink w:anchor="_Toc200966242" w:history="1">
        <w:r w:rsidRPr="0040457E">
          <w:rPr>
            <w:rStyle w:val="Hyperlink"/>
          </w:rPr>
          <w:t xml:space="preserve">What water agencies should do  </w:t>
        </w:r>
        <w:r>
          <w:rPr>
            <w:webHidden/>
          </w:rPr>
          <w:tab/>
        </w:r>
        <w:r>
          <w:rPr>
            <w:webHidden/>
          </w:rPr>
          <w:fldChar w:fldCharType="begin"/>
        </w:r>
        <w:r>
          <w:rPr>
            <w:webHidden/>
          </w:rPr>
          <w:instrText xml:space="preserve"> PAGEREF _Toc200966242 \h </w:instrText>
        </w:r>
        <w:r>
          <w:rPr>
            <w:webHidden/>
          </w:rPr>
        </w:r>
        <w:r>
          <w:rPr>
            <w:webHidden/>
          </w:rPr>
          <w:fldChar w:fldCharType="separate"/>
        </w:r>
        <w:r>
          <w:rPr>
            <w:webHidden/>
          </w:rPr>
          <w:t>6</w:t>
        </w:r>
        <w:r>
          <w:rPr>
            <w:webHidden/>
          </w:rPr>
          <w:fldChar w:fldCharType="end"/>
        </w:r>
      </w:hyperlink>
    </w:p>
    <w:p w14:paraId="37E64B36" w14:textId="68B0B50F" w:rsidR="009B5A06" w:rsidRDefault="009B5A06">
      <w:pPr>
        <w:pStyle w:val="TOC2"/>
        <w:rPr>
          <w:rFonts w:asciiTheme="minorHAnsi" w:eastAsiaTheme="minorEastAsia" w:hAnsiTheme="minorHAnsi" w:cstheme="minorBidi"/>
          <w:kern w:val="2"/>
          <w:sz w:val="24"/>
          <w:szCs w:val="24"/>
          <w:lang w:eastAsia="en-AU"/>
          <w14:ligatures w14:val="standardContextual"/>
        </w:rPr>
      </w:pPr>
      <w:hyperlink w:anchor="_Toc200966243" w:history="1">
        <w:r w:rsidRPr="0040457E">
          <w:rPr>
            <w:rStyle w:val="Hyperlink"/>
          </w:rPr>
          <w:t>What the Health Regulator will do</w:t>
        </w:r>
        <w:r>
          <w:rPr>
            <w:webHidden/>
          </w:rPr>
          <w:tab/>
        </w:r>
        <w:r>
          <w:rPr>
            <w:webHidden/>
          </w:rPr>
          <w:fldChar w:fldCharType="begin"/>
        </w:r>
        <w:r>
          <w:rPr>
            <w:webHidden/>
          </w:rPr>
          <w:instrText xml:space="preserve"> PAGEREF _Toc200966243 \h </w:instrText>
        </w:r>
        <w:r>
          <w:rPr>
            <w:webHidden/>
          </w:rPr>
        </w:r>
        <w:r>
          <w:rPr>
            <w:webHidden/>
          </w:rPr>
          <w:fldChar w:fldCharType="separate"/>
        </w:r>
        <w:r>
          <w:rPr>
            <w:webHidden/>
          </w:rPr>
          <w:t>6</w:t>
        </w:r>
        <w:r>
          <w:rPr>
            <w:webHidden/>
          </w:rPr>
          <w:fldChar w:fldCharType="end"/>
        </w:r>
      </w:hyperlink>
    </w:p>
    <w:p w14:paraId="18E03794" w14:textId="2A32B5C7" w:rsidR="009B5A06" w:rsidRDefault="009B5A06">
      <w:pPr>
        <w:pStyle w:val="TOC1"/>
        <w:rPr>
          <w:rFonts w:asciiTheme="minorHAnsi" w:eastAsiaTheme="minorEastAsia" w:hAnsiTheme="minorHAnsi" w:cstheme="minorBidi"/>
          <w:b w:val="0"/>
          <w:kern w:val="2"/>
          <w:sz w:val="24"/>
          <w:szCs w:val="24"/>
          <w:lang w:eastAsia="en-AU"/>
          <w14:ligatures w14:val="standardContextual"/>
        </w:rPr>
      </w:pPr>
      <w:hyperlink w:anchor="_Toc200966244" w:history="1">
        <w:r w:rsidRPr="0040457E">
          <w:rPr>
            <w:rStyle w:val="Hyperlink"/>
          </w:rPr>
          <w:t>Appendix</w:t>
        </w:r>
        <w:r>
          <w:rPr>
            <w:webHidden/>
          </w:rPr>
          <w:tab/>
        </w:r>
        <w:r>
          <w:rPr>
            <w:webHidden/>
          </w:rPr>
          <w:fldChar w:fldCharType="begin"/>
        </w:r>
        <w:r>
          <w:rPr>
            <w:webHidden/>
          </w:rPr>
          <w:instrText xml:space="preserve"> PAGEREF _Toc200966244 \h </w:instrText>
        </w:r>
        <w:r>
          <w:rPr>
            <w:webHidden/>
          </w:rPr>
        </w:r>
        <w:r>
          <w:rPr>
            <w:webHidden/>
          </w:rPr>
          <w:fldChar w:fldCharType="separate"/>
        </w:r>
        <w:r>
          <w:rPr>
            <w:webHidden/>
          </w:rPr>
          <w:t>8</w:t>
        </w:r>
        <w:r>
          <w:rPr>
            <w:webHidden/>
          </w:rPr>
          <w:fldChar w:fldCharType="end"/>
        </w:r>
      </w:hyperlink>
    </w:p>
    <w:p w14:paraId="7D9F7A2E" w14:textId="20D7AFA8" w:rsidR="007173CA" w:rsidRDefault="00AD784C" w:rsidP="00D079AA">
      <w:pPr>
        <w:pStyle w:val="Body"/>
      </w:pPr>
      <w:r>
        <w:fldChar w:fldCharType="end"/>
      </w:r>
    </w:p>
    <w:p w14:paraId="6A1F2FCB"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9796CF7" w14:textId="77777777" w:rsidR="00F32368" w:rsidRPr="00F32368" w:rsidRDefault="00F32368" w:rsidP="00F32368">
      <w:pPr>
        <w:pStyle w:val="Body"/>
      </w:pPr>
      <w:bookmarkStart w:id="0" w:name="_Hlk41913885"/>
    </w:p>
    <w:p w14:paraId="281D9408" w14:textId="3E10262D" w:rsidR="00EE29AD" w:rsidRDefault="004E2217" w:rsidP="00E261B3">
      <w:pPr>
        <w:pStyle w:val="Heading1"/>
      </w:pPr>
      <w:bookmarkStart w:id="1" w:name="_Toc200966232"/>
      <w:bookmarkEnd w:id="0"/>
      <w:r>
        <w:t>Overview</w:t>
      </w:r>
      <w:bookmarkEnd w:id="1"/>
    </w:p>
    <w:p w14:paraId="1A29E037" w14:textId="3FB547F7" w:rsidR="004E2217" w:rsidRDefault="004E2217" w:rsidP="004E2217">
      <w:pPr>
        <w:pStyle w:val="Body"/>
      </w:pPr>
      <w:r>
        <w:t>The Safe Drinking Water Regulations 2025 (the 2025 Regulations) will come into operation on 6 July 2025.</w:t>
      </w:r>
    </w:p>
    <w:p w14:paraId="62940E69" w14:textId="449F5AC2" w:rsidR="00705856" w:rsidRDefault="004E2217" w:rsidP="00D87597">
      <w:pPr>
        <w:pStyle w:val="Body"/>
      </w:pPr>
      <w:r>
        <w:t xml:space="preserve">The 2025 Regulations </w:t>
      </w:r>
      <w:r w:rsidR="00D87597">
        <w:t>retain</w:t>
      </w:r>
      <w:r w:rsidR="00705856">
        <w:t xml:space="preserve"> and build on</w:t>
      </w:r>
      <w:r>
        <w:t xml:space="preserve"> the core requirements in the Safe Drinking Water Regulations 2015 (the 2015 </w:t>
      </w:r>
      <w:r w:rsidR="00D87597">
        <w:t>Regulations</w:t>
      </w:r>
      <w:r>
        <w:t xml:space="preserve">) </w:t>
      </w:r>
      <w:r w:rsidR="00705856" w:rsidRPr="00705856">
        <w:t>to ensure water agencies continue to apply a structured and systematic approach to risk management, supported by a clear set of drinking water quality standards.</w:t>
      </w:r>
    </w:p>
    <w:p w14:paraId="5CE82A72" w14:textId="6C2D2D1B" w:rsidR="00705856" w:rsidRDefault="00705856" w:rsidP="00D87597">
      <w:pPr>
        <w:pStyle w:val="Body"/>
      </w:pPr>
      <w:r w:rsidRPr="00705856">
        <w:t>New requirements for risk management plans (RMPs) and drinking water quality standards</w:t>
      </w:r>
      <w:r w:rsidR="00301898">
        <w:t xml:space="preserve"> better</w:t>
      </w:r>
      <w:r w:rsidRPr="00705856">
        <w:t xml:space="preserve"> align obligations under the Act and the Regulations with</w:t>
      </w:r>
      <w:r w:rsidR="00CD76EB">
        <w:t xml:space="preserve"> best practice outlined in the</w:t>
      </w:r>
      <w:r w:rsidRPr="00705856">
        <w:t xml:space="preserve"> Australian Drinking Water Guidelines (ADWG). This alignment promotes a consistent, sector-wide approach to managing risks and supplying safe drinking water.</w:t>
      </w:r>
      <w:r>
        <w:t xml:space="preserve"> </w:t>
      </w:r>
      <w:r w:rsidRPr="00705856">
        <w:t>The 2025 Regulations have also been modernised with amendments that clarify requirements and update terminology.</w:t>
      </w:r>
    </w:p>
    <w:p w14:paraId="0ECB976E" w14:textId="127C90D9" w:rsidR="00D87597" w:rsidRDefault="00D87597" w:rsidP="00D87597">
      <w:pPr>
        <w:pStyle w:val="Body"/>
        <w:rPr>
          <w:rFonts w:cs="Arial"/>
          <w:szCs w:val="21"/>
        </w:rPr>
      </w:pPr>
      <w:r>
        <w:t>To download the current version of the 2025 Regulations, visit</w:t>
      </w:r>
      <w:r w:rsidR="003932DC">
        <w:t xml:space="preserve"> </w:t>
      </w:r>
      <w:hyperlink r:id="rId19" w:history="1">
        <w:r w:rsidR="003932DC" w:rsidRPr="003932DC">
          <w:rPr>
            <w:rStyle w:val="Hyperlink"/>
          </w:rPr>
          <w:t>Victorian Legislation</w:t>
        </w:r>
      </w:hyperlink>
      <w:r w:rsidR="003932DC">
        <w:t xml:space="preserve"> </w:t>
      </w:r>
      <w:r w:rsidRPr="00C57E55">
        <w:rPr>
          <w:rFonts w:cs="Arial"/>
          <w:szCs w:val="21"/>
        </w:rPr>
        <w:t>&lt;https://www.legislation.vic.gov.au/&gt;.</w:t>
      </w:r>
    </w:p>
    <w:p w14:paraId="13EBB149" w14:textId="77777777" w:rsidR="00705856" w:rsidRDefault="00705856" w:rsidP="00D87597">
      <w:pPr>
        <w:pStyle w:val="Body"/>
        <w:rPr>
          <w:rFonts w:cs="Arial"/>
          <w:szCs w:val="21"/>
        </w:rPr>
      </w:pPr>
    </w:p>
    <w:p w14:paraId="34EAD070" w14:textId="798B8528" w:rsidR="004E2217" w:rsidRPr="004E2217" w:rsidRDefault="004E2217" w:rsidP="004E2217">
      <w:pPr>
        <w:pStyle w:val="Body"/>
      </w:pPr>
    </w:p>
    <w:p w14:paraId="3A23DCD6" w14:textId="3E33BE79" w:rsidR="00C133EE" w:rsidRDefault="00705856" w:rsidP="00FB4769">
      <w:pPr>
        <w:pStyle w:val="Heading1"/>
      </w:pPr>
      <w:bookmarkStart w:id="2" w:name="_Toc200966233"/>
      <w:r>
        <w:lastRenderedPageBreak/>
        <w:t>What’s new in the 2025 Regulations?</w:t>
      </w:r>
      <w:bookmarkEnd w:id="2"/>
    </w:p>
    <w:p w14:paraId="4319ACB0" w14:textId="13C259FE" w:rsidR="00EA5682" w:rsidRDefault="00705856" w:rsidP="00705856">
      <w:pPr>
        <w:pStyle w:val="Body"/>
      </w:pPr>
      <w:r w:rsidRPr="00C33480">
        <w:t xml:space="preserve">The structure </w:t>
      </w:r>
      <w:r w:rsidR="00ED7EA1">
        <w:t xml:space="preserve">and </w:t>
      </w:r>
      <w:r w:rsidR="000404D1">
        <w:t xml:space="preserve">content </w:t>
      </w:r>
      <w:r w:rsidRPr="00C33480">
        <w:t xml:space="preserve">of the </w:t>
      </w:r>
      <w:r>
        <w:t>2025</w:t>
      </w:r>
      <w:r w:rsidRPr="00C33480">
        <w:t xml:space="preserve"> </w:t>
      </w:r>
      <w:r>
        <w:t>Regulation</w:t>
      </w:r>
      <w:r w:rsidRPr="00C33480">
        <w:t xml:space="preserve">s is </w:t>
      </w:r>
      <w:r w:rsidR="00555CD6">
        <w:t>broadly</w:t>
      </w:r>
      <w:r w:rsidR="00555CD6" w:rsidRPr="00C33480">
        <w:t xml:space="preserve"> </w:t>
      </w:r>
      <w:r w:rsidRPr="00C33480">
        <w:t>consistent with the 201</w:t>
      </w:r>
      <w:r>
        <w:t>5</w:t>
      </w:r>
      <w:r w:rsidRPr="00C33480">
        <w:t xml:space="preserve"> </w:t>
      </w:r>
      <w:r>
        <w:t>Regulation</w:t>
      </w:r>
      <w:r w:rsidRPr="00C33480">
        <w:t>s.</w:t>
      </w:r>
      <w:r w:rsidR="00A75C7D" w:rsidRPr="00A75C7D">
        <w:t xml:space="preserve"> </w:t>
      </w:r>
      <w:r w:rsidR="00BA3E5E">
        <w:t>T</w:t>
      </w:r>
      <w:r w:rsidR="00A75C7D" w:rsidRPr="00A75C7D">
        <w:t xml:space="preserve">argeted changes have been introduced to </w:t>
      </w:r>
      <w:r w:rsidR="00512D6B">
        <w:t>strengthen</w:t>
      </w:r>
      <w:r w:rsidR="00A75C7D" w:rsidRPr="00A75C7D">
        <w:t xml:space="preserve"> </w:t>
      </w:r>
      <w:r w:rsidR="00FE02A3">
        <w:t>alignment</w:t>
      </w:r>
      <w:r w:rsidR="00A75C7D" w:rsidRPr="00A75C7D">
        <w:t xml:space="preserve"> </w:t>
      </w:r>
      <w:r w:rsidR="00BA3E5E">
        <w:t>between</w:t>
      </w:r>
      <w:r w:rsidR="00BA3E5E" w:rsidRPr="00A75C7D">
        <w:t xml:space="preserve"> </w:t>
      </w:r>
      <w:r w:rsidR="00A75C7D" w:rsidRPr="00A75C7D">
        <w:t>the</w:t>
      </w:r>
      <w:r w:rsidR="00555CD6">
        <w:t xml:space="preserve"> 2025</w:t>
      </w:r>
      <w:r w:rsidR="00A75C7D" w:rsidRPr="00A75C7D">
        <w:t xml:space="preserve"> Regulations </w:t>
      </w:r>
      <w:r w:rsidR="00BA3E5E">
        <w:t xml:space="preserve">and </w:t>
      </w:r>
      <w:r w:rsidR="00FE02A3">
        <w:t xml:space="preserve">the </w:t>
      </w:r>
      <w:r w:rsidR="0036548D">
        <w:t>ADWG</w:t>
      </w:r>
      <w:r w:rsidR="00BA3E5E">
        <w:t>,</w:t>
      </w:r>
      <w:r w:rsidR="0036548D">
        <w:t xml:space="preserve"> </w:t>
      </w:r>
      <w:r w:rsidR="00A75C7D" w:rsidRPr="00A75C7D">
        <w:t>and respond to issues raised by stakeholders</w:t>
      </w:r>
      <w:r w:rsidR="006753A0">
        <w:t xml:space="preserve"> during consultation </w:t>
      </w:r>
      <w:r w:rsidR="00F159B9">
        <w:t xml:space="preserve">on the </w:t>
      </w:r>
      <w:r w:rsidR="00A27D7E">
        <w:t>2015 Regulations</w:t>
      </w:r>
      <w:r w:rsidR="00A75C7D" w:rsidRPr="00A75C7D">
        <w:t>.</w:t>
      </w:r>
      <w:r w:rsidRPr="00C33480">
        <w:t xml:space="preserve"> </w:t>
      </w:r>
      <w:r w:rsidR="00A27D7E">
        <w:t>Updates included in the 2025 Regulations</w:t>
      </w:r>
      <w:r w:rsidR="00A27D7E" w:rsidRPr="00870655">
        <w:t xml:space="preserve"> </w:t>
      </w:r>
      <w:r w:rsidR="00870655" w:rsidRPr="00870655">
        <w:t>include new substantive requirements as well as administrative updates.</w:t>
      </w:r>
      <w:r w:rsidR="004E6398">
        <w:t xml:space="preserve"> </w:t>
      </w:r>
      <w:r w:rsidR="00870655" w:rsidRPr="00870655">
        <w:t>A summary of these changes is provided below, with further detail in</w:t>
      </w:r>
      <w:r w:rsidR="006F2EE8">
        <w:t xml:space="preserve"> the</w:t>
      </w:r>
      <w:r w:rsidR="00870655" w:rsidRPr="00870655">
        <w:t xml:space="preserve"> </w:t>
      </w:r>
      <w:hyperlink w:anchor="_Appendix_1" w:history="1">
        <w:r w:rsidR="00870655" w:rsidRPr="00B7767E">
          <w:rPr>
            <w:rStyle w:val="Hyperlink"/>
          </w:rPr>
          <w:t>Appendix</w:t>
        </w:r>
      </w:hyperlink>
      <w:r w:rsidR="00870655" w:rsidRPr="00870655">
        <w:t>.</w:t>
      </w:r>
      <w:r w:rsidR="00DC179D">
        <w:t xml:space="preserve"> </w:t>
      </w:r>
    </w:p>
    <w:p w14:paraId="524000F0" w14:textId="2879BC7A" w:rsidR="00870655" w:rsidRDefault="00DC179D" w:rsidP="00705856">
      <w:pPr>
        <w:pStyle w:val="Body"/>
      </w:pPr>
      <w:r>
        <w:t xml:space="preserve">Note that this document outlines changes </w:t>
      </w:r>
      <w:r w:rsidR="00EA5682">
        <w:t xml:space="preserve">being made in the 2025 Regulations, being the differences between the 2015 Regulations and the 2025 Regulations. Changes made to the 2025 Regulations since an exposure draft and Regulatory Impact Statement were published </w:t>
      </w:r>
      <w:r w:rsidR="004E6398">
        <w:t xml:space="preserve">in April 2025 </w:t>
      </w:r>
      <w:r w:rsidR="006B0DD3">
        <w:t xml:space="preserve">are identified in the Statement of Reasons published </w:t>
      </w:r>
      <w:r w:rsidR="0024002C">
        <w:t xml:space="preserve">on </w:t>
      </w:r>
      <w:hyperlink r:id="rId20" w:history="1">
        <w:r w:rsidR="003932DC" w:rsidRPr="003932DC">
          <w:rPr>
            <w:rStyle w:val="Hyperlink"/>
          </w:rPr>
          <w:t>Engage Victoria</w:t>
        </w:r>
      </w:hyperlink>
      <w:r w:rsidR="003932DC">
        <w:t xml:space="preserve"> </w:t>
      </w:r>
      <w:r w:rsidR="00453E77">
        <w:t>&lt;</w:t>
      </w:r>
      <w:r w:rsidR="00453E77" w:rsidRPr="003932DC">
        <w:t>https://engage.vic.gov.au/review-of-the-safe-drinking-water-regulations</w:t>
      </w:r>
      <w:r w:rsidR="00453E77">
        <w:t>&gt;.</w:t>
      </w:r>
    </w:p>
    <w:p w14:paraId="5AF99E11" w14:textId="55F1FBCD" w:rsidR="00705856" w:rsidRDefault="00BF71F1" w:rsidP="00705856">
      <w:pPr>
        <w:pStyle w:val="Body"/>
      </w:pPr>
      <w:r w:rsidRPr="00BF71F1">
        <w:t xml:space="preserve">To allow time for water agencies </w:t>
      </w:r>
      <w:r w:rsidR="008A33AF">
        <w:t xml:space="preserve">and the Health Regulator </w:t>
      </w:r>
      <w:r w:rsidRPr="00BF71F1">
        <w:t xml:space="preserve">to </w:t>
      </w:r>
      <w:r w:rsidR="008A33AF">
        <w:t xml:space="preserve">prepare to </w:t>
      </w:r>
      <w:r w:rsidRPr="00BF71F1">
        <w:t>implement the new requirements</w:t>
      </w:r>
      <w:r>
        <w:t xml:space="preserve"> </w:t>
      </w:r>
      <w:r w:rsidRPr="00BF71F1">
        <w:t>several amendments will have a delayed commencement.</w:t>
      </w:r>
      <w:r>
        <w:t xml:space="preserve"> </w:t>
      </w:r>
      <w:r w:rsidR="00CA2BA5">
        <w:t>Preparation for implementation will include development</w:t>
      </w:r>
      <w:r w:rsidR="00B91CDD" w:rsidRPr="00BF71F1">
        <w:t xml:space="preserve"> of </w:t>
      </w:r>
      <w:r w:rsidR="00B91CDD">
        <w:t xml:space="preserve">technical and operational </w:t>
      </w:r>
      <w:r w:rsidR="00B91CDD" w:rsidRPr="00BF71F1">
        <w:t>guidance</w:t>
      </w:r>
      <w:r w:rsidR="00B91CDD">
        <w:t xml:space="preserve">, informed by </w:t>
      </w:r>
      <w:r w:rsidR="00A004E0">
        <w:t>any necessary further</w:t>
      </w:r>
      <w:r w:rsidR="00B91CDD">
        <w:t xml:space="preserve"> </w:t>
      </w:r>
      <w:r w:rsidR="00B91CDD" w:rsidRPr="00BF71F1">
        <w:t>consultation</w:t>
      </w:r>
      <w:r w:rsidR="00CA2BA5">
        <w:t>.</w:t>
      </w:r>
      <w:r w:rsidR="00B91CDD">
        <w:t xml:space="preserve"> </w:t>
      </w:r>
      <w:r w:rsidRPr="00BF71F1">
        <w:t>See</w:t>
      </w:r>
      <w:r w:rsidR="006F2EE8">
        <w:t xml:space="preserve"> the</w:t>
      </w:r>
      <w:r w:rsidRPr="00BF71F1">
        <w:t xml:space="preserve"> </w:t>
      </w:r>
      <w:hyperlink w:anchor="_Appendix_1" w:history="1">
        <w:r w:rsidRPr="00B7767E">
          <w:rPr>
            <w:rStyle w:val="Hyperlink"/>
          </w:rPr>
          <w:t>Appendix</w:t>
        </w:r>
      </w:hyperlink>
      <w:r w:rsidRPr="00BF71F1">
        <w:t xml:space="preserve"> for </w:t>
      </w:r>
      <w:r w:rsidR="00555CD6">
        <w:t>the commencement dates of</w:t>
      </w:r>
      <w:r w:rsidR="006211DC">
        <w:t xml:space="preserve"> the</w:t>
      </w:r>
      <w:r w:rsidR="00555CD6">
        <w:t xml:space="preserve"> relevant provisions</w:t>
      </w:r>
      <w:r w:rsidRPr="00BF71F1">
        <w:t>.</w:t>
      </w:r>
    </w:p>
    <w:p w14:paraId="52D9C236" w14:textId="3EA844A9" w:rsidR="00705856" w:rsidRDefault="00D04F4B" w:rsidP="00D04F4B">
      <w:pPr>
        <w:pStyle w:val="Heading2"/>
      </w:pPr>
      <w:bookmarkStart w:id="3" w:name="_Toc174547541"/>
      <w:bookmarkStart w:id="4" w:name="_Toc200966234"/>
      <w:r w:rsidRPr="00182FDD">
        <w:t>Objectives</w:t>
      </w:r>
      <w:bookmarkEnd w:id="3"/>
      <w:bookmarkEnd w:id="4"/>
    </w:p>
    <w:p w14:paraId="1C293F63" w14:textId="6423F372" w:rsidR="00705856" w:rsidRDefault="00EB57E3" w:rsidP="00705856">
      <w:pPr>
        <w:pStyle w:val="Body"/>
        <w:rPr>
          <w:lang w:val="en-US"/>
        </w:rPr>
      </w:pPr>
      <w:r w:rsidRPr="1CE1A393">
        <w:rPr>
          <w:rStyle w:val="eop"/>
          <w:rFonts w:eastAsiaTheme="majorEastAsia" w:cs="Arial"/>
        </w:rPr>
        <w:t xml:space="preserve">The primary objective of the 2025 Regulations </w:t>
      </w:r>
      <w:r w:rsidR="00344A4E" w:rsidRPr="1CE1A393">
        <w:rPr>
          <w:rStyle w:val="eop"/>
          <w:rFonts w:eastAsiaTheme="majorEastAsia" w:cs="Arial"/>
        </w:rPr>
        <w:t xml:space="preserve">retains the </w:t>
      </w:r>
      <w:r w:rsidR="00951F60" w:rsidRPr="1CE1A393">
        <w:rPr>
          <w:rStyle w:val="eop"/>
          <w:rFonts w:eastAsiaTheme="majorEastAsia" w:cs="Arial"/>
        </w:rPr>
        <w:t>previous matters</w:t>
      </w:r>
      <w:r w:rsidRPr="1CE1A393">
        <w:rPr>
          <w:rStyle w:val="eop"/>
          <w:rFonts w:eastAsiaTheme="majorEastAsia" w:cs="Arial"/>
        </w:rPr>
        <w:t xml:space="preserve">: </w:t>
      </w:r>
      <w:r w:rsidR="004D6675">
        <w:rPr>
          <w:lang w:val="en-US"/>
        </w:rPr>
        <w:t xml:space="preserve">to provide further for the supply of safe drinking water by </w:t>
      </w:r>
      <w:r w:rsidR="00746F9D">
        <w:rPr>
          <w:lang w:val="en-US"/>
        </w:rPr>
        <w:t xml:space="preserve">setting RMP requirements, </w:t>
      </w:r>
      <w:r w:rsidR="003A00C1" w:rsidRPr="003A00C1">
        <w:rPr>
          <w:lang w:val="en-US"/>
        </w:rPr>
        <w:t>specifying the documents to be made available</w:t>
      </w:r>
      <w:r w:rsidR="003A00C1">
        <w:rPr>
          <w:lang w:val="en-US"/>
        </w:rPr>
        <w:t xml:space="preserve"> for a RMP audit</w:t>
      </w:r>
      <w:r w:rsidR="00F82D72" w:rsidRPr="00F82D72">
        <w:t xml:space="preserve"> </w:t>
      </w:r>
      <w:r w:rsidR="00532D05">
        <w:rPr>
          <w:lang w:val="en-US"/>
        </w:rPr>
        <w:t>and</w:t>
      </w:r>
      <w:r w:rsidR="00F82D72">
        <w:rPr>
          <w:lang w:val="en-US"/>
        </w:rPr>
        <w:t xml:space="preserve"> </w:t>
      </w:r>
      <w:r w:rsidR="00AB70E2">
        <w:rPr>
          <w:lang w:val="en-US"/>
        </w:rPr>
        <w:t>specifying the issues</w:t>
      </w:r>
      <w:r w:rsidR="0075228F">
        <w:rPr>
          <w:lang w:val="en-US"/>
        </w:rPr>
        <w:t xml:space="preserve"> that are to b</w:t>
      </w:r>
      <w:r w:rsidR="0084573B">
        <w:rPr>
          <w:lang w:val="en-US"/>
        </w:rPr>
        <w:t xml:space="preserve">e addressed in </w:t>
      </w:r>
      <w:r w:rsidR="009E3B2E">
        <w:rPr>
          <w:lang w:val="en-US"/>
        </w:rPr>
        <w:t>water agency annual reports</w:t>
      </w:r>
      <w:r w:rsidR="00532D05">
        <w:rPr>
          <w:lang w:val="en-US"/>
        </w:rPr>
        <w:t>.</w:t>
      </w:r>
      <w:r w:rsidR="007762DC">
        <w:rPr>
          <w:lang w:val="en-US"/>
        </w:rPr>
        <w:t xml:space="preserve"> The </w:t>
      </w:r>
      <w:r w:rsidR="00951F60">
        <w:rPr>
          <w:lang w:val="en-US"/>
        </w:rPr>
        <w:t xml:space="preserve">objectives now </w:t>
      </w:r>
      <w:r w:rsidR="002D628B">
        <w:rPr>
          <w:lang w:val="en-US"/>
        </w:rPr>
        <w:t>include a</w:t>
      </w:r>
      <w:r w:rsidR="00B35F76">
        <w:rPr>
          <w:lang w:val="en-US"/>
        </w:rPr>
        <w:t xml:space="preserve"> reference to </w:t>
      </w:r>
      <w:r w:rsidR="00B35F76" w:rsidRPr="00F82D72">
        <w:rPr>
          <w:lang w:val="en-US"/>
        </w:rPr>
        <w:t>prescribing drinking water quality standard</w:t>
      </w:r>
      <w:r w:rsidR="00B35F76">
        <w:rPr>
          <w:lang w:val="en-US"/>
        </w:rPr>
        <w:t>s</w:t>
      </w:r>
      <w:r w:rsidR="00891CBF">
        <w:rPr>
          <w:lang w:val="en-US"/>
        </w:rPr>
        <w:t xml:space="preserve">, which reflect </w:t>
      </w:r>
      <w:r w:rsidR="40817B54" w:rsidRPr="4EA308D6">
        <w:rPr>
          <w:lang w:val="en-US"/>
        </w:rPr>
        <w:t xml:space="preserve">the expansion of the drinking water quality standards </w:t>
      </w:r>
      <w:r w:rsidR="40817B54" w:rsidRPr="079BCAFB">
        <w:rPr>
          <w:lang w:val="en-US"/>
        </w:rPr>
        <w:t>in the</w:t>
      </w:r>
      <w:r w:rsidR="00183AF6">
        <w:rPr>
          <w:lang w:val="en-US"/>
        </w:rPr>
        <w:t xml:space="preserve"> 2025</w:t>
      </w:r>
      <w:r w:rsidR="40817B54" w:rsidRPr="079BCAFB">
        <w:rPr>
          <w:lang w:val="en-US"/>
        </w:rPr>
        <w:t xml:space="preserve"> Regulations and </w:t>
      </w:r>
      <w:r w:rsidR="00891CBF">
        <w:rPr>
          <w:lang w:val="en-US"/>
        </w:rPr>
        <w:t>the</w:t>
      </w:r>
      <w:r w:rsidR="00C50A27">
        <w:rPr>
          <w:lang w:val="en-US"/>
        </w:rPr>
        <w:t>ir</w:t>
      </w:r>
      <w:r w:rsidR="00891CBF">
        <w:rPr>
          <w:lang w:val="en-US"/>
        </w:rPr>
        <w:t xml:space="preserve"> </w:t>
      </w:r>
      <w:r w:rsidR="002F4A20">
        <w:rPr>
          <w:lang w:val="en-US"/>
        </w:rPr>
        <w:t xml:space="preserve">fundamental </w:t>
      </w:r>
      <w:r w:rsidR="00C50A27">
        <w:rPr>
          <w:lang w:val="en-US"/>
        </w:rPr>
        <w:t>role</w:t>
      </w:r>
      <w:r w:rsidR="003D1CEA">
        <w:rPr>
          <w:lang w:val="en-US"/>
        </w:rPr>
        <w:t xml:space="preserve"> </w:t>
      </w:r>
      <w:r w:rsidR="00BF5F9B">
        <w:rPr>
          <w:lang w:val="en-US"/>
        </w:rPr>
        <w:t xml:space="preserve">in </w:t>
      </w:r>
      <w:r w:rsidR="002F4A20">
        <w:rPr>
          <w:lang w:val="en-US"/>
        </w:rPr>
        <w:t xml:space="preserve">regulating the </w:t>
      </w:r>
      <w:r w:rsidR="005A21C9">
        <w:rPr>
          <w:lang w:val="en-US"/>
        </w:rPr>
        <w:t>supply of safe drinking water.</w:t>
      </w:r>
    </w:p>
    <w:p w14:paraId="3D7B31F9" w14:textId="22CE0A8D" w:rsidR="7F675DDC" w:rsidRDefault="7F675DDC" w:rsidP="1CE1A393">
      <w:pPr>
        <w:pStyle w:val="Body"/>
        <w:rPr>
          <w:lang w:val="en-US"/>
        </w:rPr>
      </w:pPr>
      <w:r w:rsidRPr="1CE1A393">
        <w:rPr>
          <w:rFonts w:eastAsia="Times New Roman"/>
          <w:b/>
          <w:bCs/>
          <w:color w:val="53565A"/>
          <w:sz w:val="32"/>
          <w:szCs w:val="32"/>
          <w:lang w:val="en-US"/>
        </w:rPr>
        <w:t>Definitions</w:t>
      </w:r>
    </w:p>
    <w:p w14:paraId="23BAD610" w14:textId="040F91FB" w:rsidR="0057265D" w:rsidRDefault="00FF0BCB" w:rsidP="00B7767E">
      <w:pPr>
        <w:pStyle w:val="Body"/>
        <w:rPr>
          <w:lang w:val="en-US"/>
        </w:rPr>
      </w:pPr>
      <w:r>
        <w:rPr>
          <w:lang w:val="en-US"/>
        </w:rPr>
        <w:t>For</w:t>
      </w:r>
      <w:r w:rsidR="00CE1D77">
        <w:rPr>
          <w:lang w:val="en-US"/>
        </w:rPr>
        <w:t xml:space="preserve"> many of the reforms detailed in this </w:t>
      </w:r>
      <w:r w:rsidR="000719AC">
        <w:rPr>
          <w:lang w:val="en-US"/>
        </w:rPr>
        <w:t>fact sheet,</w:t>
      </w:r>
      <w:r w:rsidR="00633C47">
        <w:rPr>
          <w:lang w:val="en-US"/>
        </w:rPr>
        <w:t xml:space="preserve"> small </w:t>
      </w:r>
      <w:r>
        <w:rPr>
          <w:lang w:val="en-US"/>
        </w:rPr>
        <w:t xml:space="preserve">enabling </w:t>
      </w:r>
      <w:r w:rsidR="00633C47">
        <w:rPr>
          <w:lang w:val="en-US"/>
        </w:rPr>
        <w:t xml:space="preserve">changes to </w:t>
      </w:r>
      <w:r w:rsidR="002E14CC">
        <w:rPr>
          <w:lang w:val="en-US"/>
        </w:rPr>
        <w:t xml:space="preserve">definitions in the </w:t>
      </w:r>
      <w:r w:rsidR="00183AF6">
        <w:rPr>
          <w:lang w:val="en-US"/>
        </w:rPr>
        <w:t xml:space="preserve">2025 </w:t>
      </w:r>
      <w:r w:rsidR="002E14CC">
        <w:rPr>
          <w:lang w:val="en-US"/>
        </w:rPr>
        <w:t xml:space="preserve">Regulations have been made. </w:t>
      </w:r>
      <w:r w:rsidR="008F7671">
        <w:rPr>
          <w:lang w:val="en-US"/>
        </w:rPr>
        <w:t xml:space="preserve">These changes </w:t>
      </w:r>
      <w:r w:rsidR="005A265A">
        <w:rPr>
          <w:lang w:val="en-US"/>
        </w:rPr>
        <w:t xml:space="preserve">are </w:t>
      </w:r>
      <w:r w:rsidR="003168E2">
        <w:rPr>
          <w:lang w:val="en-US"/>
        </w:rPr>
        <w:t xml:space="preserve">referenced under </w:t>
      </w:r>
      <w:r w:rsidR="00263868">
        <w:rPr>
          <w:lang w:val="en-US"/>
        </w:rPr>
        <w:t xml:space="preserve">the topic headlines below </w:t>
      </w:r>
      <w:r w:rsidR="006C710C">
        <w:rPr>
          <w:lang w:val="en-US"/>
        </w:rPr>
        <w:t>and/or</w:t>
      </w:r>
      <w:r w:rsidR="00EF0ADE">
        <w:rPr>
          <w:lang w:val="en-US"/>
        </w:rPr>
        <w:t xml:space="preserve"> outlined in</w:t>
      </w:r>
      <w:r w:rsidR="006F2EE8">
        <w:rPr>
          <w:lang w:val="en-US"/>
        </w:rPr>
        <w:t xml:space="preserve"> the</w:t>
      </w:r>
      <w:r w:rsidR="00FC3BC7">
        <w:rPr>
          <w:lang w:val="en-US"/>
        </w:rPr>
        <w:t xml:space="preserve"> </w:t>
      </w:r>
      <w:hyperlink w:anchor="_Appendix" w:history="1">
        <w:r w:rsidR="00FC3BC7" w:rsidRPr="00FC3BC7">
          <w:rPr>
            <w:rStyle w:val="Hyperlink"/>
            <w:lang w:val="en-US"/>
          </w:rPr>
          <w:t>Appendix</w:t>
        </w:r>
      </w:hyperlink>
      <w:r w:rsidR="00FC3BC7">
        <w:rPr>
          <w:lang w:val="en-US"/>
        </w:rPr>
        <w:t>.</w:t>
      </w:r>
    </w:p>
    <w:p w14:paraId="1C2EB328" w14:textId="059E9021" w:rsidR="00705856" w:rsidRDefault="00727DB6" w:rsidP="00D7191D">
      <w:pPr>
        <w:pStyle w:val="Heading2"/>
      </w:pPr>
      <w:bookmarkStart w:id="5" w:name="_Toc200966235"/>
      <w:r>
        <w:t xml:space="preserve">Risk </w:t>
      </w:r>
      <w:r w:rsidR="00D7191D">
        <w:t>Management Plan</w:t>
      </w:r>
      <w:r w:rsidR="00814503">
        <w:t xml:space="preserve"> </w:t>
      </w:r>
      <w:r w:rsidR="00EA7369">
        <w:t>r</w:t>
      </w:r>
      <w:r w:rsidR="00814503">
        <w:t>equirements</w:t>
      </w:r>
      <w:bookmarkEnd w:id="5"/>
    </w:p>
    <w:p w14:paraId="26703E4B" w14:textId="52DED554" w:rsidR="003A411E" w:rsidRDefault="00420DAF" w:rsidP="00814503">
      <w:pPr>
        <w:pStyle w:val="Body"/>
      </w:pPr>
      <w:r>
        <w:t xml:space="preserve">The 2025 </w:t>
      </w:r>
      <w:r w:rsidR="00266074">
        <w:t>Regulations</w:t>
      </w:r>
      <w:r>
        <w:t xml:space="preserve"> </w:t>
      </w:r>
      <w:r w:rsidR="00A23930">
        <w:t xml:space="preserve">largely </w:t>
      </w:r>
      <w:r w:rsidR="00266074">
        <w:t>ret</w:t>
      </w:r>
      <w:r w:rsidR="007C0D13">
        <w:t xml:space="preserve">ain the </w:t>
      </w:r>
      <w:r w:rsidR="00BA3D90">
        <w:t xml:space="preserve">previous RMP </w:t>
      </w:r>
      <w:r w:rsidR="00A23930">
        <w:t>requirements, with amendment</w:t>
      </w:r>
      <w:r w:rsidR="00114476">
        <w:t>s</w:t>
      </w:r>
      <w:r w:rsidR="00A23930">
        <w:t xml:space="preserve"> made to</w:t>
      </w:r>
      <w:r w:rsidR="00114476">
        <w:t xml:space="preserve"> requirements relevant to</w:t>
      </w:r>
      <w:r w:rsidR="00A23930">
        <w:t xml:space="preserve"> </w:t>
      </w:r>
      <w:r w:rsidR="00114476">
        <w:t>critical control points</w:t>
      </w:r>
      <w:r w:rsidR="00D14408">
        <w:t xml:space="preserve"> (CCPs)</w:t>
      </w:r>
      <w:r w:rsidR="00114476">
        <w:t xml:space="preserve"> and health-based targets</w:t>
      </w:r>
      <w:r w:rsidR="00D14408">
        <w:t xml:space="preserve"> (HBTs)</w:t>
      </w:r>
      <w:r w:rsidR="00114476">
        <w:t xml:space="preserve"> to </w:t>
      </w:r>
      <w:r w:rsidR="003A411E">
        <w:t xml:space="preserve">achieve closer alignment with the </w:t>
      </w:r>
      <w:r w:rsidR="00C44C79" w:rsidRPr="00C44C79">
        <w:t xml:space="preserve">best practice risk management approach recommended in the </w:t>
      </w:r>
      <w:r w:rsidR="003A411E">
        <w:t>ADWG</w:t>
      </w:r>
      <w:r w:rsidR="00C44C79" w:rsidRPr="00C44C79">
        <w:t>.</w:t>
      </w:r>
      <w:r w:rsidR="00FB4B39">
        <w:t xml:space="preserve"> There are also several new RMP requirements</w:t>
      </w:r>
      <w:r w:rsidR="00D16678">
        <w:t xml:space="preserve"> in</w:t>
      </w:r>
      <w:r w:rsidR="000337BD">
        <w:t xml:space="preserve"> 2025 </w:t>
      </w:r>
      <w:r w:rsidR="00CB1037">
        <w:t>Regulations</w:t>
      </w:r>
      <w:r w:rsidR="00FB4B39">
        <w:t xml:space="preserve"> </w:t>
      </w:r>
      <w:r w:rsidR="007D5F41">
        <w:t>that are outlined in more detail below.</w:t>
      </w:r>
    </w:p>
    <w:p w14:paraId="61DAB6ED" w14:textId="13EEF486" w:rsidR="00DB60C2" w:rsidRDefault="00DC2E1B" w:rsidP="00E90C33">
      <w:pPr>
        <w:pStyle w:val="Body"/>
        <w:numPr>
          <w:ilvl w:val="0"/>
          <w:numId w:val="9"/>
        </w:numPr>
        <w:ind w:left="284" w:hanging="284"/>
      </w:pPr>
      <w:r>
        <w:t>The e</w:t>
      </w:r>
      <w:r w:rsidR="00BD59AC">
        <w:t>xisting RMP requirements</w:t>
      </w:r>
      <w:r w:rsidR="00212795">
        <w:t xml:space="preserve"> </w:t>
      </w:r>
      <w:r>
        <w:t>have been retained to</w:t>
      </w:r>
      <w:r w:rsidR="00ED209B">
        <w:t xml:space="preserve"> facilitate </w:t>
      </w:r>
      <w:r w:rsidR="00D47FBB">
        <w:t>continued application of core risk management practices</w:t>
      </w:r>
      <w:r w:rsidR="00212795">
        <w:t>, other than for CCPs (see below)</w:t>
      </w:r>
      <w:r w:rsidR="00092118">
        <w:t>.</w:t>
      </w:r>
      <w:r w:rsidR="006633FB">
        <w:t xml:space="preserve"> The </w:t>
      </w:r>
      <w:r w:rsidR="0086552F">
        <w:t>requirements</w:t>
      </w:r>
      <w:r w:rsidR="006633FB">
        <w:t xml:space="preserve"> </w:t>
      </w:r>
      <w:r w:rsidR="0086552F">
        <w:t>relevant</w:t>
      </w:r>
      <w:r w:rsidR="006633FB">
        <w:t xml:space="preserve"> to </w:t>
      </w:r>
      <w:r w:rsidR="0086552F">
        <w:t>quantifying</w:t>
      </w:r>
      <w:r w:rsidR="00FE5A56">
        <w:t xml:space="preserve"> microbial hazards </w:t>
      </w:r>
      <w:r w:rsidR="009E50F4">
        <w:t>will remain in place</w:t>
      </w:r>
      <w:r w:rsidR="00A60BB0">
        <w:t xml:space="preserve"> until </w:t>
      </w:r>
      <w:r w:rsidR="00756B88">
        <w:t>5 July 2026</w:t>
      </w:r>
      <w:r w:rsidR="00B65E0E">
        <w:t xml:space="preserve">, after which new </w:t>
      </w:r>
      <w:r w:rsidR="0086552F">
        <w:t>requirements</w:t>
      </w:r>
      <w:r w:rsidR="00011C60">
        <w:t xml:space="preserve"> relating to quantifying microbial risk</w:t>
      </w:r>
      <w:r w:rsidR="00B65E0E">
        <w:t xml:space="preserve"> </w:t>
      </w:r>
      <w:r w:rsidR="00B83E40">
        <w:t xml:space="preserve">will take </w:t>
      </w:r>
      <w:r w:rsidR="0086552F">
        <w:t>effect</w:t>
      </w:r>
      <w:r w:rsidR="00B83E40">
        <w:t xml:space="preserve">. These </w:t>
      </w:r>
      <w:r w:rsidR="0086552F">
        <w:t xml:space="preserve">new requirements </w:t>
      </w:r>
      <w:r w:rsidR="00B83E40">
        <w:t xml:space="preserve">are detailed further below under </w:t>
      </w:r>
      <w:r w:rsidR="003D64D8">
        <w:t>HBTs</w:t>
      </w:r>
      <w:r w:rsidR="0086552F">
        <w:t>.</w:t>
      </w:r>
    </w:p>
    <w:p w14:paraId="22A413CF" w14:textId="2B701F38" w:rsidR="00E63E18" w:rsidRDefault="00D16678" w:rsidP="00E90C33">
      <w:pPr>
        <w:pStyle w:val="Body"/>
        <w:numPr>
          <w:ilvl w:val="0"/>
          <w:numId w:val="14"/>
        </w:numPr>
        <w:ind w:left="284" w:hanging="284"/>
      </w:pPr>
      <w:r>
        <w:t xml:space="preserve">The 2025 </w:t>
      </w:r>
      <w:r w:rsidR="000337BD">
        <w:t>Regulations</w:t>
      </w:r>
      <w:r>
        <w:t xml:space="preserve"> </w:t>
      </w:r>
      <w:r w:rsidR="0052166D" w:rsidRPr="00306C67">
        <w:t xml:space="preserve">list additional matters </w:t>
      </w:r>
      <w:r w:rsidR="0052166D">
        <w:t xml:space="preserve">that must be </w:t>
      </w:r>
      <w:r w:rsidR="002A1ACE">
        <w:t xml:space="preserve">documented, </w:t>
      </w:r>
      <w:r w:rsidR="005977D3">
        <w:t>o</w:t>
      </w:r>
      <w:r w:rsidR="002A1ACE">
        <w:t xml:space="preserve">r referred to, in </w:t>
      </w:r>
      <w:r w:rsidR="005977D3">
        <w:t>water agency RMPs</w:t>
      </w:r>
      <w:r w:rsidR="00B07F3A">
        <w:t xml:space="preserve">. </w:t>
      </w:r>
      <w:r w:rsidR="009F03D4">
        <w:t xml:space="preserve">The following new </w:t>
      </w:r>
      <w:r w:rsidR="00054F81">
        <w:t xml:space="preserve">RMP </w:t>
      </w:r>
      <w:r w:rsidR="00D96381">
        <w:t>requirements</w:t>
      </w:r>
      <w:r w:rsidR="00A22414">
        <w:t>, which</w:t>
      </w:r>
      <w:r w:rsidR="00E20D66">
        <w:t xml:space="preserve"> apply to all water agencies</w:t>
      </w:r>
      <w:r w:rsidR="00A22414">
        <w:t>, will</w:t>
      </w:r>
      <w:r w:rsidR="009F03D4">
        <w:t xml:space="preserve"> </w:t>
      </w:r>
      <w:r w:rsidR="00D25385">
        <w:t xml:space="preserve">come into effect on </w:t>
      </w:r>
      <w:r w:rsidR="00EA0CE3">
        <w:t>6 October 2025</w:t>
      </w:r>
      <w:r w:rsidR="00AB07BE">
        <w:t>. This allows time for</w:t>
      </w:r>
      <w:r w:rsidR="00EA0CE3">
        <w:t xml:space="preserve"> </w:t>
      </w:r>
      <w:r w:rsidR="00AB07BE">
        <w:t xml:space="preserve">agencies </w:t>
      </w:r>
      <w:r w:rsidR="00305FC8">
        <w:t xml:space="preserve">to </w:t>
      </w:r>
      <w:r w:rsidR="00A40079">
        <w:t xml:space="preserve">implement </w:t>
      </w:r>
      <w:r w:rsidR="00AB07BE">
        <w:t xml:space="preserve">the </w:t>
      </w:r>
      <w:r w:rsidR="00A40079">
        <w:t>changes and</w:t>
      </w:r>
      <w:r w:rsidR="00977B92">
        <w:t xml:space="preserve"> for guidance materials to be finalised</w:t>
      </w:r>
      <w:r w:rsidR="008E296D">
        <w:t>. These new RMP requirements include detailing:</w:t>
      </w:r>
    </w:p>
    <w:p w14:paraId="69B549E5" w14:textId="1993B6C9" w:rsidR="005977D3" w:rsidRDefault="00871622" w:rsidP="00E90C33">
      <w:pPr>
        <w:pStyle w:val="Body"/>
        <w:numPr>
          <w:ilvl w:val="1"/>
          <w:numId w:val="9"/>
        </w:numPr>
        <w:ind w:left="567" w:hanging="283"/>
      </w:pPr>
      <w:r>
        <w:t xml:space="preserve">The </w:t>
      </w:r>
      <w:r w:rsidR="008E296D">
        <w:t xml:space="preserve">water agency’s </w:t>
      </w:r>
      <w:r>
        <w:t>policy for managing drinking water quality</w:t>
      </w:r>
    </w:p>
    <w:p w14:paraId="250ABA87" w14:textId="60D620B9" w:rsidR="00871622" w:rsidRDefault="00871922" w:rsidP="00E90C33">
      <w:pPr>
        <w:pStyle w:val="Body"/>
        <w:numPr>
          <w:ilvl w:val="1"/>
          <w:numId w:val="9"/>
        </w:numPr>
        <w:ind w:left="567" w:hanging="283"/>
      </w:pPr>
      <w:r>
        <w:lastRenderedPageBreak/>
        <w:t>T</w:t>
      </w:r>
      <w:r w:rsidR="007905FC" w:rsidRPr="007905FC">
        <w:t>he process for inspecting and maintaining water storage, treatment and distribution assets to ensure the management of water quality risks</w:t>
      </w:r>
    </w:p>
    <w:p w14:paraId="7C2F2719" w14:textId="758826ED" w:rsidR="00871922" w:rsidRDefault="00E20D66" w:rsidP="00E90C33">
      <w:pPr>
        <w:pStyle w:val="Body"/>
        <w:numPr>
          <w:ilvl w:val="1"/>
          <w:numId w:val="9"/>
        </w:numPr>
        <w:ind w:left="567" w:hanging="283"/>
      </w:pPr>
      <w:r>
        <w:t>T</w:t>
      </w:r>
      <w:r w:rsidR="00D83273">
        <w:t>he process for assessing emerging or potential water quality risks</w:t>
      </w:r>
    </w:p>
    <w:p w14:paraId="6DCAA6F5" w14:textId="524A6811" w:rsidR="00D83273" w:rsidRDefault="00E20D66" w:rsidP="00E90C33">
      <w:pPr>
        <w:pStyle w:val="Body"/>
        <w:numPr>
          <w:ilvl w:val="1"/>
          <w:numId w:val="9"/>
        </w:numPr>
        <w:ind w:left="567" w:hanging="283"/>
      </w:pPr>
      <w:r>
        <w:t>An improvement plan that specifies how the water agency proposes to improve its management of the quality of the water supplied</w:t>
      </w:r>
    </w:p>
    <w:p w14:paraId="768633E0" w14:textId="793CFC62" w:rsidR="005A0D57" w:rsidRDefault="005A0D57" w:rsidP="00E90C33">
      <w:pPr>
        <w:pStyle w:val="Body"/>
        <w:numPr>
          <w:ilvl w:val="1"/>
          <w:numId w:val="9"/>
        </w:numPr>
        <w:ind w:left="567" w:hanging="283"/>
      </w:pPr>
      <w:r>
        <w:t>The processes for the short-term and long-term review of data to monitor water quality risks for water</w:t>
      </w:r>
      <w:r w:rsidR="00B60EEB">
        <w:t>.</w:t>
      </w:r>
    </w:p>
    <w:p w14:paraId="3383F61A" w14:textId="72EE0F5C" w:rsidR="005A0D57" w:rsidRDefault="00E1411C" w:rsidP="00E90C33">
      <w:pPr>
        <w:pStyle w:val="Body"/>
        <w:numPr>
          <w:ilvl w:val="0"/>
          <w:numId w:val="14"/>
        </w:numPr>
        <w:ind w:left="284" w:hanging="284"/>
      </w:pPr>
      <w:r>
        <w:t>T</w:t>
      </w:r>
      <w:r w:rsidR="00FA100C" w:rsidRPr="00FA100C">
        <w:t xml:space="preserve">he requirement to document CCPs has been </w:t>
      </w:r>
      <w:r w:rsidR="006C2BDC">
        <w:t>amended</w:t>
      </w:r>
      <w:r w:rsidR="006C2BDC" w:rsidRPr="00FA100C">
        <w:t xml:space="preserve"> </w:t>
      </w:r>
      <w:r w:rsidR="00FA100C" w:rsidRPr="00FA100C">
        <w:t>to apply to any CCPs identified</w:t>
      </w:r>
      <w:r w:rsidR="00FA100C">
        <w:t xml:space="preserve"> </w:t>
      </w:r>
      <w:r w:rsidR="00FA100C" w:rsidRPr="00FA100C">
        <w:t xml:space="preserve">across the entire system of supply, rather than being limited to </w:t>
      </w:r>
      <w:r w:rsidR="00EC4EA8">
        <w:t xml:space="preserve">only </w:t>
      </w:r>
      <w:r w:rsidR="00FA100C" w:rsidRPr="00FA100C">
        <w:t>treatment processes as required under the 2015 Regulations.</w:t>
      </w:r>
      <w:r w:rsidR="00D11D04">
        <w:t xml:space="preserve"> </w:t>
      </w:r>
      <w:r w:rsidR="00CE446A" w:rsidRPr="00CE446A">
        <w:t>This includes documenting how CCPs are identified and recorded</w:t>
      </w:r>
      <w:r w:rsidR="00CC1947">
        <w:t>.</w:t>
      </w:r>
      <w:r w:rsidR="00C6181C">
        <w:t xml:space="preserve"> </w:t>
      </w:r>
      <w:r w:rsidR="00E73F60">
        <w:t xml:space="preserve">The definitions of </w:t>
      </w:r>
      <w:r w:rsidR="00216147">
        <w:t xml:space="preserve">CCP and critical limit have been </w:t>
      </w:r>
      <w:r w:rsidR="0090367B">
        <w:t xml:space="preserve">amended in the </w:t>
      </w:r>
      <w:r w:rsidR="00E73F60">
        <w:t xml:space="preserve">2025 </w:t>
      </w:r>
      <w:r w:rsidR="0090367B">
        <w:t xml:space="preserve">Regulations to </w:t>
      </w:r>
      <w:r w:rsidR="00E31A6C">
        <w:t xml:space="preserve">facilitate this change. </w:t>
      </w:r>
      <w:r w:rsidR="00B70DE2">
        <w:t>Note,</w:t>
      </w:r>
      <w:r w:rsidR="005E7A6F" w:rsidRPr="005E7A6F">
        <w:rPr>
          <w:rFonts w:eastAsia="Times New Roman"/>
        </w:rPr>
        <w:t xml:space="preserve"> </w:t>
      </w:r>
      <w:r w:rsidR="005E7A6F">
        <w:t>w</w:t>
      </w:r>
      <w:r w:rsidR="005E7A6F" w:rsidRPr="005E7A6F">
        <w:t xml:space="preserve">hile these amendments expand the </w:t>
      </w:r>
      <w:r w:rsidR="003A55A2">
        <w:t xml:space="preserve">documentation requirement to cover </w:t>
      </w:r>
      <w:r w:rsidR="005E7A6F" w:rsidRPr="005E7A6F">
        <w:t>CCPs across the system of supply, they do not lower the high threshold that defines what constitutes a CCP.</w:t>
      </w:r>
      <w:r w:rsidR="00F81C45">
        <w:t xml:space="preserve"> </w:t>
      </w:r>
    </w:p>
    <w:p w14:paraId="40173E76" w14:textId="2D60E7EF" w:rsidR="00FF408C" w:rsidRDefault="003D5730" w:rsidP="00E90C33">
      <w:pPr>
        <w:pStyle w:val="Body"/>
        <w:numPr>
          <w:ilvl w:val="0"/>
          <w:numId w:val="14"/>
        </w:numPr>
        <w:ind w:left="284" w:hanging="284"/>
      </w:pPr>
      <w:r>
        <w:t xml:space="preserve">The </w:t>
      </w:r>
      <w:r w:rsidR="00944DAB">
        <w:t>requirement</w:t>
      </w:r>
      <w:r>
        <w:t xml:space="preserve"> to document</w:t>
      </w:r>
      <w:r w:rsidR="00DF0891">
        <w:t xml:space="preserve"> specified risks to be addressed has been updated to include </w:t>
      </w:r>
      <w:r w:rsidR="002D0827">
        <w:t>risks to the taste, odour or clarity of water</w:t>
      </w:r>
      <w:r w:rsidR="008D26DA">
        <w:t xml:space="preserve">, which </w:t>
      </w:r>
      <w:r w:rsidR="00EF2C55">
        <w:t>support</w:t>
      </w:r>
      <w:r w:rsidR="00AC2E7A">
        <w:t xml:space="preserve"> </w:t>
      </w:r>
      <w:r w:rsidR="007F0C90">
        <w:t>risk assessments</w:t>
      </w:r>
      <w:r w:rsidR="000F0514">
        <w:t xml:space="preserve"> </w:t>
      </w:r>
      <w:r w:rsidR="00EF2C55">
        <w:t>relevant</w:t>
      </w:r>
      <w:r w:rsidR="000F0514">
        <w:t xml:space="preserve"> to the new aesthetic drinking water quality standards</w:t>
      </w:r>
      <w:r w:rsidR="004C58E4">
        <w:t>. This ne</w:t>
      </w:r>
      <w:r w:rsidR="007E3879">
        <w:t xml:space="preserve">w </w:t>
      </w:r>
      <w:r w:rsidR="00944DAB">
        <w:t>requirement</w:t>
      </w:r>
      <w:r w:rsidR="007E3879">
        <w:t xml:space="preserve"> will come into </w:t>
      </w:r>
      <w:r w:rsidR="00E37FC9">
        <w:t xml:space="preserve">effect on </w:t>
      </w:r>
      <w:r w:rsidR="001F156B">
        <w:t>6 January 2027 to align with the new aesthetic</w:t>
      </w:r>
      <w:r w:rsidR="005C1E60">
        <w:t xml:space="preserve"> </w:t>
      </w:r>
      <w:r w:rsidR="001F156B">
        <w:t>standards</w:t>
      </w:r>
      <w:r w:rsidR="00944DAB">
        <w:t xml:space="preserve"> taking effect.</w:t>
      </w:r>
    </w:p>
    <w:p w14:paraId="58496DE4" w14:textId="7FD58F79" w:rsidR="00814503" w:rsidRDefault="00FF408C" w:rsidP="00E90C33">
      <w:pPr>
        <w:pStyle w:val="Body"/>
        <w:numPr>
          <w:ilvl w:val="0"/>
          <w:numId w:val="14"/>
        </w:numPr>
        <w:ind w:left="284" w:hanging="284"/>
      </w:pPr>
      <w:r w:rsidRPr="008C574D">
        <w:t xml:space="preserve">The </w:t>
      </w:r>
      <w:r>
        <w:t>term</w:t>
      </w:r>
      <w:r w:rsidRPr="008C574D">
        <w:t xml:space="preserve"> ‘hazard’ </w:t>
      </w:r>
      <w:r>
        <w:t>has been</w:t>
      </w:r>
      <w:r w:rsidRPr="008C574D">
        <w:t xml:space="preserve"> replaced with </w:t>
      </w:r>
      <w:r>
        <w:t>‘</w:t>
      </w:r>
      <w:r w:rsidRPr="008C574D">
        <w:t>water quality risk</w:t>
      </w:r>
      <w:r>
        <w:t>’</w:t>
      </w:r>
      <w:r w:rsidRPr="008C574D">
        <w:t xml:space="preserve"> </w:t>
      </w:r>
      <w:r>
        <w:t xml:space="preserve">in </w:t>
      </w:r>
      <w:r w:rsidR="00065ED5">
        <w:t xml:space="preserve">a number of RMP requirements in </w:t>
      </w:r>
      <w:r>
        <w:t>the 2025 Regulations.</w:t>
      </w:r>
      <w:r w:rsidR="005923CD">
        <w:t xml:space="preserve"> </w:t>
      </w:r>
      <w:r w:rsidR="00923020">
        <w:t>Wat</w:t>
      </w:r>
      <w:r w:rsidR="00D21185">
        <w:t>er quality</w:t>
      </w:r>
      <w:r w:rsidR="00550828">
        <w:t xml:space="preserve"> risk is</w:t>
      </w:r>
      <w:r w:rsidR="00065ED5">
        <w:t xml:space="preserve"> now</w:t>
      </w:r>
      <w:r w:rsidR="00550828">
        <w:t xml:space="preserve"> defined </w:t>
      </w:r>
      <w:r w:rsidR="00E90D0B">
        <w:t xml:space="preserve">with reference to the </w:t>
      </w:r>
      <w:r w:rsidR="009A3ED5">
        <w:t>hazards</w:t>
      </w:r>
      <w:r w:rsidR="00E90D0B">
        <w:t xml:space="preserve"> identified </w:t>
      </w:r>
      <w:r w:rsidR="00043004">
        <w:t>in specifying risks</w:t>
      </w:r>
      <w:r w:rsidR="00C7557A">
        <w:t xml:space="preserve"> for the purposes </w:t>
      </w:r>
      <w:r w:rsidR="007F2C83">
        <w:t>of section 9(2) of the Act</w:t>
      </w:r>
      <w:r w:rsidR="00043004">
        <w:t>.</w:t>
      </w:r>
      <w:r w:rsidR="00C44C79" w:rsidRPr="00C44C79">
        <w:t xml:space="preserve">  </w:t>
      </w:r>
    </w:p>
    <w:p w14:paraId="34A5AA0A" w14:textId="33A1E28F" w:rsidR="006A4AF7" w:rsidRDefault="00F65E5E" w:rsidP="00F65E5E">
      <w:pPr>
        <w:pStyle w:val="Heading3"/>
      </w:pPr>
      <w:r>
        <w:t>Health</w:t>
      </w:r>
      <w:r w:rsidR="00ED7FB0">
        <w:t>-</w:t>
      </w:r>
      <w:r w:rsidR="00EA7369">
        <w:t>b</w:t>
      </w:r>
      <w:r>
        <w:t xml:space="preserve">ased </w:t>
      </w:r>
      <w:r w:rsidR="00EA7369">
        <w:t>t</w:t>
      </w:r>
      <w:r>
        <w:t>argets</w:t>
      </w:r>
    </w:p>
    <w:p w14:paraId="6840C618" w14:textId="76817FEE" w:rsidR="00CB4E9A" w:rsidRDefault="002264E5" w:rsidP="00E90C33">
      <w:pPr>
        <w:pStyle w:val="Body"/>
        <w:numPr>
          <w:ilvl w:val="0"/>
          <w:numId w:val="11"/>
        </w:numPr>
        <w:ind w:left="284" w:hanging="284"/>
      </w:pPr>
      <w:r>
        <w:t xml:space="preserve">From </w:t>
      </w:r>
      <w:r w:rsidR="00D92D82" w:rsidRPr="00EA0A74" w:rsidDel="00356715">
        <w:t>6 July 2026</w:t>
      </w:r>
      <w:r w:rsidR="00865977">
        <w:t xml:space="preserve">, new RMP requirements </w:t>
      </w:r>
      <w:r w:rsidR="006963EB">
        <w:t xml:space="preserve">related </w:t>
      </w:r>
      <w:r w:rsidR="00865977">
        <w:t>to quantifying microbial hazards</w:t>
      </w:r>
      <w:r w:rsidR="00AA4FA0">
        <w:t xml:space="preserve"> take effect</w:t>
      </w:r>
      <w:r w:rsidR="00A633AE">
        <w:t xml:space="preserve"> to </w:t>
      </w:r>
      <w:r w:rsidR="0074405C">
        <w:t xml:space="preserve">better </w:t>
      </w:r>
      <w:r w:rsidR="00A633AE">
        <w:t>align with the</w:t>
      </w:r>
      <w:r w:rsidR="006963EB">
        <w:t xml:space="preserve"> microbial</w:t>
      </w:r>
      <w:r w:rsidR="00A633AE">
        <w:t xml:space="preserve"> </w:t>
      </w:r>
      <w:r w:rsidR="00170DA5">
        <w:t>HBT frame</w:t>
      </w:r>
      <w:r w:rsidR="00C65FC1">
        <w:t xml:space="preserve">work in the ADWG. </w:t>
      </w:r>
      <w:r w:rsidR="00791C3C">
        <w:t xml:space="preserve">These </w:t>
      </w:r>
      <w:r w:rsidR="0074515C">
        <w:t>requirements</w:t>
      </w:r>
      <w:r w:rsidR="00791C3C">
        <w:t xml:space="preserve"> include:</w:t>
      </w:r>
    </w:p>
    <w:p w14:paraId="5377F9BD" w14:textId="73089970" w:rsidR="00135D27" w:rsidRDefault="00791C3C" w:rsidP="00E90C33">
      <w:pPr>
        <w:pStyle w:val="Body"/>
        <w:numPr>
          <w:ilvl w:val="1"/>
          <w:numId w:val="11"/>
        </w:numPr>
        <w:ind w:left="567" w:hanging="283"/>
      </w:pPr>
      <w:r>
        <w:t>O</w:t>
      </w:r>
      <w:r w:rsidR="001D09A6">
        <w:t>bligation</w:t>
      </w:r>
      <w:r w:rsidR="001F11FD">
        <w:t>s</w:t>
      </w:r>
      <w:r w:rsidR="001D09A6">
        <w:t xml:space="preserve"> </w:t>
      </w:r>
      <w:r w:rsidR="00633724">
        <w:t>relevant</w:t>
      </w:r>
      <w:r w:rsidR="001D09A6">
        <w:t xml:space="preserve"> to </w:t>
      </w:r>
      <w:r w:rsidR="00633724" w:rsidRPr="00633724">
        <w:t>water agenc</w:t>
      </w:r>
      <w:r w:rsidR="00633724">
        <w:t>ies that</w:t>
      </w:r>
      <w:r w:rsidR="00633724" w:rsidRPr="00633724">
        <w:t xml:space="preserve"> manage a source of untreated water that is to be treated and supplied as drinking wate</w:t>
      </w:r>
      <w:r w:rsidR="001F11FD">
        <w:t>r, including</w:t>
      </w:r>
      <w:r w:rsidR="00135D27">
        <w:t>:</w:t>
      </w:r>
    </w:p>
    <w:p w14:paraId="0660F33F" w14:textId="77777777" w:rsidR="00544498" w:rsidRDefault="00544498" w:rsidP="00E90C33">
      <w:pPr>
        <w:pStyle w:val="Body"/>
        <w:numPr>
          <w:ilvl w:val="2"/>
          <w:numId w:val="11"/>
        </w:numPr>
        <w:ind w:left="851" w:hanging="284"/>
      </w:pPr>
      <w:r>
        <w:t>A process for d</w:t>
      </w:r>
      <w:r w:rsidR="005D74ED">
        <w:t xml:space="preserve">etermining a source water category in line with the ADWG </w:t>
      </w:r>
      <w:r w:rsidR="002658E4">
        <w:t xml:space="preserve"> </w:t>
      </w:r>
    </w:p>
    <w:p w14:paraId="1DD9BBCD" w14:textId="0E92DA63" w:rsidR="00791C3C" w:rsidRDefault="00544498" w:rsidP="00E90C33">
      <w:pPr>
        <w:pStyle w:val="Body"/>
        <w:numPr>
          <w:ilvl w:val="2"/>
          <w:numId w:val="11"/>
        </w:numPr>
        <w:ind w:left="851" w:hanging="284"/>
      </w:pPr>
      <w:r>
        <w:t>P</w:t>
      </w:r>
      <w:r w:rsidR="002658E4" w:rsidRPr="002658E4">
        <w:t>rocedures for reviewing and revising the source water category</w:t>
      </w:r>
      <w:r>
        <w:t>.</w:t>
      </w:r>
    </w:p>
    <w:p w14:paraId="42B7A3A6" w14:textId="3E3FF666" w:rsidR="00A94BF6" w:rsidRDefault="002658E4" w:rsidP="00E90C33">
      <w:pPr>
        <w:pStyle w:val="Body"/>
        <w:numPr>
          <w:ilvl w:val="1"/>
          <w:numId w:val="11"/>
        </w:numPr>
        <w:ind w:left="567" w:hanging="283"/>
      </w:pPr>
      <w:r>
        <w:t xml:space="preserve">Obligations relevant to </w:t>
      </w:r>
      <w:r w:rsidRPr="00633724">
        <w:t>water agenc</w:t>
      </w:r>
      <w:r>
        <w:t>ies</w:t>
      </w:r>
      <w:r w:rsidR="00677FB9" w:rsidRPr="00677FB9">
        <w:t xml:space="preserve"> </w:t>
      </w:r>
      <w:r w:rsidR="00677FB9">
        <w:t>that apply a drinking water treatment process to untreated water, includin</w:t>
      </w:r>
      <w:r w:rsidR="006107DD">
        <w:t>g</w:t>
      </w:r>
      <w:r w:rsidR="00A94BF6">
        <w:t>:</w:t>
      </w:r>
    </w:p>
    <w:p w14:paraId="43697755" w14:textId="78B6A7C4" w:rsidR="00441B31" w:rsidRDefault="00441B31" w:rsidP="00E90C33">
      <w:pPr>
        <w:pStyle w:val="Body"/>
        <w:numPr>
          <w:ilvl w:val="2"/>
          <w:numId w:val="11"/>
        </w:numPr>
        <w:ind w:left="851" w:hanging="284"/>
      </w:pPr>
      <w:r>
        <w:t>A</w:t>
      </w:r>
      <w:r w:rsidR="00A94BF6" w:rsidRPr="00A94BF6">
        <w:t>ssessing the treatment required, based on the source water category, to meet the microbial health outcome target</w:t>
      </w:r>
    </w:p>
    <w:p w14:paraId="2B387267" w14:textId="09F43547" w:rsidR="00770BAD" w:rsidRDefault="00770BAD" w:rsidP="00E90C33">
      <w:pPr>
        <w:pStyle w:val="Body"/>
        <w:numPr>
          <w:ilvl w:val="2"/>
          <w:numId w:val="11"/>
        </w:numPr>
        <w:ind w:left="851" w:hanging="284"/>
      </w:pPr>
      <w:r>
        <w:t>D</w:t>
      </w:r>
      <w:r w:rsidRPr="00770BAD">
        <w:t>esigning and monitoring treatment processes to ensure the water meets the relevant treatment targets</w:t>
      </w:r>
    </w:p>
    <w:p w14:paraId="3FAB7D7B" w14:textId="77777777" w:rsidR="00FF0FBD" w:rsidRDefault="00221D89" w:rsidP="00E90C33">
      <w:pPr>
        <w:pStyle w:val="Body"/>
        <w:numPr>
          <w:ilvl w:val="2"/>
          <w:numId w:val="11"/>
        </w:numPr>
        <w:ind w:left="851" w:hanging="284"/>
      </w:pPr>
      <w:r>
        <w:t>V</w:t>
      </w:r>
      <w:r w:rsidR="00B10ECD">
        <w:t>erifying the effectiveness in meeting the treatment targets and health-outcome target</w:t>
      </w:r>
    </w:p>
    <w:p w14:paraId="0BA8B6B0" w14:textId="571DC15C" w:rsidR="00633724" w:rsidRDefault="00D14354" w:rsidP="00E90C33">
      <w:pPr>
        <w:pStyle w:val="Body"/>
        <w:numPr>
          <w:ilvl w:val="2"/>
          <w:numId w:val="11"/>
        </w:numPr>
        <w:ind w:left="851" w:hanging="284"/>
      </w:pPr>
      <w:r>
        <w:t>I</w:t>
      </w:r>
      <w:r w:rsidR="001D2333">
        <w:t xml:space="preserve">mplementing improvements </w:t>
      </w:r>
      <w:r w:rsidR="00135D27" w:rsidRPr="00135D27">
        <w:t>if the water does not meet these targets</w:t>
      </w:r>
      <w:r w:rsidR="001D2333">
        <w:t>.</w:t>
      </w:r>
    </w:p>
    <w:p w14:paraId="6D704218" w14:textId="6115C8A4" w:rsidR="000E005E" w:rsidRDefault="000E005E" w:rsidP="00E90C33">
      <w:pPr>
        <w:pStyle w:val="Body"/>
        <w:numPr>
          <w:ilvl w:val="0"/>
          <w:numId w:val="11"/>
        </w:numPr>
        <w:ind w:left="284" w:hanging="284"/>
      </w:pPr>
      <w:r w:rsidRPr="000E005E">
        <w:t>To support the new</w:t>
      </w:r>
      <w:r w:rsidR="00CC21BF">
        <w:t xml:space="preserve"> microbial</w:t>
      </w:r>
      <w:r w:rsidRPr="000E005E">
        <w:t xml:space="preserve"> HBT RMP requirements, a reporting obligation applies to water agencies that treat untreated water. From 6 July 2026, if a water agency becomes aware that a drinking water treatment process has produced</w:t>
      </w:r>
      <w:r>
        <w:t xml:space="preserve"> – </w:t>
      </w:r>
      <w:r w:rsidRPr="000E005E">
        <w:t>or will produce</w:t>
      </w:r>
      <w:r>
        <w:t xml:space="preserve"> – </w:t>
      </w:r>
      <w:r w:rsidRPr="000E005E">
        <w:t xml:space="preserve">a reportable </w:t>
      </w:r>
      <w:r>
        <w:t>LRV</w:t>
      </w:r>
      <w:r w:rsidRPr="000E005E">
        <w:t xml:space="preserve"> </w:t>
      </w:r>
      <w:r w:rsidR="003958D1">
        <w:t>shortfall</w:t>
      </w:r>
      <w:r w:rsidRPr="000E005E">
        <w:t xml:space="preserve"> (i.e. a log reduction value at least one below </w:t>
      </w:r>
      <w:r w:rsidR="00B337D5">
        <w:t>a relevant</w:t>
      </w:r>
      <w:r w:rsidR="00B337D5" w:rsidRPr="000E005E">
        <w:t xml:space="preserve"> </w:t>
      </w:r>
      <w:r w:rsidRPr="000E005E">
        <w:t>treatment target for the source water category), the agency must notify the Secretary in writing within 10 days of becoming aware of the shortfall.</w:t>
      </w:r>
    </w:p>
    <w:p w14:paraId="184EFFAE" w14:textId="77777777" w:rsidR="001E7341" w:rsidRDefault="001E7341" w:rsidP="001E7341">
      <w:pPr>
        <w:pStyle w:val="Heading2"/>
      </w:pPr>
      <w:bookmarkStart w:id="6" w:name="_Toc200966236"/>
      <w:r w:rsidRPr="001346AE">
        <w:lastRenderedPageBreak/>
        <w:t xml:space="preserve">Water </w:t>
      </w:r>
      <w:r>
        <w:t>s</w:t>
      </w:r>
      <w:r w:rsidRPr="001346AE">
        <w:t xml:space="preserve">ampling </w:t>
      </w:r>
      <w:r>
        <w:t>a</w:t>
      </w:r>
      <w:r w:rsidRPr="001346AE">
        <w:t xml:space="preserve">reas, </w:t>
      </w:r>
      <w:r>
        <w:t>s</w:t>
      </w:r>
      <w:r w:rsidRPr="001346AE">
        <w:t xml:space="preserve">ampling </w:t>
      </w:r>
      <w:r>
        <w:t>p</w:t>
      </w:r>
      <w:r w:rsidRPr="001346AE">
        <w:t xml:space="preserve">rograms, </w:t>
      </w:r>
      <w:r>
        <w:t>s</w:t>
      </w:r>
      <w:r w:rsidRPr="001346AE">
        <w:t xml:space="preserve">ampling </w:t>
      </w:r>
      <w:r>
        <w:t>f</w:t>
      </w:r>
      <w:r w:rsidRPr="001346AE">
        <w:t xml:space="preserve">requency and </w:t>
      </w:r>
      <w:r>
        <w:t>a</w:t>
      </w:r>
      <w:r w:rsidRPr="001346AE">
        <w:t>nalysis</w:t>
      </w:r>
      <w:bookmarkEnd w:id="6"/>
    </w:p>
    <w:p w14:paraId="00500150" w14:textId="71EAA1D5" w:rsidR="001E7341" w:rsidRDefault="00CC3AC8" w:rsidP="00CC3AC8">
      <w:pPr>
        <w:pStyle w:val="Heading3"/>
      </w:pPr>
      <w:r>
        <w:t>Water sampling areas</w:t>
      </w:r>
    </w:p>
    <w:p w14:paraId="67E613ED" w14:textId="6392CC5D" w:rsidR="00537F65" w:rsidRDefault="00994AF0" w:rsidP="00A94405">
      <w:pPr>
        <w:pStyle w:val="Body"/>
      </w:pPr>
      <w:r>
        <w:t xml:space="preserve">The 2025 </w:t>
      </w:r>
      <w:r w:rsidR="003C7E39">
        <w:t>Regulations</w:t>
      </w:r>
      <w:r w:rsidR="003C1DA7">
        <w:t xml:space="preserve"> </w:t>
      </w:r>
      <w:r w:rsidR="00506E8B">
        <w:t xml:space="preserve">include </w:t>
      </w:r>
      <w:r w:rsidR="00CA6FEB">
        <w:t>changes to the</w:t>
      </w:r>
      <w:r w:rsidR="0028141A">
        <w:t xml:space="preserve"> </w:t>
      </w:r>
      <w:r w:rsidR="006C1326">
        <w:t>terminology</w:t>
      </w:r>
      <w:r w:rsidR="00B405EA">
        <w:t xml:space="preserve"> and process</w:t>
      </w:r>
      <w:r w:rsidR="00485EDF">
        <w:t xml:space="preserve"> </w:t>
      </w:r>
      <w:r w:rsidR="00971643">
        <w:t>relevant</w:t>
      </w:r>
      <w:r w:rsidR="00485EDF">
        <w:t xml:space="preserve"> to water sampling areas (</w:t>
      </w:r>
      <w:r w:rsidR="00971643">
        <w:t>previously</w:t>
      </w:r>
      <w:r w:rsidR="00485EDF">
        <w:t xml:space="preserve"> </w:t>
      </w:r>
      <w:r w:rsidR="00971643">
        <w:t xml:space="preserve">sampling </w:t>
      </w:r>
      <w:r w:rsidR="00485EDF">
        <w:t>localities</w:t>
      </w:r>
      <w:r w:rsidR="00503EDC">
        <w:t xml:space="preserve"> in the 2015 Regulations</w:t>
      </w:r>
      <w:r w:rsidR="00971643">
        <w:t>)</w:t>
      </w:r>
      <w:r w:rsidR="00485EDF">
        <w:t>.</w:t>
      </w:r>
      <w:r w:rsidR="00971643">
        <w:t xml:space="preserve"> </w:t>
      </w:r>
    </w:p>
    <w:p w14:paraId="4F458504" w14:textId="1CE3759A" w:rsidR="00A94405" w:rsidRDefault="00A94405" w:rsidP="00E90C33">
      <w:pPr>
        <w:pStyle w:val="Body"/>
        <w:numPr>
          <w:ilvl w:val="0"/>
          <w:numId w:val="15"/>
        </w:numPr>
        <w:ind w:left="284" w:hanging="284"/>
      </w:pPr>
      <w:r>
        <w:t xml:space="preserve">Water </w:t>
      </w:r>
      <w:r w:rsidR="009C607B">
        <w:t xml:space="preserve">suppliers must specify water </w:t>
      </w:r>
      <w:r>
        <w:t xml:space="preserve">sampling </w:t>
      </w:r>
      <w:r w:rsidR="004306DE">
        <w:t xml:space="preserve">areas </w:t>
      </w:r>
      <w:r w:rsidR="00163334">
        <w:t>for the purposes of their RMPs</w:t>
      </w:r>
      <w:r w:rsidR="00832AFC">
        <w:t>.</w:t>
      </w:r>
      <w:r w:rsidR="00E13835">
        <w:t xml:space="preserve"> </w:t>
      </w:r>
      <w:r w:rsidR="00E13835" w:rsidRPr="00E13835">
        <w:t>An</w:t>
      </w:r>
      <w:r w:rsidR="008756EA">
        <w:t>y</w:t>
      </w:r>
      <w:r w:rsidR="00E13835" w:rsidRPr="00E13835">
        <w:t xml:space="preserve"> area that </w:t>
      </w:r>
      <w:r w:rsidR="008756EA">
        <w:t>was</w:t>
      </w:r>
      <w:r w:rsidR="00E13835" w:rsidRPr="00E13835">
        <w:t xml:space="preserve"> specified to be a water sampling locality under the </w:t>
      </w:r>
      <w:r w:rsidR="00E13835">
        <w:t>2015</w:t>
      </w:r>
      <w:r w:rsidR="00E13835" w:rsidRPr="00E13835">
        <w:t xml:space="preserve"> Regulations </w:t>
      </w:r>
      <w:r w:rsidR="00F30F86">
        <w:t xml:space="preserve">is </w:t>
      </w:r>
      <w:r w:rsidR="00B954D2">
        <w:t>taken to be</w:t>
      </w:r>
      <w:r w:rsidR="00E13835" w:rsidRPr="00E13835">
        <w:t xml:space="preserve"> a water sampling area </w:t>
      </w:r>
      <w:r w:rsidR="00B954D2">
        <w:t xml:space="preserve">under </w:t>
      </w:r>
      <w:r w:rsidR="00F30F86">
        <w:t xml:space="preserve">the 2025 </w:t>
      </w:r>
      <w:r w:rsidR="00C46444">
        <w:t>Regulations</w:t>
      </w:r>
      <w:r w:rsidR="00F30F86">
        <w:t>.</w:t>
      </w:r>
      <w:r w:rsidR="00135111">
        <w:t xml:space="preserve"> </w:t>
      </w:r>
      <w:r w:rsidR="00834085">
        <w:t>The</w:t>
      </w:r>
      <w:r w:rsidR="00F45767" w:rsidRPr="00F45767">
        <w:t xml:space="preserve"> process for determining these areas is broadly consistent with the 2015 Regulations, </w:t>
      </w:r>
      <w:r w:rsidR="00834085">
        <w:t xml:space="preserve">and </w:t>
      </w:r>
      <w:r w:rsidR="00F45767" w:rsidRPr="00F45767">
        <w:t xml:space="preserve">the </w:t>
      </w:r>
      <w:r w:rsidR="00F45767">
        <w:t>2025</w:t>
      </w:r>
      <w:r w:rsidR="00F45767" w:rsidRPr="00F45767">
        <w:t xml:space="preserve"> Regulations provide more flexibility in how boundaries may be defined</w:t>
      </w:r>
      <w:r w:rsidR="00215FB4">
        <w:t>,</w:t>
      </w:r>
      <w:r w:rsidR="00253467">
        <w:t xml:space="preserve"> by allowing </w:t>
      </w:r>
      <w:r w:rsidR="005E5C8A">
        <w:t>water suppliers to determine the boundaries without the process - in the 2015 Regulations - of submitting proposals to the Secretary for consideration and publication in the Government Gazette</w:t>
      </w:r>
      <w:r w:rsidR="00F45767">
        <w:t>.</w:t>
      </w:r>
      <w:r w:rsidR="000E5FBE">
        <w:t xml:space="preserve"> </w:t>
      </w:r>
    </w:p>
    <w:p w14:paraId="09DBEA57" w14:textId="626C1255" w:rsidR="00836BC0" w:rsidRDefault="008C0331" w:rsidP="00E90C33">
      <w:pPr>
        <w:pStyle w:val="Body"/>
        <w:numPr>
          <w:ilvl w:val="0"/>
          <w:numId w:val="15"/>
        </w:numPr>
        <w:ind w:left="284" w:hanging="284"/>
      </w:pPr>
      <w:r>
        <w:t xml:space="preserve">The 2025 Regulations require that </w:t>
      </w:r>
      <w:r w:rsidR="00EB7515">
        <w:t xml:space="preserve">a water supplier </w:t>
      </w:r>
      <w:r w:rsidR="00192E19">
        <w:t xml:space="preserve">must give </w:t>
      </w:r>
      <w:r w:rsidR="00192E19" w:rsidRPr="00192E19">
        <w:t>written notice to the Secretary within 10 days</w:t>
      </w:r>
      <w:r w:rsidR="00192E19">
        <w:t xml:space="preserve"> </w:t>
      </w:r>
      <w:r w:rsidR="006D40AD" w:rsidRPr="006D40AD">
        <w:t>of specifying a new water sampling area or varying an existing one</w:t>
      </w:r>
      <w:r w:rsidR="001C245C">
        <w:t>.</w:t>
      </w:r>
      <w:r w:rsidR="006D40AD">
        <w:t xml:space="preserve"> </w:t>
      </w:r>
      <w:r w:rsidR="006D40AD" w:rsidRPr="006D40AD">
        <w:t>The RMP must also be updated to reflect the new or varied area.</w:t>
      </w:r>
    </w:p>
    <w:p w14:paraId="756B5548" w14:textId="425CB0A8" w:rsidR="00303983" w:rsidRDefault="008977D1" w:rsidP="00E90C33">
      <w:pPr>
        <w:pStyle w:val="Body"/>
        <w:numPr>
          <w:ilvl w:val="0"/>
          <w:numId w:val="15"/>
        </w:numPr>
        <w:ind w:left="284" w:hanging="284"/>
      </w:pPr>
      <w:r>
        <w:t xml:space="preserve">The </w:t>
      </w:r>
      <w:r w:rsidR="008F1F0E">
        <w:t xml:space="preserve">2025 Regulations include a new power for the </w:t>
      </w:r>
      <w:r>
        <w:t xml:space="preserve">Secretary </w:t>
      </w:r>
      <w:r w:rsidR="00484A5C">
        <w:t>to direct a water supplier</w:t>
      </w:r>
      <w:r w:rsidR="001C2496">
        <w:t xml:space="preserve"> to </w:t>
      </w:r>
      <w:r w:rsidR="00CE3A63">
        <w:t>v</w:t>
      </w:r>
      <w:r w:rsidR="001C2496">
        <w:t xml:space="preserve">ary the boundaries of </w:t>
      </w:r>
      <w:r w:rsidR="002C48F7">
        <w:t xml:space="preserve">a sampling area or </w:t>
      </w:r>
      <w:r w:rsidR="001D7010">
        <w:t xml:space="preserve">specify a new </w:t>
      </w:r>
      <w:r w:rsidR="00087C7A">
        <w:t>one</w:t>
      </w:r>
      <w:r w:rsidR="00075538">
        <w:t xml:space="preserve">. </w:t>
      </w:r>
      <w:r w:rsidR="007D10DF">
        <w:t xml:space="preserve">This oversight provision </w:t>
      </w:r>
      <w:r w:rsidR="009A23DF">
        <w:t xml:space="preserve">replaces the </w:t>
      </w:r>
      <w:r w:rsidR="00433BFA">
        <w:t xml:space="preserve">previous </w:t>
      </w:r>
      <w:r w:rsidR="000F102B">
        <w:t xml:space="preserve">role the Secretary </w:t>
      </w:r>
      <w:r w:rsidR="00F220D1">
        <w:t>had in approv</w:t>
      </w:r>
      <w:r w:rsidR="00182E04">
        <w:t xml:space="preserve">ing and </w:t>
      </w:r>
      <w:r w:rsidR="00FA522A">
        <w:t xml:space="preserve">Gazetting </w:t>
      </w:r>
      <w:r w:rsidR="0054458F">
        <w:t>water sampling localities</w:t>
      </w:r>
      <w:r w:rsidR="00051F4A">
        <w:t xml:space="preserve"> in the 2015 Regulations</w:t>
      </w:r>
      <w:r w:rsidR="0054458F">
        <w:t>.</w:t>
      </w:r>
      <w:r w:rsidR="00C50AC5">
        <w:t xml:space="preserve"> </w:t>
      </w:r>
      <w:r w:rsidR="00075538">
        <w:t xml:space="preserve">This power may be exercised </w:t>
      </w:r>
      <w:r w:rsidR="001D7010">
        <w:t>if the</w:t>
      </w:r>
      <w:r w:rsidR="00303983">
        <w:t xml:space="preserve"> Secretary</w:t>
      </w:r>
      <w:r w:rsidR="001D7010">
        <w:t xml:space="preserve"> believe</w:t>
      </w:r>
      <w:r w:rsidR="00303983">
        <w:t>s</w:t>
      </w:r>
      <w:r w:rsidR="009925D3">
        <w:t xml:space="preserve"> that</w:t>
      </w:r>
      <w:r w:rsidR="00303983">
        <w:t>:</w:t>
      </w:r>
    </w:p>
    <w:p w14:paraId="35C0E594" w14:textId="7D9D31F9" w:rsidR="008977D1" w:rsidRDefault="0063512E" w:rsidP="00E90C33">
      <w:pPr>
        <w:pStyle w:val="Body"/>
        <w:numPr>
          <w:ilvl w:val="1"/>
          <w:numId w:val="15"/>
        </w:numPr>
        <w:ind w:left="567" w:hanging="283"/>
      </w:pPr>
      <w:r>
        <w:t>T</w:t>
      </w:r>
      <w:r w:rsidRPr="0063512E">
        <w:t>he current sampling area is not, or will not be, representative of the drinking water being supplied</w:t>
      </w:r>
      <w:r w:rsidR="00B74A0C">
        <w:t>; or</w:t>
      </w:r>
    </w:p>
    <w:p w14:paraId="69D12C60" w14:textId="0F269AF3" w:rsidR="0063512E" w:rsidRDefault="00BF2386" w:rsidP="00E90C33">
      <w:pPr>
        <w:pStyle w:val="Body"/>
        <w:numPr>
          <w:ilvl w:val="1"/>
          <w:numId w:val="15"/>
        </w:numPr>
        <w:ind w:left="567" w:hanging="283"/>
      </w:pPr>
      <w:r w:rsidRPr="00BF2386">
        <w:t>Drinking water is being supplied to an area not currently specified as a water sampling area.</w:t>
      </w:r>
    </w:p>
    <w:p w14:paraId="4A1C303E" w14:textId="1ADFA706" w:rsidR="00CC3AC8" w:rsidRDefault="00CC3AC8" w:rsidP="00CC3AC8">
      <w:pPr>
        <w:pStyle w:val="Heading3"/>
      </w:pPr>
      <w:r>
        <w:t>S</w:t>
      </w:r>
      <w:r w:rsidRPr="001346AE">
        <w:t xml:space="preserve">ampling </w:t>
      </w:r>
      <w:r>
        <w:t>p</w:t>
      </w:r>
      <w:r w:rsidRPr="001346AE">
        <w:t>rograms</w:t>
      </w:r>
    </w:p>
    <w:p w14:paraId="25784E83" w14:textId="6B498738" w:rsidR="00804276" w:rsidRDefault="00804276" w:rsidP="00804276">
      <w:pPr>
        <w:pStyle w:val="Body"/>
      </w:pPr>
      <w:r>
        <w:t xml:space="preserve">Sampling program </w:t>
      </w:r>
      <w:r w:rsidR="005755EA">
        <w:t>requirements</w:t>
      </w:r>
      <w:r>
        <w:t xml:space="preserve"> have undergone some changes for clarity and</w:t>
      </w:r>
      <w:r w:rsidR="005755EA">
        <w:t xml:space="preserve"> </w:t>
      </w:r>
      <w:r w:rsidR="00B1687E">
        <w:t xml:space="preserve">to </w:t>
      </w:r>
      <w:r w:rsidR="00212E96">
        <w:t>reduce</w:t>
      </w:r>
      <w:r w:rsidR="005755EA">
        <w:t xml:space="preserve"> </w:t>
      </w:r>
      <w:r w:rsidR="00665B88">
        <w:t>unnecessary prescription</w:t>
      </w:r>
      <w:r w:rsidR="005755EA">
        <w:t>:</w:t>
      </w:r>
    </w:p>
    <w:p w14:paraId="4CA6109F" w14:textId="2F9601EA" w:rsidR="00C95224" w:rsidRDefault="009D7D91" w:rsidP="00E90C33">
      <w:pPr>
        <w:pStyle w:val="Body"/>
        <w:numPr>
          <w:ilvl w:val="0"/>
          <w:numId w:val="16"/>
        </w:numPr>
        <w:ind w:left="284" w:hanging="284"/>
      </w:pPr>
      <w:r>
        <w:t xml:space="preserve">The 2025 Regulations </w:t>
      </w:r>
      <w:r w:rsidR="006A617B">
        <w:t>prescribe</w:t>
      </w:r>
      <w:r w:rsidR="0022383D">
        <w:t xml:space="preserve"> </w:t>
      </w:r>
      <w:r w:rsidR="000E587C">
        <w:t xml:space="preserve">sampling </w:t>
      </w:r>
      <w:r w:rsidR="002F2DFC">
        <w:t xml:space="preserve">characteristics </w:t>
      </w:r>
      <w:r w:rsidR="000E587C">
        <w:t>and frequency</w:t>
      </w:r>
      <w:r w:rsidR="006204CB">
        <w:t xml:space="preserve"> for water suppliers</w:t>
      </w:r>
      <w:r w:rsidR="000E587C">
        <w:t xml:space="preserve"> for </w:t>
      </w:r>
      <w:r w:rsidR="00BA1B90" w:rsidRPr="002F2DFC">
        <w:rPr>
          <w:i/>
          <w:iCs/>
        </w:rPr>
        <w:t xml:space="preserve">Escherichia coli </w:t>
      </w:r>
      <w:r w:rsidR="00BA1B90">
        <w:t>(</w:t>
      </w:r>
      <w:r w:rsidR="00BA1B90" w:rsidRPr="002F2DFC">
        <w:rPr>
          <w:i/>
          <w:iCs/>
        </w:rPr>
        <w:t>E. coli</w:t>
      </w:r>
      <w:r w:rsidR="00BA1B90">
        <w:t xml:space="preserve">), </w:t>
      </w:r>
      <w:r w:rsidR="005D5A3C" w:rsidRPr="00305487">
        <w:t>total trihalomethanes</w:t>
      </w:r>
      <w:r w:rsidR="00D42EE9">
        <w:t xml:space="preserve"> (TTHMs)</w:t>
      </w:r>
      <w:r w:rsidR="005D5A3C">
        <w:t xml:space="preserve">, </w:t>
      </w:r>
      <w:r w:rsidR="00747DB3">
        <w:t xml:space="preserve">pH and </w:t>
      </w:r>
      <w:r w:rsidR="00193329">
        <w:t>turbidity</w:t>
      </w:r>
      <w:r w:rsidR="002F2DFC">
        <w:t xml:space="preserve"> (these were located in the </w:t>
      </w:r>
      <w:r w:rsidR="006204CB">
        <w:t>drinking water standards in the 2015 Regulations</w:t>
      </w:r>
      <w:r w:rsidR="00987E1D">
        <w:t>).</w:t>
      </w:r>
      <w:r w:rsidR="00D5775F">
        <w:t xml:space="preserve"> </w:t>
      </w:r>
      <w:r w:rsidR="00987E1D">
        <w:t>T</w:t>
      </w:r>
      <w:r w:rsidR="00D5775F">
        <w:t>he f</w:t>
      </w:r>
      <w:r w:rsidR="008D4435">
        <w:t xml:space="preserve">requency for </w:t>
      </w:r>
      <w:r w:rsidR="008D4435" w:rsidRPr="00E762D1">
        <w:rPr>
          <w:i/>
          <w:iCs/>
        </w:rPr>
        <w:t>E. coli</w:t>
      </w:r>
      <w:r w:rsidR="008D4435" w:rsidRPr="001D7218">
        <w:t>, TTHMs, and turbidity</w:t>
      </w:r>
      <w:r w:rsidR="008D4435">
        <w:t xml:space="preserve"> are the same as under the 2015 Regulations</w:t>
      </w:r>
      <w:r w:rsidR="006204CB">
        <w:t>.</w:t>
      </w:r>
    </w:p>
    <w:p w14:paraId="074A8218" w14:textId="69923E21" w:rsidR="006204CB" w:rsidRDefault="006204CB" w:rsidP="00E90C33">
      <w:pPr>
        <w:pStyle w:val="Body"/>
        <w:numPr>
          <w:ilvl w:val="0"/>
          <w:numId w:val="16"/>
        </w:numPr>
        <w:ind w:left="284" w:hanging="284"/>
      </w:pPr>
      <w:r>
        <w:t xml:space="preserve">Water suppliers are no longer required to </w:t>
      </w:r>
      <w:r w:rsidR="001F0BA7">
        <w:t xml:space="preserve">ensure that routine samples are not taken from </w:t>
      </w:r>
      <w:r w:rsidR="00794F88">
        <w:t>the same location within a water sampling area on consecutive occasions</w:t>
      </w:r>
      <w:r w:rsidR="008F448A">
        <w:t xml:space="preserve"> (noting </w:t>
      </w:r>
      <w:r w:rsidR="00237C1B">
        <w:t>sampling must remain representative)</w:t>
      </w:r>
      <w:r w:rsidR="00794F88">
        <w:t>.</w:t>
      </w:r>
    </w:p>
    <w:p w14:paraId="7C54A93D" w14:textId="6268D466" w:rsidR="00CC3AC8" w:rsidRPr="00CC3AC8" w:rsidRDefault="006644D3" w:rsidP="00E90C33">
      <w:pPr>
        <w:pStyle w:val="Body"/>
        <w:numPr>
          <w:ilvl w:val="0"/>
          <w:numId w:val="16"/>
        </w:numPr>
        <w:ind w:left="284" w:hanging="284"/>
      </w:pPr>
      <w:r w:rsidRPr="006644D3">
        <w:t xml:space="preserve">Requirements relating to water sampling programs are now set out in distinct regulations, with separate obligations for water suppliers and water storage managers to improve </w:t>
      </w:r>
      <w:r w:rsidR="00987E1D">
        <w:t xml:space="preserve">legal </w:t>
      </w:r>
      <w:r w:rsidRPr="006644D3">
        <w:t>clarity</w:t>
      </w:r>
      <w:r>
        <w:t>.</w:t>
      </w:r>
    </w:p>
    <w:p w14:paraId="0AA535B6" w14:textId="04A0F611" w:rsidR="00CC3AC8" w:rsidRDefault="00CC3AC8" w:rsidP="00CC3AC8">
      <w:pPr>
        <w:pStyle w:val="Heading3"/>
      </w:pPr>
      <w:r>
        <w:t>S</w:t>
      </w:r>
      <w:r w:rsidRPr="001346AE">
        <w:t xml:space="preserve">ampling </w:t>
      </w:r>
      <w:r>
        <w:t>f</w:t>
      </w:r>
      <w:r w:rsidRPr="001346AE">
        <w:t xml:space="preserve">requency and </w:t>
      </w:r>
      <w:r>
        <w:t>a</w:t>
      </w:r>
      <w:r w:rsidRPr="001346AE">
        <w:t>nalysis</w:t>
      </w:r>
    </w:p>
    <w:p w14:paraId="228C6342" w14:textId="08F4A633" w:rsidR="00BD37BE" w:rsidRDefault="008E3378" w:rsidP="00BD37BE">
      <w:pPr>
        <w:pStyle w:val="Body"/>
      </w:pPr>
      <w:r>
        <w:t xml:space="preserve">The </w:t>
      </w:r>
      <w:r w:rsidR="00A67A7B">
        <w:t>requirements relevant</w:t>
      </w:r>
      <w:r w:rsidR="0004434E">
        <w:t xml:space="preserve"> to</w:t>
      </w:r>
      <w:r w:rsidR="00A67A7B">
        <w:t xml:space="preserve"> sample frequency ha</w:t>
      </w:r>
      <w:r w:rsidR="0004434E">
        <w:t>ve</w:t>
      </w:r>
      <w:r w:rsidR="00A67A7B">
        <w:t xml:space="preserve"> not changed.</w:t>
      </w:r>
      <w:r w:rsidR="00656010">
        <w:t xml:space="preserve"> </w:t>
      </w:r>
      <w:r w:rsidR="007454DA">
        <w:t>However, t</w:t>
      </w:r>
      <w:r w:rsidR="00656010">
        <w:t xml:space="preserve">he Secretary has greater scope in the 2025 Regulations to </w:t>
      </w:r>
      <w:r w:rsidR="00656010" w:rsidRPr="00656010">
        <w:t>determine sampling frequencies for any characteristic</w:t>
      </w:r>
      <w:r w:rsidR="00656010">
        <w:t>.</w:t>
      </w:r>
    </w:p>
    <w:p w14:paraId="084386E5" w14:textId="34BDF370" w:rsidR="00652BBA" w:rsidRDefault="00652BBA" w:rsidP="00BD37BE">
      <w:pPr>
        <w:pStyle w:val="Body"/>
      </w:pPr>
      <w:r w:rsidRPr="00652BBA">
        <w:t xml:space="preserve">The definition of ‘accredited testing organisation’ has been updated in the 2025 Regulations to align with the NATA accreditation framework, which recognises organisations (not just laboratories) accredited for specific testing activities. This </w:t>
      </w:r>
      <w:r w:rsidR="00CB39F3">
        <w:t>clarifies</w:t>
      </w:r>
      <w:r w:rsidRPr="00652BBA">
        <w:t xml:space="preserve"> that field testing </w:t>
      </w:r>
      <w:r w:rsidR="00B0288D">
        <w:t>can be conducted</w:t>
      </w:r>
      <w:r w:rsidRPr="00652BBA">
        <w:t>, provided it is undertaken by an organisation accredited by NATA for the relevant field-based testing methods</w:t>
      </w:r>
      <w:r>
        <w:t>.</w:t>
      </w:r>
    </w:p>
    <w:p w14:paraId="50515686" w14:textId="0A5BD6E7" w:rsidR="00814503" w:rsidRDefault="00814503" w:rsidP="00814503">
      <w:pPr>
        <w:pStyle w:val="Heading2"/>
        <w:tabs>
          <w:tab w:val="left" w:pos="5760"/>
        </w:tabs>
      </w:pPr>
      <w:bookmarkStart w:id="7" w:name="_Toc200966237"/>
      <w:r>
        <w:lastRenderedPageBreak/>
        <w:t xml:space="preserve">Drinking </w:t>
      </w:r>
      <w:r w:rsidR="00EA7369">
        <w:t>w</w:t>
      </w:r>
      <w:r>
        <w:t xml:space="preserve">ater </w:t>
      </w:r>
      <w:r w:rsidR="00EA7369">
        <w:t>q</w:t>
      </w:r>
      <w:r>
        <w:t xml:space="preserve">uality </w:t>
      </w:r>
      <w:r w:rsidR="00EA7369">
        <w:t>s</w:t>
      </w:r>
      <w:r>
        <w:t>tandards</w:t>
      </w:r>
      <w:bookmarkEnd w:id="7"/>
      <w:r>
        <w:tab/>
      </w:r>
    </w:p>
    <w:p w14:paraId="7170C9A4" w14:textId="2A7AE110" w:rsidR="00814503" w:rsidRDefault="00814503" w:rsidP="00814503">
      <w:pPr>
        <w:pStyle w:val="Heading3"/>
      </w:pPr>
      <w:r>
        <w:t xml:space="preserve">Health </w:t>
      </w:r>
      <w:r w:rsidR="00EA7369">
        <w:t>b</w:t>
      </w:r>
      <w:r>
        <w:t xml:space="preserve">ased </w:t>
      </w:r>
      <w:r w:rsidR="00EA7369">
        <w:t>s</w:t>
      </w:r>
      <w:r>
        <w:t>tandards</w:t>
      </w:r>
    </w:p>
    <w:p w14:paraId="7853462B" w14:textId="0496E7F6" w:rsidR="3F4E7380" w:rsidRDefault="44A4DD4C" w:rsidP="00D147EB">
      <w:pPr>
        <w:pStyle w:val="Body"/>
      </w:pPr>
      <w:r>
        <w:t>The health</w:t>
      </w:r>
      <w:r w:rsidR="00687B7F">
        <w:t>-</w:t>
      </w:r>
      <w:r>
        <w:t>based drinking water quality standards now incorporate all ADWG listed characteristics with a health-based guideline value</w:t>
      </w:r>
      <w:r w:rsidR="6ECD0DB9">
        <w:t>. This formalises the existing approach used by water agencies to determine risks to human health from drinking water contamination</w:t>
      </w:r>
      <w:r w:rsidR="00FB76D1">
        <w:t xml:space="preserve"> under</w:t>
      </w:r>
      <w:r w:rsidR="007541A0">
        <w:t xml:space="preserve"> </w:t>
      </w:r>
      <w:r w:rsidR="00BB14B8">
        <w:t xml:space="preserve">regulation 12(b) of the 2015 </w:t>
      </w:r>
      <w:r w:rsidR="00D147EB">
        <w:t>R</w:t>
      </w:r>
      <w:r w:rsidR="00BB14B8">
        <w:t>egulations</w:t>
      </w:r>
      <w:r w:rsidR="14BD0924">
        <w:t>.</w:t>
      </w:r>
    </w:p>
    <w:p w14:paraId="419B1F4A" w14:textId="0C0C23DD" w:rsidR="00D147EB" w:rsidRDefault="00F522D0" w:rsidP="00D147EB">
      <w:pPr>
        <w:pStyle w:val="Body"/>
      </w:pPr>
      <w:r>
        <w:t xml:space="preserve">The ‘false positive’ exception for </w:t>
      </w:r>
      <w:r w:rsidRPr="00B7767E">
        <w:rPr>
          <w:i/>
          <w:iCs/>
        </w:rPr>
        <w:t>E. coli</w:t>
      </w:r>
      <w:r>
        <w:t xml:space="preserve"> </w:t>
      </w:r>
      <w:r w:rsidR="005804FD">
        <w:t xml:space="preserve">has been removed, so that any </w:t>
      </w:r>
      <w:r w:rsidR="005804FD" w:rsidRPr="00B7767E">
        <w:rPr>
          <w:i/>
          <w:iCs/>
        </w:rPr>
        <w:t>E. coli</w:t>
      </w:r>
      <w:r w:rsidR="005804FD">
        <w:t xml:space="preserve"> detections </w:t>
      </w:r>
      <w:r w:rsidR="00624735">
        <w:t xml:space="preserve">now </w:t>
      </w:r>
      <w:r w:rsidR="005804FD">
        <w:t>constitute a breach of the standard.</w:t>
      </w:r>
    </w:p>
    <w:p w14:paraId="79A73B8A" w14:textId="371B9C4B" w:rsidR="00814503" w:rsidRPr="00814503" w:rsidRDefault="00EA7369" w:rsidP="008E632E">
      <w:pPr>
        <w:pStyle w:val="Heading3"/>
      </w:pPr>
      <w:r>
        <w:t>Aesthetic</w:t>
      </w:r>
      <w:r w:rsidR="008E632E">
        <w:t xml:space="preserve"> </w:t>
      </w:r>
      <w:r>
        <w:t>s</w:t>
      </w:r>
      <w:r w:rsidR="008E632E">
        <w:t>tandards</w:t>
      </w:r>
    </w:p>
    <w:p w14:paraId="5076C409" w14:textId="3627A38F" w:rsidR="001F1174" w:rsidRDefault="005131A8" w:rsidP="00E90C33">
      <w:pPr>
        <w:pStyle w:val="Body"/>
        <w:numPr>
          <w:ilvl w:val="0"/>
          <w:numId w:val="17"/>
        </w:numPr>
        <w:ind w:left="284" w:hanging="284"/>
      </w:pPr>
      <w:r>
        <w:t xml:space="preserve">The 2025 Regulations </w:t>
      </w:r>
      <w:r w:rsidR="006C0FF0">
        <w:t xml:space="preserve">contain </w:t>
      </w:r>
      <w:r w:rsidR="007965D2">
        <w:t xml:space="preserve">aesthetic-based drinking water standards for </w:t>
      </w:r>
      <w:r w:rsidR="0092239B">
        <w:t xml:space="preserve">all characteristics of drinking water </w:t>
      </w:r>
      <w:r w:rsidR="0064429F">
        <w:t>with an aesthetic guideline value</w:t>
      </w:r>
      <w:r w:rsidR="00030FE8">
        <w:t xml:space="preserve"> that is listed in </w:t>
      </w:r>
      <w:r w:rsidR="004074D2">
        <w:t>T</w:t>
      </w:r>
      <w:r w:rsidR="00030FE8">
        <w:t>able 10.6 of the ADWG</w:t>
      </w:r>
      <w:r w:rsidR="00624735">
        <w:t>,</w:t>
      </w:r>
      <w:r w:rsidR="00933C9F">
        <w:t xml:space="preserve"> other than chlorine.</w:t>
      </w:r>
      <w:r w:rsidR="004142AE">
        <w:t xml:space="preserve"> </w:t>
      </w:r>
    </w:p>
    <w:p w14:paraId="63BC3F3C" w14:textId="55D72523" w:rsidR="00D132F9" w:rsidRDefault="000F6146" w:rsidP="00E90C33">
      <w:pPr>
        <w:pStyle w:val="Body"/>
        <w:numPr>
          <w:ilvl w:val="0"/>
          <w:numId w:val="17"/>
        </w:numPr>
        <w:ind w:left="284" w:hanging="284"/>
      </w:pPr>
      <w:r>
        <w:t xml:space="preserve">The aesthetic-based standards are </w:t>
      </w:r>
      <w:r w:rsidR="003C1C0F">
        <w:t xml:space="preserve">that the annualised average of </w:t>
      </w:r>
      <w:r w:rsidR="00845256">
        <w:t xml:space="preserve">results </w:t>
      </w:r>
      <w:r w:rsidR="00230685">
        <w:t xml:space="preserve">for each water sampling area </w:t>
      </w:r>
      <w:r w:rsidR="00E1612F">
        <w:t xml:space="preserve">must </w:t>
      </w:r>
      <w:r w:rsidR="009116BE">
        <w:t xml:space="preserve">comply with the </w:t>
      </w:r>
      <w:r w:rsidR="00A94695">
        <w:t xml:space="preserve">relevant aesthetic guideline value listed in the </w:t>
      </w:r>
      <w:r w:rsidR="001108DD">
        <w:t xml:space="preserve">2025 </w:t>
      </w:r>
      <w:r w:rsidR="00A94695">
        <w:t>Regulations</w:t>
      </w:r>
      <w:r w:rsidR="00BA673B">
        <w:t xml:space="preserve">. </w:t>
      </w:r>
    </w:p>
    <w:p w14:paraId="7D341314" w14:textId="3DE5376F" w:rsidR="3ABF9F16" w:rsidRDefault="003C1A7C" w:rsidP="00E90C33">
      <w:pPr>
        <w:pStyle w:val="Body"/>
        <w:numPr>
          <w:ilvl w:val="0"/>
          <w:numId w:val="14"/>
        </w:numPr>
        <w:ind w:left="284" w:hanging="284"/>
      </w:pPr>
      <w:r>
        <w:t xml:space="preserve">The aesthetic-based standards </w:t>
      </w:r>
      <w:r w:rsidR="00D65083">
        <w:t xml:space="preserve">(other than </w:t>
      </w:r>
      <w:r w:rsidR="00230685">
        <w:t xml:space="preserve">the existing standard for </w:t>
      </w:r>
      <w:r w:rsidR="00D65083">
        <w:t xml:space="preserve">turbidity) </w:t>
      </w:r>
      <w:r>
        <w:t xml:space="preserve">will </w:t>
      </w:r>
      <w:r w:rsidR="0036052A">
        <w:t xml:space="preserve">commence on </w:t>
      </w:r>
      <w:r w:rsidR="00010247">
        <w:t>6</w:t>
      </w:r>
      <w:r w:rsidR="004D6E4F">
        <w:t xml:space="preserve"> </w:t>
      </w:r>
      <w:r w:rsidR="00566E78">
        <w:t>January 2027</w:t>
      </w:r>
      <w:r w:rsidR="00137364">
        <w:t xml:space="preserve">. This transition period </w:t>
      </w:r>
      <w:r w:rsidR="0036052A">
        <w:t>allow</w:t>
      </w:r>
      <w:r w:rsidR="00137364">
        <w:t>s</w:t>
      </w:r>
      <w:r w:rsidR="0036052A">
        <w:t xml:space="preserve"> </w:t>
      </w:r>
      <w:r w:rsidR="008C0DFF">
        <w:t>water agencies</w:t>
      </w:r>
      <w:r w:rsidR="0027547B">
        <w:t xml:space="preserve"> time</w:t>
      </w:r>
      <w:r w:rsidR="008C0DFF">
        <w:t xml:space="preserve"> </w:t>
      </w:r>
      <w:r w:rsidR="00923481">
        <w:t xml:space="preserve">to </w:t>
      </w:r>
      <w:r w:rsidR="00691E41">
        <w:t>make nece</w:t>
      </w:r>
      <w:r w:rsidR="004E4F72">
        <w:t xml:space="preserve">ssary updates to </w:t>
      </w:r>
      <w:r w:rsidR="00F03E8B">
        <w:t xml:space="preserve">systems to </w:t>
      </w:r>
      <w:r w:rsidR="00EC1284">
        <w:t>comply with reporting requirements</w:t>
      </w:r>
      <w:r w:rsidR="00CD64B9">
        <w:t xml:space="preserve">, </w:t>
      </w:r>
      <w:r w:rsidR="00901D7B">
        <w:t>undertake</w:t>
      </w:r>
      <w:r w:rsidR="00484E9C">
        <w:t xml:space="preserve"> any required co</w:t>
      </w:r>
      <w:r w:rsidR="00CC4C16">
        <w:t>mmunity consultation</w:t>
      </w:r>
      <w:r w:rsidR="00DB5565">
        <w:t xml:space="preserve"> </w:t>
      </w:r>
      <w:r w:rsidR="00DA07CE">
        <w:t xml:space="preserve">relating to </w:t>
      </w:r>
      <w:r w:rsidR="0027547B">
        <w:t xml:space="preserve">the </w:t>
      </w:r>
      <w:r w:rsidR="003928C6">
        <w:t xml:space="preserve">aesthetic </w:t>
      </w:r>
      <w:r w:rsidR="00C62B58">
        <w:t xml:space="preserve">quality of </w:t>
      </w:r>
      <w:r w:rsidR="00DD5B74">
        <w:t>drinking water</w:t>
      </w:r>
      <w:r w:rsidR="00BC38AC">
        <w:t>,</w:t>
      </w:r>
      <w:r w:rsidR="00DD5B74">
        <w:t xml:space="preserve"> and </w:t>
      </w:r>
      <w:r w:rsidR="008571BC">
        <w:t xml:space="preserve">plan for </w:t>
      </w:r>
      <w:r w:rsidR="00EE52ED">
        <w:t>upgrades re</w:t>
      </w:r>
      <w:r w:rsidR="00C66009">
        <w:t xml:space="preserve">quired to </w:t>
      </w:r>
      <w:r w:rsidR="008C3D0A">
        <w:t xml:space="preserve">improve </w:t>
      </w:r>
      <w:r w:rsidR="00BC38AC">
        <w:t xml:space="preserve">drinking </w:t>
      </w:r>
      <w:r w:rsidR="008C3D0A">
        <w:t>water quality.</w:t>
      </w:r>
      <w:r w:rsidR="00C50D0C">
        <w:t xml:space="preserve"> </w:t>
      </w:r>
      <w:r w:rsidR="0052534F">
        <w:t xml:space="preserve">The existing </w:t>
      </w:r>
      <w:r w:rsidR="008F4255">
        <w:t xml:space="preserve">turbidity standard will continue to apply from the </w:t>
      </w:r>
      <w:r w:rsidR="00A120A2">
        <w:t xml:space="preserve">date of commencement of the </w:t>
      </w:r>
      <w:r w:rsidR="00BC38AC">
        <w:t xml:space="preserve">2025 </w:t>
      </w:r>
      <w:r w:rsidR="00A120A2">
        <w:t xml:space="preserve">Regulations. </w:t>
      </w:r>
    </w:p>
    <w:p w14:paraId="297490FB" w14:textId="2596F973" w:rsidR="00005F82" w:rsidRDefault="00271E10" w:rsidP="00271E10">
      <w:pPr>
        <w:pStyle w:val="Heading2"/>
      </w:pPr>
      <w:bookmarkStart w:id="8" w:name="_Toc200966238"/>
      <w:r>
        <w:t>Reporting</w:t>
      </w:r>
      <w:r w:rsidR="00BF00F5">
        <w:t xml:space="preserve"> </w:t>
      </w:r>
      <w:r w:rsidR="00EA7369">
        <w:t>r</w:t>
      </w:r>
      <w:r w:rsidR="009B7D36">
        <w:t xml:space="preserve">esults of </w:t>
      </w:r>
      <w:r w:rsidR="00EA7369">
        <w:t>s</w:t>
      </w:r>
      <w:r w:rsidR="009B7D36">
        <w:t xml:space="preserve">ample </w:t>
      </w:r>
      <w:r w:rsidR="00EA7369">
        <w:t>a</w:t>
      </w:r>
      <w:r w:rsidR="009B7D36">
        <w:t>nalysis</w:t>
      </w:r>
      <w:bookmarkEnd w:id="8"/>
      <w:r w:rsidR="009B7D36">
        <w:t xml:space="preserve"> </w:t>
      </w:r>
    </w:p>
    <w:p w14:paraId="7EDAD8E5" w14:textId="46EAC7CA" w:rsidR="00AB52DF" w:rsidRDefault="2A1D7598" w:rsidP="00E90C33">
      <w:pPr>
        <w:pStyle w:val="Body"/>
        <w:numPr>
          <w:ilvl w:val="0"/>
          <w:numId w:val="14"/>
        </w:numPr>
        <w:ind w:left="284" w:hanging="284"/>
      </w:pPr>
      <w:r>
        <w:t xml:space="preserve">Water </w:t>
      </w:r>
      <w:r w:rsidR="0008425F">
        <w:t>agencies</w:t>
      </w:r>
      <w:r w:rsidR="008321A7">
        <w:t xml:space="preserve"> </w:t>
      </w:r>
      <w:r>
        <w:t>that supply drinking water to the public will be required to submit quarterly summary reports</w:t>
      </w:r>
      <w:r w:rsidR="003735A6">
        <w:t xml:space="preserve"> to the Secretary</w:t>
      </w:r>
      <w:r>
        <w:t xml:space="preserve"> o</w:t>
      </w:r>
      <w:r w:rsidR="003735A6">
        <w:t>n any</w:t>
      </w:r>
      <w:r>
        <w:t xml:space="preserve"> exceedances of aesthetic-based guideline values.</w:t>
      </w:r>
      <w:r w:rsidR="004E5A6E">
        <w:t xml:space="preserve"> </w:t>
      </w:r>
      <w:r w:rsidR="002F2AD4" w:rsidRPr="002F2AD4">
        <w:t>This reporting requirement will commence on 6 January 2027, to align with the introduction of aesthetic standards.</w:t>
      </w:r>
    </w:p>
    <w:p w14:paraId="45B0E06A" w14:textId="777273C3" w:rsidR="00CF70C6" w:rsidRDefault="004855E7" w:rsidP="00E90C33">
      <w:pPr>
        <w:pStyle w:val="Body"/>
        <w:numPr>
          <w:ilvl w:val="0"/>
          <w:numId w:val="14"/>
        </w:numPr>
        <w:ind w:left="284" w:hanging="284"/>
      </w:pPr>
      <w:r>
        <w:t xml:space="preserve">The </w:t>
      </w:r>
      <w:r w:rsidR="00DC7EB2">
        <w:t xml:space="preserve">existing </w:t>
      </w:r>
      <w:r w:rsidR="00D957A7">
        <w:t>notification</w:t>
      </w:r>
      <w:r w:rsidR="00DC7EB2">
        <w:t xml:space="preserve"> </w:t>
      </w:r>
      <w:r w:rsidR="00026D5F">
        <w:t xml:space="preserve">and reporting </w:t>
      </w:r>
      <w:r w:rsidR="00DC7EB2">
        <w:t xml:space="preserve">requirements under sections </w:t>
      </w:r>
      <w:r w:rsidR="007D13E8">
        <w:t xml:space="preserve">18 and 22 of the Act </w:t>
      </w:r>
      <w:r w:rsidR="00D02C29">
        <w:t>remain unchanged</w:t>
      </w:r>
      <w:r w:rsidR="00FE540E">
        <w:t xml:space="preserve"> </w:t>
      </w:r>
      <w:r w:rsidR="00D957A7">
        <w:t xml:space="preserve">following </w:t>
      </w:r>
      <w:r w:rsidR="004F6727">
        <w:t xml:space="preserve">the commencement of the </w:t>
      </w:r>
      <w:r w:rsidR="00026D5F">
        <w:t xml:space="preserve">2025 </w:t>
      </w:r>
      <w:r w:rsidR="004F6727">
        <w:t>Regulations</w:t>
      </w:r>
      <w:r w:rsidR="00026D5F">
        <w:t>.</w:t>
      </w:r>
      <w:r w:rsidR="004F6727">
        <w:t xml:space="preserve"> </w:t>
      </w:r>
      <w:r w:rsidR="00026D5F">
        <w:t>H</w:t>
      </w:r>
      <w:r w:rsidR="004F6727">
        <w:t>owever</w:t>
      </w:r>
      <w:r w:rsidR="00026D5F">
        <w:t>,</w:t>
      </w:r>
      <w:r w:rsidR="004F6727">
        <w:t xml:space="preserve"> the supporting </w:t>
      </w:r>
      <w:r w:rsidR="00447347">
        <w:t xml:space="preserve">reporting requirements under </w:t>
      </w:r>
      <w:r w:rsidR="0043331E">
        <w:t xml:space="preserve">regulation 20 (formerly </w:t>
      </w:r>
      <w:r w:rsidR="00A30121">
        <w:t xml:space="preserve">regulation 15) </w:t>
      </w:r>
      <w:r w:rsidR="00CF4B9B">
        <w:t xml:space="preserve">have been amended to include </w:t>
      </w:r>
      <w:r w:rsidR="00545889">
        <w:t xml:space="preserve">a requirement to detail actions taken or </w:t>
      </w:r>
      <w:r w:rsidR="00F76FCD">
        <w:t>propose</w:t>
      </w:r>
      <w:r w:rsidR="00FA5D27">
        <w:t xml:space="preserve">d to </w:t>
      </w:r>
      <w:r w:rsidR="00026D5F">
        <w:t xml:space="preserve">be </w:t>
      </w:r>
      <w:r w:rsidR="00FA5D27">
        <w:t>take</w:t>
      </w:r>
      <w:r w:rsidR="00026D5F">
        <w:t>n</w:t>
      </w:r>
      <w:r w:rsidR="00FA5D27">
        <w:t xml:space="preserve"> in response </w:t>
      </w:r>
      <w:r w:rsidR="00C67768">
        <w:t xml:space="preserve">to </w:t>
      </w:r>
      <w:r w:rsidR="00292139">
        <w:t xml:space="preserve">standards not being met or </w:t>
      </w:r>
      <w:r w:rsidR="00FE50E0">
        <w:t>other reportable risks to human health or aesthetic quality.</w:t>
      </w:r>
    </w:p>
    <w:p w14:paraId="594C189A" w14:textId="10BAF9CF" w:rsidR="000C13C2" w:rsidRDefault="00D146F3" w:rsidP="00E90C33">
      <w:pPr>
        <w:pStyle w:val="Body"/>
        <w:numPr>
          <w:ilvl w:val="0"/>
          <w:numId w:val="14"/>
        </w:numPr>
        <w:ind w:left="284" w:hanging="284"/>
      </w:pPr>
      <w:r>
        <w:t xml:space="preserve">Water suppliers </w:t>
      </w:r>
      <w:r w:rsidR="00CC6965">
        <w:t xml:space="preserve">are </w:t>
      </w:r>
      <w:r w:rsidR="008E400B">
        <w:t xml:space="preserve">now </w:t>
      </w:r>
      <w:r w:rsidR="00CC6965">
        <w:t xml:space="preserve">required to report sample results that </w:t>
      </w:r>
      <w:r w:rsidR="00C52D45">
        <w:t>could lead</w:t>
      </w:r>
      <w:r w:rsidR="00CC6965">
        <w:t xml:space="preserve"> to widespread public complaints</w:t>
      </w:r>
      <w:r w:rsidR="000232C7">
        <w:t>. T</w:t>
      </w:r>
      <w:r w:rsidR="00EE3108">
        <w:t xml:space="preserve">his requirement compliments </w:t>
      </w:r>
      <w:r w:rsidR="0017415D">
        <w:t xml:space="preserve">section 22 </w:t>
      </w:r>
      <w:r w:rsidR="00EE3108">
        <w:t>of the Act</w:t>
      </w:r>
      <w:r w:rsidR="00E05967">
        <w:t xml:space="preserve"> by </w:t>
      </w:r>
      <w:r w:rsidR="00281E11">
        <w:t xml:space="preserve">providing an evidence base </w:t>
      </w:r>
      <w:r w:rsidR="008755C9">
        <w:t>to support related reports</w:t>
      </w:r>
      <w:r w:rsidR="00281E11">
        <w:t xml:space="preserve"> under </w:t>
      </w:r>
      <w:r w:rsidR="008755C9">
        <w:t>that section</w:t>
      </w:r>
      <w:r w:rsidR="00CC6965">
        <w:t>.</w:t>
      </w:r>
    </w:p>
    <w:p w14:paraId="1BB829C6" w14:textId="19AB4376" w:rsidR="009857EE" w:rsidRDefault="00AE425D" w:rsidP="009857EE">
      <w:pPr>
        <w:pStyle w:val="Heading2"/>
      </w:pPr>
      <w:bookmarkStart w:id="9" w:name="_Toc200966239"/>
      <w:r>
        <w:t>Audits</w:t>
      </w:r>
      <w:bookmarkEnd w:id="9"/>
    </w:p>
    <w:p w14:paraId="1448F8DB" w14:textId="620B127C" w:rsidR="00211010" w:rsidRDefault="00B429C5" w:rsidP="00211010">
      <w:pPr>
        <w:pStyle w:val="Body"/>
      </w:pPr>
      <w:r>
        <w:t>The</w:t>
      </w:r>
      <w:r w:rsidR="003C0571">
        <w:t xml:space="preserve">re is no change to the </w:t>
      </w:r>
      <w:r w:rsidR="00714A3B">
        <w:t>specified documents of a RMP audit,</w:t>
      </w:r>
      <w:r w:rsidR="00746690">
        <w:t xml:space="preserve"> or </w:t>
      </w:r>
      <w:r w:rsidR="007D64A5">
        <w:t xml:space="preserve">to the requirements relevant to </w:t>
      </w:r>
      <w:r w:rsidR="00746690">
        <w:t>the approval of RMP auditors</w:t>
      </w:r>
      <w:r w:rsidR="007D64A5">
        <w:t xml:space="preserve">. </w:t>
      </w:r>
    </w:p>
    <w:p w14:paraId="34CC2F6E" w14:textId="47541418" w:rsidR="007D64A5" w:rsidRPr="00211010" w:rsidRDefault="00613F21" w:rsidP="00211010">
      <w:pPr>
        <w:pStyle w:val="Body"/>
      </w:pPr>
      <w:r>
        <w:t xml:space="preserve">The audit certificate has been updated </w:t>
      </w:r>
      <w:r w:rsidRPr="00613F21">
        <w:t>to include an additional field for the date the audit was completed</w:t>
      </w:r>
      <w:r>
        <w:t xml:space="preserve"> for clarity</w:t>
      </w:r>
      <w:r w:rsidRPr="00613F21">
        <w:t>.</w:t>
      </w:r>
      <w:r w:rsidR="00B57F14">
        <w:t xml:space="preserve"> </w:t>
      </w:r>
      <w:r w:rsidR="00CD5F2C">
        <w:t xml:space="preserve">The Department will issue guidance to assist </w:t>
      </w:r>
      <w:r w:rsidR="00464D23">
        <w:t xml:space="preserve">both water agencies and </w:t>
      </w:r>
      <w:r w:rsidR="00CD5F2C">
        <w:t xml:space="preserve">auditors </w:t>
      </w:r>
      <w:r w:rsidR="000E1262">
        <w:t xml:space="preserve">in </w:t>
      </w:r>
      <w:r w:rsidR="00673010">
        <w:t xml:space="preserve">understanding the new RMP obligations </w:t>
      </w:r>
      <w:r w:rsidR="004B6507">
        <w:t xml:space="preserve">to </w:t>
      </w:r>
      <w:r w:rsidR="00FD0957">
        <w:t>support compliance</w:t>
      </w:r>
      <w:r w:rsidR="000034CA">
        <w:t xml:space="preserve"> and </w:t>
      </w:r>
      <w:r w:rsidR="00343A5C">
        <w:t xml:space="preserve">clarity for auditing. </w:t>
      </w:r>
    </w:p>
    <w:p w14:paraId="69C09146" w14:textId="77777777" w:rsidR="007B6876" w:rsidRDefault="007B6876" w:rsidP="007B6876">
      <w:pPr>
        <w:pStyle w:val="Heading2"/>
      </w:pPr>
      <w:bookmarkStart w:id="10" w:name="_Toc200966240"/>
      <w:r>
        <w:t>Infringement Offences</w:t>
      </w:r>
      <w:bookmarkEnd w:id="10"/>
    </w:p>
    <w:p w14:paraId="1867C4EF" w14:textId="786D8BD0" w:rsidR="25F76BE1" w:rsidRDefault="2FC46DEA" w:rsidP="00E90C33">
      <w:pPr>
        <w:pStyle w:val="Body"/>
        <w:numPr>
          <w:ilvl w:val="0"/>
          <w:numId w:val="11"/>
        </w:numPr>
        <w:ind w:left="284" w:hanging="284"/>
      </w:pPr>
      <w:r>
        <w:t xml:space="preserve">The </w:t>
      </w:r>
      <w:r w:rsidR="008E400B">
        <w:t xml:space="preserve">2025 </w:t>
      </w:r>
      <w:r>
        <w:t>Regulations prescribe infringement offences and penalties for existing</w:t>
      </w:r>
      <w:r w:rsidR="00E07307">
        <w:t xml:space="preserve"> </w:t>
      </w:r>
      <w:r w:rsidR="00E07307" w:rsidRPr="008E400B">
        <w:t>and some new</w:t>
      </w:r>
      <w:r>
        <w:t xml:space="preserve"> offences in the Regulations. This allows authorised officers to </w:t>
      </w:r>
      <w:r w:rsidR="69B44CFB">
        <w:t xml:space="preserve">issue fines if those offences are committed. </w:t>
      </w:r>
    </w:p>
    <w:p w14:paraId="012A5F2C" w14:textId="1F188440" w:rsidR="69B44CFB" w:rsidRDefault="69B44CFB" w:rsidP="00E90C33">
      <w:pPr>
        <w:pStyle w:val="Body"/>
        <w:numPr>
          <w:ilvl w:val="0"/>
          <w:numId w:val="11"/>
        </w:numPr>
        <w:ind w:left="284" w:hanging="284"/>
      </w:pPr>
      <w:r>
        <w:lastRenderedPageBreak/>
        <w:t xml:space="preserve">The Health Regulator </w:t>
      </w:r>
      <w:r w:rsidR="007959DD" w:rsidRPr="007959DD">
        <w:t xml:space="preserve">will publish information about the operational approach to infringement notices, before any infringement notices are issued. </w:t>
      </w:r>
      <w:r>
        <w:t xml:space="preserve"> </w:t>
      </w:r>
    </w:p>
    <w:p w14:paraId="7A3FA58C" w14:textId="427D42FE" w:rsidR="00C17861" w:rsidRDefault="00C17861" w:rsidP="00C17861">
      <w:pPr>
        <w:pStyle w:val="Heading1"/>
      </w:pPr>
      <w:bookmarkStart w:id="11" w:name="_Toc200966241"/>
      <w:bookmarkStart w:id="12" w:name="_Toc174547550"/>
      <w:r>
        <w:t>Achieving compliance with the 202</w:t>
      </w:r>
      <w:r w:rsidR="00702C0B">
        <w:t>5</w:t>
      </w:r>
      <w:r>
        <w:t xml:space="preserve"> Regulations</w:t>
      </w:r>
      <w:bookmarkEnd w:id="11"/>
      <w:r>
        <w:t xml:space="preserve"> </w:t>
      </w:r>
      <w:bookmarkEnd w:id="12"/>
    </w:p>
    <w:p w14:paraId="034F97FA" w14:textId="2223E64F" w:rsidR="00345D13" w:rsidRDefault="00345D13" w:rsidP="00345D13">
      <w:pPr>
        <w:pStyle w:val="Heading2"/>
      </w:pPr>
      <w:bookmarkStart w:id="13" w:name="_Toc174547551"/>
      <w:bookmarkStart w:id="14" w:name="_Toc200966242"/>
      <w:r>
        <w:t xml:space="preserve">What </w:t>
      </w:r>
      <w:r w:rsidR="009641A8">
        <w:t>w</w:t>
      </w:r>
      <w:r>
        <w:t>ate</w:t>
      </w:r>
      <w:r w:rsidR="00EA7369">
        <w:t xml:space="preserve">r </w:t>
      </w:r>
      <w:r w:rsidR="009641A8">
        <w:t>a</w:t>
      </w:r>
      <w:r w:rsidR="00EA7369">
        <w:t>gencies</w:t>
      </w:r>
      <w:r>
        <w:t xml:space="preserve"> </w:t>
      </w:r>
      <w:r w:rsidR="009641A8">
        <w:t>s</w:t>
      </w:r>
      <w:r>
        <w:t xml:space="preserve">hould </w:t>
      </w:r>
      <w:r w:rsidR="009641A8">
        <w:t>d</w:t>
      </w:r>
      <w:r>
        <w:t>o</w:t>
      </w:r>
      <w:bookmarkEnd w:id="13"/>
      <w:r>
        <w:t xml:space="preserve">  </w:t>
      </w:r>
      <w:bookmarkEnd w:id="14"/>
    </w:p>
    <w:p w14:paraId="1CBABA46" w14:textId="1E3A75E0" w:rsidR="00C17861" w:rsidRDefault="0ACC8787" w:rsidP="00E90C33">
      <w:pPr>
        <w:pStyle w:val="Body"/>
        <w:numPr>
          <w:ilvl w:val="0"/>
          <w:numId w:val="12"/>
        </w:numPr>
        <w:ind w:left="284" w:hanging="284"/>
      </w:pPr>
      <w:r>
        <w:t xml:space="preserve">Continue to comply with all elements of the </w:t>
      </w:r>
      <w:r w:rsidR="003472B2">
        <w:t xml:space="preserve">2025 </w:t>
      </w:r>
      <w:r>
        <w:t>Regulations that have been remade in the same form.</w:t>
      </w:r>
    </w:p>
    <w:p w14:paraId="60CB1A3F" w14:textId="6E00F190" w:rsidR="009D799D" w:rsidRDefault="009D799D" w:rsidP="006E40D7">
      <w:pPr>
        <w:pStyle w:val="Body"/>
        <w:numPr>
          <w:ilvl w:val="0"/>
          <w:numId w:val="12"/>
        </w:numPr>
        <w:ind w:left="284" w:hanging="284"/>
      </w:pPr>
      <w:r>
        <w:t>Comply with the new sampling area requirements, including notifying the Secretary of new or varied sampling areas</w:t>
      </w:r>
      <w:r w:rsidR="00C509CA">
        <w:t xml:space="preserve"> after the 2025 Regulations commence</w:t>
      </w:r>
      <w:r>
        <w:t>.</w:t>
      </w:r>
      <w:r w:rsidR="003F4436">
        <w:t xml:space="preserve"> </w:t>
      </w:r>
      <w:r w:rsidR="00CD1AF9">
        <w:t xml:space="preserve">Note, water suppliers </w:t>
      </w:r>
      <w:r w:rsidR="00D92F2E">
        <w:t>must</w:t>
      </w:r>
      <w:r w:rsidR="00C41A81">
        <w:t xml:space="preserve"> retain </w:t>
      </w:r>
      <w:r w:rsidR="00CC210C">
        <w:t xml:space="preserve">details of all </w:t>
      </w:r>
      <w:r w:rsidR="000D6C05">
        <w:t>sampling localit</w:t>
      </w:r>
      <w:r w:rsidR="002A05A0">
        <w:t>ies</w:t>
      </w:r>
      <w:r w:rsidR="00627C71">
        <w:t xml:space="preserve"> </w:t>
      </w:r>
      <w:r w:rsidR="006531AC">
        <w:t>established</w:t>
      </w:r>
      <w:r w:rsidR="00627C71">
        <w:t xml:space="preserve"> under previous </w:t>
      </w:r>
      <w:r w:rsidR="00940DAB">
        <w:t>Regulations</w:t>
      </w:r>
      <w:r w:rsidR="00F50AFF">
        <w:t>, as these will be deemed sampling areas under the 2025 Regulations</w:t>
      </w:r>
      <w:r w:rsidR="006613FB">
        <w:t>.</w:t>
      </w:r>
      <w:r w:rsidR="00876C55">
        <w:t xml:space="preserve"> </w:t>
      </w:r>
      <w:r w:rsidR="006613FB">
        <w:t>N</w:t>
      </w:r>
      <w:r w:rsidR="00876C55">
        <w:t xml:space="preserve">o further action is required </w:t>
      </w:r>
      <w:r w:rsidR="004F2441">
        <w:t>for</w:t>
      </w:r>
      <w:r w:rsidR="00876C55">
        <w:t xml:space="preserve"> </w:t>
      </w:r>
      <w:r w:rsidR="00313856">
        <w:t>these</w:t>
      </w:r>
      <w:r w:rsidR="00A90F73">
        <w:t xml:space="preserve"> existing</w:t>
      </w:r>
      <w:r w:rsidR="00876C55">
        <w:t xml:space="preserve"> </w:t>
      </w:r>
      <w:r w:rsidR="00DD3967">
        <w:t xml:space="preserve">areas </w:t>
      </w:r>
      <w:r w:rsidR="00876C55">
        <w:t>unless changes are made</w:t>
      </w:r>
      <w:r w:rsidR="00AC3070">
        <w:t xml:space="preserve"> after commencement</w:t>
      </w:r>
      <w:r w:rsidR="00D72F7A">
        <w:t xml:space="preserve"> of the 2025 Regulations</w:t>
      </w:r>
      <w:r w:rsidR="00C41A81">
        <w:t>.</w:t>
      </w:r>
    </w:p>
    <w:p w14:paraId="70D31CDD" w14:textId="4541C989" w:rsidR="00EF3786" w:rsidRDefault="00EF3786" w:rsidP="00E90C33">
      <w:pPr>
        <w:pStyle w:val="Body"/>
        <w:numPr>
          <w:ilvl w:val="0"/>
          <w:numId w:val="12"/>
        </w:numPr>
        <w:ind w:left="284" w:hanging="284"/>
      </w:pPr>
      <w:r>
        <w:t>Water suppliers</w:t>
      </w:r>
      <w:r w:rsidR="00B545F5">
        <w:t xml:space="preserve"> should</w:t>
      </w:r>
      <w:r>
        <w:t xml:space="preserve"> </w:t>
      </w:r>
      <w:r w:rsidR="00A05B2C">
        <w:t>ensure</w:t>
      </w:r>
      <w:r w:rsidR="00BC3E95">
        <w:t xml:space="preserve"> their</w:t>
      </w:r>
      <w:r>
        <w:t xml:space="preserve"> sampling programs comply with prescribed </w:t>
      </w:r>
      <w:r w:rsidR="004B6D17">
        <w:t xml:space="preserve">sampling </w:t>
      </w:r>
      <w:r>
        <w:t>requirements</w:t>
      </w:r>
      <w:r w:rsidR="004B6D17">
        <w:t xml:space="preserve"> for </w:t>
      </w:r>
      <w:r w:rsidR="00A05B2C">
        <w:t>pH</w:t>
      </w:r>
      <w:r w:rsidR="00B545F5">
        <w:t xml:space="preserve"> (noting that the prescribed </w:t>
      </w:r>
      <w:r w:rsidR="00BC3E95">
        <w:t>requirements</w:t>
      </w:r>
      <w:r w:rsidR="00B545F5">
        <w:t xml:space="preserve"> for </w:t>
      </w:r>
      <w:r w:rsidR="00BC3E95" w:rsidRPr="00E762D1">
        <w:rPr>
          <w:i/>
          <w:iCs/>
        </w:rPr>
        <w:t>E. coli</w:t>
      </w:r>
      <w:r w:rsidR="00BC3E95" w:rsidRPr="001D7218">
        <w:t>, TTHMs, and turbidity</w:t>
      </w:r>
      <w:r w:rsidR="00BC3E95">
        <w:t xml:space="preserve"> remain unchanged)</w:t>
      </w:r>
      <w:r w:rsidR="00A05B2C">
        <w:t>.</w:t>
      </w:r>
    </w:p>
    <w:p w14:paraId="1B4BC93C" w14:textId="571BE128" w:rsidR="00CB2C73" w:rsidRDefault="008A1767" w:rsidP="00E90C33">
      <w:pPr>
        <w:pStyle w:val="Body"/>
        <w:numPr>
          <w:ilvl w:val="0"/>
          <w:numId w:val="12"/>
        </w:numPr>
        <w:ind w:left="284" w:hanging="284"/>
      </w:pPr>
      <w:r>
        <w:t>Water suppliers should c</w:t>
      </w:r>
      <w:r w:rsidR="002F058B">
        <w:t xml:space="preserve">ontinue to </w:t>
      </w:r>
      <w:r w:rsidR="00E32A63">
        <w:t>comply with the drinking water quality standards</w:t>
      </w:r>
      <w:r w:rsidR="00DB7611">
        <w:t xml:space="preserve"> </w:t>
      </w:r>
      <w:r w:rsidR="00E32A63">
        <w:t xml:space="preserve">and notify </w:t>
      </w:r>
      <w:r w:rsidR="00EE74C3">
        <w:t xml:space="preserve">the Secretary </w:t>
      </w:r>
      <w:r w:rsidR="00D46C3F">
        <w:t xml:space="preserve">if </w:t>
      </w:r>
      <w:r>
        <w:t xml:space="preserve">their </w:t>
      </w:r>
      <w:r w:rsidR="00D46C3F">
        <w:t xml:space="preserve">agency becomes aware that the drinking water </w:t>
      </w:r>
      <w:r w:rsidR="00D46C3F" w:rsidRPr="00D46C3F">
        <w:t>does not comply,</w:t>
      </w:r>
      <w:r w:rsidR="00D46C3F">
        <w:t xml:space="preserve"> </w:t>
      </w:r>
      <w:r w:rsidR="00D46C3F" w:rsidRPr="00D46C3F">
        <w:t>or is not likely to comply, with any relevant water</w:t>
      </w:r>
      <w:r w:rsidR="00D46C3F">
        <w:t xml:space="preserve"> </w:t>
      </w:r>
      <w:r w:rsidR="00D46C3F" w:rsidRPr="00D46C3F">
        <w:t>quality standard</w:t>
      </w:r>
      <w:r w:rsidR="00DA44D4">
        <w:t xml:space="preserve">. </w:t>
      </w:r>
      <w:r w:rsidR="00DA5477">
        <w:t xml:space="preserve">For </w:t>
      </w:r>
      <w:r w:rsidR="002F0064">
        <w:t>health-based drinking water quality standards</w:t>
      </w:r>
      <w:r w:rsidR="00D2655F">
        <w:t xml:space="preserve">, </w:t>
      </w:r>
      <w:r w:rsidR="00E47E1C">
        <w:t xml:space="preserve">the commencement of these </w:t>
      </w:r>
      <w:r w:rsidR="00917594">
        <w:t xml:space="preserve">new obligations </w:t>
      </w:r>
      <w:r w:rsidR="00C23398">
        <w:t xml:space="preserve">should not </w:t>
      </w:r>
      <w:r w:rsidR="0088777D">
        <w:t xml:space="preserve">involve </w:t>
      </w:r>
      <w:r w:rsidR="003318F4">
        <w:t>new processes</w:t>
      </w:r>
      <w:r w:rsidR="006A7EFD">
        <w:t xml:space="preserve"> as th</w:t>
      </w:r>
      <w:r w:rsidR="008C0997">
        <w:t xml:space="preserve">ese obligations reflect existing practices. </w:t>
      </w:r>
      <w:r w:rsidR="006B2B5F">
        <w:t>Note th</w:t>
      </w:r>
      <w:r w:rsidR="005979DC">
        <w:t xml:space="preserve">at all </w:t>
      </w:r>
      <w:r w:rsidR="005979DC" w:rsidRPr="00B7767E">
        <w:rPr>
          <w:i/>
          <w:iCs/>
        </w:rPr>
        <w:t xml:space="preserve">E. </w:t>
      </w:r>
      <w:r w:rsidR="00915416" w:rsidRPr="00B7767E">
        <w:rPr>
          <w:i/>
          <w:iCs/>
        </w:rPr>
        <w:t>coli</w:t>
      </w:r>
      <w:r w:rsidR="00915416" w:rsidRPr="00915416">
        <w:t xml:space="preserve"> detections will now be subject to the notification requirements of s</w:t>
      </w:r>
      <w:r w:rsidR="00101A15">
        <w:t xml:space="preserve">ection </w:t>
      </w:r>
      <w:r w:rsidR="00915416" w:rsidRPr="00915416">
        <w:t>18 and the supporting reporting requirements under regulation 20.</w:t>
      </w:r>
      <w:r w:rsidR="006B2B5F">
        <w:t xml:space="preserve"> </w:t>
      </w:r>
    </w:p>
    <w:p w14:paraId="0F0D009C" w14:textId="77777777" w:rsidR="002D0D9B" w:rsidRDefault="002D0D9B" w:rsidP="002D0D9B">
      <w:pPr>
        <w:pStyle w:val="Body"/>
        <w:numPr>
          <w:ilvl w:val="0"/>
          <w:numId w:val="12"/>
        </w:numPr>
        <w:ind w:left="284" w:hanging="284"/>
      </w:pPr>
      <w:r>
        <w:t>Comply with new reporting requirements relevant to sample analysis results, i</w:t>
      </w:r>
      <w:r w:rsidRPr="0082627A">
        <w:t>ncluding the new requirement for water suppliers to detail actions taken</w:t>
      </w:r>
      <w:r>
        <w:t>,</w:t>
      </w:r>
      <w:r w:rsidRPr="0082627A">
        <w:t xml:space="preserve"> or proposed to be taken</w:t>
      </w:r>
      <w:r>
        <w:t>,</w:t>
      </w:r>
      <w:r w:rsidRPr="0082627A">
        <w:t xml:space="preserve"> in response to standards not being met, and reporting requirements relevant to widespread public complaints.</w:t>
      </w:r>
    </w:p>
    <w:p w14:paraId="04793129" w14:textId="77777777" w:rsidR="002D0D9B" w:rsidRDefault="002D0D9B" w:rsidP="002D0D9B">
      <w:pPr>
        <w:pStyle w:val="Body"/>
        <w:numPr>
          <w:ilvl w:val="0"/>
          <w:numId w:val="12"/>
        </w:numPr>
        <w:ind w:left="284" w:hanging="284"/>
      </w:pPr>
      <w:r>
        <w:t xml:space="preserve">For CCPs, update RMPs to reflect new requirements. The ADWG provides a good resource for assessing CCPs across the system of supply (also note content below on what the Health Regulator will do regarding CCPs). </w:t>
      </w:r>
    </w:p>
    <w:p w14:paraId="552490CF" w14:textId="77777777" w:rsidR="002D0D9B" w:rsidRDefault="002D0D9B" w:rsidP="002D0D9B">
      <w:pPr>
        <w:pStyle w:val="Body"/>
        <w:numPr>
          <w:ilvl w:val="0"/>
          <w:numId w:val="12"/>
        </w:numPr>
        <w:ind w:left="284" w:hanging="284"/>
      </w:pPr>
      <w:r>
        <w:t xml:space="preserve">For new RMP requirements that take effect on </w:t>
      </w:r>
      <w:r w:rsidRPr="0058017B">
        <w:t>6 October 2025</w:t>
      </w:r>
      <w:r>
        <w:t>, commence preparations to update RMPs in line with these requirements, noting the Health Regulator will publish guidance to support compliance with these new requirements.</w:t>
      </w:r>
    </w:p>
    <w:p w14:paraId="0D48C661" w14:textId="3DBEFD62" w:rsidR="002D0D9B" w:rsidRDefault="002D0D9B" w:rsidP="002D0D9B">
      <w:pPr>
        <w:pStyle w:val="Body"/>
        <w:numPr>
          <w:ilvl w:val="0"/>
          <w:numId w:val="12"/>
        </w:numPr>
        <w:ind w:left="284" w:hanging="284"/>
      </w:pPr>
      <w:r>
        <w:t>Commence preparation or continue to update RMPs to align with new RMP requirements relating to microbial HBTs, which take effect on 6 July 2026.</w:t>
      </w:r>
    </w:p>
    <w:p w14:paraId="064E3FD8" w14:textId="1825CC6B" w:rsidR="008C0997" w:rsidRDefault="00D829E7" w:rsidP="00E90C33">
      <w:pPr>
        <w:pStyle w:val="Body"/>
        <w:numPr>
          <w:ilvl w:val="0"/>
          <w:numId w:val="12"/>
        </w:numPr>
        <w:ind w:left="284" w:hanging="284"/>
      </w:pPr>
      <w:r>
        <w:t xml:space="preserve">For </w:t>
      </w:r>
      <w:r w:rsidR="00DE5CC2">
        <w:t xml:space="preserve">new aesthetic-based drinking water quality standards, water agencies should begin preparing for </w:t>
      </w:r>
      <w:r w:rsidR="00052C86">
        <w:t xml:space="preserve">the commencement of these obligations </w:t>
      </w:r>
      <w:r w:rsidR="00DB7611">
        <w:t xml:space="preserve">on </w:t>
      </w:r>
      <w:r w:rsidR="00FB5AED">
        <w:t>6</w:t>
      </w:r>
      <w:r w:rsidR="00DB7611">
        <w:t xml:space="preserve"> January</w:t>
      </w:r>
      <w:r w:rsidR="00AA45EF">
        <w:t xml:space="preserve"> 2027</w:t>
      </w:r>
      <w:r w:rsidR="0087630E">
        <w:t xml:space="preserve">. </w:t>
      </w:r>
      <w:r w:rsidR="00F33E5A">
        <w:t xml:space="preserve">This may involve </w:t>
      </w:r>
      <w:r w:rsidR="00036018">
        <w:t xml:space="preserve">discussing </w:t>
      </w:r>
      <w:r w:rsidR="009978E8">
        <w:t>water quality issues with impacted communitie</w:t>
      </w:r>
      <w:r w:rsidR="00CF624E">
        <w:t>s</w:t>
      </w:r>
      <w:r w:rsidR="000401FB">
        <w:t>, updating their RMPs for risks relevant to aesthetics</w:t>
      </w:r>
      <w:r w:rsidR="001D6F8C">
        <w:t xml:space="preserve"> or</w:t>
      </w:r>
      <w:r w:rsidR="009978E8">
        <w:t xml:space="preserve"> </w:t>
      </w:r>
      <w:r w:rsidR="007901A5">
        <w:t xml:space="preserve">updating </w:t>
      </w:r>
      <w:r w:rsidR="00D406A9">
        <w:t xml:space="preserve">systems for recording and </w:t>
      </w:r>
      <w:r w:rsidR="00B20EB1">
        <w:t>reporting test results</w:t>
      </w:r>
      <w:r w:rsidR="001D6F8C">
        <w:t xml:space="preserve">. </w:t>
      </w:r>
      <w:r w:rsidR="005433B4">
        <w:t xml:space="preserve">In the meantime, </w:t>
      </w:r>
      <w:r w:rsidR="00A048C7">
        <w:t xml:space="preserve">existing </w:t>
      </w:r>
      <w:r w:rsidR="00BD6F97">
        <w:t xml:space="preserve">actions to </w:t>
      </w:r>
      <w:r w:rsidR="00457617">
        <w:t xml:space="preserve">manage aesthetic </w:t>
      </w:r>
      <w:r w:rsidR="007C3B66">
        <w:t>characteristics of drinking water</w:t>
      </w:r>
      <w:r w:rsidR="0045350A">
        <w:t>,</w:t>
      </w:r>
      <w:r w:rsidR="007C3B66">
        <w:t xml:space="preserve"> </w:t>
      </w:r>
      <w:r w:rsidR="00D90FB0">
        <w:t xml:space="preserve">in line with </w:t>
      </w:r>
      <w:r w:rsidR="007B3A73">
        <w:t>the</w:t>
      </w:r>
      <w:r w:rsidR="00D90FB0">
        <w:t xml:space="preserve"> requirements</w:t>
      </w:r>
      <w:r w:rsidR="00AF042E">
        <w:t xml:space="preserve"> outlined in the 2015 </w:t>
      </w:r>
      <w:r w:rsidR="0067496F">
        <w:t>R</w:t>
      </w:r>
      <w:r w:rsidR="00AF042E">
        <w:t>egulations</w:t>
      </w:r>
      <w:r w:rsidR="00D90FB0">
        <w:t xml:space="preserve">, should be maintained. </w:t>
      </w:r>
    </w:p>
    <w:p w14:paraId="4232D340" w14:textId="0FA56782" w:rsidR="00221AAE" w:rsidRDefault="00221AAE" w:rsidP="00221AAE">
      <w:pPr>
        <w:pStyle w:val="Heading2"/>
      </w:pPr>
      <w:bookmarkStart w:id="15" w:name="_Toc174547552"/>
      <w:bookmarkStart w:id="16" w:name="_Toc200966243"/>
      <w:r>
        <w:t>What the Health Regulator will do</w:t>
      </w:r>
      <w:bookmarkEnd w:id="15"/>
      <w:bookmarkEnd w:id="16"/>
      <w:r>
        <w:t xml:space="preserve"> </w:t>
      </w:r>
    </w:p>
    <w:p w14:paraId="3C4496CF" w14:textId="6E50F7FC" w:rsidR="00975C8D" w:rsidRDefault="005D1929" w:rsidP="00E90C33">
      <w:pPr>
        <w:pStyle w:val="Body"/>
        <w:numPr>
          <w:ilvl w:val="0"/>
          <w:numId w:val="13"/>
        </w:numPr>
        <w:ind w:left="284" w:hanging="284"/>
      </w:pPr>
      <w:r>
        <w:t>C</w:t>
      </w:r>
      <w:r w:rsidR="08E81368">
        <w:t xml:space="preserve">ontinue to provide support to water agencies to comply with new and existing </w:t>
      </w:r>
      <w:r w:rsidR="00376F99">
        <w:t>regulator</w:t>
      </w:r>
      <w:r w:rsidR="00263CD1">
        <w:t>y</w:t>
      </w:r>
      <w:r w:rsidR="08E81368">
        <w:t xml:space="preserve"> requirements through our dedicated </w:t>
      </w:r>
      <w:r w:rsidR="004717D1">
        <w:t xml:space="preserve">compliance </w:t>
      </w:r>
      <w:r w:rsidR="67CC25CA">
        <w:t>officers.</w:t>
      </w:r>
    </w:p>
    <w:p w14:paraId="72D9CEB7" w14:textId="2429263E" w:rsidR="00D977D8" w:rsidRDefault="004D09D5" w:rsidP="00E90C33">
      <w:pPr>
        <w:pStyle w:val="Body"/>
        <w:numPr>
          <w:ilvl w:val="0"/>
          <w:numId w:val="13"/>
        </w:numPr>
        <w:ind w:left="284" w:hanging="284"/>
      </w:pPr>
      <w:r>
        <w:t>Issue</w:t>
      </w:r>
      <w:r w:rsidR="00B55AD9">
        <w:t xml:space="preserve"> operational and technical guidance to aid </w:t>
      </w:r>
      <w:r w:rsidR="00B1390B">
        <w:t>water agencies and a</w:t>
      </w:r>
      <w:r w:rsidR="00BD246A">
        <w:t xml:space="preserve">uditors in understanding the changes </w:t>
      </w:r>
      <w:r w:rsidR="007B370F">
        <w:t>from</w:t>
      </w:r>
      <w:r w:rsidR="00BD246A">
        <w:t xml:space="preserve"> the</w:t>
      </w:r>
      <w:r w:rsidR="004717D1">
        <w:t xml:space="preserve"> 2015</w:t>
      </w:r>
      <w:r w:rsidR="00BD246A">
        <w:t xml:space="preserve"> Regulations </w:t>
      </w:r>
      <w:r w:rsidR="009831CB">
        <w:t xml:space="preserve">to the </w:t>
      </w:r>
      <w:r w:rsidR="005A7359">
        <w:t xml:space="preserve">new Regulations, </w:t>
      </w:r>
      <w:r w:rsidR="00BD246A">
        <w:t>and</w:t>
      </w:r>
      <w:r w:rsidR="004C7E64">
        <w:t xml:space="preserve"> to assist </w:t>
      </w:r>
      <w:r w:rsidR="00D8796D">
        <w:t xml:space="preserve">with compliance. </w:t>
      </w:r>
      <w:r w:rsidR="007A79AE">
        <w:t xml:space="preserve">The </w:t>
      </w:r>
      <w:r w:rsidR="00316595">
        <w:t>Health Regulator</w:t>
      </w:r>
      <w:r w:rsidR="007A79AE">
        <w:t xml:space="preserve"> will</w:t>
      </w:r>
      <w:r w:rsidR="000277DC">
        <w:t xml:space="preserve"> </w:t>
      </w:r>
      <w:r w:rsidR="00434AF2">
        <w:t xml:space="preserve">arrange working groups </w:t>
      </w:r>
      <w:r w:rsidR="004E7395">
        <w:t xml:space="preserve">with industry experts over the coming months to </w:t>
      </w:r>
      <w:r w:rsidR="00293526">
        <w:t xml:space="preserve">ensure that technical </w:t>
      </w:r>
      <w:r w:rsidR="00293526">
        <w:lastRenderedPageBreak/>
        <w:t>gu</w:t>
      </w:r>
      <w:r w:rsidR="00ED1B71">
        <w:t xml:space="preserve">idance </w:t>
      </w:r>
      <w:r w:rsidR="002F251B">
        <w:t>is fit for purpose</w:t>
      </w:r>
      <w:r w:rsidR="00F97CE3">
        <w:t>,</w:t>
      </w:r>
      <w:r w:rsidR="002F251B">
        <w:t xml:space="preserve"> </w:t>
      </w:r>
      <w:r w:rsidR="008A164C">
        <w:t xml:space="preserve">such as </w:t>
      </w:r>
      <w:r w:rsidR="00FE24FC">
        <w:t xml:space="preserve">in </w:t>
      </w:r>
      <w:r w:rsidR="00CB44C7">
        <w:t>implementing changes to the</w:t>
      </w:r>
      <w:r w:rsidR="00791819">
        <w:t xml:space="preserve"> microbial</w:t>
      </w:r>
      <w:r w:rsidR="00CB44C7">
        <w:t xml:space="preserve"> </w:t>
      </w:r>
      <w:r w:rsidR="00F97CE3">
        <w:t>HBT</w:t>
      </w:r>
      <w:r w:rsidR="00CB44C7">
        <w:t xml:space="preserve"> </w:t>
      </w:r>
      <w:r w:rsidR="007B72DF">
        <w:t>obligations</w:t>
      </w:r>
      <w:r w:rsidR="00503EDC">
        <w:t xml:space="preserve"> and </w:t>
      </w:r>
      <w:r w:rsidR="00254C76">
        <w:t xml:space="preserve">the </w:t>
      </w:r>
      <w:r w:rsidR="00503EDC">
        <w:t>associated reporting</w:t>
      </w:r>
      <w:r w:rsidR="007B72DF">
        <w:t xml:space="preserve">. </w:t>
      </w:r>
    </w:p>
    <w:p w14:paraId="7ADC5ADD" w14:textId="5B4D7B7D" w:rsidR="00D977D8" w:rsidRDefault="00D977D8" w:rsidP="00E90C33">
      <w:pPr>
        <w:pStyle w:val="Body"/>
        <w:numPr>
          <w:ilvl w:val="0"/>
          <w:numId w:val="13"/>
        </w:numPr>
        <w:ind w:left="284" w:hanging="284"/>
      </w:pPr>
      <w:r w:rsidRPr="00D977D8">
        <w:t xml:space="preserve">The Department acknowledges that the new requirement relating to CCPs takes effect from </w:t>
      </w:r>
      <w:r w:rsidR="000B724C">
        <w:t>6</w:t>
      </w:r>
      <w:r w:rsidRPr="00D977D8">
        <w:t xml:space="preserve"> July 2025. It is recognised that this may not allow sufficient time for some agencies to document CCPs across the system of supply and describe how they are identified and recorded. The Health Regulator will work collaboratively with stakeholders to support a reasonable implementation period, ensuring agencies have adequate time and resources to comply.</w:t>
      </w:r>
    </w:p>
    <w:p w14:paraId="0152ABB8" w14:textId="1D42C3A7" w:rsidR="00C26911" w:rsidRDefault="00765453" w:rsidP="00E90C33">
      <w:pPr>
        <w:pStyle w:val="ListParagraph"/>
        <w:numPr>
          <w:ilvl w:val="0"/>
          <w:numId w:val="13"/>
        </w:numPr>
        <w:ind w:left="284" w:hanging="284"/>
      </w:pPr>
      <w:r>
        <w:t xml:space="preserve">Work with water suppliers that are </w:t>
      </w:r>
      <w:r w:rsidR="00A70311">
        <w:t xml:space="preserve">interested in </w:t>
      </w:r>
      <w:r w:rsidR="00842B89">
        <w:t>using</w:t>
      </w:r>
      <w:r w:rsidR="00A70311">
        <w:t xml:space="preserve"> NATA-accredited field testing</w:t>
      </w:r>
      <w:r w:rsidR="00ED7CCA">
        <w:t xml:space="preserve"> in accordance with </w:t>
      </w:r>
      <w:r w:rsidR="00971308">
        <w:t xml:space="preserve">characteristics specified in </w:t>
      </w:r>
      <w:r w:rsidR="00ED7CCA">
        <w:t>their water sampling programs.</w:t>
      </w:r>
    </w:p>
    <w:p w14:paraId="62331CF8" w14:textId="4B3EC8BB" w:rsidR="00E166CD" w:rsidRDefault="00E166CD" w:rsidP="00E90C33">
      <w:pPr>
        <w:pStyle w:val="Body"/>
        <w:numPr>
          <w:ilvl w:val="0"/>
          <w:numId w:val="13"/>
        </w:numPr>
        <w:ind w:left="284" w:hanging="284"/>
      </w:pPr>
      <w:r>
        <w:t xml:space="preserve">Ensure </w:t>
      </w:r>
      <w:r w:rsidR="0062158D" w:rsidRPr="0062158D">
        <w:t>that a reasonable approach to compliance with sampling frequency requirements is applied in situations where occupational health and safety concerns arise. Ongoing effective communication between water suppliers and the</w:t>
      </w:r>
      <w:r w:rsidR="0062158D">
        <w:t xml:space="preserve"> Health</w:t>
      </w:r>
      <w:r w:rsidR="0062158D" w:rsidRPr="0062158D">
        <w:t xml:space="preserve"> </w:t>
      </w:r>
      <w:r w:rsidR="0062158D">
        <w:t>R</w:t>
      </w:r>
      <w:r w:rsidR="0062158D" w:rsidRPr="0062158D">
        <w:t>egulator regarding missed samples should continue to guide this approach.</w:t>
      </w:r>
    </w:p>
    <w:p w14:paraId="5CA6B184" w14:textId="402D642F" w:rsidR="00625A5D" w:rsidRDefault="007677CF" w:rsidP="00E90C33">
      <w:pPr>
        <w:pStyle w:val="Body"/>
        <w:numPr>
          <w:ilvl w:val="0"/>
          <w:numId w:val="13"/>
        </w:numPr>
        <w:ind w:left="284" w:hanging="284"/>
      </w:pPr>
      <w:r w:rsidRPr="007677CF">
        <w:t xml:space="preserve">Develop and publish guidance on the use of infringement powers before </w:t>
      </w:r>
      <w:r w:rsidR="0096093C">
        <w:t>any infringement notices are issued</w:t>
      </w:r>
      <w:r w:rsidRPr="007677CF">
        <w:t>.</w:t>
      </w:r>
    </w:p>
    <w:p w14:paraId="1B656C72" w14:textId="77777777" w:rsidR="00E166CD" w:rsidRPr="009857EE" w:rsidRDefault="00E166CD" w:rsidP="00B7767E">
      <w:pPr>
        <w:pStyle w:val="Body"/>
        <w:ind w:left="720"/>
      </w:pPr>
    </w:p>
    <w:p w14:paraId="4C323B9D" w14:textId="77777777" w:rsidR="00E166CD" w:rsidRPr="00794CCD" w:rsidRDefault="00E166CD" w:rsidP="00B7767E">
      <w:pPr>
        <w:pStyle w:val="ListParagraph"/>
        <w:rPr>
          <w:rFonts w:eastAsia="Times"/>
        </w:rPr>
      </w:pPr>
    </w:p>
    <w:p w14:paraId="7BD6B6FB" w14:textId="77777777" w:rsidR="00D75675" w:rsidRDefault="00D75675" w:rsidP="00B7767E">
      <w:pPr>
        <w:pStyle w:val="Body"/>
        <w:ind w:left="720"/>
      </w:pPr>
    </w:p>
    <w:p w14:paraId="57E66A89" w14:textId="77777777" w:rsidR="004E10FC" w:rsidRDefault="004E10FC" w:rsidP="004E10FC">
      <w:pPr>
        <w:pStyle w:val="Body"/>
      </w:pPr>
    </w:p>
    <w:p w14:paraId="7144925C" w14:textId="77777777" w:rsidR="006E5CEE" w:rsidRDefault="006E5CEE">
      <w:pPr>
        <w:spacing w:after="0" w:line="240" w:lineRule="auto"/>
        <w:rPr>
          <w:rFonts w:eastAsia="MS Gothic" w:cs="Arial"/>
          <w:bCs/>
          <w:color w:val="201547"/>
          <w:kern w:val="32"/>
          <w:sz w:val="40"/>
          <w:szCs w:val="40"/>
        </w:rPr>
      </w:pPr>
      <w:r>
        <w:br w:type="page"/>
      </w:r>
    </w:p>
    <w:p w14:paraId="20C749FE" w14:textId="396697CF" w:rsidR="004E10FC" w:rsidRPr="004E10FC" w:rsidRDefault="006E5CEE" w:rsidP="006E5CEE">
      <w:pPr>
        <w:pStyle w:val="Heading1"/>
      </w:pPr>
      <w:bookmarkStart w:id="17" w:name="_Appendix_1"/>
      <w:bookmarkStart w:id="18" w:name="_Appendix"/>
      <w:bookmarkStart w:id="19" w:name="_Toc200966244"/>
      <w:bookmarkEnd w:id="17"/>
      <w:bookmarkEnd w:id="18"/>
      <w:r>
        <w:lastRenderedPageBreak/>
        <w:t>Appendix</w:t>
      </w:r>
      <w:bookmarkEnd w:id="19"/>
    </w:p>
    <w:p w14:paraId="69027FCB" w14:textId="3724BA8B" w:rsidR="0004527A" w:rsidRDefault="0004527A" w:rsidP="0004527A">
      <w:pPr>
        <w:pStyle w:val="Tablecaption"/>
      </w:pPr>
      <w:r>
        <w:t>Table 1: Summary of changes from the 2015 Regulations</w:t>
      </w:r>
    </w:p>
    <w:tbl>
      <w:tblPr>
        <w:tblStyle w:val="TableGrid"/>
        <w:tblW w:w="10472" w:type="dxa"/>
        <w:tblLayout w:type="fixed"/>
        <w:tblLook w:val="06A0" w:firstRow="1" w:lastRow="0" w:firstColumn="1" w:lastColumn="0" w:noHBand="1" w:noVBand="1"/>
      </w:tblPr>
      <w:tblGrid>
        <w:gridCol w:w="1065"/>
        <w:gridCol w:w="3810"/>
        <w:gridCol w:w="4065"/>
        <w:gridCol w:w="1532"/>
      </w:tblGrid>
      <w:tr w:rsidR="00170401" w14:paraId="337392DA" w14:textId="77777777" w:rsidTr="308E12C2">
        <w:trPr>
          <w:trHeight w:val="300"/>
          <w:tblHeader/>
        </w:trPr>
        <w:tc>
          <w:tcPr>
            <w:tcW w:w="1065" w:type="dxa"/>
          </w:tcPr>
          <w:p w14:paraId="1FED7E77" w14:textId="77777777" w:rsidR="0004527A" w:rsidRPr="00CB3285" w:rsidRDefault="0004527A">
            <w:pPr>
              <w:pStyle w:val="Tablecolhead"/>
            </w:pPr>
            <w:r>
              <w:t xml:space="preserve">Former reg no. </w:t>
            </w:r>
            <w:r>
              <w:rPr>
                <w:color w:val="FF0000"/>
              </w:rPr>
              <w:t xml:space="preserve">New reg </w:t>
            </w:r>
            <w:r w:rsidRPr="00CD132D">
              <w:rPr>
                <w:color w:val="FF0000"/>
              </w:rPr>
              <w:t>no</w:t>
            </w:r>
            <w:r>
              <w:rPr>
                <w:color w:val="FF0000"/>
              </w:rPr>
              <w:t>.</w:t>
            </w:r>
          </w:p>
        </w:tc>
        <w:tc>
          <w:tcPr>
            <w:tcW w:w="3810" w:type="dxa"/>
          </w:tcPr>
          <w:p w14:paraId="75196E66" w14:textId="77777777" w:rsidR="0004527A" w:rsidRDefault="0004527A">
            <w:pPr>
              <w:pStyle w:val="Tablecolhead"/>
            </w:pPr>
            <w:r>
              <w:t>Amendment</w:t>
            </w:r>
          </w:p>
        </w:tc>
        <w:tc>
          <w:tcPr>
            <w:tcW w:w="4065" w:type="dxa"/>
          </w:tcPr>
          <w:p w14:paraId="6BAD30B8" w14:textId="77777777" w:rsidR="0004527A" w:rsidRDefault="0004527A">
            <w:pPr>
              <w:pStyle w:val="Tablecolhead"/>
            </w:pPr>
            <w:r>
              <w:t>Rationale</w:t>
            </w:r>
          </w:p>
        </w:tc>
        <w:tc>
          <w:tcPr>
            <w:tcW w:w="1532" w:type="dxa"/>
          </w:tcPr>
          <w:p w14:paraId="6E32F1CF" w14:textId="77777777" w:rsidR="0004527A" w:rsidRDefault="0004527A">
            <w:pPr>
              <w:pStyle w:val="Tablecolhead"/>
            </w:pPr>
            <w:r>
              <w:t>Date commencing</w:t>
            </w:r>
          </w:p>
        </w:tc>
      </w:tr>
      <w:tr w:rsidR="00A56F7D" w:rsidRPr="0015730E" w14:paraId="779338CD" w14:textId="77777777" w:rsidTr="308E12C2">
        <w:tblPrEx>
          <w:tblLook w:val="04A0" w:firstRow="1" w:lastRow="0" w:firstColumn="1" w:lastColumn="0" w:noHBand="0" w:noVBand="1"/>
        </w:tblPrEx>
        <w:trPr>
          <w:trHeight w:val="300"/>
        </w:trPr>
        <w:tc>
          <w:tcPr>
            <w:tcW w:w="1065" w:type="dxa"/>
            <w:hideMark/>
          </w:tcPr>
          <w:p w14:paraId="73D58A63" w14:textId="74736B10" w:rsidR="0004527A" w:rsidRPr="00B7767E" w:rsidRDefault="008620DD">
            <w:pPr>
              <w:pStyle w:val="Tabletext"/>
              <w:rPr>
                <w:bCs/>
                <w:szCs w:val="21"/>
              </w:rPr>
            </w:pPr>
            <w:r w:rsidRPr="00B7767E">
              <w:rPr>
                <w:bCs/>
                <w:szCs w:val="21"/>
              </w:rPr>
              <w:t>1</w:t>
            </w:r>
          </w:p>
          <w:p w14:paraId="622AE5F5" w14:textId="77777777" w:rsidR="0004527A" w:rsidRPr="002B3C70" w:rsidRDefault="0004527A">
            <w:pPr>
              <w:pStyle w:val="Tabletext"/>
              <w:rPr>
                <w:sz w:val="20"/>
              </w:rPr>
            </w:pPr>
          </w:p>
        </w:tc>
        <w:tc>
          <w:tcPr>
            <w:tcW w:w="3810" w:type="dxa"/>
            <w:hideMark/>
          </w:tcPr>
          <w:p w14:paraId="22C4DAB9" w14:textId="77777777" w:rsidR="0004527A" w:rsidRPr="000B6473" w:rsidRDefault="0004527A">
            <w:pPr>
              <w:pStyle w:val="Tabletext"/>
              <w:rPr>
                <w:b/>
                <w:sz w:val="20"/>
              </w:rPr>
            </w:pPr>
            <w:r w:rsidRPr="193C51D8">
              <w:rPr>
                <w:b/>
                <w:sz w:val="20"/>
              </w:rPr>
              <w:t xml:space="preserve">Objectives </w:t>
            </w:r>
          </w:p>
          <w:p w14:paraId="40E68B2B" w14:textId="0ADF2F4A" w:rsidR="0004527A" w:rsidRPr="002B3C70" w:rsidRDefault="00973EDB" w:rsidP="00D62B84">
            <w:pPr>
              <w:pStyle w:val="Tabletext"/>
              <w:rPr>
                <w:sz w:val="20"/>
              </w:rPr>
            </w:pPr>
            <w:r>
              <w:rPr>
                <w:sz w:val="20"/>
              </w:rPr>
              <w:t>Added</w:t>
            </w:r>
            <w:r w:rsidR="506B3996" w:rsidRPr="3D16C2D2">
              <w:rPr>
                <w:sz w:val="20"/>
              </w:rPr>
              <w:t xml:space="preserve"> ‘</w:t>
            </w:r>
            <w:r w:rsidR="506B3996" w:rsidRPr="6FE81086">
              <w:rPr>
                <w:sz w:val="20"/>
              </w:rPr>
              <w:t>prescribing drinki</w:t>
            </w:r>
            <w:r w:rsidR="23C6873C" w:rsidRPr="6FE81086">
              <w:rPr>
                <w:sz w:val="20"/>
              </w:rPr>
              <w:t>ng</w:t>
            </w:r>
            <w:r w:rsidR="506B3996" w:rsidRPr="3D16C2D2">
              <w:rPr>
                <w:sz w:val="20"/>
              </w:rPr>
              <w:t xml:space="preserve"> water quality standards’</w:t>
            </w:r>
            <w:r w:rsidR="00887C20">
              <w:rPr>
                <w:sz w:val="20"/>
              </w:rPr>
              <w:t>.</w:t>
            </w:r>
          </w:p>
        </w:tc>
        <w:tc>
          <w:tcPr>
            <w:tcW w:w="4065" w:type="dxa"/>
            <w:hideMark/>
          </w:tcPr>
          <w:p w14:paraId="6775C836" w14:textId="2F25E1B5" w:rsidR="0004527A" w:rsidRPr="00913406" w:rsidRDefault="38DA3A4F">
            <w:pPr>
              <w:pStyle w:val="Tabletext"/>
              <w:rPr>
                <w:sz w:val="20"/>
              </w:rPr>
            </w:pPr>
            <w:r w:rsidRPr="3625D78F">
              <w:rPr>
                <w:sz w:val="20"/>
              </w:rPr>
              <w:t xml:space="preserve">This reflects the expansion of prescribed drinking water quality standards </w:t>
            </w:r>
            <w:r w:rsidR="7780528F" w:rsidRPr="4BEC7F4D">
              <w:rPr>
                <w:sz w:val="20"/>
              </w:rPr>
              <w:t xml:space="preserve">in the </w:t>
            </w:r>
            <w:r w:rsidR="00887C20">
              <w:rPr>
                <w:sz w:val="20"/>
              </w:rPr>
              <w:t xml:space="preserve">2025 </w:t>
            </w:r>
            <w:r w:rsidR="7780528F" w:rsidRPr="4BEC7F4D">
              <w:rPr>
                <w:sz w:val="20"/>
              </w:rPr>
              <w:t>Regulations</w:t>
            </w:r>
            <w:r w:rsidRPr="4BEC7F4D">
              <w:rPr>
                <w:sz w:val="20"/>
              </w:rPr>
              <w:t xml:space="preserve"> </w:t>
            </w:r>
            <w:r w:rsidRPr="3625D78F">
              <w:rPr>
                <w:sz w:val="20"/>
              </w:rPr>
              <w:t xml:space="preserve">for both </w:t>
            </w:r>
            <w:r w:rsidRPr="2D14456C">
              <w:rPr>
                <w:sz w:val="20"/>
              </w:rPr>
              <w:t>health-based and aesthetic-based char</w:t>
            </w:r>
            <w:r w:rsidR="0150415F" w:rsidRPr="2D14456C">
              <w:rPr>
                <w:sz w:val="20"/>
              </w:rPr>
              <w:t>acteristics of drinking water</w:t>
            </w:r>
            <w:r w:rsidR="00887C20">
              <w:rPr>
                <w:sz w:val="20"/>
              </w:rPr>
              <w:t>.</w:t>
            </w:r>
          </w:p>
        </w:tc>
        <w:tc>
          <w:tcPr>
            <w:tcW w:w="1532" w:type="dxa"/>
          </w:tcPr>
          <w:p w14:paraId="2C8EA66C" w14:textId="4268E504" w:rsidR="0004527A" w:rsidRPr="002B3C70" w:rsidRDefault="00D62B84">
            <w:pPr>
              <w:pStyle w:val="Tabletext"/>
              <w:rPr>
                <w:sz w:val="20"/>
              </w:rPr>
            </w:pPr>
            <w:r w:rsidRPr="193C51D8">
              <w:rPr>
                <w:sz w:val="20"/>
              </w:rPr>
              <w:t>6 July 2025</w:t>
            </w:r>
            <w:r w:rsidR="0004527A" w:rsidRPr="193C51D8">
              <w:rPr>
                <w:sz w:val="20"/>
              </w:rPr>
              <w:t xml:space="preserve"> </w:t>
            </w:r>
          </w:p>
        </w:tc>
      </w:tr>
      <w:tr w:rsidR="00D62B84" w:rsidRPr="0015730E" w14:paraId="18F0DA3A" w14:textId="77777777" w:rsidTr="308E12C2">
        <w:tblPrEx>
          <w:tblLook w:val="04A0" w:firstRow="1" w:lastRow="0" w:firstColumn="1" w:lastColumn="0" w:noHBand="0" w:noVBand="1"/>
        </w:tblPrEx>
        <w:trPr>
          <w:trHeight w:val="300"/>
        </w:trPr>
        <w:tc>
          <w:tcPr>
            <w:tcW w:w="1065" w:type="dxa"/>
          </w:tcPr>
          <w:p w14:paraId="56E86848" w14:textId="77777777" w:rsidR="00D62B84" w:rsidRDefault="5D3690C5">
            <w:pPr>
              <w:pStyle w:val="Tabletext"/>
              <w:rPr>
                <w:sz w:val="20"/>
              </w:rPr>
            </w:pPr>
            <w:r w:rsidRPr="6BCB4824">
              <w:rPr>
                <w:sz w:val="20"/>
              </w:rPr>
              <w:t>5</w:t>
            </w:r>
          </w:p>
          <w:p w14:paraId="455E5BD5" w14:textId="420CC6C7" w:rsidR="00BD020C" w:rsidRPr="002B3C70" w:rsidRDefault="00BD020C">
            <w:pPr>
              <w:pStyle w:val="Tabletext"/>
              <w:rPr>
                <w:sz w:val="20"/>
              </w:rPr>
            </w:pPr>
          </w:p>
        </w:tc>
        <w:tc>
          <w:tcPr>
            <w:tcW w:w="3810" w:type="dxa"/>
          </w:tcPr>
          <w:p w14:paraId="63FB8F9F" w14:textId="5EB39609" w:rsidR="00D62B84" w:rsidRPr="000B6473" w:rsidRDefault="5D3690C5" w:rsidP="553C0C24">
            <w:pPr>
              <w:pStyle w:val="Tabletext"/>
              <w:rPr>
                <w:b/>
                <w:bCs/>
                <w:sz w:val="20"/>
              </w:rPr>
            </w:pPr>
            <w:r w:rsidRPr="553C0C24">
              <w:rPr>
                <w:b/>
                <w:bCs/>
                <w:sz w:val="20"/>
              </w:rPr>
              <w:t>Definitions</w:t>
            </w:r>
          </w:p>
          <w:p w14:paraId="4FF5D7BD" w14:textId="5B509C97" w:rsidR="00D62B84" w:rsidRPr="006910DE" w:rsidRDefault="5D3690C5">
            <w:pPr>
              <w:pStyle w:val="Tabletext"/>
              <w:rPr>
                <w:sz w:val="20"/>
              </w:rPr>
            </w:pPr>
            <w:r w:rsidRPr="006910DE">
              <w:rPr>
                <w:sz w:val="20"/>
              </w:rPr>
              <w:t xml:space="preserve">Amended </w:t>
            </w:r>
            <w:r w:rsidRPr="00B7767E">
              <w:rPr>
                <w:sz w:val="20"/>
              </w:rPr>
              <w:t>‘accredited laboratory’</w:t>
            </w:r>
            <w:r w:rsidRPr="006910DE">
              <w:rPr>
                <w:sz w:val="20"/>
              </w:rPr>
              <w:t xml:space="preserve"> to </w:t>
            </w:r>
            <w:r w:rsidRPr="00B7767E">
              <w:rPr>
                <w:sz w:val="20"/>
              </w:rPr>
              <w:t>‘accredited testing organisation</w:t>
            </w:r>
            <w:r w:rsidR="006910DE" w:rsidRPr="00B7767E">
              <w:rPr>
                <w:sz w:val="20"/>
              </w:rPr>
              <w:t>’.</w:t>
            </w:r>
          </w:p>
        </w:tc>
        <w:tc>
          <w:tcPr>
            <w:tcW w:w="4065" w:type="dxa"/>
          </w:tcPr>
          <w:p w14:paraId="256253F0" w14:textId="3F317923" w:rsidR="00D62B84" w:rsidRPr="00913406" w:rsidRDefault="5CCE4AD0">
            <w:pPr>
              <w:pStyle w:val="Tabletext"/>
              <w:rPr>
                <w:sz w:val="20"/>
              </w:rPr>
            </w:pPr>
            <w:r w:rsidRPr="1FE84925">
              <w:rPr>
                <w:sz w:val="20"/>
              </w:rPr>
              <w:t xml:space="preserve">This change clarifies that testing potable water </w:t>
            </w:r>
            <w:r w:rsidRPr="41C2F57C">
              <w:rPr>
                <w:sz w:val="20"/>
              </w:rPr>
              <w:t xml:space="preserve">should be undertaken with NATA accreditation, but not </w:t>
            </w:r>
            <w:r w:rsidRPr="72BCF3D4">
              <w:rPr>
                <w:sz w:val="20"/>
              </w:rPr>
              <w:t>necessarily within</w:t>
            </w:r>
            <w:r w:rsidRPr="3D7BE5CE">
              <w:rPr>
                <w:sz w:val="20"/>
              </w:rPr>
              <w:t xml:space="preserve"> a </w:t>
            </w:r>
            <w:r w:rsidRPr="7CFD3D0B">
              <w:rPr>
                <w:sz w:val="20"/>
              </w:rPr>
              <w:t xml:space="preserve">laboratory. </w:t>
            </w:r>
            <w:r w:rsidRPr="4A554605">
              <w:rPr>
                <w:sz w:val="20"/>
              </w:rPr>
              <w:t>Th</w:t>
            </w:r>
            <w:r w:rsidR="325562AA" w:rsidRPr="4A554605">
              <w:rPr>
                <w:sz w:val="20"/>
              </w:rPr>
              <w:t xml:space="preserve">is change is intended to </w:t>
            </w:r>
            <w:r w:rsidR="041E732D" w:rsidRPr="15982C93">
              <w:rPr>
                <w:sz w:val="20"/>
              </w:rPr>
              <w:t>facilitate</w:t>
            </w:r>
            <w:r w:rsidR="325562AA" w:rsidRPr="56B760D0">
              <w:rPr>
                <w:sz w:val="20"/>
              </w:rPr>
              <w:t xml:space="preserve"> </w:t>
            </w:r>
            <w:r w:rsidR="325562AA" w:rsidRPr="6952D0CF">
              <w:rPr>
                <w:sz w:val="20"/>
              </w:rPr>
              <w:t xml:space="preserve">‘field testing’ </w:t>
            </w:r>
            <w:r w:rsidR="325562AA" w:rsidRPr="37ACC471">
              <w:rPr>
                <w:sz w:val="20"/>
              </w:rPr>
              <w:t xml:space="preserve">for appropriate </w:t>
            </w:r>
            <w:r w:rsidR="325562AA" w:rsidRPr="498BCF6A">
              <w:rPr>
                <w:sz w:val="20"/>
              </w:rPr>
              <w:t xml:space="preserve">characteristics. </w:t>
            </w:r>
          </w:p>
        </w:tc>
        <w:tc>
          <w:tcPr>
            <w:tcW w:w="1532" w:type="dxa"/>
          </w:tcPr>
          <w:p w14:paraId="483AF5B4" w14:textId="34AB976C" w:rsidR="00D62B84" w:rsidRDefault="005C6DD5">
            <w:pPr>
              <w:pStyle w:val="Tabletext"/>
              <w:rPr>
                <w:sz w:val="20"/>
              </w:rPr>
            </w:pPr>
            <w:r>
              <w:rPr>
                <w:sz w:val="20"/>
              </w:rPr>
              <w:t>n/a</w:t>
            </w:r>
          </w:p>
        </w:tc>
      </w:tr>
      <w:tr w:rsidR="00034C00" w:rsidRPr="0015730E" w14:paraId="185330BA" w14:textId="77777777" w:rsidTr="308E12C2">
        <w:tblPrEx>
          <w:tblLook w:val="04A0" w:firstRow="1" w:lastRow="0" w:firstColumn="1" w:lastColumn="0" w:noHBand="0" w:noVBand="1"/>
        </w:tblPrEx>
        <w:trPr>
          <w:trHeight w:val="300"/>
        </w:trPr>
        <w:tc>
          <w:tcPr>
            <w:tcW w:w="1065" w:type="dxa"/>
          </w:tcPr>
          <w:p w14:paraId="5E4903CA" w14:textId="2F5AC17E" w:rsidR="00034C00" w:rsidRPr="6BCB4824" w:rsidRDefault="00887C20">
            <w:pPr>
              <w:pStyle w:val="Tabletext"/>
              <w:rPr>
                <w:sz w:val="20"/>
              </w:rPr>
            </w:pPr>
            <w:r>
              <w:rPr>
                <w:sz w:val="20"/>
              </w:rPr>
              <w:t>5</w:t>
            </w:r>
          </w:p>
        </w:tc>
        <w:tc>
          <w:tcPr>
            <w:tcW w:w="3810" w:type="dxa"/>
          </w:tcPr>
          <w:p w14:paraId="534480DE" w14:textId="77777777" w:rsidR="00034C00" w:rsidRPr="000B6473" w:rsidRDefault="00034C00" w:rsidP="00034C00">
            <w:pPr>
              <w:pStyle w:val="Tabletext"/>
              <w:rPr>
                <w:b/>
                <w:bCs/>
                <w:sz w:val="20"/>
              </w:rPr>
            </w:pPr>
            <w:r w:rsidRPr="553C0C24">
              <w:rPr>
                <w:b/>
                <w:bCs/>
                <w:sz w:val="20"/>
              </w:rPr>
              <w:t>Definitions</w:t>
            </w:r>
          </w:p>
          <w:p w14:paraId="32234150" w14:textId="26FB3CD8" w:rsidR="00034C00" w:rsidRPr="00B7767E" w:rsidRDefault="00034C00" w:rsidP="553C0C24">
            <w:pPr>
              <w:pStyle w:val="Tabletext"/>
              <w:rPr>
                <w:sz w:val="20"/>
              </w:rPr>
            </w:pPr>
            <w:r w:rsidRPr="00B7767E">
              <w:rPr>
                <w:sz w:val="20"/>
              </w:rPr>
              <w:t xml:space="preserve">Added </w:t>
            </w:r>
            <w:r w:rsidR="00887C20">
              <w:rPr>
                <w:sz w:val="20"/>
              </w:rPr>
              <w:t>‘</w:t>
            </w:r>
            <w:r w:rsidR="0076537D" w:rsidRPr="00B7767E">
              <w:rPr>
                <w:sz w:val="20"/>
              </w:rPr>
              <w:t>Australian</w:t>
            </w:r>
            <w:r w:rsidR="00E71373" w:rsidRPr="00B7767E">
              <w:rPr>
                <w:sz w:val="20"/>
              </w:rPr>
              <w:t xml:space="preserve"> Drinking Water </w:t>
            </w:r>
            <w:r w:rsidR="0076537D" w:rsidRPr="00B7767E">
              <w:rPr>
                <w:sz w:val="20"/>
              </w:rPr>
              <w:t>Guidelines</w:t>
            </w:r>
            <w:r w:rsidR="00887C20">
              <w:rPr>
                <w:sz w:val="20"/>
              </w:rPr>
              <w:t>’</w:t>
            </w:r>
            <w:r w:rsidR="0076537D" w:rsidRPr="00B7767E">
              <w:rPr>
                <w:sz w:val="20"/>
              </w:rPr>
              <w:t>, as in force from time to time.</w:t>
            </w:r>
          </w:p>
        </w:tc>
        <w:tc>
          <w:tcPr>
            <w:tcW w:w="4065" w:type="dxa"/>
          </w:tcPr>
          <w:p w14:paraId="0D8D673E" w14:textId="69186529" w:rsidR="00034C00" w:rsidRPr="1FE84925" w:rsidRDefault="006021E5">
            <w:pPr>
              <w:pStyle w:val="Tabletext"/>
              <w:rPr>
                <w:sz w:val="20"/>
              </w:rPr>
            </w:pPr>
            <w:r w:rsidRPr="006021E5">
              <w:rPr>
                <w:sz w:val="20"/>
              </w:rPr>
              <w:t>This definition supports the alignment of health-based drinking water quality standards and microbial HBT requirements with the ADWG, including any future updates to the guidelines over the life of the 2025 Regulations as they relate to these provisions.</w:t>
            </w:r>
          </w:p>
        </w:tc>
        <w:tc>
          <w:tcPr>
            <w:tcW w:w="1532" w:type="dxa"/>
          </w:tcPr>
          <w:p w14:paraId="04BE6C73" w14:textId="2C67EC4A" w:rsidR="00034C00" w:rsidRDefault="000C0CE8">
            <w:pPr>
              <w:pStyle w:val="Tabletext"/>
              <w:rPr>
                <w:sz w:val="20"/>
              </w:rPr>
            </w:pPr>
            <w:r>
              <w:rPr>
                <w:sz w:val="20"/>
              </w:rPr>
              <w:t>n/a</w:t>
            </w:r>
          </w:p>
        </w:tc>
      </w:tr>
      <w:tr w:rsidR="00D62B84" w:rsidRPr="0015730E" w14:paraId="3D2C2E0F" w14:textId="77777777" w:rsidTr="308E12C2">
        <w:tblPrEx>
          <w:tblLook w:val="04A0" w:firstRow="1" w:lastRow="0" w:firstColumn="1" w:lastColumn="0" w:noHBand="0" w:noVBand="1"/>
        </w:tblPrEx>
        <w:trPr>
          <w:trHeight w:val="300"/>
        </w:trPr>
        <w:tc>
          <w:tcPr>
            <w:tcW w:w="1065" w:type="dxa"/>
          </w:tcPr>
          <w:p w14:paraId="6C6AA797" w14:textId="420CC6C7" w:rsidR="00D62B84" w:rsidRPr="002B3C70" w:rsidRDefault="369ECC90" w:rsidP="735B1405">
            <w:pPr>
              <w:pStyle w:val="Tabletext"/>
              <w:rPr>
                <w:sz w:val="20"/>
              </w:rPr>
            </w:pPr>
            <w:r w:rsidRPr="735B1405">
              <w:rPr>
                <w:sz w:val="20"/>
              </w:rPr>
              <w:t>5</w:t>
            </w:r>
          </w:p>
          <w:p w14:paraId="01EC962B" w14:textId="7B1A0D0E" w:rsidR="00D62B84" w:rsidRPr="002B3C70" w:rsidRDefault="00D62B84">
            <w:pPr>
              <w:pStyle w:val="Tabletext"/>
              <w:rPr>
                <w:sz w:val="20"/>
              </w:rPr>
            </w:pPr>
          </w:p>
        </w:tc>
        <w:tc>
          <w:tcPr>
            <w:tcW w:w="3810" w:type="dxa"/>
          </w:tcPr>
          <w:p w14:paraId="1A187DE4" w14:textId="5EB39609" w:rsidR="00D62B84" w:rsidRPr="000B6473" w:rsidRDefault="369ECC90" w:rsidP="735B1405">
            <w:pPr>
              <w:pStyle w:val="Tabletext"/>
              <w:rPr>
                <w:b/>
                <w:bCs/>
                <w:sz w:val="20"/>
              </w:rPr>
            </w:pPr>
            <w:r w:rsidRPr="735B1405">
              <w:rPr>
                <w:b/>
                <w:bCs/>
                <w:sz w:val="20"/>
              </w:rPr>
              <w:t>Definitions</w:t>
            </w:r>
          </w:p>
          <w:p w14:paraId="6C49984E" w14:textId="0FD4FB41" w:rsidR="00D62B84" w:rsidRPr="000B6473" w:rsidRDefault="009F5D81">
            <w:pPr>
              <w:pStyle w:val="Tabletext"/>
              <w:rPr>
                <w:sz w:val="20"/>
              </w:rPr>
            </w:pPr>
            <w:r>
              <w:rPr>
                <w:sz w:val="20"/>
              </w:rPr>
              <w:t xml:space="preserve">Amended </w:t>
            </w:r>
            <w:r w:rsidR="001A42F8">
              <w:rPr>
                <w:sz w:val="20"/>
              </w:rPr>
              <w:t>‘</w:t>
            </w:r>
            <w:r w:rsidR="00AF0834">
              <w:rPr>
                <w:sz w:val="20"/>
              </w:rPr>
              <w:t>critical control point</w:t>
            </w:r>
            <w:r w:rsidR="001A42F8">
              <w:rPr>
                <w:sz w:val="20"/>
              </w:rPr>
              <w:t>’</w:t>
            </w:r>
            <w:r w:rsidR="00AF0834">
              <w:rPr>
                <w:sz w:val="20"/>
              </w:rPr>
              <w:t xml:space="preserve"> and </w:t>
            </w:r>
            <w:r w:rsidR="001A42F8">
              <w:rPr>
                <w:sz w:val="20"/>
              </w:rPr>
              <w:t>‘</w:t>
            </w:r>
            <w:r w:rsidR="00AF0834">
              <w:rPr>
                <w:sz w:val="20"/>
              </w:rPr>
              <w:t>critical limit</w:t>
            </w:r>
            <w:r w:rsidR="001A42F8">
              <w:rPr>
                <w:sz w:val="20"/>
              </w:rPr>
              <w:t>’</w:t>
            </w:r>
            <w:r w:rsidR="00BB7DD0">
              <w:rPr>
                <w:sz w:val="20"/>
              </w:rPr>
              <w:t>.</w:t>
            </w:r>
          </w:p>
        </w:tc>
        <w:tc>
          <w:tcPr>
            <w:tcW w:w="4065" w:type="dxa"/>
          </w:tcPr>
          <w:p w14:paraId="5E64DA61" w14:textId="78A27AE5" w:rsidR="00D62B84" w:rsidRPr="00913406" w:rsidRDefault="00C42B3B">
            <w:pPr>
              <w:pStyle w:val="Tabletext"/>
              <w:rPr>
                <w:sz w:val="20"/>
              </w:rPr>
            </w:pPr>
            <w:r>
              <w:rPr>
                <w:sz w:val="20"/>
              </w:rPr>
              <w:t>These definition</w:t>
            </w:r>
            <w:r w:rsidR="006E59A2">
              <w:rPr>
                <w:sz w:val="20"/>
              </w:rPr>
              <w:t>s</w:t>
            </w:r>
            <w:r>
              <w:rPr>
                <w:sz w:val="20"/>
              </w:rPr>
              <w:t xml:space="preserve"> were updated for legal clarity and to support the amended CCP </w:t>
            </w:r>
            <w:r w:rsidR="006E59A2">
              <w:rPr>
                <w:sz w:val="20"/>
              </w:rPr>
              <w:t>requirement</w:t>
            </w:r>
            <w:r w:rsidR="00601173">
              <w:rPr>
                <w:sz w:val="20"/>
              </w:rPr>
              <w:t xml:space="preserve"> </w:t>
            </w:r>
            <w:r>
              <w:rPr>
                <w:sz w:val="20"/>
              </w:rPr>
              <w:t>that appl</w:t>
            </w:r>
            <w:r w:rsidR="00601173">
              <w:rPr>
                <w:sz w:val="20"/>
              </w:rPr>
              <w:t>ies</w:t>
            </w:r>
            <w:r w:rsidR="006E59A2">
              <w:rPr>
                <w:sz w:val="20"/>
              </w:rPr>
              <w:t xml:space="preserve"> </w:t>
            </w:r>
            <w:r w:rsidR="006E59A2" w:rsidRPr="006E59A2">
              <w:rPr>
                <w:sz w:val="20"/>
              </w:rPr>
              <w:t>across the system of supply</w:t>
            </w:r>
            <w:r w:rsidR="006E59A2">
              <w:rPr>
                <w:sz w:val="20"/>
              </w:rPr>
              <w:t>.</w:t>
            </w:r>
          </w:p>
        </w:tc>
        <w:tc>
          <w:tcPr>
            <w:tcW w:w="1532" w:type="dxa"/>
          </w:tcPr>
          <w:p w14:paraId="5E1A9753" w14:textId="7156BF44" w:rsidR="00D62B84" w:rsidRDefault="005C6DD5">
            <w:pPr>
              <w:pStyle w:val="Tabletext"/>
              <w:rPr>
                <w:sz w:val="20"/>
              </w:rPr>
            </w:pPr>
            <w:r>
              <w:rPr>
                <w:sz w:val="20"/>
              </w:rPr>
              <w:t>n/a</w:t>
            </w:r>
          </w:p>
        </w:tc>
      </w:tr>
      <w:tr w:rsidR="00D62B84" w:rsidRPr="0015730E" w14:paraId="6A755141" w14:textId="77777777" w:rsidTr="308E12C2">
        <w:tblPrEx>
          <w:tblLook w:val="04A0" w:firstRow="1" w:lastRow="0" w:firstColumn="1" w:lastColumn="0" w:noHBand="0" w:noVBand="1"/>
        </w:tblPrEx>
        <w:trPr>
          <w:trHeight w:val="300"/>
        </w:trPr>
        <w:tc>
          <w:tcPr>
            <w:tcW w:w="1065" w:type="dxa"/>
          </w:tcPr>
          <w:p w14:paraId="4541604C" w14:textId="420CC6C7" w:rsidR="00D62B84" w:rsidRPr="002B3C70" w:rsidRDefault="369ECC90" w:rsidP="735B1405">
            <w:pPr>
              <w:pStyle w:val="Tabletext"/>
              <w:rPr>
                <w:sz w:val="20"/>
              </w:rPr>
            </w:pPr>
            <w:r w:rsidRPr="735B1405">
              <w:rPr>
                <w:sz w:val="20"/>
              </w:rPr>
              <w:t>5</w:t>
            </w:r>
          </w:p>
          <w:p w14:paraId="569B1683" w14:textId="2FB1D046" w:rsidR="00D62B84" w:rsidRPr="002B3C70" w:rsidRDefault="00D62B84">
            <w:pPr>
              <w:pStyle w:val="Tabletext"/>
              <w:rPr>
                <w:sz w:val="20"/>
              </w:rPr>
            </w:pPr>
          </w:p>
        </w:tc>
        <w:tc>
          <w:tcPr>
            <w:tcW w:w="3810" w:type="dxa"/>
          </w:tcPr>
          <w:p w14:paraId="396C38CF" w14:textId="5EB39609" w:rsidR="00D62B84" w:rsidRPr="000B6473" w:rsidRDefault="369ECC90" w:rsidP="1891FA0D">
            <w:pPr>
              <w:pStyle w:val="Tabletext"/>
              <w:rPr>
                <w:b/>
                <w:bCs/>
                <w:sz w:val="20"/>
              </w:rPr>
            </w:pPr>
            <w:r w:rsidRPr="1891FA0D">
              <w:rPr>
                <w:b/>
                <w:bCs/>
                <w:sz w:val="20"/>
              </w:rPr>
              <w:t>Definitions</w:t>
            </w:r>
          </w:p>
          <w:p w14:paraId="16BB81C0" w14:textId="4E1E5EB3" w:rsidR="00D62B84" w:rsidRPr="000B6473" w:rsidRDefault="00497A48">
            <w:pPr>
              <w:pStyle w:val="Tabletext"/>
              <w:rPr>
                <w:sz w:val="20"/>
              </w:rPr>
            </w:pPr>
            <w:r>
              <w:rPr>
                <w:sz w:val="20"/>
              </w:rPr>
              <w:t>A</w:t>
            </w:r>
            <w:r w:rsidR="00886D8B">
              <w:rPr>
                <w:sz w:val="20"/>
              </w:rPr>
              <w:t>mended</w:t>
            </w:r>
            <w:r w:rsidR="00EC3263">
              <w:rPr>
                <w:sz w:val="20"/>
              </w:rPr>
              <w:t xml:space="preserve"> the definition of</w:t>
            </w:r>
            <w:r w:rsidR="00886D8B">
              <w:rPr>
                <w:sz w:val="20"/>
              </w:rPr>
              <w:t xml:space="preserve"> </w:t>
            </w:r>
            <w:r w:rsidR="00973EDB">
              <w:rPr>
                <w:sz w:val="20"/>
              </w:rPr>
              <w:t>‘</w:t>
            </w:r>
            <w:r w:rsidR="0043646C">
              <w:rPr>
                <w:sz w:val="20"/>
              </w:rPr>
              <w:t>d</w:t>
            </w:r>
            <w:r w:rsidR="46900DFF" w:rsidRPr="1B4CFB22">
              <w:rPr>
                <w:sz w:val="20"/>
              </w:rPr>
              <w:t>rinking water treatment process</w:t>
            </w:r>
            <w:r w:rsidR="00973EDB">
              <w:rPr>
                <w:sz w:val="20"/>
              </w:rPr>
              <w:t>’</w:t>
            </w:r>
            <w:r w:rsidR="0043646C">
              <w:rPr>
                <w:sz w:val="20"/>
              </w:rPr>
              <w:t>.</w:t>
            </w:r>
          </w:p>
        </w:tc>
        <w:tc>
          <w:tcPr>
            <w:tcW w:w="4065" w:type="dxa"/>
          </w:tcPr>
          <w:p w14:paraId="326D5447" w14:textId="3E9443C4" w:rsidR="00D62B84" w:rsidRPr="00913406" w:rsidRDefault="0021012E">
            <w:pPr>
              <w:pStyle w:val="Tabletext"/>
              <w:rPr>
                <w:sz w:val="20"/>
              </w:rPr>
            </w:pPr>
            <w:r>
              <w:rPr>
                <w:sz w:val="20"/>
              </w:rPr>
              <w:t>T</w:t>
            </w:r>
            <w:r w:rsidRPr="0021012E">
              <w:rPr>
                <w:sz w:val="20"/>
              </w:rPr>
              <w:t>his change was made to support legal clarity and</w:t>
            </w:r>
            <w:r w:rsidR="00113214">
              <w:rPr>
                <w:sz w:val="20"/>
              </w:rPr>
              <w:t xml:space="preserve"> to</w:t>
            </w:r>
            <w:r w:rsidRPr="0021012E">
              <w:rPr>
                <w:sz w:val="20"/>
              </w:rPr>
              <w:t xml:space="preserve"> modernise the </w:t>
            </w:r>
            <w:r w:rsidR="006329DD">
              <w:rPr>
                <w:sz w:val="20"/>
              </w:rPr>
              <w:t>2025 R</w:t>
            </w:r>
            <w:r w:rsidRPr="0021012E">
              <w:rPr>
                <w:sz w:val="20"/>
              </w:rPr>
              <w:t>egulations</w:t>
            </w:r>
            <w:r w:rsidR="00D72A3C">
              <w:rPr>
                <w:sz w:val="20"/>
              </w:rPr>
              <w:t>.</w:t>
            </w:r>
          </w:p>
        </w:tc>
        <w:tc>
          <w:tcPr>
            <w:tcW w:w="1532" w:type="dxa"/>
          </w:tcPr>
          <w:p w14:paraId="2747041B" w14:textId="27F495B5" w:rsidR="00D62B84" w:rsidRDefault="005C6DD5">
            <w:pPr>
              <w:pStyle w:val="Tabletext"/>
              <w:rPr>
                <w:sz w:val="20"/>
              </w:rPr>
            </w:pPr>
            <w:r>
              <w:rPr>
                <w:sz w:val="20"/>
              </w:rPr>
              <w:t>n/a</w:t>
            </w:r>
          </w:p>
        </w:tc>
      </w:tr>
      <w:tr w:rsidR="00D62B84" w:rsidRPr="0015730E" w14:paraId="5ECFCBD1" w14:textId="77777777" w:rsidTr="308E12C2">
        <w:tblPrEx>
          <w:tblLook w:val="04A0" w:firstRow="1" w:lastRow="0" w:firstColumn="1" w:lastColumn="0" w:noHBand="0" w:noVBand="1"/>
        </w:tblPrEx>
        <w:trPr>
          <w:trHeight w:val="300"/>
        </w:trPr>
        <w:tc>
          <w:tcPr>
            <w:tcW w:w="1065" w:type="dxa"/>
          </w:tcPr>
          <w:p w14:paraId="002C569F" w14:textId="0EB5A278" w:rsidR="00D62B84" w:rsidRPr="002B3C70" w:rsidRDefault="46900DFF">
            <w:pPr>
              <w:pStyle w:val="Tabletext"/>
              <w:rPr>
                <w:sz w:val="20"/>
              </w:rPr>
            </w:pPr>
            <w:r w:rsidRPr="12D16169">
              <w:rPr>
                <w:sz w:val="20"/>
              </w:rPr>
              <w:t>5</w:t>
            </w:r>
          </w:p>
        </w:tc>
        <w:tc>
          <w:tcPr>
            <w:tcW w:w="3810" w:type="dxa"/>
          </w:tcPr>
          <w:p w14:paraId="4D569F9A" w14:textId="5EB39609" w:rsidR="00D62B84" w:rsidRPr="000B6473" w:rsidRDefault="46900DFF" w:rsidP="1B4CFB22">
            <w:pPr>
              <w:pStyle w:val="Tabletext"/>
              <w:rPr>
                <w:b/>
                <w:bCs/>
                <w:sz w:val="20"/>
              </w:rPr>
            </w:pPr>
            <w:r w:rsidRPr="1B4CFB22">
              <w:rPr>
                <w:b/>
                <w:bCs/>
                <w:sz w:val="20"/>
              </w:rPr>
              <w:t>Definitions</w:t>
            </w:r>
          </w:p>
          <w:p w14:paraId="4003BBF2" w14:textId="1B599C4C" w:rsidR="00D62B84" w:rsidRPr="006910DE" w:rsidRDefault="46900DFF">
            <w:pPr>
              <w:pStyle w:val="Tabletext"/>
              <w:rPr>
                <w:sz w:val="20"/>
              </w:rPr>
            </w:pPr>
            <w:r w:rsidRPr="006910DE">
              <w:rPr>
                <w:sz w:val="20"/>
              </w:rPr>
              <w:t xml:space="preserve">Deleted </w:t>
            </w:r>
            <w:r w:rsidR="5DB427CA" w:rsidRPr="006910DE">
              <w:rPr>
                <w:sz w:val="20"/>
              </w:rPr>
              <w:t>reference</w:t>
            </w:r>
            <w:r w:rsidRPr="006910DE">
              <w:rPr>
                <w:sz w:val="20"/>
              </w:rPr>
              <w:t xml:space="preserve"> to </w:t>
            </w:r>
            <w:r w:rsidRPr="00B7767E">
              <w:rPr>
                <w:sz w:val="20"/>
              </w:rPr>
              <w:t>‘geographic coordinate</w:t>
            </w:r>
            <w:r w:rsidR="244EBE9B" w:rsidRPr="00B7767E">
              <w:rPr>
                <w:sz w:val="20"/>
              </w:rPr>
              <w:t>’</w:t>
            </w:r>
            <w:r w:rsidR="00CC2D07" w:rsidRPr="006910DE">
              <w:rPr>
                <w:sz w:val="20"/>
              </w:rPr>
              <w:t>.</w:t>
            </w:r>
          </w:p>
        </w:tc>
        <w:tc>
          <w:tcPr>
            <w:tcW w:w="4065" w:type="dxa"/>
          </w:tcPr>
          <w:p w14:paraId="6A4E16DE" w14:textId="4B414A52" w:rsidR="00D62B84" w:rsidRPr="00913406" w:rsidRDefault="004A411B">
            <w:pPr>
              <w:pStyle w:val="Tabletext"/>
              <w:rPr>
                <w:sz w:val="20"/>
              </w:rPr>
            </w:pPr>
            <w:r>
              <w:rPr>
                <w:sz w:val="20"/>
              </w:rPr>
              <w:t>Thi</w:t>
            </w:r>
            <w:r w:rsidR="00347DD4">
              <w:rPr>
                <w:sz w:val="20"/>
              </w:rPr>
              <w:t>s level of</w:t>
            </w:r>
            <w:r>
              <w:rPr>
                <w:sz w:val="20"/>
              </w:rPr>
              <w:t xml:space="preserve"> d</w:t>
            </w:r>
            <w:r w:rsidR="244EBE9B" w:rsidRPr="52372BB4">
              <w:rPr>
                <w:sz w:val="20"/>
              </w:rPr>
              <w:t xml:space="preserve">etail </w:t>
            </w:r>
            <w:r>
              <w:rPr>
                <w:sz w:val="20"/>
              </w:rPr>
              <w:t xml:space="preserve">was </w:t>
            </w:r>
            <w:r w:rsidR="244EBE9B" w:rsidRPr="52372BB4">
              <w:rPr>
                <w:sz w:val="20"/>
              </w:rPr>
              <w:t>no longer required</w:t>
            </w:r>
            <w:r w:rsidR="00520741">
              <w:rPr>
                <w:sz w:val="20"/>
              </w:rPr>
              <w:t xml:space="preserve"> </w:t>
            </w:r>
            <w:r w:rsidR="00C16065">
              <w:rPr>
                <w:sz w:val="20"/>
              </w:rPr>
              <w:t xml:space="preserve">in </w:t>
            </w:r>
            <w:r w:rsidR="00347DD4">
              <w:rPr>
                <w:sz w:val="20"/>
              </w:rPr>
              <w:t>specifying sampling areas.</w:t>
            </w:r>
          </w:p>
        </w:tc>
        <w:tc>
          <w:tcPr>
            <w:tcW w:w="1532" w:type="dxa"/>
          </w:tcPr>
          <w:p w14:paraId="50D036B6" w14:textId="6D1FF9EC" w:rsidR="00D62B84" w:rsidRDefault="005C6DD5">
            <w:pPr>
              <w:pStyle w:val="Tabletext"/>
              <w:rPr>
                <w:sz w:val="20"/>
              </w:rPr>
            </w:pPr>
            <w:r>
              <w:rPr>
                <w:sz w:val="20"/>
              </w:rPr>
              <w:t>n/a</w:t>
            </w:r>
          </w:p>
        </w:tc>
      </w:tr>
      <w:tr w:rsidR="00D62B84" w:rsidRPr="0015730E" w14:paraId="5355F58F" w14:textId="77777777" w:rsidTr="308E12C2">
        <w:tblPrEx>
          <w:tblLook w:val="04A0" w:firstRow="1" w:lastRow="0" w:firstColumn="1" w:lastColumn="0" w:noHBand="0" w:noVBand="1"/>
        </w:tblPrEx>
        <w:trPr>
          <w:trHeight w:val="300"/>
        </w:trPr>
        <w:tc>
          <w:tcPr>
            <w:tcW w:w="1065" w:type="dxa"/>
          </w:tcPr>
          <w:p w14:paraId="6863B39F" w14:textId="4E5BF627" w:rsidR="00D62B84" w:rsidRPr="002B3C70" w:rsidRDefault="46900DFF">
            <w:pPr>
              <w:pStyle w:val="Tabletext"/>
              <w:rPr>
                <w:sz w:val="20"/>
              </w:rPr>
            </w:pPr>
            <w:r w:rsidRPr="40D92EC6">
              <w:rPr>
                <w:sz w:val="20"/>
              </w:rPr>
              <w:t>5</w:t>
            </w:r>
          </w:p>
        </w:tc>
        <w:tc>
          <w:tcPr>
            <w:tcW w:w="3810" w:type="dxa"/>
          </w:tcPr>
          <w:p w14:paraId="087DFA94" w14:textId="5EB39609" w:rsidR="00D62B84" w:rsidRPr="000B6473" w:rsidRDefault="46900DFF" w:rsidP="1B4CFB22">
            <w:pPr>
              <w:pStyle w:val="Tabletext"/>
              <w:rPr>
                <w:b/>
                <w:bCs/>
                <w:sz w:val="20"/>
              </w:rPr>
            </w:pPr>
            <w:r w:rsidRPr="1B4CFB22">
              <w:rPr>
                <w:b/>
                <w:bCs/>
                <w:sz w:val="20"/>
              </w:rPr>
              <w:t>Definitions</w:t>
            </w:r>
          </w:p>
          <w:p w14:paraId="53EED92A" w14:textId="58F89A28" w:rsidR="00D62B84" w:rsidRPr="006910DE" w:rsidRDefault="1FA3034B">
            <w:pPr>
              <w:pStyle w:val="Tabletext"/>
              <w:rPr>
                <w:sz w:val="20"/>
              </w:rPr>
            </w:pPr>
            <w:r w:rsidRPr="006910DE">
              <w:rPr>
                <w:sz w:val="20"/>
              </w:rPr>
              <w:t xml:space="preserve">Added </w:t>
            </w:r>
            <w:r w:rsidRPr="00B7767E">
              <w:rPr>
                <w:sz w:val="20"/>
              </w:rPr>
              <w:t>‘microbial health outcome target’</w:t>
            </w:r>
            <w:r w:rsidR="00D97091" w:rsidRPr="00B7767E">
              <w:rPr>
                <w:sz w:val="20"/>
              </w:rPr>
              <w:t>.</w:t>
            </w:r>
          </w:p>
        </w:tc>
        <w:tc>
          <w:tcPr>
            <w:tcW w:w="4065" w:type="dxa"/>
          </w:tcPr>
          <w:p w14:paraId="0D0E0A82" w14:textId="6C9EFD44" w:rsidR="00D62B84" w:rsidRPr="00913406" w:rsidRDefault="341456D6">
            <w:pPr>
              <w:pStyle w:val="Tabletext"/>
              <w:rPr>
                <w:sz w:val="20"/>
              </w:rPr>
            </w:pPr>
            <w:r w:rsidRPr="19289927">
              <w:rPr>
                <w:sz w:val="20"/>
              </w:rPr>
              <w:t xml:space="preserve">Defines the target that water agencies should achieve </w:t>
            </w:r>
            <w:r w:rsidR="00E47898">
              <w:rPr>
                <w:sz w:val="20"/>
              </w:rPr>
              <w:t>to minimise the risk of</w:t>
            </w:r>
            <w:r w:rsidRPr="19289927">
              <w:rPr>
                <w:sz w:val="20"/>
              </w:rPr>
              <w:t xml:space="preserve"> illness in the community from</w:t>
            </w:r>
            <w:r w:rsidR="004D0355">
              <w:rPr>
                <w:sz w:val="20"/>
              </w:rPr>
              <w:t xml:space="preserve"> pathogens due to </w:t>
            </w:r>
            <w:r w:rsidRPr="19289927">
              <w:rPr>
                <w:sz w:val="20"/>
              </w:rPr>
              <w:t>insufficiently treated drinking wate</w:t>
            </w:r>
            <w:r w:rsidR="65B03E1E" w:rsidRPr="19289927">
              <w:rPr>
                <w:sz w:val="20"/>
              </w:rPr>
              <w:t>r</w:t>
            </w:r>
            <w:r w:rsidR="004D0355">
              <w:rPr>
                <w:sz w:val="20"/>
              </w:rPr>
              <w:t>.</w:t>
            </w:r>
            <w:r w:rsidR="00871A3A">
              <w:rPr>
                <w:sz w:val="20"/>
              </w:rPr>
              <w:t xml:space="preserve"> This target aligns with the current version of the ADWG.</w:t>
            </w:r>
          </w:p>
        </w:tc>
        <w:tc>
          <w:tcPr>
            <w:tcW w:w="1532" w:type="dxa"/>
          </w:tcPr>
          <w:p w14:paraId="6EB5E66E" w14:textId="7EC3C346" w:rsidR="00D62B84" w:rsidRDefault="005C6DD5">
            <w:pPr>
              <w:pStyle w:val="Tabletext"/>
              <w:rPr>
                <w:sz w:val="20"/>
              </w:rPr>
            </w:pPr>
            <w:r>
              <w:rPr>
                <w:sz w:val="20"/>
              </w:rPr>
              <w:t>n/a</w:t>
            </w:r>
          </w:p>
        </w:tc>
      </w:tr>
      <w:tr w:rsidR="00D62B84" w:rsidRPr="0015730E" w14:paraId="471ACC24" w14:textId="77777777" w:rsidTr="308E12C2">
        <w:tblPrEx>
          <w:tblLook w:val="04A0" w:firstRow="1" w:lastRow="0" w:firstColumn="1" w:lastColumn="0" w:noHBand="0" w:noVBand="1"/>
        </w:tblPrEx>
        <w:trPr>
          <w:trHeight w:val="300"/>
        </w:trPr>
        <w:tc>
          <w:tcPr>
            <w:tcW w:w="1065" w:type="dxa"/>
          </w:tcPr>
          <w:p w14:paraId="477A2AC0" w14:textId="1DC71312" w:rsidR="00D62B84" w:rsidRPr="002B3C70" w:rsidRDefault="65B03E1E">
            <w:pPr>
              <w:pStyle w:val="Tabletext"/>
              <w:rPr>
                <w:sz w:val="20"/>
              </w:rPr>
            </w:pPr>
            <w:r w:rsidRPr="1F7AF344">
              <w:rPr>
                <w:sz w:val="20"/>
              </w:rPr>
              <w:t>5</w:t>
            </w:r>
          </w:p>
        </w:tc>
        <w:tc>
          <w:tcPr>
            <w:tcW w:w="3810" w:type="dxa"/>
          </w:tcPr>
          <w:p w14:paraId="64DC5B03" w14:textId="7BCA5A10" w:rsidR="00D62B84" w:rsidRPr="000B6473" w:rsidRDefault="65B03E1E" w:rsidP="74D1B1C0">
            <w:pPr>
              <w:pStyle w:val="Tabletext"/>
              <w:rPr>
                <w:b/>
                <w:bCs/>
                <w:sz w:val="20"/>
              </w:rPr>
            </w:pPr>
            <w:r w:rsidRPr="19289927">
              <w:rPr>
                <w:b/>
                <w:bCs/>
                <w:sz w:val="20"/>
              </w:rPr>
              <w:t>Definitions</w:t>
            </w:r>
          </w:p>
          <w:p w14:paraId="34C6DBE5" w14:textId="09AC9BC1" w:rsidR="00D62B84" w:rsidRPr="006910DE" w:rsidRDefault="47573C22">
            <w:pPr>
              <w:pStyle w:val="Tabletext"/>
              <w:rPr>
                <w:sz w:val="20"/>
              </w:rPr>
            </w:pPr>
            <w:r w:rsidRPr="006910DE">
              <w:rPr>
                <w:sz w:val="20"/>
              </w:rPr>
              <w:t>Amend</w:t>
            </w:r>
            <w:r w:rsidR="009C44D1">
              <w:rPr>
                <w:sz w:val="20"/>
              </w:rPr>
              <w:t xml:space="preserve">ed </w:t>
            </w:r>
            <w:r w:rsidRPr="00B7767E">
              <w:rPr>
                <w:sz w:val="20"/>
              </w:rPr>
              <w:t>‘proposed water sampling locality</w:t>
            </w:r>
            <w:r w:rsidRPr="006910DE">
              <w:rPr>
                <w:sz w:val="20"/>
              </w:rPr>
              <w:t xml:space="preserve">’ to </w:t>
            </w:r>
            <w:r w:rsidRPr="00B7767E">
              <w:rPr>
                <w:sz w:val="20"/>
              </w:rPr>
              <w:t>‘</w:t>
            </w:r>
            <w:r w:rsidRPr="00B7767E">
              <w:rPr>
                <w:bCs/>
                <w:sz w:val="20"/>
              </w:rPr>
              <w:t>new</w:t>
            </w:r>
            <w:r w:rsidR="00FA5FE5">
              <w:rPr>
                <w:bCs/>
                <w:sz w:val="20"/>
              </w:rPr>
              <w:t xml:space="preserve"> </w:t>
            </w:r>
            <w:r w:rsidRPr="00B7767E">
              <w:rPr>
                <w:bCs/>
                <w:sz w:val="20"/>
              </w:rPr>
              <w:t>water</w:t>
            </w:r>
            <w:r w:rsidRPr="00B7767E">
              <w:rPr>
                <w:sz w:val="20"/>
              </w:rPr>
              <w:t xml:space="preserve"> sampling area’</w:t>
            </w:r>
            <w:r w:rsidR="006910DE">
              <w:rPr>
                <w:sz w:val="20"/>
              </w:rPr>
              <w:t>.</w:t>
            </w:r>
          </w:p>
        </w:tc>
        <w:tc>
          <w:tcPr>
            <w:tcW w:w="4065" w:type="dxa"/>
          </w:tcPr>
          <w:p w14:paraId="4BEEB95B" w14:textId="3DDFEF30" w:rsidR="00D62B84" w:rsidRPr="00913406" w:rsidRDefault="47573C22">
            <w:pPr>
              <w:pStyle w:val="Tabletext"/>
              <w:rPr>
                <w:sz w:val="20"/>
              </w:rPr>
            </w:pPr>
            <w:r w:rsidRPr="10948FEF">
              <w:rPr>
                <w:sz w:val="20"/>
              </w:rPr>
              <w:t xml:space="preserve">Reflects </w:t>
            </w:r>
            <w:r w:rsidRPr="6DF6A55F">
              <w:rPr>
                <w:sz w:val="20"/>
              </w:rPr>
              <w:t xml:space="preserve">changes </w:t>
            </w:r>
            <w:r w:rsidR="00A024CC">
              <w:rPr>
                <w:sz w:val="20"/>
              </w:rPr>
              <w:t xml:space="preserve">made </w:t>
            </w:r>
            <w:r w:rsidR="008F72B6">
              <w:rPr>
                <w:sz w:val="20"/>
              </w:rPr>
              <w:t xml:space="preserve">to regulations </w:t>
            </w:r>
            <w:r w:rsidR="00A024CC">
              <w:rPr>
                <w:sz w:val="20"/>
              </w:rPr>
              <w:t>relevant to water sampling areas.</w:t>
            </w:r>
          </w:p>
        </w:tc>
        <w:tc>
          <w:tcPr>
            <w:tcW w:w="1532" w:type="dxa"/>
          </w:tcPr>
          <w:p w14:paraId="2049B7BF" w14:textId="37274E0A" w:rsidR="00D62B84" w:rsidRDefault="005C6DD5">
            <w:pPr>
              <w:pStyle w:val="Tabletext"/>
              <w:rPr>
                <w:sz w:val="20"/>
              </w:rPr>
            </w:pPr>
            <w:r>
              <w:rPr>
                <w:sz w:val="20"/>
              </w:rPr>
              <w:t>n/a</w:t>
            </w:r>
          </w:p>
        </w:tc>
      </w:tr>
      <w:tr w:rsidR="19289927" w14:paraId="1EB5ECF9" w14:textId="77777777" w:rsidTr="308E12C2">
        <w:tblPrEx>
          <w:tblLook w:val="04A0" w:firstRow="1" w:lastRow="0" w:firstColumn="1" w:lastColumn="0" w:noHBand="0" w:noVBand="1"/>
        </w:tblPrEx>
        <w:trPr>
          <w:trHeight w:val="300"/>
        </w:trPr>
        <w:tc>
          <w:tcPr>
            <w:tcW w:w="1065" w:type="dxa"/>
          </w:tcPr>
          <w:p w14:paraId="33DE6401" w14:textId="27918F1A" w:rsidR="19289927" w:rsidRDefault="65B03E1E" w:rsidP="19289927">
            <w:pPr>
              <w:pStyle w:val="Tabletext"/>
              <w:rPr>
                <w:color w:val="FF0000"/>
                <w:sz w:val="20"/>
              </w:rPr>
            </w:pPr>
            <w:r w:rsidRPr="1F7AF344">
              <w:rPr>
                <w:sz w:val="20"/>
              </w:rPr>
              <w:t>5</w:t>
            </w:r>
          </w:p>
        </w:tc>
        <w:tc>
          <w:tcPr>
            <w:tcW w:w="3810" w:type="dxa"/>
          </w:tcPr>
          <w:p w14:paraId="05E360EF" w14:textId="7BCA5A10" w:rsidR="65B03E1E" w:rsidRPr="00A44E85" w:rsidRDefault="65B03E1E" w:rsidP="0E6A49A3">
            <w:pPr>
              <w:pStyle w:val="Tabletext"/>
              <w:rPr>
                <w:b/>
                <w:bCs/>
                <w:sz w:val="20"/>
              </w:rPr>
            </w:pPr>
            <w:r w:rsidRPr="0E6A49A3">
              <w:rPr>
                <w:b/>
                <w:bCs/>
                <w:sz w:val="20"/>
              </w:rPr>
              <w:t>Definitions</w:t>
            </w:r>
          </w:p>
          <w:p w14:paraId="645AFCAB" w14:textId="52CA5E2C" w:rsidR="65B03E1E" w:rsidRPr="00A44E85" w:rsidRDefault="166A9D80" w:rsidP="0E6A49A3">
            <w:pPr>
              <w:pStyle w:val="Tabletext"/>
              <w:rPr>
                <w:sz w:val="20"/>
              </w:rPr>
            </w:pPr>
            <w:r w:rsidRPr="00A44E85">
              <w:rPr>
                <w:sz w:val="20"/>
              </w:rPr>
              <w:t>Add</w:t>
            </w:r>
            <w:r w:rsidR="003C45C7" w:rsidRPr="00A44E85">
              <w:rPr>
                <w:sz w:val="20"/>
              </w:rPr>
              <w:t>ed</w:t>
            </w:r>
            <w:r w:rsidRPr="00A44E85">
              <w:rPr>
                <w:sz w:val="20"/>
              </w:rPr>
              <w:t xml:space="preserve"> ‘</w:t>
            </w:r>
            <w:r w:rsidRPr="00B7767E">
              <w:rPr>
                <w:sz w:val="20"/>
              </w:rPr>
              <w:t>reportable log reduction shortfall’</w:t>
            </w:r>
            <w:r w:rsidR="006910DE" w:rsidRPr="00B7767E">
              <w:rPr>
                <w:sz w:val="20"/>
              </w:rPr>
              <w:t>.</w:t>
            </w:r>
          </w:p>
          <w:p w14:paraId="65C7E749" w14:textId="1EBF4465" w:rsidR="19289927" w:rsidRDefault="19289927" w:rsidP="19289927">
            <w:pPr>
              <w:pStyle w:val="Tabletext"/>
              <w:rPr>
                <w:b/>
                <w:bCs/>
                <w:sz w:val="20"/>
              </w:rPr>
            </w:pPr>
          </w:p>
        </w:tc>
        <w:tc>
          <w:tcPr>
            <w:tcW w:w="4065" w:type="dxa"/>
          </w:tcPr>
          <w:p w14:paraId="0BB4DFD0" w14:textId="24B3B02D" w:rsidR="00035866" w:rsidRDefault="00592C1B" w:rsidP="19289927">
            <w:pPr>
              <w:pStyle w:val="Tabletext"/>
              <w:rPr>
                <w:sz w:val="20"/>
              </w:rPr>
            </w:pPr>
            <w:r>
              <w:rPr>
                <w:sz w:val="20"/>
              </w:rPr>
              <w:t xml:space="preserve">This </w:t>
            </w:r>
            <w:r w:rsidR="00156C5A">
              <w:rPr>
                <w:sz w:val="20"/>
              </w:rPr>
              <w:t>defines</w:t>
            </w:r>
            <w:r>
              <w:rPr>
                <w:sz w:val="20"/>
              </w:rPr>
              <w:t xml:space="preserve"> the reporting threshold for when </w:t>
            </w:r>
            <w:r w:rsidR="00D12FAC">
              <w:rPr>
                <w:sz w:val="20"/>
              </w:rPr>
              <w:t>there is a significant</w:t>
            </w:r>
            <w:r w:rsidR="0061770A">
              <w:rPr>
                <w:sz w:val="20"/>
              </w:rPr>
              <w:t xml:space="preserve"> log reduction value</w:t>
            </w:r>
            <w:r w:rsidR="00D12FAC">
              <w:rPr>
                <w:sz w:val="20"/>
              </w:rPr>
              <w:t xml:space="preserve"> </w:t>
            </w:r>
            <w:r w:rsidR="00BA34CC">
              <w:rPr>
                <w:sz w:val="20"/>
              </w:rPr>
              <w:t xml:space="preserve">shortfall in </w:t>
            </w:r>
            <w:r w:rsidR="00843B73">
              <w:rPr>
                <w:sz w:val="20"/>
              </w:rPr>
              <w:t>achieving a</w:t>
            </w:r>
            <w:r w:rsidR="00501E0A">
              <w:rPr>
                <w:sz w:val="20"/>
              </w:rPr>
              <w:t xml:space="preserve"> re</w:t>
            </w:r>
            <w:r w:rsidR="00AC3617">
              <w:rPr>
                <w:sz w:val="20"/>
              </w:rPr>
              <w:t xml:space="preserve">levant treatment target for </w:t>
            </w:r>
            <w:r w:rsidR="002359D7">
              <w:rPr>
                <w:sz w:val="20"/>
              </w:rPr>
              <w:t xml:space="preserve">protozoa, </w:t>
            </w:r>
            <w:r w:rsidR="00C051D7">
              <w:rPr>
                <w:sz w:val="20"/>
              </w:rPr>
              <w:t xml:space="preserve">bacteria or viruses. </w:t>
            </w:r>
          </w:p>
        </w:tc>
        <w:tc>
          <w:tcPr>
            <w:tcW w:w="1532" w:type="dxa"/>
          </w:tcPr>
          <w:p w14:paraId="591E1D19" w14:textId="79E9A7FA" w:rsidR="19289927" w:rsidRDefault="005C6DD5" w:rsidP="19289927">
            <w:pPr>
              <w:pStyle w:val="Tabletext"/>
              <w:rPr>
                <w:sz w:val="20"/>
              </w:rPr>
            </w:pPr>
            <w:r>
              <w:rPr>
                <w:sz w:val="20"/>
              </w:rPr>
              <w:t>n/a</w:t>
            </w:r>
          </w:p>
        </w:tc>
      </w:tr>
      <w:tr w:rsidR="19289927" w14:paraId="7D0548AF" w14:textId="77777777" w:rsidTr="308E12C2">
        <w:tblPrEx>
          <w:tblLook w:val="04A0" w:firstRow="1" w:lastRow="0" w:firstColumn="1" w:lastColumn="0" w:noHBand="0" w:noVBand="1"/>
        </w:tblPrEx>
        <w:trPr>
          <w:trHeight w:val="300"/>
        </w:trPr>
        <w:tc>
          <w:tcPr>
            <w:tcW w:w="1065" w:type="dxa"/>
          </w:tcPr>
          <w:p w14:paraId="58B17F99" w14:textId="000594B2" w:rsidR="19289927" w:rsidRDefault="65B03E1E" w:rsidP="19289927">
            <w:pPr>
              <w:pStyle w:val="Tabletext"/>
              <w:rPr>
                <w:sz w:val="20"/>
              </w:rPr>
            </w:pPr>
            <w:r w:rsidRPr="1F7AF344">
              <w:rPr>
                <w:sz w:val="20"/>
              </w:rPr>
              <w:t>5</w:t>
            </w:r>
          </w:p>
        </w:tc>
        <w:tc>
          <w:tcPr>
            <w:tcW w:w="3810" w:type="dxa"/>
          </w:tcPr>
          <w:p w14:paraId="6AE39FE1" w14:textId="7BCA5A10" w:rsidR="65B03E1E" w:rsidRDefault="65B03E1E" w:rsidP="5E439FEA">
            <w:pPr>
              <w:pStyle w:val="Tabletext"/>
              <w:rPr>
                <w:b/>
                <w:bCs/>
                <w:sz w:val="20"/>
              </w:rPr>
            </w:pPr>
            <w:r w:rsidRPr="5E439FEA">
              <w:rPr>
                <w:b/>
                <w:bCs/>
                <w:sz w:val="20"/>
              </w:rPr>
              <w:t>Definitions</w:t>
            </w:r>
          </w:p>
          <w:p w14:paraId="30A743EA" w14:textId="5DB6D20C" w:rsidR="65B03E1E" w:rsidRDefault="009C44D1" w:rsidP="5E439FEA">
            <w:pPr>
              <w:pStyle w:val="Tabletext"/>
              <w:rPr>
                <w:sz w:val="20"/>
              </w:rPr>
            </w:pPr>
            <w:r w:rsidRPr="4BF7E94B">
              <w:rPr>
                <w:sz w:val="20"/>
              </w:rPr>
              <w:lastRenderedPageBreak/>
              <w:t>Delete</w:t>
            </w:r>
            <w:r>
              <w:rPr>
                <w:sz w:val="20"/>
              </w:rPr>
              <w:t>d</w:t>
            </w:r>
            <w:r w:rsidR="19C70FD8" w:rsidRPr="4BF7E94B">
              <w:rPr>
                <w:sz w:val="20"/>
              </w:rPr>
              <w:t xml:space="preserve"> ‘relevant sampling frequency’. </w:t>
            </w:r>
          </w:p>
          <w:p w14:paraId="68E7DF9E" w14:textId="20F2A393" w:rsidR="19289927" w:rsidRDefault="19289927" w:rsidP="4056C0B2">
            <w:pPr>
              <w:pStyle w:val="Tabletext"/>
              <w:rPr>
                <w:b/>
                <w:bCs/>
                <w:sz w:val="20"/>
              </w:rPr>
            </w:pPr>
          </w:p>
          <w:p w14:paraId="64AFA94D" w14:textId="082F6CC8" w:rsidR="19289927" w:rsidRDefault="19289927" w:rsidP="19289927">
            <w:pPr>
              <w:pStyle w:val="Tabletext"/>
              <w:rPr>
                <w:b/>
                <w:bCs/>
                <w:sz w:val="20"/>
              </w:rPr>
            </w:pPr>
          </w:p>
        </w:tc>
        <w:tc>
          <w:tcPr>
            <w:tcW w:w="4065" w:type="dxa"/>
          </w:tcPr>
          <w:p w14:paraId="03754241" w14:textId="49BAE036" w:rsidR="19289927" w:rsidRDefault="00F655CA" w:rsidP="19289927">
            <w:pPr>
              <w:pStyle w:val="Tabletext"/>
              <w:rPr>
                <w:sz w:val="20"/>
              </w:rPr>
            </w:pPr>
            <w:r>
              <w:rPr>
                <w:sz w:val="20"/>
              </w:rPr>
              <w:lastRenderedPageBreak/>
              <w:t xml:space="preserve">This </w:t>
            </w:r>
            <w:r w:rsidR="00EC6FF1">
              <w:rPr>
                <w:sz w:val="20"/>
              </w:rPr>
              <w:t xml:space="preserve">reflects changes to </w:t>
            </w:r>
            <w:r w:rsidR="00C050B0">
              <w:rPr>
                <w:sz w:val="20"/>
              </w:rPr>
              <w:t xml:space="preserve">the structure of the </w:t>
            </w:r>
            <w:r w:rsidR="00555D88">
              <w:rPr>
                <w:sz w:val="20"/>
              </w:rPr>
              <w:t xml:space="preserve">2025 </w:t>
            </w:r>
            <w:r w:rsidR="00C050B0">
              <w:rPr>
                <w:sz w:val="20"/>
              </w:rPr>
              <w:t xml:space="preserve">Regulations </w:t>
            </w:r>
            <w:r w:rsidR="00B51F13">
              <w:rPr>
                <w:sz w:val="20"/>
              </w:rPr>
              <w:t>whereby</w:t>
            </w:r>
            <w:r w:rsidR="00851464">
              <w:rPr>
                <w:sz w:val="20"/>
              </w:rPr>
              <w:t xml:space="preserve"> </w:t>
            </w:r>
            <w:r w:rsidR="00AE02D3">
              <w:rPr>
                <w:sz w:val="20"/>
              </w:rPr>
              <w:t xml:space="preserve">prescribed </w:t>
            </w:r>
            <w:r w:rsidR="00AE02D3">
              <w:rPr>
                <w:sz w:val="20"/>
              </w:rPr>
              <w:lastRenderedPageBreak/>
              <w:t>minimum testing frequencies</w:t>
            </w:r>
            <w:r w:rsidR="00947E2E">
              <w:rPr>
                <w:sz w:val="20"/>
              </w:rPr>
              <w:t xml:space="preserve"> for standards</w:t>
            </w:r>
            <w:r w:rsidR="00AE02D3">
              <w:rPr>
                <w:sz w:val="20"/>
              </w:rPr>
              <w:t xml:space="preserve"> are no longer listed in a schedule. </w:t>
            </w:r>
          </w:p>
        </w:tc>
        <w:tc>
          <w:tcPr>
            <w:tcW w:w="1532" w:type="dxa"/>
          </w:tcPr>
          <w:p w14:paraId="6A3EAA38" w14:textId="13DE1391" w:rsidR="19289927" w:rsidRDefault="005C6DD5" w:rsidP="19289927">
            <w:pPr>
              <w:pStyle w:val="Tabletext"/>
              <w:rPr>
                <w:sz w:val="20"/>
              </w:rPr>
            </w:pPr>
            <w:r>
              <w:rPr>
                <w:sz w:val="20"/>
              </w:rPr>
              <w:lastRenderedPageBreak/>
              <w:t>n/a</w:t>
            </w:r>
          </w:p>
        </w:tc>
      </w:tr>
      <w:tr w:rsidR="19289927" w14:paraId="69154C6B" w14:textId="77777777" w:rsidTr="308E12C2">
        <w:tblPrEx>
          <w:tblLook w:val="04A0" w:firstRow="1" w:lastRow="0" w:firstColumn="1" w:lastColumn="0" w:noHBand="0" w:noVBand="1"/>
        </w:tblPrEx>
        <w:trPr>
          <w:trHeight w:val="300"/>
        </w:trPr>
        <w:tc>
          <w:tcPr>
            <w:tcW w:w="1065" w:type="dxa"/>
          </w:tcPr>
          <w:p w14:paraId="100E46B4" w14:textId="1FCC0FE9" w:rsidR="19289927" w:rsidRDefault="65B03E1E" w:rsidP="19289927">
            <w:pPr>
              <w:pStyle w:val="Tabletext"/>
              <w:rPr>
                <w:sz w:val="20"/>
              </w:rPr>
            </w:pPr>
            <w:r w:rsidRPr="4EB2830D">
              <w:rPr>
                <w:sz w:val="20"/>
              </w:rPr>
              <w:t>5</w:t>
            </w:r>
          </w:p>
        </w:tc>
        <w:tc>
          <w:tcPr>
            <w:tcW w:w="3810" w:type="dxa"/>
          </w:tcPr>
          <w:p w14:paraId="2324FB5A" w14:textId="7BCA5A10" w:rsidR="65B03E1E" w:rsidRDefault="65B03E1E" w:rsidP="5E439FEA">
            <w:pPr>
              <w:pStyle w:val="Tabletext"/>
              <w:rPr>
                <w:b/>
                <w:bCs/>
                <w:sz w:val="20"/>
              </w:rPr>
            </w:pPr>
            <w:r w:rsidRPr="5E439FEA">
              <w:rPr>
                <w:b/>
                <w:bCs/>
                <w:sz w:val="20"/>
              </w:rPr>
              <w:t>Definitions</w:t>
            </w:r>
          </w:p>
          <w:p w14:paraId="01A8A2A7" w14:textId="431835FB" w:rsidR="19289927" w:rsidRDefault="15049F7B" w:rsidP="19289927">
            <w:pPr>
              <w:pStyle w:val="Tabletext"/>
              <w:rPr>
                <w:b/>
                <w:bCs/>
                <w:sz w:val="20"/>
              </w:rPr>
            </w:pPr>
            <w:r w:rsidRPr="5BEED19E">
              <w:rPr>
                <w:sz w:val="20"/>
              </w:rPr>
              <w:t>Amend</w:t>
            </w:r>
            <w:r w:rsidR="009C44D1">
              <w:rPr>
                <w:sz w:val="20"/>
              </w:rPr>
              <w:t>ed</w:t>
            </w:r>
            <w:r w:rsidRPr="5BEED19E">
              <w:rPr>
                <w:sz w:val="20"/>
              </w:rPr>
              <w:t xml:space="preserve"> </w:t>
            </w:r>
            <w:r w:rsidR="006910DE">
              <w:rPr>
                <w:sz w:val="20"/>
              </w:rPr>
              <w:t>‘</w:t>
            </w:r>
            <w:r w:rsidRPr="00A44E85">
              <w:rPr>
                <w:sz w:val="20"/>
              </w:rPr>
              <w:t>sample analysis parameter</w:t>
            </w:r>
            <w:r w:rsidR="00A44E85" w:rsidRPr="00A44E85">
              <w:rPr>
                <w:sz w:val="20"/>
              </w:rPr>
              <w:t>’</w:t>
            </w:r>
            <w:r w:rsidRPr="00A44E85">
              <w:rPr>
                <w:sz w:val="20"/>
              </w:rPr>
              <w:t xml:space="preserve"> definition to </w:t>
            </w:r>
            <w:r w:rsidRPr="00B7767E">
              <w:rPr>
                <w:sz w:val="20"/>
              </w:rPr>
              <w:t>‘sample characteristic’</w:t>
            </w:r>
            <w:r w:rsidR="00A44E85" w:rsidRPr="00B7767E">
              <w:rPr>
                <w:sz w:val="20"/>
              </w:rPr>
              <w:t>.</w:t>
            </w:r>
          </w:p>
        </w:tc>
        <w:tc>
          <w:tcPr>
            <w:tcW w:w="4065" w:type="dxa"/>
          </w:tcPr>
          <w:p w14:paraId="592725D0" w14:textId="12DBC510" w:rsidR="19289927" w:rsidRDefault="00C17146" w:rsidP="19289927">
            <w:pPr>
              <w:pStyle w:val="Tabletext"/>
              <w:rPr>
                <w:sz w:val="20"/>
              </w:rPr>
            </w:pPr>
            <w:r>
              <w:rPr>
                <w:sz w:val="20"/>
              </w:rPr>
              <w:t>T</w:t>
            </w:r>
            <w:r w:rsidRPr="0021012E">
              <w:rPr>
                <w:sz w:val="20"/>
              </w:rPr>
              <w:t>his change was made to support legal clarity and</w:t>
            </w:r>
            <w:r>
              <w:rPr>
                <w:sz w:val="20"/>
              </w:rPr>
              <w:t xml:space="preserve"> to</w:t>
            </w:r>
            <w:r w:rsidRPr="0021012E">
              <w:rPr>
                <w:sz w:val="20"/>
              </w:rPr>
              <w:t xml:space="preserve"> </w:t>
            </w:r>
            <w:r>
              <w:rPr>
                <w:sz w:val="20"/>
              </w:rPr>
              <w:t>align with the ADWG.</w:t>
            </w:r>
          </w:p>
        </w:tc>
        <w:tc>
          <w:tcPr>
            <w:tcW w:w="1532" w:type="dxa"/>
          </w:tcPr>
          <w:p w14:paraId="564A7B88" w14:textId="49A14AF6" w:rsidR="19289927" w:rsidRDefault="005C6DD5" w:rsidP="19289927">
            <w:pPr>
              <w:pStyle w:val="Tabletext"/>
              <w:rPr>
                <w:sz w:val="20"/>
              </w:rPr>
            </w:pPr>
            <w:r>
              <w:rPr>
                <w:sz w:val="20"/>
              </w:rPr>
              <w:t>n/a</w:t>
            </w:r>
          </w:p>
        </w:tc>
      </w:tr>
      <w:tr w:rsidR="19289927" w14:paraId="19FEED30" w14:textId="77777777" w:rsidTr="308E12C2">
        <w:tblPrEx>
          <w:tblLook w:val="04A0" w:firstRow="1" w:lastRow="0" w:firstColumn="1" w:lastColumn="0" w:noHBand="0" w:noVBand="1"/>
        </w:tblPrEx>
        <w:trPr>
          <w:trHeight w:val="300"/>
        </w:trPr>
        <w:tc>
          <w:tcPr>
            <w:tcW w:w="1065" w:type="dxa"/>
          </w:tcPr>
          <w:p w14:paraId="4DBE11E3" w14:textId="42E95B7D" w:rsidR="19289927" w:rsidRDefault="0206F2E4" w:rsidP="19289927">
            <w:pPr>
              <w:pStyle w:val="Tabletext"/>
              <w:rPr>
                <w:sz w:val="20"/>
              </w:rPr>
            </w:pPr>
            <w:r w:rsidRPr="2BF8CC3F">
              <w:rPr>
                <w:sz w:val="20"/>
              </w:rPr>
              <w:t>5</w:t>
            </w:r>
          </w:p>
        </w:tc>
        <w:tc>
          <w:tcPr>
            <w:tcW w:w="3810" w:type="dxa"/>
          </w:tcPr>
          <w:p w14:paraId="67D61625" w14:textId="469F3939" w:rsidR="19289927" w:rsidRDefault="246253E2" w:rsidP="6C352C22">
            <w:pPr>
              <w:pStyle w:val="Tabletext"/>
              <w:rPr>
                <w:b/>
                <w:bCs/>
                <w:sz w:val="20"/>
              </w:rPr>
            </w:pPr>
            <w:r w:rsidRPr="6C352C22">
              <w:rPr>
                <w:b/>
                <w:bCs/>
                <w:sz w:val="20"/>
              </w:rPr>
              <w:t>Definitions</w:t>
            </w:r>
          </w:p>
          <w:p w14:paraId="09AD00E2" w14:textId="621CBADE" w:rsidR="19289927" w:rsidRDefault="246253E2" w:rsidP="19289927">
            <w:pPr>
              <w:pStyle w:val="Tabletext"/>
              <w:rPr>
                <w:sz w:val="20"/>
              </w:rPr>
            </w:pPr>
            <w:r w:rsidRPr="4F4186DA">
              <w:rPr>
                <w:sz w:val="20"/>
              </w:rPr>
              <w:t xml:space="preserve">Deleted </w:t>
            </w:r>
            <w:r w:rsidRPr="00B7767E">
              <w:rPr>
                <w:iCs/>
                <w:sz w:val="20"/>
              </w:rPr>
              <w:t>‘sample standard</w:t>
            </w:r>
            <w:r w:rsidR="55CCA4AC" w:rsidRPr="00B7767E">
              <w:rPr>
                <w:iCs/>
                <w:sz w:val="20"/>
              </w:rPr>
              <w:t>’</w:t>
            </w:r>
            <w:r w:rsidR="003E7A69" w:rsidRPr="00B7767E">
              <w:rPr>
                <w:iCs/>
                <w:sz w:val="20"/>
              </w:rPr>
              <w:t>.</w:t>
            </w:r>
          </w:p>
        </w:tc>
        <w:tc>
          <w:tcPr>
            <w:tcW w:w="4065" w:type="dxa"/>
          </w:tcPr>
          <w:p w14:paraId="125A1D30" w14:textId="1423B95A" w:rsidR="19289927" w:rsidRDefault="00A347EB" w:rsidP="19289927">
            <w:pPr>
              <w:pStyle w:val="Tabletext"/>
              <w:rPr>
                <w:sz w:val="20"/>
              </w:rPr>
            </w:pPr>
            <w:r>
              <w:rPr>
                <w:sz w:val="20"/>
              </w:rPr>
              <w:t>This is</w:t>
            </w:r>
            <w:r w:rsidR="00947E2E">
              <w:rPr>
                <w:sz w:val="20"/>
              </w:rPr>
              <w:t xml:space="preserve"> a</w:t>
            </w:r>
            <w:r>
              <w:rPr>
                <w:sz w:val="20"/>
              </w:rPr>
              <w:t xml:space="preserve"> mechanical change to reflect the expan</w:t>
            </w:r>
            <w:r w:rsidR="001D67DF">
              <w:rPr>
                <w:sz w:val="20"/>
              </w:rPr>
              <w:t xml:space="preserve">sion of </w:t>
            </w:r>
            <w:r w:rsidR="00D07711">
              <w:rPr>
                <w:sz w:val="20"/>
              </w:rPr>
              <w:t xml:space="preserve">drinking water quality standards and </w:t>
            </w:r>
            <w:r w:rsidR="001C7C0B">
              <w:rPr>
                <w:sz w:val="20"/>
              </w:rPr>
              <w:t>their interaction with the reporting</w:t>
            </w:r>
            <w:r w:rsidR="008A7A07">
              <w:rPr>
                <w:sz w:val="20"/>
              </w:rPr>
              <w:t xml:space="preserve"> requirements in regulation 20.</w:t>
            </w:r>
          </w:p>
        </w:tc>
        <w:tc>
          <w:tcPr>
            <w:tcW w:w="1532" w:type="dxa"/>
          </w:tcPr>
          <w:p w14:paraId="17656594" w14:textId="4BC59C6D" w:rsidR="19289927" w:rsidRDefault="005C6DD5" w:rsidP="19289927">
            <w:pPr>
              <w:pStyle w:val="Tabletext"/>
              <w:rPr>
                <w:sz w:val="20"/>
              </w:rPr>
            </w:pPr>
            <w:r>
              <w:rPr>
                <w:sz w:val="20"/>
              </w:rPr>
              <w:t>n/a</w:t>
            </w:r>
          </w:p>
        </w:tc>
      </w:tr>
      <w:tr w:rsidR="72ABE5A9" w14:paraId="4F75D865" w14:textId="77777777" w:rsidTr="308E12C2">
        <w:tblPrEx>
          <w:tblLook w:val="04A0" w:firstRow="1" w:lastRow="0" w:firstColumn="1" w:lastColumn="0" w:noHBand="0" w:noVBand="1"/>
        </w:tblPrEx>
        <w:trPr>
          <w:trHeight w:val="300"/>
        </w:trPr>
        <w:tc>
          <w:tcPr>
            <w:tcW w:w="1065" w:type="dxa"/>
          </w:tcPr>
          <w:p w14:paraId="027AB971" w14:textId="729E14A2" w:rsidR="72ABE5A9" w:rsidRDefault="0206F2E4" w:rsidP="72ABE5A9">
            <w:pPr>
              <w:pStyle w:val="Tabletext"/>
              <w:rPr>
                <w:sz w:val="20"/>
              </w:rPr>
            </w:pPr>
            <w:r w:rsidRPr="2BF8CC3F">
              <w:rPr>
                <w:sz w:val="20"/>
              </w:rPr>
              <w:t>5</w:t>
            </w:r>
          </w:p>
        </w:tc>
        <w:tc>
          <w:tcPr>
            <w:tcW w:w="3810" w:type="dxa"/>
          </w:tcPr>
          <w:p w14:paraId="674E3892" w14:textId="7065BFA5" w:rsidR="4A100A0E" w:rsidRDefault="55CCA4AC" w:rsidP="2C2BF5CE">
            <w:pPr>
              <w:pStyle w:val="Tabletext"/>
              <w:rPr>
                <w:sz w:val="20"/>
              </w:rPr>
            </w:pPr>
            <w:r w:rsidRPr="2C2BF5CE">
              <w:rPr>
                <w:b/>
                <w:bCs/>
                <w:sz w:val="20"/>
              </w:rPr>
              <w:t>Definitions</w:t>
            </w:r>
          </w:p>
          <w:p w14:paraId="16CD6712" w14:textId="01D257CE" w:rsidR="4A100A0E" w:rsidRDefault="55CCA4AC" w:rsidP="2C2BF5CE">
            <w:pPr>
              <w:pStyle w:val="Tabletext"/>
              <w:rPr>
                <w:b/>
                <w:bCs/>
                <w:sz w:val="20"/>
              </w:rPr>
            </w:pPr>
            <w:r w:rsidRPr="2C2BF5CE">
              <w:rPr>
                <w:sz w:val="20"/>
              </w:rPr>
              <w:t>Add</w:t>
            </w:r>
            <w:r w:rsidR="009C44D1">
              <w:rPr>
                <w:sz w:val="20"/>
              </w:rPr>
              <w:t>ed</w:t>
            </w:r>
            <w:r w:rsidRPr="2C2BF5CE">
              <w:rPr>
                <w:sz w:val="20"/>
              </w:rPr>
              <w:t xml:space="preserve"> </w:t>
            </w:r>
            <w:r w:rsidRPr="00B7767E">
              <w:rPr>
                <w:sz w:val="20"/>
              </w:rPr>
              <w:t>‘source water category’</w:t>
            </w:r>
            <w:r w:rsidR="003E7A69" w:rsidRPr="00B7767E">
              <w:rPr>
                <w:sz w:val="20"/>
              </w:rPr>
              <w:t>.</w:t>
            </w:r>
          </w:p>
          <w:p w14:paraId="52BB6A8D" w14:textId="77AA0828" w:rsidR="72ABE5A9" w:rsidRDefault="72ABE5A9" w:rsidP="72ABE5A9">
            <w:pPr>
              <w:pStyle w:val="Tabletext"/>
              <w:rPr>
                <w:b/>
                <w:bCs/>
                <w:sz w:val="20"/>
              </w:rPr>
            </w:pPr>
          </w:p>
        </w:tc>
        <w:tc>
          <w:tcPr>
            <w:tcW w:w="4065" w:type="dxa"/>
          </w:tcPr>
          <w:p w14:paraId="0687DE65" w14:textId="7D7F3447" w:rsidR="72ABE5A9" w:rsidRDefault="00200135" w:rsidP="72ABE5A9">
            <w:pPr>
              <w:pStyle w:val="Tabletext"/>
              <w:rPr>
                <w:sz w:val="20"/>
              </w:rPr>
            </w:pPr>
            <w:r>
              <w:rPr>
                <w:sz w:val="20"/>
              </w:rPr>
              <w:t xml:space="preserve">This new term </w:t>
            </w:r>
            <w:r w:rsidR="0052722C">
              <w:rPr>
                <w:sz w:val="20"/>
              </w:rPr>
              <w:t>defines source water category</w:t>
            </w:r>
            <w:r w:rsidR="00C4440C">
              <w:rPr>
                <w:sz w:val="20"/>
              </w:rPr>
              <w:t xml:space="preserve"> in applying the microbial HBT framework</w:t>
            </w:r>
            <w:r w:rsidR="0052722C">
              <w:rPr>
                <w:sz w:val="20"/>
              </w:rPr>
              <w:t xml:space="preserve"> with reference</w:t>
            </w:r>
            <w:r w:rsidR="008F0A12">
              <w:rPr>
                <w:sz w:val="20"/>
              </w:rPr>
              <w:t xml:space="preserve"> to </w:t>
            </w:r>
            <w:r w:rsidR="008F0A12" w:rsidRPr="008F0A12">
              <w:rPr>
                <w:sz w:val="20"/>
              </w:rPr>
              <w:t>Table 5.4</w:t>
            </w:r>
            <w:r w:rsidR="008F0A12">
              <w:rPr>
                <w:sz w:val="20"/>
              </w:rPr>
              <w:t xml:space="preserve"> in the ADWG.</w:t>
            </w:r>
          </w:p>
        </w:tc>
        <w:tc>
          <w:tcPr>
            <w:tcW w:w="1532" w:type="dxa"/>
          </w:tcPr>
          <w:p w14:paraId="4DBDFE83" w14:textId="770EF25D" w:rsidR="72ABE5A9" w:rsidRDefault="005C6DD5" w:rsidP="72ABE5A9">
            <w:pPr>
              <w:pStyle w:val="Tabletext"/>
              <w:rPr>
                <w:sz w:val="20"/>
              </w:rPr>
            </w:pPr>
            <w:r>
              <w:rPr>
                <w:sz w:val="20"/>
              </w:rPr>
              <w:t>n/a</w:t>
            </w:r>
          </w:p>
        </w:tc>
      </w:tr>
      <w:tr w:rsidR="72ABE5A9" w14:paraId="790954B6" w14:textId="77777777" w:rsidTr="308E12C2">
        <w:tblPrEx>
          <w:tblLook w:val="04A0" w:firstRow="1" w:lastRow="0" w:firstColumn="1" w:lastColumn="0" w:noHBand="0" w:noVBand="1"/>
        </w:tblPrEx>
        <w:trPr>
          <w:trHeight w:val="300"/>
        </w:trPr>
        <w:tc>
          <w:tcPr>
            <w:tcW w:w="1065" w:type="dxa"/>
          </w:tcPr>
          <w:p w14:paraId="63A02F06" w14:textId="42F1493C" w:rsidR="72ABE5A9" w:rsidRDefault="51EBD048" w:rsidP="72ABE5A9">
            <w:pPr>
              <w:pStyle w:val="Tabletext"/>
              <w:rPr>
                <w:sz w:val="20"/>
              </w:rPr>
            </w:pPr>
            <w:r w:rsidRPr="2BF8CC3F">
              <w:rPr>
                <w:sz w:val="20"/>
              </w:rPr>
              <w:t>5</w:t>
            </w:r>
          </w:p>
        </w:tc>
        <w:tc>
          <w:tcPr>
            <w:tcW w:w="3810" w:type="dxa"/>
          </w:tcPr>
          <w:p w14:paraId="722060F7" w14:textId="40E36088" w:rsidR="4A100A0E" w:rsidRDefault="55CCA4AC" w:rsidP="7528A086">
            <w:pPr>
              <w:pStyle w:val="Tabletext"/>
              <w:rPr>
                <w:sz w:val="20"/>
              </w:rPr>
            </w:pPr>
            <w:r w:rsidRPr="7528A086">
              <w:rPr>
                <w:b/>
                <w:bCs/>
                <w:sz w:val="20"/>
              </w:rPr>
              <w:t>Definitions</w:t>
            </w:r>
          </w:p>
          <w:p w14:paraId="4BAD8323" w14:textId="14057BB6" w:rsidR="4A100A0E" w:rsidRDefault="55CCA4AC" w:rsidP="7528A086">
            <w:pPr>
              <w:pStyle w:val="Tabletext"/>
              <w:rPr>
                <w:sz w:val="20"/>
              </w:rPr>
            </w:pPr>
            <w:r w:rsidRPr="53FBB176">
              <w:rPr>
                <w:sz w:val="20"/>
              </w:rPr>
              <w:t>Add</w:t>
            </w:r>
            <w:r w:rsidR="00F35A16">
              <w:rPr>
                <w:sz w:val="20"/>
              </w:rPr>
              <w:t>ed</w:t>
            </w:r>
            <w:r w:rsidRPr="53FBB176">
              <w:rPr>
                <w:sz w:val="20"/>
              </w:rPr>
              <w:t xml:space="preserve"> </w:t>
            </w:r>
            <w:r w:rsidRPr="00B7767E">
              <w:rPr>
                <w:iCs/>
                <w:sz w:val="20"/>
              </w:rPr>
              <w:t>‘treatment target</w:t>
            </w:r>
            <w:r w:rsidRPr="003E7A69">
              <w:rPr>
                <w:iCs/>
                <w:sz w:val="20"/>
              </w:rPr>
              <w:t>’</w:t>
            </w:r>
            <w:r w:rsidR="003E7A69" w:rsidRPr="003E7A69">
              <w:rPr>
                <w:iCs/>
                <w:sz w:val="20"/>
              </w:rPr>
              <w:t>.</w:t>
            </w:r>
          </w:p>
          <w:p w14:paraId="1950E692" w14:textId="5F11D0C4" w:rsidR="72ABE5A9" w:rsidRDefault="72ABE5A9" w:rsidP="72ABE5A9">
            <w:pPr>
              <w:pStyle w:val="Tabletext"/>
              <w:rPr>
                <w:b/>
                <w:bCs/>
                <w:sz w:val="20"/>
              </w:rPr>
            </w:pPr>
          </w:p>
        </w:tc>
        <w:tc>
          <w:tcPr>
            <w:tcW w:w="4065" w:type="dxa"/>
          </w:tcPr>
          <w:p w14:paraId="133EB51F" w14:textId="3167BF86" w:rsidR="72ABE5A9" w:rsidRDefault="00C4440C" w:rsidP="72ABE5A9">
            <w:pPr>
              <w:pStyle w:val="Tabletext"/>
              <w:rPr>
                <w:sz w:val="20"/>
              </w:rPr>
            </w:pPr>
            <w:r>
              <w:rPr>
                <w:sz w:val="20"/>
              </w:rPr>
              <w:t xml:space="preserve">This new term defines </w:t>
            </w:r>
            <w:r w:rsidR="00FE5451">
              <w:rPr>
                <w:sz w:val="20"/>
              </w:rPr>
              <w:t>treatment target</w:t>
            </w:r>
            <w:r>
              <w:rPr>
                <w:sz w:val="20"/>
              </w:rPr>
              <w:t xml:space="preserve"> in applying the microbial HBT framework with reference to </w:t>
            </w:r>
            <w:r w:rsidRPr="008F0A12">
              <w:rPr>
                <w:sz w:val="20"/>
              </w:rPr>
              <w:t>Table 5.</w:t>
            </w:r>
            <w:r w:rsidR="00FE5451">
              <w:rPr>
                <w:sz w:val="20"/>
              </w:rPr>
              <w:t>5</w:t>
            </w:r>
            <w:r>
              <w:rPr>
                <w:sz w:val="20"/>
              </w:rPr>
              <w:t xml:space="preserve"> in the ADWG.</w:t>
            </w:r>
          </w:p>
        </w:tc>
        <w:tc>
          <w:tcPr>
            <w:tcW w:w="1532" w:type="dxa"/>
          </w:tcPr>
          <w:p w14:paraId="100E6C2A" w14:textId="1374C1CA" w:rsidR="72ABE5A9" w:rsidRDefault="005C6DD5" w:rsidP="72ABE5A9">
            <w:pPr>
              <w:pStyle w:val="Tabletext"/>
              <w:rPr>
                <w:sz w:val="20"/>
              </w:rPr>
            </w:pPr>
            <w:r>
              <w:rPr>
                <w:sz w:val="20"/>
              </w:rPr>
              <w:t>n/a</w:t>
            </w:r>
          </w:p>
        </w:tc>
      </w:tr>
      <w:tr w:rsidR="324783DD" w14:paraId="77E5A6FA" w14:textId="77777777" w:rsidTr="308E12C2">
        <w:tblPrEx>
          <w:tblLook w:val="04A0" w:firstRow="1" w:lastRow="0" w:firstColumn="1" w:lastColumn="0" w:noHBand="0" w:noVBand="1"/>
        </w:tblPrEx>
        <w:trPr>
          <w:trHeight w:val="300"/>
        </w:trPr>
        <w:tc>
          <w:tcPr>
            <w:tcW w:w="1065" w:type="dxa"/>
          </w:tcPr>
          <w:p w14:paraId="43F2F611" w14:textId="4C779A8C" w:rsidR="324783DD" w:rsidRDefault="51EBD048" w:rsidP="324783DD">
            <w:pPr>
              <w:pStyle w:val="Tabletext"/>
              <w:rPr>
                <w:sz w:val="20"/>
              </w:rPr>
            </w:pPr>
            <w:r w:rsidRPr="2BF8CC3F">
              <w:rPr>
                <w:sz w:val="20"/>
              </w:rPr>
              <w:t>5</w:t>
            </w:r>
          </w:p>
        </w:tc>
        <w:tc>
          <w:tcPr>
            <w:tcW w:w="3810" w:type="dxa"/>
          </w:tcPr>
          <w:p w14:paraId="77CA3833" w14:textId="1B6F4299" w:rsidR="4A100A0E" w:rsidRDefault="55CCA4AC" w:rsidP="23E3684E">
            <w:pPr>
              <w:pStyle w:val="Tabletext"/>
              <w:rPr>
                <w:sz w:val="20"/>
              </w:rPr>
            </w:pPr>
            <w:r w:rsidRPr="23E3684E">
              <w:rPr>
                <w:b/>
                <w:bCs/>
                <w:sz w:val="20"/>
              </w:rPr>
              <w:t>Definitions</w:t>
            </w:r>
          </w:p>
          <w:p w14:paraId="4969E940" w14:textId="4F08F3AE" w:rsidR="4A100A0E" w:rsidRPr="003E7A69" w:rsidRDefault="55CCA4AC" w:rsidP="23E3684E">
            <w:pPr>
              <w:pStyle w:val="Tabletext"/>
              <w:rPr>
                <w:sz w:val="20"/>
              </w:rPr>
            </w:pPr>
            <w:r w:rsidRPr="003E7A69">
              <w:rPr>
                <w:sz w:val="20"/>
              </w:rPr>
              <w:t>Delete</w:t>
            </w:r>
            <w:r w:rsidR="007B6631">
              <w:rPr>
                <w:sz w:val="20"/>
              </w:rPr>
              <w:t>d</w:t>
            </w:r>
            <w:r w:rsidRPr="003E7A69">
              <w:rPr>
                <w:sz w:val="20"/>
              </w:rPr>
              <w:t xml:space="preserve"> </w:t>
            </w:r>
            <w:r w:rsidRPr="00B7767E">
              <w:rPr>
                <w:sz w:val="20"/>
              </w:rPr>
              <w:t>‘water sampling locality’</w:t>
            </w:r>
            <w:r w:rsidRPr="003E7A69">
              <w:rPr>
                <w:sz w:val="20"/>
              </w:rPr>
              <w:t xml:space="preserve"> and </w:t>
            </w:r>
            <w:r w:rsidRPr="00B7767E">
              <w:rPr>
                <w:sz w:val="20"/>
              </w:rPr>
              <w:t>‘water sampling point’</w:t>
            </w:r>
            <w:r w:rsidR="003E7A69" w:rsidRPr="00B7767E">
              <w:rPr>
                <w:sz w:val="20"/>
              </w:rPr>
              <w:t>.</w:t>
            </w:r>
          </w:p>
          <w:p w14:paraId="73B82DFC" w14:textId="5BFD7561" w:rsidR="324783DD" w:rsidRDefault="324783DD" w:rsidP="324783DD">
            <w:pPr>
              <w:pStyle w:val="Tabletext"/>
              <w:rPr>
                <w:b/>
                <w:bCs/>
                <w:sz w:val="20"/>
              </w:rPr>
            </w:pPr>
          </w:p>
        </w:tc>
        <w:tc>
          <w:tcPr>
            <w:tcW w:w="4065" w:type="dxa"/>
          </w:tcPr>
          <w:p w14:paraId="1FAC80D4" w14:textId="3942B6C3" w:rsidR="324783DD" w:rsidRDefault="005C09D9" w:rsidP="324783DD">
            <w:pPr>
              <w:pStyle w:val="Tabletext"/>
              <w:rPr>
                <w:sz w:val="20"/>
              </w:rPr>
            </w:pPr>
            <w:r>
              <w:rPr>
                <w:sz w:val="20"/>
              </w:rPr>
              <w:t>The w</w:t>
            </w:r>
            <w:r w:rsidR="00492915">
              <w:rPr>
                <w:sz w:val="20"/>
              </w:rPr>
              <w:t>ater sampling locality</w:t>
            </w:r>
            <w:r w:rsidR="00052454">
              <w:rPr>
                <w:sz w:val="20"/>
              </w:rPr>
              <w:t xml:space="preserve"> was</w:t>
            </w:r>
            <w:r w:rsidR="00D97217">
              <w:rPr>
                <w:sz w:val="20"/>
              </w:rPr>
              <w:t xml:space="preserve"> no longer required with </w:t>
            </w:r>
            <w:r w:rsidR="001A6919">
              <w:rPr>
                <w:sz w:val="20"/>
              </w:rPr>
              <w:t>the introduction of water sampling areas.</w:t>
            </w:r>
          </w:p>
          <w:p w14:paraId="4354EF29" w14:textId="47364402" w:rsidR="001A6919" w:rsidRDefault="001A6919" w:rsidP="324783DD">
            <w:pPr>
              <w:pStyle w:val="Tabletext"/>
              <w:rPr>
                <w:sz w:val="20"/>
              </w:rPr>
            </w:pPr>
            <w:r>
              <w:rPr>
                <w:sz w:val="20"/>
              </w:rPr>
              <w:t xml:space="preserve">The removal of water </w:t>
            </w:r>
            <w:r w:rsidR="00352F8A">
              <w:rPr>
                <w:sz w:val="20"/>
              </w:rPr>
              <w:t>sampling</w:t>
            </w:r>
            <w:r>
              <w:rPr>
                <w:sz w:val="20"/>
              </w:rPr>
              <w:t xml:space="preserve"> point </w:t>
            </w:r>
            <w:r w:rsidR="00352F8A">
              <w:rPr>
                <w:sz w:val="20"/>
              </w:rPr>
              <w:t>r</w:t>
            </w:r>
            <w:r w:rsidRPr="001A6919">
              <w:rPr>
                <w:sz w:val="20"/>
              </w:rPr>
              <w:t>educes prescription</w:t>
            </w:r>
            <w:r w:rsidR="00352F8A">
              <w:rPr>
                <w:sz w:val="20"/>
              </w:rPr>
              <w:t xml:space="preserve"> in Secretary’s </w:t>
            </w:r>
            <w:r w:rsidR="00064B2A">
              <w:rPr>
                <w:sz w:val="20"/>
              </w:rPr>
              <w:t>determinations to vary the frequency</w:t>
            </w:r>
            <w:r w:rsidR="00DD03C9">
              <w:rPr>
                <w:sz w:val="20"/>
              </w:rPr>
              <w:t xml:space="preserve"> under regulation </w:t>
            </w:r>
            <w:r w:rsidR="00064B2A">
              <w:rPr>
                <w:sz w:val="20"/>
              </w:rPr>
              <w:t>18</w:t>
            </w:r>
            <w:r w:rsidRPr="001A6919">
              <w:rPr>
                <w:sz w:val="20"/>
              </w:rPr>
              <w:t>, supporting risk-based decision-making by the water supplier</w:t>
            </w:r>
            <w:r w:rsidR="00352F8A">
              <w:rPr>
                <w:sz w:val="20"/>
              </w:rPr>
              <w:t xml:space="preserve">, while </w:t>
            </w:r>
            <w:r w:rsidR="00ED427D">
              <w:rPr>
                <w:sz w:val="20"/>
              </w:rPr>
              <w:t>ensuring</w:t>
            </w:r>
            <w:r w:rsidR="00352F8A">
              <w:rPr>
                <w:sz w:val="20"/>
              </w:rPr>
              <w:t xml:space="preserve"> </w:t>
            </w:r>
            <w:r w:rsidR="00ED427D">
              <w:rPr>
                <w:sz w:val="20"/>
              </w:rPr>
              <w:t>that samples collected are representative</w:t>
            </w:r>
            <w:r w:rsidR="00BA38AF">
              <w:rPr>
                <w:sz w:val="20"/>
              </w:rPr>
              <w:t xml:space="preserve"> of the drinking water supplied</w:t>
            </w:r>
            <w:r w:rsidRPr="001A6919">
              <w:rPr>
                <w:sz w:val="20"/>
              </w:rPr>
              <w:t>.</w:t>
            </w:r>
          </w:p>
        </w:tc>
        <w:tc>
          <w:tcPr>
            <w:tcW w:w="1532" w:type="dxa"/>
          </w:tcPr>
          <w:p w14:paraId="7519D8CE" w14:textId="013B1A5C" w:rsidR="324783DD" w:rsidRDefault="005C6DD5" w:rsidP="324783DD">
            <w:pPr>
              <w:pStyle w:val="Tabletext"/>
              <w:rPr>
                <w:sz w:val="20"/>
              </w:rPr>
            </w:pPr>
            <w:r>
              <w:rPr>
                <w:sz w:val="20"/>
              </w:rPr>
              <w:t>n/a</w:t>
            </w:r>
          </w:p>
        </w:tc>
      </w:tr>
      <w:tr w:rsidR="19289927" w14:paraId="4100A4A7" w14:textId="77777777" w:rsidTr="308E12C2">
        <w:tblPrEx>
          <w:tblLook w:val="04A0" w:firstRow="1" w:lastRow="0" w:firstColumn="1" w:lastColumn="0" w:noHBand="0" w:noVBand="1"/>
        </w:tblPrEx>
        <w:trPr>
          <w:trHeight w:val="300"/>
        </w:trPr>
        <w:tc>
          <w:tcPr>
            <w:tcW w:w="1065" w:type="dxa"/>
          </w:tcPr>
          <w:p w14:paraId="3B199437" w14:textId="468CE757" w:rsidR="19289927" w:rsidRDefault="17614B5A" w:rsidP="19289927">
            <w:pPr>
              <w:pStyle w:val="Tabletext"/>
              <w:rPr>
                <w:sz w:val="20"/>
              </w:rPr>
            </w:pPr>
            <w:r w:rsidRPr="2BF8CC3F">
              <w:rPr>
                <w:sz w:val="20"/>
              </w:rPr>
              <w:t>5</w:t>
            </w:r>
          </w:p>
        </w:tc>
        <w:tc>
          <w:tcPr>
            <w:tcW w:w="3810" w:type="dxa"/>
          </w:tcPr>
          <w:p w14:paraId="28C178E6" w14:textId="40E36088" w:rsidR="19289927" w:rsidRDefault="55CCA4AC" w:rsidP="1445CB4C">
            <w:pPr>
              <w:pStyle w:val="Tabletext"/>
              <w:rPr>
                <w:sz w:val="20"/>
              </w:rPr>
            </w:pPr>
            <w:r w:rsidRPr="1445CB4C">
              <w:rPr>
                <w:b/>
                <w:bCs/>
                <w:sz w:val="20"/>
              </w:rPr>
              <w:t>Definitions</w:t>
            </w:r>
          </w:p>
          <w:p w14:paraId="57391169" w14:textId="360E6993" w:rsidR="19289927" w:rsidRPr="003E7A69" w:rsidRDefault="55CCA4AC" w:rsidP="19289927">
            <w:pPr>
              <w:pStyle w:val="Tabletext"/>
              <w:rPr>
                <w:sz w:val="20"/>
              </w:rPr>
            </w:pPr>
            <w:r w:rsidRPr="003E7A69">
              <w:rPr>
                <w:sz w:val="20"/>
              </w:rPr>
              <w:t>Amend</w:t>
            </w:r>
            <w:r w:rsidR="00F35A16">
              <w:rPr>
                <w:sz w:val="20"/>
              </w:rPr>
              <w:t>ed</w:t>
            </w:r>
            <w:r w:rsidRPr="003E7A69">
              <w:rPr>
                <w:sz w:val="20"/>
              </w:rPr>
              <w:t xml:space="preserve"> </w:t>
            </w:r>
            <w:r w:rsidR="00F35A16">
              <w:rPr>
                <w:sz w:val="20"/>
              </w:rPr>
              <w:t>th</w:t>
            </w:r>
            <w:r w:rsidR="00EC3263">
              <w:rPr>
                <w:sz w:val="20"/>
              </w:rPr>
              <w:t>e definition of</w:t>
            </w:r>
            <w:r w:rsidRPr="003E7A69">
              <w:rPr>
                <w:sz w:val="20"/>
              </w:rPr>
              <w:t xml:space="preserve"> </w:t>
            </w:r>
            <w:r w:rsidRPr="00B7767E">
              <w:rPr>
                <w:sz w:val="20"/>
              </w:rPr>
              <w:t>‘water sampling program’</w:t>
            </w:r>
            <w:r w:rsidR="003E7A69" w:rsidRPr="003E7A69">
              <w:rPr>
                <w:sz w:val="20"/>
              </w:rPr>
              <w:t>.</w:t>
            </w:r>
          </w:p>
        </w:tc>
        <w:tc>
          <w:tcPr>
            <w:tcW w:w="4065" w:type="dxa"/>
          </w:tcPr>
          <w:p w14:paraId="47F25343" w14:textId="47D573B7" w:rsidR="19289927" w:rsidRDefault="55CCA4AC" w:rsidP="19289927">
            <w:pPr>
              <w:pStyle w:val="Tabletext"/>
              <w:rPr>
                <w:sz w:val="20"/>
              </w:rPr>
            </w:pPr>
            <w:r w:rsidRPr="03647C4A">
              <w:rPr>
                <w:sz w:val="20"/>
              </w:rPr>
              <w:t xml:space="preserve">Changes to reflect </w:t>
            </w:r>
            <w:r w:rsidR="00930299">
              <w:rPr>
                <w:sz w:val="20"/>
              </w:rPr>
              <w:t xml:space="preserve">the </w:t>
            </w:r>
            <w:r w:rsidR="00663F21">
              <w:rPr>
                <w:sz w:val="20"/>
              </w:rPr>
              <w:t>distinct regulations r</w:t>
            </w:r>
            <w:r w:rsidR="00930299">
              <w:rPr>
                <w:sz w:val="20"/>
              </w:rPr>
              <w:t>elating to water sampling programs for water storage managers and water suppliers.</w:t>
            </w:r>
          </w:p>
        </w:tc>
        <w:tc>
          <w:tcPr>
            <w:tcW w:w="1532" w:type="dxa"/>
          </w:tcPr>
          <w:p w14:paraId="1116F3FE" w14:textId="536EE2D5" w:rsidR="19289927" w:rsidRDefault="005C6DD5" w:rsidP="19289927">
            <w:pPr>
              <w:pStyle w:val="Tabletext"/>
              <w:rPr>
                <w:sz w:val="20"/>
              </w:rPr>
            </w:pPr>
            <w:r>
              <w:rPr>
                <w:sz w:val="20"/>
              </w:rPr>
              <w:t>n/a</w:t>
            </w:r>
          </w:p>
        </w:tc>
      </w:tr>
      <w:tr w:rsidR="19289927" w14:paraId="5A1CAA36" w14:textId="77777777" w:rsidTr="308E12C2">
        <w:tblPrEx>
          <w:tblLook w:val="04A0" w:firstRow="1" w:lastRow="0" w:firstColumn="1" w:lastColumn="0" w:noHBand="0" w:noVBand="1"/>
        </w:tblPrEx>
        <w:trPr>
          <w:trHeight w:val="300"/>
        </w:trPr>
        <w:tc>
          <w:tcPr>
            <w:tcW w:w="1065" w:type="dxa"/>
          </w:tcPr>
          <w:p w14:paraId="6BBEAEEA" w14:textId="7C97F563" w:rsidR="19289927" w:rsidRDefault="0F5C0636" w:rsidP="59C04756">
            <w:pPr>
              <w:pStyle w:val="Tabletext"/>
              <w:rPr>
                <w:sz w:val="20"/>
              </w:rPr>
            </w:pPr>
            <w:r w:rsidRPr="2BF8CC3F">
              <w:rPr>
                <w:sz w:val="20"/>
              </w:rPr>
              <w:t>6</w:t>
            </w:r>
            <w:r w:rsidR="0C54BD64" w:rsidRPr="7245E0C4">
              <w:rPr>
                <w:sz w:val="20"/>
              </w:rPr>
              <w:t>-7</w:t>
            </w:r>
          </w:p>
          <w:p w14:paraId="37B16991" w14:textId="1662E00A" w:rsidR="19289927" w:rsidRDefault="3AAF8124" w:rsidP="19289927">
            <w:pPr>
              <w:pStyle w:val="Tabletext"/>
              <w:rPr>
                <w:sz w:val="20"/>
              </w:rPr>
            </w:pPr>
            <w:r w:rsidRPr="4E1D8E47">
              <w:rPr>
                <w:color w:val="FF0000"/>
                <w:sz w:val="20"/>
              </w:rPr>
              <w:t>11-12</w:t>
            </w:r>
          </w:p>
        </w:tc>
        <w:tc>
          <w:tcPr>
            <w:tcW w:w="3810" w:type="dxa"/>
          </w:tcPr>
          <w:p w14:paraId="590CD965" w14:textId="492D7DC7" w:rsidR="00822C9F" w:rsidRPr="00B7767E" w:rsidRDefault="00EE3B6E" w:rsidP="19289927">
            <w:pPr>
              <w:pStyle w:val="Tabletext"/>
              <w:rPr>
                <w:b/>
                <w:bCs/>
                <w:sz w:val="20"/>
              </w:rPr>
            </w:pPr>
            <w:r w:rsidRPr="00EE3B6E">
              <w:rPr>
                <w:b/>
                <w:bCs/>
                <w:sz w:val="20"/>
              </w:rPr>
              <w:t xml:space="preserve">Water sampling </w:t>
            </w:r>
            <w:r w:rsidRPr="00822C9F">
              <w:rPr>
                <w:b/>
                <w:bCs/>
                <w:sz w:val="20"/>
              </w:rPr>
              <w:t>area</w:t>
            </w:r>
            <w:r w:rsidR="00822C9F" w:rsidRPr="00B7767E">
              <w:rPr>
                <w:b/>
                <w:bCs/>
                <w:sz w:val="20"/>
              </w:rPr>
              <w:t xml:space="preserve"> &amp; </w:t>
            </w:r>
            <w:r w:rsidR="00822C9F" w:rsidRPr="00822C9F">
              <w:rPr>
                <w:b/>
                <w:bCs/>
                <w:sz w:val="20"/>
              </w:rPr>
              <w:t>variation of water sampling area</w:t>
            </w:r>
          </w:p>
          <w:p w14:paraId="3F1302BA" w14:textId="713F0EC3" w:rsidR="19289927" w:rsidRDefault="00635815" w:rsidP="19289927">
            <w:pPr>
              <w:pStyle w:val="Tabletext"/>
              <w:rPr>
                <w:sz w:val="20"/>
              </w:rPr>
            </w:pPr>
            <w:r w:rsidRPr="00635815">
              <w:rPr>
                <w:sz w:val="20"/>
              </w:rPr>
              <w:t>Sampling localities</w:t>
            </w:r>
            <w:r w:rsidR="005B77E0">
              <w:rPr>
                <w:sz w:val="20"/>
              </w:rPr>
              <w:t xml:space="preserve"> have been</w:t>
            </w:r>
            <w:r>
              <w:rPr>
                <w:sz w:val="20"/>
              </w:rPr>
              <w:t xml:space="preserve"> r</w:t>
            </w:r>
            <w:r w:rsidRPr="00635815">
              <w:rPr>
                <w:sz w:val="20"/>
              </w:rPr>
              <w:t xml:space="preserve">enamed </w:t>
            </w:r>
            <w:r w:rsidR="007B2D82">
              <w:rPr>
                <w:sz w:val="20"/>
              </w:rPr>
              <w:t>‘</w:t>
            </w:r>
            <w:r w:rsidRPr="00635815">
              <w:rPr>
                <w:sz w:val="20"/>
              </w:rPr>
              <w:t>sampling areas</w:t>
            </w:r>
            <w:r w:rsidR="007B2D82">
              <w:rPr>
                <w:sz w:val="20"/>
              </w:rPr>
              <w:t>’</w:t>
            </w:r>
            <w:r w:rsidRPr="00635815">
              <w:rPr>
                <w:sz w:val="20"/>
              </w:rPr>
              <w:t xml:space="preserve">. </w:t>
            </w:r>
            <w:r w:rsidR="00474218">
              <w:rPr>
                <w:sz w:val="20"/>
              </w:rPr>
              <w:t>W</w:t>
            </w:r>
            <w:r w:rsidRPr="00635815">
              <w:rPr>
                <w:sz w:val="20"/>
              </w:rPr>
              <w:t>ater supplier</w:t>
            </w:r>
            <w:r w:rsidR="00474218">
              <w:rPr>
                <w:sz w:val="20"/>
              </w:rPr>
              <w:t>s</w:t>
            </w:r>
            <w:r w:rsidR="007B2D82">
              <w:rPr>
                <w:sz w:val="20"/>
              </w:rPr>
              <w:t xml:space="preserve"> are</w:t>
            </w:r>
            <w:r w:rsidR="00474218">
              <w:rPr>
                <w:sz w:val="20"/>
              </w:rPr>
              <w:t xml:space="preserve"> no longer required to submit proposals</w:t>
            </w:r>
            <w:r w:rsidR="006A56D7">
              <w:rPr>
                <w:sz w:val="20"/>
              </w:rPr>
              <w:t xml:space="preserve"> </w:t>
            </w:r>
            <w:r w:rsidR="007B2D82">
              <w:rPr>
                <w:sz w:val="20"/>
              </w:rPr>
              <w:t>for</w:t>
            </w:r>
            <w:r w:rsidR="006A56D7">
              <w:rPr>
                <w:sz w:val="20"/>
              </w:rPr>
              <w:t xml:space="preserve"> sampling areas</w:t>
            </w:r>
            <w:r w:rsidRPr="00635815">
              <w:rPr>
                <w:sz w:val="20"/>
              </w:rPr>
              <w:t xml:space="preserve"> to the Secretary </w:t>
            </w:r>
            <w:r w:rsidR="007B2D82">
              <w:rPr>
                <w:sz w:val="20"/>
              </w:rPr>
              <w:t>for gazettal</w:t>
            </w:r>
            <w:r w:rsidRPr="00635815">
              <w:rPr>
                <w:sz w:val="20"/>
              </w:rPr>
              <w:t xml:space="preserve">. </w:t>
            </w:r>
            <w:r w:rsidR="006A56D7" w:rsidRPr="00635815">
              <w:rPr>
                <w:sz w:val="20"/>
              </w:rPr>
              <w:t>Instead,</w:t>
            </w:r>
            <w:r w:rsidRPr="00635815">
              <w:rPr>
                <w:sz w:val="20"/>
              </w:rPr>
              <w:t xml:space="preserve"> suppliers must specify water sampling areas</w:t>
            </w:r>
            <w:r w:rsidR="006E06B9">
              <w:rPr>
                <w:sz w:val="20"/>
              </w:rPr>
              <w:t xml:space="preserve"> in their RMPs</w:t>
            </w:r>
            <w:r w:rsidR="00F62C19">
              <w:rPr>
                <w:sz w:val="20"/>
              </w:rPr>
              <w:t xml:space="preserve"> – </w:t>
            </w:r>
            <w:r w:rsidRPr="00635815">
              <w:rPr>
                <w:sz w:val="20"/>
              </w:rPr>
              <w:t>by reference to source water, treatment process and distribution system</w:t>
            </w:r>
            <w:r w:rsidR="00F62C19">
              <w:rPr>
                <w:sz w:val="20"/>
              </w:rPr>
              <w:t xml:space="preserve"> – and</w:t>
            </w:r>
            <w:r w:rsidR="00F516CF">
              <w:rPr>
                <w:sz w:val="20"/>
              </w:rPr>
              <w:t xml:space="preserve"> notify the </w:t>
            </w:r>
            <w:r w:rsidR="00730F13">
              <w:rPr>
                <w:sz w:val="20"/>
              </w:rPr>
              <w:t>Secretary</w:t>
            </w:r>
            <w:r w:rsidR="00F516CF">
              <w:rPr>
                <w:sz w:val="20"/>
              </w:rPr>
              <w:t xml:space="preserve"> of </w:t>
            </w:r>
            <w:r w:rsidR="00F62C19">
              <w:rPr>
                <w:sz w:val="20"/>
              </w:rPr>
              <w:t>any changes</w:t>
            </w:r>
            <w:r w:rsidR="0049257F">
              <w:rPr>
                <w:sz w:val="20"/>
              </w:rPr>
              <w:t xml:space="preserve"> to</w:t>
            </w:r>
            <w:r w:rsidR="00F2798A">
              <w:rPr>
                <w:sz w:val="20"/>
              </w:rPr>
              <w:t xml:space="preserve"> water sampling areas within 10 days</w:t>
            </w:r>
            <w:r w:rsidR="00C91632">
              <w:rPr>
                <w:sz w:val="20"/>
              </w:rPr>
              <w:t>.</w:t>
            </w:r>
          </w:p>
          <w:p w14:paraId="2A399147" w14:textId="77777777" w:rsidR="00C91632" w:rsidRDefault="00AE3FD4" w:rsidP="19289927">
            <w:pPr>
              <w:pStyle w:val="Tabletext"/>
              <w:rPr>
                <w:sz w:val="20"/>
              </w:rPr>
            </w:pPr>
            <w:r w:rsidRPr="00AE3FD4">
              <w:rPr>
                <w:sz w:val="20"/>
              </w:rPr>
              <w:t xml:space="preserve">The Secretary may direct </w:t>
            </w:r>
            <w:r>
              <w:rPr>
                <w:sz w:val="20"/>
              </w:rPr>
              <w:t xml:space="preserve">a water supplier to make </w:t>
            </w:r>
            <w:r w:rsidRPr="00AE3FD4">
              <w:rPr>
                <w:sz w:val="20"/>
              </w:rPr>
              <w:t xml:space="preserve">changes if a sampling area is not representative or if drinking </w:t>
            </w:r>
            <w:r w:rsidRPr="00AE3FD4">
              <w:rPr>
                <w:sz w:val="20"/>
              </w:rPr>
              <w:lastRenderedPageBreak/>
              <w:t xml:space="preserve">water is being supplied outside a defined </w:t>
            </w:r>
            <w:r w:rsidR="00200BB8">
              <w:rPr>
                <w:sz w:val="20"/>
              </w:rPr>
              <w:t xml:space="preserve">sampling </w:t>
            </w:r>
            <w:r w:rsidRPr="00AE3FD4">
              <w:rPr>
                <w:sz w:val="20"/>
              </w:rPr>
              <w:t>area.</w:t>
            </w:r>
          </w:p>
          <w:p w14:paraId="780B94E1" w14:textId="43990248" w:rsidR="00174ECA" w:rsidRDefault="00174ECA" w:rsidP="19289927">
            <w:pPr>
              <w:pStyle w:val="Tabletext"/>
              <w:rPr>
                <w:sz w:val="20"/>
              </w:rPr>
            </w:pPr>
            <w:r w:rsidRPr="00174ECA">
              <w:rPr>
                <w:sz w:val="20"/>
              </w:rPr>
              <w:t xml:space="preserve">Water sampling localities gazetted under the </w:t>
            </w:r>
            <w:r>
              <w:rPr>
                <w:sz w:val="20"/>
              </w:rPr>
              <w:t>2015</w:t>
            </w:r>
            <w:r w:rsidRPr="00174ECA">
              <w:rPr>
                <w:sz w:val="20"/>
              </w:rPr>
              <w:t xml:space="preserve"> Regulations are </w:t>
            </w:r>
            <w:r w:rsidR="00661CA9">
              <w:rPr>
                <w:sz w:val="20"/>
              </w:rPr>
              <w:t>taken to be</w:t>
            </w:r>
            <w:r>
              <w:rPr>
                <w:sz w:val="20"/>
              </w:rPr>
              <w:t xml:space="preserve"> sampling areas</w:t>
            </w:r>
            <w:r w:rsidRPr="00174ECA">
              <w:rPr>
                <w:sz w:val="20"/>
              </w:rPr>
              <w:t xml:space="preserve"> under the 2025 Regulations</w:t>
            </w:r>
            <w:r>
              <w:rPr>
                <w:sz w:val="20"/>
              </w:rPr>
              <w:t>.</w:t>
            </w:r>
          </w:p>
        </w:tc>
        <w:tc>
          <w:tcPr>
            <w:tcW w:w="4065" w:type="dxa"/>
          </w:tcPr>
          <w:p w14:paraId="304AC9E3" w14:textId="77777777" w:rsidR="008972A8" w:rsidRDefault="00395488" w:rsidP="19289927">
            <w:pPr>
              <w:pStyle w:val="Tabletext"/>
              <w:rPr>
                <w:sz w:val="20"/>
              </w:rPr>
            </w:pPr>
            <w:r w:rsidRPr="00395488">
              <w:rPr>
                <w:sz w:val="20"/>
              </w:rPr>
              <w:lastRenderedPageBreak/>
              <w:t xml:space="preserve">Removing the requirement for sampling </w:t>
            </w:r>
            <w:r>
              <w:rPr>
                <w:sz w:val="20"/>
              </w:rPr>
              <w:t>areas</w:t>
            </w:r>
            <w:r w:rsidRPr="00395488">
              <w:rPr>
                <w:sz w:val="20"/>
              </w:rPr>
              <w:t xml:space="preserve"> to be gazetted </w:t>
            </w:r>
            <w:r w:rsidR="002E6DE7">
              <w:rPr>
                <w:sz w:val="20"/>
              </w:rPr>
              <w:t>reduces</w:t>
            </w:r>
            <w:r w:rsidRPr="00395488">
              <w:rPr>
                <w:sz w:val="20"/>
              </w:rPr>
              <w:t xml:space="preserve"> the cost and administrative burden associated with the gazettal process and provides suppliers with a more efficient means to adjust water sampling </w:t>
            </w:r>
            <w:r>
              <w:rPr>
                <w:sz w:val="20"/>
              </w:rPr>
              <w:t>areas</w:t>
            </w:r>
            <w:r w:rsidRPr="00395488">
              <w:rPr>
                <w:sz w:val="20"/>
              </w:rPr>
              <w:t xml:space="preserve">. The changes to </w:t>
            </w:r>
            <w:r w:rsidR="00CD1013">
              <w:rPr>
                <w:sz w:val="20"/>
              </w:rPr>
              <w:t>notify the Secretary of</w:t>
            </w:r>
            <w:r w:rsidRPr="00395488">
              <w:rPr>
                <w:sz w:val="20"/>
              </w:rPr>
              <w:t xml:space="preserve"> new </w:t>
            </w:r>
            <w:r>
              <w:rPr>
                <w:sz w:val="20"/>
              </w:rPr>
              <w:t>sampling areas</w:t>
            </w:r>
            <w:r w:rsidRPr="00395488">
              <w:rPr>
                <w:sz w:val="20"/>
              </w:rPr>
              <w:t xml:space="preserve"> or changes to existing </w:t>
            </w:r>
            <w:r>
              <w:rPr>
                <w:sz w:val="20"/>
              </w:rPr>
              <w:t>areas</w:t>
            </w:r>
            <w:r w:rsidRPr="00395488">
              <w:rPr>
                <w:sz w:val="20"/>
              </w:rPr>
              <w:t xml:space="preserve"> provides regulatory oversight. </w:t>
            </w:r>
          </w:p>
          <w:p w14:paraId="78FFED88" w14:textId="0F113291" w:rsidR="19289927" w:rsidRDefault="006C6EC1" w:rsidP="19289927">
            <w:pPr>
              <w:pStyle w:val="Tabletext"/>
              <w:rPr>
                <w:sz w:val="20"/>
              </w:rPr>
            </w:pPr>
            <w:r w:rsidRPr="006C6EC1">
              <w:rPr>
                <w:sz w:val="20"/>
              </w:rPr>
              <w:t>The power for the Secretary to direct a supplier to change</w:t>
            </w:r>
            <w:r>
              <w:rPr>
                <w:sz w:val="20"/>
              </w:rPr>
              <w:t xml:space="preserve"> or create</w:t>
            </w:r>
            <w:r w:rsidRPr="006C6EC1">
              <w:rPr>
                <w:sz w:val="20"/>
              </w:rPr>
              <w:t xml:space="preserve"> a sampling area provides a mechanism for regulatory intervention to ensure sampling area</w:t>
            </w:r>
            <w:r w:rsidR="004E1D3D">
              <w:rPr>
                <w:sz w:val="20"/>
              </w:rPr>
              <w:t xml:space="preserve">s are </w:t>
            </w:r>
            <w:r w:rsidRPr="006C6EC1">
              <w:rPr>
                <w:sz w:val="20"/>
              </w:rPr>
              <w:t>representative of the drinking water supplied.</w:t>
            </w:r>
          </w:p>
        </w:tc>
        <w:tc>
          <w:tcPr>
            <w:tcW w:w="1532" w:type="dxa"/>
          </w:tcPr>
          <w:p w14:paraId="75EFC481" w14:textId="7D1A828B" w:rsidR="19289927" w:rsidRDefault="003230A6" w:rsidP="19289927">
            <w:pPr>
              <w:pStyle w:val="Tabletext"/>
              <w:rPr>
                <w:sz w:val="20"/>
              </w:rPr>
            </w:pPr>
            <w:r w:rsidRPr="193C51D8">
              <w:rPr>
                <w:sz w:val="20"/>
              </w:rPr>
              <w:t>6 July 2025</w:t>
            </w:r>
          </w:p>
        </w:tc>
      </w:tr>
      <w:tr w:rsidR="001843B5" w14:paraId="225F8E5F" w14:textId="77777777" w:rsidTr="308E12C2">
        <w:tblPrEx>
          <w:tblLook w:val="04A0" w:firstRow="1" w:lastRow="0" w:firstColumn="1" w:lastColumn="0" w:noHBand="0" w:noVBand="1"/>
        </w:tblPrEx>
        <w:trPr>
          <w:trHeight w:val="300"/>
        </w:trPr>
        <w:tc>
          <w:tcPr>
            <w:tcW w:w="1065" w:type="dxa"/>
          </w:tcPr>
          <w:p w14:paraId="5E509BEB" w14:textId="7CAECD09" w:rsidR="001843B5" w:rsidRPr="1BF22861" w:rsidRDefault="001424EE" w:rsidP="1BF22861">
            <w:pPr>
              <w:pStyle w:val="Tabletext"/>
              <w:rPr>
                <w:sz w:val="20"/>
              </w:rPr>
            </w:pPr>
            <w:r w:rsidRPr="001424EE">
              <w:rPr>
                <w:sz w:val="20"/>
              </w:rPr>
              <w:t>8</w:t>
            </w:r>
            <w:r w:rsidR="0093518E" w:rsidRPr="0008141A">
              <w:rPr>
                <w:color w:val="FF0000"/>
                <w:sz w:val="20"/>
              </w:rPr>
              <w:br/>
            </w:r>
            <w:r w:rsidR="003257D3" w:rsidRPr="0008141A">
              <w:rPr>
                <w:color w:val="FF0000"/>
                <w:sz w:val="20"/>
              </w:rPr>
              <w:t>6(1)</w:t>
            </w:r>
            <w:r w:rsidR="009124A5" w:rsidRPr="0008141A">
              <w:rPr>
                <w:color w:val="FF0000"/>
                <w:sz w:val="20"/>
              </w:rPr>
              <w:t>(a)</w:t>
            </w:r>
            <w:r w:rsidR="009124A5" w:rsidRPr="0008141A">
              <w:rPr>
                <w:color w:val="FF0000"/>
                <w:sz w:val="20"/>
              </w:rPr>
              <w:br/>
            </w:r>
            <w:r w:rsidR="0008141A" w:rsidRPr="0008141A">
              <w:rPr>
                <w:color w:val="FF0000"/>
              </w:rPr>
              <w:t>6(1)(l) 6(1)(o) 6(1)(p) 6(1)(q)</w:t>
            </w:r>
          </w:p>
        </w:tc>
        <w:tc>
          <w:tcPr>
            <w:tcW w:w="3810" w:type="dxa"/>
          </w:tcPr>
          <w:p w14:paraId="66A60770" w14:textId="77777777" w:rsidR="0008141A" w:rsidRDefault="0008141A" w:rsidP="0008141A">
            <w:pPr>
              <w:pStyle w:val="Tabletext"/>
              <w:rPr>
                <w:b/>
                <w:bCs/>
                <w:sz w:val="20"/>
              </w:rPr>
            </w:pPr>
            <w:r w:rsidRPr="1BF22861">
              <w:rPr>
                <w:b/>
                <w:bCs/>
                <w:sz w:val="20"/>
              </w:rPr>
              <w:t>Risk management plan</w:t>
            </w:r>
          </w:p>
          <w:p w14:paraId="0233E085" w14:textId="3B4A2DAE" w:rsidR="00A74F16" w:rsidRPr="003A74B6" w:rsidRDefault="00A74F16" w:rsidP="1BF22861">
            <w:pPr>
              <w:pStyle w:val="Tabletext"/>
              <w:rPr>
                <w:sz w:val="20"/>
              </w:rPr>
            </w:pPr>
            <w:r w:rsidRPr="003A74B6">
              <w:rPr>
                <w:sz w:val="20"/>
              </w:rPr>
              <w:t>Added</w:t>
            </w:r>
            <w:r w:rsidR="008F2BD0" w:rsidRPr="003A74B6">
              <w:rPr>
                <w:sz w:val="20"/>
              </w:rPr>
              <w:t xml:space="preserve"> new RMP</w:t>
            </w:r>
            <w:r w:rsidR="00D93882" w:rsidRPr="003A74B6">
              <w:rPr>
                <w:sz w:val="20"/>
              </w:rPr>
              <w:t xml:space="preserve"> content</w:t>
            </w:r>
            <w:r w:rsidR="008F2BD0" w:rsidRPr="003A74B6">
              <w:rPr>
                <w:sz w:val="20"/>
              </w:rPr>
              <w:t xml:space="preserve"> </w:t>
            </w:r>
            <w:r w:rsidR="00F52EBF" w:rsidRPr="003A74B6">
              <w:rPr>
                <w:sz w:val="20"/>
              </w:rPr>
              <w:t>requirements</w:t>
            </w:r>
            <w:r w:rsidR="007701F1" w:rsidRPr="003A74B6">
              <w:rPr>
                <w:sz w:val="20"/>
              </w:rPr>
              <w:t>, including:</w:t>
            </w:r>
          </w:p>
          <w:p w14:paraId="560CDF2B" w14:textId="77777777" w:rsidR="007701F1" w:rsidRDefault="003A74B6" w:rsidP="009B5A06">
            <w:pPr>
              <w:pStyle w:val="Tabletext"/>
              <w:numPr>
                <w:ilvl w:val="0"/>
                <w:numId w:val="18"/>
              </w:numPr>
              <w:ind w:left="376" w:hanging="376"/>
              <w:rPr>
                <w:sz w:val="20"/>
              </w:rPr>
            </w:pPr>
            <w:r w:rsidRPr="003A74B6">
              <w:rPr>
                <w:sz w:val="20"/>
              </w:rPr>
              <w:t>the water agency's policy for managing drinking water quality</w:t>
            </w:r>
          </w:p>
          <w:p w14:paraId="3FED356F" w14:textId="77777777" w:rsidR="00551783" w:rsidRDefault="00F27F1F" w:rsidP="009B5A06">
            <w:pPr>
              <w:pStyle w:val="Tabletext"/>
              <w:numPr>
                <w:ilvl w:val="0"/>
                <w:numId w:val="19"/>
              </w:numPr>
              <w:ind w:left="376" w:hanging="376"/>
              <w:rPr>
                <w:sz w:val="20"/>
              </w:rPr>
            </w:pPr>
            <w:r w:rsidRPr="00551783">
              <w:rPr>
                <w:sz w:val="20"/>
              </w:rPr>
              <w:t xml:space="preserve">the process for inspecting and maintaining water storage, treatment and distribution assets </w:t>
            </w:r>
          </w:p>
          <w:p w14:paraId="057A2BD7" w14:textId="77777777" w:rsidR="00F27F1F" w:rsidRPr="00551783" w:rsidRDefault="00200E68" w:rsidP="009B5A06">
            <w:pPr>
              <w:pStyle w:val="Tabletext"/>
              <w:numPr>
                <w:ilvl w:val="0"/>
                <w:numId w:val="20"/>
              </w:numPr>
              <w:ind w:left="376" w:hanging="376"/>
              <w:rPr>
                <w:sz w:val="20"/>
              </w:rPr>
            </w:pPr>
            <w:r w:rsidRPr="00551783">
              <w:rPr>
                <w:sz w:val="20"/>
              </w:rPr>
              <w:t>the process for assessing emerging or potential water quality risks</w:t>
            </w:r>
          </w:p>
          <w:p w14:paraId="6E098A20" w14:textId="67092727" w:rsidR="00226C4D" w:rsidRDefault="00226C4D" w:rsidP="009B5A06">
            <w:pPr>
              <w:pStyle w:val="Tabletext"/>
              <w:numPr>
                <w:ilvl w:val="0"/>
                <w:numId w:val="20"/>
              </w:numPr>
              <w:ind w:left="376" w:hanging="376"/>
              <w:rPr>
                <w:sz w:val="20"/>
              </w:rPr>
            </w:pPr>
            <w:r w:rsidRPr="00226C4D">
              <w:rPr>
                <w:sz w:val="20"/>
              </w:rPr>
              <w:t xml:space="preserve">an improvement plan to improve </w:t>
            </w:r>
            <w:r w:rsidR="00DA561A">
              <w:rPr>
                <w:sz w:val="20"/>
              </w:rPr>
              <w:t>the</w:t>
            </w:r>
            <w:r w:rsidRPr="00226C4D">
              <w:rPr>
                <w:sz w:val="20"/>
              </w:rPr>
              <w:t xml:space="preserve"> management of the quality</w:t>
            </w:r>
            <w:r w:rsidR="00B0777F">
              <w:rPr>
                <w:sz w:val="20"/>
              </w:rPr>
              <w:t xml:space="preserve"> of water</w:t>
            </w:r>
            <w:r w:rsidRPr="00226C4D">
              <w:rPr>
                <w:sz w:val="20"/>
              </w:rPr>
              <w:t xml:space="preserve"> </w:t>
            </w:r>
          </w:p>
          <w:p w14:paraId="557A7E68" w14:textId="2F807B76" w:rsidR="00226C4D" w:rsidRPr="00A74F16" w:rsidRDefault="009D5C27" w:rsidP="009B5A06">
            <w:pPr>
              <w:pStyle w:val="Tabletext"/>
              <w:numPr>
                <w:ilvl w:val="0"/>
                <w:numId w:val="20"/>
              </w:numPr>
              <w:ind w:left="376" w:hanging="376"/>
              <w:rPr>
                <w:sz w:val="20"/>
              </w:rPr>
            </w:pPr>
            <w:r w:rsidRPr="009D5C27">
              <w:rPr>
                <w:sz w:val="20"/>
              </w:rPr>
              <w:t>the processes for the short-term and long-term review of data to monitor water quality risks.</w:t>
            </w:r>
          </w:p>
        </w:tc>
        <w:tc>
          <w:tcPr>
            <w:tcW w:w="4065" w:type="dxa"/>
          </w:tcPr>
          <w:p w14:paraId="5750352B" w14:textId="494E3946" w:rsidR="001843B5" w:rsidRDefault="005B0C47" w:rsidP="19289927">
            <w:pPr>
              <w:pStyle w:val="Tabletext"/>
              <w:rPr>
                <w:sz w:val="20"/>
              </w:rPr>
            </w:pPr>
            <w:r w:rsidRPr="005B0C47">
              <w:rPr>
                <w:sz w:val="20"/>
              </w:rPr>
              <w:t xml:space="preserve">These changes aim to further align </w:t>
            </w:r>
            <w:r>
              <w:rPr>
                <w:sz w:val="20"/>
              </w:rPr>
              <w:t>RMP requirements</w:t>
            </w:r>
            <w:r w:rsidRPr="005B0C47">
              <w:rPr>
                <w:sz w:val="20"/>
              </w:rPr>
              <w:t xml:space="preserve"> with best-practice risk management approaches outlined in the ADWG. They are intended to support sector-wide improvements by promoting more consistent operational practices in meeting minimum risk management requirements. The changes are also expected to streamline and strengthen regulatory oversight by </w:t>
            </w:r>
            <w:r w:rsidR="000909EE">
              <w:rPr>
                <w:sz w:val="20"/>
              </w:rPr>
              <w:t>facilitating more</w:t>
            </w:r>
            <w:r w:rsidRPr="005B0C47">
              <w:rPr>
                <w:sz w:val="20"/>
              </w:rPr>
              <w:t xml:space="preserve"> targeted auditing, clearer compliance reporting, and greater visibility for the Health Regulator of potential public health risks and non-compliance with RMP requirements.</w:t>
            </w:r>
          </w:p>
        </w:tc>
        <w:tc>
          <w:tcPr>
            <w:tcW w:w="1532" w:type="dxa"/>
          </w:tcPr>
          <w:p w14:paraId="3B14A736" w14:textId="63A7E6B2" w:rsidR="001843B5" w:rsidRDefault="00E15E0F" w:rsidP="19289927">
            <w:pPr>
              <w:pStyle w:val="Tabletext"/>
              <w:rPr>
                <w:sz w:val="20"/>
              </w:rPr>
            </w:pPr>
            <w:r w:rsidRPr="008E1147">
              <w:rPr>
                <w:sz w:val="20"/>
              </w:rPr>
              <w:t>6 October 2025</w:t>
            </w:r>
          </w:p>
        </w:tc>
      </w:tr>
      <w:tr w:rsidR="00C26B29" w14:paraId="6152D653" w14:textId="77777777" w:rsidTr="308E12C2">
        <w:tblPrEx>
          <w:tblLook w:val="04A0" w:firstRow="1" w:lastRow="0" w:firstColumn="1" w:lastColumn="0" w:noHBand="0" w:noVBand="1"/>
        </w:tblPrEx>
        <w:trPr>
          <w:trHeight w:val="300"/>
        </w:trPr>
        <w:tc>
          <w:tcPr>
            <w:tcW w:w="1065" w:type="dxa"/>
          </w:tcPr>
          <w:p w14:paraId="654FB6CC" w14:textId="77777777" w:rsidR="00C26B29" w:rsidRDefault="00C26B29" w:rsidP="1BF22861">
            <w:pPr>
              <w:pStyle w:val="Tabletext"/>
              <w:rPr>
                <w:sz w:val="20"/>
              </w:rPr>
            </w:pPr>
            <w:r>
              <w:rPr>
                <w:sz w:val="20"/>
              </w:rPr>
              <w:t>8(</w:t>
            </w:r>
            <w:r w:rsidR="000E7A34">
              <w:rPr>
                <w:sz w:val="20"/>
              </w:rPr>
              <w:t>1</w:t>
            </w:r>
            <w:r w:rsidR="00E613D7">
              <w:rPr>
                <w:sz w:val="20"/>
              </w:rPr>
              <w:t>)</w:t>
            </w:r>
            <w:r w:rsidR="000E7A34">
              <w:rPr>
                <w:sz w:val="20"/>
              </w:rPr>
              <w:t>(</w:t>
            </w:r>
            <w:r w:rsidR="00E613D7">
              <w:rPr>
                <w:sz w:val="20"/>
              </w:rPr>
              <w:t>i)</w:t>
            </w:r>
          </w:p>
          <w:p w14:paraId="7A75B50E" w14:textId="2E3645F4" w:rsidR="00E613D7" w:rsidRPr="001424EE" w:rsidRDefault="001632A7" w:rsidP="1BF22861">
            <w:pPr>
              <w:pStyle w:val="Tabletext"/>
              <w:rPr>
                <w:sz w:val="20"/>
              </w:rPr>
            </w:pPr>
            <w:r w:rsidRPr="001632A7">
              <w:rPr>
                <w:color w:val="FF0000"/>
                <w:sz w:val="20"/>
              </w:rPr>
              <w:t>6(1)(n)</w:t>
            </w:r>
          </w:p>
        </w:tc>
        <w:tc>
          <w:tcPr>
            <w:tcW w:w="3810" w:type="dxa"/>
          </w:tcPr>
          <w:p w14:paraId="6755AB9E" w14:textId="77777777" w:rsidR="001F3B24" w:rsidRDefault="001F3B24" w:rsidP="001F3B24">
            <w:pPr>
              <w:pStyle w:val="Tabletext"/>
              <w:rPr>
                <w:b/>
                <w:bCs/>
                <w:sz w:val="20"/>
              </w:rPr>
            </w:pPr>
            <w:r w:rsidRPr="1BF22861">
              <w:rPr>
                <w:b/>
                <w:bCs/>
                <w:sz w:val="20"/>
              </w:rPr>
              <w:t>Risk management plan</w:t>
            </w:r>
          </w:p>
          <w:p w14:paraId="10AFD712" w14:textId="6AE85CAC" w:rsidR="00C26B29" w:rsidRPr="00B348E6" w:rsidRDefault="00611ED2" w:rsidP="0008141A">
            <w:pPr>
              <w:pStyle w:val="Tabletext"/>
              <w:rPr>
                <w:sz w:val="20"/>
              </w:rPr>
            </w:pPr>
            <w:r w:rsidRPr="00B348E6">
              <w:rPr>
                <w:sz w:val="20"/>
              </w:rPr>
              <w:t xml:space="preserve">The </w:t>
            </w:r>
            <w:r w:rsidR="00B348E6" w:rsidRPr="00B348E6">
              <w:rPr>
                <w:sz w:val="20"/>
              </w:rPr>
              <w:t>requirement</w:t>
            </w:r>
            <w:r w:rsidRPr="00B348E6">
              <w:rPr>
                <w:sz w:val="20"/>
              </w:rPr>
              <w:t xml:space="preserve"> for CCPs ha</w:t>
            </w:r>
            <w:r w:rsidR="00EE6BDC">
              <w:rPr>
                <w:sz w:val="20"/>
              </w:rPr>
              <w:t>s</w:t>
            </w:r>
            <w:r w:rsidRPr="00B348E6">
              <w:rPr>
                <w:sz w:val="20"/>
              </w:rPr>
              <w:t xml:space="preserve"> </w:t>
            </w:r>
            <w:r w:rsidR="00A22CC0" w:rsidRPr="00B348E6">
              <w:rPr>
                <w:sz w:val="20"/>
              </w:rPr>
              <w:t xml:space="preserve">been </w:t>
            </w:r>
            <w:r w:rsidR="00B348E6" w:rsidRPr="00B348E6">
              <w:rPr>
                <w:sz w:val="20"/>
              </w:rPr>
              <w:t>amended</w:t>
            </w:r>
            <w:r w:rsidR="00A22CC0" w:rsidRPr="00B348E6">
              <w:rPr>
                <w:sz w:val="20"/>
              </w:rPr>
              <w:t xml:space="preserve"> so that </w:t>
            </w:r>
            <w:r w:rsidR="00EE6BDC">
              <w:rPr>
                <w:sz w:val="20"/>
              </w:rPr>
              <w:t xml:space="preserve">it </w:t>
            </w:r>
            <w:r w:rsidR="00B348E6" w:rsidRPr="00B348E6">
              <w:rPr>
                <w:sz w:val="20"/>
              </w:rPr>
              <w:t>applies to the entire system of supply.</w:t>
            </w:r>
          </w:p>
        </w:tc>
        <w:tc>
          <w:tcPr>
            <w:tcW w:w="4065" w:type="dxa"/>
          </w:tcPr>
          <w:p w14:paraId="44DA801E" w14:textId="5951503C" w:rsidR="00C26B29" w:rsidRPr="005B0C47" w:rsidRDefault="00B100BC" w:rsidP="19289927">
            <w:pPr>
              <w:pStyle w:val="Tabletext"/>
              <w:rPr>
                <w:sz w:val="20"/>
              </w:rPr>
            </w:pPr>
            <w:r>
              <w:rPr>
                <w:sz w:val="20"/>
              </w:rPr>
              <w:t xml:space="preserve">This change </w:t>
            </w:r>
            <w:r w:rsidRPr="00B100BC">
              <w:rPr>
                <w:sz w:val="20"/>
              </w:rPr>
              <w:t>is intended to ensure that CCPs, where they are appropriate and required, are documented across the supply system and not</w:t>
            </w:r>
            <w:r w:rsidR="004A1DBB">
              <w:rPr>
                <w:sz w:val="20"/>
              </w:rPr>
              <w:t xml:space="preserve"> limited</w:t>
            </w:r>
            <w:r w:rsidRPr="00B100BC">
              <w:rPr>
                <w:sz w:val="20"/>
              </w:rPr>
              <w:t xml:space="preserve"> just in relation to treatment.  </w:t>
            </w:r>
          </w:p>
        </w:tc>
        <w:tc>
          <w:tcPr>
            <w:tcW w:w="1532" w:type="dxa"/>
          </w:tcPr>
          <w:p w14:paraId="0D71C9AE" w14:textId="20914C23" w:rsidR="00C26B29" w:rsidRPr="008E1147" w:rsidRDefault="00CB201B" w:rsidP="19289927">
            <w:pPr>
              <w:pStyle w:val="Tabletext"/>
              <w:rPr>
                <w:sz w:val="20"/>
              </w:rPr>
            </w:pPr>
            <w:r w:rsidRPr="193C51D8">
              <w:rPr>
                <w:sz w:val="20"/>
              </w:rPr>
              <w:t>6 July 2025</w:t>
            </w:r>
          </w:p>
        </w:tc>
      </w:tr>
      <w:tr w:rsidR="001843B5" w14:paraId="40D01AB3" w14:textId="77777777" w:rsidTr="308E12C2">
        <w:tblPrEx>
          <w:tblLook w:val="04A0" w:firstRow="1" w:lastRow="0" w:firstColumn="1" w:lastColumn="0" w:noHBand="0" w:noVBand="1"/>
        </w:tblPrEx>
        <w:trPr>
          <w:trHeight w:val="300"/>
        </w:trPr>
        <w:tc>
          <w:tcPr>
            <w:tcW w:w="1065" w:type="dxa"/>
          </w:tcPr>
          <w:p w14:paraId="161B9A85" w14:textId="75573D39" w:rsidR="001843B5" w:rsidRDefault="003F7463" w:rsidP="1BF22861">
            <w:pPr>
              <w:pStyle w:val="Tabletext"/>
              <w:rPr>
                <w:sz w:val="20"/>
              </w:rPr>
            </w:pPr>
            <w:r>
              <w:rPr>
                <w:sz w:val="20"/>
              </w:rPr>
              <w:t>8(</w:t>
            </w:r>
            <w:r w:rsidR="00FF0032">
              <w:rPr>
                <w:sz w:val="20"/>
              </w:rPr>
              <w:t>2)</w:t>
            </w:r>
          </w:p>
          <w:p w14:paraId="78068E09" w14:textId="45D905E6" w:rsidR="00DA122B" w:rsidRPr="00E248E2" w:rsidRDefault="00E248E2" w:rsidP="00F9066F">
            <w:pPr>
              <w:pStyle w:val="Tabletext"/>
              <w:rPr>
                <w:color w:val="FF0000"/>
                <w:sz w:val="20"/>
              </w:rPr>
            </w:pPr>
            <w:r w:rsidRPr="00E248E2">
              <w:rPr>
                <w:color w:val="FF0000"/>
                <w:sz w:val="20"/>
              </w:rPr>
              <w:t>6(2)</w:t>
            </w:r>
            <w:r w:rsidRPr="00E248E2">
              <w:rPr>
                <w:color w:val="FF0000"/>
                <w:sz w:val="20"/>
              </w:rPr>
              <w:br/>
            </w:r>
          </w:p>
          <w:p w14:paraId="5ABAEBF1" w14:textId="77777777" w:rsidR="00DA122B" w:rsidRDefault="00DA122B" w:rsidP="1BF22861">
            <w:pPr>
              <w:pStyle w:val="Tabletext"/>
              <w:rPr>
                <w:sz w:val="20"/>
              </w:rPr>
            </w:pPr>
          </w:p>
          <w:p w14:paraId="3A028F87" w14:textId="5C5DAB42" w:rsidR="003F7463" w:rsidRPr="1BF22861" w:rsidRDefault="003F7463" w:rsidP="00F9066F">
            <w:pPr>
              <w:pStyle w:val="Tabletext"/>
              <w:rPr>
                <w:sz w:val="20"/>
              </w:rPr>
            </w:pPr>
          </w:p>
        </w:tc>
        <w:tc>
          <w:tcPr>
            <w:tcW w:w="3810" w:type="dxa"/>
          </w:tcPr>
          <w:p w14:paraId="7FEFDA96" w14:textId="77777777" w:rsidR="00551783" w:rsidRDefault="00551783" w:rsidP="00551783">
            <w:pPr>
              <w:pStyle w:val="Tabletext"/>
              <w:rPr>
                <w:b/>
                <w:bCs/>
                <w:sz w:val="20"/>
              </w:rPr>
            </w:pPr>
            <w:r w:rsidRPr="1BF22861">
              <w:rPr>
                <w:b/>
                <w:bCs/>
                <w:sz w:val="20"/>
              </w:rPr>
              <w:t>Risk management plan</w:t>
            </w:r>
          </w:p>
          <w:p w14:paraId="0F4904D0" w14:textId="7FCEA5F4" w:rsidR="001843B5" w:rsidRPr="003A115E" w:rsidRDefault="003A115E" w:rsidP="1BF22861">
            <w:pPr>
              <w:pStyle w:val="Tabletext"/>
              <w:rPr>
                <w:sz w:val="20"/>
              </w:rPr>
            </w:pPr>
            <w:r w:rsidRPr="003A115E">
              <w:rPr>
                <w:sz w:val="20"/>
              </w:rPr>
              <w:t>Retained</w:t>
            </w:r>
            <w:r>
              <w:rPr>
                <w:sz w:val="20"/>
              </w:rPr>
              <w:t xml:space="preserve"> the </w:t>
            </w:r>
            <w:r w:rsidR="00017F20">
              <w:rPr>
                <w:sz w:val="20"/>
              </w:rPr>
              <w:t>requirement in the 2015 Regulations</w:t>
            </w:r>
            <w:r w:rsidR="00315BE1">
              <w:rPr>
                <w:sz w:val="20"/>
              </w:rPr>
              <w:t xml:space="preserve"> to</w:t>
            </w:r>
            <w:r w:rsidR="00AC03F3">
              <w:rPr>
                <w:sz w:val="20"/>
              </w:rPr>
              <w:t xml:space="preserve"> detail </w:t>
            </w:r>
            <w:r w:rsidR="00017F20" w:rsidRPr="00017F20">
              <w:rPr>
                <w:sz w:val="20"/>
              </w:rPr>
              <w:t>the methodology that is used to quantify microbial hazards</w:t>
            </w:r>
            <w:r w:rsidR="00AC03F3">
              <w:rPr>
                <w:sz w:val="20"/>
              </w:rPr>
              <w:t>.</w:t>
            </w:r>
          </w:p>
        </w:tc>
        <w:tc>
          <w:tcPr>
            <w:tcW w:w="4065" w:type="dxa"/>
          </w:tcPr>
          <w:p w14:paraId="7F4A6012" w14:textId="67B62270" w:rsidR="001843B5" w:rsidRDefault="00D27C97" w:rsidP="19289927">
            <w:pPr>
              <w:pStyle w:val="Tabletext"/>
              <w:rPr>
                <w:sz w:val="20"/>
              </w:rPr>
            </w:pPr>
            <w:r>
              <w:rPr>
                <w:sz w:val="20"/>
              </w:rPr>
              <w:t xml:space="preserve">This </w:t>
            </w:r>
            <w:r w:rsidR="004D03AE">
              <w:rPr>
                <w:sz w:val="20"/>
              </w:rPr>
              <w:t>requirement</w:t>
            </w:r>
            <w:r w:rsidR="00315BE1">
              <w:rPr>
                <w:sz w:val="20"/>
              </w:rPr>
              <w:t xml:space="preserve"> is consistent </w:t>
            </w:r>
            <w:r w:rsidR="00132010">
              <w:rPr>
                <w:sz w:val="20"/>
              </w:rPr>
              <w:t xml:space="preserve">with implementing a microbial HBT framework and will ensure </w:t>
            </w:r>
            <w:r w:rsidR="006E495C">
              <w:rPr>
                <w:sz w:val="20"/>
              </w:rPr>
              <w:t>ongoing</w:t>
            </w:r>
            <w:r w:rsidR="004D03AE">
              <w:rPr>
                <w:sz w:val="20"/>
              </w:rPr>
              <w:t xml:space="preserve"> obligations relevant to this framework remain in place until the new microbial HBT requirements take effect (see r 6(3) and 6(4)).</w:t>
            </w:r>
          </w:p>
        </w:tc>
        <w:tc>
          <w:tcPr>
            <w:tcW w:w="1532" w:type="dxa"/>
          </w:tcPr>
          <w:p w14:paraId="6354A1CD" w14:textId="0E8ED516" w:rsidR="001843B5" w:rsidRDefault="005C6DD5" w:rsidP="19289927">
            <w:pPr>
              <w:pStyle w:val="Tabletext"/>
              <w:rPr>
                <w:sz w:val="20"/>
              </w:rPr>
            </w:pPr>
            <w:r w:rsidRPr="193C51D8">
              <w:rPr>
                <w:sz w:val="20"/>
              </w:rPr>
              <w:t>6 July 2025</w:t>
            </w:r>
            <w:r w:rsidR="000E4408">
              <w:rPr>
                <w:sz w:val="20"/>
              </w:rPr>
              <w:t xml:space="preserve"> until </w:t>
            </w:r>
            <w:r w:rsidR="00F54736">
              <w:rPr>
                <w:sz w:val="20"/>
              </w:rPr>
              <w:t>5 July 2026</w:t>
            </w:r>
          </w:p>
        </w:tc>
      </w:tr>
      <w:tr w:rsidR="19289927" w14:paraId="6427DC50" w14:textId="77777777" w:rsidTr="308E12C2">
        <w:tblPrEx>
          <w:tblLook w:val="04A0" w:firstRow="1" w:lastRow="0" w:firstColumn="1" w:lastColumn="0" w:noHBand="0" w:noVBand="1"/>
        </w:tblPrEx>
        <w:trPr>
          <w:trHeight w:val="300"/>
        </w:trPr>
        <w:tc>
          <w:tcPr>
            <w:tcW w:w="1065" w:type="dxa"/>
          </w:tcPr>
          <w:p w14:paraId="2386EB68" w14:textId="77777777" w:rsidR="00F9066F" w:rsidRPr="00F9066F" w:rsidRDefault="00F9066F" w:rsidP="00F9066F">
            <w:pPr>
              <w:pStyle w:val="Tabletext"/>
              <w:rPr>
                <w:sz w:val="20"/>
              </w:rPr>
            </w:pPr>
            <w:r>
              <w:rPr>
                <w:sz w:val="20"/>
              </w:rPr>
              <w:t>8</w:t>
            </w:r>
            <w:r w:rsidRPr="00E248E2">
              <w:rPr>
                <w:color w:val="FF0000"/>
                <w:sz w:val="20"/>
              </w:rPr>
              <w:br/>
              <w:t>6(3)</w:t>
            </w:r>
          </w:p>
          <w:p w14:paraId="0A01C6FB" w14:textId="77777777" w:rsidR="00F9066F" w:rsidRPr="00E248E2" w:rsidRDefault="00F9066F" w:rsidP="00F9066F">
            <w:pPr>
              <w:pStyle w:val="Tabletext"/>
              <w:rPr>
                <w:color w:val="FF0000"/>
                <w:sz w:val="20"/>
              </w:rPr>
            </w:pPr>
            <w:r w:rsidRPr="00E248E2">
              <w:rPr>
                <w:color w:val="FF0000"/>
                <w:sz w:val="20"/>
              </w:rPr>
              <w:t>6(4)</w:t>
            </w:r>
          </w:p>
          <w:p w14:paraId="573928FC" w14:textId="6E4FC4AB" w:rsidR="19289927" w:rsidRDefault="19289927" w:rsidP="19289927">
            <w:pPr>
              <w:pStyle w:val="Tabletext"/>
              <w:rPr>
                <w:sz w:val="20"/>
              </w:rPr>
            </w:pPr>
          </w:p>
        </w:tc>
        <w:tc>
          <w:tcPr>
            <w:tcW w:w="3810" w:type="dxa"/>
          </w:tcPr>
          <w:p w14:paraId="5A5DF9DD" w14:textId="77777777" w:rsidR="00F9066F" w:rsidRDefault="00F9066F" w:rsidP="00F9066F">
            <w:pPr>
              <w:pStyle w:val="Tabletext"/>
              <w:rPr>
                <w:b/>
                <w:bCs/>
                <w:sz w:val="20"/>
              </w:rPr>
            </w:pPr>
            <w:r w:rsidRPr="1BF22861">
              <w:rPr>
                <w:b/>
                <w:bCs/>
                <w:sz w:val="20"/>
              </w:rPr>
              <w:t>Risk management plan</w:t>
            </w:r>
          </w:p>
          <w:p w14:paraId="16A7CA8E" w14:textId="0887BF5A" w:rsidR="19289927" w:rsidRPr="00BC50A8" w:rsidRDefault="007F7708" w:rsidP="19289927">
            <w:pPr>
              <w:pStyle w:val="Tabletext"/>
              <w:rPr>
                <w:sz w:val="20"/>
              </w:rPr>
            </w:pPr>
            <w:r w:rsidRPr="00BC50A8">
              <w:rPr>
                <w:sz w:val="20"/>
              </w:rPr>
              <w:t xml:space="preserve">New </w:t>
            </w:r>
            <w:r w:rsidR="00263D63" w:rsidRPr="00BC50A8">
              <w:rPr>
                <w:sz w:val="20"/>
              </w:rPr>
              <w:t>requirements</w:t>
            </w:r>
            <w:r w:rsidRPr="00BC50A8">
              <w:rPr>
                <w:sz w:val="20"/>
              </w:rPr>
              <w:t xml:space="preserve"> to align water agenc</w:t>
            </w:r>
            <w:r w:rsidR="00700C45" w:rsidRPr="00BC50A8">
              <w:rPr>
                <w:sz w:val="20"/>
              </w:rPr>
              <w:t>y</w:t>
            </w:r>
            <w:r w:rsidRPr="00BC50A8">
              <w:rPr>
                <w:sz w:val="20"/>
              </w:rPr>
              <w:t xml:space="preserve"> </w:t>
            </w:r>
            <w:r w:rsidR="00102946" w:rsidRPr="00BC50A8">
              <w:rPr>
                <w:sz w:val="20"/>
              </w:rPr>
              <w:t xml:space="preserve">RMPs to the ADWG </w:t>
            </w:r>
            <w:r w:rsidR="00263D63" w:rsidRPr="00BC50A8">
              <w:rPr>
                <w:sz w:val="20"/>
              </w:rPr>
              <w:t xml:space="preserve">microbial HBT framework, including </w:t>
            </w:r>
            <w:r w:rsidR="008B58CF" w:rsidRPr="00BC50A8">
              <w:rPr>
                <w:sz w:val="20"/>
              </w:rPr>
              <w:t>requirements</w:t>
            </w:r>
            <w:r w:rsidR="00DD4F85" w:rsidRPr="00BC50A8">
              <w:rPr>
                <w:sz w:val="20"/>
              </w:rPr>
              <w:t xml:space="preserve"> that are specific to </w:t>
            </w:r>
            <w:r w:rsidR="00B44795" w:rsidRPr="00BC50A8">
              <w:rPr>
                <w:sz w:val="20"/>
              </w:rPr>
              <w:t>water agencies that manage a source of untreated water that is to be treated and supplied as drinking water (</w:t>
            </w:r>
            <w:r w:rsidR="00EA096B" w:rsidRPr="00BC50A8">
              <w:rPr>
                <w:sz w:val="20"/>
              </w:rPr>
              <w:t>r 6</w:t>
            </w:r>
            <w:r w:rsidR="008E2FEC" w:rsidRPr="00BC50A8">
              <w:rPr>
                <w:sz w:val="20"/>
              </w:rPr>
              <w:t xml:space="preserve">(3)) and </w:t>
            </w:r>
            <w:r w:rsidR="00E75429" w:rsidRPr="00BC50A8">
              <w:rPr>
                <w:sz w:val="20"/>
              </w:rPr>
              <w:t>water agencies that apply a drinking water treatment process to untreated water (r 6(</w:t>
            </w:r>
            <w:r w:rsidR="00BC50A8" w:rsidRPr="00BC50A8">
              <w:rPr>
                <w:sz w:val="20"/>
              </w:rPr>
              <w:t>4)).</w:t>
            </w:r>
          </w:p>
        </w:tc>
        <w:tc>
          <w:tcPr>
            <w:tcW w:w="4065" w:type="dxa"/>
          </w:tcPr>
          <w:p w14:paraId="160AA732" w14:textId="2B54686B" w:rsidR="19289927" w:rsidRDefault="0014120F" w:rsidP="19289927">
            <w:pPr>
              <w:pStyle w:val="Tabletext"/>
              <w:rPr>
                <w:sz w:val="20"/>
              </w:rPr>
            </w:pPr>
            <w:r w:rsidRPr="0014120F">
              <w:rPr>
                <w:sz w:val="20"/>
              </w:rPr>
              <w:t>This change requires water agencies to align their framework for managing the microbial safety of drinking water supplies with a contemporary framework that adopts the best Australian evidence.</w:t>
            </w:r>
            <w:r w:rsidR="00C5120D">
              <w:rPr>
                <w:sz w:val="20"/>
              </w:rPr>
              <w:t xml:space="preserve"> </w:t>
            </w:r>
            <w:r w:rsidRPr="0014120F">
              <w:rPr>
                <w:sz w:val="20"/>
              </w:rPr>
              <w:t xml:space="preserve">Accountability for applying this framework (e.g., agencies managing the source water must characterise the risks) has been designed in a manner that is </w:t>
            </w:r>
            <w:r w:rsidR="00C5120D">
              <w:rPr>
                <w:sz w:val="20"/>
              </w:rPr>
              <w:t xml:space="preserve">more </w:t>
            </w:r>
            <w:r w:rsidRPr="0014120F">
              <w:rPr>
                <w:sz w:val="20"/>
              </w:rPr>
              <w:t>consistent with the Act.</w:t>
            </w:r>
          </w:p>
        </w:tc>
        <w:tc>
          <w:tcPr>
            <w:tcW w:w="1532" w:type="dxa"/>
          </w:tcPr>
          <w:p w14:paraId="643C1067" w14:textId="5FA21506" w:rsidR="19289927" w:rsidRDefault="00352782" w:rsidP="19289927">
            <w:pPr>
              <w:pStyle w:val="Tabletext"/>
              <w:rPr>
                <w:sz w:val="20"/>
              </w:rPr>
            </w:pPr>
            <w:r>
              <w:rPr>
                <w:sz w:val="20"/>
              </w:rPr>
              <w:t>6 July 2026</w:t>
            </w:r>
          </w:p>
        </w:tc>
      </w:tr>
      <w:tr w:rsidR="19289927" w14:paraId="1B06D020" w14:textId="77777777" w:rsidTr="308E12C2">
        <w:tblPrEx>
          <w:tblLook w:val="04A0" w:firstRow="1" w:lastRow="0" w:firstColumn="1" w:lastColumn="0" w:noHBand="0" w:noVBand="1"/>
        </w:tblPrEx>
        <w:trPr>
          <w:trHeight w:val="300"/>
        </w:trPr>
        <w:tc>
          <w:tcPr>
            <w:tcW w:w="1065" w:type="dxa"/>
          </w:tcPr>
          <w:p w14:paraId="4401288A" w14:textId="77777777" w:rsidR="19289927" w:rsidRDefault="00C374D7" w:rsidP="19289927">
            <w:pPr>
              <w:pStyle w:val="Tabletext"/>
              <w:rPr>
                <w:sz w:val="20"/>
              </w:rPr>
            </w:pPr>
            <w:r>
              <w:rPr>
                <w:sz w:val="20"/>
              </w:rPr>
              <w:t>8(3)</w:t>
            </w:r>
          </w:p>
          <w:p w14:paraId="56C99912" w14:textId="063F3B10" w:rsidR="00C374D7" w:rsidRDefault="0010256D" w:rsidP="19289927">
            <w:pPr>
              <w:pStyle w:val="Tabletext"/>
              <w:rPr>
                <w:sz w:val="20"/>
              </w:rPr>
            </w:pPr>
            <w:r w:rsidRPr="00F73494">
              <w:rPr>
                <w:color w:val="FF0000"/>
                <w:sz w:val="20"/>
              </w:rPr>
              <w:t>6(</w:t>
            </w:r>
            <w:r w:rsidR="00B31197">
              <w:rPr>
                <w:color w:val="FF0000"/>
                <w:sz w:val="20"/>
              </w:rPr>
              <w:t>5</w:t>
            </w:r>
            <w:r w:rsidRPr="00F73494">
              <w:rPr>
                <w:color w:val="FF0000"/>
                <w:sz w:val="20"/>
              </w:rPr>
              <w:t>)</w:t>
            </w:r>
            <w:r w:rsidR="00576A64">
              <w:rPr>
                <w:color w:val="FF0000"/>
                <w:sz w:val="20"/>
              </w:rPr>
              <w:t>(</w:t>
            </w:r>
            <w:r w:rsidR="00B31197">
              <w:rPr>
                <w:color w:val="FF0000"/>
                <w:sz w:val="20"/>
              </w:rPr>
              <w:t>d</w:t>
            </w:r>
            <w:r w:rsidR="00576A64">
              <w:rPr>
                <w:color w:val="FF0000"/>
                <w:sz w:val="20"/>
              </w:rPr>
              <w:t>)</w:t>
            </w:r>
          </w:p>
        </w:tc>
        <w:tc>
          <w:tcPr>
            <w:tcW w:w="3810" w:type="dxa"/>
          </w:tcPr>
          <w:p w14:paraId="62DF5EF4" w14:textId="77777777" w:rsidR="19289927" w:rsidRDefault="00F73494" w:rsidP="00F73494">
            <w:pPr>
              <w:pStyle w:val="Tabletext"/>
              <w:tabs>
                <w:tab w:val="left" w:pos="1170"/>
              </w:tabs>
              <w:rPr>
                <w:b/>
                <w:bCs/>
                <w:sz w:val="20"/>
              </w:rPr>
            </w:pPr>
            <w:r w:rsidRPr="00F73494">
              <w:rPr>
                <w:b/>
                <w:bCs/>
                <w:sz w:val="20"/>
              </w:rPr>
              <w:t>Risk management plan</w:t>
            </w:r>
          </w:p>
          <w:p w14:paraId="3F2C7A85" w14:textId="33AEBE31" w:rsidR="00F73494" w:rsidRPr="00F73494" w:rsidRDefault="00324525" w:rsidP="00F73494">
            <w:pPr>
              <w:pStyle w:val="Tabletext"/>
              <w:tabs>
                <w:tab w:val="left" w:pos="1170"/>
              </w:tabs>
              <w:rPr>
                <w:sz w:val="20"/>
              </w:rPr>
            </w:pPr>
            <w:r>
              <w:rPr>
                <w:sz w:val="20"/>
              </w:rPr>
              <w:t xml:space="preserve">Added a </w:t>
            </w:r>
            <w:r w:rsidR="00153D52">
              <w:rPr>
                <w:sz w:val="20"/>
              </w:rPr>
              <w:t>requirement</w:t>
            </w:r>
            <w:r>
              <w:rPr>
                <w:sz w:val="20"/>
              </w:rPr>
              <w:t xml:space="preserve"> for water agencies to document</w:t>
            </w:r>
            <w:r w:rsidR="00FE7AB4">
              <w:rPr>
                <w:sz w:val="20"/>
              </w:rPr>
              <w:t xml:space="preserve"> </w:t>
            </w:r>
            <w:r w:rsidR="00FE7AB4" w:rsidRPr="00FE7AB4">
              <w:rPr>
                <w:sz w:val="20"/>
              </w:rPr>
              <w:t>the risk to the taste, odour or clarity of water that arises from</w:t>
            </w:r>
            <w:r w:rsidR="00FE7AB4">
              <w:rPr>
                <w:sz w:val="20"/>
              </w:rPr>
              <w:t xml:space="preserve"> specified</w:t>
            </w:r>
            <w:r w:rsidR="00DA689E">
              <w:rPr>
                <w:sz w:val="20"/>
              </w:rPr>
              <w:t xml:space="preserve"> characteristics.</w:t>
            </w:r>
          </w:p>
        </w:tc>
        <w:tc>
          <w:tcPr>
            <w:tcW w:w="4065" w:type="dxa"/>
          </w:tcPr>
          <w:p w14:paraId="46F156C4" w14:textId="744AFD9B" w:rsidR="19289927" w:rsidRDefault="002804BE" w:rsidP="19289927">
            <w:pPr>
              <w:pStyle w:val="Tabletext"/>
              <w:rPr>
                <w:sz w:val="20"/>
              </w:rPr>
            </w:pPr>
            <w:r w:rsidRPr="002804BE">
              <w:rPr>
                <w:sz w:val="20"/>
              </w:rPr>
              <w:t xml:space="preserve">This inclusion strengthens the alignment between water agency activities to address risk and risks associated with the aesthetic qualities of drinking water. The commencement date coincides with the introduction of the aesthetic standards, </w:t>
            </w:r>
            <w:r w:rsidRPr="002804BE">
              <w:rPr>
                <w:sz w:val="20"/>
              </w:rPr>
              <w:lastRenderedPageBreak/>
              <w:t>providing water suppliers time to review and update their risk assessments to ensure consistency with the standards, where relevant.</w:t>
            </w:r>
          </w:p>
        </w:tc>
        <w:tc>
          <w:tcPr>
            <w:tcW w:w="1532" w:type="dxa"/>
          </w:tcPr>
          <w:p w14:paraId="1FECAC8C" w14:textId="2EA78188" w:rsidR="19289927" w:rsidRDefault="004C20F4" w:rsidP="19289927">
            <w:pPr>
              <w:pStyle w:val="Tabletext"/>
              <w:rPr>
                <w:sz w:val="20"/>
              </w:rPr>
            </w:pPr>
            <w:r w:rsidRPr="004C20F4">
              <w:rPr>
                <w:sz w:val="20"/>
              </w:rPr>
              <w:lastRenderedPageBreak/>
              <w:t>6 January 2027</w:t>
            </w:r>
          </w:p>
        </w:tc>
      </w:tr>
      <w:tr w:rsidR="19289927" w14:paraId="573C7F03" w14:textId="77777777" w:rsidTr="308E12C2">
        <w:tblPrEx>
          <w:tblLook w:val="04A0" w:firstRow="1" w:lastRow="0" w:firstColumn="1" w:lastColumn="0" w:noHBand="0" w:noVBand="1"/>
        </w:tblPrEx>
        <w:trPr>
          <w:trHeight w:val="300"/>
        </w:trPr>
        <w:tc>
          <w:tcPr>
            <w:tcW w:w="1065" w:type="dxa"/>
          </w:tcPr>
          <w:p w14:paraId="2FE60CDE" w14:textId="1B263605" w:rsidR="19289927" w:rsidRPr="00B7767E" w:rsidRDefault="00F56519" w:rsidP="19289927">
            <w:pPr>
              <w:pStyle w:val="Tabletext"/>
              <w:rPr>
                <w:sz w:val="20"/>
              </w:rPr>
            </w:pPr>
            <w:r w:rsidRPr="00B7767E">
              <w:rPr>
                <w:sz w:val="20"/>
              </w:rPr>
              <w:t>8</w:t>
            </w:r>
          </w:p>
          <w:p w14:paraId="6564065A" w14:textId="3F74A390" w:rsidR="006F08D3" w:rsidRDefault="006F08D3" w:rsidP="19289927">
            <w:pPr>
              <w:pStyle w:val="Tabletext"/>
              <w:rPr>
                <w:sz w:val="20"/>
              </w:rPr>
            </w:pPr>
            <w:r w:rsidRPr="00C94ABF">
              <w:rPr>
                <w:color w:val="FF0000"/>
                <w:sz w:val="20"/>
              </w:rPr>
              <w:t>6(6)</w:t>
            </w:r>
          </w:p>
        </w:tc>
        <w:tc>
          <w:tcPr>
            <w:tcW w:w="3810" w:type="dxa"/>
          </w:tcPr>
          <w:p w14:paraId="0EBAB63D" w14:textId="77777777" w:rsidR="00C94ABF" w:rsidRDefault="00C94ABF" w:rsidP="00C94ABF">
            <w:pPr>
              <w:pStyle w:val="Tabletext"/>
              <w:tabs>
                <w:tab w:val="left" w:pos="1170"/>
              </w:tabs>
              <w:rPr>
                <w:b/>
                <w:bCs/>
                <w:sz w:val="20"/>
              </w:rPr>
            </w:pPr>
            <w:r w:rsidRPr="00F73494">
              <w:rPr>
                <w:b/>
                <w:bCs/>
                <w:sz w:val="20"/>
              </w:rPr>
              <w:t>Risk management plan</w:t>
            </w:r>
          </w:p>
          <w:p w14:paraId="0BB0E013" w14:textId="23F315F1" w:rsidR="19289927" w:rsidRPr="00313635" w:rsidRDefault="00C9518D" w:rsidP="19289927">
            <w:pPr>
              <w:pStyle w:val="Tabletext"/>
              <w:rPr>
                <w:sz w:val="20"/>
              </w:rPr>
            </w:pPr>
            <w:r w:rsidRPr="00313635">
              <w:rPr>
                <w:sz w:val="20"/>
              </w:rPr>
              <w:t xml:space="preserve">Definition </w:t>
            </w:r>
            <w:r w:rsidR="003C1FAF">
              <w:rPr>
                <w:sz w:val="20"/>
              </w:rPr>
              <w:t>of</w:t>
            </w:r>
            <w:r w:rsidRPr="00313635">
              <w:rPr>
                <w:sz w:val="20"/>
              </w:rPr>
              <w:t xml:space="preserve"> water quality risk</w:t>
            </w:r>
            <w:r w:rsidR="005D35EB">
              <w:rPr>
                <w:sz w:val="20"/>
              </w:rPr>
              <w:t xml:space="preserve"> in regulation </w:t>
            </w:r>
            <w:r w:rsidR="00A64020">
              <w:rPr>
                <w:sz w:val="20"/>
              </w:rPr>
              <w:t>6</w:t>
            </w:r>
            <w:r w:rsidRPr="00313635">
              <w:rPr>
                <w:sz w:val="20"/>
              </w:rPr>
              <w:t xml:space="preserve"> is defined by reference to the </w:t>
            </w:r>
            <w:r w:rsidR="00B508AE" w:rsidRPr="00313635">
              <w:rPr>
                <w:sz w:val="20"/>
              </w:rPr>
              <w:t xml:space="preserve">hazards identified in regulation </w:t>
            </w:r>
            <w:r w:rsidR="00313635" w:rsidRPr="00313635">
              <w:rPr>
                <w:sz w:val="20"/>
              </w:rPr>
              <w:t>6(5).</w:t>
            </w:r>
          </w:p>
        </w:tc>
        <w:tc>
          <w:tcPr>
            <w:tcW w:w="4065" w:type="dxa"/>
          </w:tcPr>
          <w:p w14:paraId="02E98589" w14:textId="167424FC" w:rsidR="19289927" w:rsidRDefault="00140C21" w:rsidP="19289927">
            <w:pPr>
              <w:pStyle w:val="Tabletext"/>
              <w:rPr>
                <w:sz w:val="20"/>
              </w:rPr>
            </w:pPr>
            <w:r>
              <w:rPr>
                <w:sz w:val="20"/>
              </w:rPr>
              <w:t xml:space="preserve">This change </w:t>
            </w:r>
            <w:r w:rsidR="003004DB">
              <w:rPr>
                <w:sz w:val="20"/>
              </w:rPr>
              <w:t xml:space="preserve">specifies </w:t>
            </w:r>
            <w:r w:rsidR="003004DB" w:rsidRPr="003004DB">
              <w:rPr>
                <w:sz w:val="20"/>
              </w:rPr>
              <w:t xml:space="preserve">what hazards must be considered when </w:t>
            </w:r>
            <w:r w:rsidR="003128EF">
              <w:rPr>
                <w:sz w:val="20"/>
              </w:rPr>
              <w:t>addressing</w:t>
            </w:r>
            <w:r w:rsidR="003004DB" w:rsidRPr="003004DB">
              <w:rPr>
                <w:sz w:val="20"/>
              </w:rPr>
              <w:t xml:space="preserve"> water quality risks</w:t>
            </w:r>
            <w:r w:rsidR="003004DB">
              <w:rPr>
                <w:sz w:val="20"/>
              </w:rPr>
              <w:t>.</w:t>
            </w:r>
            <w:r w:rsidR="00C103A9">
              <w:rPr>
                <w:sz w:val="20"/>
              </w:rPr>
              <w:t xml:space="preserve"> </w:t>
            </w:r>
            <w:r w:rsidR="00106BD6">
              <w:rPr>
                <w:sz w:val="20"/>
              </w:rPr>
              <w:t>As a result, r</w:t>
            </w:r>
            <w:r w:rsidR="00C103A9">
              <w:rPr>
                <w:sz w:val="20"/>
              </w:rPr>
              <w:t>eferences to hazard w</w:t>
            </w:r>
            <w:r w:rsidR="00106BD6">
              <w:rPr>
                <w:sz w:val="20"/>
              </w:rPr>
              <w:t>ere</w:t>
            </w:r>
            <w:r w:rsidR="00C103A9">
              <w:rPr>
                <w:sz w:val="20"/>
              </w:rPr>
              <w:t xml:space="preserve"> removed from several RMP requirements, while ‘risk’ was retained.</w:t>
            </w:r>
          </w:p>
        </w:tc>
        <w:tc>
          <w:tcPr>
            <w:tcW w:w="1532" w:type="dxa"/>
          </w:tcPr>
          <w:p w14:paraId="3B254A15" w14:textId="2FD3E6CC" w:rsidR="00392BEE" w:rsidRDefault="00E96FE9" w:rsidP="19289927">
            <w:pPr>
              <w:pStyle w:val="Tabletext"/>
              <w:rPr>
                <w:sz w:val="20"/>
              </w:rPr>
            </w:pPr>
            <w:r w:rsidRPr="193C51D8">
              <w:rPr>
                <w:sz w:val="20"/>
              </w:rPr>
              <w:t>6 July 2025</w:t>
            </w:r>
          </w:p>
          <w:p w14:paraId="084A97B1" w14:textId="77777777" w:rsidR="00392BEE" w:rsidRDefault="00392BEE" w:rsidP="19289927">
            <w:pPr>
              <w:pStyle w:val="Tabletext"/>
              <w:rPr>
                <w:sz w:val="20"/>
              </w:rPr>
            </w:pPr>
          </w:p>
          <w:p w14:paraId="2E77CD64" w14:textId="00BB96A4" w:rsidR="19289927" w:rsidRDefault="00392BEE" w:rsidP="19289927">
            <w:pPr>
              <w:pStyle w:val="Tabletext"/>
              <w:rPr>
                <w:sz w:val="20"/>
              </w:rPr>
            </w:pPr>
            <w:r>
              <w:rPr>
                <w:sz w:val="20"/>
              </w:rPr>
              <w:t xml:space="preserve">  </w:t>
            </w:r>
          </w:p>
        </w:tc>
      </w:tr>
      <w:tr w:rsidR="19289927" w14:paraId="43CCE550" w14:textId="77777777" w:rsidTr="308E12C2">
        <w:tblPrEx>
          <w:tblLook w:val="04A0" w:firstRow="1" w:lastRow="0" w:firstColumn="1" w:lastColumn="0" w:noHBand="0" w:noVBand="1"/>
        </w:tblPrEx>
        <w:trPr>
          <w:trHeight w:val="300"/>
        </w:trPr>
        <w:tc>
          <w:tcPr>
            <w:tcW w:w="1065" w:type="dxa"/>
          </w:tcPr>
          <w:p w14:paraId="2AC91A24" w14:textId="77777777" w:rsidR="19289927" w:rsidRDefault="00A3054E" w:rsidP="19289927">
            <w:pPr>
              <w:pStyle w:val="Tabletext"/>
              <w:rPr>
                <w:sz w:val="20"/>
              </w:rPr>
            </w:pPr>
            <w:r>
              <w:rPr>
                <w:sz w:val="20"/>
              </w:rPr>
              <w:t>8</w:t>
            </w:r>
            <w:r w:rsidR="00161319">
              <w:rPr>
                <w:sz w:val="20"/>
              </w:rPr>
              <w:t>(1)(d)</w:t>
            </w:r>
          </w:p>
          <w:p w14:paraId="642F9EE2" w14:textId="77777777" w:rsidR="00161319" w:rsidRPr="00B7767E" w:rsidRDefault="003F1BE6" w:rsidP="19289927">
            <w:pPr>
              <w:pStyle w:val="Tabletext"/>
              <w:rPr>
                <w:color w:val="FF0000"/>
                <w:sz w:val="20"/>
              </w:rPr>
            </w:pPr>
            <w:r w:rsidRPr="00B7767E">
              <w:rPr>
                <w:color w:val="FF0000"/>
                <w:sz w:val="20"/>
              </w:rPr>
              <w:t>14</w:t>
            </w:r>
          </w:p>
          <w:p w14:paraId="5B0BFF6E" w14:textId="07B0B543" w:rsidR="003F1BE6" w:rsidRDefault="003F1BE6" w:rsidP="19289927">
            <w:pPr>
              <w:pStyle w:val="Tabletext"/>
              <w:rPr>
                <w:sz w:val="20"/>
              </w:rPr>
            </w:pPr>
          </w:p>
        </w:tc>
        <w:tc>
          <w:tcPr>
            <w:tcW w:w="3810" w:type="dxa"/>
          </w:tcPr>
          <w:p w14:paraId="270AA34F" w14:textId="1D7C3935" w:rsidR="19289927" w:rsidRDefault="003F1BE6" w:rsidP="003F1BE6">
            <w:pPr>
              <w:pStyle w:val="Tabletext"/>
              <w:rPr>
                <w:b/>
                <w:bCs/>
                <w:sz w:val="20"/>
              </w:rPr>
            </w:pPr>
            <w:r w:rsidRPr="003F1BE6">
              <w:rPr>
                <w:b/>
                <w:bCs/>
                <w:sz w:val="20"/>
              </w:rPr>
              <w:t>Development of water sampling program</w:t>
            </w:r>
            <w:r>
              <w:rPr>
                <w:b/>
                <w:bCs/>
                <w:sz w:val="20"/>
              </w:rPr>
              <w:t xml:space="preserve"> – </w:t>
            </w:r>
            <w:r w:rsidR="00F5465D">
              <w:rPr>
                <w:b/>
                <w:bCs/>
                <w:sz w:val="20"/>
              </w:rPr>
              <w:t>water supplier</w:t>
            </w:r>
          </w:p>
          <w:p w14:paraId="3B306C85" w14:textId="77777777" w:rsidR="00BB68D0" w:rsidRDefault="00BB68D0" w:rsidP="0027225B">
            <w:pPr>
              <w:pStyle w:val="Tabletext"/>
              <w:rPr>
                <w:sz w:val="20"/>
              </w:rPr>
            </w:pPr>
            <w:r>
              <w:rPr>
                <w:sz w:val="20"/>
              </w:rPr>
              <w:t>Separate</w:t>
            </w:r>
            <w:r w:rsidRPr="00DD7BA5">
              <w:rPr>
                <w:sz w:val="20"/>
              </w:rPr>
              <w:t xml:space="preserve"> obligation</w:t>
            </w:r>
            <w:r>
              <w:rPr>
                <w:sz w:val="20"/>
              </w:rPr>
              <w:t xml:space="preserve"> under a distinct regulation</w:t>
            </w:r>
            <w:r w:rsidRPr="00DD7BA5">
              <w:rPr>
                <w:sz w:val="20"/>
              </w:rPr>
              <w:t xml:space="preserve"> ha</w:t>
            </w:r>
            <w:r>
              <w:rPr>
                <w:sz w:val="20"/>
              </w:rPr>
              <w:t>s</w:t>
            </w:r>
            <w:r w:rsidRPr="00DD7BA5">
              <w:rPr>
                <w:sz w:val="20"/>
              </w:rPr>
              <w:t xml:space="preserve"> been introduced for </w:t>
            </w:r>
            <w:r w:rsidR="00DD7BA5" w:rsidRPr="00DD7BA5">
              <w:rPr>
                <w:sz w:val="20"/>
              </w:rPr>
              <w:t xml:space="preserve">water suppliers </w:t>
            </w:r>
            <w:r>
              <w:rPr>
                <w:sz w:val="20"/>
              </w:rPr>
              <w:t>to</w:t>
            </w:r>
            <w:r w:rsidR="00DD7BA5" w:rsidRPr="00DD7BA5">
              <w:rPr>
                <w:sz w:val="20"/>
              </w:rPr>
              <w:t xml:space="preserve"> develop a water sampling program. </w:t>
            </w:r>
          </w:p>
          <w:p w14:paraId="49641B54" w14:textId="13550A3D" w:rsidR="00762910" w:rsidRDefault="00762910" w:rsidP="0027225B">
            <w:pPr>
              <w:pStyle w:val="Tabletext"/>
              <w:rPr>
                <w:sz w:val="20"/>
              </w:rPr>
            </w:pPr>
            <w:r>
              <w:rPr>
                <w:sz w:val="20"/>
              </w:rPr>
              <w:t xml:space="preserve">This program now requires prescribed sampling characteristics and frequencies for </w:t>
            </w:r>
            <w:r w:rsidR="006D2EF2" w:rsidRPr="00B7767E">
              <w:rPr>
                <w:i/>
                <w:iCs/>
                <w:sz w:val="20"/>
              </w:rPr>
              <w:t>E. coli</w:t>
            </w:r>
            <w:r w:rsidR="006D2EF2">
              <w:rPr>
                <w:sz w:val="20"/>
              </w:rPr>
              <w:t xml:space="preserve">, </w:t>
            </w:r>
            <w:r w:rsidR="00D42EE9">
              <w:rPr>
                <w:sz w:val="20"/>
              </w:rPr>
              <w:t>TTHMs,</w:t>
            </w:r>
            <w:r w:rsidR="006D2EF2" w:rsidRPr="006D2EF2">
              <w:rPr>
                <w:sz w:val="20"/>
              </w:rPr>
              <w:t xml:space="preserve"> pH and turbidity</w:t>
            </w:r>
            <w:r w:rsidR="006D2EF2">
              <w:rPr>
                <w:sz w:val="20"/>
              </w:rPr>
              <w:t>.</w:t>
            </w:r>
          </w:p>
          <w:p w14:paraId="7FCB7B62" w14:textId="38FC1EA5" w:rsidR="00753C93" w:rsidRPr="00B7767E" w:rsidRDefault="00BB68D0" w:rsidP="0027225B">
            <w:pPr>
              <w:pStyle w:val="Tabletext"/>
              <w:rPr>
                <w:sz w:val="20"/>
              </w:rPr>
            </w:pPr>
            <w:r>
              <w:rPr>
                <w:sz w:val="20"/>
              </w:rPr>
              <w:t>T</w:t>
            </w:r>
            <w:r w:rsidR="00DD7BA5" w:rsidRPr="00DD7BA5">
              <w:rPr>
                <w:sz w:val="20"/>
              </w:rPr>
              <w:t>he program must include all elements previously required under the 2015 Regulations, except the requirement that samples not be taken from the same location on consecutive occasions, which has been removed.</w:t>
            </w:r>
          </w:p>
        </w:tc>
        <w:tc>
          <w:tcPr>
            <w:tcW w:w="4065" w:type="dxa"/>
          </w:tcPr>
          <w:p w14:paraId="7C4D1ED8" w14:textId="77777777" w:rsidR="00146ACB" w:rsidRDefault="00146ACB" w:rsidP="19289927">
            <w:pPr>
              <w:pStyle w:val="Tabletext"/>
              <w:rPr>
                <w:sz w:val="20"/>
              </w:rPr>
            </w:pPr>
            <w:r w:rsidRPr="00146ACB">
              <w:rPr>
                <w:sz w:val="20"/>
              </w:rPr>
              <w:t>Separate regulations for water storage managers and water suppliers have been introduced to improve legal clarity.</w:t>
            </w:r>
          </w:p>
          <w:p w14:paraId="5EF0E058" w14:textId="2CE20932" w:rsidR="006D2EF2" w:rsidRDefault="006D2EF2" w:rsidP="19289927">
            <w:pPr>
              <w:pStyle w:val="Tabletext"/>
              <w:rPr>
                <w:sz w:val="20"/>
              </w:rPr>
            </w:pPr>
            <w:r>
              <w:rPr>
                <w:sz w:val="20"/>
              </w:rPr>
              <w:t xml:space="preserve">Including prescribed </w:t>
            </w:r>
            <w:r w:rsidR="00D829B9">
              <w:rPr>
                <w:sz w:val="20"/>
              </w:rPr>
              <w:t>sampling characteristics and frequencies under this regulation</w:t>
            </w:r>
            <w:r w:rsidR="000E0585">
              <w:rPr>
                <w:sz w:val="20"/>
              </w:rPr>
              <w:t xml:space="preserve"> also</w:t>
            </w:r>
            <w:r w:rsidR="00D829B9">
              <w:rPr>
                <w:sz w:val="20"/>
              </w:rPr>
              <w:t xml:space="preserve"> </w:t>
            </w:r>
            <w:r w:rsidR="00D31916">
              <w:rPr>
                <w:sz w:val="20"/>
              </w:rPr>
              <w:t>improves legal clarity</w:t>
            </w:r>
            <w:r w:rsidR="00CA3F1B">
              <w:rPr>
                <w:sz w:val="20"/>
              </w:rPr>
              <w:t xml:space="preserve"> and aligns better with operational practice</w:t>
            </w:r>
            <w:r w:rsidR="00D31916">
              <w:rPr>
                <w:sz w:val="20"/>
              </w:rPr>
              <w:t>.</w:t>
            </w:r>
          </w:p>
          <w:p w14:paraId="5912FD14" w14:textId="244AD9F1" w:rsidR="00C65688" w:rsidRDefault="00FB1B3E" w:rsidP="19289927">
            <w:pPr>
              <w:pStyle w:val="Tabletext"/>
              <w:rPr>
                <w:sz w:val="20"/>
              </w:rPr>
            </w:pPr>
            <w:r w:rsidRPr="00FB1B3E">
              <w:rPr>
                <w:sz w:val="20"/>
              </w:rPr>
              <w:t xml:space="preserve">The removal of the requirement for water suppliers to avoid sampling from the same location on consecutive occasions eliminates unnecessary prescription. However, the core requirement remains: sampling programs must ensure that the </w:t>
            </w:r>
            <w:r>
              <w:rPr>
                <w:sz w:val="20"/>
              </w:rPr>
              <w:t xml:space="preserve">drinking </w:t>
            </w:r>
            <w:r w:rsidRPr="00FB1B3E">
              <w:rPr>
                <w:sz w:val="20"/>
              </w:rPr>
              <w:t xml:space="preserve">water sampled is representative of the </w:t>
            </w:r>
            <w:r>
              <w:rPr>
                <w:sz w:val="20"/>
              </w:rPr>
              <w:t xml:space="preserve">drinking </w:t>
            </w:r>
            <w:r w:rsidRPr="00FB1B3E">
              <w:rPr>
                <w:sz w:val="20"/>
              </w:rPr>
              <w:t>water supplied.</w:t>
            </w:r>
          </w:p>
        </w:tc>
        <w:tc>
          <w:tcPr>
            <w:tcW w:w="1532" w:type="dxa"/>
          </w:tcPr>
          <w:p w14:paraId="7E05E08B" w14:textId="064C1001" w:rsidR="19289927" w:rsidRDefault="00F5465D" w:rsidP="19289927">
            <w:pPr>
              <w:pStyle w:val="Tabletext"/>
              <w:rPr>
                <w:sz w:val="20"/>
              </w:rPr>
            </w:pPr>
            <w:r w:rsidRPr="193C51D8">
              <w:rPr>
                <w:sz w:val="20"/>
              </w:rPr>
              <w:t>6 July 2025</w:t>
            </w:r>
          </w:p>
        </w:tc>
      </w:tr>
      <w:tr w:rsidR="00EB16FA" w14:paraId="43D2636A" w14:textId="77777777" w:rsidTr="308E12C2">
        <w:tblPrEx>
          <w:tblLook w:val="04A0" w:firstRow="1" w:lastRow="0" w:firstColumn="1" w:lastColumn="0" w:noHBand="0" w:noVBand="1"/>
        </w:tblPrEx>
        <w:trPr>
          <w:trHeight w:val="300"/>
        </w:trPr>
        <w:tc>
          <w:tcPr>
            <w:tcW w:w="1065" w:type="dxa"/>
          </w:tcPr>
          <w:p w14:paraId="390566F9" w14:textId="3EAAD1A0" w:rsidR="00EB16FA" w:rsidRPr="00B7767E" w:rsidRDefault="00EB16FA" w:rsidP="00EB16FA">
            <w:pPr>
              <w:pStyle w:val="Tabletext"/>
              <w:rPr>
                <w:sz w:val="20"/>
              </w:rPr>
            </w:pPr>
            <w:r>
              <w:rPr>
                <w:sz w:val="20"/>
              </w:rPr>
              <w:t>8(1)(d)</w:t>
            </w:r>
          </w:p>
          <w:p w14:paraId="18821543" w14:textId="1F4C38BF" w:rsidR="00EB16FA" w:rsidRDefault="00EB16FA" w:rsidP="00EB16FA">
            <w:pPr>
              <w:pStyle w:val="Tabletext"/>
              <w:rPr>
                <w:sz w:val="20"/>
              </w:rPr>
            </w:pPr>
            <w:r w:rsidRPr="00BF0022">
              <w:rPr>
                <w:color w:val="FF0000"/>
                <w:sz w:val="20"/>
              </w:rPr>
              <w:t>15</w:t>
            </w:r>
          </w:p>
        </w:tc>
        <w:tc>
          <w:tcPr>
            <w:tcW w:w="3810" w:type="dxa"/>
          </w:tcPr>
          <w:p w14:paraId="78944B79" w14:textId="63908F3F" w:rsidR="00EB16FA" w:rsidRDefault="00EB16FA" w:rsidP="00EB16FA">
            <w:pPr>
              <w:pStyle w:val="Tabletext"/>
              <w:rPr>
                <w:b/>
                <w:bCs/>
                <w:sz w:val="20"/>
              </w:rPr>
            </w:pPr>
            <w:r w:rsidRPr="003F1BE6">
              <w:rPr>
                <w:b/>
                <w:bCs/>
                <w:sz w:val="20"/>
              </w:rPr>
              <w:t>Development of water sampling program</w:t>
            </w:r>
            <w:r>
              <w:rPr>
                <w:b/>
                <w:bCs/>
                <w:sz w:val="20"/>
              </w:rPr>
              <w:t xml:space="preserve"> – </w:t>
            </w:r>
            <w:r w:rsidRPr="003F1BE6">
              <w:rPr>
                <w:b/>
                <w:bCs/>
                <w:sz w:val="20"/>
              </w:rPr>
              <w:t>water</w:t>
            </w:r>
            <w:r>
              <w:rPr>
                <w:b/>
                <w:bCs/>
                <w:sz w:val="20"/>
              </w:rPr>
              <w:t xml:space="preserve"> </w:t>
            </w:r>
            <w:r w:rsidRPr="003F1BE6">
              <w:rPr>
                <w:b/>
                <w:bCs/>
                <w:sz w:val="20"/>
              </w:rPr>
              <w:t>storage manager</w:t>
            </w:r>
          </w:p>
          <w:p w14:paraId="517672AC" w14:textId="7425421D" w:rsidR="00EB16FA" w:rsidRPr="003F1BE6" w:rsidRDefault="00F6762C" w:rsidP="003F1BE6">
            <w:pPr>
              <w:pStyle w:val="Tabletext"/>
              <w:rPr>
                <w:b/>
                <w:bCs/>
                <w:sz w:val="20"/>
              </w:rPr>
            </w:pPr>
            <w:r>
              <w:rPr>
                <w:sz w:val="20"/>
              </w:rPr>
              <w:t>Separate</w:t>
            </w:r>
            <w:r w:rsidRPr="00DD7BA5">
              <w:rPr>
                <w:sz w:val="20"/>
              </w:rPr>
              <w:t xml:space="preserve"> obligation</w:t>
            </w:r>
            <w:r>
              <w:rPr>
                <w:sz w:val="20"/>
              </w:rPr>
              <w:t xml:space="preserve"> under a distinct regulation</w:t>
            </w:r>
            <w:r w:rsidRPr="00DD7BA5">
              <w:rPr>
                <w:sz w:val="20"/>
              </w:rPr>
              <w:t xml:space="preserve"> ha</w:t>
            </w:r>
            <w:r w:rsidR="00BD5DE6">
              <w:rPr>
                <w:sz w:val="20"/>
              </w:rPr>
              <w:t>s</w:t>
            </w:r>
            <w:r w:rsidRPr="00DD7BA5">
              <w:rPr>
                <w:sz w:val="20"/>
              </w:rPr>
              <w:t xml:space="preserve"> been introduced for water storage managers to each develop a water sampling program.</w:t>
            </w:r>
          </w:p>
        </w:tc>
        <w:tc>
          <w:tcPr>
            <w:tcW w:w="4065" w:type="dxa"/>
          </w:tcPr>
          <w:p w14:paraId="217CE72B" w14:textId="34068FD8" w:rsidR="00BD5DE6" w:rsidRDefault="00BD5DE6" w:rsidP="00BD5DE6">
            <w:pPr>
              <w:pStyle w:val="Tabletext"/>
              <w:rPr>
                <w:sz w:val="20"/>
              </w:rPr>
            </w:pPr>
            <w:r w:rsidRPr="00146ACB">
              <w:rPr>
                <w:sz w:val="20"/>
              </w:rPr>
              <w:t>Separate regulations for water storage managers and water suppliers have been introduced to improve legal clarity.</w:t>
            </w:r>
            <w:r w:rsidR="00504B64">
              <w:rPr>
                <w:sz w:val="20"/>
              </w:rPr>
              <w:t xml:space="preserve"> </w:t>
            </w:r>
            <w:r w:rsidR="007F4313">
              <w:rPr>
                <w:sz w:val="20"/>
              </w:rPr>
              <w:t xml:space="preserve">Water storage managers </w:t>
            </w:r>
            <w:r w:rsidR="00181BEF">
              <w:rPr>
                <w:sz w:val="20"/>
              </w:rPr>
              <w:t xml:space="preserve">should have </w:t>
            </w:r>
            <w:r w:rsidR="00C101AF">
              <w:rPr>
                <w:sz w:val="20"/>
              </w:rPr>
              <w:t>existing</w:t>
            </w:r>
            <w:r w:rsidR="00181BEF">
              <w:rPr>
                <w:sz w:val="20"/>
              </w:rPr>
              <w:t xml:space="preserve"> water sampling program</w:t>
            </w:r>
            <w:r w:rsidR="00C101AF">
              <w:rPr>
                <w:sz w:val="20"/>
              </w:rPr>
              <w:t>s</w:t>
            </w:r>
            <w:r w:rsidR="00181BEF">
              <w:rPr>
                <w:sz w:val="20"/>
              </w:rPr>
              <w:t xml:space="preserve"> in place to manage risks in line with </w:t>
            </w:r>
            <w:r w:rsidR="00C101AF">
              <w:rPr>
                <w:sz w:val="20"/>
              </w:rPr>
              <w:t>RMP</w:t>
            </w:r>
            <w:r w:rsidR="001837D7">
              <w:rPr>
                <w:sz w:val="20"/>
              </w:rPr>
              <w:t xml:space="preserve"> obligations set out in the Act.</w:t>
            </w:r>
            <w:r w:rsidR="00525DFA">
              <w:rPr>
                <w:sz w:val="20"/>
              </w:rPr>
              <w:t xml:space="preserve"> </w:t>
            </w:r>
          </w:p>
          <w:p w14:paraId="481A0753" w14:textId="77777777" w:rsidR="00EB16FA" w:rsidRPr="00146ACB" w:rsidRDefault="00EB16FA" w:rsidP="19289927">
            <w:pPr>
              <w:pStyle w:val="Tabletext"/>
              <w:rPr>
                <w:sz w:val="20"/>
              </w:rPr>
            </w:pPr>
          </w:p>
        </w:tc>
        <w:tc>
          <w:tcPr>
            <w:tcW w:w="1532" w:type="dxa"/>
          </w:tcPr>
          <w:p w14:paraId="2997E900" w14:textId="77777777" w:rsidR="00EB16FA" w:rsidRPr="193C51D8" w:rsidRDefault="00EB16FA" w:rsidP="19289927">
            <w:pPr>
              <w:pStyle w:val="Tabletext"/>
              <w:rPr>
                <w:sz w:val="20"/>
              </w:rPr>
            </w:pPr>
          </w:p>
        </w:tc>
      </w:tr>
      <w:tr w:rsidR="19289927" w14:paraId="715C41D2" w14:textId="77777777" w:rsidTr="308E12C2">
        <w:tblPrEx>
          <w:tblLook w:val="04A0" w:firstRow="1" w:lastRow="0" w:firstColumn="1" w:lastColumn="0" w:noHBand="0" w:noVBand="1"/>
        </w:tblPrEx>
        <w:trPr>
          <w:trHeight w:val="300"/>
        </w:trPr>
        <w:tc>
          <w:tcPr>
            <w:tcW w:w="1065" w:type="dxa"/>
          </w:tcPr>
          <w:p w14:paraId="5F255C9F" w14:textId="35861538" w:rsidR="19289927" w:rsidRDefault="57979A1F" w:rsidP="556E49E9">
            <w:pPr>
              <w:pStyle w:val="Tabletext"/>
              <w:rPr>
                <w:sz w:val="20"/>
              </w:rPr>
            </w:pPr>
            <w:r w:rsidRPr="556E49E9">
              <w:rPr>
                <w:sz w:val="20"/>
              </w:rPr>
              <w:t>12</w:t>
            </w:r>
          </w:p>
          <w:p w14:paraId="45D8A07E" w14:textId="32BD9871" w:rsidR="19289927" w:rsidRDefault="57979A1F" w:rsidP="4677EE9C">
            <w:pPr>
              <w:pStyle w:val="Tabletext"/>
              <w:spacing w:line="259" w:lineRule="auto"/>
              <w:rPr>
                <w:color w:val="FF0000"/>
                <w:sz w:val="20"/>
              </w:rPr>
            </w:pPr>
            <w:r w:rsidRPr="4677EE9C">
              <w:rPr>
                <w:color w:val="FF0000"/>
                <w:sz w:val="20"/>
              </w:rPr>
              <w:t>16</w:t>
            </w:r>
          </w:p>
        </w:tc>
        <w:tc>
          <w:tcPr>
            <w:tcW w:w="3810" w:type="dxa"/>
          </w:tcPr>
          <w:p w14:paraId="0DE07E0E" w14:textId="67C2386F" w:rsidR="19289927" w:rsidRDefault="57979A1F" w:rsidP="4677EE9C">
            <w:pPr>
              <w:pStyle w:val="Tabletext"/>
              <w:rPr>
                <w:b/>
                <w:bCs/>
                <w:sz w:val="20"/>
              </w:rPr>
            </w:pPr>
            <w:r w:rsidRPr="4677EE9C">
              <w:rPr>
                <w:b/>
                <w:bCs/>
                <w:sz w:val="20"/>
              </w:rPr>
              <w:t>Drinking water quality standards</w:t>
            </w:r>
            <w:r w:rsidR="0025255A">
              <w:rPr>
                <w:b/>
                <w:bCs/>
                <w:sz w:val="20"/>
              </w:rPr>
              <w:t xml:space="preserve"> - health</w:t>
            </w:r>
          </w:p>
          <w:p w14:paraId="2BC5C7CA" w14:textId="4FCABE07" w:rsidR="19289927" w:rsidRDefault="57979A1F" w:rsidP="19289927">
            <w:pPr>
              <w:pStyle w:val="Tabletext"/>
              <w:rPr>
                <w:sz w:val="20"/>
              </w:rPr>
            </w:pPr>
            <w:r w:rsidRPr="69315170">
              <w:rPr>
                <w:sz w:val="20"/>
              </w:rPr>
              <w:t xml:space="preserve">Amended drinking water quality </w:t>
            </w:r>
            <w:r w:rsidRPr="7ED8A95B">
              <w:rPr>
                <w:sz w:val="20"/>
              </w:rPr>
              <w:t xml:space="preserve">standards to </w:t>
            </w:r>
            <w:r w:rsidRPr="3AFED3AC">
              <w:rPr>
                <w:sz w:val="20"/>
              </w:rPr>
              <w:t xml:space="preserve">add </w:t>
            </w:r>
            <w:r w:rsidRPr="24BBFB6E">
              <w:rPr>
                <w:sz w:val="20"/>
              </w:rPr>
              <w:t>ADWG health-based guideline values</w:t>
            </w:r>
            <w:r w:rsidR="007D2CED">
              <w:rPr>
                <w:sz w:val="20"/>
              </w:rPr>
              <w:t xml:space="preserve"> (excluding ch</w:t>
            </w:r>
            <w:r w:rsidR="00062C45">
              <w:rPr>
                <w:sz w:val="20"/>
              </w:rPr>
              <w:t>lorine)</w:t>
            </w:r>
            <w:r w:rsidRPr="24BBFB6E">
              <w:rPr>
                <w:sz w:val="20"/>
              </w:rPr>
              <w:t xml:space="preserve"> as </w:t>
            </w:r>
            <w:r w:rsidRPr="731D4D4C">
              <w:rPr>
                <w:sz w:val="20"/>
              </w:rPr>
              <w:t>standards</w:t>
            </w:r>
            <w:r w:rsidR="00055E99">
              <w:rPr>
                <w:sz w:val="20"/>
              </w:rPr>
              <w:t>.</w:t>
            </w:r>
          </w:p>
          <w:p w14:paraId="24809698" w14:textId="464883E4" w:rsidR="00D04220" w:rsidRDefault="00D04220" w:rsidP="19289927">
            <w:pPr>
              <w:pStyle w:val="Tabletext"/>
              <w:rPr>
                <w:sz w:val="20"/>
              </w:rPr>
            </w:pPr>
            <w:r>
              <w:rPr>
                <w:sz w:val="20"/>
              </w:rPr>
              <w:t xml:space="preserve">Removed the </w:t>
            </w:r>
            <w:r w:rsidR="0029051E">
              <w:rPr>
                <w:sz w:val="20"/>
              </w:rPr>
              <w:t xml:space="preserve">false positive exception for </w:t>
            </w:r>
            <w:r w:rsidR="0029051E" w:rsidRPr="00B7767E">
              <w:rPr>
                <w:i/>
                <w:iCs/>
                <w:sz w:val="20"/>
              </w:rPr>
              <w:t>E. coli</w:t>
            </w:r>
            <w:r w:rsidR="007C5AC5">
              <w:rPr>
                <w:sz w:val="20"/>
              </w:rPr>
              <w:t xml:space="preserve"> detections.</w:t>
            </w:r>
          </w:p>
        </w:tc>
        <w:tc>
          <w:tcPr>
            <w:tcW w:w="4065" w:type="dxa"/>
          </w:tcPr>
          <w:p w14:paraId="2A4AC136" w14:textId="77777777" w:rsidR="19289927" w:rsidRDefault="00D874B2" w:rsidP="19289927">
            <w:pPr>
              <w:pStyle w:val="Tabletext"/>
              <w:rPr>
                <w:sz w:val="20"/>
              </w:rPr>
            </w:pPr>
            <w:r>
              <w:rPr>
                <w:sz w:val="20"/>
              </w:rPr>
              <w:t>Linking</w:t>
            </w:r>
            <w:r w:rsidRPr="00D874B2">
              <w:rPr>
                <w:sz w:val="20"/>
              </w:rPr>
              <w:t xml:space="preserve"> health-based standards to the relevant health-guideline values in the ADWG provides clear measures of compliance relevant to the safety of drinking water supplies. It also allows for the establishment of drinking water quality standards that reflect the latest scientific understanding of risks to public health in an Australian context</w:t>
            </w:r>
            <w:r w:rsidR="00A50C03">
              <w:rPr>
                <w:sz w:val="20"/>
              </w:rPr>
              <w:t>, as updated from time to time in the ADWG</w:t>
            </w:r>
            <w:r w:rsidRPr="00D874B2">
              <w:rPr>
                <w:sz w:val="20"/>
              </w:rPr>
              <w:t>.</w:t>
            </w:r>
          </w:p>
          <w:p w14:paraId="1944A0FC" w14:textId="30B3B682" w:rsidR="007C5AC5" w:rsidRDefault="002E4141" w:rsidP="19289927">
            <w:pPr>
              <w:pStyle w:val="Tabletext"/>
              <w:rPr>
                <w:sz w:val="20"/>
              </w:rPr>
            </w:pPr>
            <w:r>
              <w:rPr>
                <w:sz w:val="20"/>
              </w:rPr>
              <w:t>T</w:t>
            </w:r>
            <w:r w:rsidRPr="002E4141">
              <w:rPr>
                <w:sz w:val="20"/>
              </w:rPr>
              <w:t xml:space="preserve">he </w:t>
            </w:r>
            <w:r>
              <w:rPr>
                <w:sz w:val="20"/>
              </w:rPr>
              <w:t>previous</w:t>
            </w:r>
            <w:r w:rsidRPr="002E4141">
              <w:rPr>
                <w:sz w:val="20"/>
              </w:rPr>
              <w:t xml:space="preserve"> ‘false positive’ exception for </w:t>
            </w:r>
            <w:r w:rsidRPr="00B7767E">
              <w:rPr>
                <w:i/>
                <w:iCs/>
                <w:sz w:val="20"/>
              </w:rPr>
              <w:t>E. coli</w:t>
            </w:r>
            <w:r w:rsidRPr="002E4141">
              <w:rPr>
                <w:sz w:val="20"/>
              </w:rPr>
              <w:t xml:space="preserve"> </w:t>
            </w:r>
            <w:r>
              <w:rPr>
                <w:sz w:val="20"/>
              </w:rPr>
              <w:t>has been</w:t>
            </w:r>
            <w:r w:rsidRPr="002E4141">
              <w:rPr>
                <w:sz w:val="20"/>
              </w:rPr>
              <w:t xml:space="preserve"> removed because </w:t>
            </w:r>
            <w:r w:rsidR="00B25AAF">
              <w:rPr>
                <w:sz w:val="20"/>
              </w:rPr>
              <w:t>i</w:t>
            </w:r>
            <w:r w:rsidR="003370AE">
              <w:rPr>
                <w:sz w:val="20"/>
              </w:rPr>
              <w:t>t</w:t>
            </w:r>
            <w:r w:rsidR="00B25AAF">
              <w:rPr>
                <w:sz w:val="20"/>
              </w:rPr>
              <w:t xml:space="preserve"> </w:t>
            </w:r>
            <w:r>
              <w:rPr>
                <w:sz w:val="20"/>
              </w:rPr>
              <w:t>was</w:t>
            </w:r>
            <w:r w:rsidRPr="002E4141">
              <w:rPr>
                <w:sz w:val="20"/>
              </w:rPr>
              <w:t xml:space="preserve"> not </w:t>
            </w:r>
            <w:r w:rsidR="003370AE">
              <w:rPr>
                <w:sz w:val="20"/>
              </w:rPr>
              <w:t xml:space="preserve">effectively </w:t>
            </w:r>
            <w:r w:rsidRPr="002E4141">
              <w:rPr>
                <w:sz w:val="20"/>
              </w:rPr>
              <w:t>driving the intended operational improvements in reducing occurrences of false positives.</w:t>
            </w:r>
            <w:r>
              <w:rPr>
                <w:sz w:val="20"/>
              </w:rPr>
              <w:t xml:space="preserve"> </w:t>
            </w:r>
            <w:r w:rsidR="008B20A3">
              <w:rPr>
                <w:sz w:val="20"/>
              </w:rPr>
              <w:t xml:space="preserve">Water suppliers </w:t>
            </w:r>
            <w:r w:rsidR="00052FBF">
              <w:rPr>
                <w:sz w:val="20"/>
              </w:rPr>
              <w:t>may</w:t>
            </w:r>
            <w:r w:rsidR="008B20A3">
              <w:rPr>
                <w:sz w:val="20"/>
              </w:rPr>
              <w:t xml:space="preserve"> still justify</w:t>
            </w:r>
            <w:r w:rsidR="00815BAF">
              <w:rPr>
                <w:sz w:val="20"/>
              </w:rPr>
              <w:t xml:space="preserve"> instances where </w:t>
            </w:r>
            <w:r w:rsidR="00DF0F1C">
              <w:rPr>
                <w:sz w:val="20"/>
              </w:rPr>
              <w:t xml:space="preserve">a detection of </w:t>
            </w:r>
            <w:r w:rsidR="00DF0F1C" w:rsidRPr="00B7767E">
              <w:rPr>
                <w:i/>
                <w:iCs/>
                <w:sz w:val="20"/>
              </w:rPr>
              <w:t>E. coli</w:t>
            </w:r>
            <w:r w:rsidR="00DF0F1C">
              <w:rPr>
                <w:sz w:val="20"/>
              </w:rPr>
              <w:t xml:space="preserve"> </w:t>
            </w:r>
            <w:r w:rsidR="00DF4E19">
              <w:rPr>
                <w:sz w:val="20"/>
              </w:rPr>
              <w:t>was</w:t>
            </w:r>
            <w:r w:rsidR="00DF0F1C">
              <w:rPr>
                <w:sz w:val="20"/>
              </w:rPr>
              <w:t xml:space="preserve"> not representative </w:t>
            </w:r>
            <w:r w:rsidR="00DF0F1C">
              <w:rPr>
                <w:sz w:val="20"/>
              </w:rPr>
              <w:lastRenderedPageBreak/>
              <w:t xml:space="preserve">of the drinking water supplied </w:t>
            </w:r>
            <w:r w:rsidR="006B1880">
              <w:rPr>
                <w:sz w:val="20"/>
              </w:rPr>
              <w:t>within</w:t>
            </w:r>
            <w:r w:rsidR="00DF0F1C">
              <w:rPr>
                <w:sz w:val="20"/>
              </w:rPr>
              <w:t xml:space="preserve"> their annual reports.</w:t>
            </w:r>
            <w:r w:rsidR="008C0EA9">
              <w:rPr>
                <w:sz w:val="20"/>
              </w:rPr>
              <w:t xml:space="preserve"> </w:t>
            </w:r>
          </w:p>
        </w:tc>
        <w:tc>
          <w:tcPr>
            <w:tcW w:w="1532" w:type="dxa"/>
          </w:tcPr>
          <w:p w14:paraId="6F383B64" w14:textId="2857393F" w:rsidR="19289927" w:rsidRDefault="000C1736" w:rsidP="19289927">
            <w:pPr>
              <w:pStyle w:val="Tabletext"/>
              <w:rPr>
                <w:sz w:val="20"/>
              </w:rPr>
            </w:pPr>
            <w:r w:rsidRPr="193C51D8">
              <w:rPr>
                <w:sz w:val="20"/>
              </w:rPr>
              <w:lastRenderedPageBreak/>
              <w:t>6 July 2025</w:t>
            </w:r>
          </w:p>
        </w:tc>
      </w:tr>
      <w:tr w:rsidR="19289927" w14:paraId="24BFDABC" w14:textId="77777777" w:rsidTr="308E12C2">
        <w:tblPrEx>
          <w:tblLook w:val="04A0" w:firstRow="1" w:lastRow="0" w:firstColumn="1" w:lastColumn="0" w:noHBand="0" w:noVBand="1"/>
        </w:tblPrEx>
        <w:trPr>
          <w:trHeight w:val="300"/>
        </w:trPr>
        <w:tc>
          <w:tcPr>
            <w:tcW w:w="1065" w:type="dxa"/>
          </w:tcPr>
          <w:p w14:paraId="53C4A372" w14:textId="14293A58" w:rsidR="19289927" w:rsidRDefault="5E8DD0D0" w:rsidP="26CA72BF">
            <w:pPr>
              <w:pStyle w:val="Tabletext"/>
              <w:rPr>
                <w:sz w:val="20"/>
              </w:rPr>
            </w:pPr>
            <w:r w:rsidRPr="26CA72BF">
              <w:rPr>
                <w:sz w:val="20"/>
              </w:rPr>
              <w:t>12</w:t>
            </w:r>
          </w:p>
          <w:p w14:paraId="48B2628F" w14:textId="401809ED" w:rsidR="19289927" w:rsidRDefault="5E8DD0D0" w:rsidP="3DE69A1D">
            <w:pPr>
              <w:pStyle w:val="Tabletext"/>
              <w:spacing w:line="259" w:lineRule="auto"/>
              <w:rPr>
                <w:color w:val="FF0000"/>
                <w:sz w:val="20"/>
              </w:rPr>
            </w:pPr>
            <w:r w:rsidRPr="3DE69A1D">
              <w:rPr>
                <w:color w:val="FF0000"/>
                <w:sz w:val="20"/>
              </w:rPr>
              <w:t>16</w:t>
            </w:r>
          </w:p>
        </w:tc>
        <w:tc>
          <w:tcPr>
            <w:tcW w:w="3810" w:type="dxa"/>
          </w:tcPr>
          <w:p w14:paraId="71E22E55" w14:textId="62D39A01" w:rsidR="19289927" w:rsidRDefault="5E8DD0D0" w:rsidP="4340141C">
            <w:pPr>
              <w:pStyle w:val="Tabletext"/>
              <w:rPr>
                <w:b/>
                <w:bCs/>
                <w:sz w:val="20"/>
              </w:rPr>
            </w:pPr>
            <w:r w:rsidRPr="4340141C">
              <w:rPr>
                <w:b/>
                <w:bCs/>
                <w:sz w:val="20"/>
              </w:rPr>
              <w:t>Drinking water quality standards</w:t>
            </w:r>
            <w:r w:rsidR="0025255A">
              <w:rPr>
                <w:b/>
                <w:bCs/>
                <w:sz w:val="20"/>
              </w:rPr>
              <w:t xml:space="preserve"> - aesthetics</w:t>
            </w:r>
          </w:p>
          <w:p w14:paraId="48394653" w14:textId="72204C74" w:rsidR="19289927" w:rsidRDefault="5E8DD0D0" w:rsidP="19289927">
            <w:pPr>
              <w:pStyle w:val="Tabletext"/>
              <w:rPr>
                <w:sz w:val="20"/>
              </w:rPr>
            </w:pPr>
            <w:r w:rsidRPr="4340141C">
              <w:rPr>
                <w:sz w:val="20"/>
              </w:rPr>
              <w:t xml:space="preserve">Amended drinking water quality standards to include </w:t>
            </w:r>
            <w:r w:rsidR="615C9CA9" w:rsidRPr="04D0963D">
              <w:rPr>
                <w:sz w:val="20"/>
              </w:rPr>
              <w:t xml:space="preserve">annualised averages of </w:t>
            </w:r>
            <w:r w:rsidRPr="4340141C">
              <w:rPr>
                <w:sz w:val="20"/>
              </w:rPr>
              <w:t xml:space="preserve">all ADWG aesthetic-based characteristics (except </w:t>
            </w:r>
            <w:r w:rsidRPr="61EC15B4">
              <w:rPr>
                <w:sz w:val="20"/>
              </w:rPr>
              <w:t>chlori</w:t>
            </w:r>
            <w:r w:rsidR="624FC72A" w:rsidRPr="61EC15B4">
              <w:rPr>
                <w:sz w:val="20"/>
              </w:rPr>
              <w:t xml:space="preserve">ne) with </w:t>
            </w:r>
            <w:r w:rsidRPr="61EC15B4">
              <w:rPr>
                <w:sz w:val="20"/>
              </w:rPr>
              <w:t>guideline</w:t>
            </w:r>
            <w:r w:rsidRPr="4340141C">
              <w:rPr>
                <w:sz w:val="20"/>
              </w:rPr>
              <w:t xml:space="preserve"> values</w:t>
            </w:r>
            <w:r w:rsidR="7A0B08AD" w:rsidRPr="61EC15B4">
              <w:rPr>
                <w:sz w:val="20"/>
              </w:rPr>
              <w:t xml:space="preserve"> in the ADWG as </w:t>
            </w:r>
            <w:r w:rsidR="7A0B08AD" w:rsidRPr="7CFFD805">
              <w:rPr>
                <w:sz w:val="20"/>
              </w:rPr>
              <w:t>drinking water standards</w:t>
            </w:r>
            <w:r w:rsidR="5AEF9C36" w:rsidRPr="04D0963D">
              <w:rPr>
                <w:sz w:val="20"/>
              </w:rPr>
              <w:t>.</w:t>
            </w:r>
            <w:r w:rsidR="7A0B08AD" w:rsidRPr="7CFFD805">
              <w:rPr>
                <w:sz w:val="20"/>
              </w:rPr>
              <w:t xml:space="preserve"> </w:t>
            </w:r>
          </w:p>
        </w:tc>
        <w:tc>
          <w:tcPr>
            <w:tcW w:w="4065" w:type="dxa"/>
          </w:tcPr>
          <w:p w14:paraId="3F673720" w14:textId="060B8923" w:rsidR="00A27F6D" w:rsidRPr="00A27F6D" w:rsidRDefault="008B1D01" w:rsidP="00A27F6D">
            <w:pPr>
              <w:pStyle w:val="Tabletext"/>
              <w:rPr>
                <w:sz w:val="20"/>
              </w:rPr>
            </w:pPr>
            <w:r>
              <w:rPr>
                <w:sz w:val="20"/>
              </w:rPr>
              <w:t>Including a</w:t>
            </w:r>
            <w:r w:rsidR="00E42B59" w:rsidRPr="04D0963D">
              <w:rPr>
                <w:sz w:val="20"/>
              </w:rPr>
              <w:t>nnualised average</w:t>
            </w:r>
            <w:r w:rsidR="00E42B59">
              <w:rPr>
                <w:sz w:val="20"/>
              </w:rPr>
              <w:t xml:space="preserve">s of </w:t>
            </w:r>
            <w:r w:rsidR="00A27F6D" w:rsidRPr="00A27F6D">
              <w:rPr>
                <w:sz w:val="20"/>
              </w:rPr>
              <w:t>aesthetic guideline values in the</w:t>
            </w:r>
            <w:r w:rsidR="00122652">
              <w:rPr>
                <w:sz w:val="20"/>
              </w:rPr>
              <w:t xml:space="preserve"> 2025</w:t>
            </w:r>
            <w:r w:rsidR="00A27F6D" w:rsidRPr="00A27F6D">
              <w:rPr>
                <w:sz w:val="20"/>
              </w:rPr>
              <w:t xml:space="preserve"> Regulations is intended to promote greater agency focus on maintaining the aesthetic quality of drinking water </w:t>
            </w:r>
            <w:r w:rsidR="00C419C3">
              <w:rPr>
                <w:sz w:val="20"/>
              </w:rPr>
              <w:t xml:space="preserve">over time, </w:t>
            </w:r>
            <w:r w:rsidR="00A27F6D" w:rsidRPr="00A27F6D">
              <w:rPr>
                <w:sz w:val="20"/>
              </w:rPr>
              <w:t>and enable</w:t>
            </w:r>
            <w:r w:rsidR="00937897">
              <w:rPr>
                <w:sz w:val="20"/>
              </w:rPr>
              <w:t>s</w:t>
            </w:r>
            <w:r w:rsidR="00A27F6D" w:rsidRPr="00A27F6D">
              <w:rPr>
                <w:sz w:val="20"/>
              </w:rPr>
              <w:t xml:space="preserve"> improved regulatory oversight of the aesthetic performance of drinking water supplies. </w:t>
            </w:r>
          </w:p>
          <w:p w14:paraId="1C63383D" w14:textId="77777777" w:rsidR="19289927" w:rsidRDefault="00A27F6D" w:rsidP="00A27F6D">
            <w:pPr>
              <w:pStyle w:val="Tabletext"/>
              <w:rPr>
                <w:sz w:val="20"/>
              </w:rPr>
            </w:pPr>
            <w:r w:rsidRPr="00A27F6D">
              <w:rPr>
                <w:sz w:val="20"/>
              </w:rPr>
              <w:t xml:space="preserve">Fixing aesthetic standards to aesthetic guideline </w:t>
            </w:r>
            <w:r w:rsidR="00163DB7">
              <w:rPr>
                <w:sz w:val="20"/>
              </w:rPr>
              <w:t>values</w:t>
            </w:r>
            <w:r w:rsidRPr="00A27F6D">
              <w:rPr>
                <w:sz w:val="20"/>
              </w:rPr>
              <w:t xml:space="preserve"> in the ADWG as they currently stand will enable any proposed changes to aesthetic standards to be subject to cost</w:t>
            </w:r>
            <w:r w:rsidR="009F5811">
              <w:rPr>
                <w:sz w:val="20"/>
              </w:rPr>
              <w:t>-</w:t>
            </w:r>
            <w:r w:rsidRPr="00A27F6D">
              <w:rPr>
                <w:sz w:val="20"/>
              </w:rPr>
              <w:t>benefit analysis.</w:t>
            </w:r>
          </w:p>
          <w:p w14:paraId="6EE0E512" w14:textId="7E932C12" w:rsidR="00AA42F6" w:rsidRDefault="00141EDF" w:rsidP="00A27F6D">
            <w:pPr>
              <w:pStyle w:val="Tabletext"/>
              <w:rPr>
                <w:sz w:val="20"/>
              </w:rPr>
            </w:pPr>
            <w:r w:rsidRPr="00141EDF">
              <w:rPr>
                <w:sz w:val="20"/>
              </w:rPr>
              <w:t>The delayed commencement will allow all water agencies time to prepare for compliance with the new standards. The aesthetic standards will commence six months after the microbial HBT requirements, enabling agencies to prioritise necessary improvements to drinking water safety</w:t>
            </w:r>
            <w:r w:rsidR="006C28D3">
              <w:rPr>
                <w:sz w:val="20"/>
              </w:rPr>
              <w:t>.</w:t>
            </w:r>
          </w:p>
        </w:tc>
        <w:tc>
          <w:tcPr>
            <w:tcW w:w="1532" w:type="dxa"/>
          </w:tcPr>
          <w:p w14:paraId="751262B0" w14:textId="010F7EB8" w:rsidR="19289927" w:rsidRDefault="00DE2582" w:rsidP="19289927">
            <w:pPr>
              <w:pStyle w:val="Tabletext"/>
              <w:rPr>
                <w:sz w:val="20"/>
              </w:rPr>
            </w:pPr>
            <w:r w:rsidRPr="00DE2582">
              <w:rPr>
                <w:sz w:val="20"/>
              </w:rPr>
              <w:t>6 January 2027</w:t>
            </w:r>
          </w:p>
        </w:tc>
      </w:tr>
      <w:tr w:rsidR="19289927" w14:paraId="111606B9" w14:textId="77777777" w:rsidTr="308E12C2">
        <w:tblPrEx>
          <w:tblLook w:val="04A0" w:firstRow="1" w:lastRow="0" w:firstColumn="1" w:lastColumn="0" w:noHBand="0" w:noVBand="1"/>
        </w:tblPrEx>
        <w:trPr>
          <w:trHeight w:val="300"/>
        </w:trPr>
        <w:tc>
          <w:tcPr>
            <w:tcW w:w="1065" w:type="dxa"/>
          </w:tcPr>
          <w:p w14:paraId="48381EAC" w14:textId="2C899B81" w:rsidR="19289927" w:rsidRDefault="4046D260" w:rsidP="34130904">
            <w:pPr>
              <w:pStyle w:val="Tabletext"/>
              <w:rPr>
                <w:sz w:val="20"/>
              </w:rPr>
            </w:pPr>
            <w:r w:rsidRPr="3B8E9CE9">
              <w:rPr>
                <w:sz w:val="20"/>
              </w:rPr>
              <w:t>13</w:t>
            </w:r>
          </w:p>
          <w:p w14:paraId="3A683EB5" w14:textId="0398A716" w:rsidR="19289927" w:rsidRDefault="4046D260" w:rsidP="3FE2A7ED">
            <w:pPr>
              <w:pStyle w:val="Tabletext"/>
              <w:spacing w:line="259" w:lineRule="auto"/>
              <w:rPr>
                <w:color w:val="FF0000"/>
                <w:sz w:val="20"/>
              </w:rPr>
            </w:pPr>
            <w:r w:rsidRPr="3FE2A7ED">
              <w:rPr>
                <w:color w:val="FF0000"/>
                <w:sz w:val="20"/>
              </w:rPr>
              <w:t>17</w:t>
            </w:r>
            <w:r w:rsidR="00EC3872">
              <w:rPr>
                <w:color w:val="FF0000"/>
                <w:sz w:val="20"/>
              </w:rPr>
              <w:br/>
            </w:r>
            <w:r w:rsidRPr="4603AA93">
              <w:rPr>
                <w:color w:val="FF0000"/>
                <w:sz w:val="20"/>
              </w:rPr>
              <w:t>18</w:t>
            </w:r>
          </w:p>
        </w:tc>
        <w:tc>
          <w:tcPr>
            <w:tcW w:w="3810" w:type="dxa"/>
          </w:tcPr>
          <w:p w14:paraId="350FB9FF" w14:textId="77777777" w:rsidR="19289927" w:rsidRDefault="00925281" w:rsidP="19289927">
            <w:pPr>
              <w:pStyle w:val="Tabletext"/>
              <w:rPr>
                <w:b/>
                <w:bCs/>
                <w:sz w:val="20"/>
              </w:rPr>
            </w:pPr>
            <w:r w:rsidRPr="00925281">
              <w:rPr>
                <w:b/>
                <w:bCs/>
                <w:sz w:val="20"/>
              </w:rPr>
              <w:t>Frequency of collecting drinking water samples</w:t>
            </w:r>
          </w:p>
          <w:p w14:paraId="5A489991" w14:textId="77777777" w:rsidR="00925281" w:rsidRDefault="00B7329B" w:rsidP="19289927">
            <w:pPr>
              <w:pStyle w:val="Tabletext"/>
              <w:rPr>
                <w:sz w:val="20"/>
              </w:rPr>
            </w:pPr>
            <w:r w:rsidRPr="00B7329B">
              <w:rPr>
                <w:sz w:val="20"/>
              </w:rPr>
              <w:t>Minor wording updates have been made to reflect the distinct regulations governing sampling programs and the separate requirements for sampling frequency based on a determination by the Secretary under regulation 18.</w:t>
            </w:r>
          </w:p>
          <w:p w14:paraId="5608B8AF" w14:textId="7F54D8AF" w:rsidR="00207533" w:rsidRPr="00B7767E" w:rsidRDefault="00B94B68" w:rsidP="19289927">
            <w:pPr>
              <w:pStyle w:val="Tabletext"/>
              <w:rPr>
                <w:sz w:val="20"/>
              </w:rPr>
            </w:pPr>
            <w:r>
              <w:rPr>
                <w:sz w:val="20"/>
              </w:rPr>
              <w:t>A</w:t>
            </w:r>
            <w:r w:rsidR="00643D80" w:rsidRPr="00643D80">
              <w:rPr>
                <w:sz w:val="20"/>
              </w:rPr>
              <w:t xml:space="preserve"> distinct regulation has been established to enable the Secretary to determine sampling frequencies</w:t>
            </w:r>
            <w:r w:rsidR="00645E4C">
              <w:rPr>
                <w:sz w:val="20"/>
              </w:rPr>
              <w:t xml:space="preserve"> for any characteristic</w:t>
            </w:r>
            <w:r w:rsidR="00643D80" w:rsidRPr="00643D80">
              <w:rPr>
                <w:sz w:val="20"/>
              </w:rPr>
              <w:t>, along with minor updates to wording for clarity.</w:t>
            </w:r>
          </w:p>
        </w:tc>
        <w:tc>
          <w:tcPr>
            <w:tcW w:w="4065" w:type="dxa"/>
          </w:tcPr>
          <w:p w14:paraId="79F9B269" w14:textId="75138FA0" w:rsidR="00F7770C" w:rsidRDefault="000257F2" w:rsidP="19289927">
            <w:pPr>
              <w:pStyle w:val="Tabletext"/>
              <w:rPr>
                <w:sz w:val="20"/>
              </w:rPr>
            </w:pPr>
            <w:r>
              <w:rPr>
                <w:sz w:val="20"/>
              </w:rPr>
              <w:t>The changes</w:t>
            </w:r>
            <w:r w:rsidR="00F7770C">
              <w:rPr>
                <w:sz w:val="20"/>
              </w:rPr>
              <w:t xml:space="preserve"> </w:t>
            </w:r>
            <w:r w:rsidR="009D4DE3">
              <w:rPr>
                <w:sz w:val="20"/>
              </w:rPr>
              <w:t xml:space="preserve">relating </w:t>
            </w:r>
            <w:r w:rsidR="00F7770C">
              <w:rPr>
                <w:sz w:val="20"/>
              </w:rPr>
              <w:t>to regulation 17</w:t>
            </w:r>
            <w:r>
              <w:rPr>
                <w:sz w:val="20"/>
              </w:rPr>
              <w:t xml:space="preserve"> </w:t>
            </w:r>
            <w:r w:rsidRPr="00146ACB">
              <w:rPr>
                <w:sz w:val="20"/>
              </w:rPr>
              <w:t>have been introduced</w:t>
            </w:r>
            <w:r w:rsidRPr="0021012E">
              <w:rPr>
                <w:sz w:val="20"/>
              </w:rPr>
              <w:t xml:space="preserve"> to support legal clarity and</w:t>
            </w:r>
            <w:r>
              <w:rPr>
                <w:sz w:val="20"/>
              </w:rPr>
              <w:t xml:space="preserve"> to</w:t>
            </w:r>
            <w:r w:rsidRPr="0021012E">
              <w:rPr>
                <w:sz w:val="20"/>
              </w:rPr>
              <w:t xml:space="preserve"> modernise the </w:t>
            </w:r>
            <w:r w:rsidR="000C1420">
              <w:rPr>
                <w:sz w:val="20"/>
              </w:rPr>
              <w:t>2025 R</w:t>
            </w:r>
            <w:r w:rsidRPr="0021012E">
              <w:rPr>
                <w:sz w:val="20"/>
              </w:rPr>
              <w:t>egulations</w:t>
            </w:r>
            <w:r>
              <w:rPr>
                <w:sz w:val="20"/>
              </w:rPr>
              <w:t>.</w:t>
            </w:r>
          </w:p>
          <w:p w14:paraId="6DEBAB7C" w14:textId="437B799C" w:rsidR="00F7770C" w:rsidRPr="00DA1EFE" w:rsidRDefault="00EA2F51" w:rsidP="19289927">
            <w:pPr>
              <w:pStyle w:val="Tabletext"/>
              <w:rPr>
                <w:sz w:val="20"/>
              </w:rPr>
            </w:pPr>
            <w:r w:rsidRPr="00EA2F51">
              <w:rPr>
                <w:sz w:val="20"/>
              </w:rPr>
              <w:t xml:space="preserve">Changes </w:t>
            </w:r>
            <w:r w:rsidR="006F655F">
              <w:rPr>
                <w:sz w:val="20"/>
              </w:rPr>
              <w:t xml:space="preserve">relating </w:t>
            </w:r>
            <w:r w:rsidRPr="00EA2F51">
              <w:rPr>
                <w:sz w:val="20"/>
              </w:rPr>
              <w:t>to regulation 18 provide the Secretary with broader and more flexible powers to determine sampling frequencies for any sample characteristic</w:t>
            </w:r>
            <w:r>
              <w:rPr>
                <w:sz w:val="20"/>
              </w:rPr>
              <w:t xml:space="preserve"> – </w:t>
            </w:r>
            <w:r w:rsidRPr="00EA2F51">
              <w:rPr>
                <w:sz w:val="20"/>
              </w:rPr>
              <w:t xml:space="preserve">not just those listed in Schedule 2, as was the case under the 2015 Regulations. This enables a more adaptive and responsive approach to </w:t>
            </w:r>
            <w:r w:rsidR="00D533CB">
              <w:rPr>
                <w:sz w:val="20"/>
              </w:rPr>
              <w:t>addressing</w:t>
            </w:r>
            <w:r w:rsidRPr="00EA2F51">
              <w:rPr>
                <w:sz w:val="20"/>
              </w:rPr>
              <w:t xml:space="preserve"> monitoring </w:t>
            </w:r>
            <w:r w:rsidR="009A4918">
              <w:rPr>
                <w:sz w:val="20"/>
              </w:rPr>
              <w:t>needs</w:t>
            </w:r>
            <w:r w:rsidR="00D533CB">
              <w:rPr>
                <w:sz w:val="20"/>
              </w:rPr>
              <w:t xml:space="preserve"> that are relevant to Victorian communities.</w:t>
            </w:r>
          </w:p>
        </w:tc>
        <w:tc>
          <w:tcPr>
            <w:tcW w:w="1532" w:type="dxa"/>
          </w:tcPr>
          <w:p w14:paraId="16112067" w14:textId="7C663AA4" w:rsidR="19289927" w:rsidRDefault="00BE6FBC" w:rsidP="19289927">
            <w:pPr>
              <w:pStyle w:val="Tabletext"/>
              <w:rPr>
                <w:sz w:val="20"/>
              </w:rPr>
            </w:pPr>
            <w:r w:rsidRPr="193C51D8">
              <w:rPr>
                <w:sz w:val="20"/>
              </w:rPr>
              <w:t>6 July 2025</w:t>
            </w:r>
          </w:p>
        </w:tc>
      </w:tr>
      <w:tr w:rsidR="19289927" w14:paraId="0354D09B" w14:textId="77777777" w:rsidTr="308E12C2">
        <w:tblPrEx>
          <w:tblLook w:val="04A0" w:firstRow="1" w:lastRow="0" w:firstColumn="1" w:lastColumn="0" w:noHBand="0" w:noVBand="1"/>
        </w:tblPrEx>
        <w:trPr>
          <w:trHeight w:val="300"/>
        </w:trPr>
        <w:tc>
          <w:tcPr>
            <w:tcW w:w="1065" w:type="dxa"/>
          </w:tcPr>
          <w:p w14:paraId="6593C5E8" w14:textId="18A29089" w:rsidR="19289927" w:rsidRDefault="5795A398" w:rsidP="45BD903E">
            <w:pPr>
              <w:pStyle w:val="Tabletext"/>
              <w:rPr>
                <w:sz w:val="20"/>
              </w:rPr>
            </w:pPr>
            <w:r w:rsidRPr="45BD903E">
              <w:rPr>
                <w:sz w:val="20"/>
              </w:rPr>
              <w:t>14</w:t>
            </w:r>
          </w:p>
          <w:p w14:paraId="3066B974" w14:textId="1B417A46" w:rsidR="19289927" w:rsidRDefault="5795A398" w:rsidP="19289927">
            <w:pPr>
              <w:pStyle w:val="Tabletext"/>
              <w:rPr>
                <w:color w:val="FF0000"/>
                <w:sz w:val="20"/>
              </w:rPr>
            </w:pPr>
            <w:r w:rsidRPr="49D44E1A">
              <w:rPr>
                <w:color w:val="FF0000"/>
                <w:sz w:val="20"/>
              </w:rPr>
              <w:t>19</w:t>
            </w:r>
          </w:p>
        </w:tc>
        <w:tc>
          <w:tcPr>
            <w:tcW w:w="3810" w:type="dxa"/>
          </w:tcPr>
          <w:p w14:paraId="7A4EA091" w14:textId="618DCB4C" w:rsidR="000C1EE0" w:rsidRPr="000C1EE0" w:rsidRDefault="000C1EE0" w:rsidP="19289927">
            <w:pPr>
              <w:pStyle w:val="Tabletext"/>
              <w:rPr>
                <w:b/>
                <w:bCs/>
                <w:sz w:val="20"/>
              </w:rPr>
            </w:pPr>
            <w:r w:rsidRPr="00B7767E">
              <w:rPr>
                <w:b/>
                <w:bCs/>
                <w:sz w:val="20"/>
              </w:rPr>
              <w:t>Analysis of drinking water samples</w:t>
            </w:r>
          </w:p>
          <w:p w14:paraId="4CECD764" w14:textId="201958D8" w:rsidR="007D016B" w:rsidRDefault="00124965" w:rsidP="19289927">
            <w:pPr>
              <w:pStyle w:val="Tabletext"/>
              <w:rPr>
                <w:sz w:val="20"/>
              </w:rPr>
            </w:pPr>
            <w:r w:rsidRPr="00124965">
              <w:rPr>
                <w:sz w:val="20"/>
              </w:rPr>
              <w:t xml:space="preserve">The </w:t>
            </w:r>
            <w:r w:rsidR="00404A63">
              <w:rPr>
                <w:sz w:val="20"/>
              </w:rPr>
              <w:t>term</w:t>
            </w:r>
            <w:r w:rsidR="009262A6">
              <w:rPr>
                <w:sz w:val="20"/>
              </w:rPr>
              <w:t xml:space="preserve"> </w:t>
            </w:r>
            <w:r w:rsidR="001D6218">
              <w:rPr>
                <w:sz w:val="20"/>
              </w:rPr>
              <w:t>‘</w:t>
            </w:r>
            <w:r w:rsidR="001D6218" w:rsidRPr="00124965">
              <w:rPr>
                <w:sz w:val="20"/>
              </w:rPr>
              <w:t>accredited laboratory</w:t>
            </w:r>
            <w:r w:rsidR="005162E5">
              <w:rPr>
                <w:sz w:val="20"/>
              </w:rPr>
              <w:t xml:space="preserve">’ has been </w:t>
            </w:r>
            <w:r w:rsidR="001B4678">
              <w:rPr>
                <w:sz w:val="20"/>
              </w:rPr>
              <w:t>replaced</w:t>
            </w:r>
            <w:r w:rsidR="005162E5">
              <w:rPr>
                <w:sz w:val="20"/>
              </w:rPr>
              <w:t xml:space="preserve"> with </w:t>
            </w:r>
            <w:r w:rsidR="001B4678">
              <w:rPr>
                <w:sz w:val="20"/>
              </w:rPr>
              <w:t>‘</w:t>
            </w:r>
            <w:r>
              <w:rPr>
                <w:sz w:val="20"/>
              </w:rPr>
              <w:t>a</w:t>
            </w:r>
            <w:r w:rsidRPr="00124965">
              <w:rPr>
                <w:sz w:val="20"/>
              </w:rPr>
              <w:t>ccredited testing organisation</w:t>
            </w:r>
            <w:r w:rsidR="001B4678">
              <w:rPr>
                <w:sz w:val="20"/>
              </w:rPr>
              <w:t>’</w:t>
            </w:r>
            <w:r w:rsidR="003655E1">
              <w:rPr>
                <w:sz w:val="20"/>
              </w:rPr>
              <w:t>.</w:t>
            </w:r>
          </w:p>
          <w:p w14:paraId="547AD7F8" w14:textId="2D84F300" w:rsidR="19289927" w:rsidRPr="00B7767E" w:rsidRDefault="19289927" w:rsidP="19289927">
            <w:pPr>
              <w:pStyle w:val="Tabletext"/>
              <w:rPr>
                <w:sz w:val="20"/>
              </w:rPr>
            </w:pPr>
          </w:p>
        </w:tc>
        <w:tc>
          <w:tcPr>
            <w:tcW w:w="4065" w:type="dxa"/>
          </w:tcPr>
          <w:p w14:paraId="4E0D35F1" w14:textId="124EA048" w:rsidR="19289927" w:rsidRDefault="003655E1" w:rsidP="19289927">
            <w:pPr>
              <w:pStyle w:val="Tabletext"/>
              <w:rPr>
                <w:sz w:val="20"/>
              </w:rPr>
            </w:pPr>
            <w:r w:rsidRPr="00124965">
              <w:rPr>
                <w:sz w:val="20"/>
              </w:rPr>
              <w:t>This change aligns</w:t>
            </w:r>
            <w:r w:rsidR="00EB1D5E">
              <w:rPr>
                <w:sz w:val="20"/>
              </w:rPr>
              <w:t xml:space="preserve"> analysis requirements</w:t>
            </w:r>
            <w:r w:rsidRPr="00124965">
              <w:rPr>
                <w:sz w:val="20"/>
              </w:rPr>
              <w:t xml:space="preserve"> more closely with the NATA accreditation framework, which accredits organisations based on their demonstrated competencies in testing, rather than limiting accreditation strictly to laboratories.</w:t>
            </w:r>
            <w:r>
              <w:rPr>
                <w:sz w:val="20"/>
              </w:rPr>
              <w:t xml:space="preserve"> This change </w:t>
            </w:r>
            <w:r w:rsidR="00543B8C">
              <w:rPr>
                <w:sz w:val="20"/>
              </w:rPr>
              <w:t xml:space="preserve">is designed to </w:t>
            </w:r>
            <w:r w:rsidR="00F465AE">
              <w:rPr>
                <w:sz w:val="20"/>
              </w:rPr>
              <w:t>facilitate</w:t>
            </w:r>
            <w:r w:rsidR="00543B8C">
              <w:rPr>
                <w:sz w:val="20"/>
              </w:rPr>
              <w:t xml:space="preserve"> field testing where appropriate</w:t>
            </w:r>
            <w:r w:rsidR="00367934">
              <w:rPr>
                <w:sz w:val="20"/>
              </w:rPr>
              <w:t xml:space="preserve"> by water agencies</w:t>
            </w:r>
            <w:r w:rsidR="00543B8C">
              <w:rPr>
                <w:sz w:val="20"/>
              </w:rPr>
              <w:t>.</w:t>
            </w:r>
          </w:p>
        </w:tc>
        <w:tc>
          <w:tcPr>
            <w:tcW w:w="1532" w:type="dxa"/>
          </w:tcPr>
          <w:p w14:paraId="62966A96" w14:textId="08193D4C" w:rsidR="19289927" w:rsidRDefault="00EB1D5E" w:rsidP="19289927">
            <w:pPr>
              <w:pStyle w:val="Tabletext"/>
              <w:rPr>
                <w:sz w:val="20"/>
              </w:rPr>
            </w:pPr>
            <w:r w:rsidRPr="193C51D8">
              <w:rPr>
                <w:sz w:val="20"/>
              </w:rPr>
              <w:t>6 July 2025</w:t>
            </w:r>
          </w:p>
        </w:tc>
      </w:tr>
      <w:tr w:rsidR="18CE8D15" w14:paraId="5AC5EFE6" w14:textId="77777777" w:rsidTr="308E12C2">
        <w:tblPrEx>
          <w:tblLook w:val="04A0" w:firstRow="1" w:lastRow="0" w:firstColumn="1" w:lastColumn="0" w:noHBand="0" w:noVBand="1"/>
        </w:tblPrEx>
        <w:trPr>
          <w:trHeight w:val="300"/>
        </w:trPr>
        <w:tc>
          <w:tcPr>
            <w:tcW w:w="1065" w:type="dxa"/>
          </w:tcPr>
          <w:p w14:paraId="237DB8D3" w14:textId="761D00D7" w:rsidR="5795A398" w:rsidRDefault="5795A398" w:rsidP="6D6737A3">
            <w:pPr>
              <w:pStyle w:val="Tabletext"/>
              <w:rPr>
                <w:sz w:val="20"/>
              </w:rPr>
            </w:pPr>
            <w:r w:rsidRPr="6D6737A3">
              <w:rPr>
                <w:sz w:val="20"/>
              </w:rPr>
              <w:t>15</w:t>
            </w:r>
          </w:p>
          <w:p w14:paraId="392C5CC3" w14:textId="597F1777" w:rsidR="18CE8D15" w:rsidRDefault="5795A398" w:rsidP="21AD470B">
            <w:pPr>
              <w:pStyle w:val="Tabletext"/>
              <w:spacing w:line="259" w:lineRule="auto"/>
              <w:rPr>
                <w:color w:val="FF0000"/>
                <w:sz w:val="20"/>
              </w:rPr>
            </w:pPr>
            <w:r w:rsidRPr="21AD470B">
              <w:rPr>
                <w:color w:val="FF0000"/>
                <w:sz w:val="20"/>
              </w:rPr>
              <w:t>20</w:t>
            </w:r>
          </w:p>
        </w:tc>
        <w:tc>
          <w:tcPr>
            <w:tcW w:w="3810" w:type="dxa"/>
          </w:tcPr>
          <w:p w14:paraId="66E94C59" w14:textId="77777777" w:rsidR="18CE8D15" w:rsidRDefault="00D06D2B" w:rsidP="18CE8D15">
            <w:pPr>
              <w:pStyle w:val="Tabletext"/>
              <w:rPr>
                <w:b/>
                <w:bCs/>
                <w:sz w:val="20"/>
              </w:rPr>
            </w:pPr>
            <w:r w:rsidRPr="00D06D2B">
              <w:rPr>
                <w:b/>
                <w:bCs/>
                <w:sz w:val="20"/>
              </w:rPr>
              <w:t>Requirement to give analysis results to Secretary</w:t>
            </w:r>
          </w:p>
          <w:p w14:paraId="6F0F8109" w14:textId="7F976267" w:rsidR="00D06D2B" w:rsidRPr="00B7767E" w:rsidRDefault="00382A94" w:rsidP="18CE8D15">
            <w:pPr>
              <w:pStyle w:val="Tabletext"/>
              <w:rPr>
                <w:sz w:val="20"/>
              </w:rPr>
            </w:pPr>
            <w:r>
              <w:rPr>
                <w:sz w:val="20"/>
              </w:rPr>
              <w:t xml:space="preserve">New </w:t>
            </w:r>
            <w:r w:rsidR="000932D6">
              <w:rPr>
                <w:sz w:val="20"/>
              </w:rPr>
              <w:t>requirement</w:t>
            </w:r>
            <w:r>
              <w:rPr>
                <w:sz w:val="20"/>
              </w:rPr>
              <w:t xml:space="preserve"> </w:t>
            </w:r>
            <w:r w:rsidR="000932D6">
              <w:rPr>
                <w:sz w:val="20"/>
              </w:rPr>
              <w:t xml:space="preserve">to provide </w:t>
            </w:r>
            <w:r w:rsidR="008F35BD">
              <w:rPr>
                <w:sz w:val="20"/>
              </w:rPr>
              <w:t xml:space="preserve">a </w:t>
            </w:r>
            <w:r w:rsidR="008F35BD" w:rsidRPr="008F35BD">
              <w:rPr>
                <w:sz w:val="20"/>
              </w:rPr>
              <w:t xml:space="preserve">quarterly summary </w:t>
            </w:r>
            <w:r w:rsidR="00BE4D5A">
              <w:rPr>
                <w:sz w:val="20"/>
              </w:rPr>
              <w:t xml:space="preserve">of </w:t>
            </w:r>
            <w:r w:rsidR="008F35BD" w:rsidRPr="008F35BD">
              <w:rPr>
                <w:sz w:val="20"/>
              </w:rPr>
              <w:t>reports of exceedances of aesthetic-based guideline values</w:t>
            </w:r>
            <w:r w:rsidR="004D7E01">
              <w:rPr>
                <w:sz w:val="20"/>
              </w:rPr>
              <w:t xml:space="preserve"> in the 2025 Regulations</w:t>
            </w:r>
            <w:r w:rsidR="00365191">
              <w:rPr>
                <w:sz w:val="20"/>
              </w:rPr>
              <w:t>.</w:t>
            </w:r>
          </w:p>
        </w:tc>
        <w:tc>
          <w:tcPr>
            <w:tcW w:w="4065" w:type="dxa"/>
          </w:tcPr>
          <w:p w14:paraId="4F8AD7D0" w14:textId="59869262" w:rsidR="18CE8D15" w:rsidRDefault="005D141D" w:rsidP="18CE8D15">
            <w:pPr>
              <w:pStyle w:val="Tabletext"/>
              <w:rPr>
                <w:sz w:val="20"/>
              </w:rPr>
            </w:pPr>
            <w:r w:rsidRPr="005D141D">
              <w:rPr>
                <w:sz w:val="20"/>
              </w:rPr>
              <w:t>The reporting on prescribed aesthetic values provides the Health Regulator with regulatory intelligence at a greater frequency (quarterly) than would be permitted by reporting against aesthetic standards (as the standards are a rolling annual average).</w:t>
            </w:r>
            <w:r w:rsidR="002443B9">
              <w:rPr>
                <w:sz w:val="20"/>
              </w:rPr>
              <w:t xml:space="preserve"> </w:t>
            </w:r>
            <w:r w:rsidR="00CE0FD7" w:rsidRPr="00CE0FD7">
              <w:rPr>
                <w:sz w:val="20"/>
              </w:rPr>
              <w:t xml:space="preserve">To maintain consistency </w:t>
            </w:r>
            <w:r w:rsidR="00CE0FD7" w:rsidRPr="00CE0FD7">
              <w:rPr>
                <w:sz w:val="20"/>
              </w:rPr>
              <w:lastRenderedPageBreak/>
              <w:t xml:space="preserve">in regulatory expectations, the commencement of the </w:t>
            </w:r>
            <w:r w:rsidR="00CE0FD7">
              <w:rPr>
                <w:sz w:val="20"/>
              </w:rPr>
              <w:t xml:space="preserve">quarterly </w:t>
            </w:r>
            <w:r w:rsidR="00CE0FD7" w:rsidRPr="00CE0FD7">
              <w:rPr>
                <w:sz w:val="20"/>
              </w:rPr>
              <w:t xml:space="preserve">reporting requirement has been delayed to align with the </w:t>
            </w:r>
            <w:r w:rsidR="00EA34AC">
              <w:rPr>
                <w:sz w:val="20"/>
              </w:rPr>
              <w:t>commencement</w:t>
            </w:r>
            <w:r w:rsidR="00CE0FD7" w:rsidRPr="00CE0FD7">
              <w:rPr>
                <w:sz w:val="20"/>
              </w:rPr>
              <w:t xml:space="preserve"> of the</w:t>
            </w:r>
            <w:r w:rsidR="00EA34AC">
              <w:rPr>
                <w:sz w:val="20"/>
              </w:rPr>
              <w:t xml:space="preserve"> new</w:t>
            </w:r>
            <w:r w:rsidR="00CE0FD7" w:rsidRPr="00CE0FD7">
              <w:rPr>
                <w:sz w:val="20"/>
              </w:rPr>
              <w:t xml:space="preserve"> aesthetic standards.</w:t>
            </w:r>
          </w:p>
        </w:tc>
        <w:tc>
          <w:tcPr>
            <w:tcW w:w="1532" w:type="dxa"/>
          </w:tcPr>
          <w:p w14:paraId="3C8A52E7" w14:textId="16F1D8DB" w:rsidR="18CE8D15" w:rsidRDefault="0077027F" w:rsidP="18CE8D15">
            <w:pPr>
              <w:pStyle w:val="Tabletext"/>
              <w:rPr>
                <w:sz w:val="20"/>
              </w:rPr>
            </w:pPr>
            <w:r w:rsidRPr="0077027F">
              <w:rPr>
                <w:sz w:val="20"/>
              </w:rPr>
              <w:lastRenderedPageBreak/>
              <w:t>6 January 2027</w:t>
            </w:r>
          </w:p>
        </w:tc>
      </w:tr>
      <w:tr w:rsidR="001F7B21" w14:paraId="19D8D01D" w14:textId="77777777" w:rsidTr="308E12C2">
        <w:tblPrEx>
          <w:tblLook w:val="04A0" w:firstRow="1" w:lastRow="0" w:firstColumn="1" w:lastColumn="0" w:noHBand="0" w:noVBand="1"/>
        </w:tblPrEx>
        <w:trPr>
          <w:trHeight w:val="300"/>
        </w:trPr>
        <w:tc>
          <w:tcPr>
            <w:tcW w:w="1065" w:type="dxa"/>
          </w:tcPr>
          <w:p w14:paraId="6B67BFFA" w14:textId="77777777" w:rsidR="001F7B21" w:rsidRDefault="001F7B21" w:rsidP="001F7B21">
            <w:pPr>
              <w:pStyle w:val="Tabletext"/>
              <w:rPr>
                <w:sz w:val="20"/>
              </w:rPr>
            </w:pPr>
            <w:r w:rsidRPr="6D6737A3">
              <w:rPr>
                <w:sz w:val="20"/>
              </w:rPr>
              <w:t>15</w:t>
            </w:r>
          </w:p>
          <w:p w14:paraId="2BBDDAAB" w14:textId="063CD575" w:rsidR="001F7B21" w:rsidRPr="6D6737A3" w:rsidRDefault="001F7B21" w:rsidP="001F7B21">
            <w:pPr>
              <w:pStyle w:val="Tabletext"/>
              <w:rPr>
                <w:sz w:val="20"/>
              </w:rPr>
            </w:pPr>
            <w:r w:rsidRPr="21AD470B">
              <w:rPr>
                <w:color w:val="FF0000"/>
                <w:sz w:val="20"/>
              </w:rPr>
              <w:t>20</w:t>
            </w:r>
          </w:p>
        </w:tc>
        <w:tc>
          <w:tcPr>
            <w:tcW w:w="3810" w:type="dxa"/>
          </w:tcPr>
          <w:p w14:paraId="18E95FC5" w14:textId="77777777" w:rsidR="00894895" w:rsidRDefault="00894895" w:rsidP="00894895">
            <w:pPr>
              <w:pStyle w:val="Tabletext"/>
              <w:rPr>
                <w:b/>
                <w:bCs/>
                <w:sz w:val="20"/>
              </w:rPr>
            </w:pPr>
            <w:r w:rsidRPr="00D06D2B">
              <w:rPr>
                <w:b/>
                <w:bCs/>
                <w:sz w:val="20"/>
              </w:rPr>
              <w:t>Requirement to give analysis results to Secretary</w:t>
            </w:r>
          </w:p>
          <w:p w14:paraId="2D7AA9F1" w14:textId="32E9D2CB" w:rsidR="001F7B21" w:rsidRPr="00B7767E" w:rsidRDefault="00EA7201" w:rsidP="18CE8D15">
            <w:pPr>
              <w:pStyle w:val="Tabletext"/>
              <w:rPr>
                <w:sz w:val="20"/>
              </w:rPr>
            </w:pPr>
            <w:r w:rsidRPr="00B7767E">
              <w:rPr>
                <w:sz w:val="20"/>
              </w:rPr>
              <w:t>New requirement for water suppliers to detail actions taken or proposed to</w:t>
            </w:r>
            <w:r w:rsidR="00121009">
              <w:rPr>
                <w:sz w:val="20"/>
              </w:rPr>
              <w:t xml:space="preserve"> </w:t>
            </w:r>
            <w:r w:rsidR="008E2815">
              <w:rPr>
                <w:sz w:val="20"/>
              </w:rPr>
              <w:t>be</w:t>
            </w:r>
            <w:r w:rsidRPr="00B7767E">
              <w:rPr>
                <w:sz w:val="20"/>
              </w:rPr>
              <w:t xml:space="preserve"> take</w:t>
            </w:r>
            <w:r w:rsidR="008E2815">
              <w:rPr>
                <w:sz w:val="20"/>
              </w:rPr>
              <w:t>n</w:t>
            </w:r>
            <w:r w:rsidRPr="00B7767E">
              <w:rPr>
                <w:sz w:val="20"/>
              </w:rPr>
              <w:t xml:space="preserve"> in response to standards not being met or other reportable risks to human health or aesthetic quality</w:t>
            </w:r>
            <w:r w:rsidR="009B2F4C">
              <w:rPr>
                <w:sz w:val="20"/>
              </w:rPr>
              <w:t xml:space="preserve"> resulting in widespread public complaint</w:t>
            </w:r>
            <w:r w:rsidRPr="00B7767E">
              <w:rPr>
                <w:sz w:val="20"/>
              </w:rPr>
              <w:t>.</w:t>
            </w:r>
          </w:p>
        </w:tc>
        <w:tc>
          <w:tcPr>
            <w:tcW w:w="4065" w:type="dxa"/>
          </w:tcPr>
          <w:p w14:paraId="55D63D08" w14:textId="5E02F06F" w:rsidR="001F7B21" w:rsidRPr="005D141D" w:rsidRDefault="003D47BE" w:rsidP="18CE8D15">
            <w:pPr>
              <w:pStyle w:val="Tabletext"/>
              <w:rPr>
                <w:sz w:val="20"/>
              </w:rPr>
            </w:pPr>
            <w:r w:rsidRPr="003D47BE">
              <w:rPr>
                <w:sz w:val="20"/>
              </w:rPr>
              <w:t xml:space="preserve">The additional requirement to report on steps that the supplier has taken or will take </w:t>
            </w:r>
            <w:r w:rsidR="00C24E5A">
              <w:rPr>
                <w:sz w:val="20"/>
              </w:rPr>
              <w:t>in their written summary report</w:t>
            </w:r>
            <w:r w:rsidRPr="003D47BE">
              <w:rPr>
                <w:sz w:val="20"/>
              </w:rPr>
              <w:t xml:space="preserve"> is intended to improve the Health Regulator’s visibility of poor-quality water and corrective actions taken by the supplier.</w:t>
            </w:r>
          </w:p>
        </w:tc>
        <w:tc>
          <w:tcPr>
            <w:tcW w:w="1532" w:type="dxa"/>
          </w:tcPr>
          <w:p w14:paraId="16F04020" w14:textId="25A63F8E" w:rsidR="001F7B21" w:rsidRPr="00A76356" w:rsidRDefault="00D86A01" w:rsidP="18CE8D15">
            <w:pPr>
              <w:pStyle w:val="Tabletext"/>
              <w:rPr>
                <w:sz w:val="20"/>
              </w:rPr>
            </w:pPr>
            <w:r w:rsidRPr="193C51D8">
              <w:rPr>
                <w:sz w:val="20"/>
              </w:rPr>
              <w:t>6 July 2025</w:t>
            </w:r>
          </w:p>
        </w:tc>
      </w:tr>
      <w:tr w:rsidR="00427519" w14:paraId="4CECF5FA" w14:textId="77777777" w:rsidTr="308E12C2">
        <w:tblPrEx>
          <w:tblLook w:val="04A0" w:firstRow="1" w:lastRow="0" w:firstColumn="1" w:lastColumn="0" w:noHBand="0" w:noVBand="1"/>
        </w:tblPrEx>
        <w:trPr>
          <w:trHeight w:val="300"/>
        </w:trPr>
        <w:tc>
          <w:tcPr>
            <w:tcW w:w="1065" w:type="dxa"/>
          </w:tcPr>
          <w:p w14:paraId="0CF38CD9" w14:textId="77777777" w:rsidR="00427519" w:rsidRDefault="00427519" w:rsidP="00427519">
            <w:pPr>
              <w:pStyle w:val="Tabletext"/>
              <w:rPr>
                <w:sz w:val="20"/>
              </w:rPr>
            </w:pPr>
            <w:r w:rsidRPr="6D6737A3">
              <w:rPr>
                <w:sz w:val="20"/>
              </w:rPr>
              <w:t>15</w:t>
            </w:r>
          </w:p>
          <w:p w14:paraId="766F0342" w14:textId="766F1DBF" w:rsidR="00427519" w:rsidRPr="6D6737A3" w:rsidRDefault="00427519" w:rsidP="00427519">
            <w:pPr>
              <w:pStyle w:val="Tabletext"/>
              <w:rPr>
                <w:sz w:val="20"/>
              </w:rPr>
            </w:pPr>
            <w:r w:rsidRPr="21AD470B">
              <w:rPr>
                <w:color w:val="FF0000"/>
                <w:sz w:val="20"/>
              </w:rPr>
              <w:t>20</w:t>
            </w:r>
          </w:p>
        </w:tc>
        <w:tc>
          <w:tcPr>
            <w:tcW w:w="3810" w:type="dxa"/>
          </w:tcPr>
          <w:p w14:paraId="26477A1C" w14:textId="77777777" w:rsidR="00427519" w:rsidRDefault="00427519" w:rsidP="00427519">
            <w:pPr>
              <w:pStyle w:val="Tabletext"/>
              <w:rPr>
                <w:b/>
                <w:bCs/>
                <w:sz w:val="20"/>
              </w:rPr>
            </w:pPr>
            <w:r w:rsidRPr="00D06D2B">
              <w:rPr>
                <w:b/>
                <w:bCs/>
                <w:sz w:val="20"/>
              </w:rPr>
              <w:t>Requirement to give analysis results to Secretary</w:t>
            </w:r>
          </w:p>
          <w:p w14:paraId="1BDCF198" w14:textId="0A3CDF71" w:rsidR="00427519" w:rsidRPr="00B7767E" w:rsidRDefault="00427519" w:rsidP="00894895">
            <w:pPr>
              <w:pStyle w:val="Tabletext"/>
              <w:rPr>
                <w:sz w:val="20"/>
              </w:rPr>
            </w:pPr>
            <w:r w:rsidRPr="00B7767E">
              <w:rPr>
                <w:sz w:val="20"/>
              </w:rPr>
              <w:t xml:space="preserve">New requirement to </w:t>
            </w:r>
            <w:r w:rsidR="005C781F">
              <w:rPr>
                <w:sz w:val="20"/>
              </w:rPr>
              <w:t xml:space="preserve">report analysis results </w:t>
            </w:r>
            <w:r w:rsidR="008E5208">
              <w:rPr>
                <w:sz w:val="20"/>
              </w:rPr>
              <w:t xml:space="preserve">if those results </w:t>
            </w:r>
            <w:r w:rsidR="00423061">
              <w:rPr>
                <w:sz w:val="20"/>
              </w:rPr>
              <w:t xml:space="preserve">could </w:t>
            </w:r>
            <w:r w:rsidR="00C32D1E">
              <w:rPr>
                <w:sz w:val="20"/>
              </w:rPr>
              <w:t>lead to widespread public complaint.</w:t>
            </w:r>
          </w:p>
        </w:tc>
        <w:tc>
          <w:tcPr>
            <w:tcW w:w="4065" w:type="dxa"/>
          </w:tcPr>
          <w:p w14:paraId="062D0CF1" w14:textId="5A48120D" w:rsidR="00427519" w:rsidRPr="003D47BE" w:rsidRDefault="001D50B6" w:rsidP="18CE8D15">
            <w:pPr>
              <w:pStyle w:val="Tabletext"/>
              <w:rPr>
                <w:sz w:val="20"/>
              </w:rPr>
            </w:pPr>
            <w:r>
              <w:rPr>
                <w:sz w:val="20"/>
              </w:rPr>
              <w:t xml:space="preserve">This requirement is </w:t>
            </w:r>
            <w:r w:rsidR="0048242F">
              <w:rPr>
                <w:sz w:val="20"/>
              </w:rPr>
              <w:t xml:space="preserve">complementary </w:t>
            </w:r>
            <w:r>
              <w:rPr>
                <w:sz w:val="20"/>
              </w:rPr>
              <w:t>to section 22 of the Act</w:t>
            </w:r>
            <w:r w:rsidR="00666B34">
              <w:rPr>
                <w:sz w:val="20"/>
              </w:rPr>
              <w:t xml:space="preserve"> and ensures that </w:t>
            </w:r>
            <w:r w:rsidR="004A5528">
              <w:rPr>
                <w:sz w:val="20"/>
              </w:rPr>
              <w:t xml:space="preserve">analysis results associated with widespread public complaint </w:t>
            </w:r>
            <w:r w:rsidR="006C3F07">
              <w:rPr>
                <w:sz w:val="20"/>
              </w:rPr>
              <w:t>are</w:t>
            </w:r>
            <w:r w:rsidR="00747163">
              <w:rPr>
                <w:sz w:val="20"/>
              </w:rPr>
              <w:t xml:space="preserve"> r</w:t>
            </w:r>
            <w:r w:rsidR="000227B7">
              <w:rPr>
                <w:sz w:val="20"/>
              </w:rPr>
              <w:t>eported to the Secretary.</w:t>
            </w:r>
          </w:p>
        </w:tc>
        <w:tc>
          <w:tcPr>
            <w:tcW w:w="1532" w:type="dxa"/>
          </w:tcPr>
          <w:p w14:paraId="09564049" w14:textId="5C200134" w:rsidR="00427519" w:rsidRPr="193C51D8" w:rsidRDefault="0058682F" w:rsidP="18CE8D15">
            <w:pPr>
              <w:pStyle w:val="Tabletext"/>
              <w:rPr>
                <w:sz w:val="20"/>
              </w:rPr>
            </w:pPr>
            <w:r w:rsidRPr="193C51D8">
              <w:rPr>
                <w:sz w:val="20"/>
              </w:rPr>
              <w:t>6 July 2025</w:t>
            </w:r>
          </w:p>
        </w:tc>
      </w:tr>
      <w:tr w:rsidR="5D0E6A47" w14:paraId="658D16CE" w14:textId="77777777" w:rsidTr="308E12C2">
        <w:tblPrEx>
          <w:tblLook w:val="04A0" w:firstRow="1" w:lastRow="0" w:firstColumn="1" w:lastColumn="0" w:noHBand="0" w:noVBand="1"/>
        </w:tblPrEx>
        <w:trPr>
          <w:trHeight w:val="300"/>
        </w:trPr>
        <w:tc>
          <w:tcPr>
            <w:tcW w:w="1065" w:type="dxa"/>
          </w:tcPr>
          <w:p w14:paraId="7FC6394D" w14:textId="6C86C305" w:rsidR="5795A398" w:rsidRDefault="5795A398" w:rsidP="1EA88B7F">
            <w:pPr>
              <w:pStyle w:val="Tabletext"/>
              <w:rPr>
                <w:sz w:val="20"/>
              </w:rPr>
            </w:pPr>
            <w:r w:rsidRPr="1EA88B7F">
              <w:rPr>
                <w:sz w:val="20"/>
              </w:rPr>
              <w:t>16</w:t>
            </w:r>
          </w:p>
          <w:p w14:paraId="0658D5D7" w14:textId="2C483DE6" w:rsidR="5D0E6A47" w:rsidRDefault="5795A398" w:rsidP="76753E5B">
            <w:pPr>
              <w:pStyle w:val="Tabletext"/>
              <w:spacing w:line="259" w:lineRule="auto"/>
              <w:rPr>
                <w:color w:val="FF0000"/>
                <w:sz w:val="20"/>
              </w:rPr>
            </w:pPr>
            <w:r w:rsidRPr="76753E5B">
              <w:rPr>
                <w:color w:val="FF0000"/>
                <w:sz w:val="20"/>
              </w:rPr>
              <w:t>21</w:t>
            </w:r>
          </w:p>
        </w:tc>
        <w:tc>
          <w:tcPr>
            <w:tcW w:w="3810" w:type="dxa"/>
          </w:tcPr>
          <w:p w14:paraId="6E561ED0" w14:textId="15027754" w:rsidR="00967668" w:rsidRPr="00B7767E" w:rsidRDefault="00240789" w:rsidP="5D0E6A47">
            <w:pPr>
              <w:pStyle w:val="Tabletext"/>
              <w:rPr>
                <w:b/>
                <w:bCs/>
                <w:sz w:val="20"/>
              </w:rPr>
            </w:pPr>
            <w:r w:rsidRPr="00B7767E">
              <w:rPr>
                <w:b/>
                <w:bCs/>
                <w:sz w:val="20"/>
              </w:rPr>
              <w:t>Additional details to be included in a water supplier's annual report</w:t>
            </w:r>
          </w:p>
          <w:p w14:paraId="51B49D78" w14:textId="0D7365E7" w:rsidR="5D0E6A47" w:rsidRPr="00B7767E" w:rsidRDefault="00240789" w:rsidP="5D0E6A47">
            <w:pPr>
              <w:pStyle w:val="Tabletext"/>
              <w:rPr>
                <w:sz w:val="20"/>
              </w:rPr>
            </w:pPr>
            <w:r>
              <w:rPr>
                <w:sz w:val="20"/>
              </w:rPr>
              <w:t xml:space="preserve">New </w:t>
            </w:r>
            <w:r w:rsidR="006859FA">
              <w:rPr>
                <w:sz w:val="20"/>
              </w:rPr>
              <w:t>requirements</w:t>
            </w:r>
            <w:r>
              <w:rPr>
                <w:sz w:val="20"/>
              </w:rPr>
              <w:t xml:space="preserve"> to include d</w:t>
            </w:r>
            <w:r w:rsidR="00967668" w:rsidRPr="00B7767E">
              <w:rPr>
                <w:sz w:val="20"/>
              </w:rPr>
              <w:t xml:space="preserve">etails of any new water sampling areas </w:t>
            </w:r>
            <w:r w:rsidR="006859FA">
              <w:rPr>
                <w:sz w:val="20"/>
              </w:rPr>
              <w:t>or variations of these areas.</w:t>
            </w:r>
          </w:p>
        </w:tc>
        <w:tc>
          <w:tcPr>
            <w:tcW w:w="4065" w:type="dxa"/>
          </w:tcPr>
          <w:p w14:paraId="1E9504E5" w14:textId="777471CF" w:rsidR="5D0E6A47" w:rsidRDefault="00AE47EF" w:rsidP="5D0E6A47">
            <w:pPr>
              <w:pStyle w:val="Tabletext"/>
              <w:rPr>
                <w:sz w:val="20"/>
              </w:rPr>
            </w:pPr>
            <w:r w:rsidRPr="00AE47EF">
              <w:rPr>
                <w:sz w:val="20"/>
              </w:rPr>
              <w:t xml:space="preserve">Annual report disclosure requirements maintain public transparency about sampling </w:t>
            </w:r>
            <w:r>
              <w:rPr>
                <w:sz w:val="20"/>
              </w:rPr>
              <w:t>areas</w:t>
            </w:r>
            <w:r w:rsidRPr="00AE47EF">
              <w:rPr>
                <w:sz w:val="20"/>
              </w:rPr>
              <w:t xml:space="preserve"> that </w:t>
            </w:r>
            <w:r>
              <w:rPr>
                <w:sz w:val="20"/>
              </w:rPr>
              <w:t>was</w:t>
            </w:r>
            <w:r w:rsidRPr="00AE47EF">
              <w:rPr>
                <w:sz w:val="20"/>
              </w:rPr>
              <w:t xml:space="preserve"> </w:t>
            </w:r>
            <w:r>
              <w:rPr>
                <w:sz w:val="20"/>
              </w:rPr>
              <w:t>previously</w:t>
            </w:r>
            <w:r w:rsidRPr="00AE47EF">
              <w:rPr>
                <w:sz w:val="20"/>
              </w:rPr>
              <w:t xml:space="preserve"> provided through the gazettal process.</w:t>
            </w:r>
          </w:p>
        </w:tc>
        <w:tc>
          <w:tcPr>
            <w:tcW w:w="1532" w:type="dxa"/>
          </w:tcPr>
          <w:p w14:paraId="169C472B" w14:textId="5AF15621" w:rsidR="5D0E6A47" w:rsidRDefault="00AE47EF" w:rsidP="5D0E6A47">
            <w:pPr>
              <w:pStyle w:val="Tabletext"/>
              <w:rPr>
                <w:sz w:val="20"/>
              </w:rPr>
            </w:pPr>
            <w:r>
              <w:rPr>
                <w:sz w:val="20"/>
              </w:rPr>
              <w:t>6 July 2025</w:t>
            </w:r>
          </w:p>
        </w:tc>
      </w:tr>
      <w:tr w:rsidR="005C1CF3" w14:paraId="49480558" w14:textId="77777777" w:rsidTr="308E12C2">
        <w:tblPrEx>
          <w:tblLook w:val="04A0" w:firstRow="1" w:lastRow="0" w:firstColumn="1" w:lastColumn="0" w:noHBand="0" w:noVBand="1"/>
        </w:tblPrEx>
        <w:trPr>
          <w:trHeight w:val="300"/>
        </w:trPr>
        <w:tc>
          <w:tcPr>
            <w:tcW w:w="1065" w:type="dxa"/>
          </w:tcPr>
          <w:p w14:paraId="0C390107" w14:textId="77777777" w:rsidR="005C1CF3" w:rsidRPr="00BF459E" w:rsidRDefault="005C1CF3" w:rsidP="005C1CF3">
            <w:pPr>
              <w:pStyle w:val="Tabletext"/>
              <w:rPr>
                <w:color w:val="FF0000"/>
                <w:sz w:val="20"/>
              </w:rPr>
            </w:pPr>
            <w:r w:rsidRPr="00BF459E">
              <w:rPr>
                <w:color w:val="FF0000"/>
                <w:sz w:val="20"/>
              </w:rPr>
              <w:t>NEW</w:t>
            </w:r>
          </w:p>
          <w:p w14:paraId="051C7346" w14:textId="01E91993" w:rsidR="005C1CF3" w:rsidRPr="1EA88B7F" w:rsidRDefault="005C1CF3" w:rsidP="005C1CF3">
            <w:pPr>
              <w:pStyle w:val="Tabletext"/>
              <w:rPr>
                <w:sz w:val="20"/>
              </w:rPr>
            </w:pPr>
            <w:r w:rsidRPr="00BF459E">
              <w:rPr>
                <w:color w:val="FF0000"/>
                <w:sz w:val="20"/>
              </w:rPr>
              <w:t>23</w:t>
            </w:r>
            <w:r>
              <w:rPr>
                <w:color w:val="FF0000"/>
                <w:sz w:val="20"/>
              </w:rPr>
              <w:br/>
              <w:t>Schedule 3</w:t>
            </w:r>
          </w:p>
        </w:tc>
        <w:tc>
          <w:tcPr>
            <w:tcW w:w="3810" w:type="dxa"/>
          </w:tcPr>
          <w:p w14:paraId="6686E06F" w14:textId="77777777" w:rsidR="005C1CF3" w:rsidRDefault="005C1CF3" w:rsidP="005C1CF3">
            <w:pPr>
              <w:pStyle w:val="Tabletext"/>
              <w:rPr>
                <w:b/>
                <w:bCs/>
                <w:sz w:val="20"/>
              </w:rPr>
            </w:pPr>
            <w:r w:rsidRPr="00405B01">
              <w:rPr>
                <w:b/>
                <w:bCs/>
                <w:sz w:val="20"/>
              </w:rPr>
              <w:t>Infringement offences and infringement penalties</w:t>
            </w:r>
          </w:p>
          <w:p w14:paraId="2F7EF2D0" w14:textId="1E948EC3" w:rsidR="005C1CF3" w:rsidRPr="005C1CF3" w:rsidRDefault="005C1CF3" w:rsidP="005C1CF3">
            <w:pPr>
              <w:pStyle w:val="Tabletext"/>
              <w:rPr>
                <w:b/>
                <w:bCs/>
                <w:sz w:val="20"/>
              </w:rPr>
            </w:pPr>
            <w:r w:rsidRPr="00BF459E">
              <w:rPr>
                <w:sz w:val="20"/>
              </w:rPr>
              <w:t>New regulation</w:t>
            </w:r>
            <w:r>
              <w:rPr>
                <w:sz w:val="20"/>
              </w:rPr>
              <w:t xml:space="preserve"> and </w:t>
            </w:r>
            <w:r w:rsidR="001B578D">
              <w:rPr>
                <w:sz w:val="20"/>
              </w:rPr>
              <w:t>s</w:t>
            </w:r>
            <w:r>
              <w:rPr>
                <w:sz w:val="20"/>
              </w:rPr>
              <w:t>chedule</w:t>
            </w:r>
            <w:r w:rsidRPr="00BF459E">
              <w:rPr>
                <w:sz w:val="20"/>
              </w:rPr>
              <w:t xml:space="preserve"> to prescribe offences for the purposes of section 47A of the Act, being offences for which an infringement notice (fine) can be issued.</w:t>
            </w:r>
          </w:p>
        </w:tc>
        <w:tc>
          <w:tcPr>
            <w:tcW w:w="4065" w:type="dxa"/>
          </w:tcPr>
          <w:p w14:paraId="3435D9C0" w14:textId="4C1B2868" w:rsidR="005C1CF3" w:rsidRPr="00AE47EF" w:rsidRDefault="004075D5" w:rsidP="004075D5">
            <w:pPr>
              <w:pStyle w:val="Tabletext"/>
              <w:rPr>
                <w:sz w:val="20"/>
              </w:rPr>
            </w:pPr>
            <w:r w:rsidRPr="004075D5">
              <w:rPr>
                <w:sz w:val="20"/>
              </w:rPr>
              <w:t xml:space="preserve">Infringement notices can allow a targeted, timely and proportionate response to non-compliance. </w:t>
            </w:r>
            <w:r w:rsidR="005A6B5F">
              <w:rPr>
                <w:sz w:val="20"/>
              </w:rPr>
              <w:t>This change</w:t>
            </w:r>
            <w:r w:rsidRPr="004075D5">
              <w:rPr>
                <w:sz w:val="20"/>
              </w:rPr>
              <w:t xml:space="preserve"> creates a new mechanism for enforcing the existing penalties, through a fine rather than court proceedings. The infringement penalty is a fraction of the full penalty that can be awarded in court proceedings.</w:t>
            </w:r>
          </w:p>
        </w:tc>
        <w:tc>
          <w:tcPr>
            <w:tcW w:w="1532" w:type="dxa"/>
          </w:tcPr>
          <w:p w14:paraId="10EF5978" w14:textId="4EDCB169" w:rsidR="005C1CF3" w:rsidRDefault="001B578D" w:rsidP="005C1CF3">
            <w:pPr>
              <w:pStyle w:val="Tabletext"/>
              <w:rPr>
                <w:sz w:val="20"/>
              </w:rPr>
            </w:pPr>
            <w:r>
              <w:rPr>
                <w:sz w:val="20"/>
              </w:rPr>
              <w:t>6 July 2025</w:t>
            </w:r>
          </w:p>
        </w:tc>
      </w:tr>
      <w:tr w:rsidR="005C1CF3" w14:paraId="679980C3" w14:textId="77777777" w:rsidTr="308E12C2">
        <w:tblPrEx>
          <w:tblLook w:val="04A0" w:firstRow="1" w:lastRow="0" w:firstColumn="1" w:lastColumn="0" w:noHBand="0" w:noVBand="1"/>
        </w:tblPrEx>
        <w:trPr>
          <w:trHeight w:val="300"/>
        </w:trPr>
        <w:tc>
          <w:tcPr>
            <w:tcW w:w="1065" w:type="dxa"/>
          </w:tcPr>
          <w:p w14:paraId="21A31D7B" w14:textId="33F20C93" w:rsidR="005C1CF3" w:rsidRPr="00A5504F" w:rsidRDefault="005C1CF3" w:rsidP="005C1CF3">
            <w:pPr>
              <w:pStyle w:val="Tabletext"/>
              <w:rPr>
                <w:color w:val="FF0000"/>
                <w:sz w:val="20"/>
              </w:rPr>
            </w:pPr>
            <w:r w:rsidRPr="5592DDE5">
              <w:rPr>
                <w:sz w:val="20"/>
              </w:rPr>
              <w:t>Schedule 1</w:t>
            </w:r>
          </w:p>
        </w:tc>
        <w:tc>
          <w:tcPr>
            <w:tcW w:w="3810" w:type="dxa"/>
          </w:tcPr>
          <w:p w14:paraId="54B74321" w14:textId="77777777" w:rsidR="005C1CF3" w:rsidRPr="00D71C7A" w:rsidRDefault="005C1CF3" w:rsidP="005C1CF3">
            <w:pPr>
              <w:pStyle w:val="Tabletext"/>
              <w:rPr>
                <w:b/>
                <w:bCs/>
                <w:sz w:val="20"/>
              </w:rPr>
            </w:pPr>
            <w:r w:rsidRPr="00D71C7A">
              <w:rPr>
                <w:b/>
                <w:bCs/>
                <w:sz w:val="20"/>
              </w:rPr>
              <w:t>Risk management plan audit</w:t>
            </w:r>
          </w:p>
          <w:p w14:paraId="041F2E18" w14:textId="6EF5671E" w:rsidR="005C1CF3" w:rsidRDefault="005C1CF3" w:rsidP="005C1CF3">
            <w:pPr>
              <w:pStyle w:val="Tabletext"/>
              <w:rPr>
                <w:b/>
                <w:bCs/>
                <w:sz w:val="20"/>
              </w:rPr>
            </w:pPr>
            <w:r w:rsidRPr="00D71C7A">
              <w:rPr>
                <w:b/>
                <w:bCs/>
                <w:sz w:val="20"/>
              </w:rPr>
              <w:t>Certificate</w:t>
            </w:r>
          </w:p>
          <w:p w14:paraId="09AECAB5" w14:textId="57554379" w:rsidR="005C1CF3" w:rsidRPr="00B7767E" w:rsidRDefault="005C1CF3" w:rsidP="005C1CF3">
            <w:pPr>
              <w:pStyle w:val="Tabletext"/>
              <w:rPr>
                <w:sz w:val="20"/>
              </w:rPr>
            </w:pPr>
            <w:r>
              <w:rPr>
                <w:sz w:val="20"/>
              </w:rPr>
              <w:t>Added field for recording the date of audit completion.</w:t>
            </w:r>
          </w:p>
        </w:tc>
        <w:tc>
          <w:tcPr>
            <w:tcW w:w="4065" w:type="dxa"/>
          </w:tcPr>
          <w:p w14:paraId="11A33F20" w14:textId="5576D02F" w:rsidR="005C1CF3" w:rsidRDefault="005C1CF3" w:rsidP="005C1CF3">
            <w:pPr>
              <w:pStyle w:val="Tabletext"/>
              <w:rPr>
                <w:sz w:val="20"/>
              </w:rPr>
            </w:pPr>
            <w:r>
              <w:rPr>
                <w:sz w:val="20"/>
              </w:rPr>
              <w:t xml:space="preserve">This was updated for legal clarity to ensure that the </w:t>
            </w:r>
            <w:r w:rsidRPr="00980232">
              <w:rPr>
                <w:sz w:val="20"/>
              </w:rPr>
              <w:t xml:space="preserve">certificate provides clear evidence </w:t>
            </w:r>
            <w:r>
              <w:rPr>
                <w:sz w:val="20"/>
              </w:rPr>
              <w:t>to enable an assessment of</w:t>
            </w:r>
            <w:r w:rsidRPr="00980232">
              <w:rPr>
                <w:sz w:val="20"/>
              </w:rPr>
              <w:t xml:space="preserve"> compliance with section 12(3)</w:t>
            </w:r>
            <w:r>
              <w:rPr>
                <w:sz w:val="20"/>
              </w:rPr>
              <w:t xml:space="preserve"> of the Act</w:t>
            </w:r>
            <w:r w:rsidRPr="00980232">
              <w:rPr>
                <w:sz w:val="20"/>
              </w:rPr>
              <w:t>.</w:t>
            </w:r>
          </w:p>
        </w:tc>
        <w:tc>
          <w:tcPr>
            <w:tcW w:w="1532" w:type="dxa"/>
          </w:tcPr>
          <w:p w14:paraId="3EB95909" w14:textId="2849B239" w:rsidR="005C1CF3" w:rsidRDefault="005C1CF3" w:rsidP="005C1CF3">
            <w:pPr>
              <w:pStyle w:val="Tabletext"/>
              <w:rPr>
                <w:sz w:val="20"/>
              </w:rPr>
            </w:pPr>
            <w:r>
              <w:rPr>
                <w:sz w:val="20"/>
              </w:rPr>
              <w:t>n/a</w:t>
            </w:r>
          </w:p>
        </w:tc>
      </w:tr>
      <w:tr w:rsidR="005C1CF3" w14:paraId="0BCFCD45" w14:textId="77777777" w:rsidTr="308E12C2">
        <w:tblPrEx>
          <w:tblLook w:val="04A0" w:firstRow="1" w:lastRow="0" w:firstColumn="1" w:lastColumn="0" w:noHBand="0" w:noVBand="1"/>
        </w:tblPrEx>
        <w:trPr>
          <w:trHeight w:val="300"/>
        </w:trPr>
        <w:tc>
          <w:tcPr>
            <w:tcW w:w="1065" w:type="dxa"/>
          </w:tcPr>
          <w:p w14:paraId="71448002" w14:textId="67D920B1" w:rsidR="005C1CF3" w:rsidRPr="00A5504F" w:rsidRDefault="005C1CF3" w:rsidP="005C1CF3">
            <w:pPr>
              <w:pStyle w:val="Tabletext"/>
              <w:rPr>
                <w:color w:val="FF0000"/>
                <w:sz w:val="20"/>
              </w:rPr>
            </w:pPr>
            <w:r w:rsidRPr="6890B6AB">
              <w:rPr>
                <w:sz w:val="20"/>
              </w:rPr>
              <w:t>Schedule 2</w:t>
            </w:r>
          </w:p>
        </w:tc>
        <w:tc>
          <w:tcPr>
            <w:tcW w:w="3810" w:type="dxa"/>
          </w:tcPr>
          <w:p w14:paraId="0ABAC24C" w14:textId="77777777" w:rsidR="005C1CF3" w:rsidRDefault="005C1CF3" w:rsidP="005C1CF3">
            <w:pPr>
              <w:pStyle w:val="Tabletext"/>
              <w:rPr>
                <w:b/>
                <w:bCs/>
                <w:sz w:val="20"/>
              </w:rPr>
            </w:pPr>
            <w:r w:rsidRPr="002476C1">
              <w:rPr>
                <w:b/>
                <w:bCs/>
                <w:sz w:val="20"/>
              </w:rPr>
              <w:t>Schedule 2—Aesthetic quality standards—other chemical or physical characteristics</w:t>
            </w:r>
          </w:p>
          <w:p w14:paraId="6BEFCBF4" w14:textId="4E73946D" w:rsidR="005C1CF3" w:rsidRPr="00B7767E" w:rsidRDefault="005C1CF3" w:rsidP="005C1CF3">
            <w:pPr>
              <w:pStyle w:val="Tabletext"/>
              <w:rPr>
                <w:sz w:val="20"/>
              </w:rPr>
            </w:pPr>
            <w:r>
              <w:rPr>
                <w:sz w:val="20"/>
              </w:rPr>
              <w:t xml:space="preserve">Schedule </w:t>
            </w:r>
            <w:r w:rsidR="001A60D6">
              <w:rPr>
                <w:sz w:val="20"/>
              </w:rPr>
              <w:t xml:space="preserve">2 </w:t>
            </w:r>
            <w:r>
              <w:rPr>
                <w:sz w:val="20"/>
              </w:rPr>
              <w:t>has been updated to reflect relevant aesthetic characteristics and associated guideline values as in Table 10.6 of the ADWG at the time the 2025 Regulations were made.</w:t>
            </w:r>
          </w:p>
        </w:tc>
        <w:tc>
          <w:tcPr>
            <w:tcW w:w="4065" w:type="dxa"/>
          </w:tcPr>
          <w:p w14:paraId="697039F6" w14:textId="6EF5A62C" w:rsidR="005C1CF3" w:rsidRDefault="005C1CF3" w:rsidP="005C1CF3">
            <w:pPr>
              <w:pStyle w:val="Tabletext"/>
              <w:rPr>
                <w:sz w:val="20"/>
              </w:rPr>
            </w:pPr>
            <w:r w:rsidRPr="00C41F8C">
              <w:rPr>
                <w:sz w:val="20"/>
              </w:rPr>
              <w:t>Aligning aesthetic standards with the current aesthetic guideline values in the ADWG ensures that any future changes to these standards can be subject to cost–benefit analysis</w:t>
            </w:r>
            <w:r>
              <w:rPr>
                <w:sz w:val="20"/>
              </w:rPr>
              <w:t xml:space="preserve">. This </w:t>
            </w:r>
            <w:r w:rsidRPr="00C41F8C">
              <w:rPr>
                <w:sz w:val="20"/>
              </w:rPr>
              <w:t>mean</w:t>
            </w:r>
            <w:r>
              <w:rPr>
                <w:sz w:val="20"/>
              </w:rPr>
              <w:t>s</w:t>
            </w:r>
            <w:r w:rsidRPr="00C41F8C">
              <w:rPr>
                <w:sz w:val="20"/>
              </w:rPr>
              <w:t xml:space="preserve"> that updates to ADWG </w:t>
            </w:r>
            <w:r w:rsidR="00682977">
              <w:rPr>
                <w:sz w:val="20"/>
              </w:rPr>
              <w:t xml:space="preserve">aesthetic-based </w:t>
            </w:r>
            <w:r w:rsidRPr="00C41F8C">
              <w:rPr>
                <w:sz w:val="20"/>
              </w:rPr>
              <w:t xml:space="preserve">guideline values will not automatically </w:t>
            </w:r>
            <w:r w:rsidR="00AC1082">
              <w:rPr>
                <w:sz w:val="20"/>
              </w:rPr>
              <w:t>be reflected in</w:t>
            </w:r>
            <w:r w:rsidRPr="00C41F8C">
              <w:rPr>
                <w:sz w:val="20"/>
              </w:rPr>
              <w:t xml:space="preserve"> the</w:t>
            </w:r>
            <w:r w:rsidR="00682977">
              <w:rPr>
                <w:sz w:val="20"/>
              </w:rPr>
              <w:t xml:space="preserve"> aesthetic drinking water quality standards.</w:t>
            </w:r>
            <w:r w:rsidRPr="00C41F8C">
              <w:rPr>
                <w:sz w:val="20"/>
              </w:rPr>
              <w:t xml:space="preserve"> </w:t>
            </w:r>
          </w:p>
        </w:tc>
        <w:tc>
          <w:tcPr>
            <w:tcW w:w="1532" w:type="dxa"/>
          </w:tcPr>
          <w:p w14:paraId="116C88FB" w14:textId="3C44B99E" w:rsidR="005C1CF3" w:rsidRDefault="005C1CF3" w:rsidP="005C1CF3">
            <w:pPr>
              <w:pStyle w:val="Tabletext"/>
              <w:rPr>
                <w:sz w:val="20"/>
              </w:rPr>
            </w:pPr>
            <w:r>
              <w:rPr>
                <w:sz w:val="20"/>
              </w:rPr>
              <w:t>n/a</w:t>
            </w:r>
          </w:p>
        </w:tc>
      </w:tr>
    </w:tbl>
    <w:p w14:paraId="05B134B5" w14:textId="77777777" w:rsidR="00C17861" w:rsidRDefault="00C17861" w:rsidP="00705856">
      <w:pPr>
        <w:pStyle w:val="Body"/>
      </w:pPr>
    </w:p>
    <w:p w14:paraId="6546E195" w14:textId="77777777" w:rsidR="00844586" w:rsidRDefault="00844586" w:rsidP="00705856">
      <w:pPr>
        <w:pStyle w:val="Body"/>
      </w:pPr>
    </w:p>
    <w:p w14:paraId="67A75B0C" w14:textId="77777777" w:rsidR="00844586" w:rsidRDefault="00844586" w:rsidP="00705856">
      <w:pPr>
        <w:pStyle w:val="Body"/>
      </w:pPr>
    </w:p>
    <w:p w14:paraId="75D90692" w14:textId="77777777" w:rsidR="00844586" w:rsidRDefault="00844586" w:rsidP="00705856">
      <w:pPr>
        <w:pStyle w:val="Body"/>
      </w:pPr>
    </w:p>
    <w:p w14:paraId="5CAB69E9" w14:textId="77777777" w:rsidR="00844586" w:rsidRDefault="00844586" w:rsidP="0070585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FE0B8BE" w14:textId="77777777" w:rsidTr="00EC40D5">
        <w:tc>
          <w:tcPr>
            <w:tcW w:w="10194" w:type="dxa"/>
          </w:tcPr>
          <w:p w14:paraId="1014E2C6" w14:textId="77777777" w:rsidR="00D73813" w:rsidRPr="0055119B" w:rsidRDefault="00D73813" w:rsidP="00D73813">
            <w:pPr>
              <w:pStyle w:val="Accessibilitypara"/>
            </w:pPr>
            <w:bookmarkStart w:id="20" w:name="_Hlk37240926"/>
            <w:r w:rsidRPr="0055119B">
              <w:t>To receive this document in another format</w:t>
            </w:r>
            <w:r>
              <w:t>,</w:t>
            </w:r>
            <w:r w:rsidRPr="0055119B">
              <w:t xml:space="preserve"> </w:t>
            </w:r>
            <w:hyperlink r:id="rId21" w:history="1">
              <w:r w:rsidRPr="006A4E6F">
                <w:rPr>
                  <w:rStyle w:val="Hyperlink"/>
                  <w:szCs w:val="24"/>
                </w:rPr>
                <w:t xml:space="preserve">email the Department of Health’s Legislative and Regulatory Reform </w:t>
              </w:r>
              <w:r>
                <w:rPr>
                  <w:rStyle w:val="Hyperlink"/>
                  <w:szCs w:val="24"/>
                </w:rPr>
                <w:t>T</w:t>
              </w:r>
              <w:r w:rsidRPr="006A4E6F">
                <w:rPr>
                  <w:rStyle w:val="Hyperlink"/>
                  <w:szCs w:val="24"/>
                </w:rPr>
                <w:t>eam</w:t>
              </w:r>
            </w:hyperlink>
            <w:r w:rsidRPr="007D195B">
              <w:rPr>
                <w:szCs w:val="24"/>
              </w:rPr>
              <w:t xml:space="preserve"> at </w:t>
            </w:r>
            <w:r>
              <w:rPr>
                <w:rFonts w:cs="Arial"/>
                <w:szCs w:val="24"/>
              </w:rPr>
              <w:t>&lt;</w:t>
            </w:r>
            <w:r w:rsidRPr="00585D92">
              <w:rPr>
                <w:rFonts w:cs="Arial"/>
                <w:szCs w:val="24"/>
              </w:rPr>
              <w:t>legandregreform@health.vic.gov.au</w:t>
            </w:r>
            <w:r>
              <w:rPr>
                <w:rFonts w:cs="Arial"/>
                <w:szCs w:val="24"/>
              </w:rPr>
              <w:t>&gt;</w:t>
            </w:r>
            <w:r w:rsidRPr="007D195B">
              <w:rPr>
                <w:szCs w:val="24"/>
              </w:rPr>
              <w:t>.</w:t>
            </w:r>
          </w:p>
          <w:p w14:paraId="0C4C8326" w14:textId="77777777" w:rsidR="00D73813" w:rsidRPr="0055119B" w:rsidRDefault="00D73813" w:rsidP="00D73813">
            <w:pPr>
              <w:pStyle w:val="Imprint"/>
            </w:pPr>
            <w:r w:rsidRPr="0055119B">
              <w:t>Authorised and published by the Victorian Government, 1 Treasury Place, Melbourne.</w:t>
            </w:r>
          </w:p>
          <w:p w14:paraId="6E500BA3" w14:textId="1A08E2C0" w:rsidR="00D73813" w:rsidRPr="0055119B" w:rsidRDefault="00D73813" w:rsidP="00D73813">
            <w:pPr>
              <w:pStyle w:val="Imprint"/>
            </w:pPr>
            <w:r w:rsidRPr="0055119B">
              <w:t xml:space="preserve">© State of Victoria, Australia, Department </w:t>
            </w:r>
            <w:r w:rsidRPr="001B058F">
              <w:t xml:space="preserve">of </w:t>
            </w:r>
            <w:r>
              <w:t>Health</w:t>
            </w:r>
            <w:r w:rsidRPr="0055119B">
              <w:t xml:space="preserve">, </w:t>
            </w:r>
            <w:r w:rsidR="00CE05C0">
              <w:t xml:space="preserve">June </w:t>
            </w:r>
            <w:r w:rsidRPr="00C95C80">
              <w:rPr>
                <w:color w:val="auto"/>
              </w:rPr>
              <w:t>2025.</w:t>
            </w:r>
          </w:p>
          <w:p w14:paraId="6D467DB3" w14:textId="77777777" w:rsidR="00832791" w:rsidRDefault="00832791" w:rsidP="00D73813">
            <w:pPr>
              <w:pStyle w:val="Imprint"/>
            </w:pPr>
            <w:bookmarkStart w:id="21" w:name="_Hlk62746129"/>
          </w:p>
          <w:p w14:paraId="01F7861D" w14:textId="0BEE5FD3" w:rsidR="0055119B" w:rsidRDefault="00D73813" w:rsidP="00E33237">
            <w:pPr>
              <w:pStyle w:val="Imprint"/>
            </w:pPr>
            <w:r w:rsidRPr="0055119B">
              <w:t>Available at</w:t>
            </w:r>
            <w:r w:rsidR="003932DC">
              <w:t xml:space="preserve"> Drinking water legislation &lt;</w:t>
            </w:r>
            <w:r w:rsidR="003932DC" w:rsidRPr="003932DC">
              <w:t>https://www.health.vic.gov.au/water/drinking-water-legislation</w:t>
            </w:r>
            <w:r w:rsidR="003932DC">
              <w:t>&gt;</w:t>
            </w:r>
            <w:bookmarkEnd w:id="21"/>
          </w:p>
        </w:tc>
      </w:tr>
      <w:bookmarkEnd w:id="20"/>
    </w:tbl>
    <w:p w14:paraId="3B1C069E"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147F1" w14:textId="77777777" w:rsidR="00FE1B65" w:rsidRDefault="00FE1B65">
      <w:r>
        <w:separator/>
      </w:r>
    </w:p>
  </w:endnote>
  <w:endnote w:type="continuationSeparator" w:id="0">
    <w:p w14:paraId="56BBC021" w14:textId="77777777" w:rsidR="00FE1B65" w:rsidRDefault="00FE1B65">
      <w:r>
        <w:continuationSeparator/>
      </w:r>
    </w:p>
  </w:endnote>
  <w:endnote w:type="continuationNotice" w:id="1">
    <w:p w14:paraId="0C22713B" w14:textId="77777777" w:rsidR="00FE1B65" w:rsidRDefault="00FE1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0EAF"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95E9"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4D319C2" wp14:editId="1190139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F4CB28A" wp14:editId="1C6A4FC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0F53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4CB28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3F0F53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EE8C"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583FBA8" wp14:editId="235A3ED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5383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83FBA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CD5383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E333"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82A6E2A" wp14:editId="6ED11ED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C841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2A6E2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59C841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3C223" w14:textId="77777777" w:rsidR="00FE1B65" w:rsidRDefault="00FE1B65" w:rsidP="002862F1">
      <w:pPr>
        <w:spacing w:before="120"/>
      </w:pPr>
      <w:r>
        <w:separator/>
      </w:r>
    </w:p>
  </w:footnote>
  <w:footnote w:type="continuationSeparator" w:id="0">
    <w:p w14:paraId="4C5435E1" w14:textId="77777777" w:rsidR="00FE1B65" w:rsidRDefault="00FE1B65">
      <w:r>
        <w:continuationSeparator/>
      </w:r>
    </w:p>
  </w:footnote>
  <w:footnote w:type="continuationNotice" w:id="1">
    <w:p w14:paraId="0B72EB2E" w14:textId="77777777" w:rsidR="00FE1B65" w:rsidRDefault="00FE1B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08DF"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A1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B195" w14:textId="77777777" w:rsidR="00FF4DE4" w:rsidRDefault="00FF4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9D68"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m/C6mGJeQTWOW1" int2:id="2qosLJbj">
      <int2:state int2:value="Rejected" int2:type="spell"/>
    </int2:textHash>
    <int2:textHash int2:hashCode="kByidkXaRxGvMx" int2:id="idfe2Nt9">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5541479"/>
    <w:multiLevelType w:val="hybridMultilevel"/>
    <w:tmpl w:val="4AEC9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4B587B"/>
    <w:multiLevelType w:val="hybridMultilevel"/>
    <w:tmpl w:val="4CDE4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692A76"/>
    <w:multiLevelType w:val="hybridMultilevel"/>
    <w:tmpl w:val="44C22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CC0721"/>
    <w:multiLevelType w:val="hybridMultilevel"/>
    <w:tmpl w:val="675CC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367C91"/>
    <w:multiLevelType w:val="hybridMultilevel"/>
    <w:tmpl w:val="3ED4D63E"/>
    <w:lvl w:ilvl="0" w:tplc="AC445D7C">
      <w:start w:val="15"/>
      <w:numFmt w:val="lowerLetter"/>
      <w:lvlText w:val="(%1)"/>
      <w:lvlJc w:val="left"/>
      <w:pPr>
        <w:ind w:left="720" w:hanging="360"/>
      </w:pPr>
      <w:rPr>
        <w:rFonts w:asciiTheme="minorHAnsi" w:eastAsia="Times New Roman"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9E8D4E"/>
    <w:multiLevelType w:val="hybridMultilevel"/>
    <w:tmpl w:val="FFFFFFFF"/>
    <w:lvl w:ilvl="0" w:tplc="E4E258B2">
      <w:start w:val="1"/>
      <w:numFmt w:val="bullet"/>
      <w:lvlText w:val=""/>
      <w:lvlJc w:val="left"/>
      <w:pPr>
        <w:ind w:left="720" w:hanging="360"/>
      </w:pPr>
      <w:rPr>
        <w:rFonts w:ascii="Symbol" w:hAnsi="Symbol" w:hint="default"/>
      </w:rPr>
    </w:lvl>
    <w:lvl w:ilvl="1" w:tplc="1F9E6FF8">
      <w:start w:val="1"/>
      <w:numFmt w:val="bullet"/>
      <w:lvlText w:val="o"/>
      <w:lvlJc w:val="left"/>
      <w:pPr>
        <w:ind w:left="1440" w:hanging="360"/>
      </w:pPr>
      <w:rPr>
        <w:rFonts w:ascii="Courier New" w:hAnsi="Courier New" w:hint="default"/>
      </w:rPr>
    </w:lvl>
    <w:lvl w:ilvl="2" w:tplc="EDC0943E">
      <w:start w:val="1"/>
      <w:numFmt w:val="bullet"/>
      <w:lvlText w:val=""/>
      <w:lvlJc w:val="left"/>
      <w:pPr>
        <w:ind w:left="2160" w:hanging="360"/>
      </w:pPr>
      <w:rPr>
        <w:rFonts w:ascii="Wingdings" w:hAnsi="Wingdings" w:hint="default"/>
      </w:rPr>
    </w:lvl>
    <w:lvl w:ilvl="3" w:tplc="9DC87D00">
      <w:start w:val="1"/>
      <w:numFmt w:val="bullet"/>
      <w:lvlText w:val=""/>
      <w:lvlJc w:val="left"/>
      <w:pPr>
        <w:ind w:left="2880" w:hanging="360"/>
      </w:pPr>
      <w:rPr>
        <w:rFonts w:ascii="Symbol" w:hAnsi="Symbol" w:hint="default"/>
      </w:rPr>
    </w:lvl>
    <w:lvl w:ilvl="4" w:tplc="C532AF76">
      <w:start w:val="1"/>
      <w:numFmt w:val="bullet"/>
      <w:lvlText w:val="o"/>
      <w:lvlJc w:val="left"/>
      <w:pPr>
        <w:ind w:left="3600" w:hanging="360"/>
      </w:pPr>
      <w:rPr>
        <w:rFonts w:ascii="Courier New" w:hAnsi="Courier New" w:hint="default"/>
      </w:rPr>
    </w:lvl>
    <w:lvl w:ilvl="5" w:tplc="ECA05856">
      <w:start w:val="1"/>
      <w:numFmt w:val="bullet"/>
      <w:lvlText w:val=""/>
      <w:lvlJc w:val="left"/>
      <w:pPr>
        <w:ind w:left="4320" w:hanging="360"/>
      </w:pPr>
      <w:rPr>
        <w:rFonts w:ascii="Wingdings" w:hAnsi="Wingdings" w:hint="default"/>
      </w:rPr>
    </w:lvl>
    <w:lvl w:ilvl="6" w:tplc="40D0E2AA">
      <w:start w:val="1"/>
      <w:numFmt w:val="bullet"/>
      <w:lvlText w:val=""/>
      <w:lvlJc w:val="left"/>
      <w:pPr>
        <w:ind w:left="5040" w:hanging="360"/>
      </w:pPr>
      <w:rPr>
        <w:rFonts w:ascii="Symbol" w:hAnsi="Symbol" w:hint="default"/>
      </w:rPr>
    </w:lvl>
    <w:lvl w:ilvl="7" w:tplc="3D2AEC8E">
      <w:start w:val="1"/>
      <w:numFmt w:val="bullet"/>
      <w:lvlText w:val="o"/>
      <w:lvlJc w:val="left"/>
      <w:pPr>
        <w:ind w:left="5760" w:hanging="360"/>
      </w:pPr>
      <w:rPr>
        <w:rFonts w:ascii="Courier New" w:hAnsi="Courier New" w:hint="default"/>
      </w:rPr>
    </w:lvl>
    <w:lvl w:ilvl="8" w:tplc="A5C8986A">
      <w:start w:val="1"/>
      <w:numFmt w:val="bullet"/>
      <w:lvlText w:val=""/>
      <w:lvlJc w:val="left"/>
      <w:pPr>
        <w:ind w:left="6480" w:hanging="360"/>
      </w:pPr>
      <w:rPr>
        <w:rFonts w:ascii="Wingdings" w:hAnsi="Wingdings" w:hint="default"/>
      </w:rPr>
    </w:lvl>
  </w:abstractNum>
  <w:abstractNum w:abstractNumId="9" w15:restartNumberingAfterBreak="0">
    <w:nsid w:val="3652B27F"/>
    <w:multiLevelType w:val="hybridMultilevel"/>
    <w:tmpl w:val="FFFFFFFF"/>
    <w:lvl w:ilvl="0" w:tplc="A936FE7C">
      <w:start w:val="1"/>
      <w:numFmt w:val="bullet"/>
      <w:lvlText w:val=""/>
      <w:lvlJc w:val="left"/>
      <w:pPr>
        <w:ind w:left="720" w:hanging="360"/>
      </w:pPr>
      <w:rPr>
        <w:rFonts w:ascii="Symbol" w:hAnsi="Symbol" w:hint="default"/>
      </w:rPr>
    </w:lvl>
    <w:lvl w:ilvl="1" w:tplc="A16AF5DE">
      <w:start w:val="1"/>
      <w:numFmt w:val="bullet"/>
      <w:lvlText w:val="o"/>
      <w:lvlJc w:val="left"/>
      <w:pPr>
        <w:ind w:left="1440" w:hanging="360"/>
      </w:pPr>
      <w:rPr>
        <w:rFonts w:ascii="Courier New" w:hAnsi="Courier New" w:hint="default"/>
      </w:rPr>
    </w:lvl>
    <w:lvl w:ilvl="2" w:tplc="C606669E">
      <w:start w:val="1"/>
      <w:numFmt w:val="bullet"/>
      <w:lvlText w:val=""/>
      <w:lvlJc w:val="left"/>
      <w:pPr>
        <w:ind w:left="2160" w:hanging="360"/>
      </w:pPr>
      <w:rPr>
        <w:rFonts w:ascii="Wingdings" w:hAnsi="Wingdings" w:hint="default"/>
      </w:rPr>
    </w:lvl>
    <w:lvl w:ilvl="3" w:tplc="5AD87C9C">
      <w:start w:val="1"/>
      <w:numFmt w:val="bullet"/>
      <w:lvlText w:val=""/>
      <w:lvlJc w:val="left"/>
      <w:pPr>
        <w:ind w:left="2880" w:hanging="360"/>
      </w:pPr>
      <w:rPr>
        <w:rFonts w:ascii="Symbol" w:hAnsi="Symbol" w:hint="default"/>
      </w:rPr>
    </w:lvl>
    <w:lvl w:ilvl="4" w:tplc="D892FDD6">
      <w:start w:val="1"/>
      <w:numFmt w:val="bullet"/>
      <w:lvlText w:val="o"/>
      <w:lvlJc w:val="left"/>
      <w:pPr>
        <w:ind w:left="3600" w:hanging="360"/>
      </w:pPr>
      <w:rPr>
        <w:rFonts w:ascii="Courier New" w:hAnsi="Courier New" w:hint="default"/>
      </w:rPr>
    </w:lvl>
    <w:lvl w:ilvl="5" w:tplc="941A3FA4">
      <w:start w:val="1"/>
      <w:numFmt w:val="bullet"/>
      <w:lvlText w:val=""/>
      <w:lvlJc w:val="left"/>
      <w:pPr>
        <w:ind w:left="4320" w:hanging="360"/>
      </w:pPr>
      <w:rPr>
        <w:rFonts w:ascii="Wingdings" w:hAnsi="Wingdings" w:hint="default"/>
      </w:rPr>
    </w:lvl>
    <w:lvl w:ilvl="6" w:tplc="E0EA02D0">
      <w:start w:val="1"/>
      <w:numFmt w:val="bullet"/>
      <w:lvlText w:val=""/>
      <w:lvlJc w:val="left"/>
      <w:pPr>
        <w:ind w:left="5040" w:hanging="360"/>
      </w:pPr>
      <w:rPr>
        <w:rFonts w:ascii="Symbol" w:hAnsi="Symbol" w:hint="default"/>
      </w:rPr>
    </w:lvl>
    <w:lvl w:ilvl="7" w:tplc="4F14330C">
      <w:start w:val="1"/>
      <w:numFmt w:val="bullet"/>
      <w:lvlText w:val="o"/>
      <w:lvlJc w:val="left"/>
      <w:pPr>
        <w:ind w:left="5760" w:hanging="360"/>
      </w:pPr>
      <w:rPr>
        <w:rFonts w:ascii="Courier New" w:hAnsi="Courier New" w:hint="default"/>
      </w:rPr>
    </w:lvl>
    <w:lvl w:ilvl="8" w:tplc="CF1635C4">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58F4CE1"/>
    <w:multiLevelType w:val="hybridMultilevel"/>
    <w:tmpl w:val="42D66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687D698"/>
    <w:multiLevelType w:val="hybridMultilevel"/>
    <w:tmpl w:val="FFFFFFFF"/>
    <w:lvl w:ilvl="0" w:tplc="CAAE08C2">
      <w:start w:val="1"/>
      <w:numFmt w:val="bullet"/>
      <w:lvlText w:val=""/>
      <w:lvlJc w:val="left"/>
      <w:pPr>
        <w:ind w:left="720" w:hanging="360"/>
      </w:pPr>
      <w:rPr>
        <w:rFonts w:ascii="Symbol" w:hAnsi="Symbol" w:hint="default"/>
      </w:rPr>
    </w:lvl>
    <w:lvl w:ilvl="1" w:tplc="3DDEC508">
      <w:start w:val="1"/>
      <w:numFmt w:val="bullet"/>
      <w:lvlText w:val="o"/>
      <w:lvlJc w:val="left"/>
      <w:pPr>
        <w:ind w:left="1440" w:hanging="360"/>
      </w:pPr>
      <w:rPr>
        <w:rFonts w:ascii="Courier New" w:hAnsi="Courier New" w:hint="default"/>
      </w:rPr>
    </w:lvl>
    <w:lvl w:ilvl="2" w:tplc="5F5A89A4">
      <w:start w:val="1"/>
      <w:numFmt w:val="bullet"/>
      <w:lvlText w:val=""/>
      <w:lvlJc w:val="left"/>
      <w:pPr>
        <w:ind w:left="2160" w:hanging="360"/>
      </w:pPr>
      <w:rPr>
        <w:rFonts w:ascii="Wingdings" w:hAnsi="Wingdings" w:hint="default"/>
      </w:rPr>
    </w:lvl>
    <w:lvl w:ilvl="3" w:tplc="EDD6C7AC">
      <w:start w:val="1"/>
      <w:numFmt w:val="bullet"/>
      <w:lvlText w:val=""/>
      <w:lvlJc w:val="left"/>
      <w:pPr>
        <w:ind w:left="2880" w:hanging="360"/>
      </w:pPr>
      <w:rPr>
        <w:rFonts w:ascii="Symbol" w:hAnsi="Symbol" w:hint="default"/>
      </w:rPr>
    </w:lvl>
    <w:lvl w:ilvl="4" w:tplc="BE9E53C2">
      <w:start w:val="1"/>
      <w:numFmt w:val="bullet"/>
      <w:lvlText w:val="o"/>
      <w:lvlJc w:val="left"/>
      <w:pPr>
        <w:ind w:left="3600" w:hanging="360"/>
      </w:pPr>
      <w:rPr>
        <w:rFonts w:ascii="Courier New" w:hAnsi="Courier New" w:hint="default"/>
      </w:rPr>
    </w:lvl>
    <w:lvl w:ilvl="5" w:tplc="92B46E12">
      <w:start w:val="1"/>
      <w:numFmt w:val="bullet"/>
      <w:lvlText w:val=""/>
      <w:lvlJc w:val="left"/>
      <w:pPr>
        <w:ind w:left="4320" w:hanging="360"/>
      </w:pPr>
      <w:rPr>
        <w:rFonts w:ascii="Wingdings" w:hAnsi="Wingdings" w:hint="default"/>
      </w:rPr>
    </w:lvl>
    <w:lvl w:ilvl="6" w:tplc="0D107AE4">
      <w:start w:val="1"/>
      <w:numFmt w:val="bullet"/>
      <w:lvlText w:val=""/>
      <w:lvlJc w:val="left"/>
      <w:pPr>
        <w:ind w:left="5040" w:hanging="360"/>
      </w:pPr>
      <w:rPr>
        <w:rFonts w:ascii="Symbol" w:hAnsi="Symbol" w:hint="default"/>
      </w:rPr>
    </w:lvl>
    <w:lvl w:ilvl="7" w:tplc="F788CFA6">
      <w:start w:val="1"/>
      <w:numFmt w:val="bullet"/>
      <w:lvlText w:val="o"/>
      <w:lvlJc w:val="left"/>
      <w:pPr>
        <w:ind w:left="5760" w:hanging="360"/>
      </w:pPr>
      <w:rPr>
        <w:rFonts w:ascii="Courier New" w:hAnsi="Courier New" w:hint="default"/>
      </w:rPr>
    </w:lvl>
    <w:lvl w:ilvl="8" w:tplc="C2D4D608">
      <w:start w:val="1"/>
      <w:numFmt w:val="bullet"/>
      <w:lvlText w:val=""/>
      <w:lvlJc w:val="left"/>
      <w:pPr>
        <w:ind w:left="6480" w:hanging="360"/>
      </w:pPr>
      <w:rPr>
        <w:rFonts w:ascii="Wingdings" w:hAnsi="Wingdings" w:hint="default"/>
      </w:rPr>
    </w:lvl>
  </w:abstractNum>
  <w:abstractNum w:abstractNumId="16" w15:restartNumberingAfterBreak="0">
    <w:nsid w:val="5CBE1CB1"/>
    <w:multiLevelType w:val="hybridMultilevel"/>
    <w:tmpl w:val="D54C4994"/>
    <w:lvl w:ilvl="0" w:tplc="1ECE0512">
      <w:start w:val="12"/>
      <w:numFmt w:val="lowerLetter"/>
      <w:lvlText w:val="(%1)"/>
      <w:lvlJc w:val="left"/>
      <w:pPr>
        <w:ind w:left="720" w:hanging="360"/>
      </w:pPr>
      <w:rPr>
        <w:rFonts w:asciiTheme="minorHAnsi" w:eastAsia="Times New Roman"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950F2"/>
    <w:multiLevelType w:val="hybridMultilevel"/>
    <w:tmpl w:val="5394CF26"/>
    <w:lvl w:ilvl="0" w:tplc="FFFFFFFF">
      <w:start w:val="1"/>
      <w:numFmt w:val="lowerLetter"/>
      <w:lvlText w:val="(%1)"/>
      <w:lvlJc w:val="left"/>
      <w:pPr>
        <w:ind w:left="720" w:hanging="360"/>
      </w:pPr>
      <w:rPr>
        <w:rFonts w:asciiTheme="minorHAnsi" w:eastAsia="Times New Roman"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D911B62"/>
    <w:multiLevelType w:val="hybridMultilevel"/>
    <w:tmpl w:val="67E2A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372F98"/>
    <w:multiLevelType w:val="hybridMultilevel"/>
    <w:tmpl w:val="1F1A8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5869065">
    <w:abstractNumId w:val="10"/>
  </w:num>
  <w:num w:numId="2" w16cid:durableId="1460879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0559200">
    <w:abstractNumId w:val="14"/>
  </w:num>
  <w:num w:numId="4" w16cid:durableId="681661444">
    <w:abstractNumId w:val="13"/>
  </w:num>
  <w:num w:numId="5" w16cid:durableId="1407415879">
    <w:abstractNumId w:val="18"/>
  </w:num>
  <w:num w:numId="6" w16cid:durableId="1324891087">
    <w:abstractNumId w:val="11"/>
  </w:num>
  <w:num w:numId="7" w16cid:durableId="440997747">
    <w:abstractNumId w:val="3"/>
  </w:num>
  <w:num w:numId="8" w16cid:durableId="1516505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3246573">
    <w:abstractNumId w:val="19"/>
  </w:num>
  <w:num w:numId="10" w16cid:durableId="1825395310">
    <w:abstractNumId w:val="4"/>
  </w:num>
  <w:num w:numId="11" w16cid:durableId="157115318">
    <w:abstractNumId w:val="1"/>
  </w:num>
  <w:num w:numId="12" w16cid:durableId="668756961">
    <w:abstractNumId w:val="8"/>
  </w:num>
  <w:num w:numId="13" w16cid:durableId="1331521190">
    <w:abstractNumId w:val="15"/>
  </w:num>
  <w:num w:numId="14" w16cid:durableId="1653673487">
    <w:abstractNumId w:val="9"/>
  </w:num>
  <w:num w:numId="15" w16cid:durableId="1733655244">
    <w:abstractNumId w:val="6"/>
  </w:num>
  <w:num w:numId="16" w16cid:durableId="90594063">
    <w:abstractNumId w:val="5"/>
  </w:num>
  <w:num w:numId="17" w16cid:durableId="534464061">
    <w:abstractNumId w:val="12"/>
  </w:num>
  <w:num w:numId="18" w16cid:durableId="373773563">
    <w:abstractNumId w:val="17"/>
  </w:num>
  <w:num w:numId="19" w16cid:durableId="2106145978">
    <w:abstractNumId w:val="16"/>
  </w:num>
  <w:num w:numId="20" w16cid:durableId="1618951840">
    <w:abstractNumId w:val="7"/>
  </w:num>
  <w:num w:numId="21" w16cid:durableId="117993138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17"/>
    <w:rsid w:val="00000719"/>
    <w:rsid w:val="00000F3B"/>
    <w:rsid w:val="00001619"/>
    <w:rsid w:val="00001FC7"/>
    <w:rsid w:val="000022B2"/>
    <w:rsid w:val="00002855"/>
    <w:rsid w:val="00002859"/>
    <w:rsid w:val="000030F8"/>
    <w:rsid w:val="00003403"/>
    <w:rsid w:val="000034CA"/>
    <w:rsid w:val="0000350C"/>
    <w:rsid w:val="0000352E"/>
    <w:rsid w:val="0000374B"/>
    <w:rsid w:val="00003BBC"/>
    <w:rsid w:val="0000467C"/>
    <w:rsid w:val="00004A9A"/>
    <w:rsid w:val="00005347"/>
    <w:rsid w:val="00005F82"/>
    <w:rsid w:val="000066B1"/>
    <w:rsid w:val="0000692C"/>
    <w:rsid w:val="00006968"/>
    <w:rsid w:val="00006CC6"/>
    <w:rsid w:val="000072B6"/>
    <w:rsid w:val="000073DD"/>
    <w:rsid w:val="000076EE"/>
    <w:rsid w:val="00007D23"/>
    <w:rsid w:val="00007EF1"/>
    <w:rsid w:val="0001021B"/>
    <w:rsid w:val="00010247"/>
    <w:rsid w:val="0001045D"/>
    <w:rsid w:val="00010719"/>
    <w:rsid w:val="0001089A"/>
    <w:rsid w:val="00010FDD"/>
    <w:rsid w:val="00011004"/>
    <w:rsid w:val="0001166C"/>
    <w:rsid w:val="00011B5C"/>
    <w:rsid w:val="00011C60"/>
    <w:rsid w:val="00011D89"/>
    <w:rsid w:val="00011E75"/>
    <w:rsid w:val="00012DD2"/>
    <w:rsid w:val="0001322B"/>
    <w:rsid w:val="00013AF6"/>
    <w:rsid w:val="00013CF1"/>
    <w:rsid w:val="00014B2F"/>
    <w:rsid w:val="000154FD"/>
    <w:rsid w:val="000156EC"/>
    <w:rsid w:val="00015781"/>
    <w:rsid w:val="00015841"/>
    <w:rsid w:val="00016FBF"/>
    <w:rsid w:val="00017096"/>
    <w:rsid w:val="00017F20"/>
    <w:rsid w:val="0002031B"/>
    <w:rsid w:val="00020A47"/>
    <w:rsid w:val="0002110D"/>
    <w:rsid w:val="00021B36"/>
    <w:rsid w:val="00021DA1"/>
    <w:rsid w:val="00022271"/>
    <w:rsid w:val="000223EE"/>
    <w:rsid w:val="000227B7"/>
    <w:rsid w:val="00022C4F"/>
    <w:rsid w:val="000232C7"/>
    <w:rsid w:val="000235E8"/>
    <w:rsid w:val="00023D67"/>
    <w:rsid w:val="00024323"/>
    <w:rsid w:val="0002465C"/>
    <w:rsid w:val="00024D89"/>
    <w:rsid w:val="000250B6"/>
    <w:rsid w:val="00025290"/>
    <w:rsid w:val="000255BB"/>
    <w:rsid w:val="000257F2"/>
    <w:rsid w:val="00025D6F"/>
    <w:rsid w:val="00025E0F"/>
    <w:rsid w:val="00026D05"/>
    <w:rsid w:val="00026D5F"/>
    <w:rsid w:val="00026E52"/>
    <w:rsid w:val="00026E75"/>
    <w:rsid w:val="000276DF"/>
    <w:rsid w:val="000277DC"/>
    <w:rsid w:val="00027D38"/>
    <w:rsid w:val="00027FA2"/>
    <w:rsid w:val="00030030"/>
    <w:rsid w:val="00030FE8"/>
    <w:rsid w:val="00031237"/>
    <w:rsid w:val="00032A0D"/>
    <w:rsid w:val="00032C5E"/>
    <w:rsid w:val="00032DBB"/>
    <w:rsid w:val="0003354B"/>
    <w:rsid w:val="0003360B"/>
    <w:rsid w:val="000337BD"/>
    <w:rsid w:val="00033CA6"/>
    <w:rsid w:val="00033D81"/>
    <w:rsid w:val="000348C2"/>
    <w:rsid w:val="00034C00"/>
    <w:rsid w:val="00035188"/>
    <w:rsid w:val="000354A6"/>
    <w:rsid w:val="00035866"/>
    <w:rsid w:val="00035881"/>
    <w:rsid w:val="00036018"/>
    <w:rsid w:val="00036BE9"/>
    <w:rsid w:val="00037366"/>
    <w:rsid w:val="00037732"/>
    <w:rsid w:val="000401FB"/>
    <w:rsid w:val="00040368"/>
    <w:rsid w:val="000404D1"/>
    <w:rsid w:val="0004167F"/>
    <w:rsid w:val="000419EE"/>
    <w:rsid w:val="00041BF0"/>
    <w:rsid w:val="00041F7C"/>
    <w:rsid w:val="00042C8A"/>
    <w:rsid w:val="00043004"/>
    <w:rsid w:val="000434DC"/>
    <w:rsid w:val="00043D41"/>
    <w:rsid w:val="00043E76"/>
    <w:rsid w:val="0004434E"/>
    <w:rsid w:val="00044ABE"/>
    <w:rsid w:val="0004527A"/>
    <w:rsid w:val="0004529C"/>
    <w:rsid w:val="0004536B"/>
    <w:rsid w:val="00046116"/>
    <w:rsid w:val="00046AD5"/>
    <w:rsid w:val="00046B68"/>
    <w:rsid w:val="00047239"/>
    <w:rsid w:val="00050E02"/>
    <w:rsid w:val="00051326"/>
    <w:rsid w:val="0005169A"/>
    <w:rsid w:val="000518E0"/>
    <w:rsid w:val="00051F4A"/>
    <w:rsid w:val="00051FE3"/>
    <w:rsid w:val="00052454"/>
    <w:rsid w:val="000525F9"/>
    <w:rsid w:val="000527DD"/>
    <w:rsid w:val="00052A0D"/>
    <w:rsid w:val="00052C86"/>
    <w:rsid w:val="00052FBF"/>
    <w:rsid w:val="00053B14"/>
    <w:rsid w:val="00053FE8"/>
    <w:rsid w:val="00054F00"/>
    <w:rsid w:val="00054F81"/>
    <w:rsid w:val="00055E99"/>
    <w:rsid w:val="00055EAB"/>
    <w:rsid w:val="000560F3"/>
    <w:rsid w:val="000564F7"/>
    <w:rsid w:val="000569D8"/>
    <w:rsid w:val="000571A6"/>
    <w:rsid w:val="000574CC"/>
    <w:rsid w:val="000578B2"/>
    <w:rsid w:val="00060239"/>
    <w:rsid w:val="00060959"/>
    <w:rsid w:val="00060C8F"/>
    <w:rsid w:val="00061448"/>
    <w:rsid w:val="00061B6A"/>
    <w:rsid w:val="0006298A"/>
    <w:rsid w:val="00062C45"/>
    <w:rsid w:val="0006324C"/>
    <w:rsid w:val="00064B2A"/>
    <w:rsid w:val="00064E44"/>
    <w:rsid w:val="000655A0"/>
    <w:rsid w:val="00065913"/>
    <w:rsid w:val="00065B9D"/>
    <w:rsid w:val="00065C03"/>
    <w:rsid w:val="00065C2E"/>
    <w:rsid w:val="00065ED5"/>
    <w:rsid w:val="000663CD"/>
    <w:rsid w:val="00066D93"/>
    <w:rsid w:val="0007116F"/>
    <w:rsid w:val="000715CA"/>
    <w:rsid w:val="000718EC"/>
    <w:rsid w:val="00071920"/>
    <w:rsid w:val="000719AC"/>
    <w:rsid w:val="00073099"/>
    <w:rsid w:val="000733FE"/>
    <w:rsid w:val="00073BDB"/>
    <w:rsid w:val="00074219"/>
    <w:rsid w:val="00074481"/>
    <w:rsid w:val="00074486"/>
    <w:rsid w:val="00074ED5"/>
    <w:rsid w:val="00075538"/>
    <w:rsid w:val="000762A9"/>
    <w:rsid w:val="00076AD7"/>
    <w:rsid w:val="0007775D"/>
    <w:rsid w:val="00077BE2"/>
    <w:rsid w:val="00080275"/>
    <w:rsid w:val="00080A28"/>
    <w:rsid w:val="00080AFD"/>
    <w:rsid w:val="00080F07"/>
    <w:rsid w:val="0008141A"/>
    <w:rsid w:val="00081970"/>
    <w:rsid w:val="00081A7A"/>
    <w:rsid w:val="00081BF5"/>
    <w:rsid w:val="00081EF2"/>
    <w:rsid w:val="00082275"/>
    <w:rsid w:val="00082477"/>
    <w:rsid w:val="00082B9A"/>
    <w:rsid w:val="00082E3C"/>
    <w:rsid w:val="000835C6"/>
    <w:rsid w:val="00083F5B"/>
    <w:rsid w:val="00084091"/>
    <w:rsid w:val="0008425F"/>
    <w:rsid w:val="00084735"/>
    <w:rsid w:val="0008508E"/>
    <w:rsid w:val="000851BD"/>
    <w:rsid w:val="00085338"/>
    <w:rsid w:val="00085674"/>
    <w:rsid w:val="00085D05"/>
    <w:rsid w:val="000860E7"/>
    <w:rsid w:val="000865C1"/>
    <w:rsid w:val="00087951"/>
    <w:rsid w:val="00087C7A"/>
    <w:rsid w:val="00090297"/>
    <w:rsid w:val="000909EE"/>
    <w:rsid w:val="0009113B"/>
    <w:rsid w:val="000913AA"/>
    <w:rsid w:val="000916D1"/>
    <w:rsid w:val="00091E12"/>
    <w:rsid w:val="00091F0F"/>
    <w:rsid w:val="00092118"/>
    <w:rsid w:val="00092AE9"/>
    <w:rsid w:val="00093228"/>
    <w:rsid w:val="000932D6"/>
    <w:rsid w:val="00093402"/>
    <w:rsid w:val="000937F7"/>
    <w:rsid w:val="00094DA3"/>
    <w:rsid w:val="00094E7F"/>
    <w:rsid w:val="000954EE"/>
    <w:rsid w:val="00095E12"/>
    <w:rsid w:val="00096445"/>
    <w:rsid w:val="00096820"/>
    <w:rsid w:val="00096CD1"/>
    <w:rsid w:val="00096E1D"/>
    <w:rsid w:val="000A012C"/>
    <w:rsid w:val="000A06C2"/>
    <w:rsid w:val="000A0EB9"/>
    <w:rsid w:val="000A12A9"/>
    <w:rsid w:val="000A1304"/>
    <w:rsid w:val="000A186C"/>
    <w:rsid w:val="000A1EA4"/>
    <w:rsid w:val="000A2020"/>
    <w:rsid w:val="000A2090"/>
    <w:rsid w:val="000A2476"/>
    <w:rsid w:val="000A2616"/>
    <w:rsid w:val="000A27CB"/>
    <w:rsid w:val="000A2BDC"/>
    <w:rsid w:val="000A3A9B"/>
    <w:rsid w:val="000A3E3D"/>
    <w:rsid w:val="000A434B"/>
    <w:rsid w:val="000A5C4F"/>
    <w:rsid w:val="000A641A"/>
    <w:rsid w:val="000B1279"/>
    <w:rsid w:val="000B2B08"/>
    <w:rsid w:val="000B310F"/>
    <w:rsid w:val="000B32A8"/>
    <w:rsid w:val="000B3668"/>
    <w:rsid w:val="000B3A8B"/>
    <w:rsid w:val="000B3EDB"/>
    <w:rsid w:val="000B3FD6"/>
    <w:rsid w:val="000B5347"/>
    <w:rsid w:val="000B543D"/>
    <w:rsid w:val="000B55F9"/>
    <w:rsid w:val="000B58A9"/>
    <w:rsid w:val="000B5BF7"/>
    <w:rsid w:val="000B65B8"/>
    <w:rsid w:val="000B6B1D"/>
    <w:rsid w:val="000B6BC8"/>
    <w:rsid w:val="000B724C"/>
    <w:rsid w:val="000B76C0"/>
    <w:rsid w:val="000C0303"/>
    <w:rsid w:val="000C0CE8"/>
    <w:rsid w:val="000C0E71"/>
    <w:rsid w:val="000C13C2"/>
    <w:rsid w:val="000C1420"/>
    <w:rsid w:val="000C1736"/>
    <w:rsid w:val="000C1CF9"/>
    <w:rsid w:val="000C1EE0"/>
    <w:rsid w:val="000C22A4"/>
    <w:rsid w:val="000C42EA"/>
    <w:rsid w:val="000C432E"/>
    <w:rsid w:val="000C4546"/>
    <w:rsid w:val="000C5DB6"/>
    <w:rsid w:val="000C62EB"/>
    <w:rsid w:val="000C62EE"/>
    <w:rsid w:val="000C6777"/>
    <w:rsid w:val="000C69C6"/>
    <w:rsid w:val="000C779A"/>
    <w:rsid w:val="000D044D"/>
    <w:rsid w:val="000D1242"/>
    <w:rsid w:val="000D1A39"/>
    <w:rsid w:val="000D1CAA"/>
    <w:rsid w:val="000D1F7C"/>
    <w:rsid w:val="000D240A"/>
    <w:rsid w:val="000D2571"/>
    <w:rsid w:val="000D3C65"/>
    <w:rsid w:val="000D4163"/>
    <w:rsid w:val="000D429A"/>
    <w:rsid w:val="000D4AD6"/>
    <w:rsid w:val="000D4BE7"/>
    <w:rsid w:val="000D4D4B"/>
    <w:rsid w:val="000D5D3F"/>
    <w:rsid w:val="000D6C05"/>
    <w:rsid w:val="000D6C0C"/>
    <w:rsid w:val="000D6E76"/>
    <w:rsid w:val="000D7150"/>
    <w:rsid w:val="000D7D55"/>
    <w:rsid w:val="000E005E"/>
    <w:rsid w:val="000E01F1"/>
    <w:rsid w:val="000E01F3"/>
    <w:rsid w:val="000E0228"/>
    <w:rsid w:val="000E0263"/>
    <w:rsid w:val="000E0270"/>
    <w:rsid w:val="000E0585"/>
    <w:rsid w:val="000E068C"/>
    <w:rsid w:val="000E080B"/>
    <w:rsid w:val="000E0970"/>
    <w:rsid w:val="000E1262"/>
    <w:rsid w:val="000E1910"/>
    <w:rsid w:val="000E26C7"/>
    <w:rsid w:val="000E270D"/>
    <w:rsid w:val="000E29B0"/>
    <w:rsid w:val="000E2C7F"/>
    <w:rsid w:val="000E2EB0"/>
    <w:rsid w:val="000E34C5"/>
    <w:rsid w:val="000E3CC7"/>
    <w:rsid w:val="000E4298"/>
    <w:rsid w:val="000E4408"/>
    <w:rsid w:val="000E48CF"/>
    <w:rsid w:val="000E5271"/>
    <w:rsid w:val="000E544E"/>
    <w:rsid w:val="000E587C"/>
    <w:rsid w:val="000E5926"/>
    <w:rsid w:val="000E5FBE"/>
    <w:rsid w:val="000E6BD4"/>
    <w:rsid w:val="000E6CEE"/>
    <w:rsid w:val="000E6D6D"/>
    <w:rsid w:val="000E6F20"/>
    <w:rsid w:val="000E75D1"/>
    <w:rsid w:val="000E7A34"/>
    <w:rsid w:val="000E7E5A"/>
    <w:rsid w:val="000F0514"/>
    <w:rsid w:val="000F0AFB"/>
    <w:rsid w:val="000F0FD9"/>
    <w:rsid w:val="000F1008"/>
    <w:rsid w:val="000F102B"/>
    <w:rsid w:val="000F1DA0"/>
    <w:rsid w:val="000F1F1E"/>
    <w:rsid w:val="000F1FBE"/>
    <w:rsid w:val="000F21AA"/>
    <w:rsid w:val="000F2259"/>
    <w:rsid w:val="000F2AEB"/>
    <w:rsid w:val="000F2BC1"/>
    <w:rsid w:val="000F2BF4"/>
    <w:rsid w:val="000F2DDA"/>
    <w:rsid w:val="000F4DAD"/>
    <w:rsid w:val="000F50FC"/>
    <w:rsid w:val="000F5213"/>
    <w:rsid w:val="000F5780"/>
    <w:rsid w:val="000F5B34"/>
    <w:rsid w:val="000F5E06"/>
    <w:rsid w:val="000F6146"/>
    <w:rsid w:val="000F7350"/>
    <w:rsid w:val="000F7F5E"/>
    <w:rsid w:val="0010034B"/>
    <w:rsid w:val="001007DC"/>
    <w:rsid w:val="00100AD4"/>
    <w:rsid w:val="00100D67"/>
    <w:rsid w:val="00100E04"/>
    <w:rsid w:val="00100E48"/>
    <w:rsid w:val="00101001"/>
    <w:rsid w:val="00101A15"/>
    <w:rsid w:val="0010256D"/>
    <w:rsid w:val="00102946"/>
    <w:rsid w:val="00102E5D"/>
    <w:rsid w:val="00102EF6"/>
    <w:rsid w:val="00103276"/>
    <w:rsid w:val="001033D1"/>
    <w:rsid w:val="0010392D"/>
    <w:rsid w:val="0010402B"/>
    <w:rsid w:val="0010430E"/>
    <w:rsid w:val="0010447F"/>
    <w:rsid w:val="00104F9E"/>
    <w:rsid w:val="00104FE3"/>
    <w:rsid w:val="00106236"/>
    <w:rsid w:val="00106403"/>
    <w:rsid w:val="001069C0"/>
    <w:rsid w:val="00106BD6"/>
    <w:rsid w:val="0010714F"/>
    <w:rsid w:val="00107A0A"/>
    <w:rsid w:val="00107A6C"/>
    <w:rsid w:val="001108DD"/>
    <w:rsid w:val="0011196D"/>
    <w:rsid w:val="001120C5"/>
    <w:rsid w:val="001122B1"/>
    <w:rsid w:val="00112DE3"/>
    <w:rsid w:val="00113214"/>
    <w:rsid w:val="0011332A"/>
    <w:rsid w:val="00113E2F"/>
    <w:rsid w:val="00113E95"/>
    <w:rsid w:val="0011411C"/>
    <w:rsid w:val="00114476"/>
    <w:rsid w:val="0011701A"/>
    <w:rsid w:val="00117166"/>
    <w:rsid w:val="0011749D"/>
    <w:rsid w:val="00117F2B"/>
    <w:rsid w:val="00120291"/>
    <w:rsid w:val="001202A3"/>
    <w:rsid w:val="00120BD3"/>
    <w:rsid w:val="00120E30"/>
    <w:rsid w:val="00121009"/>
    <w:rsid w:val="00121735"/>
    <w:rsid w:val="001218C0"/>
    <w:rsid w:val="00121BAB"/>
    <w:rsid w:val="00122652"/>
    <w:rsid w:val="00122FEA"/>
    <w:rsid w:val="001232BD"/>
    <w:rsid w:val="00123927"/>
    <w:rsid w:val="00123C7B"/>
    <w:rsid w:val="00124965"/>
    <w:rsid w:val="00124ED5"/>
    <w:rsid w:val="00125CBD"/>
    <w:rsid w:val="00126827"/>
    <w:rsid w:val="00127386"/>
    <w:rsid w:val="001276FA"/>
    <w:rsid w:val="00127D6B"/>
    <w:rsid w:val="00130DC5"/>
    <w:rsid w:val="00130E27"/>
    <w:rsid w:val="001314BC"/>
    <w:rsid w:val="001319C3"/>
    <w:rsid w:val="00131A38"/>
    <w:rsid w:val="00132010"/>
    <w:rsid w:val="00132306"/>
    <w:rsid w:val="001334BF"/>
    <w:rsid w:val="001337DC"/>
    <w:rsid w:val="00133BF7"/>
    <w:rsid w:val="00133C29"/>
    <w:rsid w:val="00133D90"/>
    <w:rsid w:val="00133DEE"/>
    <w:rsid w:val="00133DF3"/>
    <w:rsid w:val="001346AE"/>
    <w:rsid w:val="0013471F"/>
    <w:rsid w:val="00135111"/>
    <w:rsid w:val="0013575B"/>
    <w:rsid w:val="001359A0"/>
    <w:rsid w:val="00135A37"/>
    <w:rsid w:val="00135AB0"/>
    <w:rsid w:val="00135D27"/>
    <w:rsid w:val="00135F1E"/>
    <w:rsid w:val="00136137"/>
    <w:rsid w:val="00136568"/>
    <w:rsid w:val="00137364"/>
    <w:rsid w:val="00137446"/>
    <w:rsid w:val="00137B09"/>
    <w:rsid w:val="00137E28"/>
    <w:rsid w:val="00140168"/>
    <w:rsid w:val="001404BA"/>
    <w:rsid w:val="00140562"/>
    <w:rsid w:val="00140C21"/>
    <w:rsid w:val="0014120F"/>
    <w:rsid w:val="00141465"/>
    <w:rsid w:val="00141C9E"/>
    <w:rsid w:val="00141EDF"/>
    <w:rsid w:val="001424EE"/>
    <w:rsid w:val="0014255B"/>
    <w:rsid w:val="00142D94"/>
    <w:rsid w:val="001432E5"/>
    <w:rsid w:val="001436C5"/>
    <w:rsid w:val="001447B3"/>
    <w:rsid w:val="0014496E"/>
    <w:rsid w:val="001449EA"/>
    <w:rsid w:val="001451CA"/>
    <w:rsid w:val="00145D0C"/>
    <w:rsid w:val="00145EBC"/>
    <w:rsid w:val="00146248"/>
    <w:rsid w:val="0014645E"/>
    <w:rsid w:val="00146ACB"/>
    <w:rsid w:val="00146CAB"/>
    <w:rsid w:val="001500AA"/>
    <w:rsid w:val="001507A5"/>
    <w:rsid w:val="00150858"/>
    <w:rsid w:val="0015088B"/>
    <w:rsid w:val="00150A8D"/>
    <w:rsid w:val="001514E6"/>
    <w:rsid w:val="00151A05"/>
    <w:rsid w:val="00152073"/>
    <w:rsid w:val="00152EE2"/>
    <w:rsid w:val="0015358C"/>
    <w:rsid w:val="00153C10"/>
    <w:rsid w:val="00153D52"/>
    <w:rsid w:val="00154343"/>
    <w:rsid w:val="00154E2D"/>
    <w:rsid w:val="0015606B"/>
    <w:rsid w:val="001561D1"/>
    <w:rsid w:val="00156598"/>
    <w:rsid w:val="00156C5A"/>
    <w:rsid w:val="0015747E"/>
    <w:rsid w:val="00157C93"/>
    <w:rsid w:val="001602EC"/>
    <w:rsid w:val="0016048B"/>
    <w:rsid w:val="00160A8D"/>
    <w:rsid w:val="00161319"/>
    <w:rsid w:val="00161417"/>
    <w:rsid w:val="001618B8"/>
    <w:rsid w:val="00161939"/>
    <w:rsid w:val="00161A57"/>
    <w:rsid w:val="00161AA0"/>
    <w:rsid w:val="00161D2E"/>
    <w:rsid w:val="00161F3E"/>
    <w:rsid w:val="00162093"/>
    <w:rsid w:val="00162CA9"/>
    <w:rsid w:val="001632A7"/>
    <w:rsid w:val="00163334"/>
    <w:rsid w:val="00163DB7"/>
    <w:rsid w:val="00165041"/>
    <w:rsid w:val="00165459"/>
    <w:rsid w:val="00165A57"/>
    <w:rsid w:val="00165AF9"/>
    <w:rsid w:val="00165D6D"/>
    <w:rsid w:val="00166126"/>
    <w:rsid w:val="0017002A"/>
    <w:rsid w:val="00170401"/>
    <w:rsid w:val="00170477"/>
    <w:rsid w:val="00170DA5"/>
    <w:rsid w:val="001712C2"/>
    <w:rsid w:val="00171959"/>
    <w:rsid w:val="00171B9D"/>
    <w:rsid w:val="00171E35"/>
    <w:rsid w:val="00172BAF"/>
    <w:rsid w:val="00172F5B"/>
    <w:rsid w:val="00173835"/>
    <w:rsid w:val="00173C31"/>
    <w:rsid w:val="0017415D"/>
    <w:rsid w:val="001742CC"/>
    <w:rsid w:val="001743EA"/>
    <w:rsid w:val="00174BEE"/>
    <w:rsid w:val="00174ECA"/>
    <w:rsid w:val="001755AB"/>
    <w:rsid w:val="00175D4A"/>
    <w:rsid w:val="00176489"/>
    <w:rsid w:val="00176AB7"/>
    <w:rsid w:val="00176DEC"/>
    <w:rsid w:val="001771DD"/>
    <w:rsid w:val="0017723A"/>
    <w:rsid w:val="00177418"/>
    <w:rsid w:val="00177995"/>
    <w:rsid w:val="00177A8C"/>
    <w:rsid w:val="00180B35"/>
    <w:rsid w:val="001816B4"/>
    <w:rsid w:val="00181BEF"/>
    <w:rsid w:val="001820C1"/>
    <w:rsid w:val="00182C7F"/>
    <w:rsid w:val="00182E04"/>
    <w:rsid w:val="00183069"/>
    <w:rsid w:val="001837D7"/>
    <w:rsid w:val="00183AF6"/>
    <w:rsid w:val="00184183"/>
    <w:rsid w:val="001843B5"/>
    <w:rsid w:val="001851BA"/>
    <w:rsid w:val="00186019"/>
    <w:rsid w:val="00186372"/>
    <w:rsid w:val="00186B33"/>
    <w:rsid w:val="001909AC"/>
    <w:rsid w:val="0019132B"/>
    <w:rsid w:val="00191A9E"/>
    <w:rsid w:val="00192228"/>
    <w:rsid w:val="0019233F"/>
    <w:rsid w:val="00192399"/>
    <w:rsid w:val="00192E19"/>
    <w:rsid w:val="00192F9D"/>
    <w:rsid w:val="001931C9"/>
    <w:rsid w:val="00193329"/>
    <w:rsid w:val="00193E25"/>
    <w:rsid w:val="00194ED4"/>
    <w:rsid w:val="0019561E"/>
    <w:rsid w:val="00195947"/>
    <w:rsid w:val="00195B84"/>
    <w:rsid w:val="00196E79"/>
    <w:rsid w:val="00196EB8"/>
    <w:rsid w:val="00196EFB"/>
    <w:rsid w:val="00196F74"/>
    <w:rsid w:val="0019736B"/>
    <w:rsid w:val="001979FF"/>
    <w:rsid w:val="00197B17"/>
    <w:rsid w:val="00197C91"/>
    <w:rsid w:val="001A0B4C"/>
    <w:rsid w:val="001A1055"/>
    <w:rsid w:val="001A1672"/>
    <w:rsid w:val="001A1950"/>
    <w:rsid w:val="001A1C54"/>
    <w:rsid w:val="001A2970"/>
    <w:rsid w:val="001A2F3E"/>
    <w:rsid w:val="001A3ACE"/>
    <w:rsid w:val="001A42F8"/>
    <w:rsid w:val="001A46C1"/>
    <w:rsid w:val="001A489C"/>
    <w:rsid w:val="001A4CB9"/>
    <w:rsid w:val="001A5C85"/>
    <w:rsid w:val="001A60D6"/>
    <w:rsid w:val="001A6919"/>
    <w:rsid w:val="001A77C1"/>
    <w:rsid w:val="001B058F"/>
    <w:rsid w:val="001B1BF5"/>
    <w:rsid w:val="001B1C4C"/>
    <w:rsid w:val="001B1F0D"/>
    <w:rsid w:val="001B1FA4"/>
    <w:rsid w:val="001B26E3"/>
    <w:rsid w:val="001B2A91"/>
    <w:rsid w:val="001B2E77"/>
    <w:rsid w:val="001B35DB"/>
    <w:rsid w:val="001B3616"/>
    <w:rsid w:val="001B41CE"/>
    <w:rsid w:val="001B4678"/>
    <w:rsid w:val="001B4E15"/>
    <w:rsid w:val="001B578D"/>
    <w:rsid w:val="001B5EDB"/>
    <w:rsid w:val="001B63D9"/>
    <w:rsid w:val="001B66DA"/>
    <w:rsid w:val="001B738B"/>
    <w:rsid w:val="001B7719"/>
    <w:rsid w:val="001B7783"/>
    <w:rsid w:val="001C05C9"/>
    <w:rsid w:val="001C08E2"/>
    <w:rsid w:val="001C09DB"/>
    <w:rsid w:val="001C0E57"/>
    <w:rsid w:val="001C15F0"/>
    <w:rsid w:val="001C1627"/>
    <w:rsid w:val="001C245C"/>
    <w:rsid w:val="001C2496"/>
    <w:rsid w:val="001C2502"/>
    <w:rsid w:val="001C25D3"/>
    <w:rsid w:val="001C277E"/>
    <w:rsid w:val="001C2934"/>
    <w:rsid w:val="001C2A72"/>
    <w:rsid w:val="001C31B7"/>
    <w:rsid w:val="001C3261"/>
    <w:rsid w:val="001C3C42"/>
    <w:rsid w:val="001C4733"/>
    <w:rsid w:val="001C522E"/>
    <w:rsid w:val="001C5998"/>
    <w:rsid w:val="001C6738"/>
    <w:rsid w:val="001C6A1E"/>
    <w:rsid w:val="001C7C0B"/>
    <w:rsid w:val="001C7EF5"/>
    <w:rsid w:val="001D004D"/>
    <w:rsid w:val="001D09A6"/>
    <w:rsid w:val="001D0B75"/>
    <w:rsid w:val="001D2333"/>
    <w:rsid w:val="001D293F"/>
    <w:rsid w:val="001D2B21"/>
    <w:rsid w:val="001D2D3F"/>
    <w:rsid w:val="001D39A5"/>
    <w:rsid w:val="001D3C09"/>
    <w:rsid w:val="001D44E8"/>
    <w:rsid w:val="001D50B6"/>
    <w:rsid w:val="001D52D4"/>
    <w:rsid w:val="001D5989"/>
    <w:rsid w:val="001D5A93"/>
    <w:rsid w:val="001D5D56"/>
    <w:rsid w:val="001D60EC"/>
    <w:rsid w:val="001D6218"/>
    <w:rsid w:val="001D626A"/>
    <w:rsid w:val="001D67DF"/>
    <w:rsid w:val="001D6F59"/>
    <w:rsid w:val="001D6F8C"/>
    <w:rsid w:val="001D7010"/>
    <w:rsid w:val="001D716D"/>
    <w:rsid w:val="001D7C26"/>
    <w:rsid w:val="001E03B6"/>
    <w:rsid w:val="001E07FB"/>
    <w:rsid w:val="001E0887"/>
    <w:rsid w:val="001E0C5D"/>
    <w:rsid w:val="001E1760"/>
    <w:rsid w:val="001E2275"/>
    <w:rsid w:val="001E2A36"/>
    <w:rsid w:val="001E2A98"/>
    <w:rsid w:val="001E2E72"/>
    <w:rsid w:val="001E3885"/>
    <w:rsid w:val="001E44DF"/>
    <w:rsid w:val="001E5058"/>
    <w:rsid w:val="001E5078"/>
    <w:rsid w:val="001E6143"/>
    <w:rsid w:val="001E6527"/>
    <w:rsid w:val="001E68A5"/>
    <w:rsid w:val="001E690C"/>
    <w:rsid w:val="001E6BB0"/>
    <w:rsid w:val="001E6F22"/>
    <w:rsid w:val="001E7282"/>
    <w:rsid w:val="001E7341"/>
    <w:rsid w:val="001F004C"/>
    <w:rsid w:val="001F02D6"/>
    <w:rsid w:val="001F0BA7"/>
    <w:rsid w:val="001F0F60"/>
    <w:rsid w:val="001F10F7"/>
    <w:rsid w:val="001F1174"/>
    <w:rsid w:val="001F11FD"/>
    <w:rsid w:val="001F156B"/>
    <w:rsid w:val="001F1928"/>
    <w:rsid w:val="001F20C7"/>
    <w:rsid w:val="001F22FE"/>
    <w:rsid w:val="001F3235"/>
    <w:rsid w:val="001F3527"/>
    <w:rsid w:val="001F3826"/>
    <w:rsid w:val="001F3B24"/>
    <w:rsid w:val="001F4545"/>
    <w:rsid w:val="001F4F64"/>
    <w:rsid w:val="001F52EF"/>
    <w:rsid w:val="001F558B"/>
    <w:rsid w:val="001F566B"/>
    <w:rsid w:val="001F577A"/>
    <w:rsid w:val="001F63F5"/>
    <w:rsid w:val="001F6E46"/>
    <w:rsid w:val="001F7186"/>
    <w:rsid w:val="001F7238"/>
    <w:rsid w:val="001F78A3"/>
    <w:rsid w:val="001F7B21"/>
    <w:rsid w:val="001F7C91"/>
    <w:rsid w:val="00200135"/>
    <w:rsid w:val="00200176"/>
    <w:rsid w:val="0020021C"/>
    <w:rsid w:val="00200A9B"/>
    <w:rsid w:val="00200BB8"/>
    <w:rsid w:val="00200D36"/>
    <w:rsid w:val="00200E68"/>
    <w:rsid w:val="00202919"/>
    <w:rsid w:val="002033B7"/>
    <w:rsid w:val="00204368"/>
    <w:rsid w:val="0020592C"/>
    <w:rsid w:val="00205FB4"/>
    <w:rsid w:val="002060CD"/>
    <w:rsid w:val="00206463"/>
    <w:rsid w:val="00206F2F"/>
    <w:rsid w:val="002072CA"/>
    <w:rsid w:val="00207533"/>
    <w:rsid w:val="002077EA"/>
    <w:rsid w:val="00207CC2"/>
    <w:rsid w:val="00207DDD"/>
    <w:rsid w:val="00207E19"/>
    <w:rsid w:val="00207FF1"/>
    <w:rsid w:val="0021012E"/>
    <w:rsid w:val="002101B1"/>
    <w:rsid w:val="0021053D"/>
    <w:rsid w:val="00210A92"/>
    <w:rsid w:val="00211010"/>
    <w:rsid w:val="002113DC"/>
    <w:rsid w:val="00212795"/>
    <w:rsid w:val="00212E96"/>
    <w:rsid w:val="0021333A"/>
    <w:rsid w:val="00213550"/>
    <w:rsid w:val="00213E87"/>
    <w:rsid w:val="00213FAE"/>
    <w:rsid w:val="00214200"/>
    <w:rsid w:val="00215064"/>
    <w:rsid w:val="00215537"/>
    <w:rsid w:val="002158A6"/>
    <w:rsid w:val="00215C58"/>
    <w:rsid w:val="00215D26"/>
    <w:rsid w:val="00215FA3"/>
    <w:rsid w:val="00215FB4"/>
    <w:rsid w:val="0021602D"/>
    <w:rsid w:val="00216147"/>
    <w:rsid w:val="0021638D"/>
    <w:rsid w:val="00216C03"/>
    <w:rsid w:val="002170CC"/>
    <w:rsid w:val="00217CAE"/>
    <w:rsid w:val="002203BE"/>
    <w:rsid w:val="00220C04"/>
    <w:rsid w:val="00220F7D"/>
    <w:rsid w:val="00221AAE"/>
    <w:rsid w:val="00221C06"/>
    <w:rsid w:val="00221D89"/>
    <w:rsid w:val="00222039"/>
    <w:rsid w:val="00222334"/>
    <w:rsid w:val="0022278D"/>
    <w:rsid w:val="0022324A"/>
    <w:rsid w:val="0022383D"/>
    <w:rsid w:val="0022415A"/>
    <w:rsid w:val="002243CA"/>
    <w:rsid w:val="002264E5"/>
    <w:rsid w:val="00226B0C"/>
    <w:rsid w:val="00226C4D"/>
    <w:rsid w:val="0022701F"/>
    <w:rsid w:val="002272CC"/>
    <w:rsid w:val="00227881"/>
    <w:rsid w:val="00227C68"/>
    <w:rsid w:val="00227E55"/>
    <w:rsid w:val="002305C3"/>
    <w:rsid w:val="00230685"/>
    <w:rsid w:val="00231845"/>
    <w:rsid w:val="002321D0"/>
    <w:rsid w:val="0023244E"/>
    <w:rsid w:val="002327E1"/>
    <w:rsid w:val="00232A93"/>
    <w:rsid w:val="00232B30"/>
    <w:rsid w:val="00232C74"/>
    <w:rsid w:val="00233370"/>
    <w:rsid w:val="002333F5"/>
    <w:rsid w:val="002334D5"/>
    <w:rsid w:val="002336A3"/>
    <w:rsid w:val="00233724"/>
    <w:rsid w:val="00234253"/>
    <w:rsid w:val="0023441F"/>
    <w:rsid w:val="00234626"/>
    <w:rsid w:val="00235782"/>
    <w:rsid w:val="00235864"/>
    <w:rsid w:val="0023588A"/>
    <w:rsid w:val="002359D7"/>
    <w:rsid w:val="00236237"/>
    <w:rsid w:val="002365B4"/>
    <w:rsid w:val="00237479"/>
    <w:rsid w:val="00237C1B"/>
    <w:rsid w:val="0024002C"/>
    <w:rsid w:val="00240394"/>
    <w:rsid w:val="00240789"/>
    <w:rsid w:val="00241716"/>
    <w:rsid w:val="002419DB"/>
    <w:rsid w:val="002423AC"/>
    <w:rsid w:val="00242524"/>
    <w:rsid w:val="002431D8"/>
    <w:rsid w:val="00243213"/>
    <w:rsid w:val="002432E1"/>
    <w:rsid w:val="0024404B"/>
    <w:rsid w:val="002443B9"/>
    <w:rsid w:val="00244492"/>
    <w:rsid w:val="00244BD8"/>
    <w:rsid w:val="00244E06"/>
    <w:rsid w:val="00245A14"/>
    <w:rsid w:val="00246207"/>
    <w:rsid w:val="00246232"/>
    <w:rsid w:val="00246C5E"/>
    <w:rsid w:val="00247429"/>
    <w:rsid w:val="002476C1"/>
    <w:rsid w:val="00250377"/>
    <w:rsid w:val="00250960"/>
    <w:rsid w:val="00251343"/>
    <w:rsid w:val="002515C6"/>
    <w:rsid w:val="002516EB"/>
    <w:rsid w:val="00251E62"/>
    <w:rsid w:val="0025255A"/>
    <w:rsid w:val="00253467"/>
    <w:rsid w:val="0025366D"/>
    <w:rsid w:val="002536A4"/>
    <w:rsid w:val="00253A68"/>
    <w:rsid w:val="0025451F"/>
    <w:rsid w:val="0025493F"/>
    <w:rsid w:val="00254C76"/>
    <w:rsid w:val="00254F58"/>
    <w:rsid w:val="002563B4"/>
    <w:rsid w:val="002564C4"/>
    <w:rsid w:val="002564F9"/>
    <w:rsid w:val="00257020"/>
    <w:rsid w:val="002571AD"/>
    <w:rsid w:val="00257A65"/>
    <w:rsid w:val="00257C59"/>
    <w:rsid w:val="0026036C"/>
    <w:rsid w:val="002610B7"/>
    <w:rsid w:val="0026119A"/>
    <w:rsid w:val="002611F2"/>
    <w:rsid w:val="002614A7"/>
    <w:rsid w:val="002620BC"/>
    <w:rsid w:val="00262503"/>
    <w:rsid w:val="00262802"/>
    <w:rsid w:val="0026372E"/>
    <w:rsid w:val="00263868"/>
    <w:rsid w:val="00263A90"/>
    <w:rsid w:val="00263C1F"/>
    <w:rsid w:val="00263C34"/>
    <w:rsid w:val="00263CD1"/>
    <w:rsid w:val="00263D63"/>
    <w:rsid w:val="0026408B"/>
    <w:rsid w:val="0026424F"/>
    <w:rsid w:val="002647DC"/>
    <w:rsid w:val="00265459"/>
    <w:rsid w:val="0026577F"/>
    <w:rsid w:val="002658E4"/>
    <w:rsid w:val="00265B7A"/>
    <w:rsid w:val="00266074"/>
    <w:rsid w:val="002664CE"/>
    <w:rsid w:val="00267C3E"/>
    <w:rsid w:val="00267D1D"/>
    <w:rsid w:val="00270282"/>
    <w:rsid w:val="002709BB"/>
    <w:rsid w:val="0027111E"/>
    <w:rsid w:val="0027113F"/>
    <w:rsid w:val="00271975"/>
    <w:rsid w:val="00271E10"/>
    <w:rsid w:val="0027225B"/>
    <w:rsid w:val="002723A2"/>
    <w:rsid w:val="00272C9B"/>
    <w:rsid w:val="00272DB1"/>
    <w:rsid w:val="00273722"/>
    <w:rsid w:val="00273BAC"/>
    <w:rsid w:val="00273D11"/>
    <w:rsid w:val="002748F4"/>
    <w:rsid w:val="00274BEF"/>
    <w:rsid w:val="0027524D"/>
    <w:rsid w:val="0027547B"/>
    <w:rsid w:val="00275E25"/>
    <w:rsid w:val="00275E28"/>
    <w:rsid w:val="002763B3"/>
    <w:rsid w:val="00277756"/>
    <w:rsid w:val="002802A1"/>
    <w:rsid w:val="002802E3"/>
    <w:rsid w:val="002804BE"/>
    <w:rsid w:val="0028079C"/>
    <w:rsid w:val="00280F70"/>
    <w:rsid w:val="002812EC"/>
    <w:rsid w:val="0028141A"/>
    <w:rsid w:val="00281C5C"/>
    <w:rsid w:val="00281E11"/>
    <w:rsid w:val="0028213D"/>
    <w:rsid w:val="00283096"/>
    <w:rsid w:val="0028448F"/>
    <w:rsid w:val="002844C7"/>
    <w:rsid w:val="00284C7C"/>
    <w:rsid w:val="002853CB"/>
    <w:rsid w:val="0028562E"/>
    <w:rsid w:val="00285748"/>
    <w:rsid w:val="00285B02"/>
    <w:rsid w:val="002862F1"/>
    <w:rsid w:val="002868B7"/>
    <w:rsid w:val="00287951"/>
    <w:rsid w:val="00287A3F"/>
    <w:rsid w:val="00287A45"/>
    <w:rsid w:val="00287C4B"/>
    <w:rsid w:val="00287F0A"/>
    <w:rsid w:val="0029051E"/>
    <w:rsid w:val="00290AB7"/>
    <w:rsid w:val="00290AB8"/>
    <w:rsid w:val="00291373"/>
    <w:rsid w:val="00291483"/>
    <w:rsid w:val="00291AE6"/>
    <w:rsid w:val="00292139"/>
    <w:rsid w:val="00293526"/>
    <w:rsid w:val="00293F8F"/>
    <w:rsid w:val="002943E5"/>
    <w:rsid w:val="00294755"/>
    <w:rsid w:val="00294AA2"/>
    <w:rsid w:val="00294F12"/>
    <w:rsid w:val="00295138"/>
    <w:rsid w:val="0029597D"/>
    <w:rsid w:val="002962C3"/>
    <w:rsid w:val="00296334"/>
    <w:rsid w:val="00296621"/>
    <w:rsid w:val="00296E7F"/>
    <w:rsid w:val="0029752B"/>
    <w:rsid w:val="00297B58"/>
    <w:rsid w:val="00297C23"/>
    <w:rsid w:val="00297E0C"/>
    <w:rsid w:val="002A05A0"/>
    <w:rsid w:val="002A0A9C"/>
    <w:rsid w:val="002A17E0"/>
    <w:rsid w:val="002A1ACE"/>
    <w:rsid w:val="002A1DED"/>
    <w:rsid w:val="002A205D"/>
    <w:rsid w:val="002A207C"/>
    <w:rsid w:val="002A223B"/>
    <w:rsid w:val="002A2827"/>
    <w:rsid w:val="002A2DC9"/>
    <w:rsid w:val="002A2FDC"/>
    <w:rsid w:val="002A483C"/>
    <w:rsid w:val="002A5360"/>
    <w:rsid w:val="002A53C5"/>
    <w:rsid w:val="002A5BAC"/>
    <w:rsid w:val="002A617C"/>
    <w:rsid w:val="002A69CB"/>
    <w:rsid w:val="002A6EF5"/>
    <w:rsid w:val="002A721D"/>
    <w:rsid w:val="002A75EC"/>
    <w:rsid w:val="002A7D64"/>
    <w:rsid w:val="002B002E"/>
    <w:rsid w:val="002B0131"/>
    <w:rsid w:val="002B05EF"/>
    <w:rsid w:val="002B0789"/>
    <w:rsid w:val="002B0C7C"/>
    <w:rsid w:val="002B1729"/>
    <w:rsid w:val="002B1FA0"/>
    <w:rsid w:val="002B36C7"/>
    <w:rsid w:val="002B3938"/>
    <w:rsid w:val="002B4A65"/>
    <w:rsid w:val="002B4B25"/>
    <w:rsid w:val="002B4DD4"/>
    <w:rsid w:val="002B5277"/>
    <w:rsid w:val="002B5375"/>
    <w:rsid w:val="002B59DE"/>
    <w:rsid w:val="002B5CF5"/>
    <w:rsid w:val="002B6164"/>
    <w:rsid w:val="002B689E"/>
    <w:rsid w:val="002B77C1"/>
    <w:rsid w:val="002B7DDF"/>
    <w:rsid w:val="002C027F"/>
    <w:rsid w:val="002C06C5"/>
    <w:rsid w:val="002C0A86"/>
    <w:rsid w:val="002C0E65"/>
    <w:rsid w:val="002C0ED7"/>
    <w:rsid w:val="002C1C2E"/>
    <w:rsid w:val="002C2728"/>
    <w:rsid w:val="002C2E9D"/>
    <w:rsid w:val="002C2EE2"/>
    <w:rsid w:val="002C3D27"/>
    <w:rsid w:val="002C43F4"/>
    <w:rsid w:val="002C48F7"/>
    <w:rsid w:val="002C505F"/>
    <w:rsid w:val="002C5799"/>
    <w:rsid w:val="002C6C20"/>
    <w:rsid w:val="002C6CF7"/>
    <w:rsid w:val="002C7874"/>
    <w:rsid w:val="002C7965"/>
    <w:rsid w:val="002C7A64"/>
    <w:rsid w:val="002D00B5"/>
    <w:rsid w:val="002D06DC"/>
    <w:rsid w:val="002D0827"/>
    <w:rsid w:val="002D0D9B"/>
    <w:rsid w:val="002D1E0D"/>
    <w:rsid w:val="002D1F8B"/>
    <w:rsid w:val="002D214D"/>
    <w:rsid w:val="002D22AE"/>
    <w:rsid w:val="002D2E0A"/>
    <w:rsid w:val="002D2E25"/>
    <w:rsid w:val="002D32E1"/>
    <w:rsid w:val="002D390D"/>
    <w:rsid w:val="002D5006"/>
    <w:rsid w:val="002D5426"/>
    <w:rsid w:val="002D628B"/>
    <w:rsid w:val="002D64E7"/>
    <w:rsid w:val="002D6C45"/>
    <w:rsid w:val="002D6D35"/>
    <w:rsid w:val="002D732F"/>
    <w:rsid w:val="002D7A49"/>
    <w:rsid w:val="002E01D0"/>
    <w:rsid w:val="002E03FB"/>
    <w:rsid w:val="002E10F4"/>
    <w:rsid w:val="002E1202"/>
    <w:rsid w:val="002E1434"/>
    <w:rsid w:val="002E14CC"/>
    <w:rsid w:val="002E1531"/>
    <w:rsid w:val="002E161D"/>
    <w:rsid w:val="002E1EF3"/>
    <w:rsid w:val="002E2250"/>
    <w:rsid w:val="002E3100"/>
    <w:rsid w:val="002E36B6"/>
    <w:rsid w:val="002E4141"/>
    <w:rsid w:val="002E48EE"/>
    <w:rsid w:val="002E4FFD"/>
    <w:rsid w:val="002E6C95"/>
    <w:rsid w:val="002E6D78"/>
    <w:rsid w:val="002E6DE7"/>
    <w:rsid w:val="002E7C36"/>
    <w:rsid w:val="002F0064"/>
    <w:rsid w:val="002F0107"/>
    <w:rsid w:val="002F0409"/>
    <w:rsid w:val="002F0447"/>
    <w:rsid w:val="002F058B"/>
    <w:rsid w:val="002F0A65"/>
    <w:rsid w:val="002F0D51"/>
    <w:rsid w:val="002F2463"/>
    <w:rsid w:val="002F251B"/>
    <w:rsid w:val="002F2564"/>
    <w:rsid w:val="002F2AD4"/>
    <w:rsid w:val="002F2DFC"/>
    <w:rsid w:val="002F33F2"/>
    <w:rsid w:val="002F37A9"/>
    <w:rsid w:val="002F3D32"/>
    <w:rsid w:val="002F4232"/>
    <w:rsid w:val="002F475D"/>
    <w:rsid w:val="002F4A20"/>
    <w:rsid w:val="002F511D"/>
    <w:rsid w:val="002F5846"/>
    <w:rsid w:val="002F5C04"/>
    <w:rsid w:val="002F5EDD"/>
    <w:rsid w:val="002F5EEB"/>
    <w:rsid w:val="002F5F31"/>
    <w:rsid w:val="002F5F46"/>
    <w:rsid w:val="002F68E9"/>
    <w:rsid w:val="002F772F"/>
    <w:rsid w:val="002F7A9C"/>
    <w:rsid w:val="003004DB"/>
    <w:rsid w:val="003006E7"/>
    <w:rsid w:val="003012E9"/>
    <w:rsid w:val="00301450"/>
    <w:rsid w:val="00301898"/>
    <w:rsid w:val="00301B40"/>
    <w:rsid w:val="00302157"/>
    <w:rsid w:val="00302216"/>
    <w:rsid w:val="00302304"/>
    <w:rsid w:val="003026C2"/>
    <w:rsid w:val="003027BE"/>
    <w:rsid w:val="003031C5"/>
    <w:rsid w:val="00303983"/>
    <w:rsid w:val="00303C95"/>
    <w:rsid w:val="00303E53"/>
    <w:rsid w:val="00304ACF"/>
    <w:rsid w:val="00305C1E"/>
    <w:rsid w:val="00305CC1"/>
    <w:rsid w:val="00305FC8"/>
    <w:rsid w:val="00306AAF"/>
    <w:rsid w:val="00306E5F"/>
    <w:rsid w:val="00307B97"/>
    <w:rsid w:val="00307E14"/>
    <w:rsid w:val="00307ECF"/>
    <w:rsid w:val="003101C2"/>
    <w:rsid w:val="003106EA"/>
    <w:rsid w:val="00310AA4"/>
    <w:rsid w:val="00310E91"/>
    <w:rsid w:val="0031187F"/>
    <w:rsid w:val="00311B10"/>
    <w:rsid w:val="003127D8"/>
    <w:rsid w:val="003128EF"/>
    <w:rsid w:val="0031295F"/>
    <w:rsid w:val="00312DDB"/>
    <w:rsid w:val="00313635"/>
    <w:rsid w:val="00313856"/>
    <w:rsid w:val="00314054"/>
    <w:rsid w:val="00314282"/>
    <w:rsid w:val="0031436E"/>
    <w:rsid w:val="00315BD8"/>
    <w:rsid w:val="00315BE1"/>
    <w:rsid w:val="00316390"/>
    <w:rsid w:val="00316595"/>
    <w:rsid w:val="003168E2"/>
    <w:rsid w:val="00316F27"/>
    <w:rsid w:val="00317426"/>
    <w:rsid w:val="00317AEA"/>
    <w:rsid w:val="00320064"/>
    <w:rsid w:val="00320AB3"/>
    <w:rsid w:val="00320D2C"/>
    <w:rsid w:val="00320ED5"/>
    <w:rsid w:val="003214F1"/>
    <w:rsid w:val="003221CE"/>
    <w:rsid w:val="00322762"/>
    <w:rsid w:val="003229D8"/>
    <w:rsid w:val="00322E4B"/>
    <w:rsid w:val="003230A6"/>
    <w:rsid w:val="00323A88"/>
    <w:rsid w:val="00323DC1"/>
    <w:rsid w:val="00324525"/>
    <w:rsid w:val="0032469B"/>
    <w:rsid w:val="003249EB"/>
    <w:rsid w:val="003257D3"/>
    <w:rsid w:val="003265DF"/>
    <w:rsid w:val="00326F11"/>
    <w:rsid w:val="00327870"/>
    <w:rsid w:val="00327B0C"/>
    <w:rsid w:val="00331439"/>
    <w:rsid w:val="00331647"/>
    <w:rsid w:val="003318F4"/>
    <w:rsid w:val="0033259D"/>
    <w:rsid w:val="00332685"/>
    <w:rsid w:val="00332990"/>
    <w:rsid w:val="00332B8C"/>
    <w:rsid w:val="00332F1A"/>
    <w:rsid w:val="003333D2"/>
    <w:rsid w:val="00333FB5"/>
    <w:rsid w:val="00335656"/>
    <w:rsid w:val="00335CCE"/>
    <w:rsid w:val="00336199"/>
    <w:rsid w:val="00336538"/>
    <w:rsid w:val="0033660E"/>
    <w:rsid w:val="003370AE"/>
    <w:rsid w:val="00337E4A"/>
    <w:rsid w:val="003403C7"/>
    <w:rsid w:val="003406C6"/>
    <w:rsid w:val="00340ACF"/>
    <w:rsid w:val="0034107A"/>
    <w:rsid w:val="003418CC"/>
    <w:rsid w:val="003420EC"/>
    <w:rsid w:val="003427CD"/>
    <w:rsid w:val="00342A0C"/>
    <w:rsid w:val="003434F6"/>
    <w:rsid w:val="003438D8"/>
    <w:rsid w:val="00343A5C"/>
    <w:rsid w:val="00343F13"/>
    <w:rsid w:val="00344282"/>
    <w:rsid w:val="003444E3"/>
    <w:rsid w:val="0034470A"/>
    <w:rsid w:val="00344A4E"/>
    <w:rsid w:val="003455D7"/>
    <w:rsid w:val="00345955"/>
    <w:rsid w:val="003459BD"/>
    <w:rsid w:val="00345D13"/>
    <w:rsid w:val="00346815"/>
    <w:rsid w:val="00347027"/>
    <w:rsid w:val="003471E6"/>
    <w:rsid w:val="003472B2"/>
    <w:rsid w:val="00347DD4"/>
    <w:rsid w:val="0035050F"/>
    <w:rsid w:val="00350D38"/>
    <w:rsid w:val="00351B36"/>
    <w:rsid w:val="003525FA"/>
    <w:rsid w:val="00352782"/>
    <w:rsid w:val="0035297A"/>
    <w:rsid w:val="0035299A"/>
    <w:rsid w:val="00352B27"/>
    <w:rsid w:val="00352F8A"/>
    <w:rsid w:val="00354BB2"/>
    <w:rsid w:val="00355C04"/>
    <w:rsid w:val="00356262"/>
    <w:rsid w:val="00356D1A"/>
    <w:rsid w:val="00357019"/>
    <w:rsid w:val="003573B9"/>
    <w:rsid w:val="0035790F"/>
    <w:rsid w:val="00357B4E"/>
    <w:rsid w:val="00357CA8"/>
    <w:rsid w:val="0036052A"/>
    <w:rsid w:val="00360B9A"/>
    <w:rsid w:val="003621D1"/>
    <w:rsid w:val="003634C1"/>
    <w:rsid w:val="00363521"/>
    <w:rsid w:val="00363C66"/>
    <w:rsid w:val="00364410"/>
    <w:rsid w:val="00365191"/>
    <w:rsid w:val="0036548D"/>
    <w:rsid w:val="003655E1"/>
    <w:rsid w:val="00366E4D"/>
    <w:rsid w:val="00367107"/>
    <w:rsid w:val="00367469"/>
    <w:rsid w:val="00367610"/>
    <w:rsid w:val="00367762"/>
    <w:rsid w:val="00367934"/>
    <w:rsid w:val="00367FC0"/>
    <w:rsid w:val="0037051F"/>
    <w:rsid w:val="00370A45"/>
    <w:rsid w:val="00370F5F"/>
    <w:rsid w:val="00371191"/>
    <w:rsid w:val="003712E1"/>
    <w:rsid w:val="003716FD"/>
    <w:rsid w:val="003718F7"/>
    <w:rsid w:val="00371FF1"/>
    <w:rsid w:val="0037204B"/>
    <w:rsid w:val="003727C2"/>
    <w:rsid w:val="003735A6"/>
    <w:rsid w:val="00373890"/>
    <w:rsid w:val="00373F91"/>
    <w:rsid w:val="0037443B"/>
    <w:rsid w:val="003744CF"/>
    <w:rsid w:val="00374717"/>
    <w:rsid w:val="00374974"/>
    <w:rsid w:val="00374AD9"/>
    <w:rsid w:val="003756BE"/>
    <w:rsid w:val="00375A8E"/>
    <w:rsid w:val="00375EAD"/>
    <w:rsid w:val="00376155"/>
    <w:rsid w:val="0037676C"/>
    <w:rsid w:val="0037681B"/>
    <w:rsid w:val="00376F99"/>
    <w:rsid w:val="00377240"/>
    <w:rsid w:val="00377763"/>
    <w:rsid w:val="00377E25"/>
    <w:rsid w:val="00380547"/>
    <w:rsid w:val="00380E1B"/>
    <w:rsid w:val="00381043"/>
    <w:rsid w:val="003816B4"/>
    <w:rsid w:val="003816F1"/>
    <w:rsid w:val="003817F9"/>
    <w:rsid w:val="003829E5"/>
    <w:rsid w:val="00382A94"/>
    <w:rsid w:val="00382B7F"/>
    <w:rsid w:val="00382DF8"/>
    <w:rsid w:val="00383161"/>
    <w:rsid w:val="00383AD8"/>
    <w:rsid w:val="003842D2"/>
    <w:rsid w:val="00384506"/>
    <w:rsid w:val="003846E2"/>
    <w:rsid w:val="00384894"/>
    <w:rsid w:val="00384F62"/>
    <w:rsid w:val="003854DC"/>
    <w:rsid w:val="00385B2A"/>
    <w:rsid w:val="00385EDB"/>
    <w:rsid w:val="00386109"/>
    <w:rsid w:val="00386944"/>
    <w:rsid w:val="00386981"/>
    <w:rsid w:val="00387225"/>
    <w:rsid w:val="003872A3"/>
    <w:rsid w:val="00387C59"/>
    <w:rsid w:val="003904E0"/>
    <w:rsid w:val="0039138D"/>
    <w:rsid w:val="00392204"/>
    <w:rsid w:val="0039274F"/>
    <w:rsid w:val="003928C6"/>
    <w:rsid w:val="00392BEE"/>
    <w:rsid w:val="00392F72"/>
    <w:rsid w:val="00392F77"/>
    <w:rsid w:val="003932C4"/>
    <w:rsid w:val="003932DC"/>
    <w:rsid w:val="0039359E"/>
    <w:rsid w:val="00393CA3"/>
    <w:rsid w:val="00393E5C"/>
    <w:rsid w:val="00394E55"/>
    <w:rsid w:val="003952BF"/>
    <w:rsid w:val="00395488"/>
    <w:rsid w:val="003954E4"/>
    <w:rsid w:val="003956CC"/>
    <w:rsid w:val="00395755"/>
    <w:rsid w:val="003958D1"/>
    <w:rsid w:val="00395C9A"/>
    <w:rsid w:val="00395D1E"/>
    <w:rsid w:val="00395E86"/>
    <w:rsid w:val="0039636D"/>
    <w:rsid w:val="00396B13"/>
    <w:rsid w:val="00397FCE"/>
    <w:rsid w:val="003A00C1"/>
    <w:rsid w:val="003A0853"/>
    <w:rsid w:val="003A0995"/>
    <w:rsid w:val="003A115E"/>
    <w:rsid w:val="003A159A"/>
    <w:rsid w:val="003A1DC0"/>
    <w:rsid w:val="003A200E"/>
    <w:rsid w:val="003A22DE"/>
    <w:rsid w:val="003A3369"/>
    <w:rsid w:val="003A3503"/>
    <w:rsid w:val="003A411E"/>
    <w:rsid w:val="003A55A2"/>
    <w:rsid w:val="003A59D7"/>
    <w:rsid w:val="003A5D57"/>
    <w:rsid w:val="003A61B4"/>
    <w:rsid w:val="003A67A6"/>
    <w:rsid w:val="003A6B67"/>
    <w:rsid w:val="003A6C18"/>
    <w:rsid w:val="003A711C"/>
    <w:rsid w:val="003A74B6"/>
    <w:rsid w:val="003A79D8"/>
    <w:rsid w:val="003B13B6"/>
    <w:rsid w:val="003B15E6"/>
    <w:rsid w:val="003B1CFA"/>
    <w:rsid w:val="003B21A1"/>
    <w:rsid w:val="003B28A0"/>
    <w:rsid w:val="003B3102"/>
    <w:rsid w:val="003B3E9C"/>
    <w:rsid w:val="003B3FE4"/>
    <w:rsid w:val="003B408A"/>
    <w:rsid w:val="003B40A0"/>
    <w:rsid w:val="003B4590"/>
    <w:rsid w:val="003B5733"/>
    <w:rsid w:val="003B5AAF"/>
    <w:rsid w:val="003B5DE1"/>
    <w:rsid w:val="003B64B6"/>
    <w:rsid w:val="003B6B93"/>
    <w:rsid w:val="003B755E"/>
    <w:rsid w:val="003B7B94"/>
    <w:rsid w:val="003C006B"/>
    <w:rsid w:val="003C0571"/>
    <w:rsid w:val="003C08A2"/>
    <w:rsid w:val="003C0A14"/>
    <w:rsid w:val="003C16A7"/>
    <w:rsid w:val="003C1A7C"/>
    <w:rsid w:val="003C1C0F"/>
    <w:rsid w:val="003C1DA7"/>
    <w:rsid w:val="003C1FAF"/>
    <w:rsid w:val="003C2045"/>
    <w:rsid w:val="003C2665"/>
    <w:rsid w:val="003C3C60"/>
    <w:rsid w:val="003C43A1"/>
    <w:rsid w:val="003C45C7"/>
    <w:rsid w:val="003C4FC0"/>
    <w:rsid w:val="003C55F4"/>
    <w:rsid w:val="003C59C0"/>
    <w:rsid w:val="003C5D90"/>
    <w:rsid w:val="003C6D04"/>
    <w:rsid w:val="003C7897"/>
    <w:rsid w:val="003C7A3F"/>
    <w:rsid w:val="003C7E18"/>
    <w:rsid w:val="003C7E29"/>
    <w:rsid w:val="003C7E39"/>
    <w:rsid w:val="003D077A"/>
    <w:rsid w:val="003D0A51"/>
    <w:rsid w:val="003D0CE0"/>
    <w:rsid w:val="003D13C6"/>
    <w:rsid w:val="003D160C"/>
    <w:rsid w:val="003D1CEA"/>
    <w:rsid w:val="003D250B"/>
    <w:rsid w:val="003D2766"/>
    <w:rsid w:val="003D2A74"/>
    <w:rsid w:val="003D2CA8"/>
    <w:rsid w:val="003D2D4E"/>
    <w:rsid w:val="003D2DC9"/>
    <w:rsid w:val="003D345F"/>
    <w:rsid w:val="003D3E09"/>
    <w:rsid w:val="003D3E8F"/>
    <w:rsid w:val="003D4010"/>
    <w:rsid w:val="003D4764"/>
    <w:rsid w:val="003D47BE"/>
    <w:rsid w:val="003D4DA9"/>
    <w:rsid w:val="003D4F27"/>
    <w:rsid w:val="003D5190"/>
    <w:rsid w:val="003D5382"/>
    <w:rsid w:val="003D5730"/>
    <w:rsid w:val="003D6475"/>
    <w:rsid w:val="003D64D8"/>
    <w:rsid w:val="003D7659"/>
    <w:rsid w:val="003D76B2"/>
    <w:rsid w:val="003E040C"/>
    <w:rsid w:val="003E0624"/>
    <w:rsid w:val="003E0838"/>
    <w:rsid w:val="003E0B13"/>
    <w:rsid w:val="003E0D9F"/>
    <w:rsid w:val="003E125F"/>
    <w:rsid w:val="003E158F"/>
    <w:rsid w:val="003E1946"/>
    <w:rsid w:val="003E1D3F"/>
    <w:rsid w:val="003E1F6D"/>
    <w:rsid w:val="003E1FD3"/>
    <w:rsid w:val="003E2C87"/>
    <w:rsid w:val="003E2FC7"/>
    <w:rsid w:val="003E3173"/>
    <w:rsid w:val="003E375C"/>
    <w:rsid w:val="003E405C"/>
    <w:rsid w:val="003E4086"/>
    <w:rsid w:val="003E51E5"/>
    <w:rsid w:val="003E56AF"/>
    <w:rsid w:val="003E5879"/>
    <w:rsid w:val="003E6036"/>
    <w:rsid w:val="003E639E"/>
    <w:rsid w:val="003E68BF"/>
    <w:rsid w:val="003E6BD7"/>
    <w:rsid w:val="003E6C22"/>
    <w:rsid w:val="003E6EC6"/>
    <w:rsid w:val="003E71E5"/>
    <w:rsid w:val="003E7A69"/>
    <w:rsid w:val="003F0445"/>
    <w:rsid w:val="003F04FE"/>
    <w:rsid w:val="003F0CF0"/>
    <w:rsid w:val="003F111B"/>
    <w:rsid w:val="003F13A5"/>
    <w:rsid w:val="003F1487"/>
    <w:rsid w:val="003F14B1"/>
    <w:rsid w:val="003F14C2"/>
    <w:rsid w:val="003F1BE6"/>
    <w:rsid w:val="003F2369"/>
    <w:rsid w:val="003F2B20"/>
    <w:rsid w:val="003F3289"/>
    <w:rsid w:val="003F3C84"/>
    <w:rsid w:val="003F3CCF"/>
    <w:rsid w:val="003F4357"/>
    <w:rsid w:val="003F4436"/>
    <w:rsid w:val="003F47C3"/>
    <w:rsid w:val="003F5703"/>
    <w:rsid w:val="003F5CB9"/>
    <w:rsid w:val="003F5FFD"/>
    <w:rsid w:val="003F6AA9"/>
    <w:rsid w:val="003F7463"/>
    <w:rsid w:val="003F7EAC"/>
    <w:rsid w:val="00400507"/>
    <w:rsid w:val="00400894"/>
    <w:rsid w:val="004013C7"/>
    <w:rsid w:val="00401FCF"/>
    <w:rsid w:val="0040238A"/>
    <w:rsid w:val="0040248F"/>
    <w:rsid w:val="00403438"/>
    <w:rsid w:val="00404234"/>
    <w:rsid w:val="00404A63"/>
    <w:rsid w:val="004059E3"/>
    <w:rsid w:val="00405B01"/>
    <w:rsid w:val="00405C18"/>
    <w:rsid w:val="00406285"/>
    <w:rsid w:val="00406F74"/>
    <w:rsid w:val="004074D2"/>
    <w:rsid w:val="004075D5"/>
    <w:rsid w:val="004075DF"/>
    <w:rsid w:val="00407A6F"/>
    <w:rsid w:val="004111C1"/>
    <w:rsid w:val="004112C6"/>
    <w:rsid w:val="00411D6E"/>
    <w:rsid w:val="00412325"/>
    <w:rsid w:val="00412B0E"/>
    <w:rsid w:val="00412BEC"/>
    <w:rsid w:val="0041371A"/>
    <w:rsid w:val="004142AE"/>
    <w:rsid w:val="0041446C"/>
    <w:rsid w:val="004148F8"/>
    <w:rsid w:val="004148F9"/>
    <w:rsid w:val="00414D4A"/>
    <w:rsid w:val="004152F5"/>
    <w:rsid w:val="0041589F"/>
    <w:rsid w:val="004159C7"/>
    <w:rsid w:val="00415B7A"/>
    <w:rsid w:val="0041614C"/>
    <w:rsid w:val="00416E41"/>
    <w:rsid w:val="00417951"/>
    <w:rsid w:val="0042029E"/>
    <w:rsid w:val="0042084E"/>
    <w:rsid w:val="00420DAF"/>
    <w:rsid w:val="00420F8E"/>
    <w:rsid w:val="00421798"/>
    <w:rsid w:val="00421EEF"/>
    <w:rsid w:val="00422C94"/>
    <w:rsid w:val="00422D38"/>
    <w:rsid w:val="00423061"/>
    <w:rsid w:val="00424D65"/>
    <w:rsid w:val="00426C60"/>
    <w:rsid w:val="00427519"/>
    <w:rsid w:val="00427A24"/>
    <w:rsid w:val="00427CB5"/>
    <w:rsid w:val="00427F2F"/>
    <w:rsid w:val="004306DE"/>
    <w:rsid w:val="004312C1"/>
    <w:rsid w:val="00431529"/>
    <w:rsid w:val="00431843"/>
    <w:rsid w:val="00431BF7"/>
    <w:rsid w:val="00431D3D"/>
    <w:rsid w:val="004326E2"/>
    <w:rsid w:val="00432AFD"/>
    <w:rsid w:val="00433036"/>
    <w:rsid w:val="0043331E"/>
    <w:rsid w:val="00433BFA"/>
    <w:rsid w:val="00434636"/>
    <w:rsid w:val="00434AF2"/>
    <w:rsid w:val="004361CB"/>
    <w:rsid w:val="0043646C"/>
    <w:rsid w:val="00436CE5"/>
    <w:rsid w:val="004374D3"/>
    <w:rsid w:val="00437EEB"/>
    <w:rsid w:val="00437EF2"/>
    <w:rsid w:val="0044055C"/>
    <w:rsid w:val="0044094E"/>
    <w:rsid w:val="00441507"/>
    <w:rsid w:val="00441B31"/>
    <w:rsid w:val="00442119"/>
    <w:rsid w:val="00442C6C"/>
    <w:rsid w:val="0044383D"/>
    <w:rsid w:val="00443CBE"/>
    <w:rsid w:val="00443E8A"/>
    <w:rsid w:val="00443FC1"/>
    <w:rsid w:val="004441BC"/>
    <w:rsid w:val="00444F10"/>
    <w:rsid w:val="00445BAD"/>
    <w:rsid w:val="00445C72"/>
    <w:rsid w:val="00445CD7"/>
    <w:rsid w:val="004467CD"/>
    <w:rsid w:val="004468B4"/>
    <w:rsid w:val="00447148"/>
    <w:rsid w:val="00447310"/>
    <w:rsid w:val="00447347"/>
    <w:rsid w:val="004477E0"/>
    <w:rsid w:val="00447B0D"/>
    <w:rsid w:val="00447D82"/>
    <w:rsid w:val="00450FCB"/>
    <w:rsid w:val="004513E9"/>
    <w:rsid w:val="00451409"/>
    <w:rsid w:val="00451535"/>
    <w:rsid w:val="0045177A"/>
    <w:rsid w:val="004522E1"/>
    <w:rsid w:val="0045230A"/>
    <w:rsid w:val="0045350A"/>
    <w:rsid w:val="00453D69"/>
    <w:rsid w:val="00453E77"/>
    <w:rsid w:val="00453EFA"/>
    <w:rsid w:val="00454025"/>
    <w:rsid w:val="004544DE"/>
    <w:rsid w:val="004546B0"/>
    <w:rsid w:val="00454AD0"/>
    <w:rsid w:val="00454E1C"/>
    <w:rsid w:val="00455BB1"/>
    <w:rsid w:val="00455DAF"/>
    <w:rsid w:val="00456390"/>
    <w:rsid w:val="00457337"/>
    <w:rsid w:val="00457421"/>
    <w:rsid w:val="00457549"/>
    <w:rsid w:val="00457617"/>
    <w:rsid w:val="004576D6"/>
    <w:rsid w:val="00457855"/>
    <w:rsid w:val="00457D5B"/>
    <w:rsid w:val="00460FC8"/>
    <w:rsid w:val="00462C73"/>
    <w:rsid w:val="00462E3D"/>
    <w:rsid w:val="00464369"/>
    <w:rsid w:val="004643E2"/>
    <w:rsid w:val="004647CE"/>
    <w:rsid w:val="00464D23"/>
    <w:rsid w:val="00464FC2"/>
    <w:rsid w:val="00465183"/>
    <w:rsid w:val="00465788"/>
    <w:rsid w:val="00465BE2"/>
    <w:rsid w:val="00466E79"/>
    <w:rsid w:val="004679F4"/>
    <w:rsid w:val="00467DAF"/>
    <w:rsid w:val="00467F6B"/>
    <w:rsid w:val="004706D5"/>
    <w:rsid w:val="00470D7D"/>
    <w:rsid w:val="004710C1"/>
    <w:rsid w:val="004717D1"/>
    <w:rsid w:val="004718D5"/>
    <w:rsid w:val="0047372D"/>
    <w:rsid w:val="00473BA3"/>
    <w:rsid w:val="004741D8"/>
    <w:rsid w:val="00474218"/>
    <w:rsid w:val="00474291"/>
    <w:rsid w:val="004743DD"/>
    <w:rsid w:val="00474CEA"/>
    <w:rsid w:val="004750B9"/>
    <w:rsid w:val="004759CF"/>
    <w:rsid w:val="0047606D"/>
    <w:rsid w:val="004760AC"/>
    <w:rsid w:val="00476888"/>
    <w:rsid w:val="004779F1"/>
    <w:rsid w:val="00477CEF"/>
    <w:rsid w:val="0048027A"/>
    <w:rsid w:val="00481910"/>
    <w:rsid w:val="00481B2D"/>
    <w:rsid w:val="0048218A"/>
    <w:rsid w:val="00482322"/>
    <w:rsid w:val="0048242F"/>
    <w:rsid w:val="00483968"/>
    <w:rsid w:val="00483F36"/>
    <w:rsid w:val="0048469D"/>
    <w:rsid w:val="00484A5C"/>
    <w:rsid w:val="00484AEB"/>
    <w:rsid w:val="00484E9C"/>
    <w:rsid w:val="00484F86"/>
    <w:rsid w:val="004855E7"/>
    <w:rsid w:val="00485EDF"/>
    <w:rsid w:val="0048635B"/>
    <w:rsid w:val="00486A19"/>
    <w:rsid w:val="00486AD3"/>
    <w:rsid w:val="00486D7D"/>
    <w:rsid w:val="00486F51"/>
    <w:rsid w:val="00487572"/>
    <w:rsid w:val="00490005"/>
    <w:rsid w:val="00490746"/>
    <w:rsid w:val="00490763"/>
    <w:rsid w:val="00490852"/>
    <w:rsid w:val="0049102F"/>
    <w:rsid w:val="00491A18"/>
    <w:rsid w:val="00491C9C"/>
    <w:rsid w:val="00491E9D"/>
    <w:rsid w:val="0049257F"/>
    <w:rsid w:val="00492915"/>
    <w:rsid w:val="00492F30"/>
    <w:rsid w:val="00493237"/>
    <w:rsid w:val="004937E0"/>
    <w:rsid w:val="00493AA2"/>
    <w:rsid w:val="00493D3C"/>
    <w:rsid w:val="004946F4"/>
    <w:rsid w:val="0049487E"/>
    <w:rsid w:val="00494977"/>
    <w:rsid w:val="004956B5"/>
    <w:rsid w:val="00496AA5"/>
    <w:rsid w:val="00496B81"/>
    <w:rsid w:val="00496D78"/>
    <w:rsid w:val="00496F39"/>
    <w:rsid w:val="004975F3"/>
    <w:rsid w:val="00497A48"/>
    <w:rsid w:val="00497B7A"/>
    <w:rsid w:val="004A0803"/>
    <w:rsid w:val="004A123C"/>
    <w:rsid w:val="004A160D"/>
    <w:rsid w:val="004A1DBB"/>
    <w:rsid w:val="004A2B80"/>
    <w:rsid w:val="004A3A64"/>
    <w:rsid w:val="004A3DBC"/>
    <w:rsid w:val="004A3E81"/>
    <w:rsid w:val="004A411B"/>
    <w:rsid w:val="004A4195"/>
    <w:rsid w:val="004A4CEA"/>
    <w:rsid w:val="004A5528"/>
    <w:rsid w:val="004A58C2"/>
    <w:rsid w:val="004A5940"/>
    <w:rsid w:val="004A5C62"/>
    <w:rsid w:val="004A5CE5"/>
    <w:rsid w:val="004A6B5F"/>
    <w:rsid w:val="004A6B68"/>
    <w:rsid w:val="004A707D"/>
    <w:rsid w:val="004A78A1"/>
    <w:rsid w:val="004B005E"/>
    <w:rsid w:val="004B059E"/>
    <w:rsid w:val="004B072D"/>
    <w:rsid w:val="004B0B0F"/>
    <w:rsid w:val="004B1046"/>
    <w:rsid w:val="004B19FC"/>
    <w:rsid w:val="004B1BAE"/>
    <w:rsid w:val="004B2192"/>
    <w:rsid w:val="004B2371"/>
    <w:rsid w:val="004B2451"/>
    <w:rsid w:val="004B27EE"/>
    <w:rsid w:val="004B2FB8"/>
    <w:rsid w:val="004B3436"/>
    <w:rsid w:val="004B3C2D"/>
    <w:rsid w:val="004B3C93"/>
    <w:rsid w:val="004B4C79"/>
    <w:rsid w:val="004B4DD1"/>
    <w:rsid w:val="004B5469"/>
    <w:rsid w:val="004B5D45"/>
    <w:rsid w:val="004B609B"/>
    <w:rsid w:val="004B6507"/>
    <w:rsid w:val="004B6D17"/>
    <w:rsid w:val="004B70E8"/>
    <w:rsid w:val="004B75AA"/>
    <w:rsid w:val="004B7D91"/>
    <w:rsid w:val="004C0EDB"/>
    <w:rsid w:val="004C122F"/>
    <w:rsid w:val="004C16F4"/>
    <w:rsid w:val="004C20F4"/>
    <w:rsid w:val="004C2CF9"/>
    <w:rsid w:val="004C382A"/>
    <w:rsid w:val="004C5541"/>
    <w:rsid w:val="004C58E4"/>
    <w:rsid w:val="004C608C"/>
    <w:rsid w:val="004C6CDC"/>
    <w:rsid w:val="004C6DD9"/>
    <w:rsid w:val="004C6EEE"/>
    <w:rsid w:val="004C702B"/>
    <w:rsid w:val="004C7169"/>
    <w:rsid w:val="004C7E64"/>
    <w:rsid w:val="004D0033"/>
    <w:rsid w:val="004D016B"/>
    <w:rsid w:val="004D0355"/>
    <w:rsid w:val="004D03AE"/>
    <w:rsid w:val="004D08EB"/>
    <w:rsid w:val="004D09D5"/>
    <w:rsid w:val="004D0A98"/>
    <w:rsid w:val="004D1135"/>
    <w:rsid w:val="004D15B7"/>
    <w:rsid w:val="004D15D9"/>
    <w:rsid w:val="004D1B22"/>
    <w:rsid w:val="004D23CC"/>
    <w:rsid w:val="004D25F8"/>
    <w:rsid w:val="004D2A05"/>
    <w:rsid w:val="004D30F8"/>
    <w:rsid w:val="004D325A"/>
    <w:rsid w:val="004D36F2"/>
    <w:rsid w:val="004D3DB0"/>
    <w:rsid w:val="004D4D7E"/>
    <w:rsid w:val="004D4E91"/>
    <w:rsid w:val="004D52F3"/>
    <w:rsid w:val="004D53B5"/>
    <w:rsid w:val="004D6675"/>
    <w:rsid w:val="004D6E4F"/>
    <w:rsid w:val="004D76E6"/>
    <w:rsid w:val="004D77CE"/>
    <w:rsid w:val="004D7E01"/>
    <w:rsid w:val="004E0CD5"/>
    <w:rsid w:val="004E10FC"/>
    <w:rsid w:val="004E1106"/>
    <w:rsid w:val="004E138F"/>
    <w:rsid w:val="004E14B6"/>
    <w:rsid w:val="004E1594"/>
    <w:rsid w:val="004E1D3D"/>
    <w:rsid w:val="004E2217"/>
    <w:rsid w:val="004E2CA0"/>
    <w:rsid w:val="004E2D8E"/>
    <w:rsid w:val="004E3AD1"/>
    <w:rsid w:val="004E4442"/>
    <w:rsid w:val="004E4649"/>
    <w:rsid w:val="004E4C0C"/>
    <w:rsid w:val="004E4EA9"/>
    <w:rsid w:val="004E4F72"/>
    <w:rsid w:val="004E5A6E"/>
    <w:rsid w:val="004E5C2B"/>
    <w:rsid w:val="004E61E2"/>
    <w:rsid w:val="004E6398"/>
    <w:rsid w:val="004E6849"/>
    <w:rsid w:val="004E7395"/>
    <w:rsid w:val="004E7FC6"/>
    <w:rsid w:val="004F00DD"/>
    <w:rsid w:val="004F0E81"/>
    <w:rsid w:val="004F10C0"/>
    <w:rsid w:val="004F1196"/>
    <w:rsid w:val="004F1A09"/>
    <w:rsid w:val="004F1AB0"/>
    <w:rsid w:val="004F1B3D"/>
    <w:rsid w:val="004F2133"/>
    <w:rsid w:val="004F2441"/>
    <w:rsid w:val="004F2A2F"/>
    <w:rsid w:val="004F2C69"/>
    <w:rsid w:val="004F30E0"/>
    <w:rsid w:val="004F48EC"/>
    <w:rsid w:val="004F4D39"/>
    <w:rsid w:val="004F4EFB"/>
    <w:rsid w:val="004F4F0E"/>
    <w:rsid w:val="004F51AB"/>
    <w:rsid w:val="004F52D8"/>
    <w:rsid w:val="004F5323"/>
    <w:rsid w:val="004F5398"/>
    <w:rsid w:val="004F55F1"/>
    <w:rsid w:val="004F5DE8"/>
    <w:rsid w:val="004F6612"/>
    <w:rsid w:val="004F6727"/>
    <w:rsid w:val="004F6936"/>
    <w:rsid w:val="004F7222"/>
    <w:rsid w:val="004F72CB"/>
    <w:rsid w:val="004F732E"/>
    <w:rsid w:val="00500152"/>
    <w:rsid w:val="005005A9"/>
    <w:rsid w:val="00500CCB"/>
    <w:rsid w:val="00501750"/>
    <w:rsid w:val="00501A54"/>
    <w:rsid w:val="00501E0A"/>
    <w:rsid w:val="005022A9"/>
    <w:rsid w:val="00502DB8"/>
    <w:rsid w:val="00502FCC"/>
    <w:rsid w:val="00503DC6"/>
    <w:rsid w:val="00503EDC"/>
    <w:rsid w:val="00503F28"/>
    <w:rsid w:val="00504149"/>
    <w:rsid w:val="005046F1"/>
    <w:rsid w:val="00504B64"/>
    <w:rsid w:val="005054C1"/>
    <w:rsid w:val="005054CD"/>
    <w:rsid w:val="00506699"/>
    <w:rsid w:val="005066BB"/>
    <w:rsid w:val="005069C0"/>
    <w:rsid w:val="00506E8B"/>
    <w:rsid w:val="00506F5D"/>
    <w:rsid w:val="00507DA8"/>
    <w:rsid w:val="0051008D"/>
    <w:rsid w:val="00510C37"/>
    <w:rsid w:val="00511124"/>
    <w:rsid w:val="00511643"/>
    <w:rsid w:val="00511CB0"/>
    <w:rsid w:val="00511D68"/>
    <w:rsid w:val="005126D0"/>
    <w:rsid w:val="00512D6B"/>
    <w:rsid w:val="005131A8"/>
    <w:rsid w:val="00513DCE"/>
    <w:rsid w:val="0051417F"/>
    <w:rsid w:val="00515597"/>
    <w:rsid w:val="0051568D"/>
    <w:rsid w:val="00515804"/>
    <w:rsid w:val="00515C2A"/>
    <w:rsid w:val="00515F57"/>
    <w:rsid w:val="005160B7"/>
    <w:rsid w:val="005162E5"/>
    <w:rsid w:val="00517A7A"/>
    <w:rsid w:val="00520741"/>
    <w:rsid w:val="00520A6D"/>
    <w:rsid w:val="00520E13"/>
    <w:rsid w:val="00521492"/>
    <w:rsid w:val="0052166D"/>
    <w:rsid w:val="00521EFA"/>
    <w:rsid w:val="0052216D"/>
    <w:rsid w:val="00522466"/>
    <w:rsid w:val="005224AE"/>
    <w:rsid w:val="00522C1A"/>
    <w:rsid w:val="005247D1"/>
    <w:rsid w:val="0052534F"/>
    <w:rsid w:val="00525375"/>
    <w:rsid w:val="00525DFA"/>
    <w:rsid w:val="00526006"/>
    <w:rsid w:val="00526AC7"/>
    <w:rsid w:val="00526C15"/>
    <w:rsid w:val="0052716D"/>
    <w:rsid w:val="0052722C"/>
    <w:rsid w:val="00527573"/>
    <w:rsid w:val="005276C1"/>
    <w:rsid w:val="00527E6D"/>
    <w:rsid w:val="00527F6C"/>
    <w:rsid w:val="00530544"/>
    <w:rsid w:val="00530AF7"/>
    <w:rsid w:val="0053173A"/>
    <w:rsid w:val="00532D05"/>
    <w:rsid w:val="00533B78"/>
    <w:rsid w:val="0053429C"/>
    <w:rsid w:val="00534350"/>
    <w:rsid w:val="00534853"/>
    <w:rsid w:val="00534968"/>
    <w:rsid w:val="00535683"/>
    <w:rsid w:val="00535B69"/>
    <w:rsid w:val="00536395"/>
    <w:rsid w:val="00536499"/>
    <w:rsid w:val="00536746"/>
    <w:rsid w:val="00536C78"/>
    <w:rsid w:val="005370FE"/>
    <w:rsid w:val="0053727C"/>
    <w:rsid w:val="00537D79"/>
    <w:rsid w:val="00537F65"/>
    <w:rsid w:val="00540100"/>
    <w:rsid w:val="00540BD4"/>
    <w:rsid w:val="00541059"/>
    <w:rsid w:val="00541895"/>
    <w:rsid w:val="00541942"/>
    <w:rsid w:val="00542053"/>
    <w:rsid w:val="0054238B"/>
    <w:rsid w:val="0054273B"/>
    <w:rsid w:val="005427C6"/>
    <w:rsid w:val="005429B3"/>
    <w:rsid w:val="005433B4"/>
    <w:rsid w:val="00543761"/>
    <w:rsid w:val="005437CE"/>
    <w:rsid w:val="00543903"/>
    <w:rsid w:val="00543B8C"/>
    <w:rsid w:val="00543EEC"/>
    <w:rsid w:val="00543F11"/>
    <w:rsid w:val="00543FC5"/>
    <w:rsid w:val="00544498"/>
    <w:rsid w:val="0054458F"/>
    <w:rsid w:val="00545238"/>
    <w:rsid w:val="005457F4"/>
    <w:rsid w:val="00545889"/>
    <w:rsid w:val="00546063"/>
    <w:rsid w:val="00546305"/>
    <w:rsid w:val="00546E82"/>
    <w:rsid w:val="00547458"/>
    <w:rsid w:val="005477C7"/>
    <w:rsid w:val="00547884"/>
    <w:rsid w:val="00547A95"/>
    <w:rsid w:val="00550828"/>
    <w:rsid w:val="00550997"/>
    <w:rsid w:val="0055119B"/>
    <w:rsid w:val="00551783"/>
    <w:rsid w:val="00551C0A"/>
    <w:rsid w:val="00551F99"/>
    <w:rsid w:val="005528A1"/>
    <w:rsid w:val="00552A16"/>
    <w:rsid w:val="00552CFE"/>
    <w:rsid w:val="00553510"/>
    <w:rsid w:val="00553D89"/>
    <w:rsid w:val="0055433D"/>
    <w:rsid w:val="005548B5"/>
    <w:rsid w:val="00554C28"/>
    <w:rsid w:val="00554C88"/>
    <w:rsid w:val="00554FB8"/>
    <w:rsid w:val="005551A3"/>
    <w:rsid w:val="00555BE1"/>
    <w:rsid w:val="00555CD6"/>
    <w:rsid w:val="00555D88"/>
    <w:rsid w:val="00556F2A"/>
    <w:rsid w:val="00560265"/>
    <w:rsid w:val="0056039C"/>
    <w:rsid w:val="00560F7E"/>
    <w:rsid w:val="00561393"/>
    <w:rsid w:val="005621E3"/>
    <w:rsid w:val="0056384E"/>
    <w:rsid w:val="00563985"/>
    <w:rsid w:val="00564225"/>
    <w:rsid w:val="005644AA"/>
    <w:rsid w:val="00564A00"/>
    <w:rsid w:val="00565235"/>
    <w:rsid w:val="00565305"/>
    <w:rsid w:val="005654D3"/>
    <w:rsid w:val="00565699"/>
    <w:rsid w:val="005668F8"/>
    <w:rsid w:val="00566E78"/>
    <w:rsid w:val="0056713B"/>
    <w:rsid w:val="00567DA3"/>
    <w:rsid w:val="00570502"/>
    <w:rsid w:val="00570C13"/>
    <w:rsid w:val="00570E75"/>
    <w:rsid w:val="00571286"/>
    <w:rsid w:val="00572031"/>
    <w:rsid w:val="00572282"/>
    <w:rsid w:val="0057265D"/>
    <w:rsid w:val="00572717"/>
    <w:rsid w:val="00572D64"/>
    <w:rsid w:val="00573048"/>
    <w:rsid w:val="00573CE3"/>
    <w:rsid w:val="00574C63"/>
    <w:rsid w:val="005750C9"/>
    <w:rsid w:val="005755EA"/>
    <w:rsid w:val="00576A64"/>
    <w:rsid w:val="00576E84"/>
    <w:rsid w:val="0058017B"/>
    <w:rsid w:val="00580394"/>
    <w:rsid w:val="005804FD"/>
    <w:rsid w:val="005809CD"/>
    <w:rsid w:val="00581405"/>
    <w:rsid w:val="00581484"/>
    <w:rsid w:val="005819A8"/>
    <w:rsid w:val="00581A7E"/>
    <w:rsid w:val="00581AE0"/>
    <w:rsid w:val="00581D58"/>
    <w:rsid w:val="00581EC9"/>
    <w:rsid w:val="00582B8C"/>
    <w:rsid w:val="00582E46"/>
    <w:rsid w:val="0058374A"/>
    <w:rsid w:val="00583EA7"/>
    <w:rsid w:val="00584C70"/>
    <w:rsid w:val="005864A1"/>
    <w:rsid w:val="0058682F"/>
    <w:rsid w:val="00586A63"/>
    <w:rsid w:val="00586D40"/>
    <w:rsid w:val="0058701E"/>
    <w:rsid w:val="0058757E"/>
    <w:rsid w:val="005878A1"/>
    <w:rsid w:val="00587F20"/>
    <w:rsid w:val="00587FDF"/>
    <w:rsid w:val="00591B51"/>
    <w:rsid w:val="0059222A"/>
    <w:rsid w:val="005923CD"/>
    <w:rsid w:val="00592C1B"/>
    <w:rsid w:val="00592CAC"/>
    <w:rsid w:val="00593002"/>
    <w:rsid w:val="00593490"/>
    <w:rsid w:val="0059468E"/>
    <w:rsid w:val="00595649"/>
    <w:rsid w:val="005969D6"/>
    <w:rsid w:val="00596A4B"/>
    <w:rsid w:val="00596CFF"/>
    <w:rsid w:val="00597507"/>
    <w:rsid w:val="005977D3"/>
    <w:rsid w:val="005979DC"/>
    <w:rsid w:val="00597A6E"/>
    <w:rsid w:val="00597C00"/>
    <w:rsid w:val="005A0D57"/>
    <w:rsid w:val="005A1AC6"/>
    <w:rsid w:val="005A21C9"/>
    <w:rsid w:val="005A265A"/>
    <w:rsid w:val="005A2B44"/>
    <w:rsid w:val="005A3770"/>
    <w:rsid w:val="005A37FA"/>
    <w:rsid w:val="005A4021"/>
    <w:rsid w:val="005A479D"/>
    <w:rsid w:val="005A4A43"/>
    <w:rsid w:val="005A577D"/>
    <w:rsid w:val="005A5885"/>
    <w:rsid w:val="005A5A23"/>
    <w:rsid w:val="005A651E"/>
    <w:rsid w:val="005A6971"/>
    <w:rsid w:val="005A6B5F"/>
    <w:rsid w:val="005A6C1D"/>
    <w:rsid w:val="005A6F97"/>
    <w:rsid w:val="005A7359"/>
    <w:rsid w:val="005A7545"/>
    <w:rsid w:val="005A754B"/>
    <w:rsid w:val="005A77A0"/>
    <w:rsid w:val="005B0212"/>
    <w:rsid w:val="005B0C47"/>
    <w:rsid w:val="005B0DEE"/>
    <w:rsid w:val="005B109E"/>
    <w:rsid w:val="005B1C6D"/>
    <w:rsid w:val="005B21B6"/>
    <w:rsid w:val="005B3601"/>
    <w:rsid w:val="005B3A08"/>
    <w:rsid w:val="005B3A4C"/>
    <w:rsid w:val="005B3B99"/>
    <w:rsid w:val="005B4F1F"/>
    <w:rsid w:val="005B573B"/>
    <w:rsid w:val="005B6587"/>
    <w:rsid w:val="005B6F9B"/>
    <w:rsid w:val="005B7146"/>
    <w:rsid w:val="005B7552"/>
    <w:rsid w:val="005B77E0"/>
    <w:rsid w:val="005B7A63"/>
    <w:rsid w:val="005C0955"/>
    <w:rsid w:val="005C09D9"/>
    <w:rsid w:val="005C1608"/>
    <w:rsid w:val="005C1CF3"/>
    <w:rsid w:val="005C1E60"/>
    <w:rsid w:val="005C2739"/>
    <w:rsid w:val="005C2F88"/>
    <w:rsid w:val="005C4065"/>
    <w:rsid w:val="005C46D3"/>
    <w:rsid w:val="005C49DA"/>
    <w:rsid w:val="005C4DEE"/>
    <w:rsid w:val="005C50F3"/>
    <w:rsid w:val="005C54B5"/>
    <w:rsid w:val="005C5D7D"/>
    <w:rsid w:val="005C5D80"/>
    <w:rsid w:val="005C5D91"/>
    <w:rsid w:val="005C66D6"/>
    <w:rsid w:val="005C67D5"/>
    <w:rsid w:val="005C6DD5"/>
    <w:rsid w:val="005C7009"/>
    <w:rsid w:val="005C781F"/>
    <w:rsid w:val="005C7A7A"/>
    <w:rsid w:val="005C7EBA"/>
    <w:rsid w:val="005D07B8"/>
    <w:rsid w:val="005D141D"/>
    <w:rsid w:val="005D1742"/>
    <w:rsid w:val="005D1929"/>
    <w:rsid w:val="005D236D"/>
    <w:rsid w:val="005D26FB"/>
    <w:rsid w:val="005D2DAB"/>
    <w:rsid w:val="005D30CD"/>
    <w:rsid w:val="005D35EB"/>
    <w:rsid w:val="005D36D6"/>
    <w:rsid w:val="005D3B30"/>
    <w:rsid w:val="005D44A6"/>
    <w:rsid w:val="005D4DC5"/>
    <w:rsid w:val="005D5A3C"/>
    <w:rsid w:val="005D6597"/>
    <w:rsid w:val="005D6706"/>
    <w:rsid w:val="005D6D60"/>
    <w:rsid w:val="005D74C4"/>
    <w:rsid w:val="005D74ED"/>
    <w:rsid w:val="005D79DF"/>
    <w:rsid w:val="005E0921"/>
    <w:rsid w:val="005E0A63"/>
    <w:rsid w:val="005E14BE"/>
    <w:rsid w:val="005E14E7"/>
    <w:rsid w:val="005E156A"/>
    <w:rsid w:val="005E26A3"/>
    <w:rsid w:val="005E2B64"/>
    <w:rsid w:val="005E2ECB"/>
    <w:rsid w:val="005E34FF"/>
    <w:rsid w:val="005E37EF"/>
    <w:rsid w:val="005E447E"/>
    <w:rsid w:val="005E4FD1"/>
    <w:rsid w:val="005E56F1"/>
    <w:rsid w:val="005E5B02"/>
    <w:rsid w:val="005E5C8A"/>
    <w:rsid w:val="005E5EE8"/>
    <w:rsid w:val="005E66BF"/>
    <w:rsid w:val="005E6AFA"/>
    <w:rsid w:val="005E7783"/>
    <w:rsid w:val="005E7A6F"/>
    <w:rsid w:val="005E7E5D"/>
    <w:rsid w:val="005F0775"/>
    <w:rsid w:val="005F0CF5"/>
    <w:rsid w:val="005F1726"/>
    <w:rsid w:val="005F21EB"/>
    <w:rsid w:val="005F249A"/>
    <w:rsid w:val="005F24D6"/>
    <w:rsid w:val="005F2FAA"/>
    <w:rsid w:val="005F3725"/>
    <w:rsid w:val="005F4745"/>
    <w:rsid w:val="005F4C5E"/>
    <w:rsid w:val="005F4E0E"/>
    <w:rsid w:val="005F5FEF"/>
    <w:rsid w:val="005F6634"/>
    <w:rsid w:val="005F672E"/>
    <w:rsid w:val="005F7E55"/>
    <w:rsid w:val="0060058E"/>
    <w:rsid w:val="00600647"/>
    <w:rsid w:val="00600AC9"/>
    <w:rsid w:val="00600D79"/>
    <w:rsid w:val="00600DFC"/>
    <w:rsid w:val="00600F27"/>
    <w:rsid w:val="00601148"/>
    <w:rsid w:val="00601173"/>
    <w:rsid w:val="00601530"/>
    <w:rsid w:val="006018A8"/>
    <w:rsid w:val="00601972"/>
    <w:rsid w:val="006021E5"/>
    <w:rsid w:val="00602320"/>
    <w:rsid w:val="00602F45"/>
    <w:rsid w:val="006030F7"/>
    <w:rsid w:val="00603BD6"/>
    <w:rsid w:val="0060499E"/>
    <w:rsid w:val="00605908"/>
    <w:rsid w:val="0060619C"/>
    <w:rsid w:val="0060708E"/>
    <w:rsid w:val="006070D5"/>
    <w:rsid w:val="006076B8"/>
    <w:rsid w:val="00607ACA"/>
    <w:rsid w:val="00607C54"/>
    <w:rsid w:val="00607D9C"/>
    <w:rsid w:val="006107DD"/>
    <w:rsid w:val="00610D7C"/>
    <w:rsid w:val="006116F7"/>
    <w:rsid w:val="00611CD8"/>
    <w:rsid w:val="00611ED2"/>
    <w:rsid w:val="00612C42"/>
    <w:rsid w:val="00612CA3"/>
    <w:rsid w:val="00613414"/>
    <w:rsid w:val="00613A0B"/>
    <w:rsid w:val="00613F21"/>
    <w:rsid w:val="00614283"/>
    <w:rsid w:val="00614C7A"/>
    <w:rsid w:val="00614CC9"/>
    <w:rsid w:val="00614E03"/>
    <w:rsid w:val="0061527F"/>
    <w:rsid w:val="00615ACD"/>
    <w:rsid w:val="00615D8B"/>
    <w:rsid w:val="0061655C"/>
    <w:rsid w:val="0061672B"/>
    <w:rsid w:val="00616DEE"/>
    <w:rsid w:val="0061760E"/>
    <w:rsid w:val="0061770A"/>
    <w:rsid w:val="00617A32"/>
    <w:rsid w:val="00620154"/>
    <w:rsid w:val="00620412"/>
    <w:rsid w:val="006204CB"/>
    <w:rsid w:val="006211DC"/>
    <w:rsid w:val="0062158D"/>
    <w:rsid w:val="00621888"/>
    <w:rsid w:val="00622411"/>
    <w:rsid w:val="0062408D"/>
    <w:rsid w:val="006240CC"/>
    <w:rsid w:val="00624735"/>
    <w:rsid w:val="00624940"/>
    <w:rsid w:val="00624C32"/>
    <w:rsid w:val="006254F8"/>
    <w:rsid w:val="0062561D"/>
    <w:rsid w:val="00625A5D"/>
    <w:rsid w:val="0062711A"/>
    <w:rsid w:val="00627981"/>
    <w:rsid w:val="00627C71"/>
    <w:rsid w:val="00627DA7"/>
    <w:rsid w:val="00630560"/>
    <w:rsid w:val="00630DA4"/>
    <w:rsid w:val="006316B1"/>
    <w:rsid w:val="006319E0"/>
    <w:rsid w:val="00631FE5"/>
    <w:rsid w:val="00632597"/>
    <w:rsid w:val="006329DD"/>
    <w:rsid w:val="00632BCB"/>
    <w:rsid w:val="00633724"/>
    <w:rsid w:val="00633C47"/>
    <w:rsid w:val="00634801"/>
    <w:rsid w:val="006349BB"/>
    <w:rsid w:val="0063512E"/>
    <w:rsid w:val="00635815"/>
    <w:rsid w:val="006358B4"/>
    <w:rsid w:val="006361AA"/>
    <w:rsid w:val="00636398"/>
    <w:rsid w:val="0063694D"/>
    <w:rsid w:val="00637636"/>
    <w:rsid w:val="006406F1"/>
    <w:rsid w:val="00640EF7"/>
    <w:rsid w:val="006413A1"/>
    <w:rsid w:val="006419AA"/>
    <w:rsid w:val="0064283A"/>
    <w:rsid w:val="0064303A"/>
    <w:rsid w:val="00643287"/>
    <w:rsid w:val="00643D80"/>
    <w:rsid w:val="0064429F"/>
    <w:rsid w:val="006444CC"/>
    <w:rsid w:val="00644923"/>
    <w:rsid w:val="00644B1F"/>
    <w:rsid w:val="00644B7E"/>
    <w:rsid w:val="0064534A"/>
    <w:rsid w:val="006454E6"/>
    <w:rsid w:val="00645D9A"/>
    <w:rsid w:val="00645E4C"/>
    <w:rsid w:val="00646235"/>
    <w:rsid w:val="0064645C"/>
    <w:rsid w:val="00646981"/>
    <w:rsid w:val="00646A68"/>
    <w:rsid w:val="00646E03"/>
    <w:rsid w:val="0064701A"/>
    <w:rsid w:val="006471C6"/>
    <w:rsid w:val="00647895"/>
    <w:rsid w:val="00647A8E"/>
    <w:rsid w:val="00647D59"/>
    <w:rsid w:val="00647E25"/>
    <w:rsid w:val="0065004B"/>
    <w:rsid w:val="0065016C"/>
    <w:rsid w:val="006503C0"/>
    <w:rsid w:val="006505BD"/>
    <w:rsid w:val="0065070F"/>
    <w:rsid w:val="006508EA"/>
    <w:rsid w:val="0065092E"/>
    <w:rsid w:val="00651C6C"/>
    <w:rsid w:val="00652797"/>
    <w:rsid w:val="006529CB"/>
    <w:rsid w:val="00652B37"/>
    <w:rsid w:val="00652BBA"/>
    <w:rsid w:val="006531AC"/>
    <w:rsid w:val="00653C58"/>
    <w:rsid w:val="00654082"/>
    <w:rsid w:val="006548DC"/>
    <w:rsid w:val="006557A7"/>
    <w:rsid w:val="006558BA"/>
    <w:rsid w:val="0065599D"/>
    <w:rsid w:val="00656010"/>
    <w:rsid w:val="00656290"/>
    <w:rsid w:val="00656DC4"/>
    <w:rsid w:val="0065707B"/>
    <w:rsid w:val="00657BC6"/>
    <w:rsid w:val="006608D8"/>
    <w:rsid w:val="00660E37"/>
    <w:rsid w:val="006613FB"/>
    <w:rsid w:val="00661BF7"/>
    <w:rsid w:val="00661CA9"/>
    <w:rsid w:val="00661DAB"/>
    <w:rsid w:val="006621D7"/>
    <w:rsid w:val="006624DE"/>
    <w:rsid w:val="006624FE"/>
    <w:rsid w:val="0066302A"/>
    <w:rsid w:val="00663308"/>
    <w:rsid w:val="006633FB"/>
    <w:rsid w:val="00663F21"/>
    <w:rsid w:val="006644D3"/>
    <w:rsid w:val="006649EF"/>
    <w:rsid w:val="00664D84"/>
    <w:rsid w:val="00665B88"/>
    <w:rsid w:val="00665EFA"/>
    <w:rsid w:val="006668BE"/>
    <w:rsid w:val="00666913"/>
    <w:rsid w:val="00666B34"/>
    <w:rsid w:val="00667603"/>
    <w:rsid w:val="00667770"/>
    <w:rsid w:val="00667F9A"/>
    <w:rsid w:val="00670319"/>
    <w:rsid w:val="006703A2"/>
    <w:rsid w:val="0067054E"/>
    <w:rsid w:val="00670597"/>
    <w:rsid w:val="006706D0"/>
    <w:rsid w:val="006719FA"/>
    <w:rsid w:val="00671D16"/>
    <w:rsid w:val="006725B2"/>
    <w:rsid w:val="006729CF"/>
    <w:rsid w:val="00672C5E"/>
    <w:rsid w:val="00673010"/>
    <w:rsid w:val="00673D06"/>
    <w:rsid w:val="00674093"/>
    <w:rsid w:val="0067474E"/>
    <w:rsid w:val="0067496F"/>
    <w:rsid w:val="00674CFF"/>
    <w:rsid w:val="00674EB2"/>
    <w:rsid w:val="006753A0"/>
    <w:rsid w:val="00675857"/>
    <w:rsid w:val="00675C7C"/>
    <w:rsid w:val="0067687F"/>
    <w:rsid w:val="00677574"/>
    <w:rsid w:val="00677EC3"/>
    <w:rsid w:val="00677FB9"/>
    <w:rsid w:val="006817E0"/>
    <w:rsid w:val="00681D56"/>
    <w:rsid w:val="00682203"/>
    <w:rsid w:val="006825B3"/>
    <w:rsid w:val="00682977"/>
    <w:rsid w:val="0068454C"/>
    <w:rsid w:val="00684AF4"/>
    <w:rsid w:val="00684B99"/>
    <w:rsid w:val="00684C0E"/>
    <w:rsid w:val="006859FA"/>
    <w:rsid w:val="0068644A"/>
    <w:rsid w:val="00687039"/>
    <w:rsid w:val="0068756A"/>
    <w:rsid w:val="00687915"/>
    <w:rsid w:val="006879B9"/>
    <w:rsid w:val="00687B7F"/>
    <w:rsid w:val="006904C2"/>
    <w:rsid w:val="00690B12"/>
    <w:rsid w:val="006910DE"/>
    <w:rsid w:val="00691B62"/>
    <w:rsid w:val="00691E41"/>
    <w:rsid w:val="006923FE"/>
    <w:rsid w:val="00693193"/>
    <w:rsid w:val="006932E5"/>
    <w:rsid w:val="006933B5"/>
    <w:rsid w:val="006936ED"/>
    <w:rsid w:val="00693D14"/>
    <w:rsid w:val="00693E6C"/>
    <w:rsid w:val="00694268"/>
    <w:rsid w:val="0069444A"/>
    <w:rsid w:val="0069493F"/>
    <w:rsid w:val="006949F9"/>
    <w:rsid w:val="00694D36"/>
    <w:rsid w:val="0069629A"/>
    <w:rsid w:val="006963EB"/>
    <w:rsid w:val="00696E94"/>
    <w:rsid w:val="00696F27"/>
    <w:rsid w:val="0069760F"/>
    <w:rsid w:val="00697896"/>
    <w:rsid w:val="00697D90"/>
    <w:rsid w:val="006A0135"/>
    <w:rsid w:val="006A0145"/>
    <w:rsid w:val="006A0AC6"/>
    <w:rsid w:val="006A18C2"/>
    <w:rsid w:val="006A1F21"/>
    <w:rsid w:val="006A25C7"/>
    <w:rsid w:val="006A27BC"/>
    <w:rsid w:val="006A2D7F"/>
    <w:rsid w:val="006A3362"/>
    <w:rsid w:val="006A3383"/>
    <w:rsid w:val="006A3C46"/>
    <w:rsid w:val="006A3EEB"/>
    <w:rsid w:val="006A4027"/>
    <w:rsid w:val="006A40FC"/>
    <w:rsid w:val="006A44A4"/>
    <w:rsid w:val="006A45AE"/>
    <w:rsid w:val="006A48A4"/>
    <w:rsid w:val="006A4AF7"/>
    <w:rsid w:val="006A4D3C"/>
    <w:rsid w:val="006A56D7"/>
    <w:rsid w:val="006A617B"/>
    <w:rsid w:val="006A6DAD"/>
    <w:rsid w:val="006A6FAA"/>
    <w:rsid w:val="006A7EFD"/>
    <w:rsid w:val="006B0574"/>
    <w:rsid w:val="006B077C"/>
    <w:rsid w:val="006B0850"/>
    <w:rsid w:val="006B0DD3"/>
    <w:rsid w:val="006B1880"/>
    <w:rsid w:val="006B19EC"/>
    <w:rsid w:val="006B2304"/>
    <w:rsid w:val="006B2B5F"/>
    <w:rsid w:val="006B2FA6"/>
    <w:rsid w:val="006B3763"/>
    <w:rsid w:val="006B3AE5"/>
    <w:rsid w:val="006B4ABF"/>
    <w:rsid w:val="006B50EE"/>
    <w:rsid w:val="006B56F5"/>
    <w:rsid w:val="006B5D44"/>
    <w:rsid w:val="006B5D5E"/>
    <w:rsid w:val="006B6390"/>
    <w:rsid w:val="006B6603"/>
    <w:rsid w:val="006B67C7"/>
    <w:rsid w:val="006B6803"/>
    <w:rsid w:val="006B7384"/>
    <w:rsid w:val="006B74DB"/>
    <w:rsid w:val="006B7673"/>
    <w:rsid w:val="006B774D"/>
    <w:rsid w:val="006C06E3"/>
    <w:rsid w:val="006C07AD"/>
    <w:rsid w:val="006C0BE6"/>
    <w:rsid w:val="006C0FF0"/>
    <w:rsid w:val="006C1326"/>
    <w:rsid w:val="006C15BD"/>
    <w:rsid w:val="006C1ABC"/>
    <w:rsid w:val="006C2259"/>
    <w:rsid w:val="006C2484"/>
    <w:rsid w:val="006C28D3"/>
    <w:rsid w:val="006C2BDC"/>
    <w:rsid w:val="006C36C8"/>
    <w:rsid w:val="006C3A78"/>
    <w:rsid w:val="006C3F07"/>
    <w:rsid w:val="006C5D50"/>
    <w:rsid w:val="006C5EFC"/>
    <w:rsid w:val="006C6B2A"/>
    <w:rsid w:val="006C6EC1"/>
    <w:rsid w:val="006C710C"/>
    <w:rsid w:val="006C7A53"/>
    <w:rsid w:val="006C7FEA"/>
    <w:rsid w:val="006D0669"/>
    <w:rsid w:val="006D0D9B"/>
    <w:rsid w:val="006D0E8E"/>
    <w:rsid w:val="006D0F16"/>
    <w:rsid w:val="006D1103"/>
    <w:rsid w:val="006D12F0"/>
    <w:rsid w:val="006D229D"/>
    <w:rsid w:val="006D2A3F"/>
    <w:rsid w:val="006D2EF2"/>
    <w:rsid w:val="006D2FBC"/>
    <w:rsid w:val="006D3796"/>
    <w:rsid w:val="006D40AD"/>
    <w:rsid w:val="006D47C5"/>
    <w:rsid w:val="006D4A91"/>
    <w:rsid w:val="006D51F3"/>
    <w:rsid w:val="006D5556"/>
    <w:rsid w:val="006D5620"/>
    <w:rsid w:val="006D6F31"/>
    <w:rsid w:val="006D773A"/>
    <w:rsid w:val="006D7822"/>
    <w:rsid w:val="006D7B38"/>
    <w:rsid w:val="006E0079"/>
    <w:rsid w:val="006E0358"/>
    <w:rsid w:val="006E0541"/>
    <w:rsid w:val="006E06B9"/>
    <w:rsid w:val="006E1114"/>
    <w:rsid w:val="006E138B"/>
    <w:rsid w:val="006E1468"/>
    <w:rsid w:val="006E2316"/>
    <w:rsid w:val="006E25ED"/>
    <w:rsid w:val="006E2DF3"/>
    <w:rsid w:val="006E2F4C"/>
    <w:rsid w:val="006E333E"/>
    <w:rsid w:val="006E3D1E"/>
    <w:rsid w:val="006E3FFE"/>
    <w:rsid w:val="006E40D7"/>
    <w:rsid w:val="006E4352"/>
    <w:rsid w:val="006E4689"/>
    <w:rsid w:val="006E495C"/>
    <w:rsid w:val="006E59A2"/>
    <w:rsid w:val="006E5CEE"/>
    <w:rsid w:val="006E5D49"/>
    <w:rsid w:val="006E647B"/>
    <w:rsid w:val="006E65E6"/>
    <w:rsid w:val="006E72D5"/>
    <w:rsid w:val="006E7B66"/>
    <w:rsid w:val="006F01B9"/>
    <w:rsid w:val="006F0330"/>
    <w:rsid w:val="006F04B0"/>
    <w:rsid w:val="006F08D3"/>
    <w:rsid w:val="006F0AE8"/>
    <w:rsid w:val="006F16E4"/>
    <w:rsid w:val="006F17BC"/>
    <w:rsid w:val="006F1A6E"/>
    <w:rsid w:val="006F1BC3"/>
    <w:rsid w:val="006F1CD6"/>
    <w:rsid w:val="006F1FDC"/>
    <w:rsid w:val="006F21E6"/>
    <w:rsid w:val="006F2C96"/>
    <w:rsid w:val="006F2D76"/>
    <w:rsid w:val="006F2D86"/>
    <w:rsid w:val="006F2EE8"/>
    <w:rsid w:val="006F44D1"/>
    <w:rsid w:val="006F4A83"/>
    <w:rsid w:val="006F4E3F"/>
    <w:rsid w:val="006F5238"/>
    <w:rsid w:val="006F527B"/>
    <w:rsid w:val="006F53AF"/>
    <w:rsid w:val="006F58A1"/>
    <w:rsid w:val="006F5FAA"/>
    <w:rsid w:val="006F646A"/>
    <w:rsid w:val="006F64C5"/>
    <w:rsid w:val="006F655F"/>
    <w:rsid w:val="006F6B8C"/>
    <w:rsid w:val="006F7354"/>
    <w:rsid w:val="006F7B64"/>
    <w:rsid w:val="00700A3E"/>
    <w:rsid w:val="00700C45"/>
    <w:rsid w:val="00700C79"/>
    <w:rsid w:val="007010AF"/>
    <w:rsid w:val="007013EF"/>
    <w:rsid w:val="00701D30"/>
    <w:rsid w:val="00701DBD"/>
    <w:rsid w:val="00702C0B"/>
    <w:rsid w:val="00703F4F"/>
    <w:rsid w:val="00703FD4"/>
    <w:rsid w:val="00704485"/>
    <w:rsid w:val="0070458F"/>
    <w:rsid w:val="007045AC"/>
    <w:rsid w:val="00704704"/>
    <w:rsid w:val="00704BA9"/>
    <w:rsid w:val="00704E25"/>
    <w:rsid w:val="007055BD"/>
    <w:rsid w:val="0070564A"/>
    <w:rsid w:val="00705856"/>
    <w:rsid w:val="007059FC"/>
    <w:rsid w:val="007070AF"/>
    <w:rsid w:val="00707213"/>
    <w:rsid w:val="0070793D"/>
    <w:rsid w:val="0071034E"/>
    <w:rsid w:val="0071065F"/>
    <w:rsid w:val="007139A4"/>
    <w:rsid w:val="007147D6"/>
    <w:rsid w:val="00714A3B"/>
    <w:rsid w:val="00714D08"/>
    <w:rsid w:val="00714D27"/>
    <w:rsid w:val="00714FE6"/>
    <w:rsid w:val="007159F1"/>
    <w:rsid w:val="00715A95"/>
    <w:rsid w:val="007170DF"/>
    <w:rsid w:val="007173CA"/>
    <w:rsid w:val="007178ED"/>
    <w:rsid w:val="00720299"/>
    <w:rsid w:val="00720C23"/>
    <w:rsid w:val="007216AA"/>
    <w:rsid w:val="00721AB5"/>
    <w:rsid w:val="00721CFB"/>
    <w:rsid w:val="00721D25"/>
    <w:rsid w:val="00721DEF"/>
    <w:rsid w:val="00721E39"/>
    <w:rsid w:val="007222C5"/>
    <w:rsid w:val="0072251A"/>
    <w:rsid w:val="00723336"/>
    <w:rsid w:val="00723BC7"/>
    <w:rsid w:val="00723E3E"/>
    <w:rsid w:val="00723F82"/>
    <w:rsid w:val="00724A43"/>
    <w:rsid w:val="00725185"/>
    <w:rsid w:val="00726561"/>
    <w:rsid w:val="00726862"/>
    <w:rsid w:val="007273AC"/>
    <w:rsid w:val="00727DB6"/>
    <w:rsid w:val="00730F13"/>
    <w:rsid w:val="00730F39"/>
    <w:rsid w:val="00731AD4"/>
    <w:rsid w:val="00731AE2"/>
    <w:rsid w:val="007322A2"/>
    <w:rsid w:val="00733868"/>
    <w:rsid w:val="007340E1"/>
    <w:rsid w:val="007346E4"/>
    <w:rsid w:val="00734DCA"/>
    <w:rsid w:val="00734FCA"/>
    <w:rsid w:val="0073552C"/>
    <w:rsid w:val="0073582E"/>
    <w:rsid w:val="00735BED"/>
    <w:rsid w:val="00735DE3"/>
    <w:rsid w:val="0073662B"/>
    <w:rsid w:val="007367D6"/>
    <w:rsid w:val="0073726B"/>
    <w:rsid w:val="0073733D"/>
    <w:rsid w:val="007374C2"/>
    <w:rsid w:val="00737CAC"/>
    <w:rsid w:val="00737E72"/>
    <w:rsid w:val="00740977"/>
    <w:rsid w:val="00740C45"/>
    <w:rsid w:val="00740F22"/>
    <w:rsid w:val="00741C20"/>
    <w:rsid w:val="00741CF0"/>
    <w:rsid w:val="00741F1A"/>
    <w:rsid w:val="00742FCC"/>
    <w:rsid w:val="0074405C"/>
    <w:rsid w:val="00744093"/>
    <w:rsid w:val="007447DA"/>
    <w:rsid w:val="007449D9"/>
    <w:rsid w:val="00744B93"/>
    <w:rsid w:val="007450F8"/>
    <w:rsid w:val="00745120"/>
    <w:rsid w:val="0074515C"/>
    <w:rsid w:val="007454DA"/>
    <w:rsid w:val="00745894"/>
    <w:rsid w:val="00745B8C"/>
    <w:rsid w:val="00746690"/>
    <w:rsid w:val="0074696E"/>
    <w:rsid w:val="00746F9D"/>
    <w:rsid w:val="00747163"/>
    <w:rsid w:val="00747389"/>
    <w:rsid w:val="0074748F"/>
    <w:rsid w:val="00747DB3"/>
    <w:rsid w:val="00747F4D"/>
    <w:rsid w:val="00750135"/>
    <w:rsid w:val="00750EC2"/>
    <w:rsid w:val="007517B6"/>
    <w:rsid w:val="0075228F"/>
    <w:rsid w:val="00752B28"/>
    <w:rsid w:val="00752D91"/>
    <w:rsid w:val="00752F9B"/>
    <w:rsid w:val="00753323"/>
    <w:rsid w:val="007534C8"/>
    <w:rsid w:val="007538AD"/>
    <w:rsid w:val="00753998"/>
    <w:rsid w:val="00753C93"/>
    <w:rsid w:val="00753D7A"/>
    <w:rsid w:val="00753F86"/>
    <w:rsid w:val="007541A0"/>
    <w:rsid w:val="007541A9"/>
    <w:rsid w:val="00754E36"/>
    <w:rsid w:val="00755049"/>
    <w:rsid w:val="00755176"/>
    <w:rsid w:val="00755A3B"/>
    <w:rsid w:val="00756B88"/>
    <w:rsid w:val="00756D90"/>
    <w:rsid w:val="00757035"/>
    <w:rsid w:val="00757F68"/>
    <w:rsid w:val="00760049"/>
    <w:rsid w:val="00760CE7"/>
    <w:rsid w:val="0076132F"/>
    <w:rsid w:val="0076199D"/>
    <w:rsid w:val="00762131"/>
    <w:rsid w:val="0076250C"/>
    <w:rsid w:val="00762556"/>
    <w:rsid w:val="00762910"/>
    <w:rsid w:val="00762CE2"/>
    <w:rsid w:val="00763139"/>
    <w:rsid w:val="0076344A"/>
    <w:rsid w:val="00763CDF"/>
    <w:rsid w:val="00764515"/>
    <w:rsid w:val="00764A61"/>
    <w:rsid w:val="0076537D"/>
    <w:rsid w:val="00765453"/>
    <w:rsid w:val="00765916"/>
    <w:rsid w:val="00765933"/>
    <w:rsid w:val="00765C8A"/>
    <w:rsid w:val="00766034"/>
    <w:rsid w:val="007663EB"/>
    <w:rsid w:val="00766AC1"/>
    <w:rsid w:val="00766CB5"/>
    <w:rsid w:val="007677CF"/>
    <w:rsid w:val="007701F1"/>
    <w:rsid w:val="0077027F"/>
    <w:rsid w:val="007709C0"/>
    <w:rsid w:val="00770BAD"/>
    <w:rsid w:val="00770F37"/>
    <w:rsid w:val="007711A0"/>
    <w:rsid w:val="0077168C"/>
    <w:rsid w:val="00771DFC"/>
    <w:rsid w:val="007722D7"/>
    <w:rsid w:val="00772D5E"/>
    <w:rsid w:val="0077303D"/>
    <w:rsid w:val="007737C4"/>
    <w:rsid w:val="00774625"/>
    <w:rsid w:val="0077463E"/>
    <w:rsid w:val="007762DC"/>
    <w:rsid w:val="00776845"/>
    <w:rsid w:val="007768ED"/>
    <w:rsid w:val="00776928"/>
    <w:rsid w:val="00776BF8"/>
    <w:rsid w:val="00776E0F"/>
    <w:rsid w:val="007774B1"/>
    <w:rsid w:val="00777BE1"/>
    <w:rsid w:val="00777FB9"/>
    <w:rsid w:val="007803FE"/>
    <w:rsid w:val="007806D5"/>
    <w:rsid w:val="00780F1A"/>
    <w:rsid w:val="007811FD"/>
    <w:rsid w:val="00781FC3"/>
    <w:rsid w:val="00782026"/>
    <w:rsid w:val="00782B46"/>
    <w:rsid w:val="0078336B"/>
    <w:rsid w:val="007833D8"/>
    <w:rsid w:val="00783A0F"/>
    <w:rsid w:val="00783EE8"/>
    <w:rsid w:val="00784BB2"/>
    <w:rsid w:val="00785079"/>
    <w:rsid w:val="007853BE"/>
    <w:rsid w:val="00785677"/>
    <w:rsid w:val="00785E15"/>
    <w:rsid w:val="00786B5C"/>
    <w:rsid w:val="00786D33"/>
    <w:rsid w:val="00786F16"/>
    <w:rsid w:val="00787312"/>
    <w:rsid w:val="007901A5"/>
    <w:rsid w:val="007905FC"/>
    <w:rsid w:val="0079069D"/>
    <w:rsid w:val="007909A9"/>
    <w:rsid w:val="00790CFF"/>
    <w:rsid w:val="007910E5"/>
    <w:rsid w:val="00791209"/>
    <w:rsid w:val="0079148D"/>
    <w:rsid w:val="00791819"/>
    <w:rsid w:val="0079183A"/>
    <w:rsid w:val="00791BD7"/>
    <w:rsid w:val="00791C3C"/>
    <w:rsid w:val="00792A3F"/>
    <w:rsid w:val="00792D94"/>
    <w:rsid w:val="007931E7"/>
    <w:rsid w:val="007933B6"/>
    <w:rsid w:val="007933F7"/>
    <w:rsid w:val="0079361F"/>
    <w:rsid w:val="00793A72"/>
    <w:rsid w:val="00793B00"/>
    <w:rsid w:val="0079463B"/>
    <w:rsid w:val="00794ACA"/>
    <w:rsid w:val="00794CCD"/>
    <w:rsid w:val="00794F88"/>
    <w:rsid w:val="007959DD"/>
    <w:rsid w:val="00795AF1"/>
    <w:rsid w:val="00795CE6"/>
    <w:rsid w:val="00795EC3"/>
    <w:rsid w:val="007965CD"/>
    <w:rsid w:val="007965D2"/>
    <w:rsid w:val="00796A14"/>
    <w:rsid w:val="00796E20"/>
    <w:rsid w:val="007974EC"/>
    <w:rsid w:val="00797C32"/>
    <w:rsid w:val="007A04EC"/>
    <w:rsid w:val="007A11E8"/>
    <w:rsid w:val="007A1C5B"/>
    <w:rsid w:val="007A1F4F"/>
    <w:rsid w:val="007A2575"/>
    <w:rsid w:val="007A2ADE"/>
    <w:rsid w:val="007A3B8C"/>
    <w:rsid w:val="007A4069"/>
    <w:rsid w:val="007A43BF"/>
    <w:rsid w:val="007A54F8"/>
    <w:rsid w:val="007A55EE"/>
    <w:rsid w:val="007A5795"/>
    <w:rsid w:val="007A61EE"/>
    <w:rsid w:val="007A653C"/>
    <w:rsid w:val="007A6798"/>
    <w:rsid w:val="007A6E4C"/>
    <w:rsid w:val="007A7906"/>
    <w:rsid w:val="007A790D"/>
    <w:rsid w:val="007A79AE"/>
    <w:rsid w:val="007B05BE"/>
    <w:rsid w:val="007B0914"/>
    <w:rsid w:val="007B0BE9"/>
    <w:rsid w:val="007B10F5"/>
    <w:rsid w:val="007B1374"/>
    <w:rsid w:val="007B1754"/>
    <w:rsid w:val="007B1C73"/>
    <w:rsid w:val="007B23E9"/>
    <w:rsid w:val="007B2644"/>
    <w:rsid w:val="007B2AFE"/>
    <w:rsid w:val="007B2C12"/>
    <w:rsid w:val="007B2D82"/>
    <w:rsid w:val="007B32E5"/>
    <w:rsid w:val="007B370F"/>
    <w:rsid w:val="007B3917"/>
    <w:rsid w:val="007B3A12"/>
    <w:rsid w:val="007B3A73"/>
    <w:rsid w:val="007B3DB9"/>
    <w:rsid w:val="007B3EAC"/>
    <w:rsid w:val="007B446C"/>
    <w:rsid w:val="007B478F"/>
    <w:rsid w:val="007B5487"/>
    <w:rsid w:val="007B57BF"/>
    <w:rsid w:val="007B589F"/>
    <w:rsid w:val="007B6186"/>
    <w:rsid w:val="007B641C"/>
    <w:rsid w:val="007B6631"/>
    <w:rsid w:val="007B6876"/>
    <w:rsid w:val="007B69D0"/>
    <w:rsid w:val="007B72DF"/>
    <w:rsid w:val="007B73BC"/>
    <w:rsid w:val="007B76C3"/>
    <w:rsid w:val="007C0634"/>
    <w:rsid w:val="007C0D13"/>
    <w:rsid w:val="007C1838"/>
    <w:rsid w:val="007C1CE2"/>
    <w:rsid w:val="007C20B9"/>
    <w:rsid w:val="007C2D56"/>
    <w:rsid w:val="007C39B7"/>
    <w:rsid w:val="007C3B66"/>
    <w:rsid w:val="007C3EBA"/>
    <w:rsid w:val="007C41B6"/>
    <w:rsid w:val="007C426F"/>
    <w:rsid w:val="007C572F"/>
    <w:rsid w:val="007C5AC5"/>
    <w:rsid w:val="007C5D0B"/>
    <w:rsid w:val="007C6034"/>
    <w:rsid w:val="007C64CA"/>
    <w:rsid w:val="007C6BFA"/>
    <w:rsid w:val="007C7301"/>
    <w:rsid w:val="007C7330"/>
    <w:rsid w:val="007C7338"/>
    <w:rsid w:val="007C7859"/>
    <w:rsid w:val="007C7F28"/>
    <w:rsid w:val="007D016B"/>
    <w:rsid w:val="007D019A"/>
    <w:rsid w:val="007D0D76"/>
    <w:rsid w:val="007D103E"/>
    <w:rsid w:val="007D1050"/>
    <w:rsid w:val="007D10DF"/>
    <w:rsid w:val="007D134C"/>
    <w:rsid w:val="007D13E8"/>
    <w:rsid w:val="007D1466"/>
    <w:rsid w:val="007D1FB5"/>
    <w:rsid w:val="007D2BDE"/>
    <w:rsid w:val="007D2CED"/>
    <w:rsid w:val="007D2FB6"/>
    <w:rsid w:val="007D32ED"/>
    <w:rsid w:val="007D357E"/>
    <w:rsid w:val="007D3CF1"/>
    <w:rsid w:val="007D45DA"/>
    <w:rsid w:val="007D49EB"/>
    <w:rsid w:val="007D4BA1"/>
    <w:rsid w:val="007D5442"/>
    <w:rsid w:val="007D5E1C"/>
    <w:rsid w:val="007D5F41"/>
    <w:rsid w:val="007D64A5"/>
    <w:rsid w:val="007D7AF0"/>
    <w:rsid w:val="007E002B"/>
    <w:rsid w:val="007E0DE2"/>
    <w:rsid w:val="007E1227"/>
    <w:rsid w:val="007E1646"/>
    <w:rsid w:val="007E1976"/>
    <w:rsid w:val="007E1A5F"/>
    <w:rsid w:val="007E1D74"/>
    <w:rsid w:val="007E23E8"/>
    <w:rsid w:val="007E2824"/>
    <w:rsid w:val="007E305E"/>
    <w:rsid w:val="007E3879"/>
    <w:rsid w:val="007E3B98"/>
    <w:rsid w:val="007E417A"/>
    <w:rsid w:val="007E467A"/>
    <w:rsid w:val="007E57BF"/>
    <w:rsid w:val="007E5D4C"/>
    <w:rsid w:val="007E5FE1"/>
    <w:rsid w:val="007E603C"/>
    <w:rsid w:val="007E68A8"/>
    <w:rsid w:val="007E6BC1"/>
    <w:rsid w:val="007E71F5"/>
    <w:rsid w:val="007E795B"/>
    <w:rsid w:val="007E7A7C"/>
    <w:rsid w:val="007F098D"/>
    <w:rsid w:val="007F0C90"/>
    <w:rsid w:val="007F1CA5"/>
    <w:rsid w:val="007F294E"/>
    <w:rsid w:val="007F2C83"/>
    <w:rsid w:val="007F31B6"/>
    <w:rsid w:val="007F32D4"/>
    <w:rsid w:val="007F397A"/>
    <w:rsid w:val="007F3C0A"/>
    <w:rsid w:val="007F4313"/>
    <w:rsid w:val="007F45B3"/>
    <w:rsid w:val="007F546C"/>
    <w:rsid w:val="007F5B0F"/>
    <w:rsid w:val="007F625F"/>
    <w:rsid w:val="007F665E"/>
    <w:rsid w:val="007F7018"/>
    <w:rsid w:val="007F7708"/>
    <w:rsid w:val="007F7C13"/>
    <w:rsid w:val="00800412"/>
    <w:rsid w:val="00801A1B"/>
    <w:rsid w:val="00801F61"/>
    <w:rsid w:val="00802E08"/>
    <w:rsid w:val="008035A6"/>
    <w:rsid w:val="00804276"/>
    <w:rsid w:val="00804AEC"/>
    <w:rsid w:val="0080537F"/>
    <w:rsid w:val="008057CB"/>
    <w:rsid w:val="0080587B"/>
    <w:rsid w:val="008059F7"/>
    <w:rsid w:val="00805CC1"/>
    <w:rsid w:val="00806468"/>
    <w:rsid w:val="00806ADC"/>
    <w:rsid w:val="00806CB7"/>
    <w:rsid w:val="008079A8"/>
    <w:rsid w:val="0081028D"/>
    <w:rsid w:val="0081049D"/>
    <w:rsid w:val="0081144A"/>
    <w:rsid w:val="008117A7"/>
    <w:rsid w:val="008117E9"/>
    <w:rsid w:val="008119CA"/>
    <w:rsid w:val="00811BF5"/>
    <w:rsid w:val="00812718"/>
    <w:rsid w:val="0081286B"/>
    <w:rsid w:val="008130C4"/>
    <w:rsid w:val="00814503"/>
    <w:rsid w:val="00814DDB"/>
    <w:rsid w:val="00814EAB"/>
    <w:rsid w:val="008155F0"/>
    <w:rsid w:val="00815ACD"/>
    <w:rsid w:val="00815BAF"/>
    <w:rsid w:val="00816735"/>
    <w:rsid w:val="00816A56"/>
    <w:rsid w:val="0081779B"/>
    <w:rsid w:val="00817C1C"/>
    <w:rsid w:val="00820141"/>
    <w:rsid w:val="008204ED"/>
    <w:rsid w:val="00820BBD"/>
    <w:rsid w:val="00820E0C"/>
    <w:rsid w:val="00821022"/>
    <w:rsid w:val="008213F0"/>
    <w:rsid w:val="00821419"/>
    <w:rsid w:val="00821E68"/>
    <w:rsid w:val="00822C9F"/>
    <w:rsid w:val="00823275"/>
    <w:rsid w:val="0082366F"/>
    <w:rsid w:val="00823BAA"/>
    <w:rsid w:val="0082417D"/>
    <w:rsid w:val="00824A1A"/>
    <w:rsid w:val="00824C18"/>
    <w:rsid w:val="00825011"/>
    <w:rsid w:val="0082627A"/>
    <w:rsid w:val="008266D3"/>
    <w:rsid w:val="0082674C"/>
    <w:rsid w:val="00827126"/>
    <w:rsid w:val="0083042A"/>
    <w:rsid w:val="00830E20"/>
    <w:rsid w:val="008317B3"/>
    <w:rsid w:val="00831A75"/>
    <w:rsid w:val="008321A7"/>
    <w:rsid w:val="00832791"/>
    <w:rsid w:val="00832AFC"/>
    <w:rsid w:val="00832B7C"/>
    <w:rsid w:val="00832C21"/>
    <w:rsid w:val="008338A2"/>
    <w:rsid w:val="00833C88"/>
    <w:rsid w:val="00834085"/>
    <w:rsid w:val="0083429F"/>
    <w:rsid w:val="00834774"/>
    <w:rsid w:val="00834C9C"/>
    <w:rsid w:val="00835FAF"/>
    <w:rsid w:val="008361E0"/>
    <w:rsid w:val="0083651E"/>
    <w:rsid w:val="00836BC0"/>
    <w:rsid w:val="00837505"/>
    <w:rsid w:val="008403AD"/>
    <w:rsid w:val="008404AA"/>
    <w:rsid w:val="00840655"/>
    <w:rsid w:val="00841A45"/>
    <w:rsid w:val="00841AA9"/>
    <w:rsid w:val="008424C1"/>
    <w:rsid w:val="00842B89"/>
    <w:rsid w:val="00842FF2"/>
    <w:rsid w:val="00843374"/>
    <w:rsid w:val="00843B73"/>
    <w:rsid w:val="00844586"/>
    <w:rsid w:val="00844666"/>
    <w:rsid w:val="00845256"/>
    <w:rsid w:val="008455BB"/>
    <w:rsid w:val="0084573B"/>
    <w:rsid w:val="008461BC"/>
    <w:rsid w:val="0084623E"/>
    <w:rsid w:val="0084636F"/>
    <w:rsid w:val="008474FE"/>
    <w:rsid w:val="00847689"/>
    <w:rsid w:val="00847FA6"/>
    <w:rsid w:val="00850113"/>
    <w:rsid w:val="0085051A"/>
    <w:rsid w:val="00850887"/>
    <w:rsid w:val="00851338"/>
    <w:rsid w:val="00851464"/>
    <w:rsid w:val="00852482"/>
    <w:rsid w:val="00853DF6"/>
    <w:rsid w:val="00853EE4"/>
    <w:rsid w:val="008541CD"/>
    <w:rsid w:val="00855535"/>
    <w:rsid w:val="008557BB"/>
    <w:rsid w:val="00855920"/>
    <w:rsid w:val="00855B67"/>
    <w:rsid w:val="00855E2E"/>
    <w:rsid w:val="008564B1"/>
    <w:rsid w:val="008571BC"/>
    <w:rsid w:val="0085731D"/>
    <w:rsid w:val="00857C5A"/>
    <w:rsid w:val="0086030B"/>
    <w:rsid w:val="008605C3"/>
    <w:rsid w:val="00861079"/>
    <w:rsid w:val="00861C68"/>
    <w:rsid w:val="008620DD"/>
    <w:rsid w:val="0086255E"/>
    <w:rsid w:val="008633F0"/>
    <w:rsid w:val="00863C45"/>
    <w:rsid w:val="00865184"/>
    <w:rsid w:val="0086552F"/>
    <w:rsid w:val="00865977"/>
    <w:rsid w:val="00865A28"/>
    <w:rsid w:val="00866FEA"/>
    <w:rsid w:val="0086728F"/>
    <w:rsid w:val="00867A07"/>
    <w:rsid w:val="00867A99"/>
    <w:rsid w:val="00867B90"/>
    <w:rsid w:val="00867D9D"/>
    <w:rsid w:val="008703ED"/>
    <w:rsid w:val="00870617"/>
    <w:rsid w:val="00870655"/>
    <w:rsid w:val="00870A76"/>
    <w:rsid w:val="00871622"/>
    <w:rsid w:val="00871922"/>
    <w:rsid w:val="00871A3A"/>
    <w:rsid w:val="00872B12"/>
    <w:rsid w:val="00872E0A"/>
    <w:rsid w:val="00873594"/>
    <w:rsid w:val="008736D9"/>
    <w:rsid w:val="00873C8F"/>
    <w:rsid w:val="00875149"/>
    <w:rsid w:val="00875285"/>
    <w:rsid w:val="008755C9"/>
    <w:rsid w:val="008756EA"/>
    <w:rsid w:val="0087630E"/>
    <w:rsid w:val="008765EB"/>
    <w:rsid w:val="00876646"/>
    <w:rsid w:val="00876C55"/>
    <w:rsid w:val="00876D20"/>
    <w:rsid w:val="00876E95"/>
    <w:rsid w:val="00876EC0"/>
    <w:rsid w:val="00877ECB"/>
    <w:rsid w:val="00880B81"/>
    <w:rsid w:val="008819B7"/>
    <w:rsid w:val="00881F6C"/>
    <w:rsid w:val="008825EF"/>
    <w:rsid w:val="0088262A"/>
    <w:rsid w:val="0088353F"/>
    <w:rsid w:val="00883940"/>
    <w:rsid w:val="00884B62"/>
    <w:rsid w:val="00884F3F"/>
    <w:rsid w:val="0088529C"/>
    <w:rsid w:val="00885603"/>
    <w:rsid w:val="00885721"/>
    <w:rsid w:val="00886310"/>
    <w:rsid w:val="0088683F"/>
    <w:rsid w:val="00886ACD"/>
    <w:rsid w:val="00886D8B"/>
    <w:rsid w:val="00886F6D"/>
    <w:rsid w:val="0088777D"/>
    <w:rsid w:val="00887903"/>
    <w:rsid w:val="00887B52"/>
    <w:rsid w:val="00887C20"/>
    <w:rsid w:val="008900E6"/>
    <w:rsid w:val="008908CC"/>
    <w:rsid w:val="00890A54"/>
    <w:rsid w:val="00891556"/>
    <w:rsid w:val="0089175E"/>
    <w:rsid w:val="008917EC"/>
    <w:rsid w:val="00891CBF"/>
    <w:rsid w:val="00891EFE"/>
    <w:rsid w:val="0089270A"/>
    <w:rsid w:val="00893AF6"/>
    <w:rsid w:val="00894895"/>
    <w:rsid w:val="00894BC4"/>
    <w:rsid w:val="00895D45"/>
    <w:rsid w:val="008972A8"/>
    <w:rsid w:val="00897346"/>
    <w:rsid w:val="008977D1"/>
    <w:rsid w:val="00897EAB"/>
    <w:rsid w:val="008A164C"/>
    <w:rsid w:val="008A1737"/>
    <w:rsid w:val="008A1767"/>
    <w:rsid w:val="008A1B03"/>
    <w:rsid w:val="008A233C"/>
    <w:rsid w:val="008A28A8"/>
    <w:rsid w:val="008A2E8D"/>
    <w:rsid w:val="008A3292"/>
    <w:rsid w:val="008A33AF"/>
    <w:rsid w:val="008A3447"/>
    <w:rsid w:val="008A398B"/>
    <w:rsid w:val="008A41DB"/>
    <w:rsid w:val="008A50EF"/>
    <w:rsid w:val="008A51F8"/>
    <w:rsid w:val="008A579E"/>
    <w:rsid w:val="008A59B0"/>
    <w:rsid w:val="008A5B32"/>
    <w:rsid w:val="008A6FCD"/>
    <w:rsid w:val="008A77A4"/>
    <w:rsid w:val="008A7A07"/>
    <w:rsid w:val="008A7AD5"/>
    <w:rsid w:val="008A7D95"/>
    <w:rsid w:val="008B0141"/>
    <w:rsid w:val="008B0AD9"/>
    <w:rsid w:val="008B1D01"/>
    <w:rsid w:val="008B20A3"/>
    <w:rsid w:val="008B2572"/>
    <w:rsid w:val="008B27AD"/>
    <w:rsid w:val="008B2A57"/>
    <w:rsid w:val="008B2EE4"/>
    <w:rsid w:val="008B31FA"/>
    <w:rsid w:val="008B3227"/>
    <w:rsid w:val="008B3FA4"/>
    <w:rsid w:val="008B46C4"/>
    <w:rsid w:val="008B4D3D"/>
    <w:rsid w:val="008B5269"/>
    <w:rsid w:val="008B5309"/>
    <w:rsid w:val="008B57C7"/>
    <w:rsid w:val="008B58CF"/>
    <w:rsid w:val="008B6DC5"/>
    <w:rsid w:val="008B6F28"/>
    <w:rsid w:val="008B7578"/>
    <w:rsid w:val="008B7E58"/>
    <w:rsid w:val="008C0331"/>
    <w:rsid w:val="008C0716"/>
    <w:rsid w:val="008C0997"/>
    <w:rsid w:val="008C0DFF"/>
    <w:rsid w:val="008C0EA9"/>
    <w:rsid w:val="008C1526"/>
    <w:rsid w:val="008C190F"/>
    <w:rsid w:val="008C2EA6"/>
    <w:rsid w:val="008C2F92"/>
    <w:rsid w:val="008C32EC"/>
    <w:rsid w:val="008C3697"/>
    <w:rsid w:val="008C3C89"/>
    <w:rsid w:val="008C3D0A"/>
    <w:rsid w:val="008C41BD"/>
    <w:rsid w:val="008C44B9"/>
    <w:rsid w:val="008C5375"/>
    <w:rsid w:val="008C5557"/>
    <w:rsid w:val="008C589D"/>
    <w:rsid w:val="008C60D1"/>
    <w:rsid w:val="008C6D51"/>
    <w:rsid w:val="008C75C6"/>
    <w:rsid w:val="008C7A22"/>
    <w:rsid w:val="008D0313"/>
    <w:rsid w:val="008D0A2E"/>
    <w:rsid w:val="008D1531"/>
    <w:rsid w:val="008D26DA"/>
    <w:rsid w:val="008D2846"/>
    <w:rsid w:val="008D3B9A"/>
    <w:rsid w:val="008D4236"/>
    <w:rsid w:val="008D4435"/>
    <w:rsid w:val="008D462F"/>
    <w:rsid w:val="008D4B2B"/>
    <w:rsid w:val="008D4D79"/>
    <w:rsid w:val="008D4DF9"/>
    <w:rsid w:val="008D4E56"/>
    <w:rsid w:val="008D5841"/>
    <w:rsid w:val="008D600A"/>
    <w:rsid w:val="008D617B"/>
    <w:rsid w:val="008D6348"/>
    <w:rsid w:val="008D637A"/>
    <w:rsid w:val="008D6B5D"/>
    <w:rsid w:val="008D6DCF"/>
    <w:rsid w:val="008D7E0D"/>
    <w:rsid w:val="008D7FAF"/>
    <w:rsid w:val="008E03CE"/>
    <w:rsid w:val="008E1027"/>
    <w:rsid w:val="008E1147"/>
    <w:rsid w:val="008E17BD"/>
    <w:rsid w:val="008E2815"/>
    <w:rsid w:val="008E296D"/>
    <w:rsid w:val="008E2D8B"/>
    <w:rsid w:val="008E2FEC"/>
    <w:rsid w:val="008E3378"/>
    <w:rsid w:val="008E3475"/>
    <w:rsid w:val="008E3684"/>
    <w:rsid w:val="008E3965"/>
    <w:rsid w:val="008E3D6C"/>
    <w:rsid w:val="008E3DE9"/>
    <w:rsid w:val="008E400B"/>
    <w:rsid w:val="008E4376"/>
    <w:rsid w:val="008E4460"/>
    <w:rsid w:val="008E4714"/>
    <w:rsid w:val="008E4963"/>
    <w:rsid w:val="008E4D4F"/>
    <w:rsid w:val="008E5167"/>
    <w:rsid w:val="008E5208"/>
    <w:rsid w:val="008E596B"/>
    <w:rsid w:val="008E5DA3"/>
    <w:rsid w:val="008E632E"/>
    <w:rsid w:val="008E6BAC"/>
    <w:rsid w:val="008E7A0A"/>
    <w:rsid w:val="008E7B49"/>
    <w:rsid w:val="008E7EFC"/>
    <w:rsid w:val="008F0578"/>
    <w:rsid w:val="008F0A12"/>
    <w:rsid w:val="008F1177"/>
    <w:rsid w:val="008F1F0E"/>
    <w:rsid w:val="008F2477"/>
    <w:rsid w:val="008F2BD0"/>
    <w:rsid w:val="008F35BD"/>
    <w:rsid w:val="008F3AF9"/>
    <w:rsid w:val="008F4131"/>
    <w:rsid w:val="008F4255"/>
    <w:rsid w:val="008F4311"/>
    <w:rsid w:val="008F43F1"/>
    <w:rsid w:val="008F448A"/>
    <w:rsid w:val="008F549A"/>
    <w:rsid w:val="008F59F6"/>
    <w:rsid w:val="008F5C18"/>
    <w:rsid w:val="008F5FF8"/>
    <w:rsid w:val="008F7181"/>
    <w:rsid w:val="008F72B6"/>
    <w:rsid w:val="008F7671"/>
    <w:rsid w:val="009003B9"/>
    <w:rsid w:val="009006EB"/>
    <w:rsid w:val="00900719"/>
    <w:rsid w:val="009008A0"/>
    <w:rsid w:val="00900CCB"/>
    <w:rsid w:val="009014F4"/>
    <w:rsid w:val="009017AC"/>
    <w:rsid w:val="00901C15"/>
    <w:rsid w:val="00901D7B"/>
    <w:rsid w:val="009025E5"/>
    <w:rsid w:val="00902A9A"/>
    <w:rsid w:val="00903535"/>
    <w:rsid w:val="0090367B"/>
    <w:rsid w:val="009045EE"/>
    <w:rsid w:val="00904A1C"/>
    <w:rsid w:val="00904AB4"/>
    <w:rsid w:val="00905030"/>
    <w:rsid w:val="00905CD4"/>
    <w:rsid w:val="00906327"/>
    <w:rsid w:val="00906490"/>
    <w:rsid w:val="009071AA"/>
    <w:rsid w:val="009075CB"/>
    <w:rsid w:val="009079A8"/>
    <w:rsid w:val="009079BD"/>
    <w:rsid w:val="00910940"/>
    <w:rsid w:val="00910CF6"/>
    <w:rsid w:val="00910E30"/>
    <w:rsid w:val="0091100B"/>
    <w:rsid w:val="009111B2"/>
    <w:rsid w:val="00911636"/>
    <w:rsid w:val="0091165C"/>
    <w:rsid w:val="009116BE"/>
    <w:rsid w:val="00911C7A"/>
    <w:rsid w:val="009124A5"/>
    <w:rsid w:val="009127E6"/>
    <w:rsid w:val="0091332C"/>
    <w:rsid w:val="00913AE6"/>
    <w:rsid w:val="00913D6D"/>
    <w:rsid w:val="00914173"/>
    <w:rsid w:val="009143A8"/>
    <w:rsid w:val="00914783"/>
    <w:rsid w:val="0091511A"/>
    <w:rsid w:val="00915145"/>
    <w:rsid w:val="009151F5"/>
    <w:rsid w:val="00915416"/>
    <w:rsid w:val="00916018"/>
    <w:rsid w:val="00917594"/>
    <w:rsid w:val="00920C03"/>
    <w:rsid w:val="00920CFA"/>
    <w:rsid w:val="00921C40"/>
    <w:rsid w:val="009220CA"/>
    <w:rsid w:val="0092239B"/>
    <w:rsid w:val="00923020"/>
    <w:rsid w:val="00923075"/>
    <w:rsid w:val="00923481"/>
    <w:rsid w:val="00923DA0"/>
    <w:rsid w:val="00924AE1"/>
    <w:rsid w:val="00924DB7"/>
    <w:rsid w:val="00925281"/>
    <w:rsid w:val="00925D66"/>
    <w:rsid w:val="00925F56"/>
    <w:rsid w:val="009262A6"/>
    <w:rsid w:val="009265E8"/>
    <w:rsid w:val="009269B1"/>
    <w:rsid w:val="009269E5"/>
    <w:rsid w:val="00926EE8"/>
    <w:rsid w:val="0092724D"/>
    <w:rsid w:val="009272B3"/>
    <w:rsid w:val="0092777F"/>
    <w:rsid w:val="00927A6C"/>
    <w:rsid w:val="00927D54"/>
    <w:rsid w:val="009300C5"/>
    <w:rsid w:val="00930299"/>
    <w:rsid w:val="0093041D"/>
    <w:rsid w:val="00930BEA"/>
    <w:rsid w:val="00930CF3"/>
    <w:rsid w:val="009314DC"/>
    <w:rsid w:val="009315BE"/>
    <w:rsid w:val="00931A6F"/>
    <w:rsid w:val="00931C56"/>
    <w:rsid w:val="00931F1E"/>
    <w:rsid w:val="0093338F"/>
    <w:rsid w:val="00933C9F"/>
    <w:rsid w:val="00933DE2"/>
    <w:rsid w:val="00934290"/>
    <w:rsid w:val="0093518E"/>
    <w:rsid w:val="009365F5"/>
    <w:rsid w:val="00936ECD"/>
    <w:rsid w:val="009371C6"/>
    <w:rsid w:val="00937897"/>
    <w:rsid w:val="00937BD9"/>
    <w:rsid w:val="00940DAB"/>
    <w:rsid w:val="009410D7"/>
    <w:rsid w:val="00942B91"/>
    <w:rsid w:val="00942DE1"/>
    <w:rsid w:val="00943022"/>
    <w:rsid w:val="00943314"/>
    <w:rsid w:val="00944456"/>
    <w:rsid w:val="00944A8A"/>
    <w:rsid w:val="00944B44"/>
    <w:rsid w:val="00944D03"/>
    <w:rsid w:val="00944DAB"/>
    <w:rsid w:val="0094535B"/>
    <w:rsid w:val="00945763"/>
    <w:rsid w:val="00945C4A"/>
    <w:rsid w:val="009466DB"/>
    <w:rsid w:val="00946812"/>
    <w:rsid w:val="00946E15"/>
    <w:rsid w:val="00946E91"/>
    <w:rsid w:val="00947497"/>
    <w:rsid w:val="00947A70"/>
    <w:rsid w:val="00947DFB"/>
    <w:rsid w:val="00947E2E"/>
    <w:rsid w:val="00950D83"/>
    <w:rsid w:val="00950E2C"/>
    <w:rsid w:val="00951D50"/>
    <w:rsid w:val="00951F60"/>
    <w:rsid w:val="00952219"/>
    <w:rsid w:val="009525EB"/>
    <w:rsid w:val="00952832"/>
    <w:rsid w:val="00952A20"/>
    <w:rsid w:val="009533CC"/>
    <w:rsid w:val="00953763"/>
    <w:rsid w:val="00953986"/>
    <w:rsid w:val="00953F2A"/>
    <w:rsid w:val="00953F7A"/>
    <w:rsid w:val="0095470B"/>
    <w:rsid w:val="0095473F"/>
    <w:rsid w:val="00954874"/>
    <w:rsid w:val="00954AB3"/>
    <w:rsid w:val="00954C57"/>
    <w:rsid w:val="00954F6D"/>
    <w:rsid w:val="00955C43"/>
    <w:rsid w:val="0095615A"/>
    <w:rsid w:val="0095686C"/>
    <w:rsid w:val="00956E15"/>
    <w:rsid w:val="00957737"/>
    <w:rsid w:val="0096033E"/>
    <w:rsid w:val="009603BB"/>
    <w:rsid w:val="0096093C"/>
    <w:rsid w:val="00961081"/>
    <w:rsid w:val="0096131D"/>
    <w:rsid w:val="00961400"/>
    <w:rsid w:val="00961B45"/>
    <w:rsid w:val="00961BF9"/>
    <w:rsid w:val="00961D1B"/>
    <w:rsid w:val="00961DE3"/>
    <w:rsid w:val="00962085"/>
    <w:rsid w:val="009622D3"/>
    <w:rsid w:val="009623A2"/>
    <w:rsid w:val="00963646"/>
    <w:rsid w:val="00963D26"/>
    <w:rsid w:val="00963DCF"/>
    <w:rsid w:val="00964116"/>
    <w:rsid w:val="009641A8"/>
    <w:rsid w:val="0096502B"/>
    <w:rsid w:val="0096632D"/>
    <w:rsid w:val="00966D16"/>
    <w:rsid w:val="009671A8"/>
    <w:rsid w:val="009675E0"/>
    <w:rsid w:val="00967668"/>
    <w:rsid w:val="0096786B"/>
    <w:rsid w:val="009700B6"/>
    <w:rsid w:val="0097049C"/>
    <w:rsid w:val="00970A43"/>
    <w:rsid w:val="00971308"/>
    <w:rsid w:val="00971643"/>
    <w:rsid w:val="009718C7"/>
    <w:rsid w:val="009723F2"/>
    <w:rsid w:val="00973EDB"/>
    <w:rsid w:val="0097415A"/>
    <w:rsid w:val="0097559F"/>
    <w:rsid w:val="00975A95"/>
    <w:rsid w:val="00975C8D"/>
    <w:rsid w:val="009760A2"/>
    <w:rsid w:val="00976C05"/>
    <w:rsid w:val="0097761E"/>
    <w:rsid w:val="00977B92"/>
    <w:rsid w:val="00980232"/>
    <w:rsid w:val="00980811"/>
    <w:rsid w:val="0098090D"/>
    <w:rsid w:val="00980ED1"/>
    <w:rsid w:val="009816A1"/>
    <w:rsid w:val="00981A2E"/>
    <w:rsid w:val="00981C9B"/>
    <w:rsid w:val="00981E5C"/>
    <w:rsid w:val="00982454"/>
    <w:rsid w:val="009824B6"/>
    <w:rsid w:val="009824D7"/>
    <w:rsid w:val="00982CF0"/>
    <w:rsid w:val="009831CB"/>
    <w:rsid w:val="00983688"/>
    <w:rsid w:val="00983E37"/>
    <w:rsid w:val="00983FE3"/>
    <w:rsid w:val="0098487C"/>
    <w:rsid w:val="0098490A"/>
    <w:rsid w:val="009853E1"/>
    <w:rsid w:val="009857EE"/>
    <w:rsid w:val="00986E6B"/>
    <w:rsid w:val="00987E1D"/>
    <w:rsid w:val="00990032"/>
    <w:rsid w:val="00990B19"/>
    <w:rsid w:val="009910C6"/>
    <w:rsid w:val="0099153B"/>
    <w:rsid w:val="00991769"/>
    <w:rsid w:val="009918EF"/>
    <w:rsid w:val="0099232C"/>
    <w:rsid w:val="009925D3"/>
    <w:rsid w:val="00992BAA"/>
    <w:rsid w:val="00992DCB"/>
    <w:rsid w:val="00994386"/>
    <w:rsid w:val="00994AF0"/>
    <w:rsid w:val="00995938"/>
    <w:rsid w:val="00995D01"/>
    <w:rsid w:val="00996D6E"/>
    <w:rsid w:val="009976D7"/>
    <w:rsid w:val="009978E8"/>
    <w:rsid w:val="009A0075"/>
    <w:rsid w:val="009A0CE8"/>
    <w:rsid w:val="009A13D8"/>
    <w:rsid w:val="009A218C"/>
    <w:rsid w:val="009A23DF"/>
    <w:rsid w:val="009A279E"/>
    <w:rsid w:val="009A3015"/>
    <w:rsid w:val="009A3210"/>
    <w:rsid w:val="009A3490"/>
    <w:rsid w:val="009A35E9"/>
    <w:rsid w:val="009A37EF"/>
    <w:rsid w:val="009A3D70"/>
    <w:rsid w:val="009A3E41"/>
    <w:rsid w:val="009A3ED5"/>
    <w:rsid w:val="009A4918"/>
    <w:rsid w:val="009A5CD6"/>
    <w:rsid w:val="009A5FDB"/>
    <w:rsid w:val="009A6091"/>
    <w:rsid w:val="009A6286"/>
    <w:rsid w:val="009A69F8"/>
    <w:rsid w:val="009A6E26"/>
    <w:rsid w:val="009A7E55"/>
    <w:rsid w:val="009B0A6F"/>
    <w:rsid w:val="009B0A94"/>
    <w:rsid w:val="009B1D3E"/>
    <w:rsid w:val="009B224A"/>
    <w:rsid w:val="009B22A3"/>
    <w:rsid w:val="009B272B"/>
    <w:rsid w:val="009B2AE8"/>
    <w:rsid w:val="009B2F4C"/>
    <w:rsid w:val="009B3238"/>
    <w:rsid w:val="009B3976"/>
    <w:rsid w:val="009B41B6"/>
    <w:rsid w:val="009B43F0"/>
    <w:rsid w:val="009B46A7"/>
    <w:rsid w:val="009B48AB"/>
    <w:rsid w:val="009B537E"/>
    <w:rsid w:val="009B59E9"/>
    <w:rsid w:val="009B5A06"/>
    <w:rsid w:val="009B5BE2"/>
    <w:rsid w:val="009B5C55"/>
    <w:rsid w:val="009B6417"/>
    <w:rsid w:val="009B64A8"/>
    <w:rsid w:val="009B70AA"/>
    <w:rsid w:val="009B7D36"/>
    <w:rsid w:val="009C01B5"/>
    <w:rsid w:val="009C07F4"/>
    <w:rsid w:val="009C2190"/>
    <w:rsid w:val="009C2399"/>
    <w:rsid w:val="009C23AB"/>
    <w:rsid w:val="009C25FD"/>
    <w:rsid w:val="009C3277"/>
    <w:rsid w:val="009C417F"/>
    <w:rsid w:val="009C44D1"/>
    <w:rsid w:val="009C4A42"/>
    <w:rsid w:val="009C4CAF"/>
    <w:rsid w:val="009C55E7"/>
    <w:rsid w:val="009C5627"/>
    <w:rsid w:val="009C5E77"/>
    <w:rsid w:val="009C607B"/>
    <w:rsid w:val="009C6426"/>
    <w:rsid w:val="009C66AC"/>
    <w:rsid w:val="009C675F"/>
    <w:rsid w:val="009C6A24"/>
    <w:rsid w:val="009C6DFA"/>
    <w:rsid w:val="009C7A7E"/>
    <w:rsid w:val="009D02E8"/>
    <w:rsid w:val="009D069F"/>
    <w:rsid w:val="009D0EAF"/>
    <w:rsid w:val="009D0F79"/>
    <w:rsid w:val="009D1584"/>
    <w:rsid w:val="009D166D"/>
    <w:rsid w:val="009D174C"/>
    <w:rsid w:val="009D192C"/>
    <w:rsid w:val="009D27D0"/>
    <w:rsid w:val="009D28D0"/>
    <w:rsid w:val="009D2F94"/>
    <w:rsid w:val="009D2FCB"/>
    <w:rsid w:val="009D31CD"/>
    <w:rsid w:val="009D356D"/>
    <w:rsid w:val="009D3668"/>
    <w:rsid w:val="009D3F19"/>
    <w:rsid w:val="009D42AE"/>
    <w:rsid w:val="009D4DE3"/>
    <w:rsid w:val="009D51D0"/>
    <w:rsid w:val="009D590D"/>
    <w:rsid w:val="009D5C27"/>
    <w:rsid w:val="009D600B"/>
    <w:rsid w:val="009D671B"/>
    <w:rsid w:val="009D70A4"/>
    <w:rsid w:val="009D7617"/>
    <w:rsid w:val="009D799D"/>
    <w:rsid w:val="009D7B14"/>
    <w:rsid w:val="009D7C7A"/>
    <w:rsid w:val="009D7D91"/>
    <w:rsid w:val="009E03A9"/>
    <w:rsid w:val="009E08D1"/>
    <w:rsid w:val="009E1B95"/>
    <w:rsid w:val="009E2601"/>
    <w:rsid w:val="009E26CF"/>
    <w:rsid w:val="009E3328"/>
    <w:rsid w:val="009E334F"/>
    <w:rsid w:val="009E37FA"/>
    <w:rsid w:val="009E38AF"/>
    <w:rsid w:val="009E3B2E"/>
    <w:rsid w:val="009E42B5"/>
    <w:rsid w:val="009E438A"/>
    <w:rsid w:val="009E496F"/>
    <w:rsid w:val="009E4B0D"/>
    <w:rsid w:val="009E4C24"/>
    <w:rsid w:val="009E4CAD"/>
    <w:rsid w:val="009E50F4"/>
    <w:rsid w:val="009E5250"/>
    <w:rsid w:val="009E6B9C"/>
    <w:rsid w:val="009E7A3B"/>
    <w:rsid w:val="009E7F92"/>
    <w:rsid w:val="009F00D4"/>
    <w:rsid w:val="009F02A3"/>
    <w:rsid w:val="009F03D4"/>
    <w:rsid w:val="009F09AC"/>
    <w:rsid w:val="009F11CB"/>
    <w:rsid w:val="009F1711"/>
    <w:rsid w:val="009F2414"/>
    <w:rsid w:val="009F2513"/>
    <w:rsid w:val="009F253E"/>
    <w:rsid w:val="009F2F27"/>
    <w:rsid w:val="009F2F45"/>
    <w:rsid w:val="009F34AA"/>
    <w:rsid w:val="009F3F47"/>
    <w:rsid w:val="009F3FF1"/>
    <w:rsid w:val="009F4690"/>
    <w:rsid w:val="009F46DF"/>
    <w:rsid w:val="009F48D5"/>
    <w:rsid w:val="009F5811"/>
    <w:rsid w:val="009F5D81"/>
    <w:rsid w:val="009F5FDE"/>
    <w:rsid w:val="009F693C"/>
    <w:rsid w:val="009F6BCB"/>
    <w:rsid w:val="009F6C0F"/>
    <w:rsid w:val="009F77CE"/>
    <w:rsid w:val="009F7B78"/>
    <w:rsid w:val="009F7C7C"/>
    <w:rsid w:val="00A004E0"/>
    <w:rsid w:val="00A0057A"/>
    <w:rsid w:val="00A00813"/>
    <w:rsid w:val="00A008CA"/>
    <w:rsid w:val="00A00969"/>
    <w:rsid w:val="00A01292"/>
    <w:rsid w:val="00A01365"/>
    <w:rsid w:val="00A01900"/>
    <w:rsid w:val="00A01D71"/>
    <w:rsid w:val="00A024CC"/>
    <w:rsid w:val="00A0286A"/>
    <w:rsid w:val="00A028EF"/>
    <w:rsid w:val="00A02F69"/>
    <w:rsid w:val="00A02FA1"/>
    <w:rsid w:val="00A03B4A"/>
    <w:rsid w:val="00A048C7"/>
    <w:rsid w:val="00A04CCE"/>
    <w:rsid w:val="00A05B2C"/>
    <w:rsid w:val="00A07421"/>
    <w:rsid w:val="00A0776B"/>
    <w:rsid w:val="00A107F6"/>
    <w:rsid w:val="00A10E8F"/>
    <w:rsid w:val="00A10FB9"/>
    <w:rsid w:val="00A11421"/>
    <w:rsid w:val="00A1207C"/>
    <w:rsid w:val="00A120A2"/>
    <w:rsid w:val="00A121A5"/>
    <w:rsid w:val="00A12457"/>
    <w:rsid w:val="00A12501"/>
    <w:rsid w:val="00A12678"/>
    <w:rsid w:val="00A12855"/>
    <w:rsid w:val="00A13337"/>
    <w:rsid w:val="00A1389F"/>
    <w:rsid w:val="00A138D2"/>
    <w:rsid w:val="00A13BCB"/>
    <w:rsid w:val="00A157B1"/>
    <w:rsid w:val="00A1601A"/>
    <w:rsid w:val="00A16141"/>
    <w:rsid w:val="00A16F28"/>
    <w:rsid w:val="00A17AA9"/>
    <w:rsid w:val="00A17CEC"/>
    <w:rsid w:val="00A21A17"/>
    <w:rsid w:val="00A22020"/>
    <w:rsid w:val="00A22229"/>
    <w:rsid w:val="00A2239B"/>
    <w:rsid w:val="00A22414"/>
    <w:rsid w:val="00A22C69"/>
    <w:rsid w:val="00A22CC0"/>
    <w:rsid w:val="00A236E6"/>
    <w:rsid w:val="00A23930"/>
    <w:rsid w:val="00A24442"/>
    <w:rsid w:val="00A24A01"/>
    <w:rsid w:val="00A24B8D"/>
    <w:rsid w:val="00A24E68"/>
    <w:rsid w:val="00A25148"/>
    <w:rsid w:val="00A251D5"/>
    <w:rsid w:val="00A256F7"/>
    <w:rsid w:val="00A25C2F"/>
    <w:rsid w:val="00A2715B"/>
    <w:rsid w:val="00A27D7E"/>
    <w:rsid w:val="00A27DA4"/>
    <w:rsid w:val="00A27F6D"/>
    <w:rsid w:val="00A30121"/>
    <w:rsid w:val="00A301EE"/>
    <w:rsid w:val="00A301F8"/>
    <w:rsid w:val="00A3054E"/>
    <w:rsid w:val="00A30D4E"/>
    <w:rsid w:val="00A30F54"/>
    <w:rsid w:val="00A325BD"/>
    <w:rsid w:val="00A325E5"/>
    <w:rsid w:val="00A32F88"/>
    <w:rsid w:val="00A330BB"/>
    <w:rsid w:val="00A33377"/>
    <w:rsid w:val="00A33B51"/>
    <w:rsid w:val="00A33CAD"/>
    <w:rsid w:val="00A33DFE"/>
    <w:rsid w:val="00A33F7E"/>
    <w:rsid w:val="00A346FA"/>
    <w:rsid w:val="00A347EB"/>
    <w:rsid w:val="00A35795"/>
    <w:rsid w:val="00A35842"/>
    <w:rsid w:val="00A35C0B"/>
    <w:rsid w:val="00A372B5"/>
    <w:rsid w:val="00A374A3"/>
    <w:rsid w:val="00A40079"/>
    <w:rsid w:val="00A4045E"/>
    <w:rsid w:val="00A41091"/>
    <w:rsid w:val="00A414D7"/>
    <w:rsid w:val="00A41A00"/>
    <w:rsid w:val="00A42235"/>
    <w:rsid w:val="00A4224F"/>
    <w:rsid w:val="00A4284E"/>
    <w:rsid w:val="00A42CF6"/>
    <w:rsid w:val="00A433DA"/>
    <w:rsid w:val="00A436A5"/>
    <w:rsid w:val="00A4437C"/>
    <w:rsid w:val="00A44882"/>
    <w:rsid w:val="00A44E85"/>
    <w:rsid w:val="00A45125"/>
    <w:rsid w:val="00A457F9"/>
    <w:rsid w:val="00A458D9"/>
    <w:rsid w:val="00A45F81"/>
    <w:rsid w:val="00A46574"/>
    <w:rsid w:val="00A46995"/>
    <w:rsid w:val="00A47D4B"/>
    <w:rsid w:val="00A50C03"/>
    <w:rsid w:val="00A50E9E"/>
    <w:rsid w:val="00A51599"/>
    <w:rsid w:val="00A517F0"/>
    <w:rsid w:val="00A51B74"/>
    <w:rsid w:val="00A51D78"/>
    <w:rsid w:val="00A523C3"/>
    <w:rsid w:val="00A527DD"/>
    <w:rsid w:val="00A52C5C"/>
    <w:rsid w:val="00A532D9"/>
    <w:rsid w:val="00A53C6F"/>
    <w:rsid w:val="00A545FB"/>
    <w:rsid w:val="00A54715"/>
    <w:rsid w:val="00A547F9"/>
    <w:rsid w:val="00A5504F"/>
    <w:rsid w:val="00A5525E"/>
    <w:rsid w:val="00A560C7"/>
    <w:rsid w:val="00A56189"/>
    <w:rsid w:val="00A5635D"/>
    <w:rsid w:val="00A56F7D"/>
    <w:rsid w:val="00A57244"/>
    <w:rsid w:val="00A57FED"/>
    <w:rsid w:val="00A6061C"/>
    <w:rsid w:val="00A60732"/>
    <w:rsid w:val="00A6079A"/>
    <w:rsid w:val="00A60BB0"/>
    <w:rsid w:val="00A610CF"/>
    <w:rsid w:val="00A61655"/>
    <w:rsid w:val="00A61AE0"/>
    <w:rsid w:val="00A61B61"/>
    <w:rsid w:val="00A6295E"/>
    <w:rsid w:val="00A62B41"/>
    <w:rsid w:val="00A62D44"/>
    <w:rsid w:val="00A633AE"/>
    <w:rsid w:val="00A63C93"/>
    <w:rsid w:val="00A64020"/>
    <w:rsid w:val="00A65064"/>
    <w:rsid w:val="00A658B0"/>
    <w:rsid w:val="00A6669B"/>
    <w:rsid w:val="00A66AEF"/>
    <w:rsid w:val="00A66DB2"/>
    <w:rsid w:val="00A67263"/>
    <w:rsid w:val="00A67A7B"/>
    <w:rsid w:val="00A67C38"/>
    <w:rsid w:val="00A70311"/>
    <w:rsid w:val="00A704D6"/>
    <w:rsid w:val="00A70CBB"/>
    <w:rsid w:val="00A70FF4"/>
    <w:rsid w:val="00A7161C"/>
    <w:rsid w:val="00A71918"/>
    <w:rsid w:val="00A7195F"/>
    <w:rsid w:val="00A71E36"/>
    <w:rsid w:val="00A724F4"/>
    <w:rsid w:val="00A728DB"/>
    <w:rsid w:val="00A730B4"/>
    <w:rsid w:val="00A73427"/>
    <w:rsid w:val="00A73E3B"/>
    <w:rsid w:val="00A74810"/>
    <w:rsid w:val="00A7486B"/>
    <w:rsid w:val="00A74F16"/>
    <w:rsid w:val="00A75A71"/>
    <w:rsid w:val="00A75C7D"/>
    <w:rsid w:val="00A76356"/>
    <w:rsid w:val="00A77971"/>
    <w:rsid w:val="00A77AA3"/>
    <w:rsid w:val="00A807B2"/>
    <w:rsid w:val="00A80F9A"/>
    <w:rsid w:val="00A81398"/>
    <w:rsid w:val="00A81A1F"/>
    <w:rsid w:val="00A821CD"/>
    <w:rsid w:val="00A8236D"/>
    <w:rsid w:val="00A8346B"/>
    <w:rsid w:val="00A84A6C"/>
    <w:rsid w:val="00A84B26"/>
    <w:rsid w:val="00A850AE"/>
    <w:rsid w:val="00A854EB"/>
    <w:rsid w:val="00A863E6"/>
    <w:rsid w:val="00A86F30"/>
    <w:rsid w:val="00A872E5"/>
    <w:rsid w:val="00A87689"/>
    <w:rsid w:val="00A8768B"/>
    <w:rsid w:val="00A877C1"/>
    <w:rsid w:val="00A90506"/>
    <w:rsid w:val="00A905DF"/>
    <w:rsid w:val="00A90C8A"/>
    <w:rsid w:val="00A90E3D"/>
    <w:rsid w:val="00A90F73"/>
    <w:rsid w:val="00A91144"/>
    <w:rsid w:val="00A91406"/>
    <w:rsid w:val="00A91F08"/>
    <w:rsid w:val="00A9238B"/>
    <w:rsid w:val="00A92639"/>
    <w:rsid w:val="00A92D85"/>
    <w:rsid w:val="00A92DD1"/>
    <w:rsid w:val="00A9419E"/>
    <w:rsid w:val="00A94405"/>
    <w:rsid w:val="00A94695"/>
    <w:rsid w:val="00A94BF6"/>
    <w:rsid w:val="00A94E77"/>
    <w:rsid w:val="00A94F1B"/>
    <w:rsid w:val="00A951D7"/>
    <w:rsid w:val="00A95967"/>
    <w:rsid w:val="00A95EA6"/>
    <w:rsid w:val="00A95FB6"/>
    <w:rsid w:val="00A9622E"/>
    <w:rsid w:val="00A96C93"/>
    <w:rsid w:val="00A96E65"/>
    <w:rsid w:val="00A97C10"/>
    <w:rsid w:val="00A97C72"/>
    <w:rsid w:val="00AA0996"/>
    <w:rsid w:val="00AA1382"/>
    <w:rsid w:val="00AA18AD"/>
    <w:rsid w:val="00AA1EF6"/>
    <w:rsid w:val="00AA2155"/>
    <w:rsid w:val="00AA2279"/>
    <w:rsid w:val="00AA268E"/>
    <w:rsid w:val="00AA2750"/>
    <w:rsid w:val="00AA2F30"/>
    <w:rsid w:val="00AA310B"/>
    <w:rsid w:val="00AA42F6"/>
    <w:rsid w:val="00AA45EF"/>
    <w:rsid w:val="00AA471E"/>
    <w:rsid w:val="00AA489D"/>
    <w:rsid w:val="00AA4FA0"/>
    <w:rsid w:val="00AA50AC"/>
    <w:rsid w:val="00AA5A04"/>
    <w:rsid w:val="00AA63D4"/>
    <w:rsid w:val="00AA6DEC"/>
    <w:rsid w:val="00AA6F1C"/>
    <w:rsid w:val="00AA7808"/>
    <w:rsid w:val="00AB06E8"/>
    <w:rsid w:val="00AB07BE"/>
    <w:rsid w:val="00AB1A59"/>
    <w:rsid w:val="00AB1CD3"/>
    <w:rsid w:val="00AB352F"/>
    <w:rsid w:val="00AB3593"/>
    <w:rsid w:val="00AB3790"/>
    <w:rsid w:val="00AB3F82"/>
    <w:rsid w:val="00AB4031"/>
    <w:rsid w:val="00AB4114"/>
    <w:rsid w:val="00AB4C93"/>
    <w:rsid w:val="00AB52DF"/>
    <w:rsid w:val="00AB58C2"/>
    <w:rsid w:val="00AB58D8"/>
    <w:rsid w:val="00AB6500"/>
    <w:rsid w:val="00AB70E2"/>
    <w:rsid w:val="00AB7CE4"/>
    <w:rsid w:val="00AB7CFA"/>
    <w:rsid w:val="00AB7E0F"/>
    <w:rsid w:val="00AC03F3"/>
    <w:rsid w:val="00AC07ED"/>
    <w:rsid w:val="00AC0C47"/>
    <w:rsid w:val="00AC0F90"/>
    <w:rsid w:val="00AC1082"/>
    <w:rsid w:val="00AC168A"/>
    <w:rsid w:val="00AC2235"/>
    <w:rsid w:val="00AC2375"/>
    <w:rsid w:val="00AC274B"/>
    <w:rsid w:val="00AC294E"/>
    <w:rsid w:val="00AC2E7A"/>
    <w:rsid w:val="00AC3070"/>
    <w:rsid w:val="00AC3617"/>
    <w:rsid w:val="00AC3D42"/>
    <w:rsid w:val="00AC3DD5"/>
    <w:rsid w:val="00AC3DE8"/>
    <w:rsid w:val="00AC4094"/>
    <w:rsid w:val="00AC432C"/>
    <w:rsid w:val="00AC4764"/>
    <w:rsid w:val="00AC4857"/>
    <w:rsid w:val="00AC5BFA"/>
    <w:rsid w:val="00AC62F3"/>
    <w:rsid w:val="00AC6341"/>
    <w:rsid w:val="00AC6609"/>
    <w:rsid w:val="00AC6D36"/>
    <w:rsid w:val="00AC736D"/>
    <w:rsid w:val="00AD0138"/>
    <w:rsid w:val="00AD0500"/>
    <w:rsid w:val="00AD0A6B"/>
    <w:rsid w:val="00AD0CBA"/>
    <w:rsid w:val="00AD102D"/>
    <w:rsid w:val="00AD177A"/>
    <w:rsid w:val="00AD2087"/>
    <w:rsid w:val="00AD26E2"/>
    <w:rsid w:val="00AD2772"/>
    <w:rsid w:val="00AD2EB8"/>
    <w:rsid w:val="00AD3379"/>
    <w:rsid w:val="00AD342C"/>
    <w:rsid w:val="00AD3FA3"/>
    <w:rsid w:val="00AD47E6"/>
    <w:rsid w:val="00AD487C"/>
    <w:rsid w:val="00AD53C0"/>
    <w:rsid w:val="00AD5B29"/>
    <w:rsid w:val="00AD6FA9"/>
    <w:rsid w:val="00AD7097"/>
    <w:rsid w:val="00AD784C"/>
    <w:rsid w:val="00AD7B8F"/>
    <w:rsid w:val="00AE02D3"/>
    <w:rsid w:val="00AE0B98"/>
    <w:rsid w:val="00AE126A"/>
    <w:rsid w:val="00AE1337"/>
    <w:rsid w:val="00AE1451"/>
    <w:rsid w:val="00AE1BAE"/>
    <w:rsid w:val="00AE1F03"/>
    <w:rsid w:val="00AE1FFC"/>
    <w:rsid w:val="00AE2028"/>
    <w:rsid w:val="00AE2968"/>
    <w:rsid w:val="00AE2D8C"/>
    <w:rsid w:val="00AE3005"/>
    <w:rsid w:val="00AE3095"/>
    <w:rsid w:val="00AE3BD5"/>
    <w:rsid w:val="00AE3EC2"/>
    <w:rsid w:val="00AE3FD4"/>
    <w:rsid w:val="00AE40A5"/>
    <w:rsid w:val="00AE425D"/>
    <w:rsid w:val="00AE47EF"/>
    <w:rsid w:val="00AE558C"/>
    <w:rsid w:val="00AE56D2"/>
    <w:rsid w:val="00AE56F6"/>
    <w:rsid w:val="00AE59A0"/>
    <w:rsid w:val="00AE5B47"/>
    <w:rsid w:val="00AE6423"/>
    <w:rsid w:val="00AE6F85"/>
    <w:rsid w:val="00AF042E"/>
    <w:rsid w:val="00AF07FF"/>
    <w:rsid w:val="00AF0834"/>
    <w:rsid w:val="00AF0C57"/>
    <w:rsid w:val="00AF0DC7"/>
    <w:rsid w:val="00AF11CF"/>
    <w:rsid w:val="00AF18F7"/>
    <w:rsid w:val="00AF1CF6"/>
    <w:rsid w:val="00AF1DA5"/>
    <w:rsid w:val="00AF26F3"/>
    <w:rsid w:val="00AF3813"/>
    <w:rsid w:val="00AF398D"/>
    <w:rsid w:val="00AF5DF7"/>
    <w:rsid w:val="00AF5F04"/>
    <w:rsid w:val="00AF7AD5"/>
    <w:rsid w:val="00B00672"/>
    <w:rsid w:val="00B00A48"/>
    <w:rsid w:val="00B00D27"/>
    <w:rsid w:val="00B00E13"/>
    <w:rsid w:val="00B00F89"/>
    <w:rsid w:val="00B0105A"/>
    <w:rsid w:val="00B0143D"/>
    <w:rsid w:val="00B01B4D"/>
    <w:rsid w:val="00B02510"/>
    <w:rsid w:val="00B0288D"/>
    <w:rsid w:val="00B032A8"/>
    <w:rsid w:val="00B032F0"/>
    <w:rsid w:val="00B045E3"/>
    <w:rsid w:val="00B04E21"/>
    <w:rsid w:val="00B051E9"/>
    <w:rsid w:val="00B06571"/>
    <w:rsid w:val="00B06895"/>
    <w:rsid w:val="00B068BA"/>
    <w:rsid w:val="00B06AC2"/>
    <w:rsid w:val="00B0777F"/>
    <w:rsid w:val="00B077D0"/>
    <w:rsid w:val="00B07F3A"/>
    <w:rsid w:val="00B07FF7"/>
    <w:rsid w:val="00B100BC"/>
    <w:rsid w:val="00B104D3"/>
    <w:rsid w:val="00B10BD9"/>
    <w:rsid w:val="00B10D99"/>
    <w:rsid w:val="00B10ECD"/>
    <w:rsid w:val="00B11032"/>
    <w:rsid w:val="00B11846"/>
    <w:rsid w:val="00B12859"/>
    <w:rsid w:val="00B12CA7"/>
    <w:rsid w:val="00B12D03"/>
    <w:rsid w:val="00B132D0"/>
    <w:rsid w:val="00B1345B"/>
    <w:rsid w:val="00B13851"/>
    <w:rsid w:val="00B138BC"/>
    <w:rsid w:val="00B1390B"/>
    <w:rsid w:val="00B13A5F"/>
    <w:rsid w:val="00B13B1C"/>
    <w:rsid w:val="00B1407B"/>
    <w:rsid w:val="00B14780"/>
    <w:rsid w:val="00B1499A"/>
    <w:rsid w:val="00B14CEF"/>
    <w:rsid w:val="00B157C8"/>
    <w:rsid w:val="00B15DD1"/>
    <w:rsid w:val="00B1687E"/>
    <w:rsid w:val="00B16ACB"/>
    <w:rsid w:val="00B1727E"/>
    <w:rsid w:val="00B178EC"/>
    <w:rsid w:val="00B17F19"/>
    <w:rsid w:val="00B20451"/>
    <w:rsid w:val="00B20EB1"/>
    <w:rsid w:val="00B21F90"/>
    <w:rsid w:val="00B220DC"/>
    <w:rsid w:val="00B22291"/>
    <w:rsid w:val="00B2303F"/>
    <w:rsid w:val="00B23F9A"/>
    <w:rsid w:val="00B2417B"/>
    <w:rsid w:val="00B24473"/>
    <w:rsid w:val="00B246BF"/>
    <w:rsid w:val="00B24E6F"/>
    <w:rsid w:val="00B24EAC"/>
    <w:rsid w:val="00B2528D"/>
    <w:rsid w:val="00B2575C"/>
    <w:rsid w:val="00B25AAF"/>
    <w:rsid w:val="00B25DD8"/>
    <w:rsid w:val="00B261E0"/>
    <w:rsid w:val="00B26929"/>
    <w:rsid w:val="00B26CB5"/>
    <w:rsid w:val="00B27477"/>
    <w:rsid w:val="00B27487"/>
    <w:rsid w:val="00B2752E"/>
    <w:rsid w:val="00B27A0A"/>
    <w:rsid w:val="00B305FC"/>
    <w:rsid w:val="00B3079D"/>
    <w:rsid w:val="00B307CC"/>
    <w:rsid w:val="00B31197"/>
    <w:rsid w:val="00B31902"/>
    <w:rsid w:val="00B31ABB"/>
    <w:rsid w:val="00B3201E"/>
    <w:rsid w:val="00B32122"/>
    <w:rsid w:val="00B326B7"/>
    <w:rsid w:val="00B32CC3"/>
    <w:rsid w:val="00B337D5"/>
    <w:rsid w:val="00B3380A"/>
    <w:rsid w:val="00B33C34"/>
    <w:rsid w:val="00B34369"/>
    <w:rsid w:val="00B348E6"/>
    <w:rsid w:val="00B353D6"/>
    <w:rsid w:val="00B35445"/>
    <w:rsid w:val="00B3588E"/>
    <w:rsid w:val="00B35C08"/>
    <w:rsid w:val="00B35C5C"/>
    <w:rsid w:val="00B35F76"/>
    <w:rsid w:val="00B36A2E"/>
    <w:rsid w:val="00B37E70"/>
    <w:rsid w:val="00B37E8F"/>
    <w:rsid w:val="00B405EA"/>
    <w:rsid w:val="00B405F9"/>
    <w:rsid w:val="00B40C2C"/>
    <w:rsid w:val="00B4136F"/>
    <w:rsid w:val="00B41F3D"/>
    <w:rsid w:val="00B429C5"/>
    <w:rsid w:val="00B431E8"/>
    <w:rsid w:val="00B437AC"/>
    <w:rsid w:val="00B43FB0"/>
    <w:rsid w:val="00B44795"/>
    <w:rsid w:val="00B45141"/>
    <w:rsid w:val="00B460A1"/>
    <w:rsid w:val="00B460B5"/>
    <w:rsid w:val="00B46740"/>
    <w:rsid w:val="00B46DE7"/>
    <w:rsid w:val="00B4712B"/>
    <w:rsid w:val="00B475E6"/>
    <w:rsid w:val="00B50695"/>
    <w:rsid w:val="00B508AE"/>
    <w:rsid w:val="00B519CD"/>
    <w:rsid w:val="00B51F13"/>
    <w:rsid w:val="00B51FE3"/>
    <w:rsid w:val="00B52385"/>
    <w:rsid w:val="00B5273A"/>
    <w:rsid w:val="00B52936"/>
    <w:rsid w:val="00B53C76"/>
    <w:rsid w:val="00B5421E"/>
    <w:rsid w:val="00B545F5"/>
    <w:rsid w:val="00B54611"/>
    <w:rsid w:val="00B55AD9"/>
    <w:rsid w:val="00B569AD"/>
    <w:rsid w:val="00B56A66"/>
    <w:rsid w:val="00B57329"/>
    <w:rsid w:val="00B57734"/>
    <w:rsid w:val="00B57F14"/>
    <w:rsid w:val="00B60B88"/>
    <w:rsid w:val="00B60E61"/>
    <w:rsid w:val="00B60EEB"/>
    <w:rsid w:val="00B614C5"/>
    <w:rsid w:val="00B61E44"/>
    <w:rsid w:val="00B61F54"/>
    <w:rsid w:val="00B62080"/>
    <w:rsid w:val="00B625FF"/>
    <w:rsid w:val="00B62AEF"/>
    <w:rsid w:val="00B62B50"/>
    <w:rsid w:val="00B62DC7"/>
    <w:rsid w:val="00B62E80"/>
    <w:rsid w:val="00B62F04"/>
    <w:rsid w:val="00B63252"/>
    <w:rsid w:val="00B634EA"/>
    <w:rsid w:val="00B635B7"/>
    <w:rsid w:val="00B636F6"/>
    <w:rsid w:val="00B63AE8"/>
    <w:rsid w:val="00B63D3D"/>
    <w:rsid w:val="00B64018"/>
    <w:rsid w:val="00B6426C"/>
    <w:rsid w:val="00B65282"/>
    <w:rsid w:val="00B65747"/>
    <w:rsid w:val="00B65950"/>
    <w:rsid w:val="00B65C31"/>
    <w:rsid w:val="00B65E0E"/>
    <w:rsid w:val="00B66D83"/>
    <w:rsid w:val="00B672C0"/>
    <w:rsid w:val="00B672F0"/>
    <w:rsid w:val="00B675C6"/>
    <w:rsid w:val="00B675CA"/>
    <w:rsid w:val="00B676FD"/>
    <w:rsid w:val="00B677F1"/>
    <w:rsid w:val="00B67B1D"/>
    <w:rsid w:val="00B67B86"/>
    <w:rsid w:val="00B70DE2"/>
    <w:rsid w:val="00B71322"/>
    <w:rsid w:val="00B716E9"/>
    <w:rsid w:val="00B717F1"/>
    <w:rsid w:val="00B72058"/>
    <w:rsid w:val="00B72416"/>
    <w:rsid w:val="00B7241B"/>
    <w:rsid w:val="00B7329B"/>
    <w:rsid w:val="00B7353C"/>
    <w:rsid w:val="00B73E0B"/>
    <w:rsid w:val="00B74A0C"/>
    <w:rsid w:val="00B75480"/>
    <w:rsid w:val="00B75646"/>
    <w:rsid w:val="00B7606C"/>
    <w:rsid w:val="00B763AE"/>
    <w:rsid w:val="00B763D0"/>
    <w:rsid w:val="00B765DB"/>
    <w:rsid w:val="00B769D7"/>
    <w:rsid w:val="00B76FD7"/>
    <w:rsid w:val="00B76FF6"/>
    <w:rsid w:val="00B773D6"/>
    <w:rsid w:val="00B7767E"/>
    <w:rsid w:val="00B802A8"/>
    <w:rsid w:val="00B808CA"/>
    <w:rsid w:val="00B81357"/>
    <w:rsid w:val="00B81E9F"/>
    <w:rsid w:val="00B82311"/>
    <w:rsid w:val="00B82C58"/>
    <w:rsid w:val="00B8318D"/>
    <w:rsid w:val="00B83E40"/>
    <w:rsid w:val="00B84D82"/>
    <w:rsid w:val="00B85E07"/>
    <w:rsid w:val="00B85E44"/>
    <w:rsid w:val="00B86918"/>
    <w:rsid w:val="00B86CA0"/>
    <w:rsid w:val="00B8786F"/>
    <w:rsid w:val="00B904E6"/>
    <w:rsid w:val="00B90630"/>
    <w:rsid w:val="00B90729"/>
    <w:rsid w:val="00B907DA"/>
    <w:rsid w:val="00B91061"/>
    <w:rsid w:val="00B9178C"/>
    <w:rsid w:val="00B91CDD"/>
    <w:rsid w:val="00B92F28"/>
    <w:rsid w:val="00B93162"/>
    <w:rsid w:val="00B9347F"/>
    <w:rsid w:val="00B937A0"/>
    <w:rsid w:val="00B93E21"/>
    <w:rsid w:val="00B94B68"/>
    <w:rsid w:val="00B94CD5"/>
    <w:rsid w:val="00B94D59"/>
    <w:rsid w:val="00B950BC"/>
    <w:rsid w:val="00B954D2"/>
    <w:rsid w:val="00B9714C"/>
    <w:rsid w:val="00B9748D"/>
    <w:rsid w:val="00B97704"/>
    <w:rsid w:val="00B97CB7"/>
    <w:rsid w:val="00BA0558"/>
    <w:rsid w:val="00BA05E1"/>
    <w:rsid w:val="00BA0A01"/>
    <w:rsid w:val="00BA0D9E"/>
    <w:rsid w:val="00BA1278"/>
    <w:rsid w:val="00BA1B90"/>
    <w:rsid w:val="00BA2274"/>
    <w:rsid w:val="00BA2639"/>
    <w:rsid w:val="00BA279D"/>
    <w:rsid w:val="00BA29AD"/>
    <w:rsid w:val="00BA2A57"/>
    <w:rsid w:val="00BA331A"/>
    <w:rsid w:val="00BA33CF"/>
    <w:rsid w:val="00BA34CC"/>
    <w:rsid w:val="00BA38AF"/>
    <w:rsid w:val="00BA3A8E"/>
    <w:rsid w:val="00BA3D90"/>
    <w:rsid w:val="00BA3E5E"/>
    <w:rsid w:val="00BA3F8D"/>
    <w:rsid w:val="00BA4E72"/>
    <w:rsid w:val="00BA5364"/>
    <w:rsid w:val="00BA5992"/>
    <w:rsid w:val="00BA5EBC"/>
    <w:rsid w:val="00BA61E6"/>
    <w:rsid w:val="00BA641D"/>
    <w:rsid w:val="00BA673B"/>
    <w:rsid w:val="00BA67BB"/>
    <w:rsid w:val="00BA70FE"/>
    <w:rsid w:val="00BB018C"/>
    <w:rsid w:val="00BB04C3"/>
    <w:rsid w:val="00BB0B14"/>
    <w:rsid w:val="00BB14B8"/>
    <w:rsid w:val="00BB19E7"/>
    <w:rsid w:val="00BB1BB0"/>
    <w:rsid w:val="00BB1C91"/>
    <w:rsid w:val="00BB281B"/>
    <w:rsid w:val="00BB2E01"/>
    <w:rsid w:val="00BB3783"/>
    <w:rsid w:val="00BB3A92"/>
    <w:rsid w:val="00BB3D33"/>
    <w:rsid w:val="00BB4588"/>
    <w:rsid w:val="00BB4BAF"/>
    <w:rsid w:val="00BB6041"/>
    <w:rsid w:val="00BB68D0"/>
    <w:rsid w:val="00BB6ABA"/>
    <w:rsid w:val="00BB6F41"/>
    <w:rsid w:val="00BB6FC9"/>
    <w:rsid w:val="00BB7A10"/>
    <w:rsid w:val="00BB7D25"/>
    <w:rsid w:val="00BB7DD0"/>
    <w:rsid w:val="00BC0FB3"/>
    <w:rsid w:val="00BC1B55"/>
    <w:rsid w:val="00BC276E"/>
    <w:rsid w:val="00BC29A2"/>
    <w:rsid w:val="00BC2A85"/>
    <w:rsid w:val="00BC2E1F"/>
    <w:rsid w:val="00BC2F28"/>
    <w:rsid w:val="00BC38AC"/>
    <w:rsid w:val="00BC3D26"/>
    <w:rsid w:val="00BC3E8F"/>
    <w:rsid w:val="00BC3E95"/>
    <w:rsid w:val="00BC4292"/>
    <w:rsid w:val="00BC4C00"/>
    <w:rsid w:val="00BC4E2B"/>
    <w:rsid w:val="00BC50A8"/>
    <w:rsid w:val="00BC5B80"/>
    <w:rsid w:val="00BC60BE"/>
    <w:rsid w:val="00BC63F5"/>
    <w:rsid w:val="00BC6933"/>
    <w:rsid w:val="00BC7468"/>
    <w:rsid w:val="00BC7D4F"/>
    <w:rsid w:val="00BC7ED7"/>
    <w:rsid w:val="00BD020C"/>
    <w:rsid w:val="00BD08C0"/>
    <w:rsid w:val="00BD130D"/>
    <w:rsid w:val="00BD1448"/>
    <w:rsid w:val="00BD14F2"/>
    <w:rsid w:val="00BD1F6E"/>
    <w:rsid w:val="00BD246A"/>
    <w:rsid w:val="00BD2511"/>
    <w:rsid w:val="00BD2702"/>
    <w:rsid w:val="00BD2850"/>
    <w:rsid w:val="00BD2988"/>
    <w:rsid w:val="00BD3012"/>
    <w:rsid w:val="00BD3582"/>
    <w:rsid w:val="00BD37BE"/>
    <w:rsid w:val="00BD46F0"/>
    <w:rsid w:val="00BD4ADC"/>
    <w:rsid w:val="00BD4E6A"/>
    <w:rsid w:val="00BD58F6"/>
    <w:rsid w:val="00BD5958"/>
    <w:rsid w:val="00BD59AC"/>
    <w:rsid w:val="00BD5DE6"/>
    <w:rsid w:val="00BD60D0"/>
    <w:rsid w:val="00BD6F97"/>
    <w:rsid w:val="00BD7DBB"/>
    <w:rsid w:val="00BE04F1"/>
    <w:rsid w:val="00BE0A1E"/>
    <w:rsid w:val="00BE0E53"/>
    <w:rsid w:val="00BE13BE"/>
    <w:rsid w:val="00BE15B0"/>
    <w:rsid w:val="00BE233F"/>
    <w:rsid w:val="00BE264D"/>
    <w:rsid w:val="00BE27AF"/>
    <w:rsid w:val="00BE28D2"/>
    <w:rsid w:val="00BE3626"/>
    <w:rsid w:val="00BE4A64"/>
    <w:rsid w:val="00BE4D5A"/>
    <w:rsid w:val="00BE530C"/>
    <w:rsid w:val="00BE5852"/>
    <w:rsid w:val="00BE5E43"/>
    <w:rsid w:val="00BE6785"/>
    <w:rsid w:val="00BE6E67"/>
    <w:rsid w:val="00BE6FBC"/>
    <w:rsid w:val="00BE77C9"/>
    <w:rsid w:val="00BE79B2"/>
    <w:rsid w:val="00BF00F5"/>
    <w:rsid w:val="00BF0591"/>
    <w:rsid w:val="00BF1784"/>
    <w:rsid w:val="00BF1831"/>
    <w:rsid w:val="00BF18D5"/>
    <w:rsid w:val="00BF1A47"/>
    <w:rsid w:val="00BF1A4E"/>
    <w:rsid w:val="00BF1AE4"/>
    <w:rsid w:val="00BF1C80"/>
    <w:rsid w:val="00BF2386"/>
    <w:rsid w:val="00BF2536"/>
    <w:rsid w:val="00BF30B2"/>
    <w:rsid w:val="00BF3E12"/>
    <w:rsid w:val="00BF43EC"/>
    <w:rsid w:val="00BF464B"/>
    <w:rsid w:val="00BF4D78"/>
    <w:rsid w:val="00BF557D"/>
    <w:rsid w:val="00BF5F9B"/>
    <w:rsid w:val="00BF71F1"/>
    <w:rsid w:val="00BF756C"/>
    <w:rsid w:val="00BF7A39"/>
    <w:rsid w:val="00BF7DED"/>
    <w:rsid w:val="00BF7F58"/>
    <w:rsid w:val="00C00299"/>
    <w:rsid w:val="00C00C99"/>
    <w:rsid w:val="00C00D3D"/>
    <w:rsid w:val="00C01381"/>
    <w:rsid w:val="00C0168E"/>
    <w:rsid w:val="00C01AB1"/>
    <w:rsid w:val="00C02473"/>
    <w:rsid w:val="00C02607"/>
    <w:rsid w:val="00C026A0"/>
    <w:rsid w:val="00C031DF"/>
    <w:rsid w:val="00C035F3"/>
    <w:rsid w:val="00C0389F"/>
    <w:rsid w:val="00C03964"/>
    <w:rsid w:val="00C03C32"/>
    <w:rsid w:val="00C042DF"/>
    <w:rsid w:val="00C04618"/>
    <w:rsid w:val="00C050B0"/>
    <w:rsid w:val="00C051D7"/>
    <w:rsid w:val="00C058E2"/>
    <w:rsid w:val="00C05A60"/>
    <w:rsid w:val="00C05EAC"/>
    <w:rsid w:val="00C060C4"/>
    <w:rsid w:val="00C06137"/>
    <w:rsid w:val="00C06946"/>
    <w:rsid w:val="00C06E38"/>
    <w:rsid w:val="00C07332"/>
    <w:rsid w:val="00C079B8"/>
    <w:rsid w:val="00C10037"/>
    <w:rsid w:val="00C10139"/>
    <w:rsid w:val="00C101AF"/>
    <w:rsid w:val="00C103A9"/>
    <w:rsid w:val="00C11395"/>
    <w:rsid w:val="00C123EA"/>
    <w:rsid w:val="00C12A49"/>
    <w:rsid w:val="00C1314C"/>
    <w:rsid w:val="00C133EE"/>
    <w:rsid w:val="00C13653"/>
    <w:rsid w:val="00C138FD"/>
    <w:rsid w:val="00C13905"/>
    <w:rsid w:val="00C13C65"/>
    <w:rsid w:val="00C140A4"/>
    <w:rsid w:val="00C149D0"/>
    <w:rsid w:val="00C15161"/>
    <w:rsid w:val="00C15967"/>
    <w:rsid w:val="00C15C4F"/>
    <w:rsid w:val="00C16065"/>
    <w:rsid w:val="00C17146"/>
    <w:rsid w:val="00C17367"/>
    <w:rsid w:val="00C17861"/>
    <w:rsid w:val="00C17A50"/>
    <w:rsid w:val="00C20F6D"/>
    <w:rsid w:val="00C215D0"/>
    <w:rsid w:val="00C22530"/>
    <w:rsid w:val="00C23398"/>
    <w:rsid w:val="00C234F4"/>
    <w:rsid w:val="00C23DCC"/>
    <w:rsid w:val="00C244CD"/>
    <w:rsid w:val="00C24E5A"/>
    <w:rsid w:val="00C25A75"/>
    <w:rsid w:val="00C25ADC"/>
    <w:rsid w:val="00C26588"/>
    <w:rsid w:val="00C26672"/>
    <w:rsid w:val="00C2678B"/>
    <w:rsid w:val="00C26911"/>
    <w:rsid w:val="00C26B29"/>
    <w:rsid w:val="00C270B1"/>
    <w:rsid w:val="00C27406"/>
    <w:rsid w:val="00C27692"/>
    <w:rsid w:val="00C27DE9"/>
    <w:rsid w:val="00C3067E"/>
    <w:rsid w:val="00C314F8"/>
    <w:rsid w:val="00C320E8"/>
    <w:rsid w:val="00C3242C"/>
    <w:rsid w:val="00C325AC"/>
    <w:rsid w:val="00C32989"/>
    <w:rsid w:val="00C32D1E"/>
    <w:rsid w:val="00C32E39"/>
    <w:rsid w:val="00C33388"/>
    <w:rsid w:val="00C348E9"/>
    <w:rsid w:val="00C35484"/>
    <w:rsid w:val="00C35C72"/>
    <w:rsid w:val="00C35EDB"/>
    <w:rsid w:val="00C36192"/>
    <w:rsid w:val="00C363E7"/>
    <w:rsid w:val="00C374D7"/>
    <w:rsid w:val="00C37C88"/>
    <w:rsid w:val="00C404F0"/>
    <w:rsid w:val="00C40919"/>
    <w:rsid w:val="00C40B32"/>
    <w:rsid w:val="00C4173A"/>
    <w:rsid w:val="00C419C3"/>
    <w:rsid w:val="00C41A81"/>
    <w:rsid w:val="00C41F8C"/>
    <w:rsid w:val="00C42618"/>
    <w:rsid w:val="00C42B3B"/>
    <w:rsid w:val="00C42BA9"/>
    <w:rsid w:val="00C43957"/>
    <w:rsid w:val="00C43FF9"/>
    <w:rsid w:val="00C4440C"/>
    <w:rsid w:val="00C445EB"/>
    <w:rsid w:val="00C44806"/>
    <w:rsid w:val="00C44C79"/>
    <w:rsid w:val="00C44E71"/>
    <w:rsid w:val="00C45361"/>
    <w:rsid w:val="00C454C9"/>
    <w:rsid w:val="00C46444"/>
    <w:rsid w:val="00C46873"/>
    <w:rsid w:val="00C469D4"/>
    <w:rsid w:val="00C47343"/>
    <w:rsid w:val="00C47735"/>
    <w:rsid w:val="00C478C5"/>
    <w:rsid w:val="00C47B6D"/>
    <w:rsid w:val="00C509CA"/>
    <w:rsid w:val="00C50A27"/>
    <w:rsid w:val="00C50AC5"/>
    <w:rsid w:val="00C50D0C"/>
    <w:rsid w:val="00C50DED"/>
    <w:rsid w:val="00C510F0"/>
    <w:rsid w:val="00C5120D"/>
    <w:rsid w:val="00C5142A"/>
    <w:rsid w:val="00C5241B"/>
    <w:rsid w:val="00C52D45"/>
    <w:rsid w:val="00C53771"/>
    <w:rsid w:val="00C538A4"/>
    <w:rsid w:val="00C53C9F"/>
    <w:rsid w:val="00C543D2"/>
    <w:rsid w:val="00C556DF"/>
    <w:rsid w:val="00C557B8"/>
    <w:rsid w:val="00C56950"/>
    <w:rsid w:val="00C5783C"/>
    <w:rsid w:val="00C602E0"/>
    <w:rsid w:val="00C602FF"/>
    <w:rsid w:val="00C61174"/>
    <w:rsid w:val="00C6138C"/>
    <w:rsid w:val="00C6148F"/>
    <w:rsid w:val="00C614A0"/>
    <w:rsid w:val="00C6181C"/>
    <w:rsid w:val="00C6187E"/>
    <w:rsid w:val="00C61A92"/>
    <w:rsid w:val="00C61AEC"/>
    <w:rsid w:val="00C61D3C"/>
    <w:rsid w:val="00C621B1"/>
    <w:rsid w:val="00C62491"/>
    <w:rsid w:val="00C62B58"/>
    <w:rsid w:val="00C62F7A"/>
    <w:rsid w:val="00C63B9C"/>
    <w:rsid w:val="00C64494"/>
    <w:rsid w:val="00C646C0"/>
    <w:rsid w:val="00C64CD9"/>
    <w:rsid w:val="00C653FB"/>
    <w:rsid w:val="00C65688"/>
    <w:rsid w:val="00C65FC1"/>
    <w:rsid w:val="00C66009"/>
    <w:rsid w:val="00C6637E"/>
    <w:rsid w:val="00C6682F"/>
    <w:rsid w:val="00C673BB"/>
    <w:rsid w:val="00C67768"/>
    <w:rsid w:val="00C677E7"/>
    <w:rsid w:val="00C67BF4"/>
    <w:rsid w:val="00C707E4"/>
    <w:rsid w:val="00C71AD5"/>
    <w:rsid w:val="00C7275E"/>
    <w:rsid w:val="00C72D08"/>
    <w:rsid w:val="00C72F63"/>
    <w:rsid w:val="00C74111"/>
    <w:rsid w:val="00C745DC"/>
    <w:rsid w:val="00C748C4"/>
    <w:rsid w:val="00C74C5D"/>
    <w:rsid w:val="00C7557A"/>
    <w:rsid w:val="00C759DA"/>
    <w:rsid w:val="00C75D4F"/>
    <w:rsid w:val="00C760F8"/>
    <w:rsid w:val="00C76A8A"/>
    <w:rsid w:val="00C76D0E"/>
    <w:rsid w:val="00C77451"/>
    <w:rsid w:val="00C802FF"/>
    <w:rsid w:val="00C81C87"/>
    <w:rsid w:val="00C82539"/>
    <w:rsid w:val="00C82612"/>
    <w:rsid w:val="00C82C0C"/>
    <w:rsid w:val="00C831E7"/>
    <w:rsid w:val="00C831F3"/>
    <w:rsid w:val="00C833B2"/>
    <w:rsid w:val="00C836CF"/>
    <w:rsid w:val="00C839F0"/>
    <w:rsid w:val="00C846BB"/>
    <w:rsid w:val="00C8485E"/>
    <w:rsid w:val="00C84E17"/>
    <w:rsid w:val="00C85015"/>
    <w:rsid w:val="00C857C7"/>
    <w:rsid w:val="00C85936"/>
    <w:rsid w:val="00C85F58"/>
    <w:rsid w:val="00C863C4"/>
    <w:rsid w:val="00C86D4D"/>
    <w:rsid w:val="00C8746D"/>
    <w:rsid w:val="00C8782D"/>
    <w:rsid w:val="00C90494"/>
    <w:rsid w:val="00C91398"/>
    <w:rsid w:val="00C91632"/>
    <w:rsid w:val="00C91C85"/>
    <w:rsid w:val="00C920EA"/>
    <w:rsid w:val="00C93833"/>
    <w:rsid w:val="00C939B1"/>
    <w:rsid w:val="00C93C3E"/>
    <w:rsid w:val="00C9454A"/>
    <w:rsid w:val="00C946EF"/>
    <w:rsid w:val="00C94ABF"/>
    <w:rsid w:val="00C9518D"/>
    <w:rsid w:val="00C95224"/>
    <w:rsid w:val="00C95237"/>
    <w:rsid w:val="00C96556"/>
    <w:rsid w:val="00C96E05"/>
    <w:rsid w:val="00C975E8"/>
    <w:rsid w:val="00CA0973"/>
    <w:rsid w:val="00CA12E3"/>
    <w:rsid w:val="00CA1476"/>
    <w:rsid w:val="00CA2425"/>
    <w:rsid w:val="00CA2492"/>
    <w:rsid w:val="00CA2BA5"/>
    <w:rsid w:val="00CA3819"/>
    <w:rsid w:val="00CA3F1B"/>
    <w:rsid w:val="00CA4814"/>
    <w:rsid w:val="00CA50FA"/>
    <w:rsid w:val="00CA5432"/>
    <w:rsid w:val="00CA5583"/>
    <w:rsid w:val="00CA5755"/>
    <w:rsid w:val="00CA5E64"/>
    <w:rsid w:val="00CA6611"/>
    <w:rsid w:val="00CA6AE6"/>
    <w:rsid w:val="00CA6EA4"/>
    <w:rsid w:val="00CA6FEB"/>
    <w:rsid w:val="00CA7410"/>
    <w:rsid w:val="00CA746B"/>
    <w:rsid w:val="00CA782F"/>
    <w:rsid w:val="00CA78EA"/>
    <w:rsid w:val="00CA7FB3"/>
    <w:rsid w:val="00CB043D"/>
    <w:rsid w:val="00CB07D9"/>
    <w:rsid w:val="00CB1037"/>
    <w:rsid w:val="00CB1247"/>
    <w:rsid w:val="00CB187B"/>
    <w:rsid w:val="00CB1915"/>
    <w:rsid w:val="00CB201B"/>
    <w:rsid w:val="00CB20AF"/>
    <w:rsid w:val="00CB25BF"/>
    <w:rsid w:val="00CB2835"/>
    <w:rsid w:val="00CB2A52"/>
    <w:rsid w:val="00CB2C73"/>
    <w:rsid w:val="00CB3188"/>
    <w:rsid w:val="00CB3285"/>
    <w:rsid w:val="00CB39F3"/>
    <w:rsid w:val="00CB3B0D"/>
    <w:rsid w:val="00CB44C7"/>
    <w:rsid w:val="00CB4500"/>
    <w:rsid w:val="00CB4E9A"/>
    <w:rsid w:val="00CB5E40"/>
    <w:rsid w:val="00CB6140"/>
    <w:rsid w:val="00CB6177"/>
    <w:rsid w:val="00CB619B"/>
    <w:rsid w:val="00CB631D"/>
    <w:rsid w:val="00CB682B"/>
    <w:rsid w:val="00CB685D"/>
    <w:rsid w:val="00CB694B"/>
    <w:rsid w:val="00CB6DEF"/>
    <w:rsid w:val="00CB6F13"/>
    <w:rsid w:val="00CB725B"/>
    <w:rsid w:val="00CB728C"/>
    <w:rsid w:val="00CB7614"/>
    <w:rsid w:val="00CB76AF"/>
    <w:rsid w:val="00CB7800"/>
    <w:rsid w:val="00CC0C72"/>
    <w:rsid w:val="00CC0D1A"/>
    <w:rsid w:val="00CC0F4E"/>
    <w:rsid w:val="00CC1947"/>
    <w:rsid w:val="00CC1D80"/>
    <w:rsid w:val="00CC210C"/>
    <w:rsid w:val="00CC21BF"/>
    <w:rsid w:val="00CC2409"/>
    <w:rsid w:val="00CC25DF"/>
    <w:rsid w:val="00CC2991"/>
    <w:rsid w:val="00CC2A44"/>
    <w:rsid w:val="00CC2BFD"/>
    <w:rsid w:val="00CC2D07"/>
    <w:rsid w:val="00CC30B1"/>
    <w:rsid w:val="00CC3AC8"/>
    <w:rsid w:val="00CC3DC7"/>
    <w:rsid w:val="00CC4C16"/>
    <w:rsid w:val="00CC5888"/>
    <w:rsid w:val="00CC5C16"/>
    <w:rsid w:val="00CC5F6C"/>
    <w:rsid w:val="00CC6313"/>
    <w:rsid w:val="00CC6956"/>
    <w:rsid w:val="00CC6965"/>
    <w:rsid w:val="00CC773B"/>
    <w:rsid w:val="00CC7C62"/>
    <w:rsid w:val="00CD1013"/>
    <w:rsid w:val="00CD1AF9"/>
    <w:rsid w:val="00CD3476"/>
    <w:rsid w:val="00CD3FBF"/>
    <w:rsid w:val="00CD4AC3"/>
    <w:rsid w:val="00CD567E"/>
    <w:rsid w:val="00CD5F2C"/>
    <w:rsid w:val="00CD5FB5"/>
    <w:rsid w:val="00CD64B9"/>
    <w:rsid w:val="00CD64DF"/>
    <w:rsid w:val="00CD725E"/>
    <w:rsid w:val="00CD75CA"/>
    <w:rsid w:val="00CD76EB"/>
    <w:rsid w:val="00CE01DA"/>
    <w:rsid w:val="00CE05C0"/>
    <w:rsid w:val="00CE0A5D"/>
    <w:rsid w:val="00CE0FD7"/>
    <w:rsid w:val="00CE1D77"/>
    <w:rsid w:val="00CE20A0"/>
    <w:rsid w:val="00CE225F"/>
    <w:rsid w:val="00CE229B"/>
    <w:rsid w:val="00CE2531"/>
    <w:rsid w:val="00CE2644"/>
    <w:rsid w:val="00CE26AA"/>
    <w:rsid w:val="00CE3A63"/>
    <w:rsid w:val="00CE446A"/>
    <w:rsid w:val="00CE5083"/>
    <w:rsid w:val="00CE6514"/>
    <w:rsid w:val="00CE7988"/>
    <w:rsid w:val="00CF0628"/>
    <w:rsid w:val="00CF0EAD"/>
    <w:rsid w:val="00CF12C4"/>
    <w:rsid w:val="00CF1818"/>
    <w:rsid w:val="00CF2685"/>
    <w:rsid w:val="00CF2CAA"/>
    <w:rsid w:val="00CF2F50"/>
    <w:rsid w:val="00CF3174"/>
    <w:rsid w:val="00CF3568"/>
    <w:rsid w:val="00CF37D7"/>
    <w:rsid w:val="00CF39E2"/>
    <w:rsid w:val="00CF4B9B"/>
    <w:rsid w:val="00CF4E6B"/>
    <w:rsid w:val="00CF5834"/>
    <w:rsid w:val="00CF5D9E"/>
    <w:rsid w:val="00CF6198"/>
    <w:rsid w:val="00CF624E"/>
    <w:rsid w:val="00CF667D"/>
    <w:rsid w:val="00CF70C6"/>
    <w:rsid w:val="00CF77F1"/>
    <w:rsid w:val="00D00760"/>
    <w:rsid w:val="00D00BCD"/>
    <w:rsid w:val="00D018CB"/>
    <w:rsid w:val="00D01AB6"/>
    <w:rsid w:val="00D01DE4"/>
    <w:rsid w:val="00D01E2A"/>
    <w:rsid w:val="00D0269E"/>
    <w:rsid w:val="00D02919"/>
    <w:rsid w:val="00D02C29"/>
    <w:rsid w:val="00D02EFD"/>
    <w:rsid w:val="00D03778"/>
    <w:rsid w:val="00D04220"/>
    <w:rsid w:val="00D04C61"/>
    <w:rsid w:val="00D04F4B"/>
    <w:rsid w:val="00D05729"/>
    <w:rsid w:val="00D05B8D"/>
    <w:rsid w:val="00D06534"/>
    <w:rsid w:val="00D065A2"/>
    <w:rsid w:val="00D06D2B"/>
    <w:rsid w:val="00D07711"/>
    <w:rsid w:val="00D079AA"/>
    <w:rsid w:val="00D07F00"/>
    <w:rsid w:val="00D1023A"/>
    <w:rsid w:val="00D1130F"/>
    <w:rsid w:val="00D11503"/>
    <w:rsid w:val="00D118BF"/>
    <w:rsid w:val="00D11A67"/>
    <w:rsid w:val="00D11D04"/>
    <w:rsid w:val="00D12EB9"/>
    <w:rsid w:val="00D12FAC"/>
    <w:rsid w:val="00D13018"/>
    <w:rsid w:val="00D132F9"/>
    <w:rsid w:val="00D13313"/>
    <w:rsid w:val="00D142EB"/>
    <w:rsid w:val="00D14354"/>
    <w:rsid w:val="00D14408"/>
    <w:rsid w:val="00D1461E"/>
    <w:rsid w:val="00D146F3"/>
    <w:rsid w:val="00D147EB"/>
    <w:rsid w:val="00D148B5"/>
    <w:rsid w:val="00D14F5E"/>
    <w:rsid w:val="00D15CD0"/>
    <w:rsid w:val="00D1606D"/>
    <w:rsid w:val="00D1615A"/>
    <w:rsid w:val="00D16678"/>
    <w:rsid w:val="00D16915"/>
    <w:rsid w:val="00D16B54"/>
    <w:rsid w:val="00D17B72"/>
    <w:rsid w:val="00D20B36"/>
    <w:rsid w:val="00D20CC9"/>
    <w:rsid w:val="00D21185"/>
    <w:rsid w:val="00D21200"/>
    <w:rsid w:val="00D213C4"/>
    <w:rsid w:val="00D21CF7"/>
    <w:rsid w:val="00D22BA9"/>
    <w:rsid w:val="00D22D88"/>
    <w:rsid w:val="00D231DA"/>
    <w:rsid w:val="00D23411"/>
    <w:rsid w:val="00D23F5B"/>
    <w:rsid w:val="00D24059"/>
    <w:rsid w:val="00D246BF"/>
    <w:rsid w:val="00D24763"/>
    <w:rsid w:val="00D25385"/>
    <w:rsid w:val="00D2655F"/>
    <w:rsid w:val="00D26AEC"/>
    <w:rsid w:val="00D273F2"/>
    <w:rsid w:val="00D2764B"/>
    <w:rsid w:val="00D276F2"/>
    <w:rsid w:val="00D27C97"/>
    <w:rsid w:val="00D3185C"/>
    <w:rsid w:val="00D31916"/>
    <w:rsid w:val="00D31B38"/>
    <w:rsid w:val="00D31D20"/>
    <w:rsid w:val="00D3205F"/>
    <w:rsid w:val="00D32468"/>
    <w:rsid w:val="00D325B3"/>
    <w:rsid w:val="00D3318E"/>
    <w:rsid w:val="00D334FC"/>
    <w:rsid w:val="00D336D1"/>
    <w:rsid w:val="00D33E72"/>
    <w:rsid w:val="00D3493C"/>
    <w:rsid w:val="00D34A44"/>
    <w:rsid w:val="00D3515D"/>
    <w:rsid w:val="00D35446"/>
    <w:rsid w:val="00D3585B"/>
    <w:rsid w:val="00D35B9C"/>
    <w:rsid w:val="00D35BD6"/>
    <w:rsid w:val="00D35D0F"/>
    <w:rsid w:val="00D361B5"/>
    <w:rsid w:val="00D365CD"/>
    <w:rsid w:val="00D3683E"/>
    <w:rsid w:val="00D405AC"/>
    <w:rsid w:val="00D406A9"/>
    <w:rsid w:val="00D411A2"/>
    <w:rsid w:val="00D423E7"/>
    <w:rsid w:val="00D42ECB"/>
    <w:rsid w:val="00D42EE9"/>
    <w:rsid w:val="00D43804"/>
    <w:rsid w:val="00D44D57"/>
    <w:rsid w:val="00D4606D"/>
    <w:rsid w:val="00D46C3F"/>
    <w:rsid w:val="00D46C92"/>
    <w:rsid w:val="00D4712D"/>
    <w:rsid w:val="00D47FBB"/>
    <w:rsid w:val="00D50417"/>
    <w:rsid w:val="00D506DF"/>
    <w:rsid w:val="00D50B9C"/>
    <w:rsid w:val="00D511A9"/>
    <w:rsid w:val="00D5128F"/>
    <w:rsid w:val="00D512AD"/>
    <w:rsid w:val="00D519A5"/>
    <w:rsid w:val="00D5255C"/>
    <w:rsid w:val="00D52D73"/>
    <w:rsid w:val="00D52E58"/>
    <w:rsid w:val="00D52ECE"/>
    <w:rsid w:val="00D533CB"/>
    <w:rsid w:val="00D5363E"/>
    <w:rsid w:val="00D53B20"/>
    <w:rsid w:val="00D54543"/>
    <w:rsid w:val="00D554B0"/>
    <w:rsid w:val="00D55712"/>
    <w:rsid w:val="00D55B9A"/>
    <w:rsid w:val="00D56B20"/>
    <w:rsid w:val="00D57186"/>
    <w:rsid w:val="00D5745A"/>
    <w:rsid w:val="00D57550"/>
    <w:rsid w:val="00D5775F"/>
    <w:rsid w:val="00D578B3"/>
    <w:rsid w:val="00D60EAC"/>
    <w:rsid w:val="00D612F8"/>
    <w:rsid w:val="00D617DC"/>
    <w:rsid w:val="00D618F4"/>
    <w:rsid w:val="00D6202A"/>
    <w:rsid w:val="00D62093"/>
    <w:rsid w:val="00D62232"/>
    <w:rsid w:val="00D62562"/>
    <w:rsid w:val="00D62B84"/>
    <w:rsid w:val="00D634D3"/>
    <w:rsid w:val="00D636B4"/>
    <w:rsid w:val="00D63755"/>
    <w:rsid w:val="00D63865"/>
    <w:rsid w:val="00D63CD9"/>
    <w:rsid w:val="00D63D61"/>
    <w:rsid w:val="00D64464"/>
    <w:rsid w:val="00D65083"/>
    <w:rsid w:val="00D6517B"/>
    <w:rsid w:val="00D65CBF"/>
    <w:rsid w:val="00D65D50"/>
    <w:rsid w:val="00D669B7"/>
    <w:rsid w:val="00D66A2E"/>
    <w:rsid w:val="00D66FC4"/>
    <w:rsid w:val="00D67889"/>
    <w:rsid w:val="00D707F5"/>
    <w:rsid w:val="00D714CC"/>
    <w:rsid w:val="00D7191D"/>
    <w:rsid w:val="00D71C7A"/>
    <w:rsid w:val="00D71CA6"/>
    <w:rsid w:val="00D72107"/>
    <w:rsid w:val="00D7269C"/>
    <w:rsid w:val="00D72A3C"/>
    <w:rsid w:val="00D72C9F"/>
    <w:rsid w:val="00D72F7A"/>
    <w:rsid w:val="00D7369E"/>
    <w:rsid w:val="00D73812"/>
    <w:rsid w:val="00D73813"/>
    <w:rsid w:val="00D73B2F"/>
    <w:rsid w:val="00D73C9F"/>
    <w:rsid w:val="00D7430A"/>
    <w:rsid w:val="00D7519B"/>
    <w:rsid w:val="00D75675"/>
    <w:rsid w:val="00D75EA7"/>
    <w:rsid w:val="00D76514"/>
    <w:rsid w:val="00D770AB"/>
    <w:rsid w:val="00D77F3D"/>
    <w:rsid w:val="00D8074F"/>
    <w:rsid w:val="00D81ADF"/>
    <w:rsid w:val="00D81CF6"/>
    <w:rsid w:val="00D81F21"/>
    <w:rsid w:val="00D8250E"/>
    <w:rsid w:val="00D829B9"/>
    <w:rsid w:val="00D829E7"/>
    <w:rsid w:val="00D83273"/>
    <w:rsid w:val="00D83432"/>
    <w:rsid w:val="00D83A20"/>
    <w:rsid w:val="00D83BEA"/>
    <w:rsid w:val="00D84282"/>
    <w:rsid w:val="00D84288"/>
    <w:rsid w:val="00D85916"/>
    <w:rsid w:val="00D85E4A"/>
    <w:rsid w:val="00D8618B"/>
    <w:rsid w:val="00D864F2"/>
    <w:rsid w:val="00D86A01"/>
    <w:rsid w:val="00D86A15"/>
    <w:rsid w:val="00D86E72"/>
    <w:rsid w:val="00D874B2"/>
    <w:rsid w:val="00D87597"/>
    <w:rsid w:val="00D8796D"/>
    <w:rsid w:val="00D87E6F"/>
    <w:rsid w:val="00D9078C"/>
    <w:rsid w:val="00D9091E"/>
    <w:rsid w:val="00D90FB0"/>
    <w:rsid w:val="00D910E7"/>
    <w:rsid w:val="00D9152A"/>
    <w:rsid w:val="00D9195B"/>
    <w:rsid w:val="00D91B69"/>
    <w:rsid w:val="00D92B0F"/>
    <w:rsid w:val="00D92D82"/>
    <w:rsid w:val="00D92F2E"/>
    <w:rsid w:val="00D92F95"/>
    <w:rsid w:val="00D93248"/>
    <w:rsid w:val="00D93817"/>
    <w:rsid w:val="00D93882"/>
    <w:rsid w:val="00D93905"/>
    <w:rsid w:val="00D943F8"/>
    <w:rsid w:val="00D94861"/>
    <w:rsid w:val="00D95470"/>
    <w:rsid w:val="00D957A7"/>
    <w:rsid w:val="00D9613F"/>
    <w:rsid w:val="00D96381"/>
    <w:rsid w:val="00D96A96"/>
    <w:rsid w:val="00D96B55"/>
    <w:rsid w:val="00D97091"/>
    <w:rsid w:val="00D970D6"/>
    <w:rsid w:val="00D97217"/>
    <w:rsid w:val="00D977D8"/>
    <w:rsid w:val="00D97C5F"/>
    <w:rsid w:val="00DA044E"/>
    <w:rsid w:val="00DA06C5"/>
    <w:rsid w:val="00DA07CE"/>
    <w:rsid w:val="00DA0AAA"/>
    <w:rsid w:val="00DA122B"/>
    <w:rsid w:val="00DA13A2"/>
    <w:rsid w:val="00DA1EFE"/>
    <w:rsid w:val="00DA2412"/>
    <w:rsid w:val="00DA2619"/>
    <w:rsid w:val="00DA292D"/>
    <w:rsid w:val="00DA2F71"/>
    <w:rsid w:val="00DA3006"/>
    <w:rsid w:val="00DA3501"/>
    <w:rsid w:val="00DA3A68"/>
    <w:rsid w:val="00DA3BC8"/>
    <w:rsid w:val="00DA3BE5"/>
    <w:rsid w:val="00DA4239"/>
    <w:rsid w:val="00DA43CD"/>
    <w:rsid w:val="00DA44D4"/>
    <w:rsid w:val="00DA51F8"/>
    <w:rsid w:val="00DA5477"/>
    <w:rsid w:val="00DA561A"/>
    <w:rsid w:val="00DA65DE"/>
    <w:rsid w:val="00DA689E"/>
    <w:rsid w:val="00DA6BDE"/>
    <w:rsid w:val="00DA76F8"/>
    <w:rsid w:val="00DA7A2F"/>
    <w:rsid w:val="00DA7DB5"/>
    <w:rsid w:val="00DB020A"/>
    <w:rsid w:val="00DB0322"/>
    <w:rsid w:val="00DB08F0"/>
    <w:rsid w:val="00DB0B61"/>
    <w:rsid w:val="00DB0C23"/>
    <w:rsid w:val="00DB1131"/>
    <w:rsid w:val="00DB1474"/>
    <w:rsid w:val="00DB167A"/>
    <w:rsid w:val="00DB2962"/>
    <w:rsid w:val="00DB2BEB"/>
    <w:rsid w:val="00DB2F68"/>
    <w:rsid w:val="00DB2FFF"/>
    <w:rsid w:val="00DB3793"/>
    <w:rsid w:val="00DB3BB6"/>
    <w:rsid w:val="00DB50ED"/>
    <w:rsid w:val="00DB52FB"/>
    <w:rsid w:val="00DB5565"/>
    <w:rsid w:val="00DB5847"/>
    <w:rsid w:val="00DB5AB0"/>
    <w:rsid w:val="00DB60C2"/>
    <w:rsid w:val="00DB66A2"/>
    <w:rsid w:val="00DB6733"/>
    <w:rsid w:val="00DB67B3"/>
    <w:rsid w:val="00DB7611"/>
    <w:rsid w:val="00DC013B"/>
    <w:rsid w:val="00DC0640"/>
    <w:rsid w:val="00DC090B"/>
    <w:rsid w:val="00DC099C"/>
    <w:rsid w:val="00DC1679"/>
    <w:rsid w:val="00DC179D"/>
    <w:rsid w:val="00DC1801"/>
    <w:rsid w:val="00DC219B"/>
    <w:rsid w:val="00DC2878"/>
    <w:rsid w:val="00DC2CF1"/>
    <w:rsid w:val="00DC2E1B"/>
    <w:rsid w:val="00DC4FCF"/>
    <w:rsid w:val="00DC50E0"/>
    <w:rsid w:val="00DC51C8"/>
    <w:rsid w:val="00DC5855"/>
    <w:rsid w:val="00DC6386"/>
    <w:rsid w:val="00DC77D7"/>
    <w:rsid w:val="00DC7890"/>
    <w:rsid w:val="00DC79E3"/>
    <w:rsid w:val="00DC7CAB"/>
    <w:rsid w:val="00DC7EB2"/>
    <w:rsid w:val="00DC7F54"/>
    <w:rsid w:val="00DD0147"/>
    <w:rsid w:val="00DD03C9"/>
    <w:rsid w:val="00DD040E"/>
    <w:rsid w:val="00DD05AC"/>
    <w:rsid w:val="00DD09E2"/>
    <w:rsid w:val="00DD1130"/>
    <w:rsid w:val="00DD1473"/>
    <w:rsid w:val="00DD1951"/>
    <w:rsid w:val="00DD1DEE"/>
    <w:rsid w:val="00DD3967"/>
    <w:rsid w:val="00DD4163"/>
    <w:rsid w:val="00DD4212"/>
    <w:rsid w:val="00DD428D"/>
    <w:rsid w:val="00DD43C1"/>
    <w:rsid w:val="00DD487D"/>
    <w:rsid w:val="00DD4B76"/>
    <w:rsid w:val="00DD4BD3"/>
    <w:rsid w:val="00DD4E83"/>
    <w:rsid w:val="00DD4F85"/>
    <w:rsid w:val="00DD5B74"/>
    <w:rsid w:val="00DD6477"/>
    <w:rsid w:val="00DD6628"/>
    <w:rsid w:val="00DD6945"/>
    <w:rsid w:val="00DD6A2A"/>
    <w:rsid w:val="00DD6AA7"/>
    <w:rsid w:val="00DD6C86"/>
    <w:rsid w:val="00DD78A2"/>
    <w:rsid w:val="00DD7BA5"/>
    <w:rsid w:val="00DE01A2"/>
    <w:rsid w:val="00DE078B"/>
    <w:rsid w:val="00DE0FFB"/>
    <w:rsid w:val="00DE1233"/>
    <w:rsid w:val="00DE1CDF"/>
    <w:rsid w:val="00DE2582"/>
    <w:rsid w:val="00DE2BA5"/>
    <w:rsid w:val="00DE2CBC"/>
    <w:rsid w:val="00DE2D04"/>
    <w:rsid w:val="00DE3250"/>
    <w:rsid w:val="00DE3770"/>
    <w:rsid w:val="00DE3930"/>
    <w:rsid w:val="00DE4137"/>
    <w:rsid w:val="00DE451A"/>
    <w:rsid w:val="00DE52EE"/>
    <w:rsid w:val="00DE5458"/>
    <w:rsid w:val="00DE5CC2"/>
    <w:rsid w:val="00DE6028"/>
    <w:rsid w:val="00DE60A9"/>
    <w:rsid w:val="00DE6927"/>
    <w:rsid w:val="00DE7347"/>
    <w:rsid w:val="00DE7581"/>
    <w:rsid w:val="00DE78A3"/>
    <w:rsid w:val="00DF0891"/>
    <w:rsid w:val="00DF0A5D"/>
    <w:rsid w:val="00DF0F1C"/>
    <w:rsid w:val="00DF18F9"/>
    <w:rsid w:val="00DF1A71"/>
    <w:rsid w:val="00DF1BC2"/>
    <w:rsid w:val="00DF32A7"/>
    <w:rsid w:val="00DF3535"/>
    <w:rsid w:val="00DF3F91"/>
    <w:rsid w:val="00DF448E"/>
    <w:rsid w:val="00DF4E19"/>
    <w:rsid w:val="00DF50FC"/>
    <w:rsid w:val="00DF5CF7"/>
    <w:rsid w:val="00DF68C7"/>
    <w:rsid w:val="00DF6AF7"/>
    <w:rsid w:val="00DF6E6F"/>
    <w:rsid w:val="00DF731A"/>
    <w:rsid w:val="00E001A2"/>
    <w:rsid w:val="00E00640"/>
    <w:rsid w:val="00E00860"/>
    <w:rsid w:val="00E00C02"/>
    <w:rsid w:val="00E01053"/>
    <w:rsid w:val="00E012FE"/>
    <w:rsid w:val="00E01376"/>
    <w:rsid w:val="00E014DF"/>
    <w:rsid w:val="00E0181F"/>
    <w:rsid w:val="00E01D49"/>
    <w:rsid w:val="00E0325C"/>
    <w:rsid w:val="00E033C4"/>
    <w:rsid w:val="00E0388F"/>
    <w:rsid w:val="00E03B6E"/>
    <w:rsid w:val="00E03DA9"/>
    <w:rsid w:val="00E042D4"/>
    <w:rsid w:val="00E046D2"/>
    <w:rsid w:val="00E04CDD"/>
    <w:rsid w:val="00E0589B"/>
    <w:rsid w:val="00E05967"/>
    <w:rsid w:val="00E05C41"/>
    <w:rsid w:val="00E06614"/>
    <w:rsid w:val="00E06690"/>
    <w:rsid w:val="00E06B75"/>
    <w:rsid w:val="00E06BDF"/>
    <w:rsid w:val="00E06C8E"/>
    <w:rsid w:val="00E07307"/>
    <w:rsid w:val="00E07398"/>
    <w:rsid w:val="00E077CF"/>
    <w:rsid w:val="00E07DA9"/>
    <w:rsid w:val="00E10691"/>
    <w:rsid w:val="00E11332"/>
    <w:rsid w:val="00E11352"/>
    <w:rsid w:val="00E113AD"/>
    <w:rsid w:val="00E135A2"/>
    <w:rsid w:val="00E13835"/>
    <w:rsid w:val="00E13B4B"/>
    <w:rsid w:val="00E1411C"/>
    <w:rsid w:val="00E143BA"/>
    <w:rsid w:val="00E1450F"/>
    <w:rsid w:val="00E14D44"/>
    <w:rsid w:val="00E14E35"/>
    <w:rsid w:val="00E14EBA"/>
    <w:rsid w:val="00E154C3"/>
    <w:rsid w:val="00E159C6"/>
    <w:rsid w:val="00E15E0F"/>
    <w:rsid w:val="00E1612F"/>
    <w:rsid w:val="00E166CD"/>
    <w:rsid w:val="00E170DC"/>
    <w:rsid w:val="00E17546"/>
    <w:rsid w:val="00E200EC"/>
    <w:rsid w:val="00E20115"/>
    <w:rsid w:val="00E20D66"/>
    <w:rsid w:val="00E210B5"/>
    <w:rsid w:val="00E2293B"/>
    <w:rsid w:val="00E23CDF"/>
    <w:rsid w:val="00E248E2"/>
    <w:rsid w:val="00E24FDB"/>
    <w:rsid w:val="00E2550B"/>
    <w:rsid w:val="00E25C1B"/>
    <w:rsid w:val="00E261B3"/>
    <w:rsid w:val="00E26818"/>
    <w:rsid w:val="00E27674"/>
    <w:rsid w:val="00E27738"/>
    <w:rsid w:val="00E27FFC"/>
    <w:rsid w:val="00E300B6"/>
    <w:rsid w:val="00E307C6"/>
    <w:rsid w:val="00E30A86"/>
    <w:rsid w:val="00E30B15"/>
    <w:rsid w:val="00E30DCF"/>
    <w:rsid w:val="00E31A6C"/>
    <w:rsid w:val="00E32295"/>
    <w:rsid w:val="00E32A63"/>
    <w:rsid w:val="00E32DC5"/>
    <w:rsid w:val="00E32EEA"/>
    <w:rsid w:val="00E33237"/>
    <w:rsid w:val="00E346F5"/>
    <w:rsid w:val="00E349FF"/>
    <w:rsid w:val="00E35312"/>
    <w:rsid w:val="00E35B87"/>
    <w:rsid w:val="00E36299"/>
    <w:rsid w:val="00E36863"/>
    <w:rsid w:val="00E36A35"/>
    <w:rsid w:val="00E3774E"/>
    <w:rsid w:val="00E37FC9"/>
    <w:rsid w:val="00E40181"/>
    <w:rsid w:val="00E40BCE"/>
    <w:rsid w:val="00E41422"/>
    <w:rsid w:val="00E428CD"/>
    <w:rsid w:val="00E42A71"/>
    <w:rsid w:val="00E42B59"/>
    <w:rsid w:val="00E42BBD"/>
    <w:rsid w:val="00E4327E"/>
    <w:rsid w:val="00E43C3E"/>
    <w:rsid w:val="00E43CD9"/>
    <w:rsid w:val="00E43ECB"/>
    <w:rsid w:val="00E44106"/>
    <w:rsid w:val="00E44116"/>
    <w:rsid w:val="00E44501"/>
    <w:rsid w:val="00E466A8"/>
    <w:rsid w:val="00E46D54"/>
    <w:rsid w:val="00E47119"/>
    <w:rsid w:val="00E4752A"/>
    <w:rsid w:val="00E47898"/>
    <w:rsid w:val="00E47E1C"/>
    <w:rsid w:val="00E47EF4"/>
    <w:rsid w:val="00E4FD57"/>
    <w:rsid w:val="00E5094A"/>
    <w:rsid w:val="00E518A4"/>
    <w:rsid w:val="00E518E5"/>
    <w:rsid w:val="00E51FA4"/>
    <w:rsid w:val="00E52072"/>
    <w:rsid w:val="00E53813"/>
    <w:rsid w:val="00E544C6"/>
    <w:rsid w:val="00E54950"/>
    <w:rsid w:val="00E54C74"/>
    <w:rsid w:val="00E55B7D"/>
    <w:rsid w:val="00E55E73"/>
    <w:rsid w:val="00E55F90"/>
    <w:rsid w:val="00E5640C"/>
    <w:rsid w:val="00E56444"/>
    <w:rsid w:val="00E5645B"/>
    <w:rsid w:val="00E569D3"/>
    <w:rsid w:val="00E569DE"/>
    <w:rsid w:val="00E56A01"/>
    <w:rsid w:val="00E56EF4"/>
    <w:rsid w:val="00E57043"/>
    <w:rsid w:val="00E571AC"/>
    <w:rsid w:val="00E57F37"/>
    <w:rsid w:val="00E60716"/>
    <w:rsid w:val="00E60A7B"/>
    <w:rsid w:val="00E61110"/>
    <w:rsid w:val="00E613D7"/>
    <w:rsid w:val="00E6144A"/>
    <w:rsid w:val="00E61A28"/>
    <w:rsid w:val="00E61F46"/>
    <w:rsid w:val="00E62622"/>
    <w:rsid w:val="00E629A1"/>
    <w:rsid w:val="00E63B24"/>
    <w:rsid w:val="00E63E18"/>
    <w:rsid w:val="00E64688"/>
    <w:rsid w:val="00E647D4"/>
    <w:rsid w:val="00E653D2"/>
    <w:rsid w:val="00E662FC"/>
    <w:rsid w:val="00E663B9"/>
    <w:rsid w:val="00E6794C"/>
    <w:rsid w:val="00E67E7A"/>
    <w:rsid w:val="00E7010E"/>
    <w:rsid w:val="00E7024C"/>
    <w:rsid w:val="00E708D7"/>
    <w:rsid w:val="00E71373"/>
    <w:rsid w:val="00E71591"/>
    <w:rsid w:val="00E71627"/>
    <w:rsid w:val="00E71A94"/>
    <w:rsid w:val="00E71CEB"/>
    <w:rsid w:val="00E72092"/>
    <w:rsid w:val="00E727A9"/>
    <w:rsid w:val="00E727DD"/>
    <w:rsid w:val="00E73AB7"/>
    <w:rsid w:val="00E73F60"/>
    <w:rsid w:val="00E7474F"/>
    <w:rsid w:val="00E74E76"/>
    <w:rsid w:val="00E752EE"/>
    <w:rsid w:val="00E75429"/>
    <w:rsid w:val="00E763F3"/>
    <w:rsid w:val="00E765F0"/>
    <w:rsid w:val="00E76B03"/>
    <w:rsid w:val="00E76CBB"/>
    <w:rsid w:val="00E7732D"/>
    <w:rsid w:val="00E774AD"/>
    <w:rsid w:val="00E80A86"/>
    <w:rsid w:val="00E80B10"/>
    <w:rsid w:val="00E80BBA"/>
    <w:rsid w:val="00E80DE3"/>
    <w:rsid w:val="00E8140F"/>
    <w:rsid w:val="00E815DC"/>
    <w:rsid w:val="00E81F75"/>
    <w:rsid w:val="00E81FF3"/>
    <w:rsid w:val="00E826EF"/>
    <w:rsid w:val="00E82C55"/>
    <w:rsid w:val="00E82D0A"/>
    <w:rsid w:val="00E8366C"/>
    <w:rsid w:val="00E83910"/>
    <w:rsid w:val="00E83D60"/>
    <w:rsid w:val="00E845C9"/>
    <w:rsid w:val="00E845EA"/>
    <w:rsid w:val="00E84775"/>
    <w:rsid w:val="00E85CCB"/>
    <w:rsid w:val="00E861CA"/>
    <w:rsid w:val="00E8787E"/>
    <w:rsid w:val="00E878E7"/>
    <w:rsid w:val="00E87AD7"/>
    <w:rsid w:val="00E90AFF"/>
    <w:rsid w:val="00E90C33"/>
    <w:rsid w:val="00E90D0B"/>
    <w:rsid w:val="00E925C2"/>
    <w:rsid w:val="00E92AC3"/>
    <w:rsid w:val="00E92B98"/>
    <w:rsid w:val="00E9399A"/>
    <w:rsid w:val="00E9435E"/>
    <w:rsid w:val="00E94767"/>
    <w:rsid w:val="00E95F7E"/>
    <w:rsid w:val="00E96FE9"/>
    <w:rsid w:val="00EA096B"/>
    <w:rsid w:val="00EA0CE3"/>
    <w:rsid w:val="00EA1360"/>
    <w:rsid w:val="00EA25AC"/>
    <w:rsid w:val="00EA27A8"/>
    <w:rsid w:val="00EA2EFA"/>
    <w:rsid w:val="00EA2F51"/>
    <w:rsid w:val="00EA2F6A"/>
    <w:rsid w:val="00EA34AC"/>
    <w:rsid w:val="00EA3529"/>
    <w:rsid w:val="00EA3A0F"/>
    <w:rsid w:val="00EA3DFA"/>
    <w:rsid w:val="00EA480B"/>
    <w:rsid w:val="00EA4BD2"/>
    <w:rsid w:val="00EA4DDD"/>
    <w:rsid w:val="00EA4F00"/>
    <w:rsid w:val="00EA51E2"/>
    <w:rsid w:val="00EA5682"/>
    <w:rsid w:val="00EA5728"/>
    <w:rsid w:val="00EA59FD"/>
    <w:rsid w:val="00EA7201"/>
    <w:rsid w:val="00EA7369"/>
    <w:rsid w:val="00EA785E"/>
    <w:rsid w:val="00EA796A"/>
    <w:rsid w:val="00EB00E0"/>
    <w:rsid w:val="00EB08B5"/>
    <w:rsid w:val="00EB16FA"/>
    <w:rsid w:val="00EB1D5E"/>
    <w:rsid w:val="00EB1DB9"/>
    <w:rsid w:val="00EB2203"/>
    <w:rsid w:val="00EB2465"/>
    <w:rsid w:val="00EB2BC4"/>
    <w:rsid w:val="00EB2CBE"/>
    <w:rsid w:val="00EB2FBB"/>
    <w:rsid w:val="00EB328D"/>
    <w:rsid w:val="00EB340D"/>
    <w:rsid w:val="00EB3D25"/>
    <w:rsid w:val="00EB402F"/>
    <w:rsid w:val="00EB45F8"/>
    <w:rsid w:val="00EB49CA"/>
    <w:rsid w:val="00EB57E3"/>
    <w:rsid w:val="00EB615F"/>
    <w:rsid w:val="00EB61B6"/>
    <w:rsid w:val="00EB61EF"/>
    <w:rsid w:val="00EB6454"/>
    <w:rsid w:val="00EB6F89"/>
    <w:rsid w:val="00EB7515"/>
    <w:rsid w:val="00EC059F"/>
    <w:rsid w:val="00EC06EE"/>
    <w:rsid w:val="00EC0EA8"/>
    <w:rsid w:val="00EC1284"/>
    <w:rsid w:val="00EC1F24"/>
    <w:rsid w:val="00EC22F6"/>
    <w:rsid w:val="00EC2423"/>
    <w:rsid w:val="00EC2CC3"/>
    <w:rsid w:val="00EC3263"/>
    <w:rsid w:val="00EC3872"/>
    <w:rsid w:val="00EC3E9B"/>
    <w:rsid w:val="00EC40D5"/>
    <w:rsid w:val="00EC44F2"/>
    <w:rsid w:val="00EC4D7D"/>
    <w:rsid w:val="00EC4EA8"/>
    <w:rsid w:val="00EC501D"/>
    <w:rsid w:val="00EC6094"/>
    <w:rsid w:val="00EC691E"/>
    <w:rsid w:val="00EC6E3B"/>
    <w:rsid w:val="00EC6FF1"/>
    <w:rsid w:val="00EC7179"/>
    <w:rsid w:val="00EC737C"/>
    <w:rsid w:val="00EC7D91"/>
    <w:rsid w:val="00ED0017"/>
    <w:rsid w:val="00ED020F"/>
    <w:rsid w:val="00ED02E2"/>
    <w:rsid w:val="00ED0FB3"/>
    <w:rsid w:val="00ED1418"/>
    <w:rsid w:val="00ED1560"/>
    <w:rsid w:val="00ED1B71"/>
    <w:rsid w:val="00ED209B"/>
    <w:rsid w:val="00ED2A87"/>
    <w:rsid w:val="00ED2BBA"/>
    <w:rsid w:val="00ED2DD0"/>
    <w:rsid w:val="00ED3084"/>
    <w:rsid w:val="00ED32B2"/>
    <w:rsid w:val="00ED427D"/>
    <w:rsid w:val="00ED4982"/>
    <w:rsid w:val="00ED4C4C"/>
    <w:rsid w:val="00ED4C77"/>
    <w:rsid w:val="00ED552E"/>
    <w:rsid w:val="00ED5A2D"/>
    <w:rsid w:val="00ED5B9B"/>
    <w:rsid w:val="00ED6870"/>
    <w:rsid w:val="00ED6A67"/>
    <w:rsid w:val="00ED6BAD"/>
    <w:rsid w:val="00ED6C4D"/>
    <w:rsid w:val="00ED7447"/>
    <w:rsid w:val="00ED74A1"/>
    <w:rsid w:val="00ED7C76"/>
    <w:rsid w:val="00ED7CCA"/>
    <w:rsid w:val="00ED7EA1"/>
    <w:rsid w:val="00ED7FB0"/>
    <w:rsid w:val="00EE00D6"/>
    <w:rsid w:val="00EE0286"/>
    <w:rsid w:val="00EE04FB"/>
    <w:rsid w:val="00EE11E7"/>
    <w:rsid w:val="00EE141B"/>
    <w:rsid w:val="00EE1488"/>
    <w:rsid w:val="00EE1C45"/>
    <w:rsid w:val="00EE1FA7"/>
    <w:rsid w:val="00EE29AD"/>
    <w:rsid w:val="00EE3108"/>
    <w:rsid w:val="00EE3200"/>
    <w:rsid w:val="00EE3418"/>
    <w:rsid w:val="00EE3B6E"/>
    <w:rsid w:val="00EE3E24"/>
    <w:rsid w:val="00EE4508"/>
    <w:rsid w:val="00EE4D5D"/>
    <w:rsid w:val="00EE5131"/>
    <w:rsid w:val="00EE52ED"/>
    <w:rsid w:val="00EE54BF"/>
    <w:rsid w:val="00EE5870"/>
    <w:rsid w:val="00EE5ACE"/>
    <w:rsid w:val="00EE5DF6"/>
    <w:rsid w:val="00EE619A"/>
    <w:rsid w:val="00EE6BDC"/>
    <w:rsid w:val="00EE74C3"/>
    <w:rsid w:val="00EF0ADE"/>
    <w:rsid w:val="00EF109B"/>
    <w:rsid w:val="00EF201C"/>
    <w:rsid w:val="00EF2C55"/>
    <w:rsid w:val="00EF31A7"/>
    <w:rsid w:val="00EF36AF"/>
    <w:rsid w:val="00EF3733"/>
    <w:rsid w:val="00EF3786"/>
    <w:rsid w:val="00EF4407"/>
    <w:rsid w:val="00EF4F1A"/>
    <w:rsid w:val="00EF51F3"/>
    <w:rsid w:val="00EF59A3"/>
    <w:rsid w:val="00EF5E60"/>
    <w:rsid w:val="00EF6675"/>
    <w:rsid w:val="00EF6CDB"/>
    <w:rsid w:val="00EF73E5"/>
    <w:rsid w:val="00EF7F00"/>
    <w:rsid w:val="00F0019E"/>
    <w:rsid w:val="00F00367"/>
    <w:rsid w:val="00F00554"/>
    <w:rsid w:val="00F0058E"/>
    <w:rsid w:val="00F0074B"/>
    <w:rsid w:val="00F00F9C"/>
    <w:rsid w:val="00F01894"/>
    <w:rsid w:val="00F01E5F"/>
    <w:rsid w:val="00F024F3"/>
    <w:rsid w:val="00F029CA"/>
    <w:rsid w:val="00F02A42"/>
    <w:rsid w:val="00F02ABA"/>
    <w:rsid w:val="00F03E05"/>
    <w:rsid w:val="00F03E8B"/>
    <w:rsid w:val="00F0437A"/>
    <w:rsid w:val="00F0537C"/>
    <w:rsid w:val="00F05840"/>
    <w:rsid w:val="00F05CBD"/>
    <w:rsid w:val="00F060BE"/>
    <w:rsid w:val="00F064FF"/>
    <w:rsid w:val="00F0745F"/>
    <w:rsid w:val="00F078C8"/>
    <w:rsid w:val="00F101B8"/>
    <w:rsid w:val="00F1022A"/>
    <w:rsid w:val="00F10636"/>
    <w:rsid w:val="00F1065F"/>
    <w:rsid w:val="00F106C9"/>
    <w:rsid w:val="00F10740"/>
    <w:rsid w:val="00F11037"/>
    <w:rsid w:val="00F11235"/>
    <w:rsid w:val="00F1166F"/>
    <w:rsid w:val="00F1190B"/>
    <w:rsid w:val="00F123FE"/>
    <w:rsid w:val="00F127DA"/>
    <w:rsid w:val="00F130FC"/>
    <w:rsid w:val="00F13C9D"/>
    <w:rsid w:val="00F13E36"/>
    <w:rsid w:val="00F14A80"/>
    <w:rsid w:val="00F158BD"/>
    <w:rsid w:val="00F159B9"/>
    <w:rsid w:val="00F15A43"/>
    <w:rsid w:val="00F164C4"/>
    <w:rsid w:val="00F165B0"/>
    <w:rsid w:val="00F16844"/>
    <w:rsid w:val="00F16F1B"/>
    <w:rsid w:val="00F17B57"/>
    <w:rsid w:val="00F17B9A"/>
    <w:rsid w:val="00F17BA0"/>
    <w:rsid w:val="00F2092D"/>
    <w:rsid w:val="00F21B6E"/>
    <w:rsid w:val="00F220D1"/>
    <w:rsid w:val="00F22375"/>
    <w:rsid w:val="00F237A1"/>
    <w:rsid w:val="00F23C22"/>
    <w:rsid w:val="00F24194"/>
    <w:rsid w:val="00F2456C"/>
    <w:rsid w:val="00F24F9B"/>
    <w:rsid w:val="00F25001"/>
    <w:rsid w:val="00F250A9"/>
    <w:rsid w:val="00F267AF"/>
    <w:rsid w:val="00F2798A"/>
    <w:rsid w:val="00F27F1F"/>
    <w:rsid w:val="00F27FD3"/>
    <w:rsid w:val="00F30220"/>
    <w:rsid w:val="00F30E1A"/>
    <w:rsid w:val="00F30F86"/>
    <w:rsid w:val="00F30FF4"/>
    <w:rsid w:val="00F3122E"/>
    <w:rsid w:val="00F31309"/>
    <w:rsid w:val="00F31827"/>
    <w:rsid w:val="00F31BA8"/>
    <w:rsid w:val="00F31C92"/>
    <w:rsid w:val="00F321B7"/>
    <w:rsid w:val="00F32300"/>
    <w:rsid w:val="00F32368"/>
    <w:rsid w:val="00F331AD"/>
    <w:rsid w:val="00F334FC"/>
    <w:rsid w:val="00F3370F"/>
    <w:rsid w:val="00F33E5A"/>
    <w:rsid w:val="00F346FA"/>
    <w:rsid w:val="00F35069"/>
    <w:rsid w:val="00F35287"/>
    <w:rsid w:val="00F35842"/>
    <w:rsid w:val="00F35A16"/>
    <w:rsid w:val="00F35D36"/>
    <w:rsid w:val="00F36067"/>
    <w:rsid w:val="00F361DE"/>
    <w:rsid w:val="00F36696"/>
    <w:rsid w:val="00F366A2"/>
    <w:rsid w:val="00F36C3C"/>
    <w:rsid w:val="00F36FBA"/>
    <w:rsid w:val="00F37014"/>
    <w:rsid w:val="00F372F1"/>
    <w:rsid w:val="00F37B77"/>
    <w:rsid w:val="00F37C6A"/>
    <w:rsid w:val="00F40103"/>
    <w:rsid w:val="00F401E9"/>
    <w:rsid w:val="00F40A70"/>
    <w:rsid w:val="00F41075"/>
    <w:rsid w:val="00F4176A"/>
    <w:rsid w:val="00F41811"/>
    <w:rsid w:val="00F41A3B"/>
    <w:rsid w:val="00F41D9A"/>
    <w:rsid w:val="00F42313"/>
    <w:rsid w:val="00F42934"/>
    <w:rsid w:val="00F42A6B"/>
    <w:rsid w:val="00F43A37"/>
    <w:rsid w:val="00F44024"/>
    <w:rsid w:val="00F440DF"/>
    <w:rsid w:val="00F445CA"/>
    <w:rsid w:val="00F45193"/>
    <w:rsid w:val="00F451AB"/>
    <w:rsid w:val="00F4570A"/>
    <w:rsid w:val="00F45767"/>
    <w:rsid w:val="00F4641B"/>
    <w:rsid w:val="00F465AE"/>
    <w:rsid w:val="00F46EB8"/>
    <w:rsid w:val="00F476B1"/>
    <w:rsid w:val="00F47AA5"/>
    <w:rsid w:val="00F47B5D"/>
    <w:rsid w:val="00F47EF0"/>
    <w:rsid w:val="00F509C1"/>
    <w:rsid w:val="00F50AFF"/>
    <w:rsid w:val="00F50C3D"/>
    <w:rsid w:val="00F50CD1"/>
    <w:rsid w:val="00F511E4"/>
    <w:rsid w:val="00F51240"/>
    <w:rsid w:val="00F51334"/>
    <w:rsid w:val="00F516CF"/>
    <w:rsid w:val="00F522D0"/>
    <w:rsid w:val="00F527CD"/>
    <w:rsid w:val="00F527E4"/>
    <w:rsid w:val="00F52D09"/>
    <w:rsid w:val="00F52E08"/>
    <w:rsid w:val="00F52EBF"/>
    <w:rsid w:val="00F533C5"/>
    <w:rsid w:val="00F534E7"/>
    <w:rsid w:val="00F53A66"/>
    <w:rsid w:val="00F53DDD"/>
    <w:rsid w:val="00F5462D"/>
    <w:rsid w:val="00F5465D"/>
    <w:rsid w:val="00F54736"/>
    <w:rsid w:val="00F55B21"/>
    <w:rsid w:val="00F55D01"/>
    <w:rsid w:val="00F55F7D"/>
    <w:rsid w:val="00F55F9B"/>
    <w:rsid w:val="00F56519"/>
    <w:rsid w:val="00F56EF6"/>
    <w:rsid w:val="00F5724C"/>
    <w:rsid w:val="00F576CC"/>
    <w:rsid w:val="00F60082"/>
    <w:rsid w:val="00F61A9F"/>
    <w:rsid w:val="00F61B5F"/>
    <w:rsid w:val="00F61CD2"/>
    <w:rsid w:val="00F61D8A"/>
    <w:rsid w:val="00F62C19"/>
    <w:rsid w:val="00F63393"/>
    <w:rsid w:val="00F63C5C"/>
    <w:rsid w:val="00F64376"/>
    <w:rsid w:val="00F64696"/>
    <w:rsid w:val="00F646AA"/>
    <w:rsid w:val="00F64887"/>
    <w:rsid w:val="00F64910"/>
    <w:rsid w:val="00F65260"/>
    <w:rsid w:val="00F655CA"/>
    <w:rsid w:val="00F65A24"/>
    <w:rsid w:val="00F65AA9"/>
    <w:rsid w:val="00F65E5E"/>
    <w:rsid w:val="00F6638F"/>
    <w:rsid w:val="00F6762C"/>
    <w:rsid w:val="00F6768F"/>
    <w:rsid w:val="00F712D8"/>
    <w:rsid w:val="00F72473"/>
    <w:rsid w:val="00F729FA"/>
    <w:rsid w:val="00F72C2C"/>
    <w:rsid w:val="00F72DB5"/>
    <w:rsid w:val="00F73494"/>
    <w:rsid w:val="00F741BD"/>
    <w:rsid w:val="00F74D3E"/>
    <w:rsid w:val="00F754BD"/>
    <w:rsid w:val="00F75614"/>
    <w:rsid w:val="00F758A6"/>
    <w:rsid w:val="00F759BC"/>
    <w:rsid w:val="00F75D83"/>
    <w:rsid w:val="00F75EAE"/>
    <w:rsid w:val="00F75FDA"/>
    <w:rsid w:val="00F76CAB"/>
    <w:rsid w:val="00F76FCD"/>
    <w:rsid w:val="00F772C6"/>
    <w:rsid w:val="00F7770C"/>
    <w:rsid w:val="00F77768"/>
    <w:rsid w:val="00F809BE"/>
    <w:rsid w:val="00F81386"/>
    <w:rsid w:val="00F814E7"/>
    <w:rsid w:val="00F815B5"/>
    <w:rsid w:val="00F81C45"/>
    <w:rsid w:val="00F82D72"/>
    <w:rsid w:val="00F82DB9"/>
    <w:rsid w:val="00F83953"/>
    <w:rsid w:val="00F844C0"/>
    <w:rsid w:val="00F84AAF"/>
    <w:rsid w:val="00F84E46"/>
    <w:rsid w:val="00F84FA0"/>
    <w:rsid w:val="00F85195"/>
    <w:rsid w:val="00F85565"/>
    <w:rsid w:val="00F85747"/>
    <w:rsid w:val="00F85AC8"/>
    <w:rsid w:val="00F85C59"/>
    <w:rsid w:val="00F868E3"/>
    <w:rsid w:val="00F86F39"/>
    <w:rsid w:val="00F8771F"/>
    <w:rsid w:val="00F87954"/>
    <w:rsid w:val="00F87D50"/>
    <w:rsid w:val="00F900F8"/>
    <w:rsid w:val="00F905BF"/>
    <w:rsid w:val="00F9066F"/>
    <w:rsid w:val="00F91093"/>
    <w:rsid w:val="00F916FA"/>
    <w:rsid w:val="00F91E93"/>
    <w:rsid w:val="00F92489"/>
    <w:rsid w:val="00F92826"/>
    <w:rsid w:val="00F938BA"/>
    <w:rsid w:val="00F93BE9"/>
    <w:rsid w:val="00F94979"/>
    <w:rsid w:val="00F95D32"/>
    <w:rsid w:val="00F963E9"/>
    <w:rsid w:val="00F97066"/>
    <w:rsid w:val="00F97919"/>
    <w:rsid w:val="00F97A8D"/>
    <w:rsid w:val="00F97CE3"/>
    <w:rsid w:val="00FA057F"/>
    <w:rsid w:val="00FA067E"/>
    <w:rsid w:val="00FA0F1C"/>
    <w:rsid w:val="00FA100C"/>
    <w:rsid w:val="00FA11B5"/>
    <w:rsid w:val="00FA1423"/>
    <w:rsid w:val="00FA1AE6"/>
    <w:rsid w:val="00FA28BB"/>
    <w:rsid w:val="00FA2C46"/>
    <w:rsid w:val="00FA2CBA"/>
    <w:rsid w:val="00FA3525"/>
    <w:rsid w:val="00FA3CA8"/>
    <w:rsid w:val="00FA4200"/>
    <w:rsid w:val="00FA4320"/>
    <w:rsid w:val="00FA471B"/>
    <w:rsid w:val="00FA4AD7"/>
    <w:rsid w:val="00FA522A"/>
    <w:rsid w:val="00FA5298"/>
    <w:rsid w:val="00FA54FD"/>
    <w:rsid w:val="00FA5A53"/>
    <w:rsid w:val="00FA5D27"/>
    <w:rsid w:val="00FA5EA4"/>
    <w:rsid w:val="00FA5FE5"/>
    <w:rsid w:val="00FA6613"/>
    <w:rsid w:val="00FA6D51"/>
    <w:rsid w:val="00FA7AC3"/>
    <w:rsid w:val="00FB0D3D"/>
    <w:rsid w:val="00FB1911"/>
    <w:rsid w:val="00FB19EC"/>
    <w:rsid w:val="00FB1B3E"/>
    <w:rsid w:val="00FB2551"/>
    <w:rsid w:val="00FB25A5"/>
    <w:rsid w:val="00FB2F53"/>
    <w:rsid w:val="00FB4769"/>
    <w:rsid w:val="00FB4B39"/>
    <w:rsid w:val="00FB4CB0"/>
    <w:rsid w:val="00FB4CDA"/>
    <w:rsid w:val="00FB4E84"/>
    <w:rsid w:val="00FB5AED"/>
    <w:rsid w:val="00FB5D66"/>
    <w:rsid w:val="00FB5DE8"/>
    <w:rsid w:val="00FB62BD"/>
    <w:rsid w:val="00FB6481"/>
    <w:rsid w:val="00FB65E6"/>
    <w:rsid w:val="00FB6D36"/>
    <w:rsid w:val="00FB76D1"/>
    <w:rsid w:val="00FC076B"/>
    <w:rsid w:val="00FC0965"/>
    <w:rsid w:val="00FC0F81"/>
    <w:rsid w:val="00FC157E"/>
    <w:rsid w:val="00FC198B"/>
    <w:rsid w:val="00FC252F"/>
    <w:rsid w:val="00FC2762"/>
    <w:rsid w:val="00FC2C3E"/>
    <w:rsid w:val="00FC395C"/>
    <w:rsid w:val="00FC3B60"/>
    <w:rsid w:val="00FC3BC7"/>
    <w:rsid w:val="00FC5E8E"/>
    <w:rsid w:val="00FC7334"/>
    <w:rsid w:val="00FD0957"/>
    <w:rsid w:val="00FD116D"/>
    <w:rsid w:val="00FD15E3"/>
    <w:rsid w:val="00FD1C25"/>
    <w:rsid w:val="00FD30E2"/>
    <w:rsid w:val="00FD31CF"/>
    <w:rsid w:val="00FD3766"/>
    <w:rsid w:val="00FD38B0"/>
    <w:rsid w:val="00FD47C4"/>
    <w:rsid w:val="00FD4A92"/>
    <w:rsid w:val="00FD4DCE"/>
    <w:rsid w:val="00FD666D"/>
    <w:rsid w:val="00FD722A"/>
    <w:rsid w:val="00FE02A3"/>
    <w:rsid w:val="00FE02C2"/>
    <w:rsid w:val="00FE0870"/>
    <w:rsid w:val="00FE0C98"/>
    <w:rsid w:val="00FE11A6"/>
    <w:rsid w:val="00FE12FA"/>
    <w:rsid w:val="00FE1B65"/>
    <w:rsid w:val="00FE24FC"/>
    <w:rsid w:val="00FE2DCF"/>
    <w:rsid w:val="00FE3409"/>
    <w:rsid w:val="00FE3771"/>
    <w:rsid w:val="00FE3A62"/>
    <w:rsid w:val="00FE3FA7"/>
    <w:rsid w:val="00FE4097"/>
    <w:rsid w:val="00FE4D0D"/>
    <w:rsid w:val="00FE50E0"/>
    <w:rsid w:val="00FE540E"/>
    <w:rsid w:val="00FE5451"/>
    <w:rsid w:val="00FE54CE"/>
    <w:rsid w:val="00FE576B"/>
    <w:rsid w:val="00FE5A56"/>
    <w:rsid w:val="00FE649B"/>
    <w:rsid w:val="00FE7AB4"/>
    <w:rsid w:val="00FE7E7F"/>
    <w:rsid w:val="00FE7FAA"/>
    <w:rsid w:val="00FF0032"/>
    <w:rsid w:val="00FF0276"/>
    <w:rsid w:val="00FF0BCB"/>
    <w:rsid w:val="00FF0CE5"/>
    <w:rsid w:val="00FF0FBD"/>
    <w:rsid w:val="00FF10E5"/>
    <w:rsid w:val="00FF17BA"/>
    <w:rsid w:val="00FF1870"/>
    <w:rsid w:val="00FF1926"/>
    <w:rsid w:val="00FF1CD4"/>
    <w:rsid w:val="00FF1E78"/>
    <w:rsid w:val="00FF2A4E"/>
    <w:rsid w:val="00FF2FCE"/>
    <w:rsid w:val="00FF3C2A"/>
    <w:rsid w:val="00FF3EB1"/>
    <w:rsid w:val="00FF408C"/>
    <w:rsid w:val="00FF41D8"/>
    <w:rsid w:val="00FF472A"/>
    <w:rsid w:val="00FF488F"/>
    <w:rsid w:val="00FF49E8"/>
    <w:rsid w:val="00FF4DE4"/>
    <w:rsid w:val="00FF4F7D"/>
    <w:rsid w:val="00FF54DF"/>
    <w:rsid w:val="00FF563C"/>
    <w:rsid w:val="00FF6D9D"/>
    <w:rsid w:val="00FF7046"/>
    <w:rsid w:val="00FF759F"/>
    <w:rsid w:val="00FF7AAD"/>
    <w:rsid w:val="00FF7DD5"/>
    <w:rsid w:val="014EA364"/>
    <w:rsid w:val="0150415F"/>
    <w:rsid w:val="01A4F44D"/>
    <w:rsid w:val="01AEB4C2"/>
    <w:rsid w:val="0206F2E4"/>
    <w:rsid w:val="02341743"/>
    <w:rsid w:val="0266349D"/>
    <w:rsid w:val="0293C9C6"/>
    <w:rsid w:val="03647C4A"/>
    <w:rsid w:val="041E732D"/>
    <w:rsid w:val="04D0963D"/>
    <w:rsid w:val="06140AE3"/>
    <w:rsid w:val="0675B7ED"/>
    <w:rsid w:val="069C9213"/>
    <w:rsid w:val="0748B0ED"/>
    <w:rsid w:val="076BB80D"/>
    <w:rsid w:val="0795110E"/>
    <w:rsid w:val="079BCAFB"/>
    <w:rsid w:val="086CC575"/>
    <w:rsid w:val="08BEDFB4"/>
    <w:rsid w:val="08E81368"/>
    <w:rsid w:val="097ADCAE"/>
    <w:rsid w:val="09F64AE8"/>
    <w:rsid w:val="0A854AD9"/>
    <w:rsid w:val="0ACC8787"/>
    <w:rsid w:val="0AD3DABC"/>
    <w:rsid w:val="0B07E0FD"/>
    <w:rsid w:val="0B28F9D9"/>
    <w:rsid w:val="0B450B36"/>
    <w:rsid w:val="0B8F61AB"/>
    <w:rsid w:val="0BBC28B0"/>
    <w:rsid w:val="0C16AF5A"/>
    <w:rsid w:val="0C328E21"/>
    <w:rsid w:val="0C3969A9"/>
    <w:rsid w:val="0C447800"/>
    <w:rsid w:val="0C4C463B"/>
    <w:rsid w:val="0C54BD64"/>
    <w:rsid w:val="0C567B60"/>
    <w:rsid w:val="0C885EB2"/>
    <w:rsid w:val="0C98B99D"/>
    <w:rsid w:val="0D9481D6"/>
    <w:rsid w:val="0E4DE907"/>
    <w:rsid w:val="0E54952C"/>
    <w:rsid w:val="0E6A49A3"/>
    <w:rsid w:val="0EA1DB2D"/>
    <w:rsid w:val="0EBCEAE4"/>
    <w:rsid w:val="0F5C0636"/>
    <w:rsid w:val="0F62E538"/>
    <w:rsid w:val="1019DEEC"/>
    <w:rsid w:val="104BEEE8"/>
    <w:rsid w:val="10948FEF"/>
    <w:rsid w:val="10B27A01"/>
    <w:rsid w:val="10D31891"/>
    <w:rsid w:val="10E3585A"/>
    <w:rsid w:val="10EE60EC"/>
    <w:rsid w:val="11C231CE"/>
    <w:rsid w:val="11C9BFCB"/>
    <w:rsid w:val="126A3AF2"/>
    <w:rsid w:val="127206B0"/>
    <w:rsid w:val="127CBF55"/>
    <w:rsid w:val="12D16169"/>
    <w:rsid w:val="12DAB19B"/>
    <w:rsid w:val="13860456"/>
    <w:rsid w:val="13F66DD7"/>
    <w:rsid w:val="1445CB4C"/>
    <w:rsid w:val="146E6859"/>
    <w:rsid w:val="14928BB6"/>
    <w:rsid w:val="14BD0924"/>
    <w:rsid w:val="14D4A943"/>
    <w:rsid w:val="14F28613"/>
    <w:rsid w:val="14FFBB5A"/>
    <w:rsid w:val="15049F7B"/>
    <w:rsid w:val="153936EF"/>
    <w:rsid w:val="15829D39"/>
    <w:rsid w:val="15982C93"/>
    <w:rsid w:val="15A2ECF9"/>
    <w:rsid w:val="1626C43A"/>
    <w:rsid w:val="166A9D80"/>
    <w:rsid w:val="16D557BD"/>
    <w:rsid w:val="16FA408A"/>
    <w:rsid w:val="17614B5A"/>
    <w:rsid w:val="18413E8D"/>
    <w:rsid w:val="1891FA0D"/>
    <w:rsid w:val="18CE8D15"/>
    <w:rsid w:val="18D7CD03"/>
    <w:rsid w:val="19289927"/>
    <w:rsid w:val="1928BFD7"/>
    <w:rsid w:val="193C51D8"/>
    <w:rsid w:val="19A1C366"/>
    <w:rsid w:val="19C70FD8"/>
    <w:rsid w:val="1A1E3545"/>
    <w:rsid w:val="1A5B5CF9"/>
    <w:rsid w:val="1B4CFB22"/>
    <w:rsid w:val="1BAB8874"/>
    <w:rsid w:val="1BBD6B16"/>
    <w:rsid w:val="1BD7EA8A"/>
    <w:rsid w:val="1BEB89F9"/>
    <w:rsid w:val="1BF22861"/>
    <w:rsid w:val="1BF98698"/>
    <w:rsid w:val="1CE1A393"/>
    <w:rsid w:val="1D1AF1FA"/>
    <w:rsid w:val="1D25C91D"/>
    <w:rsid w:val="1D84A3B0"/>
    <w:rsid w:val="1DBBBCC2"/>
    <w:rsid w:val="1E0211EF"/>
    <w:rsid w:val="1E072A88"/>
    <w:rsid w:val="1E2E18C3"/>
    <w:rsid w:val="1E5669E7"/>
    <w:rsid w:val="1E7B7447"/>
    <w:rsid w:val="1EA88B7F"/>
    <w:rsid w:val="1F08D972"/>
    <w:rsid w:val="1F0D0476"/>
    <w:rsid w:val="1F212EA8"/>
    <w:rsid w:val="1F7AF344"/>
    <w:rsid w:val="1FA3034B"/>
    <w:rsid w:val="1FDECB26"/>
    <w:rsid w:val="1FE42B5E"/>
    <w:rsid w:val="1FE84925"/>
    <w:rsid w:val="1FF52B1C"/>
    <w:rsid w:val="2016F1C6"/>
    <w:rsid w:val="2081C073"/>
    <w:rsid w:val="2100A822"/>
    <w:rsid w:val="21AD470B"/>
    <w:rsid w:val="2232CBA9"/>
    <w:rsid w:val="226CCA95"/>
    <w:rsid w:val="22FC2E95"/>
    <w:rsid w:val="23187B2B"/>
    <w:rsid w:val="23423B64"/>
    <w:rsid w:val="236D46DE"/>
    <w:rsid w:val="23C6873C"/>
    <w:rsid w:val="23E3684E"/>
    <w:rsid w:val="242ADC13"/>
    <w:rsid w:val="244EBE9B"/>
    <w:rsid w:val="246253E2"/>
    <w:rsid w:val="24660D49"/>
    <w:rsid w:val="24BBFB6E"/>
    <w:rsid w:val="24FA64DD"/>
    <w:rsid w:val="2553303C"/>
    <w:rsid w:val="257A87B0"/>
    <w:rsid w:val="259E1221"/>
    <w:rsid w:val="25A8FD69"/>
    <w:rsid w:val="25F76BE1"/>
    <w:rsid w:val="26B53CD3"/>
    <w:rsid w:val="26CA72BF"/>
    <w:rsid w:val="26F5F288"/>
    <w:rsid w:val="27B703FC"/>
    <w:rsid w:val="28C14AF1"/>
    <w:rsid w:val="28E9CB4F"/>
    <w:rsid w:val="28EF1D63"/>
    <w:rsid w:val="2907662A"/>
    <w:rsid w:val="29140034"/>
    <w:rsid w:val="29288969"/>
    <w:rsid w:val="2980EDA0"/>
    <w:rsid w:val="298A44DA"/>
    <w:rsid w:val="29D444E8"/>
    <w:rsid w:val="2A02CE31"/>
    <w:rsid w:val="2A1D7598"/>
    <w:rsid w:val="2B028369"/>
    <w:rsid w:val="2B1E2BF3"/>
    <w:rsid w:val="2B9930C3"/>
    <w:rsid w:val="2BF8CC3F"/>
    <w:rsid w:val="2C1906A0"/>
    <w:rsid w:val="2C2BF5CE"/>
    <w:rsid w:val="2C2FB66C"/>
    <w:rsid w:val="2CAEC57B"/>
    <w:rsid w:val="2CCC01D1"/>
    <w:rsid w:val="2D093407"/>
    <w:rsid w:val="2D14456C"/>
    <w:rsid w:val="2D2D1D3A"/>
    <w:rsid w:val="2D324EF7"/>
    <w:rsid w:val="2D4A3BCD"/>
    <w:rsid w:val="2D864DCC"/>
    <w:rsid w:val="2D8CCEFB"/>
    <w:rsid w:val="2DAC5562"/>
    <w:rsid w:val="2DE036EC"/>
    <w:rsid w:val="2E5B6BF7"/>
    <w:rsid w:val="2E6FABC1"/>
    <w:rsid w:val="2EDE7C0A"/>
    <w:rsid w:val="2F63A971"/>
    <w:rsid w:val="2F8DA59D"/>
    <w:rsid w:val="2F91C540"/>
    <w:rsid w:val="2F96CDBC"/>
    <w:rsid w:val="2F9BDC83"/>
    <w:rsid w:val="2FC46DEA"/>
    <w:rsid w:val="2FD01D29"/>
    <w:rsid w:val="2FF976F1"/>
    <w:rsid w:val="301ECB50"/>
    <w:rsid w:val="306A24CA"/>
    <w:rsid w:val="30753742"/>
    <w:rsid w:val="308E12C2"/>
    <w:rsid w:val="31A65885"/>
    <w:rsid w:val="32027417"/>
    <w:rsid w:val="324783DD"/>
    <w:rsid w:val="3248873C"/>
    <w:rsid w:val="324F60EE"/>
    <w:rsid w:val="325562AA"/>
    <w:rsid w:val="3276AA8F"/>
    <w:rsid w:val="3279CCD1"/>
    <w:rsid w:val="3335A9D0"/>
    <w:rsid w:val="334D037A"/>
    <w:rsid w:val="34130904"/>
    <w:rsid w:val="341456D6"/>
    <w:rsid w:val="341EB587"/>
    <w:rsid w:val="34642126"/>
    <w:rsid w:val="34C2A9E8"/>
    <w:rsid w:val="34D402AB"/>
    <w:rsid w:val="3507DC18"/>
    <w:rsid w:val="3536DDE3"/>
    <w:rsid w:val="354B3FC2"/>
    <w:rsid w:val="358426FD"/>
    <w:rsid w:val="3625D78F"/>
    <w:rsid w:val="3637ED23"/>
    <w:rsid w:val="36881EEA"/>
    <w:rsid w:val="369125E7"/>
    <w:rsid w:val="369ECC90"/>
    <w:rsid w:val="36A80047"/>
    <w:rsid w:val="37889851"/>
    <w:rsid w:val="37ACC471"/>
    <w:rsid w:val="3888E139"/>
    <w:rsid w:val="38B24FEC"/>
    <w:rsid w:val="38C66B8F"/>
    <w:rsid w:val="38DA3A4F"/>
    <w:rsid w:val="38FB0AC5"/>
    <w:rsid w:val="396FAD24"/>
    <w:rsid w:val="39B8857C"/>
    <w:rsid w:val="3AAF8124"/>
    <w:rsid w:val="3ABF9F16"/>
    <w:rsid w:val="3AFED3AC"/>
    <w:rsid w:val="3B270296"/>
    <w:rsid w:val="3B573C1E"/>
    <w:rsid w:val="3B8E9CE9"/>
    <w:rsid w:val="3BCE7D82"/>
    <w:rsid w:val="3C2EF142"/>
    <w:rsid w:val="3C890198"/>
    <w:rsid w:val="3C9D835C"/>
    <w:rsid w:val="3CB012E5"/>
    <w:rsid w:val="3CDC9826"/>
    <w:rsid w:val="3CF8F8BD"/>
    <w:rsid w:val="3D0C8E39"/>
    <w:rsid w:val="3D16C2D2"/>
    <w:rsid w:val="3D7BE5CE"/>
    <w:rsid w:val="3DE69A1D"/>
    <w:rsid w:val="3E5EFF27"/>
    <w:rsid w:val="3F3E1FB7"/>
    <w:rsid w:val="3F4E7380"/>
    <w:rsid w:val="3FE2A7ED"/>
    <w:rsid w:val="402DC732"/>
    <w:rsid w:val="4046D260"/>
    <w:rsid w:val="4056C0B2"/>
    <w:rsid w:val="40817B54"/>
    <w:rsid w:val="40D92EC6"/>
    <w:rsid w:val="412F9E54"/>
    <w:rsid w:val="413097CF"/>
    <w:rsid w:val="413CB30D"/>
    <w:rsid w:val="4197CC8B"/>
    <w:rsid w:val="41AC95E5"/>
    <w:rsid w:val="41C2F57C"/>
    <w:rsid w:val="41D4FBD5"/>
    <w:rsid w:val="41F52794"/>
    <w:rsid w:val="42354C6E"/>
    <w:rsid w:val="423C7770"/>
    <w:rsid w:val="426C3236"/>
    <w:rsid w:val="42FB2607"/>
    <w:rsid w:val="431AFED9"/>
    <w:rsid w:val="4340141C"/>
    <w:rsid w:val="43F9E4AD"/>
    <w:rsid w:val="446F66E1"/>
    <w:rsid w:val="44A4DD4C"/>
    <w:rsid w:val="44B574D6"/>
    <w:rsid w:val="4532FC81"/>
    <w:rsid w:val="45BD903E"/>
    <w:rsid w:val="4603AA93"/>
    <w:rsid w:val="46185C1D"/>
    <w:rsid w:val="4677EE9C"/>
    <w:rsid w:val="46900DFF"/>
    <w:rsid w:val="46A5024F"/>
    <w:rsid w:val="46AF372D"/>
    <w:rsid w:val="46B6C7E4"/>
    <w:rsid w:val="4701A16D"/>
    <w:rsid w:val="4744D1C5"/>
    <w:rsid w:val="474C1D2F"/>
    <w:rsid w:val="475061E6"/>
    <w:rsid w:val="47573C22"/>
    <w:rsid w:val="479A7468"/>
    <w:rsid w:val="47AD4EEF"/>
    <w:rsid w:val="47D36850"/>
    <w:rsid w:val="4863BE0A"/>
    <w:rsid w:val="486985DD"/>
    <w:rsid w:val="4889005C"/>
    <w:rsid w:val="48B23922"/>
    <w:rsid w:val="48D5B5D1"/>
    <w:rsid w:val="49350BFE"/>
    <w:rsid w:val="498BCF6A"/>
    <w:rsid w:val="49A610C2"/>
    <w:rsid w:val="49D44E1A"/>
    <w:rsid w:val="49DE3291"/>
    <w:rsid w:val="49F1FF4F"/>
    <w:rsid w:val="4A100A0E"/>
    <w:rsid w:val="4A2BA9DD"/>
    <w:rsid w:val="4A554605"/>
    <w:rsid w:val="4B144BEF"/>
    <w:rsid w:val="4BBB1558"/>
    <w:rsid w:val="4BC7EFC3"/>
    <w:rsid w:val="4BE10534"/>
    <w:rsid w:val="4BEC7F4D"/>
    <w:rsid w:val="4BF7E94B"/>
    <w:rsid w:val="4C9116FC"/>
    <w:rsid w:val="4C93F25B"/>
    <w:rsid w:val="4CA77C90"/>
    <w:rsid w:val="4CEC666F"/>
    <w:rsid w:val="4D31DC45"/>
    <w:rsid w:val="4DD01F0A"/>
    <w:rsid w:val="4DFDF614"/>
    <w:rsid w:val="4E1D8E47"/>
    <w:rsid w:val="4E561580"/>
    <w:rsid w:val="4EA308D6"/>
    <w:rsid w:val="4EB2830D"/>
    <w:rsid w:val="4F3AB438"/>
    <w:rsid w:val="4F4186DA"/>
    <w:rsid w:val="4F970C27"/>
    <w:rsid w:val="506B3996"/>
    <w:rsid w:val="506D6D5F"/>
    <w:rsid w:val="50AB8AFE"/>
    <w:rsid w:val="50C05023"/>
    <w:rsid w:val="50DED3BF"/>
    <w:rsid w:val="518B893A"/>
    <w:rsid w:val="51EBD048"/>
    <w:rsid w:val="52372BB4"/>
    <w:rsid w:val="5257B4CE"/>
    <w:rsid w:val="5371D32C"/>
    <w:rsid w:val="53888B83"/>
    <w:rsid w:val="53FBB176"/>
    <w:rsid w:val="5474EE8B"/>
    <w:rsid w:val="5518A755"/>
    <w:rsid w:val="55222006"/>
    <w:rsid w:val="553C0C24"/>
    <w:rsid w:val="5550B68E"/>
    <w:rsid w:val="55569060"/>
    <w:rsid w:val="556E49E9"/>
    <w:rsid w:val="5592DDE5"/>
    <w:rsid w:val="55A1DF6B"/>
    <w:rsid w:val="55A728F6"/>
    <w:rsid w:val="55B11F53"/>
    <w:rsid w:val="55CCA4AC"/>
    <w:rsid w:val="55CFF613"/>
    <w:rsid w:val="566752D0"/>
    <w:rsid w:val="56AB1D78"/>
    <w:rsid w:val="56B12267"/>
    <w:rsid w:val="56B760D0"/>
    <w:rsid w:val="577ECAD6"/>
    <w:rsid w:val="578A0165"/>
    <w:rsid w:val="57953CA3"/>
    <w:rsid w:val="5795A398"/>
    <w:rsid w:val="57979A1F"/>
    <w:rsid w:val="57A49FE4"/>
    <w:rsid w:val="57DF5468"/>
    <w:rsid w:val="58481CC7"/>
    <w:rsid w:val="58AC41AD"/>
    <w:rsid w:val="59C04756"/>
    <w:rsid w:val="59D25ED6"/>
    <w:rsid w:val="59F1E734"/>
    <w:rsid w:val="5A488B82"/>
    <w:rsid w:val="5A61DFF6"/>
    <w:rsid w:val="5A9C84D8"/>
    <w:rsid w:val="5AA8AD41"/>
    <w:rsid w:val="5AEF9C36"/>
    <w:rsid w:val="5B013371"/>
    <w:rsid w:val="5BEED19E"/>
    <w:rsid w:val="5C0C1741"/>
    <w:rsid w:val="5C259C29"/>
    <w:rsid w:val="5C787933"/>
    <w:rsid w:val="5CCE4AD0"/>
    <w:rsid w:val="5CE0A902"/>
    <w:rsid w:val="5D029EB8"/>
    <w:rsid w:val="5D0E6A47"/>
    <w:rsid w:val="5D3690C5"/>
    <w:rsid w:val="5D403220"/>
    <w:rsid w:val="5DADFA7A"/>
    <w:rsid w:val="5DB427CA"/>
    <w:rsid w:val="5DB8293E"/>
    <w:rsid w:val="5E439FEA"/>
    <w:rsid w:val="5E8DD0D0"/>
    <w:rsid w:val="5E9FA33B"/>
    <w:rsid w:val="5F2399EA"/>
    <w:rsid w:val="5F4B4096"/>
    <w:rsid w:val="5F5A35B8"/>
    <w:rsid w:val="5FBB993A"/>
    <w:rsid w:val="5FBC66BB"/>
    <w:rsid w:val="607298DB"/>
    <w:rsid w:val="6079870D"/>
    <w:rsid w:val="60869DE6"/>
    <w:rsid w:val="60B44ADD"/>
    <w:rsid w:val="610C897C"/>
    <w:rsid w:val="615C9CA9"/>
    <w:rsid w:val="615DFCB6"/>
    <w:rsid w:val="61955E06"/>
    <w:rsid w:val="61991C5D"/>
    <w:rsid w:val="61EC15B4"/>
    <w:rsid w:val="61F5B6CB"/>
    <w:rsid w:val="624FC72A"/>
    <w:rsid w:val="628FE415"/>
    <w:rsid w:val="63065914"/>
    <w:rsid w:val="6321C19F"/>
    <w:rsid w:val="638E942E"/>
    <w:rsid w:val="63CE1C7F"/>
    <w:rsid w:val="63DB1983"/>
    <w:rsid w:val="63DFB054"/>
    <w:rsid w:val="646A1F03"/>
    <w:rsid w:val="647A129B"/>
    <w:rsid w:val="64CBDF82"/>
    <w:rsid w:val="65B03E1E"/>
    <w:rsid w:val="65D77843"/>
    <w:rsid w:val="6623B91F"/>
    <w:rsid w:val="67440F4E"/>
    <w:rsid w:val="679B5276"/>
    <w:rsid w:val="67AD243B"/>
    <w:rsid w:val="67BCFA33"/>
    <w:rsid w:val="67CC25CA"/>
    <w:rsid w:val="6856EF4A"/>
    <w:rsid w:val="688DA555"/>
    <w:rsid w:val="6890B6AB"/>
    <w:rsid w:val="68A7F307"/>
    <w:rsid w:val="68C151FA"/>
    <w:rsid w:val="690D5512"/>
    <w:rsid w:val="69315170"/>
    <w:rsid w:val="6946D7D3"/>
    <w:rsid w:val="6952D0CF"/>
    <w:rsid w:val="697D85CD"/>
    <w:rsid w:val="69B44CFB"/>
    <w:rsid w:val="69B46121"/>
    <w:rsid w:val="6A0092F5"/>
    <w:rsid w:val="6A024807"/>
    <w:rsid w:val="6A1A5F7F"/>
    <w:rsid w:val="6A6D83EE"/>
    <w:rsid w:val="6A7D7F92"/>
    <w:rsid w:val="6A7F06BB"/>
    <w:rsid w:val="6B21660C"/>
    <w:rsid w:val="6BCB4824"/>
    <w:rsid w:val="6C352C22"/>
    <w:rsid w:val="6D672D51"/>
    <w:rsid w:val="6D6737A3"/>
    <w:rsid w:val="6DCC2441"/>
    <w:rsid w:val="6DF6A55F"/>
    <w:rsid w:val="6E47239B"/>
    <w:rsid w:val="6E88CFD0"/>
    <w:rsid w:val="6ECD0DB9"/>
    <w:rsid w:val="6EFA5318"/>
    <w:rsid w:val="6F3783A6"/>
    <w:rsid w:val="6F9BE837"/>
    <w:rsid w:val="6FE81086"/>
    <w:rsid w:val="6FF0BFA6"/>
    <w:rsid w:val="70597E30"/>
    <w:rsid w:val="70C21285"/>
    <w:rsid w:val="7166B90F"/>
    <w:rsid w:val="7220E7A0"/>
    <w:rsid w:val="7245E0C4"/>
    <w:rsid w:val="724D2D75"/>
    <w:rsid w:val="72855C5B"/>
    <w:rsid w:val="72A4483C"/>
    <w:rsid w:val="72ABE5A9"/>
    <w:rsid w:val="72BCF3D4"/>
    <w:rsid w:val="731D4D4C"/>
    <w:rsid w:val="733594A6"/>
    <w:rsid w:val="735B1405"/>
    <w:rsid w:val="7408B1FF"/>
    <w:rsid w:val="747B1950"/>
    <w:rsid w:val="74927456"/>
    <w:rsid w:val="74D1B1C0"/>
    <w:rsid w:val="74DD2CA8"/>
    <w:rsid w:val="7528A086"/>
    <w:rsid w:val="752E9456"/>
    <w:rsid w:val="75478FF8"/>
    <w:rsid w:val="75ECA33E"/>
    <w:rsid w:val="764C55D6"/>
    <w:rsid w:val="76753E5B"/>
    <w:rsid w:val="76D40EC3"/>
    <w:rsid w:val="76EF2CA6"/>
    <w:rsid w:val="77054CF2"/>
    <w:rsid w:val="7780528F"/>
    <w:rsid w:val="77A0DE59"/>
    <w:rsid w:val="77B877D5"/>
    <w:rsid w:val="78082BE2"/>
    <w:rsid w:val="786FA3C6"/>
    <w:rsid w:val="788CD247"/>
    <w:rsid w:val="78E76D1D"/>
    <w:rsid w:val="78F43A63"/>
    <w:rsid w:val="79E5BA85"/>
    <w:rsid w:val="7A0B08AD"/>
    <w:rsid w:val="7A52BA69"/>
    <w:rsid w:val="7A5D6304"/>
    <w:rsid w:val="7A9F02C5"/>
    <w:rsid w:val="7B3AD87F"/>
    <w:rsid w:val="7B9ED12D"/>
    <w:rsid w:val="7BA7E97D"/>
    <w:rsid w:val="7BB483D7"/>
    <w:rsid w:val="7CBDB976"/>
    <w:rsid w:val="7CF5D194"/>
    <w:rsid w:val="7CFD3D0B"/>
    <w:rsid w:val="7CFFD805"/>
    <w:rsid w:val="7ED8A95B"/>
    <w:rsid w:val="7EED597A"/>
    <w:rsid w:val="7F432691"/>
    <w:rsid w:val="7F5E28D6"/>
    <w:rsid w:val="7F675D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83666"/>
  <w15:docId w15:val="{4ED03284-6BF2-483E-B595-4CCBD00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tabs>
        <w:tab w:val="num" w:pos="794"/>
      </w:tabs>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tabs>
        <w:tab w:val="num" w:pos="397"/>
      </w:tabs>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ind w:left="567" w:hanging="283"/>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tabs>
        <w:tab w:val="clear" w:pos="794"/>
      </w:tabs>
      <w:ind w:left="567" w:hanging="283"/>
    </w:pPr>
  </w:style>
  <w:style w:type="paragraph" w:customStyle="1" w:styleId="Numberdigitindent">
    <w:name w:val="Number digit indent"/>
    <w:basedOn w:val="Numberloweralphaindent"/>
    <w:uiPriority w:val="3"/>
    <w:rsid w:val="00101001"/>
    <w:pPr>
      <w:numPr>
        <w:numId w:val="2"/>
      </w:numPr>
      <w:ind w:left="284" w:hanging="284"/>
    </w:pPr>
  </w:style>
  <w:style w:type="paragraph" w:customStyle="1" w:styleId="Numberloweralpha">
    <w:name w:val="Number lower alpha"/>
    <w:basedOn w:val="Body"/>
    <w:uiPriority w:val="3"/>
    <w:rsid w:val="00721CFB"/>
    <w:pPr>
      <w:numPr>
        <w:numId w:val="8"/>
      </w:numPr>
      <w:tabs>
        <w:tab w:val="clear" w:pos="397"/>
      </w:tabs>
      <w:ind w:left="284" w:hanging="284"/>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ind w:left="567" w:hanging="283"/>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tabs>
        <w:tab w:val="num" w:pos="397"/>
      </w:tabs>
      <w:ind w:left="397" w:hanging="397"/>
    </w:pPr>
  </w:style>
  <w:style w:type="paragraph" w:customStyle="1" w:styleId="Quotebullet2">
    <w:name w:val="Quote bullet 2"/>
    <w:basedOn w:val="Quotetext"/>
    <w:rsid w:val="008E7B49"/>
    <w:pPr>
      <w:numPr>
        <w:ilvl w:val="1"/>
        <w:numId w:val="5"/>
      </w:num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normaltextrun">
    <w:name w:val="normaltextrun"/>
    <w:basedOn w:val="DefaultParagraphFont"/>
    <w:rsid w:val="0004527A"/>
  </w:style>
  <w:style w:type="character" w:customStyle="1" w:styleId="eop">
    <w:name w:val="eop"/>
    <w:basedOn w:val="DefaultParagraphFont"/>
    <w:rsid w:val="00EB57E3"/>
  </w:style>
  <w:style w:type="paragraph" w:styleId="ListParagraph">
    <w:name w:val="List Paragraph"/>
    <w:basedOn w:val="Normal"/>
    <w:uiPriority w:val="72"/>
    <w:semiHidden/>
    <w:qFormat/>
    <w:rsid w:val="00794CCD"/>
    <w:pPr>
      <w:ind w:left="720"/>
      <w:contextualSpacing/>
    </w:pPr>
  </w:style>
  <w:style w:type="character" w:styleId="Mention">
    <w:name w:val="Mention"/>
    <w:basedOn w:val="DefaultParagraphFont"/>
    <w:uiPriority w:val="99"/>
    <w:unhideWhenUsed/>
    <w:rsid w:val="008403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911666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260441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162533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183617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legandregreform@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ngage.vic.gov.au/review-of-the-safe-drinking-water-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3886C36ABA794CAC83E37732D12D98" ma:contentTypeVersion="6" ma:contentTypeDescription="Create a new document." ma:contentTypeScope="" ma:versionID="2fc8f44c80f51f7e49182d6c05a0b5e1">
  <xsd:schema xmlns:xsd="http://www.w3.org/2001/XMLSchema" xmlns:xs="http://www.w3.org/2001/XMLSchema" xmlns:p="http://schemas.microsoft.com/office/2006/metadata/properties" xmlns:ns2="1f8660c4-9320-416d-94ad-41bc1e3f179b" xmlns:ns3="e906ad23-15dc-417a-86e6-4209ff11a522" targetNamespace="http://schemas.microsoft.com/office/2006/metadata/properties" ma:root="true" ma:fieldsID="56cd234ff9d1e77a904a419203957b8c" ns2:_="" ns3:_="">
    <xsd:import namespace="1f8660c4-9320-416d-94ad-41bc1e3f179b"/>
    <xsd:import namespace="e906ad23-15dc-417a-86e6-4209ff11a5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60c4-9320-416d-94ad-41bc1e3f1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6ad23-15dc-417a-86e6-4209ff11a5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infopath/2007/PartnerControls"/>
    <ds:schemaRef ds:uri="e906ad23-15dc-417a-86e6-4209ff11a522"/>
    <ds:schemaRef ds:uri="http://purl.org/dc/terms/"/>
    <ds:schemaRef ds:uri="1f8660c4-9320-416d-94ad-41bc1e3f179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BA80A9-AACA-4534-93B4-D553BB31E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660c4-9320-416d-94ad-41bc1e3f179b"/>
    <ds:schemaRef ds:uri="e906ad23-15dc-417a-86e6-4209ff11a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14</Pages>
  <Words>5368</Words>
  <Characters>32003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Safe Drinking Water Regulations 2025 fact sheet</vt:lpstr>
    </vt:vector>
  </TitlesOfParts>
  <Manager/>
  <Company>Victoria State Government, Department of Health</Company>
  <LinksUpToDate>false</LinksUpToDate>
  <CharactersWithSpaces>37297</CharactersWithSpaces>
  <SharedDoc>false</SharedDoc>
  <HyperlinkBase/>
  <HLinks>
    <vt:vector size="114" baseType="variant">
      <vt:variant>
        <vt:i4>5570669</vt:i4>
      </vt:variant>
      <vt:variant>
        <vt:i4>99</vt:i4>
      </vt:variant>
      <vt:variant>
        <vt:i4>0</vt:i4>
      </vt:variant>
      <vt:variant>
        <vt:i4>5</vt:i4>
      </vt:variant>
      <vt:variant>
        <vt:lpwstr>mailto:legandregreform@health.vic.gov.au</vt:lpwstr>
      </vt:variant>
      <vt:variant>
        <vt:lpwstr/>
      </vt:variant>
      <vt:variant>
        <vt:i4>1441838</vt:i4>
      </vt:variant>
      <vt:variant>
        <vt:i4>96</vt:i4>
      </vt:variant>
      <vt:variant>
        <vt:i4>0</vt:i4>
      </vt:variant>
      <vt:variant>
        <vt:i4>5</vt:i4>
      </vt:variant>
      <vt:variant>
        <vt:lpwstr/>
      </vt:variant>
      <vt:variant>
        <vt:lpwstr>_Appendix</vt:lpwstr>
      </vt:variant>
      <vt:variant>
        <vt:i4>4784214</vt:i4>
      </vt:variant>
      <vt:variant>
        <vt:i4>93</vt:i4>
      </vt:variant>
      <vt:variant>
        <vt:i4>0</vt:i4>
      </vt:variant>
      <vt:variant>
        <vt:i4>5</vt:i4>
      </vt:variant>
      <vt:variant>
        <vt:lpwstr/>
      </vt:variant>
      <vt:variant>
        <vt:lpwstr>_Appendix_1</vt:lpwstr>
      </vt:variant>
      <vt:variant>
        <vt:i4>3342458</vt:i4>
      </vt:variant>
      <vt:variant>
        <vt:i4>90</vt:i4>
      </vt:variant>
      <vt:variant>
        <vt:i4>0</vt:i4>
      </vt:variant>
      <vt:variant>
        <vt:i4>5</vt:i4>
      </vt:variant>
      <vt:variant>
        <vt:lpwstr>https://engage.vic.gov.au/review-of-the-safe-drinking-water-regulations</vt:lpwstr>
      </vt:variant>
      <vt:variant>
        <vt:lpwstr/>
      </vt:variant>
      <vt:variant>
        <vt:i4>4784214</vt:i4>
      </vt:variant>
      <vt:variant>
        <vt:i4>87</vt:i4>
      </vt:variant>
      <vt:variant>
        <vt:i4>0</vt:i4>
      </vt:variant>
      <vt:variant>
        <vt:i4>5</vt:i4>
      </vt:variant>
      <vt:variant>
        <vt:lpwstr/>
      </vt:variant>
      <vt:variant>
        <vt:lpwstr>_Appendix_1</vt:lpwstr>
      </vt:variant>
      <vt:variant>
        <vt:i4>8323190</vt:i4>
      </vt:variant>
      <vt:variant>
        <vt:i4>84</vt:i4>
      </vt:variant>
      <vt:variant>
        <vt:i4>0</vt:i4>
      </vt:variant>
      <vt:variant>
        <vt:i4>5</vt:i4>
      </vt:variant>
      <vt:variant>
        <vt:lpwstr>http://www.legislation.vic.gov.au/</vt:lpwstr>
      </vt:variant>
      <vt:variant>
        <vt:lpwstr/>
      </vt:variant>
      <vt:variant>
        <vt:i4>1835062</vt:i4>
      </vt:variant>
      <vt:variant>
        <vt:i4>77</vt:i4>
      </vt:variant>
      <vt:variant>
        <vt:i4>0</vt:i4>
      </vt:variant>
      <vt:variant>
        <vt:i4>5</vt:i4>
      </vt:variant>
      <vt:variant>
        <vt:lpwstr/>
      </vt:variant>
      <vt:variant>
        <vt:lpwstr>_Toc200966244</vt:lpwstr>
      </vt:variant>
      <vt:variant>
        <vt:i4>1835062</vt:i4>
      </vt:variant>
      <vt:variant>
        <vt:i4>71</vt:i4>
      </vt:variant>
      <vt:variant>
        <vt:i4>0</vt:i4>
      </vt:variant>
      <vt:variant>
        <vt:i4>5</vt:i4>
      </vt:variant>
      <vt:variant>
        <vt:lpwstr/>
      </vt:variant>
      <vt:variant>
        <vt:lpwstr>_Toc200966243</vt:lpwstr>
      </vt:variant>
      <vt:variant>
        <vt:i4>1835062</vt:i4>
      </vt:variant>
      <vt:variant>
        <vt:i4>65</vt:i4>
      </vt:variant>
      <vt:variant>
        <vt:i4>0</vt:i4>
      </vt:variant>
      <vt:variant>
        <vt:i4>5</vt:i4>
      </vt:variant>
      <vt:variant>
        <vt:lpwstr/>
      </vt:variant>
      <vt:variant>
        <vt:lpwstr>_Toc200966242</vt:lpwstr>
      </vt:variant>
      <vt:variant>
        <vt:i4>1835062</vt:i4>
      </vt:variant>
      <vt:variant>
        <vt:i4>59</vt:i4>
      </vt:variant>
      <vt:variant>
        <vt:i4>0</vt:i4>
      </vt:variant>
      <vt:variant>
        <vt:i4>5</vt:i4>
      </vt:variant>
      <vt:variant>
        <vt:lpwstr/>
      </vt:variant>
      <vt:variant>
        <vt:lpwstr>_Toc200966241</vt:lpwstr>
      </vt:variant>
      <vt:variant>
        <vt:i4>1835062</vt:i4>
      </vt:variant>
      <vt:variant>
        <vt:i4>53</vt:i4>
      </vt:variant>
      <vt:variant>
        <vt:i4>0</vt:i4>
      </vt:variant>
      <vt:variant>
        <vt:i4>5</vt:i4>
      </vt:variant>
      <vt:variant>
        <vt:lpwstr/>
      </vt:variant>
      <vt:variant>
        <vt:lpwstr>_Toc200966240</vt:lpwstr>
      </vt:variant>
      <vt:variant>
        <vt:i4>1769526</vt:i4>
      </vt:variant>
      <vt:variant>
        <vt:i4>47</vt:i4>
      </vt:variant>
      <vt:variant>
        <vt:i4>0</vt:i4>
      </vt:variant>
      <vt:variant>
        <vt:i4>5</vt:i4>
      </vt:variant>
      <vt:variant>
        <vt:lpwstr/>
      </vt:variant>
      <vt:variant>
        <vt:lpwstr>_Toc200966239</vt:lpwstr>
      </vt:variant>
      <vt:variant>
        <vt:i4>1769526</vt:i4>
      </vt:variant>
      <vt:variant>
        <vt:i4>41</vt:i4>
      </vt:variant>
      <vt:variant>
        <vt:i4>0</vt:i4>
      </vt:variant>
      <vt:variant>
        <vt:i4>5</vt:i4>
      </vt:variant>
      <vt:variant>
        <vt:lpwstr/>
      </vt:variant>
      <vt:variant>
        <vt:lpwstr>_Toc200966238</vt:lpwstr>
      </vt:variant>
      <vt:variant>
        <vt:i4>1769526</vt:i4>
      </vt:variant>
      <vt:variant>
        <vt:i4>35</vt:i4>
      </vt:variant>
      <vt:variant>
        <vt:i4>0</vt:i4>
      </vt:variant>
      <vt:variant>
        <vt:i4>5</vt:i4>
      </vt:variant>
      <vt:variant>
        <vt:lpwstr/>
      </vt:variant>
      <vt:variant>
        <vt:lpwstr>_Toc200966237</vt:lpwstr>
      </vt:variant>
      <vt:variant>
        <vt:i4>1769526</vt:i4>
      </vt:variant>
      <vt:variant>
        <vt:i4>29</vt:i4>
      </vt:variant>
      <vt:variant>
        <vt:i4>0</vt:i4>
      </vt:variant>
      <vt:variant>
        <vt:i4>5</vt:i4>
      </vt:variant>
      <vt:variant>
        <vt:lpwstr/>
      </vt:variant>
      <vt:variant>
        <vt:lpwstr>_Toc200966236</vt:lpwstr>
      </vt:variant>
      <vt:variant>
        <vt:i4>1769526</vt:i4>
      </vt:variant>
      <vt:variant>
        <vt:i4>23</vt:i4>
      </vt:variant>
      <vt:variant>
        <vt:i4>0</vt:i4>
      </vt:variant>
      <vt:variant>
        <vt:i4>5</vt:i4>
      </vt:variant>
      <vt:variant>
        <vt:lpwstr/>
      </vt:variant>
      <vt:variant>
        <vt:lpwstr>_Toc200966235</vt:lpwstr>
      </vt:variant>
      <vt:variant>
        <vt:i4>1769526</vt:i4>
      </vt:variant>
      <vt:variant>
        <vt:i4>17</vt:i4>
      </vt:variant>
      <vt:variant>
        <vt:i4>0</vt:i4>
      </vt:variant>
      <vt:variant>
        <vt:i4>5</vt:i4>
      </vt:variant>
      <vt:variant>
        <vt:lpwstr/>
      </vt:variant>
      <vt:variant>
        <vt:lpwstr>_Toc200966234</vt:lpwstr>
      </vt:variant>
      <vt:variant>
        <vt:i4>1769526</vt:i4>
      </vt:variant>
      <vt:variant>
        <vt:i4>11</vt:i4>
      </vt:variant>
      <vt:variant>
        <vt:i4>0</vt:i4>
      </vt:variant>
      <vt:variant>
        <vt:i4>5</vt:i4>
      </vt:variant>
      <vt:variant>
        <vt:lpwstr/>
      </vt:variant>
      <vt:variant>
        <vt:lpwstr>_Toc200966233</vt:lpwstr>
      </vt:variant>
      <vt:variant>
        <vt:i4>1769526</vt:i4>
      </vt:variant>
      <vt:variant>
        <vt:i4>5</vt:i4>
      </vt:variant>
      <vt:variant>
        <vt:i4>0</vt:i4>
      </vt:variant>
      <vt:variant>
        <vt:i4>5</vt:i4>
      </vt:variant>
      <vt:variant>
        <vt:lpwstr/>
      </vt:variant>
      <vt:variant>
        <vt:lpwstr>_Toc200966232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Drinking Water Regulations 2025 fact sheet</dc:title>
  <dc:subject/>
  <dc:creator>water@health.vic.gov.au</dc:creator>
  <cp:keywords/>
  <dc:description/>
  <cp:lastModifiedBy>Emily Hirst (Health)</cp:lastModifiedBy>
  <cp:revision>5</cp:revision>
  <cp:lastPrinted>2020-03-30T21:28:00Z</cp:lastPrinted>
  <dcterms:created xsi:type="dcterms:W3CDTF">2025-06-16T01:38:00Z</dcterms:created>
  <dcterms:modified xsi:type="dcterms:W3CDTF">2025-06-20T01:03:00Z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0x010100883886C36ABA794CAC83E37732D12D98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