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51F5C"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1A83696F" wp14:editId="3E70800C">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6D60EEA7"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1AB42263" w14:textId="77777777" w:rsidTr="00B07FF7">
        <w:trPr>
          <w:trHeight w:val="622"/>
        </w:trPr>
        <w:tc>
          <w:tcPr>
            <w:tcW w:w="10348" w:type="dxa"/>
            <w:tcMar>
              <w:top w:w="1531" w:type="dxa"/>
              <w:left w:w="0" w:type="dxa"/>
              <w:right w:w="0" w:type="dxa"/>
            </w:tcMar>
          </w:tcPr>
          <w:p w14:paraId="645F4082" w14:textId="77777777" w:rsidR="007322B6" w:rsidRDefault="007322B6" w:rsidP="003B5733">
            <w:pPr>
              <w:pStyle w:val="Documenttitle"/>
            </w:pPr>
          </w:p>
          <w:p w14:paraId="3AB05B87" w14:textId="36729231" w:rsidR="003B5733" w:rsidRPr="003B5733" w:rsidRDefault="00301B5B" w:rsidP="003B5733">
            <w:pPr>
              <w:pStyle w:val="Documenttitle"/>
            </w:pPr>
            <w:r>
              <w:t>Cemeteries and Crematoria Regulations 2025</w:t>
            </w:r>
          </w:p>
        </w:tc>
      </w:tr>
      <w:tr w:rsidR="003B5733" w14:paraId="5DE04D81" w14:textId="77777777" w:rsidTr="00B07FF7">
        <w:tc>
          <w:tcPr>
            <w:tcW w:w="10348" w:type="dxa"/>
          </w:tcPr>
          <w:p w14:paraId="0B97E95D" w14:textId="23B564EC" w:rsidR="003B5733" w:rsidRPr="00A1389F" w:rsidRDefault="00301B5B">
            <w:pPr>
              <w:pStyle w:val="Documentsubtitle"/>
            </w:pPr>
            <w:r>
              <w:t>Fact sheet for cemetery trusts</w:t>
            </w:r>
          </w:p>
        </w:tc>
      </w:tr>
      <w:tr w:rsidR="003B5733" w14:paraId="0084B4D4" w14:textId="77777777" w:rsidTr="00B07FF7">
        <w:tc>
          <w:tcPr>
            <w:tcW w:w="10348" w:type="dxa"/>
          </w:tcPr>
          <w:p w14:paraId="010A3AF7" w14:textId="77777777" w:rsidR="003B5733" w:rsidRPr="001E5058" w:rsidRDefault="005F5462" w:rsidP="001E5058">
            <w:pPr>
              <w:pStyle w:val="Bannermarking"/>
            </w:pPr>
            <w:fldSimple w:instr=" FILLIN  &quot;Type the protective marking&quot; \d OFFICIAL \o  \* MERGEFORMAT ">
              <w:r>
                <w:t>OFFICIAL</w:t>
              </w:r>
            </w:fldSimple>
          </w:p>
        </w:tc>
      </w:tr>
    </w:tbl>
    <w:p w14:paraId="7E19EB1A" w14:textId="77777777" w:rsidR="00AD784C" w:rsidRPr="00B57329" w:rsidRDefault="00AD784C" w:rsidP="002365B4">
      <w:pPr>
        <w:pStyle w:val="TOCheadingfactsheet"/>
      </w:pPr>
      <w:r w:rsidRPr="00B57329">
        <w:t>Contents</w:t>
      </w:r>
    </w:p>
    <w:p w14:paraId="2F1B53EF" w14:textId="5A2345C9" w:rsidR="00593686"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200544488" w:history="1">
        <w:r w:rsidR="00593686" w:rsidRPr="00D31DAD">
          <w:rPr>
            <w:rStyle w:val="Hyperlink"/>
          </w:rPr>
          <w:t>Overview</w:t>
        </w:r>
        <w:r w:rsidR="00593686">
          <w:rPr>
            <w:webHidden/>
          </w:rPr>
          <w:tab/>
        </w:r>
        <w:r w:rsidR="00593686">
          <w:rPr>
            <w:webHidden/>
          </w:rPr>
          <w:fldChar w:fldCharType="begin"/>
        </w:r>
        <w:r w:rsidR="00593686">
          <w:rPr>
            <w:webHidden/>
          </w:rPr>
          <w:instrText xml:space="preserve"> PAGEREF _Toc200544488 \h </w:instrText>
        </w:r>
        <w:r w:rsidR="00593686">
          <w:rPr>
            <w:webHidden/>
          </w:rPr>
        </w:r>
        <w:r w:rsidR="00593686">
          <w:rPr>
            <w:webHidden/>
          </w:rPr>
          <w:fldChar w:fldCharType="separate"/>
        </w:r>
        <w:r w:rsidR="00593686">
          <w:rPr>
            <w:webHidden/>
          </w:rPr>
          <w:t>1</w:t>
        </w:r>
        <w:r w:rsidR="00593686">
          <w:rPr>
            <w:webHidden/>
          </w:rPr>
          <w:fldChar w:fldCharType="end"/>
        </w:r>
      </w:hyperlink>
    </w:p>
    <w:p w14:paraId="466FCC32" w14:textId="70311AA4" w:rsidR="00593686" w:rsidRDefault="00593686">
      <w:pPr>
        <w:pStyle w:val="TOC1"/>
        <w:rPr>
          <w:rFonts w:asciiTheme="minorHAnsi" w:eastAsiaTheme="minorEastAsia" w:hAnsiTheme="minorHAnsi" w:cstheme="minorBidi"/>
          <w:b w:val="0"/>
          <w:kern w:val="2"/>
          <w:sz w:val="24"/>
          <w:szCs w:val="24"/>
          <w:lang w:eastAsia="en-AU"/>
          <w14:ligatures w14:val="standardContextual"/>
        </w:rPr>
      </w:pPr>
      <w:hyperlink w:anchor="_Toc200544489" w:history="1">
        <w:r w:rsidRPr="00D31DAD">
          <w:rPr>
            <w:rStyle w:val="Hyperlink"/>
          </w:rPr>
          <w:t>What’s new in the 2025 Regulations?</w:t>
        </w:r>
        <w:r>
          <w:rPr>
            <w:webHidden/>
          </w:rPr>
          <w:tab/>
        </w:r>
        <w:r>
          <w:rPr>
            <w:webHidden/>
          </w:rPr>
          <w:fldChar w:fldCharType="begin"/>
        </w:r>
        <w:r>
          <w:rPr>
            <w:webHidden/>
          </w:rPr>
          <w:instrText xml:space="preserve"> PAGEREF _Toc200544489 \h </w:instrText>
        </w:r>
        <w:r>
          <w:rPr>
            <w:webHidden/>
          </w:rPr>
        </w:r>
        <w:r>
          <w:rPr>
            <w:webHidden/>
          </w:rPr>
          <w:fldChar w:fldCharType="separate"/>
        </w:r>
        <w:r>
          <w:rPr>
            <w:webHidden/>
          </w:rPr>
          <w:t>1</w:t>
        </w:r>
        <w:r>
          <w:rPr>
            <w:webHidden/>
          </w:rPr>
          <w:fldChar w:fldCharType="end"/>
        </w:r>
      </w:hyperlink>
    </w:p>
    <w:p w14:paraId="49F961DF" w14:textId="2D478DC2" w:rsidR="00593686" w:rsidRDefault="00593686">
      <w:pPr>
        <w:pStyle w:val="TOC2"/>
        <w:rPr>
          <w:rFonts w:asciiTheme="minorHAnsi" w:eastAsiaTheme="minorEastAsia" w:hAnsiTheme="minorHAnsi" w:cstheme="minorBidi"/>
          <w:kern w:val="2"/>
          <w:sz w:val="24"/>
          <w:szCs w:val="24"/>
          <w:lang w:eastAsia="en-AU"/>
          <w14:ligatures w14:val="standardContextual"/>
        </w:rPr>
      </w:pPr>
      <w:hyperlink w:anchor="_Toc200544490" w:history="1">
        <w:r w:rsidRPr="00D31DAD">
          <w:rPr>
            <w:rStyle w:val="Hyperlink"/>
          </w:rPr>
          <w:t>Administrative/clarifying amendments</w:t>
        </w:r>
        <w:r>
          <w:rPr>
            <w:webHidden/>
          </w:rPr>
          <w:tab/>
        </w:r>
        <w:r>
          <w:rPr>
            <w:webHidden/>
          </w:rPr>
          <w:fldChar w:fldCharType="begin"/>
        </w:r>
        <w:r>
          <w:rPr>
            <w:webHidden/>
          </w:rPr>
          <w:instrText xml:space="preserve"> PAGEREF _Toc200544490 \h </w:instrText>
        </w:r>
        <w:r>
          <w:rPr>
            <w:webHidden/>
          </w:rPr>
        </w:r>
        <w:r>
          <w:rPr>
            <w:webHidden/>
          </w:rPr>
          <w:fldChar w:fldCharType="separate"/>
        </w:r>
        <w:r>
          <w:rPr>
            <w:webHidden/>
          </w:rPr>
          <w:t>2</w:t>
        </w:r>
        <w:r>
          <w:rPr>
            <w:webHidden/>
          </w:rPr>
          <w:fldChar w:fldCharType="end"/>
        </w:r>
      </w:hyperlink>
    </w:p>
    <w:p w14:paraId="7F2C7B54" w14:textId="0BF45502" w:rsidR="00593686" w:rsidRDefault="00593686">
      <w:pPr>
        <w:pStyle w:val="TOC2"/>
        <w:rPr>
          <w:rFonts w:asciiTheme="minorHAnsi" w:eastAsiaTheme="minorEastAsia" w:hAnsiTheme="minorHAnsi" w:cstheme="minorBidi"/>
          <w:kern w:val="2"/>
          <w:sz w:val="24"/>
          <w:szCs w:val="24"/>
          <w:lang w:eastAsia="en-AU"/>
          <w14:ligatures w14:val="standardContextual"/>
        </w:rPr>
      </w:pPr>
      <w:hyperlink w:anchor="_Toc200544491" w:history="1">
        <w:r w:rsidRPr="00D31DAD">
          <w:rPr>
            <w:rStyle w:val="Hyperlink"/>
          </w:rPr>
          <w:t>Prescribed information, forms and persons</w:t>
        </w:r>
        <w:r>
          <w:rPr>
            <w:webHidden/>
          </w:rPr>
          <w:tab/>
        </w:r>
        <w:r>
          <w:rPr>
            <w:webHidden/>
          </w:rPr>
          <w:fldChar w:fldCharType="begin"/>
        </w:r>
        <w:r>
          <w:rPr>
            <w:webHidden/>
          </w:rPr>
          <w:instrText xml:space="preserve"> PAGEREF _Toc200544491 \h </w:instrText>
        </w:r>
        <w:r>
          <w:rPr>
            <w:webHidden/>
          </w:rPr>
        </w:r>
        <w:r>
          <w:rPr>
            <w:webHidden/>
          </w:rPr>
          <w:fldChar w:fldCharType="separate"/>
        </w:r>
        <w:r>
          <w:rPr>
            <w:webHidden/>
          </w:rPr>
          <w:t>2</w:t>
        </w:r>
        <w:r>
          <w:rPr>
            <w:webHidden/>
          </w:rPr>
          <w:fldChar w:fldCharType="end"/>
        </w:r>
      </w:hyperlink>
    </w:p>
    <w:p w14:paraId="6884451E" w14:textId="704B0E50" w:rsidR="00593686" w:rsidRDefault="00593686">
      <w:pPr>
        <w:pStyle w:val="TOC2"/>
        <w:rPr>
          <w:rFonts w:asciiTheme="minorHAnsi" w:eastAsiaTheme="minorEastAsia" w:hAnsiTheme="minorHAnsi" w:cstheme="minorBidi"/>
          <w:kern w:val="2"/>
          <w:sz w:val="24"/>
          <w:szCs w:val="24"/>
          <w:lang w:eastAsia="en-AU"/>
          <w14:ligatures w14:val="standardContextual"/>
        </w:rPr>
      </w:pPr>
      <w:hyperlink w:anchor="_Toc200544492" w:history="1">
        <w:r w:rsidRPr="00D31DAD">
          <w:rPr>
            <w:rStyle w:val="Hyperlink"/>
          </w:rPr>
          <w:t>Technical and operational amendments</w:t>
        </w:r>
        <w:r>
          <w:rPr>
            <w:webHidden/>
          </w:rPr>
          <w:tab/>
        </w:r>
        <w:r>
          <w:rPr>
            <w:webHidden/>
          </w:rPr>
          <w:fldChar w:fldCharType="begin"/>
        </w:r>
        <w:r>
          <w:rPr>
            <w:webHidden/>
          </w:rPr>
          <w:instrText xml:space="preserve"> PAGEREF _Toc200544492 \h </w:instrText>
        </w:r>
        <w:r>
          <w:rPr>
            <w:webHidden/>
          </w:rPr>
        </w:r>
        <w:r>
          <w:rPr>
            <w:webHidden/>
          </w:rPr>
          <w:fldChar w:fldCharType="separate"/>
        </w:r>
        <w:r>
          <w:rPr>
            <w:webHidden/>
          </w:rPr>
          <w:t>2</w:t>
        </w:r>
        <w:r>
          <w:rPr>
            <w:webHidden/>
          </w:rPr>
          <w:fldChar w:fldCharType="end"/>
        </w:r>
      </w:hyperlink>
    </w:p>
    <w:p w14:paraId="355C76A0" w14:textId="02C55622" w:rsidR="00593686" w:rsidRDefault="00593686">
      <w:pPr>
        <w:pStyle w:val="TOC2"/>
        <w:rPr>
          <w:rFonts w:asciiTheme="minorHAnsi" w:eastAsiaTheme="minorEastAsia" w:hAnsiTheme="minorHAnsi" w:cstheme="minorBidi"/>
          <w:kern w:val="2"/>
          <w:sz w:val="24"/>
          <w:szCs w:val="24"/>
          <w:lang w:eastAsia="en-AU"/>
          <w14:ligatures w14:val="standardContextual"/>
        </w:rPr>
      </w:pPr>
      <w:hyperlink w:anchor="_Toc200544493" w:history="1">
        <w:r w:rsidRPr="00D31DAD">
          <w:rPr>
            <w:rStyle w:val="Hyperlink"/>
          </w:rPr>
          <w:t>Conduct and activities in cemeteries</w:t>
        </w:r>
        <w:r>
          <w:rPr>
            <w:webHidden/>
          </w:rPr>
          <w:tab/>
        </w:r>
        <w:r>
          <w:rPr>
            <w:webHidden/>
          </w:rPr>
          <w:fldChar w:fldCharType="begin"/>
        </w:r>
        <w:r>
          <w:rPr>
            <w:webHidden/>
          </w:rPr>
          <w:instrText xml:space="preserve"> PAGEREF _Toc200544493 \h </w:instrText>
        </w:r>
        <w:r>
          <w:rPr>
            <w:webHidden/>
          </w:rPr>
        </w:r>
        <w:r>
          <w:rPr>
            <w:webHidden/>
          </w:rPr>
          <w:fldChar w:fldCharType="separate"/>
        </w:r>
        <w:r>
          <w:rPr>
            <w:webHidden/>
          </w:rPr>
          <w:t>3</w:t>
        </w:r>
        <w:r>
          <w:rPr>
            <w:webHidden/>
          </w:rPr>
          <w:fldChar w:fldCharType="end"/>
        </w:r>
      </w:hyperlink>
    </w:p>
    <w:p w14:paraId="373FB317" w14:textId="28577B4B" w:rsidR="00593686" w:rsidRDefault="00593686">
      <w:pPr>
        <w:pStyle w:val="TOC1"/>
        <w:rPr>
          <w:rFonts w:asciiTheme="minorHAnsi" w:eastAsiaTheme="minorEastAsia" w:hAnsiTheme="minorHAnsi" w:cstheme="minorBidi"/>
          <w:b w:val="0"/>
          <w:kern w:val="2"/>
          <w:sz w:val="24"/>
          <w:szCs w:val="24"/>
          <w:lang w:eastAsia="en-AU"/>
          <w14:ligatures w14:val="standardContextual"/>
        </w:rPr>
      </w:pPr>
      <w:hyperlink w:anchor="_Toc200544494" w:history="1">
        <w:r w:rsidRPr="00D31DAD">
          <w:rPr>
            <w:rStyle w:val="Hyperlink"/>
          </w:rPr>
          <w:t>Implementing the 2025 Regulations</w:t>
        </w:r>
        <w:r>
          <w:rPr>
            <w:webHidden/>
          </w:rPr>
          <w:tab/>
        </w:r>
        <w:r>
          <w:rPr>
            <w:webHidden/>
          </w:rPr>
          <w:fldChar w:fldCharType="begin"/>
        </w:r>
        <w:r>
          <w:rPr>
            <w:webHidden/>
          </w:rPr>
          <w:instrText xml:space="preserve"> PAGEREF _Toc200544494 \h </w:instrText>
        </w:r>
        <w:r>
          <w:rPr>
            <w:webHidden/>
          </w:rPr>
        </w:r>
        <w:r>
          <w:rPr>
            <w:webHidden/>
          </w:rPr>
          <w:fldChar w:fldCharType="separate"/>
        </w:r>
        <w:r>
          <w:rPr>
            <w:webHidden/>
          </w:rPr>
          <w:t>3</w:t>
        </w:r>
        <w:r>
          <w:rPr>
            <w:webHidden/>
          </w:rPr>
          <w:fldChar w:fldCharType="end"/>
        </w:r>
      </w:hyperlink>
    </w:p>
    <w:p w14:paraId="21C64077" w14:textId="4FF4C42E" w:rsidR="00593686" w:rsidRDefault="00593686">
      <w:pPr>
        <w:pStyle w:val="TOC2"/>
        <w:rPr>
          <w:rFonts w:asciiTheme="minorHAnsi" w:eastAsiaTheme="minorEastAsia" w:hAnsiTheme="minorHAnsi" w:cstheme="minorBidi"/>
          <w:kern w:val="2"/>
          <w:sz w:val="24"/>
          <w:szCs w:val="24"/>
          <w:lang w:eastAsia="en-AU"/>
          <w14:ligatures w14:val="standardContextual"/>
        </w:rPr>
      </w:pPr>
      <w:hyperlink w:anchor="_Toc200544495" w:history="1">
        <w:r w:rsidRPr="00D31DAD">
          <w:rPr>
            <w:rStyle w:val="Hyperlink"/>
          </w:rPr>
          <w:t>What cemetery trusts should do</w:t>
        </w:r>
        <w:r>
          <w:rPr>
            <w:webHidden/>
          </w:rPr>
          <w:tab/>
        </w:r>
        <w:r>
          <w:rPr>
            <w:webHidden/>
          </w:rPr>
          <w:fldChar w:fldCharType="begin"/>
        </w:r>
        <w:r>
          <w:rPr>
            <w:webHidden/>
          </w:rPr>
          <w:instrText xml:space="preserve"> PAGEREF _Toc200544495 \h </w:instrText>
        </w:r>
        <w:r>
          <w:rPr>
            <w:webHidden/>
          </w:rPr>
        </w:r>
        <w:r>
          <w:rPr>
            <w:webHidden/>
          </w:rPr>
          <w:fldChar w:fldCharType="separate"/>
        </w:r>
        <w:r>
          <w:rPr>
            <w:webHidden/>
          </w:rPr>
          <w:t>3</w:t>
        </w:r>
        <w:r>
          <w:rPr>
            <w:webHidden/>
          </w:rPr>
          <w:fldChar w:fldCharType="end"/>
        </w:r>
      </w:hyperlink>
    </w:p>
    <w:p w14:paraId="4DA3D72B" w14:textId="6D3D33C3" w:rsidR="00593686" w:rsidRDefault="00593686">
      <w:pPr>
        <w:pStyle w:val="TOC2"/>
        <w:rPr>
          <w:rFonts w:asciiTheme="minorHAnsi" w:eastAsiaTheme="minorEastAsia" w:hAnsiTheme="minorHAnsi" w:cstheme="minorBidi"/>
          <w:kern w:val="2"/>
          <w:sz w:val="24"/>
          <w:szCs w:val="24"/>
          <w:lang w:eastAsia="en-AU"/>
          <w14:ligatures w14:val="standardContextual"/>
        </w:rPr>
      </w:pPr>
      <w:hyperlink w:anchor="_Toc200544496" w:history="1">
        <w:r w:rsidRPr="00D31DAD">
          <w:rPr>
            <w:rStyle w:val="Hyperlink"/>
          </w:rPr>
          <w:t>Contact us</w:t>
        </w:r>
        <w:r>
          <w:rPr>
            <w:webHidden/>
          </w:rPr>
          <w:tab/>
        </w:r>
        <w:r>
          <w:rPr>
            <w:webHidden/>
          </w:rPr>
          <w:fldChar w:fldCharType="begin"/>
        </w:r>
        <w:r>
          <w:rPr>
            <w:webHidden/>
          </w:rPr>
          <w:instrText xml:space="preserve"> PAGEREF _Toc200544496 \h </w:instrText>
        </w:r>
        <w:r>
          <w:rPr>
            <w:webHidden/>
          </w:rPr>
        </w:r>
        <w:r>
          <w:rPr>
            <w:webHidden/>
          </w:rPr>
          <w:fldChar w:fldCharType="separate"/>
        </w:r>
        <w:r>
          <w:rPr>
            <w:webHidden/>
          </w:rPr>
          <w:t>4</w:t>
        </w:r>
        <w:r>
          <w:rPr>
            <w:webHidden/>
          </w:rPr>
          <w:fldChar w:fldCharType="end"/>
        </w:r>
      </w:hyperlink>
    </w:p>
    <w:p w14:paraId="21826078" w14:textId="62E560D2" w:rsidR="00593686" w:rsidRDefault="00593686">
      <w:pPr>
        <w:pStyle w:val="TOC1"/>
        <w:rPr>
          <w:rFonts w:asciiTheme="minorHAnsi" w:eastAsiaTheme="minorEastAsia" w:hAnsiTheme="minorHAnsi" w:cstheme="minorBidi"/>
          <w:b w:val="0"/>
          <w:kern w:val="2"/>
          <w:sz w:val="24"/>
          <w:szCs w:val="24"/>
          <w:lang w:eastAsia="en-AU"/>
          <w14:ligatures w14:val="standardContextual"/>
        </w:rPr>
      </w:pPr>
      <w:hyperlink w:anchor="_Toc200544497" w:history="1">
        <w:r w:rsidRPr="00D31DAD">
          <w:rPr>
            <w:rStyle w:val="Hyperlink"/>
          </w:rPr>
          <w:t>Appendix A: Detailed changes and what you need to know</w:t>
        </w:r>
        <w:r>
          <w:rPr>
            <w:webHidden/>
          </w:rPr>
          <w:tab/>
        </w:r>
        <w:r>
          <w:rPr>
            <w:webHidden/>
          </w:rPr>
          <w:fldChar w:fldCharType="begin"/>
        </w:r>
        <w:r>
          <w:rPr>
            <w:webHidden/>
          </w:rPr>
          <w:instrText xml:space="preserve"> PAGEREF _Toc200544497 \h </w:instrText>
        </w:r>
        <w:r>
          <w:rPr>
            <w:webHidden/>
          </w:rPr>
        </w:r>
        <w:r>
          <w:rPr>
            <w:webHidden/>
          </w:rPr>
          <w:fldChar w:fldCharType="separate"/>
        </w:r>
        <w:r>
          <w:rPr>
            <w:webHidden/>
          </w:rPr>
          <w:t>5</w:t>
        </w:r>
        <w:r>
          <w:rPr>
            <w:webHidden/>
          </w:rPr>
          <w:fldChar w:fldCharType="end"/>
        </w:r>
      </w:hyperlink>
    </w:p>
    <w:p w14:paraId="6155B166" w14:textId="21BB98E3" w:rsidR="007173CA" w:rsidRDefault="00AD784C" w:rsidP="00D079AA">
      <w:pPr>
        <w:pStyle w:val="Body"/>
      </w:pPr>
      <w:r>
        <w:fldChar w:fldCharType="end"/>
      </w:r>
    </w:p>
    <w:p w14:paraId="2F839236" w14:textId="77777777" w:rsidR="00580394" w:rsidRPr="00B519CD" w:rsidRDefault="00580394" w:rsidP="007173CA">
      <w:pPr>
        <w:pStyle w:val="Body"/>
        <w:sectPr w:rsidR="00580394" w:rsidRPr="00B519CD" w:rsidSect="00E62622">
          <w:headerReference w:type="default" r:id="rId15"/>
          <w:type w:val="continuous"/>
          <w:pgSz w:w="11906" w:h="16838" w:code="9"/>
          <w:pgMar w:top="1418" w:right="851" w:bottom="1418" w:left="851" w:header="851" w:footer="851" w:gutter="0"/>
          <w:cols w:space="340"/>
          <w:titlePg/>
          <w:docGrid w:linePitch="360"/>
        </w:sectPr>
      </w:pPr>
    </w:p>
    <w:p w14:paraId="2D8EC359" w14:textId="7AA8B1CD" w:rsidR="00EE29AD" w:rsidRDefault="00301B5B" w:rsidP="00E261B3">
      <w:pPr>
        <w:pStyle w:val="Heading1"/>
      </w:pPr>
      <w:bookmarkStart w:id="0" w:name="_Toc200544488"/>
      <w:r>
        <w:t>Overview</w:t>
      </w:r>
      <w:bookmarkEnd w:id="0"/>
    </w:p>
    <w:p w14:paraId="547177CC" w14:textId="373C22D5" w:rsidR="0012095C" w:rsidRDefault="0012095C" w:rsidP="0012095C">
      <w:pPr>
        <w:pStyle w:val="Body"/>
      </w:pPr>
      <w:r>
        <w:t xml:space="preserve">The Cemeteries and Crematoria Regulations 2025 (2025 Regulations) have been made under section 180 of the </w:t>
      </w:r>
      <w:r w:rsidRPr="008D26BF">
        <w:rPr>
          <w:i/>
          <w:iCs/>
        </w:rPr>
        <w:t>Cemeteries and Crematoria Act 2003</w:t>
      </w:r>
      <w:r>
        <w:t xml:space="preserve"> (Act)</w:t>
      </w:r>
      <w:r w:rsidR="00B41B6F">
        <w:t>.</w:t>
      </w:r>
      <w:r w:rsidR="001D6097">
        <w:t xml:space="preserve"> </w:t>
      </w:r>
      <w:r w:rsidR="00B41B6F">
        <w:t xml:space="preserve">They </w:t>
      </w:r>
      <w:r w:rsidR="001D6097">
        <w:t>commence on 16 June 2025.</w:t>
      </w:r>
    </w:p>
    <w:p w14:paraId="1A4FECBB" w14:textId="5F2E6280" w:rsidR="00696688" w:rsidRDefault="0012095C" w:rsidP="0012095C">
      <w:pPr>
        <w:pStyle w:val="Body"/>
      </w:pPr>
      <w:r>
        <w:t xml:space="preserve">The 2025 Regulations </w:t>
      </w:r>
      <w:r w:rsidR="002F1FC8" w:rsidRPr="002F1FC8">
        <w:t>prescribe matters for the care, protection and management of public cemeteries and crematoria by cemetery trusts</w:t>
      </w:r>
      <w:r w:rsidR="006B4E88">
        <w:t>.</w:t>
      </w:r>
      <w:r w:rsidR="00F825A2">
        <w:t xml:space="preserve"> </w:t>
      </w:r>
      <w:r w:rsidR="00B62546">
        <w:t xml:space="preserve">They </w:t>
      </w:r>
      <w:r w:rsidR="000B1857">
        <w:t xml:space="preserve">include forms for </w:t>
      </w:r>
      <w:r w:rsidR="008657D4">
        <w:t>applications relating to interments, cremations</w:t>
      </w:r>
      <w:r w:rsidR="001A4185">
        <w:t xml:space="preserve"> and exhumations</w:t>
      </w:r>
      <w:r w:rsidR="00696688">
        <w:t>, and</w:t>
      </w:r>
      <w:r w:rsidR="008D07F9">
        <w:t xml:space="preserve"> set out</w:t>
      </w:r>
      <w:r w:rsidR="001A4185">
        <w:t xml:space="preserve"> Model Rules </w:t>
      </w:r>
      <w:r w:rsidR="005A66AD">
        <w:t xml:space="preserve">to control </w:t>
      </w:r>
      <w:r w:rsidR="006A3FAE">
        <w:t xml:space="preserve">behaviours and </w:t>
      </w:r>
      <w:r w:rsidR="003432B6">
        <w:t>activities</w:t>
      </w:r>
      <w:r w:rsidR="00914EFA">
        <w:t xml:space="preserve"> </w:t>
      </w:r>
      <w:r w:rsidR="000701FB">
        <w:t>within public cemeteries</w:t>
      </w:r>
      <w:r w:rsidR="006A3FAE">
        <w:t xml:space="preserve">. </w:t>
      </w:r>
    </w:p>
    <w:p w14:paraId="516A9195" w14:textId="77777777" w:rsidR="001B64CA" w:rsidRDefault="00785065" w:rsidP="0012095C">
      <w:pPr>
        <w:pStyle w:val="Body"/>
      </w:pPr>
      <w:r w:rsidRPr="00785065">
        <w:t xml:space="preserve">To download the current version of the Regulations, visit: </w:t>
      </w:r>
      <w:hyperlink r:id="rId16" w:history="1">
        <w:r w:rsidR="00763714" w:rsidRPr="0082311D">
          <w:rPr>
            <w:rStyle w:val="Hyperlink"/>
          </w:rPr>
          <w:t>https://www.legislation.vic.gov.au</w:t>
        </w:r>
      </w:hyperlink>
      <w:r w:rsidR="00763714">
        <w:t xml:space="preserve"> </w:t>
      </w:r>
      <w:r w:rsidRPr="00785065">
        <w:t>&lt;https://www.legislation.vic.gov.au/&gt;.</w:t>
      </w:r>
    </w:p>
    <w:p w14:paraId="78492ECC" w14:textId="381BE72B" w:rsidR="001B64CA" w:rsidRDefault="00AB3A75" w:rsidP="00AB3A75">
      <w:pPr>
        <w:pStyle w:val="Heading1"/>
      </w:pPr>
      <w:bookmarkStart w:id="1" w:name="_Toc200544489"/>
      <w:r>
        <w:t>What’s new in the 2025 Regulations?</w:t>
      </w:r>
      <w:bookmarkEnd w:id="1"/>
    </w:p>
    <w:p w14:paraId="3827585C" w14:textId="52EB54F5" w:rsidR="00635CC0" w:rsidRDefault="00635CC0" w:rsidP="00635CC0">
      <w:pPr>
        <w:pStyle w:val="Body"/>
      </w:pPr>
      <w:r w:rsidRPr="00CB47AE">
        <w:t xml:space="preserve">The </w:t>
      </w:r>
      <w:r>
        <w:t xml:space="preserve">2025 </w:t>
      </w:r>
      <w:r w:rsidRPr="00CB47AE">
        <w:t xml:space="preserve">Regulations remake the 2015 Regulations with targeted </w:t>
      </w:r>
      <w:r w:rsidR="00A70C9A">
        <w:t>changes</w:t>
      </w:r>
      <w:r w:rsidRPr="00CB47AE">
        <w:t xml:space="preserve"> to </w:t>
      </w:r>
      <w:r w:rsidR="00AC361C" w:rsidRPr="00CB47AE">
        <w:t>improve</w:t>
      </w:r>
      <w:r w:rsidR="00AC361C">
        <w:t xml:space="preserve"> their</w:t>
      </w:r>
      <w:r w:rsidR="00AC361C" w:rsidRPr="00CB47AE">
        <w:t xml:space="preserve"> clarity and useability</w:t>
      </w:r>
      <w:r w:rsidR="00AC361C">
        <w:t xml:space="preserve"> and to </w:t>
      </w:r>
      <w:r w:rsidR="002A53FC">
        <w:t>address issues that were identified by stakeholders through extensive consultation</w:t>
      </w:r>
      <w:r w:rsidR="007623DB">
        <w:t>.</w:t>
      </w:r>
      <w:r w:rsidR="002A53FC">
        <w:t xml:space="preserve"> </w:t>
      </w:r>
      <w:r w:rsidR="00003735">
        <w:t xml:space="preserve">The </w:t>
      </w:r>
      <w:r w:rsidR="009E1E57">
        <w:t xml:space="preserve">amendments are intended to </w:t>
      </w:r>
      <w:r w:rsidR="009E1E57" w:rsidRPr="009E1E57">
        <w:t>resolve ambiguities</w:t>
      </w:r>
      <w:r w:rsidR="009E1E57">
        <w:t>,</w:t>
      </w:r>
      <w:r w:rsidR="002D3D8B">
        <w:t xml:space="preserve"> </w:t>
      </w:r>
      <w:r w:rsidR="00E03146">
        <w:t>update terminology,</w:t>
      </w:r>
      <w:r w:rsidR="00EE31D5">
        <w:t xml:space="preserve"> </w:t>
      </w:r>
      <w:r w:rsidR="009E1E57">
        <w:t>increase</w:t>
      </w:r>
      <w:r w:rsidR="002D3D8B" w:rsidRPr="00A17ED2">
        <w:t xml:space="preserve"> privacy protectio</w:t>
      </w:r>
      <w:r w:rsidR="004477F1">
        <w:t>n,</w:t>
      </w:r>
      <w:r w:rsidRPr="00CB47AE">
        <w:t xml:space="preserve"> formalise current industry practice</w:t>
      </w:r>
      <w:r w:rsidR="008C5BD9">
        <w:t>s</w:t>
      </w:r>
      <w:r w:rsidRPr="00CB47AE">
        <w:t xml:space="preserve">, </w:t>
      </w:r>
      <w:r w:rsidR="009C6986" w:rsidRPr="00A17ED2">
        <w:t>clarify regulatory requirements and powers of cemetery trusts to address unsafe or inappropriate behaviours or activities within public cemeteries</w:t>
      </w:r>
      <w:r w:rsidR="0084506D">
        <w:t>,</w:t>
      </w:r>
      <w:r w:rsidR="009C6986">
        <w:t xml:space="preserve"> </w:t>
      </w:r>
      <w:r w:rsidRPr="00CB47AE">
        <w:t xml:space="preserve">and ensure </w:t>
      </w:r>
      <w:r>
        <w:t>the</w:t>
      </w:r>
      <w:r w:rsidR="00356851">
        <w:t xml:space="preserve"> Regulations </w:t>
      </w:r>
      <w:r w:rsidRPr="00CB47AE">
        <w:t>properly reflect community expectations.</w:t>
      </w:r>
    </w:p>
    <w:p w14:paraId="6B2879CD" w14:textId="40A3D502" w:rsidR="00BF5F62" w:rsidRPr="00C33480" w:rsidRDefault="00BF5F62" w:rsidP="00BF5F62">
      <w:pPr>
        <w:pStyle w:val="Body"/>
      </w:pPr>
      <w:r>
        <w:t>The substantive</w:t>
      </w:r>
      <w:r w:rsidRPr="00C33480">
        <w:t xml:space="preserve"> changes adopted in the 202</w:t>
      </w:r>
      <w:r w:rsidR="005E15D4">
        <w:t>5</w:t>
      </w:r>
      <w:r w:rsidRPr="00C33480">
        <w:t xml:space="preserve"> </w:t>
      </w:r>
      <w:r>
        <w:t>Regulation</w:t>
      </w:r>
      <w:r w:rsidRPr="00C33480">
        <w:t xml:space="preserve">s are summarised below and </w:t>
      </w:r>
      <w:r>
        <w:t>detailed</w:t>
      </w:r>
      <w:r w:rsidRPr="00C33480">
        <w:t xml:space="preserve"> in </w:t>
      </w:r>
      <w:hyperlink w:anchor="_Appendix_A:_Detailed" w:history="1">
        <w:r w:rsidR="00CD2974">
          <w:rPr>
            <w:rStyle w:val="Hyperlink"/>
          </w:rPr>
          <w:t>Appendix A</w:t>
        </w:r>
      </w:hyperlink>
      <w:r w:rsidRPr="00C33480">
        <w:t xml:space="preserve">. </w:t>
      </w:r>
    </w:p>
    <w:p w14:paraId="20931B69" w14:textId="06A8C8B4" w:rsidR="00B01940" w:rsidRDefault="00264E3B" w:rsidP="00E912F9">
      <w:pPr>
        <w:pStyle w:val="Heading2"/>
      </w:pPr>
      <w:bookmarkStart w:id="2" w:name="_Toc200544490"/>
      <w:r>
        <w:t>Administrative/clarif</w:t>
      </w:r>
      <w:r w:rsidR="0021139D">
        <w:t>ying amendments</w:t>
      </w:r>
      <w:bookmarkEnd w:id="2"/>
    </w:p>
    <w:p w14:paraId="2011D15A" w14:textId="2CEC88D3" w:rsidR="00121AE6" w:rsidRDefault="00346034" w:rsidP="00722B9F">
      <w:pPr>
        <w:pStyle w:val="Bullet1"/>
      </w:pPr>
      <w:r w:rsidRPr="0026796C">
        <w:rPr>
          <w:b/>
          <w:bCs/>
        </w:rPr>
        <w:t>Definitions</w:t>
      </w:r>
      <w:r>
        <w:t xml:space="preserve"> </w:t>
      </w:r>
      <w:r w:rsidR="00766D68">
        <w:t xml:space="preserve">have been </w:t>
      </w:r>
      <w:r w:rsidR="00AC0F83">
        <w:t>added to regulation 5 and the Model Rules:</w:t>
      </w:r>
    </w:p>
    <w:p w14:paraId="28E41A77" w14:textId="677A6B09" w:rsidR="00766D68" w:rsidRDefault="00866FF3" w:rsidP="00722B9F">
      <w:pPr>
        <w:pStyle w:val="Bullet2"/>
      </w:pPr>
      <w:r>
        <w:rPr>
          <w:i/>
          <w:iCs/>
        </w:rPr>
        <w:t>S</w:t>
      </w:r>
      <w:r w:rsidR="007875E4">
        <w:rPr>
          <w:i/>
          <w:iCs/>
        </w:rPr>
        <w:t>ealed cap</w:t>
      </w:r>
      <w:r w:rsidR="00AC0F83">
        <w:t>, which is</w:t>
      </w:r>
      <w:r w:rsidR="007875E4">
        <w:t xml:space="preserve"> </w:t>
      </w:r>
      <w:r w:rsidR="00BE0DAE">
        <w:t xml:space="preserve">defined </w:t>
      </w:r>
      <w:r w:rsidR="00743726">
        <w:t>in a way that</w:t>
      </w:r>
      <w:r w:rsidR="00BE0DAE">
        <w:t xml:space="preserve"> exclude</w:t>
      </w:r>
      <w:r w:rsidR="00743726">
        <w:t>s</w:t>
      </w:r>
      <w:r w:rsidR="00BE0DAE">
        <w:t xml:space="preserve"> crushed rock as a suitable material</w:t>
      </w:r>
      <w:r>
        <w:t>.</w:t>
      </w:r>
    </w:p>
    <w:p w14:paraId="35DF4F40" w14:textId="7BDDF200" w:rsidR="001C67B2" w:rsidRDefault="00866FF3" w:rsidP="00722B9F">
      <w:pPr>
        <w:pStyle w:val="Bullet2"/>
      </w:pPr>
      <w:r>
        <w:rPr>
          <w:i/>
          <w:iCs/>
        </w:rPr>
        <w:t>C</w:t>
      </w:r>
      <w:r w:rsidR="007875E4">
        <w:rPr>
          <w:i/>
          <w:iCs/>
        </w:rPr>
        <w:t>ontainer reference number</w:t>
      </w:r>
      <w:r w:rsidR="00AC0F83">
        <w:t>,</w:t>
      </w:r>
      <w:r w:rsidR="000C572A">
        <w:rPr>
          <w:i/>
          <w:iCs/>
        </w:rPr>
        <w:t xml:space="preserve"> </w:t>
      </w:r>
      <w:r w:rsidR="001B15C1">
        <w:t>which will be used</w:t>
      </w:r>
      <w:r w:rsidR="001C67B2">
        <w:t xml:space="preserve"> </w:t>
      </w:r>
      <w:r w:rsidR="001B15C1">
        <w:t xml:space="preserve">for </w:t>
      </w:r>
      <w:r w:rsidR="000C572A">
        <w:t>the disposal of multiple body parts</w:t>
      </w:r>
      <w:r>
        <w:t>.</w:t>
      </w:r>
    </w:p>
    <w:p w14:paraId="6B04920B" w14:textId="430F004E" w:rsidR="0021139D" w:rsidRDefault="00866FF3" w:rsidP="00722B9F">
      <w:pPr>
        <w:pStyle w:val="Bullet2"/>
      </w:pPr>
      <w:r>
        <w:rPr>
          <w:i/>
          <w:iCs/>
        </w:rPr>
        <w:t>N</w:t>
      </w:r>
      <w:r w:rsidR="00F41AB8">
        <w:rPr>
          <w:i/>
          <w:iCs/>
        </w:rPr>
        <w:t>earest surviving relative</w:t>
      </w:r>
      <w:r w:rsidR="0072718A">
        <w:rPr>
          <w:i/>
          <w:iCs/>
        </w:rPr>
        <w:t>,</w:t>
      </w:r>
      <w:r w:rsidR="0072718A">
        <w:t xml:space="preserve"> which</w:t>
      </w:r>
      <w:r w:rsidR="00F41AB8">
        <w:t xml:space="preserve"> now uses gender-neutral terms</w:t>
      </w:r>
      <w:r>
        <w:t>.</w:t>
      </w:r>
    </w:p>
    <w:p w14:paraId="17BFCD6E" w14:textId="40018657" w:rsidR="00121AE6" w:rsidRDefault="00866FF3" w:rsidP="00722B9F">
      <w:pPr>
        <w:pStyle w:val="Bullet2"/>
      </w:pPr>
      <w:r>
        <w:rPr>
          <w:i/>
          <w:iCs/>
        </w:rPr>
        <w:t>A</w:t>
      </w:r>
      <w:r w:rsidR="00121AE6">
        <w:rPr>
          <w:i/>
          <w:iCs/>
        </w:rPr>
        <w:t>nimal</w:t>
      </w:r>
      <w:r>
        <w:rPr>
          <w:i/>
          <w:iCs/>
        </w:rPr>
        <w:t xml:space="preserve">, </w:t>
      </w:r>
      <w:r w:rsidRPr="00866FF3">
        <w:t>which</w:t>
      </w:r>
      <w:r w:rsidR="007B205B">
        <w:t xml:space="preserve"> </w:t>
      </w:r>
      <w:r w:rsidR="004D22EE">
        <w:t xml:space="preserve">is defined </w:t>
      </w:r>
      <w:r w:rsidR="009360AC">
        <w:t>to</w:t>
      </w:r>
      <w:r w:rsidR="00E447F0">
        <w:t xml:space="preserve"> </w:t>
      </w:r>
      <w:r w:rsidR="004D22EE">
        <w:t>exclud</w:t>
      </w:r>
      <w:r w:rsidR="009360AC">
        <w:t>e</w:t>
      </w:r>
      <w:r w:rsidR="004D22EE">
        <w:t xml:space="preserve"> ‘assistance animals’</w:t>
      </w:r>
      <w:r w:rsidR="00EB114B">
        <w:t xml:space="preserve"> so they are </w:t>
      </w:r>
      <w:r w:rsidR="00E447F0">
        <w:t xml:space="preserve">not subject to </w:t>
      </w:r>
      <w:r w:rsidR="006B5897">
        <w:t xml:space="preserve">certain </w:t>
      </w:r>
      <w:r w:rsidR="009360AC">
        <w:t>restrictions.</w:t>
      </w:r>
    </w:p>
    <w:p w14:paraId="37273166" w14:textId="4C65EFFF" w:rsidR="00A64400" w:rsidRDefault="009A23A9" w:rsidP="00722B9F">
      <w:pPr>
        <w:pStyle w:val="Bullet1"/>
      </w:pPr>
      <w:r>
        <w:rPr>
          <w:b/>
          <w:bCs/>
        </w:rPr>
        <w:t>Bodily remains, body parts</w:t>
      </w:r>
      <w:r w:rsidR="00290DAC">
        <w:rPr>
          <w:b/>
          <w:bCs/>
        </w:rPr>
        <w:t>,</w:t>
      </w:r>
      <w:r w:rsidR="00032C5B">
        <w:rPr>
          <w:b/>
          <w:bCs/>
        </w:rPr>
        <w:t xml:space="preserve"> foetal remains</w:t>
      </w:r>
      <w:r w:rsidR="00290DAC">
        <w:t xml:space="preserve"> –</w:t>
      </w:r>
      <w:r w:rsidR="007B5E2E">
        <w:t xml:space="preserve"> </w:t>
      </w:r>
      <w:r w:rsidR="003B7FDA">
        <w:t xml:space="preserve">to improve clarity, </w:t>
      </w:r>
      <w:r w:rsidR="00FF32E6">
        <w:t xml:space="preserve">requirements for </w:t>
      </w:r>
      <w:r w:rsidR="00290DAC">
        <w:t xml:space="preserve">different types of human remains </w:t>
      </w:r>
      <w:r w:rsidR="005936B3">
        <w:t xml:space="preserve">are now </w:t>
      </w:r>
      <w:r w:rsidR="00B579D4">
        <w:t>outlined</w:t>
      </w:r>
      <w:r w:rsidR="00CD03D9">
        <w:t xml:space="preserve"> </w:t>
      </w:r>
      <w:r w:rsidR="005936B3">
        <w:t>in separate regulations</w:t>
      </w:r>
      <w:r w:rsidR="005F1D21">
        <w:t xml:space="preserve"> </w:t>
      </w:r>
      <w:r w:rsidR="005F265A">
        <w:t>for</w:t>
      </w:r>
      <w:r w:rsidR="009A78AA">
        <w:t xml:space="preserve"> </w:t>
      </w:r>
      <w:r w:rsidR="003D418A">
        <w:t>prescribed information</w:t>
      </w:r>
      <w:r w:rsidR="00E023F2">
        <w:t xml:space="preserve"> and</w:t>
      </w:r>
      <w:r w:rsidR="001E5DA0">
        <w:t xml:space="preserve"> applications for interment or cremation</w:t>
      </w:r>
      <w:r w:rsidR="005C2492">
        <w:t>,</w:t>
      </w:r>
      <w:r w:rsidR="001E5DA0">
        <w:t xml:space="preserve"> </w:t>
      </w:r>
      <w:r w:rsidR="005C24B3">
        <w:t xml:space="preserve">with </w:t>
      </w:r>
      <w:r w:rsidR="00E023F2">
        <w:t>separate</w:t>
      </w:r>
      <w:r w:rsidR="009A78AA">
        <w:t xml:space="preserve"> </w:t>
      </w:r>
      <w:r w:rsidR="005C3631">
        <w:t xml:space="preserve">designated </w:t>
      </w:r>
      <w:r w:rsidR="007B5E2E">
        <w:t xml:space="preserve">forms. </w:t>
      </w:r>
    </w:p>
    <w:p w14:paraId="170EFB65" w14:textId="7930EC2E" w:rsidR="002D2E41" w:rsidRDefault="004B34CA" w:rsidP="00722B9F">
      <w:pPr>
        <w:pStyle w:val="Bullet1"/>
      </w:pPr>
      <w:r>
        <w:rPr>
          <w:b/>
          <w:bCs/>
        </w:rPr>
        <w:t>Structural changes</w:t>
      </w:r>
      <w:r>
        <w:t xml:space="preserve"> </w:t>
      </w:r>
      <w:r w:rsidR="008E607C">
        <w:t>–</w:t>
      </w:r>
      <w:r w:rsidR="005C3631">
        <w:t xml:space="preserve"> </w:t>
      </w:r>
      <w:r w:rsidR="00AA1ADE">
        <w:t>cemetery trusts’ powers</w:t>
      </w:r>
      <w:r w:rsidR="004D01DC">
        <w:t>,</w:t>
      </w:r>
      <w:r w:rsidR="00C717AF">
        <w:t xml:space="preserve"> </w:t>
      </w:r>
      <w:r w:rsidR="008515FB">
        <w:t>along with</w:t>
      </w:r>
      <w:r w:rsidR="00F10B15">
        <w:t xml:space="preserve"> </w:t>
      </w:r>
      <w:r w:rsidR="00AA1ADE">
        <w:t xml:space="preserve">requirements related to </w:t>
      </w:r>
      <w:r w:rsidR="007E306D">
        <w:t>interments, cremations</w:t>
      </w:r>
      <w:r w:rsidR="00C96170">
        <w:t xml:space="preserve"> and </w:t>
      </w:r>
      <w:r w:rsidR="007E306D">
        <w:t>funerals</w:t>
      </w:r>
      <w:r w:rsidR="008515FB">
        <w:t>,</w:t>
      </w:r>
      <w:r w:rsidR="00513ABE">
        <w:t xml:space="preserve"> are now consolidated in the Regulations</w:t>
      </w:r>
      <w:r w:rsidR="00C96170">
        <w:t>.</w:t>
      </w:r>
      <w:r w:rsidR="00A65A9A">
        <w:t xml:space="preserve"> </w:t>
      </w:r>
      <w:r w:rsidR="00513ABE">
        <w:t>P</w:t>
      </w:r>
      <w:r w:rsidR="008329A7">
        <w:t xml:space="preserve">enalty offences and </w:t>
      </w:r>
      <w:r w:rsidR="00786E5A">
        <w:t xml:space="preserve">restrictions </w:t>
      </w:r>
      <w:r w:rsidR="003A0E41">
        <w:t xml:space="preserve">on </w:t>
      </w:r>
      <w:r w:rsidR="00786E5A">
        <w:t>activities</w:t>
      </w:r>
      <w:r w:rsidR="003A0E41">
        <w:t xml:space="preserve"> </w:t>
      </w:r>
      <w:r w:rsidR="001F3F93">
        <w:t xml:space="preserve">conducted </w:t>
      </w:r>
      <w:r w:rsidR="003A0E41">
        <w:t>in</w:t>
      </w:r>
      <w:r w:rsidR="00215F26">
        <w:t>side</w:t>
      </w:r>
      <w:r w:rsidR="003A0E41">
        <w:t xml:space="preserve"> cemeteries</w:t>
      </w:r>
      <w:r w:rsidR="00513ABE">
        <w:t xml:space="preserve"> are now consolidated in the </w:t>
      </w:r>
      <w:r w:rsidR="00513ABE" w:rsidRPr="00375A9A">
        <w:t>Model Rules</w:t>
      </w:r>
      <w:r w:rsidR="00513ABE">
        <w:t>.</w:t>
      </w:r>
    </w:p>
    <w:p w14:paraId="3333343B" w14:textId="289CA7E8" w:rsidR="005C2492" w:rsidRPr="004B34CA" w:rsidRDefault="00145638" w:rsidP="00E912F9">
      <w:pPr>
        <w:pStyle w:val="Heading2"/>
      </w:pPr>
      <w:bookmarkStart w:id="3" w:name="_Toc200544491"/>
      <w:r>
        <w:t>Prescribed information</w:t>
      </w:r>
      <w:r w:rsidR="00A531B3">
        <w:t>,</w:t>
      </w:r>
      <w:r>
        <w:t xml:space="preserve"> forms</w:t>
      </w:r>
      <w:r w:rsidR="0050609E">
        <w:t xml:space="preserve"> </w:t>
      </w:r>
      <w:r w:rsidR="00A531B3">
        <w:t xml:space="preserve">and </w:t>
      </w:r>
      <w:r w:rsidR="003E01B7">
        <w:t>persons</w:t>
      </w:r>
      <w:bookmarkEnd w:id="3"/>
    </w:p>
    <w:p w14:paraId="7501BE5E" w14:textId="7AF5A2B5" w:rsidR="00D0401B" w:rsidRDefault="002D5F9B" w:rsidP="00092D9F">
      <w:pPr>
        <w:pStyle w:val="Bullet1"/>
      </w:pPr>
      <w:r>
        <w:rPr>
          <w:b/>
          <w:bCs/>
        </w:rPr>
        <w:t>P</w:t>
      </w:r>
      <w:r w:rsidR="00770F1B">
        <w:rPr>
          <w:b/>
          <w:bCs/>
        </w:rPr>
        <w:t>ersonal information</w:t>
      </w:r>
      <w:r>
        <w:rPr>
          <w:b/>
          <w:bCs/>
        </w:rPr>
        <w:t xml:space="preserve"> </w:t>
      </w:r>
      <w:r w:rsidR="00944374">
        <w:t xml:space="preserve">about living people is better protected </w:t>
      </w:r>
      <w:r w:rsidR="009C6A5E">
        <w:t>by</w:t>
      </w:r>
      <w:r w:rsidR="005441C8">
        <w:t xml:space="preserve"> chang</w:t>
      </w:r>
      <w:r w:rsidR="00636695">
        <w:t>es to</w:t>
      </w:r>
      <w:r w:rsidR="005441C8">
        <w:t xml:space="preserve"> the </w:t>
      </w:r>
      <w:r w:rsidR="00E83485">
        <w:t>prescribed informat</w:t>
      </w:r>
      <w:r w:rsidR="00CA0B83">
        <w:t>ion</w:t>
      </w:r>
      <w:r w:rsidR="00827630">
        <w:t xml:space="preserve"> for</w:t>
      </w:r>
      <w:r w:rsidR="005441C8">
        <w:t xml:space="preserve"> cemetery trust</w:t>
      </w:r>
      <w:r w:rsidR="00180245">
        <w:t xml:space="preserve"> records</w:t>
      </w:r>
      <w:r w:rsidR="00626B2D">
        <w:t>, which</w:t>
      </w:r>
      <w:r w:rsidR="00CF2AE3">
        <w:t xml:space="preserve"> </w:t>
      </w:r>
      <w:r w:rsidR="00626B2D">
        <w:t>must be disclosed under section 60 of the Act.</w:t>
      </w:r>
      <w:r w:rsidR="00AE1FB7">
        <w:t xml:space="preserve"> </w:t>
      </w:r>
      <w:r w:rsidR="004027B2">
        <w:t>For example</w:t>
      </w:r>
      <w:r w:rsidR="00812799">
        <w:t>,</w:t>
      </w:r>
      <w:r w:rsidR="004027B2">
        <w:t xml:space="preserve"> </w:t>
      </w:r>
      <w:r w:rsidR="00037184" w:rsidRPr="00F90509">
        <w:rPr>
          <w:i/>
          <w:iCs/>
        </w:rPr>
        <w:t>full address</w:t>
      </w:r>
      <w:r w:rsidR="00037184">
        <w:t xml:space="preserve"> </w:t>
      </w:r>
      <w:r w:rsidR="004027B2">
        <w:t xml:space="preserve">has been replaced by </w:t>
      </w:r>
      <w:r w:rsidR="004027B2">
        <w:rPr>
          <w:i/>
          <w:iCs/>
        </w:rPr>
        <w:t>suburb, town or city</w:t>
      </w:r>
      <w:r w:rsidR="00B96CE3">
        <w:rPr>
          <w:i/>
          <w:iCs/>
        </w:rPr>
        <w:t xml:space="preserve"> </w:t>
      </w:r>
      <w:r w:rsidR="00B96CE3">
        <w:t xml:space="preserve">so that trusts are no longer </w:t>
      </w:r>
      <w:r w:rsidR="00916E63">
        <w:t>compelled</w:t>
      </w:r>
      <w:r w:rsidR="00B96CE3">
        <w:t xml:space="preserve"> to give out the full address of the deceased, </w:t>
      </w:r>
      <w:r w:rsidR="00916E63">
        <w:t xml:space="preserve">the </w:t>
      </w:r>
      <w:r w:rsidR="004B591B">
        <w:t>right of interment holder</w:t>
      </w:r>
      <w:r w:rsidR="005B5F81">
        <w:t>,</w:t>
      </w:r>
      <w:r w:rsidR="004B591B">
        <w:t xml:space="preserve"> </w:t>
      </w:r>
      <w:r w:rsidR="00916E63">
        <w:t>or the</w:t>
      </w:r>
      <w:r w:rsidR="004B591B">
        <w:t xml:space="preserve"> </w:t>
      </w:r>
      <w:r w:rsidR="00FD357F">
        <w:t>person who coll</w:t>
      </w:r>
      <w:r w:rsidR="00916E63">
        <w:t>e</w:t>
      </w:r>
      <w:r w:rsidR="00FD357F">
        <w:t>ct</w:t>
      </w:r>
      <w:r w:rsidR="00916E63">
        <w:t>s</w:t>
      </w:r>
      <w:r w:rsidR="00FD357F">
        <w:t xml:space="preserve"> cremated remains </w:t>
      </w:r>
      <w:r w:rsidR="00916E63">
        <w:t xml:space="preserve">if someone </w:t>
      </w:r>
      <w:r w:rsidR="001C64D4">
        <w:t>requests</w:t>
      </w:r>
      <w:r w:rsidR="00FD357F">
        <w:t xml:space="preserve"> this information under section 60.</w:t>
      </w:r>
      <w:r w:rsidR="00B10DE3">
        <w:t xml:space="preserve"> Trusts may only share the </w:t>
      </w:r>
      <w:r w:rsidR="00A611EE">
        <w:t xml:space="preserve">data </w:t>
      </w:r>
      <w:r w:rsidR="0038760B">
        <w:t>listed</w:t>
      </w:r>
      <w:r w:rsidR="00A611EE">
        <w:t xml:space="preserve"> in </w:t>
      </w:r>
      <w:r w:rsidR="00C41AEF">
        <w:t>‘Part 2</w:t>
      </w:r>
      <w:r w:rsidR="00A611EE">
        <w:t xml:space="preserve"> </w:t>
      </w:r>
      <w:r w:rsidR="00C41AEF">
        <w:t>– Cemetery trust records’ (regulations 6-20)</w:t>
      </w:r>
      <w:r w:rsidR="0035733D">
        <w:t>. They cannot share any other information</w:t>
      </w:r>
      <w:r w:rsidR="0067351A">
        <w:t xml:space="preserve"> they collect</w:t>
      </w:r>
      <w:r w:rsidR="00DE609F">
        <w:t>, such as</w:t>
      </w:r>
      <w:r w:rsidR="00C9071D">
        <w:t xml:space="preserve"> the full address of the deceased </w:t>
      </w:r>
      <w:r w:rsidR="00E20FC9">
        <w:t>(</w:t>
      </w:r>
      <w:r w:rsidR="00C9071D">
        <w:t xml:space="preserve">which is </w:t>
      </w:r>
      <w:r w:rsidR="00F31231">
        <w:t xml:space="preserve">still </w:t>
      </w:r>
      <w:r w:rsidR="00C9071D">
        <w:t>collected in the form</w:t>
      </w:r>
      <w:r w:rsidR="00E20FC9">
        <w:t>s for operational purposes</w:t>
      </w:r>
      <w:r w:rsidR="003D2336">
        <w:t xml:space="preserve"> only</w:t>
      </w:r>
      <w:r w:rsidR="00E20FC9">
        <w:t>).</w:t>
      </w:r>
    </w:p>
    <w:p w14:paraId="71574B4E" w14:textId="6EF3409E" w:rsidR="00D1597E" w:rsidRPr="00C621E2" w:rsidRDefault="005B5F81" w:rsidP="00092D9F">
      <w:pPr>
        <w:pStyle w:val="Bullet1"/>
      </w:pPr>
      <w:r>
        <w:rPr>
          <w:b/>
          <w:bCs/>
        </w:rPr>
        <w:t xml:space="preserve">Operational information </w:t>
      </w:r>
      <w:r w:rsidR="00A610CC">
        <w:t xml:space="preserve">in </w:t>
      </w:r>
      <w:r w:rsidR="00CF15CF" w:rsidRPr="00CF15CF">
        <w:t>relat</w:t>
      </w:r>
      <w:r w:rsidR="00A610CC">
        <w:t>ion</w:t>
      </w:r>
      <w:r w:rsidR="00CF15CF" w:rsidRPr="00CF15CF">
        <w:t xml:space="preserve"> to</w:t>
      </w:r>
      <w:r w:rsidR="008F5A9E">
        <w:rPr>
          <w:b/>
          <w:bCs/>
        </w:rPr>
        <w:t xml:space="preserve"> </w:t>
      </w:r>
      <w:r w:rsidR="00CF15CF">
        <w:t>interments, cremations</w:t>
      </w:r>
      <w:r w:rsidR="007E43F3">
        <w:t xml:space="preserve"> and</w:t>
      </w:r>
      <w:r w:rsidR="00CF15CF">
        <w:t xml:space="preserve"> exhumatio</w:t>
      </w:r>
      <w:r w:rsidR="007E43F3">
        <w:t xml:space="preserve">ns </w:t>
      </w:r>
      <w:r w:rsidR="00F43FD5">
        <w:t xml:space="preserve">continues to be collected </w:t>
      </w:r>
      <w:r w:rsidR="00F065B6">
        <w:t xml:space="preserve">through </w:t>
      </w:r>
      <w:r w:rsidR="00285C85">
        <w:t>the forms</w:t>
      </w:r>
      <w:r w:rsidR="000823EC">
        <w:t xml:space="preserve">, which are </w:t>
      </w:r>
      <w:r w:rsidR="00285C85">
        <w:t xml:space="preserve">now </w:t>
      </w:r>
      <w:r w:rsidR="00E10BB1">
        <w:t>more consistent</w:t>
      </w:r>
      <w:r w:rsidR="00A610CC">
        <w:t xml:space="preserve"> and</w:t>
      </w:r>
      <w:r w:rsidR="00E10BB1">
        <w:t xml:space="preserve"> fit for purpose</w:t>
      </w:r>
      <w:r w:rsidR="002E6C3D">
        <w:t>.</w:t>
      </w:r>
      <w:r w:rsidR="00272FD1">
        <w:t xml:space="preserve"> </w:t>
      </w:r>
      <w:r w:rsidR="00D65F32">
        <w:t>Each of the</w:t>
      </w:r>
      <w:r w:rsidR="00272FD1">
        <w:t xml:space="preserve"> 11 forms</w:t>
      </w:r>
      <w:r w:rsidR="00360643">
        <w:t xml:space="preserve"> </w:t>
      </w:r>
      <w:r w:rsidR="00D65F32">
        <w:t xml:space="preserve">has </w:t>
      </w:r>
      <w:r w:rsidR="00272FD1">
        <w:t xml:space="preserve">a </w:t>
      </w:r>
      <w:r w:rsidR="00EC6C57">
        <w:t>clear</w:t>
      </w:r>
      <w:r w:rsidR="00360643">
        <w:t>, single purpose</w:t>
      </w:r>
      <w:r w:rsidR="00142E4E">
        <w:t xml:space="preserve"> </w:t>
      </w:r>
      <w:r w:rsidR="00114008">
        <w:t xml:space="preserve">to </w:t>
      </w:r>
      <w:r w:rsidR="007960D1">
        <w:t>make i</w:t>
      </w:r>
      <w:r w:rsidR="001126F6">
        <w:t>t</w:t>
      </w:r>
      <w:r w:rsidR="007960D1">
        <w:t xml:space="preserve"> easier to </w:t>
      </w:r>
      <w:r w:rsidR="001126F6">
        <w:t xml:space="preserve">know </w:t>
      </w:r>
      <w:r w:rsidR="007144E7">
        <w:t>which form to use for</w:t>
      </w:r>
      <w:r w:rsidR="007B430A">
        <w:t xml:space="preserve"> different</w:t>
      </w:r>
      <w:r w:rsidR="00394D3F">
        <w:t xml:space="preserve"> types of human remains</w:t>
      </w:r>
      <w:r w:rsidR="00FE555F">
        <w:t xml:space="preserve"> and</w:t>
      </w:r>
      <w:r w:rsidR="00394D3F">
        <w:t xml:space="preserve"> disposal methods</w:t>
      </w:r>
      <w:r w:rsidR="00FE555F">
        <w:t>.</w:t>
      </w:r>
      <w:r w:rsidR="00CD2FC6">
        <w:t xml:space="preserve"> </w:t>
      </w:r>
      <w:r w:rsidR="006E41A8">
        <w:t xml:space="preserve">Information collected in the forms </w:t>
      </w:r>
      <w:r w:rsidR="009E4DDC">
        <w:t>is</w:t>
      </w:r>
      <w:r w:rsidR="006E41A8">
        <w:t xml:space="preserve"> retained and used by cemetery trusts for </w:t>
      </w:r>
      <w:r w:rsidR="009E4DDC">
        <w:t>operational purposes</w:t>
      </w:r>
      <w:r w:rsidR="00565A88">
        <w:t xml:space="preserve"> </w:t>
      </w:r>
      <w:r w:rsidR="00E15EAB">
        <w:t>only</w:t>
      </w:r>
      <w:r w:rsidR="003401BA">
        <w:t xml:space="preserve"> and cannot be shared</w:t>
      </w:r>
      <w:r w:rsidR="00E15EAB">
        <w:t>.</w:t>
      </w:r>
      <w:r w:rsidR="003401BA">
        <w:t xml:space="preserve"> It is different from the prescribed information in cemetery trusts records that must be shared </w:t>
      </w:r>
      <w:r w:rsidR="005D1090">
        <w:t>upon request under section 60.</w:t>
      </w:r>
    </w:p>
    <w:p w14:paraId="1396862A" w14:textId="1883C6EF" w:rsidR="00AA2901" w:rsidRPr="00C621E2" w:rsidRDefault="00E22367" w:rsidP="00092D9F">
      <w:pPr>
        <w:pStyle w:val="Bullet1"/>
      </w:pPr>
      <w:r>
        <w:rPr>
          <w:b/>
          <w:bCs/>
        </w:rPr>
        <w:t>Prescribed persons</w:t>
      </w:r>
      <w:r>
        <w:t xml:space="preserve"> have been added </w:t>
      </w:r>
      <w:r w:rsidR="0061196F">
        <w:t>to streamline application</w:t>
      </w:r>
      <w:r w:rsidR="001757C5">
        <w:t xml:space="preserve"> processes</w:t>
      </w:r>
      <w:r w:rsidR="0061196F">
        <w:t xml:space="preserve"> </w:t>
      </w:r>
      <w:r w:rsidR="00CE41D3">
        <w:t>for the</w:t>
      </w:r>
      <w:r w:rsidR="00043AE4">
        <w:t xml:space="preserve"> interment and cremation of body parts </w:t>
      </w:r>
      <w:r w:rsidR="000A14F6">
        <w:t>and</w:t>
      </w:r>
      <w:r w:rsidR="00043AE4">
        <w:t xml:space="preserve"> </w:t>
      </w:r>
      <w:r w:rsidR="00CE41D3">
        <w:t>foetal remain</w:t>
      </w:r>
      <w:r w:rsidR="000A14F6">
        <w:t>s</w:t>
      </w:r>
      <w:r w:rsidR="00893E8E">
        <w:t>, which require pres</w:t>
      </w:r>
      <w:r w:rsidR="003873BD">
        <w:t>cribed information from a prescribed person under section 151(2) of the Act</w:t>
      </w:r>
      <w:r w:rsidR="00DC3404">
        <w:t>.</w:t>
      </w:r>
      <w:r w:rsidR="00685F12">
        <w:t xml:space="preserve"> </w:t>
      </w:r>
      <w:r w:rsidR="00203574">
        <w:t xml:space="preserve">Prescribed persons </w:t>
      </w:r>
      <w:r w:rsidR="00290896">
        <w:t xml:space="preserve">added </w:t>
      </w:r>
      <w:r w:rsidR="00367178">
        <w:t>to</w:t>
      </w:r>
      <w:r w:rsidR="00290896">
        <w:t xml:space="preserve"> regulation 21 include</w:t>
      </w:r>
      <w:r w:rsidR="00203574">
        <w:t xml:space="preserve"> an authorised </w:t>
      </w:r>
      <w:r w:rsidR="00290896">
        <w:t xml:space="preserve">representative of a tissue bank, </w:t>
      </w:r>
      <w:r w:rsidR="0042064E" w:rsidRPr="0042064E">
        <w:t>the Victorian Institute of Forensic Medicine</w:t>
      </w:r>
      <w:r w:rsidR="0042064E">
        <w:t xml:space="preserve">, and </w:t>
      </w:r>
      <w:r w:rsidR="0042064E" w:rsidRPr="0042064E">
        <w:t>in the case of foetal remains</w:t>
      </w:r>
      <w:r w:rsidR="0042064E">
        <w:t>, t</w:t>
      </w:r>
      <w:r w:rsidR="0042064E" w:rsidRPr="0042064E">
        <w:t>he person who was pregnant with the foetus.</w:t>
      </w:r>
      <w:r w:rsidR="00367178">
        <w:t xml:space="preserve"> The</w:t>
      </w:r>
      <w:r w:rsidR="00685F12">
        <w:t xml:space="preserve"> prescribed information that must be supplied by </w:t>
      </w:r>
      <w:r w:rsidR="00C840F8">
        <w:t>the</w:t>
      </w:r>
      <w:r w:rsidR="00685F12">
        <w:t xml:space="preserve"> </w:t>
      </w:r>
      <w:r w:rsidR="00367178">
        <w:t xml:space="preserve">prescribed person is </w:t>
      </w:r>
      <w:r w:rsidR="00E443C5">
        <w:t xml:space="preserve">set out in </w:t>
      </w:r>
      <w:r w:rsidR="00393065">
        <w:t>regulations 24, 25, 28</w:t>
      </w:r>
      <w:r w:rsidR="000F48CA">
        <w:t>, 29</w:t>
      </w:r>
      <w:r w:rsidR="004A7108">
        <w:t xml:space="preserve"> and</w:t>
      </w:r>
      <w:r w:rsidR="000F48CA">
        <w:t xml:space="preserve"> 31</w:t>
      </w:r>
      <w:r w:rsidR="00343ED3">
        <w:t>.</w:t>
      </w:r>
      <w:r w:rsidR="0042064E">
        <w:t xml:space="preserve"> </w:t>
      </w:r>
      <w:r w:rsidR="00AA2901">
        <w:t xml:space="preserve">This information is needed specifically for the purposes of making applications to inter or cremate body parts and foetal remains and </w:t>
      </w:r>
      <w:r w:rsidR="00B403FF">
        <w:t xml:space="preserve">it </w:t>
      </w:r>
      <w:r w:rsidR="00AA2901">
        <w:t>cannot be shared. It is different from the prescribed information in cemetery trust records that must be shared upon request under section 60.</w:t>
      </w:r>
    </w:p>
    <w:p w14:paraId="129BF7B0" w14:textId="2F677638" w:rsidR="00C24EAE" w:rsidRDefault="00BC08AF" w:rsidP="00E912F9">
      <w:pPr>
        <w:pStyle w:val="Heading2"/>
      </w:pPr>
      <w:bookmarkStart w:id="4" w:name="_Toc200544492"/>
      <w:r>
        <w:t xml:space="preserve">Technical </w:t>
      </w:r>
      <w:r w:rsidR="00F766FC">
        <w:t>and</w:t>
      </w:r>
      <w:r w:rsidR="00896DFD">
        <w:t xml:space="preserve"> operational amendments</w:t>
      </w:r>
      <w:bookmarkEnd w:id="4"/>
    </w:p>
    <w:p w14:paraId="2F4C9FCF" w14:textId="6620571C" w:rsidR="00896DFD" w:rsidRPr="00400A09" w:rsidRDefault="00F9262F" w:rsidP="00092D9F">
      <w:pPr>
        <w:pStyle w:val="Bullet1"/>
      </w:pPr>
      <w:r>
        <w:rPr>
          <w:b/>
          <w:bCs/>
        </w:rPr>
        <w:t xml:space="preserve">Labelling </w:t>
      </w:r>
      <w:r w:rsidR="00400A09">
        <w:rPr>
          <w:b/>
          <w:bCs/>
        </w:rPr>
        <w:t>of coffins, containers and receptacles</w:t>
      </w:r>
      <w:r w:rsidR="00400A09">
        <w:t xml:space="preserve"> is now required </w:t>
      </w:r>
      <w:r w:rsidR="0047202B">
        <w:t>for interments and cremations of bodily remains and body parts</w:t>
      </w:r>
      <w:r w:rsidR="005227B9">
        <w:t xml:space="preserve"> in public cemeteries</w:t>
      </w:r>
      <w:r w:rsidR="0047202B">
        <w:t xml:space="preserve">. </w:t>
      </w:r>
      <w:r w:rsidR="00CA12FE">
        <w:t>L</w:t>
      </w:r>
      <w:r w:rsidR="00352AA0">
        <w:t>abel</w:t>
      </w:r>
      <w:r w:rsidR="00CA12FE">
        <w:t>s</w:t>
      </w:r>
      <w:r w:rsidR="00352AA0">
        <w:t xml:space="preserve"> </w:t>
      </w:r>
      <w:r w:rsidR="00C77CD0">
        <w:t>must</w:t>
      </w:r>
      <w:r w:rsidR="00352AA0">
        <w:t xml:space="preserve"> display</w:t>
      </w:r>
      <w:r w:rsidR="00CE6C3F">
        <w:t xml:space="preserve"> the name of the person</w:t>
      </w:r>
      <w:r w:rsidR="00352AA0">
        <w:t xml:space="preserve"> or</w:t>
      </w:r>
      <w:r w:rsidR="00CE6C3F">
        <w:t xml:space="preserve"> an identifier or </w:t>
      </w:r>
      <w:r w:rsidR="00D82DA3">
        <w:t xml:space="preserve">container reference number if </w:t>
      </w:r>
      <w:r w:rsidR="002F3AF3">
        <w:t>the person’s</w:t>
      </w:r>
      <w:r w:rsidR="00D82DA3">
        <w:t xml:space="preserve"> identity is unknown</w:t>
      </w:r>
      <w:r w:rsidR="00C77CD0">
        <w:t xml:space="preserve"> or if the container holds body parts from multiple people</w:t>
      </w:r>
      <w:r w:rsidR="00D82DA3">
        <w:t>.</w:t>
      </w:r>
      <w:r w:rsidR="002F3AF3">
        <w:t xml:space="preserve"> This amendment formalises </w:t>
      </w:r>
      <w:r w:rsidR="00AB7BFB">
        <w:t>common practice and is intended to help the cemetery trusts with identification checks upon arrival at the cemetery</w:t>
      </w:r>
      <w:r w:rsidR="000A18B2">
        <w:t xml:space="preserve"> and </w:t>
      </w:r>
      <w:r w:rsidR="003A3B82">
        <w:t>in</w:t>
      </w:r>
      <w:r w:rsidR="000A18B2">
        <w:t xml:space="preserve"> </w:t>
      </w:r>
      <w:r w:rsidR="003A3B82">
        <w:t xml:space="preserve">subsequent </w:t>
      </w:r>
      <w:r w:rsidR="000A18B2">
        <w:t xml:space="preserve">exhumations. </w:t>
      </w:r>
      <w:r w:rsidR="00AB7BFB">
        <w:t xml:space="preserve"> </w:t>
      </w:r>
    </w:p>
    <w:p w14:paraId="0947C40F" w14:textId="7E766572" w:rsidR="00F4204A" w:rsidRPr="00342F14" w:rsidRDefault="00342F14" w:rsidP="00092D9F">
      <w:pPr>
        <w:pStyle w:val="Bullet1"/>
      </w:pPr>
      <w:r>
        <w:rPr>
          <w:b/>
          <w:bCs/>
        </w:rPr>
        <w:t>Soil depth</w:t>
      </w:r>
      <w:r>
        <w:t xml:space="preserve"> between a sealed cap</w:t>
      </w:r>
      <w:r w:rsidR="00A91550">
        <w:t xml:space="preserve"> and ground level has been reduced from 500 millimetres to 400 millimetres.</w:t>
      </w:r>
      <w:r w:rsidR="00DE7758">
        <w:t xml:space="preserve"> This will enable cemetery trusts to accommodate multiple interments more easily while maintaining safety requirements. </w:t>
      </w:r>
      <w:r w:rsidR="0075268D">
        <w:t>This is a minimum depth</w:t>
      </w:r>
      <w:r w:rsidR="00E67F9D">
        <w:t xml:space="preserve"> only</w:t>
      </w:r>
      <w:r w:rsidR="009C25B6">
        <w:t xml:space="preserve"> – </w:t>
      </w:r>
      <w:r w:rsidR="00E67F9D">
        <w:t xml:space="preserve">trusts may use a greater depth </w:t>
      </w:r>
      <w:r w:rsidR="009C25B6">
        <w:t>at their discretion</w:t>
      </w:r>
      <w:r w:rsidR="00E67F9D">
        <w:t xml:space="preserve">. </w:t>
      </w:r>
      <w:r w:rsidR="00A35D13">
        <w:t>The soil depth in an unsealed grave is unchanged at 750 millimetres.</w:t>
      </w:r>
    </w:p>
    <w:p w14:paraId="59973690" w14:textId="26EE598C" w:rsidR="006F7A70" w:rsidRDefault="00A35D13" w:rsidP="00E912F9">
      <w:pPr>
        <w:pStyle w:val="Heading2"/>
      </w:pPr>
      <w:bookmarkStart w:id="5" w:name="_Toc200544493"/>
      <w:r>
        <w:t xml:space="preserve">Conduct and activities </w:t>
      </w:r>
      <w:r w:rsidR="00D05047">
        <w:t>in cemeteries</w:t>
      </w:r>
      <w:bookmarkEnd w:id="5"/>
    </w:p>
    <w:p w14:paraId="0052E8DB" w14:textId="7D2A0B0F" w:rsidR="001A4EBB" w:rsidRDefault="007C177E" w:rsidP="00092D9F">
      <w:pPr>
        <w:pStyle w:val="Bullet1"/>
      </w:pPr>
      <w:r w:rsidRPr="007C177E">
        <w:rPr>
          <w:b/>
          <w:bCs/>
        </w:rPr>
        <w:t>Restrictions</w:t>
      </w:r>
      <w:r>
        <w:rPr>
          <w:b/>
          <w:bCs/>
        </w:rPr>
        <w:t xml:space="preserve"> </w:t>
      </w:r>
      <w:r w:rsidR="002A087B">
        <w:rPr>
          <w:b/>
          <w:bCs/>
        </w:rPr>
        <w:t xml:space="preserve">on activities </w:t>
      </w:r>
      <w:r w:rsidR="001C00BD">
        <w:t xml:space="preserve">have been </w:t>
      </w:r>
      <w:r w:rsidR="00F7736D">
        <w:t>retained</w:t>
      </w:r>
      <w:r w:rsidR="00BA4FA8">
        <w:t>,</w:t>
      </w:r>
      <w:r w:rsidR="008D0BC6">
        <w:t xml:space="preserve"> </w:t>
      </w:r>
      <w:r w:rsidR="001C00BD">
        <w:t xml:space="preserve">clarified </w:t>
      </w:r>
      <w:r w:rsidR="00BA4FA8">
        <w:t>or</w:t>
      </w:r>
      <w:r w:rsidR="008D0BC6">
        <w:t xml:space="preserve"> enhance</w:t>
      </w:r>
      <w:r w:rsidR="00BA4FA8">
        <w:t xml:space="preserve">d in </w:t>
      </w:r>
      <w:r w:rsidR="00F7736D">
        <w:t xml:space="preserve">the regulations and Model Rules. </w:t>
      </w:r>
      <w:r w:rsidR="006D402D">
        <w:t>The restriction</w:t>
      </w:r>
      <w:r w:rsidR="007D37AF">
        <w:t>s</w:t>
      </w:r>
      <w:r w:rsidR="006D402D">
        <w:t xml:space="preserve"> apply to </w:t>
      </w:r>
      <w:r w:rsidR="00BA4FA8">
        <w:t>memorialisation</w:t>
      </w:r>
      <w:r w:rsidR="00C82D9A">
        <w:t xml:space="preserve"> on or around places of interment</w:t>
      </w:r>
      <w:r w:rsidR="00BA4FA8">
        <w:t xml:space="preserve">, </w:t>
      </w:r>
      <w:r w:rsidR="00C532E4">
        <w:t xml:space="preserve">use of fire and vehicles, entry and control of animals, </w:t>
      </w:r>
      <w:r w:rsidR="002265E8">
        <w:t xml:space="preserve">causing a disturbance, </w:t>
      </w:r>
      <w:r w:rsidR="008126F5">
        <w:t xml:space="preserve">decorating and damaging plants, </w:t>
      </w:r>
      <w:r w:rsidR="00A077E1">
        <w:t>digging and</w:t>
      </w:r>
      <w:r w:rsidR="00C16E2D">
        <w:t xml:space="preserve"> constructi</w:t>
      </w:r>
      <w:r w:rsidR="00A077E1">
        <w:t>ng</w:t>
      </w:r>
      <w:r w:rsidR="00C16E2D">
        <w:t xml:space="preserve">, </w:t>
      </w:r>
      <w:r w:rsidR="008126F5">
        <w:t>and engaging in activities like sport, swimming, bathing, hunting and camping.</w:t>
      </w:r>
      <w:r w:rsidR="00F00659">
        <w:t xml:space="preserve"> </w:t>
      </w:r>
      <w:r w:rsidR="00F46378">
        <w:t xml:space="preserve">Trusts may still give directions about how a funeral is conducted </w:t>
      </w:r>
      <w:r w:rsidR="00AB0F34">
        <w:t>or</w:t>
      </w:r>
      <w:r w:rsidR="006A05C0">
        <w:t xml:space="preserve"> abo</w:t>
      </w:r>
      <w:r w:rsidR="00203DE5">
        <w:t>ut the adornment of places of interment</w:t>
      </w:r>
      <w:r w:rsidR="00AB0F34">
        <w:t>.</w:t>
      </w:r>
      <w:r w:rsidR="001340E6">
        <w:t xml:space="preserve"> A person who is given a direction by a cemetery trust is required to comply under the </w:t>
      </w:r>
      <w:r w:rsidR="00E62588">
        <w:t>Regulations.</w:t>
      </w:r>
    </w:p>
    <w:p w14:paraId="30DF32F5" w14:textId="47D472CC" w:rsidR="002C716E" w:rsidRDefault="00D67C6E" w:rsidP="002C716E">
      <w:pPr>
        <w:pStyle w:val="Bullet1"/>
      </w:pPr>
      <w:r>
        <w:rPr>
          <w:b/>
          <w:bCs/>
        </w:rPr>
        <w:t>R</w:t>
      </w:r>
      <w:r w:rsidR="002244F0" w:rsidRPr="002244F0">
        <w:rPr>
          <w:b/>
          <w:bCs/>
        </w:rPr>
        <w:t xml:space="preserve">emoval </w:t>
      </w:r>
      <w:r w:rsidR="002244F0">
        <w:rPr>
          <w:b/>
          <w:bCs/>
        </w:rPr>
        <w:t>powers</w:t>
      </w:r>
      <w:r w:rsidR="002244F0">
        <w:t xml:space="preserve"> have been </w:t>
      </w:r>
      <w:r w:rsidR="00500EE1">
        <w:t>re</w:t>
      </w:r>
      <w:r w:rsidR="002244F0">
        <w:t xml:space="preserve">tained </w:t>
      </w:r>
      <w:r w:rsidR="005215A7">
        <w:t xml:space="preserve">that allow trusts to remove </w:t>
      </w:r>
      <w:r w:rsidR="007550E0" w:rsidRPr="00B90D9F">
        <w:t>objects or things that are non-compliant, dangerous, in poor condition</w:t>
      </w:r>
      <w:r w:rsidR="003C727B">
        <w:t>,</w:t>
      </w:r>
      <w:r w:rsidR="007550E0" w:rsidRPr="00B90D9F">
        <w:t xml:space="preserve"> or extend beyond the boundary </w:t>
      </w:r>
      <w:r w:rsidR="004F7FC3">
        <w:t xml:space="preserve">of </w:t>
      </w:r>
      <w:r w:rsidR="005215A7">
        <w:t>places of interment</w:t>
      </w:r>
      <w:r w:rsidR="004F7FC3">
        <w:t>.</w:t>
      </w:r>
      <w:r w:rsidR="005215A7">
        <w:t xml:space="preserve"> </w:t>
      </w:r>
      <w:r w:rsidR="003C727B">
        <w:t xml:space="preserve">In addition, </w:t>
      </w:r>
      <w:r w:rsidR="00087D11">
        <w:t xml:space="preserve">regulation </w:t>
      </w:r>
      <w:r w:rsidR="003C727B">
        <w:t xml:space="preserve">56(3)(d) </w:t>
      </w:r>
      <w:r w:rsidR="00087D11">
        <w:t>explicitly allow</w:t>
      </w:r>
      <w:r w:rsidR="003C727B">
        <w:t>s</w:t>
      </w:r>
      <w:r w:rsidR="00087D11">
        <w:t xml:space="preserve"> </w:t>
      </w:r>
      <w:r w:rsidR="00DF50A2">
        <w:t>trust</w:t>
      </w:r>
      <w:r w:rsidR="00087D11">
        <w:t>s</w:t>
      </w:r>
      <w:r w:rsidR="00DF50A2">
        <w:t xml:space="preserve"> to remove item</w:t>
      </w:r>
      <w:r w:rsidR="00621307">
        <w:t>s</w:t>
      </w:r>
      <w:r w:rsidR="00DF50A2">
        <w:t xml:space="preserve"> </w:t>
      </w:r>
      <w:r w:rsidR="00DF50A2" w:rsidRPr="00247D6B">
        <w:rPr>
          <w:i/>
          <w:iCs/>
        </w:rPr>
        <w:t>that may cause danger to any person or property</w:t>
      </w:r>
      <w:r w:rsidR="00DF50A2">
        <w:t>.</w:t>
      </w:r>
      <w:r w:rsidR="003234C2">
        <w:t xml:space="preserve"> </w:t>
      </w:r>
    </w:p>
    <w:p w14:paraId="6846EDB4" w14:textId="37474611" w:rsidR="00EF26E8" w:rsidRDefault="00EF26E8" w:rsidP="00E76F0A">
      <w:pPr>
        <w:pStyle w:val="Bullet1"/>
      </w:pPr>
      <w:r w:rsidRPr="00006E78">
        <w:rPr>
          <w:b/>
          <w:bCs/>
        </w:rPr>
        <w:t xml:space="preserve">Policies </w:t>
      </w:r>
      <w:r w:rsidR="00C169CA" w:rsidRPr="00006E78">
        <w:rPr>
          <w:b/>
          <w:bCs/>
        </w:rPr>
        <w:t xml:space="preserve">for approval </w:t>
      </w:r>
      <w:r w:rsidR="00C55735" w:rsidRPr="00006E78">
        <w:rPr>
          <w:b/>
          <w:bCs/>
        </w:rPr>
        <w:t xml:space="preserve">of activities </w:t>
      </w:r>
      <w:r>
        <w:t xml:space="preserve">may now be published or displayed by a cemetery trust under regulation 48 and Model Rule 4 to give broad permission for activities that are otherwise prohibited unless a person seeks prior written approval from the trust. If a trust considers certain activities may be safely conducted in their cemetery without causing undue disturbance, it may publish general ‘pre-approval’ in a policy for these activities to occur. A trust may also approve activities with conditions or limitations – for example, </w:t>
      </w:r>
      <w:r w:rsidR="00242869">
        <w:t xml:space="preserve">that </w:t>
      </w:r>
      <w:r>
        <w:t xml:space="preserve">specific adornment practices or sporting activities may be permitted at certain times, or in designated areas, or for specified durations. These policies will improve efficiency for trusts and bring transparency and </w:t>
      </w:r>
      <w:r w:rsidRPr="00AD5428">
        <w:t xml:space="preserve">certainty </w:t>
      </w:r>
      <w:r>
        <w:t xml:space="preserve">for the public </w:t>
      </w:r>
      <w:r w:rsidRPr="00AD5428">
        <w:t>about what is permitted</w:t>
      </w:r>
      <w:r>
        <w:t xml:space="preserve"> in the cemetery.</w:t>
      </w:r>
      <w:r w:rsidRPr="00AD5428">
        <w:t xml:space="preserve"> </w:t>
      </w:r>
    </w:p>
    <w:p w14:paraId="5FBFFD93" w14:textId="1C0C8A40" w:rsidR="00375767" w:rsidRDefault="008003A9" w:rsidP="006F5673">
      <w:pPr>
        <w:pStyle w:val="Heading1"/>
      </w:pPr>
      <w:bookmarkStart w:id="6" w:name="_Toc200544494"/>
      <w:r>
        <w:t>Implementing</w:t>
      </w:r>
      <w:r w:rsidR="006F5673">
        <w:t xml:space="preserve"> the 2025 Regulations</w:t>
      </w:r>
      <w:bookmarkEnd w:id="6"/>
    </w:p>
    <w:p w14:paraId="7D9436CE" w14:textId="7E51A669" w:rsidR="00544ACB" w:rsidRDefault="00375767" w:rsidP="00544ACB">
      <w:pPr>
        <w:pStyle w:val="Heading2"/>
      </w:pPr>
      <w:bookmarkStart w:id="7" w:name="_Toc200544495"/>
      <w:r>
        <w:t>What cemetery trusts should do</w:t>
      </w:r>
      <w:bookmarkEnd w:id="7"/>
    </w:p>
    <w:p w14:paraId="64405322" w14:textId="02D6403B" w:rsidR="005807AF" w:rsidRPr="005807AF" w:rsidRDefault="005807AF" w:rsidP="005807AF">
      <w:pPr>
        <w:pStyle w:val="Body"/>
      </w:pPr>
      <w:r>
        <w:t xml:space="preserve">There are some actions that cemetery trusts can begin immediately </w:t>
      </w:r>
      <w:r w:rsidR="00944EEB">
        <w:t>to implement the new Regulations. These include the following:</w:t>
      </w:r>
    </w:p>
    <w:p w14:paraId="08976499" w14:textId="4437E1B1" w:rsidR="00544ACB" w:rsidRPr="00544ACB" w:rsidRDefault="00544ACB" w:rsidP="00544ACB">
      <w:pPr>
        <w:pStyle w:val="Body"/>
        <w:rPr>
          <w:b/>
          <w:bCs/>
        </w:rPr>
      </w:pPr>
      <w:r w:rsidRPr="00544ACB">
        <w:rPr>
          <w:b/>
          <w:bCs/>
        </w:rPr>
        <w:t>Understand what</w:t>
      </w:r>
      <w:r w:rsidR="007D0FA3">
        <w:rPr>
          <w:b/>
          <w:bCs/>
        </w:rPr>
        <w:t>’</w:t>
      </w:r>
      <w:r w:rsidRPr="00544ACB">
        <w:rPr>
          <w:b/>
          <w:bCs/>
        </w:rPr>
        <w:t>s changed</w:t>
      </w:r>
    </w:p>
    <w:p w14:paraId="756CD1C4" w14:textId="0C463CB9" w:rsidR="00F0454B" w:rsidRDefault="00355072" w:rsidP="00344056">
      <w:pPr>
        <w:pStyle w:val="Bullet1"/>
      </w:pPr>
      <w:r>
        <w:rPr>
          <w:noProof/>
        </w:rPr>
        <w:drawing>
          <wp:anchor distT="0" distB="0" distL="36195" distR="36195" simplePos="0" relativeHeight="251658276" behindDoc="1" locked="0" layoutInCell="1" allowOverlap="1" wp14:anchorId="551E8B7C" wp14:editId="41B77A43">
            <wp:simplePos x="0" y="0"/>
            <wp:positionH relativeFrom="column">
              <wp:posOffset>1545590</wp:posOffset>
            </wp:positionH>
            <wp:positionV relativeFrom="paragraph">
              <wp:posOffset>187960</wp:posOffset>
            </wp:positionV>
            <wp:extent cx="172800" cy="172800"/>
            <wp:effectExtent l="0" t="0" r="0" b="0"/>
            <wp:wrapThrough wrapText="bothSides">
              <wp:wrapPolygon edited="0">
                <wp:start x="2382" y="0"/>
                <wp:lineTo x="0" y="14294"/>
                <wp:lineTo x="0" y="19059"/>
                <wp:lineTo x="19059" y="19059"/>
                <wp:lineTo x="19059" y="16676"/>
                <wp:lineTo x="16676" y="0"/>
                <wp:lineTo x="2382" y="0"/>
              </wp:wrapPolygon>
            </wp:wrapThrough>
            <wp:docPr id="1922382656" name="Graphic 1"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47040" name="Graphic 41547040" descr="Warning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172800" cy="172800"/>
                    </a:xfrm>
                    <a:prstGeom prst="rect">
                      <a:avLst/>
                    </a:prstGeom>
                  </pic:spPr>
                </pic:pic>
              </a:graphicData>
            </a:graphic>
            <wp14:sizeRelH relativeFrom="margin">
              <wp14:pctWidth>0</wp14:pctWidth>
            </wp14:sizeRelH>
            <wp14:sizeRelV relativeFrom="margin">
              <wp14:pctHeight>0</wp14:pctHeight>
            </wp14:sizeRelV>
          </wp:anchor>
        </w:drawing>
      </w:r>
      <w:r w:rsidR="00F0454B">
        <w:t xml:space="preserve">Carefully read </w:t>
      </w:r>
      <w:hyperlink w:anchor="_Appendix_A:_Detailed" w:history="1">
        <w:r w:rsidR="00F0454B" w:rsidRPr="00D51C26">
          <w:rPr>
            <w:rStyle w:val="Hyperlink"/>
          </w:rPr>
          <w:t>Appendix A</w:t>
        </w:r>
      </w:hyperlink>
      <w:r w:rsidR="00D51C26">
        <w:t xml:space="preserve"> </w:t>
      </w:r>
      <w:r w:rsidR="00D718A2">
        <w:t>for more detail about which regulations have been amended</w:t>
      </w:r>
      <w:r>
        <w:t>. The Appendix contains alert</w:t>
      </w:r>
      <w:r w:rsidR="00815509">
        <w:t xml:space="preserve"> </w:t>
      </w:r>
      <w:r>
        <w:t>s</w:t>
      </w:r>
      <w:r w:rsidR="00815509">
        <w:t>ymbols</w:t>
      </w:r>
      <w:r>
        <w:t xml:space="preserve"> </w:t>
      </w:r>
      <w:r w:rsidR="00D51C26">
        <w:t xml:space="preserve"> </w:t>
      </w:r>
      <w:r w:rsidR="00F0454B">
        <w:t xml:space="preserve"> </w:t>
      </w:r>
      <w:r w:rsidR="00CE40EC">
        <w:t xml:space="preserve">wherever there is key information </w:t>
      </w:r>
      <w:r w:rsidR="00D81541">
        <w:t>or recommended action you should take.</w:t>
      </w:r>
    </w:p>
    <w:p w14:paraId="0137F8C5" w14:textId="77E17695" w:rsidR="007D0FA3" w:rsidRPr="00932D94" w:rsidRDefault="0014251E" w:rsidP="00932D94">
      <w:pPr>
        <w:pStyle w:val="Bodyafterbullets"/>
        <w:rPr>
          <w:b/>
          <w:bCs/>
        </w:rPr>
      </w:pPr>
      <w:r w:rsidRPr="00932D94">
        <w:rPr>
          <w:b/>
          <w:bCs/>
        </w:rPr>
        <w:t>Create policies to approve certain activities</w:t>
      </w:r>
    </w:p>
    <w:p w14:paraId="3E870D8A" w14:textId="0D556AD6" w:rsidR="00530D69" w:rsidRDefault="00530D69" w:rsidP="00344056">
      <w:pPr>
        <w:pStyle w:val="Bullet1"/>
      </w:pPr>
      <w:r>
        <w:t xml:space="preserve">Consider </w:t>
      </w:r>
      <w:r w:rsidR="00573DCB">
        <w:t xml:space="preserve">each regulation and Model Rule </w:t>
      </w:r>
      <w:r w:rsidR="001E28B9">
        <w:t xml:space="preserve">where there is discretion for trusts to </w:t>
      </w:r>
      <w:r w:rsidR="002B31DD">
        <w:t>‘pre-</w:t>
      </w:r>
      <w:r w:rsidR="001E28B9">
        <w:t>approve</w:t>
      </w:r>
      <w:r w:rsidR="002B31DD">
        <w:t>’ via published policies any</w:t>
      </w:r>
      <w:r w:rsidR="001E28B9">
        <w:t xml:space="preserve"> activities</w:t>
      </w:r>
      <w:r w:rsidR="002B31DD">
        <w:t xml:space="preserve"> that are prohibited </w:t>
      </w:r>
      <w:r w:rsidR="00BD2DDD">
        <w:t xml:space="preserve">unless a person seeks </w:t>
      </w:r>
      <w:r w:rsidR="002B31DD">
        <w:t xml:space="preserve">prior </w:t>
      </w:r>
      <w:r w:rsidR="00BD2DDD">
        <w:t xml:space="preserve">written </w:t>
      </w:r>
      <w:r w:rsidR="002B31DD">
        <w:t>approval.</w:t>
      </w:r>
      <w:r w:rsidR="008C2927">
        <w:t xml:space="preserve"> These are:</w:t>
      </w:r>
    </w:p>
    <w:p w14:paraId="117CF0F4" w14:textId="250A461D" w:rsidR="008C2927" w:rsidRDefault="00584879" w:rsidP="008C2927">
      <w:pPr>
        <w:pStyle w:val="Bullet2"/>
      </w:pPr>
      <w:r>
        <w:t xml:space="preserve">Regulation </w:t>
      </w:r>
      <w:r w:rsidR="001329EF">
        <w:t xml:space="preserve">57 – </w:t>
      </w:r>
      <w:r w:rsidR="003B6B3B" w:rsidRPr="003B6B3B">
        <w:t>Use of fire in a public cemetery</w:t>
      </w:r>
    </w:p>
    <w:p w14:paraId="3F649389" w14:textId="69A403F3" w:rsidR="001329EF" w:rsidRDefault="001329EF" w:rsidP="008C2927">
      <w:pPr>
        <w:pStyle w:val="Bullet2"/>
      </w:pPr>
      <w:r>
        <w:t>Regulation 58(2)</w:t>
      </w:r>
      <w:r w:rsidR="00610B74">
        <w:t xml:space="preserve"> </w:t>
      </w:r>
      <w:r w:rsidR="00C0001B">
        <w:t xml:space="preserve">– </w:t>
      </w:r>
      <w:r w:rsidR="00610B74" w:rsidRPr="00610B74">
        <w:t>Use of vehicles in a public cemetery</w:t>
      </w:r>
    </w:p>
    <w:p w14:paraId="7E38068A" w14:textId="128D8E3E" w:rsidR="001329EF" w:rsidRDefault="00512654" w:rsidP="008C2927">
      <w:pPr>
        <w:pStyle w:val="Bullet2"/>
      </w:pPr>
      <w:r>
        <w:t>Model Rule 5</w:t>
      </w:r>
      <w:r w:rsidR="00610B74">
        <w:t xml:space="preserve"> </w:t>
      </w:r>
      <w:r w:rsidR="00C0001B">
        <w:t xml:space="preserve">– </w:t>
      </w:r>
      <w:r w:rsidR="00C0001B" w:rsidRPr="00C0001B">
        <w:t>Approval to place certain objects, things or items on memorial or place of interment</w:t>
      </w:r>
    </w:p>
    <w:p w14:paraId="44F06AE6" w14:textId="3E226E5B" w:rsidR="00512654" w:rsidRDefault="00512654" w:rsidP="00512654">
      <w:pPr>
        <w:pStyle w:val="Bullet2"/>
      </w:pPr>
      <w:r>
        <w:t>Model Rule 7</w:t>
      </w:r>
      <w:r w:rsidR="00C0001B">
        <w:t xml:space="preserve"> – </w:t>
      </w:r>
      <w:r w:rsidR="00C0001B" w:rsidRPr="00C0001B">
        <w:t>Objects, things or items must remain within boundaries</w:t>
      </w:r>
    </w:p>
    <w:p w14:paraId="387F8289" w14:textId="26C744CE" w:rsidR="00512654" w:rsidRDefault="00512654" w:rsidP="00512654">
      <w:pPr>
        <w:pStyle w:val="Bullet2"/>
      </w:pPr>
      <w:r>
        <w:t xml:space="preserve">Model Rule </w:t>
      </w:r>
      <w:r w:rsidR="00FE3EB2">
        <w:t>8</w:t>
      </w:r>
      <w:r w:rsidR="00C0001B">
        <w:t xml:space="preserve"> –</w:t>
      </w:r>
      <w:r w:rsidR="00FE3EB2">
        <w:t xml:space="preserve"> </w:t>
      </w:r>
      <w:r w:rsidR="00FE3EB2" w:rsidRPr="00FE3EB2">
        <w:t>Works on memorials, places of interment and buildings for ceremonies</w:t>
      </w:r>
    </w:p>
    <w:p w14:paraId="64186B81" w14:textId="51F0BC7C" w:rsidR="00512654" w:rsidRDefault="00512654" w:rsidP="00512654">
      <w:pPr>
        <w:pStyle w:val="Bullet2"/>
      </w:pPr>
      <w:r>
        <w:t>Model Rule 9</w:t>
      </w:r>
      <w:r w:rsidR="00C0001B">
        <w:t xml:space="preserve"> –</w:t>
      </w:r>
      <w:r w:rsidR="000A5B7E">
        <w:t xml:space="preserve"> </w:t>
      </w:r>
      <w:r w:rsidR="000A5B7E" w:rsidRPr="000A5B7E">
        <w:t>Entry of animals into a cemetery</w:t>
      </w:r>
    </w:p>
    <w:p w14:paraId="2FE3038C" w14:textId="46EEDAA4" w:rsidR="00512654" w:rsidRDefault="00512654" w:rsidP="00512654">
      <w:pPr>
        <w:pStyle w:val="Bullet2"/>
      </w:pPr>
      <w:r>
        <w:t>Model Rule 10</w:t>
      </w:r>
      <w:r w:rsidR="00C0001B">
        <w:t xml:space="preserve"> –</w:t>
      </w:r>
      <w:r w:rsidR="000A5B7E">
        <w:t xml:space="preserve"> </w:t>
      </w:r>
      <w:r w:rsidR="000A5B7E" w:rsidRPr="000A5B7E">
        <w:t>Control of animals in a cemetery</w:t>
      </w:r>
    </w:p>
    <w:p w14:paraId="68D460ED" w14:textId="39FC0BA5" w:rsidR="00512654" w:rsidRDefault="00512654" w:rsidP="00512654">
      <w:pPr>
        <w:pStyle w:val="Bullet2"/>
      </w:pPr>
      <w:r>
        <w:t>Model Rule 11</w:t>
      </w:r>
      <w:r w:rsidR="00C0001B">
        <w:t xml:space="preserve"> –</w:t>
      </w:r>
      <w:r w:rsidR="000A5B7E">
        <w:t xml:space="preserve"> </w:t>
      </w:r>
      <w:r w:rsidR="000A5B7E" w:rsidRPr="000A5B7E">
        <w:t>Offences relating to constructing or digging in a cemetery</w:t>
      </w:r>
    </w:p>
    <w:p w14:paraId="64B6E045" w14:textId="1A8352DE" w:rsidR="00512654" w:rsidRDefault="00512654" w:rsidP="00512654">
      <w:pPr>
        <w:pStyle w:val="Bullet2"/>
      </w:pPr>
      <w:r>
        <w:t>Model Rule 12</w:t>
      </w:r>
      <w:r w:rsidR="00C0001B">
        <w:t xml:space="preserve"> –</w:t>
      </w:r>
      <w:r w:rsidR="000A5B7E">
        <w:t xml:space="preserve"> </w:t>
      </w:r>
      <w:r w:rsidR="000A5B7E" w:rsidRPr="000A5B7E">
        <w:t>Offence to disturb or demolish cemetery trust property</w:t>
      </w:r>
    </w:p>
    <w:p w14:paraId="1CDF8CDE" w14:textId="37EB1884" w:rsidR="00512654" w:rsidRDefault="00512654" w:rsidP="00512654">
      <w:pPr>
        <w:pStyle w:val="Bullet2"/>
      </w:pPr>
      <w:r>
        <w:t xml:space="preserve">Model Rule </w:t>
      </w:r>
      <w:r w:rsidR="003B6B3B">
        <w:t>13</w:t>
      </w:r>
      <w:r w:rsidR="00C0001B">
        <w:t xml:space="preserve"> –</w:t>
      </w:r>
      <w:r w:rsidR="005F0C72">
        <w:t xml:space="preserve"> </w:t>
      </w:r>
      <w:r w:rsidR="005F0C72" w:rsidRPr="005F0C72">
        <w:t>Offence relating to plants in a cemetery</w:t>
      </w:r>
    </w:p>
    <w:p w14:paraId="78501777" w14:textId="168DBAE4" w:rsidR="00512654" w:rsidRDefault="00512654" w:rsidP="00512654">
      <w:pPr>
        <w:pStyle w:val="Bullet2"/>
      </w:pPr>
      <w:r>
        <w:t xml:space="preserve">Model Rule </w:t>
      </w:r>
      <w:r w:rsidR="003B6B3B">
        <w:t>15</w:t>
      </w:r>
      <w:r w:rsidR="00C0001B">
        <w:t xml:space="preserve"> –</w:t>
      </w:r>
      <w:r w:rsidR="005F0C72">
        <w:t xml:space="preserve"> </w:t>
      </w:r>
      <w:r w:rsidR="005F0C72" w:rsidRPr="005F0C72">
        <w:t>Offence to play sport in a cemetery</w:t>
      </w:r>
    </w:p>
    <w:p w14:paraId="48C92FB6" w14:textId="1281A774" w:rsidR="00512654" w:rsidRDefault="00512654" w:rsidP="00512654">
      <w:pPr>
        <w:pStyle w:val="Bullet2"/>
      </w:pPr>
      <w:r>
        <w:t xml:space="preserve">Model Rule </w:t>
      </w:r>
      <w:r w:rsidR="003B6B3B">
        <w:t>16</w:t>
      </w:r>
      <w:r w:rsidR="00C0001B">
        <w:t xml:space="preserve"> –</w:t>
      </w:r>
      <w:r w:rsidR="005F0C72">
        <w:t xml:space="preserve"> </w:t>
      </w:r>
      <w:r w:rsidR="005F0C72" w:rsidRPr="005F0C72">
        <w:t>Offence to fish, swim or bathe in a cemetery</w:t>
      </w:r>
    </w:p>
    <w:p w14:paraId="2B191D69" w14:textId="4AE6F9F2" w:rsidR="00512654" w:rsidRDefault="00512654" w:rsidP="00512654">
      <w:pPr>
        <w:pStyle w:val="Bullet2"/>
      </w:pPr>
      <w:r>
        <w:t xml:space="preserve">Model Rule </w:t>
      </w:r>
      <w:r w:rsidR="003B6B3B">
        <w:t>17</w:t>
      </w:r>
      <w:r w:rsidR="00C0001B">
        <w:t xml:space="preserve"> –</w:t>
      </w:r>
      <w:r w:rsidR="005F0C72">
        <w:t xml:space="preserve"> </w:t>
      </w:r>
      <w:r w:rsidR="005F0C72" w:rsidRPr="005F0C72">
        <w:t>Offence to hunt in a cemetery</w:t>
      </w:r>
    </w:p>
    <w:p w14:paraId="666B9E27" w14:textId="4E511C85" w:rsidR="00512654" w:rsidRDefault="00512654" w:rsidP="00A66AEC">
      <w:pPr>
        <w:pStyle w:val="Bullet2"/>
      </w:pPr>
      <w:r>
        <w:t xml:space="preserve">Model Rule </w:t>
      </w:r>
      <w:r w:rsidR="003B6B3B">
        <w:t>18</w:t>
      </w:r>
      <w:r w:rsidR="00C0001B">
        <w:t xml:space="preserve"> –</w:t>
      </w:r>
      <w:r w:rsidR="00A66AEC">
        <w:t xml:space="preserve"> </w:t>
      </w:r>
      <w:r w:rsidR="00A66AEC" w:rsidRPr="00A66AEC">
        <w:t>Offence to camp in a cemetery</w:t>
      </w:r>
    </w:p>
    <w:p w14:paraId="5855AAC7" w14:textId="762F7ECA" w:rsidR="008C4B2E" w:rsidRDefault="00915329" w:rsidP="00344056">
      <w:pPr>
        <w:pStyle w:val="Bullet1"/>
      </w:pPr>
      <w:r>
        <w:t xml:space="preserve">If you identify any </w:t>
      </w:r>
      <w:r w:rsidR="00A961B4">
        <w:t xml:space="preserve">activities may be conducted safely and without causing </w:t>
      </w:r>
      <w:r w:rsidR="00C87445">
        <w:t xml:space="preserve">unreasonable </w:t>
      </w:r>
      <w:r w:rsidR="00A961B4">
        <w:t xml:space="preserve">disturbance in your cemetery, </w:t>
      </w:r>
      <w:r w:rsidR="007416DB">
        <w:t xml:space="preserve">you should </w:t>
      </w:r>
      <w:r w:rsidR="0083296A">
        <w:t>develop</w:t>
      </w:r>
      <w:r w:rsidR="008E3087">
        <w:t xml:space="preserve"> a policy that lists these approved activities</w:t>
      </w:r>
      <w:r w:rsidR="00CD7F2A">
        <w:t>, along with any modifications or conditions</w:t>
      </w:r>
      <w:r w:rsidR="00D56AA4">
        <w:t xml:space="preserve"> to suit your circumstances</w:t>
      </w:r>
      <w:r w:rsidR="00CD7F2A">
        <w:t xml:space="preserve">. For example, your policy </w:t>
      </w:r>
      <w:r w:rsidR="007416DB">
        <w:t>might</w:t>
      </w:r>
      <w:r w:rsidR="00CD7F2A">
        <w:t xml:space="preserve"> permit</w:t>
      </w:r>
      <w:r w:rsidR="008C4B2E">
        <w:t>:</w:t>
      </w:r>
    </w:p>
    <w:p w14:paraId="6293600C" w14:textId="32386CA4" w:rsidR="00915329" w:rsidRDefault="003230C2" w:rsidP="008C4B2E">
      <w:pPr>
        <w:pStyle w:val="Bullet2"/>
      </w:pPr>
      <w:r>
        <w:t xml:space="preserve">smoking ceremonies, </w:t>
      </w:r>
      <w:r w:rsidR="00CD7F2A">
        <w:t>incense, candles</w:t>
      </w:r>
      <w:r>
        <w:t xml:space="preserve"> and</w:t>
      </w:r>
      <w:r w:rsidR="00CD7F2A">
        <w:t xml:space="preserve"> joss sticks to be lit at any time in any part of the cemetery</w:t>
      </w:r>
      <w:r>
        <w:t xml:space="preserve"> (noting th</w:t>
      </w:r>
      <w:r w:rsidR="00DA6F66">
        <w:t xml:space="preserve">at fire bans must still be </w:t>
      </w:r>
      <w:r w:rsidR="004E290E">
        <w:t>complied with</w:t>
      </w:r>
      <w:r w:rsidR="00DA6F66">
        <w:t>)</w:t>
      </w:r>
    </w:p>
    <w:p w14:paraId="05AC0363" w14:textId="28B5C9A7" w:rsidR="008C4B2E" w:rsidRDefault="00AD7E4B" w:rsidP="008C4B2E">
      <w:pPr>
        <w:pStyle w:val="Bullet2"/>
      </w:pPr>
      <w:r>
        <w:t xml:space="preserve">decorations </w:t>
      </w:r>
      <w:r w:rsidR="00C42523">
        <w:t xml:space="preserve">or temporary constructions </w:t>
      </w:r>
      <w:r>
        <w:t xml:space="preserve">that extend beyond a place of interment (e.g. on a lawn) </w:t>
      </w:r>
      <w:r w:rsidR="009C5AD3">
        <w:t xml:space="preserve">in designated parts of the cemetery or </w:t>
      </w:r>
      <w:r>
        <w:t xml:space="preserve">at specific times </w:t>
      </w:r>
      <w:r w:rsidR="00A54EE0">
        <w:t xml:space="preserve">of year </w:t>
      </w:r>
      <w:r w:rsidR="009C5AD3">
        <w:t xml:space="preserve">for </w:t>
      </w:r>
      <w:r w:rsidR="00DF5963">
        <w:t>defined</w:t>
      </w:r>
      <w:r w:rsidR="009C5AD3">
        <w:t xml:space="preserve"> periods</w:t>
      </w:r>
    </w:p>
    <w:p w14:paraId="56EF8237" w14:textId="4E3F013A" w:rsidR="003231B1" w:rsidRDefault="003E2325" w:rsidP="008C4B2E">
      <w:pPr>
        <w:pStyle w:val="Bullet2"/>
      </w:pPr>
      <w:r>
        <w:t>certain</w:t>
      </w:r>
      <w:r w:rsidR="003402B6">
        <w:t xml:space="preserve"> sports </w:t>
      </w:r>
      <w:r w:rsidR="00DE6E9C">
        <w:t xml:space="preserve">or games </w:t>
      </w:r>
      <w:r w:rsidR="003402B6">
        <w:t>to occur in designated areas</w:t>
      </w:r>
      <w:r w:rsidR="00DE6E9C">
        <w:t xml:space="preserve"> or at </w:t>
      </w:r>
      <w:r w:rsidR="00345EAF">
        <w:t>specified</w:t>
      </w:r>
      <w:r w:rsidR="00DE6E9C">
        <w:t xml:space="preserve"> times</w:t>
      </w:r>
    </w:p>
    <w:p w14:paraId="0574BF76" w14:textId="14D2AAC5" w:rsidR="00815953" w:rsidRDefault="005F76A4" w:rsidP="00A40B80">
      <w:pPr>
        <w:pStyle w:val="Bullet2"/>
      </w:pPr>
      <w:r>
        <w:t xml:space="preserve">entry of </w:t>
      </w:r>
      <w:r w:rsidR="003E2325">
        <w:t>specified</w:t>
      </w:r>
      <w:r>
        <w:t xml:space="preserve"> animals </w:t>
      </w:r>
      <w:r w:rsidR="002B4609">
        <w:t xml:space="preserve">at any time </w:t>
      </w:r>
      <w:r w:rsidR="00A04BAD">
        <w:t>(e.g. horses)</w:t>
      </w:r>
      <w:r w:rsidR="0014688C">
        <w:t xml:space="preserve"> or </w:t>
      </w:r>
      <w:r w:rsidR="00A04BAD">
        <w:t xml:space="preserve">release of certain animals </w:t>
      </w:r>
      <w:r w:rsidR="0014688C">
        <w:t>during a</w:t>
      </w:r>
      <w:r w:rsidR="00A04BAD">
        <w:t xml:space="preserve"> funeral (e.g. doves or butterflies)</w:t>
      </w:r>
      <w:r w:rsidR="00A40B80">
        <w:t>.</w:t>
      </w:r>
    </w:p>
    <w:p w14:paraId="7DC4C244" w14:textId="647B0E69" w:rsidR="009246BF" w:rsidRDefault="00A40B80" w:rsidP="009246BF">
      <w:pPr>
        <w:pStyle w:val="Bullet1"/>
      </w:pPr>
      <w:r>
        <w:t xml:space="preserve">Once you have created your policy, publish it on your website (if you have one) </w:t>
      </w:r>
      <w:r w:rsidR="00B15B26">
        <w:t>and</w:t>
      </w:r>
      <w:r w:rsidR="00671FE5">
        <w:t>/or</w:t>
      </w:r>
      <w:r w:rsidR="00B15B26">
        <w:t xml:space="preserve"> put up signage in prominent </w:t>
      </w:r>
      <w:r w:rsidR="007C74E8">
        <w:t>areas of the cemetery to make your polic</w:t>
      </w:r>
      <w:r w:rsidR="005C7A8F">
        <w:t xml:space="preserve">y </w:t>
      </w:r>
      <w:r w:rsidR="003A641C">
        <w:t xml:space="preserve">clearly </w:t>
      </w:r>
      <w:r w:rsidR="005C7A8F">
        <w:t>visible to the public.</w:t>
      </w:r>
      <w:r w:rsidR="00AD735F">
        <w:t xml:space="preserve"> Your policy must be </w:t>
      </w:r>
      <w:r w:rsidR="003A641C">
        <w:t xml:space="preserve">made </w:t>
      </w:r>
      <w:r w:rsidR="00AD735F">
        <w:t>available upon request</w:t>
      </w:r>
      <w:r w:rsidR="006A3F9E">
        <w:t xml:space="preserve"> if someone asks to see it.</w:t>
      </w:r>
    </w:p>
    <w:p w14:paraId="490D9941" w14:textId="73E6300D" w:rsidR="00EE4EC7" w:rsidRDefault="00EE4EC7" w:rsidP="009246BF">
      <w:pPr>
        <w:pStyle w:val="Bullet1"/>
      </w:pPr>
      <w:r>
        <w:t xml:space="preserve">Your policy should also clearly explain </w:t>
      </w:r>
      <w:r w:rsidR="00273EC4">
        <w:t xml:space="preserve">your processes for dealing with any breaches. For example, if </w:t>
      </w:r>
      <w:r w:rsidR="00D25240">
        <w:t xml:space="preserve">visitors do not abide by your adornment policy, </w:t>
      </w:r>
      <w:r w:rsidR="002E37B7">
        <w:t>you</w:t>
      </w:r>
      <w:r w:rsidR="00F0078B">
        <w:t xml:space="preserve"> should outline how you </w:t>
      </w:r>
      <w:r w:rsidR="00DA502A">
        <w:t>will remove, store or dispose of items</w:t>
      </w:r>
      <w:r w:rsidR="00D72246">
        <w:t xml:space="preserve"> </w:t>
      </w:r>
      <w:r w:rsidR="00A85136">
        <w:t>or</w:t>
      </w:r>
      <w:r w:rsidR="00DA502A">
        <w:t xml:space="preserve"> </w:t>
      </w:r>
      <w:r w:rsidR="00582E2C">
        <w:t xml:space="preserve">notify </w:t>
      </w:r>
      <w:r w:rsidR="00DA502A">
        <w:t>the public</w:t>
      </w:r>
      <w:r w:rsidR="007952FB">
        <w:t xml:space="preserve"> about your intentions </w:t>
      </w:r>
      <w:r w:rsidR="00206D98">
        <w:t>and timeframes for removing items</w:t>
      </w:r>
      <w:r w:rsidR="00D72246">
        <w:t>.</w:t>
      </w:r>
    </w:p>
    <w:p w14:paraId="0E5F98CD" w14:textId="205D3457" w:rsidR="00FA015B" w:rsidRDefault="002F702A" w:rsidP="00F43570">
      <w:pPr>
        <w:pStyle w:val="Bullet1"/>
      </w:pPr>
      <w:r>
        <w:t xml:space="preserve">If you </w:t>
      </w:r>
      <w:r w:rsidR="00E44F4C">
        <w:t>do n</w:t>
      </w:r>
      <w:r w:rsidR="00471E61">
        <w:t xml:space="preserve">ot </w:t>
      </w:r>
      <w:r w:rsidR="00A1258D">
        <w:t xml:space="preserve">broadly </w:t>
      </w:r>
      <w:r w:rsidR="00471E61">
        <w:t xml:space="preserve">‘pre-approve’ activities through </w:t>
      </w:r>
      <w:r w:rsidR="00CB00D4">
        <w:t xml:space="preserve">a published policy, the prohibitions in the regulations and Model </w:t>
      </w:r>
      <w:r w:rsidR="00BF2F53">
        <w:t xml:space="preserve">will </w:t>
      </w:r>
      <w:r w:rsidR="00CB00D4">
        <w:t>apply</w:t>
      </w:r>
      <w:r w:rsidR="00EC1F48">
        <w:t xml:space="preserve"> by default. </w:t>
      </w:r>
      <w:r w:rsidR="00BA28FB">
        <w:t xml:space="preserve">You do not have to create a policy if you are satisfied with the prohibitions as they stand. </w:t>
      </w:r>
      <w:r w:rsidR="00FA015B">
        <w:t>I</w:t>
      </w:r>
      <w:r w:rsidR="00EC1F48">
        <w:t xml:space="preserve">ndividuals may still apply to the trust for </w:t>
      </w:r>
      <w:r w:rsidR="00FA015B">
        <w:t xml:space="preserve">prior approval </w:t>
      </w:r>
      <w:r w:rsidR="00EC1F48">
        <w:t xml:space="preserve">to </w:t>
      </w:r>
      <w:r w:rsidR="00FA015B">
        <w:t>undertake an activity, and a trust may continue to issue written approvals on a case-by-case basis.</w:t>
      </w:r>
      <w:r w:rsidR="000616D2">
        <w:t xml:space="preserve"> </w:t>
      </w:r>
    </w:p>
    <w:p w14:paraId="0622E281" w14:textId="16686BA8" w:rsidR="00783D27" w:rsidRPr="00932D94" w:rsidRDefault="00783D27" w:rsidP="00932D94">
      <w:pPr>
        <w:pStyle w:val="Bodyafterbullets"/>
        <w:rPr>
          <w:b/>
          <w:bCs/>
        </w:rPr>
      </w:pPr>
      <w:r w:rsidRPr="00932D94">
        <w:rPr>
          <w:b/>
          <w:bCs/>
        </w:rPr>
        <w:t>Use the new forms</w:t>
      </w:r>
    </w:p>
    <w:p w14:paraId="1C0D4C68" w14:textId="323A6AE0" w:rsidR="00F43570" w:rsidRDefault="00F43570" w:rsidP="00F43570">
      <w:pPr>
        <w:pStyle w:val="Bullet1"/>
      </w:pPr>
      <w:r>
        <w:t xml:space="preserve">Start using the templates for the 11 new forms, which can be downloaded from the </w:t>
      </w:r>
      <w:hyperlink r:id="rId19" w:history="1">
        <w:r>
          <w:rPr>
            <w:rStyle w:val="Hyperlink"/>
          </w:rPr>
          <w:t>Cemeteries and crematoria website</w:t>
        </w:r>
      </w:hyperlink>
      <w:r>
        <w:t xml:space="preserve"> &lt;</w:t>
      </w:r>
      <w:r w:rsidRPr="007C0C7E">
        <w:t>https://www.health.vic.gov.au/public-health/cemeteries-and-crematoria</w:t>
      </w:r>
      <w:r>
        <w:t xml:space="preserve">&gt;. </w:t>
      </w:r>
    </w:p>
    <w:p w14:paraId="4538E6D5" w14:textId="401D6081" w:rsidR="00F43570" w:rsidRDefault="00F43570" w:rsidP="00F43570">
      <w:pPr>
        <w:pStyle w:val="Bullet1"/>
      </w:pPr>
      <w:r>
        <w:t xml:space="preserve">Contact the department at </w:t>
      </w:r>
      <w:hyperlink r:id="rId20" w:history="1">
        <w:r w:rsidRPr="00EA7990">
          <w:rPr>
            <w:rStyle w:val="Hyperlink"/>
          </w:rPr>
          <w:t>cemeteries@health.vic.gov.au</w:t>
        </w:r>
      </w:hyperlink>
      <w:r>
        <w:t xml:space="preserve"> to discuss implementation timeframes if you need </w:t>
      </w:r>
      <w:r w:rsidR="003577F7">
        <w:t xml:space="preserve">time </w:t>
      </w:r>
      <w:r>
        <w:t xml:space="preserve">to update your systems </w:t>
      </w:r>
      <w:r w:rsidRPr="00656484">
        <w:t xml:space="preserve">to accommodate changes to </w:t>
      </w:r>
      <w:r>
        <w:t xml:space="preserve">the </w:t>
      </w:r>
      <w:r w:rsidRPr="00656484">
        <w:t xml:space="preserve">data fields. </w:t>
      </w:r>
      <w:r>
        <w:t xml:space="preserve">You </w:t>
      </w:r>
      <w:r w:rsidRPr="00656484">
        <w:t xml:space="preserve">may continue to use the 2015 forms </w:t>
      </w:r>
      <w:r>
        <w:t>during the transition.</w:t>
      </w:r>
    </w:p>
    <w:p w14:paraId="3261D9CA" w14:textId="7D0536A8" w:rsidR="00E1444F" w:rsidRDefault="00CC639C" w:rsidP="00932D94">
      <w:pPr>
        <w:pStyle w:val="Bodyafterbullets"/>
        <w:rPr>
          <w:b/>
          <w:bCs/>
        </w:rPr>
      </w:pPr>
      <w:r>
        <w:rPr>
          <w:b/>
          <w:bCs/>
        </w:rPr>
        <w:t>Understand</w:t>
      </w:r>
      <w:r w:rsidR="00E1444F">
        <w:rPr>
          <w:b/>
          <w:bCs/>
        </w:rPr>
        <w:t xml:space="preserve"> </w:t>
      </w:r>
      <w:r w:rsidR="005C1A80">
        <w:rPr>
          <w:b/>
          <w:bCs/>
        </w:rPr>
        <w:t xml:space="preserve">the </w:t>
      </w:r>
      <w:r>
        <w:rPr>
          <w:b/>
          <w:bCs/>
        </w:rPr>
        <w:t xml:space="preserve">new </w:t>
      </w:r>
      <w:r w:rsidR="005C1A80">
        <w:rPr>
          <w:b/>
          <w:bCs/>
        </w:rPr>
        <w:t xml:space="preserve">requirements for </w:t>
      </w:r>
      <w:r w:rsidR="00114238">
        <w:rPr>
          <w:b/>
          <w:bCs/>
        </w:rPr>
        <w:t>trust records</w:t>
      </w:r>
    </w:p>
    <w:p w14:paraId="140B98C0" w14:textId="26E725C5" w:rsidR="00E1444F" w:rsidRPr="007F4609" w:rsidRDefault="00114238" w:rsidP="00E76F0A">
      <w:pPr>
        <w:pStyle w:val="Bullet1"/>
        <w:rPr>
          <w:b/>
          <w:bCs/>
        </w:rPr>
      </w:pPr>
      <w:r>
        <w:t xml:space="preserve">It is important to </w:t>
      </w:r>
      <w:r w:rsidR="00BD6353">
        <w:t xml:space="preserve">understand the changes to the prescribed information for cemetery trust records to ensure you do not </w:t>
      </w:r>
      <w:r w:rsidR="00AE69F0">
        <w:t>share</w:t>
      </w:r>
      <w:r w:rsidR="00115E10">
        <w:t xml:space="preserve"> </w:t>
      </w:r>
      <w:r w:rsidR="0009339F">
        <w:t xml:space="preserve">protected </w:t>
      </w:r>
      <w:r w:rsidR="00AE69F0">
        <w:t>information</w:t>
      </w:r>
      <w:r w:rsidR="00115E10">
        <w:t xml:space="preserve"> if someone </w:t>
      </w:r>
      <w:r w:rsidR="0009339F">
        <w:t xml:space="preserve">makes a request </w:t>
      </w:r>
      <w:r w:rsidR="00115E10">
        <w:t xml:space="preserve">under section 60 of the Act. </w:t>
      </w:r>
      <w:r w:rsidR="00B86F64">
        <w:t xml:space="preserve">Only the </w:t>
      </w:r>
      <w:r w:rsidR="0054557A">
        <w:t>information</w:t>
      </w:r>
      <w:r w:rsidR="00B86F64">
        <w:t xml:space="preserve"> specified in regulations </w:t>
      </w:r>
      <w:r w:rsidR="007F4609">
        <w:t>6-20 may be disclosed. Additional information collected in the forms may not be disclosed.</w:t>
      </w:r>
    </w:p>
    <w:p w14:paraId="1E370C35" w14:textId="524C7A4D" w:rsidR="00783D27" w:rsidRPr="00932D94" w:rsidRDefault="00932D94" w:rsidP="00932D94">
      <w:pPr>
        <w:pStyle w:val="Bodyafterbullets"/>
        <w:rPr>
          <w:b/>
          <w:bCs/>
        </w:rPr>
      </w:pPr>
      <w:r>
        <w:rPr>
          <w:b/>
          <w:bCs/>
        </w:rPr>
        <w:t xml:space="preserve">Maintain </w:t>
      </w:r>
      <w:r w:rsidR="00C012E0">
        <w:rPr>
          <w:b/>
          <w:bCs/>
        </w:rPr>
        <w:t>compliance with unchanged requirements</w:t>
      </w:r>
      <w:r w:rsidR="00AD5E71">
        <w:rPr>
          <w:b/>
          <w:bCs/>
        </w:rPr>
        <w:t xml:space="preserve"> </w:t>
      </w:r>
    </w:p>
    <w:p w14:paraId="2BAE6F67" w14:textId="19AB0088" w:rsidR="00344056" w:rsidRPr="00344056" w:rsidRDefault="00344056" w:rsidP="00E76F0A">
      <w:pPr>
        <w:pStyle w:val="Bullet1"/>
      </w:pPr>
      <w:r w:rsidRPr="00344056">
        <w:t xml:space="preserve">Continue to comply with all </w:t>
      </w:r>
      <w:r w:rsidR="00684C50">
        <w:t>obligations on cemetery trusts</w:t>
      </w:r>
      <w:r w:rsidRPr="00344056">
        <w:t xml:space="preserve"> that have been remade in the same form.</w:t>
      </w:r>
      <w:r w:rsidR="00C012E0">
        <w:t xml:space="preserve"> For example, </w:t>
      </w:r>
      <w:r w:rsidR="000D4C4A">
        <w:t>requirements relating to</w:t>
      </w:r>
      <w:r w:rsidR="00A47C6B">
        <w:t xml:space="preserve"> </w:t>
      </w:r>
      <w:r w:rsidR="000D4C4A">
        <w:t>the</w:t>
      </w:r>
      <w:r w:rsidR="008F7216" w:rsidRPr="008F7216">
        <w:t xml:space="preserve"> </w:t>
      </w:r>
      <w:r w:rsidR="008F7216">
        <w:t>sealing of graves; the</w:t>
      </w:r>
      <w:r w:rsidR="000D4C4A">
        <w:t xml:space="preserve"> construction and </w:t>
      </w:r>
      <w:r w:rsidR="00F8523E">
        <w:t>sealing of mausolea</w:t>
      </w:r>
      <w:r w:rsidR="00033299">
        <w:t>;</w:t>
      </w:r>
      <w:r w:rsidR="008F7216">
        <w:t xml:space="preserve"> </w:t>
      </w:r>
      <w:r w:rsidR="00E5655D">
        <w:t xml:space="preserve">the release </w:t>
      </w:r>
      <w:r w:rsidR="00C81BF8">
        <w:t xml:space="preserve">and disposal </w:t>
      </w:r>
      <w:r w:rsidR="00E5655D">
        <w:t>of cremated remains</w:t>
      </w:r>
      <w:r w:rsidR="00033299">
        <w:t>;</w:t>
      </w:r>
      <w:r w:rsidRPr="00344056">
        <w:t xml:space="preserve"> </w:t>
      </w:r>
      <w:r w:rsidR="00C81BF8">
        <w:t xml:space="preserve">the provision of information about alternative suppliers of </w:t>
      </w:r>
      <w:r w:rsidR="008769D0">
        <w:t xml:space="preserve">certain memorial products; </w:t>
      </w:r>
      <w:r w:rsidR="00B5163E">
        <w:t>and the display of cemetery opening hours</w:t>
      </w:r>
      <w:r w:rsidR="00345BBB">
        <w:t>.</w:t>
      </w:r>
    </w:p>
    <w:p w14:paraId="0582BE58" w14:textId="7AD143EF" w:rsidR="005C1B67" w:rsidRPr="005C1B67" w:rsidRDefault="00A47C6B" w:rsidP="002949A2">
      <w:pPr>
        <w:pStyle w:val="Bullet1"/>
      </w:pPr>
      <w:r>
        <w:t xml:space="preserve">Continue to </w:t>
      </w:r>
      <w:r w:rsidR="000306A8">
        <w:t xml:space="preserve">support </w:t>
      </w:r>
      <w:r w:rsidR="002468AB">
        <w:t xml:space="preserve">the public and the funeral sector </w:t>
      </w:r>
      <w:r w:rsidR="004F1C50">
        <w:t>to meet requirements in the Regulations</w:t>
      </w:r>
      <w:r w:rsidR="001C3086">
        <w:t xml:space="preserve"> </w:t>
      </w:r>
      <w:r w:rsidR="001C3086" w:rsidRPr="00344056">
        <w:t>that have been remade in the same form</w:t>
      </w:r>
      <w:r w:rsidR="004F1C50">
        <w:t xml:space="preserve">. For example, </w:t>
      </w:r>
      <w:r w:rsidR="0021591F">
        <w:t xml:space="preserve">the enclosure of </w:t>
      </w:r>
      <w:r w:rsidR="00CA6EF5">
        <w:t>human</w:t>
      </w:r>
      <w:r w:rsidR="0021591F">
        <w:t xml:space="preserve"> remains in </w:t>
      </w:r>
      <w:r w:rsidR="00CA6EF5">
        <w:t>a coffin, container or recepta</w:t>
      </w:r>
      <w:r w:rsidR="00751B1B">
        <w:t>c</w:t>
      </w:r>
      <w:r w:rsidR="00CA6EF5">
        <w:t>le</w:t>
      </w:r>
      <w:r w:rsidR="009059EC">
        <w:t xml:space="preserve"> </w:t>
      </w:r>
      <w:r w:rsidR="00AE265B">
        <w:t xml:space="preserve">suitable </w:t>
      </w:r>
      <w:r w:rsidR="009059EC">
        <w:t>for interment or cremation</w:t>
      </w:r>
      <w:r w:rsidR="00F0065C">
        <w:t xml:space="preserve"> and</w:t>
      </w:r>
      <w:r w:rsidR="009059EC">
        <w:t xml:space="preserve"> </w:t>
      </w:r>
      <w:r w:rsidR="00751B1B">
        <w:t xml:space="preserve">the </w:t>
      </w:r>
      <w:r w:rsidR="00237CC5">
        <w:t>prohibitio</w:t>
      </w:r>
      <w:r w:rsidR="00751B1B">
        <w:t>n</w:t>
      </w:r>
      <w:r w:rsidR="00F0065C">
        <w:t>s</w:t>
      </w:r>
      <w:r w:rsidR="00237CC5">
        <w:t xml:space="preserve"> on </w:t>
      </w:r>
      <w:r w:rsidR="00AE265B">
        <w:t xml:space="preserve">unsolicited </w:t>
      </w:r>
      <w:r w:rsidR="00D1731B">
        <w:t>commercial activities</w:t>
      </w:r>
      <w:r w:rsidR="00351307">
        <w:t>,</w:t>
      </w:r>
      <w:r w:rsidR="00AE265B">
        <w:t xml:space="preserve"> </w:t>
      </w:r>
      <w:r w:rsidR="003217DB">
        <w:t>conducting a funeral without prior trust approval</w:t>
      </w:r>
      <w:r w:rsidR="00351307">
        <w:t xml:space="preserve">, </w:t>
      </w:r>
      <w:r w:rsidR="002D48D1">
        <w:t xml:space="preserve">causing a disturbance or danger to person or property, </w:t>
      </w:r>
      <w:r w:rsidR="0012307A">
        <w:t xml:space="preserve">and the </w:t>
      </w:r>
      <w:r w:rsidR="007C16A1">
        <w:t>unauthorised removal of items from places of interment</w:t>
      </w:r>
      <w:r w:rsidR="0012307A">
        <w:t>.</w:t>
      </w:r>
      <w:r w:rsidR="00D1731B">
        <w:t xml:space="preserve"> </w:t>
      </w:r>
    </w:p>
    <w:p w14:paraId="40FE36DF" w14:textId="7BF72403" w:rsidR="002A087B" w:rsidRDefault="00460655" w:rsidP="00375767">
      <w:pPr>
        <w:pStyle w:val="Heading2"/>
      </w:pPr>
      <w:bookmarkStart w:id="8" w:name="_Toc200544496"/>
      <w:r>
        <w:t>Contact us</w:t>
      </w:r>
      <w:bookmarkEnd w:id="8"/>
      <w:r w:rsidR="003C539C">
        <w:t xml:space="preserve"> </w:t>
      </w:r>
    </w:p>
    <w:p w14:paraId="382CB59A" w14:textId="2DF48337" w:rsidR="00375767" w:rsidRDefault="00460655" w:rsidP="00D518B2">
      <w:pPr>
        <w:pStyle w:val="Body"/>
        <w:sectPr w:rsidR="00375767" w:rsidSect="00E62622">
          <w:footerReference w:type="default" r:id="rId21"/>
          <w:type w:val="continuous"/>
          <w:pgSz w:w="11906" w:h="16838" w:code="9"/>
          <w:pgMar w:top="1418" w:right="851" w:bottom="1418" w:left="851" w:header="680" w:footer="851" w:gutter="0"/>
          <w:cols w:space="340"/>
          <w:docGrid w:linePitch="360"/>
        </w:sectPr>
      </w:pPr>
      <w:r w:rsidRPr="00460655">
        <w:t xml:space="preserve">For further information about the 2025 Regulations, contact the department’s </w:t>
      </w:r>
      <w:hyperlink r:id="rId22" w:tgtFrame="_blank" w:history="1">
        <w:r>
          <w:rPr>
            <w:rStyle w:val="Hyperlink"/>
            <w:szCs w:val="21"/>
          </w:rPr>
          <w:t>Legislative and Regulatory Reform Team</w:t>
        </w:r>
      </w:hyperlink>
      <w:r w:rsidRPr="00460655">
        <w:t> at &lt;legandregreform@health.vic.gov.au&gt;.</w:t>
      </w:r>
    </w:p>
    <w:p w14:paraId="312B4B63" w14:textId="5D4BCF24" w:rsidR="002934E7" w:rsidRDefault="002934E7" w:rsidP="002934E7">
      <w:pPr>
        <w:pStyle w:val="Heading1"/>
      </w:pPr>
      <w:bookmarkStart w:id="9" w:name="_Appendix_A:_Detailed"/>
      <w:bookmarkStart w:id="10" w:name="_Toc200544497"/>
      <w:bookmarkEnd w:id="9"/>
      <w:r>
        <w:t xml:space="preserve">Appendix A: </w:t>
      </w:r>
      <w:r w:rsidR="004A089B">
        <w:t>Detailed change</w:t>
      </w:r>
      <w:r w:rsidR="00593686">
        <w:t>s</w:t>
      </w:r>
      <w:r w:rsidR="004A089B">
        <w:t xml:space="preserve"> and what you need to know</w:t>
      </w:r>
      <w:bookmarkEnd w:id="10"/>
    </w:p>
    <w:p w14:paraId="160E6208" w14:textId="2E69F00F" w:rsidR="006C5CB3" w:rsidRDefault="001766D1" w:rsidP="00A92F9D">
      <w:pPr>
        <w:pStyle w:val="Tablecaption"/>
      </w:pPr>
      <w:r>
        <w:t xml:space="preserve">Table 1: </w:t>
      </w:r>
      <w:r w:rsidR="00A92F9D">
        <w:t>R</w:t>
      </w:r>
      <w:r w:rsidR="00DF36DB">
        <w:t>e</w:t>
      </w:r>
      <w:r w:rsidR="00A92F9D">
        <w:t>gulations</w:t>
      </w:r>
      <w:r w:rsidR="00DF36DB">
        <w:t xml:space="preserve"> </w:t>
      </w:r>
    </w:p>
    <w:tbl>
      <w:tblPr>
        <w:tblStyle w:val="TableGrid"/>
        <w:tblW w:w="5000" w:type="pct"/>
        <w:tblLook w:val="04A0" w:firstRow="1" w:lastRow="0" w:firstColumn="1" w:lastColumn="0" w:noHBand="0" w:noVBand="1"/>
      </w:tblPr>
      <w:tblGrid>
        <w:gridCol w:w="4665"/>
        <w:gridCol w:w="4665"/>
        <w:gridCol w:w="4662"/>
      </w:tblGrid>
      <w:tr w:rsidR="006C5CB3" w14:paraId="7A9FDDD6" w14:textId="77777777" w:rsidTr="00230C92">
        <w:trPr>
          <w:tblHeader/>
        </w:trPr>
        <w:tc>
          <w:tcPr>
            <w:tcW w:w="1667" w:type="pct"/>
          </w:tcPr>
          <w:p w14:paraId="74856B3A" w14:textId="01587CE2" w:rsidR="006C5CB3" w:rsidRDefault="00C27918" w:rsidP="003079BC">
            <w:pPr>
              <w:pStyle w:val="Tablecolhead"/>
            </w:pPr>
            <w:r>
              <w:t>Regulation</w:t>
            </w:r>
            <w:r w:rsidR="0097218D">
              <w:t>s</w:t>
            </w:r>
          </w:p>
        </w:tc>
        <w:tc>
          <w:tcPr>
            <w:tcW w:w="1667" w:type="pct"/>
          </w:tcPr>
          <w:p w14:paraId="3D6F78F8" w14:textId="0E1AD850" w:rsidR="006C5CB3" w:rsidRDefault="00C27918" w:rsidP="003079BC">
            <w:pPr>
              <w:pStyle w:val="Tablecolhead"/>
            </w:pPr>
            <w:r>
              <w:t>Changes</w:t>
            </w:r>
          </w:p>
        </w:tc>
        <w:tc>
          <w:tcPr>
            <w:tcW w:w="1666" w:type="pct"/>
          </w:tcPr>
          <w:p w14:paraId="7880A752" w14:textId="35BBD925" w:rsidR="006C5CB3" w:rsidRDefault="00C27918" w:rsidP="003079BC">
            <w:pPr>
              <w:pStyle w:val="Tablecolhead"/>
            </w:pPr>
            <w:r>
              <w:t xml:space="preserve">What you need to </w:t>
            </w:r>
            <w:r w:rsidR="000C798B">
              <w:t>know</w:t>
            </w:r>
          </w:p>
        </w:tc>
      </w:tr>
      <w:tr w:rsidR="006C5CB3" w14:paraId="7BF89957" w14:textId="77777777" w:rsidTr="00230C92">
        <w:tc>
          <w:tcPr>
            <w:tcW w:w="1667" w:type="pct"/>
          </w:tcPr>
          <w:p w14:paraId="6FD06FCA" w14:textId="62AB1023" w:rsidR="006C5CB3" w:rsidRDefault="0097218D" w:rsidP="00D518B2">
            <w:pPr>
              <w:pStyle w:val="Body"/>
              <w:rPr>
                <w:b/>
                <w:bCs/>
              </w:rPr>
            </w:pPr>
            <w:r w:rsidRPr="002A7DE8">
              <w:rPr>
                <w:b/>
                <w:bCs/>
              </w:rPr>
              <w:t xml:space="preserve">5 </w:t>
            </w:r>
            <w:r w:rsidR="0063369C">
              <w:rPr>
                <w:b/>
                <w:bCs/>
              </w:rPr>
              <w:t>–</w:t>
            </w:r>
            <w:r w:rsidRPr="002A7DE8">
              <w:rPr>
                <w:b/>
                <w:bCs/>
              </w:rPr>
              <w:t xml:space="preserve"> Definitions</w:t>
            </w:r>
          </w:p>
          <w:p w14:paraId="620E4E0E" w14:textId="1B5E8DC7" w:rsidR="0063369C" w:rsidRPr="0063369C" w:rsidRDefault="0063369C" w:rsidP="00D518B2">
            <w:pPr>
              <w:pStyle w:val="Body"/>
            </w:pPr>
            <w:r w:rsidRPr="0063369C">
              <w:t>This regulation</w:t>
            </w:r>
            <w:r>
              <w:t xml:space="preserve"> defines key terms used throughout the Regulations, Forms and Model Rules.</w:t>
            </w:r>
          </w:p>
        </w:tc>
        <w:tc>
          <w:tcPr>
            <w:tcW w:w="1667" w:type="pct"/>
          </w:tcPr>
          <w:p w14:paraId="6BA41670" w14:textId="5F8A9C86" w:rsidR="00226886" w:rsidRDefault="00226886" w:rsidP="003748AD">
            <w:pPr>
              <w:pStyle w:val="Tablebullet1"/>
              <w:numPr>
                <w:ilvl w:val="0"/>
                <w:numId w:val="0"/>
              </w:numPr>
              <w:ind w:left="227" w:hanging="227"/>
            </w:pPr>
            <w:r>
              <w:t>Amendments:</w:t>
            </w:r>
          </w:p>
          <w:p w14:paraId="1B9E961D" w14:textId="6E13F55F" w:rsidR="00226886" w:rsidRDefault="00A50CA4" w:rsidP="00A84565">
            <w:pPr>
              <w:pStyle w:val="Tablebullet1"/>
            </w:pPr>
            <w:r>
              <w:t>‘</w:t>
            </w:r>
            <w:r w:rsidR="004541F1" w:rsidRPr="00A50CA4">
              <w:t>Nearest surviving relative</w:t>
            </w:r>
            <w:r>
              <w:t>’</w:t>
            </w:r>
            <w:r w:rsidR="004541F1">
              <w:t xml:space="preserve"> </w:t>
            </w:r>
            <w:r w:rsidR="00A06BEC">
              <w:t xml:space="preserve">is now defined with </w:t>
            </w:r>
            <w:r w:rsidR="004541F1">
              <w:t xml:space="preserve">non-gendered terms </w:t>
            </w:r>
            <w:r w:rsidR="00A06BEC">
              <w:t xml:space="preserve">– e.g. </w:t>
            </w:r>
            <w:r w:rsidR="00975A2C">
              <w:t>‘</w:t>
            </w:r>
            <w:r w:rsidR="00A06BEC" w:rsidRPr="00975A2C">
              <w:t>child</w:t>
            </w:r>
            <w:r w:rsidR="00975A2C">
              <w:t>’</w:t>
            </w:r>
            <w:r w:rsidR="00A06BEC">
              <w:rPr>
                <w:i/>
                <w:iCs/>
              </w:rPr>
              <w:t xml:space="preserve"> </w:t>
            </w:r>
            <w:r w:rsidR="00A06BEC">
              <w:t xml:space="preserve">instead of </w:t>
            </w:r>
            <w:r w:rsidR="00975A2C" w:rsidRPr="00975A2C">
              <w:t>‘</w:t>
            </w:r>
            <w:r w:rsidR="00A06BEC" w:rsidRPr="00975A2C">
              <w:t>son or daughter</w:t>
            </w:r>
            <w:r w:rsidR="00975A2C" w:rsidRPr="00975A2C">
              <w:t>’</w:t>
            </w:r>
            <w:r w:rsidR="00A06BEC">
              <w:rPr>
                <w:i/>
                <w:iCs/>
              </w:rPr>
              <w:t>.</w:t>
            </w:r>
          </w:p>
          <w:p w14:paraId="17BE3EAC" w14:textId="3D11B6F1" w:rsidR="003748AD" w:rsidRDefault="00483FB7" w:rsidP="003748AD">
            <w:pPr>
              <w:pStyle w:val="Tablebullet1"/>
              <w:numPr>
                <w:ilvl w:val="0"/>
                <w:numId w:val="0"/>
              </w:numPr>
              <w:ind w:left="227" w:hanging="227"/>
            </w:pPr>
            <w:r>
              <w:t>New definitions adde</w:t>
            </w:r>
            <w:r w:rsidR="008E04C2">
              <w:t>d</w:t>
            </w:r>
            <w:r w:rsidR="003748AD">
              <w:t>:</w:t>
            </w:r>
          </w:p>
          <w:p w14:paraId="7F54E46C" w14:textId="1C57A1ED" w:rsidR="003748AD" w:rsidRPr="00A84565" w:rsidRDefault="00A50CA4" w:rsidP="00A84565">
            <w:pPr>
              <w:pStyle w:val="Tablebullet1"/>
            </w:pPr>
            <w:r w:rsidRPr="00A50CA4">
              <w:t>‘</w:t>
            </w:r>
            <w:r w:rsidR="003748AD" w:rsidRPr="00A84565">
              <w:t>Container reference number</w:t>
            </w:r>
            <w:r w:rsidRPr="00A84565">
              <w:t>’</w:t>
            </w:r>
            <w:r w:rsidR="00551735" w:rsidRPr="00A84565">
              <w:t xml:space="preserve"> means a unique </w:t>
            </w:r>
            <w:r w:rsidR="008D0443" w:rsidRPr="00A84565">
              <w:t xml:space="preserve">reference given </w:t>
            </w:r>
            <w:r w:rsidR="00551735" w:rsidRPr="00A84565">
              <w:t>to a container hold</w:t>
            </w:r>
            <w:r w:rsidR="002708BA" w:rsidRPr="00A84565">
              <w:t>ing</w:t>
            </w:r>
            <w:r w:rsidR="00551735" w:rsidRPr="00A84565">
              <w:t xml:space="preserve"> body parts</w:t>
            </w:r>
            <w:r w:rsidR="002708BA" w:rsidRPr="00A84565">
              <w:t xml:space="preserve"> belonging to more than one individual</w:t>
            </w:r>
            <w:r w:rsidR="00551735" w:rsidRPr="00A84565">
              <w:t>.</w:t>
            </w:r>
          </w:p>
          <w:p w14:paraId="59D55DE7" w14:textId="30982BE1" w:rsidR="004E1595" w:rsidRDefault="00A50CA4" w:rsidP="00A84565">
            <w:pPr>
              <w:pStyle w:val="Tablebullet1"/>
            </w:pPr>
            <w:r w:rsidRPr="00A84565">
              <w:t>‘</w:t>
            </w:r>
            <w:r w:rsidR="004E1595" w:rsidRPr="00A84565">
              <w:t>Sealed cap</w:t>
            </w:r>
            <w:r w:rsidRPr="00A84565">
              <w:t>’</w:t>
            </w:r>
            <w:r w:rsidR="00A7295F" w:rsidRPr="00A84565">
              <w:t xml:space="preserve"> means a substantial layer of concrete or similar </w:t>
            </w:r>
            <w:r w:rsidR="000457B4" w:rsidRPr="00A84565">
              <w:t xml:space="preserve">solid </w:t>
            </w:r>
            <w:r w:rsidR="00A7295F" w:rsidRPr="00A84565">
              <w:t xml:space="preserve">material that is </w:t>
            </w:r>
            <w:r w:rsidR="000457B4" w:rsidRPr="00A84565">
              <w:t>installed</w:t>
            </w:r>
            <w:r w:rsidR="00A7295F" w:rsidRPr="00A84565">
              <w:t xml:space="preserve"> over a coffin, container</w:t>
            </w:r>
            <w:r w:rsidR="00A7295F" w:rsidRPr="008E04C2">
              <w:t>, receptacle or human remains to</w:t>
            </w:r>
            <w:r w:rsidR="008E04C2" w:rsidRPr="008E04C2">
              <w:t xml:space="preserve"> seal the place of interment</w:t>
            </w:r>
            <w:r w:rsidR="008E04C2">
              <w:t>.</w:t>
            </w:r>
          </w:p>
        </w:tc>
        <w:tc>
          <w:tcPr>
            <w:tcW w:w="1666" w:type="pct"/>
          </w:tcPr>
          <w:p w14:paraId="51C9CB61" w14:textId="41F47AC6" w:rsidR="006C5CB3" w:rsidRDefault="00A50CA4" w:rsidP="001021B8">
            <w:pPr>
              <w:pStyle w:val="Tablebullet1"/>
            </w:pPr>
            <w:r>
              <w:t>‘</w:t>
            </w:r>
            <w:r w:rsidR="000C798B" w:rsidRPr="00A50CA4">
              <w:t>Container reference number</w:t>
            </w:r>
            <w:r>
              <w:t>’</w:t>
            </w:r>
            <w:r w:rsidR="000C798B">
              <w:t xml:space="preserve"> </w:t>
            </w:r>
            <w:r w:rsidR="00150075">
              <w:t xml:space="preserve">will be used </w:t>
            </w:r>
            <w:r w:rsidR="00D91051">
              <w:t>when</w:t>
            </w:r>
            <w:r w:rsidR="00E556B2">
              <w:t xml:space="preserve"> </w:t>
            </w:r>
            <w:r w:rsidR="00121368">
              <w:t xml:space="preserve">organisations like schools of anatomy and tissue banks </w:t>
            </w:r>
            <w:r w:rsidR="00E556B2">
              <w:t>appl</w:t>
            </w:r>
            <w:r w:rsidR="00D91051">
              <w:t>y</w:t>
            </w:r>
            <w:r w:rsidR="00E556B2">
              <w:t xml:space="preserve"> to cremate </w:t>
            </w:r>
            <w:r w:rsidR="008016BD">
              <w:t xml:space="preserve">multiple </w:t>
            </w:r>
            <w:r w:rsidR="00E556B2">
              <w:t>bod</w:t>
            </w:r>
            <w:r w:rsidR="009A353A">
              <w:t>y</w:t>
            </w:r>
            <w:r w:rsidR="00E556B2">
              <w:t xml:space="preserve"> parts</w:t>
            </w:r>
            <w:r w:rsidR="00D91051">
              <w:t xml:space="preserve"> </w:t>
            </w:r>
            <w:r w:rsidR="00FA5278">
              <w:t xml:space="preserve">in a container that has been assigned a reference number (rather than </w:t>
            </w:r>
            <w:r w:rsidR="001B56F7">
              <w:t xml:space="preserve">labelled with the </w:t>
            </w:r>
            <w:r w:rsidR="00FA5278">
              <w:t xml:space="preserve">names of </w:t>
            </w:r>
            <w:r w:rsidR="001B56F7">
              <w:t xml:space="preserve">the </w:t>
            </w:r>
            <w:r w:rsidR="00FA5278">
              <w:t>people to whom the body parts belonged, or individual identifiers for each body part within the container</w:t>
            </w:r>
            <w:r w:rsidR="00874C94">
              <w:t xml:space="preserve"> if the names are not known</w:t>
            </w:r>
            <w:r w:rsidR="00FA5278">
              <w:t>).</w:t>
            </w:r>
            <w:r w:rsidR="00AB4ABF">
              <w:t xml:space="preserve"> </w:t>
            </w:r>
          </w:p>
          <w:p w14:paraId="145FAD4B" w14:textId="77777777" w:rsidR="0094702E" w:rsidRPr="0094702E" w:rsidRDefault="006A12A4" w:rsidP="00A84565">
            <w:pPr>
              <w:pStyle w:val="Tablebullet1"/>
              <w:rPr>
                <w:i/>
                <w:iCs/>
              </w:rPr>
            </w:pPr>
            <w:r>
              <w:t>‘</w:t>
            </w:r>
            <w:r w:rsidR="005B1DB0" w:rsidRPr="006A12A4">
              <w:t>Sealed cap</w:t>
            </w:r>
            <w:r>
              <w:t>’</w:t>
            </w:r>
            <w:r w:rsidR="005B1DB0">
              <w:t xml:space="preserve"> </w:t>
            </w:r>
            <w:r w:rsidR="00C371B6">
              <w:t xml:space="preserve">is used </w:t>
            </w:r>
            <w:r w:rsidR="00932189">
              <w:t xml:space="preserve">to simplify </w:t>
            </w:r>
            <w:r w:rsidR="00C371B6">
              <w:t>several regulations relating to interments</w:t>
            </w:r>
            <w:r w:rsidR="00932189">
              <w:t xml:space="preserve">, and clarifies that </w:t>
            </w:r>
            <w:r w:rsidR="00095324">
              <w:t xml:space="preserve">solid </w:t>
            </w:r>
            <w:r w:rsidR="00C07D9C">
              <w:t xml:space="preserve">material must be used for sealing </w:t>
            </w:r>
            <w:r w:rsidR="003A2298">
              <w:t>purposes</w:t>
            </w:r>
            <w:r w:rsidR="0051268A">
              <w:t>.</w:t>
            </w:r>
            <w:r w:rsidR="003A2298">
              <w:t xml:space="preserve"> </w:t>
            </w:r>
          </w:p>
          <w:p w14:paraId="6980598E" w14:textId="351AB9A4" w:rsidR="005B1DB0" w:rsidRPr="005B1DB0" w:rsidRDefault="0094702E" w:rsidP="0094702E">
            <w:pPr>
              <w:pStyle w:val="Tablebullet1"/>
              <w:numPr>
                <w:ilvl w:val="0"/>
                <w:numId w:val="0"/>
              </w:numPr>
              <w:ind w:left="227"/>
              <w:rPr>
                <w:i/>
                <w:iCs/>
              </w:rPr>
            </w:pPr>
            <w:r>
              <w:rPr>
                <w:noProof/>
              </w:rPr>
              <w:drawing>
                <wp:anchor distT="0" distB="0" distL="114300" distR="114300" simplePos="0" relativeHeight="251658275" behindDoc="0" locked="0" layoutInCell="1" allowOverlap="1" wp14:anchorId="4E558952" wp14:editId="31694D43">
                  <wp:simplePos x="0" y="0"/>
                  <wp:positionH relativeFrom="column">
                    <wp:posOffset>-6350</wp:posOffset>
                  </wp:positionH>
                  <wp:positionV relativeFrom="paragraph">
                    <wp:posOffset>17145</wp:posOffset>
                  </wp:positionV>
                  <wp:extent cx="423545" cy="423545"/>
                  <wp:effectExtent l="0" t="0" r="0" b="0"/>
                  <wp:wrapSquare wrapText="bothSides"/>
                  <wp:docPr id="1291294808" name="Graphic 1"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47040" name="Graphic 41547040" descr="Warning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423545" cy="423545"/>
                          </a:xfrm>
                          <a:prstGeom prst="rect">
                            <a:avLst/>
                          </a:prstGeom>
                        </pic:spPr>
                      </pic:pic>
                    </a:graphicData>
                  </a:graphic>
                  <wp14:sizeRelH relativeFrom="margin">
                    <wp14:pctWidth>0</wp14:pctWidth>
                  </wp14:sizeRelH>
                  <wp14:sizeRelV relativeFrom="margin">
                    <wp14:pctHeight>0</wp14:pctHeight>
                  </wp14:sizeRelV>
                </wp:anchor>
              </w:drawing>
            </w:r>
            <w:r>
              <w:t>C</w:t>
            </w:r>
            <w:r w:rsidR="003A2298">
              <w:t>rushed rock is not a suitable material</w:t>
            </w:r>
            <w:r>
              <w:t xml:space="preserve"> for a sealed cap.</w:t>
            </w:r>
          </w:p>
        </w:tc>
      </w:tr>
      <w:tr w:rsidR="006C5CB3" w14:paraId="1ABAE2A4" w14:textId="77777777" w:rsidTr="00230C92">
        <w:tc>
          <w:tcPr>
            <w:tcW w:w="1667" w:type="pct"/>
          </w:tcPr>
          <w:p w14:paraId="5C1BC6E3" w14:textId="2646E61E" w:rsidR="006C5CB3" w:rsidRPr="00F267B5" w:rsidRDefault="00C61538" w:rsidP="006929C8">
            <w:pPr>
              <w:pStyle w:val="Tabletext"/>
            </w:pPr>
            <w:r w:rsidRPr="00227B58">
              <w:rPr>
                <w:b/>
                <w:bCs/>
              </w:rPr>
              <w:t>6-</w:t>
            </w:r>
            <w:r w:rsidR="00554E74" w:rsidRPr="00227B58">
              <w:rPr>
                <w:b/>
                <w:bCs/>
              </w:rPr>
              <w:t>11</w:t>
            </w:r>
            <w:r w:rsidRPr="00227B58">
              <w:rPr>
                <w:b/>
                <w:bCs/>
              </w:rPr>
              <w:t xml:space="preserve"> –</w:t>
            </w:r>
            <w:r w:rsidRPr="00F267B5">
              <w:t xml:space="preserve"> </w:t>
            </w:r>
            <w:r w:rsidRPr="00227B58">
              <w:rPr>
                <w:b/>
                <w:bCs/>
              </w:rPr>
              <w:t>Prescribed information</w:t>
            </w:r>
            <w:r w:rsidR="00F267B5" w:rsidRPr="00227B58">
              <w:rPr>
                <w:b/>
                <w:bCs/>
              </w:rPr>
              <w:t xml:space="preserve"> for cemetery trust records</w:t>
            </w:r>
            <w:r w:rsidRPr="00227B58">
              <w:rPr>
                <w:b/>
                <w:bCs/>
              </w:rPr>
              <w:t xml:space="preserve"> </w:t>
            </w:r>
            <w:r w:rsidR="00227B58" w:rsidRPr="00227B58">
              <w:rPr>
                <w:b/>
                <w:bCs/>
              </w:rPr>
              <w:t>–</w:t>
            </w:r>
            <w:r w:rsidR="008C10A5" w:rsidRPr="00227B58">
              <w:rPr>
                <w:b/>
                <w:bCs/>
              </w:rPr>
              <w:t xml:space="preserve"> </w:t>
            </w:r>
            <w:r w:rsidR="00225395">
              <w:rPr>
                <w:b/>
                <w:bCs/>
              </w:rPr>
              <w:t>I</w:t>
            </w:r>
            <w:r w:rsidR="008C10A5" w:rsidRPr="00227B58">
              <w:rPr>
                <w:b/>
                <w:bCs/>
              </w:rPr>
              <w:t>nterments</w:t>
            </w:r>
            <w:r w:rsidR="00A46364" w:rsidRPr="00F267B5">
              <w:t xml:space="preserve"> </w:t>
            </w:r>
          </w:p>
          <w:p w14:paraId="4C29F977" w14:textId="77777777" w:rsidR="00942317" w:rsidRDefault="00F267B5" w:rsidP="006929C8">
            <w:pPr>
              <w:pStyle w:val="Tabletext"/>
            </w:pPr>
            <w:r>
              <w:t>These regulations list the prescribed information that cemetery trusts must keep in relation to interments</w:t>
            </w:r>
            <w:r w:rsidR="00942317">
              <w:t>.</w:t>
            </w:r>
          </w:p>
          <w:p w14:paraId="3B5072AF" w14:textId="5ED00C16" w:rsidR="00942317" w:rsidRDefault="00942317" w:rsidP="006929C8">
            <w:pPr>
              <w:pStyle w:val="Tabletext"/>
            </w:pPr>
            <w:r>
              <w:t>For clarity, there are now separate regulations for the interment of:</w:t>
            </w:r>
          </w:p>
          <w:p w14:paraId="7ACC8E26" w14:textId="77777777" w:rsidR="00942317" w:rsidRPr="00883DE6" w:rsidRDefault="00F267B5" w:rsidP="00883DE6">
            <w:pPr>
              <w:pStyle w:val="Tablebullet1"/>
            </w:pPr>
            <w:r w:rsidRPr="00883DE6">
              <w:t>bodily remains</w:t>
            </w:r>
          </w:p>
          <w:p w14:paraId="13AA99E5" w14:textId="69BE78BD" w:rsidR="00942317" w:rsidRPr="00883DE6" w:rsidRDefault="00F267B5" w:rsidP="00883DE6">
            <w:pPr>
              <w:pStyle w:val="Tablebullet1"/>
            </w:pPr>
            <w:r w:rsidRPr="00883DE6">
              <w:t>body parts</w:t>
            </w:r>
            <w:r w:rsidR="00942317" w:rsidRPr="00883DE6">
              <w:t xml:space="preserve"> </w:t>
            </w:r>
          </w:p>
          <w:p w14:paraId="1DB39EEC" w14:textId="150ABE0C" w:rsidR="002F0C83" w:rsidRPr="00883DE6" w:rsidRDefault="00F267B5" w:rsidP="00883DE6">
            <w:pPr>
              <w:pStyle w:val="Tablebullet1"/>
            </w:pPr>
            <w:r w:rsidRPr="00883DE6">
              <w:t xml:space="preserve">foetal remains </w:t>
            </w:r>
          </w:p>
          <w:p w14:paraId="73BCA1DF" w14:textId="77777777" w:rsidR="00F267B5" w:rsidRPr="00883DE6" w:rsidRDefault="00F267B5" w:rsidP="00883DE6">
            <w:pPr>
              <w:pStyle w:val="Tablebullet1"/>
            </w:pPr>
            <w:r w:rsidRPr="00883DE6">
              <w:t xml:space="preserve">cremated </w:t>
            </w:r>
            <w:r w:rsidR="00E40C7D" w:rsidRPr="00883DE6">
              <w:t xml:space="preserve">bodily </w:t>
            </w:r>
            <w:r w:rsidRPr="00883DE6">
              <w:t xml:space="preserve">remains </w:t>
            </w:r>
          </w:p>
          <w:p w14:paraId="13E28592" w14:textId="77777777" w:rsidR="00E40C7D" w:rsidRPr="00883DE6" w:rsidRDefault="00E40C7D" w:rsidP="00883DE6">
            <w:pPr>
              <w:pStyle w:val="Tablebullet1"/>
            </w:pPr>
            <w:r w:rsidRPr="00883DE6">
              <w:t>cremated body parts</w:t>
            </w:r>
          </w:p>
          <w:p w14:paraId="45A0A63B" w14:textId="77777777" w:rsidR="0086578D" w:rsidRPr="00883DE6" w:rsidRDefault="00E40C7D" w:rsidP="00883DE6">
            <w:pPr>
              <w:pStyle w:val="Tablebullet1"/>
            </w:pPr>
            <w:r w:rsidRPr="00883DE6">
              <w:t>cremated foetal remains</w:t>
            </w:r>
            <w:r w:rsidR="00972B7A" w:rsidRPr="00883DE6">
              <w:t>.</w:t>
            </w:r>
          </w:p>
          <w:p w14:paraId="47F228FE" w14:textId="77777777" w:rsidR="0086578D" w:rsidRDefault="0086578D" w:rsidP="0086578D">
            <w:pPr>
              <w:pStyle w:val="Tablebullet1"/>
              <w:numPr>
                <w:ilvl w:val="0"/>
                <w:numId w:val="0"/>
              </w:numPr>
              <w:ind w:left="227" w:hanging="227"/>
            </w:pPr>
          </w:p>
          <w:p w14:paraId="0B1F8902" w14:textId="7033D5FB" w:rsidR="0086578D" w:rsidRDefault="0086578D" w:rsidP="0086578D">
            <w:pPr>
              <w:pStyle w:val="Tablebullet1"/>
              <w:numPr>
                <w:ilvl w:val="0"/>
                <w:numId w:val="0"/>
              </w:numPr>
              <w:ind w:left="227" w:hanging="227"/>
            </w:pPr>
          </w:p>
        </w:tc>
        <w:tc>
          <w:tcPr>
            <w:tcW w:w="1667" w:type="pct"/>
          </w:tcPr>
          <w:p w14:paraId="06E6C8A3" w14:textId="77777777" w:rsidR="001340C9" w:rsidRPr="00DB7680" w:rsidRDefault="001340C9" w:rsidP="001340C9">
            <w:pPr>
              <w:pStyle w:val="Tabletext"/>
            </w:pPr>
            <w:r>
              <w:t>Amendments:</w:t>
            </w:r>
          </w:p>
          <w:p w14:paraId="38CDD7AF" w14:textId="1FC4DEC3" w:rsidR="00C61538" w:rsidRPr="00883DE6" w:rsidRDefault="009C78E1" w:rsidP="00883DE6">
            <w:pPr>
              <w:pStyle w:val="Tablebullet1"/>
            </w:pPr>
            <w:r>
              <w:t>‘</w:t>
            </w:r>
            <w:r w:rsidR="006D6067" w:rsidRPr="00883DE6">
              <w:t>L</w:t>
            </w:r>
            <w:r w:rsidR="00162103" w:rsidRPr="00883DE6">
              <w:t xml:space="preserve">ast permanent address of the </w:t>
            </w:r>
            <w:r w:rsidR="006D6067" w:rsidRPr="00883DE6">
              <w:t>deceased</w:t>
            </w:r>
            <w:r w:rsidRPr="00883DE6">
              <w:t>’</w:t>
            </w:r>
            <w:r w:rsidR="006D6067" w:rsidRPr="00883DE6">
              <w:t xml:space="preserve"> has been changed to </w:t>
            </w:r>
            <w:r w:rsidR="002B5DC5" w:rsidRPr="00883DE6">
              <w:t xml:space="preserve">the </w:t>
            </w:r>
            <w:r w:rsidRPr="00883DE6">
              <w:t>‘</w:t>
            </w:r>
            <w:r w:rsidR="002B5DC5" w:rsidRPr="00883DE6">
              <w:t>suburb, town or city of the last permanent address of the deceased person</w:t>
            </w:r>
            <w:r w:rsidRPr="00883DE6">
              <w:t>’</w:t>
            </w:r>
            <w:r w:rsidR="007C345D" w:rsidRPr="00883DE6">
              <w:t>.</w:t>
            </w:r>
          </w:p>
          <w:p w14:paraId="672254FB" w14:textId="0427F49F" w:rsidR="00EB3450" w:rsidRDefault="009C78E1" w:rsidP="00883DE6">
            <w:pPr>
              <w:pStyle w:val="Tablebullet1"/>
            </w:pPr>
            <w:r w:rsidRPr="00883DE6">
              <w:t>‘</w:t>
            </w:r>
            <w:r w:rsidR="00EA6C1C" w:rsidRPr="00883DE6">
              <w:t>Type of place of interment</w:t>
            </w:r>
            <w:r w:rsidRPr="00883DE6">
              <w:t>’</w:t>
            </w:r>
            <w:r w:rsidR="009F22F1" w:rsidRPr="00883DE6">
              <w:t xml:space="preserve"> has been </w:t>
            </w:r>
            <w:r w:rsidR="003622CF" w:rsidRPr="00883DE6">
              <w:t xml:space="preserve">broadened and </w:t>
            </w:r>
            <w:r w:rsidR="009F22F1" w:rsidRPr="00883DE6">
              <w:t>updated</w:t>
            </w:r>
            <w:r w:rsidR="009F22F1">
              <w:t xml:space="preserve"> to </w:t>
            </w:r>
            <w:r w:rsidR="00470E1D">
              <w:t>reflect current</w:t>
            </w:r>
            <w:r w:rsidR="006B244F">
              <w:t xml:space="preserve"> or emerging</w:t>
            </w:r>
            <w:r w:rsidR="00470E1D">
              <w:t xml:space="preserve"> practices</w:t>
            </w:r>
            <w:r w:rsidR="00CB6EF7">
              <w:t>. For example:</w:t>
            </w:r>
          </w:p>
          <w:p w14:paraId="161C776C" w14:textId="3638233D" w:rsidR="00EB3450" w:rsidRDefault="006B244F" w:rsidP="00EB3450">
            <w:pPr>
              <w:pStyle w:val="Tablebullet2"/>
            </w:pPr>
            <w:r>
              <w:t>‘</w:t>
            </w:r>
            <w:r w:rsidR="00CB6EF7">
              <w:t>M</w:t>
            </w:r>
            <w:r>
              <w:t>emorial rose’ is replaced with the broader term ‘memorial plant’</w:t>
            </w:r>
            <w:r w:rsidR="00EB3450">
              <w:t>.</w:t>
            </w:r>
            <w:r>
              <w:t xml:space="preserve"> </w:t>
            </w:r>
          </w:p>
          <w:p w14:paraId="518AD9F7" w14:textId="5AA07E5A" w:rsidR="00EA6C1C" w:rsidRDefault="003E4404" w:rsidP="00EB3450">
            <w:pPr>
              <w:pStyle w:val="Tablebullet2"/>
            </w:pPr>
            <w:r>
              <w:t>‘</w:t>
            </w:r>
            <w:r w:rsidR="00EB3450">
              <w:t>G</w:t>
            </w:r>
            <w:r>
              <w:t xml:space="preserve">arden bed, lawn or plot’ has been added to cover </w:t>
            </w:r>
            <w:r w:rsidR="00B21C15">
              <w:t>common areas where interments</w:t>
            </w:r>
            <w:r w:rsidR="00344FAC">
              <w:t xml:space="preserve"> </w:t>
            </w:r>
            <w:r w:rsidR="00456554">
              <w:t>(which includes</w:t>
            </w:r>
            <w:r w:rsidR="00021DFE">
              <w:t xml:space="preserve"> scattering</w:t>
            </w:r>
            <w:r w:rsidR="00456554">
              <w:t>)</w:t>
            </w:r>
            <w:r w:rsidR="00021DFE">
              <w:t xml:space="preserve"> </w:t>
            </w:r>
            <w:r w:rsidR="00344FAC">
              <w:t>of cremated remains</w:t>
            </w:r>
            <w:r w:rsidR="00B21C15">
              <w:t xml:space="preserve"> </w:t>
            </w:r>
            <w:r w:rsidR="00344FAC">
              <w:t xml:space="preserve">may </w:t>
            </w:r>
            <w:r w:rsidR="00B21C15">
              <w:t>take place.</w:t>
            </w:r>
          </w:p>
          <w:p w14:paraId="018D8F00" w14:textId="588ABFEF" w:rsidR="00344FAC" w:rsidRDefault="009C78E1" w:rsidP="00883DE6">
            <w:pPr>
              <w:pStyle w:val="Tablebullet1"/>
            </w:pPr>
            <w:r w:rsidRPr="009C78E1">
              <w:t>‘</w:t>
            </w:r>
            <w:r w:rsidR="00EA6C1C" w:rsidRPr="009C78E1">
              <w:t>Location of the place of interment</w:t>
            </w:r>
            <w:r w:rsidRPr="009C78E1">
              <w:t>’</w:t>
            </w:r>
            <w:r w:rsidR="00EA6C1C" w:rsidRPr="009C78E1">
              <w:t xml:space="preserve"> </w:t>
            </w:r>
            <w:r w:rsidR="00344FAC" w:rsidRPr="009C78E1">
              <w:t>has</w:t>
            </w:r>
            <w:r w:rsidR="00344FAC">
              <w:t xml:space="preserve"> been updated to reflect current or emerging practices. For example: </w:t>
            </w:r>
          </w:p>
          <w:p w14:paraId="3ACDD14B" w14:textId="7FBF3EE5" w:rsidR="00EA6C1C" w:rsidRPr="007C345D" w:rsidRDefault="00C819F7">
            <w:pPr>
              <w:pStyle w:val="Tablebullet2"/>
            </w:pPr>
            <w:r>
              <w:t>‘O</w:t>
            </w:r>
            <w:r w:rsidR="00EA6C1C" w:rsidRPr="00C819F7">
              <w:t>ther geographical locator</w:t>
            </w:r>
            <w:r>
              <w:t>’</w:t>
            </w:r>
            <w:r w:rsidR="00EA6C1C" w:rsidRPr="00C819F7">
              <w:t xml:space="preserve"> </w:t>
            </w:r>
            <w:r>
              <w:t xml:space="preserve">replaces </w:t>
            </w:r>
            <w:r w:rsidR="00A21457">
              <w:t xml:space="preserve">‘unique identifier’ </w:t>
            </w:r>
            <w:r w:rsidR="00891623">
              <w:t xml:space="preserve">to </w:t>
            </w:r>
            <w:r w:rsidR="00A21457">
              <w:t xml:space="preserve">cover </w:t>
            </w:r>
            <w:r w:rsidR="00EB2E14">
              <w:t xml:space="preserve">modern </w:t>
            </w:r>
            <w:proofErr w:type="spellStart"/>
            <w:r w:rsidR="00CB4C03">
              <w:t>geopositioning</w:t>
            </w:r>
            <w:proofErr w:type="spellEnd"/>
            <w:r w:rsidR="00EC4201">
              <w:t>/geolocation</w:t>
            </w:r>
            <w:r w:rsidR="00CB4C03">
              <w:t xml:space="preserve"> </w:t>
            </w:r>
            <w:r w:rsidR="00064339">
              <w:t>techniques</w:t>
            </w:r>
            <w:r w:rsidR="00EB2E14">
              <w:t>.</w:t>
            </w:r>
          </w:p>
          <w:p w14:paraId="4E43B511" w14:textId="2EFAF3D5" w:rsidR="007A047E" w:rsidRPr="00DB7680" w:rsidRDefault="00526630" w:rsidP="007A047E">
            <w:pPr>
              <w:pStyle w:val="Tabletext"/>
            </w:pPr>
            <w:r>
              <w:t>New requirements</w:t>
            </w:r>
            <w:r w:rsidR="007A047E">
              <w:t>:</w:t>
            </w:r>
          </w:p>
          <w:p w14:paraId="618D9E42" w14:textId="27F831C5" w:rsidR="009B4C8E" w:rsidRPr="007C2E66" w:rsidRDefault="00F46D51" w:rsidP="007C2E66">
            <w:pPr>
              <w:pStyle w:val="Tablebullet1"/>
            </w:pPr>
            <w:r w:rsidRPr="007C2E66">
              <w:t>Whether the person is an identified</w:t>
            </w:r>
            <w:r w:rsidR="002560B5" w:rsidRPr="007C2E66">
              <w:t xml:space="preserve"> </w:t>
            </w:r>
            <w:r w:rsidR="00A02A4D" w:rsidRPr="007C2E66">
              <w:t>veteran.</w:t>
            </w:r>
          </w:p>
          <w:p w14:paraId="1B1CF4E1" w14:textId="2FE2782E" w:rsidR="00E0113F" w:rsidRPr="007C2E66" w:rsidRDefault="00526630" w:rsidP="007C2E66">
            <w:pPr>
              <w:pStyle w:val="Tablebullet1"/>
            </w:pPr>
            <w:r w:rsidRPr="007C2E66">
              <w:t>Deleted requirements:</w:t>
            </w:r>
          </w:p>
          <w:p w14:paraId="12EB65C5" w14:textId="6B62401B" w:rsidR="00915F09" w:rsidRPr="001F73B8" w:rsidRDefault="00E22814" w:rsidP="007C2E66">
            <w:pPr>
              <w:pStyle w:val="Tablebullet1"/>
            </w:pPr>
            <w:r w:rsidRPr="007C2E66">
              <w:t>Number of interments the place of interment has</w:t>
            </w:r>
            <w:r w:rsidRPr="001F73B8">
              <w:t xml:space="preserve"> been excavated to accommodate.</w:t>
            </w:r>
          </w:p>
          <w:p w14:paraId="53D7C281" w14:textId="6BABE6D1" w:rsidR="00E0113F" w:rsidRPr="006D6067" w:rsidRDefault="00A05A7F" w:rsidP="00915F09">
            <w:pPr>
              <w:pStyle w:val="Tablebullet1"/>
              <w:numPr>
                <w:ilvl w:val="0"/>
                <w:numId w:val="0"/>
              </w:numPr>
              <w:ind w:left="227"/>
            </w:pPr>
            <w:r>
              <w:t xml:space="preserve">NOTE: </w:t>
            </w:r>
            <w:r w:rsidR="008D1523">
              <w:t xml:space="preserve">This is still recorded under </w:t>
            </w:r>
            <w:r w:rsidR="00EA2DC5">
              <w:t>regulation 12 ‘Places of interment’</w:t>
            </w:r>
            <w:r>
              <w:t xml:space="preserve"> where it is more rele</w:t>
            </w:r>
            <w:r w:rsidR="00554506">
              <w:t>vant.</w:t>
            </w:r>
          </w:p>
        </w:tc>
        <w:tc>
          <w:tcPr>
            <w:tcW w:w="1666" w:type="pct"/>
          </w:tcPr>
          <w:p w14:paraId="3EDFEA82" w14:textId="1FC4534B" w:rsidR="00951D45" w:rsidRDefault="00CA598A" w:rsidP="006929C8">
            <w:pPr>
              <w:pStyle w:val="Tabletext"/>
            </w:pPr>
            <w:r>
              <w:t xml:space="preserve">Under section </w:t>
            </w:r>
            <w:r w:rsidR="00B444DB">
              <w:t>59</w:t>
            </w:r>
            <w:r>
              <w:t xml:space="preserve"> of the Act, </w:t>
            </w:r>
            <w:r w:rsidR="00B444DB">
              <w:t xml:space="preserve">cemetery trusts are required to keep </w:t>
            </w:r>
            <w:r w:rsidR="0078487E">
              <w:t xml:space="preserve">records containing </w:t>
            </w:r>
            <w:r w:rsidR="00493218">
              <w:t xml:space="preserve">prescribed </w:t>
            </w:r>
            <w:r>
              <w:t>information</w:t>
            </w:r>
            <w:r w:rsidR="00737B9C">
              <w:t>.</w:t>
            </w:r>
            <w:r w:rsidR="00A52B7B">
              <w:t xml:space="preserve"> </w:t>
            </w:r>
            <w:r w:rsidR="00737B9C">
              <w:t xml:space="preserve">This information </w:t>
            </w:r>
            <w:r>
              <w:t xml:space="preserve">must be made available </w:t>
            </w:r>
            <w:r w:rsidR="00736B15">
              <w:t xml:space="preserve">to any person </w:t>
            </w:r>
            <w:r>
              <w:t xml:space="preserve">upon request for historical </w:t>
            </w:r>
            <w:r w:rsidR="007800BF">
              <w:t>or</w:t>
            </w:r>
            <w:r>
              <w:t xml:space="preserve"> genealogical purposes</w:t>
            </w:r>
            <w:r w:rsidR="00A52B7B">
              <w:t xml:space="preserve"> under section 60</w:t>
            </w:r>
            <w:r>
              <w:t xml:space="preserve">. </w:t>
            </w:r>
          </w:p>
          <w:p w14:paraId="623A5416" w14:textId="40DF3972" w:rsidR="006C5CB3" w:rsidRDefault="0046065F" w:rsidP="003738B6">
            <w:pPr>
              <w:pStyle w:val="Tabletext"/>
            </w:pPr>
            <w:r>
              <w:t>The amendment</w:t>
            </w:r>
            <w:r w:rsidR="00554506">
              <w:t>s</w:t>
            </w:r>
            <w:r>
              <w:t xml:space="preserve"> </w:t>
            </w:r>
            <w:r w:rsidR="000202E2">
              <w:t xml:space="preserve">to the prescribed information about the deceased’s address </w:t>
            </w:r>
            <w:r w:rsidR="008557B9">
              <w:t>mean</w:t>
            </w:r>
            <w:r w:rsidR="000202E2">
              <w:t xml:space="preserve"> </w:t>
            </w:r>
            <w:r w:rsidR="008557B9">
              <w:t>that</w:t>
            </w:r>
            <w:r w:rsidR="0094000C">
              <w:t xml:space="preserve"> </w:t>
            </w:r>
            <w:r w:rsidR="008557B9">
              <w:t xml:space="preserve">trusts </w:t>
            </w:r>
            <w:r w:rsidR="00F91BDB">
              <w:t>are</w:t>
            </w:r>
            <w:r w:rsidR="008557B9">
              <w:t xml:space="preserve"> </w:t>
            </w:r>
            <w:r w:rsidR="006E1F34">
              <w:t xml:space="preserve">now </w:t>
            </w:r>
            <w:r w:rsidR="008557B9">
              <w:t xml:space="preserve">only </w:t>
            </w:r>
            <w:r w:rsidR="00F91BDB">
              <w:t xml:space="preserve">required to </w:t>
            </w:r>
            <w:r w:rsidR="008557B9">
              <w:t>disclose the suburb, town or city of th</w:t>
            </w:r>
            <w:r w:rsidR="000202E2">
              <w:t>at</w:t>
            </w:r>
            <w:r w:rsidR="008557B9">
              <w:t xml:space="preserve"> address</w:t>
            </w:r>
            <w:r w:rsidR="003738B6">
              <w:t xml:space="preserve">. They </w:t>
            </w:r>
            <w:r w:rsidR="00DB450C">
              <w:t>are</w:t>
            </w:r>
            <w:r w:rsidR="003738B6">
              <w:t xml:space="preserve"> no longer </w:t>
            </w:r>
            <w:r w:rsidR="00DB450C">
              <w:t xml:space="preserve">required to </w:t>
            </w:r>
            <w:r w:rsidR="003738B6">
              <w:t>give out the full address</w:t>
            </w:r>
            <w:r w:rsidR="00F91BDB">
              <w:t xml:space="preserve"> of the deceased</w:t>
            </w:r>
            <w:r w:rsidR="003738B6">
              <w:t xml:space="preserve">. This change will protect </w:t>
            </w:r>
            <w:r w:rsidR="0094000C">
              <w:t>living people</w:t>
            </w:r>
            <w:r w:rsidR="003738B6">
              <w:t xml:space="preserve"> who are still at that address</w:t>
            </w:r>
            <w:r w:rsidR="00EA7427">
              <w:t xml:space="preserve">, such as </w:t>
            </w:r>
            <w:r w:rsidR="003738B6">
              <w:t>a spouse</w:t>
            </w:r>
            <w:r w:rsidR="00501617">
              <w:t xml:space="preserve"> or children</w:t>
            </w:r>
            <w:r w:rsidR="003738B6">
              <w:t>.</w:t>
            </w:r>
          </w:p>
          <w:p w14:paraId="13C65628" w14:textId="77777777" w:rsidR="00226B65" w:rsidRDefault="00226B65" w:rsidP="003738B6">
            <w:pPr>
              <w:pStyle w:val="Tabletext"/>
            </w:pPr>
            <w:r>
              <w:t xml:space="preserve">NOTE: The full address of the deceased will still be collected in the forms </w:t>
            </w:r>
            <w:r w:rsidR="00D93536">
              <w:t xml:space="preserve">so that trusts have all the information they need for operational purposes. The </w:t>
            </w:r>
            <w:r w:rsidR="007A6AD8">
              <w:t>key</w:t>
            </w:r>
            <w:r w:rsidR="00D93536">
              <w:t xml:space="preserve"> difference is that they are no longer required to disclose the full address to </w:t>
            </w:r>
            <w:r w:rsidR="00FC5BB6">
              <w:t xml:space="preserve">other people under section 60 of the Act. </w:t>
            </w:r>
          </w:p>
          <w:p w14:paraId="54E967C4" w14:textId="07D7B998" w:rsidR="00542E94" w:rsidRDefault="0011489C" w:rsidP="003738B6">
            <w:pPr>
              <w:pStyle w:val="Tabletext"/>
            </w:pPr>
            <w:r>
              <w:rPr>
                <w:noProof/>
              </w:rPr>
              <w:drawing>
                <wp:anchor distT="0" distB="0" distL="114300" distR="114300" simplePos="0" relativeHeight="251658241" behindDoc="0" locked="0" layoutInCell="1" allowOverlap="1" wp14:anchorId="3160B401" wp14:editId="7D607BC2">
                  <wp:simplePos x="0" y="0"/>
                  <wp:positionH relativeFrom="column">
                    <wp:posOffset>2540</wp:posOffset>
                  </wp:positionH>
                  <wp:positionV relativeFrom="paragraph">
                    <wp:posOffset>8255</wp:posOffset>
                  </wp:positionV>
                  <wp:extent cx="423545" cy="423545"/>
                  <wp:effectExtent l="0" t="0" r="0" b="0"/>
                  <wp:wrapSquare wrapText="bothSides"/>
                  <wp:docPr id="41547040" name="Graphic 1"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47040" name="Graphic 41547040" descr="Warning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423545" cy="423545"/>
                          </a:xfrm>
                          <a:prstGeom prst="rect">
                            <a:avLst/>
                          </a:prstGeom>
                        </pic:spPr>
                      </pic:pic>
                    </a:graphicData>
                  </a:graphic>
                  <wp14:sizeRelH relativeFrom="margin">
                    <wp14:pctWidth>0</wp14:pctWidth>
                  </wp14:sizeRelH>
                  <wp14:sizeRelV relativeFrom="margin">
                    <wp14:pctHeight>0</wp14:pctHeight>
                  </wp14:sizeRelV>
                </wp:anchor>
              </w:drawing>
            </w:r>
            <w:r w:rsidR="00813C6D">
              <w:t xml:space="preserve">If a person asks you for information </w:t>
            </w:r>
            <w:r w:rsidR="00542B92">
              <w:t xml:space="preserve">about interments </w:t>
            </w:r>
            <w:r w:rsidR="00F225EB">
              <w:t>from the trust records, you can only give out the information that is specified in regulations 6</w:t>
            </w:r>
            <w:r w:rsidR="00DC0799">
              <w:t>-</w:t>
            </w:r>
            <w:r w:rsidR="00F225EB">
              <w:t>11. You cannot give out other information that you collect in the forms</w:t>
            </w:r>
            <w:r w:rsidR="0097590A">
              <w:t xml:space="preserve"> (e.g. the full address of the deceased)</w:t>
            </w:r>
            <w:r w:rsidR="00DC0799">
              <w:t xml:space="preserve"> or give out copies of the forms</w:t>
            </w:r>
            <w:r w:rsidR="004B60C9">
              <w:t xml:space="preserve"> unless </w:t>
            </w:r>
            <w:r w:rsidR="008B0DDB">
              <w:t>all non-prescribed information has been redacted</w:t>
            </w:r>
            <w:r w:rsidR="00DC0799">
              <w:t>.</w:t>
            </w:r>
          </w:p>
          <w:p w14:paraId="174DB239" w14:textId="4F698F70" w:rsidR="00795289" w:rsidRPr="00946BE1" w:rsidRDefault="00795289" w:rsidP="003738B6">
            <w:pPr>
              <w:pStyle w:val="Tabletext"/>
              <w:rPr>
                <w:sz w:val="40"/>
                <w:szCs w:val="40"/>
              </w:rPr>
            </w:pPr>
          </w:p>
        </w:tc>
      </w:tr>
      <w:tr w:rsidR="00660E60" w14:paraId="29251777" w14:textId="77777777" w:rsidTr="00230C92">
        <w:tc>
          <w:tcPr>
            <w:tcW w:w="1667" w:type="pct"/>
          </w:tcPr>
          <w:p w14:paraId="79D0C832" w14:textId="77777777" w:rsidR="00660E60" w:rsidRDefault="00660E60" w:rsidP="00227B58">
            <w:pPr>
              <w:pStyle w:val="Tabletext"/>
              <w:rPr>
                <w:b/>
                <w:bCs/>
              </w:rPr>
            </w:pPr>
            <w:r>
              <w:rPr>
                <w:b/>
                <w:bCs/>
              </w:rPr>
              <w:t xml:space="preserve">12 – </w:t>
            </w:r>
            <w:r w:rsidRPr="00227B58">
              <w:rPr>
                <w:b/>
                <w:bCs/>
              </w:rPr>
              <w:t xml:space="preserve">Prescribed information for cemetery trust records – </w:t>
            </w:r>
            <w:r>
              <w:rPr>
                <w:b/>
                <w:bCs/>
              </w:rPr>
              <w:t>Places of interment</w:t>
            </w:r>
          </w:p>
          <w:p w14:paraId="5E927A7A" w14:textId="287FFA84" w:rsidR="008A282A" w:rsidRPr="008A282A" w:rsidRDefault="008A282A" w:rsidP="00227B58">
            <w:pPr>
              <w:pStyle w:val="Tabletext"/>
            </w:pPr>
            <w:r>
              <w:t>This regulation lists the prescribed information that cemetery trust must keep in relation to places of interment.</w:t>
            </w:r>
          </w:p>
        </w:tc>
        <w:tc>
          <w:tcPr>
            <w:tcW w:w="1667" w:type="pct"/>
          </w:tcPr>
          <w:p w14:paraId="360680EF" w14:textId="0532CDFC" w:rsidR="00716C76" w:rsidRPr="00DB7680" w:rsidRDefault="00716C76" w:rsidP="00716C76">
            <w:pPr>
              <w:pStyle w:val="Tabletext"/>
            </w:pPr>
            <w:r>
              <w:t>Amend</w:t>
            </w:r>
            <w:r w:rsidR="00B809D3">
              <w:t>ments:</w:t>
            </w:r>
          </w:p>
          <w:p w14:paraId="05E910C5" w14:textId="2F5E3F71" w:rsidR="00716C76" w:rsidRDefault="005431DD" w:rsidP="007C2E66">
            <w:pPr>
              <w:pStyle w:val="Tablebullet1"/>
            </w:pPr>
            <w:r>
              <w:t>‘</w:t>
            </w:r>
            <w:r w:rsidRPr="007C2E66">
              <w:t>Type</w:t>
            </w:r>
            <w:r w:rsidRPr="009C78E1">
              <w:t xml:space="preserve"> of place of interment</w:t>
            </w:r>
            <w:r>
              <w:t xml:space="preserve">’ </w:t>
            </w:r>
            <w:r w:rsidR="00E73B74">
              <w:t xml:space="preserve">includes examples that </w:t>
            </w:r>
            <w:r w:rsidR="00716C76">
              <w:t>reflect current or emerging practices. For example:</w:t>
            </w:r>
          </w:p>
          <w:p w14:paraId="593506CB" w14:textId="77777777" w:rsidR="00716C76" w:rsidRDefault="00716C76" w:rsidP="00716C76">
            <w:pPr>
              <w:pStyle w:val="Tablebullet2"/>
            </w:pPr>
            <w:r>
              <w:t xml:space="preserve">‘Memorial rose’ is replaced with the broader term ‘memorial plant’. </w:t>
            </w:r>
          </w:p>
          <w:p w14:paraId="6252808C" w14:textId="77777777" w:rsidR="00716C76" w:rsidRDefault="00716C76" w:rsidP="00716C76">
            <w:pPr>
              <w:pStyle w:val="Tablebullet2"/>
            </w:pPr>
            <w:r>
              <w:t>‘Garden bed, lawn or plot’ has been added to cover common areas where interments (which includes scattering) of cremated remains may take place.</w:t>
            </w:r>
          </w:p>
          <w:p w14:paraId="121A5CCB" w14:textId="08D53175" w:rsidR="00716C76" w:rsidRDefault="005431DD" w:rsidP="007C2E66">
            <w:pPr>
              <w:pStyle w:val="Tablebullet1"/>
            </w:pPr>
            <w:r w:rsidRPr="009C78E1">
              <w:t>‘</w:t>
            </w:r>
            <w:r w:rsidRPr="007C2E66">
              <w:t>Location</w:t>
            </w:r>
            <w:r w:rsidRPr="009C78E1">
              <w:t xml:space="preserve"> of the place of interment’ </w:t>
            </w:r>
            <w:r w:rsidR="00331FEF">
              <w:t>includes examples that reflect current or emerging practices.</w:t>
            </w:r>
            <w:r w:rsidR="00716C76">
              <w:t xml:space="preserve"> For example: </w:t>
            </w:r>
          </w:p>
          <w:p w14:paraId="18669ABC" w14:textId="77777777" w:rsidR="00716C76" w:rsidRPr="007C345D" w:rsidRDefault="00716C76" w:rsidP="00716C76">
            <w:pPr>
              <w:pStyle w:val="Tablebullet2"/>
            </w:pPr>
            <w:r>
              <w:t>‘O</w:t>
            </w:r>
            <w:r w:rsidRPr="00C819F7">
              <w:t>ther geographical locator</w:t>
            </w:r>
            <w:r>
              <w:t>’</w:t>
            </w:r>
            <w:r w:rsidRPr="00C819F7">
              <w:t xml:space="preserve"> </w:t>
            </w:r>
            <w:r>
              <w:t xml:space="preserve">replaces ‘unique identifier’ to cover modern </w:t>
            </w:r>
            <w:proofErr w:type="spellStart"/>
            <w:r>
              <w:t>geopositioning</w:t>
            </w:r>
            <w:proofErr w:type="spellEnd"/>
            <w:r>
              <w:t>/geolocation techniques.</w:t>
            </w:r>
          </w:p>
          <w:p w14:paraId="08B2E5A2" w14:textId="77777777" w:rsidR="00386F59" w:rsidRPr="00DB7680" w:rsidRDefault="00386F59" w:rsidP="00386F59">
            <w:pPr>
              <w:pStyle w:val="Tabletext"/>
            </w:pPr>
            <w:r>
              <w:t>New requirements:</w:t>
            </w:r>
          </w:p>
          <w:p w14:paraId="34718505" w14:textId="0DCD4A7C" w:rsidR="00660E60" w:rsidRPr="005431DD" w:rsidRDefault="00083634" w:rsidP="007C2E66">
            <w:pPr>
              <w:pStyle w:val="Tablebullet1"/>
            </w:pPr>
            <w:r w:rsidRPr="007C2E66">
              <w:t>If</w:t>
            </w:r>
            <w:r w:rsidRPr="005431DD">
              <w:t xml:space="preserve"> known, the number of exhumations or removals of human remains that have taken place in the place of interment.</w:t>
            </w:r>
          </w:p>
        </w:tc>
        <w:tc>
          <w:tcPr>
            <w:tcW w:w="1666" w:type="pct"/>
          </w:tcPr>
          <w:p w14:paraId="3416AF73" w14:textId="6F29D1EF" w:rsidR="00864142" w:rsidRDefault="00683C52" w:rsidP="00A97A96">
            <w:pPr>
              <w:pStyle w:val="Tabletext"/>
            </w:pPr>
            <w:r>
              <w:t>T</w:t>
            </w:r>
            <w:r w:rsidR="00026675">
              <w:t xml:space="preserve">he </w:t>
            </w:r>
            <w:r w:rsidR="00C30D1F">
              <w:t>R</w:t>
            </w:r>
            <w:r w:rsidR="00E47BA1">
              <w:t xml:space="preserve">egulations now include more examples of </w:t>
            </w:r>
            <w:r w:rsidR="008D5169">
              <w:t xml:space="preserve">types of </w:t>
            </w:r>
            <w:r w:rsidR="00E47BA1">
              <w:t>places of interment and locations of places of interment.</w:t>
            </w:r>
            <w:r>
              <w:t xml:space="preserve"> </w:t>
            </w:r>
            <w:r w:rsidR="009D4290">
              <w:t xml:space="preserve">These examples more clearly </w:t>
            </w:r>
            <w:r w:rsidR="00911FAB">
              <w:t>describe</w:t>
            </w:r>
            <w:r w:rsidR="009D4290">
              <w:t xml:space="preserve"> common</w:t>
            </w:r>
            <w:r w:rsidR="002F3DAE">
              <w:t xml:space="preserve"> areas where cremated remains may be interred</w:t>
            </w:r>
            <w:r w:rsidR="00864142">
              <w:t xml:space="preserve"> or scattered</w:t>
            </w:r>
            <w:r w:rsidR="0086320F">
              <w:t>, such as garden beds, lawns or plots.</w:t>
            </w:r>
            <w:r w:rsidR="002F3DAE">
              <w:t xml:space="preserve"> </w:t>
            </w:r>
          </w:p>
          <w:p w14:paraId="3C549921" w14:textId="645C5164" w:rsidR="00026675" w:rsidRDefault="00CB4F98" w:rsidP="00A97A96">
            <w:pPr>
              <w:pStyle w:val="Tabletext"/>
            </w:pPr>
            <w:r>
              <w:t>The intent of the regulation is</w:t>
            </w:r>
            <w:r w:rsidR="00E47BA1">
              <w:t xml:space="preserve"> that </w:t>
            </w:r>
            <w:r w:rsidR="00A70CED">
              <w:t xml:space="preserve">trusts keep accurate records of every place where </w:t>
            </w:r>
            <w:r w:rsidR="001114B6">
              <w:t>bodily remains and body parts</w:t>
            </w:r>
            <w:r w:rsidR="00C73DE8">
              <w:t xml:space="preserve"> are interred and where</w:t>
            </w:r>
            <w:r w:rsidR="00A70CED">
              <w:t xml:space="preserve"> cremated remains (ashes) are interred or scattered. </w:t>
            </w:r>
          </w:p>
          <w:p w14:paraId="0208DD79" w14:textId="63427C18" w:rsidR="009D556B" w:rsidRDefault="00733501" w:rsidP="00A97A96">
            <w:pPr>
              <w:pStyle w:val="Tabletext"/>
            </w:pPr>
            <w:r>
              <w:t xml:space="preserve">Trusts are </w:t>
            </w:r>
            <w:r w:rsidR="00B51573">
              <w:t xml:space="preserve">also </w:t>
            </w:r>
            <w:r>
              <w:t xml:space="preserve">required to </w:t>
            </w:r>
            <w:r w:rsidR="006C54FB">
              <w:t>record the number</w:t>
            </w:r>
            <w:r>
              <w:t xml:space="preserve"> of exhumations or removals of bodily remains, body parts or cremated remains </w:t>
            </w:r>
            <w:r w:rsidR="00EF5ABD">
              <w:t>fr</w:t>
            </w:r>
            <w:r w:rsidR="000A618F">
              <w:t>om</w:t>
            </w:r>
            <w:r w:rsidR="00EF5ABD">
              <w:t xml:space="preserve"> each place of interment, so that there is a</w:t>
            </w:r>
            <w:r w:rsidR="000A618F">
              <w:t xml:space="preserve"> complete </w:t>
            </w:r>
            <w:r w:rsidR="00FC0129">
              <w:t xml:space="preserve">historical record for each plot and a means to determine </w:t>
            </w:r>
            <w:r w:rsidR="00AB0930">
              <w:t xml:space="preserve">how many remains are in </w:t>
            </w:r>
            <w:r w:rsidR="00FC0129">
              <w:t xml:space="preserve">a </w:t>
            </w:r>
            <w:r w:rsidR="005B0CBF">
              <w:t>place of interment</w:t>
            </w:r>
            <w:r w:rsidR="00AB0930">
              <w:t xml:space="preserve"> at any time. </w:t>
            </w:r>
          </w:p>
        </w:tc>
      </w:tr>
      <w:tr w:rsidR="006C5CB3" w14:paraId="413884C3" w14:textId="77777777" w:rsidTr="00230C92">
        <w:tc>
          <w:tcPr>
            <w:tcW w:w="1667" w:type="pct"/>
          </w:tcPr>
          <w:p w14:paraId="0E757CBB" w14:textId="513AE6D6" w:rsidR="00227B58" w:rsidRDefault="00227B58" w:rsidP="00227B58">
            <w:pPr>
              <w:pStyle w:val="Tabletext"/>
            </w:pPr>
            <w:r>
              <w:rPr>
                <w:b/>
                <w:bCs/>
              </w:rPr>
              <w:t>13</w:t>
            </w:r>
            <w:r w:rsidRPr="00227B58">
              <w:rPr>
                <w:b/>
                <w:bCs/>
              </w:rPr>
              <w:t>-1</w:t>
            </w:r>
            <w:r w:rsidR="002F4B57">
              <w:rPr>
                <w:b/>
                <w:bCs/>
              </w:rPr>
              <w:t>5</w:t>
            </w:r>
            <w:r w:rsidRPr="00227B58">
              <w:rPr>
                <w:b/>
                <w:bCs/>
              </w:rPr>
              <w:t xml:space="preserve"> –</w:t>
            </w:r>
            <w:r w:rsidRPr="00F267B5">
              <w:t xml:space="preserve"> </w:t>
            </w:r>
            <w:r w:rsidRPr="00227B58">
              <w:rPr>
                <w:b/>
                <w:bCs/>
              </w:rPr>
              <w:t xml:space="preserve">Prescribed information for cemetery trust records – </w:t>
            </w:r>
            <w:r w:rsidR="00225395">
              <w:rPr>
                <w:b/>
                <w:bCs/>
              </w:rPr>
              <w:t>Cremations</w:t>
            </w:r>
            <w:r w:rsidRPr="00F267B5">
              <w:t xml:space="preserve"> </w:t>
            </w:r>
          </w:p>
          <w:p w14:paraId="40CBC394" w14:textId="5F98592A" w:rsidR="0053169F" w:rsidRDefault="0053169F" w:rsidP="0053169F">
            <w:pPr>
              <w:pStyle w:val="Tabletext"/>
            </w:pPr>
            <w:r>
              <w:t xml:space="preserve">These regulations list the prescribed information that cemetery trusts must keep in relation to </w:t>
            </w:r>
            <w:r w:rsidR="00225395">
              <w:t>cremations</w:t>
            </w:r>
            <w:r w:rsidR="00912BE6">
              <w:t>.</w:t>
            </w:r>
          </w:p>
          <w:p w14:paraId="56516698" w14:textId="0202C57F" w:rsidR="00912BE6" w:rsidRDefault="00912BE6" w:rsidP="00912BE6">
            <w:pPr>
              <w:pStyle w:val="Tabletext"/>
            </w:pPr>
            <w:r>
              <w:t xml:space="preserve">For clarity, there are now separate regulations for the </w:t>
            </w:r>
            <w:r w:rsidR="00972B7A">
              <w:t>cremation</w:t>
            </w:r>
            <w:r>
              <w:t xml:space="preserve"> of:</w:t>
            </w:r>
          </w:p>
          <w:p w14:paraId="0BD9C577" w14:textId="77777777" w:rsidR="00912BE6" w:rsidRPr="007C2E66" w:rsidRDefault="00912BE6" w:rsidP="007C2E66">
            <w:pPr>
              <w:pStyle w:val="Tablebullet1"/>
            </w:pPr>
            <w:r w:rsidRPr="007C2E66">
              <w:t>bodily remains</w:t>
            </w:r>
          </w:p>
          <w:p w14:paraId="3C791D74" w14:textId="77777777" w:rsidR="00912BE6" w:rsidRPr="007C2E66" w:rsidRDefault="00912BE6" w:rsidP="007C2E66">
            <w:pPr>
              <w:pStyle w:val="Tablebullet1"/>
            </w:pPr>
            <w:r w:rsidRPr="007C2E66">
              <w:t xml:space="preserve">body parts </w:t>
            </w:r>
          </w:p>
          <w:p w14:paraId="0D6BBFF6" w14:textId="3F5F4EC9" w:rsidR="00912BE6" w:rsidRDefault="00912BE6" w:rsidP="007C2E66">
            <w:pPr>
              <w:pStyle w:val="Tablebullet1"/>
            </w:pPr>
            <w:r w:rsidRPr="007C2E66">
              <w:t>foetal</w:t>
            </w:r>
            <w:r>
              <w:t xml:space="preserve"> remains</w:t>
            </w:r>
            <w:r w:rsidR="00972B7A">
              <w:t>.</w:t>
            </w:r>
            <w:r>
              <w:t xml:space="preserve"> </w:t>
            </w:r>
          </w:p>
          <w:p w14:paraId="39964E94" w14:textId="77777777" w:rsidR="00912BE6" w:rsidRDefault="00912BE6" w:rsidP="0053169F">
            <w:pPr>
              <w:pStyle w:val="Tabletext"/>
            </w:pPr>
          </w:p>
          <w:p w14:paraId="6AAB182F" w14:textId="77777777" w:rsidR="0053169F" w:rsidRPr="00F267B5" w:rsidRDefault="0053169F" w:rsidP="00227B58">
            <w:pPr>
              <w:pStyle w:val="Tabletext"/>
            </w:pPr>
          </w:p>
          <w:p w14:paraId="0E956E52" w14:textId="77777777" w:rsidR="006C5CB3" w:rsidRDefault="006C5CB3" w:rsidP="00D518B2">
            <w:pPr>
              <w:pStyle w:val="Body"/>
            </w:pPr>
          </w:p>
        </w:tc>
        <w:tc>
          <w:tcPr>
            <w:tcW w:w="1667" w:type="pct"/>
          </w:tcPr>
          <w:p w14:paraId="3C25F043" w14:textId="77777777" w:rsidR="00C6489E" w:rsidRPr="00DB7680" w:rsidRDefault="00C6489E" w:rsidP="00C6489E">
            <w:pPr>
              <w:pStyle w:val="Tabletext"/>
            </w:pPr>
            <w:r>
              <w:t>Amended requirements:</w:t>
            </w:r>
          </w:p>
          <w:p w14:paraId="167F007A" w14:textId="10D8B374" w:rsidR="00C6489E" w:rsidRPr="00BE0807" w:rsidRDefault="00BE0807" w:rsidP="007C2E66">
            <w:pPr>
              <w:pStyle w:val="Tablebullet1"/>
            </w:pPr>
            <w:r>
              <w:t>‘</w:t>
            </w:r>
            <w:r w:rsidR="00C6489E" w:rsidRPr="00BE0807">
              <w:t>Last permanent address of the deceased</w:t>
            </w:r>
            <w:r>
              <w:t>’</w:t>
            </w:r>
            <w:r w:rsidR="00C6489E" w:rsidRPr="00BE0807">
              <w:t xml:space="preserve"> has been changed to </w:t>
            </w:r>
            <w:r>
              <w:t>‘</w:t>
            </w:r>
            <w:r w:rsidR="00C6489E" w:rsidRPr="00BE0807">
              <w:t>the suburb, town or city of the last permanent address of the deceased person</w:t>
            </w:r>
            <w:r>
              <w:t>’</w:t>
            </w:r>
            <w:r w:rsidR="00C6489E" w:rsidRPr="00BE0807">
              <w:t>.</w:t>
            </w:r>
          </w:p>
          <w:p w14:paraId="659A1534" w14:textId="77777777" w:rsidR="006F47EE" w:rsidRDefault="006F47EE" w:rsidP="006F47EE">
            <w:pPr>
              <w:pStyle w:val="Tablebullet1"/>
              <w:numPr>
                <w:ilvl w:val="0"/>
                <w:numId w:val="0"/>
              </w:numPr>
            </w:pPr>
            <w:r>
              <w:t>Deleted requirements:</w:t>
            </w:r>
          </w:p>
          <w:p w14:paraId="271EF7C9" w14:textId="0FF0D00D" w:rsidR="006C5CB3" w:rsidRDefault="0096192F" w:rsidP="007C2E66">
            <w:pPr>
              <w:pStyle w:val="Tablebullet1"/>
            </w:pPr>
            <w:r>
              <w:t xml:space="preserve">If cremated remains are </w:t>
            </w:r>
            <w:r w:rsidR="003C2CDC">
              <w:t xml:space="preserve">removed from a cemetery, </w:t>
            </w:r>
            <w:r w:rsidR="003649B1" w:rsidRPr="003649B1">
              <w:t xml:space="preserve">the </w:t>
            </w:r>
            <w:r w:rsidR="00BE0807" w:rsidRPr="00BE0807">
              <w:t>‘f</w:t>
            </w:r>
            <w:r w:rsidR="003649B1" w:rsidRPr="00BE0807">
              <w:t xml:space="preserve">ull name, address and contact </w:t>
            </w:r>
            <w:r w:rsidR="003649B1" w:rsidRPr="007C2E66">
              <w:t>number</w:t>
            </w:r>
            <w:r w:rsidR="003649B1" w:rsidRPr="00BE0807">
              <w:t xml:space="preserve"> of the person who removed them</w:t>
            </w:r>
            <w:r w:rsidR="00BE0807" w:rsidRPr="00BE0807">
              <w:t>’</w:t>
            </w:r>
            <w:r w:rsidR="003C2CDC">
              <w:rPr>
                <w:i/>
                <w:iCs/>
              </w:rPr>
              <w:t xml:space="preserve"> </w:t>
            </w:r>
            <w:r w:rsidR="003C2CDC">
              <w:t xml:space="preserve">has been </w:t>
            </w:r>
            <w:r w:rsidR="00A97A96">
              <w:t xml:space="preserve">deleted </w:t>
            </w:r>
            <w:r w:rsidR="00F10E40">
              <w:t>from</w:t>
            </w:r>
            <w:r w:rsidR="00A97A96">
              <w:t xml:space="preserve"> the prescribed information.</w:t>
            </w:r>
          </w:p>
          <w:p w14:paraId="15B5F0DF" w14:textId="6BEBFBEB" w:rsidR="00915F09" w:rsidRDefault="00915F09" w:rsidP="00915F09">
            <w:pPr>
              <w:pStyle w:val="Tablebullet1"/>
              <w:numPr>
                <w:ilvl w:val="0"/>
                <w:numId w:val="0"/>
              </w:numPr>
              <w:ind w:left="227"/>
            </w:pPr>
          </w:p>
        </w:tc>
        <w:tc>
          <w:tcPr>
            <w:tcW w:w="1666" w:type="pct"/>
          </w:tcPr>
          <w:p w14:paraId="253DD252" w14:textId="77777777" w:rsidR="006C5CB3" w:rsidRDefault="00A97A96" w:rsidP="00A97A96">
            <w:pPr>
              <w:pStyle w:val="Tabletext"/>
            </w:pPr>
            <w:r>
              <w:t xml:space="preserve">As discussed in regulations </w:t>
            </w:r>
            <w:r w:rsidR="00486E03">
              <w:t>6-11, the amendments to the address requirements are intended to protect the private information of still living people. As also noted above, the forms will still allow trusts to collect the full address of the deceased for operational purposes,</w:t>
            </w:r>
            <w:r w:rsidR="00986D1E">
              <w:t xml:space="preserve"> but now they are no longer required to disclose the full address to any person under section 60 of the Act.</w:t>
            </w:r>
          </w:p>
          <w:p w14:paraId="3A966F6D" w14:textId="77777777" w:rsidR="00986D1E" w:rsidRDefault="00986D1E" w:rsidP="00A97A96">
            <w:pPr>
              <w:pStyle w:val="Tabletext"/>
            </w:pPr>
            <w:r>
              <w:t>Similarly, the</w:t>
            </w:r>
            <w:r w:rsidR="00E9633C">
              <w:t xml:space="preserve"> privacy of a person who collects cremated remains is also protected by removing the requirement for trusts to keep and disclose their full address under section 60 of the Act. Again, trusts can still collect the full address in the forms for operational purposes, but they cannot disclose it.</w:t>
            </w:r>
          </w:p>
          <w:p w14:paraId="7FE64D83" w14:textId="4885E3D9" w:rsidR="00542B92" w:rsidRDefault="00542B92" w:rsidP="00A97A96">
            <w:pPr>
              <w:pStyle w:val="Tabletext"/>
            </w:pPr>
            <w:r>
              <w:rPr>
                <w:noProof/>
              </w:rPr>
              <w:drawing>
                <wp:anchor distT="0" distB="0" distL="114300" distR="114300" simplePos="0" relativeHeight="251658242" behindDoc="0" locked="0" layoutInCell="1" allowOverlap="1" wp14:anchorId="7DC92FE2" wp14:editId="2A3EFF9E">
                  <wp:simplePos x="0" y="0"/>
                  <wp:positionH relativeFrom="column">
                    <wp:posOffset>2540</wp:posOffset>
                  </wp:positionH>
                  <wp:positionV relativeFrom="paragraph">
                    <wp:posOffset>8255</wp:posOffset>
                  </wp:positionV>
                  <wp:extent cx="423545" cy="423545"/>
                  <wp:effectExtent l="0" t="0" r="0" b="0"/>
                  <wp:wrapSquare wrapText="bothSides"/>
                  <wp:docPr id="950574951" name="Graphic 1"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47040" name="Graphic 41547040" descr="Warning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423545" cy="423545"/>
                          </a:xfrm>
                          <a:prstGeom prst="rect">
                            <a:avLst/>
                          </a:prstGeom>
                        </pic:spPr>
                      </pic:pic>
                    </a:graphicData>
                  </a:graphic>
                  <wp14:sizeRelH relativeFrom="margin">
                    <wp14:pctWidth>0</wp14:pctWidth>
                  </wp14:sizeRelH>
                  <wp14:sizeRelV relativeFrom="margin">
                    <wp14:pctHeight>0</wp14:pctHeight>
                  </wp14:sizeRelV>
                </wp:anchor>
              </w:drawing>
            </w:r>
            <w:r>
              <w:t xml:space="preserve">If a person asks you for information about cremations from the trust records, you can only give out the information that is specified in regulations </w:t>
            </w:r>
            <w:r w:rsidR="00961E69">
              <w:t>13</w:t>
            </w:r>
            <w:r>
              <w:t>-1</w:t>
            </w:r>
            <w:r w:rsidR="00961E69">
              <w:t>5</w:t>
            </w:r>
            <w:r>
              <w:t>. You cannot give out other information that you collect in the forms</w:t>
            </w:r>
            <w:r w:rsidR="00C9677A">
              <w:t xml:space="preserve"> (e.g. name and address of the person who collects the remains)</w:t>
            </w:r>
            <w:r>
              <w:t xml:space="preserve"> or give out copies of the forms</w:t>
            </w:r>
            <w:r w:rsidR="002E1FD6">
              <w:t xml:space="preserve"> unless all non-prescribed information has been redacted.</w:t>
            </w:r>
          </w:p>
        </w:tc>
      </w:tr>
      <w:tr w:rsidR="006C5CB3" w14:paraId="53475525" w14:textId="77777777" w:rsidTr="00230C92">
        <w:tc>
          <w:tcPr>
            <w:tcW w:w="1667" w:type="pct"/>
          </w:tcPr>
          <w:p w14:paraId="57272661" w14:textId="77777777" w:rsidR="006C5CB3" w:rsidRPr="00BA173D" w:rsidRDefault="00B874A7" w:rsidP="00BA173D">
            <w:pPr>
              <w:pStyle w:val="Tabletext"/>
              <w:rPr>
                <w:b/>
                <w:bCs/>
              </w:rPr>
            </w:pPr>
            <w:r w:rsidRPr="00BA173D">
              <w:rPr>
                <w:b/>
                <w:bCs/>
              </w:rPr>
              <w:t>16 – Prescribed information for cemetery trust records – Rights of interment</w:t>
            </w:r>
          </w:p>
          <w:p w14:paraId="07D0395B" w14:textId="66DBC386" w:rsidR="00123118" w:rsidRDefault="002D415E" w:rsidP="0087089B">
            <w:pPr>
              <w:pStyle w:val="Tabletext"/>
            </w:pPr>
            <w:r>
              <w:t xml:space="preserve">For efficiency, </w:t>
            </w:r>
            <w:r w:rsidR="00F86DF7">
              <w:t>f</w:t>
            </w:r>
            <w:r w:rsidR="007145DA">
              <w:t>our 2015</w:t>
            </w:r>
            <w:r>
              <w:t xml:space="preserve"> regulations have been incorporated into one regulation that covers</w:t>
            </w:r>
            <w:r w:rsidR="00936185">
              <w:t>:</w:t>
            </w:r>
          </w:p>
          <w:p w14:paraId="5A407BB1" w14:textId="13A38BF9" w:rsidR="00936185" w:rsidRPr="003042C1" w:rsidRDefault="0087089B" w:rsidP="003042C1">
            <w:pPr>
              <w:pStyle w:val="Tablebullet1"/>
            </w:pPr>
            <w:r>
              <w:t>r</w:t>
            </w:r>
            <w:r w:rsidR="00936185">
              <w:t xml:space="preserve">ights </w:t>
            </w:r>
            <w:r w:rsidR="00936185" w:rsidRPr="003042C1">
              <w:t>of interment</w:t>
            </w:r>
          </w:p>
          <w:p w14:paraId="1F26D43F" w14:textId="45BB292C" w:rsidR="00936185" w:rsidRPr="003042C1" w:rsidRDefault="0087089B" w:rsidP="003042C1">
            <w:pPr>
              <w:pStyle w:val="Tablebullet1"/>
            </w:pPr>
            <w:r w:rsidRPr="003042C1">
              <w:t>t</w:t>
            </w:r>
            <w:r w:rsidR="00936185" w:rsidRPr="003042C1">
              <w:t>ransfer of rights of interment</w:t>
            </w:r>
          </w:p>
          <w:p w14:paraId="3BB6270E" w14:textId="5571CE65" w:rsidR="00936185" w:rsidRPr="003042C1" w:rsidRDefault="0087089B" w:rsidP="003042C1">
            <w:pPr>
              <w:pStyle w:val="Tablebullet1"/>
            </w:pPr>
            <w:r w:rsidRPr="003042C1">
              <w:t>s</w:t>
            </w:r>
            <w:r w:rsidR="00FE5408" w:rsidRPr="003042C1">
              <w:t>urrendered rights of interment</w:t>
            </w:r>
            <w:r w:rsidR="007145DA" w:rsidRPr="003042C1">
              <w:t xml:space="preserve"> (including forced surrender)</w:t>
            </w:r>
          </w:p>
          <w:p w14:paraId="304A1584" w14:textId="3CC85EC1" w:rsidR="00FE5408" w:rsidRPr="002D415E" w:rsidRDefault="0087089B" w:rsidP="003042C1">
            <w:pPr>
              <w:pStyle w:val="Tablebullet1"/>
            </w:pPr>
            <w:r w:rsidRPr="003042C1">
              <w:t>c</w:t>
            </w:r>
            <w:r w:rsidR="00FA437E" w:rsidRPr="003042C1">
              <w:t>ancelled rights</w:t>
            </w:r>
            <w:r w:rsidR="00FA437E">
              <w:t xml:space="preserve"> of interment</w:t>
            </w:r>
            <w:r w:rsidR="00787A68">
              <w:t>.</w:t>
            </w:r>
          </w:p>
        </w:tc>
        <w:tc>
          <w:tcPr>
            <w:tcW w:w="1667" w:type="pct"/>
          </w:tcPr>
          <w:p w14:paraId="47E211CA" w14:textId="77777777" w:rsidR="002D7E38" w:rsidRPr="00DB7680" w:rsidRDefault="002D7E38" w:rsidP="002D7E38">
            <w:pPr>
              <w:pStyle w:val="Tabletext"/>
            </w:pPr>
            <w:r>
              <w:t>Amended requirements:</w:t>
            </w:r>
          </w:p>
          <w:p w14:paraId="46D15297" w14:textId="62DD0FBA" w:rsidR="002D7E38" w:rsidRPr="00CC1176" w:rsidRDefault="00CC1176" w:rsidP="003042C1">
            <w:pPr>
              <w:pStyle w:val="Tablebullet1"/>
            </w:pPr>
            <w:r>
              <w:t>‘</w:t>
            </w:r>
            <w:r w:rsidR="00432B1C" w:rsidRPr="00CC1176">
              <w:t>Full name</w:t>
            </w:r>
            <w:r w:rsidR="00C95137" w:rsidRPr="00CC1176">
              <w:t>,</w:t>
            </w:r>
            <w:r w:rsidR="002D7E38" w:rsidRPr="00CC1176">
              <w:t xml:space="preserve"> address </w:t>
            </w:r>
            <w:r w:rsidR="00C95137" w:rsidRPr="00CC1176">
              <w:t xml:space="preserve">and contact number for the holder </w:t>
            </w:r>
            <w:r w:rsidR="00C95137" w:rsidRPr="003042C1">
              <w:t>of</w:t>
            </w:r>
            <w:r w:rsidR="00C95137" w:rsidRPr="00CC1176">
              <w:t xml:space="preserve"> the right</w:t>
            </w:r>
            <w:r>
              <w:t>’</w:t>
            </w:r>
            <w:r w:rsidR="00C95137" w:rsidRPr="00CC1176">
              <w:t xml:space="preserve"> </w:t>
            </w:r>
            <w:r w:rsidR="002D7E38" w:rsidRPr="00CC1176">
              <w:t xml:space="preserve">has been changed to the </w:t>
            </w:r>
            <w:r>
              <w:t>‘</w:t>
            </w:r>
            <w:r w:rsidR="00C95137" w:rsidRPr="00CC1176">
              <w:t>full name of the holder of the right</w:t>
            </w:r>
            <w:r>
              <w:t>’</w:t>
            </w:r>
            <w:r w:rsidR="00C95137" w:rsidRPr="00CC1176">
              <w:t>.</w:t>
            </w:r>
          </w:p>
          <w:p w14:paraId="3098E60B" w14:textId="25C3EEB7" w:rsidR="00685F8D" w:rsidRDefault="004D7A3D" w:rsidP="004D7A3D">
            <w:pPr>
              <w:pStyle w:val="Tabletext"/>
            </w:pPr>
            <w:r>
              <w:t>New requirements:</w:t>
            </w:r>
          </w:p>
          <w:p w14:paraId="51826617" w14:textId="349D9842" w:rsidR="004D7A3D" w:rsidRPr="00CC1176" w:rsidRDefault="00CC3B53" w:rsidP="003042C1">
            <w:pPr>
              <w:pStyle w:val="Tablebullet1"/>
            </w:pPr>
            <w:r w:rsidRPr="00CC1176">
              <w:t>I</w:t>
            </w:r>
            <w:r w:rsidR="00D37D29" w:rsidRPr="00CC1176">
              <w:t>f the right of interment has been varied under Division 2A of Part 6 of the Act, the details and date of the variation</w:t>
            </w:r>
            <w:r w:rsidR="00892745" w:rsidRPr="00CC1176">
              <w:t>.</w:t>
            </w:r>
          </w:p>
          <w:p w14:paraId="0301FD79" w14:textId="64993746" w:rsidR="00D37D29" w:rsidRPr="00CC1176" w:rsidRDefault="00CC3B53" w:rsidP="004D7A3D">
            <w:pPr>
              <w:pStyle w:val="Tablebullet1"/>
            </w:pPr>
            <w:r w:rsidRPr="00CC1176">
              <w:t>If the right of interment has been subject to variation or forced surrender under Division 2A of Part 6 of the Act, a copy of the notification of the Secretary provided under section 84F(2)(d) of the Act.</w:t>
            </w:r>
          </w:p>
          <w:p w14:paraId="25283947" w14:textId="6FCDD7E9" w:rsidR="006C5CB3" w:rsidRDefault="00871709" w:rsidP="00CF39CE">
            <w:pPr>
              <w:pStyle w:val="Tablebullet1"/>
              <w:numPr>
                <w:ilvl w:val="0"/>
                <w:numId w:val="0"/>
              </w:numPr>
              <w:ind w:left="227"/>
            </w:pPr>
            <w:r>
              <w:t xml:space="preserve">NOTE: These new requirements reflect the changes made to the Act in 2021, </w:t>
            </w:r>
            <w:r w:rsidR="00A83A5F">
              <w:t>when</w:t>
            </w:r>
            <w:r>
              <w:t xml:space="preserve"> new provisions were added </w:t>
            </w:r>
            <w:r w:rsidR="00A83A5F">
              <w:t xml:space="preserve">for the variation or forced surrender of </w:t>
            </w:r>
            <w:r w:rsidR="00C230E9">
              <w:t xml:space="preserve">a </w:t>
            </w:r>
            <w:r w:rsidR="00A83A5F">
              <w:t>right interment in certain circumstances</w:t>
            </w:r>
            <w:r w:rsidR="00C230E9">
              <w:t xml:space="preserve"> (for example, where </w:t>
            </w:r>
            <w:r w:rsidR="000D277C">
              <w:t>a</w:t>
            </w:r>
            <w:r w:rsidR="00C230E9">
              <w:t xml:space="preserve"> holder of a right </w:t>
            </w:r>
            <w:r w:rsidR="000D277C">
              <w:t xml:space="preserve">of interment </w:t>
            </w:r>
            <w:r w:rsidR="005F368F">
              <w:t>has been convicted of an indictable offence</w:t>
            </w:r>
            <w:r w:rsidR="006F5C0B">
              <w:t>)</w:t>
            </w:r>
            <w:r w:rsidR="00A83A5F">
              <w:t>.</w:t>
            </w:r>
            <w:r w:rsidR="000D277C">
              <w:rPr>
                <w:rStyle w:val="FootnoteReference"/>
              </w:rPr>
              <w:footnoteReference w:id="2"/>
            </w:r>
            <w:r w:rsidR="00A83A5F">
              <w:t xml:space="preserve"> </w:t>
            </w:r>
          </w:p>
        </w:tc>
        <w:tc>
          <w:tcPr>
            <w:tcW w:w="1666" w:type="pct"/>
          </w:tcPr>
          <w:p w14:paraId="6C1DD4BF" w14:textId="20AF1245" w:rsidR="00595961" w:rsidRDefault="00752F0C" w:rsidP="00595961">
            <w:pPr>
              <w:pStyle w:val="Tabletext"/>
              <w:rPr>
                <w:noProof/>
              </w:rPr>
            </w:pPr>
            <w:r>
              <w:t xml:space="preserve">As discussed above, the new Regulations are </w:t>
            </w:r>
            <w:r w:rsidR="00C176AA">
              <w:t xml:space="preserve">intended to protect the private information of living people, so only the full name of the right of interment holder has been retained in the prescribed information. </w:t>
            </w:r>
            <w:r w:rsidR="003D2036">
              <w:t xml:space="preserve">Again, trusts can still collect the address and contact numbers of the right holders in the forms for operational purposes, but they cannot disclose </w:t>
            </w:r>
            <w:r w:rsidR="00AB770F">
              <w:t>these details</w:t>
            </w:r>
            <w:r w:rsidR="003D2036">
              <w:t xml:space="preserve"> under section 60 of the Act.</w:t>
            </w:r>
            <w:r w:rsidR="00595961">
              <w:rPr>
                <w:noProof/>
              </w:rPr>
              <w:t xml:space="preserve"> </w:t>
            </w:r>
          </w:p>
          <w:p w14:paraId="0D09AF42" w14:textId="198A0413" w:rsidR="00595961" w:rsidRDefault="00F10B39" w:rsidP="00595961">
            <w:pPr>
              <w:pStyle w:val="Tabletext"/>
            </w:pPr>
            <w:r>
              <w:rPr>
                <w:noProof/>
              </w:rPr>
              <w:drawing>
                <wp:anchor distT="0" distB="0" distL="114300" distR="114300" simplePos="0" relativeHeight="251658243" behindDoc="0" locked="0" layoutInCell="1" allowOverlap="1" wp14:anchorId="20F0D511" wp14:editId="78A30357">
                  <wp:simplePos x="0" y="0"/>
                  <wp:positionH relativeFrom="column">
                    <wp:posOffset>-3810</wp:posOffset>
                  </wp:positionH>
                  <wp:positionV relativeFrom="paragraph">
                    <wp:posOffset>90575</wp:posOffset>
                  </wp:positionV>
                  <wp:extent cx="423545" cy="423545"/>
                  <wp:effectExtent l="0" t="0" r="0" b="0"/>
                  <wp:wrapSquare wrapText="bothSides"/>
                  <wp:docPr id="309770" name="Graphic 1"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47040" name="Graphic 41547040" descr="Warning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423545" cy="423545"/>
                          </a:xfrm>
                          <a:prstGeom prst="rect">
                            <a:avLst/>
                          </a:prstGeom>
                        </pic:spPr>
                      </pic:pic>
                    </a:graphicData>
                  </a:graphic>
                  <wp14:sizeRelH relativeFrom="margin">
                    <wp14:pctWidth>0</wp14:pctWidth>
                  </wp14:sizeRelH>
                  <wp14:sizeRelV relativeFrom="margin">
                    <wp14:pctHeight>0</wp14:pctHeight>
                  </wp14:sizeRelV>
                </wp:anchor>
              </w:drawing>
            </w:r>
            <w:r w:rsidR="00595961">
              <w:t xml:space="preserve">If a person asks you for information about </w:t>
            </w:r>
            <w:r w:rsidR="00B8127D">
              <w:t>a right of interment</w:t>
            </w:r>
            <w:r w:rsidR="00595961">
              <w:t xml:space="preserve"> </w:t>
            </w:r>
            <w:r w:rsidR="00B8127D">
              <w:t xml:space="preserve">holder </w:t>
            </w:r>
            <w:r w:rsidR="00595961">
              <w:t>from the trust records, you can only give out the</w:t>
            </w:r>
            <w:r w:rsidR="00B8127D">
              <w:t>ir name</w:t>
            </w:r>
            <w:r w:rsidR="00595961">
              <w:t>. You cannot give out</w:t>
            </w:r>
            <w:r w:rsidR="00B8127D">
              <w:t xml:space="preserve"> the</w:t>
            </w:r>
            <w:r w:rsidR="00500281">
              <w:t>ir</w:t>
            </w:r>
            <w:r w:rsidR="00B8127D">
              <w:t xml:space="preserve"> address or contact number</w:t>
            </w:r>
            <w:r w:rsidR="00595961">
              <w:t>.</w:t>
            </w:r>
          </w:p>
          <w:p w14:paraId="132A27D8" w14:textId="62AD508C" w:rsidR="00500281" w:rsidRDefault="00500281" w:rsidP="00595961">
            <w:pPr>
              <w:pStyle w:val="Tabletext"/>
            </w:pPr>
          </w:p>
        </w:tc>
      </w:tr>
      <w:tr w:rsidR="006C5CB3" w14:paraId="6B322A74" w14:textId="77777777" w:rsidTr="00230C92">
        <w:tc>
          <w:tcPr>
            <w:tcW w:w="1667" w:type="pct"/>
          </w:tcPr>
          <w:p w14:paraId="5B90732E" w14:textId="77777777" w:rsidR="006C5CB3" w:rsidRDefault="00D20297" w:rsidP="00D20297">
            <w:pPr>
              <w:pStyle w:val="Tabletext"/>
              <w:rPr>
                <w:b/>
                <w:bCs/>
              </w:rPr>
            </w:pPr>
            <w:r w:rsidRPr="00D20297">
              <w:rPr>
                <w:b/>
                <w:bCs/>
              </w:rPr>
              <w:t xml:space="preserve">17-20 </w:t>
            </w:r>
            <w:r>
              <w:rPr>
                <w:b/>
                <w:bCs/>
              </w:rPr>
              <w:t xml:space="preserve">– </w:t>
            </w:r>
            <w:r w:rsidRPr="00D20297">
              <w:rPr>
                <w:b/>
                <w:bCs/>
              </w:rPr>
              <w:t>Prescribed information for cemetery trust records</w:t>
            </w:r>
            <w:r w:rsidR="00364273">
              <w:rPr>
                <w:b/>
                <w:bCs/>
              </w:rPr>
              <w:t xml:space="preserve"> – Interment and cremation where an identifier or container reference number assigned</w:t>
            </w:r>
          </w:p>
          <w:p w14:paraId="1611C587" w14:textId="38D4C3BD" w:rsidR="00364273" w:rsidRDefault="00364273" w:rsidP="00364273">
            <w:pPr>
              <w:pStyle w:val="Tabletext"/>
            </w:pPr>
            <w:r>
              <w:t>These regulations list the prescribed information that cemetery trusts must keep in relation to interments and cremations</w:t>
            </w:r>
            <w:r w:rsidR="00DE6615">
              <w:t xml:space="preserve"> whe</w:t>
            </w:r>
            <w:r w:rsidR="007B3E22">
              <w:t>n</w:t>
            </w:r>
            <w:r w:rsidR="00DE6615">
              <w:t xml:space="preserve"> the remains are </w:t>
            </w:r>
            <w:r w:rsidR="0055522F">
              <w:t>disposed of under</w:t>
            </w:r>
            <w:r w:rsidR="00DE6615">
              <w:t xml:space="preserve"> an </w:t>
            </w:r>
            <w:r w:rsidR="00AF6932">
              <w:t>identifier or a container reference number rather than by name</w:t>
            </w:r>
            <w:r w:rsidR="005D5FFA">
              <w:t xml:space="preserve">. </w:t>
            </w:r>
          </w:p>
          <w:p w14:paraId="24DF26E9" w14:textId="63059F48" w:rsidR="00204299" w:rsidRDefault="00204299" w:rsidP="00204299">
            <w:pPr>
              <w:pStyle w:val="Tabletext"/>
            </w:pPr>
            <w:r>
              <w:t xml:space="preserve">For clarity, </w:t>
            </w:r>
            <w:r w:rsidR="00843E33">
              <w:t xml:space="preserve">there are </w:t>
            </w:r>
            <w:r w:rsidR="00E727D9">
              <w:t xml:space="preserve">now </w:t>
            </w:r>
            <w:r>
              <w:t>separate regulations</w:t>
            </w:r>
            <w:r w:rsidR="00843E33">
              <w:t xml:space="preserve"> grouped within their own division</w:t>
            </w:r>
            <w:r>
              <w:t xml:space="preserve"> for:</w:t>
            </w:r>
          </w:p>
          <w:p w14:paraId="1FE47CAF" w14:textId="2F969DD1" w:rsidR="00204299" w:rsidRPr="003042C1" w:rsidRDefault="00417F74" w:rsidP="003042C1">
            <w:pPr>
              <w:pStyle w:val="Tablebullet1"/>
            </w:pPr>
            <w:r>
              <w:t xml:space="preserve">Cremation </w:t>
            </w:r>
            <w:r w:rsidRPr="003042C1">
              <w:t xml:space="preserve">of </w:t>
            </w:r>
            <w:r w:rsidR="00204299" w:rsidRPr="003042C1">
              <w:t>bodily remains</w:t>
            </w:r>
            <w:r w:rsidR="00A521A4" w:rsidRPr="003042C1">
              <w:t xml:space="preserve"> with an identifier</w:t>
            </w:r>
          </w:p>
          <w:p w14:paraId="7CEABE0C" w14:textId="1C6D7E65" w:rsidR="00204299" w:rsidRPr="003042C1" w:rsidRDefault="00417F74" w:rsidP="003042C1">
            <w:pPr>
              <w:pStyle w:val="Tablebullet1"/>
            </w:pPr>
            <w:r w:rsidRPr="003042C1">
              <w:t xml:space="preserve">Cremation of </w:t>
            </w:r>
            <w:r w:rsidR="00204299" w:rsidRPr="003042C1">
              <w:t xml:space="preserve">body parts </w:t>
            </w:r>
            <w:r w:rsidR="00E923DC" w:rsidRPr="003042C1">
              <w:t>(including foetal remains)</w:t>
            </w:r>
            <w:r w:rsidR="00A521A4" w:rsidRPr="003042C1">
              <w:t xml:space="preserve"> with a container reference number</w:t>
            </w:r>
          </w:p>
          <w:p w14:paraId="0CCAB2C2" w14:textId="521923B3" w:rsidR="00417F74" w:rsidRPr="003042C1" w:rsidRDefault="00A521A4" w:rsidP="003042C1">
            <w:pPr>
              <w:pStyle w:val="Tablebullet1"/>
            </w:pPr>
            <w:r w:rsidRPr="003042C1">
              <w:t>Interment of cremated bodily remains with an identifier</w:t>
            </w:r>
          </w:p>
          <w:p w14:paraId="7EB001F0" w14:textId="75E401AA" w:rsidR="00A521A4" w:rsidRDefault="00A521A4" w:rsidP="00E923DC">
            <w:pPr>
              <w:pStyle w:val="Tablebullet1"/>
            </w:pPr>
            <w:r>
              <w:t>Interment of cremated of body parts (including foetal remains) with a container reference number</w:t>
            </w:r>
          </w:p>
          <w:p w14:paraId="7F882EDF" w14:textId="77777777" w:rsidR="0055522F" w:rsidRDefault="0055522F" w:rsidP="00364273">
            <w:pPr>
              <w:pStyle w:val="Tabletext"/>
            </w:pPr>
          </w:p>
          <w:p w14:paraId="3AE59F01" w14:textId="77777777" w:rsidR="00364273" w:rsidRDefault="00364273" w:rsidP="00D20297">
            <w:pPr>
              <w:pStyle w:val="Tabletext"/>
              <w:rPr>
                <w:b/>
                <w:bCs/>
              </w:rPr>
            </w:pPr>
          </w:p>
          <w:p w14:paraId="729A57D0" w14:textId="788B540E" w:rsidR="00364273" w:rsidRPr="00D20297" w:rsidRDefault="00364273" w:rsidP="00D20297">
            <w:pPr>
              <w:pStyle w:val="Tabletext"/>
              <w:rPr>
                <w:b/>
                <w:bCs/>
              </w:rPr>
            </w:pPr>
          </w:p>
        </w:tc>
        <w:tc>
          <w:tcPr>
            <w:tcW w:w="1667" w:type="pct"/>
          </w:tcPr>
          <w:p w14:paraId="10485FC8" w14:textId="1FE27B4C" w:rsidR="001A4634" w:rsidRPr="00DB7680" w:rsidRDefault="001D50EE" w:rsidP="001A4634">
            <w:pPr>
              <w:pStyle w:val="Tabletext"/>
            </w:pPr>
            <w:r>
              <w:t>New</w:t>
            </w:r>
            <w:r w:rsidR="001A4634">
              <w:t xml:space="preserve"> </w:t>
            </w:r>
            <w:r w:rsidR="009E0D9E">
              <w:t xml:space="preserve">and amended </w:t>
            </w:r>
            <w:r w:rsidR="001A4634">
              <w:t>requirements:</w:t>
            </w:r>
          </w:p>
          <w:p w14:paraId="67951AC4" w14:textId="61823C6D" w:rsidR="006C5CB3" w:rsidRPr="003042C1" w:rsidRDefault="00717598" w:rsidP="003042C1">
            <w:pPr>
              <w:pStyle w:val="Tablebullet1"/>
            </w:pPr>
            <w:r w:rsidRPr="003042C1">
              <w:t xml:space="preserve">Where bodily remains </w:t>
            </w:r>
            <w:r w:rsidR="00105858" w:rsidRPr="003042C1">
              <w:t xml:space="preserve">with an identifier </w:t>
            </w:r>
            <w:r w:rsidRPr="003042C1">
              <w:t>are cremated</w:t>
            </w:r>
            <w:r w:rsidR="00105858" w:rsidRPr="003042C1">
              <w:t>,</w:t>
            </w:r>
            <w:r w:rsidRPr="003042C1">
              <w:t xml:space="preserve"> and th</w:t>
            </w:r>
            <w:r w:rsidR="00330843" w:rsidRPr="003042C1">
              <w:t>os</w:t>
            </w:r>
            <w:r w:rsidRPr="003042C1">
              <w:t xml:space="preserve">e cremated remains </w:t>
            </w:r>
            <w:r w:rsidR="00105858" w:rsidRPr="003042C1">
              <w:t xml:space="preserve">are </w:t>
            </w:r>
            <w:r w:rsidRPr="003042C1">
              <w:t xml:space="preserve">interred, the regulations require </w:t>
            </w:r>
            <w:r w:rsidR="00760A28" w:rsidRPr="003042C1">
              <w:t>the identifier assigned to those remains to be recorded in trust records</w:t>
            </w:r>
            <w:r w:rsidR="00AA1D3C" w:rsidRPr="003042C1">
              <w:t>.</w:t>
            </w:r>
          </w:p>
          <w:p w14:paraId="0FB66D49" w14:textId="345B0B2D" w:rsidR="00AA1D3C" w:rsidRDefault="00AA1D3C" w:rsidP="003042C1">
            <w:pPr>
              <w:pStyle w:val="Tablebullet1"/>
            </w:pPr>
            <w:r w:rsidRPr="003042C1">
              <w:t xml:space="preserve">Where </w:t>
            </w:r>
            <w:r w:rsidR="00330843" w:rsidRPr="003042C1">
              <w:t xml:space="preserve">multiple </w:t>
            </w:r>
            <w:r w:rsidRPr="003042C1">
              <w:t xml:space="preserve">body parts (including foetal remains) with </w:t>
            </w:r>
            <w:r w:rsidR="00C164E8" w:rsidRPr="003042C1">
              <w:t xml:space="preserve">individual </w:t>
            </w:r>
            <w:r w:rsidRPr="003042C1">
              <w:t>identifier</w:t>
            </w:r>
            <w:r w:rsidR="00C164E8" w:rsidRPr="003042C1">
              <w:t>s</w:t>
            </w:r>
            <w:r w:rsidRPr="003042C1">
              <w:t xml:space="preserve"> are cremated</w:t>
            </w:r>
            <w:r>
              <w:t>, and th</w:t>
            </w:r>
            <w:r w:rsidR="00330843">
              <w:t>os</w:t>
            </w:r>
            <w:r>
              <w:t xml:space="preserve">e cremated remains are interred, the regulations </w:t>
            </w:r>
            <w:r w:rsidR="00C164E8">
              <w:t xml:space="preserve">no longer </w:t>
            </w:r>
            <w:r>
              <w:t xml:space="preserve">require </w:t>
            </w:r>
            <w:r w:rsidR="00C164E8">
              <w:t>the trust to record every i</w:t>
            </w:r>
            <w:r>
              <w:t xml:space="preserve">dentifier assigned to </w:t>
            </w:r>
            <w:r w:rsidR="00C164E8">
              <w:t xml:space="preserve">every body part. Instead, the reference number on the container that holds all the body parts </w:t>
            </w:r>
            <w:r w:rsidR="009E0D9E">
              <w:t xml:space="preserve">is the only information that needs to be recorded. </w:t>
            </w:r>
          </w:p>
          <w:p w14:paraId="2627AB91" w14:textId="13E5AC3A" w:rsidR="00AA1D3C" w:rsidRDefault="009E0D9E" w:rsidP="00F52427">
            <w:pPr>
              <w:pStyle w:val="Tablebullet1"/>
            </w:pPr>
            <w:r>
              <w:t xml:space="preserve">Where the regulations previously required that the </w:t>
            </w:r>
            <w:r w:rsidR="00D60C62">
              <w:t xml:space="preserve">full </w:t>
            </w:r>
            <w:r>
              <w:t xml:space="preserve">name and address of the applicant be recorded, </w:t>
            </w:r>
            <w:r w:rsidR="00D60C62">
              <w:t xml:space="preserve">now the name of the body corporate </w:t>
            </w:r>
            <w:r w:rsidR="00E2497E">
              <w:t xml:space="preserve">(i.e. organisation) </w:t>
            </w:r>
            <w:r w:rsidR="009B1E2A">
              <w:t>is the only information that must be included in the trusts records, not the names of individual people.</w:t>
            </w:r>
          </w:p>
        </w:tc>
        <w:tc>
          <w:tcPr>
            <w:tcW w:w="1666" w:type="pct"/>
          </w:tcPr>
          <w:p w14:paraId="28A36A9C" w14:textId="2345F42C" w:rsidR="00D61741" w:rsidRDefault="00296C50" w:rsidP="00D61741">
            <w:pPr>
              <w:pStyle w:val="Tabletext"/>
            </w:pPr>
            <w:r>
              <w:rPr>
                <w:noProof/>
              </w:rPr>
              <w:drawing>
                <wp:anchor distT="0" distB="0" distL="114300" distR="114300" simplePos="0" relativeHeight="251658244" behindDoc="0" locked="0" layoutInCell="1" allowOverlap="1" wp14:anchorId="53CC7250" wp14:editId="3468D450">
                  <wp:simplePos x="0" y="0"/>
                  <wp:positionH relativeFrom="column">
                    <wp:posOffset>-3810</wp:posOffset>
                  </wp:positionH>
                  <wp:positionV relativeFrom="paragraph">
                    <wp:posOffset>109451</wp:posOffset>
                  </wp:positionV>
                  <wp:extent cx="423545" cy="423545"/>
                  <wp:effectExtent l="0" t="0" r="0" b="0"/>
                  <wp:wrapSquare wrapText="bothSides"/>
                  <wp:docPr id="1184776230" name="Graphic 1"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47040" name="Graphic 41547040" descr="Warning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423545" cy="423545"/>
                          </a:xfrm>
                          <a:prstGeom prst="rect">
                            <a:avLst/>
                          </a:prstGeom>
                        </pic:spPr>
                      </pic:pic>
                    </a:graphicData>
                  </a:graphic>
                  <wp14:sizeRelH relativeFrom="margin">
                    <wp14:pctWidth>0</wp14:pctWidth>
                  </wp14:sizeRelH>
                  <wp14:sizeRelV relativeFrom="margin">
                    <wp14:pctHeight>0</wp14:pctHeight>
                  </wp14:sizeRelV>
                </wp:anchor>
              </w:drawing>
            </w:r>
            <w:r w:rsidR="00D61741">
              <w:t>The cremation and interment of bodily remains with an identifier, and body parts with a container reference number, is only relevant to a small and specific group of stakeholders, such as schools of anatomy, tissue banks and the Victorian Institute of Forensic Medicine (VIFM). The applications will only be received by cemetery trusts</w:t>
            </w:r>
            <w:r w:rsidR="00CF685C">
              <w:t xml:space="preserve"> that operate a crematorium</w:t>
            </w:r>
            <w:r w:rsidR="00D61741">
              <w:t xml:space="preserve">, with </w:t>
            </w:r>
            <w:r w:rsidR="00FF11F0">
              <w:t xml:space="preserve">a small number of </w:t>
            </w:r>
            <w:r w:rsidR="00D61741">
              <w:t>funeral directors</w:t>
            </w:r>
            <w:r w:rsidR="00FF11F0">
              <w:t xml:space="preserve"> involved in the disposal arrangements</w:t>
            </w:r>
            <w:r w:rsidR="00D61741">
              <w:t xml:space="preserve">. These provisions are therefore not relevant for </w:t>
            </w:r>
            <w:r w:rsidR="00CF685C">
              <w:t xml:space="preserve">most </w:t>
            </w:r>
            <w:r w:rsidR="00D61741">
              <w:t xml:space="preserve">Class B cemetery trusts, the public and most funeral directors. </w:t>
            </w:r>
          </w:p>
          <w:p w14:paraId="203DB7AE" w14:textId="77777777" w:rsidR="00D61741" w:rsidRDefault="00D61741" w:rsidP="00D61741">
            <w:pPr>
              <w:pStyle w:val="Tabletext"/>
            </w:pPr>
            <w:r>
              <w:t xml:space="preserve">Because of the specialised nature of these types of disposals of human remains, the regulations have been separated into their own division, with their own specific requirements. </w:t>
            </w:r>
          </w:p>
          <w:p w14:paraId="6A7CDF9B" w14:textId="77777777" w:rsidR="00D61741" w:rsidRDefault="00D61741" w:rsidP="00D61741">
            <w:pPr>
              <w:pStyle w:val="Tabletext"/>
            </w:pPr>
            <w:r>
              <w:t>As discussed above, prescribed information relating to interments and cremations must be made available on request to any person for historical or genealogical purposes under section 60 of the Act. Regulations 17-20 have therefore been amended so that personal information about living people (e.g. their address) does not have to be disclosed.</w:t>
            </w:r>
          </w:p>
          <w:p w14:paraId="5AEDADD2" w14:textId="68E12FD6" w:rsidR="00873FB4" w:rsidRDefault="00E91196" w:rsidP="00D61741">
            <w:pPr>
              <w:pStyle w:val="Tabletext"/>
            </w:pPr>
            <w:r>
              <w:rPr>
                <w:noProof/>
              </w:rPr>
              <w:drawing>
                <wp:anchor distT="0" distB="0" distL="114300" distR="114300" simplePos="0" relativeHeight="251658245" behindDoc="0" locked="0" layoutInCell="1" allowOverlap="1" wp14:anchorId="6E88B8FE" wp14:editId="6BDCE892">
                  <wp:simplePos x="0" y="0"/>
                  <wp:positionH relativeFrom="column">
                    <wp:posOffset>-3810</wp:posOffset>
                  </wp:positionH>
                  <wp:positionV relativeFrom="paragraph">
                    <wp:posOffset>64019</wp:posOffset>
                  </wp:positionV>
                  <wp:extent cx="423545" cy="423545"/>
                  <wp:effectExtent l="0" t="0" r="0" b="0"/>
                  <wp:wrapSquare wrapText="bothSides"/>
                  <wp:docPr id="1079209428" name="Graphic 1"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47040" name="Graphic 41547040" descr="Warning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423545" cy="423545"/>
                          </a:xfrm>
                          <a:prstGeom prst="rect">
                            <a:avLst/>
                          </a:prstGeom>
                        </pic:spPr>
                      </pic:pic>
                    </a:graphicData>
                  </a:graphic>
                  <wp14:sizeRelH relativeFrom="margin">
                    <wp14:pctWidth>0</wp14:pctWidth>
                  </wp14:sizeRelH>
                  <wp14:sizeRelV relativeFrom="margin">
                    <wp14:pctHeight>0</wp14:pctHeight>
                  </wp14:sizeRelV>
                </wp:anchor>
              </w:drawing>
            </w:r>
            <w:r>
              <w:t>Schools of anatomy, tissue banks and VIFM</w:t>
            </w:r>
            <w:r w:rsidR="006766A5">
              <w:t xml:space="preserve"> are responsible for maintaining </w:t>
            </w:r>
            <w:r w:rsidR="005A2A7E">
              <w:t xml:space="preserve">their own </w:t>
            </w:r>
            <w:r w:rsidR="006766A5">
              <w:t xml:space="preserve">records </w:t>
            </w:r>
            <w:r w:rsidR="00FD2CCD">
              <w:t xml:space="preserve">relating to bodily remains and body parts – e.g. complete and accurate data about the </w:t>
            </w:r>
            <w:r w:rsidR="0034144B">
              <w:t>provenance</w:t>
            </w:r>
            <w:r w:rsidR="002A19BE">
              <w:t xml:space="preserve">, names (if known), and individual identifiers assigned to each body part. </w:t>
            </w:r>
            <w:r w:rsidR="001F4AF7">
              <w:t>For the purposes of organising cremation</w:t>
            </w:r>
            <w:r w:rsidR="005C021A">
              <w:t>s</w:t>
            </w:r>
            <w:r w:rsidR="001F4AF7">
              <w:t xml:space="preserve"> and </w:t>
            </w:r>
            <w:r w:rsidR="005C021A">
              <w:t xml:space="preserve">the </w:t>
            </w:r>
            <w:r w:rsidR="001F4AF7">
              <w:t>interment of cremated remains, it is not necessary for the trusts to record and maintain this detailed information. Identifiers, container reference numbers, and a description of the contents are sufficient</w:t>
            </w:r>
            <w:r w:rsidR="005C021A">
              <w:t xml:space="preserve"> for the trusts to keep.</w:t>
            </w:r>
          </w:p>
        </w:tc>
      </w:tr>
      <w:tr w:rsidR="009B3FFD" w14:paraId="6A79F490" w14:textId="77777777" w:rsidTr="00230C92">
        <w:tc>
          <w:tcPr>
            <w:tcW w:w="1667" w:type="pct"/>
          </w:tcPr>
          <w:p w14:paraId="5D5AA947" w14:textId="24184EFC" w:rsidR="009B3FFD" w:rsidRDefault="00E923A4" w:rsidP="00D20297">
            <w:pPr>
              <w:pStyle w:val="Tabletext"/>
              <w:rPr>
                <w:b/>
                <w:bCs/>
              </w:rPr>
            </w:pPr>
            <w:r>
              <w:rPr>
                <w:b/>
                <w:bCs/>
              </w:rPr>
              <w:t>2</w:t>
            </w:r>
            <w:r w:rsidR="001901FD">
              <w:rPr>
                <w:b/>
                <w:bCs/>
              </w:rPr>
              <w:t>1</w:t>
            </w:r>
            <w:r>
              <w:rPr>
                <w:b/>
                <w:bCs/>
              </w:rPr>
              <w:t xml:space="preserve"> – Prescribed persons – </w:t>
            </w:r>
            <w:r w:rsidR="00FF2BF7">
              <w:rPr>
                <w:b/>
                <w:bCs/>
              </w:rPr>
              <w:t>application for i</w:t>
            </w:r>
            <w:r>
              <w:rPr>
                <w:b/>
                <w:bCs/>
              </w:rPr>
              <w:t>nterment and cremation of body parts</w:t>
            </w:r>
          </w:p>
          <w:p w14:paraId="6B736830" w14:textId="77777777" w:rsidR="00FF2BF7" w:rsidRDefault="00FF2BF7" w:rsidP="00D20297">
            <w:pPr>
              <w:pStyle w:val="Tabletext"/>
            </w:pPr>
            <w:r w:rsidRPr="00FF2BF7">
              <w:t xml:space="preserve">This </w:t>
            </w:r>
            <w:r>
              <w:t xml:space="preserve">regulation lists the persons or classes persons </w:t>
            </w:r>
            <w:r w:rsidR="0073258A">
              <w:t xml:space="preserve">who are required to provide prescribed information </w:t>
            </w:r>
            <w:r w:rsidR="00323662">
              <w:t>for applications to inter or cremate body parts (including foetal remains)</w:t>
            </w:r>
            <w:r w:rsidR="00B948E4">
              <w:t xml:space="preserve"> under section 151(2) of the Act.</w:t>
            </w:r>
          </w:p>
          <w:p w14:paraId="0D83C722" w14:textId="77777777" w:rsidR="00E06B02" w:rsidRDefault="00121011" w:rsidP="00D20297">
            <w:pPr>
              <w:pStyle w:val="Tabletext"/>
            </w:pPr>
            <w:r>
              <w:t>P</w:t>
            </w:r>
            <w:r w:rsidR="009C2C19">
              <w:t xml:space="preserve">rescribed persons are involved in applications </w:t>
            </w:r>
            <w:r w:rsidR="0004648E">
              <w:t>where</w:t>
            </w:r>
            <w:r w:rsidR="00E06B02">
              <w:t>:</w:t>
            </w:r>
          </w:p>
          <w:p w14:paraId="22ECE45B" w14:textId="2DB3740E" w:rsidR="00E06B02" w:rsidRDefault="009124A8" w:rsidP="00530B42">
            <w:pPr>
              <w:pStyle w:val="Tablebullet1"/>
            </w:pPr>
            <w:r w:rsidRPr="00530B42">
              <w:t>i</w:t>
            </w:r>
            <w:r w:rsidR="00921C26" w:rsidRPr="00530B42">
              <w:t>ndividual</w:t>
            </w:r>
            <w:r w:rsidR="00921C26">
              <w:t xml:space="preserve"> people seek to inter or cremate </w:t>
            </w:r>
            <w:r w:rsidR="00C52A1A">
              <w:t>body parts (including foetal remains)</w:t>
            </w:r>
            <w:r w:rsidR="00A24E72">
              <w:t xml:space="preserve">, typically </w:t>
            </w:r>
            <w:r w:rsidR="00445346">
              <w:t>belong</w:t>
            </w:r>
            <w:r w:rsidR="00921C26">
              <w:t xml:space="preserve">ing to them or their family </w:t>
            </w:r>
          </w:p>
          <w:p w14:paraId="1EAF1C8E" w14:textId="77777777" w:rsidR="009C2C19" w:rsidRDefault="00FE5DEC" w:rsidP="0055347F">
            <w:pPr>
              <w:pStyle w:val="Tablebullet1"/>
            </w:pPr>
            <w:r>
              <w:t xml:space="preserve">organisations seek to cremate multiple </w:t>
            </w:r>
            <w:r w:rsidR="00E06B02">
              <w:t xml:space="preserve">body parts (including foetal remains) </w:t>
            </w:r>
            <w:r w:rsidR="008A424C">
              <w:t xml:space="preserve">in a container assigned </w:t>
            </w:r>
            <w:r w:rsidR="00E06B02" w:rsidRPr="00E06B02">
              <w:t>a container reference number</w:t>
            </w:r>
            <w:r w:rsidR="008A424C">
              <w:t>.</w:t>
            </w:r>
            <w:r w:rsidR="00E06B02" w:rsidRPr="00E06B02">
              <w:t xml:space="preserve"> </w:t>
            </w:r>
          </w:p>
          <w:p w14:paraId="67562A1E" w14:textId="1C81C167" w:rsidR="00B67E5C" w:rsidRDefault="00B67E5C" w:rsidP="00B67E5C">
            <w:pPr>
              <w:pStyle w:val="Tabletext"/>
            </w:pPr>
            <w:r>
              <w:t>NOTE: The existing prescribed persons are:</w:t>
            </w:r>
          </w:p>
          <w:p w14:paraId="6F9AA36D" w14:textId="77777777" w:rsidR="00B67E5C" w:rsidRDefault="00B67E5C" w:rsidP="00B67E5C">
            <w:pPr>
              <w:pStyle w:val="Tablebullet1"/>
            </w:pPr>
            <w:r>
              <w:t>the prescribed persons in section 151(3) of the Act:</w:t>
            </w:r>
          </w:p>
          <w:p w14:paraId="1A7C8755" w14:textId="77777777" w:rsidR="00B67E5C" w:rsidRDefault="00B67E5C" w:rsidP="00B67E5C">
            <w:pPr>
              <w:pStyle w:val="Tablebullet2"/>
            </w:pPr>
            <w:r>
              <w:t>a registered medical practitioner who treated the person to whom the body part belonged; or</w:t>
            </w:r>
          </w:p>
          <w:p w14:paraId="36608FBC" w14:textId="77777777" w:rsidR="00B67E5C" w:rsidRDefault="00B67E5C" w:rsidP="00B67E5C">
            <w:pPr>
              <w:pStyle w:val="Tablebullet2"/>
            </w:pPr>
            <w:r>
              <w:t>a registered medical practitioner of the hospital where the person to whom the body part belonged was treated</w:t>
            </w:r>
          </w:p>
          <w:p w14:paraId="3177008E" w14:textId="77777777" w:rsidR="00B67E5C" w:rsidRDefault="00B67E5C" w:rsidP="00B67E5C">
            <w:pPr>
              <w:pStyle w:val="Tablebullet1"/>
            </w:pPr>
            <w:r>
              <w:t>the prescribed persons that have been carried over from regulation 21B of the 2015 Regulations:</w:t>
            </w:r>
          </w:p>
          <w:p w14:paraId="3D5D1895" w14:textId="77777777" w:rsidR="00B67E5C" w:rsidRDefault="00B67E5C" w:rsidP="00B67E5C">
            <w:pPr>
              <w:pStyle w:val="Tablebullet2"/>
            </w:pPr>
            <w:r>
              <w:t xml:space="preserve">a person appointed as an inspector of a school of anatomy </w:t>
            </w:r>
            <w:r w:rsidRPr="00E30C51">
              <w:t xml:space="preserve">under section 36 of the </w:t>
            </w:r>
            <w:r w:rsidRPr="00E30C51">
              <w:rPr>
                <w:i/>
                <w:iCs/>
              </w:rPr>
              <w:t>Human Tissue Act 1982</w:t>
            </w:r>
          </w:p>
          <w:p w14:paraId="3784F388" w14:textId="77777777" w:rsidR="00B67E5C" w:rsidRDefault="00B67E5C" w:rsidP="00B67E5C">
            <w:pPr>
              <w:pStyle w:val="Tablebullet2"/>
            </w:pPr>
            <w:r w:rsidRPr="00EF6962">
              <w:t xml:space="preserve">a person having the control and management of a school of anatomy the conduct of which is authorised under section 35 of the </w:t>
            </w:r>
            <w:r w:rsidRPr="00EF6962">
              <w:rPr>
                <w:i/>
                <w:iCs/>
              </w:rPr>
              <w:t>Human Tissue Act 1982</w:t>
            </w:r>
            <w:r w:rsidRPr="00EF6962">
              <w:t xml:space="preserve"> (the head of the school of anatomy)</w:t>
            </w:r>
            <w:r>
              <w:t xml:space="preserve"> </w:t>
            </w:r>
          </w:p>
          <w:p w14:paraId="379C0F06" w14:textId="3B307AAB" w:rsidR="00B67E5C" w:rsidRPr="00FF2BF7" w:rsidRDefault="00B67E5C" w:rsidP="00B67E5C">
            <w:pPr>
              <w:pStyle w:val="Tablebullet2"/>
            </w:pPr>
            <w:r>
              <w:t>the Secretary.</w:t>
            </w:r>
          </w:p>
        </w:tc>
        <w:tc>
          <w:tcPr>
            <w:tcW w:w="1667" w:type="pct"/>
          </w:tcPr>
          <w:p w14:paraId="02305C98" w14:textId="1B200930" w:rsidR="009B3FFD" w:rsidRDefault="00DC4483" w:rsidP="001A4634">
            <w:pPr>
              <w:pStyle w:val="Tabletext"/>
            </w:pPr>
            <w:r>
              <w:t>New</w:t>
            </w:r>
            <w:r w:rsidR="00D1003D">
              <w:t xml:space="preserve"> prescribed persons have been added:</w:t>
            </w:r>
          </w:p>
          <w:p w14:paraId="51A11BB2" w14:textId="3647275C" w:rsidR="0066470B" w:rsidRPr="00530B42" w:rsidRDefault="008059FD" w:rsidP="00530B42">
            <w:pPr>
              <w:pStyle w:val="Tablebullet1"/>
            </w:pPr>
            <w:r>
              <w:t>A</w:t>
            </w:r>
            <w:r w:rsidR="0066470B">
              <w:t xml:space="preserve">n </w:t>
            </w:r>
            <w:r w:rsidR="0066470B" w:rsidRPr="00530B42">
              <w:t>authorised representative of a tissue bank</w:t>
            </w:r>
            <w:r w:rsidR="007C5D34" w:rsidRPr="00530B42">
              <w:t xml:space="preserve"> prescribed under section 39A(1) of the Human Tissue Act 1982</w:t>
            </w:r>
            <w:r>
              <w:t>.</w:t>
            </w:r>
          </w:p>
          <w:p w14:paraId="4CFBFCD3" w14:textId="54740597" w:rsidR="0066470B" w:rsidRPr="00530B42" w:rsidRDefault="008059FD" w:rsidP="00530B42">
            <w:pPr>
              <w:pStyle w:val="Tablebullet1"/>
            </w:pPr>
            <w:r>
              <w:t>T</w:t>
            </w:r>
            <w:r w:rsidR="0066470B" w:rsidRPr="00530B42">
              <w:t xml:space="preserve">he Victorian Institute of Forensic Medicine established under section 64 of the </w:t>
            </w:r>
            <w:r w:rsidR="0066470B" w:rsidRPr="008059FD">
              <w:rPr>
                <w:i/>
                <w:iCs/>
              </w:rPr>
              <w:t>Victorian Institute of Forensic Medicine Act 1985</w:t>
            </w:r>
            <w:r w:rsidRPr="008059FD">
              <w:rPr>
                <w:i/>
                <w:iCs/>
              </w:rPr>
              <w:t>.</w:t>
            </w:r>
          </w:p>
          <w:p w14:paraId="78F922D5" w14:textId="6EBBA8A4" w:rsidR="00D1003D" w:rsidRDefault="008059FD" w:rsidP="00530B42">
            <w:pPr>
              <w:pStyle w:val="Tablebullet1"/>
            </w:pPr>
            <w:r>
              <w:t>I</w:t>
            </w:r>
            <w:r w:rsidR="0066470B" w:rsidRPr="00530B42">
              <w:t>n the case of foetal remains that are not a still-born child, the person who was pregnant with the foetus.</w:t>
            </w:r>
          </w:p>
        </w:tc>
        <w:tc>
          <w:tcPr>
            <w:tcW w:w="1666" w:type="pct"/>
          </w:tcPr>
          <w:p w14:paraId="63E5C6D4" w14:textId="0109AA3B" w:rsidR="00120CD9" w:rsidRDefault="00120CD9" w:rsidP="00D64A58">
            <w:pPr>
              <w:pStyle w:val="Tablebullet2"/>
              <w:numPr>
                <w:ilvl w:val="0"/>
                <w:numId w:val="0"/>
              </w:numPr>
            </w:pPr>
            <w:r>
              <w:t>The amendments are intended to streamline processes for the organisations discussed in regulations 17-20 above when they dispose of multiple body parts with a container reference number.</w:t>
            </w:r>
          </w:p>
          <w:p w14:paraId="08BA346D" w14:textId="55ECFCC8" w:rsidR="007D6119" w:rsidRDefault="0035155C" w:rsidP="002B58A7">
            <w:pPr>
              <w:pStyle w:val="Tablebullet2"/>
              <w:numPr>
                <w:ilvl w:val="0"/>
                <w:numId w:val="0"/>
              </w:numPr>
            </w:pPr>
            <w:r>
              <w:t xml:space="preserve">The amendments are </w:t>
            </w:r>
            <w:r w:rsidR="002B58A7">
              <w:t xml:space="preserve">also </w:t>
            </w:r>
            <w:r>
              <w:t xml:space="preserve">intended to </w:t>
            </w:r>
            <w:r w:rsidR="00D64A58">
              <w:t>simplify</w:t>
            </w:r>
            <w:r>
              <w:t xml:space="preserve"> application processes </w:t>
            </w:r>
            <w:r w:rsidR="00197F33">
              <w:t xml:space="preserve">and minimise further distress </w:t>
            </w:r>
            <w:r>
              <w:t xml:space="preserve">for families who want to inter or cremate </w:t>
            </w:r>
            <w:r w:rsidR="00D64A58">
              <w:t>foetal remains</w:t>
            </w:r>
            <w:r w:rsidR="00A23461">
              <w:t xml:space="preserve"> by </w:t>
            </w:r>
            <w:r w:rsidR="00254993">
              <w:t>permitting</w:t>
            </w:r>
            <w:r w:rsidR="00A23461">
              <w:t xml:space="preserve"> the person who was pregnant with the foetus to make the application</w:t>
            </w:r>
            <w:r w:rsidR="00254993">
              <w:t xml:space="preserve"> themselves rather than </w:t>
            </w:r>
            <w:r w:rsidR="002025D8">
              <w:t>requiring a registered medical practitioner to make the application.</w:t>
            </w:r>
          </w:p>
        </w:tc>
      </w:tr>
      <w:tr w:rsidR="009B3FFD" w14:paraId="1CD9929D" w14:textId="77777777" w:rsidTr="00230C92">
        <w:tc>
          <w:tcPr>
            <w:tcW w:w="1667" w:type="pct"/>
          </w:tcPr>
          <w:p w14:paraId="08933B3E" w14:textId="6A85DD9B" w:rsidR="009B3FFD" w:rsidRDefault="00720351" w:rsidP="00D20297">
            <w:pPr>
              <w:pStyle w:val="Tabletext"/>
              <w:rPr>
                <w:b/>
                <w:bCs/>
              </w:rPr>
            </w:pPr>
            <w:r>
              <w:rPr>
                <w:b/>
                <w:bCs/>
              </w:rPr>
              <w:t>2</w:t>
            </w:r>
            <w:r w:rsidR="009B4A06">
              <w:rPr>
                <w:b/>
                <w:bCs/>
              </w:rPr>
              <w:t>2</w:t>
            </w:r>
            <w:r>
              <w:rPr>
                <w:b/>
                <w:bCs/>
              </w:rPr>
              <w:t>-</w:t>
            </w:r>
            <w:r w:rsidR="00C260C1">
              <w:rPr>
                <w:b/>
                <w:bCs/>
              </w:rPr>
              <w:t>3</w:t>
            </w:r>
            <w:r w:rsidR="00144CE7">
              <w:rPr>
                <w:b/>
                <w:bCs/>
              </w:rPr>
              <w:t>3</w:t>
            </w:r>
            <w:r w:rsidR="0077652B">
              <w:rPr>
                <w:b/>
                <w:bCs/>
              </w:rPr>
              <w:t xml:space="preserve"> </w:t>
            </w:r>
            <w:r w:rsidR="005E5BD0">
              <w:rPr>
                <w:b/>
                <w:bCs/>
              </w:rPr>
              <w:t xml:space="preserve">– Applications for interment and cremation </w:t>
            </w:r>
            <w:r w:rsidR="00660957">
              <w:rPr>
                <w:b/>
                <w:bCs/>
              </w:rPr>
              <w:t xml:space="preserve">authorisations </w:t>
            </w:r>
          </w:p>
          <w:p w14:paraId="0AEB6FBF" w14:textId="214E7713" w:rsidR="006E0CDC" w:rsidRDefault="006F725D" w:rsidP="00D20297">
            <w:pPr>
              <w:pStyle w:val="Tabletext"/>
            </w:pPr>
            <w:r>
              <w:t xml:space="preserve">These regulations </w:t>
            </w:r>
            <w:r w:rsidR="00D1414F">
              <w:t>cover</w:t>
            </w:r>
            <w:r w:rsidR="00C73D43">
              <w:t xml:space="preserve"> applications to:</w:t>
            </w:r>
          </w:p>
          <w:p w14:paraId="31340C41" w14:textId="5A571062" w:rsidR="003F22E9" w:rsidRPr="00D66AF7" w:rsidRDefault="00B70E91" w:rsidP="00D66AF7">
            <w:pPr>
              <w:pStyle w:val="Tablebullet1"/>
            </w:pPr>
            <w:r>
              <w:t>inter</w:t>
            </w:r>
            <w:r w:rsidR="006E0CDC">
              <w:t xml:space="preserve"> </w:t>
            </w:r>
            <w:r w:rsidR="003F22E9">
              <w:t xml:space="preserve">bodily </w:t>
            </w:r>
            <w:r w:rsidR="003F22E9" w:rsidRPr="00D66AF7">
              <w:t>remains (Form 1)</w:t>
            </w:r>
          </w:p>
          <w:p w14:paraId="0C0452E0" w14:textId="048FCC30" w:rsidR="003F22E9" w:rsidRPr="00D66AF7" w:rsidRDefault="006E0CDC" w:rsidP="00D66AF7">
            <w:pPr>
              <w:pStyle w:val="Tablebullet1"/>
            </w:pPr>
            <w:r w:rsidRPr="00D66AF7">
              <w:t xml:space="preserve">inter other than in a public cemetery </w:t>
            </w:r>
            <w:r w:rsidR="00861B8E" w:rsidRPr="00D66AF7">
              <w:t xml:space="preserve">(these </w:t>
            </w:r>
            <w:r w:rsidR="00BD0784" w:rsidRPr="00D66AF7">
              <w:t>applications</w:t>
            </w:r>
            <w:r w:rsidR="00861B8E" w:rsidRPr="00D66AF7">
              <w:t xml:space="preserve"> </w:t>
            </w:r>
            <w:r w:rsidR="00EB347E" w:rsidRPr="00D66AF7">
              <w:t xml:space="preserve">go to the Secretary, not to cemetery trusts) </w:t>
            </w:r>
            <w:r w:rsidRPr="00D66AF7">
              <w:t>(Form 2)</w:t>
            </w:r>
          </w:p>
          <w:p w14:paraId="56ED9C8A" w14:textId="779CDB9D" w:rsidR="006E0CDC" w:rsidRPr="00D66AF7" w:rsidRDefault="00784F9F" w:rsidP="00D66AF7">
            <w:pPr>
              <w:pStyle w:val="Tablebullet1"/>
            </w:pPr>
            <w:r w:rsidRPr="00D66AF7">
              <w:t>inter body parts (Form 3)</w:t>
            </w:r>
          </w:p>
          <w:p w14:paraId="4E77C588" w14:textId="7C8A3E87" w:rsidR="009C50A9" w:rsidRPr="00D66AF7" w:rsidRDefault="009C50A9" w:rsidP="00D66AF7">
            <w:pPr>
              <w:pStyle w:val="Tablebullet1"/>
            </w:pPr>
            <w:r w:rsidRPr="00D66AF7">
              <w:t>inter foetal remains (Form 4)</w:t>
            </w:r>
          </w:p>
          <w:p w14:paraId="0DA9BB9D" w14:textId="47AD21F2" w:rsidR="00795BE0" w:rsidRPr="00D66AF7" w:rsidRDefault="00795BE0" w:rsidP="00D66AF7">
            <w:pPr>
              <w:pStyle w:val="Tablebullet1"/>
            </w:pPr>
            <w:r w:rsidRPr="00D66AF7">
              <w:t>cremate bodily remains (Form 5)</w:t>
            </w:r>
            <w:r w:rsidR="00472EDE" w:rsidRPr="00D66AF7">
              <w:t xml:space="preserve">, accompanied by a certificate of a </w:t>
            </w:r>
            <w:r w:rsidR="000437C2" w:rsidRPr="00D66AF7">
              <w:t>registered medical practitioner (Form 6)</w:t>
            </w:r>
          </w:p>
          <w:p w14:paraId="2436FD78" w14:textId="1E00CA1E" w:rsidR="000437C2" w:rsidRPr="00D66AF7" w:rsidRDefault="000437C2" w:rsidP="00D66AF7">
            <w:pPr>
              <w:pStyle w:val="Tablebullet1"/>
            </w:pPr>
            <w:r w:rsidRPr="00D66AF7">
              <w:t>cremate body parts (Form 7)</w:t>
            </w:r>
          </w:p>
          <w:p w14:paraId="6CA6B6CA" w14:textId="139AA13A" w:rsidR="000437C2" w:rsidRPr="00D66AF7" w:rsidRDefault="000437C2" w:rsidP="00D66AF7">
            <w:pPr>
              <w:pStyle w:val="Tablebullet1"/>
            </w:pPr>
            <w:r w:rsidRPr="00D66AF7">
              <w:t>cremate foetal remains (Form 8)</w:t>
            </w:r>
          </w:p>
          <w:p w14:paraId="6A712F1F" w14:textId="4C3E60FB" w:rsidR="009C50A9" w:rsidRDefault="009A41FA" w:rsidP="003F22E9">
            <w:pPr>
              <w:pStyle w:val="Tablebullet1"/>
            </w:pPr>
            <w:r>
              <w:t>cremate bodily remains with an identifier (Form 9)</w:t>
            </w:r>
          </w:p>
          <w:p w14:paraId="766A6FC7" w14:textId="05341B98" w:rsidR="00AA69F9" w:rsidRPr="00D66AF7" w:rsidRDefault="00AA69F9" w:rsidP="00D66AF7">
            <w:pPr>
              <w:pStyle w:val="Tablebullet1"/>
            </w:pPr>
            <w:r>
              <w:t xml:space="preserve">cremate body </w:t>
            </w:r>
            <w:r w:rsidRPr="00D66AF7">
              <w:t xml:space="preserve">parts (including foetal remains) </w:t>
            </w:r>
            <w:r w:rsidR="00762A2F" w:rsidRPr="00D66AF7">
              <w:t>with a container reference number</w:t>
            </w:r>
            <w:r w:rsidR="00C260C1" w:rsidRPr="00D66AF7">
              <w:t xml:space="preserve"> (Form 10)</w:t>
            </w:r>
          </w:p>
          <w:p w14:paraId="64402F1D" w14:textId="78D6D7A3" w:rsidR="006F725D" w:rsidRPr="006F725D" w:rsidRDefault="0048221B" w:rsidP="00D66AF7">
            <w:pPr>
              <w:pStyle w:val="Tablebullet1"/>
            </w:pPr>
            <w:r w:rsidRPr="00D66AF7">
              <w:t>obtain an exhumation licence</w:t>
            </w:r>
            <w:r w:rsidR="00EB347E" w:rsidRPr="00D66AF7">
              <w:t xml:space="preserve"> (these </w:t>
            </w:r>
            <w:r w:rsidR="00BD0784" w:rsidRPr="00D66AF7">
              <w:t>applications</w:t>
            </w:r>
            <w:r w:rsidR="00EB347E" w:rsidRPr="00D66AF7">
              <w:t xml:space="preserve"> go to the </w:t>
            </w:r>
            <w:r w:rsidR="00615AA4" w:rsidRPr="00D66AF7">
              <w:t>Secretary</w:t>
            </w:r>
            <w:r w:rsidR="00EB347E" w:rsidRPr="00D66AF7">
              <w:t>, not to cemetery trusts</w:t>
            </w:r>
            <w:r w:rsidR="00615AA4" w:rsidRPr="00D66AF7">
              <w:t xml:space="preserve"> (Form</w:t>
            </w:r>
            <w:r w:rsidR="00615AA4">
              <w:t xml:space="preserve"> 11)</w:t>
            </w:r>
            <w:r w:rsidR="00EB347E">
              <w:t>.</w:t>
            </w:r>
          </w:p>
        </w:tc>
        <w:tc>
          <w:tcPr>
            <w:tcW w:w="1667" w:type="pct"/>
          </w:tcPr>
          <w:p w14:paraId="4B209022" w14:textId="2CE9948B" w:rsidR="009B3FFD" w:rsidRDefault="009054E3" w:rsidP="002A4ADC">
            <w:pPr>
              <w:pStyle w:val="Tablebullet1"/>
            </w:pPr>
            <w:r>
              <w:t xml:space="preserve">Additional application processes are defined </w:t>
            </w:r>
            <w:r w:rsidR="005F5C7C">
              <w:t xml:space="preserve">to reflect the distinctions made throughout the </w:t>
            </w:r>
            <w:r w:rsidR="00F50DFC">
              <w:t xml:space="preserve">new </w:t>
            </w:r>
            <w:r w:rsidR="005F5C7C">
              <w:t xml:space="preserve">Regulations </w:t>
            </w:r>
            <w:r w:rsidR="00470C76">
              <w:t xml:space="preserve">between </w:t>
            </w:r>
            <w:r w:rsidR="00E8743C">
              <w:t xml:space="preserve">types of human remains and </w:t>
            </w:r>
            <w:r w:rsidR="00CA740E">
              <w:t xml:space="preserve">different </w:t>
            </w:r>
            <w:r w:rsidR="00E8743C">
              <w:t>disposal methods</w:t>
            </w:r>
            <w:r w:rsidR="00CA740E">
              <w:t>.</w:t>
            </w:r>
            <w:r w:rsidR="00470C76">
              <w:t xml:space="preserve"> </w:t>
            </w:r>
            <w:r w:rsidR="00F50DFC">
              <w:t xml:space="preserve">These are matched with </w:t>
            </w:r>
            <w:r w:rsidR="00D927D2">
              <w:t>new</w:t>
            </w:r>
            <w:r w:rsidR="00B53215">
              <w:t xml:space="preserve"> </w:t>
            </w:r>
            <w:r w:rsidR="002A4ADC">
              <w:t>forms.</w:t>
            </w:r>
          </w:p>
          <w:p w14:paraId="0D5C4B4C" w14:textId="520E43A2" w:rsidR="002A4ADC" w:rsidRDefault="002A4ADC" w:rsidP="002A4ADC">
            <w:pPr>
              <w:pStyle w:val="Tablebullet1"/>
            </w:pPr>
            <w:r>
              <w:t xml:space="preserve">The prescribed information </w:t>
            </w:r>
            <w:r w:rsidR="00E05215">
              <w:t xml:space="preserve">that must be provided by a prescribed person </w:t>
            </w:r>
            <w:r w:rsidR="00661250">
              <w:t xml:space="preserve">for the purposes of making some applications under the Act </w:t>
            </w:r>
            <w:r w:rsidR="008A0907">
              <w:t>is largely unchanged</w:t>
            </w:r>
            <w:r w:rsidR="00B91E34">
              <w:t>.</w:t>
            </w:r>
          </w:p>
        </w:tc>
        <w:tc>
          <w:tcPr>
            <w:tcW w:w="1666" w:type="pct"/>
          </w:tcPr>
          <w:p w14:paraId="3F98B89A" w14:textId="5A3A57C1" w:rsidR="002C1EDE" w:rsidRDefault="009F17E7" w:rsidP="00DB0A82">
            <w:pPr>
              <w:pStyle w:val="Tabletext"/>
            </w:pPr>
            <w:r>
              <w:t>For improved clarity and consistency across the Regulations, t</w:t>
            </w:r>
            <w:r w:rsidR="004641C0">
              <w:t xml:space="preserve">he </w:t>
            </w:r>
            <w:r w:rsidR="00BB5C1D">
              <w:t>subject</w:t>
            </w:r>
            <w:r w:rsidR="001C4D2B">
              <w:t xml:space="preserve"> matter</w:t>
            </w:r>
            <w:r w:rsidR="00A675C9">
              <w:t xml:space="preserve"> and</w:t>
            </w:r>
            <w:r w:rsidR="003062D2">
              <w:t xml:space="preserve"> sequencing </w:t>
            </w:r>
            <w:r w:rsidR="00163DD8">
              <w:t xml:space="preserve">of </w:t>
            </w:r>
            <w:r w:rsidR="004641C0">
              <w:t xml:space="preserve">applications </w:t>
            </w:r>
            <w:r w:rsidR="00626F76">
              <w:t xml:space="preserve">provisions </w:t>
            </w:r>
            <w:r w:rsidR="001B4F9E">
              <w:t xml:space="preserve">mirror the </w:t>
            </w:r>
            <w:r w:rsidR="001C4D2B">
              <w:t>subject matter</w:t>
            </w:r>
            <w:r w:rsidR="00A675C9">
              <w:t xml:space="preserve"> and sequencing</w:t>
            </w:r>
            <w:r w:rsidR="003062D2">
              <w:t xml:space="preserve"> </w:t>
            </w:r>
            <w:r w:rsidR="001C4D2B">
              <w:t>of</w:t>
            </w:r>
            <w:r w:rsidR="00163DD8">
              <w:t xml:space="preserve"> </w:t>
            </w:r>
            <w:r w:rsidR="00DE733E">
              <w:t xml:space="preserve">prescribed information </w:t>
            </w:r>
            <w:r w:rsidR="00626F76">
              <w:t>provisions (r</w:t>
            </w:r>
            <w:r w:rsidR="00F728BB">
              <w:t xml:space="preserve">egulations </w:t>
            </w:r>
            <w:r w:rsidR="00291F70">
              <w:t>6-</w:t>
            </w:r>
            <w:r w:rsidR="000C6A3D">
              <w:t>20</w:t>
            </w:r>
            <w:r w:rsidR="00626F76">
              <w:t>)</w:t>
            </w:r>
            <w:r w:rsidR="0071757D">
              <w:t xml:space="preserve"> – i.e. there are separate provisions for bodily remains, body parts</w:t>
            </w:r>
            <w:r w:rsidR="00B42316">
              <w:t>,</w:t>
            </w:r>
            <w:r w:rsidR="0071757D">
              <w:t xml:space="preserve"> foetal remains</w:t>
            </w:r>
            <w:r w:rsidR="00525F4B">
              <w:t xml:space="preserve">, bodily remains </w:t>
            </w:r>
            <w:r w:rsidR="00C94EC0">
              <w:t xml:space="preserve">with identifiers </w:t>
            </w:r>
            <w:r w:rsidR="00525F4B">
              <w:t>and body parts with</w:t>
            </w:r>
            <w:r w:rsidR="00C94EC0">
              <w:t xml:space="preserve"> container reference numbers</w:t>
            </w:r>
            <w:r w:rsidR="007F0AC6">
              <w:t xml:space="preserve">, and interment and cremation are </w:t>
            </w:r>
            <w:r w:rsidR="00D2654B">
              <w:t>separated.</w:t>
            </w:r>
          </w:p>
          <w:p w14:paraId="30D147A8" w14:textId="3D5B7D46" w:rsidR="009B3FFD" w:rsidRDefault="009C15AB" w:rsidP="00DB0A82">
            <w:pPr>
              <w:pStyle w:val="Tabletext"/>
            </w:pPr>
            <w:r>
              <w:t>Some s</w:t>
            </w:r>
            <w:r w:rsidR="00984DEA">
              <w:t>ections of the Act allow form</w:t>
            </w:r>
            <w:r>
              <w:t xml:space="preserve">s to be prescribed for application processes. These </w:t>
            </w:r>
            <w:r w:rsidR="00097D02">
              <w:t xml:space="preserve">are specified in regulations </w:t>
            </w:r>
            <w:r w:rsidR="00D0742F">
              <w:t xml:space="preserve">22, 23, 26, </w:t>
            </w:r>
            <w:r w:rsidR="00D2293A">
              <w:t xml:space="preserve">27, 30 and 33, which align with </w:t>
            </w:r>
            <w:r>
              <w:t xml:space="preserve">forms 1, 2, </w:t>
            </w:r>
            <w:r w:rsidR="00C819CB">
              <w:t>5, 6, 9</w:t>
            </w:r>
            <w:r w:rsidR="00C376DF">
              <w:t xml:space="preserve"> and 11.</w:t>
            </w:r>
          </w:p>
          <w:p w14:paraId="47949289" w14:textId="71ACFB92" w:rsidR="00C376DF" w:rsidRDefault="00C376DF" w:rsidP="00DB0A82">
            <w:pPr>
              <w:pStyle w:val="Tabletext"/>
            </w:pPr>
            <w:r>
              <w:t xml:space="preserve">Other sections of the Act </w:t>
            </w:r>
            <w:r w:rsidR="00414847">
              <w:t xml:space="preserve">do not allow for forms to be prescribed but instead </w:t>
            </w:r>
            <w:r>
              <w:t xml:space="preserve">require prescribed persons to provide prescribed information when making </w:t>
            </w:r>
            <w:r w:rsidR="00414847">
              <w:t xml:space="preserve">certain </w:t>
            </w:r>
            <w:r>
              <w:t>applications</w:t>
            </w:r>
            <w:r w:rsidR="00414847">
              <w:t xml:space="preserve">. </w:t>
            </w:r>
            <w:r w:rsidR="00496F72">
              <w:t xml:space="preserve">These include </w:t>
            </w:r>
            <w:r w:rsidR="00D911AC">
              <w:t xml:space="preserve">regulations </w:t>
            </w:r>
            <w:r w:rsidR="000D0DF3">
              <w:t>24, 25, 2</w:t>
            </w:r>
            <w:r w:rsidR="00AB6557">
              <w:t>8, 29 and 31</w:t>
            </w:r>
            <w:r w:rsidR="00870246">
              <w:t>, which</w:t>
            </w:r>
            <w:r w:rsidR="007846E1">
              <w:t xml:space="preserve"> </w:t>
            </w:r>
            <w:r w:rsidR="00FF5DEF">
              <w:t>align with</w:t>
            </w:r>
            <w:r w:rsidR="00870246">
              <w:t xml:space="preserve"> </w:t>
            </w:r>
            <w:r w:rsidR="000C0929">
              <w:t>form</w:t>
            </w:r>
            <w:r w:rsidR="00870246">
              <w:t>s</w:t>
            </w:r>
            <w:r w:rsidR="000C0929">
              <w:t xml:space="preserve"> </w:t>
            </w:r>
            <w:r w:rsidR="00870246">
              <w:t>3, 4, 7, 8 and 10</w:t>
            </w:r>
            <w:r w:rsidR="00FF5DEF">
              <w:t>.</w:t>
            </w:r>
            <w:r w:rsidR="00560EAD">
              <w:t xml:space="preserve"> </w:t>
            </w:r>
            <w:r w:rsidR="0054064F">
              <w:t>Us</w:t>
            </w:r>
            <w:r w:rsidR="00BD11FE">
              <w:t xml:space="preserve">e of these forms is strongly recommended as they will ensure the prescribed information is captured correctly and that the trusts receive essential operational information. </w:t>
            </w:r>
          </w:p>
          <w:p w14:paraId="28C15B55" w14:textId="0974A9FC" w:rsidR="00BD11FE" w:rsidRDefault="001810ED" w:rsidP="00DB0A82">
            <w:pPr>
              <w:pStyle w:val="Tabletext"/>
            </w:pPr>
            <w:r>
              <w:t xml:space="preserve">In the new </w:t>
            </w:r>
            <w:r w:rsidR="004227EA">
              <w:t xml:space="preserve">application </w:t>
            </w:r>
            <w:r w:rsidR="006313EF">
              <w:t xml:space="preserve">processes </w:t>
            </w:r>
            <w:r>
              <w:t xml:space="preserve">and </w:t>
            </w:r>
            <w:r w:rsidR="006313EF">
              <w:t xml:space="preserve">corresponding </w:t>
            </w:r>
            <w:r w:rsidR="000D2B4D">
              <w:t xml:space="preserve">forms have been </w:t>
            </w:r>
            <w:r w:rsidR="003D3C6E">
              <w:t xml:space="preserve">added </w:t>
            </w:r>
            <w:r w:rsidR="00661513">
              <w:t>so that the purpose of each form is much clearer and the content is fit for purpose.</w:t>
            </w:r>
            <w:r w:rsidR="00795E9C">
              <w:t xml:space="preserve"> </w:t>
            </w:r>
          </w:p>
        </w:tc>
      </w:tr>
      <w:tr w:rsidR="009B3FFD" w14:paraId="160EF263" w14:textId="77777777" w:rsidTr="00230C92">
        <w:tc>
          <w:tcPr>
            <w:tcW w:w="1667" w:type="pct"/>
          </w:tcPr>
          <w:p w14:paraId="2279214F" w14:textId="35723617" w:rsidR="009B3FFD" w:rsidRDefault="004953B1" w:rsidP="00D20297">
            <w:pPr>
              <w:pStyle w:val="Tabletext"/>
              <w:rPr>
                <w:b/>
                <w:bCs/>
              </w:rPr>
            </w:pPr>
            <w:r>
              <w:rPr>
                <w:b/>
                <w:bCs/>
              </w:rPr>
              <w:t>34-</w:t>
            </w:r>
            <w:r w:rsidR="006D17C7">
              <w:rPr>
                <w:b/>
                <w:bCs/>
              </w:rPr>
              <w:t>3</w:t>
            </w:r>
            <w:r w:rsidR="00477D5D">
              <w:rPr>
                <w:b/>
                <w:bCs/>
              </w:rPr>
              <w:t>5</w:t>
            </w:r>
            <w:r w:rsidR="006D17C7">
              <w:rPr>
                <w:b/>
                <w:bCs/>
              </w:rPr>
              <w:t xml:space="preserve"> </w:t>
            </w:r>
            <w:r w:rsidR="000F0B62">
              <w:rPr>
                <w:b/>
                <w:bCs/>
              </w:rPr>
              <w:t>–</w:t>
            </w:r>
            <w:r w:rsidR="006D17C7">
              <w:rPr>
                <w:b/>
                <w:bCs/>
              </w:rPr>
              <w:t xml:space="preserve"> </w:t>
            </w:r>
            <w:r w:rsidR="006C0593">
              <w:rPr>
                <w:b/>
                <w:bCs/>
              </w:rPr>
              <w:t>Interment – coffins, containers and receptacles</w:t>
            </w:r>
          </w:p>
          <w:p w14:paraId="7256BD2D" w14:textId="77777777" w:rsidR="009A6639" w:rsidRDefault="006C0593" w:rsidP="00393840">
            <w:pPr>
              <w:pStyle w:val="Tabletext"/>
            </w:pPr>
            <w:r w:rsidRPr="002C1533">
              <w:t>These</w:t>
            </w:r>
            <w:r>
              <w:t xml:space="preserve"> regulations describe requirements for</w:t>
            </w:r>
            <w:r w:rsidR="009A6639">
              <w:t>:</w:t>
            </w:r>
          </w:p>
          <w:p w14:paraId="27743A13" w14:textId="77777777" w:rsidR="009A6639" w:rsidRPr="00D66AF7" w:rsidRDefault="006C0593" w:rsidP="00D66AF7">
            <w:pPr>
              <w:pStyle w:val="Tablebullet1"/>
            </w:pPr>
            <w:r w:rsidRPr="00D66AF7">
              <w:t xml:space="preserve">bodily remains and body parts to be enclosed in a coffin, container or receptable that is clean and hygienic </w:t>
            </w:r>
            <w:r w:rsidR="000A2ED7" w:rsidRPr="00D66AF7">
              <w:t>and constructed of substantial material to prevent offensive or noxious emissions.</w:t>
            </w:r>
          </w:p>
          <w:p w14:paraId="17F3A90B" w14:textId="513AF4A5" w:rsidR="00B4126A" w:rsidRPr="00164593" w:rsidRDefault="00EB1DEE" w:rsidP="00D66AF7">
            <w:pPr>
              <w:pStyle w:val="Tablebullet1"/>
            </w:pPr>
            <w:r w:rsidRPr="00D66AF7">
              <w:t>labelling on coffins</w:t>
            </w:r>
            <w:r>
              <w:t>, containers and receptacles</w:t>
            </w:r>
            <w:r w:rsidR="00393840">
              <w:t>.</w:t>
            </w:r>
          </w:p>
        </w:tc>
        <w:tc>
          <w:tcPr>
            <w:tcW w:w="1667" w:type="pct"/>
          </w:tcPr>
          <w:p w14:paraId="68951065" w14:textId="77777777" w:rsidR="009B3FFD" w:rsidRDefault="00A22F1C" w:rsidP="001A4634">
            <w:pPr>
              <w:pStyle w:val="Tabletext"/>
            </w:pPr>
            <w:r>
              <w:t>New requirement:</w:t>
            </w:r>
          </w:p>
          <w:p w14:paraId="027F9117" w14:textId="77777777" w:rsidR="00FB563C" w:rsidRDefault="00FB563C" w:rsidP="00D66AF7">
            <w:pPr>
              <w:pStyle w:val="Tablebullet1"/>
            </w:pPr>
            <w:r w:rsidRPr="00FB563C">
              <w:t xml:space="preserve">A person who brings bodily remains or body parts to be interred into a public cemetery, or conveys those </w:t>
            </w:r>
            <w:r w:rsidRPr="00D66AF7">
              <w:t>bodily</w:t>
            </w:r>
            <w:r w:rsidRPr="00FB563C">
              <w:t xml:space="preserve"> remains or body parts within a public cemetery, must ensure that the coffin, container or receptacle enclosing the bodily remains or body parts is conspicuously labelled with—</w:t>
            </w:r>
          </w:p>
          <w:p w14:paraId="151E98B6" w14:textId="6DEEF024" w:rsidR="00BD6D7E" w:rsidRDefault="00BD6D7E" w:rsidP="00FB563C">
            <w:pPr>
              <w:pStyle w:val="Tablebullet2"/>
            </w:pPr>
            <w:r>
              <w:t>the full name of the deceased or person to whom the body parts belonged; or</w:t>
            </w:r>
          </w:p>
          <w:p w14:paraId="51D54B38" w14:textId="5BD592DC" w:rsidR="00BD6D7E" w:rsidRDefault="00BD6D7E" w:rsidP="00BD6D7E">
            <w:pPr>
              <w:pStyle w:val="Tablebullet2"/>
            </w:pPr>
            <w:r>
              <w:t>an identifier; or</w:t>
            </w:r>
          </w:p>
          <w:p w14:paraId="79A8D0AD" w14:textId="603C0D8B" w:rsidR="00A22F1C" w:rsidRDefault="00BD6D7E" w:rsidP="00BD6D7E">
            <w:pPr>
              <w:pStyle w:val="Tablebullet2"/>
            </w:pPr>
            <w:r>
              <w:t>a container reference number.</w:t>
            </w:r>
          </w:p>
        </w:tc>
        <w:tc>
          <w:tcPr>
            <w:tcW w:w="1666" w:type="pct"/>
          </w:tcPr>
          <w:p w14:paraId="296242A6" w14:textId="73E0C193" w:rsidR="009B3FFD" w:rsidRDefault="00C52C8C" w:rsidP="00DB0A82">
            <w:pPr>
              <w:pStyle w:val="Tabletext"/>
            </w:pPr>
            <w:r>
              <w:t>N</w:t>
            </w:r>
            <w:r w:rsidR="00057EAA">
              <w:t xml:space="preserve">ew regulation </w:t>
            </w:r>
            <w:r>
              <w:t xml:space="preserve">35 </w:t>
            </w:r>
            <w:r w:rsidR="00542C6A">
              <w:t xml:space="preserve">formalises what has been </w:t>
            </w:r>
            <w:r w:rsidR="00472759">
              <w:t>confirmed</w:t>
            </w:r>
            <w:r w:rsidR="00542C6A">
              <w:t xml:space="preserve"> as current practice by stakeholders</w:t>
            </w:r>
            <w:r w:rsidR="00520863">
              <w:t xml:space="preserve"> for labelling coffins, containers and receptacles</w:t>
            </w:r>
            <w:r w:rsidR="00472759">
              <w:t>.</w:t>
            </w:r>
            <w:r w:rsidR="00542C6A">
              <w:t xml:space="preserve"> </w:t>
            </w:r>
            <w:r w:rsidR="00472759">
              <w:t>It is intended</w:t>
            </w:r>
            <w:r w:rsidR="00057EAA">
              <w:t xml:space="preserve"> </w:t>
            </w:r>
            <w:r w:rsidR="00542C6A">
              <w:t xml:space="preserve">to assist cemetery trusts in the </w:t>
            </w:r>
            <w:r w:rsidR="00AB2F9A">
              <w:t xml:space="preserve">identification process upon arrival at the cemetery, particularly for the larger cemeteries where multiple interments may occur each day. </w:t>
            </w:r>
          </w:p>
          <w:p w14:paraId="1912ABFB" w14:textId="68A62B73" w:rsidR="00373C62" w:rsidRDefault="0026374E" w:rsidP="00DB0A82">
            <w:pPr>
              <w:pStyle w:val="Tabletext"/>
            </w:pPr>
            <w:r>
              <w:t xml:space="preserve">Labelling of coffins will </w:t>
            </w:r>
            <w:r w:rsidR="00C815E7">
              <w:t>also assist</w:t>
            </w:r>
            <w:r>
              <w:t xml:space="preserve"> identif</w:t>
            </w:r>
            <w:r w:rsidR="00F66A0C">
              <w:t xml:space="preserve">ication </w:t>
            </w:r>
            <w:r>
              <w:t xml:space="preserve">if future exhumations take place. </w:t>
            </w:r>
          </w:p>
          <w:p w14:paraId="02215E73" w14:textId="6685D6EA" w:rsidR="00AC442B" w:rsidRDefault="00AC442B" w:rsidP="00DB0A82">
            <w:pPr>
              <w:pStyle w:val="Tabletext"/>
            </w:pPr>
            <w:r>
              <w:t xml:space="preserve">There is no penalty </w:t>
            </w:r>
            <w:r w:rsidR="00CB5750">
              <w:t xml:space="preserve">offence </w:t>
            </w:r>
            <w:r>
              <w:t xml:space="preserve">for non-compliance, </w:t>
            </w:r>
            <w:r w:rsidR="000F518C">
              <w:t xml:space="preserve">but </w:t>
            </w:r>
            <w:r w:rsidR="001F4ACD">
              <w:t>any person bring</w:t>
            </w:r>
            <w:r w:rsidR="000F518C">
              <w:t>ing</w:t>
            </w:r>
            <w:r w:rsidR="001F4ACD">
              <w:t xml:space="preserve"> a coffin, </w:t>
            </w:r>
            <w:r w:rsidR="00411260">
              <w:t>container or recepta</w:t>
            </w:r>
            <w:r w:rsidR="002E0E43">
              <w:t>c</w:t>
            </w:r>
            <w:r w:rsidR="00411260">
              <w:t>le into the cemetery has an obligation to meet the labelling requirements.</w:t>
            </w:r>
          </w:p>
          <w:p w14:paraId="5C5A7A34" w14:textId="5A0D9B91" w:rsidR="00F66A0C" w:rsidRDefault="00AC442B" w:rsidP="00DB0A82">
            <w:pPr>
              <w:pStyle w:val="Tabletext"/>
            </w:pPr>
            <w:r>
              <w:rPr>
                <w:noProof/>
              </w:rPr>
              <w:drawing>
                <wp:anchor distT="0" distB="0" distL="114300" distR="114300" simplePos="0" relativeHeight="251658246" behindDoc="0" locked="0" layoutInCell="1" allowOverlap="1" wp14:anchorId="14FD96E4" wp14:editId="5E66CE7A">
                  <wp:simplePos x="0" y="0"/>
                  <wp:positionH relativeFrom="column">
                    <wp:posOffset>-3810</wp:posOffset>
                  </wp:positionH>
                  <wp:positionV relativeFrom="paragraph">
                    <wp:posOffset>13566</wp:posOffset>
                  </wp:positionV>
                  <wp:extent cx="423545" cy="423545"/>
                  <wp:effectExtent l="0" t="0" r="0" b="0"/>
                  <wp:wrapSquare wrapText="bothSides"/>
                  <wp:docPr id="300117198" name="Graphic 1"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47040" name="Graphic 41547040" descr="Warning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423545" cy="423545"/>
                          </a:xfrm>
                          <a:prstGeom prst="rect">
                            <a:avLst/>
                          </a:prstGeom>
                        </pic:spPr>
                      </pic:pic>
                    </a:graphicData>
                  </a:graphic>
                  <wp14:sizeRelH relativeFrom="margin">
                    <wp14:pctWidth>0</wp14:pctWidth>
                  </wp14:sizeRelH>
                  <wp14:sizeRelV relativeFrom="margin">
                    <wp14:pctHeight>0</wp14:pctHeight>
                  </wp14:sizeRelV>
                </wp:anchor>
              </w:drawing>
            </w:r>
            <w:r w:rsidR="00682352">
              <w:t xml:space="preserve">Trusts should </w:t>
            </w:r>
            <w:r w:rsidR="00EB4567">
              <w:t xml:space="preserve">check that </w:t>
            </w:r>
            <w:r w:rsidR="00E24E5E">
              <w:t xml:space="preserve">coffins, containers and receptacles are </w:t>
            </w:r>
            <w:r w:rsidR="008068D7">
              <w:t xml:space="preserve">clearly labelled </w:t>
            </w:r>
            <w:r w:rsidR="00F40547">
              <w:t xml:space="preserve">and let funeral directors know about this new requirement if they have not complied. </w:t>
            </w:r>
          </w:p>
        </w:tc>
      </w:tr>
      <w:tr w:rsidR="009B3FFD" w14:paraId="1DF39786" w14:textId="77777777" w:rsidTr="00230C92">
        <w:tc>
          <w:tcPr>
            <w:tcW w:w="1667" w:type="pct"/>
          </w:tcPr>
          <w:p w14:paraId="5A94A6DE" w14:textId="35E3FC18" w:rsidR="009B3FFD" w:rsidRDefault="00E35715" w:rsidP="00D20297">
            <w:pPr>
              <w:pStyle w:val="Tabletext"/>
              <w:rPr>
                <w:b/>
                <w:bCs/>
              </w:rPr>
            </w:pPr>
            <w:r>
              <w:rPr>
                <w:b/>
                <w:bCs/>
              </w:rPr>
              <w:t>3</w:t>
            </w:r>
            <w:r w:rsidR="00FE3DAD">
              <w:rPr>
                <w:b/>
                <w:bCs/>
              </w:rPr>
              <w:t>6</w:t>
            </w:r>
            <w:r>
              <w:rPr>
                <w:b/>
                <w:bCs/>
              </w:rPr>
              <w:t xml:space="preserve"> – Depth of burial requirements</w:t>
            </w:r>
          </w:p>
          <w:p w14:paraId="363C6F61" w14:textId="442D7A13" w:rsidR="00B7233B" w:rsidRPr="00B7233B" w:rsidRDefault="00B7233B" w:rsidP="00D20297">
            <w:pPr>
              <w:pStyle w:val="Tabletext"/>
            </w:pPr>
            <w:r w:rsidRPr="00B7233B">
              <w:t>This regulation</w:t>
            </w:r>
            <w:r>
              <w:t xml:space="preserve"> sets out requirements for soil depths </w:t>
            </w:r>
            <w:r w:rsidR="00300011">
              <w:t>in places of interment in situations where there is a sealed cap and whe</w:t>
            </w:r>
            <w:r w:rsidR="004D1504">
              <w:t>re</w:t>
            </w:r>
            <w:r w:rsidR="00300011">
              <w:t xml:space="preserve"> there is no sealed cap.</w:t>
            </w:r>
          </w:p>
          <w:p w14:paraId="6D7A20B9" w14:textId="11D27E6A" w:rsidR="00E35715" w:rsidRDefault="009632D2" w:rsidP="00D20297">
            <w:pPr>
              <w:pStyle w:val="Tabletext"/>
              <w:rPr>
                <w:b/>
                <w:bCs/>
              </w:rPr>
            </w:pPr>
            <w:r w:rsidRPr="002E1348">
              <w:rPr>
                <w:b/>
                <w:bCs/>
              </w:rPr>
              <w:t>3</w:t>
            </w:r>
            <w:r w:rsidR="00D35D78">
              <w:rPr>
                <w:b/>
                <w:bCs/>
              </w:rPr>
              <w:t>7</w:t>
            </w:r>
            <w:r w:rsidRPr="002E1348">
              <w:rPr>
                <w:b/>
                <w:bCs/>
              </w:rPr>
              <w:t xml:space="preserve"> </w:t>
            </w:r>
            <w:r w:rsidR="00D35D78">
              <w:rPr>
                <w:b/>
                <w:bCs/>
              </w:rPr>
              <w:t>–</w:t>
            </w:r>
            <w:r w:rsidRPr="002E1348">
              <w:rPr>
                <w:b/>
                <w:bCs/>
              </w:rPr>
              <w:t xml:space="preserve"> </w:t>
            </w:r>
            <w:r w:rsidR="002E1348" w:rsidRPr="002E1348">
              <w:rPr>
                <w:b/>
                <w:bCs/>
              </w:rPr>
              <w:t>Requirements for interment in concrete-lined graves</w:t>
            </w:r>
          </w:p>
          <w:p w14:paraId="0505E02A" w14:textId="7A5AB3C5" w:rsidR="002E1348" w:rsidRPr="002E1348" w:rsidRDefault="009105E1" w:rsidP="00D20297">
            <w:pPr>
              <w:pStyle w:val="Tabletext"/>
            </w:pPr>
            <w:r>
              <w:t xml:space="preserve">This regulation requires </w:t>
            </w:r>
            <w:r w:rsidR="002E1BC2">
              <w:t>concrete-lined graves to be sealed with a sealed cap as soon as practicable after interment.</w:t>
            </w:r>
          </w:p>
        </w:tc>
        <w:tc>
          <w:tcPr>
            <w:tcW w:w="1667" w:type="pct"/>
          </w:tcPr>
          <w:p w14:paraId="1BB85EAE" w14:textId="75D7AE34" w:rsidR="009B3FFD" w:rsidRDefault="003A1938" w:rsidP="001A4634">
            <w:pPr>
              <w:pStyle w:val="Tabletext"/>
            </w:pPr>
            <w:r>
              <w:t>Amendments:</w:t>
            </w:r>
          </w:p>
          <w:p w14:paraId="148D74BF" w14:textId="697DF5A4" w:rsidR="00312D20" w:rsidRDefault="00030E62" w:rsidP="00312D20">
            <w:pPr>
              <w:pStyle w:val="Tablebullet1"/>
            </w:pPr>
            <w:r>
              <w:t>T</w:t>
            </w:r>
            <w:r w:rsidR="00312D20">
              <w:t xml:space="preserve">he new defined term </w:t>
            </w:r>
            <w:r w:rsidR="007A591D">
              <w:t>‘</w:t>
            </w:r>
            <w:r w:rsidR="00312D20" w:rsidRPr="007A591D">
              <w:t>sealed cap</w:t>
            </w:r>
            <w:r w:rsidR="007A591D">
              <w:t>’</w:t>
            </w:r>
            <w:r w:rsidR="00312D20">
              <w:t xml:space="preserve"> </w:t>
            </w:r>
            <w:r w:rsidR="005A2600">
              <w:t>simplifies the previous wording in regulation</w:t>
            </w:r>
            <w:r w:rsidR="0090414C">
              <w:t>s</w:t>
            </w:r>
            <w:r w:rsidR="005A2600">
              <w:t xml:space="preserve"> </w:t>
            </w:r>
            <w:r w:rsidR="0090414C">
              <w:t>3</w:t>
            </w:r>
            <w:r w:rsidR="00D35D78">
              <w:t>6</w:t>
            </w:r>
            <w:r w:rsidR="0090414C">
              <w:t xml:space="preserve"> and 3</w:t>
            </w:r>
            <w:r w:rsidR="00D35D78">
              <w:t>7</w:t>
            </w:r>
            <w:r w:rsidR="0090414C">
              <w:t xml:space="preserve"> </w:t>
            </w:r>
            <w:r w:rsidR="001C540B">
              <w:t xml:space="preserve">to describe the layer that is placed over bodily remains or body parts in a place of interment. </w:t>
            </w:r>
          </w:p>
          <w:p w14:paraId="7646C10B" w14:textId="702B3B15" w:rsidR="002D7627" w:rsidRDefault="002D7627" w:rsidP="00ED1353">
            <w:pPr>
              <w:pStyle w:val="Tablebullet1"/>
            </w:pPr>
            <w:r>
              <w:t xml:space="preserve">The required depth of soil between a sealed cap and </w:t>
            </w:r>
            <w:r w:rsidRPr="00ED1353">
              <w:t>ground</w:t>
            </w:r>
            <w:r>
              <w:t xml:space="preserve"> level has been reduced from </w:t>
            </w:r>
            <w:r w:rsidR="004700A4">
              <w:t xml:space="preserve">a minimum </w:t>
            </w:r>
            <w:r w:rsidR="006126FF">
              <w:t xml:space="preserve">of </w:t>
            </w:r>
            <w:r>
              <w:t xml:space="preserve">500 </w:t>
            </w:r>
            <w:r w:rsidR="004700A4">
              <w:t xml:space="preserve">millimetres </w:t>
            </w:r>
            <w:r>
              <w:t>to 400</w:t>
            </w:r>
            <w:r w:rsidR="004700A4">
              <w:t xml:space="preserve"> millimetres</w:t>
            </w:r>
            <w:r w:rsidR="0090414C">
              <w:t xml:space="preserve"> in regulation 3</w:t>
            </w:r>
            <w:r w:rsidR="003A1938">
              <w:t>6</w:t>
            </w:r>
            <w:r w:rsidR="0090414C">
              <w:t>.</w:t>
            </w:r>
          </w:p>
          <w:p w14:paraId="4D756E78" w14:textId="28E7EB1B" w:rsidR="00312D20" w:rsidRDefault="00312D20" w:rsidP="001A4634">
            <w:pPr>
              <w:pStyle w:val="Tabletext"/>
            </w:pPr>
          </w:p>
        </w:tc>
        <w:tc>
          <w:tcPr>
            <w:tcW w:w="1666" w:type="pct"/>
          </w:tcPr>
          <w:p w14:paraId="1ACFDE26" w14:textId="024C307E" w:rsidR="009B3FFD" w:rsidRDefault="00F178F8" w:rsidP="00DB0A82">
            <w:pPr>
              <w:pStyle w:val="Tabletext"/>
            </w:pPr>
            <w:r>
              <w:rPr>
                <w:noProof/>
              </w:rPr>
              <w:drawing>
                <wp:anchor distT="0" distB="0" distL="114300" distR="114300" simplePos="0" relativeHeight="251658247" behindDoc="0" locked="0" layoutInCell="1" allowOverlap="1" wp14:anchorId="7156B5A4" wp14:editId="16A84DBF">
                  <wp:simplePos x="0" y="0"/>
                  <wp:positionH relativeFrom="column">
                    <wp:posOffset>-3810</wp:posOffset>
                  </wp:positionH>
                  <wp:positionV relativeFrom="paragraph">
                    <wp:posOffset>70543</wp:posOffset>
                  </wp:positionV>
                  <wp:extent cx="423545" cy="423545"/>
                  <wp:effectExtent l="0" t="0" r="0" b="0"/>
                  <wp:wrapSquare wrapText="bothSides"/>
                  <wp:docPr id="2056603654" name="Graphic 1"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47040" name="Graphic 41547040" descr="Warning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423545" cy="423545"/>
                          </a:xfrm>
                          <a:prstGeom prst="rect">
                            <a:avLst/>
                          </a:prstGeom>
                        </pic:spPr>
                      </pic:pic>
                    </a:graphicData>
                  </a:graphic>
                  <wp14:sizeRelH relativeFrom="margin">
                    <wp14:pctWidth>0</wp14:pctWidth>
                  </wp14:sizeRelH>
                  <wp14:sizeRelV relativeFrom="margin">
                    <wp14:pctHeight>0</wp14:pctHeight>
                  </wp14:sizeRelV>
                </wp:anchor>
              </w:drawing>
            </w:r>
            <w:r w:rsidR="00B143B7">
              <w:t xml:space="preserve">Applying the new definition of </w:t>
            </w:r>
            <w:r w:rsidR="00B143B7">
              <w:rPr>
                <w:i/>
                <w:iCs/>
              </w:rPr>
              <w:t xml:space="preserve">sealed cap </w:t>
            </w:r>
            <w:r w:rsidR="00B143B7">
              <w:t xml:space="preserve">(see regulation 5 above) means that the </w:t>
            </w:r>
            <w:r w:rsidR="006D0990">
              <w:t>seal</w:t>
            </w:r>
            <w:r w:rsidR="00B143B7">
              <w:t xml:space="preserve"> must be </w:t>
            </w:r>
            <w:r w:rsidR="0023116E">
              <w:t xml:space="preserve">a substantial layer of </w:t>
            </w:r>
            <w:r w:rsidR="006D0990">
              <w:t xml:space="preserve">concrete or similar </w:t>
            </w:r>
            <w:r w:rsidR="000D2830">
              <w:t xml:space="preserve">solid </w:t>
            </w:r>
            <w:r w:rsidR="006D0990">
              <w:t xml:space="preserve">material that is </w:t>
            </w:r>
            <w:r w:rsidR="000D2830">
              <w:t>installed</w:t>
            </w:r>
            <w:r w:rsidR="006D0990">
              <w:t xml:space="preserve"> over a coffin, </w:t>
            </w:r>
            <w:r w:rsidR="00463D39">
              <w:t xml:space="preserve">container, </w:t>
            </w:r>
            <w:r w:rsidR="006D0990">
              <w:t>receptacle or human remains</w:t>
            </w:r>
            <w:r w:rsidR="00463D39">
              <w:t xml:space="preserve"> to seal the place of interment</w:t>
            </w:r>
            <w:r w:rsidR="00DB5FAA">
              <w:t xml:space="preserve">. </w:t>
            </w:r>
            <w:r w:rsidR="00407176">
              <w:t>This</w:t>
            </w:r>
            <w:r w:rsidR="00DB5FAA">
              <w:t xml:space="preserve"> definition </w:t>
            </w:r>
            <w:r w:rsidR="00710545">
              <w:t>rule</w:t>
            </w:r>
            <w:r w:rsidR="00407176">
              <w:t>s</w:t>
            </w:r>
            <w:r w:rsidR="00710545">
              <w:t xml:space="preserve"> out crushed rock as it</w:t>
            </w:r>
            <w:r w:rsidR="00B74C05">
              <w:t xml:space="preserve"> is not ‘solid material’</w:t>
            </w:r>
            <w:r w:rsidR="00407176">
              <w:t xml:space="preserve"> and </w:t>
            </w:r>
            <w:r w:rsidR="00CD3AF8">
              <w:t>is considered unsuitable for sealing purposes by the majority of cemeteries trusts who provided feedback on this topic.</w:t>
            </w:r>
          </w:p>
          <w:p w14:paraId="0D801748" w14:textId="66B8282F" w:rsidR="00C213A1" w:rsidRDefault="00C3010E" w:rsidP="00DB0A82">
            <w:pPr>
              <w:pStyle w:val="Tabletext"/>
            </w:pPr>
            <w:r>
              <w:t>The reduced soil depth in sealed graves is</w:t>
            </w:r>
            <w:r w:rsidR="001F20DD">
              <w:t xml:space="preserve"> </w:t>
            </w:r>
            <w:r>
              <w:t xml:space="preserve">intended to </w:t>
            </w:r>
            <w:r w:rsidR="001F20DD">
              <w:t xml:space="preserve">assist trusts </w:t>
            </w:r>
            <w:r w:rsidR="008313E4">
              <w:t>to</w:t>
            </w:r>
            <w:r w:rsidR="001F20DD">
              <w:t xml:space="preserve"> </w:t>
            </w:r>
            <w:r w:rsidR="009D4196">
              <w:t>accommodat</w:t>
            </w:r>
            <w:r w:rsidR="008313E4">
              <w:t xml:space="preserve">e </w:t>
            </w:r>
            <w:r w:rsidR="001F20DD">
              <w:t xml:space="preserve">multiple interments </w:t>
            </w:r>
            <w:r w:rsidR="009D4196">
              <w:t xml:space="preserve">and larger coffins </w:t>
            </w:r>
            <w:r w:rsidR="001F20DD">
              <w:t>within a place of interment</w:t>
            </w:r>
            <w:r w:rsidR="00910384">
              <w:t xml:space="preserve">. Consultation and </w:t>
            </w:r>
            <w:r w:rsidR="00D741AF">
              <w:t>research has produced</w:t>
            </w:r>
            <w:r w:rsidR="005467F0">
              <w:t xml:space="preserve"> no </w:t>
            </w:r>
            <w:r w:rsidR="00E74508">
              <w:t xml:space="preserve">evidence </w:t>
            </w:r>
            <w:r w:rsidR="005467F0">
              <w:t xml:space="preserve">that the reduced depth poses a </w:t>
            </w:r>
            <w:r w:rsidR="00E74508">
              <w:t xml:space="preserve">safety </w:t>
            </w:r>
            <w:r w:rsidR="006B09F3">
              <w:t>risk</w:t>
            </w:r>
            <w:r w:rsidR="00D741AF">
              <w:t xml:space="preserve"> if there is a sealed cap.</w:t>
            </w:r>
          </w:p>
          <w:p w14:paraId="1D385023" w14:textId="6053D77B" w:rsidR="006B09F3" w:rsidRDefault="00C213A1" w:rsidP="00DB0A82">
            <w:pPr>
              <w:pStyle w:val="Tabletext"/>
            </w:pPr>
            <w:r>
              <w:rPr>
                <w:noProof/>
              </w:rPr>
              <w:drawing>
                <wp:anchor distT="0" distB="0" distL="114300" distR="114300" simplePos="0" relativeHeight="251658248" behindDoc="0" locked="0" layoutInCell="1" allowOverlap="1" wp14:anchorId="09CE7ADE" wp14:editId="0B1CE34B">
                  <wp:simplePos x="0" y="0"/>
                  <wp:positionH relativeFrom="column">
                    <wp:posOffset>-3810</wp:posOffset>
                  </wp:positionH>
                  <wp:positionV relativeFrom="paragraph">
                    <wp:posOffset>116205</wp:posOffset>
                  </wp:positionV>
                  <wp:extent cx="423545" cy="423545"/>
                  <wp:effectExtent l="0" t="0" r="0" b="0"/>
                  <wp:wrapSquare wrapText="bothSides"/>
                  <wp:docPr id="1066972411" name="Graphic 1"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47040" name="Graphic 41547040" descr="Warning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423545" cy="423545"/>
                          </a:xfrm>
                          <a:prstGeom prst="rect">
                            <a:avLst/>
                          </a:prstGeom>
                        </pic:spPr>
                      </pic:pic>
                    </a:graphicData>
                  </a:graphic>
                  <wp14:sizeRelH relativeFrom="margin">
                    <wp14:pctWidth>0</wp14:pctWidth>
                  </wp14:sizeRelH>
                  <wp14:sizeRelV relativeFrom="margin">
                    <wp14:pctHeight>0</wp14:pctHeight>
                  </wp14:sizeRelV>
                </wp:anchor>
              </w:drawing>
            </w:r>
            <w:r w:rsidR="00AE43D2">
              <w:t xml:space="preserve">There is no obligation to reduce the depth to 400 millimetres – this is a </w:t>
            </w:r>
            <w:r w:rsidR="00AE43D2" w:rsidRPr="001F4E7B">
              <w:rPr>
                <w:i/>
                <w:iCs/>
              </w:rPr>
              <w:t>minimum</w:t>
            </w:r>
            <w:r w:rsidR="00AE43D2">
              <w:t xml:space="preserve"> depth that trusts may choose to exceed.</w:t>
            </w:r>
          </w:p>
          <w:p w14:paraId="2D1BC8D0" w14:textId="507EED12" w:rsidR="00B74C05" w:rsidRPr="00B143B7" w:rsidRDefault="001E3E85" w:rsidP="00DB0A82">
            <w:pPr>
              <w:pStyle w:val="Tabletext"/>
            </w:pPr>
            <w:r>
              <w:t>The</w:t>
            </w:r>
            <w:r w:rsidR="00183F47">
              <w:t xml:space="preserve">re has been no change to the depth of soil required in unsealed graves. It remains a minimum of 750 millimetres. </w:t>
            </w:r>
            <w:r w:rsidR="0012229F">
              <w:t xml:space="preserve">This reflects concerns from many cemetery trusts </w:t>
            </w:r>
            <w:r w:rsidR="00DD4FE8">
              <w:t xml:space="preserve">about </w:t>
            </w:r>
            <w:r w:rsidR="00D00EE5">
              <w:t xml:space="preserve">vermin, erosion and </w:t>
            </w:r>
            <w:r w:rsidR="00D741AF">
              <w:t xml:space="preserve">noxious </w:t>
            </w:r>
            <w:r w:rsidR="008B1EFC">
              <w:t>emissions.</w:t>
            </w:r>
          </w:p>
        </w:tc>
      </w:tr>
      <w:tr w:rsidR="009B3FFD" w14:paraId="09BA0185" w14:textId="77777777" w:rsidTr="00230C92">
        <w:tc>
          <w:tcPr>
            <w:tcW w:w="1667" w:type="pct"/>
          </w:tcPr>
          <w:p w14:paraId="41D1BB24" w14:textId="6C2E63AC" w:rsidR="009B3FFD" w:rsidRDefault="003E45BF" w:rsidP="00D20297">
            <w:pPr>
              <w:pStyle w:val="Tabletext"/>
              <w:rPr>
                <w:b/>
                <w:bCs/>
              </w:rPr>
            </w:pPr>
            <w:r>
              <w:rPr>
                <w:b/>
                <w:bCs/>
              </w:rPr>
              <w:t>3</w:t>
            </w:r>
            <w:r w:rsidR="00D741AF">
              <w:rPr>
                <w:b/>
                <w:bCs/>
              </w:rPr>
              <w:t>8</w:t>
            </w:r>
            <w:r w:rsidR="0057613D">
              <w:rPr>
                <w:b/>
                <w:bCs/>
              </w:rPr>
              <w:t>-</w:t>
            </w:r>
            <w:r w:rsidR="00D741AF">
              <w:rPr>
                <w:b/>
                <w:bCs/>
              </w:rPr>
              <w:t>40</w:t>
            </w:r>
            <w:r>
              <w:rPr>
                <w:b/>
                <w:bCs/>
              </w:rPr>
              <w:t xml:space="preserve"> –</w:t>
            </w:r>
            <w:r w:rsidR="0057613D">
              <w:rPr>
                <w:b/>
                <w:bCs/>
              </w:rPr>
              <w:t xml:space="preserve"> M</w:t>
            </w:r>
            <w:r>
              <w:rPr>
                <w:b/>
                <w:bCs/>
              </w:rPr>
              <w:t>ausolea</w:t>
            </w:r>
          </w:p>
          <w:p w14:paraId="058342B8" w14:textId="77777777" w:rsidR="0057613D" w:rsidRDefault="001D1F64" w:rsidP="00D20297">
            <w:pPr>
              <w:pStyle w:val="Tabletext"/>
            </w:pPr>
            <w:r>
              <w:t>Th</w:t>
            </w:r>
            <w:r w:rsidR="0057613D">
              <w:t>ese</w:t>
            </w:r>
            <w:r>
              <w:t xml:space="preserve"> regulation</w:t>
            </w:r>
            <w:r w:rsidR="0057613D">
              <w:t>s</w:t>
            </w:r>
            <w:r>
              <w:t xml:space="preserve"> set out requirements for</w:t>
            </w:r>
            <w:r w:rsidR="0057613D">
              <w:t>:</w:t>
            </w:r>
          </w:p>
          <w:p w14:paraId="6B7742A5" w14:textId="77777777" w:rsidR="0057613D" w:rsidRPr="00ED1353" w:rsidRDefault="005A1743" w:rsidP="00ED1353">
            <w:pPr>
              <w:pStyle w:val="Tablebullet1"/>
            </w:pPr>
            <w:r>
              <w:t xml:space="preserve">the </w:t>
            </w:r>
            <w:r w:rsidR="001D1F64">
              <w:t>design</w:t>
            </w:r>
            <w:r w:rsidR="00DC537D">
              <w:t xml:space="preserve">, </w:t>
            </w:r>
            <w:r w:rsidR="00DC537D" w:rsidRPr="00ED1353">
              <w:t>construction and maintenance of mausoleum facilities</w:t>
            </w:r>
          </w:p>
          <w:p w14:paraId="7079234F" w14:textId="332714CE" w:rsidR="0087552A" w:rsidRPr="00ED1353" w:rsidRDefault="0049793D" w:rsidP="00ED1353">
            <w:pPr>
              <w:pStyle w:val="Tablebullet1"/>
            </w:pPr>
            <w:r w:rsidRPr="00ED1353">
              <w:t>adequate</w:t>
            </w:r>
            <w:r w:rsidR="000264E2" w:rsidRPr="00ED1353">
              <w:t xml:space="preserve"> </w:t>
            </w:r>
            <w:r w:rsidRPr="00ED1353">
              <w:t>ventilat</w:t>
            </w:r>
            <w:r w:rsidR="000264E2" w:rsidRPr="00ED1353">
              <w:t>ion</w:t>
            </w:r>
            <w:r w:rsidR="0057613D" w:rsidRPr="00ED1353">
              <w:t>, drain</w:t>
            </w:r>
            <w:r w:rsidR="000264E2" w:rsidRPr="00ED1353">
              <w:t>age</w:t>
            </w:r>
            <w:r w:rsidR="0057613D" w:rsidRPr="00ED1353">
              <w:t xml:space="preserve"> and vermin proof</w:t>
            </w:r>
            <w:r w:rsidR="000264E2" w:rsidRPr="00ED1353">
              <w:t xml:space="preserve">ing of </w:t>
            </w:r>
            <w:r w:rsidR="00C8461F" w:rsidRPr="00ED1353">
              <w:t>mausoleum facilities and crypt spaces</w:t>
            </w:r>
          </w:p>
          <w:p w14:paraId="04DC735F" w14:textId="77777777" w:rsidR="000264E2" w:rsidRPr="00ED1353" w:rsidRDefault="00AD6D19" w:rsidP="00ED1353">
            <w:pPr>
              <w:pStyle w:val="Tablebullet1"/>
            </w:pPr>
            <w:r w:rsidRPr="00ED1353">
              <w:t xml:space="preserve">interment of bodily remains or </w:t>
            </w:r>
            <w:r w:rsidR="00EA7F11" w:rsidRPr="00ED1353">
              <w:t>parts in a suitable coffin, container or receptacle</w:t>
            </w:r>
            <w:r w:rsidR="00654342" w:rsidRPr="00ED1353">
              <w:t xml:space="preserve"> that is labelled</w:t>
            </w:r>
          </w:p>
          <w:p w14:paraId="27BF5D50" w14:textId="66FEEA58" w:rsidR="00654342" w:rsidRPr="0087552A" w:rsidRDefault="00C8461F" w:rsidP="00ED1353">
            <w:pPr>
              <w:pStyle w:val="Tablebullet1"/>
            </w:pPr>
            <w:r w:rsidRPr="00ED1353">
              <w:t>the sealing and facing of crypt</w:t>
            </w:r>
            <w:r>
              <w:t xml:space="preserve"> spaces.</w:t>
            </w:r>
          </w:p>
        </w:tc>
        <w:tc>
          <w:tcPr>
            <w:tcW w:w="1667" w:type="pct"/>
          </w:tcPr>
          <w:p w14:paraId="226501B8" w14:textId="428679C5" w:rsidR="00F65191" w:rsidRDefault="00F65191" w:rsidP="00F65191">
            <w:pPr>
              <w:pStyle w:val="Tablebullet1"/>
              <w:numPr>
                <w:ilvl w:val="0"/>
                <w:numId w:val="0"/>
              </w:numPr>
            </w:pPr>
            <w:r>
              <w:t>Amendments:</w:t>
            </w:r>
          </w:p>
          <w:p w14:paraId="1490787A" w14:textId="4217B419" w:rsidR="009B3FFD" w:rsidRPr="00ED1353" w:rsidRDefault="00397206" w:rsidP="00ED1353">
            <w:pPr>
              <w:pStyle w:val="Tablebullet1"/>
            </w:pPr>
            <w:r>
              <w:t xml:space="preserve">The </w:t>
            </w:r>
            <w:r w:rsidRPr="00ED1353">
              <w:t>regulations</w:t>
            </w:r>
            <w:r w:rsidR="000E4103" w:rsidRPr="00ED1353">
              <w:t xml:space="preserve"> relating to mausolea have been relocated to Part 4 – Interment.</w:t>
            </w:r>
          </w:p>
          <w:p w14:paraId="0E8070EB" w14:textId="095AEECE" w:rsidR="003A7406" w:rsidRDefault="00093D08" w:rsidP="00ED1353">
            <w:pPr>
              <w:pStyle w:val="Tablebullet1"/>
            </w:pPr>
            <w:r w:rsidRPr="00ED1353">
              <w:t xml:space="preserve">The </w:t>
            </w:r>
            <w:r w:rsidR="0035106D" w:rsidRPr="00ED1353">
              <w:t xml:space="preserve">existing </w:t>
            </w:r>
            <w:r w:rsidRPr="00ED1353">
              <w:t>offence penalty related to the construction</w:t>
            </w:r>
            <w:r>
              <w:t xml:space="preserve"> of mausolea has been split </w:t>
            </w:r>
            <w:r w:rsidR="003A7406">
              <w:t xml:space="preserve">two </w:t>
            </w:r>
            <w:r w:rsidR="0035106D">
              <w:t>sub-</w:t>
            </w:r>
            <w:r w:rsidR="003A7406">
              <w:t xml:space="preserve">provisions: </w:t>
            </w:r>
          </w:p>
          <w:p w14:paraId="0AA1F339" w14:textId="537763B0" w:rsidR="00F65191" w:rsidRDefault="00073C43" w:rsidP="003A7406">
            <w:pPr>
              <w:pStyle w:val="Tablebullet2"/>
            </w:pPr>
            <w:r>
              <w:t>a</w:t>
            </w:r>
            <w:r w:rsidR="003A7406">
              <w:t xml:space="preserve"> penalty for cemetery trusts who establish a m</w:t>
            </w:r>
            <w:r w:rsidR="00F921BA">
              <w:t>ausoleum facility</w:t>
            </w:r>
          </w:p>
          <w:p w14:paraId="73AA83F7" w14:textId="17056A76" w:rsidR="00F921BA" w:rsidRDefault="00073C43" w:rsidP="003A7406">
            <w:pPr>
              <w:pStyle w:val="Tablebullet2"/>
            </w:pPr>
            <w:r>
              <w:t>a</w:t>
            </w:r>
            <w:r w:rsidR="00F921BA">
              <w:t xml:space="preserve"> penalty for a person who establishes or alters a </w:t>
            </w:r>
            <w:r w:rsidRPr="00073C43">
              <w:t>mausoleum facility</w:t>
            </w:r>
            <w:r>
              <w:t>.</w:t>
            </w:r>
          </w:p>
          <w:p w14:paraId="1EBC55F9" w14:textId="543139D9" w:rsidR="00084BD3" w:rsidRDefault="00084BD3" w:rsidP="00084BD3">
            <w:pPr>
              <w:pStyle w:val="Tablebullet2"/>
              <w:numPr>
                <w:ilvl w:val="0"/>
                <w:numId w:val="0"/>
              </w:numPr>
              <w:ind w:left="454"/>
            </w:pPr>
            <w:r>
              <w:t>NOTE: The specific requirements are unchanged.</w:t>
            </w:r>
          </w:p>
          <w:p w14:paraId="4A9EC1A0" w14:textId="4FAAF8F6" w:rsidR="00FF66B1" w:rsidRDefault="00FF66B1" w:rsidP="00FF66B1">
            <w:pPr>
              <w:pStyle w:val="Tablebullet2"/>
              <w:numPr>
                <w:ilvl w:val="0"/>
                <w:numId w:val="0"/>
              </w:numPr>
            </w:pPr>
            <w:r>
              <w:t>New requirements:</w:t>
            </w:r>
          </w:p>
          <w:p w14:paraId="736B96E8" w14:textId="67331EDC" w:rsidR="000E4103" w:rsidRDefault="002B6DEC" w:rsidP="00ED1353">
            <w:pPr>
              <w:pStyle w:val="Tablebullet1"/>
            </w:pPr>
            <w:r w:rsidRPr="002B6DEC">
              <w:t xml:space="preserve">A cemetery trust or a person who inters bodily remains or body parts in a </w:t>
            </w:r>
            <w:r w:rsidRPr="00ED1353">
              <w:t>mausoleum</w:t>
            </w:r>
            <w:r w:rsidRPr="002B6DEC">
              <w:t xml:space="preserve"> in a public cemetery must ensure that the coffin, container or receptacle enclosing the bodily remains or body parts is conspicuously labelled with the full name of the deceased person or person to whom the body parts belonged.</w:t>
            </w:r>
          </w:p>
        </w:tc>
        <w:tc>
          <w:tcPr>
            <w:tcW w:w="1666" w:type="pct"/>
          </w:tcPr>
          <w:p w14:paraId="4E7EBE3F" w14:textId="24EF85B7" w:rsidR="009B3FFD" w:rsidRDefault="00FF368C" w:rsidP="00DB0A82">
            <w:pPr>
              <w:pStyle w:val="Tabletext"/>
            </w:pPr>
            <w:r>
              <w:t xml:space="preserve">The technical requirements </w:t>
            </w:r>
            <w:r w:rsidR="006C6F22">
              <w:t>relating to mausolea have not changed.</w:t>
            </w:r>
          </w:p>
          <w:p w14:paraId="72077876" w14:textId="732FAED5" w:rsidR="002E0E43" w:rsidRDefault="002E0E43" w:rsidP="00DB0A82">
            <w:pPr>
              <w:pStyle w:val="Tabletext"/>
            </w:pPr>
            <w:r>
              <w:t>As discussed above in regulation 3</w:t>
            </w:r>
            <w:r w:rsidR="00297A19">
              <w:t>5</w:t>
            </w:r>
            <w:r>
              <w:t>, the new labelling requirement for coffins is intended to assist cemetery trusts in the identification process upon arrival at the cemetery, particularly for the larger cemeteries where multiple interments may occur each day.</w:t>
            </w:r>
          </w:p>
          <w:p w14:paraId="5B1E03A9" w14:textId="77777777" w:rsidR="00782999" w:rsidRDefault="002E0E43" w:rsidP="00DB0A82">
            <w:pPr>
              <w:pStyle w:val="Tabletext"/>
            </w:pPr>
            <w:r>
              <w:t>It is not a penalty offence, but any person bringing a coffin, container or receptacle into the cemetery has an obligation to meet the labelling requirements.</w:t>
            </w:r>
          </w:p>
          <w:p w14:paraId="0189421D" w14:textId="05DF2503" w:rsidR="0025700A" w:rsidRDefault="0025700A" w:rsidP="00DB0A82">
            <w:pPr>
              <w:pStyle w:val="Tabletext"/>
            </w:pPr>
            <w:r>
              <w:rPr>
                <w:noProof/>
              </w:rPr>
              <w:drawing>
                <wp:anchor distT="0" distB="0" distL="114300" distR="114300" simplePos="0" relativeHeight="251658249" behindDoc="0" locked="0" layoutInCell="1" allowOverlap="1" wp14:anchorId="5C9BA8CC" wp14:editId="6A12BE80">
                  <wp:simplePos x="0" y="0"/>
                  <wp:positionH relativeFrom="column">
                    <wp:posOffset>-3810</wp:posOffset>
                  </wp:positionH>
                  <wp:positionV relativeFrom="paragraph">
                    <wp:posOffset>64655</wp:posOffset>
                  </wp:positionV>
                  <wp:extent cx="423545" cy="423545"/>
                  <wp:effectExtent l="0" t="0" r="0" b="0"/>
                  <wp:wrapSquare wrapText="bothSides"/>
                  <wp:docPr id="1935025499" name="Graphic 1"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47040" name="Graphic 41547040" descr="Warning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423545" cy="423545"/>
                          </a:xfrm>
                          <a:prstGeom prst="rect">
                            <a:avLst/>
                          </a:prstGeom>
                        </pic:spPr>
                      </pic:pic>
                    </a:graphicData>
                  </a:graphic>
                  <wp14:sizeRelH relativeFrom="margin">
                    <wp14:pctWidth>0</wp14:pctWidth>
                  </wp14:sizeRelH>
                  <wp14:sizeRelV relativeFrom="margin">
                    <wp14:pctHeight>0</wp14:pctHeight>
                  </wp14:sizeRelV>
                </wp:anchor>
              </w:drawing>
            </w:r>
            <w:r>
              <w:t>Trusts should check that coffins, containers and receptacles are clearly labelled and let funeral directors know about this new requirement if they have not complied.</w:t>
            </w:r>
          </w:p>
        </w:tc>
      </w:tr>
      <w:tr w:rsidR="00230C92" w14:paraId="0831D766" w14:textId="77777777" w:rsidTr="00230C92">
        <w:tc>
          <w:tcPr>
            <w:tcW w:w="1667" w:type="pct"/>
          </w:tcPr>
          <w:p w14:paraId="08F8A209" w14:textId="037F648E" w:rsidR="00230C92" w:rsidRDefault="00230C92" w:rsidP="00230C92">
            <w:pPr>
              <w:pStyle w:val="Tabletext"/>
              <w:rPr>
                <w:b/>
                <w:bCs/>
              </w:rPr>
            </w:pPr>
            <w:r>
              <w:rPr>
                <w:b/>
                <w:bCs/>
              </w:rPr>
              <w:t>4</w:t>
            </w:r>
            <w:r w:rsidR="0040394B">
              <w:rPr>
                <w:b/>
                <w:bCs/>
              </w:rPr>
              <w:t>1</w:t>
            </w:r>
            <w:r>
              <w:rPr>
                <w:b/>
                <w:bCs/>
              </w:rPr>
              <w:t>-4</w:t>
            </w:r>
            <w:r w:rsidR="000B0113">
              <w:rPr>
                <w:b/>
                <w:bCs/>
              </w:rPr>
              <w:t>7</w:t>
            </w:r>
            <w:r>
              <w:rPr>
                <w:b/>
                <w:bCs/>
              </w:rPr>
              <w:t xml:space="preserve"> – Cremation – coffins, containers and receptacles</w:t>
            </w:r>
            <w:r w:rsidR="005C61E1">
              <w:rPr>
                <w:b/>
                <w:bCs/>
              </w:rPr>
              <w:t>; collection and disposal of cremated remains</w:t>
            </w:r>
          </w:p>
          <w:p w14:paraId="01E8F3C3" w14:textId="77777777" w:rsidR="00230C92" w:rsidRDefault="00230C92" w:rsidP="00230C92">
            <w:pPr>
              <w:pStyle w:val="Tabletext"/>
            </w:pPr>
            <w:r w:rsidRPr="002C1533">
              <w:t>These</w:t>
            </w:r>
            <w:r>
              <w:t xml:space="preserve"> regulations describe requirements for:</w:t>
            </w:r>
          </w:p>
          <w:p w14:paraId="037E46B8" w14:textId="1960C765" w:rsidR="00230C92" w:rsidRPr="00ED1353" w:rsidRDefault="00230C92" w:rsidP="00ED1353">
            <w:pPr>
              <w:pStyle w:val="Tablebullet1"/>
            </w:pPr>
            <w:r w:rsidRPr="00CF2B6C">
              <w:t xml:space="preserve">bodily remains and </w:t>
            </w:r>
            <w:r w:rsidRPr="00ED1353">
              <w:t>body parts to be enclosed in a coffin, container or receptable that is clean and hygienic and constructed of combustible material that will not damage the cremator or cause noxious emissions</w:t>
            </w:r>
          </w:p>
          <w:p w14:paraId="726D62AB" w14:textId="45CB5025" w:rsidR="00230C92" w:rsidRPr="00ED1353" w:rsidRDefault="00230C92" w:rsidP="00ED1353">
            <w:pPr>
              <w:pStyle w:val="Tablebullet1"/>
            </w:pPr>
            <w:r w:rsidRPr="00ED1353">
              <w:t>labelling on coffins, containers and receptacles</w:t>
            </w:r>
          </w:p>
          <w:p w14:paraId="4475C5CF" w14:textId="5A511F17" w:rsidR="00230C92" w:rsidRPr="00ED1353" w:rsidRDefault="00230C92" w:rsidP="00ED1353">
            <w:pPr>
              <w:pStyle w:val="Tablebullet1"/>
            </w:pPr>
            <w:r w:rsidRPr="00ED1353">
              <w:t>inspection of coffins, containers and receptables for contents that could impede the cremation process or damage the cremator</w:t>
            </w:r>
          </w:p>
          <w:p w14:paraId="4E3790A8" w14:textId="3614D9F1" w:rsidR="00230C92" w:rsidRPr="00ED1353" w:rsidRDefault="00230C92" w:rsidP="00ED1353">
            <w:pPr>
              <w:pStyle w:val="Tablebullet1"/>
            </w:pPr>
            <w:r w:rsidRPr="00ED1353">
              <w:t>removal of fittings that may impede cremation</w:t>
            </w:r>
          </w:p>
          <w:p w14:paraId="5FA65B8E" w14:textId="132A655D" w:rsidR="00230C92" w:rsidRPr="00ED1353" w:rsidRDefault="00230C92" w:rsidP="00ED1353">
            <w:pPr>
              <w:pStyle w:val="Tablebullet1"/>
            </w:pPr>
            <w:r w:rsidRPr="00ED1353">
              <w:t>disposal of non-human substances after cremation</w:t>
            </w:r>
          </w:p>
          <w:p w14:paraId="1F2BD958" w14:textId="75D5F3C3" w:rsidR="00230C92" w:rsidRPr="00ED1353" w:rsidRDefault="00230C92" w:rsidP="00ED1353">
            <w:pPr>
              <w:pStyle w:val="Tablebullet1"/>
            </w:pPr>
            <w:r w:rsidRPr="00ED1353">
              <w:t>release of cremated human remains</w:t>
            </w:r>
          </w:p>
          <w:p w14:paraId="41E813D3" w14:textId="247E6079" w:rsidR="00230C92" w:rsidRPr="00D20297" w:rsidRDefault="00230C92" w:rsidP="00ED1353">
            <w:pPr>
              <w:pStyle w:val="Tablebullet1"/>
              <w:rPr>
                <w:b/>
                <w:bCs/>
              </w:rPr>
            </w:pPr>
            <w:r w:rsidRPr="00ED1353">
              <w:t>collection and disposal of cremated human remains.</w:t>
            </w:r>
          </w:p>
        </w:tc>
        <w:tc>
          <w:tcPr>
            <w:tcW w:w="1667" w:type="pct"/>
          </w:tcPr>
          <w:p w14:paraId="40509E60" w14:textId="77777777" w:rsidR="00230C92" w:rsidRDefault="00230C92" w:rsidP="00230C92">
            <w:pPr>
              <w:pStyle w:val="Tabletext"/>
            </w:pPr>
            <w:r>
              <w:t>New requirements:</w:t>
            </w:r>
          </w:p>
          <w:p w14:paraId="7B27C3BF" w14:textId="77777777" w:rsidR="00D6091E" w:rsidRDefault="00D6091E" w:rsidP="00ED1353">
            <w:pPr>
              <w:pStyle w:val="Tablebullet1"/>
            </w:pPr>
            <w:r w:rsidRPr="00D6091E">
              <w:t xml:space="preserve">A person who brings bodily remains or body parts to be cremated into a public cemetery, or conveys those bodily remains or body parts within a public </w:t>
            </w:r>
            <w:r w:rsidRPr="00ED1353">
              <w:t>cemetery</w:t>
            </w:r>
            <w:r w:rsidRPr="00D6091E">
              <w:t>, must ensure that the coffin, container or receptacle enclosing the bodily remains or body parts is conspicuously labelled with—</w:t>
            </w:r>
          </w:p>
          <w:p w14:paraId="63322BCF" w14:textId="4B2C3CDD" w:rsidR="00230C92" w:rsidRDefault="00230C92" w:rsidP="00D6091E">
            <w:pPr>
              <w:pStyle w:val="Tablebullet2"/>
            </w:pPr>
            <w:r>
              <w:t>the full name of the deceased or person to whom the body parts belonged; or</w:t>
            </w:r>
          </w:p>
          <w:p w14:paraId="1507EA02" w14:textId="77777777" w:rsidR="00230C92" w:rsidRDefault="00230C92" w:rsidP="00230C92">
            <w:pPr>
              <w:pStyle w:val="Tablebullet2"/>
            </w:pPr>
            <w:r>
              <w:t>an identifier; or</w:t>
            </w:r>
          </w:p>
          <w:p w14:paraId="51E826F8" w14:textId="77777777" w:rsidR="00230C92" w:rsidRDefault="00230C92" w:rsidP="00230C92">
            <w:pPr>
              <w:pStyle w:val="Tablebullet2"/>
            </w:pPr>
            <w:r>
              <w:t>a container reference number.</w:t>
            </w:r>
          </w:p>
          <w:p w14:paraId="4B7ABCF3" w14:textId="77777777" w:rsidR="00230C92" w:rsidRDefault="00230C92" w:rsidP="00230C92">
            <w:pPr>
              <w:pStyle w:val="Tablebullet1"/>
              <w:numPr>
                <w:ilvl w:val="0"/>
                <w:numId w:val="0"/>
              </w:numPr>
              <w:ind w:left="227" w:hanging="227"/>
            </w:pPr>
            <w:r>
              <w:t>Amended requirements:</w:t>
            </w:r>
          </w:p>
          <w:p w14:paraId="00DAD4B2" w14:textId="38BA79C2" w:rsidR="00230C92" w:rsidRDefault="00230C92" w:rsidP="00ED1353">
            <w:pPr>
              <w:pStyle w:val="Tablebullet1"/>
            </w:pPr>
            <w:r>
              <w:t xml:space="preserve">The options for </w:t>
            </w:r>
            <w:r w:rsidRPr="00ED1353">
              <w:t>dealing</w:t>
            </w:r>
            <w:r>
              <w:t xml:space="preserve"> with uncollected cremated human remains have been rephrased for consistency and clarity by specifying that a cemetery trust may</w:t>
            </w:r>
            <w:r w:rsidR="00B904D6">
              <w:t>:</w:t>
            </w:r>
          </w:p>
          <w:p w14:paraId="2B22A05B" w14:textId="77777777" w:rsidR="00230C92" w:rsidRDefault="00230C92" w:rsidP="00230C92">
            <w:pPr>
              <w:pStyle w:val="Tablebullet2"/>
            </w:pPr>
            <w:r w:rsidRPr="00505AA2">
              <w:t>inter the remains in the grounds of a public cemetery for which it is responsible; or</w:t>
            </w:r>
          </w:p>
          <w:p w14:paraId="7F4D68C7" w14:textId="278D2B4A" w:rsidR="00230C92" w:rsidRDefault="00230C92" w:rsidP="00230C92">
            <w:pPr>
              <w:pStyle w:val="Tablebullet2"/>
            </w:pPr>
            <w:r w:rsidRPr="00700C4D">
              <w:t>dispose of the remains in any other manner that it considers appropriate.</w:t>
            </w:r>
          </w:p>
        </w:tc>
        <w:tc>
          <w:tcPr>
            <w:tcW w:w="1666" w:type="pct"/>
          </w:tcPr>
          <w:p w14:paraId="4EB85F50" w14:textId="75E9AE5B" w:rsidR="00230C92" w:rsidRDefault="00230C92" w:rsidP="00230C92">
            <w:pPr>
              <w:pStyle w:val="Tabletext"/>
            </w:pPr>
            <w:r>
              <w:t>The technical requirements relating to cremation have not changed.</w:t>
            </w:r>
          </w:p>
          <w:p w14:paraId="122D5D80" w14:textId="16A8CC5D" w:rsidR="00230C92" w:rsidRDefault="00230C92" w:rsidP="00230C92">
            <w:pPr>
              <w:pStyle w:val="Tabletext"/>
            </w:pPr>
            <w:r>
              <w:t>As discussed above in regulation 3</w:t>
            </w:r>
            <w:r w:rsidR="00CD14EF">
              <w:t>5</w:t>
            </w:r>
            <w:r>
              <w:t>, the new labelling requirement for coffins is intended to assist cemetery trusts in the identification process upon arrival at the cemetery, particularly for the larger cemeteries where multiple interments may occur each day.</w:t>
            </w:r>
          </w:p>
          <w:p w14:paraId="7168BE61" w14:textId="77777777" w:rsidR="00230C92" w:rsidRDefault="00230C92" w:rsidP="00230C92">
            <w:pPr>
              <w:pStyle w:val="Tabletext"/>
            </w:pPr>
            <w:r>
              <w:t>It is not a penalty offence, but any person bringing a coffin, container or receptacle into the cemetery has an obligation to meet the labelling requirements.</w:t>
            </w:r>
          </w:p>
          <w:p w14:paraId="522AA971" w14:textId="77777777" w:rsidR="00230C92" w:rsidRDefault="00230C92" w:rsidP="00230C92">
            <w:pPr>
              <w:pStyle w:val="Tabletext"/>
            </w:pPr>
            <w:r>
              <w:rPr>
                <w:noProof/>
              </w:rPr>
              <w:drawing>
                <wp:anchor distT="0" distB="0" distL="114300" distR="114300" simplePos="0" relativeHeight="251658250" behindDoc="0" locked="0" layoutInCell="1" allowOverlap="1" wp14:anchorId="2B007EEC" wp14:editId="4D11E6DF">
                  <wp:simplePos x="0" y="0"/>
                  <wp:positionH relativeFrom="column">
                    <wp:posOffset>-3810</wp:posOffset>
                  </wp:positionH>
                  <wp:positionV relativeFrom="paragraph">
                    <wp:posOffset>64655</wp:posOffset>
                  </wp:positionV>
                  <wp:extent cx="423545" cy="423545"/>
                  <wp:effectExtent l="0" t="0" r="0" b="0"/>
                  <wp:wrapSquare wrapText="bothSides"/>
                  <wp:docPr id="1229150294" name="Graphic 1"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47040" name="Graphic 41547040" descr="Warning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423545" cy="423545"/>
                          </a:xfrm>
                          <a:prstGeom prst="rect">
                            <a:avLst/>
                          </a:prstGeom>
                        </pic:spPr>
                      </pic:pic>
                    </a:graphicData>
                  </a:graphic>
                  <wp14:sizeRelH relativeFrom="margin">
                    <wp14:pctWidth>0</wp14:pctWidth>
                  </wp14:sizeRelH>
                  <wp14:sizeRelV relativeFrom="margin">
                    <wp14:pctHeight>0</wp14:pctHeight>
                  </wp14:sizeRelV>
                </wp:anchor>
              </w:drawing>
            </w:r>
            <w:r>
              <w:t>Trusts should check that coffins, containers and receptacles are clearly labelled and let funeral directors know about this new requirement if they have not complied.</w:t>
            </w:r>
          </w:p>
          <w:p w14:paraId="57B9A668" w14:textId="4A40BC57" w:rsidR="003164DE" w:rsidRDefault="003164DE" w:rsidP="00230C92">
            <w:pPr>
              <w:pStyle w:val="Tabletext"/>
            </w:pPr>
            <w:r>
              <w:t xml:space="preserve">The requirements related to </w:t>
            </w:r>
            <w:r w:rsidR="00EB7368">
              <w:t xml:space="preserve">the interment or disposal of uncollected cremated remains are </w:t>
            </w:r>
            <w:r w:rsidR="00396956">
              <w:t xml:space="preserve">substantively the same. There are no new or additional requirements </w:t>
            </w:r>
            <w:r w:rsidR="00833681">
              <w:t>for trusts.</w:t>
            </w:r>
          </w:p>
        </w:tc>
      </w:tr>
      <w:tr w:rsidR="009B3FFD" w14:paraId="28A3D9F8" w14:textId="77777777" w:rsidTr="00230C92">
        <w:tc>
          <w:tcPr>
            <w:tcW w:w="1667" w:type="pct"/>
          </w:tcPr>
          <w:p w14:paraId="241EFBF1" w14:textId="1B2E085D" w:rsidR="009B3FFD" w:rsidRDefault="0066620C" w:rsidP="00D20297">
            <w:pPr>
              <w:pStyle w:val="Tabletext"/>
              <w:rPr>
                <w:b/>
                <w:bCs/>
              </w:rPr>
            </w:pPr>
            <w:r>
              <w:rPr>
                <w:b/>
                <w:bCs/>
              </w:rPr>
              <w:t>4</w:t>
            </w:r>
            <w:r w:rsidR="00420704">
              <w:rPr>
                <w:b/>
                <w:bCs/>
              </w:rPr>
              <w:t>8</w:t>
            </w:r>
            <w:r>
              <w:rPr>
                <w:b/>
                <w:bCs/>
              </w:rPr>
              <w:t xml:space="preserve"> - </w:t>
            </w:r>
            <w:r w:rsidR="00990ECE" w:rsidRPr="00990ECE">
              <w:rPr>
                <w:b/>
                <w:bCs/>
              </w:rPr>
              <w:t>Written approval of cemetery trust for certain activities</w:t>
            </w:r>
          </w:p>
          <w:p w14:paraId="03C964C5" w14:textId="1322A8BF" w:rsidR="0059006F" w:rsidRDefault="00E07D9E" w:rsidP="00D20297">
            <w:pPr>
              <w:pStyle w:val="Tabletext"/>
            </w:pPr>
            <w:r>
              <w:t xml:space="preserve">This regulation </w:t>
            </w:r>
            <w:r w:rsidR="00577399">
              <w:t xml:space="preserve">allows a cemetery trust to approve certain activities </w:t>
            </w:r>
            <w:r w:rsidR="003D5F2B">
              <w:t>in public cemeteries that are otherwise prohib</w:t>
            </w:r>
            <w:r w:rsidR="00F85611">
              <w:t xml:space="preserve">ited in other regulations in </w:t>
            </w:r>
            <w:r w:rsidR="004520E6">
              <w:t>P</w:t>
            </w:r>
            <w:r w:rsidR="00F85611">
              <w:t>art 6 – Management of public cemeteries (formerly</w:t>
            </w:r>
            <w:r w:rsidR="00D15675">
              <w:t xml:space="preserve"> titled ‘</w:t>
            </w:r>
            <w:r w:rsidR="00B42C54">
              <w:t>B</w:t>
            </w:r>
            <w:r w:rsidR="00D15675">
              <w:t>ehaviour and activities in public cemeteries’)</w:t>
            </w:r>
            <w:r w:rsidR="004520E6">
              <w:t>.</w:t>
            </w:r>
          </w:p>
          <w:p w14:paraId="5B5BBF92" w14:textId="5D0C819B" w:rsidR="003C7D5F" w:rsidRDefault="003C7D5F" w:rsidP="00D20297">
            <w:pPr>
              <w:pStyle w:val="Tabletext"/>
            </w:pPr>
            <w:r>
              <w:t xml:space="preserve">The activities that </w:t>
            </w:r>
            <w:r w:rsidR="00DA7A5E">
              <w:t>are</w:t>
            </w:r>
            <w:r w:rsidR="00A3650A">
              <w:t xml:space="preserve"> by default prohibited under </w:t>
            </w:r>
            <w:r w:rsidR="00956C52">
              <w:t>P</w:t>
            </w:r>
            <w:r w:rsidR="00A3650A">
              <w:t>art 6, but which</w:t>
            </w:r>
            <w:r w:rsidR="00DA7A5E">
              <w:t xml:space="preserve"> </w:t>
            </w:r>
            <w:r>
              <w:t xml:space="preserve">may be approved </w:t>
            </w:r>
            <w:r w:rsidR="00A3650A">
              <w:t>by cemetery trusts under regulation 4</w:t>
            </w:r>
            <w:r w:rsidR="00BD6BC6">
              <w:t>8,</w:t>
            </w:r>
            <w:r w:rsidR="00A3650A">
              <w:t xml:space="preserve"> include:</w:t>
            </w:r>
          </w:p>
          <w:p w14:paraId="76381023" w14:textId="38F19A07" w:rsidR="00C20395" w:rsidRPr="008E589D" w:rsidRDefault="00C20395" w:rsidP="008E589D">
            <w:pPr>
              <w:pStyle w:val="Tablebullet1"/>
            </w:pPr>
            <w:r>
              <w:t>the</w:t>
            </w:r>
            <w:r w:rsidR="00232CAD">
              <w:t xml:space="preserve"> lighting or </w:t>
            </w:r>
            <w:r w:rsidRPr="008E589D">
              <w:t>use of fire</w:t>
            </w:r>
            <w:r w:rsidR="009009E5" w:rsidRPr="008E589D">
              <w:t xml:space="preserve"> (regulation 57)</w:t>
            </w:r>
          </w:p>
          <w:p w14:paraId="3EE4C9D9" w14:textId="47D0C980" w:rsidR="00232CAD" w:rsidRDefault="0074238D" w:rsidP="008E589D">
            <w:pPr>
              <w:pStyle w:val="Tablebullet1"/>
            </w:pPr>
            <w:r w:rsidRPr="008E589D">
              <w:t>the use of a vehicle</w:t>
            </w:r>
            <w:r>
              <w:t xml:space="preserve"> on any surface other than a road, track or parking area</w:t>
            </w:r>
            <w:r w:rsidR="00276F0A">
              <w:t xml:space="preserve"> (regulation 58</w:t>
            </w:r>
            <w:r w:rsidR="0020301F">
              <w:t>(2)</w:t>
            </w:r>
            <w:r w:rsidR="00276F0A">
              <w:t>).</w:t>
            </w:r>
          </w:p>
          <w:p w14:paraId="3DA1D239" w14:textId="77777777" w:rsidR="00F4230E" w:rsidRPr="00E07D9E" w:rsidRDefault="00F4230E" w:rsidP="00D20297">
            <w:pPr>
              <w:pStyle w:val="Tabletext"/>
            </w:pPr>
          </w:p>
          <w:p w14:paraId="00A41F4B" w14:textId="7B223A19" w:rsidR="00990ECE" w:rsidRPr="00990ECE" w:rsidRDefault="00990ECE" w:rsidP="00D20297">
            <w:pPr>
              <w:pStyle w:val="Tabletext"/>
            </w:pPr>
          </w:p>
        </w:tc>
        <w:tc>
          <w:tcPr>
            <w:tcW w:w="1667" w:type="pct"/>
          </w:tcPr>
          <w:p w14:paraId="0820B3B3" w14:textId="7B48F231" w:rsidR="004520E6" w:rsidRDefault="00322263" w:rsidP="00265F9C">
            <w:pPr>
              <w:pStyle w:val="Tabletext"/>
            </w:pPr>
            <w:r>
              <w:t xml:space="preserve">The </w:t>
            </w:r>
            <w:r w:rsidR="00306068">
              <w:t>previous</w:t>
            </w:r>
            <w:r>
              <w:t xml:space="preserve"> </w:t>
            </w:r>
            <w:r w:rsidR="00F254E6">
              <w:t>provision</w:t>
            </w:r>
            <w:r>
              <w:t xml:space="preserve"> </w:t>
            </w:r>
            <w:r w:rsidR="000116CB">
              <w:t>allowing</w:t>
            </w:r>
            <w:r>
              <w:t xml:space="preserve"> cemetery trusts to give </w:t>
            </w:r>
            <w:r w:rsidR="00B0531A">
              <w:t xml:space="preserve">written </w:t>
            </w:r>
            <w:r>
              <w:t xml:space="preserve">approval </w:t>
            </w:r>
            <w:r w:rsidR="00581DBB">
              <w:t xml:space="preserve">for </w:t>
            </w:r>
            <w:r w:rsidR="001A7090">
              <w:t xml:space="preserve">certain </w:t>
            </w:r>
            <w:r w:rsidR="00B0531A">
              <w:t xml:space="preserve">activities </w:t>
            </w:r>
            <w:r w:rsidR="00265F9C">
              <w:t xml:space="preserve">has been </w:t>
            </w:r>
            <w:r w:rsidR="00F254E6">
              <w:t>carried over into the new Regulations</w:t>
            </w:r>
            <w:r w:rsidR="00265F9C">
              <w:t xml:space="preserve"> and </w:t>
            </w:r>
            <w:r w:rsidR="009712DC">
              <w:t>improved</w:t>
            </w:r>
            <w:r w:rsidR="00AC7E51">
              <w:t xml:space="preserve"> </w:t>
            </w:r>
            <w:r w:rsidR="009712DC">
              <w:t>as follows</w:t>
            </w:r>
            <w:r w:rsidR="006577DF">
              <w:t>:</w:t>
            </w:r>
          </w:p>
          <w:p w14:paraId="63FFC444" w14:textId="5555407B" w:rsidR="009712DC" w:rsidRPr="008E589D" w:rsidRDefault="007633C3" w:rsidP="008E589D">
            <w:pPr>
              <w:pStyle w:val="Tablebullet1"/>
            </w:pPr>
            <w:r>
              <w:t>A</w:t>
            </w:r>
            <w:r w:rsidR="009712DC">
              <w:t xml:space="preserve">pprovals may now be given </w:t>
            </w:r>
            <w:r>
              <w:t>for a ‘class of person</w:t>
            </w:r>
            <w:r w:rsidR="00CE5C4A">
              <w:t>s</w:t>
            </w:r>
            <w:r>
              <w:t xml:space="preserve">’, not </w:t>
            </w:r>
            <w:r w:rsidRPr="008E589D">
              <w:t>just to an individual person.</w:t>
            </w:r>
          </w:p>
          <w:p w14:paraId="7D6FF553" w14:textId="4D684B4E" w:rsidR="00AC7E51" w:rsidRDefault="00CE5C4A" w:rsidP="008E589D">
            <w:pPr>
              <w:pStyle w:val="Tablebullet1"/>
            </w:pPr>
            <w:r w:rsidRPr="008E589D">
              <w:t>A</w:t>
            </w:r>
            <w:r w:rsidR="00AC7E51" w:rsidRPr="008E589D">
              <w:t>pprovals for a class of persons must be made available on request</w:t>
            </w:r>
            <w:r w:rsidR="00AC7E51">
              <w:t xml:space="preserve"> by any person and either—</w:t>
            </w:r>
          </w:p>
          <w:p w14:paraId="4B23660A" w14:textId="5BA57F7C" w:rsidR="00AC7E51" w:rsidRDefault="00AC7E51" w:rsidP="00831FD2">
            <w:pPr>
              <w:pStyle w:val="Tablebullet2"/>
            </w:pPr>
            <w:r>
              <w:t>if the cemetery trust maintains a website, published on th</w:t>
            </w:r>
            <w:r w:rsidR="00831FD2">
              <w:t>a</w:t>
            </w:r>
            <w:r>
              <w:t>t website; or</w:t>
            </w:r>
          </w:p>
          <w:p w14:paraId="335125C9" w14:textId="5153273C" w:rsidR="004520E6" w:rsidRDefault="00AC7E51" w:rsidP="00163BEC">
            <w:pPr>
              <w:pStyle w:val="Tablebullet2"/>
            </w:pPr>
            <w:r>
              <w:t>prominently displayed within the cemetery</w:t>
            </w:r>
            <w:r w:rsidR="00163BEC">
              <w:t>.</w:t>
            </w:r>
          </w:p>
        </w:tc>
        <w:tc>
          <w:tcPr>
            <w:tcW w:w="1666" w:type="pct"/>
          </w:tcPr>
          <w:p w14:paraId="218E1A5C" w14:textId="2EB5C4D1" w:rsidR="002E1C7D" w:rsidRDefault="00F8075C" w:rsidP="002E1C7D">
            <w:pPr>
              <w:pStyle w:val="Tabletext"/>
            </w:pPr>
            <w:r w:rsidRPr="00F8075C">
              <w:t>Amendments have been made so that</w:t>
            </w:r>
            <w:r w:rsidR="00195B70">
              <w:t xml:space="preserve"> </w:t>
            </w:r>
            <w:r w:rsidR="00195B70" w:rsidRPr="00F8075C">
              <w:t xml:space="preserve">trusts can </w:t>
            </w:r>
            <w:r w:rsidR="00195B70">
              <w:t xml:space="preserve">pre-emptively permit activities </w:t>
            </w:r>
            <w:r w:rsidR="0029517A">
              <w:t xml:space="preserve">to be conducted </w:t>
            </w:r>
            <w:r w:rsidR="00195B70">
              <w:t xml:space="preserve">in full, or with conditions, </w:t>
            </w:r>
            <w:r w:rsidR="0029517A">
              <w:t xml:space="preserve">by </w:t>
            </w:r>
            <w:r w:rsidR="001F2883">
              <w:t xml:space="preserve">the general public or </w:t>
            </w:r>
            <w:r w:rsidR="0029517A">
              <w:t xml:space="preserve">by </w:t>
            </w:r>
            <w:r w:rsidR="001F2883">
              <w:t xml:space="preserve">specified groups of people (e.g. funeral directors, </w:t>
            </w:r>
            <w:r w:rsidR="000E3F6E">
              <w:t xml:space="preserve">Aboriginal elders) </w:t>
            </w:r>
            <w:r w:rsidR="00195B70">
              <w:t>via general polices published on their websites or in signage.</w:t>
            </w:r>
            <w:r w:rsidRPr="00F8075C">
              <w:t xml:space="preserve"> </w:t>
            </w:r>
            <w:r w:rsidR="00165D69">
              <w:t xml:space="preserve">This is intended to </w:t>
            </w:r>
            <w:r w:rsidR="002E1C7D">
              <w:t xml:space="preserve">streamline </w:t>
            </w:r>
            <w:r w:rsidR="00425EA6">
              <w:t>current</w:t>
            </w:r>
            <w:r w:rsidR="002E1C7D">
              <w:t xml:space="preserve"> processes that require trusts to give </w:t>
            </w:r>
            <w:r w:rsidR="00284C0B">
              <w:t xml:space="preserve">prior </w:t>
            </w:r>
            <w:r w:rsidR="00BC48B1">
              <w:t xml:space="preserve">written </w:t>
            </w:r>
            <w:r w:rsidR="002E1C7D">
              <w:t xml:space="preserve">permission </w:t>
            </w:r>
            <w:r w:rsidR="00284C0B">
              <w:t xml:space="preserve">for activities </w:t>
            </w:r>
            <w:r w:rsidR="00BC48B1" w:rsidRPr="00F8075C">
              <w:t>on a case-by-case basis</w:t>
            </w:r>
            <w:r w:rsidR="00BC48B1">
              <w:t xml:space="preserve"> </w:t>
            </w:r>
            <w:r w:rsidR="002E1C7D">
              <w:t>to individual</w:t>
            </w:r>
            <w:r w:rsidR="00F11667">
              <w:t xml:space="preserve"> people</w:t>
            </w:r>
            <w:r w:rsidR="002E1C7D">
              <w:t xml:space="preserve"> upon request. </w:t>
            </w:r>
          </w:p>
          <w:p w14:paraId="7B171A12" w14:textId="7DEA6218" w:rsidR="00156A85" w:rsidRDefault="002E1C7D" w:rsidP="00156A85">
            <w:pPr>
              <w:pStyle w:val="Tabletext"/>
            </w:pPr>
            <w:r>
              <w:t xml:space="preserve">Via general policies, trusts will have flexibility to restrict or permit certain activities as may be appropriate for that cemetery. </w:t>
            </w:r>
            <w:r w:rsidR="006910B0" w:rsidRPr="006910B0">
              <w:t>For example</w:t>
            </w:r>
            <w:r w:rsidR="00156A85">
              <w:t>, a</w:t>
            </w:r>
            <w:r w:rsidR="006910B0" w:rsidRPr="006910B0">
              <w:t xml:space="preserve"> cemetery trust could </w:t>
            </w:r>
            <w:r w:rsidR="003E414A">
              <w:t xml:space="preserve">publish a policy that </w:t>
            </w:r>
            <w:r w:rsidR="008141DA">
              <w:t xml:space="preserve">generally </w:t>
            </w:r>
            <w:r w:rsidR="006910B0" w:rsidRPr="006910B0">
              <w:t>permit</w:t>
            </w:r>
            <w:r w:rsidR="00643AFD">
              <w:t>s:</w:t>
            </w:r>
          </w:p>
          <w:p w14:paraId="6AB6EFD6" w14:textId="0C165D1F" w:rsidR="00156A85" w:rsidRDefault="00156A85" w:rsidP="00156A85">
            <w:pPr>
              <w:pStyle w:val="Tablebullet1"/>
            </w:pPr>
            <w:r>
              <w:t>fire</w:t>
            </w:r>
            <w:r w:rsidR="006B6014">
              <w:t xml:space="preserve"> to be lit</w:t>
            </w:r>
            <w:r w:rsidR="0061186D">
              <w:t xml:space="preserve"> </w:t>
            </w:r>
            <w:r w:rsidR="001D3F06">
              <w:t xml:space="preserve">by the public or specified groups of people </w:t>
            </w:r>
            <w:r w:rsidR="00984307">
              <w:t xml:space="preserve">in specific areas </w:t>
            </w:r>
            <w:r w:rsidR="00AD6F72">
              <w:t xml:space="preserve">of the cemetery, </w:t>
            </w:r>
            <w:r w:rsidR="00984307">
              <w:t>or under specific conditions</w:t>
            </w:r>
            <w:r w:rsidR="001C0D4B">
              <w:t>,</w:t>
            </w:r>
            <w:r w:rsidR="00433A1E">
              <w:t xml:space="preserve"> or during specific times</w:t>
            </w:r>
            <w:r w:rsidR="00C65C51">
              <w:t>,</w:t>
            </w:r>
            <w:r w:rsidR="00984307">
              <w:t xml:space="preserve"> </w:t>
            </w:r>
            <w:r w:rsidR="006B6014">
              <w:t xml:space="preserve">for </w:t>
            </w:r>
            <w:r w:rsidR="00731944">
              <w:t xml:space="preserve">cultural practices like </w:t>
            </w:r>
            <w:r w:rsidR="006B6014">
              <w:t>smoking ceremonies or the ceremonial use of</w:t>
            </w:r>
            <w:r w:rsidR="007C5F11">
              <w:t xml:space="preserve"> incense,</w:t>
            </w:r>
            <w:r w:rsidR="006B6014">
              <w:t xml:space="preserve"> candles or joss sticks</w:t>
            </w:r>
            <w:r w:rsidR="006C59BF">
              <w:t xml:space="preserve"> during funerals</w:t>
            </w:r>
            <w:r w:rsidR="007566EF">
              <w:t>. In the absence of a published</w:t>
            </w:r>
            <w:r w:rsidR="0071219D">
              <w:t xml:space="preserve"> policy or signage </w:t>
            </w:r>
            <w:r w:rsidR="00B462C5">
              <w:t>that approves</w:t>
            </w:r>
            <w:r w:rsidR="0071219D">
              <w:t xml:space="preserve"> </w:t>
            </w:r>
            <w:r w:rsidR="00B527E7">
              <w:t>or set</w:t>
            </w:r>
            <w:r w:rsidR="00B462C5">
              <w:t>s</w:t>
            </w:r>
            <w:r w:rsidR="00B527E7">
              <w:t xml:space="preserve"> conditions </w:t>
            </w:r>
            <w:r w:rsidR="0071219D">
              <w:t xml:space="preserve">for these activities, they </w:t>
            </w:r>
            <w:r w:rsidR="003D6C0E">
              <w:t xml:space="preserve">are </w:t>
            </w:r>
            <w:r w:rsidR="0071219D">
              <w:t xml:space="preserve">prohibited </w:t>
            </w:r>
            <w:r w:rsidR="00A147E3">
              <w:t xml:space="preserve">by default </w:t>
            </w:r>
            <w:r w:rsidR="0071219D">
              <w:t xml:space="preserve">under regulation </w:t>
            </w:r>
            <w:r w:rsidR="00F614F2">
              <w:t>57</w:t>
            </w:r>
            <w:r w:rsidR="00A147E3">
              <w:t xml:space="preserve"> unless an individual seeks prior written approval</w:t>
            </w:r>
            <w:r w:rsidR="00F614F2">
              <w:t>.</w:t>
            </w:r>
          </w:p>
          <w:p w14:paraId="2242684D" w14:textId="270BBDE6" w:rsidR="009D5BAA" w:rsidRDefault="009D5BAA" w:rsidP="00156A85">
            <w:pPr>
              <w:pStyle w:val="Tablebullet1"/>
            </w:pPr>
            <w:r>
              <w:t xml:space="preserve">certain types of vehicles to </w:t>
            </w:r>
            <w:r w:rsidR="0059335B">
              <w:t>drive off the roads in specified circumstances.</w:t>
            </w:r>
            <w:r w:rsidR="00F614F2">
              <w:t xml:space="preserve"> In the absence of a published policy or signage giving permission </w:t>
            </w:r>
            <w:r w:rsidR="008416D7">
              <w:t>or setting conditions for these activities,</w:t>
            </w:r>
            <w:r w:rsidR="00F614F2">
              <w:t xml:space="preserve"> they </w:t>
            </w:r>
            <w:r w:rsidR="00CB1A3A">
              <w:t>are</w:t>
            </w:r>
            <w:r w:rsidR="00F614F2">
              <w:t xml:space="preserve"> prohibited </w:t>
            </w:r>
            <w:r w:rsidR="00A147E3">
              <w:t xml:space="preserve">by default </w:t>
            </w:r>
            <w:r w:rsidR="00F614F2">
              <w:t>under regulation 58(2)</w:t>
            </w:r>
            <w:r w:rsidR="00A147E3">
              <w:t xml:space="preserve"> unless an individual seeks prior written approval.</w:t>
            </w:r>
          </w:p>
          <w:p w14:paraId="0AB2B6F4" w14:textId="46957672" w:rsidR="002E1C7D" w:rsidRDefault="002E1C7D" w:rsidP="002E1C7D">
            <w:pPr>
              <w:pStyle w:val="Tabletext"/>
            </w:pPr>
            <w:r>
              <w:t xml:space="preserve">Published </w:t>
            </w:r>
            <w:r w:rsidR="000429D3">
              <w:t xml:space="preserve">or </w:t>
            </w:r>
            <w:r w:rsidR="00505D89">
              <w:t xml:space="preserve">publicly displayed </w:t>
            </w:r>
            <w:r>
              <w:t xml:space="preserve">policies about </w:t>
            </w:r>
            <w:r w:rsidR="00626F8F">
              <w:t xml:space="preserve">the use of </w:t>
            </w:r>
            <w:r w:rsidR="00934DF2">
              <w:t>fire and the use of vehicles within the cemetery</w:t>
            </w:r>
            <w:r>
              <w:t xml:space="preserve"> will provide </w:t>
            </w:r>
            <w:r w:rsidR="00196B59">
              <w:t xml:space="preserve">transparency and </w:t>
            </w:r>
            <w:r>
              <w:t xml:space="preserve">certainty for families and visitors about what is permitted and reduce the likelihood that distressing situations will arise if cemetery trusts have to enforce restrictions after the behaviour has occurred. </w:t>
            </w:r>
          </w:p>
          <w:p w14:paraId="4B2369EF" w14:textId="5656FC65" w:rsidR="002E1C7D" w:rsidRDefault="0059335B" w:rsidP="0059335B">
            <w:pPr>
              <w:pStyle w:val="Tabletext"/>
            </w:pPr>
            <w:r>
              <w:rPr>
                <w:noProof/>
              </w:rPr>
              <w:drawing>
                <wp:anchor distT="0" distB="0" distL="114300" distR="114300" simplePos="0" relativeHeight="251658251" behindDoc="0" locked="0" layoutInCell="1" allowOverlap="1" wp14:anchorId="4CB28EE0" wp14:editId="21E276DE">
                  <wp:simplePos x="0" y="0"/>
                  <wp:positionH relativeFrom="column">
                    <wp:posOffset>-3810</wp:posOffset>
                  </wp:positionH>
                  <wp:positionV relativeFrom="paragraph">
                    <wp:posOffset>72967</wp:posOffset>
                  </wp:positionV>
                  <wp:extent cx="423545" cy="423545"/>
                  <wp:effectExtent l="0" t="0" r="0" b="0"/>
                  <wp:wrapSquare wrapText="bothSides"/>
                  <wp:docPr id="489401030" name="Graphic 1"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47040" name="Graphic 41547040" descr="Warning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423545" cy="423545"/>
                          </a:xfrm>
                          <a:prstGeom prst="rect">
                            <a:avLst/>
                          </a:prstGeom>
                        </pic:spPr>
                      </pic:pic>
                    </a:graphicData>
                  </a:graphic>
                  <wp14:sizeRelH relativeFrom="margin">
                    <wp14:pctWidth>0</wp14:pctWidth>
                  </wp14:sizeRelH>
                  <wp14:sizeRelV relativeFrom="margin">
                    <wp14:pctHeight>0</wp14:pctHeight>
                  </wp14:sizeRelV>
                </wp:anchor>
              </w:drawing>
            </w:r>
            <w:r w:rsidR="00724FEC">
              <w:rPr>
                <w:noProof/>
              </w:rPr>
              <w:t>Trusts now have greater</w:t>
            </w:r>
            <w:r w:rsidR="00AE298C">
              <w:t xml:space="preserve"> flexibility and discretion to permit activities </w:t>
            </w:r>
            <w:r w:rsidR="00EA2C0C">
              <w:t>related to the use of fire and the use of vehicles</w:t>
            </w:r>
            <w:r w:rsidR="00040434">
              <w:t xml:space="preserve"> </w:t>
            </w:r>
            <w:r w:rsidR="004817E8">
              <w:t>within their cemeteries.</w:t>
            </w:r>
            <w:r w:rsidR="00EA2C0C">
              <w:t xml:space="preserve"> T</w:t>
            </w:r>
            <w:r w:rsidR="00AE298C">
              <w:t xml:space="preserve">rusts are encouraged to </w:t>
            </w:r>
            <w:r w:rsidR="00040434">
              <w:t>develop policies to suit their individual circumstances</w:t>
            </w:r>
            <w:r w:rsidR="004817E8">
              <w:t xml:space="preserve"> </w:t>
            </w:r>
            <w:r w:rsidR="00196B59">
              <w:t>and</w:t>
            </w:r>
            <w:r w:rsidR="00AE298C">
              <w:t xml:space="preserve"> publish</w:t>
            </w:r>
            <w:r w:rsidR="00693409">
              <w:t xml:space="preserve"> these </w:t>
            </w:r>
            <w:r w:rsidR="00AE298C">
              <w:t xml:space="preserve">policies </w:t>
            </w:r>
            <w:r w:rsidR="00693409">
              <w:t xml:space="preserve">on their website </w:t>
            </w:r>
            <w:r w:rsidR="00AE298C">
              <w:t>or put</w:t>
            </w:r>
            <w:r w:rsidR="00693409">
              <w:t xml:space="preserve"> </w:t>
            </w:r>
            <w:r w:rsidR="00AE298C">
              <w:t xml:space="preserve">up signage in </w:t>
            </w:r>
            <w:r w:rsidR="00693409">
              <w:t xml:space="preserve">the </w:t>
            </w:r>
            <w:r w:rsidR="00AE298C">
              <w:t>cemetery grounds.</w:t>
            </w:r>
          </w:p>
        </w:tc>
      </w:tr>
      <w:tr w:rsidR="009B3FFD" w14:paraId="1CB90947" w14:textId="77777777" w:rsidTr="00230C92">
        <w:tc>
          <w:tcPr>
            <w:tcW w:w="1667" w:type="pct"/>
          </w:tcPr>
          <w:p w14:paraId="0384AC2A" w14:textId="6820AA58" w:rsidR="009B3FFD" w:rsidRDefault="00A03DDB" w:rsidP="00D20297">
            <w:pPr>
              <w:pStyle w:val="Tabletext"/>
              <w:rPr>
                <w:b/>
                <w:bCs/>
              </w:rPr>
            </w:pPr>
            <w:r>
              <w:rPr>
                <w:b/>
                <w:bCs/>
              </w:rPr>
              <w:t>50</w:t>
            </w:r>
            <w:r w:rsidR="00A66254">
              <w:rPr>
                <w:b/>
                <w:bCs/>
              </w:rPr>
              <w:t xml:space="preserve"> – Information to purchasers of memorials</w:t>
            </w:r>
          </w:p>
          <w:p w14:paraId="26F5A11C" w14:textId="23D49B9B" w:rsidR="00B65EDA" w:rsidRPr="0090389B" w:rsidRDefault="0090389B" w:rsidP="00D20297">
            <w:pPr>
              <w:pStyle w:val="Tabletext"/>
            </w:pPr>
            <w:r>
              <w:t xml:space="preserve">This regulation requires cemetery trusts to inform </w:t>
            </w:r>
            <w:r w:rsidR="008A14F3">
              <w:t xml:space="preserve">purchasers of </w:t>
            </w:r>
            <w:r w:rsidR="003C75E2">
              <w:t xml:space="preserve">certain types of </w:t>
            </w:r>
            <w:r w:rsidR="008A14F3">
              <w:t xml:space="preserve">memorials </w:t>
            </w:r>
            <w:r w:rsidR="00AD150A">
              <w:t xml:space="preserve">– either verbally or in writing – that alternative vendors </w:t>
            </w:r>
            <w:r w:rsidR="001F4411">
              <w:t xml:space="preserve">and suppliers exist and that their details may be found </w:t>
            </w:r>
            <w:r w:rsidR="00B65EDA" w:rsidRPr="00B65EDA">
              <w:t>in the telephone directory and on the Internet.</w:t>
            </w:r>
          </w:p>
        </w:tc>
        <w:tc>
          <w:tcPr>
            <w:tcW w:w="1667" w:type="pct"/>
          </w:tcPr>
          <w:p w14:paraId="3FA87A86" w14:textId="77777777" w:rsidR="009B3FFD" w:rsidRDefault="005F65D6" w:rsidP="001A4634">
            <w:pPr>
              <w:pStyle w:val="Tabletext"/>
            </w:pPr>
            <w:r>
              <w:t>Amended requirements:</w:t>
            </w:r>
          </w:p>
          <w:p w14:paraId="47580172" w14:textId="3FC63A3E" w:rsidR="005F65D6" w:rsidRPr="008E589D" w:rsidRDefault="005F65D6" w:rsidP="008E589D">
            <w:pPr>
              <w:pStyle w:val="Tablebullet1"/>
            </w:pPr>
            <w:r>
              <w:t xml:space="preserve">The term ‘monument’ in the 2015 Regulations </w:t>
            </w:r>
            <w:r w:rsidR="000147B4">
              <w:t xml:space="preserve">has been replaced </w:t>
            </w:r>
            <w:r w:rsidR="000147B4" w:rsidRPr="008E589D">
              <w:t xml:space="preserve">with </w:t>
            </w:r>
            <w:r w:rsidR="00E0108A" w:rsidRPr="008E589D">
              <w:t xml:space="preserve">the term </w:t>
            </w:r>
            <w:r w:rsidR="000147B4" w:rsidRPr="008E589D">
              <w:t>‘memorial’ in the new Regulations.</w:t>
            </w:r>
          </w:p>
          <w:p w14:paraId="75B16905" w14:textId="24D73D41" w:rsidR="000147B4" w:rsidRDefault="00DE5B15" w:rsidP="008E589D">
            <w:pPr>
              <w:pStyle w:val="Tablebullet1"/>
            </w:pPr>
            <w:r w:rsidRPr="008E589D">
              <w:t xml:space="preserve">The </w:t>
            </w:r>
            <w:r w:rsidR="005A73FE" w:rsidRPr="008E589D">
              <w:t xml:space="preserve">previous </w:t>
            </w:r>
            <w:r w:rsidRPr="008E589D">
              <w:t xml:space="preserve">carve-out </w:t>
            </w:r>
            <w:r w:rsidR="005A73FE" w:rsidRPr="008E589D">
              <w:t>‘does not include a beam, a plaque or</w:t>
            </w:r>
            <w:r w:rsidR="005A73FE" w:rsidRPr="005A73FE">
              <w:t xml:space="preserve"> any structure other than a headstone to which a plaque is attached</w:t>
            </w:r>
            <w:r w:rsidR="005A73FE">
              <w:t xml:space="preserve">’ </w:t>
            </w:r>
            <w:r>
              <w:t xml:space="preserve">has been </w:t>
            </w:r>
            <w:r w:rsidR="004D1E03">
              <w:t>changed</w:t>
            </w:r>
            <w:r>
              <w:t xml:space="preserve"> to ‘</w:t>
            </w:r>
            <w:r w:rsidR="00203FFB" w:rsidRPr="00203FFB">
              <w:t>structures provided and maintained by the cemetery trust</w:t>
            </w:r>
            <w:r w:rsidR="00391D74">
              <w:t xml:space="preserve"> and memorial plants</w:t>
            </w:r>
            <w:r w:rsidR="00203FFB">
              <w:t>’</w:t>
            </w:r>
            <w:r w:rsidR="0016673E">
              <w:t>.</w:t>
            </w:r>
          </w:p>
          <w:p w14:paraId="3832863D" w14:textId="15FE5DE1" w:rsidR="004D1E03" w:rsidRDefault="004D1E03" w:rsidP="0024335D">
            <w:pPr>
              <w:pStyle w:val="Tablebullet1"/>
              <w:numPr>
                <w:ilvl w:val="0"/>
                <w:numId w:val="0"/>
              </w:numPr>
            </w:pPr>
          </w:p>
        </w:tc>
        <w:tc>
          <w:tcPr>
            <w:tcW w:w="1666" w:type="pct"/>
          </w:tcPr>
          <w:p w14:paraId="1DDF3165" w14:textId="77102FB5" w:rsidR="009B3FFD" w:rsidRDefault="00E0108A" w:rsidP="00DB0A82">
            <w:pPr>
              <w:pStyle w:val="Tabletext"/>
            </w:pPr>
            <w:r>
              <w:t xml:space="preserve">The amendment </w:t>
            </w:r>
            <w:r w:rsidR="009E2B88">
              <w:t>addresses</w:t>
            </w:r>
            <w:r>
              <w:t xml:space="preserve"> a</w:t>
            </w:r>
            <w:r w:rsidR="00D747C3">
              <w:t xml:space="preserve"> </w:t>
            </w:r>
            <w:r w:rsidR="007E77D1">
              <w:t>conflict</w:t>
            </w:r>
            <w:r w:rsidR="00852DF2">
              <w:t xml:space="preserve"> </w:t>
            </w:r>
            <w:r w:rsidR="00725173">
              <w:t>between</w:t>
            </w:r>
            <w:r w:rsidR="00852DF2">
              <w:t xml:space="preserve"> the definition</w:t>
            </w:r>
            <w:r w:rsidR="00B70678">
              <w:t xml:space="preserve"> o</w:t>
            </w:r>
            <w:r w:rsidR="00852DF2">
              <w:t>f ‘memorial’ in the Act</w:t>
            </w:r>
            <w:r w:rsidR="00725173">
              <w:t xml:space="preserve"> and the definition of </w:t>
            </w:r>
            <w:r w:rsidR="00507096">
              <w:t xml:space="preserve">‘headstone’ </w:t>
            </w:r>
            <w:r w:rsidR="00725173">
              <w:t xml:space="preserve">as a type of </w:t>
            </w:r>
            <w:r w:rsidR="00B0205A">
              <w:t>‘monument’</w:t>
            </w:r>
            <w:r w:rsidR="00725173">
              <w:t xml:space="preserve"> in the 2015 Regulations.</w:t>
            </w:r>
            <w:r w:rsidR="00AB07D0">
              <w:t xml:space="preserve"> N</w:t>
            </w:r>
            <w:r w:rsidR="002C64BA">
              <w:t xml:space="preserve">oting that changes to </w:t>
            </w:r>
            <w:r w:rsidR="007B6978">
              <w:t>definitions in the</w:t>
            </w:r>
            <w:r w:rsidR="002C64BA">
              <w:t xml:space="preserve"> Act were out of scope of the review of the Regulations</w:t>
            </w:r>
            <w:r w:rsidR="00241459">
              <w:t xml:space="preserve">, </w:t>
            </w:r>
            <w:r w:rsidR="00B0205A">
              <w:t>replac</w:t>
            </w:r>
            <w:r w:rsidR="007B6978">
              <w:t>ing</w:t>
            </w:r>
            <w:r w:rsidR="00B0205A">
              <w:t xml:space="preserve"> </w:t>
            </w:r>
            <w:r w:rsidR="007B6978">
              <w:t>‘monument’ with ‘memorial’ resolve</w:t>
            </w:r>
            <w:r w:rsidR="0005048D">
              <w:t>s</w:t>
            </w:r>
            <w:r w:rsidR="007B6978">
              <w:t xml:space="preserve"> the </w:t>
            </w:r>
            <w:r w:rsidR="00930ABD">
              <w:t xml:space="preserve">terminology </w:t>
            </w:r>
            <w:r w:rsidR="00B9451B">
              <w:t>misalignment</w:t>
            </w:r>
            <w:r w:rsidR="007B6978">
              <w:t>.</w:t>
            </w:r>
          </w:p>
          <w:p w14:paraId="640A4576" w14:textId="5A98B31B" w:rsidR="00611C3E" w:rsidRDefault="00843863" w:rsidP="005D0E79">
            <w:pPr>
              <w:pStyle w:val="Tabletext"/>
            </w:pPr>
            <w:r>
              <w:rPr>
                <w:noProof/>
              </w:rPr>
              <w:drawing>
                <wp:anchor distT="0" distB="0" distL="114300" distR="114300" simplePos="0" relativeHeight="251658252" behindDoc="0" locked="0" layoutInCell="1" allowOverlap="1" wp14:anchorId="35401C2B" wp14:editId="03C884FB">
                  <wp:simplePos x="0" y="0"/>
                  <wp:positionH relativeFrom="column">
                    <wp:posOffset>-3810</wp:posOffset>
                  </wp:positionH>
                  <wp:positionV relativeFrom="paragraph">
                    <wp:posOffset>101773</wp:posOffset>
                  </wp:positionV>
                  <wp:extent cx="423545" cy="423545"/>
                  <wp:effectExtent l="0" t="0" r="0" b="0"/>
                  <wp:wrapSquare wrapText="bothSides"/>
                  <wp:docPr id="1371141191" name="Graphic 1"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47040" name="Graphic 41547040" descr="Warning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423545" cy="423545"/>
                          </a:xfrm>
                          <a:prstGeom prst="rect">
                            <a:avLst/>
                          </a:prstGeom>
                        </pic:spPr>
                      </pic:pic>
                    </a:graphicData>
                  </a:graphic>
                  <wp14:sizeRelH relativeFrom="margin">
                    <wp14:pctWidth>0</wp14:pctWidth>
                  </wp14:sizeRelH>
                  <wp14:sizeRelV relativeFrom="margin">
                    <wp14:pctHeight>0</wp14:pctHeight>
                  </wp14:sizeRelV>
                </wp:anchor>
              </w:drawing>
            </w:r>
            <w:r w:rsidR="003B20D5">
              <w:t xml:space="preserve">The amendment intends to clarify and </w:t>
            </w:r>
            <w:r w:rsidR="00777F67">
              <w:t>maintain</w:t>
            </w:r>
            <w:r w:rsidR="003B20D5">
              <w:t xml:space="preserve"> the </w:t>
            </w:r>
            <w:r w:rsidR="00FE3C6F">
              <w:t xml:space="preserve">2015 requirements with no substantive change to </w:t>
            </w:r>
            <w:r>
              <w:t xml:space="preserve">the </w:t>
            </w:r>
            <w:r w:rsidR="00FE3C6F">
              <w:t>types of products that are in and out of scope.</w:t>
            </w:r>
            <w:r w:rsidR="005A5E0F">
              <w:t xml:space="preserve"> </w:t>
            </w:r>
            <w:r w:rsidR="009E4072">
              <w:t xml:space="preserve">The carve-out of </w:t>
            </w:r>
            <w:r w:rsidR="00390A79">
              <w:t>‘</w:t>
            </w:r>
            <w:r w:rsidR="009E4072" w:rsidRPr="00203FFB">
              <w:t>structures provided and maintained by the cemetery trust</w:t>
            </w:r>
            <w:r w:rsidR="00390A79">
              <w:t>’</w:t>
            </w:r>
            <w:r w:rsidR="00DC325F">
              <w:t xml:space="preserve"> means </w:t>
            </w:r>
            <w:r w:rsidR="003B725F">
              <w:t xml:space="preserve">that </w:t>
            </w:r>
            <w:r w:rsidR="006F24D2">
              <w:t xml:space="preserve">large </w:t>
            </w:r>
            <w:r w:rsidR="00BB31D2">
              <w:t xml:space="preserve">structures like niche walls and mausolea </w:t>
            </w:r>
            <w:r w:rsidR="004A136B">
              <w:t xml:space="preserve">are </w:t>
            </w:r>
            <w:r w:rsidR="005A5531">
              <w:t>excluded</w:t>
            </w:r>
            <w:r w:rsidR="00BB31D2">
              <w:t xml:space="preserve">. </w:t>
            </w:r>
            <w:r w:rsidR="004A136B">
              <w:t xml:space="preserve">Similarly, </w:t>
            </w:r>
            <w:r w:rsidR="003B725F">
              <w:t xml:space="preserve">foundational infrastructure </w:t>
            </w:r>
            <w:r w:rsidR="008A7D00">
              <w:t>is</w:t>
            </w:r>
            <w:r w:rsidR="00B157CA">
              <w:t xml:space="preserve"> </w:t>
            </w:r>
            <w:r w:rsidR="005A5531">
              <w:t>excluded</w:t>
            </w:r>
            <w:r w:rsidR="00390A79">
              <w:t xml:space="preserve"> (e.g. beams)</w:t>
            </w:r>
            <w:r w:rsidR="00B157CA">
              <w:t xml:space="preserve">, as well as </w:t>
            </w:r>
            <w:r w:rsidR="003B725F">
              <w:t>granite desks</w:t>
            </w:r>
            <w:r w:rsidR="001F0299">
              <w:t xml:space="preserve">, </w:t>
            </w:r>
            <w:r w:rsidR="003B725F">
              <w:t>ledgers</w:t>
            </w:r>
            <w:r w:rsidR="001F0299">
              <w:t xml:space="preserve"> and</w:t>
            </w:r>
            <w:r w:rsidR="003B725F">
              <w:t xml:space="preserve"> surrounds</w:t>
            </w:r>
            <w:r w:rsidR="001F0299">
              <w:t xml:space="preserve"> if the trust </w:t>
            </w:r>
            <w:r w:rsidR="00360D12">
              <w:t>typically installs these for</w:t>
            </w:r>
            <w:r w:rsidR="003B725F">
              <w:t xml:space="preserve"> </w:t>
            </w:r>
            <w:r w:rsidR="00B30A41">
              <w:t xml:space="preserve">reasons of </w:t>
            </w:r>
            <w:r w:rsidR="003B725F">
              <w:t>uniform</w:t>
            </w:r>
            <w:r w:rsidR="004A136B">
              <w:t>ity</w:t>
            </w:r>
            <w:r w:rsidR="00BD3586">
              <w:t xml:space="preserve">, </w:t>
            </w:r>
            <w:r w:rsidR="003B725F">
              <w:t>safe</w:t>
            </w:r>
            <w:r w:rsidR="004A136B">
              <w:t>ty</w:t>
            </w:r>
            <w:r w:rsidR="00BD3586">
              <w:t xml:space="preserve"> or protection of other cemetery</w:t>
            </w:r>
            <w:r w:rsidR="00C91D84">
              <w:t xml:space="preserve"> assets (e.g. </w:t>
            </w:r>
            <w:r w:rsidR="008B7F95">
              <w:t>trees).</w:t>
            </w:r>
          </w:p>
          <w:p w14:paraId="0D0595BF" w14:textId="784C7788" w:rsidR="001D1419" w:rsidRDefault="005B286C" w:rsidP="00DB0A82">
            <w:pPr>
              <w:pStyle w:val="Tabletext"/>
            </w:pPr>
            <w:r>
              <w:t>While t</w:t>
            </w:r>
            <w:r w:rsidR="00A567E9">
              <w:t xml:space="preserve">rusts are required to inform purchasers </w:t>
            </w:r>
            <w:r w:rsidR="00005559">
              <w:t>that alternative suppliers exist</w:t>
            </w:r>
            <w:r w:rsidR="00D27862">
              <w:t xml:space="preserve"> for the memorials that are within scope (e.g. headstones and plaques), t</w:t>
            </w:r>
            <w:r w:rsidR="00376E23">
              <w:t>hey do not need to provide the names or contact details of these suppliers</w:t>
            </w:r>
            <w:r w:rsidR="00D27862">
              <w:t xml:space="preserve"> under this regulation.</w:t>
            </w:r>
          </w:p>
          <w:p w14:paraId="0554AE8D" w14:textId="16BEC781" w:rsidR="000D244F" w:rsidRDefault="0096684B" w:rsidP="00DB0A82">
            <w:pPr>
              <w:pStyle w:val="Tabletext"/>
            </w:pPr>
            <w:r>
              <w:t xml:space="preserve">Further, </w:t>
            </w:r>
            <w:r w:rsidR="00605F04">
              <w:t>u</w:t>
            </w:r>
            <w:r w:rsidR="002A52A2">
              <w:t>nder section 98 of the Act, a person</w:t>
            </w:r>
            <w:r w:rsidR="00362EA6">
              <w:t xml:space="preserve"> must seek approval from the cemetery to </w:t>
            </w:r>
            <w:r w:rsidR="002A52A2">
              <w:t xml:space="preserve">establish </w:t>
            </w:r>
            <w:r w:rsidR="001662D4">
              <w:t>a</w:t>
            </w:r>
            <w:r w:rsidR="002A52A2">
              <w:t xml:space="preserve"> memorial in a place of interment within a public cemetery</w:t>
            </w:r>
            <w:r w:rsidR="004C1C4F">
              <w:t>, which would</w:t>
            </w:r>
            <w:r w:rsidR="002515BA">
              <w:t xml:space="preserve"> include any memorials purchased from other vendors. Under section </w:t>
            </w:r>
            <w:r w:rsidR="004A645B">
              <w:t>99, cemetery trusts</w:t>
            </w:r>
            <w:r w:rsidR="0016673E">
              <w:t xml:space="preserve"> have powers </w:t>
            </w:r>
            <w:r w:rsidR="004A645B">
              <w:t xml:space="preserve">to </w:t>
            </w:r>
            <w:r w:rsidR="00272AE3">
              <w:t>approve or refuse applications</w:t>
            </w:r>
            <w:r w:rsidR="009C194A">
              <w:t xml:space="preserve"> to establish a memoria</w:t>
            </w:r>
            <w:r w:rsidR="00FF425B">
              <w:t xml:space="preserve">l </w:t>
            </w:r>
            <w:r w:rsidR="00BC7ECC">
              <w:t xml:space="preserve">for safety reasons (i.e. </w:t>
            </w:r>
            <w:r w:rsidR="00717972">
              <w:t xml:space="preserve">if it </w:t>
            </w:r>
            <w:r w:rsidR="00E10568">
              <w:t>would be</w:t>
            </w:r>
            <w:r w:rsidR="00717972">
              <w:t xml:space="preserve"> </w:t>
            </w:r>
            <w:r w:rsidR="00BC7ECC">
              <w:t>‘</w:t>
            </w:r>
            <w:r w:rsidR="00BC7ECC" w:rsidRPr="00BC7ECC">
              <w:t>unsafe, dangerous or not of a sufficiently permanent nature</w:t>
            </w:r>
            <w:r w:rsidR="00BC7ECC">
              <w:t>’</w:t>
            </w:r>
            <w:r w:rsidR="00E10568">
              <w:t>); for</w:t>
            </w:r>
            <w:r w:rsidR="00C3631B">
              <w:t xml:space="preserve"> aesthetic reasons</w:t>
            </w:r>
            <w:r w:rsidR="009E311C">
              <w:t xml:space="preserve"> (i.e. if the memorial </w:t>
            </w:r>
            <w:r w:rsidR="006D7362">
              <w:t>would be ‘</w:t>
            </w:r>
            <w:r w:rsidR="009E311C">
              <w:t>incompatible with the general nature and standard of surrounding memorials</w:t>
            </w:r>
            <w:r w:rsidR="00CE5348">
              <w:t xml:space="preserve"> </w:t>
            </w:r>
            <w:r w:rsidR="00CE5348" w:rsidRPr="00CE5348">
              <w:t>or would not be sufficiently in keeping with the nature and character of the public cemetery</w:t>
            </w:r>
            <w:r w:rsidR="006D7362">
              <w:t>’</w:t>
            </w:r>
            <w:r w:rsidR="00CE5348">
              <w:t>)</w:t>
            </w:r>
            <w:r w:rsidR="006D7362">
              <w:t xml:space="preserve">; </w:t>
            </w:r>
            <w:r w:rsidR="00831F4E">
              <w:t>for non-compliance wit</w:t>
            </w:r>
            <w:r w:rsidR="00604319">
              <w:t>h model rules or prescribed requirements</w:t>
            </w:r>
            <w:r w:rsidR="006D7362">
              <w:t>;</w:t>
            </w:r>
            <w:r w:rsidR="00604319">
              <w:t xml:space="preserve"> or for any other reason the cemetery trust thinks fit. </w:t>
            </w:r>
          </w:p>
        </w:tc>
      </w:tr>
      <w:tr w:rsidR="003F5CD3" w14:paraId="34AFC65D" w14:textId="77777777" w:rsidTr="00230C92">
        <w:tc>
          <w:tcPr>
            <w:tcW w:w="1667" w:type="pct"/>
          </w:tcPr>
          <w:p w14:paraId="041137E4" w14:textId="378C1691" w:rsidR="003F5CD3" w:rsidRDefault="00FA30CC" w:rsidP="00D20297">
            <w:pPr>
              <w:pStyle w:val="Tabletext"/>
              <w:rPr>
                <w:b/>
                <w:bCs/>
              </w:rPr>
            </w:pPr>
            <w:r>
              <w:rPr>
                <w:b/>
                <w:bCs/>
              </w:rPr>
              <w:t xml:space="preserve">52-53 </w:t>
            </w:r>
            <w:r w:rsidR="00376028">
              <w:rPr>
                <w:b/>
                <w:bCs/>
              </w:rPr>
              <w:t>–</w:t>
            </w:r>
            <w:r w:rsidR="00DE1322">
              <w:rPr>
                <w:b/>
                <w:bCs/>
              </w:rPr>
              <w:t xml:space="preserve"> </w:t>
            </w:r>
            <w:r w:rsidR="00376028">
              <w:rPr>
                <w:b/>
                <w:bCs/>
              </w:rPr>
              <w:t>Funerals</w:t>
            </w:r>
          </w:p>
          <w:p w14:paraId="4E85635A" w14:textId="77777777" w:rsidR="008F40DB" w:rsidRDefault="00376028" w:rsidP="00D20297">
            <w:pPr>
              <w:pStyle w:val="Tabletext"/>
            </w:pPr>
            <w:r>
              <w:t>These regulations</w:t>
            </w:r>
            <w:r w:rsidR="008F40DB">
              <w:t>:</w:t>
            </w:r>
          </w:p>
          <w:p w14:paraId="1F8AAEB6" w14:textId="4F854682" w:rsidR="00376028" w:rsidRDefault="00962F1D" w:rsidP="008E589D">
            <w:pPr>
              <w:pStyle w:val="Tablebullet1"/>
            </w:pPr>
            <w:r>
              <w:t xml:space="preserve">prohibit a person from arranging or conducting funeral in a public cemetery </w:t>
            </w:r>
            <w:r w:rsidRPr="008E589D">
              <w:t>without</w:t>
            </w:r>
            <w:r>
              <w:t xml:space="preserve"> prior approval of the </w:t>
            </w:r>
            <w:r w:rsidR="008F40DB">
              <w:t>cemetery trust</w:t>
            </w:r>
          </w:p>
          <w:p w14:paraId="415670D4" w14:textId="31118FF3" w:rsidR="008F40DB" w:rsidRPr="00376028" w:rsidRDefault="008F40DB" w:rsidP="008F40DB">
            <w:pPr>
              <w:pStyle w:val="Tablebullet1"/>
            </w:pPr>
            <w:r>
              <w:t xml:space="preserve">require a person </w:t>
            </w:r>
            <w:r w:rsidR="00593D9E">
              <w:t xml:space="preserve">to </w:t>
            </w:r>
            <w:r w:rsidR="00651AC5">
              <w:t xml:space="preserve">comply with any direction </w:t>
            </w:r>
            <w:r w:rsidR="001D55DD">
              <w:t xml:space="preserve">from a cemetery trust </w:t>
            </w:r>
            <w:r w:rsidR="00651AC5">
              <w:t xml:space="preserve">regarding the manner in which a </w:t>
            </w:r>
            <w:r w:rsidR="00593D9E">
              <w:t>funeral is conducted.</w:t>
            </w:r>
          </w:p>
        </w:tc>
        <w:tc>
          <w:tcPr>
            <w:tcW w:w="1667" w:type="pct"/>
          </w:tcPr>
          <w:p w14:paraId="4AB430AF" w14:textId="2273ED45" w:rsidR="003F5CD3" w:rsidRDefault="00FE455A" w:rsidP="001A4634">
            <w:pPr>
              <w:pStyle w:val="Tabletext"/>
            </w:pPr>
            <w:r>
              <w:t xml:space="preserve">Previous </w:t>
            </w:r>
            <w:r w:rsidR="006E2751">
              <w:t xml:space="preserve">Model Rule 6 </w:t>
            </w:r>
            <w:r w:rsidR="00C752D7">
              <w:t xml:space="preserve">– </w:t>
            </w:r>
            <w:r w:rsidR="006E2751">
              <w:t xml:space="preserve">Funerals has been </w:t>
            </w:r>
            <w:r w:rsidR="00ED3738">
              <w:t xml:space="preserve">relocated </w:t>
            </w:r>
            <w:r w:rsidR="00BB3687">
              <w:t>into the</w:t>
            </w:r>
            <w:r w:rsidR="00C752D7">
              <w:t xml:space="preserve"> Regulations </w:t>
            </w:r>
            <w:r>
              <w:t xml:space="preserve">next to </w:t>
            </w:r>
            <w:r w:rsidR="006450C9">
              <w:t>previous regulation 37</w:t>
            </w:r>
            <w:r w:rsidR="00B95B3C">
              <w:t xml:space="preserve"> </w:t>
            </w:r>
            <w:r w:rsidR="00C752D7">
              <w:t xml:space="preserve">– </w:t>
            </w:r>
            <w:r w:rsidR="00B95B3C">
              <w:t>Funerals.</w:t>
            </w:r>
          </w:p>
          <w:p w14:paraId="2C335C32" w14:textId="2C545DB1" w:rsidR="001D55DD" w:rsidRDefault="001D55DD" w:rsidP="003555F4">
            <w:pPr>
              <w:pStyle w:val="Tabletext"/>
            </w:pPr>
          </w:p>
        </w:tc>
        <w:tc>
          <w:tcPr>
            <w:tcW w:w="1666" w:type="pct"/>
          </w:tcPr>
          <w:p w14:paraId="063EE9BD" w14:textId="54B1E543" w:rsidR="003555F4" w:rsidRDefault="00C56C7D" w:rsidP="003555F4">
            <w:pPr>
              <w:pStyle w:val="Tabletext"/>
            </w:pPr>
            <w:r>
              <w:t>For clarity, these requirements have been located together.</w:t>
            </w:r>
            <w:r w:rsidR="003555F4">
              <w:t xml:space="preserve"> There are no changes to the content of these regulations.</w:t>
            </w:r>
          </w:p>
          <w:p w14:paraId="1E2788E0" w14:textId="3699ABE3" w:rsidR="003F5CD3" w:rsidRDefault="003F5CD3" w:rsidP="00DB0A82">
            <w:pPr>
              <w:pStyle w:val="Tabletext"/>
            </w:pPr>
          </w:p>
          <w:p w14:paraId="4964A236" w14:textId="1F42E132" w:rsidR="003555F4" w:rsidRDefault="003555F4" w:rsidP="00DB0A82">
            <w:pPr>
              <w:pStyle w:val="Tabletext"/>
            </w:pPr>
          </w:p>
        </w:tc>
      </w:tr>
      <w:tr w:rsidR="003F5CD3" w14:paraId="5FCFD361" w14:textId="77777777" w:rsidTr="00230C92">
        <w:tc>
          <w:tcPr>
            <w:tcW w:w="1667" w:type="pct"/>
          </w:tcPr>
          <w:p w14:paraId="59B13844" w14:textId="77777777" w:rsidR="00114AA3" w:rsidRDefault="00D249C9" w:rsidP="00D20297">
            <w:pPr>
              <w:pStyle w:val="Tabletext"/>
            </w:pPr>
            <w:r>
              <w:rPr>
                <w:b/>
                <w:bCs/>
              </w:rPr>
              <w:t>5</w:t>
            </w:r>
            <w:r w:rsidR="006D646F">
              <w:rPr>
                <w:b/>
                <w:bCs/>
              </w:rPr>
              <w:t>6</w:t>
            </w:r>
            <w:r>
              <w:rPr>
                <w:b/>
                <w:bCs/>
              </w:rPr>
              <w:t xml:space="preserve"> </w:t>
            </w:r>
            <w:r w:rsidR="00C16269">
              <w:rPr>
                <w:b/>
                <w:bCs/>
              </w:rPr>
              <w:t xml:space="preserve">– </w:t>
            </w:r>
            <w:r w:rsidR="00C16269" w:rsidRPr="00C16269">
              <w:rPr>
                <w:b/>
                <w:bCs/>
              </w:rPr>
              <w:t>Removal of objects</w:t>
            </w:r>
            <w:r w:rsidR="00114AA3" w:rsidRPr="00114AA3">
              <w:rPr>
                <w:b/>
                <w:bCs/>
              </w:rPr>
              <w:t>, things and items from places of interment and memorials</w:t>
            </w:r>
            <w:r w:rsidR="00114AA3">
              <w:t xml:space="preserve"> </w:t>
            </w:r>
          </w:p>
          <w:p w14:paraId="0DEE7335" w14:textId="7252486B" w:rsidR="001C5070" w:rsidRDefault="00C16269" w:rsidP="00D20297">
            <w:pPr>
              <w:pStyle w:val="Tabletext"/>
            </w:pPr>
            <w:r>
              <w:t>This regulation</w:t>
            </w:r>
            <w:r w:rsidR="001C5070">
              <w:t>:</w:t>
            </w:r>
          </w:p>
          <w:p w14:paraId="2A32A969" w14:textId="77777777" w:rsidR="00C16269" w:rsidRDefault="00C16269" w:rsidP="001C5070">
            <w:pPr>
              <w:pStyle w:val="Tablebullet1"/>
            </w:pPr>
            <w:r>
              <w:t>requires</w:t>
            </w:r>
            <w:r w:rsidR="001C5070">
              <w:t xml:space="preserve"> a person to comply with any directions given by a cemetery trust regarding objects </w:t>
            </w:r>
            <w:r w:rsidR="00C31AC3" w:rsidRPr="00C31AC3">
              <w:t>or things affixed to, or placed on or around, places of interment and memorials</w:t>
            </w:r>
          </w:p>
          <w:p w14:paraId="377835BB" w14:textId="32DB22BD" w:rsidR="00051C6A" w:rsidRPr="00B90D9F" w:rsidRDefault="00C31AC3" w:rsidP="00B90D9F">
            <w:pPr>
              <w:pStyle w:val="Tablebullet1"/>
            </w:pPr>
            <w:r w:rsidRPr="00B90D9F">
              <w:t>allows cemetery trusts to rem</w:t>
            </w:r>
            <w:r w:rsidR="00F27357" w:rsidRPr="00B90D9F">
              <w:t>ove</w:t>
            </w:r>
            <w:r w:rsidR="004F5EFA" w:rsidRPr="00B90D9F">
              <w:t xml:space="preserve"> </w:t>
            </w:r>
            <w:r w:rsidR="00D54D08" w:rsidRPr="00B90D9F">
              <w:t xml:space="preserve">objects or things </w:t>
            </w:r>
            <w:r w:rsidR="00987ADD" w:rsidRPr="00B90D9F">
              <w:t xml:space="preserve">that </w:t>
            </w:r>
            <w:r w:rsidR="00C937DB" w:rsidRPr="00B90D9F">
              <w:t xml:space="preserve">are non-compliant, </w:t>
            </w:r>
            <w:r w:rsidR="002431F8" w:rsidRPr="00B90D9F">
              <w:t xml:space="preserve">dangerous, in poor condition or </w:t>
            </w:r>
            <w:r w:rsidR="00987ADD" w:rsidRPr="00B90D9F">
              <w:t>extend beyond the boundary</w:t>
            </w:r>
            <w:r w:rsidR="004F5EFA" w:rsidRPr="00B90D9F">
              <w:t xml:space="preserve"> (unless </w:t>
            </w:r>
            <w:r w:rsidR="00157377" w:rsidRPr="00B90D9F">
              <w:t>approved by the trust)</w:t>
            </w:r>
            <w:r w:rsidR="004F7B10" w:rsidRPr="00B90D9F">
              <w:t xml:space="preserve"> and dispose of these </w:t>
            </w:r>
            <w:r w:rsidR="00CF6961" w:rsidRPr="00B90D9F">
              <w:t>objects in a manner considered appropriate by the trust</w:t>
            </w:r>
          </w:p>
          <w:p w14:paraId="7BAAE810" w14:textId="64A6A851" w:rsidR="002431F8" w:rsidRPr="00C16269" w:rsidRDefault="002431F8" w:rsidP="00B90D9F">
            <w:pPr>
              <w:pStyle w:val="Tablebullet1"/>
            </w:pPr>
            <w:r w:rsidRPr="00B90D9F">
              <w:t>prohibits p</w:t>
            </w:r>
            <w:r w:rsidR="00C70602" w:rsidRPr="00B90D9F">
              <w:t xml:space="preserve">ersons other than cemetery trust </w:t>
            </w:r>
            <w:r w:rsidR="0022313E" w:rsidRPr="00B90D9F">
              <w:t xml:space="preserve">employees, agents, contractors and authorised volunteers </w:t>
            </w:r>
            <w:r w:rsidR="00C70602" w:rsidRPr="00B90D9F">
              <w:t>from rem</w:t>
            </w:r>
            <w:r w:rsidR="0022313E" w:rsidRPr="00B90D9F">
              <w:t>o</w:t>
            </w:r>
            <w:r w:rsidR="00C70602" w:rsidRPr="00B90D9F">
              <w:t>ving any object</w:t>
            </w:r>
            <w:r w:rsidR="0022313E" w:rsidRPr="00B90D9F">
              <w:t xml:space="preserve"> or thing.</w:t>
            </w:r>
          </w:p>
        </w:tc>
        <w:tc>
          <w:tcPr>
            <w:tcW w:w="1667" w:type="pct"/>
          </w:tcPr>
          <w:p w14:paraId="7F7C0BFB" w14:textId="77777777" w:rsidR="00230F3E" w:rsidRDefault="00B2627A" w:rsidP="00230F3E">
            <w:pPr>
              <w:pStyle w:val="Tabletext"/>
            </w:pPr>
            <w:r>
              <w:t>This regulation combines</w:t>
            </w:r>
            <w:r w:rsidR="00230F3E">
              <w:t>:</w:t>
            </w:r>
          </w:p>
          <w:p w14:paraId="70B4E31C" w14:textId="25AFAF31" w:rsidR="00561FB6" w:rsidRDefault="00230F3E">
            <w:pPr>
              <w:pStyle w:val="Tablebullet1"/>
            </w:pPr>
            <w:r>
              <w:t>previous r</w:t>
            </w:r>
            <w:r w:rsidR="00561FB6">
              <w:t xml:space="preserve">egulation 44 – Offence to remove items from a place of interment or memorial in a public cemetery </w:t>
            </w:r>
          </w:p>
          <w:p w14:paraId="20439F71" w14:textId="31DF98EF" w:rsidR="00F43617" w:rsidRPr="00AE0962" w:rsidRDefault="00230F3E" w:rsidP="00AE0962">
            <w:pPr>
              <w:pStyle w:val="Tablebullet1"/>
            </w:pPr>
            <w:r>
              <w:t xml:space="preserve">previous </w:t>
            </w:r>
            <w:r w:rsidR="00AC58A0" w:rsidRPr="00AE0962">
              <w:t>Model Rule</w:t>
            </w:r>
            <w:r w:rsidRPr="00AE0962">
              <w:t xml:space="preserve"> </w:t>
            </w:r>
            <w:r w:rsidR="00137B2A" w:rsidRPr="00AE0962">
              <w:t xml:space="preserve">7 </w:t>
            </w:r>
            <w:r w:rsidR="00F43617" w:rsidRPr="00AE0962">
              <w:t xml:space="preserve">– </w:t>
            </w:r>
            <w:r w:rsidR="00137B2A" w:rsidRPr="00AE0962">
              <w:t>Directions of cemetery trust</w:t>
            </w:r>
          </w:p>
          <w:p w14:paraId="52942453" w14:textId="77777777" w:rsidR="0051508B" w:rsidRPr="00AE0962" w:rsidRDefault="00230F3E" w:rsidP="00AE0962">
            <w:pPr>
              <w:pStyle w:val="Tablebullet1"/>
            </w:pPr>
            <w:r w:rsidRPr="00AE0962">
              <w:t xml:space="preserve">previous </w:t>
            </w:r>
            <w:r w:rsidR="00F43617" w:rsidRPr="00AE0962">
              <w:t xml:space="preserve">Model Rule </w:t>
            </w:r>
            <w:r w:rsidR="0047076A" w:rsidRPr="00AE0962">
              <w:t xml:space="preserve">11 </w:t>
            </w:r>
            <w:r w:rsidR="00F43617" w:rsidRPr="00AE0962">
              <w:t>– P</w:t>
            </w:r>
            <w:r w:rsidR="0047076A" w:rsidRPr="00AE0962">
              <w:t>ower to remove objects</w:t>
            </w:r>
            <w:r w:rsidRPr="00AE0962">
              <w:t>.</w:t>
            </w:r>
          </w:p>
          <w:p w14:paraId="6F393CE0" w14:textId="18CFB2E1" w:rsidR="0061664D" w:rsidRDefault="00AC067E" w:rsidP="0061664D">
            <w:pPr>
              <w:pStyle w:val="Tablebullet1"/>
              <w:numPr>
                <w:ilvl w:val="0"/>
                <w:numId w:val="0"/>
              </w:numPr>
            </w:pPr>
            <w:r>
              <w:t xml:space="preserve">Existing powers for </w:t>
            </w:r>
            <w:r w:rsidR="0004060E">
              <w:t xml:space="preserve">cemetery </w:t>
            </w:r>
            <w:r>
              <w:t xml:space="preserve">trusts to remove </w:t>
            </w:r>
            <w:r w:rsidR="001F07BC">
              <w:t xml:space="preserve">certain items </w:t>
            </w:r>
            <w:r w:rsidR="0004060E">
              <w:t xml:space="preserve">have been supplemented </w:t>
            </w:r>
            <w:r w:rsidR="001F07BC">
              <w:t>with</w:t>
            </w:r>
            <w:r>
              <w:t xml:space="preserve"> addition</w:t>
            </w:r>
            <w:r w:rsidR="001F07BC">
              <w:t>al</w:t>
            </w:r>
            <w:r w:rsidR="00F85FAD">
              <w:t xml:space="preserve"> power</w:t>
            </w:r>
            <w:r w:rsidR="00AB3C35">
              <w:t>s</w:t>
            </w:r>
            <w:r w:rsidR="00F85FAD">
              <w:t xml:space="preserve"> </w:t>
            </w:r>
            <w:r w:rsidR="00360511">
              <w:t xml:space="preserve">allowing cemetery trusts </w:t>
            </w:r>
            <w:r w:rsidR="00F85FAD">
              <w:t>to remove</w:t>
            </w:r>
            <w:r w:rsidR="0061664D">
              <w:t xml:space="preserve"> </w:t>
            </w:r>
            <w:r w:rsidR="006A30F9" w:rsidRPr="00E53846">
              <w:t>any object or thing</w:t>
            </w:r>
            <w:r w:rsidR="00650F11">
              <w:t>:</w:t>
            </w:r>
            <w:r w:rsidR="006A30F9" w:rsidRPr="00E53846">
              <w:t xml:space="preserve"> </w:t>
            </w:r>
          </w:p>
          <w:p w14:paraId="747F12D2" w14:textId="333A7E13" w:rsidR="00190535" w:rsidRPr="00AE0962" w:rsidRDefault="00190535" w:rsidP="00AE0962">
            <w:pPr>
              <w:pStyle w:val="Tablebullet1"/>
            </w:pPr>
            <w:r w:rsidRPr="00E53846">
              <w:t xml:space="preserve">placed on a place of interment or memorial in </w:t>
            </w:r>
            <w:r w:rsidRPr="00AE0962">
              <w:t xml:space="preserve">contravention of a direction given by a cemetery trust </w:t>
            </w:r>
          </w:p>
          <w:p w14:paraId="6695A206" w14:textId="79DCBA20" w:rsidR="00230F3E" w:rsidRDefault="00637A36" w:rsidP="00AE0962">
            <w:pPr>
              <w:pStyle w:val="Tablebullet1"/>
            </w:pPr>
            <w:r w:rsidRPr="00AE0962">
              <w:t xml:space="preserve">that </w:t>
            </w:r>
            <w:r w:rsidR="006A30F9" w:rsidRPr="00AE0962">
              <w:t>may cause danger to any person or property</w:t>
            </w:r>
            <w:r w:rsidRPr="00AE0962">
              <w:t>.</w:t>
            </w:r>
            <w:r w:rsidR="00F85FAD">
              <w:t xml:space="preserve"> </w:t>
            </w:r>
          </w:p>
        </w:tc>
        <w:tc>
          <w:tcPr>
            <w:tcW w:w="1666" w:type="pct"/>
          </w:tcPr>
          <w:p w14:paraId="195F8EF6" w14:textId="624FB65B" w:rsidR="00601B80" w:rsidRDefault="00972BF3" w:rsidP="00601B80">
            <w:pPr>
              <w:pStyle w:val="Tabletext"/>
            </w:pPr>
            <w:r>
              <w:t>C</w:t>
            </w:r>
            <w:r w:rsidR="00074CC9">
              <w:t>emetery</w:t>
            </w:r>
            <w:r>
              <w:t xml:space="preserve"> trusts continue to have the power to give a direction to a person </w:t>
            </w:r>
            <w:r w:rsidR="001A574B" w:rsidRPr="005F7C6E">
              <w:t>regarding the</w:t>
            </w:r>
            <w:r w:rsidR="001A574B" w:rsidRPr="005F7C6E">
              <w:rPr>
                <w:color w:val="000000"/>
              </w:rPr>
              <w:t xml:space="preserve"> objects,</w:t>
            </w:r>
            <w:r w:rsidR="001A574B" w:rsidRPr="005F7C6E">
              <w:rPr>
                <w:rFonts w:cs="Arial"/>
                <w:bCs/>
                <w:color w:val="000000"/>
              </w:rPr>
              <w:t xml:space="preserve"> </w:t>
            </w:r>
            <w:r w:rsidR="001A574B" w:rsidRPr="005F7C6E">
              <w:rPr>
                <w:color w:val="000000"/>
              </w:rPr>
              <w:t>things or items affixed to, or</w:t>
            </w:r>
            <w:r w:rsidR="001A574B" w:rsidRPr="00E53846">
              <w:rPr>
                <w:rFonts w:cs="Arial"/>
                <w:bCs/>
                <w:color w:val="000000"/>
              </w:rPr>
              <w:t xml:space="preserve"> placed on or around, places of interment and memorials</w:t>
            </w:r>
            <w:r w:rsidR="00DD20BD">
              <w:rPr>
                <w:rFonts w:cs="Arial"/>
                <w:bCs/>
                <w:color w:val="000000"/>
              </w:rPr>
              <w:t xml:space="preserve">. Even though </w:t>
            </w:r>
            <w:r w:rsidR="006311EF">
              <w:rPr>
                <w:rFonts w:cs="Arial"/>
                <w:bCs/>
                <w:color w:val="000000"/>
              </w:rPr>
              <w:t>th</w:t>
            </w:r>
            <w:r w:rsidR="006311EF">
              <w:t>ere is no penalty offence for non-compliance,</w:t>
            </w:r>
            <w:r w:rsidR="006311EF">
              <w:rPr>
                <w:rFonts w:cs="Arial"/>
                <w:bCs/>
                <w:color w:val="000000"/>
              </w:rPr>
              <w:t xml:space="preserve"> </w:t>
            </w:r>
            <w:r w:rsidR="009C42D1">
              <w:rPr>
                <w:rFonts w:cs="Arial"/>
                <w:bCs/>
                <w:color w:val="000000"/>
              </w:rPr>
              <w:t>a person receiving a direction is required to comply</w:t>
            </w:r>
            <w:r w:rsidR="00FA6C3A">
              <w:rPr>
                <w:rFonts w:cs="Arial"/>
                <w:bCs/>
                <w:color w:val="000000"/>
              </w:rPr>
              <w:t xml:space="preserve"> under the Regulations</w:t>
            </w:r>
            <w:r w:rsidR="006545C6">
              <w:t>.</w:t>
            </w:r>
            <w:r w:rsidR="00952246">
              <w:t xml:space="preserve"> These powers </w:t>
            </w:r>
            <w:r w:rsidR="00ED2A0A">
              <w:t xml:space="preserve">and compliance obligations </w:t>
            </w:r>
            <w:r w:rsidR="00952246">
              <w:t>have not changed.</w:t>
            </w:r>
          </w:p>
          <w:p w14:paraId="00EC827A" w14:textId="77777777" w:rsidR="0007156D" w:rsidRDefault="00BA7B45" w:rsidP="00601B80">
            <w:pPr>
              <w:pStyle w:val="Tabletext"/>
            </w:pPr>
            <w:r>
              <w:t xml:space="preserve">Cemetery trusts continue to have the power to remove </w:t>
            </w:r>
            <w:r w:rsidR="00667876">
              <w:t>dead flowers</w:t>
            </w:r>
            <w:r w:rsidR="007425E4">
              <w:t>, items in poor condition, items that extend over the boundary</w:t>
            </w:r>
            <w:r w:rsidR="00CA5E27">
              <w:t xml:space="preserve"> (unless approved by the trust)</w:t>
            </w:r>
            <w:r w:rsidR="007425E4">
              <w:t>, or items that do not comply with the Act, Regulations or Model Rules.</w:t>
            </w:r>
            <w:r w:rsidR="00952246">
              <w:t xml:space="preserve"> These powers have not changed.</w:t>
            </w:r>
            <w:r w:rsidR="0007156D">
              <w:t xml:space="preserve"> </w:t>
            </w:r>
          </w:p>
          <w:p w14:paraId="7D9533D8" w14:textId="2A946435" w:rsidR="00BA7B45" w:rsidRDefault="0007156D" w:rsidP="00601B80">
            <w:pPr>
              <w:pStyle w:val="Tabletext"/>
            </w:pPr>
            <w:r>
              <w:t>However, as discussed below in relation to Model Rules 4, 5 and 7, cemetery trusts will now have greater flexibility to broadly permit, via their own policies, any memorialisation and adornment practices that they consider suitable for their cemeteries</w:t>
            </w:r>
            <w:r w:rsidR="00305AFD">
              <w:t xml:space="preserve"> – for example, in specified circumstances, a trust may permit items to extend over boundaries.</w:t>
            </w:r>
          </w:p>
          <w:p w14:paraId="49ED2A33" w14:textId="71CE4E14" w:rsidR="003F5CD3" w:rsidRPr="00C0024F" w:rsidRDefault="004D336D" w:rsidP="00DB0A82">
            <w:pPr>
              <w:pStyle w:val="Tabletext"/>
            </w:pPr>
            <w:r>
              <w:rPr>
                <w:noProof/>
              </w:rPr>
              <w:drawing>
                <wp:anchor distT="0" distB="0" distL="114300" distR="114300" simplePos="0" relativeHeight="251658253" behindDoc="0" locked="0" layoutInCell="1" allowOverlap="1" wp14:anchorId="0591B935" wp14:editId="5C4FF7ED">
                  <wp:simplePos x="0" y="0"/>
                  <wp:positionH relativeFrom="column">
                    <wp:posOffset>-635</wp:posOffset>
                  </wp:positionH>
                  <wp:positionV relativeFrom="paragraph">
                    <wp:posOffset>90988</wp:posOffset>
                  </wp:positionV>
                  <wp:extent cx="423545" cy="423545"/>
                  <wp:effectExtent l="0" t="0" r="0" b="0"/>
                  <wp:wrapSquare wrapText="bothSides"/>
                  <wp:docPr id="1781862358" name="Graphic 1"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47040" name="Graphic 41547040" descr="Warning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423545" cy="423545"/>
                          </a:xfrm>
                          <a:prstGeom prst="rect">
                            <a:avLst/>
                          </a:prstGeom>
                        </pic:spPr>
                      </pic:pic>
                    </a:graphicData>
                  </a:graphic>
                  <wp14:sizeRelH relativeFrom="margin">
                    <wp14:pctWidth>0</wp14:pctWidth>
                  </wp14:sizeRelH>
                  <wp14:sizeRelV relativeFrom="margin">
                    <wp14:pctHeight>0</wp14:pctHeight>
                  </wp14:sizeRelV>
                </wp:anchor>
              </w:drawing>
            </w:r>
            <w:r w:rsidR="007F4578">
              <w:t>In the new Regulations,</w:t>
            </w:r>
            <w:r w:rsidR="006B209A">
              <w:t xml:space="preserve"> </w:t>
            </w:r>
            <w:r w:rsidR="007F4578">
              <w:t>c</w:t>
            </w:r>
            <w:r w:rsidR="00CA2D1C">
              <w:t>emetery trusts</w:t>
            </w:r>
            <w:r w:rsidR="00FE55E0">
              <w:t xml:space="preserve"> now have </w:t>
            </w:r>
            <w:r w:rsidR="00AD2FFB">
              <w:t>ex</w:t>
            </w:r>
            <w:r w:rsidR="008B6161">
              <w:t>plicit</w:t>
            </w:r>
            <w:r w:rsidR="0041458C">
              <w:t xml:space="preserve"> </w:t>
            </w:r>
            <w:r w:rsidR="00AB2B3B">
              <w:t xml:space="preserve">powers to remove objects and items from places of interment </w:t>
            </w:r>
            <w:r w:rsidR="00AB2B3B" w:rsidRPr="00C0024F">
              <w:t xml:space="preserve">if </w:t>
            </w:r>
            <w:r w:rsidR="009E7FD0" w:rsidRPr="00C0024F">
              <w:t>they contravene a direction given by the</w:t>
            </w:r>
            <w:r w:rsidR="009E7FD0">
              <w:t xml:space="preserve"> cemetery trust</w:t>
            </w:r>
            <w:r w:rsidR="009E7FD0" w:rsidRPr="00C0024F">
              <w:t xml:space="preserve"> </w:t>
            </w:r>
            <w:r w:rsidR="009E7FD0">
              <w:t xml:space="preserve">or if </w:t>
            </w:r>
            <w:r w:rsidR="00AB2B3B" w:rsidRPr="00C0024F">
              <w:t xml:space="preserve">those items </w:t>
            </w:r>
            <w:r w:rsidR="00C90640" w:rsidRPr="00C0024F">
              <w:t>may cause danger to any person or property</w:t>
            </w:r>
            <w:r w:rsidR="00E95DFC">
              <w:t>.</w:t>
            </w:r>
          </w:p>
          <w:p w14:paraId="4FCC0EEE" w14:textId="0568297D" w:rsidR="000736AE" w:rsidRDefault="00C43E65" w:rsidP="00C43E65">
            <w:pPr>
              <w:pStyle w:val="Tabletext"/>
            </w:pPr>
            <w:r>
              <w:t xml:space="preserve">As also discussed below, </w:t>
            </w:r>
            <w:r w:rsidR="006F5606">
              <w:t>cemetery trusts are expected to outline their notification and disposal methods in their policies.</w:t>
            </w:r>
          </w:p>
          <w:p w14:paraId="1575B5E5" w14:textId="6EA7DC66" w:rsidR="00896977" w:rsidRDefault="00896977" w:rsidP="00787A68">
            <w:pPr>
              <w:pStyle w:val="Tabletext"/>
            </w:pPr>
            <w:r>
              <w:t xml:space="preserve">The trust’s policies should also describe its own processes for storing, returning or disposing of any removed items. </w:t>
            </w:r>
          </w:p>
        </w:tc>
      </w:tr>
      <w:tr w:rsidR="00D249C9" w14:paraId="4401C481" w14:textId="77777777" w:rsidTr="00230C92">
        <w:tc>
          <w:tcPr>
            <w:tcW w:w="1667" w:type="pct"/>
          </w:tcPr>
          <w:p w14:paraId="7B06B9DC" w14:textId="77777777" w:rsidR="00D249C9" w:rsidRDefault="00A263BA" w:rsidP="00D20297">
            <w:pPr>
              <w:pStyle w:val="Tabletext"/>
              <w:rPr>
                <w:b/>
                <w:bCs/>
              </w:rPr>
            </w:pPr>
            <w:r>
              <w:rPr>
                <w:b/>
                <w:bCs/>
              </w:rPr>
              <w:t>57 – Use of fire in a public cemetery</w:t>
            </w:r>
          </w:p>
          <w:p w14:paraId="62DC3E7E" w14:textId="478FFBBB" w:rsidR="00A263BA" w:rsidRPr="009F18C7" w:rsidRDefault="009F18C7" w:rsidP="00D20297">
            <w:pPr>
              <w:pStyle w:val="Tabletext"/>
            </w:pPr>
            <w:r>
              <w:t>This regulation prohibits lighting</w:t>
            </w:r>
            <w:r w:rsidR="00162881">
              <w:t xml:space="preserve"> fire,</w:t>
            </w:r>
            <w:r w:rsidR="0000277F">
              <w:t xml:space="preserve"> </w:t>
            </w:r>
            <w:r>
              <w:t>us</w:t>
            </w:r>
            <w:r w:rsidR="00694B73">
              <w:t xml:space="preserve">ing </w:t>
            </w:r>
            <w:r>
              <w:t>fire</w:t>
            </w:r>
            <w:r w:rsidR="00694B73">
              <w:t xml:space="preserve"> or leaving </w:t>
            </w:r>
            <w:r w:rsidR="00B34DD4">
              <w:t>fire unattended</w:t>
            </w:r>
            <w:r w:rsidR="00162881">
              <w:t xml:space="preserve"> </w:t>
            </w:r>
            <w:r>
              <w:t>without prior trust approval</w:t>
            </w:r>
            <w:r w:rsidR="008752A4">
              <w:t xml:space="preserve"> or </w:t>
            </w:r>
            <w:r w:rsidR="00C01FDB">
              <w:t>in contravention of any Act or fire ban declarations.</w:t>
            </w:r>
          </w:p>
        </w:tc>
        <w:tc>
          <w:tcPr>
            <w:tcW w:w="1667" w:type="pct"/>
          </w:tcPr>
          <w:p w14:paraId="1F1C4934" w14:textId="75ADDEF6" w:rsidR="00D249C9" w:rsidRDefault="00981C30" w:rsidP="001A4634">
            <w:pPr>
              <w:pStyle w:val="Tabletext"/>
            </w:pPr>
            <w:r>
              <w:t>Amend</w:t>
            </w:r>
            <w:r w:rsidR="005C7B55">
              <w:t xml:space="preserve">ed </w:t>
            </w:r>
            <w:r w:rsidR="00D1275E">
              <w:t xml:space="preserve">and new </w:t>
            </w:r>
            <w:r w:rsidR="005C7B55">
              <w:t>requirements:</w:t>
            </w:r>
          </w:p>
          <w:p w14:paraId="2357AD3C" w14:textId="77777777" w:rsidR="00DB66CB" w:rsidRDefault="00B07797" w:rsidP="000C79D8">
            <w:pPr>
              <w:pStyle w:val="Tablebullet1"/>
            </w:pPr>
            <w:r w:rsidRPr="00B07797">
              <w:t xml:space="preserve">A person, other than a person specified in </w:t>
            </w:r>
            <w:proofErr w:type="spellStart"/>
            <w:r w:rsidRPr="00B07797">
              <w:t>subregulation</w:t>
            </w:r>
            <w:proofErr w:type="spellEnd"/>
            <w:r w:rsidRPr="00B07797">
              <w:t xml:space="preserve"> (2), must not light or use fire in a public cemetery without the prior approval of the cemetery trust in accordance with regulation 48</w:t>
            </w:r>
            <w:r>
              <w:t>.</w:t>
            </w:r>
          </w:p>
          <w:p w14:paraId="040B90B6" w14:textId="70931205" w:rsidR="00FC16ED" w:rsidRDefault="0017245D" w:rsidP="00DB66CB">
            <w:pPr>
              <w:pStyle w:val="Tablebullet1"/>
              <w:numPr>
                <w:ilvl w:val="0"/>
                <w:numId w:val="0"/>
              </w:numPr>
              <w:ind w:left="227"/>
            </w:pPr>
            <w:r>
              <w:t xml:space="preserve">NOTE: </w:t>
            </w:r>
            <w:r w:rsidR="00030BF5">
              <w:t xml:space="preserve">The </w:t>
            </w:r>
            <w:r>
              <w:t>persons</w:t>
            </w:r>
            <w:r w:rsidR="00030BF5">
              <w:t xml:space="preserve"> specified in </w:t>
            </w:r>
            <w:proofErr w:type="spellStart"/>
            <w:r w:rsidR="00F3506E">
              <w:t>s</w:t>
            </w:r>
            <w:r w:rsidR="00030BF5">
              <w:t>ubregulation</w:t>
            </w:r>
            <w:proofErr w:type="spellEnd"/>
            <w:r w:rsidR="00030BF5">
              <w:t xml:space="preserve"> (2) are the same as in the 2015 Regulations</w:t>
            </w:r>
            <w:r w:rsidR="00AA47A1">
              <w:t>.</w:t>
            </w:r>
          </w:p>
          <w:p w14:paraId="2564F52A" w14:textId="77777777" w:rsidR="00B07797" w:rsidRDefault="005915E8" w:rsidP="00AE0962">
            <w:pPr>
              <w:pStyle w:val="Tablebullet1"/>
            </w:pPr>
            <w:r w:rsidRPr="005915E8">
              <w:t xml:space="preserve">A person who uses fire in a public cemetery in association with ceremonies for the interment, cremation or </w:t>
            </w:r>
            <w:r w:rsidRPr="00AE0962">
              <w:t>commemoration</w:t>
            </w:r>
            <w:r w:rsidRPr="005915E8">
              <w:t xml:space="preserve"> of the dead must not, without the prior approval of the cemetery trust in accordance with regulation 48, leave that fire unattended.</w:t>
            </w:r>
          </w:p>
          <w:p w14:paraId="0C38D634" w14:textId="77777777" w:rsidR="00F34604" w:rsidRDefault="00F34604" w:rsidP="00F34604">
            <w:pPr>
              <w:pStyle w:val="Tablebullet1"/>
            </w:pPr>
            <w:r>
              <w:t>Nothing in these Regulations permits the lighting or use of fire—</w:t>
            </w:r>
          </w:p>
          <w:p w14:paraId="60C3E35F" w14:textId="77777777" w:rsidR="00D1275E" w:rsidRDefault="00F34604" w:rsidP="00F34604">
            <w:pPr>
              <w:pStyle w:val="Tablebullet2"/>
            </w:pPr>
            <w:r>
              <w:t xml:space="preserve">in an area that is subject to a declaration of a day or partial day of total fire ban under the </w:t>
            </w:r>
            <w:r w:rsidRPr="009D7977">
              <w:rPr>
                <w:i/>
                <w:iCs/>
              </w:rPr>
              <w:t>Country Fire Authority Act 1958</w:t>
            </w:r>
            <w:r>
              <w:t>; or</w:t>
            </w:r>
          </w:p>
          <w:p w14:paraId="365663A1" w14:textId="051E49AB" w:rsidR="005915E8" w:rsidRDefault="00D1275E" w:rsidP="00F34604">
            <w:pPr>
              <w:pStyle w:val="Tablebullet2"/>
            </w:pPr>
            <w:r>
              <w:t>i</w:t>
            </w:r>
            <w:r w:rsidR="00F34604">
              <w:t>n contravention of any Act.</w:t>
            </w:r>
          </w:p>
        </w:tc>
        <w:tc>
          <w:tcPr>
            <w:tcW w:w="1666" w:type="pct"/>
          </w:tcPr>
          <w:p w14:paraId="4D9AB4AF" w14:textId="4D56D441" w:rsidR="00D249C9" w:rsidRDefault="00895CD5" w:rsidP="0084057F">
            <w:pPr>
              <w:pStyle w:val="Tabletext"/>
            </w:pPr>
            <w:r>
              <w:t>The 2015 Regulations list</w:t>
            </w:r>
            <w:r w:rsidR="00B257C5">
              <w:t>ed</w:t>
            </w:r>
            <w:r>
              <w:t xml:space="preserve"> specific items used ceremonially, such as candles, lanterns</w:t>
            </w:r>
            <w:r w:rsidR="00C62B7A">
              <w:t>,</w:t>
            </w:r>
            <w:r>
              <w:t xml:space="preserve"> incense, joss sticks or similar. For greater cultural inclusivity</w:t>
            </w:r>
            <w:r w:rsidR="003670D3">
              <w:t xml:space="preserve"> and to avoid unintentionally excluding</w:t>
            </w:r>
            <w:r>
              <w:t xml:space="preserve"> </w:t>
            </w:r>
            <w:r w:rsidR="009509B7">
              <w:t xml:space="preserve">ceremonial practices </w:t>
            </w:r>
            <w:r w:rsidR="00B22FEF">
              <w:t>that use fire</w:t>
            </w:r>
            <w:r w:rsidR="00932E32">
              <w:t xml:space="preserve"> (e.g. smoking ceremonies</w:t>
            </w:r>
            <w:r w:rsidR="00FE15FC">
              <w:t>)</w:t>
            </w:r>
            <w:r w:rsidR="00C44F91">
              <w:t xml:space="preserve">, the </w:t>
            </w:r>
            <w:r w:rsidR="00F30139">
              <w:t xml:space="preserve">2025 </w:t>
            </w:r>
            <w:r w:rsidR="00385CF6">
              <w:t>R</w:t>
            </w:r>
            <w:r w:rsidR="00C44F91">
              <w:t>egulation</w:t>
            </w:r>
            <w:r w:rsidR="00385CF6">
              <w:t>s</w:t>
            </w:r>
            <w:r w:rsidR="00C44F91">
              <w:t xml:space="preserve"> </w:t>
            </w:r>
            <w:r w:rsidR="003117CE">
              <w:t xml:space="preserve">use </w:t>
            </w:r>
            <w:r w:rsidR="002A6789">
              <w:t>the term ‘fire’</w:t>
            </w:r>
            <w:r w:rsidR="00FF308B">
              <w:t xml:space="preserve"> as it is </w:t>
            </w:r>
            <w:r w:rsidR="00A02D8A">
              <w:t xml:space="preserve">broad </w:t>
            </w:r>
            <w:r w:rsidR="00FF308B">
              <w:t xml:space="preserve">enough to </w:t>
            </w:r>
            <w:r w:rsidR="00DC7950">
              <w:t>encompas</w:t>
            </w:r>
            <w:r w:rsidR="00FF308B">
              <w:t>s</w:t>
            </w:r>
            <w:r w:rsidR="001F2D85">
              <w:t xml:space="preserve"> all forms of </w:t>
            </w:r>
            <w:r w:rsidR="003B41D5">
              <w:t xml:space="preserve">fire, flame or smoke used for </w:t>
            </w:r>
            <w:r w:rsidR="00085622">
              <w:t xml:space="preserve">ceremonial or other </w:t>
            </w:r>
            <w:r w:rsidR="003B41D5">
              <w:t>purpose</w:t>
            </w:r>
            <w:r w:rsidR="00FE15FC">
              <w:t>s</w:t>
            </w:r>
            <w:r w:rsidR="00085622">
              <w:t>.</w:t>
            </w:r>
          </w:p>
          <w:p w14:paraId="47EEF46F" w14:textId="3D171E93" w:rsidR="00BC6E3E" w:rsidRDefault="00737BE9" w:rsidP="0084057F">
            <w:pPr>
              <w:pStyle w:val="Tabletext"/>
            </w:pPr>
            <w:r>
              <w:t xml:space="preserve">The 2015 Regulations </w:t>
            </w:r>
            <w:r w:rsidR="003F615A">
              <w:t xml:space="preserve">did not set any </w:t>
            </w:r>
            <w:r w:rsidR="00E448A6">
              <w:t>prohibitions</w:t>
            </w:r>
            <w:r w:rsidR="003F615A">
              <w:t xml:space="preserve"> on </w:t>
            </w:r>
            <w:r w:rsidR="003F615A" w:rsidRPr="00A75473">
              <w:rPr>
                <w:i/>
                <w:iCs/>
              </w:rPr>
              <w:t>lighting</w:t>
            </w:r>
            <w:r w:rsidR="003F615A">
              <w:t xml:space="preserve"> or </w:t>
            </w:r>
            <w:r w:rsidR="003F615A" w:rsidRPr="00A75473">
              <w:rPr>
                <w:i/>
                <w:iCs/>
              </w:rPr>
              <w:t>using</w:t>
            </w:r>
            <w:r w:rsidR="003F615A">
              <w:t xml:space="preserve"> fire; they only </w:t>
            </w:r>
            <w:r>
              <w:t xml:space="preserve">prohibited people from </w:t>
            </w:r>
            <w:r w:rsidRPr="00A75473">
              <w:rPr>
                <w:i/>
                <w:iCs/>
              </w:rPr>
              <w:t xml:space="preserve">leaving </w:t>
            </w:r>
            <w:r w:rsidR="00A75473" w:rsidRPr="00A75473">
              <w:rPr>
                <w:i/>
                <w:iCs/>
              </w:rPr>
              <w:t>unattended</w:t>
            </w:r>
            <w:r w:rsidR="00A75473">
              <w:t xml:space="preserve"> </w:t>
            </w:r>
            <w:r w:rsidR="004960CA">
              <w:t>candles, lanterns incense, joss sticks or similar</w:t>
            </w:r>
            <w:r w:rsidR="00A75473">
              <w:t xml:space="preserve">. </w:t>
            </w:r>
          </w:p>
          <w:p w14:paraId="16DFA134" w14:textId="5FB2A588" w:rsidR="00911A60" w:rsidRDefault="00D3369B" w:rsidP="0084057F">
            <w:pPr>
              <w:pStyle w:val="Tabletext"/>
            </w:pPr>
            <w:r>
              <w:t xml:space="preserve">For improved </w:t>
            </w:r>
            <w:r w:rsidR="00270AF6">
              <w:t xml:space="preserve">fire </w:t>
            </w:r>
            <w:r>
              <w:t>risk</w:t>
            </w:r>
            <w:r w:rsidR="00B04E89">
              <w:t xml:space="preserve"> management</w:t>
            </w:r>
            <w:r>
              <w:t>, t</w:t>
            </w:r>
            <w:r w:rsidR="007564FE">
              <w:t>he 2025 Regulations</w:t>
            </w:r>
            <w:r>
              <w:t xml:space="preserve"> now require prior </w:t>
            </w:r>
            <w:r w:rsidR="00270AF6">
              <w:t xml:space="preserve">trust </w:t>
            </w:r>
            <w:r>
              <w:t xml:space="preserve">approval before any fire can be </w:t>
            </w:r>
            <w:r w:rsidRPr="00493281">
              <w:rPr>
                <w:i/>
                <w:iCs/>
              </w:rPr>
              <w:t>lit</w:t>
            </w:r>
            <w:r>
              <w:t xml:space="preserve"> or </w:t>
            </w:r>
            <w:r w:rsidRPr="00493281">
              <w:rPr>
                <w:i/>
                <w:iCs/>
              </w:rPr>
              <w:t>used</w:t>
            </w:r>
            <w:r>
              <w:t>.</w:t>
            </w:r>
            <w:r w:rsidR="007564FE">
              <w:t xml:space="preserve"> </w:t>
            </w:r>
            <w:r w:rsidR="004960CA">
              <w:t xml:space="preserve"> </w:t>
            </w:r>
          </w:p>
          <w:p w14:paraId="6EF0F3D8" w14:textId="6926E0BC" w:rsidR="004E1BEB" w:rsidRDefault="0033729F" w:rsidP="0084057F">
            <w:pPr>
              <w:pStyle w:val="Tabletext"/>
            </w:pPr>
            <w:r>
              <w:t xml:space="preserve">However, as discussed in regulation 48 above, trusts </w:t>
            </w:r>
            <w:r w:rsidR="00270AF6">
              <w:t>may</w:t>
            </w:r>
            <w:r>
              <w:t xml:space="preserve"> permit</w:t>
            </w:r>
            <w:r w:rsidR="00606D81">
              <w:t>,</w:t>
            </w:r>
            <w:r>
              <w:t xml:space="preserve"> </w:t>
            </w:r>
            <w:r w:rsidR="005C4430">
              <w:t>through general policies</w:t>
            </w:r>
            <w:r w:rsidR="00606D81">
              <w:t>,</w:t>
            </w:r>
            <w:r w:rsidR="005C4430">
              <w:t xml:space="preserve"> </w:t>
            </w:r>
            <w:r>
              <w:t xml:space="preserve">certain forms of fire </w:t>
            </w:r>
            <w:r w:rsidR="005C4430">
              <w:t>they consider appropriate for</w:t>
            </w:r>
            <w:r w:rsidR="00C74E78">
              <w:t xml:space="preserve"> the </w:t>
            </w:r>
            <w:r w:rsidR="005C4430">
              <w:t xml:space="preserve">fire </w:t>
            </w:r>
            <w:r w:rsidR="00C74E78">
              <w:t>risk profile of their cemetery.</w:t>
            </w:r>
            <w:r w:rsidR="00E72319">
              <w:t xml:space="preserve"> </w:t>
            </w:r>
          </w:p>
          <w:p w14:paraId="6F31123B" w14:textId="4A4D2340" w:rsidR="00E72319" w:rsidRPr="0084057F" w:rsidRDefault="002D5A2B" w:rsidP="0084057F">
            <w:pPr>
              <w:pStyle w:val="Tabletext"/>
            </w:pPr>
            <w:r>
              <w:rPr>
                <w:noProof/>
              </w:rPr>
              <w:drawing>
                <wp:anchor distT="0" distB="0" distL="114300" distR="114300" simplePos="0" relativeHeight="251658254" behindDoc="0" locked="0" layoutInCell="1" allowOverlap="1" wp14:anchorId="24446556" wp14:editId="11813A28">
                  <wp:simplePos x="0" y="0"/>
                  <wp:positionH relativeFrom="column">
                    <wp:posOffset>-635</wp:posOffset>
                  </wp:positionH>
                  <wp:positionV relativeFrom="paragraph">
                    <wp:posOffset>-3175</wp:posOffset>
                  </wp:positionV>
                  <wp:extent cx="423545" cy="423545"/>
                  <wp:effectExtent l="0" t="0" r="0" b="0"/>
                  <wp:wrapSquare wrapText="bothSides"/>
                  <wp:docPr id="2049198968" name="Graphic 1"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47040" name="Graphic 41547040" descr="Warning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423545" cy="423545"/>
                          </a:xfrm>
                          <a:prstGeom prst="rect">
                            <a:avLst/>
                          </a:prstGeom>
                        </pic:spPr>
                      </pic:pic>
                    </a:graphicData>
                  </a:graphic>
                  <wp14:sizeRelH relativeFrom="margin">
                    <wp14:pctWidth>0</wp14:pctWidth>
                  </wp14:sizeRelH>
                  <wp14:sizeRelV relativeFrom="margin">
                    <wp14:pctHeight>0</wp14:pctHeight>
                  </wp14:sizeRelV>
                </wp:anchor>
              </w:drawing>
            </w:r>
            <w:r w:rsidR="004E1BEB" w:rsidRPr="0084057F">
              <w:t>T</w:t>
            </w:r>
            <w:r w:rsidR="00CB120B" w:rsidRPr="0084057F">
              <w:t>rust</w:t>
            </w:r>
            <w:r w:rsidR="004E1BEB" w:rsidRPr="0084057F">
              <w:t xml:space="preserve">s are encouraged to </w:t>
            </w:r>
            <w:r w:rsidR="00CB120B" w:rsidRPr="0084057F">
              <w:t xml:space="preserve">develop </w:t>
            </w:r>
            <w:r w:rsidR="00E72319" w:rsidRPr="0084057F">
              <w:t xml:space="preserve">general policies </w:t>
            </w:r>
            <w:r w:rsidR="005A6B27" w:rsidRPr="0084057F">
              <w:t xml:space="preserve">for use of </w:t>
            </w:r>
            <w:r w:rsidR="00263697" w:rsidRPr="0084057F">
              <w:t>fire</w:t>
            </w:r>
            <w:r w:rsidR="005A6B27" w:rsidRPr="0084057F">
              <w:t xml:space="preserve"> in their cemetery</w:t>
            </w:r>
            <w:r w:rsidR="005E3C16">
              <w:t xml:space="preserve"> – e</w:t>
            </w:r>
            <w:r w:rsidR="00B10EA0" w:rsidRPr="0084057F">
              <w:t xml:space="preserve">.g. </w:t>
            </w:r>
            <w:r w:rsidR="0050392A" w:rsidRPr="0084057F">
              <w:t>permit</w:t>
            </w:r>
            <w:r w:rsidR="005E3C16">
              <w:t>ting</w:t>
            </w:r>
            <w:r w:rsidR="0050392A" w:rsidRPr="0084057F">
              <w:t xml:space="preserve"> </w:t>
            </w:r>
            <w:r w:rsidR="007B5D1E" w:rsidRPr="0084057F">
              <w:t xml:space="preserve">fire to be lit in </w:t>
            </w:r>
            <w:r w:rsidR="005E3C16">
              <w:t>designated</w:t>
            </w:r>
            <w:r w:rsidR="007B5D1E" w:rsidRPr="0084057F">
              <w:t xml:space="preserve"> areas under </w:t>
            </w:r>
            <w:r w:rsidR="005A6CE6">
              <w:t xml:space="preserve">certain </w:t>
            </w:r>
            <w:r w:rsidR="007B5D1E" w:rsidRPr="0084057F">
              <w:t>conditions or during specific times for cultural practices like smoking ceremonies or the ceremonial use of incense, candles or joss sticks during funerals. In the absence of a published policy permi</w:t>
            </w:r>
            <w:r w:rsidR="00913D18">
              <w:t>tting</w:t>
            </w:r>
            <w:r w:rsidR="007B5D1E" w:rsidRPr="0084057F">
              <w:t xml:space="preserve"> these activities, they are prohibited by default unless a </w:t>
            </w:r>
            <w:r w:rsidR="00913D18">
              <w:t>person</w:t>
            </w:r>
            <w:r w:rsidR="007B5D1E" w:rsidRPr="0084057F">
              <w:t xml:space="preserve"> seeks prior approval.</w:t>
            </w:r>
          </w:p>
          <w:p w14:paraId="2B38FAFF" w14:textId="42441F1C" w:rsidR="00B10EA0" w:rsidRDefault="00A0174A" w:rsidP="0084057F">
            <w:pPr>
              <w:pStyle w:val="Tabletext"/>
            </w:pPr>
            <w:r>
              <w:t xml:space="preserve">Any </w:t>
            </w:r>
            <w:r w:rsidR="00A60757">
              <w:t>broad</w:t>
            </w:r>
            <w:r w:rsidR="00B31E0E">
              <w:t xml:space="preserve"> </w:t>
            </w:r>
            <w:r w:rsidR="00BA4E1E">
              <w:t>approval</w:t>
            </w:r>
            <w:r w:rsidR="00B31E0E">
              <w:t>s</w:t>
            </w:r>
            <w:r w:rsidR="00BA4E1E">
              <w:t xml:space="preserve"> </w:t>
            </w:r>
            <w:r w:rsidR="00F33A4B">
              <w:t>for</w:t>
            </w:r>
            <w:r w:rsidR="00F75F32">
              <w:t xml:space="preserve"> fire </w:t>
            </w:r>
            <w:r w:rsidR="00F33A4B">
              <w:t xml:space="preserve">made in </w:t>
            </w:r>
            <w:r w:rsidR="002A0F0B">
              <w:t xml:space="preserve">trust </w:t>
            </w:r>
            <w:r w:rsidR="00BA4E1E">
              <w:t xml:space="preserve">policies </w:t>
            </w:r>
            <w:r w:rsidR="00A60757">
              <w:t xml:space="preserve">are </w:t>
            </w:r>
            <w:r w:rsidR="002A0F0B">
              <w:t xml:space="preserve">subject to </w:t>
            </w:r>
            <w:r w:rsidR="00BA4E1E">
              <w:t xml:space="preserve">the </w:t>
            </w:r>
            <w:r w:rsidR="00C841EA">
              <w:t xml:space="preserve">new </w:t>
            </w:r>
            <w:r w:rsidR="002A0F0B">
              <w:t>provisions</w:t>
            </w:r>
            <w:r w:rsidR="00C841EA">
              <w:t xml:space="preserve"> in the </w:t>
            </w:r>
            <w:r w:rsidR="00BA4E1E">
              <w:t>Regulations</w:t>
            </w:r>
            <w:r w:rsidR="002A0F0B">
              <w:t xml:space="preserve"> that pro</w:t>
            </w:r>
            <w:r w:rsidR="00D35AD3">
              <w:t xml:space="preserve">hibit fire </w:t>
            </w:r>
            <w:r w:rsidR="00194D44">
              <w:t xml:space="preserve">in contravention of any other Act or </w:t>
            </w:r>
            <w:r w:rsidR="0084057F">
              <w:t>fire ban</w:t>
            </w:r>
            <w:r w:rsidR="0059015D">
              <w:t xml:space="preserve"> declaration</w:t>
            </w:r>
            <w:r w:rsidR="0084057F">
              <w:t>.</w:t>
            </w:r>
          </w:p>
        </w:tc>
      </w:tr>
      <w:tr w:rsidR="00D249C9" w14:paraId="15A5373A" w14:textId="77777777" w:rsidTr="00230C92">
        <w:tc>
          <w:tcPr>
            <w:tcW w:w="1667" w:type="pct"/>
          </w:tcPr>
          <w:p w14:paraId="5A7E0DCB" w14:textId="77777777" w:rsidR="00D249C9" w:rsidRDefault="009F45A9" w:rsidP="00D20297">
            <w:pPr>
              <w:pStyle w:val="Tabletext"/>
              <w:rPr>
                <w:b/>
                <w:bCs/>
              </w:rPr>
            </w:pPr>
            <w:r>
              <w:rPr>
                <w:b/>
                <w:bCs/>
              </w:rPr>
              <w:t xml:space="preserve">58 </w:t>
            </w:r>
            <w:r w:rsidR="00242930">
              <w:rPr>
                <w:b/>
                <w:bCs/>
              </w:rPr>
              <w:t>–</w:t>
            </w:r>
            <w:r>
              <w:rPr>
                <w:b/>
                <w:bCs/>
              </w:rPr>
              <w:t xml:space="preserve"> </w:t>
            </w:r>
            <w:r w:rsidR="00242930" w:rsidRPr="00242930">
              <w:rPr>
                <w:b/>
                <w:bCs/>
              </w:rPr>
              <w:t>Use of vehicles in a public cemetery</w:t>
            </w:r>
          </w:p>
          <w:p w14:paraId="0443CDDC" w14:textId="00A3011D" w:rsidR="002E09B9" w:rsidRDefault="009431CE" w:rsidP="00D20297">
            <w:pPr>
              <w:pStyle w:val="Tabletext"/>
            </w:pPr>
            <w:r w:rsidRPr="009431CE">
              <w:t>This</w:t>
            </w:r>
            <w:r>
              <w:t xml:space="preserve"> regulation</w:t>
            </w:r>
            <w:r w:rsidR="005C41D3">
              <w:t xml:space="preserve"> prohibits</w:t>
            </w:r>
            <w:r w:rsidR="00E223DE">
              <w:t xml:space="preserve"> using a vehicle:</w:t>
            </w:r>
          </w:p>
          <w:p w14:paraId="6D5F1B32" w14:textId="0B44AF3C" w:rsidR="009431CE" w:rsidRDefault="003601BD" w:rsidP="002E09B9">
            <w:pPr>
              <w:pStyle w:val="Tablebullet1"/>
            </w:pPr>
            <w:r>
              <w:t>so as to impede cemetery trust operations or a funeral</w:t>
            </w:r>
          </w:p>
          <w:p w14:paraId="055FADD2" w14:textId="086E6BC9" w:rsidR="002E09B9" w:rsidRPr="00934F4B" w:rsidRDefault="009364DB" w:rsidP="00934F4B">
            <w:pPr>
              <w:pStyle w:val="Tablebullet1"/>
            </w:pPr>
            <w:r>
              <w:t xml:space="preserve">on any </w:t>
            </w:r>
            <w:r w:rsidRPr="00934F4B">
              <w:t xml:space="preserve">surface other than a </w:t>
            </w:r>
            <w:r w:rsidR="00776438" w:rsidRPr="00934F4B">
              <w:t xml:space="preserve">road, </w:t>
            </w:r>
            <w:r w:rsidRPr="00934F4B">
              <w:t>track or parking are</w:t>
            </w:r>
            <w:r w:rsidR="00776438" w:rsidRPr="00934F4B">
              <w:t>a</w:t>
            </w:r>
            <w:r w:rsidRPr="00934F4B">
              <w:t xml:space="preserve"> without </w:t>
            </w:r>
            <w:r w:rsidR="00776438" w:rsidRPr="00934F4B">
              <w:t>approval</w:t>
            </w:r>
          </w:p>
          <w:p w14:paraId="58A4DD72" w14:textId="4DFF8DD2" w:rsidR="00776438" w:rsidRPr="009431CE" w:rsidRDefault="00DA29BB" w:rsidP="00934F4B">
            <w:pPr>
              <w:pStyle w:val="Tablebullet1"/>
            </w:pPr>
            <w:r w:rsidRPr="00934F4B">
              <w:t>contrary to a</w:t>
            </w:r>
            <w:r>
              <w:t>ny cemetery trust direction or signage</w:t>
            </w:r>
            <w:r w:rsidR="001D0F6A">
              <w:t xml:space="preserve"> unless </w:t>
            </w:r>
            <w:r w:rsidR="00627884">
              <w:t>authorised to do so.</w:t>
            </w:r>
          </w:p>
        </w:tc>
        <w:tc>
          <w:tcPr>
            <w:tcW w:w="1667" w:type="pct"/>
          </w:tcPr>
          <w:p w14:paraId="6CCDFF44" w14:textId="001579B6" w:rsidR="00D249C9" w:rsidRDefault="001643BB" w:rsidP="001A4634">
            <w:pPr>
              <w:pStyle w:val="Tabletext"/>
            </w:pPr>
            <w:r>
              <w:t>This regulation combines previous regulation</w:t>
            </w:r>
            <w:r w:rsidR="00035B92">
              <w:t>s</w:t>
            </w:r>
            <w:r>
              <w:t xml:space="preserve"> 48</w:t>
            </w:r>
            <w:r w:rsidR="00931CC1">
              <w:t xml:space="preserve"> </w:t>
            </w:r>
            <w:r w:rsidR="00035B92">
              <w:t xml:space="preserve">and </w:t>
            </w:r>
            <w:r w:rsidR="00931CC1">
              <w:t>49</w:t>
            </w:r>
            <w:r w:rsidR="00035B92">
              <w:t>.</w:t>
            </w:r>
          </w:p>
          <w:p w14:paraId="70F20E4E" w14:textId="0520546E" w:rsidR="008D0873" w:rsidRDefault="008D0873" w:rsidP="001A4634">
            <w:pPr>
              <w:pStyle w:val="Tabletext"/>
            </w:pPr>
            <w:r>
              <w:t>Amended requirements</w:t>
            </w:r>
            <w:r w:rsidR="001944D9">
              <w:t>:</w:t>
            </w:r>
          </w:p>
          <w:p w14:paraId="5803D949" w14:textId="61DA5F8A" w:rsidR="001944D9" w:rsidRDefault="001944D9" w:rsidP="001944D9">
            <w:pPr>
              <w:pStyle w:val="Tablebullet1"/>
            </w:pPr>
            <w:r>
              <w:t xml:space="preserve">The prohibition on driving, riding or otherwise using a vehicle </w:t>
            </w:r>
            <w:r w:rsidR="00BC15C6">
              <w:t>‘</w:t>
            </w:r>
            <w:r>
              <w:t>so as to impede the operations or work of the cemetery trust</w:t>
            </w:r>
            <w:r w:rsidR="00FE0A0D">
              <w:t xml:space="preserve"> or a funeral</w:t>
            </w:r>
            <w:r w:rsidR="00BC15C6">
              <w:t>’</w:t>
            </w:r>
            <w:r w:rsidR="00FE0A0D">
              <w:t xml:space="preserve"> </w:t>
            </w:r>
            <w:r w:rsidR="00BC15C6">
              <w:t xml:space="preserve">has been clarified to include </w:t>
            </w:r>
            <w:r w:rsidR="006F0CCC">
              <w:t>‘a funeral p</w:t>
            </w:r>
            <w:r w:rsidR="00550F6C">
              <w:t>rocession’.</w:t>
            </w:r>
            <w:r w:rsidR="00BC15C6">
              <w:t xml:space="preserve"> </w:t>
            </w:r>
            <w:r>
              <w:t xml:space="preserve"> </w:t>
            </w:r>
          </w:p>
          <w:p w14:paraId="47C5BA5A" w14:textId="77FC1511" w:rsidR="001209B1" w:rsidRDefault="006F1FF0" w:rsidP="001944D9">
            <w:pPr>
              <w:pStyle w:val="Tablebullet1"/>
            </w:pPr>
            <w:r>
              <w:t>The prohibition on driving, riding or otherwise using a vehicle</w:t>
            </w:r>
            <w:r w:rsidR="001A4F70">
              <w:t xml:space="preserve"> </w:t>
            </w:r>
            <w:r w:rsidR="001A4F70" w:rsidRPr="001A4F70">
              <w:t>on any surface other than a road, track or parking area</w:t>
            </w:r>
            <w:r w:rsidR="008B1C24">
              <w:t xml:space="preserve"> </w:t>
            </w:r>
            <w:r w:rsidR="008B1C24" w:rsidRPr="008B1C24">
              <w:t>without the prior approval of the cemetery trust</w:t>
            </w:r>
            <w:r w:rsidR="00D65004">
              <w:t xml:space="preserve"> now specifies that the approval is ‘in accordance with regulation 48’.</w:t>
            </w:r>
          </w:p>
          <w:p w14:paraId="0E61B2B6" w14:textId="008C95A9" w:rsidR="00E15937" w:rsidRDefault="00E15937" w:rsidP="001944D9">
            <w:pPr>
              <w:pStyle w:val="Tablebullet1"/>
            </w:pPr>
            <w:r>
              <w:t>The pr</w:t>
            </w:r>
            <w:r w:rsidR="00EB4660">
              <w:t>ohibition on parking, driving, riding or otherwise using a vehicle</w:t>
            </w:r>
            <w:r w:rsidR="003D4824">
              <w:t xml:space="preserve"> </w:t>
            </w:r>
            <w:r w:rsidR="0036653C">
              <w:t>‘</w:t>
            </w:r>
            <w:r w:rsidR="003D4824" w:rsidRPr="003D4824">
              <w:t>in a manner contrary to any direction given by the cemetery trust, including a direction indicated by a sign</w:t>
            </w:r>
            <w:r w:rsidR="0036653C">
              <w:t>’</w:t>
            </w:r>
            <w:r w:rsidR="004B2589">
              <w:t xml:space="preserve"> </w:t>
            </w:r>
            <w:r w:rsidR="005A18AB">
              <w:t xml:space="preserve">has been amended </w:t>
            </w:r>
            <w:r w:rsidR="00D1148B">
              <w:t>to exclude ‘</w:t>
            </w:r>
            <w:r w:rsidR="005A18AB">
              <w:t>specified persons</w:t>
            </w:r>
            <w:r w:rsidR="00D1148B">
              <w:t>’</w:t>
            </w:r>
            <w:r w:rsidR="001872AC">
              <w:t>,</w:t>
            </w:r>
            <w:r w:rsidR="005A18AB">
              <w:t xml:space="preserve"> </w:t>
            </w:r>
            <w:r w:rsidR="001872AC">
              <w:t xml:space="preserve">namely the </w:t>
            </w:r>
            <w:r w:rsidR="0036653C">
              <w:t xml:space="preserve">cemetery trust, </w:t>
            </w:r>
            <w:r w:rsidR="007D58E5">
              <w:t xml:space="preserve">its employees, agents or contractors, </w:t>
            </w:r>
            <w:r w:rsidR="003C4CF4">
              <w:t>and</w:t>
            </w:r>
            <w:r w:rsidR="007D58E5">
              <w:t xml:space="preserve"> volunteers or other authorised </w:t>
            </w:r>
            <w:r w:rsidR="006A23F4">
              <w:t>people.</w:t>
            </w:r>
          </w:p>
          <w:p w14:paraId="53CDBD7C" w14:textId="67E77557" w:rsidR="005B1F43" w:rsidRDefault="000C41A7" w:rsidP="001944D9">
            <w:pPr>
              <w:pStyle w:val="Tablebullet1"/>
            </w:pPr>
            <w:r>
              <w:t xml:space="preserve">The definition of ‘vehicle’ has been relocated from regulation 5 to regulation 58 </w:t>
            </w:r>
            <w:r w:rsidR="00C61561">
              <w:t xml:space="preserve">and </w:t>
            </w:r>
            <w:r w:rsidR="009271F5">
              <w:t>clarified</w:t>
            </w:r>
            <w:r w:rsidR="00C61561">
              <w:t xml:space="preserve"> to exclude:</w:t>
            </w:r>
          </w:p>
          <w:p w14:paraId="09C27C71" w14:textId="77777777" w:rsidR="00100346" w:rsidRDefault="00100346" w:rsidP="00100346">
            <w:pPr>
              <w:pStyle w:val="Tablebullet2"/>
            </w:pPr>
            <w:r>
              <w:t xml:space="preserve">a wheelchair or other device designed or used for the conveyance of a person with mobility difficulties; or </w:t>
            </w:r>
          </w:p>
          <w:p w14:paraId="47D03C26" w14:textId="6D52CEF6" w:rsidR="00931CC1" w:rsidRDefault="00100346" w:rsidP="00100346">
            <w:pPr>
              <w:pStyle w:val="Tablebullet2"/>
            </w:pPr>
            <w:r>
              <w:t>a pram, stroller or other device designed or used for the conveyance of children.</w:t>
            </w:r>
          </w:p>
        </w:tc>
        <w:tc>
          <w:tcPr>
            <w:tcW w:w="1666" w:type="pct"/>
          </w:tcPr>
          <w:p w14:paraId="74356EE1" w14:textId="52E40D9B" w:rsidR="00BC2E03" w:rsidRDefault="002D1731" w:rsidP="00DB0A82">
            <w:pPr>
              <w:pStyle w:val="Tabletext"/>
            </w:pPr>
            <w:r>
              <w:t>The 2015 Regulations</w:t>
            </w:r>
            <w:r w:rsidR="004D5EC1">
              <w:t>’</w:t>
            </w:r>
            <w:r>
              <w:t xml:space="preserve"> prohibition</w:t>
            </w:r>
            <w:r w:rsidR="004D5EC1">
              <w:t>s</w:t>
            </w:r>
            <w:r>
              <w:t xml:space="preserve"> on vehicle use are substantively the same in the 2025 Regulations. </w:t>
            </w:r>
          </w:p>
          <w:p w14:paraId="32C70FAE" w14:textId="460F5FF3" w:rsidR="00006835" w:rsidRDefault="00F7592E" w:rsidP="001164B1">
            <w:pPr>
              <w:pStyle w:val="Tabletext"/>
            </w:pPr>
            <w:r>
              <w:t xml:space="preserve">However, as discussed in regulation 48 above, </w:t>
            </w:r>
            <w:r w:rsidR="00AF267E">
              <w:t xml:space="preserve">a </w:t>
            </w:r>
            <w:r>
              <w:t>trust ma</w:t>
            </w:r>
            <w:r w:rsidR="000D68F8">
              <w:t>y</w:t>
            </w:r>
            <w:r>
              <w:t xml:space="preserve">, through </w:t>
            </w:r>
            <w:r w:rsidR="00AF267E">
              <w:t xml:space="preserve">its </w:t>
            </w:r>
            <w:r>
              <w:t xml:space="preserve">policies, </w:t>
            </w:r>
            <w:r w:rsidR="006D7AFE">
              <w:t>allow vehicles to go on surfaces other than road</w:t>
            </w:r>
            <w:r w:rsidR="00006835">
              <w:t>s,</w:t>
            </w:r>
            <w:r w:rsidR="006D7AFE">
              <w:t xml:space="preserve"> track</w:t>
            </w:r>
            <w:r w:rsidR="00006835">
              <w:t>s</w:t>
            </w:r>
            <w:r w:rsidR="006D7AFE">
              <w:t xml:space="preserve"> or parking area</w:t>
            </w:r>
            <w:r w:rsidR="00097301">
              <w:t xml:space="preserve">s </w:t>
            </w:r>
            <w:r w:rsidR="00537FC4">
              <w:t>if considered appropriate in that cemetery.</w:t>
            </w:r>
            <w:r w:rsidR="002B38F8">
              <w:t xml:space="preserve"> Publishing policies or putting up signage </w:t>
            </w:r>
            <w:r w:rsidR="00944AC0">
              <w:t xml:space="preserve">means </w:t>
            </w:r>
            <w:r w:rsidR="00E3108F">
              <w:t xml:space="preserve">that </w:t>
            </w:r>
            <w:r w:rsidR="008C7B89">
              <w:t xml:space="preserve">a person </w:t>
            </w:r>
            <w:r w:rsidR="00AC6F31">
              <w:t xml:space="preserve">would not </w:t>
            </w:r>
            <w:r w:rsidR="00223190">
              <w:t xml:space="preserve">have to apply in advance for </w:t>
            </w:r>
            <w:r w:rsidR="008C7B89">
              <w:t xml:space="preserve">individual </w:t>
            </w:r>
            <w:r w:rsidR="00223190">
              <w:t xml:space="preserve">approval from the trust to use </w:t>
            </w:r>
            <w:r w:rsidR="008D51C1">
              <w:t>vehicles in parts of the cemetery that would be off-limits under this regulation.</w:t>
            </w:r>
            <w:r w:rsidR="00AC6F31">
              <w:t xml:space="preserve"> </w:t>
            </w:r>
          </w:p>
          <w:p w14:paraId="7ED340C4" w14:textId="77777777" w:rsidR="00D249C9" w:rsidRDefault="00416F91" w:rsidP="00DB0A82">
            <w:pPr>
              <w:pStyle w:val="Tabletext"/>
            </w:pPr>
            <w:r>
              <w:rPr>
                <w:noProof/>
              </w:rPr>
              <w:drawing>
                <wp:anchor distT="0" distB="0" distL="114300" distR="114300" simplePos="0" relativeHeight="251658255" behindDoc="0" locked="0" layoutInCell="1" allowOverlap="1" wp14:anchorId="578DD9C8" wp14:editId="5C4B3831">
                  <wp:simplePos x="0" y="0"/>
                  <wp:positionH relativeFrom="column">
                    <wp:posOffset>-635</wp:posOffset>
                  </wp:positionH>
                  <wp:positionV relativeFrom="paragraph">
                    <wp:posOffset>99022</wp:posOffset>
                  </wp:positionV>
                  <wp:extent cx="423545" cy="423545"/>
                  <wp:effectExtent l="0" t="0" r="0" b="0"/>
                  <wp:wrapSquare wrapText="bothSides"/>
                  <wp:docPr id="1548503806" name="Graphic 1"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47040" name="Graphic 41547040" descr="Warning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423545" cy="423545"/>
                          </a:xfrm>
                          <a:prstGeom prst="rect">
                            <a:avLst/>
                          </a:prstGeom>
                        </pic:spPr>
                      </pic:pic>
                    </a:graphicData>
                  </a:graphic>
                  <wp14:sizeRelH relativeFrom="margin">
                    <wp14:pctWidth>0</wp14:pctWidth>
                  </wp14:sizeRelH>
                  <wp14:sizeRelV relativeFrom="margin">
                    <wp14:pctHeight>0</wp14:pctHeight>
                  </wp14:sizeRelV>
                </wp:anchor>
              </w:drawing>
            </w:r>
            <w:r w:rsidR="00B31B26" w:rsidRPr="0084057F">
              <w:t>Trusts are encouraged to develop general policies</w:t>
            </w:r>
            <w:r w:rsidR="00BE5B4E">
              <w:t xml:space="preserve"> </w:t>
            </w:r>
            <w:r w:rsidR="00585A09">
              <w:t xml:space="preserve">if </w:t>
            </w:r>
            <w:r w:rsidR="00D9258F">
              <w:t>vehicle</w:t>
            </w:r>
            <w:r w:rsidR="00585A09">
              <w:t>s can be safely u</w:t>
            </w:r>
            <w:r w:rsidR="00D9258F">
              <w:t>s</w:t>
            </w:r>
            <w:r w:rsidR="00585A09">
              <w:t>ed</w:t>
            </w:r>
            <w:r w:rsidR="00D9258F">
              <w:t xml:space="preserve"> </w:t>
            </w:r>
            <w:r>
              <w:t>outside of</w:t>
            </w:r>
            <w:r w:rsidR="00D9258F">
              <w:t xml:space="preserve"> roads, tracks and parking areas</w:t>
            </w:r>
            <w:r>
              <w:t xml:space="preserve"> at certain times or in specified places withing that cemetery. </w:t>
            </w:r>
            <w:r w:rsidR="00D9258F">
              <w:t xml:space="preserve">Trusts </w:t>
            </w:r>
            <w:r>
              <w:t xml:space="preserve">should </w:t>
            </w:r>
            <w:r w:rsidR="00BE5B4E">
              <w:t xml:space="preserve">publish </w:t>
            </w:r>
            <w:r>
              <w:t>the</w:t>
            </w:r>
            <w:r w:rsidR="009271F5">
              <w:t>se</w:t>
            </w:r>
            <w:r>
              <w:t xml:space="preserve"> policies </w:t>
            </w:r>
            <w:r w:rsidR="00BE5B4E">
              <w:t>on their website or display them in signage within the cemetery</w:t>
            </w:r>
            <w:r>
              <w:t xml:space="preserve"> grounds.</w:t>
            </w:r>
          </w:p>
          <w:p w14:paraId="1AA06090" w14:textId="2DFB581B" w:rsidR="00182189" w:rsidRDefault="00C95675" w:rsidP="00DB0A82">
            <w:pPr>
              <w:pStyle w:val="Tabletext"/>
            </w:pPr>
            <w:r>
              <w:t xml:space="preserve">To remove all doubt, the new regulation clarifies that mobility aids and </w:t>
            </w:r>
            <w:r w:rsidR="00F95230">
              <w:t>equipment for transporting children are out of scope of these prohibitions.</w:t>
            </w:r>
          </w:p>
        </w:tc>
      </w:tr>
      <w:tr w:rsidR="00DB38CC" w14:paraId="3560EA76" w14:textId="77777777" w:rsidTr="00230C92">
        <w:tc>
          <w:tcPr>
            <w:tcW w:w="1667" w:type="pct"/>
          </w:tcPr>
          <w:p w14:paraId="4DB7716B" w14:textId="77777777" w:rsidR="00DB38CC" w:rsidRDefault="0077248F" w:rsidP="00D20297">
            <w:pPr>
              <w:pStyle w:val="Tabletext"/>
              <w:rPr>
                <w:b/>
                <w:bCs/>
              </w:rPr>
            </w:pPr>
            <w:r>
              <w:rPr>
                <w:b/>
                <w:bCs/>
              </w:rPr>
              <w:t>59 – Opening hours</w:t>
            </w:r>
          </w:p>
          <w:p w14:paraId="3E578A19" w14:textId="63B84062" w:rsidR="0077248F" w:rsidRPr="0077248F" w:rsidRDefault="0077248F" w:rsidP="00D20297">
            <w:pPr>
              <w:pStyle w:val="Tabletext"/>
            </w:pPr>
            <w:r>
              <w:t xml:space="preserve">This regulation requires a cemetery trust to </w:t>
            </w:r>
            <w:r w:rsidR="00A676D8">
              <w:t xml:space="preserve">prominently </w:t>
            </w:r>
            <w:r>
              <w:t xml:space="preserve">display </w:t>
            </w:r>
            <w:r w:rsidR="00A3446C">
              <w:t>the cemetery’s</w:t>
            </w:r>
            <w:r>
              <w:t xml:space="preserve"> opening hours </w:t>
            </w:r>
            <w:r w:rsidR="00A676D8">
              <w:t>if</w:t>
            </w:r>
            <w:r w:rsidR="00A3446C">
              <w:t xml:space="preserve"> it is</w:t>
            </w:r>
            <w:r w:rsidR="00A676D8">
              <w:t xml:space="preserve"> not open to the public at all times.</w:t>
            </w:r>
            <w:r>
              <w:t xml:space="preserve"> </w:t>
            </w:r>
          </w:p>
        </w:tc>
        <w:tc>
          <w:tcPr>
            <w:tcW w:w="1667" w:type="pct"/>
          </w:tcPr>
          <w:p w14:paraId="659A5B67" w14:textId="77777777" w:rsidR="00D82BC0" w:rsidRDefault="00D82BC0" w:rsidP="001A4634">
            <w:pPr>
              <w:pStyle w:val="Tabletext"/>
            </w:pPr>
            <w:r>
              <w:t>Amendments:</w:t>
            </w:r>
          </w:p>
          <w:p w14:paraId="31E5AF9D" w14:textId="2566BB2D" w:rsidR="00DB38CC" w:rsidRDefault="007647D0" w:rsidP="00D82BC0">
            <w:pPr>
              <w:pStyle w:val="Tablebullet1"/>
            </w:pPr>
            <w:r>
              <w:t xml:space="preserve">Previous Model Rule 5 </w:t>
            </w:r>
            <w:r w:rsidR="00D82BC0">
              <w:t>has been relocated to regulation 59.</w:t>
            </w:r>
          </w:p>
          <w:p w14:paraId="46D94936" w14:textId="610B89AD" w:rsidR="00D82BC0" w:rsidRDefault="009A010F" w:rsidP="00D82BC0">
            <w:pPr>
              <w:pStyle w:val="Tablebullet1"/>
            </w:pPr>
            <w:r>
              <w:t xml:space="preserve">The regulation is no longer limited to </w:t>
            </w:r>
            <w:r w:rsidR="002222BF">
              <w:t>‘</w:t>
            </w:r>
            <w:r w:rsidR="0091510C" w:rsidRPr="0091510C">
              <w:t>hours during which pedestrian access is available to the cemetery</w:t>
            </w:r>
            <w:r w:rsidR="007E6D9E">
              <w:t>’</w:t>
            </w:r>
            <w:r w:rsidR="002222BF">
              <w:t>. It</w:t>
            </w:r>
            <w:r w:rsidR="003949FF">
              <w:t xml:space="preserve"> now refers </w:t>
            </w:r>
            <w:r w:rsidR="0091510C">
              <w:t xml:space="preserve">more broadly </w:t>
            </w:r>
            <w:r w:rsidR="003949FF">
              <w:t>to ‘hours during which the public can access the cemetery’</w:t>
            </w:r>
            <w:r w:rsidR="0091510C">
              <w:t>.</w:t>
            </w:r>
          </w:p>
          <w:p w14:paraId="2E97722A" w14:textId="77777777" w:rsidR="007E6D9E" w:rsidRDefault="007E6D9E" w:rsidP="007E6D9E">
            <w:pPr>
              <w:pStyle w:val="Tablebullet1"/>
              <w:numPr>
                <w:ilvl w:val="0"/>
                <w:numId w:val="0"/>
              </w:numPr>
            </w:pPr>
            <w:r>
              <w:t>Deleted requirements:</w:t>
            </w:r>
          </w:p>
          <w:p w14:paraId="188FCEAF" w14:textId="36A8A923" w:rsidR="0008062D" w:rsidRDefault="0008062D" w:rsidP="00934F4B">
            <w:pPr>
              <w:pStyle w:val="Tablebullet1"/>
            </w:pPr>
            <w:r>
              <w:rPr>
                <w:caps/>
              </w:rPr>
              <w:t xml:space="preserve">A </w:t>
            </w:r>
            <w:r>
              <w:t xml:space="preserve">cemetery </w:t>
            </w:r>
            <w:r w:rsidRPr="00934F4B">
              <w:t>trust</w:t>
            </w:r>
            <w:r>
              <w:t xml:space="preserve"> must notify the Secretary of—</w:t>
            </w:r>
          </w:p>
          <w:p w14:paraId="5FF8CC0A" w14:textId="18B5E954" w:rsidR="0008062D" w:rsidRDefault="0008062D" w:rsidP="0008062D">
            <w:pPr>
              <w:pStyle w:val="Tablebullet2"/>
            </w:pPr>
            <w:r>
              <w:t>the hours during which pedestrian access is available to the cemetery; and</w:t>
            </w:r>
          </w:p>
          <w:p w14:paraId="3F59AFC2" w14:textId="4A446348" w:rsidR="00D82BC0" w:rsidRDefault="0008062D" w:rsidP="0008062D">
            <w:pPr>
              <w:pStyle w:val="Tablebullet2"/>
            </w:pPr>
            <w:r>
              <w:t>any changes to those hours.</w:t>
            </w:r>
          </w:p>
        </w:tc>
        <w:tc>
          <w:tcPr>
            <w:tcW w:w="1666" w:type="pct"/>
          </w:tcPr>
          <w:p w14:paraId="0BFEC43D" w14:textId="492D3268" w:rsidR="00DB38CC" w:rsidRDefault="00B85CE4" w:rsidP="00DB38CC">
            <w:pPr>
              <w:pStyle w:val="Tabletext"/>
            </w:pPr>
            <w:r>
              <w:rPr>
                <w:noProof/>
              </w:rPr>
              <w:drawing>
                <wp:anchor distT="0" distB="0" distL="114300" distR="114300" simplePos="0" relativeHeight="251658256" behindDoc="0" locked="0" layoutInCell="1" allowOverlap="1" wp14:anchorId="65F39832" wp14:editId="7A5B3628">
                  <wp:simplePos x="0" y="0"/>
                  <wp:positionH relativeFrom="column">
                    <wp:posOffset>-635</wp:posOffset>
                  </wp:positionH>
                  <wp:positionV relativeFrom="paragraph">
                    <wp:posOffset>63374</wp:posOffset>
                  </wp:positionV>
                  <wp:extent cx="423545" cy="423545"/>
                  <wp:effectExtent l="0" t="0" r="0" b="0"/>
                  <wp:wrapSquare wrapText="bothSides"/>
                  <wp:docPr id="802983057" name="Graphic 1"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47040" name="Graphic 41547040" descr="Warning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423545" cy="423545"/>
                          </a:xfrm>
                          <a:prstGeom prst="rect">
                            <a:avLst/>
                          </a:prstGeom>
                        </pic:spPr>
                      </pic:pic>
                    </a:graphicData>
                  </a:graphic>
                  <wp14:sizeRelH relativeFrom="margin">
                    <wp14:pctWidth>0</wp14:pctWidth>
                  </wp14:sizeRelH>
                  <wp14:sizeRelV relativeFrom="margin">
                    <wp14:pctHeight>0</wp14:pctHeight>
                  </wp14:sizeRelV>
                </wp:anchor>
              </w:drawing>
            </w:r>
            <w:r>
              <w:t>The regulation has been expanded to all forms of public access, not just pedestrian access, meaning that signage is also required if vehicle access is limited at certain times.</w:t>
            </w:r>
          </w:p>
          <w:p w14:paraId="770313AF" w14:textId="7353E34C" w:rsidR="002926D6" w:rsidRDefault="002926D6" w:rsidP="00DB38CC">
            <w:pPr>
              <w:pStyle w:val="Tabletext"/>
            </w:pPr>
            <w:r>
              <w:t xml:space="preserve">However, trusts are no longer required to </w:t>
            </w:r>
            <w:r w:rsidR="006F0FA1">
              <w:t>notify the Secretary about their opening hours or changes to their opening hours.</w:t>
            </w:r>
          </w:p>
          <w:p w14:paraId="6EB874AC" w14:textId="1D8D56B2" w:rsidR="00B85CE4" w:rsidRDefault="00B85CE4" w:rsidP="00DB38CC">
            <w:pPr>
              <w:pStyle w:val="Tabletext"/>
            </w:pPr>
          </w:p>
        </w:tc>
      </w:tr>
    </w:tbl>
    <w:p w14:paraId="74058A20" w14:textId="77777777" w:rsidR="00642ABE" w:rsidRDefault="00642ABE"/>
    <w:p w14:paraId="79647B41" w14:textId="63BCB73F" w:rsidR="00A92F9D" w:rsidRDefault="001766D1" w:rsidP="00A92F9D">
      <w:pPr>
        <w:pStyle w:val="Tablecaption"/>
      </w:pPr>
      <w:r>
        <w:t xml:space="preserve">Table 2: </w:t>
      </w:r>
      <w:r w:rsidR="00A92F9D">
        <w:t>Model Rules</w:t>
      </w:r>
    </w:p>
    <w:tbl>
      <w:tblPr>
        <w:tblStyle w:val="TableGrid"/>
        <w:tblW w:w="5000" w:type="pct"/>
        <w:tblLook w:val="04A0" w:firstRow="1" w:lastRow="0" w:firstColumn="1" w:lastColumn="0" w:noHBand="0" w:noVBand="1"/>
      </w:tblPr>
      <w:tblGrid>
        <w:gridCol w:w="4665"/>
        <w:gridCol w:w="4665"/>
        <w:gridCol w:w="4662"/>
      </w:tblGrid>
      <w:tr w:rsidR="00207716" w14:paraId="05E0466E" w14:textId="77777777">
        <w:trPr>
          <w:tblHeader/>
        </w:trPr>
        <w:tc>
          <w:tcPr>
            <w:tcW w:w="1667" w:type="pct"/>
          </w:tcPr>
          <w:p w14:paraId="3D960C84" w14:textId="628F3090" w:rsidR="00207716" w:rsidRDefault="00BC570B">
            <w:pPr>
              <w:pStyle w:val="Tablecolhead"/>
            </w:pPr>
            <w:r>
              <w:t>Model Rules</w:t>
            </w:r>
          </w:p>
        </w:tc>
        <w:tc>
          <w:tcPr>
            <w:tcW w:w="1667" w:type="pct"/>
          </w:tcPr>
          <w:p w14:paraId="406AED3C" w14:textId="77777777" w:rsidR="00207716" w:rsidRDefault="00207716">
            <w:pPr>
              <w:pStyle w:val="Tablecolhead"/>
            </w:pPr>
            <w:r>
              <w:t>Changes</w:t>
            </w:r>
          </w:p>
        </w:tc>
        <w:tc>
          <w:tcPr>
            <w:tcW w:w="1666" w:type="pct"/>
          </w:tcPr>
          <w:p w14:paraId="611BE2FF" w14:textId="77777777" w:rsidR="00207716" w:rsidRDefault="00207716">
            <w:pPr>
              <w:pStyle w:val="Tablecolhead"/>
            </w:pPr>
            <w:r>
              <w:t>What you need to know</w:t>
            </w:r>
          </w:p>
        </w:tc>
      </w:tr>
      <w:tr w:rsidR="00207716" w14:paraId="30D066CA" w14:textId="77777777" w:rsidTr="00230C92">
        <w:tc>
          <w:tcPr>
            <w:tcW w:w="1667" w:type="pct"/>
          </w:tcPr>
          <w:p w14:paraId="6EBD2824" w14:textId="197AFB64" w:rsidR="00207716" w:rsidRDefault="00BC570B" w:rsidP="00D20297">
            <w:pPr>
              <w:pStyle w:val="Tabletext"/>
              <w:rPr>
                <w:b/>
                <w:bCs/>
              </w:rPr>
            </w:pPr>
            <w:r>
              <w:rPr>
                <w:b/>
                <w:bCs/>
              </w:rPr>
              <w:t>Rule 3 – Definitions</w:t>
            </w:r>
          </w:p>
          <w:p w14:paraId="77AA8D3D" w14:textId="3BA988D9" w:rsidR="00BC570B" w:rsidRPr="00F64229" w:rsidRDefault="00F64229" w:rsidP="00D20297">
            <w:pPr>
              <w:pStyle w:val="Tabletext"/>
              <w:rPr>
                <w:b/>
                <w:bCs/>
                <w:i/>
                <w:iCs/>
              </w:rPr>
            </w:pPr>
            <w:r w:rsidRPr="0063369C">
              <w:t xml:space="preserve">This </w:t>
            </w:r>
            <w:r w:rsidR="00702F55">
              <w:t>rule</w:t>
            </w:r>
            <w:r>
              <w:t xml:space="preserve"> defines key terms used in the Model Rules.</w:t>
            </w:r>
          </w:p>
        </w:tc>
        <w:tc>
          <w:tcPr>
            <w:tcW w:w="1667" w:type="pct"/>
          </w:tcPr>
          <w:p w14:paraId="5A11668C" w14:textId="00D17109" w:rsidR="00702F55" w:rsidRDefault="00702F55" w:rsidP="00702F55">
            <w:pPr>
              <w:pStyle w:val="Tabletext"/>
            </w:pPr>
            <w:r>
              <w:t>A new definition has been added:</w:t>
            </w:r>
          </w:p>
          <w:p w14:paraId="1A15789D" w14:textId="39F371BC" w:rsidR="00702F55" w:rsidRDefault="00DB743E" w:rsidP="00702F55">
            <w:pPr>
              <w:pStyle w:val="Tablebullet1"/>
            </w:pPr>
            <w:r>
              <w:t>‘</w:t>
            </w:r>
            <w:r w:rsidRPr="00DB743E">
              <w:t>animal</w:t>
            </w:r>
            <w:r>
              <w:t>’</w:t>
            </w:r>
            <w:r w:rsidRPr="00DB743E">
              <w:t xml:space="preserve"> does not include an assistance animal within the meaning of section 9(2) of the </w:t>
            </w:r>
            <w:r w:rsidRPr="00DB743E">
              <w:rPr>
                <w:i/>
                <w:iCs/>
              </w:rPr>
              <w:t>Disability Discrimination Act 1992</w:t>
            </w:r>
            <w:r w:rsidRPr="00DB743E">
              <w:t xml:space="preserve"> of the Commonwealth</w:t>
            </w:r>
            <w:r>
              <w:t>.</w:t>
            </w:r>
          </w:p>
          <w:p w14:paraId="64F9623B" w14:textId="77777777" w:rsidR="00207716" w:rsidRDefault="00207716" w:rsidP="001A4634">
            <w:pPr>
              <w:pStyle w:val="Tabletext"/>
            </w:pPr>
          </w:p>
        </w:tc>
        <w:tc>
          <w:tcPr>
            <w:tcW w:w="1666" w:type="pct"/>
          </w:tcPr>
          <w:p w14:paraId="77E15068" w14:textId="77777777" w:rsidR="00D96490" w:rsidRDefault="00554386" w:rsidP="00DB743E">
            <w:pPr>
              <w:pStyle w:val="Tabletext"/>
            </w:pPr>
            <w:r>
              <w:t>The definition of ‘animal’ is relevant to rule</w:t>
            </w:r>
            <w:r w:rsidR="00D96490">
              <w:t>s 9 and 10, as discussed below.</w:t>
            </w:r>
          </w:p>
          <w:p w14:paraId="667728E8" w14:textId="77777777" w:rsidR="005A4730" w:rsidRDefault="004A3C03" w:rsidP="000358F7">
            <w:pPr>
              <w:pStyle w:val="Tabletext"/>
            </w:pPr>
            <w:r>
              <w:t>S</w:t>
            </w:r>
            <w:r w:rsidRPr="004A3C03">
              <w:t xml:space="preserve">ection 9(2) of the </w:t>
            </w:r>
            <w:r w:rsidRPr="004A3C03">
              <w:rPr>
                <w:i/>
                <w:iCs/>
              </w:rPr>
              <w:t>Disability Discrimination Act 1992</w:t>
            </w:r>
            <w:r w:rsidRPr="004A3C03">
              <w:t xml:space="preserve"> of the Commonwealth</w:t>
            </w:r>
            <w:r>
              <w:t xml:space="preserve"> </w:t>
            </w:r>
            <w:r w:rsidR="005A4730">
              <w:t>states:</w:t>
            </w:r>
          </w:p>
          <w:p w14:paraId="6120C937" w14:textId="77777777" w:rsidR="005A4730" w:rsidRDefault="000358F7" w:rsidP="00546874">
            <w:pPr>
              <w:pStyle w:val="Tabletext"/>
            </w:pPr>
            <w:r>
              <w:t>For the purposes of this Act, an assistance animal is a dog or other animal:</w:t>
            </w:r>
          </w:p>
          <w:p w14:paraId="6A4905A9" w14:textId="77777777" w:rsidR="005A4730" w:rsidRDefault="000358F7" w:rsidP="00546874">
            <w:pPr>
              <w:pStyle w:val="Tablebullet1"/>
            </w:pPr>
            <w:r>
              <w:t>accredited under a law of a State or Territory that provides for the accreditation of animals trained to assist a persons with a disability to alleviate the effect of the disability; or</w:t>
            </w:r>
          </w:p>
          <w:p w14:paraId="40B3777E" w14:textId="64E7DDC7" w:rsidR="000358F7" w:rsidRDefault="000358F7" w:rsidP="00546874">
            <w:pPr>
              <w:pStyle w:val="Tablebullet1"/>
            </w:pPr>
            <w:r>
              <w:t>accredited by an animal training organisation prescribed by the regulations for the purposes of this paragraph; or</w:t>
            </w:r>
          </w:p>
          <w:p w14:paraId="1039981B" w14:textId="77777777" w:rsidR="00546874" w:rsidRDefault="000358F7">
            <w:pPr>
              <w:pStyle w:val="Tablebullet1"/>
            </w:pPr>
            <w:r>
              <w:t>trained:</w:t>
            </w:r>
          </w:p>
          <w:p w14:paraId="332604BC" w14:textId="77777777" w:rsidR="00546874" w:rsidRDefault="000358F7" w:rsidP="00546874">
            <w:pPr>
              <w:pStyle w:val="Tablebullet2"/>
            </w:pPr>
            <w:r>
              <w:t>to assist a person with a disability to alleviate the effect of the disability; and</w:t>
            </w:r>
          </w:p>
          <w:p w14:paraId="4E3A620D" w14:textId="146C2FE7" w:rsidR="00207716" w:rsidRDefault="000358F7" w:rsidP="00546874">
            <w:pPr>
              <w:pStyle w:val="Tablebullet2"/>
            </w:pPr>
            <w:r>
              <w:t>to meet standards of hygiene and behaviour that are appropriate for an animal in a public place.</w:t>
            </w:r>
          </w:p>
        </w:tc>
      </w:tr>
      <w:tr w:rsidR="0095377A" w14:paraId="00A996BC" w14:textId="77777777" w:rsidTr="00230C92">
        <w:tc>
          <w:tcPr>
            <w:tcW w:w="1667" w:type="pct"/>
          </w:tcPr>
          <w:p w14:paraId="1577418A" w14:textId="77777777" w:rsidR="0095377A" w:rsidRDefault="0095377A" w:rsidP="0095377A">
            <w:pPr>
              <w:pStyle w:val="Tabletext"/>
              <w:rPr>
                <w:b/>
                <w:bCs/>
              </w:rPr>
            </w:pPr>
            <w:r>
              <w:rPr>
                <w:b/>
                <w:bCs/>
              </w:rPr>
              <w:t>4 – Cemetery trust may approve certain activities</w:t>
            </w:r>
          </w:p>
          <w:p w14:paraId="1B19FFE3" w14:textId="736A5909" w:rsidR="0095377A" w:rsidRDefault="0095377A" w:rsidP="0095377A">
            <w:pPr>
              <w:pStyle w:val="Tabletext"/>
            </w:pPr>
            <w:r>
              <w:t>This rule allows a cemetery trust to approve certain activities in public cemeteries that are otherwise prohibited under the Model Rules.</w:t>
            </w:r>
          </w:p>
          <w:p w14:paraId="4F7A5625" w14:textId="54A9F6D1" w:rsidR="0095377A" w:rsidRDefault="0095377A" w:rsidP="0095377A">
            <w:pPr>
              <w:pStyle w:val="Tabletext"/>
            </w:pPr>
            <w:r>
              <w:t xml:space="preserve">The rules that by default prohibit certain activities unless they are approved by cemetery trusts under rule 4 are: </w:t>
            </w:r>
            <w:r w:rsidRPr="00261375">
              <w:t>5, 7, 8, 9, 10(1), 11, 12, 13, 15, 16, 17 and 18</w:t>
            </w:r>
            <w:r>
              <w:t>.</w:t>
            </w:r>
          </w:p>
          <w:p w14:paraId="6C73E843" w14:textId="778CE5F0" w:rsidR="0095377A" w:rsidRPr="00261375" w:rsidRDefault="0095377A" w:rsidP="0095377A">
            <w:pPr>
              <w:pStyle w:val="Tablebullet1"/>
              <w:numPr>
                <w:ilvl w:val="0"/>
                <w:numId w:val="0"/>
              </w:numPr>
              <w:ind w:left="227" w:hanging="227"/>
            </w:pPr>
            <w:r w:rsidRPr="00261375">
              <w:t>These are discussed in detail below.</w:t>
            </w:r>
          </w:p>
        </w:tc>
        <w:tc>
          <w:tcPr>
            <w:tcW w:w="1667" w:type="pct"/>
          </w:tcPr>
          <w:p w14:paraId="7D662997" w14:textId="5F24A1C1" w:rsidR="0095377A" w:rsidRDefault="0095377A" w:rsidP="0095377A">
            <w:pPr>
              <w:pStyle w:val="Tabletext"/>
            </w:pPr>
            <w:r>
              <w:t>The previous rule allowing cemetery trusts to give written approval for certain activities has been carried over into the new Model Rules and improved as follows:</w:t>
            </w:r>
          </w:p>
          <w:p w14:paraId="3B2E1C2C" w14:textId="77777777" w:rsidR="0095377A" w:rsidRPr="00170814" w:rsidRDefault="0095377A" w:rsidP="00170814">
            <w:pPr>
              <w:pStyle w:val="Tablebullet1"/>
            </w:pPr>
            <w:r>
              <w:t xml:space="preserve">Approvals may now be </w:t>
            </w:r>
            <w:r w:rsidRPr="00170814">
              <w:t>given for a ‘class of persons’, not just to an individual person.</w:t>
            </w:r>
          </w:p>
          <w:p w14:paraId="535686A8" w14:textId="5A8430CE" w:rsidR="0095377A" w:rsidRDefault="0095377A" w:rsidP="00170814">
            <w:pPr>
              <w:pStyle w:val="Tablebullet1"/>
            </w:pPr>
            <w:r w:rsidRPr="00170814">
              <w:t>Approvals for a class of persons</w:t>
            </w:r>
            <w:r>
              <w:t xml:space="preserve"> must be made available on request by any person and either—</w:t>
            </w:r>
          </w:p>
          <w:p w14:paraId="3978BE29" w14:textId="77777777" w:rsidR="0095377A" w:rsidRDefault="0095377A" w:rsidP="0095377A">
            <w:pPr>
              <w:pStyle w:val="Tablebullet2"/>
            </w:pPr>
            <w:r>
              <w:t>if the cemetery trust maintains a website, published on that website; or</w:t>
            </w:r>
          </w:p>
          <w:p w14:paraId="35A2437C" w14:textId="72B1C3C2" w:rsidR="0095377A" w:rsidRDefault="0095377A" w:rsidP="0095377A">
            <w:pPr>
              <w:pStyle w:val="Tablebullet2"/>
            </w:pPr>
            <w:r>
              <w:t>prominently displayed within the cemetery.</w:t>
            </w:r>
          </w:p>
        </w:tc>
        <w:tc>
          <w:tcPr>
            <w:tcW w:w="1666" w:type="pct"/>
          </w:tcPr>
          <w:p w14:paraId="19659EFE" w14:textId="77777777" w:rsidR="0095377A" w:rsidRDefault="0095377A" w:rsidP="0095377A">
            <w:pPr>
              <w:pStyle w:val="Tabletext"/>
            </w:pPr>
            <w:r w:rsidRPr="00F8075C">
              <w:t>Amendments have been made so that</w:t>
            </w:r>
            <w:r>
              <w:t xml:space="preserve"> </w:t>
            </w:r>
            <w:r w:rsidRPr="00F8075C">
              <w:t xml:space="preserve">trusts can </w:t>
            </w:r>
            <w:r>
              <w:t>pre-emptively permit activities to be conducted in full, or with conditions, by the general public or by specified groups of people (e.g. funeral directors, Aboriginal elders) via general polices published on their websites or in signage.</w:t>
            </w:r>
            <w:r w:rsidRPr="00F8075C">
              <w:t xml:space="preserve"> </w:t>
            </w:r>
            <w:r>
              <w:t xml:space="preserve">This is intended to streamline current processes that require trusts to give prior written permission for activities </w:t>
            </w:r>
            <w:r w:rsidRPr="00F8075C">
              <w:t>on a case-by-case basis</w:t>
            </w:r>
            <w:r>
              <w:t xml:space="preserve"> to individual people upon request. </w:t>
            </w:r>
          </w:p>
          <w:p w14:paraId="6A91489E" w14:textId="77777777" w:rsidR="0095377A" w:rsidRDefault="0095377A" w:rsidP="0095377A">
            <w:pPr>
              <w:pStyle w:val="Tabletext"/>
            </w:pPr>
            <w:r>
              <w:t xml:space="preserve">Via general policies, trusts will have flexibility to restrict or permit certain activities as may be appropriate for that cemetery. </w:t>
            </w:r>
            <w:r w:rsidRPr="006910B0">
              <w:t>For example</w:t>
            </w:r>
            <w:r>
              <w:t>, a</w:t>
            </w:r>
            <w:r w:rsidRPr="006910B0">
              <w:t xml:space="preserve"> cemetery trust could </w:t>
            </w:r>
            <w:r>
              <w:t xml:space="preserve">publish a policy that generally </w:t>
            </w:r>
            <w:r w:rsidRPr="006910B0">
              <w:t>permit</w:t>
            </w:r>
            <w:r>
              <w:t>s:</w:t>
            </w:r>
          </w:p>
          <w:p w14:paraId="149AF2F1" w14:textId="77777777" w:rsidR="00FA5E57" w:rsidRPr="00AA5203" w:rsidRDefault="00FA5E57" w:rsidP="00AA5203">
            <w:pPr>
              <w:pStyle w:val="Tablebullet1"/>
            </w:pPr>
            <w:r w:rsidRPr="00AA5203">
              <w:t>certain types of ceramic or glass ornaments on places of interment</w:t>
            </w:r>
          </w:p>
          <w:p w14:paraId="757F5A80" w14:textId="05019D97" w:rsidR="00FA5E57" w:rsidRPr="00AA5203" w:rsidRDefault="002D392F" w:rsidP="00AA5203">
            <w:pPr>
              <w:pStyle w:val="Tablebullet1"/>
            </w:pPr>
            <w:r w:rsidRPr="00AA5203">
              <w:t xml:space="preserve">certain types of </w:t>
            </w:r>
            <w:r w:rsidR="00FA5E57" w:rsidRPr="00AA5203">
              <w:t>objects that extend beyond the boundary of places of interment</w:t>
            </w:r>
          </w:p>
          <w:p w14:paraId="79940087" w14:textId="0424B804" w:rsidR="002D392F" w:rsidRPr="00AA5203" w:rsidRDefault="00A2536C" w:rsidP="00AA5203">
            <w:pPr>
              <w:pStyle w:val="Tablebullet1"/>
            </w:pPr>
            <w:r w:rsidRPr="00AA5203">
              <w:t xml:space="preserve">certain types of animals to enter the cemetery </w:t>
            </w:r>
            <w:r w:rsidR="003941AF" w:rsidRPr="00AA5203">
              <w:t>or to be unrestrained in the cemetery</w:t>
            </w:r>
          </w:p>
          <w:p w14:paraId="5B254619" w14:textId="5FE58A51" w:rsidR="00F47821" w:rsidRPr="00AA5203" w:rsidRDefault="00F47821" w:rsidP="00AA5203">
            <w:pPr>
              <w:pStyle w:val="Tablebullet1"/>
            </w:pPr>
            <w:r w:rsidRPr="00AA5203">
              <w:t xml:space="preserve">certain types of plants to be planted in </w:t>
            </w:r>
            <w:r w:rsidR="00F47BB9" w:rsidRPr="00AA5203">
              <w:t xml:space="preserve">designated areas of </w:t>
            </w:r>
            <w:r w:rsidRPr="00AA5203">
              <w:t>the cemetery</w:t>
            </w:r>
          </w:p>
          <w:p w14:paraId="606CCA07" w14:textId="20A133F9" w:rsidR="00F47BB9" w:rsidRPr="00AA5203" w:rsidRDefault="00F47BB9" w:rsidP="00AA5203">
            <w:pPr>
              <w:pStyle w:val="Tablebullet1"/>
            </w:pPr>
            <w:r w:rsidRPr="00AA5203">
              <w:t>certain sports to be played in designated areas of the cemetery</w:t>
            </w:r>
          </w:p>
          <w:p w14:paraId="2F4EC4C5" w14:textId="0BA221DF" w:rsidR="003E70DD" w:rsidRPr="00AA5203" w:rsidRDefault="003E70DD" w:rsidP="00AA5203">
            <w:pPr>
              <w:pStyle w:val="Tablebullet1"/>
            </w:pPr>
            <w:r w:rsidRPr="00AA5203">
              <w:t>fishing, swimming, hunting or camping in designated areas of the cemetery.</w:t>
            </w:r>
          </w:p>
          <w:p w14:paraId="0BB21FE5" w14:textId="3DF2B0AE" w:rsidR="0095377A" w:rsidRDefault="0095377A" w:rsidP="003E70DD">
            <w:pPr>
              <w:pStyle w:val="Tabletext"/>
            </w:pPr>
            <w:r>
              <w:t>Published or publicly displayed policies about the</w:t>
            </w:r>
            <w:r w:rsidR="008A4E20">
              <w:t xml:space="preserve">se activities will </w:t>
            </w:r>
            <w:r>
              <w:t xml:space="preserve">provide transparency and certainty for families and visitors about what is permitted and reduce the likelihood that distressing situations will arise if cemetery trusts have to enforce restrictions after the behaviour has occurred. </w:t>
            </w:r>
          </w:p>
          <w:p w14:paraId="2D03AA50" w14:textId="384DAEF7" w:rsidR="0095377A" w:rsidRDefault="0095377A" w:rsidP="0095377A">
            <w:pPr>
              <w:pStyle w:val="Tabletext"/>
            </w:pPr>
            <w:r>
              <w:rPr>
                <w:noProof/>
              </w:rPr>
              <w:drawing>
                <wp:anchor distT="0" distB="0" distL="114300" distR="114300" simplePos="0" relativeHeight="251658257" behindDoc="0" locked="0" layoutInCell="1" allowOverlap="1" wp14:anchorId="457C4935" wp14:editId="4C115BA2">
                  <wp:simplePos x="0" y="0"/>
                  <wp:positionH relativeFrom="column">
                    <wp:posOffset>-3810</wp:posOffset>
                  </wp:positionH>
                  <wp:positionV relativeFrom="paragraph">
                    <wp:posOffset>72967</wp:posOffset>
                  </wp:positionV>
                  <wp:extent cx="423545" cy="423545"/>
                  <wp:effectExtent l="0" t="0" r="0" b="0"/>
                  <wp:wrapSquare wrapText="bothSides"/>
                  <wp:docPr id="2127625805" name="Graphic 1"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47040" name="Graphic 41547040" descr="Warning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423545" cy="423545"/>
                          </a:xfrm>
                          <a:prstGeom prst="rect">
                            <a:avLst/>
                          </a:prstGeom>
                        </pic:spPr>
                      </pic:pic>
                    </a:graphicData>
                  </a:graphic>
                  <wp14:sizeRelH relativeFrom="margin">
                    <wp14:pctWidth>0</wp14:pctWidth>
                  </wp14:sizeRelH>
                  <wp14:sizeRelV relativeFrom="margin">
                    <wp14:pctHeight>0</wp14:pctHeight>
                  </wp14:sizeRelV>
                </wp:anchor>
              </w:drawing>
            </w:r>
            <w:r>
              <w:rPr>
                <w:noProof/>
              </w:rPr>
              <w:t>Trusts now have greater</w:t>
            </w:r>
            <w:r>
              <w:t xml:space="preserve"> flexibility and discretion to permit activities </w:t>
            </w:r>
            <w:r w:rsidR="00220910">
              <w:t>otherwise prohibited under the Model Rules</w:t>
            </w:r>
            <w:r>
              <w:t>. Trusts are encouraged to develop policies to suit their individual circumstances and publish these policies on their website or put up signage in the cemetery grounds.</w:t>
            </w:r>
          </w:p>
        </w:tc>
      </w:tr>
      <w:tr w:rsidR="000E05C2" w14:paraId="2B71E973" w14:textId="77777777" w:rsidTr="00230C92">
        <w:tc>
          <w:tcPr>
            <w:tcW w:w="1667" w:type="pct"/>
          </w:tcPr>
          <w:p w14:paraId="2938C4BE" w14:textId="78A73A1E" w:rsidR="000E05C2" w:rsidRDefault="00E00845" w:rsidP="00D20297">
            <w:pPr>
              <w:pStyle w:val="Tabletext"/>
              <w:rPr>
                <w:b/>
                <w:bCs/>
              </w:rPr>
            </w:pPr>
            <w:r>
              <w:rPr>
                <w:b/>
                <w:bCs/>
              </w:rPr>
              <w:t xml:space="preserve">Rule 5 </w:t>
            </w:r>
            <w:r w:rsidR="00824F17">
              <w:rPr>
                <w:b/>
                <w:bCs/>
              </w:rPr>
              <w:t>–</w:t>
            </w:r>
            <w:r>
              <w:rPr>
                <w:b/>
                <w:bCs/>
              </w:rPr>
              <w:t xml:space="preserve"> </w:t>
            </w:r>
            <w:r w:rsidR="004B437F" w:rsidRPr="004B437F">
              <w:rPr>
                <w:b/>
                <w:bCs/>
              </w:rPr>
              <w:t>Approval to place certain items on memorial or place of interment</w:t>
            </w:r>
          </w:p>
          <w:p w14:paraId="37D71A2F" w14:textId="2897DE1D" w:rsidR="00AC3271" w:rsidRDefault="00AC3271" w:rsidP="00D20297">
            <w:pPr>
              <w:pStyle w:val="Tabletext"/>
            </w:pPr>
            <w:r w:rsidRPr="00AC3271">
              <w:t>This rule</w:t>
            </w:r>
            <w:r>
              <w:t xml:space="preserve"> prohibits </w:t>
            </w:r>
            <w:r w:rsidR="00DC186A">
              <w:t xml:space="preserve">a person from placing </w:t>
            </w:r>
            <w:r w:rsidR="00454529">
              <w:t xml:space="preserve">on a memorial or place of interment </w:t>
            </w:r>
            <w:r>
              <w:t xml:space="preserve">ceramic or glass items </w:t>
            </w:r>
            <w:r w:rsidR="00C21FB2">
              <w:t>that are fragile or breakable</w:t>
            </w:r>
            <w:r w:rsidR="00454529">
              <w:t xml:space="preserve"> or </w:t>
            </w:r>
            <w:r w:rsidR="00996E5B" w:rsidRPr="00996E5B">
              <w:t>metal items that are likely to rust or deteriorate</w:t>
            </w:r>
            <w:r w:rsidR="00C247BC">
              <w:t xml:space="preserve"> </w:t>
            </w:r>
            <w:r w:rsidR="002B5BCC">
              <w:t>unless they have prior approval under Rule 4.</w:t>
            </w:r>
          </w:p>
          <w:p w14:paraId="4A647489" w14:textId="431E3ECE" w:rsidR="00C21FB2" w:rsidRDefault="00C21FB2" w:rsidP="00D20297">
            <w:pPr>
              <w:pStyle w:val="Tabletext"/>
              <w:rPr>
                <w:b/>
                <w:bCs/>
              </w:rPr>
            </w:pPr>
            <w:r>
              <w:rPr>
                <w:b/>
                <w:bCs/>
              </w:rPr>
              <w:t xml:space="preserve">Rule </w:t>
            </w:r>
            <w:r w:rsidR="00824F17">
              <w:rPr>
                <w:b/>
                <w:bCs/>
              </w:rPr>
              <w:t>6</w:t>
            </w:r>
            <w:r>
              <w:rPr>
                <w:b/>
                <w:bCs/>
              </w:rPr>
              <w:t xml:space="preserve"> </w:t>
            </w:r>
            <w:r w:rsidR="00824F17">
              <w:rPr>
                <w:b/>
                <w:bCs/>
              </w:rPr>
              <w:t>–</w:t>
            </w:r>
            <w:r w:rsidR="0040742C">
              <w:t xml:space="preserve"> </w:t>
            </w:r>
            <w:r w:rsidR="0040742C" w:rsidRPr="0040742C">
              <w:rPr>
                <w:b/>
                <w:bCs/>
              </w:rPr>
              <w:t>Objects, things or items likely to cause harm</w:t>
            </w:r>
          </w:p>
          <w:p w14:paraId="2174F87D" w14:textId="0D1CD8AA" w:rsidR="0040742C" w:rsidRDefault="0040742C" w:rsidP="0040742C">
            <w:pPr>
              <w:pStyle w:val="Tabletext"/>
            </w:pPr>
            <w:r w:rsidRPr="00AC3271">
              <w:t>This rule</w:t>
            </w:r>
            <w:r>
              <w:t xml:space="preserve"> prohibits </w:t>
            </w:r>
            <w:r w:rsidR="00A660BA">
              <w:t xml:space="preserve">a person from placing </w:t>
            </w:r>
            <w:r w:rsidR="00DC186A" w:rsidRPr="00DC186A">
              <w:t>any object, thing or item likely to cause a risk to health or safety on a memorial or place of interment.</w:t>
            </w:r>
          </w:p>
          <w:p w14:paraId="299014E1" w14:textId="457B680C" w:rsidR="00470590" w:rsidRDefault="0084556F" w:rsidP="0084556F">
            <w:pPr>
              <w:pStyle w:val="Tabletext"/>
              <w:rPr>
                <w:b/>
                <w:bCs/>
              </w:rPr>
            </w:pPr>
            <w:r>
              <w:rPr>
                <w:b/>
                <w:bCs/>
              </w:rPr>
              <w:t xml:space="preserve">Rule 7 – </w:t>
            </w:r>
            <w:r w:rsidRPr="0084556F">
              <w:rPr>
                <w:b/>
                <w:bCs/>
              </w:rPr>
              <w:t>Objects, things or items must remain within</w:t>
            </w:r>
            <w:r>
              <w:rPr>
                <w:b/>
                <w:bCs/>
              </w:rPr>
              <w:t xml:space="preserve"> </w:t>
            </w:r>
            <w:r w:rsidRPr="0084556F">
              <w:rPr>
                <w:b/>
                <w:bCs/>
              </w:rPr>
              <w:t>boundaries</w:t>
            </w:r>
          </w:p>
          <w:p w14:paraId="1725EAE1" w14:textId="0B275ABC" w:rsidR="002B5BCC" w:rsidRDefault="00AC7FCA" w:rsidP="002B5BCC">
            <w:pPr>
              <w:pStyle w:val="Tabletext"/>
            </w:pPr>
            <w:r w:rsidRPr="00AC3271">
              <w:t>This rule</w:t>
            </w:r>
            <w:r>
              <w:t xml:space="preserve"> </w:t>
            </w:r>
            <w:r w:rsidR="00E53447">
              <w:t>requires</w:t>
            </w:r>
            <w:r>
              <w:t xml:space="preserve"> a person </w:t>
            </w:r>
            <w:r w:rsidR="00E53447">
              <w:t xml:space="preserve">to ensure items do not extend beyond the boundaries of the memorial or place of interment </w:t>
            </w:r>
            <w:r w:rsidR="002B5BCC">
              <w:t>unless they have prior approval under Rule 4.</w:t>
            </w:r>
          </w:p>
          <w:p w14:paraId="5BD481ED" w14:textId="24B0736F" w:rsidR="0084556F" w:rsidRPr="0084556F" w:rsidRDefault="0084556F" w:rsidP="0084556F">
            <w:pPr>
              <w:pStyle w:val="Tabletext"/>
              <w:rPr>
                <w:b/>
                <w:bCs/>
              </w:rPr>
            </w:pPr>
          </w:p>
          <w:p w14:paraId="4227AA23" w14:textId="77777777" w:rsidR="0040742C" w:rsidRPr="00C21FB2" w:rsidRDefault="0040742C" w:rsidP="00D20297">
            <w:pPr>
              <w:pStyle w:val="Tabletext"/>
              <w:rPr>
                <w:b/>
                <w:bCs/>
              </w:rPr>
            </w:pPr>
          </w:p>
          <w:p w14:paraId="6B72D287" w14:textId="77777777" w:rsidR="00C21FB2" w:rsidRPr="00AC3271" w:rsidRDefault="00C21FB2" w:rsidP="00D20297">
            <w:pPr>
              <w:pStyle w:val="Tabletext"/>
            </w:pPr>
          </w:p>
          <w:p w14:paraId="398CAA4B" w14:textId="643D201D" w:rsidR="004B437F" w:rsidRPr="00D20297" w:rsidRDefault="004B437F" w:rsidP="00D20297">
            <w:pPr>
              <w:pStyle w:val="Tabletext"/>
              <w:rPr>
                <w:b/>
                <w:bCs/>
              </w:rPr>
            </w:pPr>
          </w:p>
        </w:tc>
        <w:tc>
          <w:tcPr>
            <w:tcW w:w="1667" w:type="pct"/>
          </w:tcPr>
          <w:p w14:paraId="554BF9F3" w14:textId="77777777" w:rsidR="00525E1D" w:rsidRDefault="00525E1D" w:rsidP="001A4634">
            <w:pPr>
              <w:pStyle w:val="Tabletext"/>
            </w:pPr>
            <w:r>
              <w:t>Amendments:</w:t>
            </w:r>
          </w:p>
          <w:p w14:paraId="18F833F0" w14:textId="77777777" w:rsidR="002A78E1" w:rsidRDefault="004B54E0" w:rsidP="00525E1D">
            <w:pPr>
              <w:pStyle w:val="Tablebullet1"/>
            </w:pPr>
            <w:r>
              <w:t xml:space="preserve">The </w:t>
            </w:r>
            <w:r w:rsidR="00B0336D">
              <w:t>term ‘item’ has been changed to ‘</w:t>
            </w:r>
            <w:r w:rsidR="00780B87">
              <w:t>object, thing or item’</w:t>
            </w:r>
            <w:r w:rsidR="002A78E1">
              <w:t>.</w:t>
            </w:r>
          </w:p>
          <w:p w14:paraId="646DC035" w14:textId="2AAD9C8F" w:rsidR="000E05C2" w:rsidRDefault="0022492C" w:rsidP="00525E1D">
            <w:pPr>
              <w:pStyle w:val="Tablebullet1"/>
            </w:pPr>
            <w:r>
              <w:t>Rule 7 now allows a person to breach the rule if they have approval from the trust under Rule 4.</w:t>
            </w:r>
            <w:r w:rsidR="00780B87">
              <w:t xml:space="preserve"> </w:t>
            </w:r>
          </w:p>
        </w:tc>
        <w:tc>
          <w:tcPr>
            <w:tcW w:w="1666" w:type="pct"/>
          </w:tcPr>
          <w:p w14:paraId="2EAB74AB" w14:textId="214F5672" w:rsidR="00405A57" w:rsidRDefault="00F3126F" w:rsidP="00EA6972">
            <w:pPr>
              <w:pStyle w:val="Tablebullet1"/>
              <w:numPr>
                <w:ilvl w:val="0"/>
                <w:numId w:val="0"/>
              </w:numPr>
            </w:pPr>
            <w:r>
              <w:t xml:space="preserve">Under the 2015 Regulations, trusts </w:t>
            </w:r>
            <w:r w:rsidR="00657AAC">
              <w:t>could</w:t>
            </w:r>
            <w:r>
              <w:t xml:space="preserve"> </w:t>
            </w:r>
            <w:r w:rsidR="000F2F0E">
              <w:t xml:space="preserve">give approvals to </w:t>
            </w:r>
            <w:r w:rsidR="00E40286">
              <w:t>individuals</w:t>
            </w:r>
            <w:r w:rsidR="000F2F0E">
              <w:t xml:space="preserve"> to place </w:t>
            </w:r>
            <w:r w:rsidR="005B5AD2">
              <w:t xml:space="preserve">ceramic, glass or metal items </w:t>
            </w:r>
            <w:r w:rsidR="002C5D96">
              <w:t xml:space="preserve">on places of interment. Under the 2025 Regulations, </w:t>
            </w:r>
            <w:r w:rsidR="009F65EF">
              <w:t xml:space="preserve">trusts now have the flexibility to </w:t>
            </w:r>
            <w:r w:rsidR="00DD0717">
              <w:t xml:space="preserve">create general policies that </w:t>
            </w:r>
            <w:r w:rsidR="009F65EF">
              <w:t xml:space="preserve">permit </w:t>
            </w:r>
            <w:r w:rsidR="002C5D96">
              <w:t xml:space="preserve">these </w:t>
            </w:r>
            <w:r w:rsidR="00E4333E">
              <w:t xml:space="preserve">items </w:t>
            </w:r>
            <w:r w:rsidR="00A03A57">
              <w:t xml:space="preserve">without needing </w:t>
            </w:r>
            <w:r w:rsidR="00F40CB5">
              <w:t xml:space="preserve">to issue </w:t>
            </w:r>
            <w:r w:rsidR="00A03A57">
              <w:t xml:space="preserve">individual </w:t>
            </w:r>
            <w:r w:rsidR="00F40CB5">
              <w:t xml:space="preserve">approvals. Trusts can </w:t>
            </w:r>
            <w:r w:rsidR="00257919">
              <w:t xml:space="preserve">use discretion in their policies to permit </w:t>
            </w:r>
            <w:r w:rsidR="006A300D">
              <w:t xml:space="preserve">all </w:t>
            </w:r>
            <w:r w:rsidR="00257919">
              <w:t xml:space="preserve">types of glass, </w:t>
            </w:r>
            <w:r w:rsidR="006A300D">
              <w:t>ceramic or metal items or to limit the permission to specified items made from these materials. Trusts can determine which items are safe and suitable for their cemetery.</w:t>
            </w:r>
          </w:p>
          <w:p w14:paraId="44F51382" w14:textId="2B4CC577" w:rsidR="00595F0C" w:rsidRDefault="006A300D" w:rsidP="00595F0C">
            <w:pPr>
              <w:pStyle w:val="Tablebullet1"/>
              <w:numPr>
                <w:ilvl w:val="0"/>
                <w:numId w:val="0"/>
              </w:numPr>
            </w:pPr>
            <w:r>
              <w:t>Similarly</w:t>
            </w:r>
            <w:r w:rsidR="00E242F0">
              <w:t>,</w:t>
            </w:r>
            <w:r>
              <w:t xml:space="preserve"> t</w:t>
            </w:r>
            <w:r w:rsidR="009C3E43">
              <w:t xml:space="preserve">rusts </w:t>
            </w:r>
            <w:r>
              <w:t xml:space="preserve">can now give individual permission upon request, or general permission via their policies, </w:t>
            </w:r>
            <w:r w:rsidR="00F16CE8">
              <w:t>for</w:t>
            </w:r>
            <w:r w:rsidR="009C3E43">
              <w:t xml:space="preserve"> items to extend over boundaries </w:t>
            </w:r>
            <w:r w:rsidR="00405A57">
              <w:t>if appropriate in their cemetery.</w:t>
            </w:r>
            <w:r w:rsidR="007864E9">
              <w:t xml:space="preserve"> For example, </w:t>
            </w:r>
            <w:r w:rsidR="00F16CE8">
              <w:t>trust</w:t>
            </w:r>
            <w:r w:rsidR="00F80AFD">
              <w:t xml:space="preserve"> policies could permit specified</w:t>
            </w:r>
            <w:r w:rsidR="00595F0C">
              <w:t xml:space="preserve"> adornment items to extend beyond the boundary of a place of interment in </w:t>
            </w:r>
            <w:r w:rsidR="00311030">
              <w:t>designated</w:t>
            </w:r>
            <w:r w:rsidR="00595F0C">
              <w:t xml:space="preserve"> sections of the cemetery, or at specific times of year, or for </w:t>
            </w:r>
            <w:r w:rsidR="00F16CE8">
              <w:t>defined</w:t>
            </w:r>
            <w:r w:rsidR="00595F0C">
              <w:t xml:space="preserve"> periods of time, if this</w:t>
            </w:r>
            <w:r w:rsidR="00595F0C" w:rsidRPr="00A943A7">
              <w:t xml:space="preserve"> can be </w:t>
            </w:r>
            <w:r w:rsidR="00595F0C">
              <w:t>done</w:t>
            </w:r>
            <w:r w:rsidR="00595F0C" w:rsidRPr="00A943A7">
              <w:t xml:space="preserve"> without causing undue disturbance</w:t>
            </w:r>
            <w:r w:rsidR="00A2308B">
              <w:t xml:space="preserve"> </w:t>
            </w:r>
            <w:r w:rsidR="00595F0C" w:rsidRPr="00A943A7">
              <w:t>or safety risks</w:t>
            </w:r>
            <w:r w:rsidR="00A2308B">
              <w:t xml:space="preserve"> to trust operations or the public.</w:t>
            </w:r>
          </w:p>
          <w:p w14:paraId="47104F70" w14:textId="77777777" w:rsidR="00E9181C" w:rsidRDefault="00540DE2" w:rsidP="00DF7DE9">
            <w:pPr>
              <w:pStyle w:val="Tablebullet1"/>
              <w:numPr>
                <w:ilvl w:val="0"/>
                <w:numId w:val="0"/>
              </w:numPr>
            </w:pPr>
            <w:r>
              <w:t xml:space="preserve">The same flexibility does not extend to Rule </w:t>
            </w:r>
            <w:r w:rsidR="00003E49">
              <w:t>6 – i.e. trusts cannot permit individually or through their policies</w:t>
            </w:r>
            <w:r w:rsidR="00C5060B">
              <w:t xml:space="preserve"> the placement of any items that are</w:t>
            </w:r>
            <w:r w:rsidR="00DF7DE9">
              <w:t xml:space="preserve"> likely to cause a health and safety risk</w:t>
            </w:r>
            <w:r w:rsidR="00C5060B">
              <w:t>.</w:t>
            </w:r>
          </w:p>
          <w:p w14:paraId="6C16321A" w14:textId="77777777" w:rsidR="000E05C2" w:rsidRDefault="00544802" w:rsidP="00DF7DE9">
            <w:pPr>
              <w:pStyle w:val="Tablebullet1"/>
              <w:numPr>
                <w:ilvl w:val="0"/>
                <w:numId w:val="0"/>
              </w:numPr>
            </w:pPr>
            <w:r>
              <w:rPr>
                <w:noProof/>
              </w:rPr>
              <w:drawing>
                <wp:anchor distT="0" distB="0" distL="114300" distR="114300" simplePos="0" relativeHeight="251658258" behindDoc="0" locked="0" layoutInCell="1" allowOverlap="1" wp14:anchorId="3E97FAC2" wp14:editId="05D26FE9">
                  <wp:simplePos x="0" y="0"/>
                  <wp:positionH relativeFrom="column">
                    <wp:posOffset>-5715</wp:posOffset>
                  </wp:positionH>
                  <wp:positionV relativeFrom="paragraph">
                    <wp:posOffset>102637</wp:posOffset>
                  </wp:positionV>
                  <wp:extent cx="423545" cy="423545"/>
                  <wp:effectExtent l="0" t="0" r="0" b="0"/>
                  <wp:wrapSquare wrapText="bothSides"/>
                  <wp:docPr id="1661851584" name="Graphic 1"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47040" name="Graphic 41547040" descr="Warning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423545" cy="423545"/>
                          </a:xfrm>
                          <a:prstGeom prst="rect">
                            <a:avLst/>
                          </a:prstGeom>
                        </pic:spPr>
                      </pic:pic>
                    </a:graphicData>
                  </a:graphic>
                  <wp14:sizeRelH relativeFrom="margin">
                    <wp14:pctWidth>0</wp14:pctWidth>
                  </wp14:sizeRelH>
                  <wp14:sizeRelV relativeFrom="margin">
                    <wp14:pctHeight>0</wp14:pctHeight>
                  </wp14:sizeRelV>
                </wp:anchor>
              </w:drawing>
            </w:r>
            <w:r w:rsidR="008F7535">
              <w:t>Trusts</w:t>
            </w:r>
            <w:r w:rsidR="0079733B">
              <w:t xml:space="preserve"> that can safely accommodate </w:t>
            </w:r>
            <w:r>
              <w:t>certain glass, ceramic or metal items, or items that extend over boundaries,</w:t>
            </w:r>
            <w:r w:rsidR="008F7535">
              <w:t xml:space="preserve"> are encouraged to develop policies to suit their individual circumstances and publish these policies on their website or put up signage in the cemetery grounds.</w:t>
            </w:r>
          </w:p>
          <w:p w14:paraId="432FBF3A" w14:textId="6787279F" w:rsidR="003B7D28" w:rsidRDefault="00183B48" w:rsidP="00DF7DE9">
            <w:pPr>
              <w:pStyle w:val="Tablebullet1"/>
              <w:numPr>
                <w:ilvl w:val="0"/>
                <w:numId w:val="0"/>
              </w:numPr>
            </w:pPr>
            <w:r>
              <w:t xml:space="preserve">As discussed above in Regulation 56, </w:t>
            </w:r>
            <w:r w:rsidR="00C16810">
              <w:t>trusts have powers to give directions about</w:t>
            </w:r>
            <w:r w:rsidR="0024025B">
              <w:t xml:space="preserve"> items on places of interment, and powers to </w:t>
            </w:r>
            <w:r w:rsidR="00C16810">
              <w:t>remove items if they breach the Act, Regulations</w:t>
            </w:r>
            <w:r w:rsidR="0024025B">
              <w:t xml:space="preserve">, </w:t>
            </w:r>
            <w:r w:rsidR="00C16810">
              <w:t>Model Rules</w:t>
            </w:r>
            <w:r w:rsidR="0024025B">
              <w:t xml:space="preserve"> or</w:t>
            </w:r>
            <w:r w:rsidR="0052145A">
              <w:t xml:space="preserve"> the trust’s</w:t>
            </w:r>
            <w:r w:rsidR="003B7D28">
              <w:t xml:space="preserve"> directions</w:t>
            </w:r>
            <w:r w:rsidR="00C16810">
              <w:t>.</w:t>
            </w:r>
            <w:r w:rsidR="00FB4C10">
              <w:t xml:space="preserve"> T</w:t>
            </w:r>
            <w:r w:rsidR="003B7D28">
              <w:t xml:space="preserve">rusts may dispose of </w:t>
            </w:r>
            <w:r w:rsidR="00203DBF">
              <w:t xml:space="preserve">removed </w:t>
            </w:r>
            <w:r w:rsidR="003B7D28">
              <w:t>items</w:t>
            </w:r>
            <w:r w:rsidR="00203DBF">
              <w:t xml:space="preserve"> as they see fit. </w:t>
            </w:r>
          </w:p>
          <w:p w14:paraId="61739D99" w14:textId="7F3B3128" w:rsidR="00203DBF" w:rsidRDefault="00B355E0" w:rsidP="00DF7DE9">
            <w:pPr>
              <w:pStyle w:val="Tablebullet1"/>
              <w:numPr>
                <w:ilvl w:val="0"/>
                <w:numId w:val="0"/>
              </w:numPr>
            </w:pPr>
            <w:r>
              <w:rPr>
                <w:noProof/>
              </w:rPr>
              <w:drawing>
                <wp:anchor distT="0" distB="0" distL="114300" distR="114300" simplePos="0" relativeHeight="251658259" behindDoc="0" locked="0" layoutInCell="1" allowOverlap="1" wp14:anchorId="1CD9D1CE" wp14:editId="212AB8C8">
                  <wp:simplePos x="0" y="0"/>
                  <wp:positionH relativeFrom="column">
                    <wp:posOffset>-5715</wp:posOffset>
                  </wp:positionH>
                  <wp:positionV relativeFrom="paragraph">
                    <wp:posOffset>102638</wp:posOffset>
                  </wp:positionV>
                  <wp:extent cx="423545" cy="423545"/>
                  <wp:effectExtent l="0" t="0" r="0" b="0"/>
                  <wp:wrapSquare wrapText="bothSides"/>
                  <wp:docPr id="277655637" name="Graphic 1"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47040" name="Graphic 41547040" descr="Warning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423545" cy="423545"/>
                          </a:xfrm>
                          <a:prstGeom prst="rect">
                            <a:avLst/>
                          </a:prstGeom>
                        </pic:spPr>
                      </pic:pic>
                    </a:graphicData>
                  </a:graphic>
                  <wp14:sizeRelH relativeFrom="margin">
                    <wp14:pctWidth>0</wp14:pctWidth>
                  </wp14:sizeRelH>
                  <wp14:sizeRelV relativeFrom="margin">
                    <wp14:pctHeight>0</wp14:pctHeight>
                  </wp14:sizeRelV>
                </wp:anchor>
              </w:drawing>
            </w:r>
            <w:r w:rsidR="00203DBF">
              <w:t xml:space="preserve">Trusts are encouraged to </w:t>
            </w:r>
            <w:r w:rsidR="000F2E1D">
              <w:t xml:space="preserve">publish policies that clearly </w:t>
            </w:r>
            <w:r w:rsidR="002E1880">
              <w:t xml:space="preserve">describe </w:t>
            </w:r>
            <w:r w:rsidR="000F2E1D">
              <w:t xml:space="preserve">adornment items and practices </w:t>
            </w:r>
            <w:r w:rsidR="00E36D61">
              <w:t xml:space="preserve">that </w:t>
            </w:r>
            <w:r w:rsidR="000F2E1D">
              <w:t xml:space="preserve">are permitted, or permitted with conditions. </w:t>
            </w:r>
            <w:r w:rsidR="00E36D61">
              <w:t>These polices should also explain the trust’s approach to removing</w:t>
            </w:r>
            <w:r w:rsidR="00664CE5">
              <w:t xml:space="preserve"> and</w:t>
            </w:r>
            <w:r w:rsidR="00E36D61">
              <w:t xml:space="preserve"> storing </w:t>
            </w:r>
            <w:r w:rsidR="00664CE5">
              <w:t xml:space="preserve">items </w:t>
            </w:r>
            <w:r w:rsidR="00E36D61">
              <w:t>and notifying the public</w:t>
            </w:r>
            <w:r w:rsidR="00EE3238">
              <w:t>.</w:t>
            </w:r>
          </w:p>
        </w:tc>
      </w:tr>
      <w:tr w:rsidR="003F5CD3" w14:paraId="0C5D34FF" w14:textId="77777777" w:rsidTr="00230C92">
        <w:tc>
          <w:tcPr>
            <w:tcW w:w="1667" w:type="pct"/>
          </w:tcPr>
          <w:p w14:paraId="59854F2D" w14:textId="77777777" w:rsidR="003F5CD3" w:rsidRDefault="00127F71" w:rsidP="00D20297">
            <w:pPr>
              <w:pStyle w:val="Tabletext"/>
              <w:rPr>
                <w:b/>
                <w:bCs/>
              </w:rPr>
            </w:pPr>
            <w:r>
              <w:rPr>
                <w:b/>
                <w:bCs/>
              </w:rPr>
              <w:t>Rule</w:t>
            </w:r>
            <w:r w:rsidR="00B70AA6">
              <w:rPr>
                <w:b/>
                <w:bCs/>
              </w:rPr>
              <w:t>s 9-10 – Entry and control of animals in a cemetery</w:t>
            </w:r>
          </w:p>
          <w:p w14:paraId="3BF239C1" w14:textId="77777777" w:rsidR="00622FF5" w:rsidRDefault="00B70AA6" w:rsidP="00D20297">
            <w:pPr>
              <w:pStyle w:val="Tabletext"/>
            </w:pPr>
            <w:r>
              <w:t>These regulations</w:t>
            </w:r>
            <w:r w:rsidR="00622FF5">
              <w:t>:</w:t>
            </w:r>
          </w:p>
          <w:p w14:paraId="43D9714F" w14:textId="77777777" w:rsidR="00B70AA6" w:rsidRDefault="00E250D3" w:rsidP="00622FF5">
            <w:pPr>
              <w:pStyle w:val="Tablebullet1"/>
            </w:pPr>
            <w:r>
              <w:t xml:space="preserve">prohibit the entry of animals other than dogs and assistance animals into a cemetery </w:t>
            </w:r>
            <w:r w:rsidR="00622FF5">
              <w:t>without prior approval of the cemetery trust</w:t>
            </w:r>
          </w:p>
          <w:p w14:paraId="2EF1FD6B" w14:textId="77777777" w:rsidR="00622FF5" w:rsidRDefault="00340C55" w:rsidP="00622FF5">
            <w:pPr>
              <w:pStyle w:val="Tablebullet1"/>
            </w:pPr>
            <w:r>
              <w:t xml:space="preserve">require </w:t>
            </w:r>
            <w:r w:rsidR="00071B80">
              <w:t>animals to be leashed or restrained and under effective control</w:t>
            </w:r>
            <w:r w:rsidR="00976D16">
              <w:t xml:space="preserve"> unless approved by the trust</w:t>
            </w:r>
          </w:p>
          <w:p w14:paraId="6A4F65C7" w14:textId="77777777" w:rsidR="00164F1D" w:rsidRDefault="00164F1D" w:rsidP="00622FF5">
            <w:pPr>
              <w:pStyle w:val="Tablebullet1"/>
            </w:pPr>
            <w:r>
              <w:t>require a</w:t>
            </w:r>
            <w:r w:rsidR="00771990">
              <w:t xml:space="preserve"> person who brings an animal into the cemetery to dispose of its excrement</w:t>
            </w:r>
          </w:p>
          <w:p w14:paraId="06C69419" w14:textId="00B4BBA3" w:rsidR="00771990" w:rsidRPr="00B70AA6" w:rsidRDefault="001B58CB" w:rsidP="00622FF5">
            <w:pPr>
              <w:pStyle w:val="Tablebullet1"/>
            </w:pPr>
            <w:r>
              <w:t xml:space="preserve">prohibit an animal brought into a cemetery from </w:t>
            </w:r>
            <w:r w:rsidR="000A7AA4">
              <w:t xml:space="preserve">drinking or entering any water feature or causing disturbance </w:t>
            </w:r>
            <w:r w:rsidR="002A5E80">
              <w:t xml:space="preserve">or damage </w:t>
            </w:r>
            <w:r w:rsidR="009333BA">
              <w:t xml:space="preserve">to people, flora </w:t>
            </w:r>
            <w:r w:rsidR="002A5E80">
              <w:t>and fauna.</w:t>
            </w:r>
          </w:p>
        </w:tc>
        <w:tc>
          <w:tcPr>
            <w:tcW w:w="1667" w:type="pct"/>
          </w:tcPr>
          <w:p w14:paraId="31BBC2A6" w14:textId="77777777" w:rsidR="003F5CD3" w:rsidRDefault="00B75777" w:rsidP="001A4634">
            <w:pPr>
              <w:pStyle w:val="Tabletext"/>
            </w:pPr>
            <w:r>
              <w:t>Amendments:</w:t>
            </w:r>
          </w:p>
          <w:p w14:paraId="08EC59D1" w14:textId="101D217A" w:rsidR="00D83065" w:rsidRDefault="00FA0E24" w:rsidP="00D83065">
            <w:pPr>
              <w:pStyle w:val="Tablebullet1"/>
            </w:pPr>
            <w:r>
              <w:t>A</w:t>
            </w:r>
            <w:r w:rsidR="00D83065">
              <w:t>ssi</w:t>
            </w:r>
            <w:r w:rsidR="001D22F9">
              <w:t xml:space="preserve">stance animals are </w:t>
            </w:r>
            <w:r w:rsidR="00191D6D">
              <w:t>no longer prohibited from</w:t>
            </w:r>
            <w:r w:rsidR="00377418">
              <w:t xml:space="preserve"> entry without trust approval</w:t>
            </w:r>
            <w:r w:rsidR="00191D6D">
              <w:t>.</w:t>
            </w:r>
            <w:r w:rsidR="00377418">
              <w:t xml:space="preserve"> </w:t>
            </w:r>
          </w:p>
          <w:p w14:paraId="56747415" w14:textId="317664C1" w:rsidR="00FF2BED" w:rsidRDefault="00366713" w:rsidP="00FF2BED">
            <w:pPr>
              <w:pStyle w:val="Tablebullet1"/>
            </w:pPr>
            <w:r>
              <w:t>T</w:t>
            </w:r>
            <w:r w:rsidR="00CC3011">
              <w:t>he r</w:t>
            </w:r>
            <w:r w:rsidR="00A9534D">
              <w:t xml:space="preserve">ules </w:t>
            </w:r>
            <w:r w:rsidR="00073449">
              <w:t xml:space="preserve">now </w:t>
            </w:r>
            <w:r w:rsidR="00FF2BED">
              <w:t>apply to the entry of dogs</w:t>
            </w:r>
            <w:r w:rsidR="00393B1E">
              <w:t>, assistance animals</w:t>
            </w:r>
            <w:r w:rsidR="00FF2BED">
              <w:t xml:space="preserve"> and other </w:t>
            </w:r>
            <w:r w:rsidR="00073449">
              <w:t xml:space="preserve">approved </w:t>
            </w:r>
            <w:r w:rsidR="00FF2BED">
              <w:t>animals for any reason into a cemetery</w:t>
            </w:r>
            <w:r w:rsidR="002E75CB">
              <w:t>,</w:t>
            </w:r>
            <w:r w:rsidR="00FF2BED">
              <w:t xml:space="preserve"> not just ‘for the purpose of recreation, </w:t>
            </w:r>
            <w:r w:rsidR="00FF2BED" w:rsidRPr="006025AF">
              <w:t>visiting a place of interment or attendance at a funeral ceremony</w:t>
            </w:r>
            <w:r w:rsidR="00FF2BED">
              <w:t>’.</w:t>
            </w:r>
          </w:p>
          <w:p w14:paraId="7A48C628" w14:textId="7B844856" w:rsidR="0056219F" w:rsidRDefault="00D81F9F" w:rsidP="00182900">
            <w:pPr>
              <w:pStyle w:val="Tablebullet1"/>
            </w:pPr>
            <w:r>
              <w:t>Dogs</w:t>
            </w:r>
            <w:r w:rsidR="00393B1E">
              <w:t>, assistance animals</w:t>
            </w:r>
            <w:r>
              <w:t xml:space="preserve"> and all other</w:t>
            </w:r>
            <w:r w:rsidR="00393B1E">
              <w:t xml:space="preserve"> approved</w:t>
            </w:r>
            <w:r>
              <w:t xml:space="preserve"> animals </w:t>
            </w:r>
            <w:r w:rsidR="00043380">
              <w:t xml:space="preserve">must be </w:t>
            </w:r>
            <w:r w:rsidR="002E75CB">
              <w:t>‘</w:t>
            </w:r>
            <w:r w:rsidR="00043380">
              <w:t xml:space="preserve">leashed </w:t>
            </w:r>
            <w:r w:rsidR="00BD4366">
              <w:t xml:space="preserve">or otherwise suitably </w:t>
            </w:r>
            <w:r>
              <w:t xml:space="preserve">restrained </w:t>
            </w:r>
            <w:r w:rsidR="00BD4366">
              <w:t>or contained</w:t>
            </w:r>
            <w:r w:rsidR="0028099D">
              <w:t>’</w:t>
            </w:r>
            <w:r w:rsidR="00BD4366">
              <w:t xml:space="preserve">, </w:t>
            </w:r>
            <w:r>
              <w:t xml:space="preserve">and </w:t>
            </w:r>
            <w:r w:rsidR="00A964CA">
              <w:t>‘</w:t>
            </w:r>
            <w:r>
              <w:t xml:space="preserve">under </w:t>
            </w:r>
            <w:r w:rsidR="00BD4366">
              <w:t xml:space="preserve">the </w:t>
            </w:r>
            <w:r>
              <w:t>effective control</w:t>
            </w:r>
            <w:r w:rsidR="00BD4366">
              <w:t xml:space="preserve"> of the per</w:t>
            </w:r>
            <w:r w:rsidR="00A964CA">
              <w:t>son’</w:t>
            </w:r>
            <w:r w:rsidR="0056219F">
              <w:t xml:space="preserve">, </w:t>
            </w:r>
            <w:r w:rsidR="000F0C78">
              <w:t>unless</w:t>
            </w:r>
            <w:r w:rsidR="0056219F">
              <w:t xml:space="preserve"> approved by the trust</w:t>
            </w:r>
            <w:r w:rsidR="00182900">
              <w:t>.</w:t>
            </w:r>
          </w:p>
          <w:p w14:paraId="0B2C349D" w14:textId="2A9C825D" w:rsidR="00CC3011" w:rsidRDefault="005878B3" w:rsidP="000A473A">
            <w:pPr>
              <w:pStyle w:val="Tablebullet1"/>
            </w:pPr>
            <w:r>
              <w:t>Dog</w:t>
            </w:r>
            <w:r w:rsidR="00574973">
              <w:t>s</w:t>
            </w:r>
            <w:r>
              <w:t xml:space="preserve"> and other animals </w:t>
            </w:r>
            <w:r w:rsidR="000A473A">
              <w:t xml:space="preserve">must not cause </w:t>
            </w:r>
            <w:r w:rsidR="00CC3011">
              <w:t xml:space="preserve">damage to flora </w:t>
            </w:r>
            <w:r w:rsidR="000A473A">
              <w:t>or</w:t>
            </w:r>
            <w:r w:rsidR="00CC3011">
              <w:t xml:space="preserve"> disturbance or endangerment to fauna.</w:t>
            </w:r>
          </w:p>
        </w:tc>
        <w:tc>
          <w:tcPr>
            <w:tcW w:w="1666" w:type="pct"/>
          </w:tcPr>
          <w:p w14:paraId="3D7B5BBC" w14:textId="71E558FE" w:rsidR="003F5CD3" w:rsidRDefault="00085591" w:rsidP="00053783">
            <w:pPr>
              <w:pStyle w:val="Tabletext"/>
            </w:pPr>
            <w:r>
              <w:t xml:space="preserve">As discussed in Rule 3 above, </w:t>
            </w:r>
            <w:r w:rsidR="00CB53DA">
              <w:t xml:space="preserve">‘animal’ has been defined so as to exclude ‘assistance animals’, which means they can </w:t>
            </w:r>
            <w:r>
              <w:t xml:space="preserve">now </w:t>
            </w:r>
            <w:r w:rsidR="00CB53DA">
              <w:t>be brought into a cemetery without prior trust approval</w:t>
            </w:r>
            <w:r w:rsidR="00C63E5B">
              <w:t xml:space="preserve"> (as well as dogs, which also do not need prior trust approval before entry).</w:t>
            </w:r>
          </w:p>
          <w:p w14:paraId="10F06653" w14:textId="39999FC7" w:rsidR="00A64966" w:rsidRDefault="00366713" w:rsidP="007D0288">
            <w:pPr>
              <w:pStyle w:val="Tabletext"/>
            </w:pPr>
            <w:r>
              <w:t xml:space="preserve">The rules now apply regardless of the </w:t>
            </w:r>
            <w:r w:rsidR="007D0288">
              <w:t xml:space="preserve">reasons or </w:t>
            </w:r>
            <w:r>
              <w:t>circumstances for bringing a dog</w:t>
            </w:r>
            <w:r w:rsidR="009D3CB8">
              <w:t>, assistance animal</w:t>
            </w:r>
            <w:r>
              <w:t xml:space="preserve"> or other animal into the cemetery</w:t>
            </w:r>
            <w:r w:rsidR="008A23FA">
              <w:t>.</w:t>
            </w:r>
            <w:r w:rsidR="009D3CB8">
              <w:t xml:space="preserve"> For example, the rules would apply if animals are brought in for pest control purposes.</w:t>
            </w:r>
          </w:p>
          <w:p w14:paraId="5B3A1D55" w14:textId="60D68A0B" w:rsidR="00366713" w:rsidRDefault="00A64966" w:rsidP="007D0288">
            <w:pPr>
              <w:pStyle w:val="Tabletext"/>
            </w:pPr>
            <w:r>
              <w:t>By default, all dogs must now be on a leash</w:t>
            </w:r>
            <w:r w:rsidR="00342314">
              <w:t xml:space="preserve">, and all other </w:t>
            </w:r>
            <w:r w:rsidR="00D34008">
              <w:t xml:space="preserve">approved </w:t>
            </w:r>
            <w:r w:rsidR="00342314">
              <w:t>animals similarly restrained and under control</w:t>
            </w:r>
            <w:r w:rsidR="000F77C9">
              <w:t xml:space="preserve"> unless approved by the trust. For example, the trust </w:t>
            </w:r>
            <w:r w:rsidR="00171CDE">
              <w:t>could</w:t>
            </w:r>
            <w:r w:rsidR="000F77C9">
              <w:t xml:space="preserve"> approve pest control animals </w:t>
            </w:r>
            <w:r w:rsidR="009B6ECF">
              <w:t xml:space="preserve">being </w:t>
            </w:r>
            <w:r w:rsidR="00DB5A9E">
              <w:t>off-leash</w:t>
            </w:r>
            <w:r w:rsidR="009B6ECF">
              <w:t xml:space="preserve"> or may permit butterflies or birds to be released during a funeral. </w:t>
            </w:r>
          </w:p>
          <w:p w14:paraId="1326163C" w14:textId="1014BBCC" w:rsidR="00292AE3" w:rsidRDefault="00B53D48" w:rsidP="007D0288">
            <w:pPr>
              <w:pStyle w:val="Tabletext"/>
            </w:pPr>
            <w:r>
              <w:rPr>
                <w:noProof/>
              </w:rPr>
              <w:drawing>
                <wp:anchor distT="0" distB="0" distL="114300" distR="114300" simplePos="0" relativeHeight="251658260" behindDoc="0" locked="0" layoutInCell="1" allowOverlap="1" wp14:anchorId="4FF027B9" wp14:editId="7610CD0A">
                  <wp:simplePos x="0" y="0"/>
                  <wp:positionH relativeFrom="column">
                    <wp:posOffset>-5715</wp:posOffset>
                  </wp:positionH>
                  <wp:positionV relativeFrom="paragraph">
                    <wp:posOffset>62292</wp:posOffset>
                  </wp:positionV>
                  <wp:extent cx="423545" cy="423545"/>
                  <wp:effectExtent l="0" t="0" r="0" b="0"/>
                  <wp:wrapSquare wrapText="bothSides"/>
                  <wp:docPr id="626558380" name="Graphic 1"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47040" name="Graphic 41547040" descr="Warning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423545" cy="423545"/>
                          </a:xfrm>
                          <a:prstGeom prst="rect">
                            <a:avLst/>
                          </a:prstGeom>
                        </pic:spPr>
                      </pic:pic>
                    </a:graphicData>
                  </a:graphic>
                  <wp14:sizeRelH relativeFrom="margin">
                    <wp14:pctWidth>0</wp14:pctWidth>
                  </wp14:sizeRelH>
                  <wp14:sizeRelV relativeFrom="margin">
                    <wp14:pctHeight>0</wp14:pctHeight>
                  </wp14:sizeRelV>
                </wp:anchor>
              </w:drawing>
            </w:r>
            <w:r w:rsidR="005A3A75">
              <w:t>T</w:t>
            </w:r>
            <w:r w:rsidR="00717843">
              <w:t xml:space="preserve">rusts </w:t>
            </w:r>
            <w:r w:rsidR="005A3A75">
              <w:t>should</w:t>
            </w:r>
            <w:r w:rsidR="00717843">
              <w:t xml:space="preserve"> </w:t>
            </w:r>
            <w:r w:rsidR="008913A0">
              <w:t xml:space="preserve">develop policies for the entry and control of animals </w:t>
            </w:r>
            <w:r w:rsidR="005C4DB3">
              <w:t>that</w:t>
            </w:r>
            <w:r w:rsidR="008913A0">
              <w:t xml:space="preserve"> suit their circumstances. </w:t>
            </w:r>
            <w:r w:rsidR="005C4DB3">
              <w:t>For example, a trust could</w:t>
            </w:r>
            <w:r w:rsidR="0078260B">
              <w:t xml:space="preserve"> </w:t>
            </w:r>
            <w:r w:rsidR="00670423">
              <w:t>broadly permit</w:t>
            </w:r>
            <w:r w:rsidR="0078260B">
              <w:t xml:space="preserve"> </w:t>
            </w:r>
            <w:r w:rsidR="00670423">
              <w:t>the</w:t>
            </w:r>
            <w:r w:rsidR="0078260B">
              <w:t xml:space="preserve"> release of butterflies or birds </w:t>
            </w:r>
            <w:r w:rsidR="000E657C">
              <w:t>during</w:t>
            </w:r>
            <w:r w:rsidR="0078260B">
              <w:t xml:space="preserve"> funeral service</w:t>
            </w:r>
            <w:r w:rsidR="000E657C">
              <w:t>s</w:t>
            </w:r>
            <w:r w:rsidR="00396157">
              <w:t>,</w:t>
            </w:r>
            <w:r w:rsidR="0078260B">
              <w:t xml:space="preserve"> </w:t>
            </w:r>
            <w:r w:rsidR="00D96C8F">
              <w:t>or the entry of horses for recreational purposes or for funeral processions</w:t>
            </w:r>
            <w:r w:rsidR="00396157">
              <w:t>,</w:t>
            </w:r>
            <w:r w:rsidR="00D96C8F">
              <w:t xml:space="preserve"> </w:t>
            </w:r>
            <w:r w:rsidR="0078260B">
              <w:t xml:space="preserve">without needing </w:t>
            </w:r>
            <w:r w:rsidR="00670423">
              <w:t>to issue individual written approvals</w:t>
            </w:r>
            <w:r w:rsidR="00D96C8F">
              <w:t>.</w:t>
            </w:r>
          </w:p>
          <w:p w14:paraId="39EB20FC" w14:textId="572B270C" w:rsidR="00C94058" w:rsidRDefault="009672A4" w:rsidP="007D0288">
            <w:pPr>
              <w:pStyle w:val="Tabletext"/>
            </w:pPr>
            <w:r>
              <w:t>Under the 2015 Regulations, it was an offence to prevent</w:t>
            </w:r>
            <w:r w:rsidR="00A01855">
              <w:t xml:space="preserve"> a dog or animal from</w:t>
            </w:r>
            <w:r>
              <w:t xml:space="preserve"> </w:t>
            </w:r>
            <w:r w:rsidR="00A01855" w:rsidRPr="00A01855">
              <w:t>causing a disturbance or annoyance to any other person in the cemetery</w:t>
            </w:r>
            <w:r w:rsidR="00A01855">
              <w:t xml:space="preserve">. This has not changed. However, it is now an offence for </w:t>
            </w:r>
            <w:r w:rsidR="00D976A8">
              <w:t xml:space="preserve">an </w:t>
            </w:r>
            <w:r w:rsidR="00A01855">
              <w:t>animal to</w:t>
            </w:r>
            <w:r w:rsidR="00302A5E">
              <w:t xml:space="preserve"> damage flora and disturb or endanger fauna.</w:t>
            </w:r>
          </w:p>
        </w:tc>
      </w:tr>
      <w:tr w:rsidR="00DB38CC" w14:paraId="23D83856" w14:textId="77777777" w:rsidTr="00230C92">
        <w:tc>
          <w:tcPr>
            <w:tcW w:w="1667" w:type="pct"/>
          </w:tcPr>
          <w:p w14:paraId="13BF0511" w14:textId="77777777" w:rsidR="00DB38CC" w:rsidRDefault="002F4944" w:rsidP="002C7432">
            <w:pPr>
              <w:pStyle w:val="Tabletext"/>
              <w:rPr>
                <w:b/>
                <w:bCs/>
              </w:rPr>
            </w:pPr>
            <w:r>
              <w:rPr>
                <w:b/>
                <w:bCs/>
              </w:rPr>
              <w:t xml:space="preserve">Rule 11 </w:t>
            </w:r>
            <w:r w:rsidR="002C7432">
              <w:rPr>
                <w:b/>
                <w:bCs/>
              </w:rPr>
              <w:t xml:space="preserve">– </w:t>
            </w:r>
            <w:r w:rsidR="002C7432" w:rsidRPr="002C7432">
              <w:rPr>
                <w:b/>
                <w:bCs/>
              </w:rPr>
              <w:t>Offences relating to constructing or digging in a</w:t>
            </w:r>
            <w:r w:rsidR="002C7432">
              <w:rPr>
                <w:b/>
                <w:bCs/>
              </w:rPr>
              <w:t xml:space="preserve"> </w:t>
            </w:r>
            <w:r w:rsidR="002C7432" w:rsidRPr="002C7432">
              <w:rPr>
                <w:b/>
                <w:bCs/>
              </w:rPr>
              <w:t>cemetery</w:t>
            </w:r>
          </w:p>
          <w:p w14:paraId="35620FCB" w14:textId="7952DD54" w:rsidR="0095245F" w:rsidRDefault="002C7432" w:rsidP="002C7432">
            <w:pPr>
              <w:pStyle w:val="Tabletext"/>
            </w:pPr>
            <w:r w:rsidRPr="002C7432">
              <w:t>This re</w:t>
            </w:r>
            <w:r>
              <w:t>gulation</w:t>
            </w:r>
            <w:r w:rsidR="006B0BB5">
              <w:t xml:space="preserve"> </w:t>
            </w:r>
            <w:r w:rsidR="00302B1D">
              <w:t xml:space="preserve">prohibits </w:t>
            </w:r>
            <w:r w:rsidR="00251FC9">
              <w:t>people fr</w:t>
            </w:r>
            <w:r w:rsidR="0095245F">
              <w:t>o</w:t>
            </w:r>
            <w:r w:rsidR="00251FC9">
              <w:t>m</w:t>
            </w:r>
            <w:r w:rsidR="0095245F">
              <w:t>:</w:t>
            </w:r>
          </w:p>
          <w:p w14:paraId="3F3FDBE4" w14:textId="77777777" w:rsidR="002C7432" w:rsidRDefault="0095245F" w:rsidP="00C02815">
            <w:pPr>
              <w:pStyle w:val="Tablebullet1"/>
            </w:pPr>
            <w:r>
              <w:t xml:space="preserve">constructing or erecting </w:t>
            </w:r>
            <w:r w:rsidR="00C02815">
              <w:t>any building, structure, enclosure or fence, whether permanent or temporary in a cemetery</w:t>
            </w:r>
          </w:p>
          <w:p w14:paraId="18CA4854" w14:textId="77777777" w:rsidR="00C02815" w:rsidRDefault="00491BF8" w:rsidP="00C02815">
            <w:pPr>
              <w:pStyle w:val="Tablebullet1"/>
            </w:pPr>
            <w:r>
              <w:t>digging or excavating any trench, pit or hole whether permanent or temporary in a cemetery</w:t>
            </w:r>
          </w:p>
          <w:p w14:paraId="621CD217" w14:textId="21BDEA64" w:rsidR="003A1600" w:rsidRDefault="003A1600" w:rsidP="003A1600">
            <w:pPr>
              <w:pStyle w:val="Tablebullet1"/>
              <w:numPr>
                <w:ilvl w:val="0"/>
                <w:numId w:val="0"/>
              </w:numPr>
            </w:pPr>
            <w:r>
              <w:t>unless they are a ‘specified person’</w:t>
            </w:r>
            <w:r w:rsidR="00E215F3">
              <w:t>,</w:t>
            </w:r>
            <w:r w:rsidR="00FD6E63">
              <w:t xml:space="preserve"> or</w:t>
            </w:r>
            <w:r>
              <w:t xml:space="preserve"> authorised to do so under the Act</w:t>
            </w:r>
            <w:r w:rsidR="00E215F3">
              <w:t>, or have approval from the cemetery trust.</w:t>
            </w:r>
          </w:p>
          <w:p w14:paraId="5BAD4E69" w14:textId="77777777" w:rsidR="00B92153" w:rsidRDefault="00B92153" w:rsidP="00B92153">
            <w:pPr>
              <w:pStyle w:val="Tabletext"/>
              <w:rPr>
                <w:b/>
                <w:bCs/>
              </w:rPr>
            </w:pPr>
            <w:r>
              <w:rPr>
                <w:b/>
                <w:bCs/>
              </w:rPr>
              <w:t xml:space="preserve">Rule 12 – </w:t>
            </w:r>
            <w:r w:rsidRPr="00122D0E">
              <w:rPr>
                <w:b/>
                <w:bCs/>
              </w:rPr>
              <w:t>Offence to disturb or demolish cemetery trus</w:t>
            </w:r>
            <w:r>
              <w:rPr>
                <w:b/>
                <w:bCs/>
              </w:rPr>
              <w:t>t property</w:t>
            </w:r>
          </w:p>
          <w:p w14:paraId="00FF31EA" w14:textId="3453F349" w:rsidR="00B92153" w:rsidRPr="002C7432" w:rsidRDefault="00B92153" w:rsidP="00302545">
            <w:pPr>
              <w:pStyle w:val="Tabletext"/>
            </w:pPr>
            <w:r>
              <w:t xml:space="preserve">This rule prohibits people </w:t>
            </w:r>
            <w:r w:rsidR="00302545">
              <w:t>from disturbing or demolishing any cemetery trust property, including buildings, structures, fences or roads without the prior approval of the cemetery trust</w:t>
            </w:r>
            <w:r w:rsidR="00E64D3F">
              <w:t>.</w:t>
            </w:r>
          </w:p>
        </w:tc>
        <w:tc>
          <w:tcPr>
            <w:tcW w:w="1667" w:type="pct"/>
          </w:tcPr>
          <w:p w14:paraId="4FBFE0D8" w14:textId="6CA685B9" w:rsidR="002E0A14" w:rsidRDefault="002E0A14" w:rsidP="002E0A14">
            <w:pPr>
              <w:pStyle w:val="Tabletext"/>
            </w:pPr>
            <w:r>
              <w:t xml:space="preserve">This </w:t>
            </w:r>
            <w:r w:rsidR="003565EB">
              <w:t>rule</w:t>
            </w:r>
            <w:r>
              <w:t xml:space="preserve"> combines previous </w:t>
            </w:r>
            <w:r w:rsidR="00011438">
              <w:t>R</w:t>
            </w:r>
            <w:r>
              <w:t>ule</w:t>
            </w:r>
            <w:r w:rsidR="00254D4B">
              <w:t xml:space="preserve"> 16 – Offence to build within a cemetery, with elements of previous </w:t>
            </w:r>
            <w:r w:rsidR="00011438">
              <w:t>R</w:t>
            </w:r>
            <w:r w:rsidR="00254D4B">
              <w:t>ule</w:t>
            </w:r>
            <w:r w:rsidR="00011438">
              <w:t xml:space="preserve"> 18 – Offence to dig or plant.</w:t>
            </w:r>
          </w:p>
          <w:p w14:paraId="2C5FE2E6" w14:textId="348BBB13" w:rsidR="00104C8C" w:rsidRDefault="001179F7" w:rsidP="002E0A14">
            <w:pPr>
              <w:pStyle w:val="Tabletext"/>
            </w:pPr>
            <w:r>
              <w:t>Amend</w:t>
            </w:r>
            <w:r w:rsidR="00EF1998">
              <w:t>ed requirements:</w:t>
            </w:r>
          </w:p>
          <w:p w14:paraId="20C02D37" w14:textId="6BB64A08" w:rsidR="00CA10A0" w:rsidRDefault="008F0906" w:rsidP="001179F7">
            <w:pPr>
              <w:pStyle w:val="Tablebullet1"/>
            </w:pPr>
            <w:r>
              <w:t>T</w:t>
            </w:r>
            <w:r w:rsidR="009F3613">
              <w:t xml:space="preserve">he prohibition on </w:t>
            </w:r>
            <w:r w:rsidR="00C95AD5">
              <w:t>‘</w:t>
            </w:r>
            <w:r w:rsidR="009F3613">
              <w:t>constructing or erecting any building, structure, enclosure or fence</w:t>
            </w:r>
            <w:r>
              <w:t xml:space="preserve">’ now </w:t>
            </w:r>
            <w:r w:rsidR="00C95AD5">
              <w:t xml:space="preserve">applies </w:t>
            </w:r>
            <w:r w:rsidR="00CA10A0">
              <w:t>‘whether permanent or temporary’.</w:t>
            </w:r>
          </w:p>
          <w:p w14:paraId="50D7CD87" w14:textId="114FA8DA" w:rsidR="001179F7" w:rsidRDefault="00EF1998" w:rsidP="00EF1998">
            <w:pPr>
              <w:pStyle w:val="Tablebullet1"/>
              <w:numPr>
                <w:ilvl w:val="0"/>
                <w:numId w:val="0"/>
              </w:numPr>
            </w:pPr>
            <w:r>
              <w:t>New requirements:</w:t>
            </w:r>
          </w:p>
          <w:p w14:paraId="158FB231" w14:textId="43AAD4B4" w:rsidR="00E71806" w:rsidRDefault="00ED4E0D">
            <w:pPr>
              <w:pStyle w:val="Tablebullet1"/>
            </w:pPr>
            <w:r>
              <w:t xml:space="preserve">A person must not </w:t>
            </w:r>
            <w:r w:rsidRPr="00ED4E0D">
              <w:t>dig or excavate any trench,</w:t>
            </w:r>
            <w:r>
              <w:t xml:space="preserve"> </w:t>
            </w:r>
            <w:r w:rsidRPr="00ED4E0D">
              <w:t>pit or hole, whether permanent or temporary</w:t>
            </w:r>
            <w:r>
              <w:t>’</w:t>
            </w:r>
            <w:r w:rsidR="00E71806">
              <w:t xml:space="preserve"> in a cemetery—</w:t>
            </w:r>
          </w:p>
          <w:p w14:paraId="41828552" w14:textId="56C42250" w:rsidR="00E71806" w:rsidRDefault="00E71806" w:rsidP="00E71806">
            <w:pPr>
              <w:pStyle w:val="Tablebullet2"/>
            </w:pPr>
            <w:r>
              <w:t>without the prior approval of the cemetery trust in accordance with rule 4; or</w:t>
            </w:r>
          </w:p>
          <w:p w14:paraId="592A86C5" w14:textId="4CF515AF" w:rsidR="00CB38DA" w:rsidRDefault="00E71806" w:rsidP="00F8501A">
            <w:pPr>
              <w:pStyle w:val="Tablebullet2"/>
            </w:pPr>
            <w:r>
              <w:t>unless authorised to do so under the Act.</w:t>
            </w:r>
          </w:p>
        </w:tc>
        <w:tc>
          <w:tcPr>
            <w:tcW w:w="1666" w:type="pct"/>
          </w:tcPr>
          <w:p w14:paraId="7B26D88F" w14:textId="77777777" w:rsidR="00DB38CC" w:rsidRDefault="00D40ED6" w:rsidP="007A2656">
            <w:pPr>
              <w:pStyle w:val="Tabletext"/>
            </w:pPr>
            <w:r>
              <w:t>The restrictio</w:t>
            </w:r>
            <w:r w:rsidR="00535CE9">
              <w:t>n</w:t>
            </w:r>
            <w:r>
              <w:t xml:space="preserve"> on building now applies regardless of whether the </w:t>
            </w:r>
            <w:r w:rsidR="00535CE9">
              <w:t xml:space="preserve">construction is permanent or temporary. This means that temporary </w:t>
            </w:r>
            <w:r w:rsidR="005C0689">
              <w:t xml:space="preserve">structures, for example, erected on or around places of interment, are in breach of the Regulations unless approved by the trust. </w:t>
            </w:r>
          </w:p>
          <w:p w14:paraId="52F54538" w14:textId="77777777" w:rsidR="007F55D2" w:rsidRDefault="007F55D2" w:rsidP="007A2656">
            <w:pPr>
              <w:pStyle w:val="Tabletext"/>
            </w:pPr>
            <w:r>
              <w:t>Similarly, digging</w:t>
            </w:r>
            <w:r w:rsidR="008B3C16">
              <w:t xml:space="preserve"> or excavating</w:t>
            </w:r>
            <w:r>
              <w:t xml:space="preserve">, whether temporary or permanent, is prohibited unless approved by the trust. </w:t>
            </w:r>
          </w:p>
          <w:p w14:paraId="574E10A1" w14:textId="44B59854" w:rsidR="00E64D3F" w:rsidRDefault="00E64D3F" w:rsidP="007A2656">
            <w:pPr>
              <w:pStyle w:val="Tabletext"/>
            </w:pPr>
            <w:r>
              <w:t xml:space="preserve">The prohibition on </w:t>
            </w:r>
            <w:r w:rsidR="0042682C">
              <w:t>disturbing or demolishing cemetery trust property without trust approval has not changed.</w:t>
            </w:r>
          </w:p>
          <w:p w14:paraId="1A037BC6" w14:textId="14450AA1" w:rsidR="005B6BF4" w:rsidRDefault="004E516B" w:rsidP="007A2656">
            <w:pPr>
              <w:pStyle w:val="Tabletext"/>
            </w:pPr>
            <w:r>
              <w:t>R</w:t>
            </w:r>
            <w:r w:rsidR="005B6BF4">
              <w:t>ule</w:t>
            </w:r>
            <w:r>
              <w:t>s 11 and 12</w:t>
            </w:r>
            <w:r w:rsidR="005B6BF4">
              <w:t xml:space="preserve"> still permit these activities to be undertaken by a ‘specified person’</w:t>
            </w:r>
            <w:r w:rsidR="00CD5052">
              <w:t xml:space="preserve"> without prior trust approval. Specified persons include the cemetery trust, </w:t>
            </w:r>
            <w:r w:rsidR="004B0C9E">
              <w:t>its employee, agents or contractors, and volunteers or other authorised persons</w:t>
            </w:r>
            <w:r w:rsidR="00432EB8">
              <w:t>.</w:t>
            </w:r>
            <w:r w:rsidR="00B27C83">
              <w:t xml:space="preserve"> This has not changed.</w:t>
            </w:r>
          </w:p>
          <w:p w14:paraId="55F8C226" w14:textId="60F7FE0C" w:rsidR="00B27C83" w:rsidRDefault="00246FC8" w:rsidP="007A2656">
            <w:pPr>
              <w:pStyle w:val="Tabletext"/>
            </w:pPr>
            <w:r>
              <w:t xml:space="preserve">As noted in Rule 4 above, trusts now have the flexibility to </w:t>
            </w:r>
            <w:r w:rsidR="00A37C2D">
              <w:t xml:space="preserve">generally </w:t>
            </w:r>
            <w:r>
              <w:t>permit building</w:t>
            </w:r>
            <w:r w:rsidR="00CA5365">
              <w:t>,</w:t>
            </w:r>
            <w:r>
              <w:t xml:space="preserve"> digging </w:t>
            </w:r>
            <w:r w:rsidR="00CA5365">
              <w:t xml:space="preserve">or demolition </w:t>
            </w:r>
            <w:r w:rsidR="00F51259">
              <w:t xml:space="preserve">through their published policies, with </w:t>
            </w:r>
            <w:r w:rsidR="00A37C2D">
              <w:t xml:space="preserve">or without </w:t>
            </w:r>
            <w:r w:rsidR="00F51259">
              <w:t>c</w:t>
            </w:r>
            <w:r w:rsidR="00A37C2D">
              <w:t xml:space="preserve">onditions. For example, a trust could permit </w:t>
            </w:r>
            <w:r w:rsidR="00B258E3">
              <w:t>some forms of</w:t>
            </w:r>
            <w:r w:rsidR="00464E0A">
              <w:t xml:space="preserve"> temporary constructions around place</w:t>
            </w:r>
            <w:r w:rsidR="009E39E2">
              <w:t>s</w:t>
            </w:r>
            <w:r w:rsidR="00464E0A">
              <w:t xml:space="preserve"> of interment </w:t>
            </w:r>
            <w:r w:rsidR="009E39E2">
              <w:t>to accommodate memorial practices of different cultural groups</w:t>
            </w:r>
            <w:r w:rsidR="004A54C9">
              <w:t>, or at specified times of year</w:t>
            </w:r>
            <w:r w:rsidR="002B3F5D">
              <w:t>,</w:t>
            </w:r>
            <w:r w:rsidR="004A54C9">
              <w:t xml:space="preserve"> or for specified periods.</w:t>
            </w:r>
          </w:p>
          <w:p w14:paraId="4F810636" w14:textId="0B41C8E5" w:rsidR="00432EB8" w:rsidRPr="007A2656" w:rsidRDefault="003D7459" w:rsidP="00E937EE">
            <w:pPr>
              <w:pStyle w:val="Tabletext"/>
            </w:pPr>
            <w:r>
              <w:rPr>
                <w:noProof/>
              </w:rPr>
              <w:drawing>
                <wp:anchor distT="0" distB="0" distL="114300" distR="114300" simplePos="0" relativeHeight="251658261" behindDoc="0" locked="0" layoutInCell="1" allowOverlap="1" wp14:anchorId="7B5FEF69" wp14:editId="2B8D9873">
                  <wp:simplePos x="0" y="0"/>
                  <wp:positionH relativeFrom="column">
                    <wp:posOffset>-2540</wp:posOffset>
                  </wp:positionH>
                  <wp:positionV relativeFrom="paragraph">
                    <wp:posOffset>109367</wp:posOffset>
                  </wp:positionV>
                  <wp:extent cx="423545" cy="423545"/>
                  <wp:effectExtent l="0" t="0" r="0" b="0"/>
                  <wp:wrapSquare wrapText="bothSides"/>
                  <wp:docPr id="945241352" name="Graphic 1"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47040" name="Graphic 41547040" descr="Warning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423545" cy="423545"/>
                          </a:xfrm>
                          <a:prstGeom prst="rect">
                            <a:avLst/>
                          </a:prstGeom>
                        </pic:spPr>
                      </pic:pic>
                    </a:graphicData>
                  </a:graphic>
                  <wp14:sizeRelH relativeFrom="margin">
                    <wp14:pctWidth>0</wp14:pctWidth>
                  </wp14:sizeRelH>
                  <wp14:sizeRelV relativeFrom="margin">
                    <wp14:pctHeight>0</wp14:pctHeight>
                  </wp14:sizeRelV>
                </wp:anchor>
              </w:drawing>
            </w:r>
            <w:r w:rsidR="002B3F5D">
              <w:t xml:space="preserve">Trusts are encouraged to develop and publish policies </w:t>
            </w:r>
            <w:r w:rsidR="00E937EE">
              <w:t>setting out permitted forms of construction</w:t>
            </w:r>
            <w:r w:rsidR="00640EB7">
              <w:t>,</w:t>
            </w:r>
            <w:r w:rsidR="00E937EE">
              <w:t xml:space="preserve"> excavation </w:t>
            </w:r>
            <w:r w:rsidR="00640EB7">
              <w:t xml:space="preserve">or demolition </w:t>
            </w:r>
            <w:r>
              <w:t xml:space="preserve">(if any) </w:t>
            </w:r>
            <w:r w:rsidR="00E937EE">
              <w:t>that may be safely accommodated in their cemetery without causing disturbance or operational risks.</w:t>
            </w:r>
          </w:p>
        </w:tc>
      </w:tr>
      <w:tr w:rsidR="00DB38CC" w14:paraId="4C341F79" w14:textId="77777777" w:rsidTr="00230C92">
        <w:tc>
          <w:tcPr>
            <w:tcW w:w="1667" w:type="pct"/>
          </w:tcPr>
          <w:p w14:paraId="24C2CDF2" w14:textId="11EA4B8E" w:rsidR="00122D0E" w:rsidRDefault="00122D0E" w:rsidP="00122D0E">
            <w:pPr>
              <w:pStyle w:val="Tabletext"/>
              <w:rPr>
                <w:b/>
                <w:bCs/>
              </w:rPr>
            </w:pPr>
            <w:r>
              <w:rPr>
                <w:b/>
                <w:bCs/>
              </w:rPr>
              <w:t>Rule 1</w:t>
            </w:r>
            <w:r w:rsidR="00686557">
              <w:rPr>
                <w:b/>
                <w:bCs/>
              </w:rPr>
              <w:t>3</w:t>
            </w:r>
            <w:r>
              <w:rPr>
                <w:b/>
                <w:bCs/>
              </w:rPr>
              <w:t xml:space="preserve"> – </w:t>
            </w:r>
            <w:r w:rsidRPr="00122D0E">
              <w:rPr>
                <w:b/>
                <w:bCs/>
              </w:rPr>
              <w:t xml:space="preserve">Offence </w:t>
            </w:r>
            <w:r w:rsidR="00860BEB" w:rsidRPr="00860BEB">
              <w:rPr>
                <w:b/>
                <w:bCs/>
              </w:rPr>
              <w:t>relating to plants in a cemetery</w:t>
            </w:r>
          </w:p>
          <w:p w14:paraId="4124B59B" w14:textId="62AB4226" w:rsidR="00E215F3" w:rsidRDefault="00911638" w:rsidP="00E215F3">
            <w:pPr>
              <w:pStyle w:val="Tabletext"/>
            </w:pPr>
            <w:r w:rsidRPr="00911638">
              <w:t>This</w:t>
            </w:r>
            <w:r>
              <w:t xml:space="preserve"> rule prohibits people from</w:t>
            </w:r>
            <w:r w:rsidR="00E215F3">
              <w:t xml:space="preserve"> p</w:t>
            </w:r>
            <w:r w:rsidR="00934FD2">
              <w:t>lant</w:t>
            </w:r>
            <w:r w:rsidR="00E215F3">
              <w:t>ing</w:t>
            </w:r>
            <w:r w:rsidR="00934FD2">
              <w:t>, remov</w:t>
            </w:r>
            <w:r w:rsidR="00E215F3">
              <w:t>ing</w:t>
            </w:r>
            <w:r w:rsidR="00934FD2">
              <w:t>, pick</w:t>
            </w:r>
            <w:r w:rsidR="00E215F3">
              <w:t>ing</w:t>
            </w:r>
            <w:r w:rsidR="00934FD2">
              <w:t>, prun</w:t>
            </w:r>
            <w:r w:rsidR="00E215F3">
              <w:t>ing</w:t>
            </w:r>
            <w:r w:rsidR="00934FD2">
              <w:t>,</w:t>
            </w:r>
            <w:r w:rsidR="007B2B71">
              <w:t xml:space="preserve"> </w:t>
            </w:r>
            <w:r w:rsidR="00934FD2">
              <w:t>decorat</w:t>
            </w:r>
            <w:r w:rsidR="00E215F3">
              <w:t xml:space="preserve">ing </w:t>
            </w:r>
            <w:r w:rsidR="00934FD2">
              <w:t>or damag</w:t>
            </w:r>
            <w:r w:rsidR="00E215F3">
              <w:t>ing</w:t>
            </w:r>
            <w:r w:rsidR="00934FD2">
              <w:t xml:space="preserve"> any plant, flower, shrub or</w:t>
            </w:r>
            <w:r w:rsidR="007B2B71">
              <w:t xml:space="preserve"> </w:t>
            </w:r>
            <w:r w:rsidR="00934FD2">
              <w:t xml:space="preserve">tree in a cemetery </w:t>
            </w:r>
            <w:r w:rsidR="00E215F3">
              <w:t>unless they are a ‘specified person’</w:t>
            </w:r>
            <w:r w:rsidR="00DB03AB">
              <w:t xml:space="preserve"> </w:t>
            </w:r>
            <w:r w:rsidR="00E215F3">
              <w:t>or have approval from the cemetery trust.</w:t>
            </w:r>
          </w:p>
          <w:p w14:paraId="12255EBA" w14:textId="3857D11A" w:rsidR="00DB38CC" w:rsidRPr="00D20297" w:rsidRDefault="00122D0E" w:rsidP="00122D0E">
            <w:pPr>
              <w:pStyle w:val="Tabletext"/>
              <w:rPr>
                <w:b/>
                <w:bCs/>
              </w:rPr>
            </w:pPr>
            <w:r>
              <w:rPr>
                <w:b/>
                <w:bCs/>
              </w:rPr>
              <w:t xml:space="preserve"> </w:t>
            </w:r>
          </w:p>
        </w:tc>
        <w:tc>
          <w:tcPr>
            <w:tcW w:w="1667" w:type="pct"/>
          </w:tcPr>
          <w:p w14:paraId="455AA7D4" w14:textId="77777777" w:rsidR="00000190" w:rsidRDefault="003565EB" w:rsidP="001A4634">
            <w:pPr>
              <w:pStyle w:val="Tabletext"/>
            </w:pPr>
            <w:r>
              <w:t>This rule combine</w:t>
            </w:r>
            <w:r w:rsidR="00000190">
              <w:t>s:</w:t>
            </w:r>
          </w:p>
          <w:p w14:paraId="64A6E06B" w14:textId="71817209" w:rsidR="00DB38CC" w:rsidRDefault="003565EB" w:rsidP="00000190">
            <w:pPr>
              <w:pStyle w:val="Tablebullet1"/>
            </w:pPr>
            <w:r>
              <w:t xml:space="preserve">previous </w:t>
            </w:r>
            <w:r w:rsidR="00BC68B7">
              <w:t>r</w:t>
            </w:r>
            <w:r>
              <w:t>egulation</w:t>
            </w:r>
            <w:r w:rsidR="00000190">
              <w:t xml:space="preserve"> 45 - </w:t>
            </w:r>
            <w:r w:rsidR="00BC68B7" w:rsidRPr="00BC68B7">
              <w:t>Offence to damage plants in a public cemetery</w:t>
            </w:r>
          </w:p>
          <w:p w14:paraId="6E3594DE" w14:textId="47DBE0CD" w:rsidR="00BC68B7" w:rsidRDefault="00BC68B7" w:rsidP="00000190">
            <w:pPr>
              <w:pStyle w:val="Tablebullet1"/>
            </w:pPr>
            <w:r>
              <w:t xml:space="preserve">previous rule </w:t>
            </w:r>
            <w:r w:rsidR="00B35C29">
              <w:t>18 – Offence to dig or plant</w:t>
            </w:r>
            <w:r>
              <w:t>.</w:t>
            </w:r>
          </w:p>
          <w:p w14:paraId="3AE7EB31" w14:textId="2C6305AD" w:rsidR="00BC68B7" w:rsidRDefault="004E4B31" w:rsidP="00BC68B7">
            <w:pPr>
              <w:pStyle w:val="Tablebullet1"/>
              <w:numPr>
                <w:ilvl w:val="0"/>
                <w:numId w:val="0"/>
              </w:numPr>
            </w:pPr>
            <w:r>
              <w:t>Amend</w:t>
            </w:r>
            <w:r w:rsidR="00B35C29">
              <w:t>e</w:t>
            </w:r>
            <w:r w:rsidR="00846F56">
              <w:t>d requirements:</w:t>
            </w:r>
          </w:p>
          <w:p w14:paraId="3EAFC543" w14:textId="22977362" w:rsidR="005E46BC" w:rsidRDefault="00846F56" w:rsidP="00846F56">
            <w:pPr>
              <w:pStyle w:val="Tablebullet1"/>
            </w:pPr>
            <w:r>
              <w:t>A person, other than a person specified in subrule (2), must not plant, remove, pick, prune, decorate or damage any plant, flower, shrub or tree in a cemetery without the prior approval of the cemetery trust in accordance with rule 4.</w:t>
            </w:r>
          </w:p>
        </w:tc>
        <w:tc>
          <w:tcPr>
            <w:tcW w:w="1666" w:type="pct"/>
          </w:tcPr>
          <w:p w14:paraId="1A9A0702" w14:textId="55844C26" w:rsidR="00594C49" w:rsidRDefault="001E5851" w:rsidP="00DB38CC">
            <w:pPr>
              <w:pStyle w:val="Tabletext"/>
            </w:pPr>
            <w:r>
              <w:t xml:space="preserve">Rule 12 </w:t>
            </w:r>
            <w:r w:rsidR="00B807A7">
              <w:t xml:space="preserve">continues the </w:t>
            </w:r>
            <w:r>
              <w:t>existing prohibition</w:t>
            </w:r>
            <w:r w:rsidR="00B807A7">
              <w:t>s</w:t>
            </w:r>
            <w:r>
              <w:t xml:space="preserve"> on </w:t>
            </w:r>
            <w:r w:rsidR="00594C49">
              <w:t xml:space="preserve">planting, </w:t>
            </w:r>
            <w:r w:rsidR="00B807A7">
              <w:t>removing, picking</w:t>
            </w:r>
            <w:r w:rsidR="00594C49">
              <w:t xml:space="preserve"> and</w:t>
            </w:r>
            <w:r w:rsidR="00B807A7">
              <w:t xml:space="preserve"> damaging</w:t>
            </w:r>
            <w:r w:rsidR="009B4E66">
              <w:t xml:space="preserve"> any plant, flower, shrub or tree</w:t>
            </w:r>
            <w:r w:rsidR="00594C49">
              <w:t>. These have not changed.</w:t>
            </w:r>
          </w:p>
          <w:p w14:paraId="7E40ECE7" w14:textId="77777777" w:rsidR="00DB38CC" w:rsidRDefault="00594C49" w:rsidP="00DB38CC">
            <w:pPr>
              <w:pStyle w:val="Tabletext"/>
            </w:pPr>
            <w:r>
              <w:t>In addition, Rule 12 now prohibits</w:t>
            </w:r>
            <w:r w:rsidR="001A103C">
              <w:t xml:space="preserve"> pruning and decorating</w:t>
            </w:r>
            <w:r w:rsidR="009B4E66">
              <w:t xml:space="preserve"> any plant, flower, shrub or tree</w:t>
            </w:r>
            <w:r w:rsidR="001A103C">
              <w:t xml:space="preserve">. </w:t>
            </w:r>
          </w:p>
          <w:p w14:paraId="4B1B63A3" w14:textId="77777777" w:rsidR="00AD54A4" w:rsidRDefault="00AD54A4" w:rsidP="00DB38CC">
            <w:pPr>
              <w:pStyle w:val="Tabletext"/>
            </w:pPr>
            <w:r>
              <w:t>This rule still permits these activities to be undertaken by a ‘specified person’ without prior trust approval. Specified persons include the cemetery trust, its employee, agents or contractors, and volunteers or other authorised persons. This has not changed.</w:t>
            </w:r>
          </w:p>
          <w:p w14:paraId="36AD4210" w14:textId="279F5A4E" w:rsidR="00AD54A4" w:rsidRDefault="00AD54A4" w:rsidP="00AD54A4">
            <w:pPr>
              <w:pStyle w:val="Tabletext"/>
            </w:pPr>
            <w:r>
              <w:t xml:space="preserve">As noted in Rule 4 above, trusts now have the flexibility to generally permit </w:t>
            </w:r>
            <w:r w:rsidR="002668BC">
              <w:t>some of these activities</w:t>
            </w:r>
            <w:r>
              <w:t xml:space="preserve"> through their published policies, with or without conditions. For example, a trust could permit some forms of temporary </w:t>
            </w:r>
            <w:r w:rsidR="00363D89">
              <w:t>adornment of trees</w:t>
            </w:r>
            <w:r>
              <w:t xml:space="preserve"> around places of interment to accommodate memorial practices of different cultural groups, or at specified times of year, or for specified periods.</w:t>
            </w:r>
          </w:p>
          <w:p w14:paraId="782F5DF3" w14:textId="3A1E0252" w:rsidR="00AD54A4" w:rsidRDefault="00AD54A4" w:rsidP="00AD54A4">
            <w:pPr>
              <w:pStyle w:val="Tabletext"/>
            </w:pPr>
            <w:r>
              <w:rPr>
                <w:noProof/>
              </w:rPr>
              <w:drawing>
                <wp:anchor distT="0" distB="0" distL="114300" distR="114300" simplePos="0" relativeHeight="251658262" behindDoc="0" locked="0" layoutInCell="1" allowOverlap="1" wp14:anchorId="4652B9E5" wp14:editId="6EB25709">
                  <wp:simplePos x="0" y="0"/>
                  <wp:positionH relativeFrom="column">
                    <wp:posOffset>-2540</wp:posOffset>
                  </wp:positionH>
                  <wp:positionV relativeFrom="paragraph">
                    <wp:posOffset>109367</wp:posOffset>
                  </wp:positionV>
                  <wp:extent cx="423545" cy="423545"/>
                  <wp:effectExtent l="0" t="0" r="0" b="0"/>
                  <wp:wrapSquare wrapText="bothSides"/>
                  <wp:docPr id="2010891386" name="Graphic 1"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47040" name="Graphic 41547040" descr="Warning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423545" cy="423545"/>
                          </a:xfrm>
                          <a:prstGeom prst="rect">
                            <a:avLst/>
                          </a:prstGeom>
                        </pic:spPr>
                      </pic:pic>
                    </a:graphicData>
                  </a:graphic>
                  <wp14:sizeRelH relativeFrom="margin">
                    <wp14:pctWidth>0</wp14:pctWidth>
                  </wp14:sizeRelH>
                  <wp14:sizeRelV relativeFrom="margin">
                    <wp14:pctHeight>0</wp14:pctHeight>
                  </wp14:sizeRelV>
                </wp:anchor>
              </w:drawing>
            </w:r>
            <w:r>
              <w:t xml:space="preserve">Trusts are encouraged to develop and publish policies setting out permitted forms of </w:t>
            </w:r>
            <w:r w:rsidR="00020C4D">
              <w:t>planting, removing</w:t>
            </w:r>
            <w:r w:rsidR="00CA568F">
              <w:t>, picking, pruning and decorating of plants, flowers, shrubs or trees</w:t>
            </w:r>
            <w:r>
              <w:t xml:space="preserve"> (if any) that may be safely accommodated in their cemetery without causing disturbance or operational risks.</w:t>
            </w:r>
          </w:p>
        </w:tc>
      </w:tr>
      <w:tr w:rsidR="00DB38CC" w14:paraId="49AC993A" w14:textId="77777777" w:rsidTr="00230C92">
        <w:tc>
          <w:tcPr>
            <w:tcW w:w="1667" w:type="pct"/>
          </w:tcPr>
          <w:p w14:paraId="37FAF3A0" w14:textId="56F13B06" w:rsidR="00DB38CC" w:rsidRDefault="00487300" w:rsidP="00305441">
            <w:pPr>
              <w:pStyle w:val="Tabletext"/>
              <w:rPr>
                <w:b/>
                <w:bCs/>
              </w:rPr>
            </w:pPr>
            <w:r>
              <w:rPr>
                <w:b/>
                <w:bCs/>
              </w:rPr>
              <w:t>Rule</w:t>
            </w:r>
            <w:r w:rsidR="00305441">
              <w:rPr>
                <w:b/>
                <w:bCs/>
              </w:rPr>
              <w:t xml:space="preserve"> 14 </w:t>
            </w:r>
            <w:r w:rsidR="00C752D7" w:rsidRPr="00C752D7">
              <w:rPr>
                <w:b/>
                <w:bCs/>
              </w:rPr>
              <w:t>–</w:t>
            </w:r>
            <w:r w:rsidR="00C752D7">
              <w:t xml:space="preserve"> </w:t>
            </w:r>
            <w:r w:rsidR="00305441" w:rsidRPr="00305441">
              <w:rPr>
                <w:b/>
                <w:bCs/>
              </w:rPr>
              <w:t>Obstruction of the exercise of the powers or</w:t>
            </w:r>
            <w:r w:rsidR="00305441">
              <w:rPr>
                <w:b/>
                <w:bCs/>
              </w:rPr>
              <w:t xml:space="preserve"> </w:t>
            </w:r>
            <w:r w:rsidR="00305441" w:rsidRPr="00305441">
              <w:rPr>
                <w:b/>
                <w:bCs/>
              </w:rPr>
              <w:t>functions of a cemetery trust</w:t>
            </w:r>
          </w:p>
          <w:p w14:paraId="58BC3E80" w14:textId="77777777" w:rsidR="00305441" w:rsidRDefault="00305441" w:rsidP="00832143">
            <w:pPr>
              <w:pStyle w:val="Tabletext"/>
            </w:pPr>
            <w:r>
              <w:t xml:space="preserve">This rule </w:t>
            </w:r>
            <w:r w:rsidR="00832143">
              <w:t>prohibits a person from obstructing a member, officer, employee, delegate or agent of a cemetery trust in the exercise of the powers or functions of that member, officer, employee, delegate or agent.</w:t>
            </w:r>
          </w:p>
          <w:p w14:paraId="2B64249F" w14:textId="4C138FCC" w:rsidR="00996C0E" w:rsidRPr="00996C0E" w:rsidRDefault="00996C0E" w:rsidP="00832143">
            <w:pPr>
              <w:pStyle w:val="Tabletext"/>
              <w:rPr>
                <w:b/>
                <w:bCs/>
              </w:rPr>
            </w:pPr>
          </w:p>
        </w:tc>
        <w:tc>
          <w:tcPr>
            <w:tcW w:w="1667" w:type="pct"/>
          </w:tcPr>
          <w:p w14:paraId="3BDDC14D" w14:textId="77AF0407" w:rsidR="00DB38CC" w:rsidRDefault="004F401C" w:rsidP="001A4634">
            <w:pPr>
              <w:pStyle w:val="Tabletext"/>
            </w:pPr>
            <w:r>
              <w:t>No change.</w:t>
            </w:r>
          </w:p>
        </w:tc>
        <w:tc>
          <w:tcPr>
            <w:tcW w:w="1666" w:type="pct"/>
          </w:tcPr>
          <w:p w14:paraId="401940E2" w14:textId="77777777" w:rsidR="00DB38CC" w:rsidRDefault="004F401C" w:rsidP="00DB38CC">
            <w:pPr>
              <w:pStyle w:val="Tabletext"/>
            </w:pPr>
            <w:r>
              <w:t xml:space="preserve">This rule continues to prohibit </w:t>
            </w:r>
            <w:r w:rsidR="00817465">
              <w:t>obstruction of the cemetery trust’s powers or functions. This has not changed.</w:t>
            </w:r>
          </w:p>
          <w:p w14:paraId="454D8322" w14:textId="6EA8C7DD" w:rsidR="00817465" w:rsidRDefault="00A628AB" w:rsidP="00DB38CC">
            <w:pPr>
              <w:pStyle w:val="Tabletext"/>
            </w:pPr>
            <w:r>
              <w:rPr>
                <w:noProof/>
              </w:rPr>
              <w:drawing>
                <wp:anchor distT="0" distB="0" distL="114300" distR="114300" simplePos="0" relativeHeight="251658263" behindDoc="0" locked="0" layoutInCell="1" allowOverlap="1" wp14:anchorId="5C085BD9" wp14:editId="47B889B2">
                  <wp:simplePos x="0" y="0"/>
                  <wp:positionH relativeFrom="column">
                    <wp:posOffset>-2540</wp:posOffset>
                  </wp:positionH>
                  <wp:positionV relativeFrom="paragraph">
                    <wp:posOffset>100965</wp:posOffset>
                  </wp:positionV>
                  <wp:extent cx="423545" cy="423545"/>
                  <wp:effectExtent l="0" t="0" r="0" b="0"/>
                  <wp:wrapSquare wrapText="bothSides"/>
                  <wp:docPr id="789706767" name="Graphic 1"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47040" name="Graphic 41547040" descr="Warning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423545" cy="423545"/>
                          </a:xfrm>
                          <a:prstGeom prst="rect">
                            <a:avLst/>
                          </a:prstGeom>
                        </pic:spPr>
                      </pic:pic>
                    </a:graphicData>
                  </a:graphic>
                  <wp14:sizeRelH relativeFrom="margin">
                    <wp14:pctWidth>0</wp14:pctWidth>
                  </wp14:sizeRelH>
                  <wp14:sizeRelV relativeFrom="margin">
                    <wp14:pctHeight>0</wp14:pctHeight>
                  </wp14:sizeRelV>
                </wp:anchor>
              </w:drawing>
            </w:r>
            <w:r w:rsidR="00713A5E">
              <w:t xml:space="preserve">Rule 14 is not included as one of the rules that may be permitted under Rule 4. There are no circumstances where </w:t>
            </w:r>
            <w:r w:rsidR="00AA3727">
              <w:t xml:space="preserve">a trust </w:t>
            </w:r>
            <w:r w:rsidR="00E41ABB">
              <w:t>can give individual permission upon request, or general permission via their policies,</w:t>
            </w:r>
            <w:r w:rsidR="00AA3727">
              <w:t xml:space="preserve"> for a person to obstruct the trust’s operations.</w:t>
            </w:r>
          </w:p>
        </w:tc>
      </w:tr>
      <w:tr w:rsidR="00DB38CC" w14:paraId="45574A60" w14:textId="77777777" w:rsidTr="00230C92">
        <w:tc>
          <w:tcPr>
            <w:tcW w:w="1667" w:type="pct"/>
          </w:tcPr>
          <w:p w14:paraId="2580707C" w14:textId="5E203AD8" w:rsidR="004F401C" w:rsidRDefault="004F401C" w:rsidP="004F401C">
            <w:pPr>
              <w:pStyle w:val="Tabletext"/>
              <w:rPr>
                <w:b/>
                <w:bCs/>
              </w:rPr>
            </w:pPr>
            <w:r>
              <w:rPr>
                <w:b/>
                <w:bCs/>
              </w:rPr>
              <w:t xml:space="preserve">Rule 15 </w:t>
            </w:r>
            <w:r w:rsidR="00C752D7" w:rsidRPr="00C752D7">
              <w:rPr>
                <w:b/>
                <w:bCs/>
              </w:rPr>
              <w:t xml:space="preserve">– </w:t>
            </w:r>
            <w:r w:rsidRPr="00996C0E">
              <w:rPr>
                <w:b/>
                <w:bCs/>
              </w:rPr>
              <w:t>Offence to play sport in a cemetery</w:t>
            </w:r>
          </w:p>
          <w:p w14:paraId="6BD947D2" w14:textId="77777777" w:rsidR="00DB38CC" w:rsidRDefault="004F401C" w:rsidP="00E846C7">
            <w:pPr>
              <w:pStyle w:val="Tabletext"/>
            </w:pPr>
            <w:r>
              <w:t>This rule prohibits a person from</w:t>
            </w:r>
            <w:r w:rsidR="00E846C7">
              <w:t xml:space="preserve"> </w:t>
            </w:r>
            <w:r w:rsidR="00E846C7" w:rsidRPr="00E846C7">
              <w:t>engag</w:t>
            </w:r>
            <w:r w:rsidR="00E846C7">
              <w:t>ing</w:t>
            </w:r>
            <w:r w:rsidR="00E846C7" w:rsidRPr="00E846C7">
              <w:t xml:space="preserve"> in a sport or play</w:t>
            </w:r>
            <w:r w:rsidR="00E846C7">
              <w:t>ing</w:t>
            </w:r>
            <w:r w:rsidR="00E846C7" w:rsidRPr="00E846C7">
              <w:t xml:space="preserve"> a game involving</w:t>
            </w:r>
            <w:r w:rsidR="00E846C7">
              <w:t xml:space="preserve"> </w:t>
            </w:r>
            <w:r w:rsidR="00E846C7" w:rsidRPr="00E846C7">
              <w:t>physical activity in a cemetery</w:t>
            </w:r>
            <w:r w:rsidR="00E846C7">
              <w:t xml:space="preserve"> without prior trust approval</w:t>
            </w:r>
            <w:r w:rsidR="00D12483">
              <w:t>.</w:t>
            </w:r>
          </w:p>
          <w:p w14:paraId="217FCC5A" w14:textId="7F9F5081" w:rsidR="00D12483" w:rsidRDefault="00D12483" w:rsidP="00E846C7">
            <w:pPr>
              <w:pStyle w:val="Tabletext"/>
              <w:rPr>
                <w:b/>
                <w:bCs/>
              </w:rPr>
            </w:pPr>
            <w:r>
              <w:rPr>
                <w:b/>
                <w:bCs/>
              </w:rPr>
              <w:t xml:space="preserve">Rule 16 </w:t>
            </w:r>
            <w:r w:rsidR="00C752D7" w:rsidRPr="00C752D7">
              <w:rPr>
                <w:b/>
                <w:bCs/>
              </w:rPr>
              <w:t xml:space="preserve">– </w:t>
            </w:r>
            <w:r w:rsidRPr="00D12483">
              <w:rPr>
                <w:b/>
                <w:bCs/>
              </w:rPr>
              <w:t>Offence to fish, swim or bathe in a cemetery</w:t>
            </w:r>
          </w:p>
          <w:p w14:paraId="3ECF669F" w14:textId="6734EDB0" w:rsidR="00D12483" w:rsidRDefault="00D12483" w:rsidP="00D12483">
            <w:pPr>
              <w:pStyle w:val="Tabletext"/>
            </w:pPr>
            <w:r>
              <w:t>This rule prohibits a person, other than a ‘specified person’</w:t>
            </w:r>
            <w:r w:rsidR="00815D07">
              <w:t>,</w:t>
            </w:r>
            <w:r>
              <w:t xml:space="preserve"> from fishing</w:t>
            </w:r>
            <w:r w:rsidR="00D81907">
              <w:t>, swimming or bathing in a</w:t>
            </w:r>
            <w:r w:rsidRPr="00E846C7">
              <w:t xml:space="preserve"> cemetery</w:t>
            </w:r>
            <w:r>
              <w:t xml:space="preserve"> without prior trust approval.</w:t>
            </w:r>
          </w:p>
          <w:p w14:paraId="1A912C3A" w14:textId="44081521" w:rsidR="00D81907" w:rsidRPr="00D81907" w:rsidRDefault="00D81907" w:rsidP="00D12483">
            <w:pPr>
              <w:pStyle w:val="Tabletext"/>
              <w:rPr>
                <w:b/>
                <w:bCs/>
              </w:rPr>
            </w:pPr>
            <w:r>
              <w:rPr>
                <w:b/>
                <w:bCs/>
              </w:rPr>
              <w:t xml:space="preserve">Rule 17 </w:t>
            </w:r>
            <w:r w:rsidR="00C752D7" w:rsidRPr="00C752D7">
              <w:rPr>
                <w:b/>
                <w:bCs/>
              </w:rPr>
              <w:t xml:space="preserve">– </w:t>
            </w:r>
            <w:r w:rsidR="00815D07" w:rsidRPr="00815D07">
              <w:rPr>
                <w:b/>
                <w:bCs/>
              </w:rPr>
              <w:t>Offence to hunt in a cemetery</w:t>
            </w:r>
          </w:p>
          <w:p w14:paraId="2E4710EF" w14:textId="1F751341" w:rsidR="00815D07" w:rsidRDefault="00815D07" w:rsidP="00815D07">
            <w:pPr>
              <w:pStyle w:val="Tabletext"/>
            </w:pPr>
            <w:r>
              <w:t xml:space="preserve">This rule prohibits a person, other than a ‘specified person’, </w:t>
            </w:r>
            <w:r w:rsidR="007C794F">
              <w:t xml:space="preserve">from hunting </w:t>
            </w:r>
            <w:r>
              <w:t>in a</w:t>
            </w:r>
            <w:r w:rsidRPr="00E846C7">
              <w:t xml:space="preserve"> cemetery</w:t>
            </w:r>
            <w:r>
              <w:t xml:space="preserve"> without prior trust approval.</w:t>
            </w:r>
          </w:p>
          <w:p w14:paraId="17B0A7DB" w14:textId="237EDD18" w:rsidR="007C794F" w:rsidRDefault="007C794F" w:rsidP="00815D07">
            <w:pPr>
              <w:pStyle w:val="Tabletext"/>
              <w:rPr>
                <w:b/>
                <w:bCs/>
              </w:rPr>
            </w:pPr>
            <w:r>
              <w:rPr>
                <w:b/>
                <w:bCs/>
              </w:rPr>
              <w:t xml:space="preserve">Rule 18 </w:t>
            </w:r>
            <w:r w:rsidR="00C752D7" w:rsidRPr="00C752D7">
              <w:rPr>
                <w:b/>
                <w:bCs/>
              </w:rPr>
              <w:t xml:space="preserve">– </w:t>
            </w:r>
            <w:r w:rsidRPr="007C794F">
              <w:rPr>
                <w:b/>
                <w:bCs/>
              </w:rPr>
              <w:t>Offence to camp in a cemetery</w:t>
            </w:r>
          </w:p>
          <w:p w14:paraId="22C83399" w14:textId="38608778" w:rsidR="00D12483" w:rsidRPr="00D20297" w:rsidRDefault="007C794F" w:rsidP="00446CAD">
            <w:pPr>
              <w:pStyle w:val="Tabletext"/>
              <w:rPr>
                <w:b/>
                <w:bCs/>
              </w:rPr>
            </w:pPr>
            <w:r>
              <w:t>This rule prohibits a person from camping</w:t>
            </w:r>
            <w:r w:rsidRPr="00E846C7">
              <w:t xml:space="preserve"> in a in a cemetery</w:t>
            </w:r>
            <w:r>
              <w:t xml:space="preserve"> without prior trust approval.</w:t>
            </w:r>
          </w:p>
        </w:tc>
        <w:tc>
          <w:tcPr>
            <w:tcW w:w="1667" w:type="pct"/>
          </w:tcPr>
          <w:p w14:paraId="7FA1C58D" w14:textId="7A2E5BB1" w:rsidR="00DB38CC" w:rsidRDefault="008855DF" w:rsidP="001A4634">
            <w:pPr>
              <w:pStyle w:val="Tabletext"/>
            </w:pPr>
            <w:r>
              <w:t xml:space="preserve">These prohibited activities have been relocated </w:t>
            </w:r>
            <w:r w:rsidR="00764842">
              <w:t>fr</w:t>
            </w:r>
            <w:r>
              <w:t>om the 2015 Regulations</w:t>
            </w:r>
            <w:r w:rsidR="00764842">
              <w:t xml:space="preserve"> into the 2025 Model Rules</w:t>
            </w:r>
            <w:r>
              <w:t>:</w:t>
            </w:r>
          </w:p>
          <w:p w14:paraId="1E55D3C6" w14:textId="3B959B75" w:rsidR="008855DF" w:rsidRDefault="00AC1729" w:rsidP="00AC1729">
            <w:pPr>
              <w:pStyle w:val="Tablebullet1"/>
            </w:pPr>
            <w:r>
              <w:t xml:space="preserve">Regulation 40 </w:t>
            </w:r>
            <w:r w:rsidR="00C752D7">
              <w:t>–</w:t>
            </w:r>
            <w:r>
              <w:t xml:space="preserve"> </w:t>
            </w:r>
            <w:r w:rsidRPr="00AC1729">
              <w:t>Offence to play sport in a cemetery</w:t>
            </w:r>
          </w:p>
          <w:p w14:paraId="53B904C9" w14:textId="27616D6B" w:rsidR="00AC1729" w:rsidRDefault="00AC1729" w:rsidP="00AC1729">
            <w:pPr>
              <w:pStyle w:val="Tablebullet1"/>
            </w:pPr>
            <w:r>
              <w:t xml:space="preserve">Regulation 41 </w:t>
            </w:r>
            <w:r w:rsidR="00C752D7">
              <w:t xml:space="preserve">– </w:t>
            </w:r>
            <w:r w:rsidRPr="00AC1729">
              <w:t>Offence to fish or bathe in a cemetery</w:t>
            </w:r>
          </w:p>
          <w:p w14:paraId="3FB37EC4" w14:textId="665E3280" w:rsidR="00AC1729" w:rsidRDefault="00AC1729" w:rsidP="00AC1729">
            <w:pPr>
              <w:pStyle w:val="Tablebullet1"/>
            </w:pPr>
            <w:r>
              <w:t xml:space="preserve">Regulation 42 </w:t>
            </w:r>
            <w:r w:rsidR="00C752D7">
              <w:t xml:space="preserve">– </w:t>
            </w:r>
            <w:r w:rsidRPr="00AC1729">
              <w:t>Offence to hunt in a cemetery</w:t>
            </w:r>
          </w:p>
          <w:p w14:paraId="2B1BABB2" w14:textId="7180F19E" w:rsidR="00AC1729" w:rsidRDefault="00AC1729" w:rsidP="00AC1729">
            <w:pPr>
              <w:pStyle w:val="Tablebullet1"/>
            </w:pPr>
            <w:r>
              <w:t xml:space="preserve">Regulation 43 </w:t>
            </w:r>
            <w:r w:rsidR="00C752D7">
              <w:t xml:space="preserve">– </w:t>
            </w:r>
            <w:r w:rsidRPr="00AC1729">
              <w:t>Offence to camp in a cemetery</w:t>
            </w:r>
          </w:p>
          <w:p w14:paraId="04A25ACA" w14:textId="77777777" w:rsidR="00902C85" w:rsidRDefault="00902C85" w:rsidP="00902C85">
            <w:pPr>
              <w:pStyle w:val="Tabletext"/>
            </w:pPr>
            <w:r>
              <w:t>Amended requirements:</w:t>
            </w:r>
          </w:p>
          <w:p w14:paraId="75703551" w14:textId="7EFA744F" w:rsidR="00902C85" w:rsidRDefault="00C752D7" w:rsidP="00005ACF">
            <w:pPr>
              <w:pStyle w:val="Tablebullet1"/>
            </w:pPr>
            <w:r>
              <w:t>R</w:t>
            </w:r>
            <w:r w:rsidR="00FF45E8">
              <w:t>ule 16</w:t>
            </w:r>
            <w:r w:rsidR="00432BA3">
              <w:t xml:space="preserve"> now </w:t>
            </w:r>
            <w:r w:rsidR="00FF45E8">
              <w:t>prohibit</w:t>
            </w:r>
            <w:r w:rsidR="00432BA3">
              <w:t>s</w:t>
            </w:r>
            <w:r w:rsidR="00FF45E8">
              <w:t xml:space="preserve"> fishing, swimming or bathing </w:t>
            </w:r>
            <w:r w:rsidR="00005ACF">
              <w:t>‘</w:t>
            </w:r>
            <w:r w:rsidR="00005ACF" w:rsidRPr="00005ACF">
              <w:t>in a body</w:t>
            </w:r>
            <w:r w:rsidR="00005ACF">
              <w:t xml:space="preserve"> </w:t>
            </w:r>
            <w:r w:rsidR="00005ACF" w:rsidRPr="00005ACF">
              <w:t>of water in a cemetery</w:t>
            </w:r>
            <w:r w:rsidR="00005ACF">
              <w:t>’.</w:t>
            </w:r>
          </w:p>
        </w:tc>
        <w:tc>
          <w:tcPr>
            <w:tcW w:w="1666" w:type="pct"/>
          </w:tcPr>
          <w:p w14:paraId="574C11F5" w14:textId="77777777" w:rsidR="00DB38CC" w:rsidRDefault="00957936" w:rsidP="00DB38CC">
            <w:pPr>
              <w:pStyle w:val="Tabletext"/>
            </w:pPr>
            <w:r>
              <w:t xml:space="preserve">The prohibitions on playing sport, </w:t>
            </w:r>
            <w:r w:rsidR="00CF1539">
              <w:t>hunting and camping are the same as they were in the 2015 Regulations. They have not changed.</w:t>
            </w:r>
          </w:p>
          <w:p w14:paraId="4DA0093D" w14:textId="7DBCAC89" w:rsidR="00CF1539" w:rsidRDefault="00CF1539" w:rsidP="00DB38CC">
            <w:pPr>
              <w:pStyle w:val="Tabletext"/>
            </w:pPr>
            <w:r>
              <w:t>The prohibition on fishing, swimming or bathing now only applies if these activities are conducted ‘</w:t>
            </w:r>
            <w:r w:rsidRPr="00005ACF">
              <w:t>in a body</w:t>
            </w:r>
            <w:r>
              <w:t xml:space="preserve"> </w:t>
            </w:r>
            <w:r w:rsidRPr="00005ACF">
              <w:t>of water in a cemetery</w:t>
            </w:r>
            <w:r>
              <w:t>’</w:t>
            </w:r>
            <w:r w:rsidR="00701916">
              <w:t xml:space="preserve">, so as to </w:t>
            </w:r>
            <w:r w:rsidR="003655C9">
              <w:t xml:space="preserve">exclude </w:t>
            </w:r>
            <w:r w:rsidR="00903EC3">
              <w:t xml:space="preserve">cultural practices that involve </w:t>
            </w:r>
            <w:r w:rsidR="003655C9">
              <w:t xml:space="preserve">ceremonial washing or </w:t>
            </w:r>
            <w:r w:rsidR="00903EC3">
              <w:t>bathing</w:t>
            </w:r>
            <w:r w:rsidR="00335F30">
              <w:t xml:space="preserve"> using a tap, basin or small </w:t>
            </w:r>
            <w:r w:rsidR="0089073E">
              <w:t xml:space="preserve">pool </w:t>
            </w:r>
            <w:r w:rsidR="00484CF1">
              <w:t>which are generally</w:t>
            </w:r>
            <w:r w:rsidR="00C54C40">
              <w:t xml:space="preserve"> accommodated by cemetery trusts.</w:t>
            </w:r>
            <w:r w:rsidR="003F018F">
              <w:t xml:space="preserve"> </w:t>
            </w:r>
            <w:r w:rsidR="00555CDF">
              <w:t xml:space="preserve">The prohibition is intended to prohibit </w:t>
            </w:r>
            <w:r w:rsidR="000F0170">
              <w:t xml:space="preserve">only </w:t>
            </w:r>
            <w:r w:rsidR="00555CDF">
              <w:t>recreational swimming</w:t>
            </w:r>
            <w:r w:rsidR="003235EB">
              <w:t>,</w:t>
            </w:r>
            <w:r w:rsidR="00555CDF">
              <w:t xml:space="preserve"> </w:t>
            </w:r>
            <w:r w:rsidR="003235EB">
              <w:t xml:space="preserve">bathing and </w:t>
            </w:r>
            <w:r w:rsidR="00555CDF">
              <w:t>fishing</w:t>
            </w:r>
            <w:r w:rsidR="003235EB">
              <w:t xml:space="preserve"> unless approved by the trust.</w:t>
            </w:r>
          </w:p>
          <w:p w14:paraId="389A991F" w14:textId="7C030884" w:rsidR="00A97C18" w:rsidRDefault="001125C1" w:rsidP="00A32215">
            <w:pPr>
              <w:pStyle w:val="Tabletext"/>
            </w:pPr>
            <w:r>
              <w:t>Rules 16 still permit</w:t>
            </w:r>
            <w:r w:rsidR="00AD5237">
              <w:t>s</w:t>
            </w:r>
            <w:r>
              <w:t xml:space="preserve"> </w:t>
            </w:r>
            <w:r w:rsidR="00AD5237">
              <w:t>a ‘specified person</w:t>
            </w:r>
            <w:r w:rsidR="00E544EA">
              <w:t>’</w:t>
            </w:r>
            <w:r w:rsidR="00AD5237">
              <w:t xml:space="preserve"> to f</w:t>
            </w:r>
            <w:r>
              <w:t>ish, swim and bath</w:t>
            </w:r>
            <w:r w:rsidR="00AD5237">
              <w:t xml:space="preserve">, </w:t>
            </w:r>
            <w:r>
              <w:t xml:space="preserve">and </w:t>
            </w:r>
            <w:r w:rsidR="00AD5237">
              <w:t xml:space="preserve">rule 17 </w:t>
            </w:r>
            <w:r w:rsidR="00A97C18">
              <w:t xml:space="preserve">still permits a ‘specified person’ </w:t>
            </w:r>
            <w:r w:rsidR="00A32215">
              <w:t>to hunt or set up snares, traps or poisons</w:t>
            </w:r>
            <w:r w:rsidR="00E544EA">
              <w:t>.</w:t>
            </w:r>
            <w:r w:rsidR="00A97C18">
              <w:t xml:space="preserve"> Specified persons include the cemetery trust, its employee, agents or contractors, and volunteers or other authorised persons. This has not changed.</w:t>
            </w:r>
          </w:p>
          <w:p w14:paraId="794A95CE" w14:textId="77777777" w:rsidR="00D7227D" w:rsidRDefault="008F5E00" w:rsidP="008F5E00">
            <w:pPr>
              <w:pStyle w:val="Tabletext"/>
            </w:pPr>
            <w:r>
              <w:t>As noted in Rule 4 above, trusts now have the flexibility to generally permit some of these activities through their published policies, with or without conditions. For example, a trust could permit</w:t>
            </w:r>
            <w:r w:rsidR="00D7227D">
              <w:t>:</w:t>
            </w:r>
          </w:p>
          <w:p w14:paraId="4732A4F3" w14:textId="1DFF52E2" w:rsidR="006E0553" w:rsidRDefault="00D7227D" w:rsidP="00D7227D">
            <w:pPr>
              <w:pStyle w:val="Tablebullet1"/>
            </w:pPr>
            <w:r>
              <w:t>group sporting activities</w:t>
            </w:r>
            <w:r w:rsidR="003207BD">
              <w:t>, such as running groups or horse-riding</w:t>
            </w:r>
            <w:r w:rsidR="006E0553">
              <w:t xml:space="preserve"> at all times or at specified</w:t>
            </w:r>
            <w:r w:rsidR="008E77B1">
              <w:t xml:space="preserve"> times</w:t>
            </w:r>
          </w:p>
          <w:p w14:paraId="71E438AF" w14:textId="19FEC8FA" w:rsidR="008E77B1" w:rsidRDefault="00235F94" w:rsidP="00D7227D">
            <w:pPr>
              <w:pStyle w:val="Tablebullet1"/>
            </w:pPr>
            <w:r>
              <w:t xml:space="preserve">family </w:t>
            </w:r>
            <w:r w:rsidR="00760C9D">
              <w:t>ball sports</w:t>
            </w:r>
            <w:r w:rsidR="00DF2970">
              <w:t xml:space="preserve"> in designated areas of the cemetery</w:t>
            </w:r>
          </w:p>
          <w:p w14:paraId="2CD57607" w14:textId="1B676A73" w:rsidR="003A55FA" w:rsidRDefault="003A55FA" w:rsidP="00D7227D">
            <w:pPr>
              <w:pStyle w:val="Tablebullet1"/>
            </w:pPr>
            <w:r>
              <w:t xml:space="preserve">children’s </w:t>
            </w:r>
            <w:r w:rsidR="0079517D">
              <w:t xml:space="preserve">water play </w:t>
            </w:r>
            <w:r>
              <w:t xml:space="preserve">areas </w:t>
            </w:r>
          </w:p>
          <w:p w14:paraId="34DEC920" w14:textId="5E70EA32" w:rsidR="00DF2970" w:rsidRDefault="00434282" w:rsidP="00D7227D">
            <w:pPr>
              <w:pStyle w:val="Tablebullet1"/>
            </w:pPr>
            <w:r>
              <w:t xml:space="preserve">recreational </w:t>
            </w:r>
            <w:r w:rsidR="004F28F6">
              <w:t xml:space="preserve">fishing or yabbying </w:t>
            </w:r>
            <w:r w:rsidR="004A1F83">
              <w:t>in a dam</w:t>
            </w:r>
            <w:r w:rsidR="00CA729B">
              <w:t xml:space="preserve"> during specified hours</w:t>
            </w:r>
            <w:r w:rsidR="00132988">
              <w:t xml:space="preserve"> or times of year</w:t>
            </w:r>
            <w:r w:rsidR="00CA729B">
              <w:t>.</w:t>
            </w:r>
          </w:p>
          <w:p w14:paraId="6CBA623A" w14:textId="2C84C8AF" w:rsidR="003235EB" w:rsidRDefault="008F5E00" w:rsidP="001B587B">
            <w:pPr>
              <w:pStyle w:val="Tabletext"/>
            </w:pPr>
            <w:r>
              <w:rPr>
                <w:noProof/>
              </w:rPr>
              <w:drawing>
                <wp:anchor distT="0" distB="0" distL="114300" distR="114300" simplePos="0" relativeHeight="251658264" behindDoc="0" locked="0" layoutInCell="1" allowOverlap="1" wp14:anchorId="206697E2" wp14:editId="1ADD7366">
                  <wp:simplePos x="0" y="0"/>
                  <wp:positionH relativeFrom="column">
                    <wp:posOffset>-2540</wp:posOffset>
                  </wp:positionH>
                  <wp:positionV relativeFrom="paragraph">
                    <wp:posOffset>109367</wp:posOffset>
                  </wp:positionV>
                  <wp:extent cx="423545" cy="423545"/>
                  <wp:effectExtent l="0" t="0" r="0" b="0"/>
                  <wp:wrapSquare wrapText="bothSides"/>
                  <wp:docPr id="1132330090" name="Graphic 1"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47040" name="Graphic 41547040" descr="Warning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423545" cy="423545"/>
                          </a:xfrm>
                          <a:prstGeom prst="rect">
                            <a:avLst/>
                          </a:prstGeom>
                        </pic:spPr>
                      </pic:pic>
                    </a:graphicData>
                  </a:graphic>
                  <wp14:sizeRelH relativeFrom="margin">
                    <wp14:pctWidth>0</wp14:pctWidth>
                  </wp14:sizeRelH>
                  <wp14:sizeRelV relativeFrom="margin">
                    <wp14:pctHeight>0</wp14:pctHeight>
                  </wp14:sizeRelV>
                </wp:anchor>
              </w:drawing>
            </w:r>
            <w:r>
              <w:t xml:space="preserve">Trusts are encouraged to develop and publish policies setting out permitted forms of </w:t>
            </w:r>
            <w:r w:rsidR="0027488A">
              <w:t>sport,</w:t>
            </w:r>
            <w:r w:rsidR="00375ED4">
              <w:t xml:space="preserve"> swimming, bathing, fishing, huntin</w:t>
            </w:r>
            <w:r w:rsidR="001B587B">
              <w:t>g and camping</w:t>
            </w:r>
            <w:r>
              <w:t xml:space="preserve"> (if any) that may be safely accommodated in their cemetery without causing disturbance or operational risks.</w:t>
            </w:r>
          </w:p>
        </w:tc>
      </w:tr>
    </w:tbl>
    <w:p w14:paraId="70CF6C9D" w14:textId="77777777" w:rsidR="00C752D7" w:rsidRDefault="00C752D7"/>
    <w:p w14:paraId="3BA84EE5" w14:textId="025F99F4" w:rsidR="00F83082" w:rsidRDefault="001766D1" w:rsidP="00A92F9D">
      <w:pPr>
        <w:pStyle w:val="Tablecaption"/>
      </w:pPr>
      <w:r>
        <w:t xml:space="preserve">Table 3: </w:t>
      </w:r>
      <w:r w:rsidR="00A92F9D">
        <w:t>Forms</w:t>
      </w:r>
    </w:p>
    <w:tbl>
      <w:tblPr>
        <w:tblStyle w:val="TableGrid"/>
        <w:tblW w:w="5000" w:type="pct"/>
        <w:tblLook w:val="04A0" w:firstRow="1" w:lastRow="0" w:firstColumn="1" w:lastColumn="0" w:noHBand="0" w:noVBand="1"/>
      </w:tblPr>
      <w:tblGrid>
        <w:gridCol w:w="4592"/>
        <w:gridCol w:w="4593"/>
        <w:gridCol w:w="4807"/>
      </w:tblGrid>
      <w:tr w:rsidR="00C752D7" w14:paraId="3F691D70" w14:textId="77777777">
        <w:trPr>
          <w:tblHeader/>
        </w:trPr>
        <w:tc>
          <w:tcPr>
            <w:tcW w:w="1667" w:type="pct"/>
          </w:tcPr>
          <w:p w14:paraId="3B17A303" w14:textId="19540DAE" w:rsidR="00C752D7" w:rsidRDefault="00C752D7">
            <w:pPr>
              <w:pStyle w:val="Tablecolhead"/>
            </w:pPr>
            <w:r>
              <w:t>Forms</w:t>
            </w:r>
          </w:p>
        </w:tc>
        <w:tc>
          <w:tcPr>
            <w:tcW w:w="1667" w:type="pct"/>
          </w:tcPr>
          <w:p w14:paraId="14D5771E" w14:textId="77777777" w:rsidR="00C752D7" w:rsidRDefault="00C752D7">
            <w:pPr>
              <w:pStyle w:val="Tablecolhead"/>
            </w:pPr>
            <w:r>
              <w:t>Changes</w:t>
            </w:r>
          </w:p>
        </w:tc>
        <w:tc>
          <w:tcPr>
            <w:tcW w:w="1666" w:type="pct"/>
          </w:tcPr>
          <w:p w14:paraId="5C47893F" w14:textId="77777777" w:rsidR="00C752D7" w:rsidRDefault="00C752D7">
            <w:pPr>
              <w:pStyle w:val="Tablecolhead"/>
            </w:pPr>
            <w:r>
              <w:t>What you need to know</w:t>
            </w:r>
          </w:p>
        </w:tc>
      </w:tr>
      <w:tr w:rsidR="00C752D7" w14:paraId="5C93FFB2" w14:textId="77777777" w:rsidTr="00230C92">
        <w:tc>
          <w:tcPr>
            <w:tcW w:w="1667" w:type="pct"/>
          </w:tcPr>
          <w:p w14:paraId="17E57F9D" w14:textId="77777777" w:rsidR="00C752D7" w:rsidRDefault="00C752D7" w:rsidP="004F401C">
            <w:pPr>
              <w:pStyle w:val="Tabletext"/>
              <w:rPr>
                <w:b/>
                <w:bCs/>
              </w:rPr>
            </w:pPr>
            <w:r>
              <w:rPr>
                <w:b/>
                <w:bCs/>
              </w:rPr>
              <w:t xml:space="preserve">Form 1 </w:t>
            </w:r>
            <w:r w:rsidR="00C24FEB">
              <w:rPr>
                <w:b/>
                <w:bCs/>
              </w:rPr>
              <w:t>–</w:t>
            </w:r>
            <w:r>
              <w:rPr>
                <w:b/>
                <w:bCs/>
              </w:rPr>
              <w:t xml:space="preserve"> </w:t>
            </w:r>
            <w:r w:rsidR="00C24FEB">
              <w:rPr>
                <w:b/>
                <w:bCs/>
              </w:rPr>
              <w:t>Application for interment authorisation – bodily remains</w:t>
            </w:r>
          </w:p>
          <w:p w14:paraId="5F963C24" w14:textId="77777777" w:rsidR="00E07F4C" w:rsidRDefault="00B617BB" w:rsidP="004F401C">
            <w:pPr>
              <w:pStyle w:val="Tabletext"/>
            </w:pPr>
            <w:r w:rsidRPr="00B617BB">
              <w:t xml:space="preserve">This </w:t>
            </w:r>
            <w:r w:rsidR="00E07F4C">
              <w:t>form is</w:t>
            </w:r>
            <w:r w:rsidR="00CA0108">
              <w:t xml:space="preserve"> prescribed under </w:t>
            </w:r>
            <w:r w:rsidR="000B18EB">
              <w:t>section 116(2) of the Act</w:t>
            </w:r>
            <w:r w:rsidR="00E07F4C">
              <w:t>.</w:t>
            </w:r>
          </w:p>
          <w:p w14:paraId="1CBA9F51" w14:textId="00F87A88" w:rsidR="00B617BB" w:rsidRPr="00B617BB" w:rsidRDefault="002155A4" w:rsidP="004F401C">
            <w:pPr>
              <w:pStyle w:val="Tabletext"/>
            </w:pPr>
            <w:r>
              <w:t>A</w:t>
            </w:r>
            <w:r w:rsidR="00880C66">
              <w:t xml:space="preserve"> member of the public </w:t>
            </w:r>
            <w:r w:rsidR="00465C10">
              <w:t xml:space="preserve">(or a funeral director acting on behalf of the applicant) </w:t>
            </w:r>
            <w:r w:rsidR="00FB0A76">
              <w:t>submit</w:t>
            </w:r>
            <w:r w:rsidR="00880C66">
              <w:t>s</w:t>
            </w:r>
            <w:r w:rsidR="00FB0A76">
              <w:t xml:space="preserve"> </w:t>
            </w:r>
            <w:r w:rsidR="00880C66">
              <w:t xml:space="preserve">this form to </w:t>
            </w:r>
            <w:r w:rsidR="00FB0A76">
              <w:t xml:space="preserve">a cemetery trust to apply to </w:t>
            </w:r>
            <w:r w:rsidR="00E07F4C">
              <w:t>inter bodily remains</w:t>
            </w:r>
            <w:r w:rsidR="002D7432">
              <w:t xml:space="preserve"> in that cemetery.</w:t>
            </w:r>
          </w:p>
        </w:tc>
        <w:tc>
          <w:tcPr>
            <w:tcW w:w="1667" w:type="pct"/>
          </w:tcPr>
          <w:p w14:paraId="5C002CCA" w14:textId="09C35BF7" w:rsidR="00AE7D94" w:rsidRDefault="00AE7D94" w:rsidP="001A4634">
            <w:pPr>
              <w:pStyle w:val="Tabletext"/>
            </w:pPr>
            <w:r>
              <w:t>Form 1 is substantively the same as the 2015 form</w:t>
            </w:r>
            <w:r w:rsidR="002B3C43">
              <w:t>, with some minor changes:</w:t>
            </w:r>
          </w:p>
          <w:p w14:paraId="29A890DB" w14:textId="3A37CE98" w:rsidR="002B3C43" w:rsidRDefault="002B3C43" w:rsidP="002B3C43">
            <w:pPr>
              <w:pStyle w:val="Tablebullet1"/>
            </w:pPr>
            <w:r>
              <w:t xml:space="preserve">Elements rearranged </w:t>
            </w:r>
            <w:r w:rsidR="00421718">
              <w:t xml:space="preserve">to group </w:t>
            </w:r>
            <w:r>
              <w:t>related information</w:t>
            </w:r>
            <w:r w:rsidR="00B44FA5">
              <w:t>.</w:t>
            </w:r>
            <w:r w:rsidR="00081A0C">
              <w:t xml:space="preserve"> For example, </w:t>
            </w:r>
            <w:r w:rsidR="005B36B4">
              <w:t xml:space="preserve">the </w:t>
            </w:r>
            <w:r w:rsidR="00AC5B33">
              <w:t>funeral director</w:t>
            </w:r>
            <w:r w:rsidR="0044669E">
              <w:t xml:space="preserve">’s contact details are located with the </w:t>
            </w:r>
            <w:r w:rsidR="00AC5B33">
              <w:t>information the</w:t>
            </w:r>
            <w:r w:rsidR="0044669E">
              <w:t>y</w:t>
            </w:r>
            <w:r w:rsidR="00AC5B33">
              <w:t xml:space="preserve"> </w:t>
            </w:r>
            <w:r w:rsidR="00ED7CE6">
              <w:t>would typically provide</w:t>
            </w:r>
            <w:r w:rsidR="0044669E">
              <w:t>, such as</w:t>
            </w:r>
            <w:r w:rsidR="00ED7CE6">
              <w:t xml:space="preserve"> coffin dimensions and materials</w:t>
            </w:r>
            <w:r w:rsidR="008B16B8">
              <w:t>.</w:t>
            </w:r>
          </w:p>
          <w:p w14:paraId="0F3A443E" w14:textId="237D907F" w:rsidR="005011F2" w:rsidRDefault="00B44FA5">
            <w:pPr>
              <w:pStyle w:val="Tablebullet1"/>
            </w:pPr>
            <w:r>
              <w:t xml:space="preserve">Additional checkbox options </w:t>
            </w:r>
            <w:r w:rsidR="004A6425">
              <w:t>replacing a</w:t>
            </w:r>
            <w:r w:rsidR="00D264AA">
              <w:t xml:space="preserve"> binary response like ‘male/female’ or ‘yes/no’</w:t>
            </w:r>
            <w:r w:rsidR="00C72899">
              <w:t>. For example,</w:t>
            </w:r>
            <w:r w:rsidR="004149EE">
              <w:t xml:space="preserve"> </w:t>
            </w:r>
            <w:r w:rsidR="00913E24">
              <w:t>‘o</w:t>
            </w:r>
            <w:r w:rsidR="005011F2">
              <w:t>ther</w:t>
            </w:r>
            <w:r w:rsidR="00913E24">
              <w:t>’</w:t>
            </w:r>
            <w:r w:rsidR="004149EE">
              <w:t>,</w:t>
            </w:r>
            <w:r w:rsidR="002C4513">
              <w:t xml:space="preserve"> </w:t>
            </w:r>
            <w:r w:rsidR="00913E24">
              <w:t>‘d</w:t>
            </w:r>
            <w:r w:rsidR="005011F2">
              <w:t>on’t know/prefer not to say</w:t>
            </w:r>
            <w:r w:rsidR="00913E24">
              <w:t>’.</w:t>
            </w:r>
          </w:p>
          <w:p w14:paraId="15ABC080" w14:textId="66AE9678" w:rsidR="00B401AC" w:rsidRDefault="00B401AC">
            <w:pPr>
              <w:pStyle w:val="Tablebullet1"/>
            </w:pPr>
            <w:r>
              <w:t xml:space="preserve">New checkbox options </w:t>
            </w:r>
            <w:r w:rsidR="003A6AB2">
              <w:t>to capture funeral service details:</w:t>
            </w:r>
          </w:p>
          <w:p w14:paraId="43AF30F6" w14:textId="05AE8D7E" w:rsidR="00966841" w:rsidRDefault="00966841" w:rsidP="00966841">
            <w:pPr>
              <w:pStyle w:val="Tablebullet2"/>
            </w:pPr>
            <w:r w:rsidRPr="00966841">
              <w:t>Funeral service at a venue within the cemetery prior to interment</w:t>
            </w:r>
          </w:p>
          <w:p w14:paraId="7908ABA4" w14:textId="53C1A4E1" w:rsidR="00966841" w:rsidRDefault="00966841">
            <w:pPr>
              <w:pStyle w:val="Tablebullet2"/>
            </w:pPr>
            <w:r w:rsidRPr="00966841">
              <w:t>Funeral service at a location outside the cemetery prior to arrival at the</w:t>
            </w:r>
            <w:r>
              <w:t xml:space="preserve"> </w:t>
            </w:r>
            <w:r w:rsidRPr="00966841">
              <w:t>cemetery for interment</w:t>
            </w:r>
          </w:p>
          <w:p w14:paraId="7B243FC0" w14:textId="4C44B8C3" w:rsidR="00966841" w:rsidRDefault="00966841">
            <w:pPr>
              <w:pStyle w:val="Tablebullet2"/>
            </w:pPr>
            <w:r w:rsidRPr="00966841">
              <w:t>Funeral service at the interment site</w:t>
            </w:r>
          </w:p>
          <w:p w14:paraId="1AFB65BE" w14:textId="2C6B5E20" w:rsidR="00966841" w:rsidRDefault="00F9122C">
            <w:pPr>
              <w:pStyle w:val="Tablebullet2"/>
            </w:pPr>
            <w:r w:rsidRPr="00F9122C">
              <w:t>No attendance at interment</w:t>
            </w:r>
            <w:r>
              <w:t>.</w:t>
            </w:r>
          </w:p>
          <w:p w14:paraId="19FE12E6" w14:textId="2CFF9CCC" w:rsidR="00F9122C" w:rsidRDefault="00252B8D">
            <w:pPr>
              <w:pStyle w:val="Tablebullet1"/>
            </w:pPr>
            <w:r>
              <w:t>New</w:t>
            </w:r>
            <w:r w:rsidR="00F41959">
              <w:t xml:space="preserve"> examples </w:t>
            </w:r>
            <w:r w:rsidR="000D1B95">
              <w:t>as prompts for completing fields</w:t>
            </w:r>
            <w:r>
              <w:t>, such as</w:t>
            </w:r>
            <w:r w:rsidR="00F9122C">
              <w:t>:</w:t>
            </w:r>
          </w:p>
          <w:p w14:paraId="2B1E7A6A" w14:textId="4870E361" w:rsidR="00F9122C" w:rsidRDefault="00FB5DE2" w:rsidP="00F9122C">
            <w:pPr>
              <w:pStyle w:val="Tablebullet2"/>
            </w:pPr>
            <w:r>
              <w:t xml:space="preserve">‘Location of place of interment’ </w:t>
            </w:r>
            <w:r w:rsidR="00F9122C">
              <w:t xml:space="preserve">now </w:t>
            </w:r>
            <w:r>
              <w:t>includes ‘</w:t>
            </w:r>
            <w:r w:rsidR="004B46C8">
              <w:t>o</w:t>
            </w:r>
            <w:r>
              <w:t>ther geographical locator’</w:t>
            </w:r>
          </w:p>
          <w:p w14:paraId="5884BD5E" w14:textId="03E10C3C" w:rsidR="00F41959" w:rsidRDefault="00BC5069" w:rsidP="00F9122C">
            <w:pPr>
              <w:pStyle w:val="Tablebullet2"/>
            </w:pPr>
            <w:r>
              <w:t>‘Special requirements for the interment’ now includes ‘</w:t>
            </w:r>
            <w:r w:rsidR="004B46C8">
              <w:t>w</w:t>
            </w:r>
            <w:r>
              <w:t>itness backfill, shoring, out of coffin burial with backboard only’</w:t>
            </w:r>
            <w:r w:rsidR="00EF3F80">
              <w:t>.</w:t>
            </w:r>
            <w:r w:rsidR="00FB5DE2">
              <w:t xml:space="preserve"> </w:t>
            </w:r>
          </w:p>
          <w:p w14:paraId="64C5FFC3" w14:textId="0EFDFA51" w:rsidR="00494B2F" w:rsidRDefault="0090493E" w:rsidP="00F41959">
            <w:pPr>
              <w:pStyle w:val="Tablebullet1"/>
            </w:pPr>
            <w:r>
              <w:t>N</w:t>
            </w:r>
            <w:r w:rsidR="00F41959">
              <w:t>ew questions</w:t>
            </w:r>
            <w:r w:rsidR="00E6743E">
              <w:t>, such as</w:t>
            </w:r>
            <w:r w:rsidR="00494B2F">
              <w:t>:</w:t>
            </w:r>
          </w:p>
          <w:p w14:paraId="61D49E51" w14:textId="56CEEC8D" w:rsidR="00B02E60" w:rsidRDefault="00C3015B" w:rsidP="00494B2F">
            <w:pPr>
              <w:pStyle w:val="Tablebullet2"/>
            </w:pPr>
            <w:r w:rsidRPr="00C3015B">
              <w:t>Was the deceased person an identified veteran</w:t>
            </w:r>
          </w:p>
          <w:p w14:paraId="24CE1AB2" w14:textId="77777777" w:rsidR="00133F7A" w:rsidRDefault="00133F7A" w:rsidP="00494B2F">
            <w:pPr>
              <w:pStyle w:val="Tablebullet2"/>
            </w:pPr>
            <w:r>
              <w:t>Applicant’s r</w:t>
            </w:r>
            <w:r w:rsidR="001C33A3">
              <w:t>elationship to the deceased</w:t>
            </w:r>
          </w:p>
          <w:p w14:paraId="0FC522D3" w14:textId="08944828" w:rsidR="00494B2F" w:rsidRDefault="00133F7A" w:rsidP="00494B2F">
            <w:pPr>
              <w:pStyle w:val="Tablebullet2"/>
            </w:pPr>
            <w:r>
              <w:t>R</w:t>
            </w:r>
            <w:r w:rsidR="000D2A55">
              <w:t>ight of interment holder</w:t>
            </w:r>
            <w:r>
              <w:t>’s relationship to the deceased</w:t>
            </w:r>
          </w:p>
          <w:p w14:paraId="6EE138D5" w14:textId="582B177C" w:rsidR="00776D35" w:rsidRDefault="005B4377" w:rsidP="00F41959">
            <w:pPr>
              <w:pStyle w:val="Tablebullet1"/>
            </w:pPr>
            <w:r>
              <w:t xml:space="preserve">Clarification of </w:t>
            </w:r>
            <w:r w:rsidR="00DC392A">
              <w:t>requir</w:t>
            </w:r>
            <w:r w:rsidR="0026613F">
              <w:t>ements</w:t>
            </w:r>
            <w:r w:rsidR="00DC392A">
              <w:t>. For example</w:t>
            </w:r>
            <w:r w:rsidR="00776D35">
              <w:t>:</w:t>
            </w:r>
          </w:p>
          <w:p w14:paraId="4363B777" w14:textId="0884B091" w:rsidR="00F41959" w:rsidRDefault="00E6743E" w:rsidP="00776D35">
            <w:pPr>
              <w:pStyle w:val="Tablebullet2"/>
            </w:pPr>
            <w:r>
              <w:t>N</w:t>
            </w:r>
            <w:r w:rsidR="007407C1">
              <w:t xml:space="preserve">ames and consents of all right </w:t>
            </w:r>
            <w:r w:rsidR="00A404DC">
              <w:t xml:space="preserve">of </w:t>
            </w:r>
            <w:r w:rsidR="00940CEF">
              <w:t>interment holders</w:t>
            </w:r>
            <w:r w:rsidR="007407C1">
              <w:t xml:space="preserve"> </w:t>
            </w:r>
            <w:r w:rsidR="00D23F6E">
              <w:t xml:space="preserve">if </w:t>
            </w:r>
            <w:r w:rsidR="007407C1">
              <w:t>there is more than one</w:t>
            </w:r>
            <w:r w:rsidR="00E34F27">
              <w:t>.</w:t>
            </w:r>
          </w:p>
          <w:p w14:paraId="3E7E9A47" w14:textId="6E77A06A" w:rsidR="00E34F27" w:rsidRDefault="008D3EDF" w:rsidP="00776D35">
            <w:pPr>
              <w:pStyle w:val="Tablebullet2"/>
            </w:pPr>
            <w:r>
              <w:t xml:space="preserve">A </w:t>
            </w:r>
            <w:r w:rsidR="00AC27E9">
              <w:t>check</w:t>
            </w:r>
            <w:r>
              <w:t xml:space="preserve">list </w:t>
            </w:r>
            <w:r w:rsidR="00C229F1">
              <w:t xml:space="preserve">of </w:t>
            </w:r>
            <w:r>
              <w:t>accompanying documents</w:t>
            </w:r>
            <w:r w:rsidR="00872153">
              <w:t>.</w:t>
            </w:r>
            <w:r>
              <w:t xml:space="preserve"> </w:t>
            </w:r>
          </w:p>
        </w:tc>
        <w:tc>
          <w:tcPr>
            <w:tcW w:w="1666" w:type="pct"/>
          </w:tcPr>
          <w:p w14:paraId="11582D7D" w14:textId="77777777" w:rsidR="00E44405" w:rsidRDefault="006E4B31" w:rsidP="00DB38CC">
            <w:pPr>
              <w:pStyle w:val="Tabletext"/>
            </w:pPr>
            <w:r>
              <w:t xml:space="preserve">Form 1 </w:t>
            </w:r>
            <w:r w:rsidR="00B76555">
              <w:t xml:space="preserve">will still be one of the most used forms. </w:t>
            </w:r>
            <w:r w:rsidR="00E44405" w:rsidRPr="00E44405">
              <w:t>The changes to Form 1 are minor and based directly on feedback from cemetery trusts, ensuring the form captures accurate and operationally relevant information.</w:t>
            </w:r>
          </w:p>
          <w:p w14:paraId="77CBF13D" w14:textId="403A22DC" w:rsidR="00917ADC" w:rsidRDefault="00B51248" w:rsidP="00DB38CC">
            <w:pPr>
              <w:pStyle w:val="Tabletext"/>
            </w:pPr>
            <w:r>
              <w:t>A</w:t>
            </w:r>
            <w:r w:rsidR="006D49DC">
              <w:t xml:space="preserve"> fillable Word template of Form 1 </w:t>
            </w:r>
            <w:r>
              <w:t xml:space="preserve">can be downloaded </w:t>
            </w:r>
            <w:r w:rsidR="006D49DC">
              <w:t>from the website</w:t>
            </w:r>
            <w:r w:rsidR="00917ADC">
              <w:t xml:space="preserve"> for immediate use</w:t>
            </w:r>
            <w:r w:rsidR="006D49DC">
              <w:t>.</w:t>
            </w:r>
          </w:p>
          <w:p w14:paraId="04932B24" w14:textId="6DD767F6" w:rsidR="00A85152" w:rsidRDefault="00A85152" w:rsidP="00A85152">
            <w:pPr>
              <w:pStyle w:val="Tabletext"/>
            </w:pPr>
            <w:r>
              <w:t xml:space="preserve">Some trusts may need more time to migrate to the new form if their internal systems require updates to accommodate changes to data fields. </w:t>
            </w:r>
            <w:r w:rsidR="00AB303D">
              <w:t xml:space="preserve">These trusts may </w:t>
            </w:r>
            <w:r w:rsidR="00B5314A">
              <w:t>c</w:t>
            </w:r>
            <w:r w:rsidR="00AB303D">
              <w:t xml:space="preserve">ontinue to use the 2015 forms </w:t>
            </w:r>
            <w:r w:rsidR="001C1786">
              <w:t>while they update their systems</w:t>
            </w:r>
            <w:r w:rsidR="00F71B9A">
              <w:t>.</w:t>
            </w:r>
            <w:r w:rsidR="00F71B9A">
              <w:rPr>
                <w:rStyle w:val="FootnoteReference"/>
              </w:rPr>
              <w:footnoteReference w:id="3"/>
            </w:r>
          </w:p>
          <w:p w14:paraId="17C568DC" w14:textId="5694A265" w:rsidR="002363B0" w:rsidRDefault="002363B0" w:rsidP="002363B0">
            <w:pPr>
              <w:pStyle w:val="Tabletext"/>
            </w:pPr>
            <w:r>
              <w:rPr>
                <w:noProof/>
              </w:rPr>
              <w:drawing>
                <wp:anchor distT="0" distB="0" distL="114300" distR="114300" simplePos="0" relativeHeight="251658265" behindDoc="0" locked="0" layoutInCell="1" allowOverlap="1" wp14:anchorId="3E959905" wp14:editId="2DD45B50">
                  <wp:simplePos x="0" y="0"/>
                  <wp:positionH relativeFrom="column">
                    <wp:posOffset>-3810</wp:posOffset>
                  </wp:positionH>
                  <wp:positionV relativeFrom="paragraph">
                    <wp:posOffset>70520</wp:posOffset>
                  </wp:positionV>
                  <wp:extent cx="423545" cy="473710"/>
                  <wp:effectExtent l="0" t="0" r="0" b="2540"/>
                  <wp:wrapSquare wrapText="bothSides"/>
                  <wp:docPr id="1900576779" name="Graphic 1"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47040" name="Graphic 41547040" descr="Warning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423545" cy="473710"/>
                          </a:xfrm>
                          <a:prstGeom prst="rect">
                            <a:avLst/>
                          </a:prstGeom>
                        </pic:spPr>
                      </pic:pic>
                    </a:graphicData>
                  </a:graphic>
                  <wp14:sizeRelH relativeFrom="margin">
                    <wp14:pctWidth>0</wp14:pctWidth>
                  </wp14:sizeRelH>
                  <wp14:sizeRelV relativeFrom="margin">
                    <wp14:pctHeight>0</wp14:pctHeight>
                  </wp14:sizeRelV>
                </wp:anchor>
              </w:drawing>
            </w:r>
            <w:r>
              <w:t xml:space="preserve">Trusts </w:t>
            </w:r>
            <w:r w:rsidR="004C1960">
              <w:t>should</w:t>
            </w:r>
            <w:r>
              <w:t xml:space="preserve"> contact the department </w:t>
            </w:r>
            <w:r w:rsidR="0081763C">
              <w:t xml:space="preserve">to discuss their </w:t>
            </w:r>
            <w:r w:rsidR="00175C34">
              <w:t>transition</w:t>
            </w:r>
            <w:r w:rsidR="0081763C">
              <w:t xml:space="preserve"> timeframes </w:t>
            </w:r>
            <w:r>
              <w:t xml:space="preserve">if they </w:t>
            </w:r>
            <w:r w:rsidR="0081763C">
              <w:t xml:space="preserve">cannot </w:t>
            </w:r>
            <w:r w:rsidR="00175C34">
              <w:t>implement</w:t>
            </w:r>
            <w:r w:rsidR="0081763C">
              <w:t xml:space="preserve"> the new form straightaway.</w:t>
            </w:r>
            <w:r>
              <w:t xml:space="preserve"> </w:t>
            </w:r>
          </w:p>
          <w:p w14:paraId="21E31BC1" w14:textId="67D2A9B5" w:rsidR="006D49DC" w:rsidRDefault="006D49DC" w:rsidP="00DB38CC">
            <w:pPr>
              <w:pStyle w:val="Tabletext"/>
            </w:pPr>
          </w:p>
          <w:p w14:paraId="19F163F2" w14:textId="2B1D1890" w:rsidR="00090E9E" w:rsidRDefault="00090E9E" w:rsidP="00DB38CC">
            <w:pPr>
              <w:pStyle w:val="Tabletext"/>
            </w:pPr>
          </w:p>
        </w:tc>
      </w:tr>
      <w:tr w:rsidR="00C752D7" w14:paraId="09C8A0D9" w14:textId="77777777" w:rsidTr="00230C92">
        <w:tc>
          <w:tcPr>
            <w:tcW w:w="1667" w:type="pct"/>
          </w:tcPr>
          <w:p w14:paraId="1588644D" w14:textId="77777777" w:rsidR="00C752D7" w:rsidRDefault="00C24FEB" w:rsidP="004F401C">
            <w:pPr>
              <w:pStyle w:val="Tabletext"/>
              <w:rPr>
                <w:b/>
                <w:bCs/>
              </w:rPr>
            </w:pPr>
            <w:r>
              <w:rPr>
                <w:b/>
                <w:bCs/>
              </w:rPr>
              <w:t xml:space="preserve">Form 2 – Application for interment </w:t>
            </w:r>
            <w:r w:rsidR="00FC2612">
              <w:rPr>
                <w:b/>
                <w:bCs/>
              </w:rPr>
              <w:t>approval</w:t>
            </w:r>
            <w:r>
              <w:rPr>
                <w:b/>
                <w:bCs/>
              </w:rPr>
              <w:t xml:space="preserve"> – </w:t>
            </w:r>
            <w:r w:rsidR="00FC2612">
              <w:rPr>
                <w:b/>
                <w:bCs/>
              </w:rPr>
              <w:t>interment other than in a public cemetery</w:t>
            </w:r>
          </w:p>
          <w:p w14:paraId="2C7C9C64" w14:textId="08863E32" w:rsidR="00A40BB7" w:rsidRDefault="00A40BB7" w:rsidP="00A40BB7">
            <w:pPr>
              <w:pStyle w:val="Tabletext"/>
            </w:pPr>
            <w:r w:rsidRPr="00B617BB">
              <w:t xml:space="preserve">This </w:t>
            </w:r>
            <w:r>
              <w:t>form is prescribed under section 1</w:t>
            </w:r>
            <w:r w:rsidR="00EC7BD9">
              <w:t>21</w:t>
            </w:r>
            <w:r>
              <w:t>(2) of the Act.</w:t>
            </w:r>
          </w:p>
          <w:p w14:paraId="13A68094" w14:textId="7E5418BA" w:rsidR="00A40BB7" w:rsidRDefault="002155A4" w:rsidP="00A40BB7">
            <w:pPr>
              <w:pStyle w:val="Tabletext"/>
              <w:rPr>
                <w:b/>
                <w:bCs/>
              </w:rPr>
            </w:pPr>
            <w:r>
              <w:t>A</w:t>
            </w:r>
            <w:r w:rsidR="00A40BB7">
              <w:t xml:space="preserve"> member of the public submits this form to </w:t>
            </w:r>
            <w:r w:rsidR="0093464E">
              <w:t xml:space="preserve">the </w:t>
            </w:r>
            <w:r w:rsidR="00C54794">
              <w:t>Secretary</w:t>
            </w:r>
            <w:r w:rsidR="0093464E">
              <w:t xml:space="preserve"> </w:t>
            </w:r>
            <w:r w:rsidR="00A40BB7">
              <w:t xml:space="preserve">to apply to inter bodily remains in </w:t>
            </w:r>
            <w:r w:rsidR="00F0327D">
              <w:t>a private cemetery</w:t>
            </w:r>
            <w:r w:rsidR="00F61903">
              <w:t>.</w:t>
            </w:r>
          </w:p>
        </w:tc>
        <w:tc>
          <w:tcPr>
            <w:tcW w:w="1667" w:type="pct"/>
          </w:tcPr>
          <w:p w14:paraId="759F76F8" w14:textId="618F3C4E" w:rsidR="00C752D7" w:rsidRDefault="00CF1314" w:rsidP="001A4634">
            <w:pPr>
              <w:pStyle w:val="Tabletext"/>
            </w:pPr>
            <w:r>
              <w:t>There are no substantive changes.</w:t>
            </w:r>
          </w:p>
        </w:tc>
        <w:tc>
          <w:tcPr>
            <w:tcW w:w="1666" w:type="pct"/>
          </w:tcPr>
          <w:p w14:paraId="462AA911" w14:textId="338E2D66" w:rsidR="00C752D7" w:rsidRDefault="00CF1314" w:rsidP="00DB38CC">
            <w:pPr>
              <w:pStyle w:val="Tabletext"/>
            </w:pPr>
            <w:r>
              <w:rPr>
                <w:noProof/>
              </w:rPr>
              <w:drawing>
                <wp:anchor distT="0" distB="0" distL="114300" distR="114300" simplePos="0" relativeHeight="251658266" behindDoc="0" locked="0" layoutInCell="1" allowOverlap="1" wp14:anchorId="70706051" wp14:editId="361636D2">
                  <wp:simplePos x="0" y="0"/>
                  <wp:positionH relativeFrom="column">
                    <wp:posOffset>-2540</wp:posOffset>
                  </wp:positionH>
                  <wp:positionV relativeFrom="paragraph">
                    <wp:posOffset>63793</wp:posOffset>
                  </wp:positionV>
                  <wp:extent cx="423545" cy="473710"/>
                  <wp:effectExtent l="0" t="0" r="0" b="2540"/>
                  <wp:wrapSquare wrapText="bothSides"/>
                  <wp:docPr id="666073281" name="Graphic 1"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47040" name="Graphic 41547040" descr="Warning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423545" cy="473710"/>
                          </a:xfrm>
                          <a:prstGeom prst="rect">
                            <a:avLst/>
                          </a:prstGeom>
                        </pic:spPr>
                      </pic:pic>
                    </a:graphicData>
                  </a:graphic>
                  <wp14:sizeRelH relativeFrom="margin">
                    <wp14:pctWidth>0</wp14:pctWidth>
                  </wp14:sizeRelH>
                  <wp14:sizeRelV relativeFrom="margin">
                    <wp14:pctHeight>0</wp14:pctHeight>
                  </wp14:sizeRelV>
                </wp:anchor>
              </w:drawing>
            </w:r>
            <w:r w:rsidR="001C3FDC">
              <w:t xml:space="preserve">Form 2 </w:t>
            </w:r>
            <w:r w:rsidR="00807D3D">
              <w:t xml:space="preserve">is not relevant for Class A and Class B cemetery trusts. </w:t>
            </w:r>
          </w:p>
          <w:p w14:paraId="45B71E67" w14:textId="77777777" w:rsidR="00F44570" w:rsidRDefault="00F44570" w:rsidP="00DB38CC">
            <w:pPr>
              <w:pStyle w:val="Tabletext"/>
            </w:pPr>
            <w:r>
              <w:t xml:space="preserve">The Secretary receives this form directly from members of the public who wish to inter bodily remains </w:t>
            </w:r>
            <w:r w:rsidR="006426C5">
              <w:t>somewhere other</w:t>
            </w:r>
            <w:r w:rsidR="00B16EEF">
              <w:t xml:space="preserve"> than a </w:t>
            </w:r>
            <w:r w:rsidR="006426C5">
              <w:t>public cemetery.</w:t>
            </w:r>
          </w:p>
          <w:p w14:paraId="01A3F3B2" w14:textId="2BCC0B0B" w:rsidR="00F83A0C" w:rsidRDefault="00CC744B" w:rsidP="00F83A0C">
            <w:pPr>
              <w:pStyle w:val="Tabletext"/>
            </w:pPr>
            <w:r>
              <w:t>A member of t</w:t>
            </w:r>
            <w:r w:rsidR="00833B16">
              <w:t>he public submit</w:t>
            </w:r>
            <w:r>
              <w:t>s</w:t>
            </w:r>
            <w:r w:rsidR="00833B16">
              <w:t xml:space="preserve"> this form to the department’s </w:t>
            </w:r>
            <w:r w:rsidR="00CE5823">
              <w:t xml:space="preserve">Permits and Licensing team </w:t>
            </w:r>
            <w:r w:rsidR="001C43D0">
              <w:t>at</w:t>
            </w:r>
            <w:r w:rsidR="00F83A0C">
              <w:t>:</w:t>
            </w:r>
            <w:r w:rsidR="001C43D0">
              <w:t xml:space="preserve"> </w:t>
            </w:r>
            <w:hyperlink r:id="rId23" w:history="1">
              <w:r w:rsidR="00392B13" w:rsidRPr="003D6584">
                <w:rPr>
                  <w:rStyle w:val="Hyperlink"/>
                </w:rPr>
                <w:t>statutoryapprovals.cemeteries@health.vic.gov.au</w:t>
              </w:r>
            </w:hyperlink>
          </w:p>
        </w:tc>
      </w:tr>
      <w:tr w:rsidR="00FC2612" w14:paraId="61D1C4A2" w14:textId="77777777" w:rsidTr="00230C92">
        <w:tc>
          <w:tcPr>
            <w:tcW w:w="1667" w:type="pct"/>
          </w:tcPr>
          <w:p w14:paraId="0E5E9A78" w14:textId="77777777" w:rsidR="00FC2612" w:rsidRDefault="00D16182" w:rsidP="004F401C">
            <w:pPr>
              <w:pStyle w:val="Tabletext"/>
              <w:rPr>
                <w:b/>
                <w:bCs/>
              </w:rPr>
            </w:pPr>
            <w:r>
              <w:rPr>
                <w:b/>
                <w:bCs/>
              </w:rPr>
              <w:t>Form 3 – Application for interment authority – body parts (excluding foetal remains)</w:t>
            </w:r>
          </w:p>
          <w:p w14:paraId="1727391F" w14:textId="3EF59822" w:rsidR="00CC744B" w:rsidRDefault="00715A9F" w:rsidP="00CC744B">
            <w:pPr>
              <w:pStyle w:val="Tabletext"/>
            </w:pPr>
            <w:r>
              <w:t xml:space="preserve">This form may be used </w:t>
            </w:r>
            <w:r w:rsidR="007B733B">
              <w:t>f</w:t>
            </w:r>
            <w:r w:rsidR="00752E3C">
              <w:t xml:space="preserve">or the purposes of </w:t>
            </w:r>
            <w:r w:rsidR="00CC744B">
              <w:t>section 1</w:t>
            </w:r>
            <w:r w:rsidR="00752E3C">
              <w:t>51</w:t>
            </w:r>
            <w:r w:rsidR="00CC744B">
              <w:t>(</w:t>
            </w:r>
            <w:r w:rsidR="00752E3C">
              <w:t>1</w:t>
            </w:r>
            <w:r w:rsidR="00CC744B">
              <w:t>) of the Act</w:t>
            </w:r>
            <w:r w:rsidR="007B733B">
              <w:t>.</w:t>
            </w:r>
            <w:r w:rsidR="00E26781">
              <w:t xml:space="preserve"> </w:t>
            </w:r>
          </w:p>
          <w:p w14:paraId="539DB28B" w14:textId="419B8A6E" w:rsidR="00CC744B" w:rsidRDefault="00CC744B" w:rsidP="00CC744B">
            <w:pPr>
              <w:pStyle w:val="Tabletext"/>
              <w:rPr>
                <w:b/>
                <w:bCs/>
              </w:rPr>
            </w:pPr>
            <w:r>
              <w:t xml:space="preserve">A member of the public (or a funeral director acting on behalf of the applicant) submits this form to a cemetery trust to apply to inter body </w:t>
            </w:r>
            <w:r w:rsidR="007450C9">
              <w:t>parts</w:t>
            </w:r>
            <w:r>
              <w:t xml:space="preserve"> in that cemetery</w:t>
            </w:r>
            <w:r w:rsidR="00210E2F">
              <w:t>.</w:t>
            </w:r>
          </w:p>
        </w:tc>
        <w:tc>
          <w:tcPr>
            <w:tcW w:w="1667" w:type="pct"/>
          </w:tcPr>
          <w:p w14:paraId="01287AA2" w14:textId="77777777" w:rsidR="00FC2612" w:rsidRDefault="00A37DD2" w:rsidP="001A4634">
            <w:pPr>
              <w:pStyle w:val="Tabletext"/>
            </w:pPr>
            <w:r>
              <w:t>This is a new form</w:t>
            </w:r>
            <w:r w:rsidR="00DA014D">
              <w:t>.</w:t>
            </w:r>
          </w:p>
          <w:p w14:paraId="63D75DA7" w14:textId="5D3F92CA" w:rsidR="0028110A" w:rsidRDefault="0028110A" w:rsidP="001A4634">
            <w:pPr>
              <w:pStyle w:val="Tabletext"/>
            </w:pPr>
            <w:r>
              <w:t>It has been prescribed to fill a gap in the 2015 Regulations.</w:t>
            </w:r>
          </w:p>
        </w:tc>
        <w:tc>
          <w:tcPr>
            <w:tcW w:w="1666" w:type="pct"/>
          </w:tcPr>
          <w:p w14:paraId="287C804C" w14:textId="084D6ECA" w:rsidR="00823517" w:rsidRDefault="00823517" w:rsidP="00B159DD">
            <w:pPr>
              <w:pStyle w:val="Tabletext"/>
            </w:pPr>
            <w:r w:rsidRPr="00823517">
              <w:t>Form 3 is intended for the rare circumstance in which a</w:t>
            </w:r>
            <w:r w:rsidR="00DC03D6">
              <w:t xml:space="preserve"> person </w:t>
            </w:r>
            <w:r w:rsidRPr="00823517">
              <w:t>applies to a cemetery trust to inter body parts.</w:t>
            </w:r>
          </w:p>
          <w:p w14:paraId="00F37F32" w14:textId="43838B1C" w:rsidR="00210E2F" w:rsidRDefault="00847417" w:rsidP="00B159DD">
            <w:pPr>
              <w:pStyle w:val="Tabletext"/>
            </w:pPr>
            <w:r>
              <w:t>Possible</w:t>
            </w:r>
            <w:r w:rsidR="00DB1797">
              <w:t xml:space="preserve"> scenarios</w:t>
            </w:r>
            <w:r>
              <w:t xml:space="preserve"> include:</w:t>
            </w:r>
          </w:p>
          <w:p w14:paraId="0AA1D99C" w14:textId="490E8029" w:rsidR="00847417" w:rsidRDefault="006449C8" w:rsidP="006449C8">
            <w:pPr>
              <w:pStyle w:val="Tablebullet1"/>
            </w:pPr>
            <w:r>
              <w:t xml:space="preserve">A person </w:t>
            </w:r>
            <w:r w:rsidR="00BE194A">
              <w:t>wishes</w:t>
            </w:r>
            <w:r>
              <w:t xml:space="preserve"> to inter their own body part, such as an amputated limb, in </w:t>
            </w:r>
            <w:r w:rsidR="005350A9">
              <w:t>a</w:t>
            </w:r>
            <w:r>
              <w:t xml:space="preserve"> place of interment they have </w:t>
            </w:r>
            <w:r w:rsidR="002353E1">
              <w:t>pre-</w:t>
            </w:r>
            <w:r>
              <w:t>purchased</w:t>
            </w:r>
            <w:r w:rsidR="005350A9">
              <w:t>.</w:t>
            </w:r>
            <w:r w:rsidR="001013D7">
              <w:t xml:space="preserve"> </w:t>
            </w:r>
            <w:r w:rsidR="00824BB0">
              <w:t>After their death</w:t>
            </w:r>
            <w:r w:rsidR="00132419">
              <w:t>, the rest of their remains will join the body part in the place of interment.</w:t>
            </w:r>
          </w:p>
          <w:p w14:paraId="4E869ECD" w14:textId="1FCBCE53" w:rsidR="0040762D" w:rsidRDefault="00BE194A" w:rsidP="005C72C1">
            <w:pPr>
              <w:pStyle w:val="Tablebullet1"/>
            </w:pPr>
            <w:r>
              <w:t>The family of a deceased person wi</w:t>
            </w:r>
            <w:r w:rsidR="002353E1">
              <w:t>sh</w:t>
            </w:r>
            <w:r w:rsidR="009D5F31">
              <w:t>es</w:t>
            </w:r>
            <w:r w:rsidR="002353E1">
              <w:t xml:space="preserve"> to reunite </w:t>
            </w:r>
            <w:r w:rsidR="002A7F20">
              <w:t>body parts that have been held by the Coroner</w:t>
            </w:r>
            <w:r w:rsidR="00B13ADA">
              <w:t xml:space="preserve"> with </w:t>
            </w:r>
            <w:r w:rsidR="0040762D">
              <w:t xml:space="preserve">the deceased’s </w:t>
            </w:r>
            <w:r w:rsidR="00854F46">
              <w:t>remains that have already been interred.</w:t>
            </w:r>
            <w:r>
              <w:t xml:space="preserve"> </w:t>
            </w:r>
          </w:p>
          <w:p w14:paraId="6A15AA10" w14:textId="77777777" w:rsidR="005C72C1" w:rsidRDefault="00384444" w:rsidP="005C72C1">
            <w:pPr>
              <w:pStyle w:val="Tablebullet1"/>
              <w:numPr>
                <w:ilvl w:val="0"/>
                <w:numId w:val="0"/>
              </w:numPr>
            </w:pPr>
            <w:r>
              <w:rPr>
                <w:noProof/>
              </w:rPr>
              <w:drawing>
                <wp:anchor distT="0" distB="0" distL="114300" distR="114300" simplePos="0" relativeHeight="251658267" behindDoc="0" locked="0" layoutInCell="1" allowOverlap="1" wp14:anchorId="23D9FBD5" wp14:editId="7271028C">
                  <wp:simplePos x="0" y="0"/>
                  <wp:positionH relativeFrom="column">
                    <wp:posOffset>-2540</wp:posOffset>
                  </wp:positionH>
                  <wp:positionV relativeFrom="paragraph">
                    <wp:posOffset>72390</wp:posOffset>
                  </wp:positionV>
                  <wp:extent cx="423545" cy="473710"/>
                  <wp:effectExtent l="0" t="0" r="0" b="2540"/>
                  <wp:wrapSquare wrapText="bothSides"/>
                  <wp:docPr id="1602388899" name="Graphic 1"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47040" name="Graphic 41547040" descr="Warning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423545" cy="473710"/>
                          </a:xfrm>
                          <a:prstGeom prst="rect">
                            <a:avLst/>
                          </a:prstGeom>
                        </pic:spPr>
                      </pic:pic>
                    </a:graphicData>
                  </a:graphic>
                  <wp14:sizeRelH relativeFrom="margin">
                    <wp14:pctWidth>0</wp14:pctWidth>
                  </wp14:sizeRelH>
                  <wp14:sizeRelV relativeFrom="margin">
                    <wp14:pctHeight>0</wp14:pctHeight>
                  </wp14:sizeRelV>
                </wp:anchor>
              </w:drawing>
            </w:r>
            <w:r w:rsidR="005C72C1">
              <w:t>Form 3 is not likely to be used often</w:t>
            </w:r>
            <w:r w:rsidR="00950183">
              <w:t>, but trusts should direct families and funeral director</w:t>
            </w:r>
            <w:r w:rsidR="0099246D">
              <w:t>s</w:t>
            </w:r>
            <w:r w:rsidR="00950183">
              <w:t xml:space="preserve"> to use </w:t>
            </w:r>
            <w:r w:rsidR="002952D7">
              <w:t xml:space="preserve">it </w:t>
            </w:r>
            <w:r w:rsidR="0099246D">
              <w:t>in</w:t>
            </w:r>
            <w:r w:rsidR="002952D7">
              <w:t xml:space="preserve"> the </w:t>
            </w:r>
            <w:r w:rsidR="00EB6740">
              <w:t>rare situation where someone wishes to inter body parts.</w:t>
            </w:r>
          </w:p>
          <w:p w14:paraId="5830C3BB" w14:textId="53B6E884" w:rsidR="00A8211B" w:rsidRDefault="00611CF5" w:rsidP="005C72C1">
            <w:pPr>
              <w:pStyle w:val="Tablebullet1"/>
              <w:numPr>
                <w:ilvl w:val="0"/>
                <w:numId w:val="0"/>
              </w:numPr>
            </w:pPr>
            <w:r>
              <w:t xml:space="preserve">NOTE: This form is not </w:t>
            </w:r>
            <w:r w:rsidR="007E3016">
              <w:t xml:space="preserve">intended for </w:t>
            </w:r>
            <w:r w:rsidR="00E168F0">
              <w:t>entities like schools of anatomy, tissue banks</w:t>
            </w:r>
            <w:r w:rsidR="005B085E">
              <w:t>,</w:t>
            </w:r>
            <w:r w:rsidR="00E168F0">
              <w:t xml:space="preserve"> </w:t>
            </w:r>
            <w:r w:rsidR="00E01D18">
              <w:t>hospitals</w:t>
            </w:r>
            <w:r w:rsidR="00DB0630">
              <w:t>,</w:t>
            </w:r>
            <w:r w:rsidR="005B085E">
              <w:t xml:space="preserve"> museums </w:t>
            </w:r>
            <w:r w:rsidR="00DB0630">
              <w:t xml:space="preserve">or </w:t>
            </w:r>
            <w:r w:rsidR="00996D28">
              <w:t xml:space="preserve">the </w:t>
            </w:r>
            <w:r w:rsidR="007D1F27">
              <w:t xml:space="preserve">that want to dispose of </w:t>
            </w:r>
            <w:r w:rsidR="00027E38">
              <w:t xml:space="preserve">body parts </w:t>
            </w:r>
            <w:r w:rsidR="005479B2">
              <w:t xml:space="preserve">of unknown </w:t>
            </w:r>
            <w:r w:rsidR="0031164C">
              <w:t>name/</w:t>
            </w:r>
            <w:r w:rsidR="005479B2">
              <w:t xml:space="preserve">origin or </w:t>
            </w:r>
            <w:r w:rsidR="007D1F27">
              <w:t>from multiple people</w:t>
            </w:r>
            <w:r w:rsidR="00F86E81">
              <w:t xml:space="preserve">. See Form </w:t>
            </w:r>
            <w:r w:rsidR="00FE6ED9">
              <w:t>10.</w:t>
            </w:r>
            <w:r w:rsidR="007D1F27">
              <w:t xml:space="preserve"> </w:t>
            </w:r>
          </w:p>
        </w:tc>
      </w:tr>
      <w:tr w:rsidR="002542A0" w14:paraId="5AA2E903" w14:textId="77777777" w:rsidTr="00230C92">
        <w:tc>
          <w:tcPr>
            <w:tcW w:w="1667" w:type="pct"/>
          </w:tcPr>
          <w:p w14:paraId="08A3346B" w14:textId="77777777" w:rsidR="002542A0" w:rsidRDefault="002542A0" w:rsidP="002542A0">
            <w:pPr>
              <w:pStyle w:val="Tabletext"/>
              <w:rPr>
                <w:b/>
                <w:bCs/>
              </w:rPr>
            </w:pPr>
            <w:r>
              <w:rPr>
                <w:b/>
                <w:bCs/>
              </w:rPr>
              <w:t>Form 4 – Application for interment authority – foetal remains which are not a still-born child</w:t>
            </w:r>
          </w:p>
          <w:p w14:paraId="781E981A" w14:textId="77777777" w:rsidR="002B3644" w:rsidRDefault="002B3644" w:rsidP="002B3644">
            <w:pPr>
              <w:pStyle w:val="Tabletext"/>
            </w:pPr>
            <w:r>
              <w:t xml:space="preserve">This form may be used for the purposes of section 151(1) of the Act. </w:t>
            </w:r>
          </w:p>
          <w:p w14:paraId="14C653B6" w14:textId="35C2439F" w:rsidR="002B3644" w:rsidRDefault="002B3644" w:rsidP="002B3644">
            <w:pPr>
              <w:pStyle w:val="Tabletext"/>
              <w:rPr>
                <w:b/>
                <w:bCs/>
              </w:rPr>
            </w:pPr>
            <w:r>
              <w:t xml:space="preserve">A member of the public (or a funeral director acting on behalf of the applicant) submits this form to a cemetery trust to apply to inter </w:t>
            </w:r>
            <w:r w:rsidR="004561A7">
              <w:t>foetal remains</w:t>
            </w:r>
            <w:r>
              <w:t xml:space="preserve"> in that cemetery.</w:t>
            </w:r>
          </w:p>
        </w:tc>
        <w:tc>
          <w:tcPr>
            <w:tcW w:w="1667" w:type="pct"/>
          </w:tcPr>
          <w:p w14:paraId="70AD68D4" w14:textId="77777777" w:rsidR="002542A0" w:rsidRDefault="002542A0" w:rsidP="002542A0">
            <w:pPr>
              <w:pStyle w:val="Tabletext"/>
            </w:pPr>
            <w:r>
              <w:t>This is a new form.</w:t>
            </w:r>
          </w:p>
          <w:p w14:paraId="1786216C" w14:textId="479B7996" w:rsidR="002542A0" w:rsidRDefault="002542A0" w:rsidP="002542A0">
            <w:pPr>
              <w:pStyle w:val="Tabletext"/>
            </w:pPr>
            <w:r>
              <w:t>It has been prescribed to fill a gap in the 2015 Regulations.</w:t>
            </w:r>
          </w:p>
        </w:tc>
        <w:tc>
          <w:tcPr>
            <w:tcW w:w="1666" w:type="pct"/>
          </w:tcPr>
          <w:p w14:paraId="1B8FC01D" w14:textId="7906466A" w:rsidR="00DC03D6" w:rsidRDefault="00DC03D6" w:rsidP="00DC03D6">
            <w:pPr>
              <w:pStyle w:val="Tabletext"/>
            </w:pPr>
            <w:r w:rsidRPr="00823517">
              <w:t xml:space="preserve">Form </w:t>
            </w:r>
            <w:r>
              <w:t>4</w:t>
            </w:r>
            <w:r w:rsidRPr="00823517">
              <w:t xml:space="preserve"> is intended for the rare circumstance in which a</w:t>
            </w:r>
            <w:r>
              <w:t xml:space="preserve"> person </w:t>
            </w:r>
            <w:r w:rsidRPr="00823517">
              <w:t xml:space="preserve">applies to a cemetery trust to inter </w:t>
            </w:r>
            <w:r>
              <w:t>foetal remains</w:t>
            </w:r>
            <w:r w:rsidRPr="00823517">
              <w:t>.</w:t>
            </w:r>
          </w:p>
          <w:p w14:paraId="5F35C369" w14:textId="3FB41BA6" w:rsidR="002542A0" w:rsidRDefault="00B4130F" w:rsidP="002542A0">
            <w:pPr>
              <w:pStyle w:val="Tabletext"/>
            </w:pPr>
            <w:r>
              <w:t xml:space="preserve">It </w:t>
            </w:r>
            <w:r w:rsidR="00E367F8">
              <w:t xml:space="preserve">is </w:t>
            </w:r>
            <w:r w:rsidR="003317A6">
              <w:t>supported</w:t>
            </w:r>
            <w:r w:rsidR="00AC298A">
              <w:t xml:space="preserve"> </w:t>
            </w:r>
            <w:r w:rsidR="00E367F8">
              <w:t xml:space="preserve">by the </w:t>
            </w:r>
            <w:r w:rsidR="00AC298A">
              <w:t>amendment</w:t>
            </w:r>
            <w:r>
              <w:t>s</w:t>
            </w:r>
            <w:r w:rsidR="00AC298A">
              <w:t xml:space="preserve"> to </w:t>
            </w:r>
            <w:r w:rsidR="003317A6">
              <w:t xml:space="preserve">‘prescribed persons’ discussed above in regulation </w:t>
            </w:r>
            <w:r w:rsidR="00C62155">
              <w:t>21</w:t>
            </w:r>
            <w:r w:rsidR="00953AE2">
              <w:t xml:space="preserve">, which </w:t>
            </w:r>
            <w:r w:rsidR="00F47306">
              <w:t xml:space="preserve">now include </w:t>
            </w:r>
            <w:r>
              <w:t>‘</w:t>
            </w:r>
            <w:r w:rsidR="00F47306">
              <w:t>the person who was pregnant with the foetus</w:t>
            </w:r>
            <w:r>
              <w:t>’</w:t>
            </w:r>
            <w:r w:rsidR="00F47306">
              <w:t xml:space="preserve">. </w:t>
            </w:r>
          </w:p>
          <w:p w14:paraId="48F34D29" w14:textId="77777777" w:rsidR="00E7749D" w:rsidRDefault="00FF770A" w:rsidP="00FF770A">
            <w:pPr>
              <w:pStyle w:val="Tabletext"/>
            </w:pPr>
            <w:r>
              <w:t xml:space="preserve">This </w:t>
            </w:r>
            <w:r w:rsidR="00316281">
              <w:t>will</w:t>
            </w:r>
            <w:r>
              <w:t xml:space="preserve"> allow t</w:t>
            </w:r>
            <w:r w:rsidR="00892886">
              <w:t xml:space="preserve">he person who was pregnant with the foetus </w:t>
            </w:r>
            <w:r w:rsidR="002542A0">
              <w:t xml:space="preserve">to </w:t>
            </w:r>
            <w:r w:rsidR="00316281">
              <w:t xml:space="preserve">directly </w:t>
            </w:r>
            <w:r>
              <w:t xml:space="preserve">apply to </w:t>
            </w:r>
            <w:r w:rsidR="002542A0">
              <w:t>inter</w:t>
            </w:r>
            <w:r w:rsidR="00892886">
              <w:t xml:space="preserve"> the foetal remains </w:t>
            </w:r>
            <w:r w:rsidR="002542A0">
              <w:t xml:space="preserve">in a </w:t>
            </w:r>
            <w:r w:rsidR="00892886">
              <w:t>public cemetery</w:t>
            </w:r>
            <w:r w:rsidR="00E7749D">
              <w:t xml:space="preserve"> without needing a registered medical practitioner to apply on their behalf.</w:t>
            </w:r>
            <w:r w:rsidR="002F4141">
              <w:t xml:space="preserve"> </w:t>
            </w:r>
          </w:p>
          <w:p w14:paraId="2C968F14" w14:textId="05E93228" w:rsidR="002542A0" w:rsidRDefault="00017A13" w:rsidP="00FF770A">
            <w:pPr>
              <w:pStyle w:val="Tabletext"/>
            </w:pPr>
            <w:r>
              <w:t xml:space="preserve">The person who was pregnant with the foetus may wish to inter the foetal remains </w:t>
            </w:r>
            <w:r w:rsidR="002F4141">
              <w:t>in their own pre-purchased place o</w:t>
            </w:r>
            <w:r w:rsidR="003F2371">
              <w:t>f</w:t>
            </w:r>
            <w:r w:rsidR="002F4141">
              <w:t xml:space="preserve"> interment, or in a </w:t>
            </w:r>
            <w:r w:rsidR="0089448F">
              <w:t>designate</w:t>
            </w:r>
            <w:r w:rsidR="00A92593">
              <w:t>d</w:t>
            </w:r>
            <w:r w:rsidR="00B01123">
              <w:t xml:space="preserve"> </w:t>
            </w:r>
            <w:r w:rsidR="00A92593">
              <w:t xml:space="preserve">common </w:t>
            </w:r>
            <w:r w:rsidR="00B01123">
              <w:t>area in the cemetery</w:t>
            </w:r>
            <w:r w:rsidR="006B5501">
              <w:t>.</w:t>
            </w:r>
          </w:p>
          <w:p w14:paraId="79D43293" w14:textId="77777777" w:rsidR="002542A0" w:rsidRDefault="002542A0" w:rsidP="002542A0">
            <w:pPr>
              <w:pStyle w:val="Tabletext"/>
            </w:pPr>
            <w:r>
              <w:rPr>
                <w:noProof/>
              </w:rPr>
              <w:drawing>
                <wp:anchor distT="0" distB="0" distL="114300" distR="114300" simplePos="0" relativeHeight="251658268" behindDoc="0" locked="0" layoutInCell="1" allowOverlap="1" wp14:anchorId="3A98C8C8" wp14:editId="125B7554">
                  <wp:simplePos x="0" y="0"/>
                  <wp:positionH relativeFrom="column">
                    <wp:posOffset>-2540</wp:posOffset>
                  </wp:positionH>
                  <wp:positionV relativeFrom="paragraph">
                    <wp:posOffset>72390</wp:posOffset>
                  </wp:positionV>
                  <wp:extent cx="423545" cy="473710"/>
                  <wp:effectExtent l="0" t="0" r="0" b="2540"/>
                  <wp:wrapSquare wrapText="bothSides"/>
                  <wp:docPr id="845583507" name="Graphic 1"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47040" name="Graphic 41547040" descr="Warning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423545" cy="473710"/>
                          </a:xfrm>
                          <a:prstGeom prst="rect">
                            <a:avLst/>
                          </a:prstGeom>
                        </pic:spPr>
                      </pic:pic>
                    </a:graphicData>
                  </a:graphic>
                  <wp14:sizeRelH relativeFrom="margin">
                    <wp14:pctWidth>0</wp14:pctWidth>
                  </wp14:sizeRelH>
                  <wp14:sizeRelV relativeFrom="margin">
                    <wp14:pctHeight>0</wp14:pctHeight>
                  </wp14:sizeRelV>
                </wp:anchor>
              </w:drawing>
            </w:r>
            <w:r>
              <w:t xml:space="preserve">Form 3 is not likely to be used often, but trusts should direct families and funeral directors to use it </w:t>
            </w:r>
            <w:r w:rsidR="00B54EE5">
              <w:t xml:space="preserve">if </w:t>
            </w:r>
            <w:r>
              <w:t xml:space="preserve">someone wishes to inter </w:t>
            </w:r>
            <w:r w:rsidR="00B54EE5">
              <w:t>foetal remains</w:t>
            </w:r>
            <w:r>
              <w:t>.</w:t>
            </w:r>
          </w:p>
          <w:p w14:paraId="0FBCD779" w14:textId="12380A8B" w:rsidR="00D704AB" w:rsidRDefault="00D704AB" w:rsidP="002542A0">
            <w:pPr>
              <w:pStyle w:val="Tabletext"/>
            </w:pPr>
            <w:r>
              <w:t>NOTE: This form is not intended for entities like schools of anatomy, tissue banks, hospitals</w:t>
            </w:r>
            <w:r w:rsidR="00996D28">
              <w:t xml:space="preserve"> or </w:t>
            </w:r>
            <w:r>
              <w:t xml:space="preserve">museums that want to dispose of foetal remains of unknown name/origin or </w:t>
            </w:r>
            <w:r w:rsidR="00392B13">
              <w:t xml:space="preserve">multiple sets </w:t>
            </w:r>
            <w:r w:rsidR="004A132F">
              <w:t>foetal remains</w:t>
            </w:r>
            <w:r>
              <w:t>. See Form 10.</w:t>
            </w:r>
          </w:p>
        </w:tc>
      </w:tr>
      <w:tr w:rsidR="0099680B" w14:paraId="04F59AB3" w14:textId="77777777" w:rsidTr="00230C92">
        <w:tc>
          <w:tcPr>
            <w:tcW w:w="1667" w:type="pct"/>
          </w:tcPr>
          <w:p w14:paraId="54FCE430" w14:textId="77777777" w:rsidR="0099680B" w:rsidRDefault="0099680B" w:rsidP="0099680B">
            <w:pPr>
              <w:pStyle w:val="Tabletext"/>
              <w:rPr>
                <w:b/>
                <w:bCs/>
              </w:rPr>
            </w:pPr>
            <w:r>
              <w:rPr>
                <w:b/>
                <w:bCs/>
              </w:rPr>
              <w:t>Form 5 – Application for cremation authorisation – bodily remains</w:t>
            </w:r>
          </w:p>
          <w:p w14:paraId="04CAD757" w14:textId="350F4D78" w:rsidR="002B3644" w:rsidRDefault="002B3644" w:rsidP="002B3644">
            <w:pPr>
              <w:pStyle w:val="Tabletext"/>
            </w:pPr>
            <w:r w:rsidRPr="00B617BB">
              <w:t xml:space="preserve">This </w:t>
            </w:r>
            <w:r>
              <w:t>form is prescribed under section 1</w:t>
            </w:r>
            <w:r w:rsidR="0036195A">
              <w:t>31</w:t>
            </w:r>
            <w:r>
              <w:t>(2) of the Act.</w:t>
            </w:r>
          </w:p>
          <w:p w14:paraId="2E5FD8A1" w14:textId="799FA45B" w:rsidR="002B3644" w:rsidRDefault="002B3644" w:rsidP="002B3644">
            <w:pPr>
              <w:pStyle w:val="Tabletext"/>
              <w:rPr>
                <w:b/>
                <w:bCs/>
              </w:rPr>
            </w:pPr>
            <w:r>
              <w:t xml:space="preserve">A member of the public (or a funeral director acting on behalf of the applicant) submits this form to a cemetery trust to apply to </w:t>
            </w:r>
            <w:r w:rsidR="0036195A">
              <w:t>cremate</w:t>
            </w:r>
            <w:r>
              <w:t xml:space="preserve"> bodily remains in that cemetery.</w:t>
            </w:r>
          </w:p>
        </w:tc>
        <w:tc>
          <w:tcPr>
            <w:tcW w:w="1667" w:type="pct"/>
          </w:tcPr>
          <w:p w14:paraId="6BCDDDFD" w14:textId="61720A3A" w:rsidR="0099680B" w:rsidRDefault="0099680B" w:rsidP="0099680B">
            <w:pPr>
              <w:pStyle w:val="Tabletext"/>
            </w:pPr>
            <w:r>
              <w:t>Form 5 replaces Form 3 in the 2015 Regulations. It is substantively the same with some minor changes:</w:t>
            </w:r>
          </w:p>
          <w:p w14:paraId="612C78AF" w14:textId="6CB5DF8B" w:rsidR="0099680B" w:rsidRDefault="0099680B" w:rsidP="0099680B">
            <w:pPr>
              <w:pStyle w:val="Tablebullet1"/>
            </w:pPr>
            <w:r>
              <w:t>Similar changes as in Form 1, including:</w:t>
            </w:r>
          </w:p>
          <w:p w14:paraId="2BEDEB7F" w14:textId="7D15CB40" w:rsidR="0099680B" w:rsidRDefault="0099680B" w:rsidP="0099680B">
            <w:pPr>
              <w:pStyle w:val="Tablebullet2"/>
            </w:pPr>
            <w:r>
              <w:t>elements rearranged so that related information is grouped more logically</w:t>
            </w:r>
          </w:p>
          <w:p w14:paraId="21A8BC25" w14:textId="7AD5F49B" w:rsidR="0099680B" w:rsidRDefault="0099680B" w:rsidP="0099680B">
            <w:pPr>
              <w:pStyle w:val="Tablebullet2"/>
            </w:pPr>
            <w:r>
              <w:t xml:space="preserve">additional checkbox options such as ‘other’ and ‘don’t know/prefer not to say’ </w:t>
            </w:r>
          </w:p>
          <w:p w14:paraId="0FA48AE0" w14:textId="1FAAB762" w:rsidR="0099680B" w:rsidRDefault="0099680B" w:rsidP="0099680B">
            <w:pPr>
              <w:pStyle w:val="Tablebullet2"/>
            </w:pPr>
            <w:r>
              <w:t>questions about the applicant’s relationship to the deceased</w:t>
            </w:r>
            <w:r w:rsidRPr="00C3015B">
              <w:t xml:space="preserve"> </w:t>
            </w:r>
            <w:r>
              <w:t>and whether the</w:t>
            </w:r>
            <w:r w:rsidRPr="00C3015B">
              <w:t xml:space="preserve"> deceased </w:t>
            </w:r>
            <w:r>
              <w:t xml:space="preserve">is </w:t>
            </w:r>
            <w:r w:rsidRPr="00C3015B">
              <w:t>an identified veteran</w:t>
            </w:r>
          </w:p>
          <w:p w14:paraId="064167BA" w14:textId="15AF820C" w:rsidR="0099680B" w:rsidRDefault="0099680B" w:rsidP="0099680B">
            <w:pPr>
              <w:pStyle w:val="Tablebullet2"/>
            </w:pPr>
            <w:r>
              <w:t>checkbox options to capture funeral service details and cultural requirements post-cremation (e.g. bone sort).</w:t>
            </w:r>
          </w:p>
          <w:p w14:paraId="0A8847C9" w14:textId="0265CC05" w:rsidR="0099680B" w:rsidRDefault="0099680B" w:rsidP="0099680B">
            <w:pPr>
              <w:pStyle w:val="Tablebullet1"/>
            </w:pPr>
            <w:r>
              <w:t>New question added to collect information about coffin dimensions and materials.</w:t>
            </w:r>
          </w:p>
          <w:p w14:paraId="400627FE" w14:textId="165082A2" w:rsidR="0099680B" w:rsidRDefault="0099680B" w:rsidP="0099680B">
            <w:pPr>
              <w:pStyle w:val="Tablebullet1"/>
            </w:pPr>
            <w:r>
              <w:t>Checkbox options clarified for the disposal of cremated remains:</w:t>
            </w:r>
          </w:p>
          <w:p w14:paraId="4BDDB273" w14:textId="4838C213" w:rsidR="0099680B" w:rsidRDefault="0099680B" w:rsidP="0099680B">
            <w:pPr>
              <w:pStyle w:val="Tablebullet2"/>
            </w:pPr>
            <w:r>
              <w:t>Interred at (specify cemetery)</w:t>
            </w:r>
          </w:p>
          <w:p w14:paraId="6FE278B3" w14:textId="1ABBE82F" w:rsidR="0099680B" w:rsidRDefault="0099680B" w:rsidP="0099680B">
            <w:pPr>
              <w:pStyle w:val="Tablebullet2"/>
            </w:pPr>
            <w:r>
              <w:t>Collected by:</w:t>
            </w:r>
          </w:p>
          <w:p w14:paraId="3E9A7AB8" w14:textId="77777777" w:rsidR="0099680B" w:rsidRDefault="0099680B" w:rsidP="0099680B">
            <w:pPr>
              <w:pStyle w:val="Tablebullet3"/>
            </w:pPr>
            <w:r>
              <w:t>Funeral director</w:t>
            </w:r>
          </w:p>
          <w:p w14:paraId="7338517E" w14:textId="77777777" w:rsidR="0099680B" w:rsidRDefault="0099680B" w:rsidP="0099680B">
            <w:pPr>
              <w:pStyle w:val="Tablebullet3"/>
            </w:pPr>
            <w:r>
              <w:t>Applicant</w:t>
            </w:r>
          </w:p>
          <w:p w14:paraId="315F5B06" w14:textId="77777777" w:rsidR="0099680B" w:rsidRDefault="0099680B" w:rsidP="0099680B">
            <w:pPr>
              <w:pStyle w:val="Tablebullet3"/>
            </w:pPr>
            <w:r>
              <w:t>Applicant’s agent</w:t>
            </w:r>
          </w:p>
          <w:p w14:paraId="10DD3BCF" w14:textId="1EE2A574" w:rsidR="0099680B" w:rsidRDefault="0099680B" w:rsidP="0099680B">
            <w:pPr>
              <w:pStyle w:val="Tablebullet3"/>
            </w:pPr>
            <w:r>
              <w:t xml:space="preserve">Held at crematorium for up to 12 months </w:t>
            </w:r>
          </w:p>
          <w:p w14:paraId="2765C7AA" w14:textId="559DB93A" w:rsidR="0099680B" w:rsidRDefault="0099680B" w:rsidP="0099680B">
            <w:pPr>
              <w:pStyle w:val="Tablebullet2"/>
            </w:pPr>
            <w:r>
              <w:t>Other (e.g. to be posted, urgent collection within 24 hours)</w:t>
            </w:r>
          </w:p>
          <w:p w14:paraId="34906A49" w14:textId="5E7422E5" w:rsidR="00326E3C" w:rsidRDefault="00326E3C" w:rsidP="00563A26">
            <w:pPr>
              <w:pStyle w:val="Tablebullet1"/>
            </w:pPr>
            <w:r>
              <w:t xml:space="preserve">The options relating </w:t>
            </w:r>
            <w:r w:rsidR="00AF6EBE">
              <w:t xml:space="preserve">to </w:t>
            </w:r>
            <w:r>
              <w:t xml:space="preserve">the removal of pacemakers or battery-powered devices have </w:t>
            </w:r>
            <w:r w:rsidR="00AF6EBE">
              <w:t xml:space="preserve">been </w:t>
            </w:r>
            <w:r>
              <w:t xml:space="preserve">updated to reflect current </w:t>
            </w:r>
            <w:r w:rsidR="006E361B">
              <w:t>practice (i.e. not all crematoria require all types of pacemaker to be removed).</w:t>
            </w:r>
          </w:p>
          <w:p w14:paraId="2E066358" w14:textId="362E982B" w:rsidR="0099680B" w:rsidRDefault="0099680B" w:rsidP="00563A26">
            <w:pPr>
              <w:pStyle w:val="Tablebullet1"/>
            </w:pPr>
            <w:r>
              <w:t xml:space="preserve">A checklist of accompanying documents has been added. </w:t>
            </w:r>
          </w:p>
        </w:tc>
        <w:tc>
          <w:tcPr>
            <w:tcW w:w="1666" w:type="pct"/>
          </w:tcPr>
          <w:p w14:paraId="5D18D911" w14:textId="5A96B7B9" w:rsidR="006450FA" w:rsidRDefault="00751F43" w:rsidP="0099680B">
            <w:pPr>
              <w:pStyle w:val="Tabletext"/>
            </w:pPr>
            <w:r>
              <w:t xml:space="preserve">New </w:t>
            </w:r>
            <w:r w:rsidR="006450FA" w:rsidRPr="006450FA">
              <w:t xml:space="preserve">Form </w:t>
            </w:r>
            <w:r>
              <w:t>5</w:t>
            </w:r>
            <w:r w:rsidR="006450FA" w:rsidRPr="006450FA">
              <w:t xml:space="preserve"> will still be one of the most used forms. The changes to Form </w:t>
            </w:r>
            <w:r>
              <w:t>5</w:t>
            </w:r>
            <w:r w:rsidR="006450FA" w:rsidRPr="006450FA">
              <w:t xml:space="preserve"> are minor and based directly on feedback from cemetery trusts, ensuring the form captures accurate and operationally relevant information.</w:t>
            </w:r>
          </w:p>
          <w:p w14:paraId="723211DC" w14:textId="587F48A0" w:rsidR="00F17319" w:rsidRDefault="00F17319" w:rsidP="00F17319">
            <w:pPr>
              <w:pStyle w:val="Tabletext"/>
            </w:pPr>
            <w:r>
              <w:t>A fillable Word template of Form 5 can be downloaded from the website for immediate use.</w:t>
            </w:r>
          </w:p>
          <w:p w14:paraId="43538AFB" w14:textId="38B71EA0" w:rsidR="0099680B" w:rsidRDefault="0099680B" w:rsidP="0099680B">
            <w:pPr>
              <w:pStyle w:val="Tabletext"/>
            </w:pPr>
            <w:r>
              <w:t>Some trusts may need more time to migrate to the new form if their internal systems require updates to accommodate changes to data fields. These trusts may continue to use the 2015 forms while they update their systems.</w:t>
            </w:r>
            <w:r>
              <w:rPr>
                <w:rStyle w:val="FootnoteReference"/>
              </w:rPr>
              <w:footnoteReference w:id="4"/>
            </w:r>
          </w:p>
          <w:p w14:paraId="7707AA54" w14:textId="77777777" w:rsidR="0099680B" w:rsidRDefault="0099680B" w:rsidP="0099680B">
            <w:pPr>
              <w:pStyle w:val="Tabletext"/>
            </w:pPr>
            <w:r>
              <w:rPr>
                <w:noProof/>
              </w:rPr>
              <w:drawing>
                <wp:anchor distT="0" distB="0" distL="114300" distR="114300" simplePos="0" relativeHeight="251658269" behindDoc="0" locked="0" layoutInCell="1" allowOverlap="1" wp14:anchorId="31C8AD67" wp14:editId="7AB12780">
                  <wp:simplePos x="0" y="0"/>
                  <wp:positionH relativeFrom="column">
                    <wp:posOffset>-3810</wp:posOffset>
                  </wp:positionH>
                  <wp:positionV relativeFrom="paragraph">
                    <wp:posOffset>70520</wp:posOffset>
                  </wp:positionV>
                  <wp:extent cx="423545" cy="473710"/>
                  <wp:effectExtent l="0" t="0" r="0" b="2540"/>
                  <wp:wrapSquare wrapText="bothSides"/>
                  <wp:docPr id="940295818" name="Graphic 1"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47040" name="Graphic 41547040" descr="Warning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423545" cy="473710"/>
                          </a:xfrm>
                          <a:prstGeom prst="rect">
                            <a:avLst/>
                          </a:prstGeom>
                        </pic:spPr>
                      </pic:pic>
                    </a:graphicData>
                  </a:graphic>
                  <wp14:sizeRelH relativeFrom="margin">
                    <wp14:pctWidth>0</wp14:pctWidth>
                  </wp14:sizeRelH>
                  <wp14:sizeRelV relativeFrom="margin">
                    <wp14:pctHeight>0</wp14:pctHeight>
                  </wp14:sizeRelV>
                </wp:anchor>
              </w:drawing>
            </w:r>
            <w:r>
              <w:t xml:space="preserve">Trusts should contact the department to discuss their transition timeframes if they cannot implement the new form straightaway. </w:t>
            </w:r>
          </w:p>
          <w:p w14:paraId="7C1E4EF9" w14:textId="77777777" w:rsidR="0099680B" w:rsidRDefault="0099680B" w:rsidP="0099680B">
            <w:pPr>
              <w:pStyle w:val="Tabletext"/>
            </w:pPr>
          </w:p>
          <w:p w14:paraId="461DEC0D" w14:textId="77777777" w:rsidR="0099680B" w:rsidRDefault="0099680B" w:rsidP="0099680B">
            <w:pPr>
              <w:pStyle w:val="Tabletext"/>
            </w:pPr>
          </w:p>
        </w:tc>
      </w:tr>
      <w:tr w:rsidR="0099680B" w14:paraId="1A9B9A05" w14:textId="77777777" w:rsidTr="00230C92">
        <w:tc>
          <w:tcPr>
            <w:tcW w:w="1667" w:type="pct"/>
          </w:tcPr>
          <w:p w14:paraId="2E2142CC" w14:textId="77777777" w:rsidR="0099680B" w:rsidRDefault="0099680B" w:rsidP="0099680B">
            <w:pPr>
              <w:pStyle w:val="Tabletext"/>
              <w:rPr>
                <w:b/>
                <w:bCs/>
              </w:rPr>
            </w:pPr>
            <w:r>
              <w:rPr>
                <w:b/>
                <w:bCs/>
              </w:rPr>
              <w:t>Form 6 – Certificate of registered medical practitioner authorising cremation</w:t>
            </w:r>
          </w:p>
          <w:p w14:paraId="60625799" w14:textId="6DC78332" w:rsidR="00085D83" w:rsidRDefault="00085D83" w:rsidP="00085D83">
            <w:pPr>
              <w:pStyle w:val="Tabletext"/>
            </w:pPr>
            <w:r w:rsidRPr="00B617BB">
              <w:t xml:space="preserve">This </w:t>
            </w:r>
            <w:r>
              <w:t>form is prescribed under section 131(3) of the Act.</w:t>
            </w:r>
          </w:p>
          <w:p w14:paraId="494FBCFF" w14:textId="7A31828B" w:rsidR="0076358C" w:rsidRDefault="00085D83" w:rsidP="00085D83">
            <w:pPr>
              <w:pStyle w:val="Tabletext"/>
              <w:rPr>
                <w:b/>
                <w:bCs/>
              </w:rPr>
            </w:pPr>
            <w:r>
              <w:t xml:space="preserve">A </w:t>
            </w:r>
            <w:r w:rsidR="00400829">
              <w:t xml:space="preserve">registered medical practitioner </w:t>
            </w:r>
            <w:r w:rsidR="00CB756F">
              <w:t xml:space="preserve">completes </w:t>
            </w:r>
            <w:r>
              <w:t xml:space="preserve">this form to </w:t>
            </w:r>
            <w:r w:rsidR="00CB756F">
              <w:t xml:space="preserve">accompany a Form 5 application to a cemetery trust to </w:t>
            </w:r>
            <w:r>
              <w:t>cremate bodily remains in that cemetery.</w:t>
            </w:r>
          </w:p>
        </w:tc>
        <w:tc>
          <w:tcPr>
            <w:tcW w:w="1667" w:type="pct"/>
          </w:tcPr>
          <w:p w14:paraId="3CD5697F" w14:textId="115CBEF5" w:rsidR="00F21DE5" w:rsidRDefault="00F21DE5" w:rsidP="00F21DE5">
            <w:pPr>
              <w:pStyle w:val="Tabletext"/>
            </w:pPr>
            <w:r>
              <w:t xml:space="preserve">Form 6 replaces Form </w:t>
            </w:r>
            <w:r w:rsidR="004A775E">
              <w:t>4</w:t>
            </w:r>
            <w:r>
              <w:t xml:space="preserve"> in the 2015 Regulations. It is substantively the same with </w:t>
            </w:r>
            <w:r w:rsidR="00E24EF2">
              <w:t xml:space="preserve">only </w:t>
            </w:r>
            <w:r>
              <w:t>minor changes</w:t>
            </w:r>
            <w:r w:rsidR="00E24EF2">
              <w:t xml:space="preserve"> to the layout</w:t>
            </w:r>
            <w:r w:rsidR="002C3E9B">
              <w:t>.</w:t>
            </w:r>
          </w:p>
          <w:p w14:paraId="1312701C" w14:textId="77777777" w:rsidR="0099680B" w:rsidRDefault="0099680B" w:rsidP="0099680B">
            <w:pPr>
              <w:pStyle w:val="Tabletext"/>
            </w:pPr>
          </w:p>
        </w:tc>
        <w:tc>
          <w:tcPr>
            <w:tcW w:w="1666" w:type="pct"/>
          </w:tcPr>
          <w:p w14:paraId="4563A41C" w14:textId="02A3A866" w:rsidR="0099680B" w:rsidRDefault="00E40053" w:rsidP="0099680B">
            <w:pPr>
              <w:pStyle w:val="Tabletext"/>
            </w:pPr>
            <w:r>
              <w:t>There are no substantive changes to</w:t>
            </w:r>
            <w:r w:rsidR="0066273A">
              <w:t xml:space="preserve"> the content of</w:t>
            </w:r>
            <w:r>
              <w:t xml:space="preserve"> this form.</w:t>
            </w:r>
          </w:p>
        </w:tc>
      </w:tr>
      <w:tr w:rsidR="00E03946" w14:paraId="04CC0C46" w14:textId="77777777" w:rsidTr="00230C92">
        <w:tc>
          <w:tcPr>
            <w:tcW w:w="1667" w:type="pct"/>
          </w:tcPr>
          <w:p w14:paraId="599F428E" w14:textId="77777777" w:rsidR="00E03946" w:rsidRDefault="00E03946" w:rsidP="00E03946">
            <w:pPr>
              <w:pStyle w:val="Tabletext"/>
              <w:rPr>
                <w:b/>
                <w:bCs/>
              </w:rPr>
            </w:pPr>
            <w:r>
              <w:rPr>
                <w:b/>
                <w:bCs/>
              </w:rPr>
              <w:t>Form 7 – Application for cremation authority – body parts (excluding foetal remains)</w:t>
            </w:r>
          </w:p>
          <w:p w14:paraId="37534F93" w14:textId="77777777" w:rsidR="00E03946" w:rsidRDefault="00E03946" w:rsidP="00E03946">
            <w:pPr>
              <w:pStyle w:val="Tabletext"/>
            </w:pPr>
            <w:r>
              <w:t xml:space="preserve">This form may be used for the purposes of section 151(1) of the Act. </w:t>
            </w:r>
          </w:p>
          <w:p w14:paraId="64682054" w14:textId="3D592589" w:rsidR="00E03946" w:rsidRDefault="00E03946" w:rsidP="00E03946">
            <w:pPr>
              <w:pStyle w:val="Tabletext"/>
              <w:rPr>
                <w:b/>
                <w:bCs/>
              </w:rPr>
            </w:pPr>
            <w:r>
              <w:t>A member of the public (or a funeral director acting on behalf of the applicant) submits this form to a cemetery trust to apply to cremate body parts in that cemetery.</w:t>
            </w:r>
          </w:p>
        </w:tc>
        <w:tc>
          <w:tcPr>
            <w:tcW w:w="1667" w:type="pct"/>
          </w:tcPr>
          <w:p w14:paraId="29F73083" w14:textId="77777777" w:rsidR="00E03946" w:rsidRDefault="00E03946" w:rsidP="00E03946">
            <w:pPr>
              <w:pStyle w:val="Tabletext"/>
            </w:pPr>
            <w:r>
              <w:t>This is a new form.</w:t>
            </w:r>
          </w:p>
          <w:p w14:paraId="09AD25A3" w14:textId="0B0CCA50" w:rsidR="00E03946" w:rsidRDefault="00E03946" w:rsidP="00E03946">
            <w:pPr>
              <w:pStyle w:val="Tabletext"/>
            </w:pPr>
            <w:r>
              <w:t>It has been prescribed to fill a gap in the 2015 Regulations.</w:t>
            </w:r>
          </w:p>
        </w:tc>
        <w:tc>
          <w:tcPr>
            <w:tcW w:w="1666" w:type="pct"/>
          </w:tcPr>
          <w:p w14:paraId="2819CA06" w14:textId="77777777" w:rsidR="009E6939" w:rsidRDefault="00C07549" w:rsidP="00E03946">
            <w:pPr>
              <w:pStyle w:val="Tabletext"/>
            </w:pPr>
            <w:r w:rsidRPr="00823517">
              <w:t xml:space="preserve">Form </w:t>
            </w:r>
            <w:r>
              <w:t>7</w:t>
            </w:r>
            <w:r w:rsidRPr="00823517">
              <w:t xml:space="preserve"> is intended for the rare circumstance in which a</w:t>
            </w:r>
            <w:r>
              <w:t xml:space="preserve"> person </w:t>
            </w:r>
            <w:r w:rsidRPr="00823517">
              <w:t xml:space="preserve">applies to a cemetery trust to </w:t>
            </w:r>
            <w:r w:rsidR="009E6939">
              <w:t xml:space="preserve">cremate </w:t>
            </w:r>
            <w:r w:rsidRPr="00823517">
              <w:t>body parts</w:t>
            </w:r>
            <w:r w:rsidR="009E6939">
              <w:t>.</w:t>
            </w:r>
          </w:p>
          <w:p w14:paraId="7545D77F" w14:textId="006817FC" w:rsidR="00E03946" w:rsidRDefault="00E03946" w:rsidP="00E03946">
            <w:pPr>
              <w:pStyle w:val="Tabletext"/>
            </w:pPr>
            <w:r>
              <w:t>Possible scenarios include:</w:t>
            </w:r>
          </w:p>
          <w:p w14:paraId="13690A2B" w14:textId="46E6249A" w:rsidR="00E03946" w:rsidRDefault="00E03946" w:rsidP="00E03946">
            <w:pPr>
              <w:pStyle w:val="Tablebullet1"/>
            </w:pPr>
            <w:r>
              <w:t xml:space="preserve">A person wishes to </w:t>
            </w:r>
            <w:proofErr w:type="spellStart"/>
            <w:r w:rsidR="004C7AA0">
              <w:t>cremate</w:t>
            </w:r>
            <w:proofErr w:type="spellEnd"/>
            <w:r>
              <w:t xml:space="preserve"> their own body part, such as an amputated limb</w:t>
            </w:r>
            <w:r w:rsidR="0030289B">
              <w:t xml:space="preserve"> (and retain, inter or otherwise dispose of the ashes).</w:t>
            </w:r>
          </w:p>
          <w:p w14:paraId="3FB7BDCE" w14:textId="77745BB6" w:rsidR="00E03946" w:rsidRDefault="00E03946" w:rsidP="00E03946">
            <w:pPr>
              <w:pStyle w:val="Tablebullet1"/>
            </w:pPr>
            <w:r>
              <w:t xml:space="preserve">The family of a deceased person wishes to </w:t>
            </w:r>
            <w:r w:rsidR="006977B9">
              <w:t>cremate</w:t>
            </w:r>
            <w:r>
              <w:t xml:space="preserve"> body parts that have been held by the Coroner </w:t>
            </w:r>
            <w:r w:rsidR="0030289B">
              <w:t xml:space="preserve">(and retain, </w:t>
            </w:r>
            <w:r w:rsidR="00141A26">
              <w:t xml:space="preserve">re-unite, </w:t>
            </w:r>
            <w:r w:rsidR="0030289B">
              <w:t>inter or otherwise dispose of the ashes)</w:t>
            </w:r>
            <w:r>
              <w:t xml:space="preserve">. </w:t>
            </w:r>
          </w:p>
          <w:p w14:paraId="06F96BCB" w14:textId="77777777" w:rsidR="00E03946" w:rsidRDefault="00E03946" w:rsidP="00E03946">
            <w:pPr>
              <w:pStyle w:val="Tablebullet1"/>
              <w:numPr>
                <w:ilvl w:val="0"/>
                <w:numId w:val="0"/>
              </w:numPr>
            </w:pPr>
            <w:r>
              <w:rPr>
                <w:noProof/>
              </w:rPr>
              <w:drawing>
                <wp:anchor distT="0" distB="0" distL="114300" distR="114300" simplePos="0" relativeHeight="251658270" behindDoc="0" locked="0" layoutInCell="1" allowOverlap="1" wp14:anchorId="54F3CDF2" wp14:editId="2830975B">
                  <wp:simplePos x="0" y="0"/>
                  <wp:positionH relativeFrom="column">
                    <wp:posOffset>-2540</wp:posOffset>
                  </wp:positionH>
                  <wp:positionV relativeFrom="paragraph">
                    <wp:posOffset>72390</wp:posOffset>
                  </wp:positionV>
                  <wp:extent cx="423545" cy="473710"/>
                  <wp:effectExtent l="0" t="0" r="0" b="2540"/>
                  <wp:wrapSquare wrapText="bothSides"/>
                  <wp:docPr id="1796903308" name="Graphic 1"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47040" name="Graphic 41547040" descr="Warning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423545" cy="473710"/>
                          </a:xfrm>
                          <a:prstGeom prst="rect">
                            <a:avLst/>
                          </a:prstGeom>
                        </pic:spPr>
                      </pic:pic>
                    </a:graphicData>
                  </a:graphic>
                  <wp14:sizeRelH relativeFrom="margin">
                    <wp14:pctWidth>0</wp14:pctWidth>
                  </wp14:sizeRelH>
                  <wp14:sizeRelV relativeFrom="margin">
                    <wp14:pctHeight>0</wp14:pctHeight>
                  </wp14:sizeRelV>
                </wp:anchor>
              </w:drawing>
            </w:r>
            <w:r>
              <w:t>Form 3 is not likely to be used often, but trusts should direct families and funeral directors to use it in the rare situation where someone wishes to inter body parts.</w:t>
            </w:r>
          </w:p>
          <w:p w14:paraId="5289A000" w14:textId="29A90A10" w:rsidR="00E03946" w:rsidRDefault="00E03946" w:rsidP="00E03946">
            <w:pPr>
              <w:pStyle w:val="Tabletext"/>
            </w:pPr>
            <w:r>
              <w:t xml:space="preserve">NOTE: This form is not intended for entities like schools of anatomy, tissue banks, hospitals or museums that want to dispose of body parts of unknown name/origin or from multiple people. See Form 10. </w:t>
            </w:r>
          </w:p>
        </w:tc>
      </w:tr>
      <w:tr w:rsidR="00250C2D" w14:paraId="081F3965" w14:textId="77777777" w:rsidTr="00230C92">
        <w:tc>
          <w:tcPr>
            <w:tcW w:w="1667" w:type="pct"/>
          </w:tcPr>
          <w:p w14:paraId="12B82FEE" w14:textId="77777777" w:rsidR="00250C2D" w:rsidRDefault="00250C2D" w:rsidP="00250C2D">
            <w:pPr>
              <w:pStyle w:val="Tabletext"/>
              <w:rPr>
                <w:b/>
                <w:bCs/>
              </w:rPr>
            </w:pPr>
            <w:r>
              <w:rPr>
                <w:b/>
                <w:bCs/>
              </w:rPr>
              <w:t>Form 8 – Application for cremation authority – foetal remains which are not a still-born child</w:t>
            </w:r>
          </w:p>
          <w:p w14:paraId="3F138039" w14:textId="77777777" w:rsidR="00250C2D" w:rsidRDefault="00250C2D" w:rsidP="00250C2D">
            <w:pPr>
              <w:pStyle w:val="Tabletext"/>
            </w:pPr>
            <w:r>
              <w:t xml:space="preserve">This form may be used for the purposes of section 151(1) of the Act. </w:t>
            </w:r>
          </w:p>
          <w:p w14:paraId="56A7D72C" w14:textId="05AD9A22" w:rsidR="00250C2D" w:rsidRDefault="00250C2D" w:rsidP="00250C2D">
            <w:pPr>
              <w:pStyle w:val="Tabletext"/>
              <w:rPr>
                <w:b/>
                <w:bCs/>
              </w:rPr>
            </w:pPr>
            <w:r>
              <w:t>A member of the public (or a funeral director acting on behalf of the applicant) submits this form to a cemetery trust to apply to cremate foetal remains in that cemetery.</w:t>
            </w:r>
          </w:p>
        </w:tc>
        <w:tc>
          <w:tcPr>
            <w:tcW w:w="1667" w:type="pct"/>
          </w:tcPr>
          <w:p w14:paraId="088C3C70" w14:textId="77777777" w:rsidR="00250C2D" w:rsidRDefault="00250C2D" w:rsidP="00250C2D">
            <w:pPr>
              <w:pStyle w:val="Tabletext"/>
            </w:pPr>
            <w:r>
              <w:t>This is a new form.</w:t>
            </w:r>
          </w:p>
          <w:p w14:paraId="7FF6A5B2" w14:textId="06F74C96" w:rsidR="00250C2D" w:rsidRDefault="00250C2D" w:rsidP="00250C2D">
            <w:pPr>
              <w:pStyle w:val="Tabletext"/>
            </w:pPr>
            <w:r>
              <w:t>It has been prescribed to fill a gap in the 2015 Regulations.</w:t>
            </w:r>
          </w:p>
        </w:tc>
        <w:tc>
          <w:tcPr>
            <w:tcW w:w="1666" w:type="pct"/>
          </w:tcPr>
          <w:p w14:paraId="201F4382" w14:textId="005701FB" w:rsidR="009E6939" w:rsidRDefault="009E6939" w:rsidP="009E6939">
            <w:pPr>
              <w:pStyle w:val="Tabletext"/>
            </w:pPr>
            <w:r w:rsidRPr="00823517">
              <w:t xml:space="preserve">Form </w:t>
            </w:r>
            <w:r>
              <w:t>8</w:t>
            </w:r>
            <w:r w:rsidRPr="00823517">
              <w:t xml:space="preserve"> is intended for the rare circumstance in which a</w:t>
            </w:r>
            <w:r>
              <w:t xml:space="preserve"> person </w:t>
            </w:r>
            <w:r w:rsidRPr="00823517">
              <w:t xml:space="preserve">applies to a cemetery trust to </w:t>
            </w:r>
            <w:r>
              <w:t>cremate</w:t>
            </w:r>
            <w:r w:rsidRPr="00823517">
              <w:t xml:space="preserve"> </w:t>
            </w:r>
            <w:r>
              <w:t>foetal remains</w:t>
            </w:r>
            <w:r w:rsidRPr="00823517">
              <w:t>.</w:t>
            </w:r>
          </w:p>
          <w:p w14:paraId="36017266" w14:textId="3EF6E0EA" w:rsidR="00250C2D" w:rsidRDefault="00250C2D" w:rsidP="00250C2D">
            <w:pPr>
              <w:pStyle w:val="Tabletext"/>
            </w:pPr>
            <w:r>
              <w:t xml:space="preserve">It is supported by the amendments to ‘prescribed persons’ discussed above in regulation 21, which now include ‘the person who was pregnant with the foetus’. </w:t>
            </w:r>
          </w:p>
          <w:p w14:paraId="708E76B6" w14:textId="3001242A" w:rsidR="00250C2D" w:rsidRDefault="00250C2D" w:rsidP="00250C2D">
            <w:pPr>
              <w:pStyle w:val="Tabletext"/>
            </w:pPr>
            <w:r>
              <w:t xml:space="preserve">This will allow the person who was pregnant with the foetus to directly apply to </w:t>
            </w:r>
            <w:r w:rsidR="001155CC">
              <w:t>cremate</w:t>
            </w:r>
            <w:r>
              <w:t xml:space="preserve"> the foetal remains in a public cemetery without needing a registered medical practitioner to apply on their behalf. </w:t>
            </w:r>
          </w:p>
          <w:p w14:paraId="246D2525" w14:textId="2DE3A87A" w:rsidR="00250C2D" w:rsidRDefault="00250C2D" w:rsidP="00250C2D">
            <w:pPr>
              <w:pStyle w:val="Tabletext"/>
            </w:pPr>
            <w:r>
              <w:t xml:space="preserve">The person who was pregnant with the foetus may </w:t>
            </w:r>
            <w:r w:rsidR="00927701">
              <w:t xml:space="preserve">then </w:t>
            </w:r>
            <w:r>
              <w:t xml:space="preserve">wish to </w:t>
            </w:r>
            <w:r w:rsidR="00223CBB">
              <w:t>retain, inter or otherwise dispose of the ashes</w:t>
            </w:r>
            <w:r w:rsidR="00927701">
              <w:t>.</w:t>
            </w:r>
          </w:p>
          <w:p w14:paraId="0A36CE31" w14:textId="0BBC5F24" w:rsidR="00250C2D" w:rsidRDefault="00250C2D" w:rsidP="00250C2D">
            <w:pPr>
              <w:pStyle w:val="Tabletext"/>
            </w:pPr>
            <w:r>
              <w:rPr>
                <w:noProof/>
              </w:rPr>
              <w:drawing>
                <wp:anchor distT="0" distB="0" distL="114300" distR="114300" simplePos="0" relativeHeight="251658271" behindDoc="0" locked="0" layoutInCell="1" allowOverlap="1" wp14:anchorId="19194737" wp14:editId="79CDD52E">
                  <wp:simplePos x="0" y="0"/>
                  <wp:positionH relativeFrom="column">
                    <wp:posOffset>-2540</wp:posOffset>
                  </wp:positionH>
                  <wp:positionV relativeFrom="paragraph">
                    <wp:posOffset>72390</wp:posOffset>
                  </wp:positionV>
                  <wp:extent cx="423545" cy="473710"/>
                  <wp:effectExtent l="0" t="0" r="0" b="2540"/>
                  <wp:wrapSquare wrapText="bothSides"/>
                  <wp:docPr id="54932494" name="Graphic 1"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47040" name="Graphic 41547040" descr="Warning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423545" cy="473710"/>
                          </a:xfrm>
                          <a:prstGeom prst="rect">
                            <a:avLst/>
                          </a:prstGeom>
                        </pic:spPr>
                      </pic:pic>
                    </a:graphicData>
                  </a:graphic>
                  <wp14:sizeRelH relativeFrom="margin">
                    <wp14:pctWidth>0</wp14:pctWidth>
                  </wp14:sizeRelH>
                  <wp14:sizeRelV relativeFrom="margin">
                    <wp14:pctHeight>0</wp14:pctHeight>
                  </wp14:sizeRelV>
                </wp:anchor>
              </w:drawing>
            </w:r>
            <w:r>
              <w:t xml:space="preserve">Form 3 is not likely to be used often, but trusts should direct families and funeral directors to use it if someone wishes to </w:t>
            </w:r>
            <w:r w:rsidR="00927701">
              <w:t>cremate</w:t>
            </w:r>
            <w:r>
              <w:t xml:space="preserve"> foetal remains.</w:t>
            </w:r>
          </w:p>
          <w:p w14:paraId="343FA164" w14:textId="44207663" w:rsidR="00250C2D" w:rsidRDefault="00250C2D" w:rsidP="00250C2D">
            <w:pPr>
              <w:pStyle w:val="Tabletext"/>
            </w:pPr>
            <w:r>
              <w:t xml:space="preserve">NOTE: This form is not intended for </w:t>
            </w:r>
            <w:r w:rsidR="00953AAA">
              <w:t>organisations</w:t>
            </w:r>
            <w:r>
              <w:t xml:space="preserve"> like schools of anatomy, tissue banks, hospitals or museums that want to </w:t>
            </w:r>
            <w:r w:rsidR="00AF3CCF">
              <w:t>cremate</w:t>
            </w:r>
            <w:r>
              <w:t xml:space="preserve"> foetal remains of unknown name/origin or </w:t>
            </w:r>
            <w:r w:rsidR="00392B13">
              <w:t xml:space="preserve">multiple sets of </w:t>
            </w:r>
            <w:r>
              <w:t>foetal remains. See Form 10.</w:t>
            </w:r>
          </w:p>
        </w:tc>
      </w:tr>
      <w:tr w:rsidR="00E65427" w14:paraId="7671CF0C" w14:textId="77777777" w:rsidTr="00230C92">
        <w:tc>
          <w:tcPr>
            <w:tcW w:w="1667" w:type="pct"/>
          </w:tcPr>
          <w:p w14:paraId="03277419" w14:textId="77777777" w:rsidR="00E65427" w:rsidRDefault="00E65427" w:rsidP="00E65427">
            <w:pPr>
              <w:pStyle w:val="Tabletext"/>
              <w:rPr>
                <w:b/>
                <w:bCs/>
              </w:rPr>
            </w:pPr>
            <w:r>
              <w:rPr>
                <w:b/>
                <w:bCs/>
              </w:rPr>
              <w:t>Form 9 – Application for cremation authorisation – bodily remains with an identifier</w:t>
            </w:r>
          </w:p>
          <w:p w14:paraId="1B9D918A" w14:textId="77777777" w:rsidR="00E65427" w:rsidRDefault="00E65427" w:rsidP="00E65427">
            <w:pPr>
              <w:pStyle w:val="Tabletext"/>
            </w:pPr>
            <w:r w:rsidRPr="00B617BB">
              <w:t xml:space="preserve">This </w:t>
            </w:r>
            <w:r>
              <w:t>form is prescribed under section 131(2) of the Act.</w:t>
            </w:r>
          </w:p>
          <w:p w14:paraId="4C09DC05" w14:textId="5B9C1422" w:rsidR="00E65427" w:rsidRDefault="00E65427" w:rsidP="00E65427">
            <w:pPr>
              <w:pStyle w:val="Tabletext"/>
              <w:rPr>
                <w:b/>
                <w:bCs/>
              </w:rPr>
            </w:pPr>
            <w:r>
              <w:t xml:space="preserve">An </w:t>
            </w:r>
            <w:r w:rsidR="00C95550">
              <w:t>organisation</w:t>
            </w:r>
            <w:r>
              <w:t xml:space="preserve"> (or a funeral director acting on their behalf) submits this form to a cemetery trust to apply to cremate bodily remains with an identifier in that cemetery.</w:t>
            </w:r>
          </w:p>
        </w:tc>
        <w:tc>
          <w:tcPr>
            <w:tcW w:w="1667" w:type="pct"/>
          </w:tcPr>
          <w:p w14:paraId="3994AEC6" w14:textId="77777777" w:rsidR="00E65427" w:rsidRDefault="00E65427" w:rsidP="00E65427">
            <w:pPr>
              <w:pStyle w:val="Tabletext"/>
            </w:pPr>
            <w:r>
              <w:t>Form 9 replaces Form 3A in the 2015 Regulations.</w:t>
            </w:r>
          </w:p>
          <w:p w14:paraId="75D2D2E6" w14:textId="6518DECF" w:rsidR="00E65427" w:rsidRDefault="00E65427" w:rsidP="00E65427">
            <w:pPr>
              <w:pStyle w:val="Tablebullet1"/>
            </w:pPr>
            <w:r>
              <w:t>The form has been simplified to require contact details only for:</w:t>
            </w:r>
          </w:p>
          <w:p w14:paraId="64C65EBA" w14:textId="45742408" w:rsidR="00E65427" w:rsidRDefault="00E65427" w:rsidP="00E65427">
            <w:pPr>
              <w:pStyle w:val="Tablebullet2"/>
            </w:pPr>
            <w:r>
              <w:t xml:space="preserve">The applicant (being an </w:t>
            </w:r>
            <w:r w:rsidR="00EE1E32">
              <w:t>entity</w:t>
            </w:r>
            <w:r w:rsidR="00C95550">
              <w:t xml:space="preserve"> </w:t>
            </w:r>
            <w:r>
              <w:t>like a school of anatomy, university, tissue bank, museum or VIFM).</w:t>
            </w:r>
          </w:p>
          <w:p w14:paraId="11EEABCD" w14:textId="38115CF6" w:rsidR="00E65427" w:rsidRDefault="00E65427" w:rsidP="00E65427">
            <w:pPr>
              <w:pStyle w:val="Tablebullet2"/>
            </w:pPr>
            <w:r>
              <w:t>The funeral director (if any).</w:t>
            </w:r>
          </w:p>
          <w:p w14:paraId="4729C9E5" w14:textId="3C2D83EF" w:rsidR="00E65427" w:rsidRDefault="00E65427" w:rsidP="00E65427">
            <w:pPr>
              <w:pStyle w:val="Tablebullet1"/>
            </w:pPr>
            <w:r>
              <w:t>The options for disposal of the cremated remains have been clarified.</w:t>
            </w:r>
          </w:p>
          <w:p w14:paraId="314A911F" w14:textId="19F96CF3" w:rsidR="00E65427" w:rsidRDefault="00E65427" w:rsidP="00E65427">
            <w:pPr>
              <w:pStyle w:val="Tablebullet1"/>
            </w:pPr>
            <w:r>
              <w:t>The options relating to the removal of pacemakers or battery-powered devices have been updated to reflect current practice (i.e. not all crematoria require all types of pacemaker to be removed).</w:t>
            </w:r>
          </w:p>
        </w:tc>
        <w:tc>
          <w:tcPr>
            <w:tcW w:w="1666" w:type="pct"/>
          </w:tcPr>
          <w:p w14:paraId="48BAF3E3" w14:textId="168F4AC6" w:rsidR="00007055" w:rsidRDefault="005545EC" w:rsidP="005545EC">
            <w:pPr>
              <w:pStyle w:val="Tabletext"/>
            </w:pPr>
            <w:r w:rsidRPr="00823517">
              <w:t xml:space="preserve">Form </w:t>
            </w:r>
            <w:r>
              <w:t>9</w:t>
            </w:r>
            <w:r w:rsidRPr="00823517">
              <w:t xml:space="preserve"> is intended for the rare circumstance in which a</w:t>
            </w:r>
            <w:r w:rsidR="00353014">
              <w:t xml:space="preserve">n </w:t>
            </w:r>
            <w:r w:rsidR="00EE1E32">
              <w:t>entity</w:t>
            </w:r>
            <w:r>
              <w:t xml:space="preserve"> </w:t>
            </w:r>
            <w:r w:rsidRPr="00823517">
              <w:t xml:space="preserve">applies to a cemetery trust to </w:t>
            </w:r>
            <w:r w:rsidR="00353014">
              <w:t>cre</w:t>
            </w:r>
            <w:r w:rsidR="00CA00B8">
              <w:t>m</w:t>
            </w:r>
            <w:r w:rsidR="00353014">
              <w:t>ate</w:t>
            </w:r>
            <w:r w:rsidR="00CA00B8">
              <w:t xml:space="preserve"> bodily remains with an identifier</w:t>
            </w:r>
            <w:r w:rsidR="00517976">
              <w:t xml:space="preserve">. This is typically </w:t>
            </w:r>
            <w:r w:rsidR="00CA00B8">
              <w:t>when the name of the deceased is unknow</w:t>
            </w:r>
            <w:r w:rsidR="00790A28">
              <w:t>n.</w:t>
            </w:r>
          </w:p>
          <w:p w14:paraId="7E13E11D" w14:textId="35CBF33D" w:rsidR="00790A28" w:rsidRDefault="00790A28" w:rsidP="005545EC">
            <w:pPr>
              <w:pStyle w:val="Tabletext"/>
            </w:pPr>
            <w:r>
              <w:t>Possible scenarios include:</w:t>
            </w:r>
          </w:p>
          <w:p w14:paraId="3747B999" w14:textId="11DD7F9C" w:rsidR="00DE26D4" w:rsidRDefault="00DE26D4" w:rsidP="00790A28">
            <w:pPr>
              <w:pStyle w:val="Tablebullet1"/>
            </w:pPr>
            <w:r>
              <w:t xml:space="preserve">A </w:t>
            </w:r>
            <w:r w:rsidR="004801E7">
              <w:t xml:space="preserve">school of anatomy </w:t>
            </w:r>
            <w:r>
              <w:t xml:space="preserve">wishes to </w:t>
            </w:r>
            <w:proofErr w:type="spellStart"/>
            <w:r>
              <w:t>cremate</w:t>
            </w:r>
            <w:proofErr w:type="spellEnd"/>
            <w:r w:rsidR="004801E7">
              <w:t xml:space="preserve"> a </w:t>
            </w:r>
            <w:r w:rsidR="005E7D74">
              <w:t xml:space="preserve">body donor </w:t>
            </w:r>
            <w:r w:rsidR="004801E7">
              <w:t xml:space="preserve">cadaver </w:t>
            </w:r>
            <w:r w:rsidR="00F35097">
              <w:t>received from</w:t>
            </w:r>
            <w:r w:rsidR="004801E7">
              <w:t xml:space="preserve"> overse</w:t>
            </w:r>
            <w:r w:rsidR="004C50EA">
              <w:t>a</w:t>
            </w:r>
            <w:r w:rsidR="004801E7">
              <w:t>s</w:t>
            </w:r>
            <w:r w:rsidR="00473BB1">
              <w:t xml:space="preserve">, for which only </w:t>
            </w:r>
            <w:r w:rsidR="00DE62F6">
              <w:t xml:space="preserve">an identifier </w:t>
            </w:r>
            <w:r w:rsidR="00473BB1">
              <w:t>is available</w:t>
            </w:r>
            <w:r w:rsidR="00DE62F6">
              <w:t>.</w:t>
            </w:r>
          </w:p>
          <w:p w14:paraId="630A595E" w14:textId="14F18E7E" w:rsidR="001A0674" w:rsidRDefault="00AB70C2" w:rsidP="00790A28">
            <w:pPr>
              <w:pStyle w:val="Tablebullet1"/>
            </w:pPr>
            <w:r>
              <w:t xml:space="preserve">VIFM wishes to </w:t>
            </w:r>
            <w:proofErr w:type="spellStart"/>
            <w:r>
              <w:t>cremate</w:t>
            </w:r>
            <w:proofErr w:type="spellEnd"/>
            <w:r>
              <w:t xml:space="preserve"> a</w:t>
            </w:r>
            <w:r w:rsidR="00357FDB">
              <w:t>n unidentified</w:t>
            </w:r>
            <w:r>
              <w:t xml:space="preserve"> </w:t>
            </w:r>
            <w:r w:rsidR="00381941">
              <w:t>body</w:t>
            </w:r>
            <w:r w:rsidR="00357FDB">
              <w:t xml:space="preserve"> </w:t>
            </w:r>
            <w:r w:rsidR="00381941">
              <w:t xml:space="preserve">released for disposal by </w:t>
            </w:r>
            <w:r w:rsidR="00357FDB">
              <w:t xml:space="preserve">the Coroner. </w:t>
            </w:r>
          </w:p>
          <w:p w14:paraId="05EA0100" w14:textId="7A232002" w:rsidR="00B56172" w:rsidRDefault="00B56172" w:rsidP="00AD5903">
            <w:pPr>
              <w:pStyle w:val="Tablebullet1"/>
            </w:pPr>
            <w:r>
              <w:t xml:space="preserve">A museum wishes to </w:t>
            </w:r>
            <w:proofErr w:type="spellStart"/>
            <w:r>
              <w:t>cremate</w:t>
            </w:r>
            <w:proofErr w:type="spellEnd"/>
            <w:r>
              <w:t xml:space="preserve"> </w:t>
            </w:r>
            <w:r w:rsidR="004D115C">
              <w:t xml:space="preserve">an </w:t>
            </w:r>
            <w:r>
              <w:t xml:space="preserve">historical </w:t>
            </w:r>
            <w:r w:rsidR="00D06649">
              <w:t>skeleton</w:t>
            </w:r>
            <w:r w:rsidR="000E1CCE">
              <w:t xml:space="preserve"> </w:t>
            </w:r>
            <w:r w:rsidR="004D115C">
              <w:t xml:space="preserve">of </w:t>
            </w:r>
            <w:r w:rsidR="000E1CCE">
              <w:t>a person</w:t>
            </w:r>
            <w:r>
              <w:t xml:space="preserve"> wh</w:t>
            </w:r>
            <w:r w:rsidR="00D06649">
              <w:t>ose</w:t>
            </w:r>
            <w:r>
              <w:t xml:space="preserve"> name is unknown.</w:t>
            </w:r>
          </w:p>
          <w:p w14:paraId="3D35BD82" w14:textId="1868C73A" w:rsidR="00FC18E8" w:rsidRDefault="00517976" w:rsidP="00E65427">
            <w:pPr>
              <w:pStyle w:val="Tabletext"/>
            </w:pPr>
            <w:r>
              <w:t>A</w:t>
            </w:r>
            <w:r w:rsidR="00E65427">
              <w:t xml:space="preserve"> </w:t>
            </w:r>
            <w:r w:rsidR="00FC18E8">
              <w:t xml:space="preserve">limited range of </w:t>
            </w:r>
            <w:r w:rsidR="00A70768">
              <w:t>entities</w:t>
            </w:r>
            <w:r w:rsidR="00FC18E8">
              <w:t xml:space="preserve"> will use this form,</w:t>
            </w:r>
            <w:r w:rsidR="00E65427">
              <w:t xml:space="preserve"> such as schools of anatomy, </w:t>
            </w:r>
            <w:r w:rsidR="003855FF">
              <w:t xml:space="preserve">hospitals, </w:t>
            </w:r>
            <w:r w:rsidR="00C95550">
              <w:t xml:space="preserve">museums, </w:t>
            </w:r>
            <w:r w:rsidR="00E65427">
              <w:t>tissue banks and VIFM</w:t>
            </w:r>
            <w:r w:rsidR="0057617A">
              <w:t xml:space="preserve">, sometimes with the assistance of a </w:t>
            </w:r>
            <w:r w:rsidR="00934E50">
              <w:t>funeral director</w:t>
            </w:r>
            <w:r w:rsidR="009E14DC">
              <w:t xml:space="preserve">. </w:t>
            </w:r>
          </w:p>
          <w:p w14:paraId="11047CD4" w14:textId="5102379F" w:rsidR="00E65427" w:rsidRDefault="00E65427" w:rsidP="00E65427">
            <w:pPr>
              <w:pStyle w:val="Tabletext"/>
            </w:pPr>
            <w:r>
              <w:t>The applications will only be received by Class A cemetery trusts</w:t>
            </w:r>
            <w:r w:rsidR="004A3285">
              <w:t xml:space="preserve">. </w:t>
            </w:r>
            <w:r w:rsidR="00FA2A2E">
              <w:t>This form is</w:t>
            </w:r>
            <w:r>
              <w:t xml:space="preserve"> therefore not relevant for Class B cemetery trusts, the public and most funeral directors. </w:t>
            </w:r>
          </w:p>
          <w:p w14:paraId="329E911B" w14:textId="0B4AAF40" w:rsidR="007A71A6" w:rsidRDefault="00BA7A21" w:rsidP="00E65427">
            <w:pPr>
              <w:pStyle w:val="Tabletext"/>
            </w:pPr>
            <w:r>
              <w:rPr>
                <w:noProof/>
              </w:rPr>
              <w:drawing>
                <wp:anchor distT="0" distB="0" distL="114300" distR="114300" simplePos="0" relativeHeight="251658273" behindDoc="0" locked="0" layoutInCell="1" allowOverlap="1" wp14:anchorId="5BDC2B87" wp14:editId="77AE2B5C">
                  <wp:simplePos x="0" y="0"/>
                  <wp:positionH relativeFrom="column">
                    <wp:posOffset>-2540</wp:posOffset>
                  </wp:positionH>
                  <wp:positionV relativeFrom="paragraph">
                    <wp:posOffset>68873</wp:posOffset>
                  </wp:positionV>
                  <wp:extent cx="423545" cy="423545"/>
                  <wp:effectExtent l="0" t="0" r="0" b="0"/>
                  <wp:wrapSquare wrapText="bothSides"/>
                  <wp:docPr id="923218136" name="Graphic 1"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47040" name="Graphic 41547040" descr="Warning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423545" cy="423545"/>
                          </a:xfrm>
                          <a:prstGeom prst="rect">
                            <a:avLst/>
                          </a:prstGeom>
                        </pic:spPr>
                      </pic:pic>
                    </a:graphicData>
                  </a:graphic>
                  <wp14:sizeRelH relativeFrom="margin">
                    <wp14:pctWidth>0</wp14:pctWidth>
                  </wp14:sizeRelH>
                  <wp14:sizeRelV relativeFrom="margin">
                    <wp14:pctHeight>0</wp14:pctHeight>
                  </wp14:sizeRelV>
                </wp:anchor>
              </w:drawing>
            </w:r>
            <w:r w:rsidR="007A71A6" w:rsidRPr="007A71A6">
              <w:t xml:space="preserve">This form must always be accompanied by an approval from the Secretary </w:t>
            </w:r>
            <w:r w:rsidR="00F032AC" w:rsidRPr="00F032AC">
              <w:t xml:space="preserve">for the cremation of bodily remains </w:t>
            </w:r>
            <w:r w:rsidR="007A71A6" w:rsidRPr="007A71A6">
              <w:t>under section 134 of the Act.</w:t>
            </w:r>
            <w:r w:rsidR="007A71A6">
              <w:t xml:space="preserve"> This has not changed.</w:t>
            </w:r>
          </w:p>
          <w:p w14:paraId="14AE1BEB" w14:textId="7C3D3353" w:rsidR="00E65427" w:rsidRDefault="00AA438E" w:rsidP="00E65427">
            <w:pPr>
              <w:pStyle w:val="Tabletext"/>
            </w:pPr>
            <w:r>
              <w:t>Entities</w:t>
            </w:r>
            <w:r w:rsidR="00E65427">
              <w:t xml:space="preserve"> are responsible for maintaining their own records relating to bodily remains – e.g. complete and accurate data about the</w:t>
            </w:r>
            <w:r w:rsidR="00B8100D">
              <w:t>ir</w:t>
            </w:r>
            <w:r w:rsidR="00E65427">
              <w:t xml:space="preserve"> provenance. For the purposes of organising cremations, it is not necessary for the trusts to record and maintain this detailed information. Identifiers and a description of the contents are sufficient.</w:t>
            </w:r>
          </w:p>
        </w:tc>
      </w:tr>
      <w:tr w:rsidR="00385771" w14:paraId="0B182F4C" w14:textId="77777777" w:rsidTr="00230C92">
        <w:tc>
          <w:tcPr>
            <w:tcW w:w="1667" w:type="pct"/>
          </w:tcPr>
          <w:p w14:paraId="368D228E" w14:textId="77777777" w:rsidR="00385771" w:rsidRDefault="00385771" w:rsidP="00385771">
            <w:pPr>
              <w:pStyle w:val="Tabletext"/>
              <w:rPr>
                <w:b/>
                <w:bCs/>
              </w:rPr>
            </w:pPr>
            <w:r>
              <w:rPr>
                <w:b/>
                <w:bCs/>
              </w:rPr>
              <w:t>Form 10 – Application for cremation authority – body parts with an identifier or container reference number</w:t>
            </w:r>
          </w:p>
          <w:p w14:paraId="117143EC" w14:textId="77777777" w:rsidR="00385771" w:rsidRDefault="00385771" w:rsidP="00385771">
            <w:pPr>
              <w:pStyle w:val="Tabletext"/>
            </w:pPr>
            <w:r>
              <w:t xml:space="preserve">This form may be used for the purposes of section 151(1) of the Act. </w:t>
            </w:r>
          </w:p>
          <w:p w14:paraId="4B43F8CA" w14:textId="1EA20DE7" w:rsidR="00385771" w:rsidRDefault="00385771" w:rsidP="00385771">
            <w:pPr>
              <w:pStyle w:val="Tabletext"/>
              <w:rPr>
                <w:b/>
                <w:bCs/>
              </w:rPr>
            </w:pPr>
            <w:r>
              <w:t>A body corporate / entity (or a funeral director acting on their behalf) submits this form to a cemetery trust to apply to cremate body parts with an identifier or container reference number in that cemetery.</w:t>
            </w:r>
          </w:p>
        </w:tc>
        <w:tc>
          <w:tcPr>
            <w:tcW w:w="1667" w:type="pct"/>
          </w:tcPr>
          <w:p w14:paraId="6347022F" w14:textId="77777777" w:rsidR="00385771" w:rsidRDefault="00385771" w:rsidP="00385771">
            <w:pPr>
              <w:pStyle w:val="Tabletext"/>
            </w:pPr>
            <w:r>
              <w:t>Form 10 replaces Form 3B in the 2015 Regulations.</w:t>
            </w:r>
          </w:p>
          <w:p w14:paraId="362BB1F2" w14:textId="77777777" w:rsidR="00385771" w:rsidRDefault="00385771" w:rsidP="00385771">
            <w:pPr>
              <w:pStyle w:val="Tablebullet1"/>
            </w:pPr>
            <w:r>
              <w:t>The form has been simplified to require contact details only for:</w:t>
            </w:r>
          </w:p>
          <w:p w14:paraId="455667D5" w14:textId="5474D92D" w:rsidR="00385771" w:rsidRDefault="00385771" w:rsidP="00385771">
            <w:pPr>
              <w:pStyle w:val="Tablebullet2"/>
            </w:pPr>
            <w:r>
              <w:t xml:space="preserve">The applicant (being an </w:t>
            </w:r>
            <w:r w:rsidR="00EE1E32">
              <w:t>entity</w:t>
            </w:r>
            <w:r>
              <w:t xml:space="preserve"> like a school of anatomy, university, tissue bank, museum or VIFM).</w:t>
            </w:r>
          </w:p>
          <w:p w14:paraId="1EDA24D5" w14:textId="77777777" w:rsidR="00385771" w:rsidRDefault="00385771" w:rsidP="00385771">
            <w:pPr>
              <w:pStyle w:val="Tablebullet2"/>
            </w:pPr>
            <w:r>
              <w:t>The funeral director (if any).</w:t>
            </w:r>
          </w:p>
          <w:p w14:paraId="2067F629" w14:textId="77777777" w:rsidR="0010104B" w:rsidRDefault="00385771" w:rsidP="0010104B">
            <w:pPr>
              <w:pStyle w:val="Tablebullet1"/>
            </w:pPr>
            <w:r>
              <w:t>The options for disposal of the cremated remains have been clarified.</w:t>
            </w:r>
          </w:p>
          <w:p w14:paraId="09AC3009" w14:textId="666A8B1E" w:rsidR="00385771" w:rsidRDefault="00385771" w:rsidP="0010104B">
            <w:pPr>
              <w:pStyle w:val="Tablebullet1"/>
            </w:pPr>
            <w:r>
              <w:t>The options relating to the removal of pacemakers or battery-powered devices have been updated to reflect current practice (i.e. not all crematoria require all types of pacemaker to be removed).</w:t>
            </w:r>
          </w:p>
        </w:tc>
        <w:tc>
          <w:tcPr>
            <w:tcW w:w="1666" w:type="pct"/>
          </w:tcPr>
          <w:p w14:paraId="1F0A4CEB" w14:textId="20EC283E" w:rsidR="006F0B4A" w:rsidRDefault="006F0B4A" w:rsidP="006F0B4A">
            <w:pPr>
              <w:pStyle w:val="Tabletext"/>
            </w:pPr>
            <w:r w:rsidRPr="00823517">
              <w:t xml:space="preserve">Form </w:t>
            </w:r>
            <w:r>
              <w:t>10</w:t>
            </w:r>
            <w:r w:rsidRPr="00823517">
              <w:t xml:space="preserve"> is intended for the rare circumstance in which a</w:t>
            </w:r>
            <w:r>
              <w:t xml:space="preserve">n entity </w:t>
            </w:r>
            <w:r w:rsidRPr="00823517">
              <w:t xml:space="preserve">applies to a cemetery trust to </w:t>
            </w:r>
            <w:r>
              <w:t xml:space="preserve">cremate body </w:t>
            </w:r>
            <w:r w:rsidR="00595FB2">
              <w:t xml:space="preserve">parts </w:t>
            </w:r>
            <w:r w:rsidR="003E3622">
              <w:t xml:space="preserve">(including foetal remains) </w:t>
            </w:r>
            <w:r w:rsidR="00FD5DED">
              <w:t xml:space="preserve">from multiple people </w:t>
            </w:r>
            <w:r>
              <w:t>with an identifier</w:t>
            </w:r>
            <w:r w:rsidR="00595FB2">
              <w:t xml:space="preserve"> or container reference number</w:t>
            </w:r>
            <w:r w:rsidR="00FD5DED">
              <w:t>.</w:t>
            </w:r>
          </w:p>
          <w:p w14:paraId="69359FB9" w14:textId="77777777" w:rsidR="006F0B4A" w:rsidRDefault="006F0B4A" w:rsidP="006F0B4A">
            <w:pPr>
              <w:pStyle w:val="Tabletext"/>
            </w:pPr>
            <w:r>
              <w:t>Possible scenarios include:</w:t>
            </w:r>
          </w:p>
          <w:p w14:paraId="197ABF87" w14:textId="01B52449" w:rsidR="00CF258B" w:rsidRDefault="005F5B08" w:rsidP="00CF258B">
            <w:pPr>
              <w:pStyle w:val="Tablebullet1"/>
            </w:pPr>
            <w:r>
              <w:t>A museum or school of anatomy wish</w:t>
            </w:r>
            <w:r w:rsidR="00C367F9">
              <w:t>es</w:t>
            </w:r>
            <w:r>
              <w:t xml:space="preserve"> to cremate historic </w:t>
            </w:r>
            <w:r w:rsidR="003E3622">
              <w:t>specimens</w:t>
            </w:r>
            <w:r>
              <w:t xml:space="preserve"> from </w:t>
            </w:r>
            <w:r w:rsidR="00CF7445">
              <w:t xml:space="preserve">multiple </w:t>
            </w:r>
            <w:r w:rsidR="00C17DCA">
              <w:t>people</w:t>
            </w:r>
            <w:r w:rsidR="007020FE">
              <w:t xml:space="preserve"> of unknown identity</w:t>
            </w:r>
            <w:r w:rsidR="00C17DCA">
              <w:t>.</w:t>
            </w:r>
          </w:p>
          <w:p w14:paraId="757DA3F0" w14:textId="13A69271" w:rsidR="00C17DCA" w:rsidRDefault="00D32402" w:rsidP="00CF258B">
            <w:pPr>
              <w:pStyle w:val="Tablebullet1"/>
            </w:pPr>
            <w:r>
              <w:t xml:space="preserve">A tissue bank wishes to cremate </w:t>
            </w:r>
            <w:r w:rsidR="006B4866">
              <w:t>unused body parts (e.g. heart valves) from multiple donors</w:t>
            </w:r>
            <w:r w:rsidR="007D3DF8">
              <w:t xml:space="preserve"> of known identity in a single container with a reference number</w:t>
            </w:r>
            <w:r w:rsidR="00E770FC">
              <w:t>.</w:t>
            </w:r>
          </w:p>
          <w:p w14:paraId="338C26CD" w14:textId="39A1AED3" w:rsidR="00E770FC" w:rsidRDefault="00E770FC" w:rsidP="00CF258B">
            <w:pPr>
              <w:pStyle w:val="Tablebullet1"/>
            </w:pPr>
            <w:r>
              <w:t xml:space="preserve">A hospital </w:t>
            </w:r>
            <w:r w:rsidR="007C33CE">
              <w:t xml:space="preserve">wishes to cremate </w:t>
            </w:r>
            <w:r w:rsidR="003E3622">
              <w:t>body parts</w:t>
            </w:r>
            <w:r w:rsidR="005F0851">
              <w:t xml:space="preserve"> from </w:t>
            </w:r>
            <w:r w:rsidR="007C33CE">
              <w:t>multiple</w:t>
            </w:r>
            <w:r w:rsidR="005F0851">
              <w:t xml:space="preserve"> people</w:t>
            </w:r>
            <w:r w:rsidR="00012310">
              <w:t xml:space="preserve"> of known identity (living or deceased) in a single container with a reference number</w:t>
            </w:r>
            <w:r w:rsidR="007020FE">
              <w:t>.</w:t>
            </w:r>
            <w:r w:rsidR="00012310">
              <w:t xml:space="preserve"> </w:t>
            </w:r>
          </w:p>
          <w:p w14:paraId="54F77766" w14:textId="77777777" w:rsidR="00BA3CB7" w:rsidRDefault="00BA3CB7" w:rsidP="00BA3CB7">
            <w:pPr>
              <w:pStyle w:val="Tabletext"/>
            </w:pPr>
            <w:r>
              <w:t xml:space="preserve">A limited range of entities will use this form, such as schools of anatomy, hospitals, museums, tissue banks and VIFM, sometimes with the assistance of a funeral director. </w:t>
            </w:r>
          </w:p>
          <w:p w14:paraId="34AC60AB" w14:textId="77777777" w:rsidR="00BA3CB7" w:rsidRDefault="00BA3CB7" w:rsidP="00BA3CB7">
            <w:pPr>
              <w:pStyle w:val="Tabletext"/>
            </w:pPr>
            <w:r>
              <w:t xml:space="preserve">The applications will only be received by Class A cemetery trusts. This form is therefore not relevant for Class B cemetery trusts, the public and most funeral directors. </w:t>
            </w:r>
          </w:p>
          <w:p w14:paraId="2DBB722F" w14:textId="7B1D4239" w:rsidR="00385771" w:rsidRDefault="00385771" w:rsidP="00385771">
            <w:pPr>
              <w:pStyle w:val="Tabletext"/>
            </w:pPr>
            <w:r>
              <w:rPr>
                <w:noProof/>
              </w:rPr>
              <w:drawing>
                <wp:anchor distT="0" distB="0" distL="114300" distR="114300" simplePos="0" relativeHeight="251658272" behindDoc="0" locked="0" layoutInCell="1" allowOverlap="1" wp14:anchorId="69D36EB7" wp14:editId="6F4B55CB">
                  <wp:simplePos x="0" y="0"/>
                  <wp:positionH relativeFrom="column">
                    <wp:posOffset>-3810</wp:posOffset>
                  </wp:positionH>
                  <wp:positionV relativeFrom="paragraph">
                    <wp:posOffset>64019</wp:posOffset>
                  </wp:positionV>
                  <wp:extent cx="423545" cy="423545"/>
                  <wp:effectExtent l="0" t="0" r="0" b="0"/>
                  <wp:wrapSquare wrapText="bothSides"/>
                  <wp:docPr id="919356048" name="Graphic 1"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47040" name="Graphic 41547040" descr="Warning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423545" cy="423545"/>
                          </a:xfrm>
                          <a:prstGeom prst="rect">
                            <a:avLst/>
                          </a:prstGeom>
                        </pic:spPr>
                      </pic:pic>
                    </a:graphicData>
                  </a:graphic>
                  <wp14:sizeRelH relativeFrom="margin">
                    <wp14:pctWidth>0</wp14:pctWidth>
                  </wp14:sizeRelH>
                  <wp14:sizeRelV relativeFrom="margin">
                    <wp14:pctHeight>0</wp14:pctHeight>
                  </wp14:sizeRelV>
                </wp:anchor>
              </w:drawing>
            </w:r>
            <w:r w:rsidR="00FF0B39">
              <w:rPr>
                <w:noProof/>
              </w:rPr>
              <w:t>Entities</w:t>
            </w:r>
            <w:r>
              <w:t xml:space="preserve"> are responsible for maintaining their own records relating to bod</w:t>
            </w:r>
            <w:r w:rsidR="00B236D4">
              <w:t xml:space="preserve">y parts </w:t>
            </w:r>
            <w:r>
              <w:t xml:space="preserve">– e.g. complete and accurate data about their </w:t>
            </w:r>
            <w:r w:rsidR="00B236D4">
              <w:t>origins and, if known, the identities of the people to whom they belonged</w:t>
            </w:r>
            <w:r>
              <w:t xml:space="preserve">. </w:t>
            </w:r>
            <w:r w:rsidR="00B236D4">
              <w:t xml:space="preserve">For the purposes of organising cremations, it is not necessary for the trusts to record and maintain this detailed information. </w:t>
            </w:r>
            <w:r w:rsidR="00A43590">
              <w:t>An i</w:t>
            </w:r>
            <w:r w:rsidR="00B236D4">
              <w:t xml:space="preserve">dentifier </w:t>
            </w:r>
            <w:r w:rsidR="00A43590">
              <w:t>or container reference number</w:t>
            </w:r>
            <w:r w:rsidR="00B236D4">
              <w:t xml:space="preserve"> and a description of the contents are sufficient.</w:t>
            </w:r>
          </w:p>
        </w:tc>
      </w:tr>
      <w:tr w:rsidR="007B110E" w14:paraId="6EE21C4A" w14:textId="77777777" w:rsidTr="00230C92">
        <w:tc>
          <w:tcPr>
            <w:tcW w:w="1667" w:type="pct"/>
          </w:tcPr>
          <w:p w14:paraId="463150EF" w14:textId="77777777" w:rsidR="007B110E" w:rsidRDefault="007B110E" w:rsidP="007B110E">
            <w:pPr>
              <w:pStyle w:val="Tabletext"/>
              <w:rPr>
                <w:b/>
                <w:bCs/>
              </w:rPr>
            </w:pPr>
            <w:r>
              <w:rPr>
                <w:b/>
                <w:bCs/>
              </w:rPr>
              <w:t>Form 11 – Application to Secretary for exhumation licence</w:t>
            </w:r>
          </w:p>
          <w:p w14:paraId="6CFAAE4C" w14:textId="3DDDC059" w:rsidR="007B110E" w:rsidRDefault="007B110E" w:rsidP="007B110E">
            <w:pPr>
              <w:pStyle w:val="Tabletext"/>
            </w:pPr>
            <w:r w:rsidRPr="00B617BB">
              <w:t xml:space="preserve">This </w:t>
            </w:r>
            <w:r>
              <w:t>form is prescribed under section 156(2)(a) of the Act.</w:t>
            </w:r>
          </w:p>
          <w:p w14:paraId="730FD39C" w14:textId="002257EB" w:rsidR="007B110E" w:rsidRDefault="007B110E" w:rsidP="007B110E">
            <w:pPr>
              <w:pStyle w:val="Tabletext"/>
              <w:rPr>
                <w:b/>
                <w:bCs/>
              </w:rPr>
            </w:pPr>
            <w:r>
              <w:t>A member of the public submits this form to the Secretary to the Department of Health to apply for an exhumation licence.</w:t>
            </w:r>
          </w:p>
        </w:tc>
        <w:tc>
          <w:tcPr>
            <w:tcW w:w="1667" w:type="pct"/>
          </w:tcPr>
          <w:p w14:paraId="4B0B0C34" w14:textId="0F7C20E0" w:rsidR="007B110E" w:rsidRDefault="007B110E" w:rsidP="007B110E">
            <w:pPr>
              <w:pStyle w:val="Tabletext"/>
            </w:pPr>
            <w:r>
              <w:t>Form 11 replaces Form 5 in the 2015 Regulations. The information captured in Form 11 is substantively the same, with the following changes:</w:t>
            </w:r>
          </w:p>
          <w:p w14:paraId="0B27A72D" w14:textId="176177F8" w:rsidR="007B110E" w:rsidRDefault="007B110E" w:rsidP="007B110E">
            <w:pPr>
              <w:pStyle w:val="Tablebullet1"/>
            </w:pPr>
            <w:r>
              <w:t xml:space="preserve">The layout has been updated to improve useability and related elements have been grouped together. </w:t>
            </w:r>
          </w:p>
          <w:p w14:paraId="356E00DD" w14:textId="5D68DC1B" w:rsidR="007B110E" w:rsidRDefault="007B110E" w:rsidP="007B110E">
            <w:pPr>
              <w:pStyle w:val="Tablebullet1"/>
            </w:pPr>
            <w:r>
              <w:t>Data fields have been removed that do not directly relate to the key purpose of the form, being to request an exhumation licence from the Secretary. For example, details about memorials on the place of interment, details about the coffin, and consents from right of interment holders for the proposed place of re-interment have been removed.</w:t>
            </w:r>
            <w:r w:rsidR="00E743E6">
              <w:t xml:space="preserve"> Only </w:t>
            </w:r>
            <w:r w:rsidR="00D94F44">
              <w:t xml:space="preserve">data </w:t>
            </w:r>
            <w:r w:rsidR="00E743E6">
              <w:t xml:space="preserve">that </w:t>
            </w:r>
            <w:r w:rsidR="00913703">
              <w:t>informs</w:t>
            </w:r>
            <w:r w:rsidR="00577FA4">
              <w:t xml:space="preserve"> the Secretary’s decision-making about the exhumation is now collected</w:t>
            </w:r>
            <w:r w:rsidR="00D94F44">
              <w:t>.</w:t>
            </w:r>
            <w:r w:rsidR="00577FA4">
              <w:t xml:space="preserve"> </w:t>
            </w:r>
          </w:p>
          <w:p w14:paraId="68722867" w14:textId="77777777" w:rsidR="007B110E" w:rsidRDefault="007B110E" w:rsidP="007B110E">
            <w:pPr>
              <w:pStyle w:val="Tablebullet1"/>
            </w:pPr>
            <w:r>
              <w:t>Categories of ‘n</w:t>
            </w:r>
            <w:r w:rsidRPr="00A50CA4">
              <w:t>earest surviving relative</w:t>
            </w:r>
            <w:r>
              <w:t>’ are now non-gendered – e.g. ‘</w:t>
            </w:r>
            <w:r w:rsidRPr="00975A2C">
              <w:t>child</w:t>
            </w:r>
            <w:r>
              <w:t>’</w:t>
            </w:r>
            <w:r>
              <w:rPr>
                <w:i/>
                <w:iCs/>
              </w:rPr>
              <w:t xml:space="preserve"> </w:t>
            </w:r>
            <w:r>
              <w:t xml:space="preserve">instead of </w:t>
            </w:r>
            <w:r w:rsidRPr="00975A2C">
              <w:t>‘son or daughter’</w:t>
            </w:r>
            <w:r>
              <w:t>.</w:t>
            </w:r>
          </w:p>
          <w:p w14:paraId="3DE16D6C" w14:textId="1C102056" w:rsidR="007B110E" w:rsidRDefault="007B110E" w:rsidP="007B110E">
            <w:pPr>
              <w:pStyle w:val="Tablebullet1"/>
            </w:pPr>
            <w:r>
              <w:t>Clarification that consent must be received from all right of interment holders if there is more than one.</w:t>
            </w:r>
          </w:p>
          <w:p w14:paraId="226645A5" w14:textId="77777777" w:rsidR="007B110E" w:rsidRDefault="007B110E" w:rsidP="007B110E">
            <w:pPr>
              <w:pStyle w:val="Tablebullet1"/>
            </w:pPr>
            <w:r>
              <w:t>A checklist of accompanying documents.</w:t>
            </w:r>
          </w:p>
          <w:p w14:paraId="4135EC00" w14:textId="07D5A246" w:rsidR="007B110E" w:rsidRDefault="007B110E" w:rsidP="007B110E">
            <w:pPr>
              <w:pStyle w:val="Tablebullet1"/>
            </w:pPr>
            <w:r>
              <w:t xml:space="preserve">Separate declarations by the applicant have been replaced by checkboxes and a single signature panel. </w:t>
            </w:r>
          </w:p>
        </w:tc>
        <w:tc>
          <w:tcPr>
            <w:tcW w:w="1666" w:type="pct"/>
          </w:tcPr>
          <w:p w14:paraId="77DE4F04" w14:textId="0CDAA83D" w:rsidR="00B12B22" w:rsidRDefault="007B110E" w:rsidP="007B110E">
            <w:pPr>
              <w:pStyle w:val="Tabletext"/>
            </w:pPr>
            <w:r>
              <w:t xml:space="preserve">Form 11 is </w:t>
            </w:r>
            <w:r w:rsidR="00D569A2">
              <w:t>completed by members of the public or a funeral director actin</w:t>
            </w:r>
            <w:r w:rsidR="005C1CBD">
              <w:t>g on</w:t>
            </w:r>
            <w:r w:rsidR="00D569A2">
              <w:t xml:space="preserve"> their behalf. </w:t>
            </w:r>
            <w:r w:rsidR="00D33C1A">
              <w:t xml:space="preserve">The form is submitted to the department so the Secretary can </w:t>
            </w:r>
            <w:r w:rsidR="00B12B22">
              <w:t xml:space="preserve">decide whether to grant an exhumation license. </w:t>
            </w:r>
            <w:r w:rsidR="0026062F">
              <w:rPr>
                <w:noProof/>
              </w:rPr>
              <w:drawing>
                <wp:anchor distT="0" distB="0" distL="114300" distR="114300" simplePos="0" relativeHeight="251658274" behindDoc="0" locked="0" layoutInCell="1" allowOverlap="1" wp14:anchorId="3B74F6CA" wp14:editId="112C79EE">
                  <wp:simplePos x="0" y="0"/>
                  <wp:positionH relativeFrom="column">
                    <wp:posOffset>0</wp:posOffset>
                  </wp:positionH>
                  <wp:positionV relativeFrom="paragraph">
                    <wp:posOffset>854710</wp:posOffset>
                  </wp:positionV>
                  <wp:extent cx="423545" cy="473710"/>
                  <wp:effectExtent l="0" t="0" r="0" b="2540"/>
                  <wp:wrapSquare wrapText="bothSides"/>
                  <wp:docPr id="398312408" name="Graphic 1"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47040" name="Graphic 41547040" descr="Warning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423545" cy="473710"/>
                          </a:xfrm>
                          <a:prstGeom prst="rect">
                            <a:avLst/>
                          </a:prstGeom>
                        </pic:spPr>
                      </pic:pic>
                    </a:graphicData>
                  </a:graphic>
                  <wp14:sizeRelH relativeFrom="margin">
                    <wp14:pctWidth>0</wp14:pctWidth>
                  </wp14:sizeRelH>
                  <wp14:sizeRelV relativeFrom="margin">
                    <wp14:pctHeight>0</wp14:pctHeight>
                  </wp14:sizeRelV>
                </wp:anchor>
              </w:drawing>
            </w:r>
          </w:p>
          <w:p w14:paraId="4FAB14EC" w14:textId="3AE17F52" w:rsidR="007B110E" w:rsidRDefault="007B110E" w:rsidP="007B110E">
            <w:pPr>
              <w:pStyle w:val="Tabletext"/>
            </w:pPr>
            <w:r>
              <w:t>Class A and Class B cemetery trusts</w:t>
            </w:r>
            <w:r w:rsidR="007D55B8">
              <w:t xml:space="preserve"> do not receive this form directly from the applicant. </w:t>
            </w:r>
            <w:r>
              <w:t xml:space="preserve"> </w:t>
            </w:r>
          </w:p>
          <w:p w14:paraId="4CAB9E3B" w14:textId="512016A6" w:rsidR="007B110E" w:rsidRDefault="007B110E" w:rsidP="007B110E">
            <w:pPr>
              <w:pStyle w:val="Tabletext"/>
            </w:pPr>
            <w:r>
              <w:t xml:space="preserve">A member of the public submits this form to the department’s Permits and Licensing team at: </w:t>
            </w:r>
            <w:hyperlink r:id="rId24" w:history="1">
              <w:r w:rsidR="00392B13" w:rsidRPr="003D6584">
                <w:rPr>
                  <w:rStyle w:val="Hyperlink"/>
                </w:rPr>
                <w:t>statutoryapprovals.cemeteries@health.vic.gov.au</w:t>
              </w:r>
            </w:hyperlink>
          </w:p>
        </w:tc>
      </w:tr>
    </w:tbl>
    <w:p w14:paraId="5343E76D" w14:textId="77777777" w:rsidR="006C5CB3" w:rsidRPr="00D518B2" w:rsidRDefault="006C5CB3" w:rsidP="00D518B2">
      <w:pPr>
        <w:pStyle w:val="Body"/>
      </w:pPr>
    </w:p>
    <w:tbl>
      <w:tblPr>
        <w:tblStyle w:val="TableGrid"/>
        <w:tblW w:w="14029" w:type="dxa"/>
        <w:tblCellMar>
          <w:bottom w:w="108" w:type="dxa"/>
        </w:tblCellMar>
        <w:tblLook w:val="0600" w:firstRow="0" w:lastRow="0" w:firstColumn="0" w:lastColumn="0" w:noHBand="1" w:noVBand="1"/>
      </w:tblPr>
      <w:tblGrid>
        <w:gridCol w:w="14029"/>
      </w:tblGrid>
      <w:tr w:rsidR="0055119B" w:rsidRPr="00460655" w14:paraId="61E47C09" w14:textId="77777777" w:rsidTr="00F304BF">
        <w:tc>
          <w:tcPr>
            <w:tcW w:w="14029" w:type="dxa"/>
          </w:tcPr>
          <w:p w14:paraId="47F02EA4" w14:textId="1EED7F04" w:rsidR="00582806" w:rsidRPr="00460655" w:rsidRDefault="0055119B" w:rsidP="00F304BF">
            <w:pPr>
              <w:pStyle w:val="Body"/>
            </w:pPr>
            <w:bookmarkStart w:id="11" w:name="_Hlk37240926"/>
            <w:r w:rsidRPr="00460655">
              <w:t xml:space="preserve">To receive this document in another format, </w:t>
            </w:r>
            <w:hyperlink r:id="rId25" w:tgtFrame="_blank" w:history="1">
              <w:r w:rsidR="003118B8">
                <w:rPr>
                  <w:rStyle w:val="Hyperlink"/>
                  <w:szCs w:val="21"/>
                </w:rPr>
                <w:t>email the Legislative and Regulatory Reform Team</w:t>
              </w:r>
            </w:hyperlink>
            <w:r w:rsidR="00582806" w:rsidRPr="00460655">
              <w:t> at &lt;legandregreform@health.vic.gov.au&gt;.</w:t>
            </w:r>
          </w:p>
          <w:p w14:paraId="0A4EC772" w14:textId="643A1840" w:rsidR="0055119B" w:rsidRPr="00460655" w:rsidRDefault="0055119B" w:rsidP="00F304BF">
            <w:pPr>
              <w:pStyle w:val="Body"/>
            </w:pPr>
            <w:r w:rsidRPr="00460655">
              <w:t>Authorised and published by the Victorian Government, 1 Treasury Place, Melbourne.</w:t>
            </w:r>
          </w:p>
          <w:p w14:paraId="0B4605A8" w14:textId="31524E78" w:rsidR="0055119B" w:rsidRPr="00460655" w:rsidRDefault="0055119B" w:rsidP="00F304BF">
            <w:pPr>
              <w:pStyle w:val="Body"/>
            </w:pPr>
            <w:r w:rsidRPr="00460655">
              <w:t xml:space="preserve">© State of Victoria, Australia, </w:t>
            </w:r>
            <w:r w:rsidR="001E2A36" w:rsidRPr="00460655">
              <w:t>Department of Health</w:t>
            </w:r>
            <w:r w:rsidRPr="00460655">
              <w:t xml:space="preserve">, </w:t>
            </w:r>
            <w:r w:rsidR="00582806" w:rsidRPr="00460655">
              <w:t>June 2025</w:t>
            </w:r>
            <w:r w:rsidRPr="00460655">
              <w:t>.</w:t>
            </w:r>
          </w:p>
          <w:p w14:paraId="705E3886" w14:textId="367009EE" w:rsidR="0055119B" w:rsidRPr="00460655" w:rsidRDefault="0055119B" w:rsidP="00F304BF">
            <w:pPr>
              <w:pStyle w:val="Body"/>
            </w:pPr>
            <w:r w:rsidRPr="00460655">
              <w:t>ISBN</w:t>
            </w:r>
            <w:r w:rsidR="00AE15BF">
              <w:t xml:space="preserve"> 978-1-76131-795-8 (O</w:t>
            </w:r>
            <w:r w:rsidRPr="00460655">
              <w:t>nline/PDF/Word)</w:t>
            </w:r>
          </w:p>
          <w:p w14:paraId="70EA26EE" w14:textId="1CABC43D" w:rsidR="0055119B" w:rsidRPr="00460655" w:rsidRDefault="0055119B" w:rsidP="00F304BF">
            <w:pPr>
              <w:pStyle w:val="Body"/>
            </w:pPr>
            <w:r w:rsidRPr="00460655">
              <w:t xml:space="preserve">Available at </w:t>
            </w:r>
            <w:hyperlink r:id="rId26" w:history="1">
              <w:r w:rsidR="00BB2158" w:rsidRPr="00BB2158">
                <w:rPr>
                  <w:rStyle w:val="Hyperlink"/>
                </w:rPr>
                <w:t>Cemeteries and Crematoria</w:t>
              </w:r>
            </w:hyperlink>
            <w:r w:rsidR="00BB2158">
              <w:t xml:space="preserve"> &lt;</w:t>
            </w:r>
            <w:r w:rsidR="00BB2158" w:rsidRPr="00BB2158">
              <w:t>https://www.health.vic.gov.au/public-health/cemeteries-and-crematoria</w:t>
            </w:r>
            <w:r w:rsidR="00BB2158">
              <w:t>&gt;</w:t>
            </w:r>
          </w:p>
        </w:tc>
      </w:tr>
      <w:bookmarkEnd w:id="11"/>
    </w:tbl>
    <w:p w14:paraId="15773D9D" w14:textId="77777777" w:rsidR="00162CA9" w:rsidRDefault="00162CA9" w:rsidP="00162CA9">
      <w:pPr>
        <w:pStyle w:val="Body"/>
      </w:pPr>
    </w:p>
    <w:sectPr w:rsidR="00162CA9" w:rsidSect="00B01940">
      <w:pgSz w:w="16838" w:h="11906" w:orient="landscape" w:code="9"/>
      <w:pgMar w:top="851" w:right="1418" w:bottom="851" w:left="1418"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9B6E9" w14:textId="77777777" w:rsidR="00FE17D6" w:rsidRDefault="00FE17D6">
      <w:r>
        <w:separator/>
      </w:r>
    </w:p>
  </w:endnote>
  <w:endnote w:type="continuationSeparator" w:id="0">
    <w:p w14:paraId="0753D5BB" w14:textId="77777777" w:rsidR="00FE17D6" w:rsidRDefault="00FE17D6">
      <w:r>
        <w:continuationSeparator/>
      </w:r>
    </w:p>
  </w:endnote>
  <w:endnote w:type="continuationNotice" w:id="1">
    <w:p w14:paraId="139F2943" w14:textId="77777777" w:rsidR="00FE17D6" w:rsidRDefault="00FE17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E7979" w14:textId="77777777" w:rsidR="00E261B3" w:rsidRPr="00F65AA9" w:rsidRDefault="0072251A" w:rsidP="00F84FA0">
    <w:pPr>
      <w:pStyle w:val="Footer"/>
    </w:pPr>
    <w:r>
      <w:rPr>
        <w:noProof/>
        <w:lang w:eastAsia="en-AU"/>
      </w:rPr>
      <w:drawing>
        <wp:anchor distT="0" distB="0" distL="114300" distR="114300" simplePos="0" relativeHeight="251658242" behindDoc="1" locked="1" layoutInCell="1" allowOverlap="1" wp14:anchorId="38FBD713" wp14:editId="3076B70A">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5558CAE1" wp14:editId="4A6C082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CC966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558CAE1"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64CC966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82E9F"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2D82C2E0" wp14:editId="0C7AD003">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ECCAA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D82C2E0"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3CECCAA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B5E31" w14:textId="77777777" w:rsidR="00373890" w:rsidRPr="00F65AA9" w:rsidRDefault="00B07FF7" w:rsidP="00F84FA0">
    <w:pPr>
      <w:pStyle w:val="Footer"/>
    </w:pPr>
    <w:r>
      <w:rPr>
        <w:noProof/>
      </w:rPr>
      <mc:AlternateContent>
        <mc:Choice Requires="wps">
          <w:drawing>
            <wp:anchor distT="0" distB="0" distL="114300" distR="114300" simplePos="0" relativeHeight="251658243" behindDoc="0" locked="0" layoutInCell="0" allowOverlap="1" wp14:anchorId="5E8AC540" wp14:editId="0CBE1101">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DADDFE"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E8AC540"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1BDADDFE"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29596" w14:textId="77777777" w:rsidR="00FE17D6" w:rsidRDefault="00FE17D6" w:rsidP="002862F1">
      <w:pPr>
        <w:spacing w:before="120"/>
      </w:pPr>
      <w:r>
        <w:separator/>
      </w:r>
    </w:p>
  </w:footnote>
  <w:footnote w:type="continuationSeparator" w:id="0">
    <w:p w14:paraId="0096446F" w14:textId="77777777" w:rsidR="00FE17D6" w:rsidRDefault="00FE17D6">
      <w:r>
        <w:continuationSeparator/>
      </w:r>
    </w:p>
  </w:footnote>
  <w:footnote w:type="continuationNotice" w:id="1">
    <w:p w14:paraId="7030DFB2" w14:textId="77777777" w:rsidR="00FE17D6" w:rsidRDefault="00FE17D6">
      <w:pPr>
        <w:spacing w:after="0" w:line="240" w:lineRule="auto"/>
      </w:pPr>
    </w:p>
  </w:footnote>
  <w:footnote w:id="2">
    <w:p w14:paraId="2DFDC24F" w14:textId="21879D40" w:rsidR="000D277C" w:rsidRDefault="000D277C">
      <w:pPr>
        <w:pStyle w:val="FootnoteText"/>
      </w:pPr>
      <w:r>
        <w:rPr>
          <w:rStyle w:val="FootnoteReference"/>
        </w:rPr>
        <w:footnoteRef/>
      </w:r>
      <w:r>
        <w:t xml:space="preserve"> For information about </w:t>
      </w:r>
      <w:r w:rsidR="006F5285">
        <w:t xml:space="preserve">variation or forced surrender of a right of interment held by another person, visit the </w:t>
      </w:r>
      <w:hyperlink r:id="rId1" w:history="1">
        <w:r w:rsidR="006F5285" w:rsidRPr="006F5285">
          <w:rPr>
            <w:rStyle w:val="Hyperlink"/>
          </w:rPr>
          <w:t>Cemeteries and Crematoria website</w:t>
        </w:r>
      </w:hyperlink>
      <w:r w:rsidR="006F5285">
        <w:t xml:space="preserve"> &lt;</w:t>
      </w:r>
      <w:r w:rsidR="006F5285" w:rsidRPr="006F5285">
        <w:t>https://www.health.vic.gov.au/cemeteries-and-crematoria/seeking-variation-forced-surrender-right-of-interment-held-by-another-person</w:t>
      </w:r>
      <w:r w:rsidR="006F5285">
        <w:t>&gt;.</w:t>
      </w:r>
    </w:p>
  </w:footnote>
  <w:footnote w:id="3">
    <w:p w14:paraId="440EE4D4" w14:textId="2D254E46" w:rsidR="00F71B9A" w:rsidRDefault="00F71B9A">
      <w:pPr>
        <w:pStyle w:val="FootnoteText"/>
      </w:pPr>
      <w:r>
        <w:rPr>
          <w:rStyle w:val="FootnoteReference"/>
        </w:rPr>
        <w:footnoteRef/>
      </w:r>
      <w:r>
        <w:t xml:space="preserve"> </w:t>
      </w:r>
      <w:r w:rsidR="004C1960">
        <w:t>The department notes that the differences between the old and new forms are not substantive, meaning section 53 ‘Strict compliance with prescribed forms not necessary’</w:t>
      </w:r>
      <w:r w:rsidR="004C1960">
        <w:rPr>
          <w:rStyle w:val="FootnoteReference"/>
        </w:rPr>
        <w:footnoteRef/>
      </w:r>
      <w:r w:rsidR="004C1960">
        <w:t xml:space="preserve"> of the </w:t>
      </w:r>
      <w:r w:rsidR="004C1960" w:rsidRPr="005B37FF">
        <w:rPr>
          <w:i/>
          <w:iCs/>
        </w:rPr>
        <w:t>Interpretation of Legislation Act 1984</w:t>
      </w:r>
      <w:r w:rsidR="004C1960">
        <w:t xml:space="preserve"> is likely to apply so that the forms prescribed under the 2015 Regulations can continue to be validly used as a transitional practice while forms are updated to reflect the 2025 Regulations</w:t>
      </w:r>
      <w:r w:rsidR="00B5314A">
        <w:t>.</w:t>
      </w:r>
    </w:p>
  </w:footnote>
  <w:footnote w:id="4">
    <w:p w14:paraId="79454698" w14:textId="77777777" w:rsidR="0099680B" w:rsidRDefault="0099680B">
      <w:pPr>
        <w:pStyle w:val="FootnoteText"/>
      </w:pPr>
      <w:r>
        <w:rPr>
          <w:rStyle w:val="FootnoteReference"/>
        </w:rPr>
        <w:footnoteRef/>
      </w:r>
      <w:r>
        <w:t xml:space="preserve"> The department notes that the differences between the old and new forms are not substantive, meaning section 53 ‘Strict compliance with prescribed forms not necessary’</w:t>
      </w:r>
      <w:r>
        <w:rPr>
          <w:rStyle w:val="FootnoteReference"/>
        </w:rPr>
        <w:footnoteRef/>
      </w:r>
      <w:r>
        <w:t xml:space="preserve"> of the </w:t>
      </w:r>
      <w:r w:rsidRPr="005B37FF">
        <w:rPr>
          <w:i/>
          <w:iCs/>
        </w:rPr>
        <w:t>Interpretation of Legislation Act 1984</w:t>
      </w:r>
      <w:r>
        <w:t xml:space="preserve"> is likely to apply so that the forms prescribed under the 2015 Regulations can continue to be validly used as a transitional practice while forms are updated to reflect the 2025 Regulations.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07F12"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B50E8" w14:textId="51FF865A" w:rsidR="00E261B3" w:rsidRPr="0051568D" w:rsidRDefault="00AE7AAD" w:rsidP="0011701A">
    <w:pPr>
      <w:pStyle w:val="Header"/>
    </w:pPr>
    <w:r>
      <w:t>Cemeteries and Crematoria Regulations 2025 – Fact Sheet</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61E28F0"/>
    <w:multiLevelType w:val="multilevel"/>
    <w:tmpl w:val="8EC0EAA6"/>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bullet"/>
      <w:pStyle w:val="Tablebullet3"/>
      <w:lvlText w:val="o"/>
      <w:lvlJc w:val="left"/>
      <w:pPr>
        <w:ind w:left="814" w:hanging="360"/>
      </w:pPr>
      <w:rPr>
        <w:rFonts w:ascii="Courier New" w:hAnsi="Courier New" w:cs="Courier New"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lvlText w:val="•"/>
      <w:lvlJc w:val="left"/>
      <w:pPr>
        <w:ind w:left="227" w:hanging="227"/>
      </w:pPr>
      <w:rPr>
        <w:rFonts w:ascii="Calibri" w:hAnsi="Calibri" w:hint="default"/>
      </w:rPr>
    </w:lvl>
    <w:lvl w:ilvl="1">
      <w:start w:val="1"/>
      <w:numFmt w:val="bullet"/>
      <w:lvlRestart w:val="0"/>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5986864"/>
    <w:multiLevelType w:val="hybridMultilevel"/>
    <w:tmpl w:val="2FF2DE2E"/>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105757670">
    <w:abstractNumId w:val="10"/>
  </w:num>
  <w:num w:numId="2" w16cid:durableId="139542616">
    <w:abstractNumId w:val="18"/>
  </w:num>
  <w:num w:numId="3" w16cid:durableId="8801679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23032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799094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539352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28715816">
    <w:abstractNumId w:val="22"/>
  </w:num>
  <w:num w:numId="8" w16cid:durableId="1360357166">
    <w:abstractNumId w:val="17"/>
  </w:num>
  <w:num w:numId="9" w16cid:durableId="1348022787">
    <w:abstractNumId w:val="21"/>
  </w:num>
  <w:num w:numId="10" w16cid:durableId="10448658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9489277">
    <w:abstractNumId w:val="24"/>
  </w:num>
  <w:num w:numId="12" w16cid:durableId="19314997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747081">
    <w:abstractNumId w:val="19"/>
  </w:num>
  <w:num w:numId="14" w16cid:durableId="15493375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208189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191124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116688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89901453">
    <w:abstractNumId w:val="26"/>
  </w:num>
  <w:num w:numId="19" w16cid:durableId="2135908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72691276">
    <w:abstractNumId w:val="14"/>
  </w:num>
  <w:num w:numId="21" w16cid:durableId="1373849768">
    <w:abstractNumId w:val="12"/>
  </w:num>
  <w:num w:numId="22" w16cid:durableId="4070718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78685729">
    <w:abstractNumId w:val="16"/>
  </w:num>
  <w:num w:numId="24" w16cid:durableId="939676408">
    <w:abstractNumId w:val="27"/>
  </w:num>
  <w:num w:numId="25" w16cid:durableId="1790471450">
    <w:abstractNumId w:val="25"/>
  </w:num>
  <w:num w:numId="26" w16cid:durableId="1362897897">
    <w:abstractNumId w:val="20"/>
  </w:num>
  <w:num w:numId="27" w16cid:durableId="1660693429">
    <w:abstractNumId w:val="11"/>
  </w:num>
  <w:num w:numId="28" w16cid:durableId="2047099955">
    <w:abstractNumId w:val="28"/>
  </w:num>
  <w:num w:numId="29" w16cid:durableId="1672874366">
    <w:abstractNumId w:val="9"/>
  </w:num>
  <w:num w:numId="30" w16cid:durableId="1582370032">
    <w:abstractNumId w:val="7"/>
  </w:num>
  <w:num w:numId="31" w16cid:durableId="1586113211">
    <w:abstractNumId w:val="6"/>
  </w:num>
  <w:num w:numId="32" w16cid:durableId="1594507528">
    <w:abstractNumId w:val="5"/>
  </w:num>
  <w:num w:numId="33" w16cid:durableId="603617779">
    <w:abstractNumId w:val="4"/>
  </w:num>
  <w:num w:numId="34" w16cid:durableId="841243723">
    <w:abstractNumId w:val="8"/>
  </w:num>
  <w:num w:numId="35" w16cid:durableId="1907834150">
    <w:abstractNumId w:val="3"/>
  </w:num>
  <w:num w:numId="36" w16cid:durableId="209347258">
    <w:abstractNumId w:val="2"/>
  </w:num>
  <w:num w:numId="37" w16cid:durableId="306126077">
    <w:abstractNumId w:val="1"/>
  </w:num>
  <w:num w:numId="38" w16cid:durableId="1409575755">
    <w:abstractNumId w:val="0"/>
  </w:num>
  <w:num w:numId="39" w16cid:durableId="3017339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20691084">
    <w:abstractNumId w:val="23"/>
  </w:num>
  <w:num w:numId="41" w16cid:durableId="1390693815">
    <w:abstractNumId w:val="21"/>
  </w:num>
  <w:num w:numId="42" w16cid:durableId="350188079">
    <w:abstractNumId w:val="21"/>
  </w:num>
  <w:num w:numId="43" w16cid:durableId="18630018">
    <w:abstractNumId w:val="21"/>
  </w:num>
  <w:num w:numId="44" w16cid:durableId="532421938">
    <w:abstractNumId w:val="21"/>
  </w:num>
  <w:num w:numId="45" w16cid:durableId="219559464">
    <w:abstractNumId w:val="21"/>
  </w:num>
  <w:num w:numId="46" w16cid:durableId="390076305">
    <w:abstractNumId w:val="21"/>
  </w:num>
  <w:num w:numId="47" w16cid:durableId="2104182394">
    <w:abstractNumId w:val="21"/>
  </w:num>
  <w:num w:numId="48" w16cid:durableId="1326468558">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462"/>
    <w:rsid w:val="00000190"/>
    <w:rsid w:val="00000719"/>
    <w:rsid w:val="00001F4C"/>
    <w:rsid w:val="0000277F"/>
    <w:rsid w:val="00003403"/>
    <w:rsid w:val="00003735"/>
    <w:rsid w:val="00003E49"/>
    <w:rsid w:val="00005347"/>
    <w:rsid w:val="00005559"/>
    <w:rsid w:val="00005ACF"/>
    <w:rsid w:val="00006835"/>
    <w:rsid w:val="00006E78"/>
    <w:rsid w:val="00007055"/>
    <w:rsid w:val="000072B6"/>
    <w:rsid w:val="000079B1"/>
    <w:rsid w:val="00007F96"/>
    <w:rsid w:val="0001021B"/>
    <w:rsid w:val="00010EE8"/>
    <w:rsid w:val="00011438"/>
    <w:rsid w:val="000116CB"/>
    <w:rsid w:val="00011B76"/>
    <w:rsid w:val="00011D89"/>
    <w:rsid w:val="00012310"/>
    <w:rsid w:val="00012766"/>
    <w:rsid w:val="00013C81"/>
    <w:rsid w:val="000147B4"/>
    <w:rsid w:val="000154FD"/>
    <w:rsid w:val="00016FBF"/>
    <w:rsid w:val="0001779D"/>
    <w:rsid w:val="00017A13"/>
    <w:rsid w:val="00017A3E"/>
    <w:rsid w:val="00017C84"/>
    <w:rsid w:val="000200DA"/>
    <w:rsid w:val="000202E2"/>
    <w:rsid w:val="00020560"/>
    <w:rsid w:val="00020ADB"/>
    <w:rsid w:val="00020C4D"/>
    <w:rsid w:val="0002119E"/>
    <w:rsid w:val="00021DFE"/>
    <w:rsid w:val="00022271"/>
    <w:rsid w:val="0002238A"/>
    <w:rsid w:val="000235E8"/>
    <w:rsid w:val="00024D89"/>
    <w:rsid w:val="000250B6"/>
    <w:rsid w:val="00025101"/>
    <w:rsid w:val="00025EC6"/>
    <w:rsid w:val="000264E2"/>
    <w:rsid w:val="00026675"/>
    <w:rsid w:val="000279E8"/>
    <w:rsid w:val="00027E38"/>
    <w:rsid w:val="000306A8"/>
    <w:rsid w:val="00030B7D"/>
    <w:rsid w:val="00030BF5"/>
    <w:rsid w:val="00030E62"/>
    <w:rsid w:val="00031E81"/>
    <w:rsid w:val="00032C5B"/>
    <w:rsid w:val="00033299"/>
    <w:rsid w:val="000332EE"/>
    <w:rsid w:val="00033D81"/>
    <w:rsid w:val="0003404E"/>
    <w:rsid w:val="00034D23"/>
    <w:rsid w:val="00034E82"/>
    <w:rsid w:val="000358F7"/>
    <w:rsid w:val="00035B92"/>
    <w:rsid w:val="00037184"/>
    <w:rsid w:val="00037366"/>
    <w:rsid w:val="00040434"/>
    <w:rsid w:val="0004060E"/>
    <w:rsid w:val="00041BF0"/>
    <w:rsid w:val="0004203C"/>
    <w:rsid w:val="000426D6"/>
    <w:rsid w:val="000429D3"/>
    <w:rsid w:val="00042B7D"/>
    <w:rsid w:val="00042C8A"/>
    <w:rsid w:val="00043380"/>
    <w:rsid w:val="000437C2"/>
    <w:rsid w:val="00043AE4"/>
    <w:rsid w:val="00043E40"/>
    <w:rsid w:val="00044EC4"/>
    <w:rsid w:val="0004536B"/>
    <w:rsid w:val="000457B4"/>
    <w:rsid w:val="0004648E"/>
    <w:rsid w:val="00046B68"/>
    <w:rsid w:val="0004740F"/>
    <w:rsid w:val="00047F45"/>
    <w:rsid w:val="0005048D"/>
    <w:rsid w:val="00050F46"/>
    <w:rsid w:val="00051C6A"/>
    <w:rsid w:val="000527DD"/>
    <w:rsid w:val="00053783"/>
    <w:rsid w:val="00055751"/>
    <w:rsid w:val="00055EA1"/>
    <w:rsid w:val="00057265"/>
    <w:rsid w:val="000578B2"/>
    <w:rsid w:val="00057EAA"/>
    <w:rsid w:val="00060959"/>
    <w:rsid w:val="00060C8F"/>
    <w:rsid w:val="000616D2"/>
    <w:rsid w:val="0006298A"/>
    <w:rsid w:val="00063905"/>
    <w:rsid w:val="00064339"/>
    <w:rsid w:val="0006613C"/>
    <w:rsid w:val="000663CD"/>
    <w:rsid w:val="000701FB"/>
    <w:rsid w:val="0007156D"/>
    <w:rsid w:val="00071B80"/>
    <w:rsid w:val="00072B7D"/>
    <w:rsid w:val="00073035"/>
    <w:rsid w:val="000733FE"/>
    <w:rsid w:val="00073449"/>
    <w:rsid w:val="000736AE"/>
    <w:rsid w:val="000738C2"/>
    <w:rsid w:val="00073C43"/>
    <w:rsid w:val="00073CE7"/>
    <w:rsid w:val="00074219"/>
    <w:rsid w:val="00074CC9"/>
    <w:rsid w:val="00074ED5"/>
    <w:rsid w:val="00076E84"/>
    <w:rsid w:val="00076F86"/>
    <w:rsid w:val="00077387"/>
    <w:rsid w:val="00077861"/>
    <w:rsid w:val="0008062D"/>
    <w:rsid w:val="00080C9D"/>
    <w:rsid w:val="00081A0C"/>
    <w:rsid w:val="00081BA4"/>
    <w:rsid w:val="000823EC"/>
    <w:rsid w:val="000826BB"/>
    <w:rsid w:val="0008295D"/>
    <w:rsid w:val="00082FE1"/>
    <w:rsid w:val="000835C6"/>
    <w:rsid w:val="00083634"/>
    <w:rsid w:val="00084BD3"/>
    <w:rsid w:val="0008508E"/>
    <w:rsid w:val="000851BD"/>
    <w:rsid w:val="00085591"/>
    <w:rsid w:val="00085622"/>
    <w:rsid w:val="00085D83"/>
    <w:rsid w:val="0008773F"/>
    <w:rsid w:val="00087951"/>
    <w:rsid w:val="00087D11"/>
    <w:rsid w:val="00090E9E"/>
    <w:rsid w:val="0009113B"/>
    <w:rsid w:val="00091C8C"/>
    <w:rsid w:val="00091E6A"/>
    <w:rsid w:val="0009236C"/>
    <w:rsid w:val="00092D9F"/>
    <w:rsid w:val="0009339F"/>
    <w:rsid w:val="00093402"/>
    <w:rsid w:val="0009383C"/>
    <w:rsid w:val="00093D08"/>
    <w:rsid w:val="00094DA3"/>
    <w:rsid w:val="00095324"/>
    <w:rsid w:val="0009631D"/>
    <w:rsid w:val="00096448"/>
    <w:rsid w:val="00096CD1"/>
    <w:rsid w:val="00097301"/>
    <w:rsid w:val="00097481"/>
    <w:rsid w:val="00097D02"/>
    <w:rsid w:val="000A012C"/>
    <w:rsid w:val="000A0EB9"/>
    <w:rsid w:val="000A121C"/>
    <w:rsid w:val="000A14F6"/>
    <w:rsid w:val="000A186C"/>
    <w:rsid w:val="000A18B2"/>
    <w:rsid w:val="000A1EA4"/>
    <w:rsid w:val="000A2476"/>
    <w:rsid w:val="000A2ED7"/>
    <w:rsid w:val="000A473A"/>
    <w:rsid w:val="000A5B7E"/>
    <w:rsid w:val="000A618F"/>
    <w:rsid w:val="000A641A"/>
    <w:rsid w:val="000A6958"/>
    <w:rsid w:val="000A763E"/>
    <w:rsid w:val="000A7A60"/>
    <w:rsid w:val="000A7AA4"/>
    <w:rsid w:val="000B0113"/>
    <w:rsid w:val="000B151A"/>
    <w:rsid w:val="000B1857"/>
    <w:rsid w:val="000B18EB"/>
    <w:rsid w:val="000B3EDB"/>
    <w:rsid w:val="000B4797"/>
    <w:rsid w:val="000B4E69"/>
    <w:rsid w:val="000B543D"/>
    <w:rsid w:val="000B55F9"/>
    <w:rsid w:val="000B5BF7"/>
    <w:rsid w:val="000B6652"/>
    <w:rsid w:val="000B6BC8"/>
    <w:rsid w:val="000B6C3B"/>
    <w:rsid w:val="000B6E52"/>
    <w:rsid w:val="000C0303"/>
    <w:rsid w:val="000C0929"/>
    <w:rsid w:val="000C0A84"/>
    <w:rsid w:val="000C1813"/>
    <w:rsid w:val="000C200F"/>
    <w:rsid w:val="000C24CC"/>
    <w:rsid w:val="000C4066"/>
    <w:rsid w:val="000C41A7"/>
    <w:rsid w:val="000C42EA"/>
    <w:rsid w:val="000C4546"/>
    <w:rsid w:val="000C572A"/>
    <w:rsid w:val="000C6A3D"/>
    <w:rsid w:val="000C7811"/>
    <w:rsid w:val="000C798B"/>
    <w:rsid w:val="000C79D8"/>
    <w:rsid w:val="000D0DF3"/>
    <w:rsid w:val="000D1242"/>
    <w:rsid w:val="000D1B95"/>
    <w:rsid w:val="000D244F"/>
    <w:rsid w:val="000D277C"/>
    <w:rsid w:val="000D2830"/>
    <w:rsid w:val="000D29EE"/>
    <w:rsid w:val="000D2A55"/>
    <w:rsid w:val="000D2B4D"/>
    <w:rsid w:val="000D3497"/>
    <w:rsid w:val="000D4C4A"/>
    <w:rsid w:val="000D61BC"/>
    <w:rsid w:val="000D689D"/>
    <w:rsid w:val="000D68F8"/>
    <w:rsid w:val="000E05C2"/>
    <w:rsid w:val="000E0970"/>
    <w:rsid w:val="000E1910"/>
    <w:rsid w:val="000E1CCE"/>
    <w:rsid w:val="000E2E6C"/>
    <w:rsid w:val="000E2EC2"/>
    <w:rsid w:val="000E3C5E"/>
    <w:rsid w:val="000E3CC7"/>
    <w:rsid w:val="000E3F6E"/>
    <w:rsid w:val="000E4103"/>
    <w:rsid w:val="000E4CC3"/>
    <w:rsid w:val="000E657C"/>
    <w:rsid w:val="000E6BD4"/>
    <w:rsid w:val="000E6D6D"/>
    <w:rsid w:val="000F0170"/>
    <w:rsid w:val="000F03BA"/>
    <w:rsid w:val="000F0B62"/>
    <w:rsid w:val="000F0C78"/>
    <w:rsid w:val="000F1A62"/>
    <w:rsid w:val="000F1F1E"/>
    <w:rsid w:val="000F2259"/>
    <w:rsid w:val="000F2D90"/>
    <w:rsid w:val="000F2DDA"/>
    <w:rsid w:val="000F2E1D"/>
    <w:rsid w:val="000F2F0E"/>
    <w:rsid w:val="000F38F3"/>
    <w:rsid w:val="000F395B"/>
    <w:rsid w:val="000F48CA"/>
    <w:rsid w:val="000F4907"/>
    <w:rsid w:val="000F4E26"/>
    <w:rsid w:val="000F518C"/>
    <w:rsid w:val="000F5213"/>
    <w:rsid w:val="000F6093"/>
    <w:rsid w:val="000F77C9"/>
    <w:rsid w:val="00100346"/>
    <w:rsid w:val="00101001"/>
    <w:rsid w:val="0010104B"/>
    <w:rsid w:val="001013D7"/>
    <w:rsid w:val="00101D41"/>
    <w:rsid w:val="00101F8B"/>
    <w:rsid w:val="001021B8"/>
    <w:rsid w:val="00103276"/>
    <w:rsid w:val="0010392D"/>
    <w:rsid w:val="00103AC0"/>
    <w:rsid w:val="0010447F"/>
    <w:rsid w:val="00104C8C"/>
    <w:rsid w:val="00104FB9"/>
    <w:rsid w:val="00104FE3"/>
    <w:rsid w:val="00105858"/>
    <w:rsid w:val="0010714F"/>
    <w:rsid w:val="00107435"/>
    <w:rsid w:val="001100B5"/>
    <w:rsid w:val="001107B6"/>
    <w:rsid w:val="0011082A"/>
    <w:rsid w:val="00110F36"/>
    <w:rsid w:val="001114B6"/>
    <w:rsid w:val="001120C5"/>
    <w:rsid w:val="001120DE"/>
    <w:rsid w:val="001125C1"/>
    <w:rsid w:val="001126F6"/>
    <w:rsid w:val="00114008"/>
    <w:rsid w:val="00114238"/>
    <w:rsid w:val="0011489C"/>
    <w:rsid w:val="00114AA3"/>
    <w:rsid w:val="00114DDA"/>
    <w:rsid w:val="001155CC"/>
    <w:rsid w:val="00115A2A"/>
    <w:rsid w:val="00115E10"/>
    <w:rsid w:val="001164B1"/>
    <w:rsid w:val="0011701A"/>
    <w:rsid w:val="001179F7"/>
    <w:rsid w:val="001205A3"/>
    <w:rsid w:val="0012066C"/>
    <w:rsid w:val="0012095C"/>
    <w:rsid w:val="001209B1"/>
    <w:rsid w:val="00120BD3"/>
    <w:rsid w:val="00120CD9"/>
    <w:rsid w:val="00121011"/>
    <w:rsid w:val="00121368"/>
    <w:rsid w:val="00121AE6"/>
    <w:rsid w:val="0012229F"/>
    <w:rsid w:val="00122D0E"/>
    <w:rsid w:val="00122FEA"/>
    <w:rsid w:val="0012307A"/>
    <w:rsid w:val="00123118"/>
    <w:rsid w:val="001232BD"/>
    <w:rsid w:val="001237A0"/>
    <w:rsid w:val="00123884"/>
    <w:rsid w:val="00124274"/>
    <w:rsid w:val="00124DAC"/>
    <w:rsid w:val="00124ED5"/>
    <w:rsid w:val="00125CEA"/>
    <w:rsid w:val="001263A6"/>
    <w:rsid w:val="001267A7"/>
    <w:rsid w:val="001276FA"/>
    <w:rsid w:val="00127F71"/>
    <w:rsid w:val="00132419"/>
    <w:rsid w:val="00132988"/>
    <w:rsid w:val="001329EF"/>
    <w:rsid w:val="00132A02"/>
    <w:rsid w:val="00133F7A"/>
    <w:rsid w:val="001340C9"/>
    <w:rsid w:val="001340E6"/>
    <w:rsid w:val="001366D3"/>
    <w:rsid w:val="00136708"/>
    <w:rsid w:val="0013738B"/>
    <w:rsid w:val="00137B2A"/>
    <w:rsid w:val="00140267"/>
    <w:rsid w:val="0014145D"/>
    <w:rsid w:val="0014154F"/>
    <w:rsid w:val="00141A26"/>
    <w:rsid w:val="0014251E"/>
    <w:rsid w:val="0014255B"/>
    <w:rsid w:val="00142E4E"/>
    <w:rsid w:val="001439D5"/>
    <w:rsid w:val="001447B3"/>
    <w:rsid w:val="00144CE7"/>
    <w:rsid w:val="00144E7B"/>
    <w:rsid w:val="00145638"/>
    <w:rsid w:val="001463BA"/>
    <w:rsid w:val="0014688C"/>
    <w:rsid w:val="00150075"/>
    <w:rsid w:val="00151E55"/>
    <w:rsid w:val="00152073"/>
    <w:rsid w:val="00152F61"/>
    <w:rsid w:val="00153F8E"/>
    <w:rsid w:val="00154A4E"/>
    <w:rsid w:val="00154E2D"/>
    <w:rsid w:val="001557C1"/>
    <w:rsid w:val="00155BEB"/>
    <w:rsid w:val="0015620E"/>
    <w:rsid w:val="00156598"/>
    <w:rsid w:val="00156A85"/>
    <w:rsid w:val="001571DD"/>
    <w:rsid w:val="00157377"/>
    <w:rsid w:val="001576E0"/>
    <w:rsid w:val="00157A02"/>
    <w:rsid w:val="0016100F"/>
    <w:rsid w:val="00161939"/>
    <w:rsid w:val="00161A26"/>
    <w:rsid w:val="00161AA0"/>
    <w:rsid w:val="00161D2E"/>
    <w:rsid w:val="00161F3E"/>
    <w:rsid w:val="00162093"/>
    <w:rsid w:val="00162103"/>
    <w:rsid w:val="00162881"/>
    <w:rsid w:val="00162CA9"/>
    <w:rsid w:val="00163BEC"/>
    <w:rsid w:val="00163DD8"/>
    <w:rsid w:val="001643BB"/>
    <w:rsid w:val="00164593"/>
    <w:rsid w:val="001647F3"/>
    <w:rsid w:val="00164A83"/>
    <w:rsid w:val="00164F1D"/>
    <w:rsid w:val="00164F24"/>
    <w:rsid w:val="00165459"/>
    <w:rsid w:val="00165A57"/>
    <w:rsid w:val="00165D69"/>
    <w:rsid w:val="001662D4"/>
    <w:rsid w:val="0016673E"/>
    <w:rsid w:val="00170814"/>
    <w:rsid w:val="001712C2"/>
    <w:rsid w:val="0017190D"/>
    <w:rsid w:val="00171CDE"/>
    <w:rsid w:val="0017245D"/>
    <w:rsid w:val="00172BAF"/>
    <w:rsid w:val="00172E68"/>
    <w:rsid w:val="001757C5"/>
    <w:rsid w:val="00175C34"/>
    <w:rsid w:val="001766D1"/>
    <w:rsid w:val="001771DD"/>
    <w:rsid w:val="00177995"/>
    <w:rsid w:val="00177A8C"/>
    <w:rsid w:val="00180245"/>
    <w:rsid w:val="001805CC"/>
    <w:rsid w:val="00180CAE"/>
    <w:rsid w:val="001810ED"/>
    <w:rsid w:val="00182189"/>
    <w:rsid w:val="00182900"/>
    <w:rsid w:val="00183B48"/>
    <w:rsid w:val="00183F47"/>
    <w:rsid w:val="001849F1"/>
    <w:rsid w:val="001869BF"/>
    <w:rsid w:val="00186B33"/>
    <w:rsid w:val="001872AC"/>
    <w:rsid w:val="001901FD"/>
    <w:rsid w:val="00190535"/>
    <w:rsid w:val="00191399"/>
    <w:rsid w:val="00191464"/>
    <w:rsid w:val="00191D6D"/>
    <w:rsid w:val="00192F9D"/>
    <w:rsid w:val="001937E6"/>
    <w:rsid w:val="001944D9"/>
    <w:rsid w:val="00194C67"/>
    <w:rsid w:val="00194D44"/>
    <w:rsid w:val="00195369"/>
    <w:rsid w:val="00195A8D"/>
    <w:rsid w:val="00195B70"/>
    <w:rsid w:val="00196B59"/>
    <w:rsid w:val="00196EB8"/>
    <w:rsid w:val="00196EFB"/>
    <w:rsid w:val="001971E1"/>
    <w:rsid w:val="001979FF"/>
    <w:rsid w:val="00197B17"/>
    <w:rsid w:val="00197F33"/>
    <w:rsid w:val="001A0674"/>
    <w:rsid w:val="001A0C5C"/>
    <w:rsid w:val="001A103C"/>
    <w:rsid w:val="001A1950"/>
    <w:rsid w:val="001A1B3A"/>
    <w:rsid w:val="001A1C54"/>
    <w:rsid w:val="001A3ACE"/>
    <w:rsid w:val="001A4185"/>
    <w:rsid w:val="001A4634"/>
    <w:rsid w:val="001A4EBB"/>
    <w:rsid w:val="001A4F70"/>
    <w:rsid w:val="001A574B"/>
    <w:rsid w:val="001A7090"/>
    <w:rsid w:val="001A71EE"/>
    <w:rsid w:val="001B058F"/>
    <w:rsid w:val="001B15C1"/>
    <w:rsid w:val="001B20FE"/>
    <w:rsid w:val="001B4F9E"/>
    <w:rsid w:val="001B56F7"/>
    <w:rsid w:val="001B587B"/>
    <w:rsid w:val="001B58CB"/>
    <w:rsid w:val="001B64CA"/>
    <w:rsid w:val="001B659E"/>
    <w:rsid w:val="001B738B"/>
    <w:rsid w:val="001C00BD"/>
    <w:rsid w:val="001C06DE"/>
    <w:rsid w:val="001C09DB"/>
    <w:rsid w:val="001C0D4B"/>
    <w:rsid w:val="001C16E8"/>
    <w:rsid w:val="001C1786"/>
    <w:rsid w:val="001C237B"/>
    <w:rsid w:val="001C277E"/>
    <w:rsid w:val="001C2A72"/>
    <w:rsid w:val="001C3086"/>
    <w:rsid w:val="001C31B7"/>
    <w:rsid w:val="001C33A3"/>
    <w:rsid w:val="001C3FDC"/>
    <w:rsid w:val="001C41FA"/>
    <w:rsid w:val="001C427C"/>
    <w:rsid w:val="001C43D0"/>
    <w:rsid w:val="001C4AA3"/>
    <w:rsid w:val="001C4D2B"/>
    <w:rsid w:val="001C5070"/>
    <w:rsid w:val="001C540B"/>
    <w:rsid w:val="001C6297"/>
    <w:rsid w:val="001C64B8"/>
    <w:rsid w:val="001C64D4"/>
    <w:rsid w:val="001C67B2"/>
    <w:rsid w:val="001C794F"/>
    <w:rsid w:val="001D0B75"/>
    <w:rsid w:val="001D0F6A"/>
    <w:rsid w:val="001D134D"/>
    <w:rsid w:val="001D1419"/>
    <w:rsid w:val="001D1AF4"/>
    <w:rsid w:val="001D1F64"/>
    <w:rsid w:val="001D22F9"/>
    <w:rsid w:val="001D3967"/>
    <w:rsid w:val="001D39A5"/>
    <w:rsid w:val="001D3C09"/>
    <w:rsid w:val="001D3F06"/>
    <w:rsid w:val="001D44E8"/>
    <w:rsid w:val="001D4A58"/>
    <w:rsid w:val="001D5085"/>
    <w:rsid w:val="001D50EE"/>
    <w:rsid w:val="001D52CA"/>
    <w:rsid w:val="001D55DD"/>
    <w:rsid w:val="001D5D56"/>
    <w:rsid w:val="001D6097"/>
    <w:rsid w:val="001D60EC"/>
    <w:rsid w:val="001D67E7"/>
    <w:rsid w:val="001D6F59"/>
    <w:rsid w:val="001E0C5D"/>
    <w:rsid w:val="001E1CC0"/>
    <w:rsid w:val="001E28B9"/>
    <w:rsid w:val="001E2A36"/>
    <w:rsid w:val="001E3986"/>
    <w:rsid w:val="001E3BA0"/>
    <w:rsid w:val="001E3E85"/>
    <w:rsid w:val="001E44DF"/>
    <w:rsid w:val="001E5058"/>
    <w:rsid w:val="001E5851"/>
    <w:rsid w:val="001E5DA0"/>
    <w:rsid w:val="001E5E18"/>
    <w:rsid w:val="001E68A5"/>
    <w:rsid w:val="001E6A78"/>
    <w:rsid w:val="001E6BB0"/>
    <w:rsid w:val="001E7282"/>
    <w:rsid w:val="001F0299"/>
    <w:rsid w:val="001F06C3"/>
    <w:rsid w:val="001F07BC"/>
    <w:rsid w:val="001F0B75"/>
    <w:rsid w:val="001F195C"/>
    <w:rsid w:val="001F1CD0"/>
    <w:rsid w:val="001F20DD"/>
    <w:rsid w:val="001F2883"/>
    <w:rsid w:val="001F29CD"/>
    <w:rsid w:val="001F2D85"/>
    <w:rsid w:val="001F3826"/>
    <w:rsid w:val="001F3F93"/>
    <w:rsid w:val="001F4411"/>
    <w:rsid w:val="001F4ACD"/>
    <w:rsid w:val="001F4AF7"/>
    <w:rsid w:val="001F4CCB"/>
    <w:rsid w:val="001F4E7B"/>
    <w:rsid w:val="001F6E46"/>
    <w:rsid w:val="001F7186"/>
    <w:rsid w:val="001F73B8"/>
    <w:rsid w:val="001F74DA"/>
    <w:rsid w:val="001F7C91"/>
    <w:rsid w:val="00200176"/>
    <w:rsid w:val="002025D8"/>
    <w:rsid w:val="0020301F"/>
    <w:rsid w:val="00203291"/>
    <w:rsid w:val="002033B7"/>
    <w:rsid w:val="00203574"/>
    <w:rsid w:val="00203660"/>
    <w:rsid w:val="00203DBF"/>
    <w:rsid w:val="00203DE5"/>
    <w:rsid w:val="00203FFB"/>
    <w:rsid w:val="00204299"/>
    <w:rsid w:val="00204E33"/>
    <w:rsid w:val="00206463"/>
    <w:rsid w:val="00206D5C"/>
    <w:rsid w:val="00206D98"/>
    <w:rsid w:val="00206F2F"/>
    <w:rsid w:val="00207716"/>
    <w:rsid w:val="00207AD4"/>
    <w:rsid w:val="0021053D"/>
    <w:rsid w:val="0021054E"/>
    <w:rsid w:val="00210882"/>
    <w:rsid w:val="00210A92"/>
    <w:rsid w:val="00210E2F"/>
    <w:rsid w:val="0021139D"/>
    <w:rsid w:val="002114B6"/>
    <w:rsid w:val="00213269"/>
    <w:rsid w:val="002155A4"/>
    <w:rsid w:val="002156A9"/>
    <w:rsid w:val="0021591F"/>
    <w:rsid w:val="00215F26"/>
    <w:rsid w:val="002162CA"/>
    <w:rsid w:val="00216C03"/>
    <w:rsid w:val="00217183"/>
    <w:rsid w:val="00220910"/>
    <w:rsid w:val="00220C04"/>
    <w:rsid w:val="002222BF"/>
    <w:rsid w:val="0022278D"/>
    <w:rsid w:val="0022313E"/>
    <w:rsid w:val="00223190"/>
    <w:rsid w:val="00223CBB"/>
    <w:rsid w:val="002244F0"/>
    <w:rsid w:val="0022492C"/>
    <w:rsid w:val="002249B5"/>
    <w:rsid w:val="00225395"/>
    <w:rsid w:val="002265E8"/>
    <w:rsid w:val="00226886"/>
    <w:rsid w:val="00226B65"/>
    <w:rsid w:val="00226B72"/>
    <w:rsid w:val="0022701F"/>
    <w:rsid w:val="002271E2"/>
    <w:rsid w:val="00227672"/>
    <w:rsid w:val="00227B58"/>
    <w:rsid w:val="00227C68"/>
    <w:rsid w:val="00230C92"/>
    <w:rsid w:val="00230F3E"/>
    <w:rsid w:val="0023116E"/>
    <w:rsid w:val="002316F5"/>
    <w:rsid w:val="00232CAD"/>
    <w:rsid w:val="002333F5"/>
    <w:rsid w:val="00233724"/>
    <w:rsid w:val="00233959"/>
    <w:rsid w:val="00234289"/>
    <w:rsid w:val="002353E1"/>
    <w:rsid w:val="00235F94"/>
    <w:rsid w:val="002363B0"/>
    <w:rsid w:val="002365B4"/>
    <w:rsid w:val="00237CC5"/>
    <w:rsid w:val="0024025B"/>
    <w:rsid w:val="00240CF0"/>
    <w:rsid w:val="00241459"/>
    <w:rsid w:val="00241F50"/>
    <w:rsid w:val="00242173"/>
    <w:rsid w:val="00242869"/>
    <w:rsid w:val="00242930"/>
    <w:rsid w:val="002431F8"/>
    <w:rsid w:val="002432E1"/>
    <w:rsid w:val="0024335D"/>
    <w:rsid w:val="00243E96"/>
    <w:rsid w:val="00246207"/>
    <w:rsid w:val="002468AB"/>
    <w:rsid w:val="00246C5E"/>
    <w:rsid w:val="00246FC8"/>
    <w:rsid w:val="00247D6B"/>
    <w:rsid w:val="00250960"/>
    <w:rsid w:val="00250C2D"/>
    <w:rsid w:val="00251343"/>
    <w:rsid w:val="002515BA"/>
    <w:rsid w:val="00251A49"/>
    <w:rsid w:val="00251EB3"/>
    <w:rsid w:val="00251FC9"/>
    <w:rsid w:val="00252B8D"/>
    <w:rsid w:val="002536A4"/>
    <w:rsid w:val="002542A0"/>
    <w:rsid w:val="00254993"/>
    <w:rsid w:val="00254D4B"/>
    <w:rsid w:val="00254F58"/>
    <w:rsid w:val="002560B5"/>
    <w:rsid w:val="0025700A"/>
    <w:rsid w:val="00257558"/>
    <w:rsid w:val="00257919"/>
    <w:rsid w:val="002604FB"/>
    <w:rsid w:val="0026062F"/>
    <w:rsid w:val="00260EA7"/>
    <w:rsid w:val="00261375"/>
    <w:rsid w:val="0026164A"/>
    <w:rsid w:val="00261777"/>
    <w:rsid w:val="002620BC"/>
    <w:rsid w:val="00262802"/>
    <w:rsid w:val="00262CEB"/>
    <w:rsid w:val="00262D95"/>
    <w:rsid w:val="00263697"/>
    <w:rsid w:val="0026374E"/>
    <w:rsid w:val="00263A90"/>
    <w:rsid w:val="00263C1F"/>
    <w:rsid w:val="0026408B"/>
    <w:rsid w:val="00264112"/>
    <w:rsid w:val="00264E3B"/>
    <w:rsid w:val="00265E22"/>
    <w:rsid w:val="00265F9C"/>
    <w:rsid w:val="0026613F"/>
    <w:rsid w:val="002668BC"/>
    <w:rsid w:val="0026796C"/>
    <w:rsid w:val="00267C3E"/>
    <w:rsid w:val="002708BA"/>
    <w:rsid w:val="002709BB"/>
    <w:rsid w:val="00270AF6"/>
    <w:rsid w:val="0027113F"/>
    <w:rsid w:val="00272081"/>
    <w:rsid w:val="0027265E"/>
    <w:rsid w:val="00272AE3"/>
    <w:rsid w:val="00272FD1"/>
    <w:rsid w:val="00273BAC"/>
    <w:rsid w:val="00273EC4"/>
    <w:rsid w:val="00274746"/>
    <w:rsid w:val="0027488A"/>
    <w:rsid w:val="00274AD3"/>
    <w:rsid w:val="002763B3"/>
    <w:rsid w:val="00276F0A"/>
    <w:rsid w:val="0027762E"/>
    <w:rsid w:val="002802E3"/>
    <w:rsid w:val="0028099D"/>
    <w:rsid w:val="00280F23"/>
    <w:rsid w:val="0028110A"/>
    <w:rsid w:val="0028213D"/>
    <w:rsid w:val="002821B3"/>
    <w:rsid w:val="00284019"/>
    <w:rsid w:val="00284C0B"/>
    <w:rsid w:val="00285C85"/>
    <w:rsid w:val="002862F1"/>
    <w:rsid w:val="00286C40"/>
    <w:rsid w:val="002872D1"/>
    <w:rsid w:val="00290896"/>
    <w:rsid w:val="00290C5F"/>
    <w:rsid w:val="00290DAC"/>
    <w:rsid w:val="00291373"/>
    <w:rsid w:val="00291F70"/>
    <w:rsid w:val="002926D6"/>
    <w:rsid w:val="00292AE3"/>
    <w:rsid w:val="00293440"/>
    <w:rsid w:val="002934E7"/>
    <w:rsid w:val="00293FF3"/>
    <w:rsid w:val="002949A2"/>
    <w:rsid w:val="00294BE8"/>
    <w:rsid w:val="00295178"/>
    <w:rsid w:val="0029517A"/>
    <w:rsid w:val="002952D7"/>
    <w:rsid w:val="0029597D"/>
    <w:rsid w:val="002960C4"/>
    <w:rsid w:val="002962C3"/>
    <w:rsid w:val="00296631"/>
    <w:rsid w:val="00296C50"/>
    <w:rsid w:val="0029752B"/>
    <w:rsid w:val="00297A19"/>
    <w:rsid w:val="002A087B"/>
    <w:rsid w:val="002A0A9C"/>
    <w:rsid w:val="002A0F0B"/>
    <w:rsid w:val="002A19BE"/>
    <w:rsid w:val="002A1B1C"/>
    <w:rsid w:val="002A1F0B"/>
    <w:rsid w:val="002A483C"/>
    <w:rsid w:val="002A4ADC"/>
    <w:rsid w:val="002A52A2"/>
    <w:rsid w:val="002A53FC"/>
    <w:rsid w:val="002A5E80"/>
    <w:rsid w:val="002A6789"/>
    <w:rsid w:val="002A78E1"/>
    <w:rsid w:val="002A7DE8"/>
    <w:rsid w:val="002A7F20"/>
    <w:rsid w:val="002B0C7C"/>
    <w:rsid w:val="002B1729"/>
    <w:rsid w:val="002B297E"/>
    <w:rsid w:val="002B31DD"/>
    <w:rsid w:val="002B3644"/>
    <w:rsid w:val="002B36C7"/>
    <w:rsid w:val="002B38F8"/>
    <w:rsid w:val="002B3C43"/>
    <w:rsid w:val="002B3F5D"/>
    <w:rsid w:val="002B4609"/>
    <w:rsid w:val="002B4DD4"/>
    <w:rsid w:val="002B5277"/>
    <w:rsid w:val="002B533D"/>
    <w:rsid w:val="002B5375"/>
    <w:rsid w:val="002B58A7"/>
    <w:rsid w:val="002B5BCC"/>
    <w:rsid w:val="002B5DC5"/>
    <w:rsid w:val="002B6DEC"/>
    <w:rsid w:val="002B77C1"/>
    <w:rsid w:val="002B7E41"/>
    <w:rsid w:val="002C0790"/>
    <w:rsid w:val="002C0ED7"/>
    <w:rsid w:val="002C1533"/>
    <w:rsid w:val="002C1EDE"/>
    <w:rsid w:val="002C2728"/>
    <w:rsid w:val="002C3094"/>
    <w:rsid w:val="002C3E9B"/>
    <w:rsid w:val="002C4513"/>
    <w:rsid w:val="002C5D96"/>
    <w:rsid w:val="002C64BA"/>
    <w:rsid w:val="002C716E"/>
    <w:rsid w:val="002C7432"/>
    <w:rsid w:val="002D1731"/>
    <w:rsid w:val="002D1E0D"/>
    <w:rsid w:val="002D2E41"/>
    <w:rsid w:val="002D327D"/>
    <w:rsid w:val="002D392F"/>
    <w:rsid w:val="002D3D8B"/>
    <w:rsid w:val="002D415E"/>
    <w:rsid w:val="002D48D1"/>
    <w:rsid w:val="002D48FF"/>
    <w:rsid w:val="002D5006"/>
    <w:rsid w:val="002D5281"/>
    <w:rsid w:val="002D5A2B"/>
    <w:rsid w:val="002D5C87"/>
    <w:rsid w:val="002D5F9B"/>
    <w:rsid w:val="002D7432"/>
    <w:rsid w:val="002D7627"/>
    <w:rsid w:val="002D7733"/>
    <w:rsid w:val="002D7E38"/>
    <w:rsid w:val="002E01D0"/>
    <w:rsid w:val="002E09B9"/>
    <w:rsid w:val="002E0A14"/>
    <w:rsid w:val="002E0E43"/>
    <w:rsid w:val="002E0EF0"/>
    <w:rsid w:val="002E1348"/>
    <w:rsid w:val="002E161D"/>
    <w:rsid w:val="002E1880"/>
    <w:rsid w:val="002E1B1D"/>
    <w:rsid w:val="002E1BC2"/>
    <w:rsid w:val="002E1C7D"/>
    <w:rsid w:val="002E1FD6"/>
    <w:rsid w:val="002E3100"/>
    <w:rsid w:val="002E37B7"/>
    <w:rsid w:val="002E4CDE"/>
    <w:rsid w:val="002E5B61"/>
    <w:rsid w:val="002E6C3D"/>
    <w:rsid w:val="002E6C95"/>
    <w:rsid w:val="002E75CB"/>
    <w:rsid w:val="002E7C36"/>
    <w:rsid w:val="002F0107"/>
    <w:rsid w:val="002F0AB3"/>
    <w:rsid w:val="002F0C83"/>
    <w:rsid w:val="002F1FA9"/>
    <w:rsid w:val="002F1FC8"/>
    <w:rsid w:val="002F20FF"/>
    <w:rsid w:val="002F3AF3"/>
    <w:rsid w:val="002F3B9C"/>
    <w:rsid w:val="002F3D32"/>
    <w:rsid w:val="002F3DAE"/>
    <w:rsid w:val="002F4141"/>
    <w:rsid w:val="002F4944"/>
    <w:rsid w:val="002F4B57"/>
    <w:rsid w:val="002F5F31"/>
    <w:rsid w:val="002F5F46"/>
    <w:rsid w:val="002F6A13"/>
    <w:rsid w:val="002F702A"/>
    <w:rsid w:val="00300011"/>
    <w:rsid w:val="0030047D"/>
    <w:rsid w:val="00301B5B"/>
    <w:rsid w:val="00302216"/>
    <w:rsid w:val="00302545"/>
    <w:rsid w:val="0030289B"/>
    <w:rsid w:val="00302A5E"/>
    <w:rsid w:val="00302B1D"/>
    <w:rsid w:val="00303E53"/>
    <w:rsid w:val="00303F70"/>
    <w:rsid w:val="003042C1"/>
    <w:rsid w:val="003048E6"/>
    <w:rsid w:val="00305441"/>
    <w:rsid w:val="00305671"/>
    <w:rsid w:val="00305AFD"/>
    <w:rsid w:val="00305CC1"/>
    <w:rsid w:val="00306068"/>
    <w:rsid w:val="00306171"/>
    <w:rsid w:val="003062D2"/>
    <w:rsid w:val="00306E5F"/>
    <w:rsid w:val="0030767D"/>
    <w:rsid w:val="003079BC"/>
    <w:rsid w:val="00307E14"/>
    <w:rsid w:val="00310919"/>
    <w:rsid w:val="00311030"/>
    <w:rsid w:val="0031164C"/>
    <w:rsid w:val="003117CE"/>
    <w:rsid w:val="003118B8"/>
    <w:rsid w:val="00312D20"/>
    <w:rsid w:val="00314054"/>
    <w:rsid w:val="00315422"/>
    <w:rsid w:val="00315BD8"/>
    <w:rsid w:val="00316281"/>
    <w:rsid w:val="003164DE"/>
    <w:rsid w:val="00316F27"/>
    <w:rsid w:val="0031714A"/>
    <w:rsid w:val="00317B00"/>
    <w:rsid w:val="003207BD"/>
    <w:rsid w:val="003210AE"/>
    <w:rsid w:val="003214F1"/>
    <w:rsid w:val="003217DB"/>
    <w:rsid w:val="00322263"/>
    <w:rsid w:val="00322287"/>
    <w:rsid w:val="00322C0B"/>
    <w:rsid w:val="00322E4B"/>
    <w:rsid w:val="003230C2"/>
    <w:rsid w:val="003231B1"/>
    <w:rsid w:val="003234C2"/>
    <w:rsid w:val="003235EB"/>
    <w:rsid w:val="00323662"/>
    <w:rsid w:val="00323C3C"/>
    <w:rsid w:val="003242BA"/>
    <w:rsid w:val="00326BD5"/>
    <w:rsid w:val="00326E3C"/>
    <w:rsid w:val="00327870"/>
    <w:rsid w:val="00330843"/>
    <w:rsid w:val="003314F8"/>
    <w:rsid w:val="003317A6"/>
    <w:rsid w:val="00331FEF"/>
    <w:rsid w:val="0033259D"/>
    <w:rsid w:val="0033274A"/>
    <w:rsid w:val="00332E6F"/>
    <w:rsid w:val="003333D2"/>
    <w:rsid w:val="00333DED"/>
    <w:rsid w:val="00333F97"/>
    <w:rsid w:val="003346F2"/>
    <w:rsid w:val="003347F8"/>
    <w:rsid w:val="00335F30"/>
    <w:rsid w:val="0033729F"/>
    <w:rsid w:val="003401BA"/>
    <w:rsid w:val="003402B6"/>
    <w:rsid w:val="003406C6"/>
    <w:rsid w:val="00340B6D"/>
    <w:rsid w:val="00340C55"/>
    <w:rsid w:val="0034144B"/>
    <w:rsid w:val="003418CC"/>
    <w:rsid w:val="00342314"/>
    <w:rsid w:val="00342F14"/>
    <w:rsid w:val="003432B6"/>
    <w:rsid w:val="00343AB7"/>
    <w:rsid w:val="00343ED3"/>
    <w:rsid w:val="00344056"/>
    <w:rsid w:val="00344FAC"/>
    <w:rsid w:val="003459BD"/>
    <w:rsid w:val="00345BBB"/>
    <w:rsid w:val="00345EAF"/>
    <w:rsid w:val="00346034"/>
    <w:rsid w:val="00346DC4"/>
    <w:rsid w:val="003502F0"/>
    <w:rsid w:val="003504CD"/>
    <w:rsid w:val="00350D38"/>
    <w:rsid w:val="0035106D"/>
    <w:rsid w:val="00351307"/>
    <w:rsid w:val="0035155C"/>
    <w:rsid w:val="00351B36"/>
    <w:rsid w:val="00351F9B"/>
    <w:rsid w:val="00352AA0"/>
    <w:rsid w:val="00353014"/>
    <w:rsid w:val="00353244"/>
    <w:rsid w:val="00354C2F"/>
    <w:rsid w:val="00355072"/>
    <w:rsid w:val="003555F4"/>
    <w:rsid w:val="003565EB"/>
    <w:rsid w:val="00356851"/>
    <w:rsid w:val="0035733D"/>
    <w:rsid w:val="003577F7"/>
    <w:rsid w:val="0035781A"/>
    <w:rsid w:val="00357B4E"/>
    <w:rsid w:val="00357FDB"/>
    <w:rsid w:val="0036003E"/>
    <w:rsid w:val="00360086"/>
    <w:rsid w:val="003601BD"/>
    <w:rsid w:val="00360511"/>
    <w:rsid w:val="00360643"/>
    <w:rsid w:val="00360D12"/>
    <w:rsid w:val="0036195A"/>
    <w:rsid w:val="003622CF"/>
    <w:rsid w:val="00362EA6"/>
    <w:rsid w:val="00363D89"/>
    <w:rsid w:val="00364273"/>
    <w:rsid w:val="003649B1"/>
    <w:rsid w:val="003655BE"/>
    <w:rsid w:val="003655C9"/>
    <w:rsid w:val="0036653C"/>
    <w:rsid w:val="00366689"/>
    <w:rsid w:val="00366713"/>
    <w:rsid w:val="003670D3"/>
    <w:rsid w:val="00367178"/>
    <w:rsid w:val="0037047B"/>
    <w:rsid w:val="00371085"/>
    <w:rsid w:val="003716FD"/>
    <w:rsid w:val="00371FE0"/>
    <w:rsid w:val="0037204B"/>
    <w:rsid w:val="00373890"/>
    <w:rsid w:val="003738B6"/>
    <w:rsid w:val="00373C62"/>
    <w:rsid w:val="003744CF"/>
    <w:rsid w:val="00374717"/>
    <w:rsid w:val="003748AD"/>
    <w:rsid w:val="0037503C"/>
    <w:rsid w:val="00375767"/>
    <w:rsid w:val="00375A9A"/>
    <w:rsid w:val="00375ED4"/>
    <w:rsid w:val="00376028"/>
    <w:rsid w:val="0037676C"/>
    <w:rsid w:val="00376E23"/>
    <w:rsid w:val="00377418"/>
    <w:rsid w:val="00381043"/>
    <w:rsid w:val="00381941"/>
    <w:rsid w:val="003823CF"/>
    <w:rsid w:val="00382559"/>
    <w:rsid w:val="003829E5"/>
    <w:rsid w:val="003837F3"/>
    <w:rsid w:val="00383855"/>
    <w:rsid w:val="00383D8F"/>
    <w:rsid w:val="00384444"/>
    <w:rsid w:val="003855FF"/>
    <w:rsid w:val="00385771"/>
    <w:rsid w:val="00385CF6"/>
    <w:rsid w:val="00386109"/>
    <w:rsid w:val="00386944"/>
    <w:rsid w:val="00386F59"/>
    <w:rsid w:val="003871D8"/>
    <w:rsid w:val="00387225"/>
    <w:rsid w:val="003873BD"/>
    <w:rsid w:val="0038760B"/>
    <w:rsid w:val="00390A79"/>
    <w:rsid w:val="00390FC1"/>
    <w:rsid w:val="003914CF"/>
    <w:rsid w:val="00391D74"/>
    <w:rsid w:val="003929E1"/>
    <w:rsid w:val="00392B13"/>
    <w:rsid w:val="00393065"/>
    <w:rsid w:val="00393840"/>
    <w:rsid w:val="00393B1E"/>
    <w:rsid w:val="003941AF"/>
    <w:rsid w:val="003944F7"/>
    <w:rsid w:val="003949FF"/>
    <w:rsid w:val="00394D3F"/>
    <w:rsid w:val="003956CC"/>
    <w:rsid w:val="00395C9A"/>
    <w:rsid w:val="00396157"/>
    <w:rsid w:val="0039639E"/>
    <w:rsid w:val="00396956"/>
    <w:rsid w:val="00397206"/>
    <w:rsid w:val="003A084C"/>
    <w:rsid w:val="003A0853"/>
    <w:rsid w:val="003A0C5C"/>
    <w:rsid w:val="003A0E3C"/>
    <w:rsid w:val="003A0E41"/>
    <w:rsid w:val="003A15CC"/>
    <w:rsid w:val="003A1600"/>
    <w:rsid w:val="003A1938"/>
    <w:rsid w:val="003A1B3D"/>
    <w:rsid w:val="003A2298"/>
    <w:rsid w:val="003A3B82"/>
    <w:rsid w:val="003A55FA"/>
    <w:rsid w:val="003A5BA8"/>
    <w:rsid w:val="003A63A6"/>
    <w:rsid w:val="003A641C"/>
    <w:rsid w:val="003A6AB2"/>
    <w:rsid w:val="003A6B67"/>
    <w:rsid w:val="003A7406"/>
    <w:rsid w:val="003B0568"/>
    <w:rsid w:val="003B0A8E"/>
    <w:rsid w:val="003B13B6"/>
    <w:rsid w:val="003B15E6"/>
    <w:rsid w:val="003B20D5"/>
    <w:rsid w:val="003B2566"/>
    <w:rsid w:val="003B335B"/>
    <w:rsid w:val="003B3D76"/>
    <w:rsid w:val="003B408A"/>
    <w:rsid w:val="003B41D5"/>
    <w:rsid w:val="003B5733"/>
    <w:rsid w:val="003B6B3B"/>
    <w:rsid w:val="003B725F"/>
    <w:rsid w:val="003B7551"/>
    <w:rsid w:val="003B7D28"/>
    <w:rsid w:val="003B7FDA"/>
    <w:rsid w:val="003C08A2"/>
    <w:rsid w:val="003C1AE8"/>
    <w:rsid w:val="003C2045"/>
    <w:rsid w:val="003C2347"/>
    <w:rsid w:val="003C2CDC"/>
    <w:rsid w:val="003C3282"/>
    <w:rsid w:val="003C3A9E"/>
    <w:rsid w:val="003C43A1"/>
    <w:rsid w:val="003C4CF4"/>
    <w:rsid w:val="003C4FC0"/>
    <w:rsid w:val="003C539C"/>
    <w:rsid w:val="003C55F4"/>
    <w:rsid w:val="003C5B87"/>
    <w:rsid w:val="003C70DC"/>
    <w:rsid w:val="003C727B"/>
    <w:rsid w:val="003C75E2"/>
    <w:rsid w:val="003C7897"/>
    <w:rsid w:val="003C7A3F"/>
    <w:rsid w:val="003C7D5F"/>
    <w:rsid w:val="003D1382"/>
    <w:rsid w:val="003D2036"/>
    <w:rsid w:val="003D2336"/>
    <w:rsid w:val="003D2766"/>
    <w:rsid w:val="003D28A9"/>
    <w:rsid w:val="003D2A74"/>
    <w:rsid w:val="003D3C6E"/>
    <w:rsid w:val="003D3E8F"/>
    <w:rsid w:val="003D3F6A"/>
    <w:rsid w:val="003D418A"/>
    <w:rsid w:val="003D4824"/>
    <w:rsid w:val="003D49DB"/>
    <w:rsid w:val="003D4CAD"/>
    <w:rsid w:val="003D5F2B"/>
    <w:rsid w:val="003D6475"/>
    <w:rsid w:val="003D6AB1"/>
    <w:rsid w:val="003D6C0E"/>
    <w:rsid w:val="003D7459"/>
    <w:rsid w:val="003E01B7"/>
    <w:rsid w:val="003E206A"/>
    <w:rsid w:val="003E2325"/>
    <w:rsid w:val="003E30B0"/>
    <w:rsid w:val="003E3622"/>
    <w:rsid w:val="003E375C"/>
    <w:rsid w:val="003E3D32"/>
    <w:rsid w:val="003E4086"/>
    <w:rsid w:val="003E414A"/>
    <w:rsid w:val="003E4404"/>
    <w:rsid w:val="003E45BF"/>
    <w:rsid w:val="003E5974"/>
    <w:rsid w:val="003E5DB4"/>
    <w:rsid w:val="003E639E"/>
    <w:rsid w:val="003E70DD"/>
    <w:rsid w:val="003E71E5"/>
    <w:rsid w:val="003F018F"/>
    <w:rsid w:val="003F0445"/>
    <w:rsid w:val="003F0CF0"/>
    <w:rsid w:val="003F14B1"/>
    <w:rsid w:val="003F1901"/>
    <w:rsid w:val="003F22E9"/>
    <w:rsid w:val="003F2371"/>
    <w:rsid w:val="003F2B20"/>
    <w:rsid w:val="003F3289"/>
    <w:rsid w:val="003F40D7"/>
    <w:rsid w:val="003F5CB9"/>
    <w:rsid w:val="003F5CD3"/>
    <w:rsid w:val="003F6049"/>
    <w:rsid w:val="003F6090"/>
    <w:rsid w:val="003F615A"/>
    <w:rsid w:val="00400829"/>
    <w:rsid w:val="00400A09"/>
    <w:rsid w:val="004013C7"/>
    <w:rsid w:val="00401AA8"/>
    <w:rsid w:val="00401FCF"/>
    <w:rsid w:val="004020D3"/>
    <w:rsid w:val="0040248F"/>
    <w:rsid w:val="004027B2"/>
    <w:rsid w:val="0040394B"/>
    <w:rsid w:val="004047B0"/>
    <w:rsid w:val="00405A57"/>
    <w:rsid w:val="00406285"/>
    <w:rsid w:val="004062A9"/>
    <w:rsid w:val="00406789"/>
    <w:rsid w:val="00407176"/>
    <w:rsid w:val="00407278"/>
    <w:rsid w:val="0040742C"/>
    <w:rsid w:val="0040762D"/>
    <w:rsid w:val="00411260"/>
    <w:rsid w:val="004112C6"/>
    <w:rsid w:val="00411DED"/>
    <w:rsid w:val="004129DB"/>
    <w:rsid w:val="00414129"/>
    <w:rsid w:val="0041458C"/>
    <w:rsid w:val="00414847"/>
    <w:rsid w:val="004148F9"/>
    <w:rsid w:val="004149EE"/>
    <w:rsid w:val="00414D4A"/>
    <w:rsid w:val="00414DC0"/>
    <w:rsid w:val="00415369"/>
    <w:rsid w:val="004165D3"/>
    <w:rsid w:val="0041664B"/>
    <w:rsid w:val="00416F91"/>
    <w:rsid w:val="00417F74"/>
    <w:rsid w:val="0042064E"/>
    <w:rsid w:val="00420704"/>
    <w:rsid w:val="0042084E"/>
    <w:rsid w:val="00420919"/>
    <w:rsid w:val="00421718"/>
    <w:rsid w:val="00421AAA"/>
    <w:rsid w:val="00421EEF"/>
    <w:rsid w:val="004227EA"/>
    <w:rsid w:val="00423B8D"/>
    <w:rsid w:val="0042438E"/>
    <w:rsid w:val="00424D65"/>
    <w:rsid w:val="00425EA6"/>
    <w:rsid w:val="00425FEA"/>
    <w:rsid w:val="0042682C"/>
    <w:rsid w:val="00427B62"/>
    <w:rsid w:val="00431DBD"/>
    <w:rsid w:val="0043201E"/>
    <w:rsid w:val="00432B1C"/>
    <w:rsid w:val="00432BA3"/>
    <w:rsid w:val="00432EB8"/>
    <w:rsid w:val="00433A1E"/>
    <w:rsid w:val="00434282"/>
    <w:rsid w:val="00442C6C"/>
    <w:rsid w:val="00443CBE"/>
    <w:rsid w:val="00443E8A"/>
    <w:rsid w:val="004441BC"/>
    <w:rsid w:val="00444740"/>
    <w:rsid w:val="00445346"/>
    <w:rsid w:val="00445A05"/>
    <w:rsid w:val="0044669E"/>
    <w:rsid w:val="004467FE"/>
    <w:rsid w:val="004468B4"/>
    <w:rsid w:val="00446CAD"/>
    <w:rsid w:val="004477F1"/>
    <w:rsid w:val="00447C10"/>
    <w:rsid w:val="0045026C"/>
    <w:rsid w:val="00451495"/>
    <w:rsid w:val="004520E6"/>
    <w:rsid w:val="0045230A"/>
    <w:rsid w:val="00452A4E"/>
    <w:rsid w:val="004541F1"/>
    <w:rsid w:val="00454529"/>
    <w:rsid w:val="00454751"/>
    <w:rsid w:val="00454AD0"/>
    <w:rsid w:val="004561A7"/>
    <w:rsid w:val="00456554"/>
    <w:rsid w:val="00457337"/>
    <w:rsid w:val="00460655"/>
    <w:rsid w:val="0046065F"/>
    <w:rsid w:val="00461BA0"/>
    <w:rsid w:val="00462E3D"/>
    <w:rsid w:val="00463006"/>
    <w:rsid w:val="00463D39"/>
    <w:rsid w:val="004641C0"/>
    <w:rsid w:val="00464E0A"/>
    <w:rsid w:val="00465C10"/>
    <w:rsid w:val="00466E79"/>
    <w:rsid w:val="004700A4"/>
    <w:rsid w:val="00470590"/>
    <w:rsid w:val="0047076A"/>
    <w:rsid w:val="00470C76"/>
    <w:rsid w:val="00470D7D"/>
    <w:rsid w:val="00470E1D"/>
    <w:rsid w:val="00471497"/>
    <w:rsid w:val="00471E61"/>
    <w:rsid w:val="0047202B"/>
    <w:rsid w:val="00472759"/>
    <w:rsid w:val="00472EDE"/>
    <w:rsid w:val="0047372D"/>
    <w:rsid w:val="00473BA3"/>
    <w:rsid w:val="00473BB1"/>
    <w:rsid w:val="004743DD"/>
    <w:rsid w:val="00474962"/>
    <w:rsid w:val="00474CEA"/>
    <w:rsid w:val="00475075"/>
    <w:rsid w:val="004754F1"/>
    <w:rsid w:val="00477738"/>
    <w:rsid w:val="00477D5D"/>
    <w:rsid w:val="004801E7"/>
    <w:rsid w:val="004817E8"/>
    <w:rsid w:val="00481ED5"/>
    <w:rsid w:val="0048221B"/>
    <w:rsid w:val="0048286A"/>
    <w:rsid w:val="00483546"/>
    <w:rsid w:val="00483968"/>
    <w:rsid w:val="00483FB7"/>
    <w:rsid w:val="00484CF1"/>
    <w:rsid w:val="00484F86"/>
    <w:rsid w:val="00486E03"/>
    <w:rsid w:val="00487300"/>
    <w:rsid w:val="00490746"/>
    <w:rsid w:val="00490852"/>
    <w:rsid w:val="00491BF8"/>
    <w:rsid w:val="00491C9C"/>
    <w:rsid w:val="0049213F"/>
    <w:rsid w:val="00492627"/>
    <w:rsid w:val="00492C55"/>
    <w:rsid w:val="00492F30"/>
    <w:rsid w:val="00493218"/>
    <w:rsid w:val="00493281"/>
    <w:rsid w:val="00493C5E"/>
    <w:rsid w:val="004946F4"/>
    <w:rsid w:val="0049487E"/>
    <w:rsid w:val="00494B2F"/>
    <w:rsid w:val="004953B1"/>
    <w:rsid w:val="004960CA"/>
    <w:rsid w:val="00496D90"/>
    <w:rsid w:val="00496F72"/>
    <w:rsid w:val="0049793D"/>
    <w:rsid w:val="004A052B"/>
    <w:rsid w:val="004A089B"/>
    <w:rsid w:val="004A132F"/>
    <w:rsid w:val="004A136B"/>
    <w:rsid w:val="004A160D"/>
    <w:rsid w:val="004A1F62"/>
    <w:rsid w:val="004A1F83"/>
    <w:rsid w:val="004A25FB"/>
    <w:rsid w:val="004A3285"/>
    <w:rsid w:val="004A3576"/>
    <w:rsid w:val="004A386C"/>
    <w:rsid w:val="004A3C03"/>
    <w:rsid w:val="004A3CF5"/>
    <w:rsid w:val="004A3E81"/>
    <w:rsid w:val="004A4195"/>
    <w:rsid w:val="004A49E6"/>
    <w:rsid w:val="004A54C9"/>
    <w:rsid w:val="004A5C62"/>
    <w:rsid w:val="004A5CE5"/>
    <w:rsid w:val="004A6425"/>
    <w:rsid w:val="004A645B"/>
    <w:rsid w:val="004A707D"/>
    <w:rsid w:val="004A7108"/>
    <w:rsid w:val="004A775E"/>
    <w:rsid w:val="004A77F5"/>
    <w:rsid w:val="004B0C9E"/>
    <w:rsid w:val="004B2589"/>
    <w:rsid w:val="004B34CA"/>
    <w:rsid w:val="004B423D"/>
    <w:rsid w:val="004B437F"/>
    <w:rsid w:val="004B46C8"/>
    <w:rsid w:val="004B493A"/>
    <w:rsid w:val="004B54E0"/>
    <w:rsid w:val="004B591B"/>
    <w:rsid w:val="004B5AD7"/>
    <w:rsid w:val="004B60C9"/>
    <w:rsid w:val="004B681A"/>
    <w:rsid w:val="004B696F"/>
    <w:rsid w:val="004C0698"/>
    <w:rsid w:val="004C1960"/>
    <w:rsid w:val="004C1C4F"/>
    <w:rsid w:val="004C1D7E"/>
    <w:rsid w:val="004C50EA"/>
    <w:rsid w:val="004C5541"/>
    <w:rsid w:val="004C6EEE"/>
    <w:rsid w:val="004C702B"/>
    <w:rsid w:val="004C72BD"/>
    <w:rsid w:val="004C72BF"/>
    <w:rsid w:val="004C740B"/>
    <w:rsid w:val="004C7AA0"/>
    <w:rsid w:val="004D0033"/>
    <w:rsid w:val="004D016B"/>
    <w:rsid w:val="004D01DC"/>
    <w:rsid w:val="004D115C"/>
    <w:rsid w:val="004D1504"/>
    <w:rsid w:val="004D1B22"/>
    <w:rsid w:val="004D1E03"/>
    <w:rsid w:val="004D22EE"/>
    <w:rsid w:val="004D23CC"/>
    <w:rsid w:val="004D2CFD"/>
    <w:rsid w:val="004D336D"/>
    <w:rsid w:val="004D36F2"/>
    <w:rsid w:val="004D39CD"/>
    <w:rsid w:val="004D56E0"/>
    <w:rsid w:val="004D5EC1"/>
    <w:rsid w:val="004D7A3D"/>
    <w:rsid w:val="004E1106"/>
    <w:rsid w:val="004E138F"/>
    <w:rsid w:val="004E1595"/>
    <w:rsid w:val="004E1BEB"/>
    <w:rsid w:val="004E24ED"/>
    <w:rsid w:val="004E290E"/>
    <w:rsid w:val="004E33F0"/>
    <w:rsid w:val="004E3802"/>
    <w:rsid w:val="004E3B7A"/>
    <w:rsid w:val="004E4649"/>
    <w:rsid w:val="004E4ACA"/>
    <w:rsid w:val="004E4B31"/>
    <w:rsid w:val="004E516B"/>
    <w:rsid w:val="004E5C2B"/>
    <w:rsid w:val="004E6A81"/>
    <w:rsid w:val="004E6E29"/>
    <w:rsid w:val="004E706C"/>
    <w:rsid w:val="004F00DD"/>
    <w:rsid w:val="004F1C50"/>
    <w:rsid w:val="004F2133"/>
    <w:rsid w:val="004F28F6"/>
    <w:rsid w:val="004F371E"/>
    <w:rsid w:val="004F3E39"/>
    <w:rsid w:val="004F401C"/>
    <w:rsid w:val="004F471B"/>
    <w:rsid w:val="004F4D39"/>
    <w:rsid w:val="004F5398"/>
    <w:rsid w:val="004F55F1"/>
    <w:rsid w:val="004F5EFA"/>
    <w:rsid w:val="004F68B0"/>
    <w:rsid w:val="004F6936"/>
    <w:rsid w:val="004F76E6"/>
    <w:rsid w:val="004F7B10"/>
    <w:rsid w:val="004F7C1D"/>
    <w:rsid w:val="004F7FC3"/>
    <w:rsid w:val="00500281"/>
    <w:rsid w:val="00500EE1"/>
    <w:rsid w:val="005011F2"/>
    <w:rsid w:val="00501617"/>
    <w:rsid w:val="00501FCA"/>
    <w:rsid w:val="00502E3A"/>
    <w:rsid w:val="0050392A"/>
    <w:rsid w:val="00503DC6"/>
    <w:rsid w:val="00505AA2"/>
    <w:rsid w:val="00505D89"/>
    <w:rsid w:val="0050609E"/>
    <w:rsid w:val="00506A86"/>
    <w:rsid w:val="00506F5D"/>
    <w:rsid w:val="00507096"/>
    <w:rsid w:val="00510C37"/>
    <w:rsid w:val="00512654"/>
    <w:rsid w:val="0051268A"/>
    <w:rsid w:val="005126D0"/>
    <w:rsid w:val="00513079"/>
    <w:rsid w:val="0051331B"/>
    <w:rsid w:val="00513ABE"/>
    <w:rsid w:val="0051508B"/>
    <w:rsid w:val="00515361"/>
    <w:rsid w:val="0051568D"/>
    <w:rsid w:val="00517976"/>
    <w:rsid w:val="00520863"/>
    <w:rsid w:val="00521009"/>
    <w:rsid w:val="0052145A"/>
    <w:rsid w:val="005215A7"/>
    <w:rsid w:val="005227B9"/>
    <w:rsid w:val="00525E1D"/>
    <w:rsid w:val="00525F4B"/>
    <w:rsid w:val="00526630"/>
    <w:rsid w:val="00526AC7"/>
    <w:rsid w:val="00526C15"/>
    <w:rsid w:val="0053010B"/>
    <w:rsid w:val="00530B42"/>
    <w:rsid w:val="00530D69"/>
    <w:rsid w:val="0053138A"/>
    <w:rsid w:val="0053169F"/>
    <w:rsid w:val="005350A9"/>
    <w:rsid w:val="00535CE9"/>
    <w:rsid w:val="0053610B"/>
    <w:rsid w:val="00536395"/>
    <w:rsid w:val="00536499"/>
    <w:rsid w:val="00536A81"/>
    <w:rsid w:val="005373C8"/>
    <w:rsid w:val="00537FC0"/>
    <w:rsid w:val="00537FC4"/>
    <w:rsid w:val="00540031"/>
    <w:rsid w:val="0054064F"/>
    <w:rsid w:val="00540DE2"/>
    <w:rsid w:val="00541015"/>
    <w:rsid w:val="0054141F"/>
    <w:rsid w:val="00541E20"/>
    <w:rsid w:val="00542B92"/>
    <w:rsid w:val="00542C6A"/>
    <w:rsid w:val="00542E94"/>
    <w:rsid w:val="005431DD"/>
    <w:rsid w:val="00543903"/>
    <w:rsid w:val="00543F11"/>
    <w:rsid w:val="005441C8"/>
    <w:rsid w:val="00544297"/>
    <w:rsid w:val="00544802"/>
    <w:rsid w:val="00544ACB"/>
    <w:rsid w:val="00545179"/>
    <w:rsid w:val="0054557A"/>
    <w:rsid w:val="0054583A"/>
    <w:rsid w:val="00546305"/>
    <w:rsid w:val="005467F0"/>
    <w:rsid w:val="00546874"/>
    <w:rsid w:val="005474EC"/>
    <w:rsid w:val="0054753E"/>
    <w:rsid w:val="005479B2"/>
    <w:rsid w:val="00547A95"/>
    <w:rsid w:val="00547D91"/>
    <w:rsid w:val="00550106"/>
    <w:rsid w:val="00550F6C"/>
    <w:rsid w:val="0055119B"/>
    <w:rsid w:val="00551735"/>
    <w:rsid w:val="0055347F"/>
    <w:rsid w:val="00554386"/>
    <w:rsid w:val="00554506"/>
    <w:rsid w:val="005545EC"/>
    <w:rsid w:val="005548B5"/>
    <w:rsid w:val="00554C28"/>
    <w:rsid w:val="00554E74"/>
    <w:rsid w:val="0055522F"/>
    <w:rsid w:val="00555CDF"/>
    <w:rsid w:val="00557696"/>
    <w:rsid w:val="00560EAD"/>
    <w:rsid w:val="00561CA5"/>
    <w:rsid w:val="00561FB6"/>
    <w:rsid w:val="0056219F"/>
    <w:rsid w:val="005622A6"/>
    <w:rsid w:val="00562D36"/>
    <w:rsid w:val="00563A26"/>
    <w:rsid w:val="005653DB"/>
    <w:rsid w:val="00565A88"/>
    <w:rsid w:val="00566E89"/>
    <w:rsid w:val="005714F5"/>
    <w:rsid w:val="00572031"/>
    <w:rsid w:val="00572282"/>
    <w:rsid w:val="00573CE3"/>
    <w:rsid w:val="00573DCB"/>
    <w:rsid w:val="00574973"/>
    <w:rsid w:val="00575896"/>
    <w:rsid w:val="0057613D"/>
    <w:rsid w:val="0057617A"/>
    <w:rsid w:val="00576822"/>
    <w:rsid w:val="00576E84"/>
    <w:rsid w:val="00577399"/>
    <w:rsid w:val="00577FA4"/>
    <w:rsid w:val="00580394"/>
    <w:rsid w:val="005807AF"/>
    <w:rsid w:val="005809CD"/>
    <w:rsid w:val="0058159E"/>
    <w:rsid w:val="00581DBB"/>
    <w:rsid w:val="00582806"/>
    <w:rsid w:val="00582B8C"/>
    <w:rsid w:val="00582E2C"/>
    <w:rsid w:val="00583F57"/>
    <w:rsid w:val="00584879"/>
    <w:rsid w:val="00584B2D"/>
    <w:rsid w:val="00585A09"/>
    <w:rsid w:val="0058653B"/>
    <w:rsid w:val="005866F5"/>
    <w:rsid w:val="0058757E"/>
    <w:rsid w:val="005878B3"/>
    <w:rsid w:val="0059006F"/>
    <w:rsid w:val="0059015D"/>
    <w:rsid w:val="005915E8"/>
    <w:rsid w:val="005922DB"/>
    <w:rsid w:val="0059335B"/>
    <w:rsid w:val="00593686"/>
    <w:rsid w:val="005936B3"/>
    <w:rsid w:val="00593D9E"/>
    <w:rsid w:val="00594C49"/>
    <w:rsid w:val="00595961"/>
    <w:rsid w:val="00595F0C"/>
    <w:rsid w:val="00595FB2"/>
    <w:rsid w:val="005961C2"/>
    <w:rsid w:val="0059681C"/>
    <w:rsid w:val="00596A4B"/>
    <w:rsid w:val="00597507"/>
    <w:rsid w:val="00597EEE"/>
    <w:rsid w:val="005A0E50"/>
    <w:rsid w:val="005A0F2B"/>
    <w:rsid w:val="005A1743"/>
    <w:rsid w:val="005A18AB"/>
    <w:rsid w:val="005A1B36"/>
    <w:rsid w:val="005A2600"/>
    <w:rsid w:val="005A2A7E"/>
    <w:rsid w:val="005A3A75"/>
    <w:rsid w:val="005A4730"/>
    <w:rsid w:val="005A479D"/>
    <w:rsid w:val="005A4C8F"/>
    <w:rsid w:val="005A5531"/>
    <w:rsid w:val="005A5E0F"/>
    <w:rsid w:val="005A66AD"/>
    <w:rsid w:val="005A6B27"/>
    <w:rsid w:val="005A6CE6"/>
    <w:rsid w:val="005A73FE"/>
    <w:rsid w:val="005B085E"/>
    <w:rsid w:val="005B0CBF"/>
    <w:rsid w:val="005B1C6D"/>
    <w:rsid w:val="005B1DB0"/>
    <w:rsid w:val="005B1F43"/>
    <w:rsid w:val="005B21B6"/>
    <w:rsid w:val="005B286C"/>
    <w:rsid w:val="005B36B4"/>
    <w:rsid w:val="005B381A"/>
    <w:rsid w:val="005B3853"/>
    <w:rsid w:val="005B3A08"/>
    <w:rsid w:val="005B4377"/>
    <w:rsid w:val="005B4E85"/>
    <w:rsid w:val="005B5AD2"/>
    <w:rsid w:val="005B5F81"/>
    <w:rsid w:val="005B6BF4"/>
    <w:rsid w:val="005B756A"/>
    <w:rsid w:val="005B7A63"/>
    <w:rsid w:val="005C021A"/>
    <w:rsid w:val="005C0689"/>
    <w:rsid w:val="005C0955"/>
    <w:rsid w:val="005C0E73"/>
    <w:rsid w:val="005C1A80"/>
    <w:rsid w:val="005C1B67"/>
    <w:rsid w:val="005C1CBD"/>
    <w:rsid w:val="005C2492"/>
    <w:rsid w:val="005C24B3"/>
    <w:rsid w:val="005C2826"/>
    <w:rsid w:val="005C2BE2"/>
    <w:rsid w:val="005C3631"/>
    <w:rsid w:val="005C418E"/>
    <w:rsid w:val="005C41D3"/>
    <w:rsid w:val="005C4430"/>
    <w:rsid w:val="005C49DA"/>
    <w:rsid w:val="005C4DB3"/>
    <w:rsid w:val="005C50F3"/>
    <w:rsid w:val="005C54B5"/>
    <w:rsid w:val="005C5D80"/>
    <w:rsid w:val="005C5D91"/>
    <w:rsid w:val="005C61E1"/>
    <w:rsid w:val="005C6E48"/>
    <w:rsid w:val="005C6F63"/>
    <w:rsid w:val="005C72C1"/>
    <w:rsid w:val="005C7A8F"/>
    <w:rsid w:val="005C7B55"/>
    <w:rsid w:val="005C7F03"/>
    <w:rsid w:val="005D07B8"/>
    <w:rsid w:val="005D0E79"/>
    <w:rsid w:val="005D1090"/>
    <w:rsid w:val="005D414C"/>
    <w:rsid w:val="005D5776"/>
    <w:rsid w:val="005D5FFA"/>
    <w:rsid w:val="005D6597"/>
    <w:rsid w:val="005E05D7"/>
    <w:rsid w:val="005E0BE0"/>
    <w:rsid w:val="005E1267"/>
    <w:rsid w:val="005E14E7"/>
    <w:rsid w:val="005E15D4"/>
    <w:rsid w:val="005E2040"/>
    <w:rsid w:val="005E2148"/>
    <w:rsid w:val="005E26A3"/>
    <w:rsid w:val="005E2ECB"/>
    <w:rsid w:val="005E3A77"/>
    <w:rsid w:val="005E3C16"/>
    <w:rsid w:val="005E4130"/>
    <w:rsid w:val="005E447E"/>
    <w:rsid w:val="005E46BC"/>
    <w:rsid w:val="005E478C"/>
    <w:rsid w:val="005E4FD1"/>
    <w:rsid w:val="005E5BD0"/>
    <w:rsid w:val="005E7D74"/>
    <w:rsid w:val="005F0775"/>
    <w:rsid w:val="005F0851"/>
    <w:rsid w:val="005F0C72"/>
    <w:rsid w:val="005F0CF5"/>
    <w:rsid w:val="005F160F"/>
    <w:rsid w:val="005F1D21"/>
    <w:rsid w:val="005F1E8E"/>
    <w:rsid w:val="005F21EB"/>
    <w:rsid w:val="005F265A"/>
    <w:rsid w:val="005F368F"/>
    <w:rsid w:val="005F4023"/>
    <w:rsid w:val="005F5462"/>
    <w:rsid w:val="005F5B08"/>
    <w:rsid w:val="005F5C7C"/>
    <w:rsid w:val="005F65D6"/>
    <w:rsid w:val="005F76A4"/>
    <w:rsid w:val="005F78C8"/>
    <w:rsid w:val="00601B80"/>
    <w:rsid w:val="006025AF"/>
    <w:rsid w:val="00602DF2"/>
    <w:rsid w:val="0060305D"/>
    <w:rsid w:val="0060365C"/>
    <w:rsid w:val="00604319"/>
    <w:rsid w:val="00605908"/>
    <w:rsid w:val="00605F04"/>
    <w:rsid w:val="00606D81"/>
    <w:rsid w:val="00610B74"/>
    <w:rsid w:val="00610C17"/>
    <w:rsid w:val="00610D7C"/>
    <w:rsid w:val="0061186D"/>
    <w:rsid w:val="0061196F"/>
    <w:rsid w:val="00611C3E"/>
    <w:rsid w:val="00611CF5"/>
    <w:rsid w:val="006126FF"/>
    <w:rsid w:val="00612737"/>
    <w:rsid w:val="00613414"/>
    <w:rsid w:val="00615236"/>
    <w:rsid w:val="00615AA4"/>
    <w:rsid w:val="0061664D"/>
    <w:rsid w:val="00620154"/>
    <w:rsid w:val="006205B7"/>
    <w:rsid w:val="00621307"/>
    <w:rsid w:val="0062183C"/>
    <w:rsid w:val="00622C2A"/>
    <w:rsid w:val="00622FF5"/>
    <w:rsid w:val="006236AA"/>
    <w:rsid w:val="0062408D"/>
    <w:rsid w:val="006240CC"/>
    <w:rsid w:val="00624385"/>
    <w:rsid w:val="00624940"/>
    <w:rsid w:val="00624BAC"/>
    <w:rsid w:val="00624BBC"/>
    <w:rsid w:val="006254F8"/>
    <w:rsid w:val="00626B2D"/>
    <w:rsid w:val="00626F76"/>
    <w:rsid w:val="00626F8F"/>
    <w:rsid w:val="00627884"/>
    <w:rsid w:val="00627DA7"/>
    <w:rsid w:val="00630DA4"/>
    <w:rsid w:val="006311EF"/>
    <w:rsid w:val="006313EF"/>
    <w:rsid w:val="00631DB1"/>
    <w:rsid w:val="00632597"/>
    <w:rsid w:val="0063369C"/>
    <w:rsid w:val="00633F70"/>
    <w:rsid w:val="006358B4"/>
    <w:rsid w:val="00635CC0"/>
    <w:rsid w:val="00636695"/>
    <w:rsid w:val="006371F0"/>
    <w:rsid w:val="00637A36"/>
    <w:rsid w:val="00640EB7"/>
    <w:rsid w:val="006411BB"/>
    <w:rsid w:val="006419AA"/>
    <w:rsid w:val="00641CF9"/>
    <w:rsid w:val="0064264E"/>
    <w:rsid w:val="006426C5"/>
    <w:rsid w:val="00642ABE"/>
    <w:rsid w:val="0064376B"/>
    <w:rsid w:val="00643AFD"/>
    <w:rsid w:val="006442ED"/>
    <w:rsid w:val="00644982"/>
    <w:rsid w:val="006449C8"/>
    <w:rsid w:val="00644B1F"/>
    <w:rsid w:val="00644B7E"/>
    <w:rsid w:val="006450C9"/>
    <w:rsid w:val="006450FA"/>
    <w:rsid w:val="006454E6"/>
    <w:rsid w:val="00646235"/>
    <w:rsid w:val="00646A68"/>
    <w:rsid w:val="006471D1"/>
    <w:rsid w:val="006505BD"/>
    <w:rsid w:val="0065073B"/>
    <w:rsid w:val="006508EA"/>
    <w:rsid w:val="0065092E"/>
    <w:rsid w:val="00650D04"/>
    <w:rsid w:val="00650F11"/>
    <w:rsid w:val="00651AC5"/>
    <w:rsid w:val="00654342"/>
    <w:rsid w:val="006545C6"/>
    <w:rsid w:val="006557A7"/>
    <w:rsid w:val="006558B9"/>
    <w:rsid w:val="00656042"/>
    <w:rsid w:val="00656290"/>
    <w:rsid w:val="00656484"/>
    <w:rsid w:val="006577DF"/>
    <w:rsid w:val="00657882"/>
    <w:rsid w:val="00657AAC"/>
    <w:rsid w:val="006608D8"/>
    <w:rsid w:val="00660957"/>
    <w:rsid w:val="00660E60"/>
    <w:rsid w:val="00661250"/>
    <w:rsid w:val="00661513"/>
    <w:rsid w:val="006621D7"/>
    <w:rsid w:val="0066273A"/>
    <w:rsid w:val="0066302A"/>
    <w:rsid w:val="00663A01"/>
    <w:rsid w:val="0066470B"/>
    <w:rsid w:val="00664CE5"/>
    <w:rsid w:val="0066510B"/>
    <w:rsid w:val="006656CE"/>
    <w:rsid w:val="0066620C"/>
    <w:rsid w:val="00667770"/>
    <w:rsid w:val="00667876"/>
    <w:rsid w:val="00670423"/>
    <w:rsid w:val="00670597"/>
    <w:rsid w:val="006706D0"/>
    <w:rsid w:val="006712EC"/>
    <w:rsid w:val="00671FE5"/>
    <w:rsid w:val="00672261"/>
    <w:rsid w:val="0067351A"/>
    <w:rsid w:val="006766A5"/>
    <w:rsid w:val="00676F85"/>
    <w:rsid w:val="00677318"/>
    <w:rsid w:val="00677574"/>
    <w:rsid w:val="00680DAF"/>
    <w:rsid w:val="00681ED2"/>
    <w:rsid w:val="00681FB1"/>
    <w:rsid w:val="00682352"/>
    <w:rsid w:val="00682CED"/>
    <w:rsid w:val="00683C52"/>
    <w:rsid w:val="0068454C"/>
    <w:rsid w:val="00684C50"/>
    <w:rsid w:val="00685F12"/>
    <w:rsid w:val="00685F8D"/>
    <w:rsid w:val="006862A2"/>
    <w:rsid w:val="0068647D"/>
    <w:rsid w:val="00686557"/>
    <w:rsid w:val="00690457"/>
    <w:rsid w:val="006910B0"/>
    <w:rsid w:val="0069188F"/>
    <w:rsid w:val="00691B62"/>
    <w:rsid w:val="006929C8"/>
    <w:rsid w:val="00693054"/>
    <w:rsid w:val="006933B5"/>
    <w:rsid w:val="00693409"/>
    <w:rsid w:val="00693D14"/>
    <w:rsid w:val="00694766"/>
    <w:rsid w:val="00694B73"/>
    <w:rsid w:val="00696688"/>
    <w:rsid w:val="00696710"/>
    <w:rsid w:val="00696F27"/>
    <w:rsid w:val="00697166"/>
    <w:rsid w:val="006977B9"/>
    <w:rsid w:val="006A0294"/>
    <w:rsid w:val="006A05C0"/>
    <w:rsid w:val="006A12A4"/>
    <w:rsid w:val="006A18C2"/>
    <w:rsid w:val="006A18CE"/>
    <w:rsid w:val="006A1BE9"/>
    <w:rsid w:val="006A23F4"/>
    <w:rsid w:val="006A2D1A"/>
    <w:rsid w:val="006A300D"/>
    <w:rsid w:val="006A30F9"/>
    <w:rsid w:val="006A3383"/>
    <w:rsid w:val="006A3F9E"/>
    <w:rsid w:val="006A3FAE"/>
    <w:rsid w:val="006A5233"/>
    <w:rsid w:val="006A61B7"/>
    <w:rsid w:val="006A66E2"/>
    <w:rsid w:val="006B077C"/>
    <w:rsid w:val="006B0806"/>
    <w:rsid w:val="006B09F3"/>
    <w:rsid w:val="006B0BB5"/>
    <w:rsid w:val="006B209A"/>
    <w:rsid w:val="006B244F"/>
    <w:rsid w:val="006B3798"/>
    <w:rsid w:val="006B4866"/>
    <w:rsid w:val="006B4A07"/>
    <w:rsid w:val="006B4E88"/>
    <w:rsid w:val="006B5501"/>
    <w:rsid w:val="006B5897"/>
    <w:rsid w:val="006B6014"/>
    <w:rsid w:val="006B6803"/>
    <w:rsid w:val="006B7B49"/>
    <w:rsid w:val="006C00AA"/>
    <w:rsid w:val="006C0593"/>
    <w:rsid w:val="006C0B77"/>
    <w:rsid w:val="006C24D0"/>
    <w:rsid w:val="006C2B8B"/>
    <w:rsid w:val="006C54FB"/>
    <w:rsid w:val="006C59BF"/>
    <w:rsid w:val="006C5CB3"/>
    <w:rsid w:val="006C6F22"/>
    <w:rsid w:val="006C753F"/>
    <w:rsid w:val="006C7BE2"/>
    <w:rsid w:val="006D0647"/>
    <w:rsid w:val="006D0990"/>
    <w:rsid w:val="006D0F16"/>
    <w:rsid w:val="006D0FD4"/>
    <w:rsid w:val="006D1531"/>
    <w:rsid w:val="006D17C7"/>
    <w:rsid w:val="006D2A3F"/>
    <w:rsid w:val="006D2FBC"/>
    <w:rsid w:val="006D402D"/>
    <w:rsid w:val="006D49DC"/>
    <w:rsid w:val="006D6067"/>
    <w:rsid w:val="006D646F"/>
    <w:rsid w:val="006D6C6B"/>
    <w:rsid w:val="006D7362"/>
    <w:rsid w:val="006D7AFE"/>
    <w:rsid w:val="006E0541"/>
    <w:rsid w:val="006E0553"/>
    <w:rsid w:val="006E0CDC"/>
    <w:rsid w:val="006E138B"/>
    <w:rsid w:val="006E1D8A"/>
    <w:rsid w:val="006E1F34"/>
    <w:rsid w:val="006E2751"/>
    <w:rsid w:val="006E2779"/>
    <w:rsid w:val="006E361B"/>
    <w:rsid w:val="006E41A8"/>
    <w:rsid w:val="006E4A87"/>
    <w:rsid w:val="006E4B31"/>
    <w:rsid w:val="006E6D3A"/>
    <w:rsid w:val="006F02F2"/>
    <w:rsid w:val="006F0330"/>
    <w:rsid w:val="006F0B4A"/>
    <w:rsid w:val="006F0CCC"/>
    <w:rsid w:val="006F0FA1"/>
    <w:rsid w:val="006F1F40"/>
    <w:rsid w:val="006F1FDC"/>
    <w:rsid w:val="006F1FF0"/>
    <w:rsid w:val="006F2202"/>
    <w:rsid w:val="006F24D2"/>
    <w:rsid w:val="006F43C5"/>
    <w:rsid w:val="006F4527"/>
    <w:rsid w:val="006F47EE"/>
    <w:rsid w:val="006F4A56"/>
    <w:rsid w:val="006F5285"/>
    <w:rsid w:val="006F5606"/>
    <w:rsid w:val="006F5673"/>
    <w:rsid w:val="006F57AC"/>
    <w:rsid w:val="006F5C0B"/>
    <w:rsid w:val="006F6650"/>
    <w:rsid w:val="006F6B8C"/>
    <w:rsid w:val="006F725D"/>
    <w:rsid w:val="006F7464"/>
    <w:rsid w:val="006F7A70"/>
    <w:rsid w:val="00700C4D"/>
    <w:rsid w:val="007013EF"/>
    <w:rsid w:val="00701916"/>
    <w:rsid w:val="007020FE"/>
    <w:rsid w:val="007026EE"/>
    <w:rsid w:val="00702F55"/>
    <w:rsid w:val="00704AC7"/>
    <w:rsid w:val="00705288"/>
    <w:rsid w:val="007055BD"/>
    <w:rsid w:val="00707DB2"/>
    <w:rsid w:val="00710545"/>
    <w:rsid w:val="0071219D"/>
    <w:rsid w:val="00712FA9"/>
    <w:rsid w:val="00713A5E"/>
    <w:rsid w:val="007144E7"/>
    <w:rsid w:val="007145DA"/>
    <w:rsid w:val="00715A9F"/>
    <w:rsid w:val="00716C76"/>
    <w:rsid w:val="007173CA"/>
    <w:rsid w:val="0071757D"/>
    <w:rsid w:val="00717598"/>
    <w:rsid w:val="00717843"/>
    <w:rsid w:val="00717972"/>
    <w:rsid w:val="00720351"/>
    <w:rsid w:val="00720FD6"/>
    <w:rsid w:val="007216AA"/>
    <w:rsid w:val="00721AB5"/>
    <w:rsid w:val="00721CFB"/>
    <w:rsid w:val="00721DEF"/>
    <w:rsid w:val="007224DE"/>
    <w:rsid w:val="0072251A"/>
    <w:rsid w:val="00722B9F"/>
    <w:rsid w:val="007236EE"/>
    <w:rsid w:val="00724223"/>
    <w:rsid w:val="00724A43"/>
    <w:rsid w:val="00724FEC"/>
    <w:rsid w:val="00725011"/>
    <w:rsid w:val="00725173"/>
    <w:rsid w:val="0072718A"/>
    <w:rsid w:val="007273AC"/>
    <w:rsid w:val="007274E6"/>
    <w:rsid w:val="00731720"/>
    <w:rsid w:val="00731944"/>
    <w:rsid w:val="00731AD4"/>
    <w:rsid w:val="007322B6"/>
    <w:rsid w:val="0073258A"/>
    <w:rsid w:val="00733501"/>
    <w:rsid w:val="007346E4"/>
    <w:rsid w:val="00734FCA"/>
    <w:rsid w:val="0073582E"/>
    <w:rsid w:val="00735F33"/>
    <w:rsid w:val="00735F5F"/>
    <w:rsid w:val="007364BD"/>
    <w:rsid w:val="00736977"/>
    <w:rsid w:val="00736A19"/>
    <w:rsid w:val="00736B15"/>
    <w:rsid w:val="00737B9C"/>
    <w:rsid w:val="00737BE9"/>
    <w:rsid w:val="007407C1"/>
    <w:rsid w:val="00740F22"/>
    <w:rsid w:val="007416DB"/>
    <w:rsid w:val="00741CF0"/>
    <w:rsid w:val="00741F1A"/>
    <w:rsid w:val="0074238D"/>
    <w:rsid w:val="007425E4"/>
    <w:rsid w:val="00742C7E"/>
    <w:rsid w:val="00742ED1"/>
    <w:rsid w:val="00743726"/>
    <w:rsid w:val="00744196"/>
    <w:rsid w:val="007447DA"/>
    <w:rsid w:val="007450C9"/>
    <w:rsid w:val="007450F8"/>
    <w:rsid w:val="00745F3C"/>
    <w:rsid w:val="0074696E"/>
    <w:rsid w:val="00750135"/>
    <w:rsid w:val="00750EC2"/>
    <w:rsid w:val="0075113E"/>
    <w:rsid w:val="00751B1B"/>
    <w:rsid w:val="00751F43"/>
    <w:rsid w:val="0075268D"/>
    <w:rsid w:val="00752B13"/>
    <w:rsid w:val="00752B28"/>
    <w:rsid w:val="00752E3C"/>
    <w:rsid w:val="00752F0C"/>
    <w:rsid w:val="007535BF"/>
    <w:rsid w:val="0075368A"/>
    <w:rsid w:val="007541A9"/>
    <w:rsid w:val="00754E36"/>
    <w:rsid w:val="007550E0"/>
    <w:rsid w:val="007564FE"/>
    <w:rsid w:val="007566EF"/>
    <w:rsid w:val="00760947"/>
    <w:rsid w:val="00760A28"/>
    <w:rsid w:val="00760A33"/>
    <w:rsid w:val="00760C9D"/>
    <w:rsid w:val="00760E6B"/>
    <w:rsid w:val="007623DB"/>
    <w:rsid w:val="00762A2F"/>
    <w:rsid w:val="00763139"/>
    <w:rsid w:val="007633C3"/>
    <w:rsid w:val="0076358C"/>
    <w:rsid w:val="00763714"/>
    <w:rsid w:val="00763E74"/>
    <w:rsid w:val="00763FA1"/>
    <w:rsid w:val="007647D0"/>
    <w:rsid w:val="00764842"/>
    <w:rsid w:val="00766AF4"/>
    <w:rsid w:val="00766D68"/>
    <w:rsid w:val="00767C18"/>
    <w:rsid w:val="00770F1B"/>
    <w:rsid w:val="00770F37"/>
    <w:rsid w:val="007711A0"/>
    <w:rsid w:val="00771990"/>
    <w:rsid w:val="007719C3"/>
    <w:rsid w:val="00771FD4"/>
    <w:rsid w:val="0077248F"/>
    <w:rsid w:val="00772D5E"/>
    <w:rsid w:val="00772F2B"/>
    <w:rsid w:val="00773568"/>
    <w:rsid w:val="0077463E"/>
    <w:rsid w:val="00776438"/>
    <w:rsid w:val="0077652B"/>
    <w:rsid w:val="007765E2"/>
    <w:rsid w:val="00776928"/>
    <w:rsid w:val="00776D35"/>
    <w:rsid w:val="00776E0F"/>
    <w:rsid w:val="007774B1"/>
    <w:rsid w:val="00777BE1"/>
    <w:rsid w:val="00777F67"/>
    <w:rsid w:val="007800BF"/>
    <w:rsid w:val="00780B87"/>
    <w:rsid w:val="00780D22"/>
    <w:rsid w:val="0078260B"/>
    <w:rsid w:val="00782999"/>
    <w:rsid w:val="007833D8"/>
    <w:rsid w:val="00783D27"/>
    <w:rsid w:val="007846E1"/>
    <w:rsid w:val="0078487E"/>
    <w:rsid w:val="00784F9F"/>
    <w:rsid w:val="00785065"/>
    <w:rsid w:val="00785677"/>
    <w:rsid w:val="007864E9"/>
    <w:rsid w:val="00786E5A"/>
    <w:rsid w:val="00786F16"/>
    <w:rsid w:val="007875E4"/>
    <w:rsid w:val="00787A68"/>
    <w:rsid w:val="00787D41"/>
    <w:rsid w:val="00787E3E"/>
    <w:rsid w:val="00787F5D"/>
    <w:rsid w:val="00790260"/>
    <w:rsid w:val="007905DA"/>
    <w:rsid w:val="00790A28"/>
    <w:rsid w:val="00791BD7"/>
    <w:rsid w:val="007933BA"/>
    <w:rsid w:val="007933F7"/>
    <w:rsid w:val="0079517D"/>
    <w:rsid w:val="00795289"/>
    <w:rsid w:val="007952FB"/>
    <w:rsid w:val="0079551E"/>
    <w:rsid w:val="00795BE0"/>
    <w:rsid w:val="00795E9C"/>
    <w:rsid w:val="007960D1"/>
    <w:rsid w:val="00796E20"/>
    <w:rsid w:val="0079733B"/>
    <w:rsid w:val="00797C32"/>
    <w:rsid w:val="007A047E"/>
    <w:rsid w:val="007A11E8"/>
    <w:rsid w:val="007A2656"/>
    <w:rsid w:val="007A2FF0"/>
    <w:rsid w:val="007A55A9"/>
    <w:rsid w:val="007A58BF"/>
    <w:rsid w:val="007A591D"/>
    <w:rsid w:val="007A62B5"/>
    <w:rsid w:val="007A6AD8"/>
    <w:rsid w:val="007A71A6"/>
    <w:rsid w:val="007B0914"/>
    <w:rsid w:val="007B110E"/>
    <w:rsid w:val="007B116F"/>
    <w:rsid w:val="007B1374"/>
    <w:rsid w:val="007B1574"/>
    <w:rsid w:val="007B205B"/>
    <w:rsid w:val="007B2B71"/>
    <w:rsid w:val="007B32E5"/>
    <w:rsid w:val="007B3DB9"/>
    <w:rsid w:val="007B3E22"/>
    <w:rsid w:val="007B3F0C"/>
    <w:rsid w:val="007B430A"/>
    <w:rsid w:val="007B589F"/>
    <w:rsid w:val="007B5D1E"/>
    <w:rsid w:val="007B5E2E"/>
    <w:rsid w:val="007B6186"/>
    <w:rsid w:val="007B6267"/>
    <w:rsid w:val="007B6489"/>
    <w:rsid w:val="007B6978"/>
    <w:rsid w:val="007B733B"/>
    <w:rsid w:val="007B736D"/>
    <w:rsid w:val="007B73BC"/>
    <w:rsid w:val="007B7A0F"/>
    <w:rsid w:val="007C0C7E"/>
    <w:rsid w:val="007C16A1"/>
    <w:rsid w:val="007C177E"/>
    <w:rsid w:val="007C1838"/>
    <w:rsid w:val="007C20B9"/>
    <w:rsid w:val="007C2C42"/>
    <w:rsid w:val="007C2E66"/>
    <w:rsid w:val="007C33CE"/>
    <w:rsid w:val="007C345D"/>
    <w:rsid w:val="007C404F"/>
    <w:rsid w:val="007C4547"/>
    <w:rsid w:val="007C5D34"/>
    <w:rsid w:val="007C5F11"/>
    <w:rsid w:val="007C7301"/>
    <w:rsid w:val="007C74D3"/>
    <w:rsid w:val="007C74E8"/>
    <w:rsid w:val="007C7859"/>
    <w:rsid w:val="007C794F"/>
    <w:rsid w:val="007C79DA"/>
    <w:rsid w:val="007C7F28"/>
    <w:rsid w:val="007D003C"/>
    <w:rsid w:val="007D0288"/>
    <w:rsid w:val="007D0717"/>
    <w:rsid w:val="007D0FA3"/>
    <w:rsid w:val="007D1466"/>
    <w:rsid w:val="007D1F27"/>
    <w:rsid w:val="007D247C"/>
    <w:rsid w:val="007D2BDE"/>
    <w:rsid w:val="007D2FB6"/>
    <w:rsid w:val="007D37AF"/>
    <w:rsid w:val="007D3DF8"/>
    <w:rsid w:val="007D442F"/>
    <w:rsid w:val="007D49EB"/>
    <w:rsid w:val="007D55B8"/>
    <w:rsid w:val="007D58E5"/>
    <w:rsid w:val="007D5C8C"/>
    <w:rsid w:val="007D5E1C"/>
    <w:rsid w:val="007D6119"/>
    <w:rsid w:val="007E0DE2"/>
    <w:rsid w:val="007E1227"/>
    <w:rsid w:val="007E2AD3"/>
    <w:rsid w:val="007E3016"/>
    <w:rsid w:val="007E306D"/>
    <w:rsid w:val="007E324A"/>
    <w:rsid w:val="007E3B98"/>
    <w:rsid w:val="007E417A"/>
    <w:rsid w:val="007E43F3"/>
    <w:rsid w:val="007E6457"/>
    <w:rsid w:val="007E6D9E"/>
    <w:rsid w:val="007E7204"/>
    <w:rsid w:val="007E77D1"/>
    <w:rsid w:val="007E7A97"/>
    <w:rsid w:val="007F0AC6"/>
    <w:rsid w:val="007F31B6"/>
    <w:rsid w:val="007F4578"/>
    <w:rsid w:val="007F4609"/>
    <w:rsid w:val="007F546C"/>
    <w:rsid w:val="007F55D2"/>
    <w:rsid w:val="007F5EC4"/>
    <w:rsid w:val="007F625F"/>
    <w:rsid w:val="007F665E"/>
    <w:rsid w:val="007F6B0E"/>
    <w:rsid w:val="008002F5"/>
    <w:rsid w:val="008003A9"/>
    <w:rsid w:val="00800412"/>
    <w:rsid w:val="00800BB8"/>
    <w:rsid w:val="00801290"/>
    <w:rsid w:val="008013E6"/>
    <w:rsid w:val="008016BD"/>
    <w:rsid w:val="00801A80"/>
    <w:rsid w:val="008043A8"/>
    <w:rsid w:val="008047E0"/>
    <w:rsid w:val="008048AB"/>
    <w:rsid w:val="00804C9E"/>
    <w:rsid w:val="0080587B"/>
    <w:rsid w:val="008059FD"/>
    <w:rsid w:val="00806468"/>
    <w:rsid w:val="008068D7"/>
    <w:rsid w:val="00806C11"/>
    <w:rsid w:val="008077DC"/>
    <w:rsid w:val="00807D3D"/>
    <w:rsid w:val="00810904"/>
    <w:rsid w:val="0081128C"/>
    <w:rsid w:val="008119CA"/>
    <w:rsid w:val="00811D5A"/>
    <w:rsid w:val="008126F5"/>
    <w:rsid w:val="00812799"/>
    <w:rsid w:val="008130C4"/>
    <w:rsid w:val="00813C6D"/>
    <w:rsid w:val="00813D9D"/>
    <w:rsid w:val="00813E5B"/>
    <w:rsid w:val="008141DA"/>
    <w:rsid w:val="00815509"/>
    <w:rsid w:val="008155F0"/>
    <w:rsid w:val="00815953"/>
    <w:rsid w:val="00815D07"/>
    <w:rsid w:val="008160EB"/>
    <w:rsid w:val="00816735"/>
    <w:rsid w:val="00817465"/>
    <w:rsid w:val="0081763C"/>
    <w:rsid w:val="0081777C"/>
    <w:rsid w:val="00817820"/>
    <w:rsid w:val="00820141"/>
    <w:rsid w:val="00820E0C"/>
    <w:rsid w:val="008213F0"/>
    <w:rsid w:val="00822E4E"/>
    <w:rsid w:val="00823275"/>
    <w:rsid w:val="00823517"/>
    <w:rsid w:val="0082357F"/>
    <w:rsid w:val="0082366F"/>
    <w:rsid w:val="00824BB0"/>
    <w:rsid w:val="00824F17"/>
    <w:rsid w:val="00827630"/>
    <w:rsid w:val="00827DDA"/>
    <w:rsid w:val="008313E4"/>
    <w:rsid w:val="00831F4E"/>
    <w:rsid w:val="00831FD2"/>
    <w:rsid w:val="00832143"/>
    <w:rsid w:val="0083296A"/>
    <w:rsid w:val="008329A7"/>
    <w:rsid w:val="00833681"/>
    <w:rsid w:val="008338A2"/>
    <w:rsid w:val="008339AF"/>
    <w:rsid w:val="00833B16"/>
    <w:rsid w:val="00834413"/>
    <w:rsid w:val="00834536"/>
    <w:rsid w:val="00834B6C"/>
    <w:rsid w:val="00834D6F"/>
    <w:rsid w:val="00835292"/>
    <w:rsid w:val="00835FAF"/>
    <w:rsid w:val="008365BB"/>
    <w:rsid w:val="00836731"/>
    <w:rsid w:val="00836EEA"/>
    <w:rsid w:val="00837A27"/>
    <w:rsid w:val="008403D5"/>
    <w:rsid w:val="0084057F"/>
    <w:rsid w:val="00841002"/>
    <w:rsid w:val="008416D7"/>
    <w:rsid w:val="00841790"/>
    <w:rsid w:val="00841AA9"/>
    <w:rsid w:val="008435D9"/>
    <w:rsid w:val="00843863"/>
    <w:rsid w:val="00843B5A"/>
    <w:rsid w:val="00843E33"/>
    <w:rsid w:val="0084506D"/>
    <w:rsid w:val="0084533C"/>
    <w:rsid w:val="0084556F"/>
    <w:rsid w:val="00845C1C"/>
    <w:rsid w:val="00846F56"/>
    <w:rsid w:val="00847417"/>
    <w:rsid w:val="008474FE"/>
    <w:rsid w:val="008515FB"/>
    <w:rsid w:val="00851A6C"/>
    <w:rsid w:val="00852DF2"/>
    <w:rsid w:val="00852F85"/>
    <w:rsid w:val="00853EE4"/>
    <w:rsid w:val="00854F46"/>
    <w:rsid w:val="00855535"/>
    <w:rsid w:val="008557B9"/>
    <w:rsid w:val="00855920"/>
    <w:rsid w:val="00857BD5"/>
    <w:rsid w:val="00857C5A"/>
    <w:rsid w:val="00857D41"/>
    <w:rsid w:val="00860587"/>
    <w:rsid w:val="00860BEB"/>
    <w:rsid w:val="00861B8E"/>
    <w:rsid w:val="0086255E"/>
    <w:rsid w:val="00862933"/>
    <w:rsid w:val="00862AD1"/>
    <w:rsid w:val="0086320F"/>
    <w:rsid w:val="008633F0"/>
    <w:rsid w:val="00864142"/>
    <w:rsid w:val="0086578D"/>
    <w:rsid w:val="008657D4"/>
    <w:rsid w:val="00866FF3"/>
    <w:rsid w:val="00867D9D"/>
    <w:rsid w:val="00870246"/>
    <w:rsid w:val="0087089B"/>
    <w:rsid w:val="00871709"/>
    <w:rsid w:val="00871C4C"/>
    <w:rsid w:val="00872153"/>
    <w:rsid w:val="00872449"/>
    <w:rsid w:val="00872E0A"/>
    <w:rsid w:val="00873482"/>
    <w:rsid w:val="00873594"/>
    <w:rsid w:val="00873FB4"/>
    <w:rsid w:val="00874C94"/>
    <w:rsid w:val="00875285"/>
    <w:rsid w:val="008752A4"/>
    <w:rsid w:val="0087552A"/>
    <w:rsid w:val="00876588"/>
    <w:rsid w:val="008769D0"/>
    <w:rsid w:val="00877A0E"/>
    <w:rsid w:val="00880702"/>
    <w:rsid w:val="00880C66"/>
    <w:rsid w:val="008826AE"/>
    <w:rsid w:val="00882EDA"/>
    <w:rsid w:val="00883DE6"/>
    <w:rsid w:val="00884B62"/>
    <w:rsid w:val="0088529C"/>
    <w:rsid w:val="008855DF"/>
    <w:rsid w:val="008855E8"/>
    <w:rsid w:val="00885E41"/>
    <w:rsid w:val="00887903"/>
    <w:rsid w:val="00887CC4"/>
    <w:rsid w:val="0089073E"/>
    <w:rsid w:val="00890BEB"/>
    <w:rsid w:val="008910F9"/>
    <w:rsid w:val="008913A0"/>
    <w:rsid w:val="00891580"/>
    <w:rsid w:val="00891623"/>
    <w:rsid w:val="0089270A"/>
    <w:rsid w:val="00892745"/>
    <w:rsid w:val="00892886"/>
    <w:rsid w:val="00892CD9"/>
    <w:rsid w:val="0089387F"/>
    <w:rsid w:val="00893AF6"/>
    <w:rsid w:val="00893E8E"/>
    <w:rsid w:val="0089448F"/>
    <w:rsid w:val="00894BC4"/>
    <w:rsid w:val="00895CD5"/>
    <w:rsid w:val="00896977"/>
    <w:rsid w:val="00896DFD"/>
    <w:rsid w:val="00896FB4"/>
    <w:rsid w:val="008A0907"/>
    <w:rsid w:val="008A0F4C"/>
    <w:rsid w:val="008A14F3"/>
    <w:rsid w:val="008A1B30"/>
    <w:rsid w:val="008A1CAC"/>
    <w:rsid w:val="008A1DE6"/>
    <w:rsid w:val="008A23FA"/>
    <w:rsid w:val="008A2418"/>
    <w:rsid w:val="008A26A9"/>
    <w:rsid w:val="008A282A"/>
    <w:rsid w:val="008A28A8"/>
    <w:rsid w:val="008A424C"/>
    <w:rsid w:val="008A4E20"/>
    <w:rsid w:val="008A5B32"/>
    <w:rsid w:val="008A764F"/>
    <w:rsid w:val="008A7D00"/>
    <w:rsid w:val="008B0DDB"/>
    <w:rsid w:val="008B0F9E"/>
    <w:rsid w:val="008B16B8"/>
    <w:rsid w:val="008B1C24"/>
    <w:rsid w:val="008B1EFC"/>
    <w:rsid w:val="008B2EE4"/>
    <w:rsid w:val="008B3C16"/>
    <w:rsid w:val="008B4BE7"/>
    <w:rsid w:val="008B4D3D"/>
    <w:rsid w:val="008B57C7"/>
    <w:rsid w:val="008B6161"/>
    <w:rsid w:val="008B7F95"/>
    <w:rsid w:val="008C06F9"/>
    <w:rsid w:val="008C10A5"/>
    <w:rsid w:val="008C1830"/>
    <w:rsid w:val="008C2927"/>
    <w:rsid w:val="008C2F92"/>
    <w:rsid w:val="008C3697"/>
    <w:rsid w:val="008C39C0"/>
    <w:rsid w:val="008C4B2E"/>
    <w:rsid w:val="008C5557"/>
    <w:rsid w:val="008C589D"/>
    <w:rsid w:val="008C5BD9"/>
    <w:rsid w:val="008C6D51"/>
    <w:rsid w:val="008C7B89"/>
    <w:rsid w:val="008D0443"/>
    <w:rsid w:val="008D07F9"/>
    <w:rsid w:val="008D0873"/>
    <w:rsid w:val="008D0AB1"/>
    <w:rsid w:val="008D0BC6"/>
    <w:rsid w:val="008D0C4F"/>
    <w:rsid w:val="008D1523"/>
    <w:rsid w:val="008D2846"/>
    <w:rsid w:val="008D302F"/>
    <w:rsid w:val="008D3AC5"/>
    <w:rsid w:val="008D3EDF"/>
    <w:rsid w:val="008D4236"/>
    <w:rsid w:val="008D462F"/>
    <w:rsid w:val="008D5169"/>
    <w:rsid w:val="008D51C1"/>
    <w:rsid w:val="008D6DCF"/>
    <w:rsid w:val="008E012F"/>
    <w:rsid w:val="008E04C2"/>
    <w:rsid w:val="008E0AFA"/>
    <w:rsid w:val="008E1380"/>
    <w:rsid w:val="008E1BFF"/>
    <w:rsid w:val="008E3087"/>
    <w:rsid w:val="008E36CF"/>
    <w:rsid w:val="008E3DE9"/>
    <w:rsid w:val="008E424E"/>
    <w:rsid w:val="008E425A"/>
    <w:rsid w:val="008E4273"/>
    <w:rsid w:val="008E4376"/>
    <w:rsid w:val="008E589D"/>
    <w:rsid w:val="008E607C"/>
    <w:rsid w:val="008E61D0"/>
    <w:rsid w:val="008E6D50"/>
    <w:rsid w:val="008E70DF"/>
    <w:rsid w:val="008E77B1"/>
    <w:rsid w:val="008E7A0A"/>
    <w:rsid w:val="008E7B49"/>
    <w:rsid w:val="008E7FE1"/>
    <w:rsid w:val="008F060B"/>
    <w:rsid w:val="008F0906"/>
    <w:rsid w:val="008F09FF"/>
    <w:rsid w:val="008F1337"/>
    <w:rsid w:val="008F150B"/>
    <w:rsid w:val="008F197A"/>
    <w:rsid w:val="008F3A6E"/>
    <w:rsid w:val="008F40DB"/>
    <w:rsid w:val="008F445F"/>
    <w:rsid w:val="008F4BD5"/>
    <w:rsid w:val="008F59F6"/>
    <w:rsid w:val="008F5A9E"/>
    <w:rsid w:val="008F5E00"/>
    <w:rsid w:val="008F7216"/>
    <w:rsid w:val="008F7535"/>
    <w:rsid w:val="00900719"/>
    <w:rsid w:val="009009E5"/>
    <w:rsid w:val="00901147"/>
    <w:rsid w:val="009017AC"/>
    <w:rsid w:val="00902727"/>
    <w:rsid w:val="00902A9A"/>
    <w:rsid w:val="00902C85"/>
    <w:rsid w:val="0090389B"/>
    <w:rsid w:val="00903EC3"/>
    <w:rsid w:val="0090414C"/>
    <w:rsid w:val="0090493E"/>
    <w:rsid w:val="00904A1C"/>
    <w:rsid w:val="00904AB4"/>
    <w:rsid w:val="00904B8C"/>
    <w:rsid w:val="00905030"/>
    <w:rsid w:val="009054E3"/>
    <w:rsid w:val="009059EC"/>
    <w:rsid w:val="00906490"/>
    <w:rsid w:val="00910145"/>
    <w:rsid w:val="00910384"/>
    <w:rsid w:val="009105E1"/>
    <w:rsid w:val="0091087A"/>
    <w:rsid w:val="009111B2"/>
    <w:rsid w:val="00911638"/>
    <w:rsid w:val="00911A60"/>
    <w:rsid w:val="00911FAB"/>
    <w:rsid w:val="009124A8"/>
    <w:rsid w:val="00912BE6"/>
    <w:rsid w:val="00912D8C"/>
    <w:rsid w:val="00913703"/>
    <w:rsid w:val="00913D18"/>
    <w:rsid w:val="00913E24"/>
    <w:rsid w:val="00914EFA"/>
    <w:rsid w:val="0091510C"/>
    <w:rsid w:val="009151F5"/>
    <w:rsid w:val="00915329"/>
    <w:rsid w:val="00915F09"/>
    <w:rsid w:val="00916E63"/>
    <w:rsid w:val="00917ADC"/>
    <w:rsid w:val="009200C3"/>
    <w:rsid w:val="00920E1C"/>
    <w:rsid w:val="00921C26"/>
    <w:rsid w:val="009220CA"/>
    <w:rsid w:val="009225EB"/>
    <w:rsid w:val="009246BF"/>
    <w:rsid w:val="00924731"/>
    <w:rsid w:val="00924AE1"/>
    <w:rsid w:val="009256EE"/>
    <w:rsid w:val="00925748"/>
    <w:rsid w:val="009269B1"/>
    <w:rsid w:val="0092719E"/>
    <w:rsid w:val="009271F5"/>
    <w:rsid w:val="0092724D"/>
    <w:rsid w:val="009272B3"/>
    <w:rsid w:val="00927701"/>
    <w:rsid w:val="009278A8"/>
    <w:rsid w:val="00930ABD"/>
    <w:rsid w:val="009315BE"/>
    <w:rsid w:val="00931CC1"/>
    <w:rsid w:val="00932189"/>
    <w:rsid w:val="00932D94"/>
    <w:rsid w:val="00932E32"/>
    <w:rsid w:val="0093338F"/>
    <w:rsid w:val="009333BA"/>
    <w:rsid w:val="0093464E"/>
    <w:rsid w:val="00934DF2"/>
    <w:rsid w:val="00934E50"/>
    <w:rsid w:val="00934F4B"/>
    <w:rsid w:val="00934FD2"/>
    <w:rsid w:val="009360AC"/>
    <w:rsid w:val="00936185"/>
    <w:rsid w:val="009364DB"/>
    <w:rsid w:val="00936D99"/>
    <w:rsid w:val="00937BD9"/>
    <w:rsid w:val="0094000C"/>
    <w:rsid w:val="00940CEF"/>
    <w:rsid w:val="00942317"/>
    <w:rsid w:val="0094253E"/>
    <w:rsid w:val="009431CE"/>
    <w:rsid w:val="00944374"/>
    <w:rsid w:val="00944AC0"/>
    <w:rsid w:val="00944EEB"/>
    <w:rsid w:val="00946673"/>
    <w:rsid w:val="00946BE1"/>
    <w:rsid w:val="0094702E"/>
    <w:rsid w:val="00947E55"/>
    <w:rsid w:val="00950183"/>
    <w:rsid w:val="009509B7"/>
    <w:rsid w:val="00950E2C"/>
    <w:rsid w:val="009519B2"/>
    <w:rsid w:val="00951D45"/>
    <w:rsid w:val="00951D50"/>
    <w:rsid w:val="00952246"/>
    <w:rsid w:val="0095245F"/>
    <w:rsid w:val="009525EB"/>
    <w:rsid w:val="0095377A"/>
    <w:rsid w:val="00953AAA"/>
    <w:rsid w:val="00953AE2"/>
    <w:rsid w:val="009542D0"/>
    <w:rsid w:val="0095470B"/>
    <w:rsid w:val="00954874"/>
    <w:rsid w:val="00954F37"/>
    <w:rsid w:val="0095615A"/>
    <w:rsid w:val="00956C52"/>
    <w:rsid w:val="00957936"/>
    <w:rsid w:val="00961400"/>
    <w:rsid w:val="0096192F"/>
    <w:rsid w:val="00961E69"/>
    <w:rsid w:val="00962F1D"/>
    <w:rsid w:val="009632D2"/>
    <w:rsid w:val="00963646"/>
    <w:rsid w:val="00963A03"/>
    <w:rsid w:val="00964C56"/>
    <w:rsid w:val="00965491"/>
    <w:rsid w:val="0096632D"/>
    <w:rsid w:val="00966841"/>
    <w:rsid w:val="0096684B"/>
    <w:rsid w:val="009672A4"/>
    <w:rsid w:val="009712DC"/>
    <w:rsid w:val="009718C7"/>
    <w:rsid w:val="0097218D"/>
    <w:rsid w:val="00972B7A"/>
    <w:rsid w:val="00972BF3"/>
    <w:rsid w:val="00972DD9"/>
    <w:rsid w:val="00973CEC"/>
    <w:rsid w:val="009742C4"/>
    <w:rsid w:val="00974BF9"/>
    <w:rsid w:val="0097559F"/>
    <w:rsid w:val="0097590A"/>
    <w:rsid w:val="00975A2C"/>
    <w:rsid w:val="00976BC1"/>
    <w:rsid w:val="00976D16"/>
    <w:rsid w:val="00976F10"/>
    <w:rsid w:val="0097761E"/>
    <w:rsid w:val="00981C30"/>
    <w:rsid w:val="00982454"/>
    <w:rsid w:val="0098299B"/>
    <w:rsid w:val="009829CF"/>
    <w:rsid w:val="00982CF0"/>
    <w:rsid w:val="00984307"/>
    <w:rsid w:val="00984BAE"/>
    <w:rsid w:val="00984DEA"/>
    <w:rsid w:val="009853E1"/>
    <w:rsid w:val="00986D1E"/>
    <w:rsid w:val="00986E6B"/>
    <w:rsid w:val="00987ADD"/>
    <w:rsid w:val="00990032"/>
    <w:rsid w:val="00990B19"/>
    <w:rsid w:val="00990ECE"/>
    <w:rsid w:val="0099153B"/>
    <w:rsid w:val="00991769"/>
    <w:rsid w:val="0099232C"/>
    <w:rsid w:val="0099246D"/>
    <w:rsid w:val="00992770"/>
    <w:rsid w:val="00992CC5"/>
    <w:rsid w:val="00994386"/>
    <w:rsid w:val="009946E5"/>
    <w:rsid w:val="00995A68"/>
    <w:rsid w:val="009960F6"/>
    <w:rsid w:val="0099680B"/>
    <w:rsid w:val="00996C0E"/>
    <w:rsid w:val="00996D28"/>
    <w:rsid w:val="00996E5B"/>
    <w:rsid w:val="009A010F"/>
    <w:rsid w:val="009A13D8"/>
    <w:rsid w:val="009A23A9"/>
    <w:rsid w:val="009A279E"/>
    <w:rsid w:val="009A3015"/>
    <w:rsid w:val="009A3490"/>
    <w:rsid w:val="009A353A"/>
    <w:rsid w:val="009A3DD7"/>
    <w:rsid w:val="009A41FA"/>
    <w:rsid w:val="009A574A"/>
    <w:rsid w:val="009A6639"/>
    <w:rsid w:val="009A7232"/>
    <w:rsid w:val="009A78AA"/>
    <w:rsid w:val="009B0A6F"/>
    <w:rsid w:val="009B0A94"/>
    <w:rsid w:val="009B1E2A"/>
    <w:rsid w:val="009B2AE8"/>
    <w:rsid w:val="009B379F"/>
    <w:rsid w:val="009B3FFD"/>
    <w:rsid w:val="009B4234"/>
    <w:rsid w:val="009B442A"/>
    <w:rsid w:val="009B4A06"/>
    <w:rsid w:val="009B4C8E"/>
    <w:rsid w:val="009B4E66"/>
    <w:rsid w:val="009B59E9"/>
    <w:rsid w:val="009B6E3A"/>
    <w:rsid w:val="009B6ECF"/>
    <w:rsid w:val="009B70AA"/>
    <w:rsid w:val="009B72A0"/>
    <w:rsid w:val="009C009F"/>
    <w:rsid w:val="009C022C"/>
    <w:rsid w:val="009C15AB"/>
    <w:rsid w:val="009C194A"/>
    <w:rsid w:val="009C25B6"/>
    <w:rsid w:val="009C2B05"/>
    <w:rsid w:val="009C2C19"/>
    <w:rsid w:val="009C3E43"/>
    <w:rsid w:val="009C42D1"/>
    <w:rsid w:val="009C50A9"/>
    <w:rsid w:val="009C5AD3"/>
    <w:rsid w:val="009C5D1A"/>
    <w:rsid w:val="009C5E77"/>
    <w:rsid w:val="009C6986"/>
    <w:rsid w:val="009C6A5E"/>
    <w:rsid w:val="009C78E1"/>
    <w:rsid w:val="009C7A7E"/>
    <w:rsid w:val="009D02E8"/>
    <w:rsid w:val="009D0C08"/>
    <w:rsid w:val="009D3CB8"/>
    <w:rsid w:val="009D4196"/>
    <w:rsid w:val="009D4290"/>
    <w:rsid w:val="009D51D0"/>
    <w:rsid w:val="009D556B"/>
    <w:rsid w:val="009D5577"/>
    <w:rsid w:val="009D5BAA"/>
    <w:rsid w:val="009D5F31"/>
    <w:rsid w:val="009D6570"/>
    <w:rsid w:val="009D70A4"/>
    <w:rsid w:val="009D7977"/>
    <w:rsid w:val="009D7B14"/>
    <w:rsid w:val="009E0233"/>
    <w:rsid w:val="009E08D1"/>
    <w:rsid w:val="009E0D9E"/>
    <w:rsid w:val="009E14DC"/>
    <w:rsid w:val="009E1B95"/>
    <w:rsid w:val="009E1E57"/>
    <w:rsid w:val="009E25D6"/>
    <w:rsid w:val="009E2B88"/>
    <w:rsid w:val="009E2C75"/>
    <w:rsid w:val="009E30D6"/>
    <w:rsid w:val="009E311C"/>
    <w:rsid w:val="009E39E2"/>
    <w:rsid w:val="009E4072"/>
    <w:rsid w:val="009E43BF"/>
    <w:rsid w:val="009E496F"/>
    <w:rsid w:val="009E4B0D"/>
    <w:rsid w:val="009E4DDC"/>
    <w:rsid w:val="009E5250"/>
    <w:rsid w:val="009E6939"/>
    <w:rsid w:val="009E7F92"/>
    <w:rsid w:val="009E7FD0"/>
    <w:rsid w:val="009F02A3"/>
    <w:rsid w:val="009F031B"/>
    <w:rsid w:val="009F111F"/>
    <w:rsid w:val="009F17E7"/>
    <w:rsid w:val="009F18C7"/>
    <w:rsid w:val="009F1FF0"/>
    <w:rsid w:val="009F22F1"/>
    <w:rsid w:val="009F2AED"/>
    <w:rsid w:val="009F2F27"/>
    <w:rsid w:val="009F34AA"/>
    <w:rsid w:val="009F3613"/>
    <w:rsid w:val="009F45A9"/>
    <w:rsid w:val="009F5AA7"/>
    <w:rsid w:val="009F65EF"/>
    <w:rsid w:val="009F6880"/>
    <w:rsid w:val="009F6BCB"/>
    <w:rsid w:val="009F6F2C"/>
    <w:rsid w:val="009F75A6"/>
    <w:rsid w:val="009F7B78"/>
    <w:rsid w:val="009F7C7C"/>
    <w:rsid w:val="00A0057A"/>
    <w:rsid w:val="00A00942"/>
    <w:rsid w:val="00A0174A"/>
    <w:rsid w:val="00A01855"/>
    <w:rsid w:val="00A02A4D"/>
    <w:rsid w:val="00A02D8A"/>
    <w:rsid w:val="00A02F87"/>
    <w:rsid w:val="00A02FA1"/>
    <w:rsid w:val="00A03A57"/>
    <w:rsid w:val="00A03DDB"/>
    <w:rsid w:val="00A04AFC"/>
    <w:rsid w:val="00A04BAD"/>
    <w:rsid w:val="00A04CCE"/>
    <w:rsid w:val="00A05A7F"/>
    <w:rsid w:val="00A0619A"/>
    <w:rsid w:val="00A06245"/>
    <w:rsid w:val="00A06BEC"/>
    <w:rsid w:val="00A07131"/>
    <w:rsid w:val="00A07421"/>
    <w:rsid w:val="00A0776B"/>
    <w:rsid w:val="00A077E1"/>
    <w:rsid w:val="00A10FB9"/>
    <w:rsid w:val="00A11421"/>
    <w:rsid w:val="00A115B2"/>
    <w:rsid w:val="00A11D54"/>
    <w:rsid w:val="00A121B1"/>
    <w:rsid w:val="00A1258D"/>
    <w:rsid w:val="00A1389F"/>
    <w:rsid w:val="00A147E3"/>
    <w:rsid w:val="00A157B1"/>
    <w:rsid w:val="00A17ED2"/>
    <w:rsid w:val="00A21457"/>
    <w:rsid w:val="00A22229"/>
    <w:rsid w:val="00A22F1C"/>
    <w:rsid w:val="00A2308B"/>
    <w:rsid w:val="00A23307"/>
    <w:rsid w:val="00A23461"/>
    <w:rsid w:val="00A234A7"/>
    <w:rsid w:val="00A24442"/>
    <w:rsid w:val="00A24E72"/>
    <w:rsid w:val="00A250E3"/>
    <w:rsid w:val="00A2536C"/>
    <w:rsid w:val="00A263BA"/>
    <w:rsid w:val="00A2759F"/>
    <w:rsid w:val="00A278F7"/>
    <w:rsid w:val="00A30271"/>
    <w:rsid w:val="00A32215"/>
    <w:rsid w:val="00A32E13"/>
    <w:rsid w:val="00A330BB"/>
    <w:rsid w:val="00A3446C"/>
    <w:rsid w:val="00A35B97"/>
    <w:rsid w:val="00A35D13"/>
    <w:rsid w:val="00A3650A"/>
    <w:rsid w:val="00A37C2D"/>
    <w:rsid w:val="00A37DD2"/>
    <w:rsid w:val="00A404DC"/>
    <w:rsid w:val="00A40B80"/>
    <w:rsid w:val="00A40BB7"/>
    <w:rsid w:val="00A42665"/>
    <w:rsid w:val="00A43590"/>
    <w:rsid w:val="00A4420B"/>
    <w:rsid w:val="00A44882"/>
    <w:rsid w:val="00A448B0"/>
    <w:rsid w:val="00A449BA"/>
    <w:rsid w:val="00A45125"/>
    <w:rsid w:val="00A45322"/>
    <w:rsid w:val="00A46364"/>
    <w:rsid w:val="00A463E6"/>
    <w:rsid w:val="00A478C5"/>
    <w:rsid w:val="00A479CC"/>
    <w:rsid w:val="00A47C6B"/>
    <w:rsid w:val="00A5024F"/>
    <w:rsid w:val="00A50CA4"/>
    <w:rsid w:val="00A50F1F"/>
    <w:rsid w:val="00A51289"/>
    <w:rsid w:val="00A5210C"/>
    <w:rsid w:val="00A521A4"/>
    <w:rsid w:val="00A52B7B"/>
    <w:rsid w:val="00A531B3"/>
    <w:rsid w:val="00A54715"/>
    <w:rsid w:val="00A54EE0"/>
    <w:rsid w:val="00A5666C"/>
    <w:rsid w:val="00A567E9"/>
    <w:rsid w:val="00A6061C"/>
    <w:rsid w:val="00A60757"/>
    <w:rsid w:val="00A610CC"/>
    <w:rsid w:val="00A611EE"/>
    <w:rsid w:val="00A628AB"/>
    <w:rsid w:val="00A62D44"/>
    <w:rsid w:val="00A64317"/>
    <w:rsid w:val="00A64400"/>
    <w:rsid w:val="00A64966"/>
    <w:rsid w:val="00A6599E"/>
    <w:rsid w:val="00A65A9A"/>
    <w:rsid w:val="00A660BA"/>
    <w:rsid w:val="00A66254"/>
    <w:rsid w:val="00A66AEC"/>
    <w:rsid w:val="00A67263"/>
    <w:rsid w:val="00A675C9"/>
    <w:rsid w:val="00A676D8"/>
    <w:rsid w:val="00A70768"/>
    <w:rsid w:val="00A70C9A"/>
    <w:rsid w:val="00A70CED"/>
    <w:rsid w:val="00A7161C"/>
    <w:rsid w:val="00A72124"/>
    <w:rsid w:val="00A7295F"/>
    <w:rsid w:val="00A73313"/>
    <w:rsid w:val="00A74022"/>
    <w:rsid w:val="00A75473"/>
    <w:rsid w:val="00A758BA"/>
    <w:rsid w:val="00A77AA3"/>
    <w:rsid w:val="00A808D9"/>
    <w:rsid w:val="00A80926"/>
    <w:rsid w:val="00A81DA0"/>
    <w:rsid w:val="00A8211B"/>
    <w:rsid w:val="00A8228C"/>
    <w:rsid w:val="00A8236D"/>
    <w:rsid w:val="00A8292C"/>
    <w:rsid w:val="00A83205"/>
    <w:rsid w:val="00A83A5F"/>
    <w:rsid w:val="00A84179"/>
    <w:rsid w:val="00A84565"/>
    <w:rsid w:val="00A85136"/>
    <w:rsid w:val="00A85152"/>
    <w:rsid w:val="00A85166"/>
    <w:rsid w:val="00A854EB"/>
    <w:rsid w:val="00A872E5"/>
    <w:rsid w:val="00A87969"/>
    <w:rsid w:val="00A90E28"/>
    <w:rsid w:val="00A912C2"/>
    <w:rsid w:val="00A91406"/>
    <w:rsid w:val="00A91550"/>
    <w:rsid w:val="00A92132"/>
    <w:rsid w:val="00A92593"/>
    <w:rsid w:val="00A92F9D"/>
    <w:rsid w:val="00A939DB"/>
    <w:rsid w:val="00A93C4A"/>
    <w:rsid w:val="00A943A7"/>
    <w:rsid w:val="00A9534D"/>
    <w:rsid w:val="00A961B4"/>
    <w:rsid w:val="00A964CA"/>
    <w:rsid w:val="00A96E65"/>
    <w:rsid w:val="00A97A96"/>
    <w:rsid w:val="00A97C18"/>
    <w:rsid w:val="00A97C72"/>
    <w:rsid w:val="00AA0323"/>
    <w:rsid w:val="00AA1ADE"/>
    <w:rsid w:val="00AA1D3C"/>
    <w:rsid w:val="00AA1E89"/>
    <w:rsid w:val="00AA268E"/>
    <w:rsid w:val="00AA2901"/>
    <w:rsid w:val="00AA310B"/>
    <w:rsid w:val="00AA3727"/>
    <w:rsid w:val="00AA438E"/>
    <w:rsid w:val="00AA4599"/>
    <w:rsid w:val="00AA47A1"/>
    <w:rsid w:val="00AA5203"/>
    <w:rsid w:val="00AA538C"/>
    <w:rsid w:val="00AA5D07"/>
    <w:rsid w:val="00AA61C9"/>
    <w:rsid w:val="00AA63D4"/>
    <w:rsid w:val="00AA69F9"/>
    <w:rsid w:val="00AA7856"/>
    <w:rsid w:val="00AA7DD9"/>
    <w:rsid w:val="00AB06E8"/>
    <w:rsid w:val="00AB07D0"/>
    <w:rsid w:val="00AB0930"/>
    <w:rsid w:val="00AB0F34"/>
    <w:rsid w:val="00AB1CD3"/>
    <w:rsid w:val="00AB2B3B"/>
    <w:rsid w:val="00AB2F9A"/>
    <w:rsid w:val="00AB303D"/>
    <w:rsid w:val="00AB352F"/>
    <w:rsid w:val="00AB3A0B"/>
    <w:rsid w:val="00AB3A75"/>
    <w:rsid w:val="00AB3C35"/>
    <w:rsid w:val="00AB4ABF"/>
    <w:rsid w:val="00AB5106"/>
    <w:rsid w:val="00AB5DE5"/>
    <w:rsid w:val="00AB607F"/>
    <w:rsid w:val="00AB6222"/>
    <w:rsid w:val="00AB6557"/>
    <w:rsid w:val="00AB6EBA"/>
    <w:rsid w:val="00AB70C2"/>
    <w:rsid w:val="00AB770F"/>
    <w:rsid w:val="00AB7BFB"/>
    <w:rsid w:val="00AB7E44"/>
    <w:rsid w:val="00AB7E80"/>
    <w:rsid w:val="00AC02D3"/>
    <w:rsid w:val="00AC067E"/>
    <w:rsid w:val="00AC0F83"/>
    <w:rsid w:val="00AC1729"/>
    <w:rsid w:val="00AC274B"/>
    <w:rsid w:val="00AC27E9"/>
    <w:rsid w:val="00AC298A"/>
    <w:rsid w:val="00AC3271"/>
    <w:rsid w:val="00AC361C"/>
    <w:rsid w:val="00AC442B"/>
    <w:rsid w:val="00AC4764"/>
    <w:rsid w:val="00AC58A0"/>
    <w:rsid w:val="00AC5B33"/>
    <w:rsid w:val="00AC6D36"/>
    <w:rsid w:val="00AC6F31"/>
    <w:rsid w:val="00AC7E51"/>
    <w:rsid w:val="00AC7FCA"/>
    <w:rsid w:val="00AD00AD"/>
    <w:rsid w:val="00AD0CBA"/>
    <w:rsid w:val="00AD150A"/>
    <w:rsid w:val="00AD177A"/>
    <w:rsid w:val="00AD1A50"/>
    <w:rsid w:val="00AD2087"/>
    <w:rsid w:val="00AD20E0"/>
    <w:rsid w:val="00AD224F"/>
    <w:rsid w:val="00AD2434"/>
    <w:rsid w:val="00AD26E2"/>
    <w:rsid w:val="00AD2A95"/>
    <w:rsid w:val="00AD2FFB"/>
    <w:rsid w:val="00AD3209"/>
    <w:rsid w:val="00AD5237"/>
    <w:rsid w:val="00AD5428"/>
    <w:rsid w:val="00AD54A4"/>
    <w:rsid w:val="00AD5593"/>
    <w:rsid w:val="00AD5903"/>
    <w:rsid w:val="00AD5E43"/>
    <w:rsid w:val="00AD5E71"/>
    <w:rsid w:val="00AD6D19"/>
    <w:rsid w:val="00AD6F72"/>
    <w:rsid w:val="00AD735F"/>
    <w:rsid w:val="00AD7498"/>
    <w:rsid w:val="00AD784C"/>
    <w:rsid w:val="00AD7E4B"/>
    <w:rsid w:val="00AE0962"/>
    <w:rsid w:val="00AE126A"/>
    <w:rsid w:val="00AE15BF"/>
    <w:rsid w:val="00AE191B"/>
    <w:rsid w:val="00AE1BAE"/>
    <w:rsid w:val="00AE1FB7"/>
    <w:rsid w:val="00AE265B"/>
    <w:rsid w:val="00AE298C"/>
    <w:rsid w:val="00AE3005"/>
    <w:rsid w:val="00AE362A"/>
    <w:rsid w:val="00AE3BD5"/>
    <w:rsid w:val="00AE43D2"/>
    <w:rsid w:val="00AE5553"/>
    <w:rsid w:val="00AE59A0"/>
    <w:rsid w:val="00AE69F0"/>
    <w:rsid w:val="00AE6B1B"/>
    <w:rsid w:val="00AE7601"/>
    <w:rsid w:val="00AE7AAD"/>
    <w:rsid w:val="00AE7D94"/>
    <w:rsid w:val="00AE7DAA"/>
    <w:rsid w:val="00AF0C57"/>
    <w:rsid w:val="00AF267E"/>
    <w:rsid w:val="00AF26F3"/>
    <w:rsid w:val="00AF3CCF"/>
    <w:rsid w:val="00AF406A"/>
    <w:rsid w:val="00AF47EF"/>
    <w:rsid w:val="00AF48E3"/>
    <w:rsid w:val="00AF4C78"/>
    <w:rsid w:val="00AF5F04"/>
    <w:rsid w:val="00AF679A"/>
    <w:rsid w:val="00AF6932"/>
    <w:rsid w:val="00AF6EBE"/>
    <w:rsid w:val="00AF7B4D"/>
    <w:rsid w:val="00AF7DA8"/>
    <w:rsid w:val="00B00672"/>
    <w:rsid w:val="00B01123"/>
    <w:rsid w:val="00B01940"/>
    <w:rsid w:val="00B01B4D"/>
    <w:rsid w:val="00B0205A"/>
    <w:rsid w:val="00B02E60"/>
    <w:rsid w:val="00B0336D"/>
    <w:rsid w:val="00B04E89"/>
    <w:rsid w:val="00B0531A"/>
    <w:rsid w:val="00B061CF"/>
    <w:rsid w:val="00B06571"/>
    <w:rsid w:val="00B068BA"/>
    <w:rsid w:val="00B07797"/>
    <w:rsid w:val="00B07FF7"/>
    <w:rsid w:val="00B10562"/>
    <w:rsid w:val="00B1066F"/>
    <w:rsid w:val="00B10DE3"/>
    <w:rsid w:val="00B10EA0"/>
    <w:rsid w:val="00B12B22"/>
    <w:rsid w:val="00B1315C"/>
    <w:rsid w:val="00B13851"/>
    <w:rsid w:val="00B13ADA"/>
    <w:rsid w:val="00B13B1C"/>
    <w:rsid w:val="00B143B7"/>
    <w:rsid w:val="00B14780"/>
    <w:rsid w:val="00B148A5"/>
    <w:rsid w:val="00B157CA"/>
    <w:rsid w:val="00B159DD"/>
    <w:rsid w:val="00B15B26"/>
    <w:rsid w:val="00B16EEF"/>
    <w:rsid w:val="00B17D0D"/>
    <w:rsid w:val="00B217EA"/>
    <w:rsid w:val="00B21C15"/>
    <w:rsid w:val="00B21F90"/>
    <w:rsid w:val="00B22291"/>
    <w:rsid w:val="00B22FEF"/>
    <w:rsid w:val="00B236D4"/>
    <w:rsid w:val="00B23F9A"/>
    <w:rsid w:val="00B2417B"/>
    <w:rsid w:val="00B2493D"/>
    <w:rsid w:val="00B24E6F"/>
    <w:rsid w:val="00B25320"/>
    <w:rsid w:val="00B2555C"/>
    <w:rsid w:val="00B257C5"/>
    <w:rsid w:val="00B258E3"/>
    <w:rsid w:val="00B2627A"/>
    <w:rsid w:val="00B2698E"/>
    <w:rsid w:val="00B26A59"/>
    <w:rsid w:val="00B26CB5"/>
    <w:rsid w:val="00B2752E"/>
    <w:rsid w:val="00B27C83"/>
    <w:rsid w:val="00B30170"/>
    <w:rsid w:val="00B307CC"/>
    <w:rsid w:val="00B30836"/>
    <w:rsid w:val="00B30A41"/>
    <w:rsid w:val="00B31B26"/>
    <w:rsid w:val="00B31E0E"/>
    <w:rsid w:val="00B326B7"/>
    <w:rsid w:val="00B34DD4"/>
    <w:rsid w:val="00B355E0"/>
    <w:rsid w:val="00B3588E"/>
    <w:rsid w:val="00B35C29"/>
    <w:rsid w:val="00B36309"/>
    <w:rsid w:val="00B400B7"/>
    <w:rsid w:val="00B401AC"/>
    <w:rsid w:val="00B403FF"/>
    <w:rsid w:val="00B4126A"/>
    <w:rsid w:val="00B4130F"/>
    <w:rsid w:val="00B41B6F"/>
    <w:rsid w:val="00B41F3D"/>
    <w:rsid w:val="00B42316"/>
    <w:rsid w:val="00B42AE5"/>
    <w:rsid w:val="00B42C54"/>
    <w:rsid w:val="00B431E8"/>
    <w:rsid w:val="00B4337C"/>
    <w:rsid w:val="00B444DB"/>
    <w:rsid w:val="00B44FA5"/>
    <w:rsid w:val="00B45141"/>
    <w:rsid w:val="00B45373"/>
    <w:rsid w:val="00B462C5"/>
    <w:rsid w:val="00B468FB"/>
    <w:rsid w:val="00B46DE7"/>
    <w:rsid w:val="00B50857"/>
    <w:rsid w:val="00B51248"/>
    <w:rsid w:val="00B51573"/>
    <w:rsid w:val="00B5163E"/>
    <w:rsid w:val="00B5173F"/>
    <w:rsid w:val="00B519CD"/>
    <w:rsid w:val="00B52457"/>
    <w:rsid w:val="00B5273A"/>
    <w:rsid w:val="00B527E7"/>
    <w:rsid w:val="00B5314A"/>
    <w:rsid w:val="00B53215"/>
    <w:rsid w:val="00B53273"/>
    <w:rsid w:val="00B534C4"/>
    <w:rsid w:val="00B53D48"/>
    <w:rsid w:val="00B54EE5"/>
    <w:rsid w:val="00B56172"/>
    <w:rsid w:val="00B57329"/>
    <w:rsid w:val="00B5791B"/>
    <w:rsid w:val="00B579D4"/>
    <w:rsid w:val="00B602D0"/>
    <w:rsid w:val="00B605D4"/>
    <w:rsid w:val="00B60E61"/>
    <w:rsid w:val="00B61443"/>
    <w:rsid w:val="00B615BF"/>
    <w:rsid w:val="00B617BB"/>
    <w:rsid w:val="00B62546"/>
    <w:rsid w:val="00B62B50"/>
    <w:rsid w:val="00B635B7"/>
    <w:rsid w:val="00B63AE8"/>
    <w:rsid w:val="00B647D4"/>
    <w:rsid w:val="00B6514C"/>
    <w:rsid w:val="00B65950"/>
    <w:rsid w:val="00B65EDA"/>
    <w:rsid w:val="00B66BD6"/>
    <w:rsid w:val="00B66D83"/>
    <w:rsid w:val="00B672C0"/>
    <w:rsid w:val="00B67654"/>
    <w:rsid w:val="00B676FD"/>
    <w:rsid w:val="00B67E5C"/>
    <w:rsid w:val="00B701EB"/>
    <w:rsid w:val="00B70678"/>
    <w:rsid w:val="00B70AA6"/>
    <w:rsid w:val="00B70E6F"/>
    <w:rsid w:val="00B70E91"/>
    <w:rsid w:val="00B7233B"/>
    <w:rsid w:val="00B73CA5"/>
    <w:rsid w:val="00B74C05"/>
    <w:rsid w:val="00B7541B"/>
    <w:rsid w:val="00B75646"/>
    <w:rsid w:val="00B75777"/>
    <w:rsid w:val="00B76555"/>
    <w:rsid w:val="00B76BE2"/>
    <w:rsid w:val="00B77ABE"/>
    <w:rsid w:val="00B807A7"/>
    <w:rsid w:val="00B809D3"/>
    <w:rsid w:val="00B8100D"/>
    <w:rsid w:val="00B8127D"/>
    <w:rsid w:val="00B8333D"/>
    <w:rsid w:val="00B83ECE"/>
    <w:rsid w:val="00B8446A"/>
    <w:rsid w:val="00B844ED"/>
    <w:rsid w:val="00B85CE4"/>
    <w:rsid w:val="00B86F64"/>
    <w:rsid w:val="00B874A7"/>
    <w:rsid w:val="00B875FE"/>
    <w:rsid w:val="00B87D3F"/>
    <w:rsid w:val="00B90266"/>
    <w:rsid w:val="00B904D6"/>
    <w:rsid w:val="00B90729"/>
    <w:rsid w:val="00B907DA"/>
    <w:rsid w:val="00B90D9F"/>
    <w:rsid w:val="00B91E34"/>
    <w:rsid w:val="00B92153"/>
    <w:rsid w:val="00B92B52"/>
    <w:rsid w:val="00B943FE"/>
    <w:rsid w:val="00B9451B"/>
    <w:rsid w:val="00B94659"/>
    <w:rsid w:val="00B948E4"/>
    <w:rsid w:val="00B94CD5"/>
    <w:rsid w:val="00B94D79"/>
    <w:rsid w:val="00B950BC"/>
    <w:rsid w:val="00B95B00"/>
    <w:rsid w:val="00B95B3C"/>
    <w:rsid w:val="00B96CE3"/>
    <w:rsid w:val="00B9714C"/>
    <w:rsid w:val="00BA173D"/>
    <w:rsid w:val="00BA20D9"/>
    <w:rsid w:val="00BA20F5"/>
    <w:rsid w:val="00BA28FB"/>
    <w:rsid w:val="00BA29AD"/>
    <w:rsid w:val="00BA33CF"/>
    <w:rsid w:val="00BA3CB7"/>
    <w:rsid w:val="00BA3D2E"/>
    <w:rsid w:val="00BA3F8D"/>
    <w:rsid w:val="00BA4E1E"/>
    <w:rsid w:val="00BA4FA8"/>
    <w:rsid w:val="00BA7A21"/>
    <w:rsid w:val="00BA7B45"/>
    <w:rsid w:val="00BA7F37"/>
    <w:rsid w:val="00BB2158"/>
    <w:rsid w:val="00BB31D2"/>
    <w:rsid w:val="00BB3687"/>
    <w:rsid w:val="00BB4E46"/>
    <w:rsid w:val="00BB5C1D"/>
    <w:rsid w:val="00BB7A10"/>
    <w:rsid w:val="00BC08AF"/>
    <w:rsid w:val="00BC15C6"/>
    <w:rsid w:val="00BC2788"/>
    <w:rsid w:val="00BC293A"/>
    <w:rsid w:val="00BC2E03"/>
    <w:rsid w:val="00BC3E8F"/>
    <w:rsid w:val="00BC48B1"/>
    <w:rsid w:val="00BC5069"/>
    <w:rsid w:val="00BC570B"/>
    <w:rsid w:val="00BC60BE"/>
    <w:rsid w:val="00BC6123"/>
    <w:rsid w:val="00BC6237"/>
    <w:rsid w:val="00BC68B7"/>
    <w:rsid w:val="00BC6E3E"/>
    <w:rsid w:val="00BC7468"/>
    <w:rsid w:val="00BC7546"/>
    <w:rsid w:val="00BC7D4F"/>
    <w:rsid w:val="00BC7ECC"/>
    <w:rsid w:val="00BC7ED7"/>
    <w:rsid w:val="00BD0784"/>
    <w:rsid w:val="00BD11FE"/>
    <w:rsid w:val="00BD1737"/>
    <w:rsid w:val="00BD2850"/>
    <w:rsid w:val="00BD2DDD"/>
    <w:rsid w:val="00BD3586"/>
    <w:rsid w:val="00BD40BB"/>
    <w:rsid w:val="00BD4366"/>
    <w:rsid w:val="00BD6353"/>
    <w:rsid w:val="00BD6BC6"/>
    <w:rsid w:val="00BD6D7E"/>
    <w:rsid w:val="00BE0489"/>
    <w:rsid w:val="00BE0807"/>
    <w:rsid w:val="00BE0DAE"/>
    <w:rsid w:val="00BE194A"/>
    <w:rsid w:val="00BE2628"/>
    <w:rsid w:val="00BE28D2"/>
    <w:rsid w:val="00BE4759"/>
    <w:rsid w:val="00BE4A64"/>
    <w:rsid w:val="00BE5B4E"/>
    <w:rsid w:val="00BE5E43"/>
    <w:rsid w:val="00BE5E77"/>
    <w:rsid w:val="00BE65CF"/>
    <w:rsid w:val="00BE7E35"/>
    <w:rsid w:val="00BF0414"/>
    <w:rsid w:val="00BF1089"/>
    <w:rsid w:val="00BF1B21"/>
    <w:rsid w:val="00BF2F53"/>
    <w:rsid w:val="00BF30B2"/>
    <w:rsid w:val="00BF557D"/>
    <w:rsid w:val="00BF57E2"/>
    <w:rsid w:val="00BF5EA5"/>
    <w:rsid w:val="00BF5F62"/>
    <w:rsid w:val="00BF6F84"/>
    <w:rsid w:val="00BF79A5"/>
    <w:rsid w:val="00BF7F58"/>
    <w:rsid w:val="00BF7F8F"/>
    <w:rsid w:val="00C0001B"/>
    <w:rsid w:val="00C0024F"/>
    <w:rsid w:val="00C012E0"/>
    <w:rsid w:val="00C01381"/>
    <w:rsid w:val="00C01AB1"/>
    <w:rsid w:val="00C01FDB"/>
    <w:rsid w:val="00C0210C"/>
    <w:rsid w:val="00C023EE"/>
    <w:rsid w:val="00C026A0"/>
    <w:rsid w:val="00C02815"/>
    <w:rsid w:val="00C02A3C"/>
    <w:rsid w:val="00C06137"/>
    <w:rsid w:val="00C07549"/>
    <w:rsid w:val="00C079B8"/>
    <w:rsid w:val="00C07D9C"/>
    <w:rsid w:val="00C10037"/>
    <w:rsid w:val="00C10A8D"/>
    <w:rsid w:val="00C11318"/>
    <w:rsid w:val="00C123EA"/>
    <w:rsid w:val="00C12A49"/>
    <w:rsid w:val="00C12EDE"/>
    <w:rsid w:val="00C133EE"/>
    <w:rsid w:val="00C136CB"/>
    <w:rsid w:val="00C13D9D"/>
    <w:rsid w:val="00C14043"/>
    <w:rsid w:val="00C149D0"/>
    <w:rsid w:val="00C16269"/>
    <w:rsid w:val="00C164E8"/>
    <w:rsid w:val="00C16810"/>
    <w:rsid w:val="00C169CA"/>
    <w:rsid w:val="00C16E2D"/>
    <w:rsid w:val="00C176AA"/>
    <w:rsid w:val="00C17DCA"/>
    <w:rsid w:val="00C20395"/>
    <w:rsid w:val="00C2062C"/>
    <w:rsid w:val="00C213A1"/>
    <w:rsid w:val="00C215EB"/>
    <w:rsid w:val="00C21FB2"/>
    <w:rsid w:val="00C229F1"/>
    <w:rsid w:val="00C230E9"/>
    <w:rsid w:val="00C247BC"/>
    <w:rsid w:val="00C24EAE"/>
    <w:rsid w:val="00C24FEB"/>
    <w:rsid w:val="00C260C1"/>
    <w:rsid w:val="00C26588"/>
    <w:rsid w:val="00C27918"/>
    <w:rsid w:val="00C27DE9"/>
    <w:rsid w:val="00C3010E"/>
    <w:rsid w:val="00C3015B"/>
    <w:rsid w:val="00C30D1F"/>
    <w:rsid w:val="00C31AC3"/>
    <w:rsid w:val="00C32989"/>
    <w:rsid w:val="00C32A8D"/>
    <w:rsid w:val="00C33388"/>
    <w:rsid w:val="00C34100"/>
    <w:rsid w:val="00C34218"/>
    <w:rsid w:val="00C35484"/>
    <w:rsid w:val="00C362E0"/>
    <w:rsid w:val="00C3631B"/>
    <w:rsid w:val="00C36789"/>
    <w:rsid w:val="00C367F9"/>
    <w:rsid w:val="00C371B6"/>
    <w:rsid w:val="00C3720C"/>
    <w:rsid w:val="00C375E7"/>
    <w:rsid w:val="00C376DF"/>
    <w:rsid w:val="00C4173A"/>
    <w:rsid w:val="00C41AEF"/>
    <w:rsid w:val="00C41E37"/>
    <w:rsid w:val="00C42523"/>
    <w:rsid w:val="00C43CDD"/>
    <w:rsid w:val="00C43E65"/>
    <w:rsid w:val="00C44F91"/>
    <w:rsid w:val="00C4566D"/>
    <w:rsid w:val="00C5039E"/>
    <w:rsid w:val="00C5060B"/>
    <w:rsid w:val="00C50DED"/>
    <w:rsid w:val="00C51435"/>
    <w:rsid w:val="00C51613"/>
    <w:rsid w:val="00C525B4"/>
    <w:rsid w:val="00C526D1"/>
    <w:rsid w:val="00C52A1A"/>
    <w:rsid w:val="00C52C8C"/>
    <w:rsid w:val="00C532E4"/>
    <w:rsid w:val="00C54794"/>
    <w:rsid w:val="00C54C40"/>
    <w:rsid w:val="00C55735"/>
    <w:rsid w:val="00C5588E"/>
    <w:rsid w:val="00C56C7D"/>
    <w:rsid w:val="00C576B8"/>
    <w:rsid w:val="00C6006C"/>
    <w:rsid w:val="00C602FF"/>
    <w:rsid w:val="00C61174"/>
    <w:rsid w:val="00C6148F"/>
    <w:rsid w:val="00C61538"/>
    <w:rsid w:val="00C61561"/>
    <w:rsid w:val="00C61BA4"/>
    <w:rsid w:val="00C61DD7"/>
    <w:rsid w:val="00C62155"/>
    <w:rsid w:val="00C621B1"/>
    <w:rsid w:val="00C621E2"/>
    <w:rsid w:val="00C62B7A"/>
    <w:rsid w:val="00C62D40"/>
    <w:rsid w:val="00C62F7A"/>
    <w:rsid w:val="00C63B9C"/>
    <w:rsid w:val="00C63E5B"/>
    <w:rsid w:val="00C6489E"/>
    <w:rsid w:val="00C65C51"/>
    <w:rsid w:val="00C6682F"/>
    <w:rsid w:val="00C67121"/>
    <w:rsid w:val="00C67BF4"/>
    <w:rsid w:val="00C703EA"/>
    <w:rsid w:val="00C70602"/>
    <w:rsid w:val="00C70ADF"/>
    <w:rsid w:val="00C717AF"/>
    <w:rsid w:val="00C7275E"/>
    <w:rsid w:val="00C72899"/>
    <w:rsid w:val="00C73C38"/>
    <w:rsid w:val="00C73D43"/>
    <w:rsid w:val="00C73DE8"/>
    <w:rsid w:val="00C74C5D"/>
    <w:rsid w:val="00C74E78"/>
    <w:rsid w:val="00C752D7"/>
    <w:rsid w:val="00C753E7"/>
    <w:rsid w:val="00C75DA8"/>
    <w:rsid w:val="00C77CD0"/>
    <w:rsid w:val="00C815E7"/>
    <w:rsid w:val="00C819CB"/>
    <w:rsid w:val="00C819F7"/>
    <w:rsid w:val="00C81BF8"/>
    <w:rsid w:val="00C82D9A"/>
    <w:rsid w:val="00C840F8"/>
    <w:rsid w:val="00C841EA"/>
    <w:rsid w:val="00C8461F"/>
    <w:rsid w:val="00C863C4"/>
    <w:rsid w:val="00C87445"/>
    <w:rsid w:val="00C8746D"/>
    <w:rsid w:val="00C90640"/>
    <w:rsid w:val="00C9071D"/>
    <w:rsid w:val="00C915D8"/>
    <w:rsid w:val="00C91D84"/>
    <w:rsid w:val="00C920EA"/>
    <w:rsid w:val="00C937DB"/>
    <w:rsid w:val="00C938A1"/>
    <w:rsid w:val="00C93C3E"/>
    <w:rsid w:val="00C94058"/>
    <w:rsid w:val="00C94760"/>
    <w:rsid w:val="00C94E6D"/>
    <w:rsid w:val="00C94EC0"/>
    <w:rsid w:val="00C95137"/>
    <w:rsid w:val="00C95550"/>
    <w:rsid w:val="00C95675"/>
    <w:rsid w:val="00C95AD5"/>
    <w:rsid w:val="00C96170"/>
    <w:rsid w:val="00C9677A"/>
    <w:rsid w:val="00C96D85"/>
    <w:rsid w:val="00C9766F"/>
    <w:rsid w:val="00CA00B8"/>
    <w:rsid w:val="00CA0108"/>
    <w:rsid w:val="00CA0B83"/>
    <w:rsid w:val="00CA10A0"/>
    <w:rsid w:val="00CA12E3"/>
    <w:rsid w:val="00CA12FE"/>
    <w:rsid w:val="00CA1476"/>
    <w:rsid w:val="00CA18C1"/>
    <w:rsid w:val="00CA22B0"/>
    <w:rsid w:val="00CA2876"/>
    <w:rsid w:val="00CA2D1C"/>
    <w:rsid w:val="00CA5365"/>
    <w:rsid w:val="00CA568F"/>
    <w:rsid w:val="00CA598A"/>
    <w:rsid w:val="00CA5E27"/>
    <w:rsid w:val="00CA6611"/>
    <w:rsid w:val="00CA6AE6"/>
    <w:rsid w:val="00CA6EF5"/>
    <w:rsid w:val="00CA729B"/>
    <w:rsid w:val="00CA740E"/>
    <w:rsid w:val="00CA782F"/>
    <w:rsid w:val="00CA7B2B"/>
    <w:rsid w:val="00CB00D4"/>
    <w:rsid w:val="00CB120B"/>
    <w:rsid w:val="00CB187B"/>
    <w:rsid w:val="00CB1A3A"/>
    <w:rsid w:val="00CB2557"/>
    <w:rsid w:val="00CB2835"/>
    <w:rsid w:val="00CB3285"/>
    <w:rsid w:val="00CB38DA"/>
    <w:rsid w:val="00CB4500"/>
    <w:rsid w:val="00CB47AE"/>
    <w:rsid w:val="00CB4C03"/>
    <w:rsid w:val="00CB4F98"/>
    <w:rsid w:val="00CB53DA"/>
    <w:rsid w:val="00CB5750"/>
    <w:rsid w:val="00CB5794"/>
    <w:rsid w:val="00CB6EF7"/>
    <w:rsid w:val="00CB756F"/>
    <w:rsid w:val="00CB7800"/>
    <w:rsid w:val="00CC0203"/>
    <w:rsid w:val="00CC0C72"/>
    <w:rsid w:val="00CC1176"/>
    <w:rsid w:val="00CC2142"/>
    <w:rsid w:val="00CC2BFD"/>
    <w:rsid w:val="00CC2DCB"/>
    <w:rsid w:val="00CC3011"/>
    <w:rsid w:val="00CC3B53"/>
    <w:rsid w:val="00CC5D89"/>
    <w:rsid w:val="00CC639C"/>
    <w:rsid w:val="00CC6C88"/>
    <w:rsid w:val="00CC744B"/>
    <w:rsid w:val="00CC7A0C"/>
    <w:rsid w:val="00CD03D9"/>
    <w:rsid w:val="00CD14EF"/>
    <w:rsid w:val="00CD2974"/>
    <w:rsid w:val="00CD2FC6"/>
    <w:rsid w:val="00CD2FF8"/>
    <w:rsid w:val="00CD3476"/>
    <w:rsid w:val="00CD3AF8"/>
    <w:rsid w:val="00CD4BFF"/>
    <w:rsid w:val="00CD5052"/>
    <w:rsid w:val="00CD53B1"/>
    <w:rsid w:val="00CD64DF"/>
    <w:rsid w:val="00CD7F2A"/>
    <w:rsid w:val="00CE17A4"/>
    <w:rsid w:val="00CE1F66"/>
    <w:rsid w:val="00CE225F"/>
    <w:rsid w:val="00CE31B6"/>
    <w:rsid w:val="00CE40EC"/>
    <w:rsid w:val="00CE41D3"/>
    <w:rsid w:val="00CE5348"/>
    <w:rsid w:val="00CE5778"/>
    <w:rsid w:val="00CE5823"/>
    <w:rsid w:val="00CE5C4A"/>
    <w:rsid w:val="00CE6C3F"/>
    <w:rsid w:val="00CF1314"/>
    <w:rsid w:val="00CF1539"/>
    <w:rsid w:val="00CF15CF"/>
    <w:rsid w:val="00CF1785"/>
    <w:rsid w:val="00CF258B"/>
    <w:rsid w:val="00CF2AE3"/>
    <w:rsid w:val="00CF2B6C"/>
    <w:rsid w:val="00CF2F50"/>
    <w:rsid w:val="00CF39CE"/>
    <w:rsid w:val="00CF6198"/>
    <w:rsid w:val="00CF685C"/>
    <w:rsid w:val="00CF6961"/>
    <w:rsid w:val="00CF7445"/>
    <w:rsid w:val="00CF7FF1"/>
    <w:rsid w:val="00D00EE5"/>
    <w:rsid w:val="00D01966"/>
    <w:rsid w:val="00D01E64"/>
    <w:rsid w:val="00D02919"/>
    <w:rsid w:val="00D02C2D"/>
    <w:rsid w:val="00D0401B"/>
    <w:rsid w:val="00D04C61"/>
    <w:rsid w:val="00D04DF3"/>
    <w:rsid w:val="00D05047"/>
    <w:rsid w:val="00D05B8D"/>
    <w:rsid w:val="00D065A2"/>
    <w:rsid w:val="00D06649"/>
    <w:rsid w:val="00D0742F"/>
    <w:rsid w:val="00D079AA"/>
    <w:rsid w:val="00D07F00"/>
    <w:rsid w:val="00D1003D"/>
    <w:rsid w:val="00D1130F"/>
    <w:rsid w:val="00D1148B"/>
    <w:rsid w:val="00D12483"/>
    <w:rsid w:val="00D1275E"/>
    <w:rsid w:val="00D13079"/>
    <w:rsid w:val="00D134D5"/>
    <w:rsid w:val="00D1414F"/>
    <w:rsid w:val="00D15675"/>
    <w:rsid w:val="00D1597E"/>
    <w:rsid w:val="00D16182"/>
    <w:rsid w:val="00D168F0"/>
    <w:rsid w:val="00D16F4D"/>
    <w:rsid w:val="00D1731B"/>
    <w:rsid w:val="00D176DA"/>
    <w:rsid w:val="00D17B72"/>
    <w:rsid w:val="00D17D9D"/>
    <w:rsid w:val="00D20297"/>
    <w:rsid w:val="00D2293A"/>
    <w:rsid w:val="00D23BB1"/>
    <w:rsid w:val="00D23F6E"/>
    <w:rsid w:val="00D249C9"/>
    <w:rsid w:val="00D25240"/>
    <w:rsid w:val="00D264AA"/>
    <w:rsid w:val="00D2654B"/>
    <w:rsid w:val="00D266AE"/>
    <w:rsid w:val="00D27862"/>
    <w:rsid w:val="00D3185C"/>
    <w:rsid w:val="00D3205F"/>
    <w:rsid w:val="00D321A5"/>
    <w:rsid w:val="00D32402"/>
    <w:rsid w:val="00D3318E"/>
    <w:rsid w:val="00D3369B"/>
    <w:rsid w:val="00D33BE5"/>
    <w:rsid w:val="00D33C1A"/>
    <w:rsid w:val="00D33E72"/>
    <w:rsid w:val="00D34008"/>
    <w:rsid w:val="00D35AD3"/>
    <w:rsid w:val="00D35BD6"/>
    <w:rsid w:val="00D35D78"/>
    <w:rsid w:val="00D36086"/>
    <w:rsid w:val="00D361B5"/>
    <w:rsid w:val="00D36C82"/>
    <w:rsid w:val="00D37D29"/>
    <w:rsid w:val="00D405AC"/>
    <w:rsid w:val="00D40C4A"/>
    <w:rsid w:val="00D40ED6"/>
    <w:rsid w:val="00D411A2"/>
    <w:rsid w:val="00D411C0"/>
    <w:rsid w:val="00D42EBB"/>
    <w:rsid w:val="00D439C1"/>
    <w:rsid w:val="00D45FFD"/>
    <w:rsid w:val="00D4606D"/>
    <w:rsid w:val="00D46C92"/>
    <w:rsid w:val="00D5095F"/>
    <w:rsid w:val="00D50B9C"/>
    <w:rsid w:val="00D518B2"/>
    <w:rsid w:val="00D51C26"/>
    <w:rsid w:val="00D529B8"/>
    <w:rsid w:val="00D52D73"/>
    <w:rsid w:val="00D52E58"/>
    <w:rsid w:val="00D52E81"/>
    <w:rsid w:val="00D53ED5"/>
    <w:rsid w:val="00D54168"/>
    <w:rsid w:val="00D54D08"/>
    <w:rsid w:val="00D5530B"/>
    <w:rsid w:val="00D56642"/>
    <w:rsid w:val="00D569A2"/>
    <w:rsid w:val="00D56AA4"/>
    <w:rsid w:val="00D56B20"/>
    <w:rsid w:val="00D578B3"/>
    <w:rsid w:val="00D6091E"/>
    <w:rsid w:val="00D60C62"/>
    <w:rsid w:val="00D61741"/>
    <w:rsid w:val="00D618F4"/>
    <w:rsid w:val="00D6264B"/>
    <w:rsid w:val="00D64A58"/>
    <w:rsid w:val="00D64D3A"/>
    <w:rsid w:val="00D65004"/>
    <w:rsid w:val="00D65D14"/>
    <w:rsid w:val="00D65F32"/>
    <w:rsid w:val="00D6631A"/>
    <w:rsid w:val="00D66AF7"/>
    <w:rsid w:val="00D67839"/>
    <w:rsid w:val="00D67C6E"/>
    <w:rsid w:val="00D704AB"/>
    <w:rsid w:val="00D70896"/>
    <w:rsid w:val="00D70B5F"/>
    <w:rsid w:val="00D70B81"/>
    <w:rsid w:val="00D70C69"/>
    <w:rsid w:val="00D71353"/>
    <w:rsid w:val="00D714CC"/>
    <w:rsid w:val="00D718A2"/>
    <w:rsid w:val="00D71FF6"/>
    <w:rsid w:val="00D72246"/>
    <w:rsid w:val="00D7227D"/>
    <w:rsid w:val="00D732E7"/>
    <w:rsid w:val="00D73CFE"/>
    <w:rsid w:val="00D741AF"/>
    <w:rsid w:val="00D747C3"/>
    <w:rsid w:val="00D75EA7"/>
    <w:rsid w:val="00D76075"/>
    <w:rsid w:val="00D80042"/>
    <w:rsid w:val="00D81541"/>
    <w:rsid w:val="00D81907"/>
    <w:rsid w:val="00D81ADF"/>
    <w:rsid w:val="00D81F21"/>
    <w:rsid w:val="00D81F9F"/>
    <w:rsid w:val="00D82B93"/>
    <w:rsid w:val="00D82BC0"/>
    <w:rsid w:val="00D82DA3"/>
    <w:rsid w:val="00D83065"/>
    <w:rsid w:val="00D864F2"/>
    <w:rsid w:val="00D86B77"/>
    <w:rsid w:val="00D875B3"/>
    <w:rsid w:val="00D87BF0"/>
    <w:rsid w:val="00D91051"/>
    <w:rsid w:val="00D911AC"/>
    <w:rsid w:val="00D9258F"/>
    <w:rsid w:val="00D927D2"/>
    <w:rsid w:val="00D92F95"/>
    <w:rsid w:val="00D9349C"/>
    <w:rsid w:val="00D93536"/>
    <w:rsid w:val="00D943F8"/>
    <w:rsid w:val="00D94F44"/>
    <w:rsid w:val="00D95470"/>
    <w:rsid w:val="00D9556D"/>
    <w:rsid w:val="00D96490"/>
    <w:rsid w:val="00D96B55"/>
    <w:rsid w:val="00D96C8F"/>
    <w:rsid w:val="00D976A8"/>
    <w:rsid w:val="00DA014D"/>
    <w:rsid w:val="00DA1D99"/>
    <w:rsid w:val="00DA206C"/>
    <w:rsid w:val="00DA2619"/>
    <w:rsid w:val="00DA29BB"/>
    <w:rsid w:val="00DA2F86"/>
    <w:rsid w:val="00DA4239"/>
    <w:rsid w:val="00DA460A"/>
    <w:rsid w:val="00DA502A"/>
    <w:rsid w:val="00DA60F1"/>
    <w:rsid w:val="00DA6260"/>
    <w:rsid w:val="00DA62E2"/>
    <w:rsid w:val="00DA65DE"/>
    <w:rsid w:val="00DA6F66"/>
    <w:rsid w:val="00DA76F9"/>
    <w:rsid w:val="00DA7A5E"/>
    <w:rsid w:val="00DB02E6"/>
    <w:rsid w:val="00DB03AB"/>
    <w:rsid w:val="00DB0630"/>
    <w:rsid w:val="00DB0687"/>
    <w:rsid w:val="00DB0A82"/>
    <w:rsid w:val="00DB0B61"/>
    <w:rsid w:val="00DB1474"/>
    <w:rsid w:val="00DB1797"/>
    <w:rsid w:val="00DB2962"/>
    <w:rsid w:val="00DB38CC"/>
    <w:rsid w:val="00DB450C"/>
    <w:rsid w:val="00DB48AF"/>
    <w:rsid w:val="00DB49A2"/>
    <w:rsid w:val="00DB4F6B"/>
    <w:rsid w:val="00DB52FB"/>
    <w:rsid w:val="00DB5A9E"/>
    <w:rsid w:val="00DB5FAA"/>
    <w:rsid w:val="00DB66CB"/>
    <w:rsid w:val="00DB743E"/>
    <w:rsid w:val="00DB7471"/>
    <w:rsid w:val="00DB7680"/>
    <w:rsid w:val="00DC013B"/>
    <w:rsid w:val="00DC03D6"/>
    <w:rsid w:val="00DC0799"/>
    <w:rsid w:val="00DC090B"/>
    <w:rsid w:val="00DC1679"/>
    <w:rsid w:val="00DC186A"/>
    <w:rsid w:val="00DC219B"/>
    <w:rsid w:val="00DC2CF1"/>
    <w:rsid w:val="00DC325F"/>
    <w:rsid w:val="00DC3404"/>
    <w:rsid w:val="00DC36F6"/>
    <w:rsid w:val="00DC392A"/>
    <w:rsid w:val="00DC4483"/>
    <w:rsid w:val="00DC48B8"/>
    <w:rsid w:val="00DC4FCF"/>
    <w:rsid w:val="00DC50E0"/>
    <w:rsid w:val="00DC5357"/>
    <w:rsid w:val="00DC537D"/>
    <w:rsid w:val="00DC6386"/>
    <w:rsid w:val="00DC6A2F"/>
    <w:rsid w:val="00DC7950"/>
    <w:rsid w:val="00DD0717"/>
    <w:rsid w:val="00DD1130"/>
    <w:rsid w:val="00DD1951"/>
    <w:rsid w:val="00DD20BD"/>
    <w:rsid w:val="00DD27BE"/>
    <w:rsid w:val="00DD487D"/>
    <w:rsid w:val="00DD4E83"/>
    <w:rsid w:val="00DD4FE8"/>
    <w:rsid w:val="00DD5F4D"/>
    <w:rsid w:val="00DD6628"/>
    <w:rsid w:val="00DD6945"/>
    <w:rsid w:val="00DE0681"/>
    <w:rsid w:val="00DE0C32"/>
    <w:rsid w:val="00DE1322"/>
    <w:rsid w:val="00DE26D4"/>
    <w:rsid w:val="00DE2D04"/>
    <w:rsid w:val="00DE3250"/>
    <w:rsid w:val="00DE394C"/>
    <w:rsid w:val="00DE451A"/>
    <w:rsid w:val="00DE586D"/>
    <w:rsid w:val="00DE5B15"/>
    <w:rsid w:val="00DE6028"/>
    <w:rsid w:val="00DE609F"/>
    <w:rsid w:val="00DE62F6"/>
    <w:rsid w:val="00DE6615"/>
    <w:rsid w:val="00DE6E9C"/>
    <w:rsid w:val="00DE733E"/>
    <w:rsid w:val="00DE7758"/>
    <w:rsid w:val="00DE78A3"/>
    <w:rsid w:val="00DF13F4"/>
    <w:rsid w:val="00DF1A71"/>
    <w:rsid w:val="00DF24EE"/>
    <w:rsid w:val="00DF2970"/>
    <w:rsid w:val="00DF2D7F"/>
    <w:rsid w:val="00DF36DB"/>
    <w:rsid w:val="00DF3745"/>
    <w:rsid w:val="00DF3CF5"/>
    <w:rsid w:val="00DF3E8E"/>
    <w:rsid w:val="00DF50A2"/>
    <w:rsid w:val="00DF50FC"/>
    <w:rsid w:val="00DF5963"/>
    <w:rsid w:val="00DF5CFF"/>
    <w:rsid w:val="00DF63A6"/>
    <w:rsid w:val="00DF68C7"/>
    <w:rsid w:val="00DF731A"/>
    <w:rsid w:val="00DF7DE9"/>
    <w:rsid w:val="00E00415"/>
    <w:rsid w:val="00E00845"/>
    <w:rsid w:val="00E0108A"/>
    <w:rsid w:val="00E0113F"/>
    <w:rsid w:val="00E01310"/>
    <w:rsid w:val="00E0135A"/>
    <w:rsid w:val="00E01D18"/>
    <w:rsid w:val="00E023F2"/>
    <w:rsid w:val="00E03146"/>
    <w:rsid w:val="00E03946"/>
    <w:rsid w:val="00E05105"/>
    <w:rsid w:val="00E05215"/>
    <w:rsid w:val="00E05EEE"/>
    <w:rsid w:val="00E05F94"/>
    <w:rsid w:val="00E06B02"/>
    <w:rsid w:val="00E06B75"/>
    <w:rsid w:val="00E07D0C"/>
    <w:rsid w:val="00E07D9E"/>
    <w:rsid w:val="00E07EDF"/>
    <w:rsid w:val="00E07F4C"/>
    <w:rsid w:val="00E10363"/>
    <w:rsid w:val="00E10568"/>
    <w:rsid w:val="00E10BB1"/>
    <w:rsid w:val="00E11332"/>
    <w:rsid w:val="00E11352"/>
    <w:rsid w:val="00E1444F"/>
    <w:rsid w:val="00E15937"/>
    <w:rsid w:val="00E15EAB"/>
    <w:rsid w:val="00E16374"/>
    <w:rsid w:val="00E165FD"/>
    <w:rsid w:val="00E168F0"/>
    <w:rsid w:val="00E170BD"/>
    <w:rsid w:val="00E170DC"/>
    <w:rsid w:val="00E1725D"/>
    <w:rsid w:val="00E17546"/>
    <w:rsid w:val="00E20FC9"/>
    <w:rsid w:val="00E210B5"/>
    <w:rsid w:val="00E215F3"/>
    <w:rsid w:val="00E21B72"/>
    <w:rsid w:val="00E22367"/>
    <w:rsid w:val="00E223DE"/>
    <w:rsid w:val="00E225A9"/>
    <w:rsid w:val="00E2278E"/>
    <w:rsid w:val="00E22814"/>
    <w:rsid w:val="00E231AE"/>
    <w:rsid w:val="00E23995"/>
    <w:rsid w:val="00E242F0"/>
    <w:rsid w:val="00E2497E"/>
    <w:rsid w:val="00E24E5E"/>
    <w:rsid w:val="00E24EF2"/>
    <w:rsid w:val="00E250D3"/>
    <w:rsid w:val="00E255D6"/>
    <w:rsid w:val="00E261B3"/>
    <w:rsid w:val="00E2632E"/>
    <w:rsid w:val="00E26781"/>
    <w:rsid w:val="00E26818"/>
    <w:rsid w:val="00E27FFC"/>
    <w:rsid w:val="00E30B15"/>
    <w:rsid w:val="00E30C51"/>
    <w:rsid w:val="00E3108F"/>
    <w:rsid w:val="00E3173D"/>
    <w:rsid w:val="00E33237"/>
    <w:rsid w:val="00E34D24"/>
    <w:rsid w:val="00E34F27"/>
    <w:rsid w:val="00E35715"/>
    <w:rsid w:val="00E366D9"/>
    <w:rsid w:val="00E367F8"/>
    <w:rsid w:val="00E36D61"/>
    <w:rsid w:val="00E36DD3"/>
    <w:rsid w:val="00E36F92"/>
    <w:rsid w:val="00E40053"/>
    <w:rsid w:val="00E40181"/>
    <w:rsid w:val="00E40286"/>
    <w:rsid w:val="00E40C7D"/>
    <w:rsid w:val="00E41ABB"/>
    <w:rsid w:val="00E41AE3"/>
    <w:rsid w:val="00E41EAA"/>
    <w:rsid w:val="00E4229C"/>
    <w:rsid w:val="00E4333E"/>
    <w:rsid w:val="00E43FFC"/>
    <w:rsid w:val="00E443C5"/>
    <w:rsid w:val="00E44405"/>
    <w:rsid w:val="00E447F0"/>
    <w:rsid w:val="00E448A6"/>
    <w:rsid w:val="00E44F4C"/>
    <w:rsid w:val="00E45332"/>
    <w:rsid w:val="00E4639E"/>
    <w:rsid w:val="00E47044"/>
    <w:rsid w:val="00E471A7"/>
    <w:rsid w:val="00E474F5"/>
    <w:rsid w:val="00E47BA1"/>
    <w:rsid w:val="00E510DC"/>
    <w:rsid w:val="00E53447"/>
    <w:rsid w:val="00E544EA"/>
    <w:rsid w:val="00E54950"/>
    <w:rsid w:val="00E556B2"/>
    <w:rsid w:val="00E5655D"/>
    <w:rsid w:val="00E5696F"/>
    <w:rsid w:val="00E56A01"/>
    <w:rsid w:val="00E57844"/>
    <w:rsid w:val="00E62588"/>
    <w:rsid w:val="00E62622"/>
    <w:rsid w:val="00E629A1"/>
    <w:rsid w:val="00E64D3F"/>
    <w:rsid w:val="00E65427"/>
    <w:rsid w:val="00E670B8"/>
    <w:rsid w:val="00E6743E"/>
    <w:rsid w:val="00E6794C"/>
    <w:rsid w:val="00E67F9D"/>
    <w:rsid w:val="00E70380"/>
    <w:rsid w:val="00E70FCA"/>
    <w:rsid w:val="00E71591"/>
    <w:rsid w:val="00E71806"/>
    <w:rsid w:val="00E71BD7"/>
    <w:rsid w:val="00E71CB4"/>
    <w:rsid w:val="00E71CEB"/>
    <w:rsid w:val="00E72319"/>
    <w:rsid w:val="00E727D9"/>
    <w:rsid w:val="00E73B74"/>
    <w:rsid w:val="00E743E6"/>
    <w:rsid w:val="00E74508"/>
    <w:rsid w:val="00E7474F"/>
    <w:rsid w:val="00E76F0A"/>
    <w:rsid w:val="00E770FC"/>
    <w:rsid w:val="00E7749D"/>
    <w:rsid w:val="00E80DE3"/>
    <w:rsid w:val="00E82C55"/>
    <w:rsid w:val="00E83485"/>
    <w:rsid w:val="00E837BB"/>
    <w:rsid w:val="00E846C7"/>
    <w:rsid w:val="00E866BC"/>
    <w:rsid w:val="00E8743C"/>
    <w:rsid w:val="00E8787E"/>
    <w:rsid w:val="00E91024"/>
    <w:rsid w:val="00E91196"/>
    <w:rsid w:val="00E912F9"/>
    <w:rsid w:val="00E9181C"/>
    <w:rsid w:val="00E918B9"/>
    <w:rsid w:val="00E91A34"/>
    <w:rsid w:val="00E923A4"/>
    <w:rsid w:val="00E923DC"/>
    <w:rsid w:val="00E92AC3"/>
    <w:rsid w:val="00E937EE"/>
    <w:rsid w:val="00E95DFC"/>
    <w:rsid w:val="00E9633C"/>
    <w:rsid w:val="00E97860"/>
    <w:rsid w:val="00E97E21"/>
    <w:rsid w:val="00EA05D6"/>
    <w:rsid w:val="00EA0AB0"/>
    <w:rsid w:val="00EA1228"/>
    <w:rsid w:val="00EA1360"/>
    <w:rsid w:val="00EA2C0C"/>
    <w:rsid w:val="00EA2D1F"/>
    <w:rsid w:val="00EA2DC5"/>
    <w:rsid w:val="00EA2F6A"/>
    <w:rsid w:val="00EA606F"/>
    <w:rsid w:val="00EA6972"/>
    <w:rsid w:val="00EA6C1C"/>
    <w:rsid w:val="00EA7427"/>
    <w:rsid w:val="00EA7F11"/>
    <w:rsid w:val="00EB00E0"/>
    <w:rsid w:val="00EB02A1"/>
    <w:rsid w:val="00EB114B"/>
    <w:rsid w:val="00EB1DEE"/>
    <w:rsid w:val="00EB2296"/>
    <w:rsid w:val="00EB2C42"/>
    <w:rsid w:val="00EB2E14"/>
    <w:rsid w:val="00EB3450"/>
    <w:rsid w:val="00EB347E"/>
    <w:rsid w:val="00EB4238"/>
    <w:rsid w:val="00EB4567"/>
    <w:rsid w:val="00EB4660"/>
    <w:rsid w:val="00EB5C1C"/>
    <w:rsid w:val="00EB6740"/>
    <w:rsid w:val="00EB7368"/>
    <w:rsid w:val="00EB7BB1"/>
    <w:rsid w:val="00EB7CD7"/>
    <w:rsid w:val="00EC0237"/>
    <w:rsid w:val="00EC059F"/>
    <w:rsid w:val="00EC085E"/>
    <w:rsid w:val="00EC1F24"/>
    <w:rsid w:val="00EC1F48"/>
    <w:rsid w:val="00EC22F6"/>
    <w:rsid w:val="00EC40D5"/>
    <w:rsid w:val="00EC4201"/>
    <w:rsid w:val="00EC421C"/>
    <w:rsid w:val="00EC4E9F"/>
    <w:rsid w:val="00EC550C"/>
    <w:rsid w:val="00EC6C57"/>
    <w:rsid w:val="00EC7499"/>
    <w:rsid w:val="00EC7BD9"/>
    <w:rsid w:val="00ED1353"/>
    <w:rsid w:val="00ED18C5"/>
    <w:rsid w:val="00ED2A0A"/>
    <w:rsid w:val="00ED3738"/>
    <w:rsid w:val="00ED3CE3"/>
    <w:rsid w:val="00ED4E0D"/>
    <w:rsid w:val="00ED54FA"/>
    <w:rsid w:val="00ED5B9B"/>
    <w:rsid w:val="00ED6BAD"/>
    <w:rsid w:val="00ED6F49"/>
    <w:rsid w:val="00ED7447"/>
    <w:rsid w:val="00ED7CE6"/>
    <w:rsid w:val="00EE00D6"/>
    <w:rsid w:val="00EE075F"/>
    <w:rsid w:val="00EE11E7"/>
    <w:rsid w:val="00EE12B2"/>
    <w:rsid w:val="00EE1488"/>
    <w:rsid w:val="00EE1E32"/>
    <w:rsid w:val="00EE29AD"/>
    <w:rsid w:val="00EE31D5"/>
    <w:rsid w:val="00EE3238"/>
    <w:rsid w:val="00EE3E24"/>
    <w:rsid w:val="00EE4D5D"/>
    <w:rsid w:val="00EE4EC7"/>
    <w:rsid w:val="00EE5131"/>
    <w:rsid w:val="00EE5535"/>
    <w:rsid w:val="00EE6850"/>
    <w:rsid w:val="00EE6BCE"/>
    <w:rsid w:val="00EE70D1"/>
    <w:rsid w:val="00EE7DD8"/>
    <w:rsid w:val="00EF109B"/>
    <w:rsid w:val="00EF1998"/>
    <w:rsid w:val="00EF201C"/>
    <w:rsid w:val="00EF26E8"/>
    <w:rsid w:val="00EF36AF"/>
    <w:rsid w:val="00EF3F80"/>
    <w:rsid w:val="00EF59A3"/>
    <w:rsid w:val="00EF5ABD"/>
    <w:rsid w:val="00EF6675"/>
    <w:rsid w:val="00EF6962"/>
    <w:rsid w:val="00F00659"/>
    <w:rsid w:val="00F0065C"/>
    <w:rsid w:val="00F0078B"/>
    <w:rsid w:val="00F00F9C"/>
    <w:rsid w:val="00F01BBA"/>
    <w:rsid w:val="00F01E5F"/>
    <w:rsid w:val="00F024F3"/>
    <w:rsid w:val="00F02ABA"/>
    <w:rsid w:val="00F02FCF"/>
    <w:rsid w:val="00F0327D"/>
    <w:rsid w:val="00F032AC"/>
    <w:rsid w:val="00F03926"/>
    <w:rsid w:val="00F0437A"/>
    <w:rsid w:val="00F0454B"/>
    <w:rsid w:val="00F04D60"/>
    <w:rsid w:val="00F052A5"/>
    <w:rsid w:val="00F05F80"/>
    <w:rsid w:val="00F065B6"/>
    <w:rsid w:val="00F101B8"/>
    <w:rsid w:val="00F102EF"/>
    <w:rsid w:val="00F10B15"/>
    <w:rsid w:val="00F10B39"/>
    <w:rsid w:val="00F10E40"/>
    <w:rsid w:val="00F11037"/>
    <w:rsid w:val="00F11667"/>
    <w:rsid w:val="00F135BC"/>
    <w:rsid w:val="00F16CE8"/>
    <w:rsid w:val="00F16F1B"/>
    <w:rsid w:val="00F17319"/>
    <w:rsid w:val="00F178F8"/>
    <w:rsid w:val="00F21DE5"/>
    <w:rsid w:val="00F22473"/>
    <w:rsid w:val="00F225EB"/>
    <w:rsid w:val="00F23287"/>
    <w:rsid w:val="00F250A9"/>
    <w:rsid w:val="00F254E6"/>
    <w:rsid w:val="00F255E8"/>
    <w:rsid w:val="00F267AF"/>
    <w:rsid w:val="00F267B5"/>
    <w:rsid w:val="00F27181"/>
    <w:rsid w:val="00F27357"/>
    <w:rsid w:val="00F30139"/>
    <w:rsid w:val="00F304BF"/>
    <w:rsid w:val="00F305A7"/>
    <w:rsid w:val="00F30C35"/>
    <w:rsid w:val="00F30FF4"/>
    <w:rsid w:val="00F3122E"/>
    <w:rsid w:val="00F31231"/>
    <w:rsid w:val="00F3126F"/>
    <w:rsid w:val="00F32368"/>
    <w:rsid w:val="00F33115"/>
    <w:rsid w:val="00F331AD"/>
    <w:rsid w:val="00F33800"/>
    <w:rsid w:val="00F33A4B"/>
    <w:rsid w:val="00F340CA"/>
    <w:rsid w:val="00F34604"/>
    <w:rsid w:val="00F34DAC"/>
    <w:rsid w:val="00F34EE9"/>
    <w:rsid w:val="00F34FE7"/>
    <w:rsid w:val="00F3506E"/>
    <w:rsid w:val="00F35097"/>
    <w:rsid w:val="00F35287"/>
    <w:rsid w:val="00F35AE0"/>
    <w:rsid w:val="00F35C16"/>
    <w:rsid w:val="00F3790B"/>
    <w:rsid w:val="00F40291"/>
    <w:rsid w:val="00F404E9"/>
    <w:rsid w:val="00F40547"/>
    <w:rsid w:val="00F40A70"/>
    <w:rsid w:val="00F40CB5"/>
    <w:rsid w:val="00F41959"/>
    <w:rsid w:val="00F41AB8"/>
    <w:rsid w:val="00F4204A"/>
    <w:rsid w:val="00F4230E"/>
    <w:rsid w:val="00F42D36"/>
    <w:rsid w:val="00F43570"/>
    <w:rsid w:val="00F43617"/>
    <w:rsid w:val="00F43A37"/>
    <w:rsid w:val="00F43FD5"/>
    <w:rsid w:val="00F44570"/>
    <w:rsid w:val="00F451AB"/>
    <w:rsid w:val="00F456B9"/>
    <w:rsid w:val="00F46378"/>
    <w:rsid w:val="00F4641B"/>
    <w:rsid w:val="00F46D51"/>
    <w:rsid w:val="00F46EB8"/>
    <w:rsid w:val="00F47306"/>
    <w:rsid w:val="00F47821"/>
    <w:rsid w:val="00F47BB9"/>
    <w:rsid w:val="00F50CD1"/>
    <w:rsid w:val="00F50DFC"/>
    <w:rsid w:val="00F511E4"/>
    <w:rsid w:val="00F51259"/>
    <w:rsid w:val="00F513A4"/>
    <w:rsid w:val="00F51C96"/>
    <w:rsid w:val="00F52204"/>
    <w:rsid w:val="00F52427"/>
    <w:rsid w:val="00F52D09"/>
    <w:rsid w:val="00F52E08"/>
    <w:rsid w:val="00F5322C"/>
    <w:rsid w:val="00F53263"/>
    <w:rsid w:val="00F53A66"/>
    <w:rsid w:val="00F53DDD"/>
    <w:rsid w:val="00F5462D"/>
    <w:rsid w:val="00F5581E"/>
    <w:rsid w:val="00F55B21"/>
    <w:rsid w:val="00F56D68"/>
    <w:rsid w:val="00F56E03"/>
    <w:rsid w:val="00F56EF6"/>
    <w:rsid w:val="00F60045"/>
    <w:rsid w:val="00F60082"/>
    <w:rsid w:val="00F614F2"/>
    <w:rsid w:val="00F61903"/>
    <w:rsid w:val="00F61A9F"/>
    <w:rsid w:val="00F61B5F"/>
    <w:rsid w:val="00F64229"/>
    <w:rsid w:val="00F64696"/>
    <w:rsid w:val="00F65191"/>
    <w:rsid w:val="00F65AA9"/>
    <w:rsid w:val="00F6640B"/>
    <w:rsid w:val="00F6686B"/>
    <w:rsid w:val="00F66A0C"/>
    <w:rsid w:val="00F66E83"/>
    <w:rsid w:val="00F670AE"/>
    <w:rsid w:val="00F6768F"/>
    <w:rsid w:val="00F712D8"/>
    <w:rsid w:val="00F71B9A"/>
    <w:rsid w:val="00F71E19"/>
    <w:rsid w:val="00F728BB"/>
    <w:rsid w:val="00F72C2C"/>
    <w:rsid w:val="00F732C7"/>
    <w:rsid w:val="00F7592E"/>
    <w:rsid w:val="00F75F32"/>
    <w:rsid w:val="00F766FC"/>
    <w:rsid w:val="00F769FE"/>
    <w:rsid w:val="00F76CAB"/>
    <w:rsid w:val="00F76E9B"/>
    <w:rsid w:val="00F772C6"/>
    <w:rsid w:val="00F7736D"/>
    <w:rsid w:val="00F8075C"/>
    <w:rsid w:val="00F80AFD"/>
    <w:rsid w:val="00F815B5"/>
    <w:rsid w:val="00F825A2"/>
    <w:rsid w:val="00F83082"/>
    <w:rsid w:val="00F83A0C"/>
    <w:rsid w:val="00F84FA0"/>
    <w:rsid w:val="00F8501A"/>
    <w:rsid w:val="00F85195"/>
    <w:rsid w:val="00F8523E"/>
    <w:rsid w:val="00F85611"/>
    <w:rsid w:val="00F85FAD"/>
    <w:rsid w:val="00F868E3"/>
    <w:rsid w:val="00F86DF7"/>
    <w:rsid w:val="00F86E81"/>
    <w:rsid w:val="00F90509"/>
    <w:rsid w:val="00F90F5E"/>
    <w:rsid w:val="00F9122C"/>
    <w:rsid w:val="00F91BDB"/>
    <w:rsid w:val="00F91FFB"/>
    <w:rsid w:val="00F921BA"/>
    <w:rsid w:val="00F9262F"/>
    <w:rsid w:val="00F92B3B"/>
    <w:rsid w:val="00F930CF"/>
    <w:rsid w:val="00F938BA"/>
    <w:rsid w:val="00F94573"/>
    <w:rsid w:val="00F95230"/>
    <w:rsid w:val="00F9594B"/>
    <w:rsid w:val="00F96EC9"/>
    <w:rsid w:val="00F97919"/>
    <w:rsid w:val="00FA015B"/>
    <w:rsid w:val="00FA0E24"/>
    <w:rsid w:val="00FA2A2E"/>
    <w:rsid w:val="00FA2C46"/>
    <w:rsid w:val="00FA30CC"/>
    <w:rsid w:val="00FA3525"/>
    <w:rsid w:val="00FA437E"/>
    <w:rsid w:val="00FA4ECD"/>
    <w:rsid w:val="00FA5278"/>
    <w:rsid w:val="00FA5A53"/>
    <w:rsid w:val="00FA5E57"/>
    <w:rsid w:val="00FA6C3A"/>
    <w:rsid w:val="00FA79D2"/>
    <w:rsid w:val="00FA7CEE"/>
    <w:rsid w:val="00FB0A76"/>
    <w:rsid w:val="00FB2551"/>
    <w:rsid w:val="00FB3672"/>
    <w:rsid w:val="00FB4153"/>
    <w:rsid w:val="00FB4769"/>
    <w:rsid w:val="00FB4C10"/>
    <w:rsid w:val="00FB4CDA"/>
    <w:rsid w:val="00FB563C"/>
    <w:rsid w:val="00FB5DE2"/>
    <w:rsid w:val="00FB6481"/>
    <w:rsid w:val="00FB679F"/>
    <w:rsid w:val="00FB6D36"/>
    <w:rsid w:val="00FC005E"/>
    <w:rsid w:val="00FC0129"/>
    <w:rsid w:val="00FC0965"/>
    <w:rsid w:val="00FC0F81"/>
    <w:rsid w:val="00FC16ED"/>
    <w:rsid w:val="00FC18E8"/>
    <w:rsid w:val="00FC252F"/>
    <w:rsid w:val="00FC2612"/>
    <w:rsid w:val="00FC395C"/>
    <w:rsid w:val="00FC59B1"/>
    <w:rsid w:val="00FC5BB6"/>
    <w:rsid w:val="00FC5E8E"/>
    <w:rsid w:val="00FC7D74"/>
    <w:rsid w:val="00FD00A1"/>
    <w:rsid w:val="00FD0594"/>
    <w:rsid w:val="00FD09E5"/>
    <w:rsid w:val="00FD14E9"/>
    <w:rsid w:val="00FD2CCD"/>
    <w:rsid w:val="00FD357F"/>
    <w:rsid w:val="00FD3766"/>
    <w:rsid w:val="00FD47C4"/>
    <w:rsid w:val="00FD4E9C"/>
    <w:rsid w:val="00FD5931"/>
    <w:rsid w:val="00FD5DED"/>
    <w:rsid w:val="00FD6663"/>
    <w:rsid w:val="00FD6E63"/>
    <w:rsid w:val="00FD7156"/>
    <w:rsid w:val="00FD722A"/>
    <w:rsid w:val="00FE0A0D"/>
    <w:rsid w:val="00FE1186"/>
    <w:rsid w:val="00FE15FC"/>
    <w:rsid w:val="00FE17D6"/>
    <w:rsid w:val="00FE2DCF"/>
    <w:rsid w:val="00FE2DD2"/>
    <w:rsid w:val="00FE2EA9"/>
    <w:rsid w:val="00FE3C6F"/>
    <w:rsid w:val="00FE3DAD"/>
    <w:rsid w:val="00FE3EB2"/>
    <w:rsid w:val="00FE3FA7"/>
    <w:rsid w:val="00FE455A"/>
    <w:rsid w:val="00FE5408"/>
    <w:rsid w:val="00FE555F"/>
    <w:rsid w:val="00FE55E0"/>
    <w:rsid w:val="00FE5DEC"/>
    <w:rsid w:val="00FE66D6"/>
    <w:rsid w:val="00FE6BF9"/>
    <w:rsid w:val="00FE6ED9"/>
    <w:rsid w:val="00FE71A5"/>
    <w:rsid w:val="00FE73D9"/>
    <w:rsid w:val="00FF0B39"/>
    <w:rsid w:val="00FF11F0"/>
    <w:rsid w:val="00FF1E9D"/>
    <w:rsid w:val="00FF22E6"/>
    <w:rsid w:val="00FF2A4E"/>
    <w:rsid w:val="00FF2BED"/>
    <w:rsid w:val="00FF2BF7"/>
    <w:rsid w:val="00FF2FCE"/>
    <w:rsid w:val="00FF308B"/>
    <w:rsid w:val="00FF32E6"/>
    <w:rsid w:val="00FF368C"/>
    <w:rsid w:val="00FF425B"/>
    <w:rsid w:val="00FF45E8"/>
    <w:rsid w:val="00FF4782"/>
    <w:rsid w:val="00FF4DE4"/>
    <w:rsid w:val="00FF4F7D"/>
    <w:rsid w:val="00FF54DF"/>
    <w:rsid w:val="00FF5554"/>
    <w:rsid w:val="00FF5DEF"/>
    <w:rsid w:val="00FF66B1"/>
    <w:rsid w:val="00FF6BBD"/>
    <w:rsid w:val="00FF6D9D"/>
    <w:rsid w:val="00FF770A"/>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9C08A4"/>
  <w15:docId w15:val="{18E349E0-33AE-4BDF-968D-D7AB7434A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8"/>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8"/>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Tablebullet3">
    <w:name w:val="Table bullet 3"/>
    <w:basedOn w:val="Tablebullet2"/>
    <w:uiPriority w:val="11"/>
    <w:qFormat/>
    <w:rsid w:val="004A1F62"/>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89242840">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78807366">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svg"/><Relationship Id="rId26" Type="http://schemas.openxmlformats.org/officeDocument/2006/relationships/hyperlink" Target="https://www.health.vic.gov.au/public-health/cemeteries-and-crematoria"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hyperlink" Target="mailto:legandregreform@health.vic.gov.au" TargetMode="External"/><Relationship Id="rId2" Type="http://schemas.openxmlformats.org/officeDocument/2006/relationships/customXml" Target="../customXml/item2.xml"/><Relationship Id="rId16" Type="http://schemas.openxmlformats.org/officeDocument/2006/relationships/hyperlink" Target="https://www.legislation.vic.gov.au" TargetMode="External"/><Relationship Id="rId20" Type="http://schemas.openxmlformats.org/officeDocument/2006/relationships/hyperlink" Target="mailto:cemeteries@healt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statutoryapprovals.cemeteries@health.vic.gov.au"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mailto:statutoryapprovals.cemeteries@health.vic.gov.au"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health.vic.gov.au/public-health/cemeteries-and-cremator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legandregreform@health.vic.gov.au"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health.vic.gov.au/cemeteries-and-crematoria/seeking-variation-forced-surrender-right-of-interment-held-by-another-per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Interviewdate xmlns="6371cb4f-6914-47b5-91ad-9d8989e82aef" xsi:nil="true"/>
    <lcf76f155ced4ddcb4097134ff3c332f xmlns="6371cb4f-6914-47b5-91ad-9d8989e82ae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8" ma:contentTypeDescription="Create a new document." ma:contentTypeScope="" ma:versionID="5d14cb8e25f7b17124240481b7c9f1ed">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d6467c1fc26e1b0cef387c65ee70e861"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LengthInSeconds" minOccurs="0"/>
                <xsd:element ref="ns2:Interview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Interviewdate" ma:index="25" nillable="true" ma:displayName="Interview date" ma:format="DateOnly" ma:internalName="Inter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114095c-00d2-431a-937a-8a1f2e193440}"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6371cb4f-6914-47b5-91ad-9d8989e82aef"/>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8A99CDA-40E5-4B08-8B04-755C45743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4930</TotalTime>
  <Pages>1</Pages>
  <Words>13023</Words>
  <Characters>74236</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DH navy factsheet</vt:lpstr>
    </vt:vector>
  </TitlesOfParts>
  <Manager/>
  <Company>Victoria State Government, Department of Health</Company>
  <LinksUpToDate>false</LinksUpToDate>
  <CharactersWithSpaces>87085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for cemetery trusts - Cemeteries and Crematoria Regulations 2025</dc:title>
  <dc:subject>Cemeteries and crematoria</dc:subject>
  <dc:creator>Cemeteries@health.vic.gov.au</dc:creator>
  <cp:keywords/>
  <dc:description/>
  <cp:lastPrinted>2020-03-30T21:28:00Z</cp:lastPrinted>
  <dcterms:created xsi:type="dcterms:W3CDTF">2025-05-06T17:18:00Z</dcterms:created>
  <dcterms:modified xsi:type="dcterms:W3CDTF">2025-06-13T03:55:00Z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0x0101007030552A2AA0B441BF7296DF63DC47DC</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2021-03-12T01:24:49Z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MediaServiceImageTags">
    <vt:lpwstr/>
  </property>
</Properties>
</file>