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08691" w14:textId="6D101C7C" w:rsidR="00A62D44" w:rsidRPr="004C6EEE" w:rsidRDefault="384BA474" w:rsidP="261C5D63">
      <w:pPr>
        <w:pStyle w:val="Documenttitle"/>
        <w:sectPr w:rsidR="00A62D44" w:rsidRPr="004C6EEE" w:rsidSect="00E62622">
          <w:headerReference w:type="default"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r>
        <w:rPr>
          <w:noProof/>
        </w:rPr>
        <w:drawing>
          <wp:inline distT="0" distB="0" distL="0" distR="0" wp14:anchorId="74109249" wp14:editId="696778F8">
            <wp:extent cx="6486525" cy="1177613"/>
            <wp:effectExtent l="0" t="0" r="0" b="0"/>
            <wp:docPr id="249958528" name="Picture 249958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6486525" cy="1177613"/>
                    </a:xfrm>
                    <a:prstGeom prst="rect">
                      <a:avLst/>
                    </a:prstGeom>
                  </pic:spPr>
                </pic:pic>
              </a:graphicData>
            </a:graphic>
          </wp:inline>
        </w:drawing>
      </w:r>
    </w:p>
    <w:p w14:paraId="4BFB65B3" w14:textId="510FDED6" w:rsidR="261C5D63" w:rsidRDefault="261C5D63" w:rsidP="261C5D63">
      <w:pPr>
        <w:pStyle w:val="Sectionbreakfirstpage"/>
        <w:sectPr w:rsidR="261C5D63" w:rsidSect="009F1516">
          <w:headerReference w:type="default" r:id="rId16"/>
          <w:headerReference w:type="first" r:id="rId17"/>
          <w:type w:val="continuous"/>
          <w:pgSz w:w="11906" w:h="16838" w:code="9"/>
          <w:pgMar w:top="1701" w:right="851" w:bottom="1418" w:left="851" w:header="851" w:footer="851" w:gutter="0"/>
          <w:cols w:space="340"/>
          <w:titlePg/>
          <w:docGrid w:linePitch="360"/>
        </w:sectPr>
      </w:pPr>
    </w:p>
    <w:p w14:paraId="58EA043A" w14:textId="0CFD8F8A" w:rsidR="1606861B" w:rsidRDefault="1606861B" w:rsidP="261C5D63">
      <w:pPr>
        <w:pStyle w:val="Documenttitle"/>
      </w:pPr>
      <w:r>
        <w:t>Stakeholder pack</w:t>
      </w:r>
    </w:p>
    <w:p w14:paraId="5E6EE55D" w14:textId="79978478" w:rsidR="1606861B" w:rsidRDefault="1606861B" w:rsidP="261C5D63">
      <w:pPr>
        <w:pStyle w:val="Documentsubtitle"/>
      </w:pPr>
      <w:r>
        <w:t>2025 Victorian Public Healthcare Awards</w:t>
      </w:r>
    </w:p>
    <w:p w14:paraId="10C6FA08" w14:textId="77777777" w:rsidR="1606861B" w:rsidRDefault="1606861B" w:rsidP="261C5D63">
      <w:pPr>
        <w:pStyle w:val="Bannermarking"/>
      </w:pPr>
      <w:fldSimple w:instr=" FILLIN  &quot;Type the protective marking&quot; \d OFFICIAL \o  \* MERGEFORMAT ">
        <w:r>
          <w:t>OFFICIAL</w:t>
        </w:r>
      </w:fldSimple>
    </w:p>
    <w:p w14:paraId="3BA31155" w14:textId="7BE5669E" w:rsidR="261C5D63" w:rsidRDefault="261C5D63" w:rsidP="261C5D63">
      <w:pPr>
        <w:pStyle w:val="Body"/>
      </w:pPr>
    </w:p>
    <w:p w14:paraId="50859498" w14:textId="77777777" w:rsidR="0025601F" w:rsidRDefault="0025601F" w:rsidP="0025601F">
      <w:pPr>
        <w:pStyle w:val="Heading2"/>
      </w:pPr>
      <w:r>
        <w:t>Introduction</w:t>
      </w:r>
    </w:p>
    <w:p w14:paraId="08369031" w14:textId="513FEA03" w:rsidR="0025601F" w:rsidRDefault="2E06D3CE" w:rsidP="261C5D63">
      <w:pPr>
        <w:pStyle w:val="Body"/>
        <w:rPr>
          <w:color w:val="201547"/>
          <w:sz w:val="24"/>
          <w:szCs w:val="24"/>
        </w:rPr>
      </w:pPr>
      <w:r w:rsidRPr="261C5D63">
        <w:rPr>
          <w:color w:val="201547"/>
          <w:sz w:val="24"/>
          <w:szCs w:val="24"/>
        </w:rPr>
        <w:t>Nominations for t</w:t>
      </w:r>
      <w:r w:rsidR="56653069" w:rsidRPr="261C5D63">
        <w:rPr>
          <w:color w:val="201547"/>
          <w:sz w:val="24"/>
          <w:szCs w:val="24"/>
        </w:rPr>
        <w:t xml:space="preserve">he </w:t>
      </w:r>
      <w:r w:rsidR="2F3C759A" w:rsidRPr="261C5D63">
        <w:rPr>
          <w:color w:val="201547"/>
          <w:sz w:val="24"/>
          <w:szCs w:val="24"/>
        </w:rPr>
        <w:t>202</w:t>
      </w:r>
      <w:r w:rsidR="2B622EF8" w:rsidRPr="261C5D63">
        <w:rPr>
          <w:color w:val="201547"/>
          <w:sz w:val="24"/>
          <w:szCs w:val="24"/>
        </w:rPr>
        <w:t>5</w:t>
      </w:r>
      <w:r w:rsidR="2F3C759A" w:rsidRPr="261C5D63">
        <w:rPr>
          <w:color w:val="201547"/>
          <w:sz w:val="24"/>
          <w:szCs w:val="24"/>
        </w:rPr>
        <w:t xml:space="preserve"> </w:t>
      </w:r>
      <w:r w:rsidR="56653069" w:rsidRPr="261C5D63">
        <w:rPr>
          <w:color w:val="201547"/>
          <w:sz w:val="24"/>
          <w:szCs w:val="24"/>
        </w:rPr>
        <w:t xml:space="preserve">Victorian Public Healthcare Awards are </w:t>
      </w:r>
      <w:r w:rsidRPr="261C5D63">
        <w:rPr>
          <w:color w:val="201547"/>
          <w:sz w:val="24"/>
          <w:szCs w:val="24"/>
        </w:rPr>
        <w:t>now open</w:t>
      </w:r>
      <w:r w:rsidR="56653069" w:rsidRPr="261C5D63">
        <w:rPr>
          <w:color w:val="201547"/>
          <w:sz w:val="24"/>
          <w:szCs w:val="24"/>
        </w:rPr>
        <w:t>!</w:t>
      </w:r>
    </w:p>
    <w:p w14:paraId="3DBCC483" w14:textId="16E0D993" w:rsidR="0025601F" w:rsidRPr="0025601F" w:rsidRDefault="56653069" w:rsidP="0025601F">
      <w:pPr>
        <w:pStyle w:val="Heading2"/>
        <w:rPr>
          <w:rFonts w:eastAsia="Times"/>
          <w:b w:val="0"/>
          <w:color w:val="auto"/>
          <w:sz w:val="21"/>
          <w:szCs w:val="21"/>
        </w:rPr>
      </w:pPr>
      <w:bookmarkStart w:id="0" w:name="_Toc63347079"/>
      <w:r w:rsidRPr="261C5D63">
        <w:rPr>
          <w:rFonts w:eastAsia="Times"/>
          <w:b w:val="0"/>
          <w:color w:val="auto"/>
          <w:sz w:val="21"/>
          <w:szCs w:val="21"/>
        </w:rPr>
        <w:t xml:space="preserve">The Victorian Public Healthcare Awards present an opportunity to celebrate and acknowledge the achievements of our healthcare </w:t>
      </w:r>
      <w:r w:rsidR="2E91F5C3" w:rsidRPr="261C5D63">
        <w:rPr>
          <w:rFonts w:eastAsia="Times"/>
          <w:b w:val="0"/>
          <w:color w:val="auto"/>
          <w:sz w:val="21"/>
          <w:szCs w:val="21"/>
        </w:rPr>
        <w:t>professional</w:t>
      </w:r>
      <w:r w:rsidRPr="261C5D63">
        <w:rPr>
          <w:rFonts w:eastAsia="Times"/>
          <w:b w:val="0"/>
          <w:color w:val="auto"/>
          <w:sz w:val="21"/>
          <w:szCs w:val="21"/>
        </w:rPr>
        <w:t>s, public health services and health volunteers.</w:t>
      </w:r>
    </w:p>
    <w:p w14:paraId="0DCBAB63" w14:textId="77777777" w:rsidR="0025601F" w:rsidRPr="0025601F" w:rsidRDefault="0025601F" w:rsidP="0025601F">
      <w:pPr>
        <w:pStyle w:val="Heading2"/>
        <w:rPr>
          <w:rFonts w:eastAsia="Times"/>
          <w:b w:val="0"/>
          <w:color w:val="auto"/>
          <w:sz w:val="21"/>
          <w:szCs w:val="20"/>
        </w:rPr>
      </w:pPr>
      <w:r w:rsidRPr="0025601F">
        <w:rPr>
          <w:rFonts w:eastAsia="Times"/>
          <w:b w:val="0"/>
          <w:color w:val="auto"/>
          <w:sz w:val="21"/>
          <w:szCs w:val="20"/>
        </w:rPr>
        <w:t xml:space="preserve">The awards reflect priority areas in healthcare identified by the government and focus on the sector’s ability to drive change and improve health outcomes for all Victorians. </w:t>
      </w:r>
    </w:p>
    <w:p w14:paraId="597AA79D" w14:textId="77777777" w:rsidR="0025601F" w:rsidRPr="0025601F" w:rsidRDefault="0025601F" w:rsidP="0025601F">
      <w:pPr>
        <w:pStyle w:val="Heading2"/>
        <w:rPr>
          <w:rFonts w:eastAsia="Times"/>
          <w:b w:val="0"/>
          <w:color w:val="auto"/>
          <w:sz w:val="21"/>
          <w:szCs w:val="20"/>
        </w:rPr>
      </w:pPr>
      <w:r w:rsidRPr="0025601F">
        <w:rPr>
          <w:rFonts w:eastAsia="Times"/>
          <w:b w:val="0"/>
          <w:color w:val="auto"/>
          <w:sz w:val="21"/>
          <w:szCs w:val="20"/>
        </w:rPr>
        <w:t xml:space="preserve">They recognise leadership and excellence in the provision of publicly funded healthcare in response to established and emerging community needs. </w:t>
      </w:r>
    </w:p>
    <w:p w14:paraId="517D2A25" w14:textId="77777777" w:rsidR="0025601F" w:rsidRPr="0025601F" w:rsidRDefault="0025601F" w:rsidP="0025601F">
      <w:pPr>
        <w:pStyle w:val="Heading2"/>
        <w:rPr>
          <w:rFonts w:eastAsia="Times"/>
          <w:b w:val="0"/>
          <w:color w:val="auto"/>
          <w:sz w:val="21"/>
          <w:szCs w:val="20"/>
        </w:rPr>
      </w:pPr>
      <w:r w:rsidRPr="0025601F">
        <w:rPr>
          <w:rFonts w:eastAsia="Times"/>
          <w:b w:val="0"/>
          <w:color w:val="auto"/>
          <w:sz w:val="21"/>
          <w:szCs w:val="20"/>
        </w:rPr>
        <w:t>This pack includes content you can share within your organisation to generate excitement around the awards and encourage team members to reach out with their stories of innovation, excellence and achievement to help you prepare an award entry.</w:t>
      </w:r>
    </w:p>
    <w:p w14:paraId="1A77DC46" w14:textId="21FD7EEB" w:rsidR="0025601F" w:rsidRDefault="56653069" w:rsidP="261C5D63">
      <w:pPr>
        <w:pStyle w:val="Heading2"/>
        <w:rPr>
          <w:rFonts w:eastAsia="Times"/>
          <w:b w:val="0"/>
          <w:color w:val="auto"/>
          <w:sz w:val="21"/>
          <w:szCs w:val="21"/>
        </w:rPr>
      </w:pPr>
      <w:r w:rsidRPr="261C5D63">
        <w:rPr>
          <w:rFonts w:eastAsia="Times"/>
          <w:b w:val="0"/>
          <w:color w:val="auto"/>
          <w:sz w:val="21"/>
          <w:szCs w:val="21"/>
        </w:rPr>
        <w:t xml:space="preserve">All resources mentioned below are available at our </w:t>
      </w:r>
      <w:r w:rsidR="2F3C759A" w:rsidRPr="261C5D63">
        <w:rPr>
          <w:rFonts w:eastAsia="Times"/>
          <w:b w:val="0"/>
          <w:color w:val="auto"/>
          <w:sz w:val="21"/>
          <w:szCs w:val="21"/>
        </w:rPr>
        <w:t>s</w:t>
      </w:r>
      <w:r w:rsidRPr="261C5D63">
        <w:rPr>
          <w:rFonts w:eastAsia="Times"/>
          <w:b w:val="0"/>
          <w:color w:val="auto"/>
          <w:sz w:val="21"/>
          <w:szCs w:val="21"/>
        </w:rPr>
        <w:t>takeholder pack resources page</w:t>
      </w:r>
      <w:r w:rsidR="00577F8D">
        <w:rPr>
          <w:rFonts w:eastAsia="Times"/>
          <w:b w:val="0"/>
          <w:color w:val="auto"/>
          <w:sz w:val="21"/>
          <w:szCs w:val="21"/>
        </w:rPr>
        <w:t>.</w:t>
      </w:r>
    </w:p>
    <w:p w14:paraId="59049146" w14:textId="77777777" w:rsidR="0025601F" w:rsidRPr="0025601F" w:rsidRDefault="0025601F" w:rsidP="0025601F">
      <w:pPr>
        <w:pStyle w:val="Body"/>
      </w:pPr>
    </w:p>
    <w:p w14:paraId="1E043151" w14:textId="100AB443" w:rsidR="00A62D44" w:rsidRPr="00B57329" w:rsidRDefault="0025601F" w:rsidP="0025601F">
      <w:pPr>
        <w:pStyle w:val="Heading2"/>
        <w:spacing w:before="0" w:after="120"/>
      </w:pPr>
      <w:r w:rsidRPr="0025601F">
        <w:t>Email/newsletter copy</w:t>
      </w:r>
      <w:bookmarkEnd w:id="0"/>
    </w:p>
    <w:p w14:paraId="0D6EE56A" w14:textId="39423C7F" w:rsidR="0025601F" w:rsidRDefault="0025601F" w:rsidP="0025601F">
      <w:pPr>
        <w:pStyle w:val="Body"/>
        <w:spacing w:before="240"/>
      </w:pPr>
      <w:r>
        <w:t xml:space="preserve">The following copy may be adapted for use in emails or newsletters to encourage internal staff to suggest content to consider for your award entry or entries. </w:t>
      </w:r>
      <w:r w:rsidRPr="0025601F">
        <w:t xml:space="preserve">The person(s) coordinating your organisation’s award entry is referred to below as the </w:t>
      </w:r>
      <w:r w:rsidRPr="0025601F">
        <w:rPr>
          <w:b/>
          <w:bCs/>
        </w:rPr>
        <w:t>Award Entry Contact.</w:t>
      </w:r>
    </w:p>
    <w:p w14:paraId="55AD18B3" w14:textId="45A89A03" w:rsidR="0025601F" w:rsidRPr="008E14BC" w:rsidRDefault="0025601F" w:rsidP="0025601F">
      <w:pPr>
        <w:pStyle w:val="Heading4"/>
      </w:pPr>
      <w:r w:rsidRPr="008E14BC">
        <w:lastRenderedPageBreak/>
        <w:t>Suggested text</w:t>
      </w:r>
      <w:r w:rsidR="00B805B9">
        <w:br/>
      </w:r>
    </w:p>
    <w:p w14:paraId="5C515019" w14:textId="77777777" w:rsidR="0025601F" w:rsidRPr="00B805B9" w:rsidRDefault="0025601F" w:rsidP="00B805B9">
      <w:pPr>
        <w:pStyle w:val="Figurecaption"/>
        <w:spacing w:before="120" w:line="360" w:lineRule="auto"/>
        <w:ind w:left="284"/>
        <w:rPr>
          <w:rFonts w:eastAsia="Times"/>
          <w:bCs/>
          <w:sz w:val="20"/>
          <w:szCs w:val="18"/>
        </w:rPr>
      </w:pPr>
      <w:r w:rsidRPr="00B805B9">
        <w:rPr>
          <w:rFonts w:eastAsia="Times"/>
          <w:bCs/>
          <w:sz w:val="20"/>
          <w:szCs w:val="18"/>
        </w:rPr>
        <w:t>Tell us your award-winning stories!</w:t>
      </w:r>
    </w:p>
    <w:p w14:paraId="367AB74F" w14:textId="4EF98E95" w:rsidR="0025601F" w:rsidRPr="00B805B9" w:rsidRDefault="56653069" w:rsidP="00B805B9">
      <w:pPr>
        <w:pStyle w:val="Figurecaption"/>
        <w:spacing w:before="120" w:line="360" w:lineRule="auto"/>
        <w:ind w:left="284"/>
        <w:rPr>
          <w:rFonts w:eastAsia="Times"/>
          <w:b w:val="0"/>
          <w:sz w:val="20"/>
        </w:rPr>
      </w:pPr>
      <w:r w:rsidRPr="261C5D63">
        <w:rPr>
          <w:rFonts w:eastAsia="Times"/>
          <w:b w:val="0"/>
          <w:sz w:val="20"/>
        </w:rPr>
        <w:t xml:space="preserve">The Victorian Public Healthcare Awards are </w:t>
      </w:r>
      <w:r w:rsidR="56671AF4" w:rsidRPr="261C5D63">
        <w:rPr>
          <w:rFonts w:eastAsia="Times"/>
          <w:b w:val="0"/>
          <w:sz w:val="20"/>
        </w:rPr>
        <w:t>open</w:t>
      </w:r>
      <w:r w:rsidRPr="261C5D63">
        <w:rPr>
          <w:rFonts w:eastAsia="Times"/>
          <w:b w:val="0"/>
          <w:sz w:val="20"/>
        </w:rPr>
        <w:t xml:space="preserve"> – and we want to hear </w:t>
      </w:r>
      <w:r w:rsidR="0EFC7A2D" w:rsidRPr="261C5D63">
        <w:rPr>
          <w:rFonts w:eastAsia="Times"/>
          <w:b w:val="0"/>
          <w:sz w:val="20"/>
        </w:rPr>
        <w:t>about your achievements</w:t>
      </w:r>
      <w:r w:rsidRPr="261C5D63">
        <w:rPr>
          <w:rFonts w:eastAsia="Times"/>
          <w:b w:val="0"/>
          <w:sz w:val="20"/>
        </w:rPr>
        <w:t>!</w:t>
      </w:r>
    </w:p>
    <w:p w14:paraId="03BCD52F" w14:textId="73B660B1" w:rsidR="0025601F" w:rsidRPr="00B805B9" w:rsidRDefault="56653069" w:rsidP="00B805B9">
      <w:pPr>
        <w:pStyle w:val="Figurecaption"/>
        <w:spacing w:before="120" w:line="360" w:lineRule="auto"/>
        <w:ind w:left="284"/>
        <w:rPr>
          <w:rFonts w:eastAsia="Times"/>
          <w:b w:val="0"/>
          <w:sz w:val="20"/>
        </w:rPr>
      </w:pPr>
      <w:r w:rsidRPr="261C5D63">
        <w:rPr>
          <w:rFonts w:eastAsia="Times"/>
          <w:b w:val="0"/>
          <w:sz w:val="20"/>
        </w:rPr>
        <w:t xml:space="preserve">The awards are an opportunity to acknowledge the achievements of Victoria’s healthcare </w:t>
      </w:r>
      <w:r w:rsidR="4C4C68F4" w:rsidRPr="261C5D63">
        <w:rPr>
          <w:rFonts w:eastAsia="Times"/>
          <w:b w:val="0"/>
          <w:sz w:val="20"/>
        </w:rPr>
        <w:t>professional</w:t>
      </w:r>
      <w:r w:rsidRPr="261C5D63">
        <w:rPr>
          <w:rFonts w:eastAsia="Times"/>
          <w:b w:val="0"/>
          <w:sz w:val="20"/>
        </w:rPr>
        <w:t xml:space="preserve">s, volunteers and public health services, and we want to celebrate and honour the incredible work and dedication that you have delivered over the past year. </w:t>
      </w:r>
    </w:p>
    <w:p w14:paraId="7E4B0F23" w14:textId="77777777" w:rsidR="0025601F" w:rsidRPr="00B805B9" w:rsidRDefault="0025601F" w:rsidP="00B805B9">
      <w:pPr>
        <w:pStyle w:val="Figurecaption"/>
        <w:spacing w:before="120" w:line="360" w:lineRule="auto"/>
        <w:ind w:left="284"/>
        <w:rPr>
          <w:rFonts w:eastAsia="Times"/>
          <w:b w:val="0"/>
          <w:sz w:val="20"/>
          <w:szCs w:val="18"/>
        </w:rPr>
      </w:pPr>
      <w:r w:rsidRPr="00B805B9">
        <w:rPr>
          <w:rFonts w:eastAsia="Times"/>
          <w:b w:val="0"/>
          <w:sz w:val="20"/>
          <w:szCs w:val="18"/>
        </w:rPr>
        <w:t>This recognition is important, especially as we continue to face unprecedented demand on our healthcare system.</w:t>
      </w:r>
    </w:p>
    <w:p w14:paraId="2090B238" w14:textId="5E13D2D2" w:rsidR="0025601F" w:rsidRPr="00B805B9" w:rsidRDefault="56653069" w:rsidP="00B805B9">
      <w:pPr>
        <w:pStyle w:val="Figurecaption"/>
        <w:spacing w:before="120" w:line="360" w:lineRule="auto"/>
        <w:ind w:left="284"/>
        <w:rPr>
          <w:rFonts w:eastAsia="Times"/>
          <w:b w:val="0"/>
          <w:sz w:val="20"/>
        </w:rPr>
      </w:pPr>
      <w:r w:rsidRPr="261C5D63">
        <w:rPr>
          <w:rFonts w:eastAsia="Times"/>
          <w:b w:val="0"/>
          <w:sz w:val="20"/>
        </w:rPr>
        <w:t>There are many examples of healthcare excellence</w:t>
      </w:r>
      <w:r w:rsidR="36F20283" w:rsidRPr="261C5D63">
        <w:rPr>
          <w:rFonts w:eastAsia="Times"/>
          <w:b w:val="0"/>
          <w:sz w:val="20"/>
        </w:rPr>
        <w:t xml:space="preserve">, innovation and leadership </w:t>
      </w:r>
      <w:r w:rsidRPr="261C5D63">
        <w:rPr>
          <w:rFonts w:eastAsia="Times"/>
          <w:b w:val="0"/>
          <w:sz w:val="20"/>
        </w:rPr>
        <w:t xml:space="preserve">that have been demonstrated in the past year across our organisation, and we need your help identifying and bringing those stories to life. </w:t>
      </w:r>
    </w:p>
    <w:p w14:paraId="6A249590" w14:textId="78BEADCB" w:rsidR="00A237EE" w:rsidRDefault="56653069" w:rsidP="00A237EE">
      <w:pPr>
        <w:pStyle w:val="Figurecaption"/>
        <w:spacing w:before="120" w:line="360" w:lineRule="auto"/>
        <w:ind w:left="284"/>
        <w:rPr>
          <w:rFonts w:eastAsia="Times"/>
          <w:b w:val="0"/>
          <w:sz w:val="20"/>
        </w:rPr>
      </w:pPr>
      <w:r w:rsidRPr="261C5D63">
        <w:rPr>
          <w:rFonts w:eastAsia="Times"/>
          <w:b w:val="0"/>
          <w:sz w:val="20"/>
        </w:rPr>
        <w:t xml:space="preserve">If you have a story or achievement that occurred between </w:t>
      </w:r>
      <w:r w:rsidR="007F2431" w:rsidRPr="007F2431">
        <w:rPr>
          <w:rFonts w:eastAsia="Times"/>
          <w:bCs/>
          <w:sz w:val="20"/>
        </w:rPr>
        <w:t>12 May 2024 – 11 May 2025</w:t>
      </w:r>
      <w:r w:rsidRPr="261C5D63">
        <w:rPr>
          <w:rFonts w:eastAsia="Times"/>
          <w:b w:val="0"/>
          <w:sz w:val="20"/>
        </w:rPr>
        <w:t xml:space="preserve">, please get in contact with </w:t>
      </w:r>
      <w:r w:rsidRPr="261C5D63">
        <w:rPr>
          <w:rFonts w:eastAsia="Times"/>
          <w:b w:val="0"/>
          <w:sz w:val="20"/>
          <w:highlight w:val="yellow"/>
        </w:rPr>
        <w:t>[insert your Award Entry Contact’s name]</w:t>
      </w:r>
      <w:r w:rsidRPr="261C5D63">
        <w:rPr>
          <w:rFonts w:eastAsia="Times"/>
          <w:b w:val="0"/>
          <w:sz w:val="20"/>
        </w:rPr>
        <w:t xml:space="preserve"> via </w:t>
      </w:r>
      <w:r w:rsidRPr="261C5D63">
        <w:rPr>
          <w:rFonts w:eastAsia="Times"/>
          <w:b w:val="0"/>
          <w:sz w:val="20"/>
          <w:highlight w:val="yellow"/>
        </w:rPr>
        <w:t>[insert your Award Entry Contact’s details]</w:t>
      </w:r>
      <w:r w:rsidRPr="261C5D63">
        <w:rPr>
          <w:rFonts w:eastAsia="Times"/>
          <w:b w:val="0"/>
          <w:sz w:val="20"/>
        </w:rPr>
        <w:t xml:space="preserve"> by </w:t>
      </w:r>
      <w:r w:rsidRPr="261C5D63">
        <w:rPr>
          <w:rFonts w:eastAsia="Times"/>
          <w:b w:val="0"/>
          <w:sz w:val="20"/>
          <w:highlight w:val="yellow"/>
        </w:rPr>
        <w:t>[insert your internal deadline]</w:t>
      </w:r>
      <w:r w:rsidRPr="261C5D63">
        <w:rPr>
          <w:rFonts w:eastAsia="Times"/>
          <w:b w:val="0"/>
          <w:sz w:val="20"/>
        </w:rPr>
        <w:t>.</w:t>
      </w:r>
    </w:p>
    <w:p w14:paraId="7F3EC231" w14:textId="4FCD9A2A" w:rsidR="00A237EE" w:rsidRPr="00053F23" w:rsidRDefault="2F3C759A" w:rsidP="00E53D41">
      <w:pPr>
        <w:pStyle w:val="Body"/>
        <w:ind w:firstLine="284"/>
        <w:rPr>
          <w:b/>
          <w:bCs/>
        </w:rPr>
      </w:pPr>
      <w:r w:rsidRPr="261C5D63">
        <w:rPr>
          <w:b/>
          <w:bCs/>
        </w:rPr>
        <w:t xml:space="preserve">Entries close </w:t>
      </w:r>
      <w:r w:rsidR="007F2431">
        <w:rPr>
          <w:b/>
          <w:bCs/>
        </w:rPr>
        <w:t>at 5pm on Friday 27 June</w:t>
      </w:r>
      <w:r w:rsidRPr="261C5D63">
        <w:rPr>
          <w:b/>
          <w:bCs/>
        </w:rPr>
        <w:t xml:space="preserve">. </w:t>
      </w:r>
    </w:p>
    <w:p w14:paraId="0AF9A665" w14:textId="77777777" w:rsidR="0025601F" w:rsidRDefault="0025601F" w:rsidP="000F1F1E">
      <w:pPr>
        <w:pStyle w:val="Tablecaption"/>
      </w:pPr>
    </w:p>
    <w:p w14:paraId="0CADBDAA" w14:textId="77777777" w:rsidR="0025601F" w:rsidRDefault="0025601F" w:rsidP="009A3490">
      <w:pPr>
        <w:pStyle w:val="Body"/>
        <w:rPr>
          <w:rFonts w:eastAsia="Times New Roman"/>
          <w:b/>
          <w:color w:val="53565A"/>
          <w:sz w:val="32"/>
          <w:szCs w:val="28"/>
        </w:rPr>
      </w:pPr>
      <w:r w:rsidRPr="0025601F">
        <w:rPr>
          <w:rFonts w:eastAsia="Times New Roman"/>
          <w:b/>
          <w:color w:val="53565A"/>
          <w:sz w:val="32"/>
          <w:szCs w:val="28"/>
        </w:rPr>
        <w:t>Digital banners</w:t>
      </w:r>
    </w:p>
    <w:p w14:paraId="0FE3D112" w14:textId="48399689" w:rsidR="0025601F" w:rsidRPr="0025601F" w:rsidRDefault="0025601F" w:rsidP="0025601F">
      <w:pPr>
        <w:pStyle w:val="Heading4"/>
        <w:rPr>
          <w:rFonts w:eastAsia="Times"/>
          <w:b w:val="0"/>
          <w:bCs w:val="0"/>
          <w:color w:val="auto"/>
          <w:sz w:val="21"/>
          <w:szCs w:val="20"/>
        </w:rPr>
      </w:pPr>
      <w:r w:rsidRPr="0025601F">
        <w:rPr>
          <w:rFonts w:eastAsia="Times"/>
          <w:b w:val="0"/>
          <w:bCs w:val="0"/>
          <w:color w:val="auto"/>
          <w:sz w:val="21"/>
          <w:szCs w:val="20"/>
        </w:rPr>
        <w:t xml:space="preserve">We have a range of digital banners that you can use in your internal communications, which can be downloaded as a package from our </w:t>
      </w:r>
      <w:r>
        <w:rPr>
          <w:rFonts w:eastAsia="Times"/>
          <w:b w:val="0"/>
          <w:bCs w:val="0"/>
          <w:color w:val="auto"/>
          <w:sz w:val="21"/>
          <w:szCs w:val="20"/>
        </w:rPr>
        <w:t>s</w:t>
      </w:r>
      <w:r w:rsidRPr="0025601F">
        <w:rPr>
          <w:rFonts w:eastAsia="Times"/>
          <w:b w:val="0"/>
          <w:bCs w:val="0"/>
          <w:color w:val="auto"/>
          <w:sz w:val="21"/>
          <w:szCs w:val="20"/>
        </w:rPr>
        <w:t>takeholder pack resources page</w:t>
      </w:r>
      <w:r>
        <w:rPr>
          <w:rFonts w:eastAsia="Times"/>
          <w:b w:val="0"/>
          <w:bCs w:val="0"/>
          <w:color w:val="auto"/>
          <w:sz w:val="21"/>
          <w:szCs w:val="20"/>
        </w:rPr>
        <w:t xml:space="preserve">: </w:t>
      </w:r>
      <w:hyperlink r:id="rId18" w:history="1">
        <w:r w:rsidRPr="00303BE0">
          <w:rPr>
            <w:rStyle w:val="Hyperlink"/>
            <w:rFonts w:eastAsia="Times"/>
            <w:b w:val="0"/>
            <w:bCs w:val="0"/>
            <w:sz w:val="21"/>
            <w:szCs w:val="20"/>
          </w:rPr>
          <w:t>https://www.health.vic.gov.au/publications/victorian-public-healthcare-awards-stakeholder-pack-external</w:t>
        </w:r>
      </w:hyperlink>
      <w:r>
        <w:rPr>
          <w:rFonts w:eastAsia="Times"/>
          <w:b w:val="0"/>
          <w:bCs w:val="0"/>
          <w:color w:val="auto"/>
          <w:sz w:val="21"/>
          <w:szCs w:val="20"/>
        </w:rPr>
        <w:t xml:space="preserve"> </w:t>
      </w:r>
    </w:p>
    <w:p w14:paraId="58124B0D" w14:textId="416BCE98" w:rsidR="0025601F" w:rsidRDefault="0025601F" w:rsidP="0025601F">
      <w:pPr>
        <w:pStyle w:val="Heading4"/>
        <w:rPr>
          <w:rFonts w:eastAsia="Times"/>
          <w:b w:val="0"/>
          <w:bCs w:val="0"/>
          <w:color w:val="auto"/>
          <w:sz w:val="21"/>
          <w:szCs w:val="20"/>
        </w:rPr>
      </w:pPr>
      <w:r w:rsidRPr="0025601F">
        <w:rPr>
          <w:rFonts w:eastAsia="Times"/>
          <w:b w:val="0"/>
          <w:bCs w:val="0"/>
          <w:color w:val="auto"/>
          <w:sz w:val="21"/>
          <w:szCs w:val="20"/>
        </w:rPr>
        <w:t xml:space="preserve">These can be linked to our awards website for further information: </w:t>
      </w:r>
      <w:hyperlink r:id="rId19" w:history="1">
        <w:r w:rsidRPr="00303BE0">
          <w:rPr>
            <w:rStyle w:val="Hyperlink"/>
            <w:rFonts w:eastAsia="Times"/>
            <w:b w:val="0"/>
            <w:bCs w:val="0"/>
            <w:sz w:val="21"/>
            <w:szCs w:val="20"/>
          </w:rPr>
          <w:t>www.health.vic.gov.au/VPHAwards</w:t>
        </w:r>
      </w:hyperlink>
    </w:p>
    <w:p w14:paraId="73E5660B" w14:textId="52369AA8" w:rsidR="00DE2D04" w:rsidRDefault="0025601F" w:rsidP="0025601F">
      <w:pPr>
        <w:pStyle w:val="Heading4"/>
      </w:pPr>
      <w:r w:rsidRPr="0025601F">
        <w:t>Download</w:t>
      </w:r>
      <w:r>
        <w:t>s</w:t>
      </w:r>
    </w:p>
    <w:p w14:paraId="3D29ADA6" w14:textId="36471250" w:rsidR="4D7A240D" w:rsidRDefault="4D7A240D" w:rsidP="4D7A240D">
      <w:pPr>
        <w:pStyle w:val="Body"/>
      </w:pPr>
    </w:p>
    <w:tbl>
      <w:tblPr>
        <w:tblStyle w:val="TableGrid"/>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0"/>
        <w:gridCol w:w="237"/>
        <w:gridCol w:w="237"/>
        <w:gridCol w:w="4480"/>
      </w:tblGrid>
      <w:tr w:rsidR="007351E6" w14:paraId="341B6F55" w14:textId="77777777" w:rsidTr="261C5D63">
        <w:trPr>
          <w:trHeight w:val="1219"/>
        </w:trPr>
        <w:tc>
          <w:tcPr>
            <w:tcW w:w="5250" w:type="dxa"/>
            <w:vAlign w:val="center"/>
          </w:tcPr>
          <w:p w14:paraId="616A5E0D" w14:textId="509A0031" w:rsidR="007351E6" w:rsidRDefault="5384A2A3" w:rsidP="261C5D63">
            <w:pPr>
              <w:spacing w:after="0" w:line="0" w:lineRule="atLeast"/>
              <w:jc w:val="right"/>
            </w:pPr>
            <w:r>
              <w:rPr>
                <w:noProof/>
              </w:rPr>
              <w:drawing>
                <wp:inline distT="0" distB="0" distL="0" distR="0" wp14:anchorId="766A2334" wp14:editId="369D7EC8">
                  <wp:extent cx="3200400" cy="1133475"/>
                  <wp:effectExtent l="0" t="0" r="0" b="0"/>
                  <wp:docPr id="1448657054" name="Picture 1448657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3200400" cy="1133475"/>
                          </a:xfrm>
                          <a:prstGeom prst="rect">
                            <a:avLst/>
                          </a:prstGeom>
                        </pic:spPr>
                      </pic:pic>
                    </a:graphicData>
                  </a:graphic>
                </wp:inline>
              </w:drawing>
            </w:r>
          </w:p>
        </w:tc>
        <w:tc>
          <w:tcPr>
            <w:tcW w:w="237" w:type="dxa"/>
          </w:tcPr>
          <w:p w14:paraId="1BAABA8E" w14:textId="77777777" w:rsidR="007351E6" w:rsidRDefault="007351E6" w:rsidP="007351E6">
            <w:pPr>
              <w:pStyle w:val="Body"/>
              <w:spacing w:after="0" w:line="0" w:lineRule="atLeast"/>
            </w:pPr>
          </w:p>
        </w:tc>
        <w:tc>
          <w:tcPr>
            <w:tcW w:w="237" w:type="dxa"/>
          </w:tcPr>
          <w:p w14:paraId="48A6F9D4" w14:textId="4BE7EE38" w:rsidR="007351E6" w:rsidRDefault="007351E6" w:rsidP="007351E6">
            <w:pPr>
              <w:pStyle w:val="Body"/>
              <w:spacing w:after="0" w:line="0" w:lineRule="atLeast"/>
            </w:pPr>
          </w:p>
        </w:tc>
        <w:tc>
          <w:tcPr>
            <w:tcW w:w="4480" w:type="dxa"/>
            <w:vAlign w:val="center"/>
          </w:tcPr>
          <w:p w14:paraId="48CB2371" w14:textId="36CFD06F" w:rsidR="007351E6" w:rsidRDefault="007351E6" w:rsidP="007351E6">
            <w:pPr>
              <w:pStyle w:val="Body"/>
              <w:spacing w:after="0" w:line="0" w:lineRule="atLeast"/>
            </w:pPr>
            <w:r>
              <w:t>Digital banner – 733 x 260px</w:t>
            </w:r>
          </w:p>
        </w:tc>
      </w:tr>
      <w:tr w:rsidR="007351E6" w14:paraId="50E2874A" w14:textId="77777777" w:rsidTr="261C5D63">
        <w:trPr>
          <w:trHeight w:val="1702"/>
        </w:trPr>
        <w:tc>
          <w:tcPr>
            <w:tcW w:w="5250" w:type="dxa"/>
            <w:vAlign w:val="center"/>
          </w:tcPr>
          <w:p w14:paraId="1B8ADC15" w14:textId="1BB65AB5" w:rsidR="007351E6" w:rsidRDefault="25A10477" w:rsidP="261C5D63">
            <w:pPr>
              <w:spacing w:after="0" w:line="0" w:lineRule="atLeast"/>
              <w:jc w:val="right"/>
            </w:pPr>
            <w:r>
              <w:rPr>
                <w:noProof/>
              </w:rPr>
              <w:drawing>
                <wp:inline distT="0" distB="0" distL="0" distR="0" wp14:anchorId="6E4D6E90" wp14:editId="63CC0A28">
                  <wp:extent cx="1533525" cy="876300"/>
                  <wp:effectExtent l="0" t="0" r="0" b="0"/>
                  <wp:docPr id="1052528232" name="Picture 1052528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1533525" cy="876300"/>
                          </a:xfrm>
                          <a:prstGeom prst="rect">
                            <a:avLst/>
                          </a:prstGeom>
                        </pic:spPr>
                      </pic:pic>
                    </a:graphicData>
                  </a:graphic>
                </wp:inline>
              </w:drawing>
            </w:r>
          </w:p>
        </w:tc>
        <w:tc>
          <w:tcPr>
            <w:tcW w:w="237" w:type="dxa"/>
          </w:tcPr>
          <w:p w14:paraId="0D54E17C" w14:textId="77777777" w:rsidR="007351E6" w:rsidRDefault="007351E6" w:rsidP="007351E6">
            <w:pPr>
              <w:pStyle w:val="Body"/>
              <w:spacing w:after="0" w:line="0" w:lineRule="atLeast"/>
            </w:pPr>
          </w:p>
        </w:tc>
        <w:tc>
          <w:tcPr>
            <w:tcW w:w="237" w:type="dxa"/>
          </w:tcPr>
          <w:p w14:paraId="3929E10E" w14:textId="7FC395C0" w:rsidR="007351E6" w:rsidRDefault="007351E6" w:rsidP="007351E6">
            <w:pPr>
              <w:pStyle w:val="Body"/>
              <w:spacing w:after="0" w:line="0" w:lineRule="atLeast"/>
            </w:pPr>
          </w:p>
        </w:tc>
        <w:tc>
          <w:tcPr>
            <w:tcW w:w="4480" w:type="dxa"/>
            <w:vAlign w:val="center"/>
          </w:tcPr>
          <w:p w14:paraId="16AB9E3F" w14:textId="77777777" w:rsidR="007351E6" w:rsidRDefault="007351E6" w:rsidP="007351E6">
            <w:pPr>
              <w:pStyle w:val="Body"/>
              <w:spacing w:after="0" w:line="0" w:lineRule="atLeast"/>
            </w:pPr>
            <w:r>
              <w:t>Digital banner – 620 x 354px</w:t>
            </w:r>
          </w:p>
        </w:tc>
      </w:tr>
      <w:tr w:rsidR="007351E6" w14:paraId="71503191" w14:textId="77777777" w:rsidTr="261C5D63">
        <w:trPr>
          <w:trHeight w:val="1131"/>
        </w:trPr>
        <w:tc>
          <w:tcPr>
            <w:tcW w:w="5250" w:type="dxa"/>
            <w:vAlign w:val="center"/>
          </w:tcPr>
          <w:p w14:paraId="1D6D08C3" w14:textId="6A08727E" w:rsidR="007351E6" w:rsidRDefault="3E01E22B" w:rsidP="261C5D63">
            <w:pPr>
              <w:spacing w:after="0" w:line="0" w:lineRule="atLeast"/>
              <w:jc w:val="right"/>
            </w:pPr>
            <w:r>
              <w:rPr>
                <w:noProof/>
              </w:rPr>
              <w:lastRenderedPageBreak/>
              <w:drawing>
                <wp:inline distT="0" distB="0" distL="0" distR="0" wp14:anchorId="629BD388" wp14:editId="13D87E13">
                  <wp:extent cx="3200400" cy="581025"/>
                  <wp:effectExtent l="0" t="0" r="0" b="0"/>
                  <wp:docPr id="83609222" name="Picture 83609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3200400" cy="581025"/>
                          </a:xfrm>
                          <a:prstGeom prst="rect">
                            <a:avLst/>
                          </a:prstGeom>
                        </pic:spPr>
                      </pic:pic>
                    </a:graphicData>
                  </a:graphic>
                </wp:inline>
              </w:drawing>
            </w:r>
          </w:p>
        </w:tc>
        <w:tc>
          <w:tcPr>
            <w:tcW w:w="237" w:type="dxa"/>
          </w:tcPr>
          <w:p w14:paraId="1DFD942D" w14:textId="77777777" w:rsidR="007351E6" w:rsidRDefault="007351E6" w:rsidP="007351E6">
            <w:pPr>
              <w:pStyle w:val="Body"/>
              <w:spacing w:after="0" w:line="0" w:lineRule="atLeast"/>
            </w:pPr>
          </w:p>
        </w:tc>
        <w:tc>
          <w:tcPr>
            <w:tcW w:w="237" w:type="dxa"/>
          </w:tcPr>
          <w:p w14:paraId="7AF5E35F" w14:textId="0C5B19E8" w:rsidR="007351E6" w:rsidRDefault="007351E6" w:rsidP="007351E6">
            <w:pPr>
              <w:pStyle w:val="Body"/>
              <w:spacing w:after="0" w:line="0" w:lineRule="atLeast"/>
            </w:pPr>
          </w:p>
        </w:tc>
        <w:tc>
          <w:tcPr>
            <w:tcW w:w="4480" w:type="dxa"/>
            <w:vAlign w:val="center"/>
          </w:tcPr>
          <w:p w14:paraId="4620BF1A" w14:textId="77777777" w:rsidR="007351E6" w:rsidRDefault="007351E6" w:rsidP="007351E6">
            <w:pPr>
              <w:pStyle w:val="Body"/>
              <w:spacing w:after="0" w:line="0" w:lineRule="atLeast"/>
            </w:pPr>
            <w:r>
              <w:t>Digital banner – 800 x 145px</w:t>
            </w:r>
          </w:p>
        </w:tc>
      </w:tr>
      <w:tr w:rsidR="007351E6" w14:paraId="4AE41E5A" w14:textId="77777777" w:rsidTr="261C5D63">
        <w:trPr>
          <w:trHeight w:val="1410"/>
        </w:trPr>
        <w:tc>
          <w:tcPr>
            <w:tcW w:w="5250" w:type="dxa"/>
            <w:vAlign w:val="center"/>
          </w:tcPr>
          <w:p w14:paraId="2C8A81CF" w14:textId="251B94C8" w:rsidR="007351E6" w:rsidRDefault="4E8AA516" w:rsidP="261C5D63">
            <w:pPr>
              <w:spacing w:after="0" w:line="0" w:lineRule="atLeast"/>
              <w:jc w:val="right"/>
            </w:pPr>
            <w:r>
              <w:rPr>
                <w:noProof/>
              </w:rPr>
              <w:drawing>
                <wp:inline distT="0" distB="0" distL="0" distR="0" wp14:anchorId="74B0AAED" wp14:editId="0F04471D">
                  <wp:extent cx="2505075" cy="2505075"/>
                  <wp:effectExtent l="0" t="0" r="0" b="0"/>
                  <wp:docPr id="227911661" name="Picture 22791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2505075" cy="2505075"/>
                          </a:xfrm>
                          <a:prstGeom prst="rect">
                            <a:avLst/>
                          </a:prstGeom>
                        </pic:spPr>
                      </pic:pic>
                    </a:graphicData>
                  </a:graphic>
                </wp:inline>
              </w:drawing>
            </w:r>
          </w:p>
        </w:tc>
        <w:tc>
          <w:tcPr>
            <w:tcW w:w="237" w:type="dxa"/>
          </w:tcPr>
          <w:p w14:paraId="06CC3E60" w14:textId="77777777" w:rsidR="007351E6" w:rsidRDefault="007351E6" w:rsidP="007351E6">
            <w:pPr>
              <w:pStyle w:val="Body"/>
              <w:spacing w:after="0" w:line="0" w:lineRule="atLeast"/>
            </w:pPr>
          </w:p>
        </w:tc>
        <w:tc>
          <w:tcPr>
            <w:tcW w:w="237" w:type="dxa"/>
          </w:tcPr>
          <w:p w14:paraId="58A2BF09" w14:textId="242A5359" w:rsidR="007351E6" w:rsidRDefault="007351E6" w:rsidP="007351E6">
            <w:pPr>
              <w:pStyle w:val="Body"/>
              <w:spacing w:after="0" w:line="0" w:lineRule="atLeast"/>
            </w:pPr>
          </w:p>
        </w:tc>
        <w:tc>
          <w:tcPr>
            <w:tcW w:w="4480" w:type="dxa"/>
            <w:vAlign w:val="center"/>
          </w:tcPr>
          <w:p w14:paraId="76879821" w14:textId="0CD10A09" w:rsidR="007351E6" w:rsidRDefault="007351E6" w:rsidP="007351E6">
            <w:pPr>
              <w:pStyle w:val="Body"/>
              <w:spacing w:after="0" w:line="0" w:lineRule="atLeast"/>
            </w:pPr>
            <w:r>
              <w:t xml:space="preserve">‘Enter now’ social media tile </w:t>
            </w:r>
          </w:p>
        </w:tc>
      </w:tr>
    </w:tbl>
    <w:p w14:paraId="28E18879" w14:textId="77777777" w:rsidR="007351E6" w:rsidRDefault="007351E6" w:rsidP="007351E6">
      <w:pPr>
        <w:pStyle w:val="Heading2"/>
      </w:pPr>
      <w:r>
        <w:t>Thank you</w:t>
      </w:r>
    </w:p>
    <w:p w14:paraId="6F3D4A51" w14:textId="4A9734BC" w:rsidR="007351E6" w:rsidRDefault="007351E6" w:rsidP="007351E6">
      <w:pPr>
        <w:pStyle w:val="Body"/>
      </w:pPr>
      <w:r>
        <w:t xml:space="preserve">We appreciate your help in spreading the word that </w:t>
      </w:r>
      <w:r w:rsidR="00D1269C">
        <w:t xml:space="preserve">nominations are open for </w:t>
      </w:r>
      <w:r>
        <w:t xml:space="preserve">the Victorian Public Healthcare Awards. </w:t>
      </w:r>
    </w:p>
    <w:p w14:paraId="13D805FC" w14:textId="22C082E1" w:rsidR="0025601F" w:rsidRPr="0025601F" w:rsidRDefault="007351E6" w:rsidP="007351E6">
      <w:pPr>
        <w:pStyle w:val="Body"/>
      </w:pPr>
      <w:r>
        <w:t xml:space="preserve">If you have any questions about this pack or the awards, contact </w:t>
      </w:r>
      <w:hyperlink r:id="rId23" w:history="1">
        <w:r w:rsidRPr="00FA6B6B">
          <w:rPr>
            <w:rStyle w:val="Hyperlink"/>
          </w:rPr>
          <w:t>healthcareawards@health.vic.gov.au</w:t>
        </w:r>
      </w:hyperlink>
      <w:r w:rsidRPr="00C21E21">
        <w:t xml:space="preserve"> or visit the Victorian Public Healthcare Awards webpage</w:t>
      </w:r>
      <w:r>
        <w:t xml:space="preserve">: </w:t>
      </w:r>
      <w:hyperlink r:id="rId24" w:history="1">
        <w:r w:rsidRPr="00FA6B6B">
          <w:rPr>
            <w:rStyle w:val="Hyperlink"/>
          </w:rPr>
          <w:t>www.health.vic.gov.au/VPHAwards</w:t>
        </w:r>
      </w:hyperlink>
      <w:r>
        <w:t xml:space="preserve"> </w:t>
      </w:r>
    </w:p>
    <w:p w14:paraId="649DFDA9"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3BDC431E" w14:textId="77777777" w:rsidTr="261C5D63">
        <w:tc>
          <w:tcPr>
            <w:tcW w:w="10194" w:type="dxa"/>
          </w:tcPr>
          <w:p w14:paraId="38FDF3A2" w14:textId="0C89F835" w:rsidR="00A63553" w:rsidRPr="0055119B" w:rsidRDefault="00A63553" w:rsidP="00A63553">
            <w:pPr>
              <w:pStyle w:val="Accessibilitypara"/>
            </w:pPr>
            <w:bookmarkStart w:id="1" w:name="_Hlk37240926"/>
            <w:r w:rsidRPr="0055119B">
              <w:t>To receive this document in another format</w:t>
            </w:r>
            <w:r>
              <w:t>,</w:t>
            </w:r>
            <w:r w:rsidRPr="0055119B">
              <w:t xml:space="preserve"> </w:t>
            </w:r>
            <w:hyperlink r:id="rId25" w:history="1">
              <w:r w:rsidR="004F62D9" w:rsidRPr="0014283D">
                <w:rPr>
                  <w:rStyle w:val="Hyperlink"/>
                </w:rPr>
                <w:t>email the Victorian Public Healthcare Awards Team</w:t>
              </w:r>
            </w:hyperlink>
            <w:r w:rsidRPr="0055119B">
              <w:t xml:space="preserve"> </w:t>
            </w:r>
            <w:r>
              <w:t>&lt;</w:t>
            </w:r>
            <w:r w:rsidRPr="006D04C6">
              <w:t>healthcareawards@health.vic.gov.au</w:t>
            </w:r>
            <w:r>
              <w:t>&gt;</w:t>
            </w:r>
            <w:r w:rsidRPr="0055119B">
              <w:t>.</w:t>
            </w:r>
          </w:p>
          <w:p w14:paraId="017862F9" w14:textId="77777777" w:rsidR="00A63553" w:rsidRPr="0055119B" w:rsidRDefault="00A63553" w:rsidP="00A63553">
            <w:pPr>
              <w:pStyle w:val="Imprint"/>
            </w:pPr>
            <w:r w:rsidRPr="0055119B">
              <w:t>Authorised and published by the Victorian Government, 1 Treasury Place, Melbourne.</w:t>
            </w:r>
          </w:p>
          <w:p w14:paraId="0279AB20" w14:textId="0FF1EE09" w:rsidR="00A63553" w:rsidRPr="0055119B" w:rsidRDefault="56671AF4" w:rsidP="00A63553">
            <w:pPr>
              <w:pStyle w:val="Imprint"/>
            </w:pPr>
            <w:r>
              <w:t>© State of Victoria, Australia, Department of Health, M</w:t>
            </w:r>
            <w:r w:rsidR="4CAD984C">
              <w:t>ay 2025</w:t>
            </w:r>
            <w:r>
              <w:t>.</w:t>
            </w:r>
          </w:p>
          <w:p w14:paraId="4593381B" w14:textId="10A694BD" w:rsidR="0055119B" w:rsidRDefault="00A63553" w:rsidP="00A63553">
            <w:pPr>
              <w:pStyle w:val="Imprint"/>
            </w:pPr>
            <w:r w:rsidRPr="0055119B">
              <w:t xml:space="preserve">Available at </w:t>
            </w:r>
            <w:r>
              <w:t xml:space="preserve">the </w:t>
            </w:r>
            <w:hyperlink r:id="rId26" w:history="1">
              <w:r w:rsidRPr="006D04C6">
                <w:rPr>
                  <w:rStyle w:val="Hyperlink"/>
                </w:rPr>
                <w:t>Victorian Public Healthcare Awards website</w:t>
              </w:r>
            </w:hyperlink>
            <w:r>
              <w:t xml:space="preserve"> &lt;</w:t>
            </w:r>
            <w:r w:rsidRPr="006D04C6">
              <w:t>https://www.health.vic.gov.au/VPHAwards</w:t>
            </w:r>
            <w:r>
              <w:t>&gt;.</w:t>
            </w:r>
          </w:p>
        </w:tc>
      </w:tr>
      <w:bookmarkEnd w:id="1"/>
    </w:tbl>
    <w:p w14:paraId="0C07B18A" w14:textId="77777777" w:rsidR="00162CA9" w:rsidRDefault="00162CA9" w:rsidP="00162CA9">
      <w:pPr>
        <w:pStyle w:val="Body"/>
      </w:pPr>
    </w:p>
    <w:sectPr w:rsidR="00162CA9" w:rsidSect="00E62622">
      <w:footerReference w:type="default" r:id="rId27"/>
      <w:headerReference w:type="first" r:id="rId28"/>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B7A1B" w14:textId="77777777" w:rsidR="00C91C61" w:rsidRDefault="00C91C61">
      <w:r>
        <w:separator/>
      </w:r>
    </w:p>
  </w:endnote>
  <w:endnote w:type="continuationSeparator" w:id="0">
    <w:p w14:paraId="1404DAA0" w14:textId="77777777" w:rsidR="00C91C61" w:rsidRDefault="00C91C61">
      <w:r>
        <w:continuationSeparator/>
      </w:r>
    </w:p>
  </w:endnote>
  <w:endnote w:type="continuationNotice" w:id="1">
    <w:p w14:paraId="5A565A98" w14:textId="77777777" w:rsidR="00C91C61" w:rsidRDefault="00C91C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7EAC3"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056AE5EC" wp14:editId="7590F953">
          <wp:simplePos x="0" y="0"/>
          <wp:positionH relativeFrom="page">
            <wp:posOffset>0</wp:posOffset>
          </wp:positionH>
          <wp:positionV relativeFrom="page">
            <wp:posOffset>9726930</wp:posOffset>
          </wp:positionV>
          <wp:extent cx="7553325" cy="964565"/>
          <wp:effectExtent l="0" t="0" r="317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7553325" cy="964565"/>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25C4FB25" wp14:editId="10E37676">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AA6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5C4FB25"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50AA6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F225A"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0144534E" wp14:editId="353C80EC">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EAF7C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44534E"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DEAF7C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2A4D7"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6D2AB04E" wp14:editId="19BA8C1F">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397D6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2AB04E" id="_x0000_t202" coordsize="21600,21600" o:spt="202" path="m,l,21600r21600,l21600,xe">
              <v:stroke joinstyle="miter"/>
              <v:path gradientshapeok="t" o:connecttype="rect"/>
            </v:shapetype>
            <v:shape id="Text Box 7"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F397D6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4C1DF" w14:textId="77777777" w:rsidR="00C91C61" w:rsidRDefault="00C91C61" w:rsidP="002862F1">
      <w:pPr>
        <w:spacing w:before="120"/>
      </w:pPr>
      <w:r>
        <w:separator/>
      </w:r>
    </w:p>
  </w:footnote>
  <w:footnote w:type="continuationSeparator" w:id="0">
    <w:p w14:paraId="3297A66B" w14:textId="77777777" w:rsidR="00C91C61" w:rsidRDefault="00C91C61">
      <w:r>
        <w:continuationSeparator/>
      </w:r>
    </w:p>
  </w:footnote>
  <w:footnote w:type="continuationNotice" w:id="1">
    <w:p w14:paraId="43E3498B" w14:textId="77777777" w:rsidR="00C91C61" w:rsidRDefault="00C91C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7E42A"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261C5D63" w14:paraId="6C68A31C" w14:textId="77777777" w:rsidTr="261C5D63">
      <w:trPr>
        <w:trHeight w:val="300"/>
      </w:trPr>
      <w:tc>
        <w:tcPr>
          <w:tcW w:w="3400" w:type="dxa"/>
        </w:tcPr>
        <w:p w14:paraId="2B296644" w14:textId="1CF4DDB8" w:rsidR="261C5D63" w:rsidRDefault="261C5D63" w:rsidP="261C5D63">
          <w:pPr>
            <w:pStyle w:val="Header"/>
            <w:ind w:left="-115"/>
          </w:pPr>
        </w:p>
      </w:tc>
      <w:tc>
        <w:tcPr>
          <w:tcW w:w="3400" w:type="dxa"/>
        </w:tcPr>
        <w:p w14:paraId="121B31AA" w14:textId="38EE7DE1" w:rsidR="261C5D63" w:rsidRDefault="261C5D63" w:rsidP="261C5D63">
          <w:pPr>
            <w:pStyle w:val="Header"/>
            <w:jc w:val="center"/>
          </w:pPr>
        </w:p>
      </w:tc>
      <w:tc>
        <w:tcPr>
          <w:tcW w:w="3400" w:type="dxa"/>
        </w:tcPr>
        <w:p w14:paraId="5FEF1300" w14:textId="3FE4B20E" w:rsidR="261C5D63" w:rsidRDefault="261C5D63" w:rsidP="261C5D63">
          <w:pPr>
            <w:pStyle w:val="Header"/>
            <w:ind w:right="-115"/>
            <w:jc w:val="right"/>
          </w:pPr>
        </w:p>
      </w:tc>
    </w:tr>
  </w:tbl>
  <w:p w14:paraId="153291B9" w14:textId="2D3E6D9D" w:rsidR="261C5D63" w:rsidRDefault="261C5D63" w:rsidP="261C5D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0CE4F" w14:textId="08F57992" w:rsidR="00E261B3" w:rsidRPr="0051568D" w:rsidRDefault="00B805B9" w:rsidP="0011701A">
    <w:pPr>
      <w:pStyle w:val="Header"/>
    </w:pPr>
    <w:r>
      <w:rPr>
        <w:color w:val="2A2736"/>
      </w:rPr>
      <w:t>Victorian Public Healthcare Award</w:t>
    </w:r>
    <w:r w:rsidR="00062B5C">
      <w:rPr>
        <w:color w:val="2A2736"/>
      </w:rPr>
      <w:t>s</w:t>
    </w:r>
    <w:r>
      <w:t xml:space="preserve"> </w:t>
    </w:r>
    <w:r w:rsidRPr="00062B5C">
      <w:rPr>
        <w:color w:val="2A2736"/>
      </w:rPr>
      <w:t>202</w:t>
    </w:r>
    <w:r w:rsidR="00E27704">
      <w:rPr>
        <w:color w:val="2A2736"/>
      </w:rPr>
      <w:t>5</w:t>
    </w:r>
    <w:r w:rsidRPr="00062B5C">
      <w:rPr>
        <w:color w:val="2A2736"/>
      </w:rPr>
      <w:t xml:space="preserve"> – stakeholder pack</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261C5D63" w14:paraId="62E602B6" w14:textId="77777777" w:rsidTr="261C5D63">
      <w:trPr>
        <w:trHeight w:val="300"/>
      </w:trPr>
      <w:tc>
        <w:tcPr>
          <w:tcW w:w="3400" w:type="dxa"/>
        </w:tcPr>
        <w:p w14:paraId="42C27469" w14:textId="2597010C" w:rsidR="261C5D63" w:rsidRDefault="261C5D63" w:rsidP="261C5D63">
          <w:pPr>
            <w:pStyle w:val="Header"/>
            <w:ind w:left="-115"/>
          </w:pPr>
        </w:p>
      </w:tc>
      <w:tc>
        <w:tcPr>
          <w:tcW w:w="3400" w:type="dxa"/>
        </w:tcPr>
        <w:p w14:paraId="6179A6A6" w14:textId="11996CCF" w:rsidR="261C5D63" w:rsidRDefault="261C5D63" w:rsidP="261C5D63">
          <w:pPr>
            <w:pStyle w:val="Header"/>
            <w:jc w:val="center"/>
          </w:pPr>
        </w:p>
      </w:tc>
      <w:tc>
        <w:tcPr>
          <w:tcW w:w="3400" w:type="dxa"/>
        </w:tcPr>
        <w:p w14:paraId="6026A528" w14:textId="31B71869" w:rsidR="261C5D63" w:rsidRDefault="261C5D63" w:rsidP="261C5D63">
          <w:pPr>
            <w:pStyle w:val="Header"/>
            <w:ind w:right="-115"/>
            <w:jc w:val="right"/>
          </w:pPr>
        </w:p>
      </w:tc>
    </w:tr>
  </w:tbl>
  <w:p w14:paraId="1B09FA60" w14:textId="3699301B" w:rsidR="261C5D63" w:rsidRDefault="261C5D63" w:rsidP="261C5D6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261C5D63" w14:paraId="4245127D" w14:textId="77777777" w:rsidTr="261C5D63">
      <w:trPr>
        <w:trHeight w:val="300"/>
      </w:trPr>
      <w:tc>
        <w:tcPr>
          <w:tcW w:w="3400" w:type="dxa"/>
        </w:tcPr>
        <w:p w14:paraId="41A22A93" w14:textId="6EAAFFDA" w:rsidR="261C5D63" w:rsidRDefault="261C5D63" w:rsidP="261C5D63">
          <w:pPr>
            <w:pStyle w:val="Header"/>
            <w:ind w:left="-115"/>
          </w:pPr>
        </w:p>
      </w:tc>
      <w:tc>
        <w:tcPr>
          <w:tcW w:w="3400" w:type="dxa"/>
        </w:tcPr>
        <w:p w14:paraId="6CF75314" w14:textId="2EB30395" w:rsidR="261C5D63" w:rsidRDefault="261C5D63" w:rsidP="261C5D63">
          <w:pPr>
            <w:pStyle w:val="Header"/>
            <w:jc w:val="center"/>
          </w:pPr>
        </w:p>
      </w:tc>
      <w:tc>
        <w:tcPr>
          <w:tcW w:w="3400" w:type="dxa"/>
        </w:tcPr>
        <w:p w14:paraId="60CB03D3" w14:textId="46EAD104" w:rsidR="261C5D63" w:rsidRDefault="261C5D63" w:rsidP="261C5D63">
          <w:pPr>
            <w:pStyle w:val="Header"/>
            <w:ind w:right="-115"/>
            <w:jc w:val="right"/>
          </w:pPr>
        </w:p>
      </w:tc>
    </w:tr>
  </w:tbl>
  <w:p w14:paraId="271C5BBF" w14:textId="64AE22FA" w:rsidR="261C5D63" w:rsidRDefault="261C5D63" w:rsidP="261C5D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30093905">
    <w:abstractNumId w:val="10"/>
  </w:num>
  <w:num w:numId="2" w16cid:durableId="1769765089">
    <w:abstractNumId w:val="17"/>
  </w:num>
  <w:num w:numId="3" w16cid:durableId="14326235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3700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15014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34999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1442372">
    <w:abstractNumId w:val="21"/>
  </w:num>
  <w:num w:numId="8" w16cid:durableId="1226187841">
    <w:abstractNumId w:val="16"/>
  </w:num>
  <w:num w:numId="9" w16cid:durableId="614556478">
    <w:abstractNumId w:val="20"/>
  </w:num>
  <w:num w:numId="10" w16cid:durableId="4640125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7778869">
    <w:abstractNumId w:val="22"/>
  </w:num>
  <w:num w:numId="12" w16cid:durableId="16276624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4933863">
    <w:abstractNumId w:val="18"/>
  </w:num>
  <w:num w:numId="14" w16cid:durableId="11124378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14785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65936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96893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0216557">
    <w:abstractNumId w:val="24"/>
  </w:num>
  <w:num w:numId="19" w16cid:durableId="2925659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08353679">
    <w:abstractNumId w:val="14"/>
  </w:num>
  <w:num w:numId="21" w16cid:durableId="934555581">
    <w:abstractNumId w:val="12"/>
  </w:num>
  <w:num w:numId="22" w16cid:durableId="15898517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35655988">
    <w:abstractNumId w:val="15"/>
  </w:num>
  <w:num w:numId="24" w16cid:durableId="1956867746">
    <w:abstractNumId w:val="25"/>
  </w:num>
  <w:num w:numId="25" w16cid:durableId="471021506">
    <w:abstractNumId w:val="23"/>
  </w:num>
  <w:num w:numId="26" w16cid:durableId="1539514621">
    <w:abstractNumId w:val="19"/>
  </w:num>
  <w:num w:numId="27" w16cid:durableId="875772293">
    <w:abstractNumId w:val="11"/>
  </w:num>
  <w:num w:numId="28" w16cid:durableId="1222475082">
    <w:abstractNumId w:val="26"/>
  </w:num>
  <w:num w:numId="29" w16cid:durableId="1658611129">
    <w:abstractNumId w:val="9"/>
  </w:num>
  <w:num w:numId="30" w16cid:durableId="1622179140">
    <w:abstractNumId w:val="7"/>
  </w:num>
  <w:num w:numId="31" w16cid:durableId="1576890675">
    <w:abstractNumId w:val="6"/>
  </w:num>
  <w:num w:numId="32" w16cid:durableId="2020500333">
    <w:abstractNumId w:val="5"/>
  </w:num>
  <w:num w:numId="33" w16cid:durableId="313535822">
    <w:abstractNumId w:val="4"/>
  </w:num>
  <w:num w:numId="34" w16cid:durableId="921531186">
    <w:abstractNumId w:val="8"/>
  </w:num>
  <w:num w:numId="35" w16cid:durableId="1760635524">
    <w:abstractNumId w:val="3"/>
  </w:num>
  <w:num w:numId="36" w16cid:durableId="384988836">
    <w:abstractNumId w:val="2"/>
  </w:num>
  <w:num w:numId="37" w16cid:durableId="1093280606">
    <w:abstractNumId w:val="1"/>
  </w:num>
  <w:num w:numId="38" w16cid:durableId="448427452">
    <w:abstractNumId w:val="0"/>
  </w:num>
  <w:num w:numId="39" w16cid:durableId="6119826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907"/>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3F23"/>
    <w:rsid w:val="000578B2"/>
    <w:rsid w:val="00060959"/>
    <w:rsid w:val="00060C8F"/>
    <w:rsid w:val="0006298A"/>
    <w:rsid w:val="00062B5C"/>
    <w:rsid w:val="000663CD"/>
    <w:rsid w:val="000733FE"/>
    <w:rsid w:val="00074219"/>
    <w:rsid w:val="00074ED5"/>
    <w:rsid w:val="000835C6"/>
    <w:rsid w:val="0008508E"/>
    <w:rsid w:val="000851BD"/>
    <w:rsid w:val="00086ABD"/>
    <w:rsid w:val="00087951"/>
    <w:rsid w:val="0009113B"/>
    <w:rsid w:val="00093402"/>
    <w:rsid w:val="00094DA3"/>
    <w:rsid w:val="00096CD1"/>
    <w:rsid w:val="00097CBF"/>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1372"/>
    <w:rsid w:val="000D7545"/>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3EF2"/>
    <w:rsid w:val="0011701A"/>
    <w:rsid w:val="00117BDD"/>
    <w:rsid w:val="00120BD3"/>
    <w:rsid w:val="00122FEA"/>
    <w:rsid w:val="001232BD"/>
    <w:rsid w:val="00124AB7"/>
    <w:rsid w:val="00124ED5"/>
    <w:rsid w:val="00125871"/>
    <w:rsid w:val="001276FA"/>
    <w:rsid w:val="0014255B"/>
    <w:rsid w:val="001447B3"/>
    <w:rsid w:val="00152073"/>
    <w:rsid w:val="00154E2D"/>
    <w:rsid w:val="00156598"/>
    <w:rsid w:val="00161939"/>
    <w:rsid w:val="00161AA0"/>
    <w:rsid w:val="00161D2E"/>
    <w:rsid w:val="00161F3E"/>
    <w:rsid w:val="00162093"/>
    <w:rsid w:val="00162CA9"/>
    <w:rsid w:val="00163AE3"/>
    <w:rsid w:val="00165459"/>
    <w:rsid w:val="00165A57"/>
    <w:rsid w:val="001712C2"/>
    <w:rsid w:val="00172BAF"/>
    <w:rsid w:val="00172C54"/>
    <w:rsid w:val="001771DD"/>
    <w:rsid w:val="00177995"/>
    <w:rsid w:val="00177A8C"/>
    <w:rsid w:val="00183609"/>
    <w:rsid w:val="00186B33"/>
    <w:rsid w:val="00192F9D"/>
    <w:rsid w:val="00196EB8"/>
    <w:rsid w:val="00196EFB"/>
    <w:rsid w:val="001979FF"/>
    <w:rsid w:val="00197B17"/>
    <w:rsid w:val="001A1950"/>
    <w:rsid w:val="001A1C54"/>
    <w:rsid w:val="001A3ACE"/>
    <w:rsid w:val="001A457A"/>
    <w:rsid w:val="001B058F"/>
    <w:rsid w:val="001B738B"/>
    <w:rsid w:val="001C09DB"/>
    <w:rsid w:val="001C277E"/>
    <w:rsid w:val="001C2A72"/>
    <w:rsid w:val="001C31B7"/>
    <w:rsid w:val="001C6AAB"/>
    <w:rsid w:val="001D0B75"/>
    <w:rsid w:val="001D39A5"/>
    <w:rsid w:val="001D3C09"/>
    <w:rsid w:val="001D3DA8"/>
    <w:rsid w:val="001D445E"/>
    <w:rsid w:val="001D44E8"/>
    <w:rsid w:val="001D5D56"/>
    <w:rsid w:val="001D60EC"/>
    <w:rsid w:val="001D6F59"/>
    <w:rsid w:val="001E0C5D"/>
    <w:rsid w:val="001E2A36"/>
    <w:rsid w:val="001E31A8"/>
    <w:rsid w:val="001E44DF"/>
    <w:rsid w:val="001E5058"/>
    <w:rsid w:val="001E68A5"/>
    <w:rsid w:val="001E6BB0"/>
    <w:rsid w:val="001E7282"/>
    <w:rsid w:val="001F3826"/>
    <w:rsid w:val="001F6E46"/>
    <w:rsid w:val="001F7186"/>
    <w:rsid w:val="001F7C91"/>
    <w:rsid w:val="00200176"/>
    <w:rsid w:val="00201EE7"/>
    <w:rsid w:val="002033B7"/>
    <w:rsid w:val="002033BB"/>
    <w:rsid w:val="002059CA"/>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5601F"/>
    <w:rsid w:val="002620BC"/>
    <w:rsid w:val="00262802"/>
    <w:rsid w:val="00263A90"/>
    <w:rsid w:val="00263C1F"/>
    <w:rsid w:val="0026408B"/>
    <w:rsid w:val="00267C3E"/>
    <w:rsid w:val="002709BB"/>
    <w:rsid w:val="0027113F"/>
    <w:rsid w:val="00273BAC"/>
    <w:rsid w:val="002763B3"/>
    <w:rsid w:val="002802E3"/>
    <w:rsid w:val="0028213D"/>
    <w:rsid w:val="002862F1"/>
    <w:rsid w:val="00286311"/>
    <w:rsid w:val="00286A30"/>
    <w:rsid w:val="00291373"/>
    <w:rsid w:val="0029597D"/>
    <w:rsid w:val="002962C3"/>
    <w:rsid w:val="0029752B"/>
    <w:rsid w:val="002A0A9C"/>
    <w:rsid w:val="002A483C"/>
    <w:rsid w:val="002B0C7C"/>
    <w:rsid w:val="002B10DB"/>
    <w:rsid w:val="002B1729"/>
    <w:rsid w:val="002B36C7"/>
    <w:rsid w:val="002B4DD4"/>
    <w:rsid w:val="002B5277"/>
    <w:rsid w:val="002B5375"/>
    <w:rsid w:val="002B77C1"/>
    <w:rsid w:val="002C0ED7"/>
    <w:rsid w:val="002C2728"/>
    <w:rsid w:val="002D18E3"/>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0594"/>
    <w:rsid w:val="003956CC"/>
    <w:rsid w:val="00395C9A"/>
    <w:rsid w:val="003A0853"/>
    <w:rsid w:val="003A6B67"/>
    <w:rsid w:val="003A7E0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02E"/>
    <w:rsid w:val="00457337"/>
    <w:rsid w:val="00462E3D"/>
    <w:rsid w:val="0046450E"/>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564B"/>
    <w:rsid w:val="004F62D9"/>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B78"/>
    <w:rsid w:val="00554C28"/>
    <w:rsid w:val="00557BD8"/>
    <w:rsid w:val="00572031"/>
    <w:rsid w:val="00572282"/>
    <w:rsid w:val="00573CE3"/>
    <w:rsid w:val="00576E84"/>
    <w:rsid w:val="00577F8D"/>
    <w:rsid w:val="00580394"/>
    <w:rsid w:val="005809CD"/>
    <w:rsid w:val="00582B8C"/>
    <w:rsid w:val="00585881"/>
    <w:rsid w:val="0058757E"/>
    <w:rsid w:val="005902D5"/>
    <w:rsid w:val="00596A4B"/>
    <w:rsid w:val="00597507"/>
    <w:rsid w:val="005A479D"/>
    <w:rsid w:val="005A66F2"/>
    <w:rsid w:val="005B1C6D"/>
    <w:rsid w:val="005B21B6"/>
    <w:rsid w:val="005B3A08"/>
    <w:rsid w:val="005B41A2"/>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E7A70"/>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46E39"/>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B47"/>
    <w:rsid w:val="00693D14"/>
    <w:rsid w:val="00696F27"/>
    <w:rsid w:val="006A18C2"/>
    <w:rsid w:val="006A2430"/>
    <w:rsid w:val="006A3383"/>
    <w:rsid w:val="006A3B02"/>
    <w:rsid w:val="006A5907"/>
    <w:rsid w:val="006B077C"/>
    <w:rsid w:val="006B6803"/>
    <w:rsid w:val="006C2A67"/>
    <w:rsid w:val="006D0F16"/>
    <w:rsid w:val="006D243F"/>
    <w:rsid w:val="006D2A3F"/>
    <w:rsid w:val="006D2FBC"/>
    <w:rsid w:val="006E0541"/>
    <w:rsid w:val="006E138B"/>
    <w:rsid w:val="006E439F"/>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1E6"/>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870BB"/>
    <w:rsid w:val="00791BD7"/>
    <w:rsid w:val="007933F7"/>
    <w:rsid w:val="0079463B"/>
    <w:rsid w:val="00796E20"/>
    <w:rsid w:val="00797C32"/>
    <w:rsid w:val="007A11E8"/>
    <w:rsid w:val="007A4BF9"/>
    <w:rsid w:val="007B0914"/>
    <w:rsid w:val="007B1374"/>
    <w:rsid w:val="007B32E5"/>
    <w:rsid w:val="007B3DB9"/>
    <w:rsid w:val="007B589F"/>
    <w:rsid w:val="007B6186"/>
    <w:rsid w:val="007B73BC"/>
    <w:rsid w:val="007C0513"/>
    <w:rsid w:val="007C1838"/>
    <w:rsid w:val="007C20B9"/>
    <w:rsid w:val="007C60D7"/>
    <w:rsid w:val="007C7301"/>
    <w:rsid w:val="007C7859"/>
    <w:rsid w:val="007C7F28"/>
    <w:rsid w:val="007D1466"/>
    <w:rsid w:val="007D2BDE"/>
    <w:rsid w:val="007D2FB6"/>
    <w:rsid w:val="007D49EB"/>
    <w:rsid w:val="007D5E1C"/>
    <w:rsid w:val="007E0DE2"/>
    <w:rsid w:val="007E1227"/>
    <w:rsid w:val="007E3B98"/>
    <w:rsid w:val="007E417A"/>
    <w:rsid w:val="007F2431"/>
    <w:rsid w:val="007F31B6"/>
    <w:rsid w:val="007F546C"/>
    <w:rsid w:val="007F625F"/>
    <w:rsid w:val="007F665E"/>
    <w:rsid w:val="00800412"/>
    <w:rsid w:val="00800B0D"/>
    <w:rsid w:val="0080587B"/>
    <w:rsid w:val="00806468"/>
    <w:rsid w:val="008119CA"/>
    <w:rsid w:val="008130C4"/>
    <w:rsid w:val="008155F0"/>
    <w:rsid w:val="00816735"/>
    <w:rsid w:val="00820141"/>
    <w:rsid w:val="00820E0C"/>
    <w:rsid w:val="008213F0"/>
    <w:rsid w:val="00823275"/>
    <w:rsid w:val="0082366F"/>
    <w:rsid w:val="00825D50"/>
    <w:rsid w:val="00827313"/>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5F98"/>
    <w:rsid w:val="00887903"/>
    <w:rsid w:val="0089270A"/>
    <w:rsid w:val="00893AF6"/>
    <w:rsid w:val="00894BC4"/>
    <w:rsid w:val="008A28A8"/>
    <w:rsid w:val="008A5B32"/>
    <w:rsid w:val="008B2EE4"/>
    <w:rsid w:val="008B4D3D"/>
    <w:rsid w:val="008B57C7"/>
    <w:rsid w:val="008C2F92"/>
    <w:rsid w:val="008C3697"/>
    <w:rsid w:val="008C5557"/>
    <w:rsid w:val="008C589D"/>
    <w:rsid w:val="008C58D7"/>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16542"/>
    <w:rsid w:val="009220CA"/>
    <w:rsid w:val="00923FAD"/>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3626"/>
    <w:rsid w:val="009853E1"/>
    <w:rsid w:val="00986E6B"/>
    <w:rsid w:val="00990032"/>
    <w:rsid w:val="00990B19"/>
    <w:rsid w:val="0099153B"/>
    <w:rsid w:val="00991769"/>
    <w:rsid w:val="0099232C"/>
    <w:rsid w:val="00994386"/>
    <w:rsid w:val="009A13D8"/>
    <w:rsid w:val="009A279E"/>
    <w:rsid w:val="009A3015"/>
    <w:rsid w:val="009A3490"/>
    <w:rsid w:val="009A5DA9"/>
    <w:rsid w:val="009B0A6F"/>
    <w:rsid w:val="009B0A94"/>
    <w:rsid w:val="009B2AE8"/>
    <w:rsid w:val="009B59E9"/>
    <w:rsid w:val="009B625D"/>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1516"/>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093E"/>
    <w:rsid w:val="00A211D9"/>
    <w:rsid w:val="00A22229"/>
    <w:rsid w:val="00A237EE"/>
    <w:rsid w:val="00A23803"/>
    <w:rsid w:val="00A24442"/>
    <w:rsid w:val="00A330BB"/>
    <w:rsid w:val="00A44882"/>
    <w:rsid w:val="00A448A1"/>
    <w:rsid w:val="00A45125"/>
    <w:rsid w:val="00A54715"/>
    <w:rsid w:val="00A6061C"/>
    <w:rsid w:val="00A62D44"/>
    <w:rsid w:val="00A63553"/>
    <w:rsid w:val="00A66C37"/>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024"/>
    <w:rsid w:val="00AB352F"/>
    <w:rsid w:val="00AC274B"/>
    <w:rsid w:val="00AC4764"/>
    <w:rsid w:val="00AC6D36"/>
    <w:rsid w:val="00AD0CBA"/>
    <w:rsid w:val="00AD177A"/>
    <w:rsid w:val="00AD2087"/>
    <w:rsid w:val="00AD26E2"/>
    <w:rsid w:val="00AD784C"/>
    <w:rsid w:val="00AE126A"/>
    <w:rsid w:val="00AE1BAE"/>
    <w:rsid w:val="00AE2315"/>
    <w:rsid w:val="00AE3005"/>
    <w:rsid w:val="00AE3BD5"/>
    <w:rsid w:val="00AE59A0"/>
    <w:rsid w:val="00AF0C57"/>
    <w:rsid w:val="00AF26F3"/>
    <w:rsid w:val="00AF5F04"/>
    <w:rsid w:val="00B00672"/>
    <w:rsid w:val="00B01851"/>
    <w:rsid w:val="00B01B4D"/>
    <w:rsid w:val="00B06571"/>
    <w:rsid w:val="00B068BA"/>
    <w:rsid w:val="00B07FF7"/>
    <w:rsid w:val="00B13851"/>
    <w:rsid w:val="00B13B1C"/>
    <w:rsid w:val="00B13F49"/>
    <w:rsid w:val="00B14780"/>
    <w:rsid w:val="00B21F90"/>
    <w:rsid w:val="00B22291"/>
    <w:rsid w:val="00B23F9A"/>
    <w:rsid w:val="00B2417B"/>
    <w:rsid w:val="00B24E6F"/>
    <w:rsid w:val="00B2624D"/>
    <w:rsid w:val="00B26CB5"/>
    <w:rsid w:val="00B2752E"/>
    <w:rsid w:val="00B307CC"/>
    <w:rsid w:val="00B326B7"/>
    <w:rsid w:val="00B3588E"/>
    <w:rsid w:val="00B40413"/>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05B9"/>
    <w:rsid w:val="00B90729"/>
    <w:rsid w:val="00B907DA"/>
    <w:rsid w:val="00B94CD5"/>
    <w:rsid w:val="00B950BC"/>
    <w:rsid w:val="00B9714C"/>
    <w:rsid w:val="00BA29AD"/>
    <w:rsid w:val="00BA33CF"/>
    <w:rsid w:val="00BA3F8D"/>
    <w:rsid w:val="00BB6221"/>
    <w:rsid w:val="00BB7A10"/>
    <w:rsid w:val="00BC3E8F"/>
    <w:rsid w:val="00BC60BE"/>
    <w:rsid w:val="00BC7468"/>
    <w:rsid w:val="00BC7D4F"/>
    <w:rsid w:val="00BC7ED7"/>
    <w:rsid w:val="00BD2850"/>
    <w:rsid w:val="00BE28D2"/>
    <w:rsid w:val="00BE4A64"/>
    <w:rsid w:val="00BE5E43"/>
    <w:rsid w:val="00BE7E0C"/>
    <w:rsid w:val="00BF30B2"/>
    <w:rsid w:val="00BF557D"/>
    <w:rsid w:val="00BF7F58"/>
    <w:rsid w:val="00C01381"/>
    <w:rsid w:val="00C01AB1"/>
    <w:rsid w:val="00C026A0"/>
    <w:rsid w:val="00C06137"/>
    <w:rsid w:val="00C079B8"/>
    <w:rsid w:val="00C10037"/>
    <w:rsid w:val="00C11AE8"/>
    <w:rsid w:val="00C123EA"/>
    <w:rsid w:val="00C12A49"/>
    <w:rsid w:val="00C133EE"/>
    <w:rsid w:val="00C149D0"/>
    <w:rsid w:val="00C26588"/>
    <w:rsid w:val="00C27DE9"/>
    <w:rsid w:val="00C32989"/>
    <w:rsid w:val="00C33388"/>
    <w:rsid w:val="00C35484"/>
    <w:rsid w:val="00C4173A"/>
    <w:rsid w:val="00C461A8"/>
    <w:rsid w:val="00C47976"/>
    <w:rsid w:val="00C50DED"/>
    <w:rsid w:val="00C602FF"/>
    <w:rsid w:val="00C61174"/>
    <w:rsid w:val="00C6148F"/>
    <w:rsid w:val="00C621B1"/>
    <w:rsid w:val="00C62F7A"/>
    <w:rsid w:val="00C63B9C"/>
    <w:rsid w:val="00C6682F"/>
    <w:rsid w:val="00C668F9"/>
    <w:rsid w:val="00C67BF4"/>
    <w:rsid w:val="00C70C12"/>
    <w:rsid w:val="00C7275E"/>
    <w:rsid w:val="00C74C5D"/>
    <w:rsid w:val="00C83233"/>
    <w:rsid w:val="00C863C4"/>
    <w:rsid w:val="00C8746D"/>
    <w:rsid w:val="00C91C61"/>
    <w:rsid w:val="00C920EA"/>
    <w:rsid w:val="00C93C3E"/>
    <w:rsid w:val="00CA12E3"/>
    <w:rsid w:val="00CA1476"/>
    <w:rsid w:val="00CA6611"/>
    <w:rsid w:val="00CA6AE6"/>
    <w:rsid w:val="00CA782F"/>
    <w:rsid w:val="00CB187B"/>
    <w:rsid w:val="00CB2835"/>
    <w:rsid w:val="00CB3204"/>
    <w:rsid w:val="00CB3285"/>
    <w:rsid w:val="00CB4500"/>
    <w:rsid w:val="00CB7800"/>
    <w:rsid w:val="00CC0C72"/>
    <w:rsid w:val="00CC2BFD"/>
    <w:rsid w:val="00CD3476"/>
    <w:rsid w:val="00CD566E"/>
    <w:rsid w:val="00CD64DF"/>
    <w:rsid w:val="00CE225F"/>
    <w:rsid w:val="00CF2F50"/>
    <w:rsid w:val="00CF6198"/>
    <w:rsid w:val="00D02919"/>
    <w:rsid w:val="00D04C61"/>
    <w:rsid w:val="00D05B8D"/>
    <w:rsid w:val="00D065A2"/>
    <w:rsid w:val="00D079AA"/>
    <w:rsid w:val="00D07F00"/>
    <w:rsid w:val="00D1130F"/>
    <w:rsid w:val="00D1269C"/>
    <w:rsid w:val="00D164F2"/>
    <w:rsid w:val="00D17B72"/>
    <w:rsid w:val="00D3185C"/>
    <w:rsid w:val="00D3205F"/>
    <w:rsid w:val="00D3318E"/>
    <w:rsid w:val="00D33E72"/>
    <w:rsid w:val="00D35BD6"/>
    <w:rsid w:val="00D361B5"/>
    <w:rsid w:val="00D361C9"/>
    <w:rsid w:val="00D405AC"/>
    <w:rsid w:val="00D411A2"/>
    <w:rsid w:val="00D4606D"/>
    <w:rsid w:val="00D46C92"/>
    <w:rsid w:val="00D50B9C"/>
    <w:rsid w:val="00D52D73"/>
    <w:rsid w:val="00D52E58"/>
    <w:rsid w:val="00D5468D"/>
    <w:rsid w:val="00D56B20"/>
    <w:rsid w:val="00D578B3"/>
    <w:rsid w:val="00D618F4"/>
    <w:rsid w:val="00D6568D"/>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704"/>
    <w:rsid w:val="00E27FFC"/>
    <w:rsid w:val="00E30B15"/>
    <w:rsid w:val="00E33237"/>
    <w:rsid w:val="00E35DA0"/>
    <w:rsid w:val="00E40181"/>
    <w:rsid w:val="00E46E07"/>
    <w:rsid w:val="00E53D41"/>
    <w:rsid w:val="00E54950"/>
    <w:rsid w:val="00E56063"/>
    <w:rsid w:val="00E56A01"/>
    <w:rsid w:val="00E62622"/>
    <w:rsid w:val="00E629A1"/>
    <w:rsid w:val="00E6794C"/>
    <w:rsid w:val="00E71591"/>
    <w:rsid w:val="00E71CEB"/>
    <w:rsid w:val="00E7474F"/>
    <w:rsid w:val="00E80DE3"/>
    <w:rsid w:val="00E82C55"/>
    <w:rsid w:val="00E8787E"/>
    <w:rsid w:val="00E92AC3"/>
    <w:rsid w:val="00EA1360"/>
    <w:rsid w:val="00EA2F6A"/>
    <w:rsid w:val="00EA38B8"/>
    <w:rsid w:val="00EA44EC"/>
    <w:rsid w:val="00EB00E0"/>
    <w:rsid w:val="00EB2904"/>
    <w:rsid w:val="00EC059F"/>
    <w:rsid w:val="00EC1F24"/>
    <w:rsid w:val="00EC22F6"/>
    <w:rsid w:val="00EC294E"/>
    <w:rsid w:val="00EC40D5"/>
    <w:rsid w:val="00ED2CF7"/>
    <w:rsid w:val="00ED5B9B"/>
    <w:rsid w:val="00ED6BAD"/>
    <w:rsid w:val="00ED7447"/>
    <w:rsid w:val="00EE00D6"/>
    <w:rsid w:val="00EE11E7"/>
    <w:rsid w:val="00EE1488"/>
    <w:rsid w:val="00EE2793"/>
    <w:rsid w:val="00EE29AD"/>
    <w:rsid w:val="00EE3E24"/>
    <w:rsid w:val="00EE4D5D"/>
    <w:rsid w:val="00EE5131"/>
    <w:rsid w:val="00EE6A79"/>
    <w:rsid w:val="00EF109B"/>
    <w:rsid w:val="00EF1310"/>
    <w:rsid w:val="00EF201C"/>
    <w:rsid w:val="00EF36AF"/>
    <w:rsid w:val="00EF59A3"/>
    <w:rsid w:val="00EF6675"/>
    <w:rsid w:val="00F00F9C"/>
    <w:rsid w:val="00F01E5F"/>
    <w:rsid w:val="00F024F3"/>
    <w:rsid w:val="00F02ABA"/>
    <w:rsid w:val="00F03C30"/>
    <w:rsid w:val="00F0437A"/>
    <w:rsid w:val="00F07FEB"/>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8C7"/>
    <w:rsid w:val="00F61A9F"/>
    <w:rsid w:val="00F61B5F"/>
    <w:rsid w:val="00F633C8"/>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4128"/>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 w:val="09857BD1"/>
    <w:rsid w:val="0A36B68B"/>
    <w:rsid w:val="0D4606B4"/>
    <w:rsid w:val="0D508A98"/>
    <w:rsid w:val="0DB5678C"/>
    <w:rsid w:val="0EFC7A2D"/>
    <w:rsid w:val="135B146A"/>
    <w:rsid w:val="138104EE"/>
    <w:rsid w:val="13C7213C"/>
    <w:rsid w:val="14BFF22D"/>
    <w:rsid w:val="15FC6F15"/>
    <w:rsid w:val="1606861B"/>
    <w:rsid w:val="1AF6CF3D"/>
    <w:rsid w:val="1E36448B"/>
    <w:rsid w:val="1FA89D9F"/>
    <w:rsid w:val="1FB4B65F"/>
    <w:rsid w:val="21FF198A"/>
    <w:rsid w:val="235F1134"/>
    <w:rsid w:val="25A10477"/>
    <w:rsid w:val="25CF3670"/>
    <w:rsid w:val="25E389B9"/>
    <w:rsid w:val="261C5D63"/>
    <w:rsid w:val="2B622EF8"/>
    <w:rsid w:val="2BD64E1A"/>
    <w:rsid w:val="2E06D3CE"/>
    <w:rsid w:val="2E91F5C3"/>
    <w:rsid w:val="2F3C759A"/>
    <w:rsid w:val="30E8E055"/>
    <w:rsid w:val="3159C7D9"/>
    <w:rsid w:val="36F20283"/>
    <w:rsid w:val="384BA474"/>
    <w:rsid w:val="3E01E22B"/>
    <w:rsid w:val="3F2C4650"/>
    <w:rsid w:val="440BFC99"/>
    <w:rsid w:val="4C4C68F4"/>
    <w:rsid w:val="4CAD984C"/>
    <w:rsid w:val="4D4ED881"/>
    <w:rsid w:val="4D7A240D"/>
    <w:rsid w:val="4E8AA516"/>
    <w:rsid w:val="524F3297"/>
    <w:rsid w:val="5384A2A3"/>
    <w:rsid w:val="5399F166"/>
    <w:rsid w:val="56653069"/>
    <w:rsid w:val="56671AF4"/>
    <w:rsid w:val="5DAB4F85"/>
    <w:rsid w:val="5E504FE6"/>
    <w:rsid w:val="60E66BBA"/>
    <w:rsid w:val="622506D4"/>
    <w:rsid w:val="641F547C"/>
    <w:rsid w:val="646E0C0D"/>
    <w:rsid w:val="6796297F"/>
    <w:rsid w:val="6FD6B0CF"/>
    <w:rsid w:val="72D61098"/>
    <w:rsid w:val="755F4F84"/>
    <w:rsid w:val="79F4C951"/>
    <w:rsid w:val="7C0AC873"/>
    <w:rsid w:val="7C87F7FE"/>
    <w:rsid w:val="7D654098"/>
    <w:rsid w:val="7EF5476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CA4FA3"/>
  <w15:docId w15:val="{2E0E22B8-7DBC-4F00-BD63-8C42F0917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ealth.vic.gov.au/publications/victorian-public-healthcare-awards-stakeholder-pack-external" TargetMode="External"/><Relationship Id="rId26" Type="http://schemas.openxmlformats.org/officeDocument/2006/relationships/hyperlink" Target="https://www.health.vic.gov.au/VPHAwards" TargetMode="External"/><Relationship Id="rId3" Type="http://schemas.openxmlformats.org/officeDocument/2006/relationships/customXml" Target="../customXml/item3.xml"/><Relationship Id="rId21" Type="http://schemas.openxmlformats.org/officeDocument/2006/relationships/image" Target="media/image4.jp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mailto:email%20the%20Victorian%20Public%20Healthcare%20Awards%20Team"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health.vic.gov.au/VPHAwards" TargetMode="Externa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hyperlink" Target="mailto:healthcareawards@health.vic.gov.au"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www.health.vic.gov.au/VPHAw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jpg"/><Relationship Id="rId27" Type="http://schemas.openxmlformats.org/officeDocument/2006/relationships/footer" Target="foot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25AA2AB36284196E9459898582DC6" ma:contentTypeVersion="18" ma:contentTypeDescription="Create a new document." ma:contentTypeScope="" ma:versionID="73d65984e261fa7c078df5e495727cd0">
  <xsd:schema xmlns:xsd="http://www.w3.org/2001/XMLSchema" xmlns:xs="http://www.w3.org/2001/XMLSchema" xmlns:p="http://schemas.microsoft.com/office/2006/metadata/properties" xmlns:ns2="a3141904-d602-4aa6-aa2f-ccef0f1269f9" xmlns:ns3="65cce85b-e26a-4cf9-89fb-58191bd278d8" xmlns:ns4="5ce0f2b5-5be5-4508-bce9-d7011ece0659" targetNamespace="http://schemas.microsoft.com/office/2006/metadata/properties" ma:root="true" ma:fieldsID="210b5306c4b182490c71441e90a6ecc9" ns2:_="" ns3:_="" ns4:_="">
    <xsd:import namespace="a3141904-d602-4aa6-aa2f-ccef0f1269f9"/>
    <xsd:import namespace="65cce85b-e26a-4cf9-89fb-58191bd278d8"/>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41904-d602-4aa6-aa2f-ccef0f126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cce85b-e26a-4cf9-89fb-58191bd278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a74456a-65a6-46b5-81f8-63876aa65101}" ma:internalName="TaxCatchAll" ma:showField="CatchAllData" ma:web="65cce85b-e26a-4cf9-89fb-58191bd27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3141904-d602-4aa6-aa2f-ccef0f1269f9">
      <Terms xmlns="http://schemas.microsoft.com/office/infopath/2007/PartnerControls"/>
    </lcf76f155ced4ddcb4097134ff3c332f>
    <SharedWithUsers xmlns="65cce85b-e26a-4cf9-89fb-58191bd278d8">
      <UserInfo>
        <DisplayName>Courtney Watts (Health)</DisplayName>
        <AccountId>686</AccountId>
        <AccountType/>
      </UserInfo>
      <UserInfo>
        <DisplayName>Stacey Alexander (Health)</DisplayName>
        <AccountId>31</AccountId>
        <AccountType/>
      </UserInfo>
      <UserInfo>
        <DisplayName>Rebecca Anthony (Health)</DisplayName>
        <AccountId>1063</AccountId>
        <AccountType/>
      </UserInfo>
    </SharedWithUsers>
  </documentManagement>
</p:properties>
</file>

<file path=customXml/itemProps1.xml><?xml version="1.0" encoding="utf-8"?>
<ds:datastoreItem xmlns:ds="http://schemas.openxmlformats.org/officeDocument/2006/customXml" ds:itemID="{9E5255B9-C917-402A-A67E-0321383F1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41904-d602-4aa6-aa2f-ccef0f1269f9"/>
    <ds:schemaRef ds:uri="65cce85b-e26a-4cf9-89fb-58191bd278d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a3141904-d602-4aa6-aa2f-ccef0f1269f9"/>
    <ds:schemaRef ds:uri="65cce85b-e26a-4cf9-89fb-58191bd278d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600</Words>
  <Characters>3426</Characters>
  <Application>Microsoft Office Word</Application>
  <DocSecurity>0</DocSecurity>
  <Lines>28</Lines>
  <Paragraphs>8</Paragraphs>
  <ScaleCrop>false</ScaleCrop>
  <Manager/>
  <Company>Victoria State Government, Department of Health</Company>
  <LinksUpToDate>false</LinksUpToDate>
  <CharactersWithSpaces>4018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navy factsheet</dc:title>
  <dc:subject/>
  <dc:creator>Microsoft Office User</dc:creator>
  <cp:keywords/>
  <dc:description/>
  <cp:lastModifiedBy>Claire East (Health)</cp:lastModifiedBy>
  <cp:revision>2</cp:revision>
  <cp:lastPrinted>2020-03-30T03:28:00Z</cp:lastPrinted>
  <dcterms:created xsi:type="dcterms:W3CDTF">2025-05-09T05:40:00Z</dcterms:created>
  <dcterms:modified xsi:type="dcterms:W3CDTF">2025-05-09T05:40:00Z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0x01010072225AA2AB36284196E9459898582DC6</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2023-06-02T03:19:42Z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979eb3e0-0c1b-44f4-b2a5-7dcc57df29c5</vt:lpwstr>
  </property>
  <property fmtid="{D5CDD505-2E9C-101B-9397-08002B2CF9AE}" pid="12" name="MSIP_Label_43e64453-338c-4f93-8a4d-0039a0a41f2a_ContentBits">
    <vt:lpwstr>2</vt:lpwstr>
  </property>
</Properties>
</file>