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73EA67EC" w:rsidR="003B5733" w:rsidRPr="003B5733" w:rsidRDefault="00971C0B" w:rsidP="003B5733">
            <w:pPr>
              <w:pStyle w:val="Documenttitle"/>
            </w:pPr>
            <w:r>
              <w:t>Acute respiratory infection</w:t>
            </w:r>
            <w:r w:rsidR="000A067E">
              <w:t>s</w:t>
            </w:r>
            <w:r>
              <w:t xml:space="preserve">, including COVID-19 and influenza, </w:t>
            </w:r>
            <w:r w:rsidR="000A067E">
              <w:t xml:space="preserve">in </w:t>
            </w:r>
            <w:r>
              <w:t>residential care facilities</w:t>
            </w:r>
          </w:p>
        </w:tc>
      </w:tr>
      <w:tr w:rsidR="003B5733" w14:paraId="57E4282D" w14:textId="77777777" w:rsidTr="00B07FF7">
        <w:tc>
          <w:tcPr>
            <w:tcW w:w="10348" w:type="dxa"/>
          </w:tcPr>
          <w:p w14:paraId="7F850426" w14:textId="77777777" w:rsidR="003B5733" w:rsidRDefault="00971C0B">
            <w:pPr>
              <w:pStyle w:val="Documentsubtitle"/>
            </w:pPr>
            <w:r>
              <w:t>Outbreak management checklist</w:t>
            </w:r>
          </w:p>
          <w:p w14:paraId="4A69CCD7" w14:textId="4F105207" w:rsidR="00971C0B" w:rsidRPr="00971C0B" w:rsidRDefault="00971C0B" w:rsidP="00971C0B">
            <w:pPr>
              <w:pStyle w:val="Body"/>
              <w:rPr>
                <w:b/>
                <w:bCs/>
              </w:rPr>
            </w:pPr>
            <w:r w:rsidRPr="00971C0B">
              <w:rPr>
                <w:b/>
                <w:bCs/>
              </w:rPr>
              <w:t>Version 2.</w:t>
            </w:r>
            <w:r w:rsidR="00487B2B">
              <w:rPr>
                <w:b/>
                <w:bCs/>
              </w:rPr>
              <w:t>2</w:t>
            </w:r>
            <w:r w:rsidRPr="00971C0B">
              <w:rPr>
                <w:b/>
                <w:bCs/>
              </w:rPr>
              <w:t xml:space="preserve"> –</w:t>
            </w:r>
            <w:r w:rsidR="002D3928">
              <w:rPr>
                <w:b/>
                <w:bCs/>
              </w:rPr>
              <w:t xml:space="preserve"> </w:t>
            </w:r>
            <w:r w:rsidR="006F21C6">
              <w:rPr>
                <w:b/>
                <w:bCs/>
              </w:rPr>
              <w:t>May 2025</w:t>
            </w:r>
          </w:p>
        </w:tc>
      </w:tr>
      <w:tr w:rsidR="003B5733" w14:paraId="2448704D" w14:textId="77777777" w:rsidTr="00B07FF7">
        <w:tc>
          <w:tcPr>
            <w:tcW w:w="10348" w:type="dxa"/>
          </w:tcPr>
          <w:p w14:paraId="66E6188B" w14:textId="77777777" w:rsidR="003B5733" w:rsidRPr="001E5058" w:rsidRDefault="002F77F8" w:rsidP="001E5058">
            <w:pPr>
              <w:pStyle w:val="Bannermarking"/>
            </w:pPr>
            <w:fldSimple w:instr=" FILLIN  &quot;Type the protective marking&quot; \d OFFICIAL \o  \* MERGEFORMAT ">
              <w:r>
                <w:t>OFFICIAL</w:t>
              </w:r>
            </w:fldSimple>
          </w:p>
        </w:tc>
      </w:tr>
    </w:tbl>
    <w:p w14:paraId="2E80BB30" w14:textId="3CF4413C"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2"/>
          <w:type w:val="continuous"/>
          <w:pgSz w:w="11906" w:h="16838" w:code="9"/>
          <w:pgMar w:top="1418" w:right="851" w:bottom="1418" w:left="851" w:header="851" w:footer="851" w:gutter="0"/>
          <w:cols w:space="340"/>
          <w:titlePg/>
          <w:docGrid w:linePitch="360"/>
        </w:sectPr>
      </w:pPr>
    </w:p>
    <w:p w14:paraId="7BD4ABDE" w14:textId="6088517B" w:rsidR="00971C0B" w:rsidRDefault="00A96EB3" w:rsidP="00200176">
      <w:pPr>
        <w:pStyle w:val="Body"/>
      </w:pPr>
      <w:r w:rsidRPr="00A96EB3">
        <w:t xml:space="preserve">This checklist is for the operators of residential care facilities. It summarises what you need to do to manage cases and outbreaks of any acute respiratory infection, including COVID-19, influenza and </w:t>
      </w:r>
      <w:r w:rsidR="005C228E">
        <w:t>r</w:t>
      </w:r>
      <w:r w:rsidR="005C228E" w:rsidRPr="005C228E">
        <w:t xml:space="preserve">espiratory syncytial virus </w:t>
      </w:r>
      <w:r w:rsidR="005C228E">
        <w:t>(</w:t>
      </w:r>
      <w:r w:rsidRPr="00A96EB3">
        <w:t>RSV</w:t>
      </w:r>
      <w:r w:rsidR="005C228E">
        <w:t>)</w:t>
      </w:r>
      <w:r w:rsidRPr="00A96EB3">
        <w:t xml:space="preserve">. For more detail on the actions, see the full guidelines and additional resources available at </w:t>
      </w:r>
      <w:hyperlink r:id="rId13" w:history="1">
        <w:r w:rsidRPr="00A96EB3">
          <w:rPr>
            <w:rStyle w:val="Hyperlink"/>
          </w:rPr>
          <w:t>Acute respiratory infection management in residential care facilities</w:t>
        </w:r>
      </w:hyperlink>
      <w:r w:rsidRPr="00A96EB3">
        <w:t xml:space="preserve"> &lt;https://www.health.vic.gov.au/infectious-diseases/acute-respiratory-infection-management-rcf&gt;.</w:t>
      </w:r>
    </w:p>
    <w:p w14:paraId="2AE2ED38" w14:textId="51DA3443" w:rsidR="00971C0B" w:rsidRDefault="00A96EB3" w:rsidP="00A96EB3">
      <w:pPr>
        <w:pStyle w:val="Heading2"/>
      </w:pPr>
      <w:r>
        <w:t>Acute respiratory infection</w:t>
      </w:r>
    </w:p>
    <w:p w14:paraId="7A5F3378" w14:textId="760BCA81" w:rsidR="00971C0B" w:rsidRDefault="00A96EB3" w:rsidP="00200176">
      <w:pPr>
        <w:pStyle w:val="Body"/>
      </w:pPr>
      <w:r w:rsidRPr="00A96EB3">
        <w:t>You should regularly monitor residents for symptoms of an acute respiratory infection and promote self-monitoring by staff. This is to detect respiratory infections early and enable prompt testing and management of symptomatic people.</w:t>
      </w:r>
    </w:p>
    <w:p w14:paraId="6B3D4043" w14:textId="77777777" w:rsidR="00A96EB3" w:rsidRDefault="00A96EB3" w:rsidP="00A96EB3">
      <w:pPr>
        <w:pStyle w:val="Body"/>
      </w:pPr>
      <w:r w:rsidRPr="00A96EB3">
        <w:rPr>
          <w:b/>
          <w:bCs/>
        </w:rPr>
        <w:t>Symptoms of acute respiratory infection</w:t>
      </w:r>
      <w:r>
        <w:t xml:space="preserve"> may include:</w:t>
      </w:r>
    </w:p>
    <w:p w14:paraId="27D737F6" w14:textId="7D9B9CEA" w:rsidR="00A96EB3" w:rsidRDefault="00A96EB3" w:rsidP="00A96EB3">
      <w:pPr>
        <w:pStyle w:val="Bullet1"/>
      </w:pPr>
      <w:r>
        <w:t>New or worsening respiratory symptoms: cough, difficulty breathing, sore throat, runny nose, blocked or stuffy nose.</w:t>
      </w:r>
    </w:p>
    <w:p w14:paraId="068AA852" w14:textId="06CC73B7" w:rsidR="00A96EB3" w:rsidRDefault="00A96EB3" w:rsidP="00A96EB3">
      <w:pPr>
        <w:pStyle w:val="Bullet1"/>
      </w:pPr>
      <w:r>
        <w:t>They might also have:</w:t>
      </w:r>
    </w:p>
    <w:p w14:paraId="1067FE00" w14:textId="58016BF6" w:rsidR="00A96EB3" w:rsidRDefault="00A96EB3" w:rsidP="00A96EB3">
      <w:pPr>
        <w:pStyle w:val="Bullet2"/>
      </w:pPr>
      <w:r>
        <w:t>headache, muscle aches, fatigue (tiredness), nausea or vomiting and diarrhoea. Loss of smell</w:t>
      </w:r>
      <w:r w:rsidR="006F21C6">
        <w:t xml:space="preserve">, </w:t>
      </w:r>
      <w:r>
        <w:t>taste and appetite can also occur</w:t>
      </w:r>
    </w:p>
    <w:p w14:paraId="0087FFEC" w14:textId="4C44E583" w:rsidR="00A96EB3" w:rsidRDefault="00A96EB3" w:rsidP="00A96EB3">
      <w:pPr>
        <w:pStyle w:val="Bullet2"/>
      </w:pPr>
      <w:r>
        <w:t xml:space="preserve">fever (≥37.5°C) can </w:t>
      </w:r>
      <w:r w:rsidR="005C228E">
        <w:t>occur but</w:t>
      </w:r>
      <w:r>
        <w:t xml:space="preserve"> may not be present in older people.</w:t>
      </w:r>
    </w:p>
    <w:p w14:paraId="2E23FD91" w14:textId="60D8524D" w:rsidR="00971C0B" w:rsidRDefault="00A96EB3" w:rsidP="00A96EB3">
      <w:pPr>
        <w:pStyle w:val="Bullet1"/>
      </w:pPr>
      <w:r>
        <w:t>In older people, other symptoms may include confusion or an increase in confusion, change in usual behaviour, falling, or worsening of usual illnesses (for example, increasing difficulty breathing in someone with heart failure).</w:t>
      </w:r>
    </w:p>
    <w:p w14:paraId="36592052" w14:textId="0E2E8186" w:rsidR="006F21C6" w:rsidRDefault="00A96EB3" w:rsidP="00A96EB3">
      <w:pPr>
        <w:pStyle w:val="Heading2"/>
      </w:pPr>
      <w:r w:rsidRPr="00A96EB3">
        <w:t>Case isolation and staff exclusion periods</w:t>
      </w:r>
    </w:p>
    <w:p w14:paraId="5798D1D1" w14:textId="77777777" w:rsidR="006F21C6" w:rsidRDefault="006F21C6" w:rsidP="006F21C6">
      <w:pPr>
        <w:pStyle w:val="Bullet1"/>
      </w:pPr>
      <w:r w:rsidRPr="00A96EB3">
        <w:rPr>
          <w:b/>
          <w:bCs/>
        </w:rPr>
        <w:t>COVID-19:</w:t>
      </w:r>
      <w:r>
        <w:t xml:space="preserve"> Resident cases should isolate, and staff cases should be excluded from work for five days since symptom onset (or positive test if asymptomatic) provided that acute symptoms have resolved and a COVID-19 RAT is negative. </w:t>
      </w:r>
      <w:proofErr w:type="gramStart"/>
      <w:r>
        <w:t>Or,</w:t>
      </w:r>
      <w:proofErr w:type="gramEnd"/>
      <w:r>
        <w:t xml:space="preserve"> isolation or work exclusion can end after day seven if acute symptoms have resolved and there has been no fever for 24 hours, no testing required. Some residents should isolate for longer as guided by a medical practitioner. See full guidelines for more details.</w:t>
      </w:r>
    </w:p>
    <w:p w14:paraId="1CB629ED" w14:textId="2F16CF47" w:rsidR="006F21C6" w:rsidRDefault="006F21C6" w:rsidP="006F21C6">
      <w:pPr>
        <w:pStyle w:val="Bullet1"/>
      </w:pPr>
      <w:r w:rsidRPr="00A96EB3">
        <w:rPr>
          <w:b/>
          <w:bCs/>
        </w:rPr>
        <w:t>Influenza:</w:t>
      </w:r>
      <w:r>
        <w:t xml:space="preserve"> Resident cases should isolate, and staff cases should be excluded from work for five days after symptom onset, and until symptoms have ceased. If antiviral treatment has started, isolation or work exclusion can end 72 hours after starting treatment, regardless of symptoms.    </w:t>
      </w:r>
    </w:p>
    <w:p w14:paraId="13732B43" w14:textId="77777777" w:rsidR="006F21C6" w:rsidRDefault="006F21C6" w:rsidP="006F21C6">
      <w:pPr>
        <w:pStyle w:val="Bullet1"/>
      </w:pPr>
      <w:r w:rsidRPr="00A96EB3">
        <w:rPr>
          <w:b/>
          <w:bCs/>
        </w:rPr>
        <w:t>RSV and other acute respiratory infections:</w:t>
      </w:r>
      <w:r>
        <w:t xml:space="preserve"> Resident cases should isolate, and staff cases should be excluded from work, until acute symptoms have resolved.</w:t>
      </w:r>
    </w:p>
    <w:p w14:paraId="78C81313" w14:textId="2899A57A" w:rsidR="00A96EB3" w:rsidRDefault="00A96EB3" w:rsidP="00A96EB3">
      <w:pPr>
        <w:pStyle w:val="Heading2"/>
      </w:pPr>
      <w:r>
        <w:lastRenderedPageBreak/>
        <w:t>Outbreak definitions</w:t>
      </w:r>
    </w:p>
    <w:p w14:paraId="2E90B70A" w14:textId="2CA27B57" w:rsidR="00A96EB3" w:rsidRDefault="00A96EB3" w:rsidP="00A96EB3">
      <w:pPr>
        <w:pStyle w:val="Bullet1"/>
      </w:pPr>
      <w:r w:rsidRPr="005C228E">
        <w:rPr>
          <w:b/>
          <w:bCs/>
        </w:rPr>
        <w:t>COVID-19 outbreak:</w:t>
      </w:r>
      <w:r>
        <w:t xml:space="preserve"> two or more residents in the facility test positive to COVID-19 (PCR or RAT) within a 72-hour period</w:t>
      </w:r>
      <w:r w:rsidR="005C228E">
        <w:t>.</w:t>
      </w:r>
    </w:p>
    <w:p w14:paraId="00CACD48" w14:textId="706274B2" w:rsidR="00A96EB3" w:rsidRDefault="00A96EB3" w:rsidP="00A96EB3">
      <w:pPr>
        <w:pStyle w:val="Bullet1"/>
      </w:pPr>
      <w:r w:rsidRPr="005C228E">
        <w:rPr>
          <w:b/>
          <w:bCs/>
        </w:rPr>
        <w:t>Influenza outbreak:</w:t>
      </w:r>
      <w:r>
        <w:t xml:space="preserve"> two or more residents in the facility test positive for influenza within a 72-hour period</w:t>
      </w:r>
      <w:r w:rsidR="005C228E">
        <w:t>.</w:t>
      </w:r>
    </w:p>
    <w:p w14:paraId="7F32040A" w14:textId="62F002A6" w:rsidR="00A96EB3" w:rsidRDefault="00A96EB3" w:rsidP="00A96EB3">
      <w:pPr>
        <w:pStyle w:val="Bullet1"/>
      </w:pPr>
      <w:r w:rsidRPr="005C228E">
        <w:rPr>
          <w:b/>
          <w:bCs/>
        </w:rPr>
        <w:t>RSV:</w:t>
      </w:r>
      <w:r>
        <w:t xml:space="preserve"> outbreak two or more residents in the facility test positive to RSV within a 72-hour period</w:t>
      </w:r>
      <w:r w:rsidR="005C228E">
        <w:t>.</w:t>
      </w:r>
    </w:p>
    <w:p w14:paraId="5CBAC7FE" w14:textId="0C23C46F" w:rsidR="00A96EB3" w:rsidRDefault="005C228E" w:rsidP="00A96EB3">
      <w:pPr>
        <w:pStyle w:val="Bullet1"/>
      </w:pPr>
      <w:r w:rsidRPr="005C228E">
        <w:rPr>
          <w:b/>
          <w:bCs/>
        </w:rPr>
        <w:t>Other acute r</w:t>
      </w:r>
      <w:r w:rsidR="00A96EB3" w:rsidRPr="005C228E">
        <w:rPr>
          <w:b/>
          <w:bCs/>
        </w:rPr>
        <w:t xml:space="preserve">espiratory </w:t>
      </w:r>
      <w:r w:rsidRPr="005C228E">
        <w:rPr>
          <w:b/>
          <w:bCs/>
        </w:rPr>
        <w:t xml:space="preserve">infection </w:t>
      </w:r>
      <w:r w:rsidR="00A96EB3" w:rsidRPr="005C228E">
        <w:rPr>
          <w:b/>
          <w:bCs/>
        </w:rPr>
        <w:t>outbreak</w:t>
      </w:r>
      <w:r w:rsidRPr="005C228E">
        <w:rPr>
          <w:b/>
          <w:bCs/>
        </w:rPr>
        <w:t>:</w:t>
      </w:r>
      <w:r w:rsidR="00A96EB3">
        <w:t xml:space="preserve"> three or more resident cases of acute respiratory infection (ARI) in the facility within a 72-hour period</w:t>
      </w:r>
      <w:r>
        <w:t>.</w:t>
      </w:r>
    </w:p>
    <w:p w14:paraId="3BC89E13" w14:textId="77777777" w:rsidR="00A96EB3" w:rsidRDefault="00A96EB3" w:rsidP="00200176">
      <w:pPr>
        <w:pStyle w:val="Body"/>
      </w:pPr>
    </w:p>
    <w:tbl>
      <w:tblPr>
        <w:tblStyle w:val="TableGrid"/>
        <w:tblW w:w="0" w:type="auto"/>
        <w:tblLook w:val="04A0" w:firstRow="1" w:lastRow="0" w:firstColumn="1" w:lastColumn="0" w:noHBand="0" w:noVBand="1"/>
      </w:tblPr>
      <w:tblGrid>
        <w:gridCol w:w="8333"/>
        <w:gridCol w:w="1162"/>
        <w:gridCol w:w="699"/>
      </w:tblGrid>
      <w:tr w:rsidR="00AF2510" w14:paraId="6B4F8AE7" w14:textId="77777777" w:rsidTr="00C8053F">
        <w:tc>
          <w:tcPr>
            <w:tcW w:w="8333" w:type="dxa"/>
            <w:shd w:val="clear" w:color="auto" w:fill="C6D9F1" w:themeFill="text2" w:themeFillTint="33"/>
          </w:tcPr>
          <w:p w14:paraId="185988FC" w14:textId="6AE7E3C3" w:rsidR="00AF2510" w:rsidRDefault="00AF2510" w:rsidP="00C8053F">
            <w:pPr>
              <w:pStyle w:val="Tablecolhead"/>
            </w:pPr>
            <w:r w:rsidRPr="00C8053F">
              <w:rPr>
                <w:sz w:val="36"/>
                <w:szCs w:val="36"/>
              </w:rPr>
              <w:t>Case and outbreak management checklist</w:t>
            </w:r>
          </w:p>
        </w:tc>
        <w:tc>
          <w:tcPr>
            <w:tcW w:w="1162" w:type="dxa"/>
            <w:shd w:val="clear" w:color="auto" w:fill="C6D9F1" w:themeFill="text2" w:themeFillTint="33"/>
          </w:tcPr>
          <w:p w14:paraId="3DE8EC83" w14:textId="29644DEB" w:rsidR="00AF2510" w:rsidRDefault="00AF2510" w:rsidP="00C8053F">
            <w:pPr>
              <w:pStyle w:val="Tablecolhead"/>
            </w:pPr>
            <w:r w:rsidRPr="00C8053F">
              <w:t>Page reference</w:t>
            </w:r>
          </w:p>
        </w:tc>
        <w:tc>
          <w:tcPr>
            <w:tcW w:w="699" w:type="dxa"/>
            <w:shd w:val="clear" w:color="auto" w:fill="C6D9F1" w:themeFill="text2" w:themeFillTint="33"/>
            <w:vAlign w:val="center"/>
          </w:tcPr>
          <w:p w14:paraId="2BC62393" w14:textId="7C64F8FA" w:rsidR="00AF2510" w:rsidRDefault="00AF2510" w:rsidP="00C8053F">
            <w:pPr>
              <w:pStyle w:val="Tablecolhead"/>
            </w:pPr>
            <w:r>
              <w:rPr>
                <w:rFonts w:eastAsia="Arial"/>
                <w:noProof/>
              </w:rPr>
              <w:drawing>
                <wp:anchor distT="0" distB="0" distL="114300" distR="114300" simplePos="0" relativeHeight="251658241" behindDoc="0" locked="0" layoutInCell="1" allowOverlap="1" wp14:anchorId="48B095C4" wp14:editId="396E5F4A">
                  <wp:simplePos x="0" y="0"/>
                  <wp:positionH relativeFrom="column">
                    <wp:posOffset>-4445</wp:posOffset>
                  </wp:positionH>
                  <wp:positionV relativeFrom="paragraph">
                    <wp:posOffset>4445</wp:posOffset>
                  </wp:positionV>
                  <wp:extent cx="314325" cy="314325"/>
                  <wp:effectExtent l="0" t="0" r="0" b="0"/>
                  <wp:wrapNone/>
                  <wp:docPr id="1335461179" name="Picture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anchor>
              </w:drawing>
            </w:r>
          </w:p>
        </w:tc>
      </w:tr>
      <w:tr w:rsidR="00AF2510" w14:paraId="1D7ACBC9" w14:textId="77777777" w:rsidTr="00C8053F">
        <w:tc>
          <w:tcPr>
            <w:tcW w:w="8333" w:type="dxa"/>
            <w:shd w:val="clear" w:color="auto" w:fill="DBE5F1" w:themeFill="accent1" w:themeFillTint="33"/>
          </w:tcPr>
          <w:p w14:paraId="6590AB37" w14:textId="76833EC8" w:rsidR="00AF2510" w:rsidRPr="00C8053F" w:rsidRDefault="00C8053F" w:rsidP="00C8053F">
            <w:pPr>
              <w:pStyle w:val="Tablecolhead"/>
            </w:pPr>
            <w:r w:rsidRPr="00C8053F">
              <w:t>Identify</w:t>
            </w:r>
          </w:p>
        </w:tc>
        <w:tc>
          <w:tcPr>
            <w:tcW w:w="1162" w:type="dxa"/>
            <w:shd w:val="clear" w:color="auto" w:fill="DBE5F1" w:themeFill="accent1" w:themeFillTint="33"/>
          </w:tcPr>
          <w:p w14:paraId="7A053B03" w14:textId="77777777" w:rsidR="00AF2510" w:rsidRDefault="00AF2510" w:rsidP="00C8053F">
            <w:pPr>
              <w:pStyle w:val="Tablecolhead"/>
            </w:pPr>
          </w:p>
        </w:tc>
        <w:tc>
          <w:tcPr>
            <w:tcW w:w="699" w:type="dxa"/>
            <w:shd w:val="clear" w:color="auto" w:fill="DBE5F1" w:themeFill="accent1" w:themeFillTint="33"/>
          </w:tcPr>
          <w:p w14:paraId="35B5E0B8" w14:textId="77777777" w:rsidR="00AF2510" w:rsidRDefault="00AF2510" w:rsidP="00C8053F">
            <w:pPr>
              <w:pStyle w:val="Tablecolhead"/>
            </w:pPr>
          </w:p>
        </w:tc>
      </w:tr>
      <w:tr w:rsidR="00C8053F" w14:paraId="1FC5BA25" w14:textId="77777777" w:rsidTr="00C8053F">
        <w:tc>
          <w:tcPr>
            <w:tcW w:w="8333" w:type="dxa"/>
          </w:tcPr>
          <w:p w14:paraId="0AE8A8CD" w14:textId="440314A4" w:rsidR="00C8053F" w:rsidRDefault="00C8053F" w:rsidP="00C8053F">
            <w:pPr>
              <w:pStyle w:val="Tabletext"/>
            </w:pPr>
            <w:r w:rsidRPr="25F7882B">
              <w:rPr>
                <w:rFonts w:eastAsia="Arial"/>
              </w:rPr>
              <w:t>Identify people with symptoms of acute respiratory infection</w:t>
            </w:r>
            <w:r w:rsidR="00B04A4D">
              <w:rPr>
                <w:rFonts w:eastAsia="Arial"/>
              </w:rPr>
              <w:t>.</w:t>
            </w:r>
          </w:p>
        </w:tc>
        <w:tc>
          <w:tcPr>
            <w:tcW w:w="1162" w:type="dxa"/>
          </w:tcPr>
          <w:p w14:paraId="1AA07E97" w14:textId="0C6E4A0F" w:rsidR="00C8053F" w:rsidRDefault="006F21C6" w:rsidP="00C8053F">
            <w:pPr>
              <w:pStyle w:val="Tabletext"/>
            </w:pPr>
            <w:r>
              <w:t>23, 26</w:t>
            </w:r>
          </w:p>
        </w:tc>
        <w:tc>
          <w:tcPr>
            <w:tcW w:w="699" w:type="dxa"/>
          </w:tcPr>
          <w:p w14:paraId="1A253096" w14:textId="77777777" w:rsidR="00C8053F" w:rsidRDefault="00C8053F" w:rsidP="00C8053F">
            <w:pPr>
              <w:pStyle w:val="Tabletext"/>
            </w:pPr>
          </w:p>
        </w:tc>
      </w:tr>
      <w:tr w:rsidR="00C8053F" w14:paraId="4A7840C8" w14:textId="77777777" w:rsidTr="00C8053F">
        <w:tc>
          <w:tcPr>
            <w:tcW w:w="8333" w:type="dxa"/>
          </w:tcPr>
          <w:p w14:paraId="7F82D423" w14:textId="453BA069" w:rsidR="00C8053F" w:rsidRDefault="00C8053F" w:rsidP="00C8053F">
            <w:pPr>
              <w:pStyle w:val="Tabletext"/>
            </w:pPr>
            <w:r w:rsidRPr="25F7882B">
              <w:rPr>
                <w:rFonts w:eastAsia="Arial"/>
              </w:rPr>
              <w:t>Identify if you meet the definition of an outbreak</w:t>
            </w:r>
            <w:r w:rsidR="00B04A4D">
              <w:rPr>
                <w:rFonts w:eastAsia="Arial"/>
              </w:rPr>
              <w:t>.</w:t>
            </w:r>
          </w:p>
        </w:tc>
        <w:tc>
          <w:tcPr>
            <w:tcW w:w="1162" w:type="dxa"/>
          </w:tcPr>
          <w:p w14:paraId="5911337B" w14:textId="0B62C9AE" w:rsidR="00C8053F" w:rsidRDefault="006F21C6" w:rsidP="00C8053F">
            <w:pPr>
              <w:pStyle w:val="Tabletext"/>
            </w:pPr>
            <w:r>
              <w:t>25</w:t>
            </w:r>
          </w:p>
        </w:tc>
        <w:tc>
          <w:tcPr>
            <w:tcW w:w="699" w:type="dxa"/>
          </w:tcPr>
          <w:p w14:paraId="03F0DDC3" w14:textId="77777777" w:rsidR="00C8053F" w:rsidRDefault="00C8053F" w:rsidP="00C8053F">
            <w:pPr>
              <w:pStyle w:val="Tabletext"/>
            </w:pPr>
          </w:p>
        </w:tc>
      </w:tr>
      <w:tr w:rsidR="00C8053F" w14:paraId="2AAC3B4A" w14:textId="77777777" w:rsidTr="00C8053F">
        <w:tc>
          <w:tcPr>
            <w:tcW w:w="8333" w:type="dxa"/>
          </w:tcPr>
          <w:p w14:paraId="025A0251" w14:textId="1B85A4E7" w:rsidR="00C8053F" w:rsidRDefault="00C8053F" w:rsidP="00C8053F">
            <w:pPr>
              <w:pStyle w:val="Tabletext"/>
            </w:pPr>
            <w:r w:rsidRPr="024BD70B">
              <w:rPr>
                <w:rFonts w:eastAsia="Arial"/>
              </w:rPr>
              <w:t>Activate your outbreak management plan in response to single case or outbreak</w:t>
            </w:r>
            <w:r w:rsidR="00B04A4D">
              <w:rPr>
                <w:rFonts w:eastAsia="Arial"/>
              </w:rPr>
              <w:t>.</w:t>
            </w:r>
          </w:p>
        </w:tc>
        <w:tc>
          <w:tcPr>
            <w:tcW w:w="1162" w:type="dxa"/>
          </w:tcPr>
          <w:p w14:paraId="52177FBE" w14:textId="52D76EB1" w:rsidR="00C8053F" w:rsidRDefault="006F21C6" w:rsidP="00C8053F">
            <w:pPr>
              <w:pStyle w:val="Tabletext"/>
            </w:pPr>
            <w:r>
              <w:t>28 - 47</w:t>
            </w:r>
          </w:p>
        </w:tc>
        <w:tc>
          <w:tcPr>
            <w:tcW w:w="699" w:type="dxa"/>
          </w:tcPr>
          <w:p w14:paraId="6A8C7D35" w14:textId="77777777" w:rsidR="00C8053F" w:rsidRDefault="00C8053F" w:rsidP="00C8053F">
            <w:pPr>
              <w:pStyle w:val="Tabletext"/>
            </w:pPr>
          </w:p>
        </w:tc>
      </w:tr>
      <w:tr w:rsidR="00C8053F" w14:paraId="0B3141B8" w14:textId="77777777" w:rsidTr="00C8053F">
        <w:tc>
          <w:tcPr>
            <w:tcW w:w="8333" w:type="dxa"/>
            <w:shd w:val="clear" w:color="auto" w:fill="DBE5F1" w:themeFill="accent1" w:themeFillTint="33"/>
          </w:tcPr>
          <w:p w14:paraId="2C6B41FA" w14:textId="697FAA5A" w:rsidR="00C8053F" w:rsidRDefault="00C8053F" w:rsidP="00C8053F">
            <w:pPr>
              <w:pStyle w:val="Tablecolhead"/>
            </w:pPr>
            <w:r>
              <w:rPr>
                <w:lang w:eastAsia="en-AU"/>
              </w:rPr>
              <w:t>Implement infection control measures</w:t>
            </w:r>
          </w:p>
        </w:tc>
        <w:tc>
          <w:tcPr>
            <w:tcW w:w="1162" w:type="dxa"/>
            <w:shd w:val="clear" w:color="auto" w:fill="DBE5F1" w:themeFill="accent1" w:themeFillTint="33"/>
          </w:tcPr>
          <w:p w14:paraId="29CEE139" w14:textId="77777777" w:rsidR="00C8053F" w:rsidRDefault="00C8053F" w:rsidP="00C8053F">
            <w:pPr>
              <w:pStyle w:val="Tablecolhead"/>
            </w:pPr>
          </w:p>
        </w:tc>
        <w:tc>
          <w:tcPr>
            <w:tcW w:w="699" w:type="dxa"/>
            <w:shd w:val="clear" w:color="auto" w:fill="DBE5F1" w:themeFill="accent1" w:themeFillTint="33"/>
          </w:tcPr>
          <w:p w14:paraId="00A3138A" w14:textId="77777777" w:rsidR="00C8053F" w:rsidRDefault="00C8053F" w:rsidP="00C8053F">
            <w:pPr>
              <w:pStyle w:val="Tablecolhead"/>
            </w:pPr>
          </w:p>
        </w:tc>
      </w:tr>
      <w:tr w:rsidR="00C8053F" w14:paraId="44755390" w14:textId="77777777" w:rsidTr="00C8053F">
        <w:tc>
          <w:tcPr>
            <w:tcW w:w="8333" w:type="dxa"/>
          </w:tcPr>
          <w:p w14:paraId="70DDCD2E" w14:textId="2FFADB23" w:rsidR="00C8053F" w:rsidRDefault="00C8053F" w:rsidP="00C8053F">
            <w:pPr>
              <w:pStyle w:val="Tabletext"/>
            </w:pPr>
            <w:r w:rsidRPr="2D94433F">
              <w:rPr>
                <w:lang w:eastAsia="en-AU"/>
              </w:rPr>
              <w:t xml:space="preserve">Isolate </w:t>
            </w:r>
            <w:r>
              <w:rPr>
                <w:lang w:eastAsia="en-AU"/>
              </w:rPr>
              <w:t>symptomatic</w:t>
            </w:r>
            <w:r w:rsidRPr="2D94433F">
              <w:rPr>
                <w:lang w:eastAsia="en-AU"/>
              </w:rPr>
              <w:t xml:space="preserve"> residents</w:t>
            </w:r>
            <w:r>
              <w:rPr>
                <w:lang w:eastAsia="en-AU"/>
              </w:rPr>
              <w:t xml:space="preserve">. Seek and follow infection prevention and control advice. Cohort </w:t>
            </w:r>
            <w:r w:rsidRPr="324DB3A6">
              <w:rPr>
                <w:lang w:eastAsia="en-AU"/>
              </w:rPr>
              <w:t>symptomatic</w:t>
            </w:r>
            <w:r>
              <w:rPr>
                <w:lang w:eastAsia="en-AU"/>
              </w:rPr>
              <w:t xml:space="preserve"> residents with same diagnosis </w:t>
            </w:r>
            <w:r w:rsidRPr="559FC9AD">
              <w:rPr>
                <w:lang w:eastAsia="en-AU"/>
              </w:rPr>
              <w:t>where</w:t>
            </w:r>
            <w:r>
              <w:rPr>
                <w:lang w:eastAsia="en-AU"/>
              </w:rPr>
              <w:t xml:space="preserve"> practical.</w:t>
            </w:r>
          </w:p>
        </w:tc>
        <w:tc>
          <w:tcPr>
            <w:tcW w:w="1162" w:type="dxa"/>
          </w:tcPr>
          <w:p w14:paraId="576C5CA1" w14:textId="2DBE4B20" w:rsidR="004901C1" w:rsidRDefault="006F21C6" w:rsidP="004901C1">
            <w:pPr>
              <w:pStyle w:val="Tabletext"/>
            </w:pPr>
            <w:r>
              <w:t>28-29</w:t>
            </w:r>
          </w:p>
          <w:p w14:paraId="08154677" w14:textId="3058C131" w:rsidR="006F21C6" w:rsidRDefault="006F21C6" w:rsidP="004901C1">
            <w:pPr>
              <w:pStyle w:val="Tabletext"/>
            </w:pPr>
            <w:r>
              <w:t>36-37</w:t>
            </w:r>
          </w:p>
        </w:tc>
        <w:tc>
          <w:tcPr>
            <w:tcW w:w="699" w:type="dxa"/>
          </w:tcPr>
          <w:p w14:paraId="333CF44F" w14:textId="77777777" w:rsidR="00C8053F" w:rsidRDefault="00C8053F" w:rsidP="00C8053F">
            <w:pPr>
              <w:pStyle w:val="Tabletext"/>
            </w:pPr>
          </w:p>
        </w:tc>
      </w:tr>
      <w:tr w:rsidR="00C8053F" w14:paraId="3BDAEABA" w14:textId="77777777" w:rsidTr="00C8053F">
        <w:tc>
          <w:tcPr>
            <w:tcW w:w="8333" w:type="dxa"/>
          </w:tcPr>
          <w:p w14:paraId="2936E991" w14:textId="35A1F081" w:rsidR="00C8053F" w:rsidRDefault="00C8053F" w:rsidP="00C8053F">
            <w:pPr>
              <w:pStyle w:val="Tabletext"/>
            </w:pPr>
            <w:r>
              <w:rPr>
                <w:lang w:eastAsia="en-AU"/>
              </w:rPr>
              <w:t xml:space="preserve">Close </w:t>
            </w:r>
            <w:r w:rsidRPr="7B8D697A">
              <w:rPr>
                <w:lang w:eastAsia="en-AU"/>
              </w:rPr>
              <w:t>door</w:t>
            </w:r>
            <w:r>
              <w:rPr>
                <w:lang w:eastAsia="en-AU"/>
              </w:rPr>
              <w:t xml:space="preserve"> to the room of symptomatic residents if safe. Optimise ventilation </w:t>
            </w:r>
            <w:r w:rsidR="00B211F6">
              <w:rPr>
                <w:lang w:eastAsia="en-AU"/>
              </w:rPr>
              <w:t>–</w:t>
            </w:r>
            <w:r>
              <w:rPr>
                <w:lang w:eastAsia="en-AU"/>
              </w:rPr>
              <w:t xml:space="preserve"> </w:t>
            </w:r>
            <w:r w:rsidR="004901C1">
              <w:rPr>
                <w:lang w:eastAsia="en-AU"/>
              </w:rPr>
              <w:t>S</w:t>
            </w:r>
            <w:r>
              <w:rPr>
                <w:lang w:eastAsia="en-AU"/>
              </w:rPr>
              <w:t xml:space="preserve">ee </w:t>
            </w:r>
            <w:r w:rsidR="004901C1">
              <w:rPr>
                <w:lang w:eastAsia="en-AU"/>
              </w:rPr>
              <w:t xml:space="preserve">Air quality and </w:t>
            </w:r>
            <w:r>
              <w:rPr>
                <w:lang w:eastAsia="en-AU"/>
              </w:rPr>
              <w:t>ventilation section</w:t>
            </w:r>
            <w:r w:rsidR="00B04A4D">
              <w:rPr>
                <w:lang w:eastAsia="en-AU"/>
              </w:rPr>
              <w:t>.</w:t>
            </w:r>
          </w:p>
        </w:tc>
        <w:tc>
          <w:tcPr>
            <w:tcW w:w="1162" w:type="dxa"/>
          </w:tcPr>
          <w:p w14:paraId="3AAB2AFB" w14:textId="7854E7C2" w:rsidR="00C8053F" w:rsidRDefault="004901C1" w:rsidP="00C8053F">
            <w:pPr>
              <w:pStyle w:val="Tabletext"/>
            </w:pPr>
            <w:r>
              <w:t>1</w:t>
            </w:r>
            <w:r w:rsidR="006F21C6">
              <w:t>3</w:t>
            </w:r>
          </w:p>
        </w:tc>
        <w:tc>
          <w:tcPr>
            <w:tcW w:w="699" w:type="dxa"/>
          </w:tcPr>
          <w:p w14:paraId="539CA7B7" w14:textId="77777777" w:rsidR="00C8053F" w:rsidRDefault="00C8053F" w:rsidP="00C8053F">
            <w:pPr>
              <w:pStyle w:val="Tabletext"/>
            </w:pPr>
          </w:p>
        </w:tc>
      </w:tr>
      <w:tr w:rsidR="00C8053F" w14:paraId="50FAD5E6" w14:textId="77777777" w:rsidTr="00C8053F">
        <w:tc>
          <w:tcPr>
            <w:tcW w:w="8333" w:type="dxa"/>
          </w:tcPr>
          <w:p w14:paraId="5121482C" w14:textId="0E9D1CAD" w:rsidR="00C8053F" w:rsidRDefault="00C8053F" w:rsidP="00C8053F">
            <w:pPr>
              <w:pStyle w:val="Tabletext"/>
            </w:pPr>
            <w:r w:rsidRPr="1DE173F9">
              <w:rPr>
                <w:rFonts w:eastAsia="Arial"/>
              </w:rPr>
              <w:t>Implement zoning system where practical</w:t>
            </w:r>
            <w:r w:rsidR="00B04A4D">
              <w:rPr>
                <w:rFonts w:eastAsia="Arial"/>
              </w:rPr>
              <w:t>.</w:t>
            </w:r>
          </w:p>
        </w:tc>
        <w:tc>
          <w:tcPr>
            <w:tcW w:w="1162" w:type="dxa"/>
          </w:tcPr>
          <w:p w14:paraId="04DA9628" w14:textId="758B32A9" w:rsidR="00C8053F" w:rsidRDefault="004901C1" w:rsidP="00C8053F">
            <w:pPr>
              <w:pStyle w:val="Tabletext"/>
            </w:pPr>
            <w:r>
              <w:t>1</w:t>
            </w:r>
            <w:r w:rsidR="006F21C6">
              <w:t>7</w:t>
            </w:r>
            <w:r>
              <w:t xml:space="preserve">, </w:t>
            </w:r>
            <w:r w:rsidR="006F21C6">
              <w:t>29</w:t>
            </w:r>
            <w:r>
              <w:t xml:space="preserve">, </w:t>
            </w:r>
            <w:r w:rsidR="006F21C6">
              <w:t>36</w:t>
            </w:r>
          </w:p>
        </w:tc>
        <w:tc>
          <w:tcPr>
            <w:tcW w:w="699" w:type="dxa"/>
          </w:tcPr>
          <w:p w14:paraId="50BF2BA9" w14:textId="77777777" w:rsidR="00C8053F" w:rsidRDefault="00C8053F" w:rsidP="00C8053F">
            <w:pPr>
              <w:pStyle w:val="Tabletext"/>
            </w:pPr>
          </w:p>
        </w:tc>
      </w:tr>
      <w:tr w:rsidR="00C8053F" w14:paraId="706F9568" w14:textId="77777777" w:rsidTr="00C8053F">
        <w:tc>
          <w:tcPr>
            <w:tcW w:w="8333" w:type="dxa"/>
          </w:tcPr>
          <w:p w14:paraId="41CDB648" w14:textId="3C61BF23" w:rsidR="00C8053F" w:rsidRDefault="00C8053F" w:rsidP="00C8053F">
            <w:pPr>
              <w:pStyle w:val="Tabletext"/>
            </w:pPr>
            <w:r>
              <w:rPr>
                <w:lang w:eastAsia="en-AU"/>
              </w:rPr>
              <w:t>Exclude symptomatic staff from workplace</w:t>
            </w:r>
            <w:r w:rsidR="00B04A4D">
              <w:rPr>
                <w:lang w:eastAsia="en-AU"/>
              </w:rPr>
              <w:t>.</w:t>
            </w:r>
          </w:p>
        </w:tc>
        <w:tc>
          <w:tcPr>
            <w:tcW w:w="1162" w:type="dxa"/>
          </w:tcPr>
          <w:p w14:paraId="0BD6CF7C" w14:textId="78236CBC" w:rsidR="00C8053F" w:rsidRDefault="004901C1" w:rsidP="00C8053F">
            <w:pPr>
              <w:pStyle w:val="Tabletext"/>
            </w:pPr>
            <w:r>
              <w:t>3</w:t>
            </w:r>
            <w:r w:rsidR="006F21C6">
              <w:t>0, 31, 39</w:t>
            </w:r>
          </w:p>
        </w:tc>
        <w:tc>
          <w:tcPr>
            <w:tcW w:w="699" w:type="dxa"/>
          </w:tcPr>
          <w:p w14:paraId="4AE28E08" w14:textId="77777777" w:rsidR="00C8053F" w:rsidRDefault="00C8053F" w:rsidP="00C8053F">
            <w:pPr>
              <w:pStyle w:val="Tabletext"/>
            </w:pPr>
          </w:p>
        </w:tc>
      </w:tr>
      <w:tr w:rsidR="00C8053F" w14:paraId="7C925701" w14:textId="77777777" w:rsidTr="00C8053F">
        <w:tc>
          <w:tcPr>
            <w:tcW w:w="8333" w:type="dxa"/>
          </w:tcPr>
          <w:p w14:paraId="597D45F4" w14:textId="020F6582" w:rsidR="00C8053F" w:rsidRDefault="00C8053F" w:rsidP="00C8053F">
            <w:pPr>
              <w:pStyle w:val="Tabletext"/>
            </w:pPr>
            <w:r>
              <w:rPr>
                <w:rStyle w:val="ui-provider"/>
                <w:rFonts w:eastAsia="MS Gothic"/>
              </w:rPr>
              <w:t xml:space="preserve">Staff must use recommended </w:t>
            </w:r>
            <w:r w:rsidR="00B211F6">
              <w:rPr>
                <w:rStyle w:val="ui-provider"/>
                <w:rFonts w:eastAsia="MS Gothic"/>
              </w:rPr>
              <w:t>personal protective equipment (</w:t>
            </w:r>
            <w:r>
              <w:rPr>
                <w:rStyle w:val="ui-provider"/>
                <w:rFonts w:eastAsia="MS Gothic"/>
              </w:rPr>
              <w:t>PPE</w:t>
            </w:r>
            <w:r w:rsidR="00B211F6">
              <w:rPr>
                <w:rStyle w:val="ui-provider"/>
                <w:rFonts w:eastAsia="MS Gothic"/>
              </w:rPr>
              <w:t>)</w:t>
            </w:r>
            <w:r>
              <w:rPr>
                <w:rStyle w:val="ui-provider"/>
                <w:rFonts w:eastAsia="MS Gothic"/>
              </w:rPr>
              <w:t xml:space="preserve"> when caring for symptomatic people, confirmed cases and COVID-19 contacts. This may include surgical masks or P2/N95 respirators, depending on the infection, and eye protection, gloves and gowns when required.</w:t>
            </w:r>
          </w:p>
        </w:tc>
        <w:tc>
          <w:tcPr>
            <w:tcW w:w="1162" w:type="dxa"/>
          </w:tcPr>
          <w:p w14:paraId="35F1757A" w14:textId="23B5CD6C" w:rsidR="00C8053F" w:rsidRDefault="00917798" w:rsidP="00C8053F">
            <w:pPr>
              <w:pStyle w:val="Tabletext"/>
            </w:pPr>
            <w:r>
              <w:t>1</w:t>
            </w:r>
            <w:r w:rsidR="006F21C6">
              <w:t>4, 28-29, 36-37</w:t>
            </w:r>
          </w:p>
        </w:tc>
        <w:tc>
          <w:tcPr>
            <w:tcW w:w="699" w:type="dxa"/>
          </w:tcPr>
          <w:p w14:paraId="0B349DB1" w14:textId="77777777" w:rsidR="00C8053F" w:rsidRDefault="00C8053F" w:rsidP="00C8053F">
            <w:pPr>
              <w:pStyle w:val="Tabletext"/>
            </w:pPr>
          </w:p>
        </w:tc>
      </w:tr>
      <w:tr w:rsidR="00C8053F" w14:paraId="219371F8" w14:textId="77777777" w:rsidTr="00C8053F">
        <w:tc>
          <w:tcPr>
            <w:tcW w:w="8333" w:type="dxa"/>
          </w:tcPr>
          <w:p w14:paraId="0E9E09CB" w14:textId="057B6103" w:rsidR="00C8053F" w:rsidRDefault="00C8053F" w:rsidP="00C8053F">
            <w:pPr>
              <w:pStyle w:val="Tabletext"/>
            </w:pPr>
            <w:r>
              <w:rPr>
                <w:rFonts w:eastAsia="Arial"/>
              </w:rPr>
              <w:t xml:space="preserve">Ensure </w:t>
            </w:r>
            <w:r w:rsidRPr="25F7882B">
              <w:rPr>
                <w:rFonts w:eastAsia="Arial"/>
              </w:rPr>
              <w:t xml:space="preserve">symptomatic visitors </w:t>
            </w:r>
            <w:r>
              <w:rPr>
                <w:rFonts w:eastAsia="Arial"/>
              </w:rPr>
              <w:t xml:space="preserve">do not </w:t>
            </w:r>
            <w:r w:rsidRPr="25F7882B">
              <w:rPr>
                <w:rFonts w:eastAsia="Arial"/>
              </w:rPr>
              <w:t>enter the facility</w:t>
            </w:r>
            <w:r>
              <w:rPr>
                <w:rFonts w:eastAsia="Arial"/>
              </w:rPr>
              <w:t>. Any essential v</w:t>
            </w:r>
            <w:r w:rsidRPr="242734EC">
              <w:rPr>
                <w:rFonts w:eastAsia="Arial"/>
              </w:rPr>
              <w:t xml:space="preserve">isitors should </w:t>
            </w:r>
            <w:r>
              <w:rPr>
                <w:rFonts w:eastAsia="Arial"/>
              </w:rPr>
              <w:t>b</w:t>
            </w:r>
            <w:r>
              <w:t>e educated on how to safely use</w:t>
            </w:r>
            <w:r w:rsidRPr="242734EC" w:rsidDel="00FA76FD">
              <w:rPr>
                <w:rFonts w:eastAsia="Arial"/>
              </w:rPr>
              <w:t xml:space="preserve"> </w:t>
            </w:r>
            <w:r>
              <w:rPr>
                <w:rFonts w:eastAsia="Arial"/>
              </w:rPr>
              <w:t>the same</w:t>
            </w:r>
            <w:r w:rsidRPr="242734EC">
              <w:rPr>
                <w:rFonts w:eastAsia="Arial"/>
              </w:rPr>
              <w:t xml:space="preserve"> PPE</w:t>
            </w:r>
            <w:r>
              <w:rPr>
                <w:rFonts w:eastAsia="Arial"/>
              </w:rPr>
              <w:t xml:space="preserve"> as recommended for staff.</w:t>
            </w:r>
          </w:p>
        </w:tc>
        <w:tc>
          <w:tcPr>
            <w:tcW w:w="1162" w:type="dxa"/>
          </w:tcPr>
          <w:p w14:paraId="5FEA7BF9" w14:textId="10966DA0" w:rsidR="00C8053F" w:rsidRDefault="00917798" w:rsidP="00C8053F">
            <w:pPr>
              <w:pStyle w:val="Tabletext"/>
            </w:pPr>
            <w:r>
              <w:t>3</w:t>
            </w:r>
            <w:r w:rsidR="006F21C6">
              <w:t>2, 43-44</w:t>
            </w:r>
          </w:p>
        </w:tc>
        <w:tc>
          <w:tcPr>
            <w:tcW w:w="699" w:type="dxa"/>
          </w:tcPr>
          <w:p w14:paraId="41A2E762" w14:textId="77777777" w:rsidR="00C8053F" w:rsidRDefault="00C8053F" w:rsidP="00C8053F">
            <w:pPr>
              <w:pStyle w:val="Tabletext"/>
            </w:pPr>
          </w:p>
        </w:tc>
      </w:tr>
      <w:tr w:rsidR="00C8053F" w14:paraId="0EE78171" w14:textId="77777777" w:rsidTr="00C8053F">
        <w:tc>
          <w:tcPr>
            <w:tcW w:w="8333" w:type="dxa"/>
          </w:tcPr>
          <w:p w14:paraId="633A0323" w14:textId="0CEE7497" w:rsidR="00C8053F" w:rsidRDefault="00C8053F" w:rsidP="00C8053F">
            <w:pPr>
              <w:pStyle w:val="Tabletext"/>
            </w:pPr>
            <w:r w:rsidRPr="005D339D">
              <w:t>Display a transmission</w:t>
            </w:r>
            <w:r>
              <w:t>-</w:t>
            </w:r>
            <w:r w:rsidRPr="005D339D">
              <w:t>based precautions sign outside suspected or confirmed case room</w:t>
            </w:r>
            <w:r w:rsidR="00B04A4D">
              <w:t>.</w:t>
            </w:r>
          </w:p>
        </w:tc>
        <w:tc>
          <w:tcPr>
            <w:tcW w:w="1162" w:type="dxa"/>
          </w:tcPr>
          <w:p w14:paraId="4397456F" w14:textId="79FF6640" w:rsidR="00C8053F" w:rsidRDefault="006F21C6" w:rsidP="00C8053F">
            <w:pPr>
              <w:pStyle w:val="Tabletext"/>
            </w:pPr>
            <w:r>
              <w:t>29, 37</w:t>
            </w:r>
          </w:p>
        </w:tc>
        <w:tc>
          <w:tcPr>
            <w:tcW w:w="699" w:type="dxa"/>
          </w:tcPr>
          <w:p w14:paraId="1D4F867F" w14:textId="77777777" w:rsidR="00C8053F" w:rsidRDefault="00C8053F" w:rsidP="00C8053F">
            <w:pPr>
              <w:pStyle w:val="Tabletext"/>
            </w:pPr>
          </w:p>
        </w:tc>
      </w:tr>
      <w:tr w:rsidR="00C8053F" w14:paraId="1BC281BA" w14:textId="77777777" w:rsidTr="00C8053F">
        <w:tc>
          <w:tcPr>
            <w:tcW w:w="8333" w:type="dxa"/>
          </w:tcPr>
          <w:p w14:paraId="5CAB3A36" w14:textId="32FB7449" w:rsidR="00C8053F" w:rsidRDefault="00C8053F" w:rsidP="00C8053F">
            <w:pPr>
              <w:pStyle w:val="Tabletext"/>
            </w:pPr>
            <w:r w:rsidRPr="00C43C85">
              <w:rPr>
                <w:bCs/>
                <w:lang w:eastAsia="en-AU"/>
              </w:rPr>
              <w:t xml:space="preserve">Reinforce standard precautions (hand hygiene, cough etiquette) </w:t>
            </w:r>
            <w:r w:rsidRPr="7C040AD8">
              <w:rPr>
                <w:lang w:eastAsia="en-AU"/>
              </w:rPr>
              <w:t>and mask-wearing throughout</w:t>
            </w:r>
            <w:r w:rsidRPr="00C43C85">
              <w:rPr>
                <w:bCs/>
                <w:lang w:eastAsia="en-AU"/>
              </w:rPr>
              <w:t xml:space="preserve"> facility</w:t>
            </w:r>
            <w:r w:rsidR="00B04A4D">
              <w:rPr>
                <w:bCs/>
                <w:lang w:eastAsia="en-AU"/>
              </w:rPr>
              <w:t>.</w:t>
            </w:r>
          </w:p>
        </w:tc>
        <w:tc>
          <w:tcPr>
            <w:tcW w:w="1162" w:type="dxa"/>
          </w:tcPr>
          <w:p w14:paraId="2FE523AD" w14:textId="5602A5D3" w:rsidR="00C8053F" w:rsidRDefault="006F21C6" w:rsidP="00C8053F">
            <w:pPr>
              <w:pStyle w:val="Tabletext"/>
            </w:pPr>
            <w:r>
              <w:t>28-29, 36</w:t>
            </w:r>
          </w:p>
        </w:tc>
        <w:tc>
          <w:tcPr>
            <w:tcW w:w="699" w:type="dxa"/>
          </w:tcPr>
          <w:p w14:paraId="04967992" w14:textId="77777777" w:rsidR="00C8053F" w:rsidRDefault="00C8053F" w:rsidP="00C8053F">
            <w:pPr>
              <w:pStyle w:val="Tabletext"/>
            </w:pPr>
          </w:p>
        </w:tc>
      </w:tr>
      <w:tr w:rsidR="00C8053F" w14:paraId="10F6F14F" w14:textId="77777777" w:rsidTr="00C8053F">
        <w:tc>
          <w:tcPr>
            <w:tcW w:w="8333" w:type="dxa"/>
          </w:tcPr>
          <w:p w14:paraId="30A33117" w14:textId="73A8ED88" w:rsidR="00C8053F" w:rsidRDefault="00C8053F" w:rsidP="00C8053F">
            <w:pPr>
              <w:pStyle w:val="Tabletext"/>
            </w:pPr>
            <w:r w:rsidRPr="25F7882B">
              <w:rPr>
                <w:rFonts w:eastAsia="Arial"/>
              </w:rPr>
              <w:t>Ensure availability of alcohol-based hand rub at each bed space and in communal areas</w:t>
            </w:r>
            <w:r w:rsidR="00B04A4D">
              <w:rPr>
                <w:rFonts w:eastAsia="Arial"/>
              </w:rPr>
              <w:t>.</w:t>
            </w:r>
          </w:p>
        </w:tc>
        <w:tc>
          <w:tcPr>
            <w:tcW w:w="1162" w:type="dxa"/>
          </w:tcPr>
          <w:p w14:paraId="7F9F05EF" w14:textId="2EFB2A68" w:rsidR="00C8053F" w:rsidRDefault="004A0A21" w:rsidP="00C8053F">
            <w:pPr>
              <w:pStyle w:val="Tabletext"/>
            </w:pPr>
            <w:r>
              <w:t>45</w:t>
            </w:r>
          </w:p>
        </w:tc>
        <w:tc>
          <w:tcPr>
            <w:tcW w:w="699" w:type="dxa"/>
          </w:tcPr>
          <w:p w14:paraId="12B3A613" w14:textId="77777777" w:rsidR="00C8053F" w:rsidRDefault="00C8053F" w:rsidP="00C8053F">
            <w:pPr>
              <w:pStyle w:val="Tabletext"/>
            </w:pPr>
          </w:p>
        </w:tc>
      </w:tr>
      <w:tr w:rsidR="00C8053F" w14:paraId="66295C6A" w14:textId="77777777" w:rsidTr="00C8053F">
        <w:tc>
          <w:tcPr>
            <w:tcW w:w="8333" w:type="dxa"/>
          </w:tcPr>
          <w:p w14:paraId="4C9DEDAC" w14:textId="32AD7284" w:rsidR="00C8053F" w:rsidRDefault="00C8053F" w:rsidP="00C8053F">
            <w:pPr>
              <w:pStyle w:val="Tabletext"/>
            </w:pPr>
            <w:r w:rsidRPr="00F77CE3">
              <w:rPr>
                <w:rFonts w:cs="Arial"/>
                <w:bCs/>
                <w:lang w:eastAsia="en-AU"/>
              </w:rPr>
              <w:t>Display outbreak signage at entrances to facility</w:t>
            </w:r>
            <w:r w:rsidR="00B04A4D">
              <w:rPr>
                <w:rFonts w:cs="Arial"/>
                <w:bCs/>
                <w:lang w:eastAsia="en-AU"/>
              </w:rPr>
              <w:t>.</w:t>
            </w:r>
          </w:p>
        </w:tc>
        <w:tc>
          <w:tcPr>
            <w:tcW w:w="1162" w:type="dxa"/>
          </w:tcPr>
          <w:p w14:paraId="61B3C011" w14:textId="7496A7E0" w:rsidR="00C8053F" w:rsidRDefault="00810C63" w:rsidP="00C8053F">
            <w:pPr>
              <w:pStyle w:val="Tabletext"/>
            </w:pPr>
            <w:r>
              <w:t>3</w:t>
            </w:r>
            <w:r w:rsidR="006F21C6">
              <w:t>1</w:t>
            </w:r>
          </w:p>
        </w:tc>
        <w:tc>
          <w:tcPr>
            <w:tcW w:w="699" w:type="dxa"/>
          </w:tcPr>
          <w:p w14:paraId="47DC36A6" w14:textId="77777777" w:rsidR="00C8053F" w:rsidRDefault="00C8053F" w:rsidP="00C8053F">
            <w:pPr>
              <w:pStyle w:val="Tabletext"/>
            </w:pPr>
          </w:p>
        </w:tc>
      </w:tr>
      <w:tr w:rsidR="00C8053F" w14:paraId="3385540F" w14:textId="77777777" w:rsidTr="00C8053F">
        <w:tc>
          <w:tcPr>
            <w:tcW w:w="8333" w:type="dxa"/>
          </w:tcPr>
          <w:p w14:paraId="337C1BF0" w14:textId="430F1263" w:rsidR="00C8053F" w:rsidRDefault="00C8053F" w:rsidP="00C8053F">
            <w:pPr>
              <w:pStyle w:val="Tabletext"/>
            </w:pPr>
            <w:r w:rsidRPr="17F11018">
              <w:rPr>
                <w:rFonts w:eastAsia="Arial"/>
              </w:rPr>
              <w:t xml:space="preserve">Increase cleaning </w:t>
            </w:r>
            <w:r>
              <w:rPr>
                <w:rFonts w:eastAsia="Arial"/>
              </w:rPr>
              <w:t xml:space="preserve">and disinfecting </w:t>
            </w:r>
            <w:r w:rsidRPr="17F11018">
              <w:rPr>
                <w:rFonts w:eastAsia="Arial"/>
              </w:rPr>
              <w:t>of high touch surfaces to at least twice a day</w:t>
            </w:r>
            <w:r w:rsidR="00B04A4D">
              <w:rPr>
                <w:rFonts w:eastAsia="Arial"/>
              </w:rPr>
              <w:t>.</w:t>
            </w:r>
          </w:p>
        </w:tc>
        <w:tc>
          <w:tcPr>
            <w:tcW w:w="1162" w:type="dxa"/>
          </w:tcPr>
          <w:p w14:paraId="3B48A0ED" w14:textId="52B3433F" w:rsidR="00C8053F" w:rsidRDefault="006F21C6" w:rsidP="00C8053F">
            <w:pPr>
              <w:pStyle w:val="Tabletext"/>
            </w:pPr>
            <w:r>
              <w:t>20-21</w:t>
            </w:r>
          </w:p>
        </w:tc>
        <w:tc>
          <w:tcPr>
            <w:tcW w:w="699" w:type="dxa"/>
          </w:tcPr>
          <w:p w14:paraId="6C527CA9" w14:textId="77777777" w:rsidR="00C8053F" w:rsidRDefault="00C8053F" w:rsidP="00C8053F">
            <w:pPr>
              <w:pStyle w:val="Tabletext"/>
            </w:pPr>
          </w:p>
        </w:tc>
      </w:tr>
      <w:tr w:rsidR="00C8053F" w14:paraId="3A17A99B" w14:textId="77777777" w:rsidTr="00C8053F">
        <w:tc>
          <w:tcPr>
            <w:tcW w:w="8333" w:type="dxa"/>
          </w:tcPr>
          <w:p w14:paraId="77D8AAFB" w14:textId="3441310A" w:rsidR="00C8053F" w:rsidRDefault="00C8053F" w:rsidP="00C8053F">
            <w:pPr>
              <w:pStyle w:val="Tabletext"/>
            </w:pPr>
            <w:r w:rsidRPr="007D2570">
              <w:rPr>
                <w:rFonts w:eastAsia="Arial"/>
              </w:rPr>
              <w:t xml:space="preserve">Establish additional staff break areas, encourage physical distancing and </w:t>
            </w:r>
            <w:r w:rsidRPr="32F5299C">
              <w:rPr>
                <w:rFonts w:eastAsia="Arial"/>
              </w:rPr>
              <w:t>taking outside</w:t>
            </w:r>
            <w:r w:rsidRPr="007D2570">
              <w:rPr>
                <w:rFonts w:eastAsia="Arial"/>
              </w:rPr>
              <w:t xml:space="preserve"> breaks, when possible</w:t>
            </w:r>
            <w:r w:rsidR="00B04A4D">
              <w:rPr>
                <w:rFonts w:eastAsia="Arial"/>
              </w:rPr>
              <w:t>.</w:t>
            </w:r>
          </w:p>
        </w:tc>
        <w:tc>
          <w:tcPr>
            <w:tcW w:w="1162" w:type="dxa"/>
          </w:tcPr>
          <w:p w14:paraId="4E246993" w14:textId="42279FED" w:rsidR="00C8053F" w:rsidRDefault="00810C63" w:rsidP="00C8053F">
            <w:pPr>
              <w:pStyle w:val="Tabletext"/>
            </w:pPr>
            <w:r>
              <w:t>1</w:t>
            </w:r>
            <w:r w:rsidR="006F21C6">
              <w:t>7</w:t>
            </w:r>
          </w:p>
        </w:tc>
        <w:tc>
          <w:tcPr>
            <w:tcW w:w="699" w:type="dxa"/>
          </w:tcPr>
          <w:p w14:paraId="65F3191F" w14:textId="77777777" w:rsidR="00C8053F" w:rsidRDefault="00C8053F" w:rsidP="00C8053F">
            <w:pPr>
              <w:pStyle w:val="Tabletext"/>
            </w:pPr>
          </w:p>
        </w:tc>
      </w:tr>
    </w:tbl>
    <w:p w14:paraId="4D981EBA" w14:textId="77777777" w:rsidR="006B3E88" w:rsidRPr="006B3E88" w:rsidRDefault="006B3E88" w:rsidP="006B3E88">
      <w:pPr>
        <w:pStyle w:val="Body"/>
      </w:pPr>
      <w:r>
        <w:rPr>
          <w:b/>
        </w:rPr>
        <w:br w:type="page"/>
      </w:r>
    </w:p>
    <w:tbl>
      <w:tblPr>
        <w:tblStyle w:val="TableGrid"/>
        <w:tblW w:w="0" w:type="auto"/>
        <w:tblLook w:val="04A0" w:firstRow="1" w:lastRow="0" w:firstColumn="1" w:lastColumn="0" w:noHBand="0" w:noVBand="1"/>
      </w:tblPr>
      <w:tblGrid>
        <w:gridCol w:w="8333"/>
        <w:gridCol w:w="1162"/>
        <w:gridCol w:w="699"/>
      </w:tblGrid>
      <w:tr w:rsidR="00810C63" w14:paraId="4578466A" w14:textId="77777777" w:rsidTr="00810C63">
        <w:tc>
          <w:tcPr>
            <w:tcW w:w="8333" w:type="dxa"/>
            <w:shd w:val="clear" w:color="auto" w:fill="DBE5F1" w:themeFill="accent1" w:themeFillTint="33"/>
          </w:tcPr>
          <w:p w14:paraId="78BC20E6" w14:textId="22270283" w:rsidR="00810C63" w:rsidRDefault="00810C63" w:rsidP="00810C63">
            <w:pPr>
              <w:pStyle w:val="Tablecolhead"/>
            </w:pPr>
            <w:r w:rsidRPr="00F77CE3">
              <w:rPr>
                <w:rFonts w:eastAsia="Arial"/>
              </w:rPr>
              <w:lastRenderedPageBreak/>
              <w:t>Test unwell residents and staff</w:t>
            </w:r>
          </w:p>
        </w:tc>
        <w:tc>
          <w:tcPr>
            <w:tcW w:w="1162" w:type="dxa"/>
            <w:shd w:val="clear" w:color="auto" w:fill="DBE5F1" w:themeFill="accent1" w:themeFillTint="33"/>
          </w:tcPr>
          <w:p w14:paraId="64470B18" w14:textId="77777777" w:rsidR="00810C63" w:rsidRDefault="00810C63" w:rsidP="00810C63">
            <w:pPr>
              <w:pStyle w:val="Tablecolhead"/>
            </w:pPr>
          </w:p>
        </w:tc>
        <w:tc>
          <w:tcPr>
            <w:tcW w:w="699" w:type="dxa"/>
            <w:shd w:val="clear" w:color="auto" w:fill="DBE5F1" w:themeFill="accent1" w:themeFillTint="33"/>
          </w:tcPr>
          <w:p w14:paraId="14817528" w14:textId="77777777" w:rsidR="00810C63" w:rsidRDefault="00810C63" w:rsidP="00810C63">
            <w:pPr>
              <w:pStyle w:val="Tablecolhead"/>
            </w:pPr>
          </w:p>
        </w:tc>
      </w:tr>
      <w:tr w:rsidR="00810C63" w14:paraId="6868CD86" w14:textId="77777777" w:rsidTr="00C8053F">
        <w:tc>
          <w:tcPr>
            <w:tcW w:w="8333" w:type="dxa"/>
          </w:tcPr>
          <w:p w14:paraId="79F5A5E6" w14:textId="275092E5" w:rsidR="00810C63" w:rsidRDefault="00810C63" w:rsidP="00810C63">
            <w:pPr>
              <w:pStyle w:val="Tabletext"/>
            </w:pPr>
            <w:r>
              <w:rPr>
                <w:rFonts w:eastAsia="Arial"/>
              </w:rPr>
              <w:t>Test all</w:t>
            </w:r>
            <w:r w:rsidRPr="17F11018">
              <w:rPr>
                <w:rFonts w:eastAsia="Arial"/>
              </w:rPr>
              <w:t xml:space="preserve"> </w:t>
            </w:r>
            <w:r>
              <w:rPr>
                <w:rFonts w:eastAsia="Arial"/>
              </w:rPr>
              <w:t xml:space="preserve">symptomatic </w:t>
            </w:r>
            <w:r w:rsidRPr="17F11018">
              <w:rPr>
                <w:rFonts w:eastAsia="Arial"/>
              </w:rPr>
              <w:t xml:space="preserve">residents </w:t>
            </w:r>
            <w:r>
              <w:rPr>
                <w:rFonts w:eastAsia="Arial"/>
              </w:rPr>
              <w:t>and</w:t>
            </w:r>
            <w:r w:rsidRPr="17F11018">
              <w:rPr>
                <w:rFonts w:eastAsia="Arial"/>
              </w:rPr>
              <w:t xml:space="preserve"> staff </w:t>
            </w:r>
            <w:r>
              <w:rPr>
                <w:rFonts w:eastAsia="Arial"/>
              </w:rPr>
              <w:t>using a</w:t>
            </w:r>
            <w:r w:rsidRPr="17F11018">
              <w:rPr>
                <w:rFonts w:eastAsia="Arial"/>
              </w:rPr>
              <w:t xml:space="preserve"> COVID-19 rapid antigen test (RAT)</w:t>
            </w:r>
            <w:r>
              <w:rPr>
                <w:rFonts w:eastAsia="Arial"/>
              </w:rPr>
              <w:t xml:space="preserve"> as</w:t>
            </w:r>
            <w:r w:rsidRPr="17F11018">
              <w:rPr>
                <w:rFonts w:eastAsia="Arial"/>
              </w:rPr>
              <w:t xml:space="preserve"> soon as possible</w:t>
            </w:r>
            <w:r>
              <w:rPr>
                <w:rFonts w:eastAsia="Arial"/>
              </w:rPr>
              <w:t>.</w:t>
            </w:r>
          </w:p>
        </w:tc>
        <w:tc>
          <w:tcPr>
            <w:tcW w:w="1162" w:type="dxa"/>
          </w:tcPr>
          <w:p w14:paraId="5FEA569F" w14:textId="052F315A" w:rsidR="00810C63" w:rsidRDefault="00810C63" w:rsidP="00810C63">
            <w:pPr>
              <w:pStyle w:val="Tabletext"/>
            </w:pPr>
            <w:r>
              <w:t>2</w:t>
            </w:r>
            <w:r w:rsidR="006F21C6">
              <w:t>6</w:t>
            </w:r>
          </w:p>
        </w:tc>
        <w:tc>
          <w:tcPr>
            <w:tcW w:w="699" w:type="dxa"/>
          </w:tcPr>
          <w:p w14:paraId="3C0A0B85" w14:textId="77777777" w:rsidR="00810C63" w:rsidRDefault="00810C63" w:rsidP="00810C63">
            <w:pPr>
              <w:pStyle w:val="Tabletext"/>
            </w:pPr>
          </w:p>
        </w:tc>
      </w:tr>
      <w:tr w:rsidR="00810C63" w14:paraId="28352606" w14:textId="77777777" w:rsidTr="00C8053F">
        <w:tc>
          <w:tcPr>
            <w:tcW w:w="8333" w:type="dxa"/>
          </w:tcPr>
          <w:p w14:paraId="726780B7" w14:textId="0C014213" w:rsidR="00810C63" w:rsidRDefault="00810C63" w:rsidP="00810C63">
            <w:pPr>
              <w:pStyle w:val="Tabletext"/>
            </w:pPr>
            <w:r>
              <w:rPr>
                <w:rFonts w:eastAsia="Arial"/>
              </w:rPr>
              <w:t>If RAT negative, organise multiplex respiratory PCR testing for symptomatic residents.</w:t>
            </w:r>
          </w:p>
        </w:tc>
        <w:tc>
          <w:tcPr>
            <w:tcW w:w="1162" w:type="dxa"/>
          </w:tcPr>
          <w:p w14:paraId="07C1EC16" w14:textId="7E84EC89" w:rsidR="00810C63" w:rsidRDefault="00810C63" w:rsidP="00810C63">
            <w:pPr>
              <w:pStyle w:val="Tabletext"/>
            </w:pPr>
            <w:r>
              <w:t>2</w:t>
            </w:r>
            <w:r w:rsidR="006F21C6">
              <w:t>6</w:t>
            </w:r>
          </w:p>
        </w:tc>
        <w:tc>
          <w:tcPr>
            <w:tcW w:w="699" w:type="dxa"/>
          </w:tcPr>
          <w:p w14:paraId="358AC85B" w14:textId="77777777" w:rsidR="00810C63" w:rsidRDefault="00810C63" w:rsidP="00810C63">
            <w:pPr>
              <w:pStyle w:val="Tabletext"/>
            </w:pPr>
          </w:p>
        </w:tc>
      </w:tr>
      <w:tr w:rsidR="00810C63" w14:paraId="3B9A501F" w14:textId="77777777" w:rsidTr="00810C63">
        <w:tc>
          <w:tcPr>
            <w:tcW w:w="8333" w:type="dxa"/>
            <w:shd w:val="clear" w:color="auto" w:fill="DBE5F1" w:themeFill="accent1" w:themeFillTint="33"/>
          </w:tcPr>
          <w:p w14:paraId="58BC9701" w14:textId="550982E5" w:rsidR="00810C63" w:rsidRDefault="00810C63" w:rsidP="00810C63">
            <w:pPr>
              <w:pStyle w:val="Tablecolhead"/>
            </w:pPr>
            <w:r w:rsidRPr="00F77CE3">
              <w:rPr>
                <w:rFonts w:eastAsia="Arial"/>
              </w:rPr>
              <w:t>I</w:t>
            </w:r>
            <w:r>
              <w:rPr>
                <w:rFonts w:eastAsia="Arial"/>
              </w:rPr>
              <w:t>dentify i</w:t>
            </w:r>
            <w:r w:rsidRPr="00F77CE3">
              <w:rPr>
                <w:rFonts w:eastAsia="Arial"/>
              </w:rPr>
              <w:t xml:space="preserve">solation / exclusion </w:t>
            </w:r>
            <w:r>
              <w:rPr>
                <w:rFonts w:eastAsia="Arial"/>
              </w:rPr>
              <w:t>period once test results known</w:t>
            </w:r>
          </w:p>
        </w:tc>
        <w:tc>
          <w:tcPr>
            <w:tcW w:w="1162" w:type="dxa"/>
            <w:shd w:val="clear" w:color="auto" w:fill="DBE5F1" w:themeFill="accent1" w:themeFillTint="33"/>
          </w:tcPr>
          <w:p w14:paraId="55F9F188" w14:textId="77777777" w:rsidR="00810C63" w:rsidRDefault="00810C63" w:rsidP="00810C63">
            <w:pPr>
              <w:pStyle w:val="Tablecolhead"/>
            </w:pPr>
          </w:p>
        </w:tc>
        <w:tc>
          <w:tcPr>
            <w:tcW w:w="699" w:type="dxa"/>
            <w:shd w:val="clear" w:color="auto" w:fill="DBE5F1" w:themeFill="accent1" w:themeFillTint="33"/>
          </w:tcPr>
          <w:p w14:paraId="70B3C505" w14:textId="77777777" w:rsidR="00810C63" w:rsidRDefault="00810C63" w:rsidP="00810C63">
            <w:pPr>
              <w:pStyle w:val="Tablecolhead"/>
            </w:pPr>
          </w:p>
        </w:tc>
      </w:tr>
      <w:tr w:rsidR="00810C63" w14:paraId="56B6C222" w14:textId="77777777" w:rsidTr="00C8053F">
        <w:tc>
          <w:tcPr>
            <w:tcW w:w="8333" w:type="dxa"/>
          </w:tcPr>
          <w:p w14:paraId="7BB2E63D" w14:textId="7E23C97B" w:rsidR="00810C63" w:rsidRDefault="00810C63" w:rsidP="00810C63">
            <w:pPr>
              <w:pStyle w:val="Tabletext"/>
            </w:pPr>
            <w:r w:rsidRPr="2C4C45A4">
              <w:rPr>
                <w:rFonts w:eastAsia="Arial"/>
              </w:rPr>
              <w:t xml:space="preserve">Isolate residents for </w:t>
            </w:r>
            <w:r>
              <w:rPr>
                <w:rFonts w:eastAsia="Arial"/>
              </w:rPr>
              <w:t xml:space="preserve">the </w:t>
            </w:r>
            <w:r w:rsidRPr="2C4C45A4">
              <w:rPr>
                <w:rFonts w:eastAsia="Arial"/>
              </w:rPr>
              <w:t>recommended time</w:t>
            </w:r>
            <w:r>
              <w:rPr>
                <w:rFonts w:eastAsia="Arial"/>
              </w:rPr>
              <w:t xml:space="preserve">. Cohort residents </w:t>
            </w:r>
            <w:r w:rsidRPr="2C4C45A4">
              <w:rPr>
                <w:rFonts w:eastAsia="Arial"/>
              </w:rPr>
              <w:t xml:space="preserve">with same </w:t>
            </w:r>
            <w:r>
              <w:rPr>
                <w:rFonts w:eastAsia="Arial"/>
              </w:rPr>
              <w:t>diagnos</w:t>
            </w:r>
            <w:r w:rsidRPr="5C5A2843">
              <w:rPr>
                <w:rFonts w:eastAsia="Arial"/>
              </w:rPr>
              <w:t>is</w:t>
            </w:r>
            <w:r>
              <w:rPr>
                <w:rFonts w:eastAsia="Arial"/>
              </w:rPr>
              <w:t>,</w:t>
            </w:r>
            <w:r w:rsidRPr="2C4C45A4">
              <w:rPr>
                <w:rFonts w:eastAsia="Arial"/>
              </w:rPr>
              <w:t xml:space="preserve"> </w:t>
            </w:r>
            <w:r>
              <w:rPr>
                <w:rFonts w:eastAsia="Arial"/>
              </w:rPr>
              <w:t>if needed.</w:t>
            </w:r>
          </w:p>
        </w:tc>
        <w:tc>
          <w:tcPr>
            <w:tcW w:w="1162" w:type="dxa"/>
          </w:tcPr>
          <w:p w14:paraId="1937B8EC" w14:textId="4C732F5E" w:rsidR="00810C63" w:rsidRDefault="006F21C6" w:rsidP="00810C63">
            <w:pPr>
              <w:pStyle w:val="Tabletext"/>
            </w:pPr>
            <w:r>
              <w:t>29-</w:t>
            </w:r>
            <w:r w:rsidR="00A6791D">
              <w:t xml:space="preserve">30, </w:t>
            </w:r>
            <w:r w:rsidR="00225664">
              <w:t>41</w:t>
            </w:r>
            <w:r w:rsidR="00BC4562">
              <w:t xml:space="preserve">, </w:t>
            </w:r>
          </w:p>
        </w:tc>
        <w:tc>
          <w:tcPr>
            <w:tcW w:w="699" w:type="dxa"/>
          </w:tcPr>
          <w:p w14:paraId="09BDF042" w14:textId="77777777" w:rsidR="00810C63" w:rsidRDefault="00810C63" w:rsidP="00810C63">
            <w:pPr>
              <w:pStyle w:val="Tabletext"/>
            </w:pPr>
          </w:p>
        </w:tc>
      </w:tr>
      <w:tr w:rsidR="00810C63" w14:paraId="27B11534" w14:textId="77777777" w:rsidTr="00C8053F">
        <w:tc>
          <w:tcPr>
            <w:tcW w:w="8333" w:type="dxa"/>
          </w:tcPr>
          <w:p w14:paraId="3C4267FF" w14:textId="3E91BFC6" w:rsidR="00810C63" w:rsidRDefault="00810C63" w:rsidP="00810C63">
            <w:pPr>
              <w:pStyle w:val="Tabletext"/>
            </w:pPr>
            <w:r>
              <w:rPr>
                <w:rFonts w:eastAsia="Arial"/>
              </w:rPr>
              <w:t>Exclude staff from work for the recommended time.</w:t>
            </w:r>
          </w:p>
        </w:tc>
        <w:tc>
          <w:tcPr>
            <w:tcW w:w="1162" w:type="dxa"/>
          </w:tcPr>
          <w:p w14:paraId="5A9C6CB7" w14:textId="08C8EFDB" w:rsidR="00810C63" w:rsidRDefault="00A6791D" w:rsidP="00810C63">
            <w:pPr>
              <w:pStyle w:val="Tabletext"/>
            </w:pPr>
            <w:r>
              <w:t>30</w:t>
            </w:r>
            <w:r w:rsidR="00602554">
              <w:t>-</w:t>
            </w:r>
            <w:r>
              <w:t>31, 4</w:t>
            </w:r>
            <w:r w:rsidR="00225664">
              <w:t>1-4</w:t>
            </w:r>
            <w:r w:rsidR="00C92E86">
              <w:t>2</w:t>
            </w:r>
          </w:p>
        </w:tc>
        <w:tc>
          <w:tcPr>
            <w:tcW w:w="699" w:type="dxa"/>
          </w:tcPr>
          <w:p w14:paraId="3E038278" w14:textId="77777777" w:rsidR="00810C63" w:rsidRDefault="00810C63" w:rsidP="00810C63">
            <w:pPr>
              <w:pStyle w:val="Tabletext"/>
            </w:pPr>
          </w:p>
        </w:tc>
      </w:tr>
      <w:tr w:rsidR="00A6791D" w14:paraId="136C4B00" w14:textId="77777777" w:rsidTr="00A6791D">
        <w:tc>
          <w:tcPr>
            <w:tcW w:w="8333" w:type="dxa"/>
            <w:shd w:val="clear" w:color="auto" w:fill="DBE5F1" w:themeFill="accent1" w:themeFillTint="33"/>
          </w:tcPr>
          <w:p w14:paraId="27676BE3" w14:textId="6F598B0B" w:rsidR="00A6791D" w:rsidRDefault="00A6791D" w:rsidP="00A6791D">
            <w:pPr>
              <w:pStyle w:val="Tablecolhead"/>
              <w:rPr>
                <w:rFonts w:eastAsia="Arial"/>
              </w:rPr>
            </w:pPr>
            <w:r w:rsidRPr="00F77CE3">
              <w:rPr>
                <w:rFonts w:eastAsia="Arial"/>
              </w:rPr>
              <w:t xml:space="preserve">If </w:t>
            </w:r>
            <w:r>
              <w:rPr>
                <w:rFonts w:eastAsia="Arial"/>
              </w:rPr>
              <w:t xml:space="preserve">COVID-19 identified, </w:t>
            </w:r>
            <w:r w:rsidRPr="00F77CE3">
              <w:rPr>
                <w:rFonts w:eastAsia="Arial"/>
              </w:rPr>
              <w:t>manage contacts</w:t>
            </w:r>
          </w:p>
        </w:tc>
        <w:tc>
          <w:tcPr>
            <w:tcW w:w="1162" w:type="dxa"/>
            <w:shd w:val="clear" w:color="auto" w:fill="DBE5F1" w:themeFill="accent1" w:themeFillTint="33"/>
          </w:tcPr>
          <w:p w14:paraId="45A2AA32" w14:textId="77777777" w:rsidR="00A6791D" w:rsidRDefault="00A6791D" w:rsidP="00A6791D">
            <w:pPr>
              <w:pStyle w:val="Tablecolhead"/>
            </w:pPr>
          </w:p>
        </w:tc>
        <w:tc>
          <w:tcPr>
            <w:tcW w:w="699" w:type="dxa"/>
            <w:shd w:val="clear" w:color="auto" w:fill="DBE5F1" w:themeFill="accent1" w:themeFillTint="33"/>
          </w:tcPr>
          <w:p w14:paraId="0C682BFD" w14:textId="77777777" w:rsidR="00A6791D" w:rsidRDefault="00A6791D" w:rsidP="00A6791D">
            <w:pPr>
              <w:pStyle w:val="Tablecolhead"/>
            </w:pPr>
          </w:p>
        </w:tc>
      </w:tr>
      <w:tr w:rsidR="00A6791D" w14:paraId="1530B6BD" w14:textId="77777777" w:rsidTr="00C8053F">
        <w:tc>
          <w:tcPr>
            <w:tcW w:w="8333" w:type="dxa"/>
          </w:tcPr>
          <w:p w14:paraId="1A617D8E" w14:textId="55FA317E" w:rsidR="00A6791D" w:rsidRDefault="00A6791D" w:rsidP="00A6791D">
            <w:pPr>
              <w:pStyle w:val="Tabletext"/>
              <w:rPr>
                <w:rFonts w:eastAsia="Arial"/>
              </w:rPr>
            </w:pPr>
            <w:r w:rsidRPr="17F11018">
              <w:rPr>
                <w:rFonts w:eastAsia="Arial"/>
              </w:rPr>
              <w:t>Note: if the first COVID</w:t>
            </w:r>
            <w:r>
              <w:rPr>
                <w:rFonts w:eastAsia="Arial"/>
              </w:rPr>
              <w:t>-19</w:t>
            </w:r>
            <w:r w:rsidRPr="17F11018">
              <w:rPr>
                <w:rFonts w:eastAsia="Arial"/>
              </w:rPr>
              <w:t xml:space="preserve"> case in </w:t>
            </w:r>
            <w:r>
              <w:rPr>
                <w:rFonts w:eastAsia="Arial"/>
              </w:rPr>
              <w:t>your</w:t>
            </w:r>
            <w:r w:rsidRPr="17F11018">
              <w:rPr>
                <w:rFonts w:eastAsia="Arial"/>
              </w:rPr>
              <w:t xml:space="preserve"> facility tested positive on a RAT but does not have symptoms and is not a contact of a case, </w:t>
            </w:r>
            <w:r>
              <w:rPr>
                <w:rFonts w:eastAsia="Arial"/>
              </w:rPr>
              <w:t xml:space="preserve">organise </w:t>
            </w:r>
            <w:r w:rsidRPr="17F11018">
              <w:rPr>
                <w:rFonts w:eastAsia="Arial"/>
              </w:rPr>
              <w:t xml:space="preserve">a PCR </w:t>
            </w:r>
            <w:r>
              <w:rPr>
                <w:rFonts w:eastAsia="Arial"/>
              </w:rPr>
              <w:t>test</w:t>
            </w:r>
            <w:r w:rsidRPr="17F11018">
              <w:rPr>
                <w:rFonts w:eastAsia="Arial"/>
              </w:rPr>
              <w:t xml:space="preserve"> within 48 hours to confirm the result. </w:t>
            </w:r>
            <w:r>
              <w:rPr>
                <w:rFonts w:eastAsia="Arial"/>
              </w:rPr>
              <w:t xml:space="preserve">While waiting for the PCR result, </w:t>
            </w:r>
            <w:r w:rsidRPr="17F11018">
              <w:rPr>
                <w:rFonts w:eastAsia="Arial"/>
              </w:rPr>
              <w:t xml:space="preserve">isolate the case, identify </w:t>
            </w:r>
            <w:r>
              <w:rPr>
                <w:rFonts w:eastAsia="Arial"/>
              </w:rPr>
              <w:t xml:space="preserve">contacts </w:t>
            </w:r>
            <w:r w:rsidRPr="17F11018">
              <w:rPr>
                <w:rFonts w:eastAsia="Arial"/>
              </w:rPr>
              <w:t xml:space="preserve">and organise </w:t>
            </w:r>
            <w:r>
              <w:rPr>
                <w:rFonts w:eastAsia="Arial"/>
              </w:rPr>
              <w:t xml:space="preserve">contact </w:t>
            </w:r>
            <w:r w:rsidRPr="17F11018">
              <w:rPr>
                <w:rFonts w:eastAsia="Arial"/>
              </w:rPr>
              <w:t>testing.</w:t>
            </w:r>
          </w:p>
        </w:tc>
        <w:tc>
          <w:tcPr>
            <w:tcW w:w="1162" w:type="dxa"/>
          </w:tcPr>
          <w:p w14:paraId="291A6749" w14:textId="3B4236FB" w:rsidR="00A6791D" w:rsidRDefault="00671EDF" w:rsidP="00A6791D">
            <w:pPr>
              <w:pStyle w:val="Tabletext"/>
            </w:pPr>
            <w:r>
              <w:t>33</w:t>
            </w:r>
          </w:p>
        </w:tc>
        <w:tc>
          <w:tcPr>
            <w:tcW w:w="699" w:type="dxa"/>
          </w:tcPr>
          <w:p w14:paraId="74F925EC" w14:textId="77777777" w:rsidR="00A6791D" w:rsidRDefault="00A6791D" w:rsidP="00A6791D">
            <w:pPr>
              <w:pStyle w:val="Tabletext"/>
            </w:pPr>
          </w:p>
        </w:tc>
      </w:tr>
      <w:tr w:rsidR="00A6791D" w14:paraId="5D525922" w14:textId="77777777" w:rsidTr="00C8053F">
        <w:tc>
          <w:tcPr>
            <w:tcW w:w="8333" w:type="dxa"/>
          </w:tcPr>
          <w:p w14:paraId="09801487" w14:textId="764403F0" w:rsidR="00A6791D" w:rsidRDefault="00A6791D" w:rsidP="00A6791D">
            <w:pPr>
              <w:pStyle w:val="Tabletext"/>
              <w:rPr>
                <w:rFonts w:eastAsia="Arial"/>
              </w:rPr>
            </w:pPr>
            <w:r w:rsidRPr="25F7882B">
              <w:rPr>
                <w:rFonts w:eastAsia="Arial"/>
              </w:rPr>
              <w:t>Identify COVID-19 contacts</w:t>
            </w:r>
            <w:r w:rsidR="00DA7454">
              <w:rPr>
                <w:rFonts w:eastAsia="Arial"/>
              </w:rPr>
              <w:t>.</w:t>
            </w:r>
          </w:p>
        </w:tc>
        <w:tc>
          <w:tcPr>
            <w:tcW w:w="1162" w:type="dxa"/>
          </w:tcPr>
          <w:p w14:paraId="11A03E49" w14:textId="02CD3656" w:rsidR="00A6791D" w:rsidRDefault="00DA7454" w:rsidP="00A6791D">
            <w:pPr>
              <w:pStyle w:val="Tabletext"/>
            </w:pPr>
            <w:r>
              <w:t>25</w:t>
            </w:r>
            <w:r w:rsidR="00C92E86">
              <w:t>, 33-35, 37-39</w:t>
            </w:r>
          </w:p>
        </w:tc>
        <w:tc>
          <w:tcPr>
            <w:tcW w:w="699" w:type="dxa"/>
          </w:tcPr>
          <w:p w14:paraId="4B8235AF" w14:textId="77777777" w:rsidR="00A6791D" w:rsidRDefault="00A6791D" w:rsidP="00A6791D">
            <w:pPr>
              <w:pStyle w:val="Tabletext"/>
            </w:pPr>
          </w:p>
        </w:tc>
      </w:tr>
      <w:tr w:rsidR="00A6791D" w14:paraId="11995E43" w14:textId="77777777" w:rsidTr="00C8053F">
        <w:tc>
          <w:tcPr>
            <w:tcW w:w="8333" w:type="dxa"/>
          </w:tcPr>
          <w:p w14:paraId="4456DF7C" w14:textId="2A57F657" w:rsidR="00A6791D" w:rsidRDefault="00A6791D" w:rsidP="00A6791D">
            <w:pPr>
              <w:pStyle w:val="Tabletext"/>
              <w:rPr>
                <w:rFonts w:eastAsia="Arial"/>
              </w:rPr>
            </w:pPr>
            <w:r>
              <w:rPr>
                <w:rFonts w:eastAsia="Arial"/>
              </w:rPr>
              <w:t>Regularly t</w:t>
            </w:r>
            <w:r w:rsidRPr="2C4C45A4">
              <w:rPr>
                <w:rFonts w:eastAsia="Arial"/>
              </w:rPr>
              <w:t>est residents and staff who are contacts</w:t>
            </w:r>
            <w:r w:rsidR="00DA7454">
              <w:rPr>
                <w:rFonts w:eastAsia="Arial"/>
              </w:rPr>
              <w:t>.</w:t>
            </w:r>
          </w:p>
        </w:tc>
        <w:tc>
          <w:tcPr>
            <w:tcW w:w="1162" w:type="dxa"/>
          </w:tcPr>
          <w:p w14:paraId="53C86A3E" w14:textId="0B922DAB" w:rsidR="00A6791D" w:rsidRDefault="00C92E86" w:rsidP="00A6791D">
            <w:pPr>
              <w:pStyle w:val="Tabletext"/>
            </w:pPr>
            <w:r>
              <w:t>33-34, 37-39</w:t>
            </w:r>
          </w:p>
        </w:tc>
        <w:tc>
          <w:tcPr>
            <w:tcW w:w="699" w:type="dxa"/>
          </w:tcPr>
          <w:p w14:paraId="4AA0B054" w14:textId="77777777" w:rsidR="00A6791D" w:rsidRDefault="00A6791D" w:rsidP="00A6791D">
            <w:pPr>
              <w:pStyle w:val="Tabletext"/>
            </w:pPr>
          </w:p>
        </w:tc>
      </w:tr>
      <w:tr w:rsidR="00A6791D" w14:paraId="2B0A401A" w14:textId="77777777" w:rsidTr="00C8053F">
        <w:tc>
          <w:tcPr>
            <w:tcW w:w="8333" w:type="dxa"/>
          </w:tcPr>
          <w:p w14:paraId="3B9907A9" w14:textId="3B6BE63F" w:rsidR="00A6791D" w:rsidRDefault="00A6791D" w:rsidP="00A6791D">
            <w:pPr>
              <w:pStyle w:val="Tabletext"/>
              <w:rPr>
                <w:rFonts w:eastAsia="Arial"/>
              </w:rPr>
            </w:pPr>
            <w:r w:rsidRPr="2C4C45A4">
              <w:rPr>
                <w:rFonts w:eastAsia="Arial"/>
              </w:rPr>
              <w:t xml:space="preserve">Develop </w:t>
            </w:r>
            <w:r w:rsidR="00C92E86">
              <w:rPr>
                <w:rFonts w:eastAsia="Arial"/>
              </w:rPr>
              <w:t>to plan for</w:t>
            </w:r>
            <w:r w:rsidRPr="2C4C45A4">
              <w:rPr>
                <w:rFonts w:eastAsia="Arial"/>
              </w:rPr>
              <w:t xml:space="preserve"> contacts for monitoring for symptoms and regular </w:t>
            </w:r>
            <w:r w:rsidR="00DA7454" w:rsidRPr="2C4C45A4">
              <w:rPr>
                <w:rFonts w:eastAsia="Arial"/>
              </w:rPr>
              <w:t>testing and</w:t>
            </w:r>
            <w:r w:rsidRPr="2C4C45A4">
              <w:rPr>
                <w:rFonts w:eastAsia="Arial"/>
              </w:rPr>
              <w:t xml:space="preserve"> consider options for </w:t>
            </w:r>
            <w:r w:rsidR="00C92E86">
              <w:rPr>
                <w:rFonts w:eastAsia="Arial"/>
              </w:rPr>
              <w:t>self-</w:t>
            </w:r>
            <w:r w:rsidRPr="2C4C45A4">
              <w:rPr>
                <w:rFonts w:eastAsia="Arial"/>
              </w:rPr>
              <w:t>quarantine</w:t>
            </w:r>
            <w:r w:rsidR="00DA7454">
              <w:rPr>
                <w:rFonts w:eastAsia="Arial"/>
              </w:rPr>
              <w:t>.</w:t>
            </w:r>
          </w:p>
        </w:tc>
        <w:tc>
          <w:tcPr>
            <w:tcW w:w="1162" w:type="dxa"/>
          </w:tcPr>
          <w:p w14:paraId="78C7ABDE" w14:textId="356CDD4D" w:rsidR="00A6791D" w:rsidRDefault="00DA7454" w:rsidP="00A6791D">
            <w:pPr>
              <w:pStyle w:val="Tabletext"/>
            </w:pPr>
            <w:r>
              <w:t>3</w:t>
            </w:r>
            <w:r w:rsidR="00C92E86">
              <w:t>4-35, 37-39</w:t>
            </w:r>
          </w:p>
        </w:tc>
        <w:tc>
          <w:tcPr>
            <w:tcW w:w="699" w:type="dxa"/>
          </w:tcPr>
          <w:p w14:paraId="1F195CCF" w14:textId="77777777" w:rsidR="00A6791D" w:rsidRDefault="00A6791D" w:rsidP="00A6791D">
            <w:pPr>
              <w:pStyle w:val="Tabletext"/>
            </w:pPr>
          </w:p>
        </w:tc>
      </w:tr>
      <w:tr w:rsidR="00A6791D" w14:paraId="5EFFCC74" w14:textId="77777777" w:rsidTr="00C8053F">
        <w:tc>
          <w:tcPr>
            <w:tcW w:w="8333" w:type="dxa"/>
          </w:tcPr>
          <w:p w14:paraId="7671C3FC" w14:textId="2C72985C" w:rsidR="00A6791D" w:rsidRDefault="00A6791D" w:rsidP="00A6791D">
            <w:pPr>
              <w:pStyle w:val="Tabletext"/>
              <w:rPr>
                <w:rFonts w:eastAsia="Arial"/>
              </w:rPr>
            </w:pPr>
            <w:r>
              <w:rPr>
                <w:rFonts w:eastAsia="Arial"/>
              </w:rPr>
              <w:t>Communicate mask wearing policy for resident contacts in shared areas and if leaving facility</w:t>
            </w:r>
            <w:r w:rsidR="00DA7454">
              <w:rPr>
                <w:rFonts w:eastAsia="Arial"/>
              </w:rPr>
              <w:t>.</w:t>
            </w:r>
          </w:p>
        </w:tc>
        <w:tc>
          <w:tcPr>
            <w:tcW w:w="1162" w:type="dxa"/>
          </w:tcPr>
          <w:p w14:paraId="05789CED" w14:textId="434BBC8A" w:rsidR="00A6791D" w:rsidRDefault="00DA7454" w:rsidP="00A6791D">
            <w:pPr>
              <w:pStyle w:val="Tabletext"/>
            </w:pPr>
            <w:r>
              <w:t>3</w:t>
            </w:r>
            <w:r w:rsidR="00C92E86">
              <w:t>8</w:t>
            </w:r>
          </w:p>
        </w:tc>
        <w:tc>
          <w:tcPr>
            <w:tcW w:w="699" w:type="dxa"/>
          </w:tcPr>
          <w:p w14:paraId="7F28E5AB" w14:textId="77777777" w:rsidR="00A6791D" w:rsidRDefault="00A6791D" w:rsidP="00A6791D">
            <w:pPr>
              <w:pStyle w:val="Tabletext"/>
            </w:pPr>
          </w:p>
        </w:tc>
      </w:tr>
      <w:tr w:rsidR="00A6791D" w14:paraId="72338E85" w14:textId="77777777" w:rsidTr="00C8053F">
        <w:tc>
          <w:tcPr>
            <w:tcW w:w="8333" w:type="dxa"/>
          </w:tcPr>
          <w:p w14:paraId="100889E2" w14:textId="4B8CE009" w:rsidR="00A6791D" w:rsidRDefault="00A6791D" w:rsidP="00A6791D">
            <w:pPr>
              <w:pStyle w:val="Tabletext"/>
              <w:rPr>
                <w:rFonts w:eastAsia="Arial"/>
              </w:rPr>
            </w:pPr>
            <w:r w:rsidRPr="25F7882B">
              <w:rPr>
                <w:rFonts w:eastAsia="Arial"/>
              </w:rPr>
              <w:t>Implement mask recommendations for any staff who are contacts</w:t>
            </w:r>
            <w:r w:rsidR="00DA7454">
              <w:rPr>
                <w:rFonts w:eastAsia="Arial"/>
              </w:rPr>
              <w:t>.</w:t>
            </w:r>
          </w:p>
        </w:tc>
        <w:tc>
          <w:tcPr>
            <w:tcW w:w="1162" w:type="dxa"/>
          </w:tcPr>
          <w:p w14:paraId="329E64AA" w14:textId="767B944E" w:rsidR="00A6791D" w:rsidRDefault="008D12FB" w:rsidP="00A6791D">
            <w:pPr>
              <w:pStyle w:val="Tabletext"/>
            </w:pPr>
            <w:r>
              <w:t>38-39</w:t>
            </w:r>
          </w:p>
        </w:tc>
        <w:tc>
          <w:tcPr>
            <w:tcW w:w="699" w:type="dxa"/>
          </w:tcPr>
          <w:p w14:paraId="0188A521" w14:textId="77777777" w:rsidR="00A6791D" w:rsidRDefault="00A6791D" w:rsidP="00A6791D">
            <w:pPr>
              <w:pStyle w:val="Tabletext"/>
            </w:pPr>
          </w:p>
        </w:tc>
      </w:tr>
      <w:tr w:rsidR="00A6791D" w14:paraId="2591E059" w14:textId="77777777" w:rsidTr="00C8053F">
        <w:tc>
          <w:tcPr>
            <w:tcW w:w="8333" w:type="dxa"/>
          </w:tcPr>
          <w:p w14:paraId="681E8CE6" w14:textId="4AC15842" w:rsidR="00A6791D" w:rsidRDefault="00A6791D" w:rsidP="00A6791D">
            <w:pPr>
              <w:pStyle w:val="Tabletext"/>
              <w:rPr>
                <w:rFonts w:eastAsia="Arial"/>
              </w:rPr>
            </w:pPr>
            <w:r w:rsidRPr="17F11018">
              <w:rPr>
                <w:rFonts w:eastAsia="Arial"/>
              </w:rPr>
              <w:t>Recommend</w:t>
            </w:r>
            <w:r w:rsidR="008D12FB">
              <w:rPr>
                <w:rFonts w:eastAsia="Arial"/>
              </w:rPr>
              <w:t>ations for residents who are not considered contacts</w:t>
            </w:r>
            <w:r w:rsidRPr="17F11018">
              <w:rPr>
                <w:rFonts w:eastAsia="Arial"/>
              </w:rPr>
              <w:t xml:space="preserve"> </w:t>
            </w:r>
          </w:p>
        </w:tc>
        <w:tc>
          <w:tcPr>
            <w:tcW w:w="1162" w:type="dxa"/>
          </w:tcPr>
          <w:p w14:paraId="77104751" w14:textId="6B84D61C" w:rsidR="00A6791D" w:rsidRDefault="008D12FB" w:rsidP="00A6791D">
            <w:pPr>
              <w:pStyle w:val="Tabletext"/>
            </w:pPr>
            <w:r>
              <w:t>40</w:t>
            </w:r>
          </w:p>
        </w:tc>
        <w:tc>
          <w:tcPr>
            <w:tcW w:w="699" w:type="dxa"/>
          </w:tcPr>
          <w:p w14:paraId="468CE09E" w14:textId="77777777" w:rsidR="00A6791D" w:rsidRDefault="00A6791D" w:rsidP="00A6791D">
            <w:pPr>
              <w:pStyle w:val="Tabletext"/>
            </w:pPr>
          </w:p>
        </w:tc>
      </w:tr>
      <w:tr w:rsidR="00134B85" w14:paraId="4740453F" w14:textId="77777777" w:rsidTr="00134B85">
        <w:tc>
          <w:tcPr>
            <w:tcW w:w="8333" w:type="dxa"/>
            <w:shd w:val="clear" w:color="auto" w:fill="DBE5F1" w:themeFill="accent1" w:themeFillTint="33"/>
          </w:tcPr>
          <w:p w14:paraId="60B19459" w14:textId="0AE4AF8E" w:rsidR="00134B85" w:rsidRDefault="00134B85" w:rsidP="00134B85">
            <w:pPr>
              <w:pStyle w:val="Tablecolhead"/>
              <w:rPr>
                <w:rFonts w:eastAsia="Arial"/>
              </w:rPr>
            </w:pPr>
            <w:r w:rsidRPr="00F77CE3">
              <w:rPr>
                <w:rFonts w:eastAsia="Arial"/>
              </w:rPr>
              <w:t>Notif</w:t>
            </w:r>
            <w:r>
              <w:rPr>
                <w:rFonts w:eastAsia="Arial"/>
              </w:rPr>
              <w:t>ications</w:t>
            </w:r>
            <w:r w:rsidRPr="00F77CE3">
              <w:rPr>
                <w:rFonts w:eastAsia="Arial"/>
              </w:rPr>
              <w:t xml:space="preserve"> </w:t>
            </w:r>
            <w:r>
              <w:rPr>
                <w:rFonts w:eastAsia="Arial"/>
              </w:rPr>
              <w:t>at start of outbreak</w:t>
            </w:r>
          </w:p>
        </w:tc>
        <w:tc>
          <w:tcPr>
            <w:tcW w:w="1162" w:type="dxa"/>
            <w:shd w:val="clear" w:color="auto" w:fill="DBE5F1" w:themeFill="accent1" w:themeFillTint="33"/>
          </w:tcPr>
          <w:p w14:paraId="1794F18D" w14:textId="77777777" w:rsidR="00134B85" w:rsidRDefault="00134B85" w:rsidP="00134B85">
            <w:pPr>
              <w:pStyle w:val="Tablecolhead"/>
            </w:pPr>
          </w:p>
        </w:tc>
        <w:tc>
          <w:tcPr>
            <w:tcW w:w="699" w:type="dxa"/>
            <w:shd w:val="clear" w:color="auto" w:fill="DBE5F1" w:themeFill="accent1" w:themeFillTint="33"/>
          </w:tcPr>
          <w:p w14:paraId="4803722F" w14:textId="77777777" w:rsidR="00134B85" w:rsidRDefault="00134B85" w:rsidP="00134B85">
            <w:pPr>
              <w:pStyle w:val="Tablecolhead"/>
            </w:pPr>
          </w:p>
        </w:tc>
      </w:tr>
      <w:tr w:rsidR="00134B85" w14:paraId="7F693E9A" w14:textId="77777777" w:rsidTr="00C8053F">
        <w:tc>
          <w:tcPr>
            <w:tcW w:w="8333" w:type="dxa"/>
          </w:tcPr>
          <w:p w14:paraId="5BC39F1D" w14:textId="15B0D228" w:rsidR="00134B85" w:rsidRDefault="00134B85" w:rsidP="00134B85">
            <w:pPr>
              <w:pStyle w:val="Tabletext"/>
              <w:rPr>
                <w:rFonts w:eastAsia="Arial"/>
              </w:rPr>
            </w:pPr>
            <w:r w:rsidRPr="17F11018">
              <w:rPr>
                <w:rFonts w:eastAsia="Arial"/>
              </w:rPr>
              <w:t xml:space="preserve">Report COVID-19 cases to the Australian Government </w:t>
            </w:r>
            <w:r>
              <w:rPr>
                <w:rFonts w:eastAsia="Arial"/>
              </w:rPr>
              <w:t>as</w:t>
            </w:r>
            <w:r w:rsidRPr="17F11018">
              <w:rPr>
                <w:rFonts w:eastAsia="Arial"/>
              </w:rPr>
              <w:t xml:space="preserve"> required</w:t>
            </w:r>
            <w:r>
              <w:rPr>
                <w:rFonts w:eastAsia="Arial"/>
              </w:rPr>
              <w:t>.</w:t>
            </w:r>
          </w:p>
        </w:tc>
        <w:tc>
          <w:tcPr>
            <w:tcW w:w="1162" w:type="dxa"/>
          </w:tcPr>
          <w:p w14:paraId="7ABBFCDD" w14:textId="46F4E83E" w:rsidR="00134B85" w:rsidRDefault="00612FEC" w:rsidP="00134B85">
            <w:pPr>
              <w:pStyle w:val="Tabletext"/>
            </w:pPr>
            <w:r>
              <w:t>2</w:t>
            </w:r>
            <w:r w:rsidR="008D12FB">
              <w:t>6</w:t>
            </w:r>
          </w:p>
        </w:tc>
        <w:tc>
          <w:tcPr>
            <w:tcW w:w="699" w:type="dxa"/>
          </w:tcPr>
          <w:p w14:paraId="18E0B415" w14:textId="77777777" w:rsidR="00134B85" w:rsidRDefault="00134B85" w:rsidP="00134B85">
            <w:pPr>
              <w:pStyle w:val="Tabletext"/>
            </w:pPr>
          </w:p>
        </w:tc>
      </w:tr>
      <w:tr w:rsidR="00134B85" w14:paraId="0439F7CA" w14:textId="77777777" w:rsidTr="00C8053F">
        <w:tc>
          <w:tcPr>
            <w:tcW w:w="8333" w:type="dxa"/>
          </w:tcPr>
          <w:p w14:paraId="16D2B5E8" w14:textId="4999DDE4" w:rsidR="00134B85" w:rsidRDefault="00134B85" w:rsidP="00134B85">
            <w:pPr>
              <w:pStyle w:val="Tabletext"/>
              <w:rPr>
                <w:rFonts w:eastAsia="Arial"/>
              </w:rPr>
            </w:pPr>
            <w:r w:rsidRPr="17F11018">
              <w:rPr>
                <w:rFonts w:eastAsia="Arial"/>
              </w:rPr>
              <w:t xml:space="preserve">Report </w:t>
            </w:r>
            <w:r>
              <w:rPr>
                <w:rFonts w:eastAsia="Arial"/>
              </w:rPr>
              <w:t>situations to</w:t>
            </w:r>
            <w:r w:rsidRPr="17F11018">
              <w:rPr>
                <w:rFonts w:eastAsia="Arial"/>
              </w:rPr>
              <w:t xml:space="preserve"> Work</w:t>
            </w:r>
            <w:r>
              <w:rPr>
                <w:rFonts w:eastAsia="Arial"/>
              </w:rPr>
              <w:t>S</w:t>
            </w:r>
            <w:r w:rsidRPr="17F11018">
              <w:rPr>
                <w:rFonts w:eastAsia="Arial"/>
              </w:rPr>
              <w:t xml:space="preserve">afe </w:t>
            </w:r>
            <w:r>
              <w:rPr>
                <w:rFonts w:eastAsia="Arial"/>
              </w:rPr>
              <w:t>as</w:t>
            </w:r>
            <w:r w:rsidRPr="17F11018">
              <w:rPr>
                <w:rFonts w:eastAsia="Arial"/>
              </w:rPr>
              <w:t xml:space="preserve"> required</w:t>
            </w:r>
            <w:r>
              <w:rPr>
                <w:rFonts w:eastAsia="Arial"/>
              </w:rPr>
              <w:t>.</w:t>
            </w:r>
          </w:p>
        </w:tc>
        <w:tc>
          <w:tcPr>
            <w:tcW w:w="1162" w:type="dxa"/>
          </w:tcPr>
          <w:p w14:paraId="2C99359D" w14:textId="3C7E68FE" w:rsidR="00134B85" w:rsidRDefault="008D12FB" w:rsidP="00134B85">
            <w:pPr>
              <w:pStyle w:val="Tabletext"/>
            </w:pPr>
            <w:r>
              <w:t>26</w:t>
            </w:r>
          </w:p>
        </w:tc>
        <w:tc>
          <w:tcPr>
            <w:tcW w:w="699" w:type="dxa"/>
          </w:tcPr>
          <w:p w14:paraId="0CAA8195" w14:textId="77777777" w:rsidR="00134B85" w:rsidRDefault="00134B85" w:rsidP="00134B85">
            <w:pPr>
              <w:pStyle w:val="Tabletext"/>
            </w:pPr>
          </w:p>
        </w:tc>
      </w:tr>
      <w:tr w:rsidR="00134B85" w14:paraId="4068AF83" w14:textId="77777777" w:rsidTr="00C8053F">
        <w:tc>
          <w:tcPr>
            <w:tcW w:w="8333" w:type="dxa"/>
          </w:tcPr>
          <w:p w14:paraId="6849ACB4" w14:textId="010CE1AB" w:rsidR="00134B85" w:rsidRDefault="00134B85" w:rsidP="00134B85">
            <w:pPr>
              <w:pStyle w:val="Tabletext"/>
              <w:rPr>
                <w:rFonts w:eastAsia="Arial"/>
              </w:rPr>
            </w:pPr>
            <w:r w:rsidRPr="17F11018">
              <w:rPr>
                <w:rFonts w:eastAsia="Arial"/>
              </w:rPr>
              <w:t xml:space="preserve">Contact the </w:t>
            </w:r>
            <w:r>
              <w:rPr>
                <w:rFonts w:eastAsia="Arial"/>
              </w:rPr>
              <w:t>general practitioner (</w:t>
            </w:r>
            <w:r w:rsidRPr="17F11018">
              <w:rPr>
                <w:rFonts w:eastAsia="Arial"/>
              </w:rPr>
              <w:t>GP</w:t>
            </w:r>
            <w:r>
              <w:rPr>
                <w:rFonts w:eastAsia="Arial"/>
              </w:rPr>
              <w:t>)</w:t>
            </w:r>
            <w:r w:rsidRPr="17F11018">
              <w:rPr>
                <w:rFonts w:eastAsia="Arial"/>
              </w:rPr>
              <w:t xml:space="preserve"> of unwell residents for </w:t>
            </w:r>
            <w:r>
              <w:rPr>
                <w:rFonts w:eastAsia="Arial"/>
              </w:rPr>
              <w:t xml:space="preserve">clinical </w:t>
            </w:r>
            <w:r w:rsidRPr="17F11018">
              <w:rPr>
                <w:rFonts w:eastAsia="Arial"/>
              </w:rPr>
              <w:t>review</w:t>
            </w:r>
            <w:r>
              <w:rPr>
                <w:rFonts w:eastAsia="Arial"/>
              </w:rPr>
              <w:t>.</w:t>
            </w:r>
          </w:p>
        </w:tc>
        <w:tc>
          <w:tcPr>
            <w:tcW w:w="1162" w:type="dxa"/>
          </w:tcPr>
          <w:p w14:paraId="6D73548C" w14:textId="73E79F4A" w:rsidR="00134B85" w:rsidRDefault="00134B85" w:rsidP="00134B85">
            <w:pPr>
              <w:pStyle w:val="Tabletext"/>
            </w:pPr>
            <w:r>
              <w:t>2</w:t>
            </w:r>
            <w:r w:rsidR="008D12FB">
              <w:t>7</w:t>
            </w:r>
          </w:p>
        </w:tc>
        <w:tc>
          <w:tcPr>
            <w:tcW w:w="699" w:type="dxa"/>
          </w:tcPr>
          <w:p w14:paraId="7C7F72EC" w14:textId="77777777" w:rsidR="00134B85" w:rsidRDefault="00134B85" w:rsidP="00134B85">
            <w:pPr>
              <w:pStyle w:val="Tabletext"/>
            </w:pPr>
          </w:p>
        </w:tc>
      </w:tr>
      <w:tr w:rsidR="00134B85" w14:paraId="455A2F51" w14:textId="77777777" w:rsidTr="00C8053F">
        <w:tc>
          <w:tcPr>
            <w:tcW w:w="8333" w:type="dxa"/>
          </w:tcPr>
          <w:p w14:paraId="66CB278B" w14:textId="4039B02F" w:rsidR="00134B85" w:rsidRPr="00F82AE2" w:rsidRDefault="00134B85" w:rsidP="00134B85">
            <w:pPr>
              <w:pStyle w:val="Tabletext"/>
              <w:rPr>
                <w:rFonts w:eastAsia="Arial"/>
                <w:b/>
                <w:bCs/>
              </w:rPr>
            </w:pPr>
            <w:r w:rsidRPr="00646C47">
              <w:t>Notify the Victorian Department of Health</w:t>
            </w:r>
            <w:r>
              <w:t xml:space="preserve"> / LPHU</w:t>
            </w:r>
            <w:r w:rsidRPr="00646C47">
              <w:t xml:space="preserve"> of an outbreak</w:t>
            </w:r>
            <w:r>
              <w:t xml:space="preserve"> – recommended for all respiratory outbreaks</w:t>
            </w:r>
            <w:r>
              <w:rPr>
                <w:rFonts w:eastAsia="Arial"/>
              </w:rPr>
              <w:t xml:space="preserve">. </w:t>
            </w:r>
          </w:p>
        </w:tc>
        <w:tc>
          <w:tcPr>
            <w:tcW w:w="1162" w:type="dxa"/>
          </w:tcPr>
          <w:p w14:paraId="1AB8F210" w14:textId="0028D046" w:rsidR="00134B85" w:rsidRDefault="00134B85" w:rsidP="00134B85">
            <w:pPr>
              <w:pStyle w:val="Tabletext"/>
            </w:pPr>
            <w:r>
              <w:t>2</w:t>
            </w:r>
            <w:r w:rsidR="008D12FB">
              <w:t>7</w:t>
            </w:r>
          </w:p>
        </w:tc>
        <w:tc>
          <w:tcPr>
            <w:tcW w:w="699" w:type="dxa"/>
          </w:tcPr>
          <w:p w14:paraId="442B1F3D" w14:textId="77777777" w:rsidR="00134B85" w:rsidRDefault="00134B85" w:rsidP="00134B85">
            <w:pPr>
              <w:pStyle w:val="Tabletext"/>
            </w:pPr>
          </w:p>
        </w:tc>
      </w:tr>
      <w:tr w:rsidR="00134B85" w14:paraId="31F3188E" w14:textId="77777777" w:rsidTr="00C8053F">
        <w:tc>
          <w:tcPr>
            <w:tcW w:w="8333" w:type="dxa"/>
          </w:tcPr>
          <w:p w14:paraId="12E3D49E" w14:textId="7398CAC4" w:rsidR="00134B85" w:rsidRDefault="00134B85" w:rsidP="00134B85">
            <w:pPr>
              <w:pStyle w:val="Tabletext"/>
              <w:rPr>
                <w:rFonts w:eastAsia="Arial"/>
              </w:rPr>
            </w:pPr>
            <w:r w:rsidRPr="17F11018">
              <w:rPr>
                <w:rFonts w:eastAsia="Arial"/>
              </w:rPr>
              <w:t>Inform</w:t>
            </w:r>
            <w:r>
              <w:rPr>
                <w:rFonts w:eastAsia="Arial"/>
              </w:rPr>
              <w:t xml:space="preserve"> </w:t>
            </w:r>
            <w:r w:rsidRPr="17F11018">
              <w:rPr>
                <w:rFonts w:eastAsia="Arial"/>
              </w:rPr>
              <w:t>families and staff of outbreak</w:t>
            </w:r>
            <w:r>
              <w:rPr>
                <w:rFonts w:eastAsia="Arial"/>
              </w:rPr>
              <w:t>.</w:t>
            </w:r>
          </w:p>
        </w:tc>
        <w:tc>
          <w:tcPr>
            <w:tcW w:w="1162" w:type="dxa"/>
          </w:tcPr>
          <w:p w14:paraId="49607416" w14:textId="38CAAEB3" w:rsidR="00134B85" w:rsidRDefault="008D12FB" w:rsidP="00134B85">
            <w:pPr>
              <w:pStyle w:val="Tabletext"/>
            </w:pPr>
            <w:r>
              <w:t>19, 43</w:t>
            </w:r>
          </w:p>
        </w:tc>
        <w:tc>
          <w:tcPr>
            <w:tcW w:w="699" w:type="dxa"/>
          </w:tcPr>
          <w:p w14:paraId="14523CCC" w14:textId="77777777" w:rsidR="00134B85" w:rsidRDefault="00134B85" w:rsidP="00134B85">
            <w:pPr>
              <w:pStyle w:val="Tabletext"/>
            </w:pPr>
          </w:p>
        </w:tc>
      </w:tr>
      <w:tr w:rsidR="00134B85" w14:paraId="0AFFBAB6" w14:textId="77777777" w:rsidTr="00C8053F">
        <w:tc>
          <w:tcPr>
            <w:tcW w:w="8333" w:type="dxa"/>
          </w:tcPr>
          <w:p w14:paraId="2A07417A" w14:textId="47A7BD22" w:rsidR="00134B85" w:rsidRDefault="00134B85" w:rsidP="00134B85">
            <w:pPr>
              <w:pStyle w:val="Tabletext"/>
              <w:rPr>
                <w:rFonts w:eastAsia="Arial"/>
              </w:rPr>
            </w:pPr>
            <w:r w:rsidRPr="17F11018">
              <w:rPr>
                <w:rFonts w:eastAsia="Arial"/>
              </w:rPr>
              <w:t>Provide the LPHU outbreak letter to all residents’ GPs</w:t>
            </w:r>
            <w:r>
              <w:rPr>
                <w:rFonts w:eastAsia="Arial"/>
              </w:rPr>
              <w:t>.</w:t>
            </w:r>
          </w:p>
        </w:tc>
        <w:tc>
          <w:tcPr>
            <w:tcW w:w="1162" w:type="dxa"/>
          </w:tcPr>
          <w:p w14:paraId="7367B32B" w14:textId="529CD561" w:rsidR="00134B85" w:rsidRDefault="008D12FB" w:rsidP="00134B85">
            <w:pPr>
              <w:pStyle w:val="Tabletext"/>
            </w:pPr>
            <w:r>
              <w:t>30</w:t>
            </w:r>
          </w:p>
        </w:tc>
        <w:tc>
          <w:tcPr>
            <w:tcW w:w="699" w:type="dxa"/>
          </w:tcPr>
          <w:p w14:paraId="6C516E42" w14:textId="77777777" w:rsidR="00134B85" w:rsidRDefault="00134B85" w:rsidP="00134B85">
            <w:pPr>
              <w:pStyle w:val="Tabletext"/>
            </w:pPr>
          </w:p>
        </w:tc>
      </w:tr>
    </w:tbl>
    <w:p w14:paraId="0820DE89" w14:textId="77777777" w:rsidR="006B3E88" w:rsidRPr="006B3E88" w:rsidRDefault="006B3E88" w:rsidP="006B3E88">
      <w:pPr>
        <w:pStyle w:val="Body"/>
      </w:pPr>
      <w:r>
        <w:rPr>
          <w:b/>
        </w:rPr>
        <w:br w:type="page"/>
      </w:r>
    </w:p>
    <w:tbl>
      <w:tblPr>
        <w:tblStyle w:val="TableGrid"/>
        <w:tblW w:w="0" w:type="auto"/>
        <w:tblLook w:val="04A0" w:firstRow="1" w:lastRow="0" w:firstColumn="1" w:lastColumn="0" w:noHBand="0" w:noVBand="1"/>
      </w:tblPr>
      <w:tblGrid>
        <w:gridCol w:w="8333"/>
        <w:gridCol w:w="1162"/>
        <w:gridCol w:w="699"/>
      </w:tblGrid>
      <w:tr w:rsidR="00612FEC" w14:paraId="7F9E51A0" w14:textId="77777777" w:rsidTr="00612FEC">
        <w:tc>
          <w:tcPr>
            <w:tcW w:w="8333" w:type="dxa"/>
            <w:shd w:val="clear" w:color="auto" w:fill="DBE5F1" w:themeFill="accent1" w:themeFillTint="33"/>
          </w:tcPr>
          <w:p w14:paraId="5C28E97A" w14:textId="7361C073" w:rsidR="00612FEC" w:rsidRDefault="00612FEC" w:rsidP="00612FEC">
            <w:pPr>
              <w:pStyle w:val="Tablecolhead"/>
              <w:rPr>
                <w:rFonts w:eastAsia="Arial"/>
              </w:rPr>
            </w:pPr>
            <w:r w:rsidRPr="00F77CE3">
              <w:rPr>
                <w:rFonts w:eastAsia="Arial"/>
              </w:rPr>
              <w:lastRenderedPageBreak/>
              <w:t>Restrictions during outbreaks</w:t>
            </w:r>
          </w:p>
        </w:tc>
        <w:tc>
          <w:tcPr>
            <w:tcW w:w="1162" w:type="dxa"/>
            <w:shd w:val="clear" w:color="auto" w:fill="DBE5F1" w:themeFill="accent1" w:themeFillTint="33"/>
          </w:tcPr>
          <w:p w14:paraId="2891CC42" w14:textId="77777777" w:rsidR="00612FEC" w:rsidRDefault="00612FEC" w:rsidP="00612FEC">
            <w:pPr>
              <w:pStyle w:val="Tablecolhead"/>
            </w:pPr>
          </w:p>
        </w:tc>
        <w:tc>
          <w:tcPr>
            <w:tcW w:w="699" w:type="dxa"/>
            <w:shd w:val="clear" w:color="auto" w:fill="DBE5F1" w:themeFill="accent1" w:themeFillTint="33"/>
          </w:tcPr>
          <w:p w14:paraId="7C55B8C5" w14:textId="77777777" w:rsidR="00612FEC" w:rsidRDefault="00612FEC" w:rsidP="00612FEC">
            <w:pPr>
              <w:pStyle w:val="Tablecolhead"/>
            </w:pPr>
          </w:p>
        </w:tc>
      </w:tr>
      <w:tr w:rsidR="00612FEC" w14:paraId="7EFE03E0" w14:textId="77777777" w:rsidTr="00C8053F">
        <w:tc>
          <w:tcPr>
            <w:tcW w:w="8333" w:type="dxa"/>
          </w:tcPr>
          <w:p w14:paraId="60581F82" w14:textId="5711837C" w:rsidR="00612FEC" w:rsidRDefault="00612FEC" w:rsidP="00612FEC">
            <w:pPr>
              <w:pStyle w:val="Tabletext"/>
              <w:rPr>
                <w:rFonts w:eastAsia="Arial"/>
              </w:rPr>
            </w:pPr>
            <w:r w:rsidRPr="242734EC">
              <w:rPr>
                <w:rFonts w:eastAsia="Arial"/>
              </w:rPr>
              <w:t xml:space="preserve">Restrict movement of staff between areas of facility, </w:t>
            </w:r>
            <w:r>
              <w:rPr>
                <w:rFonts w:eastAsia="Arial"/>
              </w:rPr>
              <w:t>wherever possible.</w:t>
            </w:r>
          </w:p>
        </w:tc>
        <w:tc>
          <w:tcPr>
            <w:tcW w:w="1162" w:type="dxa"/>
          </w:tcPr>
          <w:p w14:paraId="2FBD979E" w14:textId="65B2D5FC" w:rsidR="00612FEC" w:rsidRDefault="00612FEC" w:rsidP="00612FEC">
            <w:pPr>
              <w:pStyle w:val="Tabletext"/>
            </w:pPr>
            <w:r>
              <w:t>3</w:t>
            </w:r>
            <w:r w:rsidR="008D12FB">
              <w:t>0-3</w:t>
            </w:r>
            <w:r>
              <w:t xml:space="preserve">1, </w:t>
            </w:r>
            <w:r w:rsidR="008D12FB">
              <w:t>38-39</w:t>
            </w:r>
          </w:p>
        </w:tc>
        <w:tc>
          <w:tcPr>
            <w:tcW w:w="699" w:type="dxa"/>
          </w:tcPr>
          <w:p w14:paraId="176E56A0" w14:textId="77777777" w:rsidR="00612FEC" w:rsidRDefault="00612FEC" w:rsidP="00612FEC">
            <w:pPr>
              <w:pStyle w:val="Tabletext"/>
            </w:pPr>
          </w:p>
        </w:tc>
      </w:tr>
      <w:tr w:rsidR="00612FEC" w14:paraId="2EBD3F4F" w14:textId="77777777" w:rsidTr="00C8053F">
        <w:tc>
          <w:tcPr>
            <w:tcW w:w="8333" w:type="dxa"/>
          </w:tcPr>
          <w:p w14:paraId="67CCE4A1" w14:textId="50875C6B" w:rsidR="00612FEC" w:rsidRDefault="00612FEC" w:rsidP="00612FEC">
            <w:pPr>
              <w:pStyle w:val="Tabletext"/>
              <w:rPr>
                <w:rFonts w:eastAsia="Arial"/>
              </w:rPr>
            </w:pPr>
            <w:r>
              <w:rPr>
                <w:rFonts w:eastAsia="Arial"/>
              </w:rPr>
              <w:t>Ensure that o</w:t>
            </w:r>
            <w:r w:rsidRPr="17F11018">
              <w:rPr>
                <w:rFonts w:eastAsia="Arial"/>
              </w:rPr>
              <w:t xml:space="preserve">nly staff </w:t>
            </w:r>
            <w:r>
              <w:rPr>
                <w:rFonts w:eastAsia="Arial"/>
              </w:rPr>
              <w:t xml:space="preserve">who are </w:t>
            </w:r>
            <w:proofErr w:type="gramStart"/>
            <w:r>
              <w:rPr>
                <w:rFonts w:eastAsia="Arial"/>
              </w:rPr>
              <w:t>up-to-date</w:t>
            </w:r>
            <w:proofErr w:type="gramEnd"/>
            <w:r>
              <w:rPr>
                <w:rFonts w:eastAsia="Arial"/>
              </w:rPr>
              <w:t xml:space="preserve"> with vaccinations </w:t>
            </w:r>
            <w:r w:rsidRPr="17F11018">
              <w:rPr>
                <w:rFonts w:eastAsia="Arial"/>
              </w:rPr>
              <w:t>care for unwell residents</w:t>
            </w:r>
            <w:r>
              <w:rPr>
                <w:rFonts w:eastAsia="Arial"/>
              </w:rPr>
              <w:t>, whenever possible.</w:t>
            </w:r>
          </w:p>
        </w:tc>
        <w:tc>
          <w:tcPr>
            <w:tcW w:w="1162" w:type="dxa"/>
          </w:tcPr>
          <w:p w14:paraId="3A6BE28F" w14:textId="465F9394" w:rsidR="00612FEC" w:rsidRDefault="0087492F" w:rsidP="00612FEC">
            <w:pPr>
              <w:pStyle w:val="Tabletext"/>
            </w:pPr>
            <w:r>
              <w:t>31</w:t>
            </w:r>
          </w:p>
        </w:tc>
        <w:tc>
          <w:tcPr>
            <w:tcW w:w="699" w:type="dxa"/>
          </w:tcPr>
          <w:p w14:paraId="57DF5B45" w14:textId="77777777" w:rsidR="00612FEC" w:rsidRDefault="00612FEC" w:rsidP="00612FEC">
            <w:pPr>
              <w:pStyle w:val="Tabletext"/>
            </w:pPr>
          </w:p>
        </w:tc>
      </w:tr>
      <w:tr w:rsidR="00612FEC" w14:paraId="59B19C0D" w14:textId="77777777" w:rsidTr="00C8053F">
        <w:tc>
          <w:tcPr>
            <w:tcW w:w="8333" w:type="dxa"/>
          </w:tcPr>
          <w:p w14:paraId="69851826" w14:textId="0377CD0A" w:rsidR="00612FEC" w:rsidRDefault="00612FEC" w:rsidP="00612FEC">
            <w:pPr>
              <w:pStyle w:val="Tabletext"/>
              <w:rPr>
                <w:rFonts w:eastAsia="Arial"/>
              </w:rPr>
            </w:pPr>
            <w:r w:rsidRPr="2C4C45A4">
              <w:rPr>
                <w:rFonts w:eastAsia="Arial"/>
              </w:rPr>
              <w:t xml:space="preserve">Avoid resident transfers </w:t>
            </w:r>
            <w:r>
              <w:rPr>
                <w:rFonts w:eastAsia="Arial"/>
              </w:rPr>
              <w:t xml:space="preserve">between affected and unaffected areas of facility, </w:t>
            </w:r>
            <w:r w:rsidRPr="2C4C45A4">
              <w:rPr>
                <w:rFonts w:eastAsia="Arial"/>
              </w:rPr>
              <w:t xml:space="preserve">and new admissions to </w:t>
            </w:r>
            <w:r w:rsidRPr="36CCB5A2">
              <w:rPr>
                <w:rFonts w:eastAsia="Arial"/>
              </w:rPr>
              <w:t>affected</w:t>
            </w:r>
            <w:r w:rsidRPr="2C4C45A4">
              <w:rPr>
                <w:rFonts w:eastAsia="Arial"/>
              </w:rPr>
              <w:t xml:space="preserve"> </w:t>
            </w:r>
            <w:r>
              <w:rPr>
                <w:rFonts w:eastAsia="Arial"/>
              </w:rPr>
              <w:t>area of facility,</w:t>
            </w:r>
            <w:r w:rsidRPr="2C4C45A4">
              <w:rPr>
                <w:rFonts w:eastAsia="Arial"/>
              </w:rPr>
              <w:t xml:space="preserve"> </w:t>
            </w:r>
            <w:r>
              <w:rPr>
                <w:rFonts w:eastAsia="Arial"/>
              </w:rPr>
              <w:t>when</w:t>
            </w:r>
            <w:r w:rsidRPr="2C4C45A4">
              <w:rPr>
                <w:rFonts w:eastAsia="Arial"/>
              </w:rPr>
              <w:t xml:space="preserve"> possible</w:t>
            </w:r>
            <w:r>
              <w:rPr>
                <w:rFonts w:eastAsia="Arial"/>
              </w:rPr>
              <w:t xml:space="preserve">. </w:t>
            </w:r>
            <w:r w:rsidRPr="00E821C7">
              <w:rPr>
                <w:rFonts w:eastAsia="Arial"/>
              </w:rPr>
              <w:t>Re-admi</w:t>
            </w:r>
            <w:r>
              <w:rPr>
                <w:rFonts w:eastAsia="Arial"/>
              </w:rPr>
              <w:t>t</w:t>
            </w:r>
            <w:r w:rsidRPr="00E821C7">
              <w:rPr>
                <w:rFonts w:eastAsia="Arial"/>
              </w:rPr>
              <w:t xml:space="preserve"> existing residents </w:t>
            </w:r>
            <w:r>
              <w:rPr>
                <w:rFonts w:eastAsia="Arial"/>
              </w:rPr>
              <w:t>with appropriate planning and precautions</w:t>
            </w:r>
            <w:r w:rsidRPr="00E821C7">
              <w:rPr>
                <w:rFonts w:eastAsia="Arial"/>
              </w:rPr>
              <w:t>.</w:t>
            </w:r>
          </w:p>
        </w:tc>
        <w:tc>
          <w:tcPr>
            <w:tcW w:w="1162" w:type="dxa"/>
          </w:tcPr>
          <w:p w14:paraId="31FC6789" w14:textId="18C80608" w:rsidR="00612FEC" w:rsidRDefault="0087492F" w:rsidP="00612FEC">
            <w:pPr>
              <w:pStyle w:val="Tabletext"/>
            </w:pPr>
            <w:r>
              <w:t>3</w:t>
            </w:r>
            <w:r w:rsidR="008D12FB">
              <w:t>1</w:t>
            </w:r>
          </w:p>
        </w:tc>
        <w:tc>
          <w:tcPr>
            <w:tcW w:w="699" w:type="dxa"/>
          </w:tcPr>
          <w:p w14:paraId="3B1CC4AB" w14:textId="77777777" w:rsidR="00612FEC" w:rsidRDefault="00612FEC" w:rsidP="00612FEC">
            <w:pPr>
              <w:pStyle w:val="Tabletext"/>
            </w:pPr>
          </w:p>
        </w:tc>
      </w:tr>
      <w:tr w:rsidR="00612FEC" w14:paraId="5792CBE9" w14:textId="77777777" w:rsidTr="00C8053F">
        <w:tc>
          <w:tcPr>
            <w:tcW w:w="8333" w:type="dxa"/>
          </w:tcPr>
          <w:p w14:paraId="70F83D57" w14:textId="2601B554" w:rsidR="00612FEC" w:rsidRDefault="00612FEC" w:rsidP="00612FEC">
            <w:pPr>
              <w:pStyle w:val="Tabletext"/>
              <w:rPr>
                <w:rFonts w:eastAsia="Arial"/>
              </w:rPr>
            </w:pPr>
            <w:r>
              <w:rPr>
                <w:rFonts w:eastAsia="Arial"/>
              </w:rPr>
              <w:t>Communal activities can occur if physical distancing can be maintained,</w:t>
            </w:r>
            <w:r w:rsidRPr="2E68102E">
              <w:rPr>
                <w:rFonts w:eastAsia="Arial"/>
              </w:rPr>
              <w:t xml:space="preserve"> </w:t>
            </w:r>
            <w:r w:rsidRPr="68125C2B">
              <w:rPr>
                <w:rFonts w:eastAsia="Arial"/>
              </w:rPr>
              <w:t>and ventilation optimised.</w:t>
            </w:r>
            <w:r>
              <w:rPr>
                <w:rFonts w:eastAsia="Arial"/>
              </w:rPr>
              <w:t xml:space="preserve"> Consider moving any activities to outdoors where possible and in smaller groups.</w:t>
            </w:r>
          </w:p>
        </w:tc>
        <w:tc>
          <w:tcPr>
            <w:tcW w:w="1162" w:type="dxa"/>
          </w:tcPr>
          <w:p w14:paraId="7893F389" w14:textId="793C1A26" w:rsidR="008D12FB" w:rsidRDefault="008D12FB" w:rsidP="00612FEC">
            <w:pPr>
              <w:pStyle w:val="Tabletext"/>
            </w:pPr>
            <w:r>
              <w:t>13, 22, 29, 40, 45</w:t>
            </w:r>
          </w:p>
          <w:p w14:paraId="7E56331B" w14:textId="4C9C2072" w:rsidR="00612FEC" w:rsidRDefault="00612FEC" w:rsidP="00612FEC">
            <w:pPr>
              <w:pStyle w:val="Tabletext"/>
            </w:pPr>
          </w:p>
        </w:tc>
        <w:tc>
          <w:tcPr>
            <w:tcW w:w="699" w:type="dxa"/>
          </w:tcPr>
          <w:p w14:paraId="4BF3806E" w14:textId="77777777" w:rsidR="00612FEC" w:rsidRDefault="00612FEC" w:rsidP="00612FEC">
            <w:pPr>
              <w:pStyle w:val="Tabletext"/>
            </w:pPr>
          </w:p>
        </w:tc>
      </w:tr>
      <w:tr w:rsidR="0021083F" w14:paraId="6060D05F" w14:textId="77777777" w:rsidTr="0021083F">
        <w:tc>
          <w:tcPr>
            <w:tcW w:w="8333" w:type="dxa"/>
            <w:shd w:val="clear" w:color="auto" w:fill="DBE5F1" w:themeFill="accent1" w:themeFillTint="33"/>
          </w:tcPr>
          <w:p w14:paraId="206B495B" w14:textId="3F7F661B" w:rsidR="0021083F" w:rsidRDefault="0021083F" w:rsidP="0021083F">
            <w:pPr>
              <w:pStyle w:val="Tablecolhead"/>
              <w:rPr>
                <w:rFonts w:eastAsia="Arial"/>
              </w:rPr>
            </w:pPr>
            <w:r w:rsidRPr="00F77CE3">
              <w:rPr>
                <w:rFonts w:eastAsia="Arial"/>
              </w:rPr>
              <w:t>Antivirals for COVID-19 or influenza</w:t>
            </w:r>
          </w:p>
        </w:tc>
        <w:tc>
          <w:tcPr>
            <w:tcW w:w="1162" w:type="dxa"/>
            <w:shd w:val="clear" w:color="auto" w:fill="DBE5F1" w:themeFill="accent1" w:themeFillTint="33"/>
          </w:tcPr>
          <w:p w14:paraId="4EE9F024" w14:textId="77777777" w:rsidR="0021083F" w:rsidRDefault="0021083F" w:rsidP="0021083F">
            <w:pPr>
              <w:pStyle w:val="Tablecolhead"/>
            </w:pPr>
          </w:p>
        </w:tc>
        <w:tc>
          <w:tcPr>
            <w:tcW w:w="699" w:type="dxa"/>
            <w:shd w:val="clear" w:color="auto" w:fill="DBE5F1" w:themeFill="accent1" w:themeFillTint="33"/>
          </w:tcPr>
          <w:p w14:paraId="7FAE64E0" w14:textId="77777777" w:rsidR="0021083F" w:rsidRDefault="0021083F" w:rsidP="0021083F">
            <w:pPr>
              <w:pStyle w:val="Tablecolhead"/>
            </w:pPr>
          </w:p>
        </w:tc>
      </w:tr>
      <w:tr w:rsidR="0021083F" w14:paraId="136329B2" w14:textId="77777777" w:rsidTr="00C8053F">
        <w:tc>
          <w:tcPr>
            <w:tcW w:w="8333" w:type="dxa"/>
          </w:tcPr>
          <w:p w14:paraId="46E7FA46" w14:textId="12D43407" w:rsidR="0021083F" w:rsidRDefault="0021083F" w:rsidP="0021083F">
            <w:pPr>
              <w:pStyle w:val="Tabletext"/>
              <w:rPr>
                <w:rFonts w:eastAsia="Arial"/>
              </w:rPr>
            </w:pPr>
            <w:r w:rsidRPr="1DE173F9">
              <w:rPr>
                <w:rFonts w:eastAsia="Arial"/>
              </w:rPr>
              <w:t xml:space="preserve">Check standing orders or discuss with residents’ GPs whether antivirals should be given for </w:t>
            </w:r>
            <w:r w:rsidRPr="1DE173F9">
              <w:rPr>
                <w:rFonts w:eastAsia="Arial"/>
                <w:i/>
                <w:iCs/>
              </w:rPr>
              <w:t>treatment</w:t>
            </w:r>
            <w:r w:rsidRPr="1DE173F9">
              <w:rPr>
                <w:rFonts w:eastAsia="Arial"/>
              </w:rPr>
              <w:t xml:space="preserve"> of COVID-19 or influenza</w:t>
            </w:r>
            <w:r w:rsidR="00934DA9">
              <w:rPr>
                <w:rFonts w:eastAsia="Arial"/>
              </w:rPr>
              <w:t>.</w:t>
            </w:r>
          </w:p>
        </w:tc>
        <w:tc>
          <w:tcPr>
            <w:tcW w:w="1162" w:type="dxa"/>
          </w:tcPr>
          <w:p w14:paraId="4C792CF1" w14:textId="1C959074" w:rsidR="0021083F" w:rsidRDefault="00934DA9" w:rsidP="0021083F">
            <w:pPr>
              <w:pStyle w:val="Tabletext"/>
            </w:pPr>
            <w:r>
              <w:t>3</w:t>
            </w:r>
            <w:r w:rsidR="00F00CE8">
              <w:t>0, 37</w:t>
            </w:r>
          </w:p>
        </w:tc>
        <w:tc>
          <w:tcPr>
            <w:tcW w:w="699" w:type="dxa"/>
          </w:tcPr>
          <w:p w14:paraId="5FBDE766" w14:textId="77777777" w:rsidR="0021083F" w:rsidRDefault="0021083F" w:rsidP="0021083F">
            <w:pPr>
              <w:pStyle w:val="Tabletext"/>
            </w:pPr>
          </w:p>
        </w:tc>
      </w:tr>
      <w:tr w:rsidR="0021083F" w14:paraId="699196A9" w14:textId="77777777" w:rsidTr="00C8053F">
        <w:tc>
          <w:tcPr>
            <w:tcW w:w="8333" w:type="dxa"/>
          </w:tcPr>
          <w:p w14:paraId="1101E78E" w14:textId="71DCBD31" w:rsidR="0021083F" w:rsidRDefault="0021083F" w:rsidP="0021083F">
            <w:pPr>
              <w:pStyle w:val="Tabletext"/>
              <w:rPr>
                <w:rFonts w:eastAsia="Arial"/>
              </w:rPr>
            </w:pPr>
            <w:r w:rsidRPr="17F11018">
              <w:rPr>
                <w:rFonts w:eastAsia="Arial"/>
              </w:rPr>
              <w:t xml:space="preserve">Check standing orders or discuss with residents’ GPs whether antivirals can or should be given </w:t>
            </w:r>
            <w:r>
              <w:rPr>
                <w:rFonts w:eastAsia="Arial"/>
              </w:rPr>
              <w:t xml:space="preserve">for </w:t>
            </w:r>
            <w:r w:rsidRPr="0089745A">
              <w:rPr>
                <w:i/>
                <w:iCs/>
              </w:rPr>
              <w:t>prevention</w:t>
            </w:r>
            <w:r>
              <w:t xml:space="preserve"> of influenza infection in residents at risk and unvaccinated staff</w:t>
            </w:r>
            <w:r w:rsidR="00934DA9">
              <w:t>.</w:t>
            </w:r>
          </w:p>
        </w:tc>
        <w:tc>
          <w:tcPr>
            <w:tcW w:w="1162" w:type="dxa"/>
          </w:tcPr>
          <w:p w14:paraId="111CF44D" w14:textId="30D38038" w:rsidR="0021083F" w:rsidRDefault="00934DA9" w:rsidP="0021083F">
            <w:pPr>
              <w:pStyle w:val="Tabletext"/>
            </w:pPr>
            <w:r>
              <w:t>3</w:t>
            </w:r>
            <w:r w:rsidR="00F00CE8">
              <w:t>0</w:t>
            </w:r>
          </w:p>
        </w:tc>
        <w:tc>
          <w:tcPr>
            <w:tcW w:w="699" w:type="dxa"/>
          </w:tcPr>
          <w:p w14:paraId="1ED4ECEA" w14:textId="77777777" w:rsidR="0021083F" w:rsidRDefault="0021083F" w:rsidP="0021083F">
            <w:pPr>
              <w:pStyle w:val="Tabletext"/>
            </w:pPr>
          </w:p>
        </w:tc>
      </w:tr>
      <w:tr w:rsidR="0021083F" w14:paraId="4DABACA2" w14:textId="77777777" w:rsidTr="0021083F">
        <w:tc>
          <w:tcPr>
            <w:tcW w:w="8333" w:type="dxa"/>
            <w:shd w:val="clear" w:color="auto" w:fill="DBE5F1" w:themeFill="accent1" w:themeFillTint="33"/>
          </w:tcPr>
          <w:p w14:paraId="72491D27" w14:textId="0B20C2F0" w:rsidR="0021083F" w:rsidRDefault="0021083F" w:rsidP="0021083F">
            <w:pPr>
              <w:pStyle w:val="Tablecolhead"/>
              <w:rPr>
                <w:rFonts w:eastAsia="Arial"/>
              </w:rPr>
            </w:pPr>
            <w:r w:rsidRPr="00F77CE3">
              <w:rPr>
                <w:rFonts w:eastAsia="Arial"/>
              </w:rPr>
              <w:t>Ventilation</w:t>
            </w:r>
          </w:p>
        </w:tc>
        <w:tc>
          <w:tcPr>
            <w:tcW w:w="1162" w:type="dxa"/>
            <w:shd w:val="clear" w:color="auto" w:fill="DBE5F1" w:themeFill="accent1" w:themeFillTint="33"/>
          </w:tcPr>
          <w:p w14:paraId="79F0541B" w14:textId="77777777" w:rsidR="0021083F" w:rsidRDefault="0021083F" w:rsidP="0021083F">
            <w:pPr>
              <w:pStyle w:val="Tablecolhead"/>
            </w:pPr>
          </w:p>
        </w:tc>
        <w:tc>
          <w:tcPr>
            <w:tcW w:w="699" w:type="dxa"/>
            <w:shd w:val="clear" w:color="auto" w:fill="DBE5F1" w:themeFill="accent1" w:themeFillTint="33"/>
          </w:tcPr>
          <w:p w14:paraId="13D7823A" w14:textId="77777777" w:rsidR="0021083F" w:rsidRDefault="0021083F" w:rsidP="0021083F">
            <w:pPr>
              <w:pStyle w:val="Tablecolhead"/>
            </w:pPr>
          </w:p>
        </w:tc>
      </w:tr>
      <w:tr w:rsidR="0021083F" w14:paraId="00746070" w14:textId="77777777" w:rsidTr="00C8053F">
        <w:tc>
          <w:tcPr>
            <w:tcW w:w="8333" w:type="dxa"/>
          </w:tcPr>
          <w:p w14:paraId="2BD93C5E" w14:textId="02E32DF5" w:rsidR="0021083F" w:rsidRDefault="0021083F" w:rsidP="0021083F">
            <w:pPr>
              <w:pStyle w:val="Tabletext"/>
              <w:rPr>
                <w:rFonts w:eastAsia="Arial"/>
              </w:rPr>
            </w:pPr>
            <w:r w:rsidRPr="2D94433F">
              <w:rPr>
                <w:rFonts w:eastAsia="Arial"/>
              </w:rPr>
              <w:t xml:space="preserve">Increase fresh air into rooms by opening windows. </w:t>
            </w:r>
            <w:r>
              <w:rPr>
                <w:rFonts w:eastAsia="Arial"/>
              </w:rPr>
              <w:t>The d</w:t>
            </w:r>
            <w:r w:rsidRPr="2D94433F">
              <w:rPr>
                <w:rFonts w:eastAsia="Arial"/>
              </w:rPr>
              <w:t xml:space="preserve">oor of a confirmed </w:t>
            </w:r>
            <w:r>
              <w:rPr>
                <w:rFonts w:eastAsia="Arial"/>
              </w:rPr>
              <w:t xml:space="preserve">case </w:t>
            </w:r>
            <w:r w:rsidRPr="2D94433F">
              <w:rPr>
                <w:rFonts w:eastAsia="Arial"/>
              </w:rPr>
              <w:t>or unwell resident should be kept closed</w:t>
            </w:r>
            <w:r>
              <w:rPr>
                <w:rFonts w:eastAsia="Arial"/>
              </w:rPr>
              <w:t xml:space="preserve"> when safe to do so</w:t>
            </w:r>
            <w:r w:rsidRPr="2D94433F">
              <w:rPr>
                <w:rFonts w:eastAsia="Arial"/>
              </w:rPr>
              <w:t>.</w:t>
            </w:r>
          </w:p>
        </w:tc>
        <w:tc>
          <w:tcPr>
            <w:tcW w:w="1162" w:type="dxa"/>
          </w:tcPr>
          <w:p w14:paraId="47EDAF06" w14:textId="3CEAA229" w:rsidR="0021083F" w:rsidRDefault="00934DA9" w:rsidP="0021083F">
            <w:pPr>
              <w:pStyle w:val="Tabletext"/>
            </w:pPr>
            <w:r>
              <w:t>1</w:t>
            </w:r>
            <w:r w:rsidR="00F00CE8">
              <w:t>3</w:t>
            </w:r>
          </w:p>
        </w:tc>
        <w:tc>
          <w:tcPr>
            <w:tcW w:w="699" w:type="dxa"/>
          </w:tcPr>
          <w:p w14:paraId="046060F6" w14:textId="77777777" w:rsidR="0021083F" w:rsidRDefault="0021083F" w:rsidP="0021083F">
            <w:pPr>
              <w:pStyle w:val="Tabletext"/>
            </w:pPr>
          </w:p>
        </w:tc>
      </w:tr>
      <w:tr w:rsidR="0021083F" w14:paraId="5B015414" w14:textId="77777777" w:rsidTr="00C8053F">
        <w:tc>
          <w:tcPr>
            <w:tcW w:w="8333" w:type="dxa"/>
          </w:tcPr>
          <w:p w14:paraId="75EC556A" w14:textId="6612D0E8" w:rsidR="0021083F" w:rsidRDefault="0021083F" w:rsidP="0021083F">
            <w:pPr>
              <w:pStyle w:val="Tabletext"/>
              <w:rPr>
                <w:rFonts w:eastAsia="Arial"/>
              </w:rPr>
            </w:pPr>
            <w:r w:rsidRPr="2C4C45A4">
              <w:rPr>
                <w:rFonts w:eastAsia="Arial"/>
              </w:rPr>
              <w:t xml:space="preserve">Run </w:t>
            </w:r>
            <w:r>
              <w:rPr>
                <w:rFonts w:eastAsia="Arial"/>
              </w:rPr>
              <w:t xml:space="preserve">bathroom </w:t>
            </w:r>
            <w:r w:rsidRPr="2C4C45A4">
              <w:rPr>
                <w:rFonts w:eastAsia="Arial"/>
              </w:rPr>
              <w:t>exhaust fans where possible</w:t>
            </w:r>
            <w:r>
              <w:rPr>
                <w:rFonts w:eastAsia="Arial"/>
              </w:rPr>
              <w:t>,</w:t>
            </w:r>
            <w:r w:rsidRPr="2C4C45A4">
              <w:rPr>
                <w:rFonts w:eastAsia="Arial"/>
              </w:rPr>
              <w:t xml:space="preserve"> with bathroom door slightly open</w:t>
            </w:r>
            <w:r w:rsidR="00934DA9">
              <w:rPr>
                <w:rFonts w:eastAsia="Arial"/>
              </w:rPr>
              <w:t>.</w:t>
            </w:r>
          </w:p>
        </w:tc>
        <w:tc>
          <w:tcPr>
            <w:tcW w:w="1162" w:type="dxa"/>
          </w:tcPr>
          <w:p w14:paraId="0695BE9E" w14:textId="105BD31E" w:rsidR="0021083F" w:rsidRDefault="00934DA9" w:rsidP="0021083F">
            <w:pPr>
              <w:pStyle w:val="Tabletext"/>
            </w:pPr>
            <w:r>
              <w:t>1</w:t>
            </w:r>
            <w:r w:rsidR="00F00CE8">
              <w:t>3</w:t>
            </w:r>
          </w:p>
        </w:tc>
        <w:tc>
          <w:tcPr>
            <w:tcW w:w="699" w:type="dxa"/>
          </w:tcPr>
          <w:p w14:paraId="39BE77A9" w14:textId="77777777" w:rsidR="0021083F" w:rsidRDefault="0021083F" w:rsidP="0021083F">
            <w:pPr>
              <w:pStyle w:val="Tabletext"/>
            </w:pPr>
          </w:p>
        </w:tc>
      </w:tr>
      <w:tr w:rsidR="0021083F" w14:paraId="774C5DCB" w14:textId="77777777" w:rsidTr="00C8053F">
        <w:tc>
          <w:tcPr>
            <w:tcW w:w="8333" w:type="dxa"/>
          </w:tcPr>
          <w:p w14:paraId="4BE83D6C" w14:textId="4A6B5BBE" w:rsidR="0021083F" w:rsidRDefault="0021083F" w:rsidP="0021083F">
            <w:pPr>
              <w:pStyle w:val="Tabletext"/>
              <w:rPr>
                <w:rFonts w:eastAsia="Arial"/>
              </w:rPr>
            </w:pPr>
            <w:r>
              <w:rPr>
                <w:rFonts w:eastAsia="Arial"/>
              </w:rPr>
              <w:t>Optimise ventilation through ventilation systems, as advised by maintenance staff</w:t>
            </w:r>
            <w:r w:rsidR="00934DA9">
              <w:rPr>
                <w:rFonts w:eastAsia="Arial"/>
              </w:rPr>
              <w:t>.</w:t>
            </w:r>
          </w:p>
        </w:tc>
        <w:tc>
          <w:tcPr>
            <w:tcW w:w="1162" w:type="dxa"/>
          </w:tcPr>
          <w:p w14:paraId="278936DF" w14:textId="2DBEDFAB" w:rsidR="0021083F" w:rsidRDefault="00934DA9" w:rsidP="0021083F">
            <w:pPr>
              <w:pStyle w:val="Tabletext"/>
            </w:pPr>
            <w:r>
              <w:t>1</w:t>
            </w:r>
            <w:r w:rsidR="00F00CE8">
              <w:t>3</w:t>
            </w:r>
          </w:p>
        </w:tc>
        <w:tc>
          <w:tcPr>
            <w:tcW w:w="699" w:type="dxa"/>
          </w:tcPr>
          <w:p w14:paraId="560ACC4C" w14:textId="77777777" w:rsidR="0021083F" w:rsidRDefault="0021083F" w:rsidP="0021083F">
            <w:pPr>
              <w:pStyle w:val="Tabletext"/>
            </w:pPr>
          </w:p>
        </w:tc>
      </w:tr>
      <w:tr w:rsidR="0021083F" w14:paraId="58DB2E61" w14:textId="77777777" w:rsidTr="00C8053F">
        <w:tc>
          <w:tcPr>
            <w:tcW w:w="8333" w:type="dxa"/>
          </w:tcPr>
          <w:p w14:paraId="6DF765FC" w14:textId="13AB7127" w:rsidR="0021083F" w:rsidRDefault="0021083F" w:rsidP="0021083F">
            <w:pPr>
              <w:pStyle w:val="Tabletext"/>
              <w:rPr>
                <w:rFonts w:eastAsia="Arial"/>
              </w:rPr>
            </w:pPr>
            <w:r>
              <w:rPr>
                <w:rFonts w:eastAsia="Arial"/>
              </w:rPr>
              <w:t>U</w:t>
            </w:r>
            <w:r w:rsidRPr="17F11018">
              <w:rPr>
                <w:rFonts w:eastAsia="Arial"/>
              </w:rPr>
              <w:t xml:space="preserve">se portable air cleaners/filters </w:t>
            </w:r>
            <w:r>
              <w:rPr>
                <w:rFonts w:eastAsia="Arial"/>
              </w:rPr>
              <w:t>if needed to improve areas with poor air flow, if available</w:t>
            </w:r>
            <w:r w:rsidR="00934DA9">
              <w:rPr>
                <w:rFonts w:eastAsia="Arial"/>
              </w:rPr>
              <w:t>.</w:t>
            </w:r>
          </w:p>
        </w:tc>
        <w:tc>
          <w:tcPr>
            <w:tcW w:w="1162" w:type="dxa"/>
          </w:tcPr>
          <w:p w14:paraId="4710610B" w14:textId="0E977EB0" w:rsidR="0021083F" w:rsidRDefault="00934DA9" w:rsidP="0021083F">
            <w:pPr>
              <w:pStyle w:val="Tabletext"/>
            </w:pPr>
            <w:r>
              <w:t>1</w:t>
            </w:r>
            <w:r w:rsidR="00F00CE8">
              <w:t>3</w:t>
            </w:r>
          </w:p>
        </w:tc>
        <w:tc>
          <w:tcPr>
            <w:tcW w:w="699" w:type="dxa"/>
          </w:tcPr>
          <w:p w14:paraId="5A67BD6F" w14:textId="77777777" w:rsidR="0021083F" w:rsidRDefault="0021083F" w:rsidP="0021083F">
            <w:pPr>
              <w:pStyle w:val="Tabletext"/>
            </w:pPr>
          </w:p>
        </w:tc>
      </w:tr>
      <w:tr w:rsidR="0021083F" w14:paraId="163607D5" w14:textId="77777777" w:rsidTr="0021083F">
        <w:tc>
          <w:tcPr>
            <w:tcW w:w="8333" w:type="dxa"/>
            <w:shd w:val="clear" w:color="auto" w:fill="DBE5F1" w:themeFill="accent1" w:themeFillTint="33"/>
          </w:tcPr>
          <w:p w14:paraId="5485F2D7" w14:textId="0C93EDDB" w:rsidR="0021083F" w:rsidRDefault="0021083F" w:rsidP="0021083F">
            <w:pPr>
              <w:pStyle w:val="Tablecolhead"/>
              <w:rPr>
                <w:rFonts w:eastAsia="Arial"/>
              </w:rPr>
            </w:pPr>
            <w:r w:rsidRPr="00F77CE3">
              <w:rPr>
                <w:rFonts w:eastAsia="Arial"/>
              </w:rPr>
              <w:t>Vaccination</w:t>
            </w:r>
          </w:p>
        </w:tc>
        <w:tc>
          <w:tcPr>
            <w:tcW w:w="1162" w:type="dxa"/>
            <w:shd w:val="clear" w:color="auto" w:fill="DBE5F1" w:themeFill="accent1" w:themeFillTint="33"/>
          </w:tcPr>
          <w:p w14:paraId="31C20C6E" w14:textId="77777777" w:rsidR="0021083F" w:rsidRDefault="0021083F" w:rsidP="0021083F">
            <w:pPr>
              <w:pStyle w:val="Tablecolhead"/>
            </w:pPr>
          </w:p>
        </w:tc>
        <w:tc>
          <w:tcPr>
            <w:tcW w:w="699" w:type="dxa"/>
            <w:shd w:val="clear" w:color="auto" w:fill="DBE5F1" w:themeFill="accent1" w:themeFillTint="33"/>
          </w:tcPr>
          <w:p w14:paraId="7C63A821" w14:textId="77777777" w:rsidR="0021083F" w:rsidRDefault="0021083F" w:rsidP="0021083F">
            <w:pPr>
              <w:pStyle w:val="Tablecolhead"/>
            </w:pPr>
          </w:p>
        </w:tc>
      </w:tr>
      <w:tr w:rsidR="0021083F" w14:paraId="1E4C8296" w14:textId="77777777" w:rsidTr="00C8053F">
        <w:tc>
          <w:tcPr>
            <w:tcW w:w="8333" w:type="dxa"/>
          </w:tcPr>
          <w:p w14:paraId="2A54B510" w14:textId="33209293" w:rsidR="0021083F" w:rsidRDefault="0021083F" w:rsidP="0021083F">
            <w:pPr>
              <w:pStyle w:val="Tabletext"/>
              <w:rPr>
                <w:rFonts w:eastAsia="Arial"/>
              </w:rPr>
            </w:pPr>
            <w:r>
              <w:rPr>
                <w:rFonts w:eastAsia="Arial"/>
              </w:rPr>
              <w:t>R</w:t>
            </w:r>
            <w:r w:rsidRPr="17F11018">
              <w:rPr>
                <w:rFonts w:eastAsia="Arial"/>
              </w:rPr>
              <w:t xml:space="preserve">ecommend </w:t>
            </w:r>
            <w:r>
              <w:rPr>
                <w:rFonts w:eastAsia="Arial"/>
              </w:rPr>
              <w:t xml:space="preserve">and offer COVID/influenza </w:t>
            </w:r>
            <w:r w:rsidRPr="17F11018">
              <w:rPr>
                <w:rFonts w:eastAsia="Arial"/>
              </w:rPr>
              <w:t xml:space="preserve">vaccination </w:t>
            </w:r>
            <w:r>
              <w:rPr>
                <w:rFonts w:eastAsia="Arial"/>
              </w:rPr>
              <w:t>to</w:t>
            </w:r>
            <w:r w:rsidRPr="17F11018">
              <w:rPr>
                <w:rFonts w:eastAsia="Arial"/>
              </w:rPr>
              <w:t xml:space="preserve"> all staff and residents </w:t>
            </w:r>
            <w:r>
              <w:rPr>
                <w:rFonts w:eastAsia="Arial"/>
              </w:rPr>
              <w:t xml:space="preserve">who remain well and who are </w:t>
            </w:r>
            <w:r w:rsidRPr="17F11018">
              <w:rPr>
                <w:rFonts w:eastAsia="Arial"/>
              </w:rPr>
              <w:t>not up</w:t>
            </w:r>
            <w:r>
              <w:rPr>
                <w:rFonts w:eastAsia="Arial"/>
              </w:rPr>
              <w:t xml:space="preserve"> to date</w:t>
            </w:r>
            <w:r w:rsidRPr="17F11018">
              <w:rPr>
                <w:rFonts w:eastAsia="Arial"/>
              </w:rPr>
              <w:t xml:space="preserve"> with vaccination</w:t>
            </w:r>
            <w:r w:rsidR="00934DA9">
              <w:rPr>
                <w:rFonts w:eastAsia="Arial"/>
              </w:rPr>
              <w:t>.</w:t>
            </w:r>
          </w:p>
        </w:tc>
        <w:tc>
          <w:tcPr>
            <w:tcW w:w="1162" w:type="dxa"/>
          </w:tcPr>
          <w:p w14:paraId="0EB2F8B6" w14:textId="64E3D810" w:rsidR="0021083F" w:rsidRDefault="00934DA9" w:rsidP="0021083F">
            <w:pPr>
              <w:pStyle w:val="Tabletext"/>
            </w:pPr>
            <w:r>
              <w:t>1</w:t>
            </w:r>
            <w:r w:rsidR="00F00CE8">
              <w:t>2</w:t>
            </w:r>
          </w:p>
        </w:tc>
        <w:tc>
          <w:tcPr>
            <w:tcW w:w="699" w:type="dxa"/>
          </w:tcPr>
          <w:p w14:paraId="02FC260D" w14:textId="77777777" w:rsidR="0021083F" w:rsidRDefault="0021083F" w:rsidP="0021083F">
            <w:pPr>
              <w:pStyle w:val="Tabletext"/>
            </w:pPr>
          </w:p>
        </w:tc>
      </w:tr>
      <w:tr w:rsidR="00934DA9" w14:paraId="5441B04E" w14:textId="77777777" w:rsidTr="00BB5CC7">
        <w:tc>
          <w:tcPr>
            <w:tcW w:w="8333" w:type="dxa"/>
            <w:shd w:val="clear" w:color="auto" w:fill="DBE5F1" w:themeFill="accent1" w:themeFillTint="33"/>
          </w:tcPr>
          <w:p w14:paraId="3E7234B1" w14:textId="230F052E" w:rsidR="00934DA9" w:rsidRDefault="00934DA9" w:rsidP="00934DA9">
            <w:pPr>
              <w:pStyle w:val="Tablecolhead"/>
              <w:rPr>
                <w:rFonts w:eastAsia="Arial"/>
              </w:rPr>
            </w:pPr>
            <w:r w:rsidRPr="00F77CE3">
              <w:rPr>
                <w:rFonts w:eastAsia="Arial"/>
              </w:rPr>
              <w:t>Monitor outbreak</w:t>
            </w:r>
          </w:p>
        </w:tc>
        <w:tc>
          <w:tcPr>
            <w:tcW w:w="1162" w:type="dxa"/>
            <w:shd w:val="clear" w:color="auto" w:fill="DBE5F1" w:themeFill="accent1" w:themeFillTint="33"/>
          </w:tcPr>
          <w:p w14:paraId="3E5C3860" w14:textId="77777777" w:rsidR="00934DA9" w:rsidRDefault="00934DA9" w:rsidP="00934DA9">
            <w:pPr>
              <w:pStyle w:val="Tablecolhead"/>
            </w:pPr>
          </w:p>
        </w:tc>
        <w:tc>
          <w:tcPr>
            <w:tcW w:w="699" w:type="dxa"/>
            <w:shd w:val="clear" w:color="auto" w:fill="DBE5F1" w:themeFill="accent1" w:themeFillTint="33"/>
          </w:tcPr>
          <w:p w14:paraId="72EB9F0D" w14:textId="77777777" w:rsidR="00934DA9" w:rsidRDefault="00934DA9" w:rsidP="00934DA9">
            <w:pPr>
              <w:pStyle w:val="Tablecolhead"/>
            </w:pPr>
          </w:p>
        </w:tc>
      </w:tr>
      <w:tr w:rsidR="00934DA9" w14:paraId="29724691" w14:textId="77777777" w:rsidTr="00C8053F">
        <w:tc>
          <w:tcPr>
            <w:tcW w:w="8333" w:type="dxa"/>
          </w:tcPr>
          <w:p w14:paraId="4A28922D" w14:textId="13E4CB83" w:rsidR="00934DA9" w:rsidRDefault="00934DA9" w:rsidP="00934DA9">
            <w:pPr>
              <w:pStyle w:val="Tabletext"/>
              <w:rPr>
                <w:rFonts w:eastAsia="Arial"/>
              </w:rPr>
            </w:pPr>
            <w:r w:rsidRPr="1DE173F9">
              <w:rPr>
                <w:rFonts w:eastAsia="Arial"/>
              </w:rPr>
              <w:t xml:space="preserve">Monitor outbreak progress. Regularly monitor for new symptoms in residents and staff, </w:t>
            </w:r>
            <w:r>
              <w:rPr>
                <w:rFonts w:eastAsia="Arial"/>
              </w:rPr>
              <w:t xml:space="preserve">isolate </w:t>
            </w:r>
            <w:r w:rsidRPr="1DE173F9">
              <w:rPr>
                <w:rFonts w:eastAsia="Arial"/>
              </w:rPr>
              <w:t xml:space="preserve">and test symptomatic people. Regularly test COVID-19 contacts. </w:t>
            </w:r>
          </w:p>
        </w:tc>
        <w:tc>
          <w:tcPr>
            <w:tcW w:w="1162" w:type="dxa"/>
          </w:tcPr>
          <w:p w14:paraId="117CABC8" w14:textId="3F7BA705" w:rsidR="00934DA9" w:rsidRDefault="001B0049" w:rsidP="00934DA9">
            <w:pPr>
              <w:pStyle w:val="Tabletext"/>
            </w:pPr>
            <w:r>
              <w:t>3</w:t>
            </w:r>
            <w:r w:rsidR="00F00CE8">
              <w:t>2</w:t>
            </w:r>
            <w:r>
              <w:t>, 4</w:t>
            </w:r>
            <w:r w:rsidR="00F00CE8">
              <w:t>2</w:t>
            </w:r>
          </w:p>
        </w:tc>
        <w:tc>
          <w:tcPr>
            <w:tcW w:w="699" w:type="dxa"/>
          </w:tcPr>
          <w:p w14:paraId="76D6CC8D" w14:textId="77777777" w:rsidR="00934DA9" w:rsidRDefault="00934DA9" w:rsidP="00934DA9">
            <w:pPr>
              <w:pStyle w:val="Tabletext"/>
            </w:pPr>
          </w:p>
        </w:tc>
      </w:tr>
      <w:tr w:rsidR="00934DA9" w14:paraId="6D51031E" w14:textId="77777777" w:rsidTr="00C8053F">
        <w:tc>
          <w:tcPr>
            <w:tcW w:w="8333" w:type="dxa"/>
          </w:tcPr>
          <w:p w14:paraId="356242E8" w14:textId="37123080" w:rsidR="00934DA9" w:rsidRDefault="00934DA9" w:rsidP="00934DA9">
            <w:pPr>
              <w:pStyle w:val="Tabletext"/>
              <w:rPr>
                <w:rFonts w:eastAsia="Arial"/>
              </w:rPr>
            </w:pPr>
            <w:r>
              <w:rPr>
                <w:rFonts w:eastAsia="Arial"/>
              </w:rPr>
              <w:t>Continue to u</w:t>
            </w:r>
            <w:r w:rsidRPr="17F11018">
              <w:rPr>
                <w:rFonts w:eastAsia="Arial"/>
              </w:rPr>
              <w:t>pdate the case list daily at the facility</w:t>
            </w:r>
            <w:r>
              <w:rPr>
                <w:rFonts w:eastAsia="Arial"/>
              </w:rPr>
              <w:t xml:space="preserve">. Include both </w:t>
            </w:r>
            <w:r w:rsidRPr="17F11018">
              <w:rPr>
                <w:rFonts w:eastAsia="Arial"/>
              </w:rPr>
              <w:t>positive and negative test results</w:t>
            </w:r>
            <w:r>
              <w:rPr>
                <w:rFonts w:eastAsia="Arial"/>
              </w:rPr>
              <w:t>. Note hospitalised cases.</w:t>
            </w:r>
          </w:p>
        </w:tc>
        <w:tc>
          <w:tcPr>
            <w:tcW w:w="1162" w:type="dxa"/>
          </w:tcPr>
          <w:p w14:paraId="15AD98DF" w14:textId="30D15FD3" w:rsidR="00934DA9" w:rsidRDefault="001B0049" w:rsidP="00934DA9">
            <w:pPr>
              <w:pStyle w:val="Tabletext"/>
            </w:pPr>
            <w:r>
              <w:t>3</w:t>
            </w:r>
            <w:r w:rsidR="00F00CE8">
              <w:t>2</w:t>
            </w:r>
            <w:r>
              <w:t>, 4</w:t>
            </w:r>
            <w:r w:rsidR="00F00CE8">
              <w:t>2</w:t>
            </w:r>
          </w:p>
        </w:tc>
        <w:tc>
          <w:tcPr>
            <w:tcW w:w="699" w:type="dxa"/>
          </w:tcPr>
          <w:p w14:paraId="3FCE6DA4" w14:textId="77777777" w:rsidR="00934DA9" w:rsidRDefault="00934DA9" w:rsidP="00934DA9">
            <w:pPr>
              <w:pStyle w:val="Tabletext"/>
            </w:pPr>
          </w:p>
        </w:tc>
      </w:tr>
      <w:tr w:rsidR="00934DA9" w14:paraId="589DFEAD" w14:textId="77777777" w:rsidTr="00C8053F">
        <w:tc>
          <w:tcPr>
            <w:tcW w:w="8333" w:type="dxa"/>
          </w:tcPr>
          <w:p w14:paraId="3CD76899" w14:textId="051D0A9C" w:rsidR="00934DA9" w:rsidRDefault="00934DA9" w:rsidP="00934DA9">
            <w:pPr>
              <w:pStyle w:val="Tabletext"/>
              <w:rPr>
                <w:rFonts w:eastAsia="Arial"/>
              </w:rPr>
            </w:pPr>
            <w:r w:rsidRPr="17F11018">
              <w:rPr>
                <w:rFonts w:eastAsia="Arial"/>
              </w:rPr>
              <w:t xml:space="preserve">Residential </w:t>
            </w:r>
            <w:r w:rsidR="001B0049">
              <w:rPr>
                <w:rFonts w:eastAsia="Arial"/>
              </w:rPr>
              <w:t>c</w:t>
            </w:r>
            <w:r w:rsidRPr="17F11018">
              <w:rPr>
                <w:rFonts w:eastAsia="Arial"/>
              </w:rPr>
              <w:t xml:space="preserve">are </w:t>
            </w:r>
            <w:r w:rsidR="001B0049">
              <w:rPr>
                <w:rFonts w:eastAsia="Arial"/>
              </w:rPr>
              <w:t>f</w:t>
            </w:r>
            <w:r w:rsidRPr="17F11018">
              <w:rPr>
                <w:rFonts w:eastAsia="Arial"/>
              </w:rPr>
              <w:t xml:space="preserve">acilities should send case lists to the LPHU twice weekly. </w:t>
            </w:r>
          </w:p>
        </w:tc>
        <w:tc>
          <w:tcPr>
            <w:tcW w:w="1162" w:type="dxa"/>
          </w:tcPr>
          <w:p w14:paraId="2ED49A97" w14:textId="589E907C" w:rsidR="00934DA9" w:rsidRDefault="001B0049" w:rsidP="00934DA9">
            <w:pPr>
              <w:pStyle w:val="Tabletext"/>
            </w:pPr>
            <w:r>
              <w:t>3</w:t>
            </w:r>
            <w:r w:rsidR="00F00CE8">
              <w:t>2</w:t>
            </w:r>
            <w:r>
              <w:t>, 4</w:t>
            </w:r>
            <w:r w:rsidR="00F00CE8">
              <w:t>2</w:t>
            </w:r>
          </w:p>
        </w:tc>
        <w:tc>
          <w:tcPr>
            <w:tcW w:w="699" w:type="dxa"/>
          </w:tcPr>
          <w:p w14:paraId="2D3B57A4" w14:textId="77777777" w:rsidR="00934DA9" w:rsidRDefault="00934DA9" w:rsidP="00934DA9">
            <w:pPr>
              <w:pStyle w:val="Tabletext"/>
            </w:pPr>
          </w:p>
        </w:tc>
      </w:tr>
      <w:tr w:rsidR="00934DA9" w14:paraId="24A87354" w14:textId="77777777" w:rsidTr="00C8053F">
        <w:tc>
          <w:tcPr>
            <w:tcW w:w="8333" w:type="dxa"/>
          </w:tcPr>
          <w:p w14:paraId="7BEEDD3B" w14:textId="307980BA" w:rsidR="00934DA9" w:rsidRDefault="00934DA9" w:rsidP="00934DA9">
            <w:pPr>
              <w:pStyle w:val="Tabletext"/>
              <w:rPr>
                <w:rFonts w:eastAsia="Arial"/>
              </w:rPr>
            </w:pPr>
            <w:r w:rsidRPr="25F7882B">
              <w:rPr>
                <w:rFonts w:eastAsia="Arial"/>
              </w:rPr>
              <w:t>During an outbreak, contact the LPHU for advice as required</w:t>
            </w:r>
            <w:r>
              <w:rPr>
                <w:rFonts w:eastAsia="Arial"/>
              </w:rPr>
              <w:t xml:space="preserve"> and n</w:t>
            </w:r>
            <w:r w:rsidRPr="17F11018">
              <w:rPr>
                <w:rFonts w:eastAsia="Arial"/>
              </w:rPr>
              <w:t>otify the LPHU within 24 hours if any deaths occur</w:t>
            </w:r>
          </w:p>
        </w:tc>
        <w:tc>
          <w:tcPr>
            <w:tcW w:w="1162" w:type="dxa"/>
          </w:tcPr>
          <w:p w14:paraId="15AA19F8" w14:textId="3615CC9E" w:rsidR="00934DA9" w:rsidRDefault="001B0049" w:rsidP="00934DA9">
            <w:pPr>
              <w:pStyle w:val="Tabletext"/>
            </w:pPr>
            <w:r>
              <w:t>3</w:t>
            </w:r>
            <w:r w:rsidR="00F00CE8">
              <w:t>2</w:t>
            </w:r>
            <w:r>
              <w:t>, 4</w:t>
            </w:r>
            <w:r w:rsidR="00F00CE8">
              <w:t>2</w:t>
            </w:r>
          </w:p>
        </w:tc>
        <w:tc>
          <w:tcPr>
            <w:tcW w:w="699" w:type="dxa"/>
          </w:tcPr>
          <w:p w14:paraId="39B30A8C" w14:textId="77777777" w:rsidR="00934DA9" w:rsidRDefault="00934DA9" w:rsidP="00934DA9">
            <w:pPr>
              <w:pStyle w:val="Tabletext"/>
            </w:pPr>
          </w:p>
        </w:tc>
      </w:tr>
      <w:tr w:rsidR="00934DA9" w14:paraId="2B21C18D" w14:textId="77777777" w:rsidTr="00C8053F">
        <w:tc>
          <w:tcPr>
            <w:tcW w:w="8333" w:type="dxa"/>
          </w:tcPr>
          <w:p w14:paraId="2339603B" w14:textId="7D57A6FB" w:rsidR="00934DA9" w:rsidRDefault="00934DA9" w:rsidP="00934DA9">
            <w:pPr>
              <w:pStyle w:val="Tabletext"/>
              <w:rPr>
                <w:rFonts w:eastAsia="Arial"/>
              </w:rPr>
            </w:pPr>
            <w:r w:rsidRPr="17F11018">
              <w:rPr>
                <w:rFonts w:eastAsia="Arial"/>
              </w:rPr>
              <w:t>If COVID-19 is identified during an outbreak of another virus (</w:t>
            </w:r>
            <w:r w:rsidR="001B0049">
              <w:rPr>
                <w:rFonts w:eastAsia="Arial"/>
              </w:rPr>
              <w:t>for example</w:t>
            </w:r>
            <w:r w:rsidRPr="17F11018">
              <w:rPr>
                <w:rFonts w:eastAsia="Arial"/>
              </w:rPr>
              <w:t>, influenza</w:t>
            </w:r>
            <w:r w:rsidR="001B0049">
              <w:rPr>
                <w:rFonts w:eastAsia="Arial"/>
              </w:rPr>
              <w:t xml:space="preserve"> or </w:t>
            </w:r>
            <w:r w:rsidRPr="17F11018">
              <w:rPr>
                <w:rFonts w:eastAsia="Arial"/>
              </w:rPr>
              <w:t xml:space="preserve">RSV), follow </w:t>
            </w:r>
            <w:r>
              <w:rPr>
                <w:rFonts w:eastAsia="Arial"/>
              </w:rPr>
              <w:t xml:space="preserve">the </w:t>
            </w:r>
            <w:r w:rsidRPr="17F11018">
              <w:rPr>
                <w:rFonts w:eastAsia="Arial"/>
              </w:rPr>
              <w:t xml:space="preserve">infection prevention </w:t>
            </w:r>
            <w:r>
              <w:rPr>
                <w:rFonts w:eastAsia="Arial"/>
              </w:rPr>
              <w:t xml:space="preserve">and </w:t>
            </w:r>
            <w:r w:rsidRPr="17F11018">
              <w:rPr>
                <w:rFonts w:eastAsia="Arial"/>
              </w:rPr>
              <w:t xml:space="preserve">control </w:t>
            </w:r>
            <w:r>
              <w:rPr>
                <w:rFonts w:eastAsia="Arial"/>
              </w:rPr>
              <w:t>guidelines</w:t>
            </w:r>
            <w:r w:rsidRPr="17F11018">
              <w:rPr>
                <w:rFonts w:eastAsia="Arial"/>
              </w:rPr>
              <w:t xml:space="preserve"> for COVID-19 and </w:t>
            </w:r>
            <w:r>
              <w:rPr>
                <w:rFonts w:eastAsia="Arial"/>
              </w:rPr>
              <w:t>manage the COVID-19 contact</w:t>
            </w:r>
            <w:r w:rsidR="001B0049">
              <w:rPr>
                <w:rFonts w:eastAsia="Arial"/>
              </w:rPr>
              <w:t xml:space="preserve">s – see Section </w:t>
            </w:r>
            <w:r w:rsidR="00F00CE8">
              <w:rPr>
                <w:rFonts w:eastAsia="Arial"/>
              </w:rPr>
              <w:t>8</w:t>
            </w:r>
            <w:r>
              <w:rPr>
                <w:rFonts w:eastAsia="Arial"/>
              </w:rPr>
              <w:t>.</w:t>
            </w:r>
          </w:p>
        </w:tc>
        <w:tc>
          <w:tcPr>
            <w:tcW w:w="1162" w:type="dxa"/>
          </w:tcPr>
          <w:p w14:paraId="6B2D89ED" w14:textId="26ADE65E" w:rsidR="00934DA9" w:rsidRDefault="00F00CE8" w:rsidP="00934DA9">
            <w:pPr>
              <w:pStyle w:val="Tabletext"/>
            </w:pPr>
            <w:r>
              <w:t>36</w:t>
            </w:r>
          </w:p>
        </w:tc>
        <w:tc>
          <w:tcPr>
            <w:tcW w:w="699" w:type="dxa"/>
          </w:tcPr>
          <w:p w14:paraId="4D1148C6" w14:textId="77777777" w:rsidR="00934DA9" w:rsidRDefault="00934DA9" w:rsidP="00934DA9">
            <w:pPr>
              <w:pStyle w:val="Tabletext"/>
            </w:pPr>
          </w:p>
        </w:tc>
      </w:tr>
      <w:tr w:rsidR="00934DA9" w14:paraId="1FFD8D44" w14:textId="77777777" w:rsidTr="00BB5CC7">
        <w:tc>
          <w:tcPr>
            <w:tcW w:w="8333" w:type="dxa"/>
            <w:shd w:val="clear" w:color="auto" w:fill="DBE5F1" w:themeFill="accent1" w:themeFillTint="33"/>
          </w:tcPr>
          <w:p w14:paraId="4CBB88F2" w14:textId="482EF836" w:rsidR="00934DA9" w:rsidRDefault="00934DA9" w:rsidP="00934DA9">
            <w:pPr>
              <w:pStyle w:val="Tablecolhead"/>
              <w:rPr>
                <w:rFonts w:eastAsia="Arial"/>
              </w:rPr>
            </w:pPr>
            <w:r w:rsidRPr="00F77CE3">
              <w:rPr>
                <w:rFonts w:eastAsia="Arial"/>
              </w:rPr>
              <w:t>Declare outbreak over</w:t>
            </w:r>
          </w:p>
        </w:tc>
        <w:tc>
          <w:tcPr>
            <w:tcW w:w="1162" w:type="dxa"/>
            <w:shd w:val="clear" w:color="auto" w:fill="DBE5F1" w:themeFill="accent1" w:themeFillTint="33"/>
          </w:tcPr>
          <w:p w14:paraId="51817FAF" w14:textId="77777777" w:rsidR="00934DA9" w:rsidRDefault="00934DA9" w:rsidP="00934DA9">
            <w:pPr>
              <w:pStyle w:val="Tablecolhead"/>
            </w:pPr>
          </w:p>
        </w:tc>
        <w:tc>
          <w:tcPr>
            <w:tcW w:w="699" w:type="dxa"/>
            <w:shd w:val="clear" w:color="auto" w:fill="DBE5F1" w:themeFill="accent1" w:themeFillTint="33"/>
          </w:tcPr>
          <w:p w14:paraId="700C3942" w14:textId="77777777" w:rsidR="00934DA9" w:rsidRDefault="00934DA9" w:rsidP="00934DA9">
            <w:pPr>
              <w:pStyle w:val="Tablecolhead"/>
            </w:pPr>
          </w:p>
        </w:tc>
      </w:tr>
      <w:tr w:rsidR="00934DA9" w14:paraId="3CC0BEAC" w14:textId="77777777" w:rsidTr="00C8053F">
        <w:tc>
          <w:tcPr>
            <w:tcW w:w="8333" w:type="dxa"/>
          </w:tcPr>
          <w:p w14:paraId="6DAF03ED" w14:textId="6B82682B" w:rsidR="00934DA9" w:rsidRDefault="00F00CE8" w:rsidP="00934DA9">
            <w:pPr>
              <w:pStyle w:val="Tabletext"/>
              <w:rPr>
                <w:rFonts w:eastAsia="Arial"/>
              </w:rPr>
            </w:pPr>
            <w:r>
              <w:rPr>
                <w:rFonts w:eastAsia="Arial"/>
              </w:rPr>
              <w:t xml:space="preserve">All outbreaks (COVID-19, </w:t>
            </w:r>
            <w:r w:rsidR="00934DA9" w:rsidRPr="17F11018">
              <w:rPr>
                <w:rFonts w:eastAsia="Arial"/>
              </w:rPr>
              <w:t>influenza, RSV or other respiratory viruses</w:t>
            </w:r>
            <w:r>
              <w:rPr>
                <w:rFonts w:eastAsia="Arial"/>
              </w:rPr>
              <w:t>) can be</w:t>
            </w:r>
            <w:r w:rsidR="00934DA9">
              <w:rPr>
                <w:rFonts w:eastAsia="Arial"/>
              </w:rPr>
              <w:t xml:space="preserve"> d</w:t>
            </w:r>
            <w:r w:rsidR="00934DA9" w:rsidRPr="17F11018">
              <w:rPr>
                <w:rFonts w:eastAsia="Arial"/>
              </w:rPr>
              <w:t>eclare</w:t>
            </w:r>
            <w:r>
              <w:rPr>
                <w:rFonts w:eastAsia="Arial"/>
              </w:rPr>
              <w:t>d</w:t>
            </w:r>
            <w:r w:rsidR="00934DA9" w:rsidRPr="17F11018">
              <w:rPr>
                <w:rFonts w:eastAsia="Arial"/>
              </w:rPr>
              <w:t xml:space="preserve"> over </w:t>
            </w:r>
            <w:r>
              <w:rPr>
                <w:rFonts w:eastAsia="Arial"/>
              </w:rPr>
              <w:t xml:space="preserve">seven days after the last case tests positive, or the date of isolation of the last case (whichever is longer). </w:t>
            </w:r>
          </w:p>
        </w:tc>
        <w:tc>
          <w:tcPr>
            <w:tcW w:w="1162" w:type="dxa"/>
          </w:tcPr>
          <w:p w14:paraId="6E3681AC" w14:textId="04E32812" w:rsidR="00934DA9" w:rsidRDefault="001B0049" w:rsidP="00934DA9">
            <w:pPr>
              <w:pStyle w:val="Tabletext"/>
            </w:pPr>
            <w:r>
              <w:t>3</w:t>
            </w:r>
            <w:r w:rsidR="00F00CE8">
              <w:t>2, 45, 47</w:t>
            </w:r>
          </w:p>
        </w:tc>
        <w:tc>
          <w:tcPr>
            <w:tcW w:w="699" w:type="dxa"/>
          </w:tcPr>
          <w:p w14:paraId="3C1996F3" w14:textId="77777777" w:rsidR="00934DA9" w:rsidRDefault="00934DA9" w:rsidP="00934DA9">
            <w:pPr>
              <w:pStyle w:val="Tabletext"/>
            </w:pPr>
          </w:p>
        </w:tc>
      </w:tr>
      <w:tr w:rsidR="00934DA9" w14:paraId="26B553B4" w14:textId="77777777" w:rsidTr="00BB5CC7">
        <w:tc>
          <w:tcPr>
            <w:tcW w:w="8333" w:type="dxa"/>
            <w:shd w:val="clear" w:color="auto" w:fill="DBE5F1" w:themeFill="accent1" w:themeFillTint="33"/>
          </w:tcPr>
          <w:p w14:paraId="39A6285E" w14:textId="67F85E6A" w:rsidR="00934DA9" w:rsidRDefault="00934DA9" w:rsidP="00934DA9">
            <w:pPr>
              <w:pStyle w:val="Tablecolhead"/>
              <w:rPr>
                <w:rFonts w:eastAsia="Arial"/>
              </w:rPr>
            </w:pPr>
            <w:r w:rsidRPr="00F77CE3">
              <w:rPr>
                <w:rFonts w:eastAsia="Arial"/>
              </w:rPr>
              <w:t>Review</w:t>
            </w:r>
          </w:p>
        </w:tc>
        <w:tc>
          <w:tcPr>
            <w:tcW w:w="1162" w:type="dxa"/>
            <w:shd w:val="clear" w:color="auto" w:fill="DBE5F1" w:themeFill="accent1" w:themeFillTint="33"/>
          </w:tcPr>
          <w:p w14:paraId="36676CE6" w14:textId="77777777" w:rsidR="00934DA9" w:rsidRDefault="00934DA9" w:rsidP="00934DA9">
            <w:pPr>
              <w:pStyle w:val="Tablecolhead"/>
            </w:pPr>
          </w:p>
        </w:tc>
        <w:tc>
          <w:tcPr>
            <w:tcW w:w="699" w:type="dxa"/>
            <w:shd w:val="clear" w:color="auto" w:fill="DBE5F1" w:themeFill="accent1" w:themeFillTint="33"/>
          </w:tcPr>
          <w:p w14:paraId="38C989B9" w14:textId="77777777" w:rsidR="00934DA9" w:rsidRDefault="00934DA9" w:rsidP="00934DA9">
            <w:pPr>
              <w:pStyle w:val="Tablecolhead"/>
            </w:pPr>
          </w:p>
        </w:tc>
      </w:tr>
      <w:tr w:rsidR="00934DA9" w14:paraId="6D6EECD9" w14:textId="77777777" w:rsidTr="00C8053F">
        <w:tc>
          <w:tcPr>
            <w:tcW w:w="8333" w:type="dxa"/>
          </w:tcPr>
          <w:p w14:paraId="57DD3918" w14:textId="3D35A59D" w:rsidR="00934DA9" w:rsidRDefault="00934DA9" w:rsidP="00934DA9">
            <w:pPr>
              <w:pStyle w:val="Tabletext"/>
              <w:rPr>
                <w:rFonts w:eastAsia="Arial"/>
              </w:rPr>
            </w:pPr>
            <w:r w:rsidRPr="2C4C45A4">
              <w:rPr>
                <w:rFonts w:eastAsia="Arial"/>
              </w:rPr>
              <w:lastRenderedPageBreak/>
              <w:t xml:space="preserve">Review your outbreak management </w:t>
            </w:r>
            <w:r>
              <w:rPr>
                <w:rFonts w:eastAsia="Arial"/>
              </w:rPr>
              <w:t>plan</w:t>
            </w:r>
          </w:p>
        </w:tc>
        <w:tc>
          <w:tcPr>
            <w:tcW w:w="1162" w:type="dxa"/>
          </w:tcPr>
          <w:p w14:paraId="5CE41F8A" w14:textId="1A307233" w:rsidR="00934DA9" w:rsidRDefault="001B0049" w:rsidP="00934DA9">
            <w:pPr>
              <w:pStyle w:val="Tabletext"/>
            </w:pPr>
            <w:r>
              <w:t>3</w:t>
            </w:r>
            <w:r w:rsidR="00F00CE8">
              <w:t>2</w:t>
            </w:r>
            <w:r>
              <w:t>, 4</w:t>
            </w:r>
            <w:r w:rsidR="00F00CE8">
              <w:t>6</w:t>
            </w:r>
          </w:p>
        </w:tc>
        <w:tc>
          <w:tcPr>
            <w:tcW w:w="699" w:type="dxa"/>
          </w:tcPr>
          <w:p w14:paraId="369AD876" w14:textId="77777777" w:rsidR="00934DA9" w:rsidRDefault="00934DA9" w:rsidP="00934DA9">
            <w:pPr>
              <w:pStyle w:val="Tabletext"/>
            </w:pPr>
          </w:p>
        </w:tc>
      </w:tr>
      <w:tr w:rsidR="00934DA9" w14:paraId="01EF598B" w14:textId="77777777" w:rsidTr="00C8053F">
        <w:tc>
          <w:tcPr>
            <w:tcW w:w="8333" w:type="dxa"/>
          </w:tcPr>
          <w:p w14:paraId="1C242E94" w14:textId="4E1F6009" w:rsidR="00934DA9" w:rsidRDefault="00934DA9" w:rsidP="00934DA9">
            <w:pPr>
              <w:pStyle w:val="Tabletext"/>
              <w:rPr>
                <w:rFonts w:eastAsia="Arial"/>
              </w:rPr>
            </w:pPr>
            <w:r w:rsidRPr="00433E91">
              <w:rPr>
                <w:rFonts w:eastAsia="Arial"/>
              </w:rPr>
              <w:t xml:space="preserve">Undertake a multidisciplinary debrief to </w:t>
            </w:r>
            <w:r>
              <w:rPr>
                <w:rFonts w:eastAsia="Arial"/>
              </w:rPr>
              <w:t>identify lessons learned and ongoing education requirements</w:t>
            </w:r>
          </w:p>
        </w:tc>
        <w:tc>
          <w:tcPr>
            <w:tcW w:w="1162" w:type="dxa"/>
          </w:tcPr>
          <w:p w14:paraId="331B9691" w14:textId="59ABA6E9" w:rsidR="00934DA9" w:rsidRDefault="001B0049" w:rsidP="00934DA9">
            <w:pPr>
              <w:pStyle w:val="Tabletext"/>
            </w:pPr>
            <w:r>
              <w:t>3</w:t>
            </w:r>
            <w:r w:rsidR="00F00CE8">
              <w:t>2</w:t>
            </w:r>
            <w:r>
              <w:t>, 4</w:t>
            </w:r>
            <w:r w:rsidR="00F00CE8">
              <w:t>6</w:t>
            </w:r>
          </w:p>
        </w:tc>
        <w:tc>
          <w:tcPr>
            <w:tcW w:w="699" w:type="dxa"/>
          </w:tcPr>
          <w:p w14:paraId="446C185C" w14:textId="77777777" w:rsidR="00934DA9" w:rsidRDefault="00934DA9" w:rsidP="00934DA9">
            <w:pPr>
              <w:pStyle w:val="Tabletext"/>
            </w:pPr>
          </w:p>
        </w:tc>
      </w:tr>
      <w:tr w:rsidR="00934DA9" w14:paraId="5EFC7DD7" w14:textId="77777777" w:rsidTr="00C8053F">
        <w:tc>
          <w:tcPr>
            <w:tcW w:w="8333" w:type="dxa"/>
          </w:tcPr>
          <w:p w14:paraId="3F54E435" w14:textId="24B4179B" w:rsidR="00934DA9" w:rsidRDefault="00934DA9" w:rsidP="00934DA9">
            <w:pPr>
              <w:pStyle w:val="Tabletext"/>
              <w:rPr>
                <w:rFonts w:eastAsia="Arial"/>
              </w:rPr>
            </w:pPr>
            <w:r w:rsidRPr="2C4C45A4">
              <w:rPr>
                <w:rFonts w:eastAsia="Arial"/>
              </w:rPr>
              <w:t>Update your outbreak management plan to include learnings from your review, if needed</w:t>
            </w:r>
          </w:p>
        </w:tc>
        <w:tc>
          <w:tcPr>
            <w:tcW w:w="1162" w:type="dxa"/>
          </w:tcPr>
          <w:p w14:paraId="36C39FB1" w14:textId="292F2F42" w:rsidR="00934DA9" w:rsidRDefault="001B0049" w:rsidP="00934DA9">
            <w:pPr>
              <w:pStyle w:val="Tabletext"/>
            </w:pPr>
            <w:r>
              <w:t>1</w:t>
            </w:r>
            <w:r w:rsidR="00F00CE8">
              <w:t>1</w:t>
            </w:r>
          </w:p>
        </w:tc>
        <w:tc>
          <w:tcPr>
            <w:tcW w:w="699" w:type="dxa"/>
          </w:tcPr>
          <w:p w14:paraId="09D22C5C" w14:textId="77777777" w:rsidR="00934DA9" w:rsidRDefault="00934DA9" w:rsidP="00934DA9">
            <w:pPr>
              <w:pStyle w:val="Tabletext"/>
            </w:pPr>
          </w:p>
        </w:tc>
      </w:tr>
    </w:tbl>
    <w:p w14:paraId="593C8467" w14:textId="77777777" w:rsidR="00971C0B" w:rsidRPr="00200176" w:rsidRDefault="00971C0B"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3988980" w14:textId="77777777" w:rsidTr="00EC40D5">
        <w:tc>
          <w:tcPr>
            <w:tcW w:w="10194" w:type="dxa"/>
          </w:tcPr>
          <w:p w14:paraId="6CEEC886" w14:textId="105DDA60" w:rsidR="0055119B" w:rsidRPr="00B34F34" w:rsidRDefault="0055119B" w:rsidP="00B34F34">
            <w:pPr>
              <w:pStyle w:val="Accessibilitypara"/>
            </w:pPr>
            <w:bookmarkStart w:id="0" w:name="_Hlk37240926"/>
            <w:r w:rsidRPr="00B34F34">
              <w:t xml:space="preserve">To receive this document in another format, phone </w:t>
            </w:r>
            <w:r w:rsidR="00B34F34" w:rsidRPr="00B34F34">
              <w:t>1300 651 160</w:t>
            </w:r>
            <w:r w:rsidRPr="00B34F34">
              <w:t xml:space="preserve">, using the National Relay Service 13 36 77 if required, or </w:t>
            </w:r>
            <w:hyperlink r:id="rId16" w:history="1">
              <w:r w:rsidRPr="00B34F34">
                <w:rPr>
                  <w:rStyle w:val="Hyperlink"/>
                </w:rPr>
                <w:t xml:space="preserve">email </w:t>
              </w:r>
              <w:r w:rsidR="00B34F34" w:rsidRPr="00B34F34">
                <w:rPr>
                  <w:rStyle w:val="Hyperlink"/>
                </w:rPr>
                <w:t>Communicable Diseases</w:t>
              </w:r>
            </w:hyperlink>
            <w:r w:rsidRPr="00B34F34">
              <w:t xml:space="preserve"> &lt;</w:t>
            </w:r>
            <w:r w:rsidR="00B34F34" w:rsidRPr="00B34F34">
              <w:t>infectious.diseases@health.vic.gov.au</w:t>
            </w:r>
            <w:r w:rsidRPr="00B34F34">
              <w:t>&gt;.</w:t>
            </w:r>
          </w:p>
          <w:p w14:paraId="1F8FA13C" w14:textId="77777777" w:rsidR="0055119B" w:rsidRPr="0055119B" w:rsidRDefault="0055119B" w:rsidP="00E33237">
            <w:pPr>
              <w:pStyle w:val="Imprint"/>
            </w:pPr>
            <w:r w:rsidRPr="0055119B">
              <w:t>Authorised and published by the Victorian Government, 1 Treasury Place, Melbourne.</w:t>
            </w:r>
          </w:p>
          <w:p w14:paraId="64294BA5" w14:textId="7B4CBD1D" w:rsidR="0055119B" w:rsidRPr="0055119B" w:rsidRDefault="0055119B" w:rsidP="00E33237">
            <w:pPr>
              <w:pStyle w:val="Imprint"/>
            </w:pPr>
            <w:r w:rsidRPr="0055119B">
              <w:t xml:space="preserve">© State of Victoria, Australia, </w:t>
            </w:r>
            <w:r w:rsidR="001E2A36" w:rsidRPr="001E2A36">
              <w:t>Department of Health</w:t>
            </w:r>
            <w:r w:rsidRPr="0055119B">
              <w:t>,</w:t>
            </w:r>
            <w:r w:rsidR="000E572B">
              <w:t xml:space="preserve"> May 2023</w:t>
            </w:r>
            <w:r w:rsidRPr="0055119B">
              <w:t>.</w:t>
            </w:r>
          </w:p>
          <w:p w14:paraId="6FAEA273" w14:textId="77777777" w:rsidR="0055119B" w:rsidRPr="0055119B" w:rsidRDefault="0055119B" w:rsidP="00E33237">
            <w:pPr>
              <w:pStyle w:val="Imprint"/>
            </w:pPr>
            <w:r w:rsidRPr="0055119B">
              <w:t xml:space="preserve">ISBN/ISSN </w:t>
            </w:r>
            <w:r w:rsidRPr="00E33237">
              <w:rPr>
                <w:color w:val="004C97"/>
              </w:rPr>
              <w:t xml:space="preserve">number </w:t>
            </w:r>
            <w:r w:rsidRPr="0055119B">
              <w:t>(online/PDF/Word) or (print)</w:t>
            </w:r>
          </w:p>
          <w:p w14:paraId="6BA1A735" w14:textId="057845BF" w:rsidR="0055119B" w:rsidRPr="00B34F34" w:rsidRDefault="0055119B" w:rsidP="00B34F34">
            <w:pPr>
              <w:pStyle w:val="Imprint"/>
            </w:pPr>
            <w:r w:rsidRPr="00B34F34">
              <w:t xml:space="preserve">Available at </w:t>
            </w:r>
            <w:hyperlink r:id="rId17" w:history="1">
              <w:r w:rsidR="00B34F34" w:rsidRPr="00B34F34">
                <w:rPr>
                  <w:rStyle w:val="Hyperlink"/>
                </w:rPr>
                <w:t>Acute respiratory infection management in residential care facilities</w:t>
              </w:r>
            </w:hyperlink>
            <w:r w:rsidR="00B34F34" w:rsidRPr="00B34F34">
              <w:t xml:space="preserve"> </w:t>
            </w:r>
            <w:r w:rsidRPr="00B34F34">
              <w:t>&lt;</w:t>
            </w:r>
            <w:r w:rsidR="00B34F34" w:rsidRPr="00B34F34">
              <w:t>https://www.health.vic.gov.au/infectious-diseases/acute-respiratory-infection-management-rcf</w:t>
            </w:r>
            <w:r w:rsidRPr="00B34F34">
              <w:t>&gt;</w:t>
            </w:r>
          </w:p>
        </w:tc>
      </w:tr>
      <w:bookmarkEnd w:id="0"/>
    </w:tbl>
    <w:p w14:paraId="7DDFC70B"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3EEE9" w14:textId="77777777" w:rsidR="00650147" w:rsidRDefault="00650147">
      <w:r>
        <w:separator/>
      </w:r>
    </w:p>
  </w:endnote>
  <w:endnote w:type="continuationSeparator" w:id="0">
    <w:p w14:paraId="7761C352" w14:textId="77777777" w:rsidR="00650147" w:rsidRDefault="00650147">
      <w:r>
        <w:continuationSeparator/>
      </w:r>
    </w:p>
  </w:endnote>
  <w:endnote w:type="continuationNotice" w:id="1">
    <w:p w14:paraId="18C68F79" w14:textId="77777777" w:rsidR="00650147" w:rsidRDefault="00650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91F2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6EC"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CFEB" w14:textId="77777777" w:rsidR="00650147" w:rsidRDefault="00650147" w:rsidP="002862F1">
      <w:pPr>
        <w:spacing w:before="120"/>
      </w:pPr>
      <w:r>
        <w:separator/>
      </w:r>
    </w:p>
  </w:footnote>
  <w:footnote w:type="continuationSeparator" w:id="0">
    <w:p w14:paraId="6B946982" w14:textId="77777777" w:rsidR="00650147" w:rsidRDefault="00650147">
      <w:r>
        <w:continuationSeparator/>
      </w:r>
    </w:p>
  </w:footnote>
  <w:footnote w:type="continuationNotice" w:id="1">
    <w:p w14:paraId="259F6B82" w14:textId="77777777" w:rsidR="00650147" w:rsidRDefault="00650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EB84" w14:textId="542B398B" w:rsidR="00E261B3" w:rsidRPr="0051568D" w:rsidRDefault="003A0A78" w:rsidP="0011701A">
    <w:pPr>
      <w:pStyle w:val="Header"/>
    </w:pPr>
    <w:r>
      <w:t>Acute respiratory infections in residential care facilities</w:t>
    </w:r>
    <w:r w:rsidR="00E31918">
      <w:t xml:space="preserve">: </w:t>
    </w:r>
    <w:r>
      <w:t>Outbreak m</w:t>
    </w:r>
    <w:r w:rsidR="00E31918">
      <w:t>anagement checklist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8344313">
    <w:abstractNumId w:val="10"/>
  </w:num>
  <w:num w:numId="2" w16cid:durableId="1996493985">
    <w:abstractNumId w:val="17"/>
  </w:num>
  <w:num w:numId="3" w16cid:durableId="1326284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669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28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3383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780700">
    <w:abstractNumId w:val="21"/>
  </w:num>
  <w:num w:numId="8" w16cid:durableId="1503545055">
    <w:abstractNumId w:val="16"/>
  </w:num>
  <w:num w:numId="9" w16cid:durableId="352269567">
    <w:abstractNumId w:val="20"/>
  </w:num>
  <w:num w:numId="10" w16cid:durableId="2025786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827093">
    <w:abstractNumId w:val="22"/>
  </w:num>
  <w:num w:numId="12" w16cid:durableId="1636643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329495">
    <w:abstractNumId w:val="18"/>
  </w:num>
  <w:num w:numId="14" w16cid:durableId="825318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4485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984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231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6496179">
    <w:abstractNumId w:val="24"/>
  </w:num>
  <w:num w:numId="19" w16cid:durableId="1887598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335385">
    <w:abstractNumId w:val="14"/>
  </w:num>
  <w:num w:numId="21" w16cid:durableId="381368017">
    <w:abstractNumId w:val="12"/>
  </w:num>
  <w:num w:numId="22" w16cid:durableId="1192112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458738">
    <w:abstractNumId w:val="15"/>
  </w:num>
  <w:num w:numId="24" w16cid:durableId="525487998">
    <w:abstractNumId w:val="25"/>
  </w:num>
  <w:num w:numId="25" w16cid:durableId="263265096">
    <w:abstractNumId w:val="23"/>
  </w:num>
  <w:num w:numId="26" w16cid:durableId="1109472260">
    <w:abstractNumId w:val="19"/>
  </w:num>
  <w:num w:numId="27" w16cid:durableId="1072461763">
    <w:abstractNumId w:val="11"/>
  </w:num>
  <w:num w:numId="28" w16cid:durableId="1111628991">
    <w:abstractNumId w:val="26"/>
  </w:num>
  <w:num w:numId="29" w16cid:durableId="91172430">
    <w:abstractNumId w:val="9"/>
  </w:num>
  <w:num w:numId="30" w16cid:durableId="421725156">
    <w:abstractNumId w:val="7"/>
  </w:num>
  <w:num w:numId="31" w16cid:durableId="1347900581">
    <w:abstractNumId w:val="6"/>
  </w:num>
  <w:num w:numId="32" w16cid:durableId="785153639">
    <w:abstractNumId w:val="5"/>
  </w:num>
  <w:num w:numId="33" w16cid:durableId="541134962">
    <w:abstractNumId w:val="4"/>
  </w:num>
  <w:num w:numId="34" w16cid:durableId="1639451119">
    <w:abstractNumId w:val="8"/>
  </w:num>
  <w:num w:numId="35" w16cid:durableId="142547014">
    <w:abstractNumId w:val="3"/>
  </w:num>
  <w:num w:numId="36" w16cid:durableId="2087535166">
    <w:abstractNumId w:val="2"/>
  </w:num>
  <w:num w:numId="37" w16cid:durableId="147325926">
    <w:abstractNumId w:val="1"/>
  </w:num>
  <w:num w:numId="38" w16cid:durableId="90664102">
    <w:abstractNumId w:val="0"/>
  </w:num>
  <w:num w:numId="39" w16cid:durableId="214434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2087C"/>
    <w:rsid w:val="00022271"/>
    <w:rsid w:val="000235E8"/>
    <w:rsid w:val="00024D89"/>
    <w:rsid w:val="000250B6"/>
    <w:rsid w:val="00033D81"/>
    <w:rsid w:val="00037366"/>
    <w:rsid w:val="00041BF0"/>
    <w:rsid w:val="00042C8A"/>
    <w:rsid w:val="0004536B"/>
    <w:rsid w:val="00046B68"/>
    <w:rsid w:val="000527DD"/>
    <w:rsid w:val="000530CA"/>
    <w:rsid w:val="000578B2"/>
    <w:rsid w:val="00060959"/>
    <w:rsid w:val="00060C8F"/>
    <w:rsid w:val="0006298A"/>
    <w:rsid w:val="000663CD"/>
    <w:rsid w:val="00066615"/>
    <w:rsid w:val="000733FE"/>
    <w:rsid w:val="00074219"/>
    <w:rsid w:val="00074ED5"/>
    <w:rsid w:val="000835C6"/>
    <w:rsid w:val="00083BEE"/>
    <w:rsid w:val="0008508E"/>
    <w:rsid w:val="000851BD"/>
    <w:rsid w:val="00087951"/>
    <w:rsid w:val="0009113B"/>
    <w:rsid w:val="00093402"/>
    <w:rsid w:val="00094DA3"/>
    <w:rsid w:val="00096CD1"/>
    <w:rsid w:val="000A012C"/>
    <w:rsid w:val="000A067E"/>
    <w:rsid w:val="000A0EB9"/>
    <w:rsid w:val="000A186C"/>
    <w:rsid w:val="000A1EA4"/>
    <w:rsid w:val="000A2476"/>
    <w:rsid w:val="000A641A"/>
    <w:rsid w:val="000B3EDB"/>
    <w:rsid w:val="000B543D"/>
    <w:rsid w:val="000B55F9"/>
    <w:rsid w:val="000B5BF7"/>
    <w:rsid w:val="000B6369"/>
    <w:rsid w:val="000B6BC8"/>
    <w:rsid w:val="000C0303"/>
    <w:rsid w:val="000C42EA"/>
    <w:rsid w:val="000C4546"/>
    <w:rsid w:val="000D1242"/>
    <w:rsid w:val="000E0970"/>
    <w:rsid w:val="000E1910"/>
    <w:rsid w:val="000E3CC7"/>
    <w:rsid w:val="000E572B"/>
    <w:rsid w:val="000E6BD4"/>
    <w:rsid w:val="000E6D6D"/>
    <w:rsid w:val="000F1F1E"/>
    <w:rsid w:val="000F2259"/>
    <w:rsid w:val="000F2DDA"/>
    <w:rsid w:val="000F5213"/>
    <w:rsid w:val="000F6F1B"/>
    <w:rsid w:val="00101001"/>
    <w:rsid w:val="00103276"/>
    <w:rsid w:val="0010392D"/>
    <w:rsid w:val="00103A80"/>
    <w:rsid w:val="0010447F"/>
    <w:rsid w:val="00104FE3"/>
    <w:rsid w:val="00105F22"/>
    <w:rsid w:val="0010714F"/>
    <w:rsid w:val="001120C5"/>
    <w:rsid w:val="0011701A"/>
    <w:rsid w:val="00120BD3"/>
    <w:rsid w:val="00122FEA"/>
    <w:rsid w:val="001232BD"/>
    <w:rsid w:val="00124ED5"/>
    <w:rsid w:val="001276FA"/>
    <w:rsid w:val="00134B85"/>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12CA"/>
    <w:rsid w:val="00191A83"/>
    <w:rsid w:val="00192F9D"/>
    <w:rsid w:val="00196EB8"/>
    <w:rsid w:val="00196EFB"/>
    <w:rsid w:val="001979FF"/>
    <w:rsid w:val="00197B17"/>
    <w:rsid w:val="001A1950"/>
    <w:rsid w:val="001A1C54"/>
    <w:rsid w:val="001A3ACE"/>
    <w:rsid w:val="001B0049"/>
    <w:rsid w:val="001B058F"/>
    <w:rsid w:val="001B738B"/>
    <w:rsid w:val="001C097A"/>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83F"/>
    <w:rsid w:val="00210A92"/>
    <w:rsid w:val="00216C03"/>
    <w:rsid w:val="00220331"/>
    <w:rsid w:val="00220C04"/>
    <w:rsid w:val="0022278D"/>
    <w:rsid w:val="00225664"/>
    <w:rsid w:val="0022701F"/>
    <w:rsid w:val="00227C68"/>
    <w:rsid w:val="002333F5"/>
    <w:rsid w:val="00233724"/>
    <w:rsid w:val="002365B4"/>
    <w:rsid w:val="00241935"/>
    <w:rsid w:val="002432E1"/>
    <w:rsid w:val="00246207"/>
    <w:rsid w:val="00246C5E"/>
    <w:rsid w:val="00250960"/>
    <w:rsid w:val="00251343"/>
    <w:rsid w:val="002536A4"/>
    <w:rsid w:val="00254F58"/>
    <w:rsid w:val="0025502F"/>
    <w:rsid w:val="002620BC"/>
    <w:rsid w:val="00262802"/>
    <w:rsid w:val="00263A90"/>
    <w:rsid w:val="00263C1F"/>
    <w:rsid w:val="0026408B"/>
    <w:rsid w:val="00267C3E"/>
    <w:rsid w:val="002709BB"/>
    <w:rsid w:val="0027113F"/>
    <w:rsid w:val="00273BAC"/>
    <w:rsid w:val="002763B3"/>
    <w:rsid w:val="00277584"/>
    <w:rsid w:val="002802E3"/>
    <w:rsid w:val="0028213D"/>
    <w:rsid w:val="0028475A"/>
    <w:rsid w:val="002862F1"/>
    <w:rsid w:val="002876A6"/>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928"/>
    <w:rsid w:val="002D5006"/>
    <w:rsid w:val="002E01D0"/>
    <w:rsid w:val="002E161D"/>
    <w:rsid w:val="002E3100"/>
    <w:rsid w:val="002E6C95"/>
    <w:rsid w:val="002E7C36"/>
    <w:rsid w:val="002F0107"/>
    <w:rsid w:val="002F3D32"/>
    <w:rsid w:val="002F5F31"/>
    <w:rsid w:val="002F5F46"/>
    <w:rsid w:val="002F670D"/>
    <w:rsid w:val="002F77F8"/>
    <w:rsid w:val="00302216"/>
    <w:rsid w:val="00303E53"/>
    <w:rsid w:val="00305CC1"/>
    <w:rsid w:val="00306E5F"/>
    <w:rsid w:val="00307E14"/>
    <w:rsid w:val="00314054"/>
    <w:rsid w:val="00315BD8"/>
    <w:rsid w:val="00316F27"/>
    <w:rsid w:val="003214F1"/>
    <w:rsid w:val="00322E4B"/>
    <w:rsid w:val="00327870"/>
    <w:rsid w:val="0033259D"/>
    <w:rsid w:val="003333D2"/>
    <w:rsid w:val="00334D8B"/>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0A78"/>
    <w:rsid w:val="003A1E74"/>
    <w:rsid w:val="003A6B67"/>
    <w:rsid w:val="003B13B6"/>
    <w:rsid w:val="003B15E6"/>
    <w:rsid w:val="003B408A"/>
    <w:rsid w:val="003B5733"/>
    <w:rsid w:val="003B5E24"/>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4D1A"/>
    <w:rsid w:val="00406285"/>
    <w:rsid w:val="004112C6"/>
    <w:rsid w:val="004148F9"/>
    <w:rsid w:val="00414D4A"/>
    <w:rsid w:val="0042084E"/>
    <w:rsid w:val="00421EEF"/>
    <w:rsid w:val="00424D65"/>
    <w:rsid w:val="00442C6C"/>
    <w:rsid w:val="00443CBE"/>
    <w:rsid w:val="00443E8A"/>
    <w:rsid w:val="004441BC"/>
    <w:rsid w:val="004468B4"/>
    <w:rsid w:val="00451C52"/>
    <w:rsid w:val="0045230A"/>
    <w:rsid w:val="00454AD0"/>
    <w:rsid w:val="00457337"/>
    <w:rsid w:val="00462E3D"/>
    <w:rsid w:val="00466E79"/>
    <w:rsid w:val="00470D7D"/>
    <w:rsid w:val="0047372D"/>
    <w:rsid w:val="00473BA3"/>
    <w:rsid w:val="004743DD"/>
    <w:rsid w:val="00474CEA"/>
    <w:rsid w:val="00483968"/>
    <w:rsid w:val="00484F86"/>
    <w:rsid w:val="00487B2B"/>
    <w:rsid w:val="004901C1"/>
    <w:rsid w:val="00490746"/>
    <w:rsid w:val="00490852"/>
    <w:rsid w:val="00491C9C"/>
    <w:rsid w:val="00492F30"/>
    <w:rsid w:val="004946F4"/>
    <w:rsid w:val="0049487E"/>
    <w:rsid w:val="004A0A21"/>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373E1"/>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8799A"/>
    <w:rsid w:val="005927E2"/>
    <w:rsid w:val="00596A4B"/>
    <w:rsid w:val="00596AE9"/>
    <w:rsid w:val="00597507"/>
    <w:rsid w:val="005A479D"/>
    <w:rsid w:val="005A4E48"/>
    <w:rsid w:val="005B1C6D"/>
    <w:rsid w:val="005B21B6"/>
    <w:rsid w:val="005B3A08"/>
    <w:rsid w:val="005B7A63"/>
    <w:rsid w:val="005C0955"/>
    <w:rsid w:val="005C228E"/>
    <w:rsid w:val="005C44CE"/>
    <w:rsid w:val="005C49DA"/>
    <w:rsid w:val="005C50F3"/>
    <w:rsid w:val="005C54B5"/>
    <w:rsid w:val="005C5D80"/>
    <w:rsid w:val="005C5D91"/>
    <w:rsid w:val="005C7FD0"/>
    <w:rsid w:val="005D07B8"/>
    <w:rsid w:val="005D6597"/>
    <w:rsid w:val="005E14E7"/>
    <w:rsid w:val="005E26A3"/>
    <w:rsid w:val="005E2ECB"/>
    <w:rsid w:val="005E447E"/>
    <w:rsid w:val="005E4FD1"/>
    <w:rsid w:val="005F0775"/>
    <w:rsid w:val="005F0CF5"/>
    <w:rsid w:val="005F21EB"/>
    <w:rsid w:val="00602554"/>
    <w:rsid w:val="00605908"/>
    <w:rsid w:val="00610D7C"/>
    <w:rsid w:val="0061177D"/>
    <w:rsid w:val="00612FEC"/>
    <w:rsid w:val="00613414"/>
    <w:rsid w:val="00620154"/>
    <w:rsid w:val="00622001"/>
    <w:rsid w:val="00623D0F"/>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147"/>
    <w:rsid w:val="006505BD"/>
    <w:rsid w:val="006508EA"/>
    <w:rsid w:val="0065092E"/>
    <w:rsid w:val="006557A7"/>
    <w:rsid w:val="00656290"/>
    <w:rsid w:val="006608D8"/>
    <w:rsid w:val="006621D7"/>
    <w:rsid w:val="0066302A"/>
    <w:rsid w:val="00667770"/>
    <w:rsid w:val="00670597"/>
    <w:rsid w:val="006706D0"/>
    <w:rsid w:val="00671EDF"/>
    <w:rsid w:val="00676CA8"/>
    <w:rsid w:val="00677574"/>
    <w:rsid w:val="0068454C"/>
    <w:rsid w:val="00691B62"/>
    <w:rsid w:val="006933B5"/>
    <w:rsid w:val="00693D14"/>
    <w:rsid w:val="00696F27"/>
    <w:rsid w:val="006A18C2"/>
    <w:rsid w:val="006A3383"/>
    <w:rsid w:val="006B077C"/>
    <w:rsid w:val="006B3E88"/>
    <w:rsid w:val="006B6803"/>
    <w:rsid w:val="006D0F16"/>
    <w:rsid w:val="006D2A3F"/>
    <w:rsid w:val="006D2FBC"/>
    <w:rsid w:val="006E028A"/>
    <w:rsid w:val="006E0541"/>
    <w:rsid w:val="006E138B"/>
    <w:rsid w:val="006F0330"/>
    <w:rsid w:val="006F1FDC"/>
    <w:rsid w:val="006F21C6"/>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705C"/>
    <w:rsid w:val="007402F6"/>
    <w:rsid w:val="00740F22"/>
    <w:rsid w:val="00741CF0"/>
    <w:rsid w:val="00741F1A"/>
    <w:rsid w:val="007447DA"/>
    <w:rsid w:val="007450F8"/>
    <w:rsid w:val="0074696E"/>
    <w:rsid w:val="00750135"/>
    <w:rsid w:val="00750EC2"/>
    <w:rsid w:val="00752B28"/>
    <w:rsid w:val="007541A9"/>
    <w:rsid w:val="00754E36"/>
    <w:rsid w:val="00763139"/>
    <w:rsid w:val="007658DE"/>
    <w:rsid w:val="00770F37"/>
    <w:rsid w:val="007711A0"/>
    <w:rsid w:val="00772D5E"/>
    <w:rsid w:val="0077463E"/>
    <w:rsid w:val="007751C7"/>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6B8F"/>
    <w:rsid w:val="007F31B6"/>
    <w:rsid w:val="007F546C"/>
    <w:rsid w:val="007F625F"/>
    <w:rsid w:val="007F665E"/>
    <w:rsid w:val="00800412"/>
    <w:rsid w:val="0080587B"/>
    <w:rsid w:val="00806468"/>
    <w:rsid w:val="00810C63"/>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05FB"/>
    <w:rsid w:val="0086255E"/>
    <w:rsid w:val="008633F0"/>
    <w:rsid w:val="00867D9D"/>
    <w:rsid w:val="00872E0A"/>
    <w:rsid w:val="00873594"/>
    <w:rsid w:val="0087492F"/>
    <w:rsid w:val="00875285"/>
    <w:rsid w:val="00884B62"/>
    <w:rsid w:val="0088529C"/>
    <w:rsid w:val="00887903"/>
    <w:rsid w:val="0089270A"/>
    <w:rsid w:val="00893AF6"/>
    <w:rsid w:val="00893C60"/>
    <w:rsid w:val="00894BC4"/>
    <w:rsid w:val="008A28A8"/>
    <w:rsid w:val="008A5B32"/>
    <w:rsid w:val="008B2EE4"/>
    <w:rsid w:val="008B4D3D"/>
    <w:rsid w:val="008B57C7"/>
    <w:rsid w:val="008C2F92"/>
    <w:rsid w:val="008C3697"/>
    <w:rsid w:val="008C5557"/>
    <w:rsid w:val="008C589D"/>
    <w:rsid w:val="008C6D51"/>
    <w:rsid w:val="008D12FB"/>
    <w:rsid w:val="008D2846"/>
    <w:rsid w:val="008D4236"/>
    <w:rsid w:val="008D462F"/>
    <w:rsid w:val="008D6DCF"/>
    <w:rsid w:val="008E3DE9"/>
    <w:rsid w:val="008E4376"/>
    <w:rsid w:val="008E7A0A"/>
    <w:rsid w:val="008E7B49"/>
    <w:rsid w:val="008F507E"/>
    <w:rsid w:val="008F59F6"/>
    <w:rsid w:val="00900719"/>
    <w:rsid w:val="009017AC"/>
    <w:rsid w:val="00902A9A"/>
    <w:rsid w:val="00904A1C"/>
    <w:rsid w:val="00904AB4"/>
    <w:rsid w:val="00905030"/>
    <w:rsid w:val="00906490"/>
    <w:rsid w:val="009111B2"/>
    <w:rsid w:val="009151F5"/>
    <w:rsid w:val="00917798"/>
    <w:rsid w:val="009220CA"/>
    <w:rsid w:val="00924AE1"/>
    <w:rsid w:val="009269B1"/>
    <w:rsid w:val="0092724D"/>
    <w:rsid w:val="009272B3"/>
    <w:rsid w:val="009315BE"/>
    <w:rsid w:val="0093338F"/>
    <w:rsid w:val="00934DA9"/>
    <w:rsid w:val="00937BD9"/>
    <w:rsid w:val="00942EC6"/>
    <w:rsid w:val="00950E2C"/>
    <w:rsid w:val="00951D50"/>
    <w:rsid w:val="009525EB"/>
    <w:rsid w:val="0095470B"/>
    <w:rsid w:val="00954874"/>
    <w:rsid w:val="0095615A"/>
    <w:rsid w:val="00961400"/>
    <w:rsid w:val="00963646"/>
    <w:rsid w:val="00965E31"/>
    <w:rsid w:val="0096632D"/>
    <w:rsid w:val="009718C7"/>
    <w:rsid w:val="00971C0B"/>
    <w:rsid w:val="0097559F"/>
    <w:rsid w:val="0097761E"/>
    <w:rsid w:val="00982454"/>
    <w:rsid w:val="00982CF0"/>
    <w:rsid w:val="009853E1"/>
    <w:rsid w:val="00986E6B"/>
    <w:rsid w:val="00990032"/>
    <w:rsid w:val="00990B19"/>
    <w:rsid w:val="0099153B"/>
    <w:rsid w:val="00991769"/>
    <w:rsid w:val="0099232C"/>
    <w:rsid w:val="00994386"/>
    <w:rsid w:val="009A0FAE"/>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3D28"/>
    <w:rsid w:val="00A157B1"/>
    <w:rsid w:val="00A1782D"/>
    <w:rsid w:val="00A17876"/>
    <w:rsid w:val="00A22229"/>
    <w:rsid w:val="00A24442"/>
    <w:rsid w:val="00A330BB"/>
    <w:rsid w:val="00A44882"/>
    <w:rsid w:val="00A45125"/>
    <w:rsid w:val="00A54715"/>
    <w:rsid w:val="00A6061C"/>
    <w:rsid w:val="00A62D44"/>
    <w:rsid w:val="00A67263"/>
    <w:rsid w:val="00A6791D"/>
    <w:rsid w:val="00A7161C"/>
    <w:rsid w:val="00A7379D"/>
    <w:rsid w:val="00A77AA3"/>
    <w:rsid w:val="00A8236D"/>
    <w:rsid w:val="00A854EB"/>
    <w:rsid w:val="00A872E5"/>
    <w:rsid w:val="00A91406"/>
    <w:rsid w:val="00A96E65"/>
    <w:rsid w:val="00A96EB3"/>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35EC"/>
    <w:rsid w:val="00AD784C"/>
    <w:rsid w:val="00AE126A"/>
    <w:rsid w:val="00AE1BAE"/>
    <w:rsid w:val="00AE3005"/>
    <w:rsid w:val="00AE3BD5"/>
    <w:rsid w:val="00AE59A0"/>
    <w:rsid w:val="00AF0C57"/>
    <w:rsid w:val="00AF2510"/>
    <w:rsid w:val="00AF26F3"/>
    <w:rsid w:val="00AF5F04"/>
    <w:rsid w:val="00B00672"/>
    <w:rsid w:val="00B0151D"/>
    <w:rsid w:val="00B01B4D"/>
    <w:rsid w:val="00B04A4D"/>
    <w:rsid w:val="00B06571"/>
    <w:rsid w:val="00B068BA"/>
    <w:rsid w:val="00B07FF7"/>
    <w:rsid w:val="00B13851"/>
    <w:rsid w:val="00B13B1C"/>
    <w:rsid w:val="00B14780"/>
    <w:rsid w:val="00B211F6"/>
    <w:rsid w:val="00B21F90"/>
    <w:rsid w:val="00B22291"/>
    <w:rsid w:val="00B23F9A"/>
    <w:rsid w:val="00B2417B"/>
    <w:rsid w:val="00B24E6F"/>
    <w:rsid w:val="00B26CB5"/>
    <w:rsid w:val="00B2752E"/>
    <w:rsid w:val="00B307CC"/>
    <w:rsid w:val="00B326B7"/>
    <w:rsid w:val="00B34F34"/>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1AD2"/>
    <w:rsid w:val="00BB5CC7"/>
    <w:rsid w:val="00BB7A10"/>
    <w:rsid w:val="00BC3E8F"/>
    <w:rsid w:val="00BC4562"/>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053F"/>
    <w:rsid w:val="00C863C4"/>
    <w:rsid w:val="00C8746D"/>
    <w:rsid w:val="00C920EA"/>
    <w:rsid w:val="00C92E86"/>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3B3"/>
    <w:rsid w:val="00D079AA"/>
    <w:rsid w:val="00D07F00"/>
    <w:rsid w:val="00D1130F"/>
    <w:rsid w:val="00D124CA"/>
    <w:rsid w:val="00D17B72"/>
    <w:rsid w:val="00D3185C"/>
    <w:rsid w:val="00D3205F"/>
    <w:rsid w:val="00D3318E"/>
    <w:rsid w:val="00D33E72"/>
    <w:rsid w:val="00D35BD6"/>
    <w:rsid w:val="00D361B5"/>
    <w:rsid w:val="00D405AC"/>
    <w:rsid w:val="00D411A2"/>
    <w:rsid w:val="00D4606D"/>
    <w:rsid w:val="00D46C92"/>
    <w:rsid w:val="00D50B9C"/>
    <w:rsid w:val="00D5176F"/>
    <w:rsid w:val="00D52D73"/>
    <w:rsid w:val="00D52E58"/>
    <w:rsid w:val="00D56B20"/>
    <w:rsid w:val="00D578B3"/>
    <w:rsid w:val="00D618F4"/>
    <w:rsid w:val="00D63B35"/>
    <w:rsid w:val="00D714CC"/>
    <w:rsid w:val="00D75EA7"/>
    <w:rsid w:val="00D81ADF"/>
    <w:rsid w:val="00D81F21"/>
    <w:rsid w:val="00D864F2"/>
    <w:rsid w:val="00D92F95"/>
    <w:rsid w:val="00D943F8"/>
    <w:rsid w:val="00D95470"/>
    <w:rsid w:val="00D96B55"/>
    <w:rsid w:val="00DA2619"/>
    <w:rsid w:val="00DA4239"/>
    <w:rsid w:val="00DA65DE"/>
    <w:rsid w:val="00DA7454"/>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F46"/>
    <w:rsid w:val="00E11332"/>
    <w:rsid w:val="00E11352"/>
    <w:rsid w:val="00E170DC"/>
    <w:rsid w:val="00E17546"/>
    <w:rsid w:val="00E210B5"/>
    <w:rsid w:val="00E261B3"/>
    <w:rsid w:val="00E26818"/>
    <w:rsid w:val="00E27FFC"/>
    <w:rsid w:val="00E30B15"/>
    <w:rsid w:val="00E31918"/>
    <w:rsid w:val="00E32192"/>
    <w:rsid w:val="00E33237"/>
    <w:rsid w:val="00E40181"/>
    <w:rsid w:val="00E54950"/>
    <w:rsid w:val="00E56A01"/>
    <w:rsid w:val="00E62622"/>
    <w:rsid w:val="00E629A1"/>
    <w:rsid w:val="00E6794C"/>
    <w:rsid w:val="00E71591"/>
    <w:rsid w:val="00E71CEB"/>
    <w:rsid w:val="00E7474F"/>
    <w:rsid w:val="00E80DE3"/>
    <w:rsid w:val="00E82C55"/>
    <w:rsid w:val="00E8787E"/>
    <w:rsid w:val="00E9194B"/>
    <w:rsid w:val="00E92AC3"/>
    <w:rsid w:val="00EA1360"/>
    <w:rsid w:val="00EA2F6A"/>
    <w:rsid w:val="00EA499E"/>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779"/>
    <w:rsid w:val="00EF109B"/>
    <w:rsid w:val="00EF201C"/>
    <w:rsid w:val="00EF36AF"/>
    <w:rsid w:val="00EF5690"/>
    <w:rsid w:val="00EF59A3"/>
    <w:rsid w:val="00EF6675"/>
    <w:rsid w:val="00F00CE8"/>
    <w:rsid w:val="00F00F9C"/>
    <w:rsid w:val="00F01E5F"/>
    <w:rsid w:val="00F024F3"/>
    <w:rsid w:val="00F02ABA"/>
    <w:rsid w:val="00F0437A"/>
    <w:rsid w:val="00F101B8"/>
    <w:rsid w:val="00F11037"/>
    <w:rsid w:val="00F16F1B"/>
    <w:rsid w:val="00F250A9"/>
    <w:rsid w:val="00F267AF"/>
    <w:rsid w:val="00F30FF4"/>
    <w:rsid w:val="00F3122E"/>
    <w:rsid w:val="00F32368"/>
    <w:rsid w:val="00F3279B"/>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278"/>
    <w:rsid w:val="00F56EF6"/>
    <w:rsid w:val="00F60082"/>
    <w:rsid w:val="00F61A9F"/>
    <w:rsid w:val="00F61B5F"/>
    <w:rsid w:val="00F64696"/>
    <w:rsid w:val="00F65AA9"/>
    <w:rsid w:val="00F6768F"/>
    <w:rsid w:val="00F712D8"/>
    <w:rsid w:val="00F72C2C"/>
    <w:rsid w:val="00F76CAB"/>
    <w:rsid w:val="00F772C6"/>
    <w:rsid w:val="00F815B5"/>
    <w:rsid w:val="00F82AE2"/>
    <w:rsid w:val="00F84FA0"/>
    <w:rsid w:val="00F85195"/>
    <w:rsid w:val="00F868E3"/>
    <w:rsid w:val="00F938BA"/>
    <w:rsid w:val="00F97919"/>
    <w:rsid w:val="00F97CA3"/>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B0A"/>
    <w:rsid w:val="00FD722A"/>
    <w:rsid w:val="00FE2DCF"/>
    <w:rsid w:val="00FE3FA7"/>
    <w:rsid w:val="00FF2A4E"/>
    <w:rsid w:val="00FF2FCE"/>
    <w:rsid w:val="00FF4DE4"/>
    <w:rsid w:val="00FF4EF6"/>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C8053F"/>
    <w:pPr>
      <w:spacing w:before="80" w:after="60"/>
    </w:pPr>
    <w:rPr>
      <w:rFonts w:ascii="Arial" w:hAnsi="Arial"/>
      <w:b/>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ilvl w:val="0"/>
        <w:numId w:val="0"/>
      </w:numPr>
      <w:tabs>
        <w:tab w:val="num" w:pos="794"/>
      </w:tabs>
      <w:ind w:left="794" w:hanging="397"/>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ui-provider">
    <w:name w:val="ui-provider"/>
    <w:basedOn w:val="DefaultParagraphFont"/>
    <w:rsid w:val="00C8053F"/>
  </w:style>
  <w:style w:type="character" w:styleId="Mention">
    <w:name w:val="Mention"/>
    <w:basedOn w:val="DefaultParagraphFont"/>
    <w:uiPriority w:val="99"/>
    <w:unhideWhenUsed/>
    <w:rsid w:val="00D63B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infectious-diseases/acute-respiratory-infection-management-rc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health.vic.gov.au/infectious-diseases/acute-respiratory-infection-management-rcf" TargetMode="External"/><Relationship Id="rId2" Type="http://schemas.openxmlformats.org/officeDocument/2006/relationships/numbering" Target="numbering.xml"/><Relationship Id="rId16" Type="http://schemas.openxmlformats.org/officeDocument/2006/relationships/hyperlink" Target="mailto:infectious.diseases@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8361</Characters>
  <Application>Microsoft Office Word</Application>
  <DocSecurity>0</DocSecurity>
  <Lines>304</Lines>
  <Paragraphs>147</Paragraphs>
  <ScaleCrop>false</ScaleCrop>
  <HeadingPairs>
    <vt:vector size="2" baseType="variant">
      <vt:variant>
        <vt:lpstr>Title</vt:lpstr>
      </vt:variant>
      <vt:variant>
        <vt:i4>1</vt:i4>
      </vt:variant>
    </vt:vector>
  </HeadingPairs>
  <TitlesOfParts>
    <vt:vector size="1" baseType="lpstr">
      <vt:lpstr>Acute respiratory infections, including COVID-19 and influenza, in residential care facilities</vt:lpstr>
    </vt:vector>
  </TitlesOfParts>
  <Manager/>
  <Company/>
  <LinksUpToDate>false</LinksUpToDate>
  <CharactersWithSpaces>9681</CharactersWithSpaces>
  <SharedDoc>false</SharedDoc>
  <HyperlinkBase/>
  <HLinks>
    <vt:vector size="18" baseType="variant">
      <vt:variant>
        <vt:i4>1507357</vt:i4>
      </vt:variant>
      <vt:variant>
        <vt:i4>9</vt:i4>
      </vt:variant>
      <vt:variant>
        <vt:i4>0</vt:i4>
      </vt:variant>
      <vt:variant>
        <vt:i4>5</vt:i4>
      </vt:variant>
      <vt:variant>
        <vt:lpwstr>https://www.health.vic.gov.au/infectious-diseases/acute-respiratory-infection-management-rcf</vt:lpwstr>
      </vt:variant>
      <vt:variant>
        <vt:lpwstr/>
      </vt:variant>
      <vt:variant>
        <vt:i4>1048702</vt:i4>
      </vt:variant>
      <vt:variant>
        <vt:i4>6</vt:i4>
      </vt:variant>
      <vt:variant>
        <vt:i4>0</vt:i4>
      </vt:variant>
      <vt:variant>
        <vt:i4>5</vt:i4>
      </vt:variant>
      <vt:variant>
        <vt:lpwstr>mailto:infectious.diseases@health.vic.gov.au</vt:lpwstr>
      </vt:variant>
      <vt:variant>
        <vt:lpwstr/>
      </vt:variant>
      <vt:variant>
        <vt:i4>1507357</vt:i4>
      </vt:variant>
      <vt:variant>
        <vt:i4>3</vt:i4>
      </vt:variant>
      <vt:variant>
        <vt:i4>0</vt:i4>
      </vt:variant>
      <vt:variant>
        <vt:i4>5</vt:i4>
      </vt:variant>
      <vt:variant>
        <vt:lpwstr>https://www.health.vic.gov.au/infectious-diseases/acute-respiratory-infection-management-rcf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respiratory infections, including COVID-19 and influenza, in residential care facilities</dc:title>
  <dc:subject/>
  <dc:creator/>
  <cp:keywords/>
  <dc:description/>
  <cp:lastModifiedBy/>
  <cp:revision>1</cp:revision>
  <dcterms:created xsi:type="dcterms:W3CDTF">2025-05-23T07:33:00Z</dcterms:created>
  <dcterms:modified xsi:type="dcterms:W3CDTF">2025-05-23T07:33:00Z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9dbcde10-0b84-40e8-bb07-e6350eb73144</vt:lpwstr>
  </property>
  <property fmtid="{D5CDD505-2E9C-101B-9397-08002B2CF9AE}" pid="3" name="MSIP_Label_efdf5488-3066-4b6c-8fea-9472b8a1f34c_Enabled">
    <vt:lpwstr>true</vt:lpwstr>
  </property>
  <property fmtid="{D5CDD505-2E9C-101B-9397-08002B2CF9AE}" pid="4" name="MSIP_Label_efdf5488-3066-4b6c-8fea-9472b8a1f34c_SetDate">
    <vt:lpwstr>2025-05-23T07:33:38Z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4f5835d0-97cc-4aa7-8196-3f0c7cf6961e</vt:lpwstr>
  </property>
  <property fmtid="{D5CDD505-2E9C-101B-9397-08002B2CF9AE}" pid="9" name="MSIP_Label_efdf5488-3066-4b6c-8fea-9472b8a1f34c_ContentBits">
    <vt:lpwstr>0</vt:lpwstr>
  </property>
  <property fmtid="{D5CDD505-2E9C-101B-9397-08002B2CF9AE}" pid="10" name="MSIP_Label_efdf5488-3066-4b6c-8fea-9472b8a1f34c_Tag">
    <vt:lpwstr>10, 0, 1, 1</vt:lpwstr>
  </property>
</Properties>
</file>