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4C6EEE" w:rsidR="0074696E" w:rsidP="00EC40D5" w:rsidRDefault="00CE0D3D" w14:paraId="62DF7A4A" w14:textId="73C4FDDE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674C2382" wp14:editId="3C6A1D92">
            <wp:simplePos x="0" y="0"/>
            <wp:positionH relativeFrom="page">
              <wp:align>right</wp:align>
            </wp:positionH>
            <wp:positionV relativeFrom="paragraph">
              <wp:posOffset>-349885</wp:posOffset>
            </wp:positionV>
            <wp:extent cx="7553325" cy="1256914"/>
            <wp:effectExtent l="0" t="0" r="0" b="635"/>
            <wp:wrapNone/>
            <wp:docPr id="185255649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5649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C6EEE" w:rsidR="00A62D44" w:rsidP="00EC40D5" w:rsidRDefault="00A62D44" w14:paraId="32635ADA" w14:textId="58C47355">
      <w:pPr>
        <w:pStyle w:val="Sectionbreakfirstpage"/>
        <w:sectPr w:rsidRPr="004C6EEE" w:rsidR="00A62D44" w:rsidSect="00E62622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orient="portrait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Pr="00537F97" w:rsidR="00537F97" w:rsidTr="25A71C9D" w14:paraId="479EB5EC" w14:textId="7777777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Pr="00537F97" w:rsidR="25A71C9D" w:rsidP="25A71C9D" w:rsidRDefault="25A71C9D" w14:paraId="13E5EEF1" w14:textId="05A3BD20">
            <w:pPr>
              <w:pStyle w:val="Documenttitle"/>
              <w:rPr>
                <w:rFonts w:eastAsia="Arial" w:cs="Arial"/>
                <w:bCs/>
                <w:color w:val="002060"/>
                <w:szCs w:val="48"/>
                <w:lang w:val="en-GB"/>
              </w:rPr>
            </w:pPr>
            <w:r w:rsidRPr="00537F97">
              <w:rPr>
                <w:rFonts w:eastAsia="Arial" w:cs="Arial"/>
                <w:bCs/>
                <w:color w:val="002060"/>
                <w:szCs w:val="48"/>
              </w:rPr>
              <w:t>202</w:t>
            </w:r>
            <w:r w:rsidR="00CE0D3D">
              <w:rPr>
                <w:rFonts w:eastAsia="Arial" w:cs="Arial"/>
                <w:bCs/>
                <w:color w:val="002060"/>
                <w:szCs w:val="48"/>
              </w:rPr>
              <w:t>5</w:t>
            </w:r>
            <w:r w:rsidRPr="00537F97">
              <w:rPr>
                <w:rFonts w:eastAsia="Arial" w:cs="Arial"/>
                <w:bCs/>
                <w:color w:val="002060"/>
                <w:szCs w:val="48"/>
              </w:rPr>
              <w:t xml:space="preserve"> V</w:t>
            </w:r>
            <w:r w:rsidR="006D224F">
              <w:rPr>
                <w:rFonts w:eastAsia="Arial" w:cs="Arial"/>
                <w:bCs/>
                <w:color w:val="002060"/>
                <w:szCs w:val="48"/>
              </w:rPr>
              <w:t xml:space="preserve">ictorian </w:t>
            </w:r>
            <w:r w:rsidRPr="00537F97">
              <w:rPr>
                <w:rFonts w:eastAsia="Arial" w:cs="Arial"/>
                <w:bCs/>
                <w:color w:val="002060"/>
                <w:szCs w:val="48"/>
              </w:rPr>
              <w:t>P</w:t>
            </w:r>
            <w:r w:rsidR="006D224F">
              <w:rPr>
                <w:rFonts w:eastAsia="Arial" w:cs="Arial"/>
                <w:bCs/>
                <w:color w:val="002060"/>
                <w:szCs w:val="48"/>
              </w:rPr>
              <w:t xml:space="preserve">ublic </w:t>
            </w:r>
            <w:r w:rsidRPr="00537F97">
              <w:rPr>
                <w:rFonts w:eastAsia="Arial" w:cs="Arial"/>
                <w:bCs/>
                <w:color w:val="002060"/>
                <w:szCs w:val="48"/>
              </w:rPr>
              <w:t>H</w:t>
            </w:r>
            <w:r w:rsidR="006D224F">
              <w:rPr>
                <w:rFonts w:eastAsia="Arial" w:cs="Arial"/>
                <w:bCs/>
                <w:color w:val="002060"/>
                <w:szCs w:val="48"/>
              </w:rPr>
              <w:t xml:space="preserve">ealthcare </w:t>
            </w:r>
            <w:r w:rsidRPr="00537F97">
              <w:rPr>
                <w:rFonts w:eastAsia="Arial" w:cs="Arial"/>
                <w:bCs/>
                <w:color w:val="002060"/>
                <w:szCs w:val="48"/>
              </w:rPr>
              <w:t>A</w:t>
            </w:r>
            <w:r w:rsidR="006D224F">
              <w:rPr>
                <w:rFonts w:eastAsia="Arial" w:cs="Arial"/>
                <w:bCs/>
                <w:color w:val="002060"/>
                <w:szCs w:val="48"/>
              </w:rPr>
              <w:t>wards</w:t>
            </w:r>
            <w:r w:rsidRPr="00537F97">
              <w:rPr>
                <w:rFonts w:eastAsia="Arial" w:cs="Arial"/>
                <w:bCs/>
                <w:color w:val="002060"/>
                <w:szCs w:val="48"/>
              </w:rPr>
              <w:t xml:space="preserve"> </w:t>
            </w:r>
            <w:r w:rsidRPr="00537F97" w:rsidR="004666BD">
              <w:rPr>
                <w:rFonts w:eastAsia="Arial"/>
                <w:color w:val="002060"/>
              </w:rPr>
              <w:t>Premier’s Health Service of the Year criteria</w:t>
            </w:r>
          </w:p>
        </w:tc>
      </w:tr>
      <w:tr w:rsidRPr="00537F97" w:rsidR="00537F97" w:rsidTr="25A71C9D" w14:paraId="15251B8D" w14:textId="77777777">
        <w:tc>
          <w:tcPr>
            <w:tcW w:w="10348" w:type="dxa"/>
          </w:tcPr>
          <w:p w:rsidRPr="00537F97" w:rsidR="5E9A97AE" w:rsidP="25A71C9D" w:rsidRDefault="5E9A97AE" w14:paraId="27CE8E17" w14:textId="7CDFB772">
            <w:pPr>
              <w:spacing w:after="0" w:line="240" w:lineRule="auto"/>
              <w:rPr>
                <w:rFonts w:ascii="Arial" w:hAnsi="Arial" w:eastAsia="Arial" w:cs="Arial"/>
                <w:color w:val="002060"/>
                <w:sz w:val="28"/>
                <w:szCs w:val="28"/>
              </w:rPr>
            </w:pPr>
            <w:r w:rsidRPr="00537F97">
              <w:rPr>
                <w:rFonts w:ascii="Arial" w:hAnsi="Arial" w:eastAsia="Arial" w:cs="Arial"/>
                <w:color w:val="002060"/>
                <w:sz w:val="28"/>
                <w:szCs w:val="28"/>
              </w:rPr>
              <w:t xml:space="preserve">Category </w:t>
            </w:r>
            <w:r w:rsidRPr="00537F97" w:rsidR="25A71C9D">
              <w:rPr>
                <w:rFonts w:ascii="Arial" w:hAnsi="Arial" w:eastAsia="Arial" w:cs="Arial"/>
                <w:color w:val="002060"/>
                <w:sz w:val="28"/>
                <w:szCs w:val="28"/>
              </w:rPr>
              <w:t>1</w:t>
            </w:r>
            <w:r w:rsidR="008A494B">
              <w:rPr>
                <w:rFonts w:ascii="Arial" w:hAnsi="Arial" w:eastAsia="Arial" w:cs="Arial"/>
                <w:color w:val="002060"/>
                <w:sz w:val="28"/>
                <w:szCs w:val="28"/>
              </w:rPr>
              <w:t>4</w:t>
            </w:r>
            <w:r w:rsidRPr="00537F97" w:rsidR="25A71C9D">
              <w:rPr>
                <w:rFonts w:ascii="Arial" w:hAnsi="Arial" w:eastAsia="Arial" w:cs="Arial"/>
                <w:color w:val="002060"/>
                <w:sz w:val="28"/>
                <w:szCs w:val="28"/>
              </w:rPr>
              <w:t xml:space="preserve"> </w:t>
            </w:r>
            <w:r w:rsidRPr="00537F97" w:rsidR="00592930">
              <w:rPr>
                <w:rFonts w:ascii="Arial" w:hAnsi="Arial" w:eastAsia="Arial" w:cs="Arial"/>
                <w:color w:val="002060"/>
                <w:sz w:val="28"/>
                <w:szCs w:val="28"/>
              </w:rPr>
              <w:t>-</w:t>
            </w:r>
            <w:r w:rsidRPr="00537F97" w:rsidR="00592930">
              <w:rPr>
                <w:rFonts w:eastAsia="Arial"/>
                <w:color w:val="002060"/>
                <w:sz w:val="28"/>
                <w:szCs w:val="28"/>
              </w:rPr>
              <w:t xml:space="preserve"> </w:t>
            </w:r>
            <w:r w:rsidRPr="00537F97" w:rsidR="25A71C9D">
              <w:rPr>
                <w:rFonts w:ascii="Arial" w:hAnsi="Arial" w:eastAsia="Arial" w:cs="Arial"/>
                <w:color w:val="002060"/>
                <w:sz w:val="28"/>
                <w:szCs w:val="28"/>
              </w:rPr>
              <w:t xml:space="preserve">Premier’s </w:t>
            </w:r>
            <w:r w:rsidRPr="00537F97" w:rsidR="65381176">
              <w:rPr>
                <w:rFonts w:ascii="Arial" w:hAnsi="Arial" w:eastAsia="Arial" w:cs="Arial"/>
                <w:color w:val="002060"/>
                <w:sz w:val="28"/>
                <w:szCs w:val="28"/>
              </w:rPr>
              <w:t xml:space="preserve">Large </w:t>
            </w:r>
            <w:r w:rsidRPr="00537F97" w:rsidR="25A71C9D">
              <w:rPr>
                <w:rFonts w:ascii="Arial" w:hAnsi="Arial" w:eastAsia="Arial" w:cs="Arial"/>
                <w:color w:val="002060"/>
                <w:sz w:val="28"/>
                <w:szCs w:val="28"/>
              </w:rPr>
              <w:t>Health Service of the Year Award</w:t>
            </w:r>
          </w:p>
          <w:p w:rsidRPr="00537F97" w:rsidR="25A71C9D" w:rsidP="25A71C9D" w:rsidRDefault="25A71C9D" w14:paraId="48F6666A" w14:textId="15A7F644">
            <w:pPr>
              <w:spacing w:after="0" w:line="240" w:lineRule="auto"/>
              <w:rPr>
                <w:rFonts w:ascii="Arial" w:hAnsi="Arial" w:eastAsia="Arial" w:cs="Arial"/>
                <w:color w:val="002060"/>
                <w:sz w:val="28"/>
                <w:szCs w:val="28"/>
                <w:lang w:val="en-GB"/>
              </w:rPr>
            </w:pPr>
          </w:p>
          <w:p w:rsidRPr="0053040D" w:rsidR="25A71C9D" w:rsidP="00847908" w:rsidRDefault="0053040D" w14:paraId="36FBF964" w14:textId="24DB832C">
            <w:pPr>
              <w:rPr>
                <w:rFonts w:ascii="Arial" w:hAnsi="Arial" w:eastAsiaTheme="majorEastAsia"/>
                <w:color w:val="002060"/>
                <w:sz w:val="21"/>
                <w:szCs w:val="20"/>
              </w:rPr>
            </w:pPr>
            <w:r w:rsidRPr="0053040D">
              <w:rPr>
                <w:rStyle w:val="normaltextrun"/>
                <w:rFonts w:ascii="Arial" w:hAnsi="Arial" w:eastAsiaTheme="majorEastAsia"/>
                <w:color w:val="002060"/>
                <w:sz w:val="21"/>
                <w:szCs w:val="20"/>
              </w:rPr>
              <w:t>The Premier's Health Service of the Year Awards are Victoria's most prestigious accolade to which a health service can aspire. These awards recognise leadership and excellence in the provision of publicly funded healthcare for the Victorian community.</w:t>
            </w:r>
          </w:p>
        </w:tc>
      </w:tr>
    </w:tbl>
    <w:tbl>
      <w:tblPr>
        <w:tblStyle w:val="ListTable4-Accent6"/>
        <w:tblW w:w="10194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81"/>
        <w:gridCol w:w="6528"/>
        <w:gridCol w:w="985"/>
      </w:tblGrid>
      <w:tr w:rsidRPr="0078066F" w:rsidR="0078066F" w:rsidTr="6DFFDBD8" w14:paraId="0D65B70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shd w:val="clear" w:color="auto" w:fill="002060"/>
            <w:tcMar/>
            <w:hideMark/>
          </w:tcPr>
          <w:p w:rsidRPr="0078066F" w:rsidR="0078066F" w:rsidP="0078066F" w:rsidRDefault="0078066F" w14:paraId="4A14C168" w14:textId="13BAE8DF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S</w:t>
            </w:r>
            <w:r w:rsidRPr="0078066F">
              <w:rPr>
                <w:lang w:eastAsia="en-AU"/>
              </w:rPr>
              <w:t>ection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28" w:type="dxa"/>
            <w:shd w:val="clear" w:color="auto" w:fill="002060"/>
            <w:tcMar/>
            <w:hideMark/>
          </w:tcPr>
          <w:p w:rsidRPr="0078066F" w:rsidR="0078066F" w:rsidP="0078066F" w:rsidRDefault="0078066F" w14:paraId="194C8175" w14:textId="77777777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Guidance notes 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shd w:val="clear" w:color="auto" w:fill="002060"/>
            <w:tcMar/>
            <w:hideMark/>
          </w:tcPr>
          <w:p w:rsidRPr="0078066F" w:rsidR="0078066F" w:rsidP="0078066F" w:rsidRDefault="0078066F" w14:paraId="270F34B4" w14:textId="0484660B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Score</w:t>
            </w:r>
          </w:p>
        </w:tc>
      </w:tr>
      <w:tr w:rsidRPr="0078066F" w:rsidR="0078066F" w:rsidTr="6DFFDBD8" w14:paraId="76151C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shd w:val="clear" w:color="auto" w:fill="C6D9F1" w:themeFill="text2" w:themeFillTint="33"/>
            <w:tcMar/>
            <w:hideMark/>
          </w:tcPr>
          <w:p w:rsidR="00EE3C1D" w:rsidP="0078066F" w:rsidRDefault="0078066F" w14:paraId="44D1A39C" w14:textId="77777777">
            <w:pPr>
              <w:pStyle w:val="Body"/>
              <w:rPr>
                <w:b w:val="0"/>
                <w:bCs w:val="0"/>
                <w:lang w:eastAsia="en-AU"/>
              </w:rPr>
            </w:pPr>
            <w:r w:rsidRPr="0078066F">
              <w:rPr>
                <w:lang w:eastAsia="en-AU"/>
              </w:rPr>
              <w:t xml:space="preserve">About the </w:t>
            </w:r>
            <w:r>
              <w:rPr>
                <w:lang w:eastAsia="en-AU"/>
              </w:rPr>
              <w:t>o</w:t>
            </w:r>
            <w:r w:rsidRPr="0078066F">
              <w:rPr>
                <w:lang w:eastAsia="en-AU"/>
              </w:rPr>
              <w:t>rganisation</w:t>
            </w:r>
          </w:p>
          <w:p w:rsidRPr="0078066F" w:rsidR="0078066F" w:rsidP="0078066F" w:rsidRDefault="00EE3C1D" w14:paraId="122A847F" w14:textId="2AA505C8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 xml:space="preserve">(not </w:t>
            </w:r>
            <w:proofErr w:type="gramStart"/>
            <w:r>
              <w:rPr>
                <w:lang w:eastAsia="en-AU"/>
              </w:rPr>
              <w:t>scored)</w:t>
            </w:r>
            <w:r w:rsidRPr="0078066F" w:rsidR="0078066F">
              <w:rPr>
                <w:lang w:eastAsia="en-AU"/>
              </w:rPr>
              <w:t>   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28" w:type="dxa"/>
            <w:shd w:val="clear" w:color="auto" w:fill="C6D9F1" w:themeFill="text2" w:themeFillTint="33"/>
            <w:tcMar/>
            <w:hideMark/>
          </w:tcPr>
          <w:p w:rsidR="00DE0267" w:rsidP="0078066F" w:rsidRDefault="0078066F" w14:paraId="0D8880D5" w14:textId="77777777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0078066F">
              <w:rPr>
                <w:szCs w:val="21"/>
                <w:lang w:eastAsia="en-AU"/>
              </w:rPr>
              <w:t>This section should provide a general summary and overview of the organisation and its achievements.  </w:t>
            </w:r>
          </w:p>
          <w:p w:rsidR="0078066F" w:rsidP="68BE7AF1" w:rsidRDefault="006E2A19" w14:paraId="2478FEFA" w14:textId="42777C65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5A1C4A">
              <w:rPr>
                <w:lang w:eastAsia="en-AU"/>
              </w:rPr>
              <w:t xml:space="preserve">This is the opportunity to tell the story of your organisation and its achievements over the last 12 </w:t>
            </w:r>
            <w:r w:rsidRPr="00C904D1">
              <w:rPr>
                <w:lang w:eastAsia="en-AU"/>
              </w:rPr>
              <w:t>m</w:t>
            </w:r>
            <w:r w:rsidRPr="00CE4958">
              <w:rPr>
                <w:lang w:eastAsia="en-AU"/>
              </w:rPr>
              <w:t>onths (i.e. 12 May 2024 – 11 May 2025). It should briefly touch on the organisation’s key achievements between for 202</w:t>
            </w:r>
            <w:r>
              <w:rPr>
                <w:lang w:eastAsia="en-AU"/>
              </w:rPr>
              <w:t>4</w:t>
            </w:r>
            <w:r w:rsidRPr="00CE4958">
              <w:rPr>
                <w:lang w:eastAsia="en-AU"/>
              </w:rPr>
              <w:t>-2</w:t>
            </w:r>
            <w:r>
              <w:rPr>
                <w:lang w:eastAsia="en-AU"/>
              </w:rPr>
              <w:t>5</w:t>
            </w:r>
            <w:r w:rsidRPr="005A1C4A">
              <w:rPr>
                <w:lang w:eastAsia="en-AU"/>
              </w:rPr>
              <w:t xml:space="preserve"> as they relate to the criteria but also seek to paint a picture of the organisation’s culture, and how this contributes to achieving the best possible health outcomes for the service population and sector.</w:t>
            </w:r>
            <w:r w:rsidRPr="68BE7AF1" w:rsidR="0078066F">
              <w:rPr>
                <w:lang w:eastAsia="en-AU"/>
              </w:rPr>
              <w:t> </w:t>
            </w:r>
          </w:p>
          <w:p w:rsidRPr="0078066F" w:rsidR="001B167F" w:rsidP="001B167F" w:rsidRDefault="001B167F" w14:paraId="0429BB88" w14:textId="5D06A06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03D2C">
              <w:t xml:space="preserve">Include the following basic information: annual budget; community served, including the nature and size of community </w:t>
            </w:r>
            <w:r w:rsidR="00A70381">
              <w:t>(</w:t>
            </w:r>
            <w:r w:rsidRPr="00303D2C">
              <w:t>it could be a geographic area/catchment, a population group such as children</w:t>
            </w:r>
            <w:r w:rsidR="00A70381">
              <w:t>,</w:t>
            </w:r>
            <w:r w:rsidRPr="00303D2C">
              <w:t xml:space="preserve"> or a specialty</w:t>
            </w:r>
            <w:r w:rsidR="00A70381">
              <w:t>)</w:t>
            </w:r>
            <w:r w:rsidRPr="00303D2C">
              <w:t>; list of campuses; major services offered; number of staff; number of consumers/patients/clients/communities served each year.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500BF725" w14:textId="664B5BDB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0  </w:t>
            </w:r>
          </w:p>
        </w:tc>
      </w:tr>
      <w:tr w:rsidRPr="0078066F" w:rsidR="0078066F" w:rsidTr="6DFFDBD8" w14:paraId="386CBA27" w14:textId="77777777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tcMar/>
            <w:hideMark/>
          </w:tcPr>
          <w:p w:rsidRPr="0078066F" w:rsidR="0078066F" w:rsidP="0078066F" w:rsidRDefault="0078066F" w14:paraId="22FD21E9" w14:textId="77777777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sustainable, well managed and efficient health services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28" w:type="dxa"/>
            <w:tcMar/>
            <w:hideMark/>
          </w:tcPr>
          <w:p w:rsidRPr="0078066F" w:rsidR="0078066F" w:rsidP="0078066F" w:rsidRDefault="0078066F" w14:paraId="640A9C9E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demonstrated that it is a sustainable, efficient and innovative health service?   </w:t>
            </w:r>
          </w:p>
          <w:p w:rsidRPr="0078066F" w:rsidR="0078066F" w:rsidP="0078066F" w:rsidRDefault="0078066F" w14:paraId="0627435A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appropriate strategies in place:    </w:t>
            </w:r>
          </w:p>
          <w:p w:rsidRPr="0078066F" w:rsidR="0078066F" w:rsidP="0078066F" w:rsidRDefault="0078066F" w14:paraId="2B4F8107" w14:textId="77777777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to build organisational capability    </w:t>
            </w:r>
          </w:p>
          <w:p w:rsidRPr="0078066F" w:rsidR="0078066F" w:rsidP="0078066F" w:rsidRDefault="0078066F" w14:paraId="2415BF43" w14:textId="77777777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provide a safe workplace   </w:t>
            </w:r>
          </w:p>
          <w:p w:rsidRPr="0078066F" w:rsidR="0078066F" w:rsidP="0078066F" w:rsidRDefault="0078066F" w14:paraId="71573F62" w14:textId="77777777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improve workforce capability   </w:t>
            </w:r>
          </w:p>
          <w:p w:rsidRPr="0078066F" w:rsidR="0078066F" w:rsidP="0078066F" w:rsidRDefault="0078066F" w14:paraId="3B278ED5" w14:textId="35D23EA1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develop partnerships and collaborations with other providers</w:t>
            </w:r>
            <w:r>
              <w:rPr>
                <w:lang w:eastAsia="en-AU"/>
              </w:rPr>
              <w:t>?</w:t>
            </w:r>
            <w:r w:rsidRPr="0078066F">
              <w:rPr>
                <w:lang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  <w:hideMark/>
          </w:tcPr>
          <w:p w:rsidRPr="0078066F" w:rsidR="0078066F" w:rsidP="0078066F" w:rsidRDefault="0078066F" w14:paraId="779F6182" w14:textId="740FD2AC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Pr="0078066F" w:rsidR="0078066F" w:rsidTr="6DFFDBD8" w14:paraId="48A92C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3E2E42CF" w14:textId="77777777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timely and responsive health services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28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0FC5D479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applied person-centred care in the design and delivery of care?    </w:t>
            </w:r>
          </w:p>
          <w:p w:rsidRPr="00F61CAD" w:rsidR="0078066F" w:rsidP="000C793C" w:rsidRDefault="0078066F" w14:paraId="76F91FB3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person-centred care improved healthcare outcomes and the patient experience?</w:t>
            </w:r>
          </w:p>
          <w:p w:rsidRPr="0078066F" w:rsidR="00F61CAD" w:rsidP="000C793C" w:rsidRDefault="00F61CAD" w14:paraId="3374CE32" w14:textId="5961A513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72420">
              <w:rPr>
                <w:szCs w:val="21"/>
              </w:rPr>
              <w:t xml:space="preserve">Does the organisation partner with consumers </w:t>
            </w:r>
            <w:r w:rsidRPr="00372420">
              <w:t xml:space="preserve">utilising principles outlined in the </w:t>
            </w:r>
            <w:hyperlink w:tgtFrame="_blank" w:history="1" r:id="rId16">
              <w:r w:rsidRPr="00372420">
                <w:rPr>
                  <w:rStyle w:val="Hyperlink"/>
                </w:rPr>
                <w:t>Partnering in Healthcare Framework.</w:t>
              </w:r>
            </w:hyperlink>
            <w:r w:rsidRPr="00372420">
              <w:t>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23171C66" w14:textId="1E1202D4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Pr="0078066F" w:rsidR="0078066F" w:rsidTr="6DFFDBD8" w14:paraId="242585B6" w14:textId="77777777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tcMar/>
            <w:hideMark/>
          </w:tcPr>
          <w:p w:rsidRPr="0078066F" w:rsidR="0078066F" w:rsidP="0078066F" w:rsidRDefault="0078066F" w14:paraId="1D1A345B" w14:textId="77777777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lastRenderedPageBreak/>
              <w:t>Promoting least intrusive and earliest effective care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28" w:type="dxa"/>
            <w:tcMar/>
            <w:hideMark/>
          </w:tcPr>
          <w:p w:rsidRPr="0078066F" w:rsidR="0078066F" w:rsidP="0078066F" w:rsidRDefault="0078066F" w14:paraId="115749F9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need to provide the most appropriate care in the most appropriate setting, such as community-based care models and settings?   </w:t>
            </w:r>
          </w:p>
          <w:p w:rsidRPr="0078066F" w:rsidR="0078066F" w:rsidP="0078066F" w:rsidRDefault="0078066F" w14:paraId="5CBD90CC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patient outcomes been enhanced by innovations, collaborations and partnerships?   </w:t>
            </w:r>
          </w:p>
          <w:p w:rsidRPr="0078066F" w:rsidR="0078066F" w:rsidP="0078066F" w:rsidRDefault="0078066F" w14:paraId="6F68DCEA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Does data demonstrate enhancement of patient quality of life, life expectancy or a reduction in the burden of disease?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  <w:hideMark/>
          </w:tcPr>
          <w:p w:rsidRPr="0078066F" w:rsidR="0078066F" w:rsidP="0078066F" w:rsidRDefault="0078066F" w14:paraId="24EFF20C" w14:textId="340339A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Pr="0078066F" w:rsidR="0078066F" w:rsidTr="6DFFDBD8" w14:paraId="20722D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4E87584E" w14:textId="77777777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service safety and quality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28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3953833A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quality and safety and reduced risks to patients and staff?   </w:t>
            </w:r>
          </w:p>
          <w:p w:rsidRPr="0078066F" w:rsidR="0078066F" w:rsidP="0078066F" w:rsidRDefault="0078066F" w14:paraId="53DE0835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quality and safety of patients, staff and the community been enhanced by the organisation?   </w:t>
            </w:r>
          </w:p>
          <w:p w:rsidRPr="00B04FB2" w:rsidR="0078066F" w:rsidP="0078066F" w:rsidRDefault="0078066F" w14:paraId="63A4C5C6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systems and processes being developed to improve and innovate across both clinical and non-clinical areas?   </w:t>
            </w:r>
          </w:p>
          <w:p w:rsidRPr="0078066F" w:rsidR="000A3C24" w:rsidP="0078066F" w:rsidRDefault="00B04FB2" w14:paraId="47C55151" w14:textId="500414E5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="00B04FB2">
              <w:rPr/>
              <w:t>Does the organisation have clear clinical governance systems and processes in place to monitor and improve the quality and safety of care patients receive?</w:t>
            </w:r>
            <w:r w:rsidR="7D57A41E">
              <w:rPr/>
              <w:t xml:space="preserve"> Refer to</w:t>
            </w:r>
            <w:r w:rsidR="00B04FB2">
              <w:rPr/>
              <w:t xml:space="preserve"> </w:t>
            </w:r>
            <w:hyperlink w:anchor="goto-downloads" r:id="Rc58c1718af634443">
              <w:r w:rsidRPr="6DFFDBD8" w:rsidR="00B04FB2">
                <w:rPr>
                  <w:rStyle w:val="Hyperlink"/>
                </w:rPr>
                <w:t>Victorian Clinical Governance Framework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77CD7799" w14:textId="7AC8D107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Pr="0078066F" w:rsidR="0078066F" w:rsidTr="6DFFDBD8" w14:paraId="487B1D5F" w14:textId="77777777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tcMar/>
            <w:hideMark/>
          </w:tcPr>
          <w:p w:rsidRPr="0078066F" w:rsidR="0078066F" w:rsidP="0078066F" w:rsidRDefault="0078066F" w14:paraId="5742D0CD" w14:textId="77777777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Strengthening the capacity of individuals, families and communities through effective prevention and health promotion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28" w:type="dxa"/>
            <w:tcMar/>
            <w:hideMark/>
          </w:tcPr>
          <w:p w:rsidRPr="0078066F" w:rsidR="0078066F" w:rsidP="0078066F" w:rsidRDefault="0078066F" w14:paraId="39513305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prevention and health promotion programs been developed by the organisation?   </w:t>
            </w:r>
          </w:p>
          <w:p w:rsidRPr="0078066F" w:rsidR="0078066F" w:rsidP="0078066F" w:rsidRDefault="0078066F" w14:paraId="7B1F2BE4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Is the organisation assisting people to live healthy lifestyles and prevent the onset of disease, to maximise the health and wellbeing of individuals and communities?   </w:t>
            </w:r>
          </w:p>
          <w:p w:rsidRPr="0078066F" w:rsidR="0078066F" w:rsidP="0078066F" w:rsidRDefault="0078066F" w14:paraId="75E3CB4D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the quality of life, life expectancy or reduced burden of disease within their catchment or community?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Mar/>
            <w:hideMark/>
          </w:tcPr>
          <w:p w:rsidRPr="0078066F" w:rsidR="0078066F" w:rsidP="0078066F" w:rsidRDefault="0078066F" w14:paraId="3EFB4461" w14:textId="0507ED5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Pr="0078066F" w:rsidR="0078066F" w:rsidTr="6DFFDBD8" w14:paraId="12CE76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3622A113" w14:textId="77777777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and wellbeing for disadvantaged people and communities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28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698A2E64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issues relating to the health and wellbeing of disadvantaged people and communities?   </w:t>
            </w:r>
          </w:p>
          <w:p w:rsidRPr="0078066F" w:rsidR="0078066F" w:rsidP="0078066F" w:rsidRDefault="0078066F" w14:paraId="7522A005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reduced inequalities in health and wellbeing and in access to their services? Have benefits flowed to the community from actions in this area?   </w:t>
            </w:r>
          </w:p>
          <w:p w:rsidRPr="0078066F" w:rsidR="0078066F" w:rsidP="0078066F" w:rsidRDefault="0078066F" w14:paraId="4C61DD05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healthcare needs of Aboriginal and Torres Strait Islander people and closing the gap in health outcomes?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6168F6BC" w14:textId="1C27BB9B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191BFF61" w:rsidTr="6DFFDBD8" w14:paraId="6F50CD89" w14:textId="77777777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tcBorders>
              <w:bottom w:val="single" w:color="auto" w:sz="4" w:space="0"/>
            </w:tcBorders>
            <w:tcMar/>
            <w:hideMark/>
          </w:tcPr>
          <w:p w:rsidR="191BFF61" w:rsidP="191BFF61" w:rsidRDefault="191BFF61" w14:paraId="14DB6CE0" w14:textId="5E4A385B">
            <w:pPr>
              <w:pStyle w:val="Body"/>
              <w:rPr>
                <w:rFonts w:eastAsia="Arial" w:cs="Arial"/>
                <w:color w:val="000000" w:themeColor="text1"/>
                <w:szCs w:val="21"/>
              </w:rPr>
            </w:pPr>
            <w:r w:rsidRPr="191BFF61">
              <w:rPr>
                <w:rFonts w:eastAsia="Arial" w:cs="Arial"/>
                <w:color w:val="000000" w:themeColor="text1"/>
                <w:szCs w:val="21"/>
              </w:rPr>
              <w:t>Contributing to a positive workplace culture, including results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28" w:type="dxa"/>
            <w:tcBorders>
              <w:bottom w:val="single" w:color="auto" w:sz="4" w:space="0"/>
            </w:tcBorders>
            <w:tcMar/>
            <w:hideMark/>
          </w:tcPr>
          <w:p w:rsidR="191BFF61" w:rsidP="191BFF61" w:rsidRDefault="191BFF61" w14:paraId="3DFD338A" w14:textId="3266D74A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91BFF61">
              <w:rPr>
                <w:rFonts w:eastAsia="Arial" w:cs="Arial"/>
                <w:color w:val="000000" w:themeColor="text1"/>
                <w:szCs w:val="21"/>
              </w:rPr>
              <w:t>What initiatives has the organisation developed to implement positive work culture?</w:t>
            </w:r>
          </w:p>
          <w:p w:rsidR="191BFF61" w:rsidP="191BFF61" w:rsidRDefault="191BFF61" w14:paraId="5DA7E443" w14:textId="40A5B1EC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91BFF61">
              <w:rPr>
                <w:rFonts w:eastAsia="Arial" w:cs="Arial"/>
                <w:color w:val="000000" w:themeColor="text1"/>
                <w:szCs w:val="21"/>
              </w:rPr>
              <w:t>What methods of data collection has the organisation introduced to capture improvements in work culture?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Borders>
              <w:bottom w:val="single" w:color="auto" w:sz="4" w:space="0"/>
            </w:tcBorders>
            <w:tcMar/>
            <w:hideMark/>
          </w:tcPr>
          <w:p w:rsidR="191BFF61" w:rsidP="191BFF61" w:rsidRDefault="005B69ED" w14:paraId="7F3DCAF4" w14:textId="5E87A975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1-5</w:t>
            </w:r>
          </w:p>
        </w:tc>
      </w:tr>
      <w:tr w:rsidR="004439D0" w:rsidTr="6DFFDBD8" w14:paraId="4F900E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tcBorders>
              <w:top w:val="single" w:color="auto" w:sz="4" w:space="0"/>
              <w:bottom w:val="single" w:color="002060" w:sz="4" w:space="0"/>
            </w:tcBorders>
            <w:shd w:val="clear" w:color="auto" w:fill="C6D9F1" w:themeFill="text2" w:themeFillTint="33"/>
            <w:tcMar/>
          </w:tcPr>
          <w:p w:rsidR="004439D0" w:rsidP="004439D0" w:rsidRDefault="004439D0" w14:paraId="5993C9BC" w14:textId="77777777">
            <w:pPr>
              <w:pStyle w:val="Body"/>
              <w:rPr>
                <w:b w:val="0"/>
                <w:bCs w:val="0"/>
                <w:lang w:eastAsia="en-AU"/>
              </w:rPr>
            </w:pPr>
            <w:r w:rsidRPr="00431202">
              <w:rPr>
                <w:lang w:eastAsia="en-AU"/>
              </w:rPr>
              <w:t>Entry summary</w:t>
            </w:r>
          </w:p>
          <w:p w:rsidRPr="191BFF61" w:rsidR="004439D0" w:rsidP="004439D0" w:rsidRDefault="004439D0" w14:paraId="3601686D" w14:textId="15AF0E70">
            <w:pPr>
              <w:pStyle w:val="Body"/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lang w:eastAsia="en-AU"/>
              </w:rPr>
              <w:t>(not scored)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28" w:type="dxa"/>
            <w:tcBorders>
              <w:top w:val="single" w:color="auto" w:sz="4" w:space="0"/>
              <w:bottom w:val="single" w:color="002060" w:sz="4" w:space="0"/>
            </w:tcBorders>
            <w:shd w:val="clear" w:color="auto" w:fill="C6D9F1" w:themeFill="text2" w:themeFillTint="33"/>
            <w:tcMar/>
          </w:tcPr>
          <w:p w:rsidR="004439D0" w:rsidP="004439D0" w:rsidRDefault="004439D0" w14:paraId="77C989B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" w:cs="Times New Roman"/>
                <w:sz w:val="21"/>
                <w:szCs w:val="20"/>
                <w:lang w:eastAsia="en-AU"/>
              </w:rPr>
            </w:pPr>
            <w:r w:rsidRPr="00AA17C6">
              <w:rPr>
                <w:rFonts w:ascii="Arial" w:hAnsi="Arial" w:eastAsia="Times" w:cs="Times New Roman"/>
                <w:sz w:val="21"/>
                <w:szCs w:val="20"/>
                <w:lang w:eastAsia="en-AU"/>
              </w:rPr>
              <w:t xml:space="preserve">Here we’re asking for a very short summary of your </w:t>
            </w:r>
            <w:r>
              <w:rPr>
                <w:rFonts w:ascii="Arial" w:hAnsi="Arial" w:eastAsia="Times" w:cs="Times New Roman"/>
                <w:sz w:val="21"/>
                <w:szCs w:val="20"/>
                <w:lang w:eastAsia="en-AU"/>
              </w:rPr>
              <w:t>entry</w:t>
            </w:r>
            <w:r w:rsidRPr="00AA17C6">
              <w:rPr>
                <w:rFonts w:ascii="Arial" w:hAnsi="Arial" w:eastAsia="Times" w:cs="Times New Roman"/>
                <w:sz w:val="21"/>
                <w:szCs w:val="20"/>
                <w:lang w:eastAsia="en-AU"/>
              </w:rPr>
              <w:t>, to be used for promotional purposes, should you become a finalist.</w:t>
            </w:r>
          </w:p>
          <w:p w:rsidRPr="191BFF61" w:rsidR="004439D0" w:rsidP="004439D0" w:rsidRDefault="004439D0" w14:paraId="6F0FDBA3" w14:textId="09B4558C">
            <w:pPr>
              <w:pStyle w:val="Bullet1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005F016F">
              <w:rPr>
                <w:lang w:eastAsia="en-AU"/>
              </w:rPr>
              <w:t>In a few sentences, tell us about your health service and how it has delivered excellence in healthcare.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color="auto" w:sz="4" w:space="0"/>
              <w:bottom w:val="single" w:color="002060" w:sz="4" w:space="0"/>
            </w:tcBorders>
            <w:shd w:val="clear" w:color="auto" w:fill="C6D9F1" w:themeFill="text2" w:themeFillTint="33"/>
            <w:tcMar/>
          </w:tcPr>
          <w:p w:rsidR="004439D0" w:rsidP="004439D0" w:rsidRDefault="004439D0" w14:paraId="4E69E557" w14:textId="66429447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0</w:t>
            </w:r>
          </w:p>
        </w:tc>
      </w:tr>
    </w:tbl>
    <w:p w:rsidRPr="00200176" w:rsidR="00200176" w:rsidP="00200176" w:rsidRDefault="00200176" w14:paraId="37CB4F45" w14:textId="77777777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:rsidTr="00137A9A" w14:paraId="66E61F0F" w14:textId="77777777">
        <w:trPr>
          <w:trHeight w:val="1791"/>
        </w:trPr>
        <w:tc>
          <w:tcPr>
            <w:tcW w:w="10194" w:type="dxa"/>
          </w:tcPr>
          <w:p w:rsidRPr="0055119B" w:rsidR="0055119B" w:rsidP="00137A9A" w:rsidRDefault="0055119B" w14:paraId="5B15642C" w14:textId="1013D48C">
            <w:pPr>
              <w:pStyle w:val="Accessibilitypara"/>
              <w:spacing w:before="0"/>
            </w:pPr>
            <w:bookmarkStart w:name="_Hlk37240926" w:id="0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w:history="1" r:id="rId18">
              <w:r w:rsidRPr="0057474A" w:rsidR="003978F0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 w:rsidR="006D04C6">
              <w:t>&lt;</w:t>
            </w:r>
            <w:r w:rsidRPr="006D04C6" w:rsid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:rsidRPr="0055119B" w:rsidR="0055119B" w:rsidP="00E33237" w:rsidRDefault="0055119B" w14:paraId="5EB0E584" w14:textId="7777777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:rsidRPr="0055119B" w:rsidR="0055119B" w:rsidP="00E33237" w:rsidRDefault="0055119B" w14:paraId="4361EA9F" w14:textId="665F547C">
            <w:pPr>
              <w:pStyle w:val="Imprint"/>
            </w:pPr>
            <w:r w:rsidRPr="0055119B">
              <w:t xml:space="preserve">© State of Victoria, Australia, </w:t>
            </w:r>
            <w:r w:rsidRPr="001E2A36" w:rsidR="001E2A36">
              <w:t>Department of Health</w:t>
            </w:r>
            <w:r w:rsidRPr="0055119B">
              <w:t xml:space="preserve">, </w:t>
            </w:r>
            <w:r w:rsidR="006E2A19">
              <w:t xml:space="preserve">May </w:t>
            </w:r>
            <w:r w:rsidR="006D04C6">
              <w:t>202</w:t>
            </w:r>
            <w:r w:rsidR="006E2A19">
              <w:t>5</w:t>
            </w:r>
            <w:r w:rsidRPr="0055119B">
              <w:t>.</w:t>
            </w:r>
          </w:p>
          <w:p w:rsidR="0055119B" w:rsidP="006D04C6" w:rsidRDefault="0055119B" w14:paraId="55BA4B43" w14:textId="50AACBBD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w:history="1" r:id="rId19">
              <w:r w:rsidRPr="006D04C6" w:rsid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Pr="006D04C6" w:rsid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:rsidR="00162CA9" w:rsidP="00162CA9" w:rsidRDefault="00162CA9" w14:paraId="25426B80" w14:textId="77777777">
      <w:pPr>
        <w:pStyle w:val="Body"/>
      </w:pPr>
    </w:p>
    <w:sectPr w:rsidR="00162CA9" w:rsidSect="00137A9A">
      <w:footerReference w:type="even" r:id="rId20"/>
      <w:footerReference w:type="default" r:id="rId21"/>
      <w:footerReference w:type="first" r:id="rId22"/>
      <w:type w:val="continuous"/>
      <w:pgSz w:w="11906" w:h="16838" w:orient="portrait" w:code="9"/>
      <w:pgMar w:top="851" w:right="851" w:bottom="709" w:left="851" w:header="680" w:footer="432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0AF4" w:rsidRDefault="00B80AF4" w14:paraId="09E4377F" w14:textId="77777777">
      <w:r>
        <w:separator/>
      </w:r>
    </w:p>
  </w:endnote>
  <w:endnote w:type="continuationSeparator" w:id="0">
    <w:p w:rsidR="00B80AF4" w:rsidRDefault="00B80AF4" w14:paraId="7379EAC0" w14:textId="77777777">
      <w:r>
        <w:continuationSeparator/>
      </w:r>
    </w:p>
  </w:endnote>
  <w:endnote w:type="continuationNotice" w:id="1">
    <w:p w:rsidR="00B80AF4" w:rsidRDefault="00B80AF4" w14:paraId="6D02E56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A700D" w:rsidRDefault="006A700D" w14:paraId="606C19BD" w14:textId="050FC9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49B83575" wp14:editId="2C3057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A700D" w:rsidR="006A700D" w:rsidP="006A700D" w:rsidRDefault="006A700D" w14:paraId="61221348" w14:textId="734A8F7D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00D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9B83575">
              <v:stroke joinstyle="miter"/>
              <v:path gradientshapeok="t" o:connecttype="rect"/>
            </v:shapetype>
            <v:shape id="Text Box 2" style="position:absolute;left:0;text-align:left;margin-left:0;margin-top:0;width:34.95pt;height:34.9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6A700D" w:rsidR="006A700D" w:rsidP="006A700D" w:rsidRDefault="006A700D" w14:paraId="61221348" w14:textId="734A8F7D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00D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mc:Ignorable="w14 w15 w16se w16cid w16 w16cex w16sdtdh w16sdtfl w16du wp14">
  <w:p w:rsidRPr="00F65AA9" w:rsidR="00E261B3" w:rsidP="00F84FA0" w:rsidRDefault="006A700D" w14:paraId="6BAC2C9B" w14:textId="1E9835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504907C7" wp14:editId="12D894F9">
              <wp:simplePos x="542925" y="98155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A700D" w:rsidR="006A700D" w:rsidP="006A700D" w:rsidRDefault="006A700D" w14:paraId="7AC16ED9" w14:textId="69C680E0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00D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04907C7">
              <v:stroke joinstyle="miter"/>
              <v:path gradientshapeok="t" o:connecttype="rect"/>
            </v:shapetype>
            <v:shape id="Text Box 4" style="position:absolute;left:0;text-align:left;margin-left:0;margin-top:0;width:34.95pt;height:34.95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6A700D" w:rsidR="006A700D" w:rsidP="006A700D" w:rsidRDefault="006A700D" w14:paraId="7AC16ED9" w14:textId="69C680E0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00D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17E"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E261B3" w:rsidRDefault="006A700D" w14:paraId="4DFB461A" w14:textId="438973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0B2BD764" wp14:editId="377270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A700D" w:rsidR="006A700D" w:rsidP="006A700D" w:rsidRDefault="006A700D" w14:paraId="1B557E47" w14:textId="39DA3A91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00D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B2BD764">
              <v:stroke joinstyle="miter"/>
              <v:path gradientshapeok="t" o:connecttype="rect"/>
            </v:shapetype>
            <v:shape id="Text Box 1" style="position:absolute;left:0;text-align:left;margin-left:0;margin-top:0;width:34.95pt;height:34.95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6A700D" w:rsidR="006A700D" w:rsidP="006A700D" w:rsidRDefault="006A700D" w14:paraId="1B557E47" w14:textId="39DA3A91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00D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A700D" w:rsidRDefault="006A700D" w14:paraId="19687935" w14:textId="5EA13D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6AD40D57" wp14:editId="5DE9A8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A700D" w:rsidR="006A700D" w:rsidP="006A700D" w:rsidRDefault="006A700D" w14:paraId="3A36036D" w14:textId="452E36DA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00D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AD40D57">
              <v:stroke joinstyle="miter"/>
              <v:path gradientshapeok="t" o:connecttype="rect"/>
            </v:shapetype>
            <v:shape id="Text Box 9" style="position:absolute;left:0;text-align:left;margin-left:0;margin-top:0;width:34.95pt;height:34.95pt;z-index:2516633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6A700D" w:rsidR="006A700D" w:rsidP="006A700D" w:rsidRDefault="006A700D" w14:paraId="3A36036D" w14:textId="452E36DA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00D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F65AA9" w:rsidR="00373890" w:rsidP="00F84FA0" w:rsidRDefault="006A700D" w14:paraId="081ED5D4" w14:textId="40552B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1E63EDD9" wp14:editId="7F9A1677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A700D" w:rsidR="006A700D" w:rsidP="006A700D" w:rsidRDefault="006A700D" w14:paraId="611A5F9A" w14:textId="4BD26E29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00D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E63EDD9">
              <v:stroke joinstyle="miter"/>
              <v:path gradientshapeok="t" o:connecttype="rect"/>
            </v:shapetype>
            <v:shape id="Text Box 10" style="position:absolute;left:0;text-align:left;margin-left:0;margin-top:0;width:34.95pt;height:34.95pt;z-index:25166438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6A700D" w:rsidR="006A700D" w:rsidP="006A700D" w:rsidRDefault="006A700D" w14:paraId="611A5F9A" w14:textId="4BD26E29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00D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6A700D" w:rsidRDefault="006A700D" w14:paraId="06CD459C" w14:textId="32C2F7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7CA30353" wp14:editId="23883B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A700D" w:rsidR="006A700D" w:rsidP="006A700D" w:rsidRDefault="006A700D" w14:paraId="30956931" w14:textId="6EF1554A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00D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CA30353">
              <v:stroke joinstyle="miter"/>
              <v:path gradientshapeok="t" o:connecttype="rect"/>
            </v:shapetype>
            <v:shape id="Text Box 8" style="position:absolute;left:0;text-align:left;margin-left:0;margin-top:0;width:34.95pt;height:34.95pt;z-index:2516623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6A700D" w:rsidR="006A700D" w:rsidP="006A700D" w:rsidRDefault="006A700D" w14:paraId="30956931" w14:textId="6EF1554A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00D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0AF4" w:rsidP="002862F1" w:rsidRDefault="00B80AF4" w14:paraId="698C8617" w14:textId="77777777">
      <w:pPr>
        <w:spacing w:before="120"/>
      </w:pPr>
      <w:r>
        <w:separator/>
      </w:r>
    </w:p>
  </w:footnote>
  <w:footnote w:type="continuationSeparator" w:id="0">
    <w:p w:rsidR="00B80AF4" w:rsidRDefault="00B80AF4" w14:paraId="79A3FB9C" w14:textId="77777777">
      <w:r>
        <w:continuationSeparator/>
      </w:r>
    </w:p>
  </w:footnote>
  <w:footnote w:type="continuationNotice" w:id="1">
    <w:p w:rsidR="00B80AF4" w:rsidRDefault="00B80AF4" w14:paraId="32BD4CA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40D5" w:rsidP="00EC40D5" w:rsidRDefault="00EC40D5" w14:paraId="5CE10202" w14:textId="77777777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10AF"/>
    <w:multiLevelType w:val="hybridMultilevel"/>
    <w:tmpl w:val="A89C1178"/>
    <w:lvl w:ilvl="0" w:tplc="963E6A1A">
      <w:start w:val="1"/>
      <w:numFmt w:val="bullet"/>
      <w:lvlText w:val="•"/>
      <w:lvlJc w:val="left"/>
      <w:pPr>
        <w:ind w:left="284" w:hanging="284"/>
      </w:pPr>
      <w:rPr>
        <w:rFonts w:hint="default" w:ascii="Calibri" w:hAnsi="Calibri"/>
      </w:rPr>
    </w:lvl>
    <w:lvl w:ilvl="1" w:tplc="E02818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E848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EC98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9CA1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B40F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EE4D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3E71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E096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CD91C70"/>
    <w:multiLevelType w:val="hybridMultilevel"/>
    <w:tmpl w:val="6D167A9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12F66A2"/>
    <w:multiLevelType w:val="hybridMultilevel"/>
    <w:tmpl w:val="307441D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hybridMultilevel"/>
    <w:tmpl w:val="EC2C0F22"/>
    <w:styleLink w:val="ZZBullets"/>
    <w:lvl w:ilvl="0" w:tplc="F1A2860A">
      <w:start w:val="1"/>
      <w:numFmt w:val="bullet"/>
      <w:pStyle w:val="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 w:tplc="8DF450A2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 w:tplc="DAC6632E">
      <w:start w:val="1"/>
      <w:numFmt w:val="decimal"/>
      <w:lvlRestart w:val="0"/>
      <w:lvlText w:val=""/>
      <w:lvlJc w:val="left"/>
      <w:pPr>
        <w:ind w:left="0" w:firstLine="0"/>
      </w:pPr>
    </w:lvl>
    <w:lvl w:ilvl="3" w:tplc="33CC8234">
      <w:start w:val="1"/>
      <w:numFmt w:val="decimal"/>
      <w:lvlRestart w:val="0"/>
      <w:lvlText w:val=""/>
      <w:lvlJc w:val="left"/>
      <w:pPr>
        <w:ind w:left="0" w:firstLine="0"/>
      </w:pPr>
    </w:lvl>
    <w:lvl w:ilvl="4" w:tplc="A552D2A8">
      <w:start w:val="1"/>
      <w:numFmt w:val="decimal"/>
      <w:lvlRestart w:val="0"/>
      <w:lvlText w:val=""/>
      <w:lvlJc w:val="left"/>
      <w:pPr>
        <w:ind w:left="0" w:firstLine="0"/>
      </w:pPr>
    </w:lvl>
    <w:lvl w:ilvl="5" w:tplc="16064264">
      <w:start w:val="1"/>
      <w:numFmt w:val="decimal"/>
      <w:lvlRestart w:val="0"/>
      <w:lvlText w:val=""/>
      <w:lvlJc w:val="left"/>
      <w:pPr>
        <w:ind w:left="0" w:firstLine="0"/>
      </w:pPr>
    </w:lvl>
    <w:lvl w:ilvl="6" w:tplc="78F24C0E">
      <w:start w:val="1"/>
      <w:numFmt w:val="decimal"/>
      <w:lvlRestart w:val="0"/>
      <w:lvlText w:val=""/>
      <w:lvlJc w:val="left"/>
      <w:pPr>
        <w:ind w:left="0" w:firstLine="0"/>
      </w:pPr>
    </w:lvl>
    <w:lvl w:ilvl="7" w:tplc="441A2184">
      <w:start w:val="1"/>
      <w:numFmt w:val="decimal"/>
      <w:lvlRestart w:val="0"/>
      <w:lvlText w:val=""/>
      <w:lvlJc w:val="left"/>
      <w:pPr>
        <w:ind w:left="0" w:firstLine="0"/>
      </w:pPr>
    </w:lvl>
    <w:lvl w:ilvl="8" w:tplc="0BA4000E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8" w15:restartNumberingAfterBreak="0">
    <w:nsid w:val="591C458A"/>
    <w:multiLevelType w:val="hybridMultilevel"/>
    <w:tmpl w:val="1C16FF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DFEE299"/>
    <w:multiLevelType w:val="hybridMultilevel"/>
    <w:tmpl w:val="F2C8AD0A"/>
    <w:lvl w:ilvl="0" w:tplc="FFFAB3A2">
      <w:start w:val="1"/>
      <w:numFmt w:val="bullet"/>
      <w:lvlText w:val="•"/>
      <w:lvlJc w:val="left"/>
      <w:pPr>
        <w:ind w:left="284" w:hanging="284"/>
      </w:pPr>
      <w:rPr>
        <w:rFonts w:hint="default" w:ascii="Calibri" w:hAnsi="Calibri"/>
      </w:rPr>
    </w:lvl>
    <w:lvl w:ilvl="1" w:tplc="FC3632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900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4A3E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C6F9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62AE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36F1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E4FA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4C57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0334539">
    <w:abstractNumId w:val="0"/>
  </w:num>
  <w:num w:numId="2" w16cid:durableId="338510860">
    <w:abstractNumId w:val="10"/>
  </w:num>
  <w:num w:numId="3" w16cid:durableId="785929722">
    <w:abstractNumId w:val="3"/>
  </w:num>
  <w:num w:numId="4" w16cid:durableId="1151562650">
    <w:abstractNumId w:val="7"/>
  </w:num>
  <w:num w:numId="5" w16cid:durableId="1167742511">
    <w:abstractNumId w:val="6"/>
  </w:num>
  <w:num w:numId="6" w16cid:durableId="381367294">
    <w:abstractNumId w:val="9"/>
  </w:num>
  <w:num w:numId="7" w16cid:durableId="407313649">
    <w:abstractNumId w:val="4"/>
  </w:num>
  <w:num w:numId="8" w16cid:durableId="1797528594">
    <w:abstractNumId w:val="1"/>
  </w:num>
  <w:num w:numId="9" w16cid:durableId="951941995">
    <w:abstractNumId w:val="2"/>
  </w:num>
  <w:num w:numId="10" w16cid:durableId="1827240288">
    <w:abstractNumId w:val="5"/>
  </w:num>
  <w:num w:numId="11" w16cid:durableId="62601089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54FD"/>
    <w:rsid w:val="00015DBD"/>
    <w:rsid w:val="00016FBF"/>
    <w:rsid w:val="00022271"/>
    <w:rsid w:val="000235E8"/>
    <w:rsid w:val="00024D89"/>
    <w:rsid w:val="000250B6"/>
    <w:rsid w:val="0003074C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303E"/>
    <w:rsid w:val="000663CD"/>
    <w:rsid w:val="00067EE3"/>
    <w:rsid w:val="00070B2D"/>
    <w:rsid w:val="000733FE"/>
    <w:rsid w:val="00074219"/>
    <w:rsid w:val="00074ED5"/>
    <w:rsid w:val="000818AB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C24"/>
    <w:rsid w:val="000A641A"/>
    <w:rsid w:val="000B3EDB"/>
    <w:rsid w:val="000B4698"/>
    <w:rsid w:val="000B543D"/>
    <w:rsid w:val="000B55F9"/>
    <w:rsid w:val="000B5BF7"/>
    <w:rsid w:val="000B6BC8"/>
    <w:rsid w:val="000C0303"/>
    <w:rsid w:val="000C42EA"/>
    <w:rsid w:val="000C4546"/>
    <w:rsid w:val="000C793C"/>
    <w:rsid w:val="000D1242"/>
    <w:rsid w:val="000D2667"/>
    <w:rsid w:val="000E0970"/>
    <w:rsid w:val="000E1910"/>
    <w:rsid w:val="000E3CC7"/>
    <w:rsid w:val="000E511D"/>
    <w:rsid w:val="000E6117"/>
    <w:rsid w:val="000E6BD4"/>
    <w:rsid w:val="000E6D6D"/>
    <w:rsid w:val="000F113D"/>
    <w:rsid w:val="000F1F1E"/>
    <w:rsid w:val="000F2259"/>
    <w:rsid w:val="000F2DDA"/>
    <w:rsid w:val="000F5213"/>
    <w:rsid w:val="00101001"/>
    <w:rsid w:val="0010184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33CF"/>
    <w:rsid w:val="00124ED5"/>
    <w:rsid w:val="001276FA"/>
    <w:rsid w:val="00135A12"/>
    <w:rsid w:val="00135B60"/>
    <w:rsid w:val="00137A9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6CCB"/>
    <w:rsid w:val="001771DD"/>
    <w:rsid w:val="00177995"/>
    <w:rsid w:val="00177A8C"/>
    <w:rsid w:val="0018449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67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EE5"/>
    <w:rsid w:val="00226B50"/>
    <w:rsid w:val="0022701F"/>
    <w:rsid w:val="00227C68"/>
    <w:rsid w:val="002333F5"/>
    <w:rsid w:val="00233724"/>
    <w:rsid w:val="002357AD"/>
    <w:rsid w:val="002365B4"/>
    <w:rsid w:val="002432E1"/>
    <w:rsid w:val="00245BCF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25C0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E25"/>
    <w:rsid w:val="002D0ABB"/>
    <w:rsid w:val="002D1E0D"/>
    <w:rsid w:val="002D5006"/>
    <w:rsid w:val="002D5813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5FB"/>
    <w:rsid w:val="00305CC1"/>
    <w:rsid w:val="00306E5F"/>
    <w:rsid w:val="00307E14"/>
    <w:rsid w:val="00314054"/>
    <w:rsid w:val="003156DF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7FF2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D76"/>
    <w:rsid w:val="00391DDE"/>
    <w:rsid w:val="003956CC"/>
    <w:rsid w:val="00395C9A"/>
    <w:rsid w:val="003978F0"/>
    <w:rsid w:val="003A0853"/>
    <w:rsid w:val="003A6B67"/>
    <w:rsid w:val="003B095B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414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0712C"/>
    <w:rsid w:val="004112C6"/>
    <w:rsid w:val="004148F9"/>
    <w:rsid w:val="00414D4A"/>
    <w:rsid w:val="0042084E"/>
    <w:rsid w:val="00421EEF"/>
    <w:rsid w:val="00424D65"/>
    <w:rsid w:val="00442C6C"/>
    <w:rsid w:val="004439D0"/>
    <w:rsid w:val="00443CBE"/>
    <w:rsid w:val="00443E8A"/>
    <w:rsid w:val="004441BC"/>
    <w:rsid w:val="004468B4"/>
    <w:rsid w:val="004501C7"/>
    <w:rsid w:val="0045230A"/>
    <w:rsid w:val="00454AD0"/>
    <w:rsid w:val="00457337"/>
    <w:rsid w:val="0046096F"/>
    <w:rsid w:val="00462E3D"/>
    <w:rsid w:val="004666B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1792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0BEF"/>
    <w:rsid w:val="004D0EFD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37A7"/>
    <w:rsid w:val="00526AC7"/>
    <w:rsid w:val="00526C15"/>
    <w:rsid w:val="00527D80"/>
    <w:rsid w:val="0053040D"/>
    <w:rsid w:val="005350D0"/>
    <w:rsid w:val="00536395"/>
    <w:rsid w:val="00536499"/>
    <w:rsid w:val="00537F97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2930"/>
    <w:rsid w:val="00596A4B"/>
    <w:rsid w:val="00597507"/>
    <w:rsid w:val="005A479D"/>
    <w:rsid w:val="005A4CF4"/>
    <w:rsid w:val="005A65E4"/>
    <w:rsid w:val="005B1C6D"/>
    <w:rsid w:val="005B21B6"/>
    <w:rsid w:val="005B3A08"/>
    <w:rsid w:val="005B69ED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5E55"/>
    <w:rsid w:val="00610D7C"/>
    <w:rsid w:val="00613414"/>
    <w:rsid w:val="00615FF3"/>
    <w:rsid w:val="00620154"/>
    <w:rsid w:val="0062134A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6E2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0CC"/>
    <w:rsid w:val="00691B62"/>
    <w:rsid w:val="006933B5"/>
    <w:rsid w:val="00693D14"/>
    <w:rsid w:val="00696F27"/>
    <w:rsid w:val="006A18C2"/>
    <w:rsid w:val="006A3383"/>
    <w:rsid w:val="006A3CCB"/>
    <w:rsid w:val="006A700D"/>
    <w:rsid w:val="006B077C"/>
    <w:rsid w:val="006B6803"/>
    <w:rsid w:val="006C2D12"/>
    <w:rsid w:val="006C4A4F"/>
    <w:rsid w:val="006D04C6"/>
    <w:rsid w:val="006D0F16"/>
    <w:rsid w:val="006D224F"/>
    <w:rsid w:val="006D2A3F"/>
    <w:rsid w:val="006D2FBC"/>
    <w:rsid w:val="006E0541"/>
    <w:rsid w:val="006E138B"/>
    <w:rsid w:val="006E2A19"/>
    <w:rsid w:val="006F0279"/>
    <w:rsid w:val="006F0330"/>
    <w:rsid w:val="006F1FDC"/>
    <w:rsid w:val="006F6B8C"/>
    <w:rsid w:val="006F7539"/>
    <w:rsid w:val="007013EF"/>
    <w:rsid w:val="00704FC5"/>
    <w:rsid w:val="007055BD"/>
    <w:rsid w:val="007173CA"/>
    <w:rsid w:val="007200CB"/>
    <w:rsid w:val="007216AA"/>
    <w:rsid w:val="00721AB5"/>
    <w:rsid w:val="00721CFB"/>
    <w:rsid w:val="00721DEF"/>
    <w:rsid w:val="0072251A"/>
    <w:rsid w:val="00724A43"/>
    <w:rsid w:val="007270D1"/>
    <w:rsid w:val="007273AC"/>
    <w:rsid w:val="00731AD4"/>
    <w:rsid w:val="007346E4"/>
    <w:rsid w:val="00734FCA"/>
    <w:rsid w:val="0073582E"/>
    <w:rsid w:val="00740F22"/>
    <w:rsid w:val="00741AE7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19BD"/>
    <w:rsid w:val="00762A75"/>
    <w:rsid w:val="00763139"/>
    <w:rsid w:val="00770F37"/>
    <w:rsid w:val="007711A0"/>
    <w:rsid w:val="00772D5E"/>
    <w:rsid w:val="0077463E"/>
    <w:rsid w:val="00775F63"/>
    <w:rsid w:val="00776928"/>
    <w:rsid w:val="00776E0F"/>
    <w:rsid w:val="007774B1"/>
    <w:rsid w:val="00777BE1"/>
    <w:rsid w:val="0078066F"/>
    <w:rsid w:val="007833D8"/>
    <w:rsid w:val="00785677"/>
    <w:rsid w:val="00786F16"/>
    <w:rsid w:val="00791903"/>
    <w:rsid w:val="00791BD7"/>
    <w:rsid w:val="007933F7"/>
    <w:rsid w:val="00796E20"/>
    <w:rsid w:val="00797C32"/>
    <w:rsid w:val="007A0428"/>
    <w:rsid w:val="007A11E8"/>
    <w:rsid w:val="007A3243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D42"/>
    <w:rsid w:val="007D2FB6"/>
    <w:rsid w:val="007D49EB"/>
    <w:rsid w:val="007D5E1C"/>
    <w:rsid w:val="007E0DE2"/>
    <w:rsid w:val="007E1227"/>
    <w:rsid w:val="007E2089"/>
    <w:rsid w:val="007E3B98"/>
    <w:rsid w:val="007E417A"/>
    <w:rsid w:val="007E6756"/>
    <w:rsid w:val="007F31B6"/>
    <w:rsid w:val="007F546C"/>
    <w:rsid w:val="007F625F"/>
    <w:rsid w:val="007F665E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428A"/>
    <w:rsid w:val="00845A6F"/>
    <w:rsid w:val="008474FE"/>
    <w:rsid w:val="00847908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1BC"/>
    <w:rsid w:val="00895632"/>
    <w:rsid w:val="00896180"/>
    <w:rsid w:val="0089773D"/>
    <w:rsid w:val="008A28A8"/>
    <w:rsid w:val="008A494B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2C6A"/>
    <w:rsid w:val="008E33D2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6D97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B97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1C4A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A37"/>
    <w:rsid w:val="00A330BB"/>
    <w:rsid w:val="00A43CFE"/>
    <w:rsid w:val="00A44882"/>
    <w:rsid w:val="00A45125"/>
    <w:rsid w:val="00A45691"/>
    <w:rsid w:val="00A527EB"/>
    <w:rsid w:val="00A54715"/>
    <w:rsid w:val="00A6061C"/>
    <w:rsid w:val="00A62D44"/>
    <w:rsid w:val="00A67263"/>
    <w:rsid w:val="00A70381"/>
    <w:rsid w:val="00A7161C"/>
    <w:rsid w:val="00A75EB4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79B7"/>
    <w:rsid w:val="00AF0C57"/>
    <w:rsid w:val="00AF26F3"/>
    <w:rsid w:val="00AF5F04"/>
    <w:rsid w:val="00B00672"/>
    <w:rsid w:val="00B01B4D"/>
    <w:rsid w:val="00B04FB2"/>
    <w:rsid w:val="00B06571"/>
    <w:rsid w:val="00B068BA"/>
    <w:rsid w:val="00B07FF7"/>
    <w:rsid w:val="00B13851"/>
    <w:rsid w:val="00B13B1C"/>
    <w:rsid w:val="00B14780"/>
    <w:rsid w:val="00B21185"/>
    <w:rsid w:val="00B21F90"/>
    <w:rsid w:val="00B22291"/>
    <w:rsid w:val="00B23F9A"/>
    <w:rsid w:val="00B23FC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809"/>
    <w:rsid w:val="00B57329"/>
    <w:rsid w:val="00B60E61"/>
    <w:rsid w:val="00B62B50"/>
    <w:rsid w:val="00B6332B"/>
    <w:rsid w:val="00B635B7"/>
    <w:rsid w:val="00B63AE8"/>
    <w:rsid w:val="00B65950"/>
    <w:rsid w:val="00B66D83"/>
    <w:rsid w:val="00B672C0"/>
    <w:rsid w:val="00B676FD"/>
    <w:rsid w:val="00B75646"/>
    <w:rsid w:val="00B80AF4"/>
    <w:rsid w:val="00B8517E"/>
    <w:rsid w:val="00B90729"/>
    <w:rsid w:val="00B907DA"/>
    <w:rsid w:val="00B930C3"/>
    <w:rsid w:val="00B93593"/>
    <w:rsid w:val="00B94CD5"/>
    <w:rsid w:val="00B950BC"/>
    <w:rsid w:val="00B9714C"/>
    <w:rsid w:val="00BA29AD"/>
    <w:rsid w:val="00BA33CF"/>
    <w:rsid w:val="00BA3F8D"/>
    <w:rsid w:val="00BA717C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2E4E"/>
    <w:rsid w:val="00C863C4"/>
    <w:rsid w:val="00C8746D"/>
    <w:rsid w:val="00C920EA"/>
    <w:rsid w:val="00C93C3E"/>
    <w:rsid w:val="00CA12E3"/>
    <w:rsid w:val="00CA1476"/>
    <w:rsid w:val="00CA38B3"/>
    <w:rsid w:val="00CA624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3098"/>
    <w:rsid w:val="00CC61F3"/>
    <w:rsid w:val="00CD3476"/>
    <w:rsid w:val="00CD64DF"/>
    <w:rsid w:val="00CE0D3D"/>
    <w:rsid w:val="00CE225F"/>
    <w:rsid w:val="00CF2F50"/>
    <w:rsid w:val="00CF6198"/>
    <w:rsid w:val="00CF78C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2294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0FFD"/>
    <w:rsid w:val="00D52D73"/>
    <w:rsid w:val="00D52E58"/>
    <w:rsid w:val="00D56B20"/>
    <w:rsid w:val="00D578B3"/>
    <w:rsid w:val="00D618F4"/>
    <w:rsid w:val="00D714CC"/>
    <w:rsid w:val="00D75EA7"/>
    <w:rsid w:val="00D817AC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757C"/>
    <w:rsid w:val="00DC013B"/>
    <w:rsid w:val="00DC090B"/>
    <w:rsid w:val="00DC1679"/>
    <w:rsid w:val="00DC19EE"/>
    <w:rsid w:val="00DC219B"/>
    <w:rsid w:val="00DC2935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0267"/>
    <w:rsid w:val="00DE2D04"/>
    <w:rsid w:val="00DE3250"/>
    <w:rsid w:val="00DE451A"/>
    <w:rsid w:val="00DE6028"/>
    <w:rsid w:val="00DE78A3"/>
    <w:rsid w:val="00DF1A71"/>
    <w:rsid w:val="00DF50FC"/>
    <w:rsid w:val="00DF68C7"/>
    <w:rsid w:val="00DF6D7A"/>
    <w:rsid w:val="00DF731A"/>
    <w:rsid w:val="00E02DA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F85"/>
    <w:rsid w:val="00E40181"/>
    <w:rsid w:val="00E543D4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1A1C"/>
    <w:rsid w:val="00E82C55"/>
    <w:rsid w:val="00E8787E"/>
    <w:rsid w:val="00E92AC3"/>
    <w:rsid w:val="00EA1360"/>
    <w:rsid w:val="00EA2F6A"/>
    <w:rsid w:val="00EA7138"/>
    <w:rsid w:val="00EB00E0"/>
    <w:rsid w:val="00EB153F"/>
    <w:rsid w:val="00EC059F"/>
    <w:rsid w:val="00EC1F24"/>
    <w:rsid w:val="00EC22F6"/>
    <w:rsid w:val="00EC40D5"/>
    <w:rsid w:val="00ED2E31"/>
    <w:rsid w:val="00ED5B9B"/>
    <w:rsid w:val="00ED6BAD"/>
    <w:rsid w:val="00ED7447"/>
    <w:rsid w:val="00EE00D6"/>
    <w:rsid w:val="00EE11E7"/>
    <w:rsid w:val="00EE1488"/>
    <w:rsid w:val="00EE29AD"/>
    <w:rsid w:val="00EE3C1D"/>
    <w:rsid w:val="00EE3E24"/>
    <w:rsid w:val="00EE4D5D"/>
    <w:rsid w:val="00EE5131"/>
    <w:rsid w:val="00EE6A98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356D"/>
    <w:rsid w:val="00F250A9"/>
    <w:rsid w:val="00F267AF"/>
    <w:rsid w:val="00F30FF4"/>
    <w:rsid w:val="00F3122E"/>
    <w:rsid w:val="00F32368"/>
    <w:rsid w:val="00F331AD"/>
    <w:rsid w:val="00F35287"/>
    <w:rsid w:val="00F40A70"/>
    <w:rsid w:val="00F40B7F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8F5"/>
    <w:rsid w:val="00F56EF6"/>
    <w:rsid w:val="00F60082"/>
    <w:rsid w:val="00F61A9F"/>
    <w:rsid w:val="00F61B5F"/>
    <w:rsid w:val="00F61CAD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567D"/>
    <w:rsid w:val="00F868E3"/>
    <w:rsid w:val="00F938BA"/>
    <w:rsid w:val="00F97919"/>
    <w:rsid w:val="00FA0AD4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152"/>
    <w:rsid w:val="00FC252F"/>
    <w:rsid w:val="00FC395C"/>
    <w:rsid w:val="00FC5E8E"/>
    <w:rsid w:val="00FD3766"/>
    <w:rsid w:val="00FD47C4"/>
    <w:rsid w:val="00FD722A"/>
    <w:rsid w:val="00FE024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82DAD"/>
    <w:rsid w:val="076B08D9"/>
    <w:rsid w:val="13B678B1"/>
    <w:rsid w:val="15D50430"/>
    <w:rsid w:val="191BFF61"/>
    <w:rsid w:val="25A71C9D"/>
    <w:rsid w:val="28EBCB76"/>
    <w:rsid w:val="2FE2AC36"/>
    <w:rsid w:val="304A8CE0"/>
    <w:rsid w:val="34547A64"/>
    <w:rsid w:val="4490F857"/>
    <w:rsid w:val="45E51012"/>
    <w:rsid w:val="4ED86176"/>
    <w:rsid w:val="53BD2117"/>
    <w:rsid w:val="59124BF0"/>
    <w:rsid w:val="5E9A97AE"/>
    <w:rsid w:val="65381176"/>
    <w:rsid w:val="6843B537"/>
    <w:rsid w:val="68BE7AF1"/>
    <w:rsid w:val="6DFFDBD8"/>
    <w:rsid w:val="71953758"/>
    <w:rsid w:val="72EFE6F5"/>
    <w:rsid w:val="7D57A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6D3B0B5F-23A3-4486-ADA9-F8A10C40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2A37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hAnsi="Arial" w:eastAsia="MS Gothic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hAnsi="Arial" w:eastAsia="MS Gothic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link w:val="BodyChar"/>
    <w:qFormat/>
    <w:rsid w:val="002365B4"/>
    <w:pPr>
      <w:spacing w:after="120" w:line="280" w:lineRule="atLeast"/>
    </w:pPr>
    <w:rPr>
      <w:rFonts w:ascii="Arial" w:hAnsi="Arial" w:eastAsia="Times"/>
      <w:sz w:val="21"/>
      <w:lang w:eastAsia="en-US"/>
    </w:rPr>
  </w:style>
  <w:style w:type="character" w:styleId="Heading1Char" w:customStyle="1">
    <w:name w:val="Heading 1 Char"/>
    <w:link w:val="Heading1"/>
    <w:uiPriority w:val="1"/>
    <w:rsid w:val="004C7ABD"/>
    <w:rPr>
      <w:rFonts w:ascii="Arial" w:hAnsi="Arial" w:eastAsia="MS Gothic" w:cs="Arial"/>
      <w:bCs/>
      <w:color w:val="C5511A"/>
      <w:kern w:val="32"/>
      <w:sz w:val="40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1E0C5D"/>
    <w:rPr>
      <w:rFonts w:ascii="Arial" w:hAnsi="Arial" w:eastAsia="MS Gothic"/>
      <w:bCs/>
      <w:color w:val="53565A"/>
      <w:sz w:val="27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1E0C5D"/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styleId="Tabletext6pt" w:customStyle="1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nospace" w:customStyle="1">
    <w:name w:val="Body no space"/>
    <w:basedOn w:val="Body"/>
    <w:uiPriority w:val="1"/>
    <w:rsid w:val="00F772C6"/>
    <w:pPr>
      <w:spacing w:after="0"/>
    </w:pPr>
  </w:style>
  <w:style w:type="paragraph" w:styleId="Bullet1" w:customStyle="1">
    <w:name w:val="Bullet 1"/>
    <w:basedOn w:val="Body"/>
    <w:qFormat/>
    <w:rsid w:val="002365B4"/>
    <w:pPr>
      <w:numPr>
        <w:numId w:val="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styleId="Heading5Char" w:customStyle="1">
    <w:name w:val="Heading 5 Char"/>
    <w:link w:val="Heading5"/>
    <w:uiPriority w:val="9"/>
    <w:rsid w:val="00A43CFE"/>
    <w:rPr>
      <w:rFonts w:ascii="Arial" w:hAnsi="Arial" w:eastAsia="MS Mincho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headingfactsheet" w:customStyle="1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styleId="TOCheadingfactsheetChar" w:customStyle="1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basedOn w:val="Spacerparatopoffirstpage"/>
    <w:uiPriority w:val="5"/>
    <w:rsid w:val="00EC40D5"/>
  </w:style>
  <w:style w:type="paragraph" w:styleId="Tabletext" w:customStyle="1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styleId="Tablecaption" w:customStyle="1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Documenttitle" w:customStyle="1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Accessibilitypara" w:customStyle="1">
    <w:name w:val="Accessibility para"/>
    <w:uiPriority w:val="8"/>
    <w:rsid w:val="008119CA"/>
    <w:pPr>
      <w:spacing w:before="240"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Figurecaption" w:customStyle="1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Bullet2" w:customStyle="1">
    <w:name w:val="Bullet 2"/>
    <w:basedOn w:val="Body"/>
    <w:uiPriority w:val="2"/>
    <w:qFormat/>
    <w:rsid w:val="008E7B49"/>
    <w:pPr>
      <w:numPr>
        <w:ilvl w:val="1"/>
        <w:numId w:val="4"/>
      </w:numPr>
      <w:spacing w:after="40"/>
    </w:pPr>
  </w:style>
  <w:style w:type="paragraph" w:styleId="Bodyafterbullets" w:customStyle="1">
    <w:name w:val="Body after bullets"/>
    <w:basedOn w:val="Body"/>
    <w:uiPriority w:val="11"/>
    <w:rsid w:val="00E11352"/>
    <w:pPr>
      <w:spacing w:before="120"/>
    </w:pPr>
  </w:style>
  <w:style w:type="paragraph" w:styleId="Tablebullet2" w:customStyle="1">
    <w:name w:val="Table bullet 2"/>
    <w:basedOn w:val="Tabletext"/>
    <w:uiPriority w:val="11"/>
    <w:rsid w:val="008E7B49"/>
    <w:pPr>
      <w:numPr>
        <w:ilvl w:val="1"/>
        <w:numId w:val="5"/>
      </w:numPr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Tablebullet1" w:customStyle="1">
    <w:name w:val="Table bullet 1"/>
    <w:basedOn w:val="Tabletext"/>
    <w:uiPriority w:val="3"/>
    <w:qFormat/>
    <w:rsid w:val="008E7B49"/>
    <w:pPr>
      <w:numPr>
        <w:numId w:val="5"/>
      </w:numPr>
    </w:pPr>
  </w:style>
  <w:style w:type="numbering" w:styleId="ZZTablebullets" w:customStyle="1">
    <w:name w:val="ZZ Table bullets"/>
    <w:basedOn w:val="NoList"/>
    <w:rsid w:val="008E7B49"/>
    <w:pPr>
      <w:numPr>
        <w:numId w:val="5"/>
      </w:numPr>
    </w:pPr>
  </w:style>
  <w:style w:type="paragraph" w:styleId="Tablecolhead" w:customStyle="1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styleId="Bulletafternumbers1" w:customStyle="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styleId="Documentsubtitle" w:customStyle="1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styleId="FootnoteTextChar" w:customStyle="1">
    <w:name w:val="Footnote Text Char"/>
    <w:link w:val="FootnoteText"/>
    <w:uiPriority w:val="8"/>
    <w:rsid w:val="004A4195"/>
    <w:rPr>
      <w:rFonts w:ascii="Arial" w:hAnsi="Arial" w:eastAsia="MS Gothic" w:cs="Arial"/>
      <w:sz w:val="18"/>
      <w:szCs w:val="16"/>
      <w:lang w:eastAsia="en-US"/>
    </w:rPr>
  </w:style>
  <w:style w:type="paragraph" w:styleId="Spacerparatopoffirstpage" w:customStyle="1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8E7B49"/>
    <w:pPr>
      <w:numPr>
        <w:numId w:val="4"/>
      </w:numPr>
    </w:pPr>
  </w:style>
  <w:style w:type="numbering" w:styleId="ZZNumbersdigit" w:customStyle="1">
    <w:name w:val="ZZ Numbers digit"/>
    <w:rsid w:val="00101001"/>
    <w:pPr>
      <w:numPr>
        <w:numId w:val="3"/>
      </w:numPr>
    </w:pPr>
  </w:style>
  <w:style w:type="numbering" w:styleId="ZZQuotebullets" w:customStyle="1">
    <w:name w:val="ZZ Quote bullets"/>
    <w:basedOn w:val="ZZNumbersdigit"/>
    <w:rsid w:val="008E7B49"/>
    <w:pPr>
      <w:numPr>
        <w:numId w:val="6"/>
      </w:numPr>
    </w:pPr>
  </w:style>
  <w:style w:type="paragraph" w:styleId="Numberdigit" w:customStyle="1">
    <w:name w:val="Number digit"/>
    <w:basedOn w:val="Body"/>
    <w:uiPriority w:val="2"/>
    <w:rsid w:val="00857C5A"/>
    <w:pPr>
      <w:numPr>
        <w:numId w:val="3"/>
      </w:numPr>
    </w:pPr>
  </w:style>
  <w:style w:type="paragraph" w:styleId="Numberloweralphaindent" w:customStyle="1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styleId="Numberdigitindent" w:customStyle="1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styleId="Numberloweralpha" w:customStyle="1">
    <w:name w:val="Number lower alpha"/>
    <w:basedOn w:val="Body"/>
    <w:uiPriority w:val="3"/>
    <w:rsid w:val="00721CFB"/>
    <w:pPr>
      <w:numPr>
        <w:numId w:val="8"/>
      </w:numPr>
    </w:pPr>
  </w:style>
  <w:style w:type="paragraph" w:styleId="Numberlowerroman" w:customStyle="1">
    <w:name w:val="Number lower roman"/>
    <w:basedOn w:val="Body"/>
    <w:uiPriority w:val="3"/>
    <w:rsid w:val="00721CFB"/>
    <w:pPr>
      <w:numPr>
        <w:numId w:val="7"/>
      </w:numPr>
    </w:pPr>
  </w:style>
  <w:style w:type="paragraph" w:styleId="Numberlowerromanindent" w:customStyle="1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styleId="Quotetext" w:customStyle="1">
    <w:name w:val="Quote text"/>
    <w:basedOn w:val="Body"/>
    <w:uiPriority w:val="4"/>
    <w:rsid w:val="00152073"/>
    <w:pPr>
      <w:ind w:left="397"/>
    </w:pPr>
    <w:rPr>
      <w:szCs w:val="18"/>
    </w:rPr>
  </w:style>
  <w:style w:type="paragraph" w:styleId="Tablefigurenote" w:customStyle="1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styleId="Bodyaftertablefigure" w:customStyle="1">
    <w:name w:val="Body after table/figure"/>
    <w:basedOn w:val="Body"/>
    <w:next w:val="Body"/>
    <w:uiPriority w:val="1"/>
    <w:rsid w:val="00951D50"/>
    <w:pPr>
      <w:spacing w:before="240"/>
    </w:pPr>
  </w:style>
  <w:style w:type="paragraph" w:styleId="Bulletafternumbers2" w:customStyle="1">
    <w:name w:val="Bullet after numbers 2"/>
    <w:basedOn w:val="Body"/>
    <w:rsid w:val="00101001"/>
    <w:pPr>
      <w:numPr>
        <w:ilvl w:val="3"/>
        <w:numId w:val="3"/>
      </w:numPr>
    </w:pPr>
  </w:style>
  <w:style w:type="numbering" w:styleId="ZZNumberslowerroman" w:customStyle="1">
    <w:name w:val="ZZ Numbers lower roman"/>
    <w:basedOn w:val="ZZQuotebullets"/>
    <w:rsid w:val="00721CFB"/>
    <w:pPr>
      <w:numPr>
        <w:numId w:val="7"/>
      </w:numPr>
    </w:pPr>
  </w:style>
  <w:style w:type="numbering" w:styleId="ZZNumbersloweralpha" w:customStyle="1">
    <w:name w:val="ZZ Numbers lower alpha"/>
    <w:basedOn w:val="NoList"/>
    <w:rsid w:val="00721CFB"/>
    <w:pPr>
      <w:numPr>
        <w:numId w:val="8"/>
      </w:numPr>
    </w:pPr>
  </w:style>
  <w:style w:type="paragraph" w:styleId="Quotebullet1" w:customStyle="1">
    <w:name w:val="Quote bullet 1"/>
    <w:basedOn w:val="Quotetext"/>
    <w:rsid w:val="008E7B49"/>
    <w:pPr>
      <w:numPr>
        <w:numId w:val="6"/>
      </w:numPr>
    </w:pPr>
  </w:style>
  <w:style w:type="paragraph" w:styleId="Quotebullet2" w:customStyle="1">
    <w:name w:val="Quote bullet 2"/>
    <w:basedOn w:val="Quotetext"/>
    <w:rsid w:val="008E7B49"/>
    <w:pPr>
      <w:numPr>
        <w:ilvl w:val="1"/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styleId="BodyChar" w:customStyle="1">
    <w:name w:val="Body Char"/>
    <w:basedOn w:val="DefaultParagraphFont"/>
    <w:link w:val="Body"/>
    <w:rsid w:val="002365B4"/>
    <w:rPr>
      <w:rFonts w:ascii="Arial" w:hAnsi="Arial" w:eastAsia="Times"/>
      <w:sz w:val="21"/>
      <w:lang w:eastAsia="en-US"/>
    </w:rPr>
  </w:style>
  <w:style w:type="paragraph" w:styleId="Bannermarking" w:customStyle="1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styleId="Imprint" w:customStyle="1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styleId="Introtext" w:customStyle="1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paragraph" w:customStyle="1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390D76"/>
  </w:style>
  <w:style w:type="character" w:styleId="eop" w:customStyle="1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6213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yperlink" Target="mailto:email%20the%20Victorian%20Public%20Healthcare%20Awards%20Team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hyperlink" Target="https://www.safercare.vic.gov.au/sites/default/files/2019-02/Partnering%20in%20healthcare%20framework%202019_WEB.pdf" TargetMode="Externa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www.health.vic.gov.au/VPHAwards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6.xml" Id="rId22" /><Relationship Type="http://schemas.openxmlformats.org/officeDocument/2006/relationships/hyperlink" Target="https://www.safercare.vic.gov.au/publications/victorian-clinical-governance-framework" TargetMode="External" Id="Rc58c1718af634443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cce85b-e26a-4cf9-89fb-58191bd278d8">
      <UserInfo>
        <DisplayName>Monique Gaskin (Health)</DisplayName>
        <AccountId>326</AccountId>
        <AccountType/>
      </UserInfo>
      <UserInfo>
        <DisplayName>Debra Sudano (Health)</DisplayName>
        <AccountId>1078</AccountId>
        <AccountType/>
      </UserInfo>
      <UserInfo>
        <DisplayName>Janelle Hearn (Health)</DisplayName>
        <AccountId>724</AccountId>
        <AccountType/>
      </UserInfo>
    </SharedWithUsers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65cce85b-e26a-4cf9-89fb-58191bd278d8"/>
    <ds:schemaRef ds:uri="5ce0f2b5-5be5-4508-bce9-d7011ece0659"/>
    <ds:schemaRef ds:uri="a3141904-d602-4aa6-aa2f-ccef0f1269f9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D97D6-930F-4CE5-B905-95C07F3DA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Victoria State Government, Department of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Victorian Public Healthcare Awards criteria - Category 14 - Premiers Large Health Service of the Year</dc:title>
  <dc:subject/>
  <dc:creator>Victorian Public Healthcare Awards Team</dc:creator>
  <keywords/>
  <dc:description/>
  <lastModifiedBy>Stacey Alexander (Health)</lastModifiedBy>
  <revision>103</revision>
  <lastPrinted>2020-03-30T03:28:00.0000000Z</lastPrinted>
  <dcterms:created xsi:type="dcterms:W3CDTF">2022-03-21T20:27:00.0000000Z</dcterms:created>
  <dcterms:modified xsi:type="dcterms:W3CDTF">2025-05-08T11:29:39.6895146Z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1,2,4,8,9,a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2024-03-25T23:08:13Z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d6f299a7-c2bb-4225-8204-9e7ebf4c3ba4</vt:lpwstr>
  </property>
  <property fmtid="{D5CDD505-2E9C-101B-9397-08002B2CF9AE}" pid="15" name="MSIP_Label_43e64453-338c-4f93-8a4d-0039a0a41f2a_ContentBits">
    <vt:lpwstr>2</vt:lpwstr>
  </property>
</Properties>
</file>