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3E642219" w14:textId="7B6F73F5" w:rsidR="00A70C0A" w:rsidRDefault="00072641" w:rsidP="003B5733">
            <w:pPr>
              <w:pStyle w:val="Documenttitle"/>
            </w:pPr>
            <w:r>
              <w:t>202</w:t>
            </w:r>
            <w:r w:rsidR="005D2C8F">
              <w:t>4</w:t>
            </w:r>
            <w:r>
              <w:t>-2</w:t>
            </w:r>
            <w:r w:rsidR="005D2C8F">
              <w:t>5</w:t>
            </w:r>
            <w:r>
              <w:t xml:space="preserve"> fines and penalties for Public Health and Wellbeing Act 2008, </w:t>
            </w:r>
          </w:p>
          <w:p w14:paraId="2D18C993" w14:textId="3BE77E2F" w:rsidR="00A70C0A" w:rsidRDefault="00072641" w:rsidP="003B5733">
            <w:pPr>
              <w:pStyle w:val="Documenttitle"/>
            </w:pPr>
            <w:r>
              <w:t>Public Health and Wellbeing Regulations 2019</w:t>
            </w:r>
            <w:r w:rsidR="00A70C0A">
              <w:t>,</w:t>
            </w:r>
            <w:r>
              <w:t xml:space="preserve"> and</w:t>
            </w:r>
          </w:p>
          <w:p w14:paraId="18038076" w14:textId="227CE98F" w:rsidR="003B5733" w:rsidRPr="003B5733" w:rsidRDefault="00072641" w:rsidP="003B5733">
            <w:pPr>
              <w:pStyle w:val="Documenttitle"/>
            </w:pPr>
            <w:r>
              <w:t>Public Health and Wellbeing (Prescribed Accommodation) Regulations 2020</w:t>
            </w:r>
          </w:p>
        </w:tc>
      </w:tr>
      <w:tr w:rsidR="003B5733" w14:paraId="2B0FB168" w14:textId="77777777" w:rsidTr="00B07FF7">
        <w:tc>
          <w:tcPr>
            <w:tcW w:w="10348" w:type="dxa"/>
          </w:tcPr>
          <w:p w14:paraId="6C198BA9" w14:textId="77777777" w:rsidR="003B5733" w:rsidRPr="00A1389F" w:rsidRDefault="00536395" w:rsidP="005F44C0">
            <w:pPr>
              <w:pStyle w:val="Documentsubtitle"/>
            </w:pPr>
            <w:r>
              <w:t>Document subtitle</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 FILLIN  &quot;Type the protective marking&quot; \d OFFICIAL \o  \* MERGEFORMAT ">
              <w:r>
                <w:t>OFFICIAL</w:t>
              </w:r>
            </w:fldSimple>
          </w:p>
        </w:tc>
      </w:tr>
    </w:tbl>
    <w:p w14:paraId="151016C4" w14:textId="77777777" w:rsidR="00AD784C" w:rsidRPr="00B57329" w:rsidRDefault="00AD784C" w:rsidP="002365B4">
      <w:pPr>
        <w:pStyle w:val="TOCheadingfactsheet"/>
      </w:pPr>
      <w:r w:rsidRPr="00B57329">
        <w:t>Contents</w:t>
      </w:r>
    </w:p>
    <w:p w14:paraId="0E72C78E" w14:textId="3AF77D56" w:rsidR="006F1B8D"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12339049" w:history="1">
        <w:r w:rsidR="006F1B8D" w:rsidRPr="00C9752F">
          <w:rPr>
            <w:rStyle w:val="Hyperlink"/>
          </w:rPr>
          <w:t>Public Health and Wellbeing Act 2008</w:t>
        </w:r>
        <w:r w:rsidR="006F1B8D">
          <w:rPr>
            <w:webHidden/>
          </w:rPr>
          <w:tab/>
        </w:r>
        <w:r w:rsidR="006F1B8D">
          <w:rPr>
            <w:webHidden/>
          </w:rPr>
          <w:fldChar w:fldCharType="begin"/>
        </w:r>
        <w:r w:rsidR="006F1B8D">
          <w:rPr>
            <w:webHidden/>
          </w:rPr>
          <w:instrText xml:space="preserve"> PAGEREF _Toc112339049 \h </w:instrText>
        </w:r>
        <w:r w:rsidR="006F1B8D">
          <w:rPr>
            <w:webHidden/>
          </w:rPr>
        </w:r>
        <w:r w:rsidR="006F1B8D">
          <w:rPr>
            <w:webHidden/>
          </w:rPr>
          <w:fldChar w:fldCharType="separate"/>
        </w:r>
        <w:r w:rsidR="006F1B8D">
          <w:rPr>
            <w:webHidden/>
          </w:rPr>
          <w:t>1</w:t>
        </w:r>
        <w:r w:rsidR="006F1B8D">
          <w:rPr>
            <w:webHidden/>
          </w:rPr>
          <w:fldChar w:fldCharType="end"/>
        </w:r>
      </w:hyperlink>
    </w:p>
    <w:p w14:paraId="645E4E3A" w14:textId="40DD5B35" w:rsidR="006F1B8D" w:rsidRDefault="006F1B8D">
      <w:pPr>
        <w:pStyle w:val="TOC1"/>
        <w:rPr>
          <w:rFonts w:asciiTheme="minorHAnsi" w:eastAsiaTheme="minorEastAsia" w:hAnsiTheme="minorHAnsi" w:cstheme="minorBidi"/>
          <w:b w:val="0"/>
          <w:sz w:val="22"/>
          <w:szCs w:val="22"/>
          <w:lang w:eastAsia="en-AU"/>
        </w:rPr>
      </w:pPr>
      <w:hyperlink w:anchor="_Toc112339050" w:history="1">
        <w:r w:rsidRPr="00C9752F">
          <w:rPr>
            <w:rStyle w:val="Hyperlink"/>
          </w:rPr>
          <w:t>Public Health and Wellbeing Regulation 2019</w:t>
        </w:r>
        <w:r>
          <w:rPr>
            <w:webHidden/>
          </w:rPr>
          <w:tab/>
        </w:r>
        <w:r>
          <w:rPr>
            <w:webHidden/>
          </w:rPr>
          <w:fldChar w:fldCharType="begin"/>
        </w:r>
        <w:r>
          <w:rPr>
            <w:webHidden/>
          </w:rPr>
          <w:instrText xml:space="preserve"> PAGEREF _Toc112339050 \h </w:instrText>
        </w:r>
        <w:r>
          <w:rPr>
            <w:webHidden/>
          </w:rPr>
        </w:r>
        <w:r>
          <w:rPr>
            <w:webHidden/>
          </w:rPr>
          <w:fldChar w:fldCharType="separate"/>
        </w:r>
        <w:r>
          <w:rPr>
            <w:webHidden/>
          </w:rPr>
          <w:t>10</w:t>
        </w:r>
        <w:r>
          <w:rPr>
            <w:webHidden/>
          </w:rPr>
          <w:fldChar w:fldCharType="end"/>
        </w:r>
      </w:hyperlink>
    </w:p>
    <w:p w14:paraId="10EBF764" w14:textId="09BF4958" w:rsidR="006F1B8D" w:rsidRDefault="006F1B8D">
      <w:pPr>
        <w:pStyle w:val="TOC1"/>
        <w:rPr>
          <w:rFonts w:asciiTheme="minorHAnsi" w:eastAsiaTheme="minorEastAsia" w:hAnsiTheme="minorHAnsi" w:cstheme="minorBidi"/>
          <w:b w:val="0"/>
          <w:sz w:val="22"/>
          <w:szCs w:val="22"/>
          <w:lang w:eastAsia="en-AU"/>
        </w:rPr>
      </w:pPr>
      <w:hyperlink w:anchor="_Toc112339051" w:history="1">
        <w:r w:rsidRPr="00C9752F">
          <w:rPr>
            <w:rStyle w:val="Hyperlink"/>
          </w:rPr>
          <w:t>Public Health and Wellbeing (Prescribed Accommodation) Regulation 2020</w:t>
        </w:r>
        <w:r>
          <w:rPr>
            <w:webHidden/>
          </w:rPr>
          <w:tab/>
        </w:r>
        <w:r>
          <w:rPr>
            <w:webHidden/>
          </w:rPr>
          <w:fldChar w:fldCharType="begin"/>
        </w:r>
        <w:r>
          <w:rPr>
            <w:webHidden/>
          </w:rPr>
          <w:instrText xml:space="preserve"> PAGEREF _Toc112339051 \h </w:instrText>
        </w:r>
        <w:r>
          <w:rPr>
            <w:webHidden/>
          </w:rPr>
        </w:r>
        <w:r>
          <w:rPr>
            <w:webHidden/>
          </w:rPr>
          <w:fldChar w:fldCharType="separate"/>
        </w:r>
        <w:r>
          <w:rPr>
            <w:webHidden/>
          </w:rPr>
          <w:t>19</w:t>
        </w:r>
        <w:r>
          <w:rPr>
            <w:webHidden/>
          </w:rPr>
          <w:fldChar w:fldCharType="end"/>
        </w:r>
      </w:hyperlink>
    </w:p>
    <w:p w14:paraId="1CDB2AC7" w14:textId="477E7585" w:rsidR="00DA3DD8" w:rsidRPr="00B519CD" w:rsidRDefault="00AD784C" w:rsidP="007173CA">
      <w:pPr>
        <w:pStyle w:val="Body"/>
        <w:sectPr w:rsidR="00DA3DD8" w:rsidRPr="00B519CD" w:rsidSect="00E62622">
          <w:headerReference w:type="default" r:id="rId18"/>
          <w:type w:val="continuous"/>
          <w:pgSz w:w="11906" w:h="16838" w:code="9"/>
          <w:pgMar w:top="1418" w:right="851" w:bottom="1418" w:left="851" w:header="851" w:footer="851" w:gutter="0"/>
          <w:cols w:space="340"/>
          <w:titlePg/>
          <w:docGrid w:linePitch="360"/>
        </w:sectPr>
      </w:pPr>
      <w:r>
        <w:rPr>
          <w:color w:val="2B579A"/>
          <w:shd w:val="clear" w:color="auto" w:fill="E6E6E6"/>
        </w:rPr>
        <w:fldChar w:fldCharType="end"/>
      </w:r>
    </w:p>
    <w:p w14:paraId="1F04E0F2" w14:textId="45540D71" w:rsidR="00F32368" w:rsidRPr="00F32368" w:rsidRDefault="00DA3DD8" w:rsidP="00DA3DD8">
      <w:pPr>
        <w:pStyle w:val="DHHSbody"/>
      </w:pPr>
      <w:bookmarkStart w:id="0" w:name="_Hlk41913885"/>
      <w:r w:rsidRPr="00C14796">
        <w:t>This document is an annually updated publication of the indexation of fees and charges for the reference of the general public.</w:t>
      </w:r>
    </w:p>
    <w:p w14:paraId="02960BB4" w14:textId="65866C93" w:rsidR="00EE29AD" w:rsidRDefault="00DA3DD8" w:rsidP="00E261B3">
      <w:pPr>
        <w:pStyle w:val="Heading1"/>
      </w:pPr>
      <w:bookmarkStart w:id="1" w:name="_Toc112339049"/>
      <w:bookmarkEnd w:id="0"/>
      <w:r>
        <w:t>Public Health and Wellbeing Act 2008</w:t>
      </w:r>
      <w:bookmarkEnd w:id="1"/>
    </w:p>
    <w:p w14:paraId="7B00EF15" w14:textId="3AE0ADFC" w:rsidR="00DA3DD8" w:rsidRDefault="00DA3DD8" w:rsidP="002365B4">
      <w:pPr>
        <w:pStyle w:val="Body"/>
      </w:pPr>
    </w:p>
    <w:tbl>
      <w:tblPr>
        <w:tblW w:w="10194" w:type="dxa"/>
        <w:tblCellMar>
          <w:top w:w="15" w:type="dxa"/>
          <w:bottom w:w="15" w:type="dxa"/>
        </w:tblCellMar>
        <w:tblLook w:val="04A0" w:firstRow="1" w:lastRow="0" w:firstColumn="1" w:lastColumn="0" w:noHBand="0" w:noVBand="1"/>
      </w:tblPr>
      <w:tblGrid>
        <w:gridCol w:w="4672"/>
        <w:gridCol w:w="2250"/>
        <w:gridCol w:w="1720"/>
        <w:gridCol w:w="1552"/>
      </w:tblGrid>
      <w:tr w:rsidR="00A70C0A" w:rsidRPr="00A70C0A" w14:paraId="3B6816C8" w14:textId="77777777" w:rsidTr="005D2C8F">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D01F" w14:textId="77777777"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Public Health and Wellbeing Act 2008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3CE2" w14:textId="77777777"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Associated with</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7B3F" w14:textId="14CEE87F"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202</w:t>
            </w:r>
            <w:r w:rsidR="005D2C8F">
              <w:rPr>
                <w:rFonts w:cs="Arial"/>
                <w:b/>
                <w:bCs/>
                <w:color w:val="53565A"/>
                <w:sz w:val="20"/>
                <w:lang w:eastAsia="en-AU"/>
              </w:rPr>
              <w:t>3</w:t>
            </w:r>
            <w:r w:rsidRPr="00A70C0A">
              <w:rPr>
                <w:rFonts w:cs="Arial"/>
                <w:b/>
                <w:bCs/>
                <w:color w:val="53565A"/>
                <w:sz w:val="20"/>
                <w:lang w:eastAsia="en-AU"/>
              </w:rPr>
              <w:t>-202</w:t>
            </w:r>
            <w:r w:rsidR="005D2C8F">
              <w:rPr>
                <w:rFonts w:cs="Arial"/>
                <w:b/>
                <w:bCs/>
                <w:color w:val="53565A"/>
                <w:sz w:val="20"/>
                <w:lang w:eastAsia="en-AU"/>
              </w:rPr>
              <w:t>4</w:t>
            </w:r>
            <w:r w:rsidRPr="00A70C0A">
              <w:rPr>
                <w:rFonts w:cs="Arial"/>
                <w:b/>
                <w:bCs/>
                <w:color w:val="53565A"/>
                <w:sz w:val="20"/>
                <w:lang w:eastAsia="en-AU"/>
              </w:rPr>
              <w:t xml:space="preserve"> penalty (</w:t>
            </w:r>
            <w:r w:rsidR="005D2C8F">
              <w:rPr>
                <w:rFonts w:cs="Arial"/>
                <w:b/>
                <w:bCs/>
                <w:color w:val="53565A"/>
                <w:sz w:val="20"/>
                <w:lang w:eastAsia="en-AU"/>
              </w:rPr>
              <w:t>previous</w:t>
            </w:r>
            <w:r w:rsidRPr="00A70C0A">
              <w:rPr>
                <w:rFonts w:cs="Arial"/>
                <w:b/>
                <w:bCs/>
                <w:color w:val="53565A"/>
                <w:sz w:val="20"/>
                <w:lang w:eastAsia="en-AU"/>
              </w:rPr>
              <w:t xml:space="preserve"> year)</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1539" w14:textId="728FDD71"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202</w:t>
            </w:r>
            <w:r w:rsidR="005D2C8F">
              <w:rPr>
                <w:rFonts w:cs="Arial"/>
                <w:b/>
                <w:bCs/>
                <w:color w:val="53565A"/>
                <w:sz w:val="20"/>
                <w:lang w:eastAsia="en-AU"/>
              </w:rPr>
              <w:t>4</w:t>
            </w:r>
            <w:r w:rsidRPr="00A70C0A">
              <w:rPr>
                <w:rFonts w:cs="Arial"/>
                <w:b/>
                <w:bCs/>
                <w:color w:val="53565A"/>
                <w:sz w:val="20"/>
                <w:lang w:eastAsia="en-AU"/>
              </w:rPr>
              <w:t>-202</w:t>
            </w:r>
            <w:r w:rsidR="005D2C8F">
              <w:rPr>
                <w:rFonts w:cs="Arial"/>
                <w:b/>
                <w:bCs/>
                <w:color w:val="53565A"/>
                <w:sz w:val="20"/>
                <w:lang w:eastAsia="en-AU"/>
              </w:rPr>
              <w:t>5</w:t>
            </w:r>
            <w:r w:rsidRPr="00A70C0A">
              <w:rPr>
                <w:rFonts w:cs="Arial"/>
                <w:b/>
                <w:bCs/>
                <w:color w:val="53565A"/>
                <w:sz w:val="20"/>
                <w:lang w:eastAsia="en-AU"/>
              </w:rPr>
              <w:t xml:space="preserve"> penalty (current year)</w:t>
            </w:r>
          </w:p>
        </w:tc>
      </w:tr>
      <w:tr w:rsidR="005D2C8F" w:rsidRPr="00A70C0A" w14:paraId="1DC40419"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EBFC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40 (3) Provision of prescribed information to prescribed Consultative Council. A health service provider or pathology service to which this section applies must comply with subsection (2).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066A6"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C5F8" w14:textId="47586BB4"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A8DE" w14:textId="5446787C"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0ED64C8C" w14:textId="77777777" w:rsidTr="005D2C8F">
        <w:trPr>
          <w:trHeight w:val="82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816DE" w14:textId="7A934C47" w:rsidR="005D2C8F" w:rsidRPr="00C30D0B" w:rsidRDefault="005D2C8F" w:rsidP="005D2C8F">
            <w:pPr>
              <w:spacing w:after="0" w:line="240" w:lineRule="auto"/>
              <w:rPr>
                <w:rFonts w:cs="Arial"/>
                <w:color w:val="000000"/>
                <w:sz w:val="20"/>
                <w:lang w:eastAsia="en-AU"/>
              </w:rPr>
            </w:pPr>
            <w:r w:rsidRPr="00A70C0A">
              <w:rPr>
                <w:rFonts w:cs="Arial"/>
                <w:color w:val="000000"/>
                <w:sz w:val="20"/>
                <w:lang w:eastAsia="en-AU"/>
              </w:rPr>
              <w:t>42 (2) Confidentiality obligations applying in respect of a prescribed Consultative Council</w:t>
            </w:r>
            <w:r>
              <w:rPr>
                <w:rFonts w:cs="Arial"/>
                <w:color w:val="000000"/>
                <w:sz w:val="20"/>
                <w:lang w:eastAsia="en-AU"/>
              </w:rPr>
              <w:t xml:space="preserve"> - </w:t>
            </w:r>
            <w:r w:rsidRPr="00A70C0A">
              <w:rPr>
                <w:rFonts w:cs="Arial"/>
                <w:color w:val="000000"/>
                <w:sz w:val="20"/>
                <w:lang w:eastAsia="en-AU"/>
              </w:rPr>
              <w:t xml:space="preserve">A person to whom this section applies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C30D0B">
              <w:rPr>
                <w:rFonts w:cs="Arial"/>
                <w:color w:val="000000"/>
                <w:sz w:val="20"/>
                <w:lang w:eastAsia="en-AU"/>
              </w:rPr>
              <w:t>directly or indirectly make a</w:t>
            </w:r>
            <w:r>
              <w:rPr>
                <w:rFonts w:cs="Arial"/>
                <w:color w:val="000000"/>
                <w:sz w:val="20"/>
                <w:lang w:eastAsia="en-AU"/>
              </w:rPr>
              <w:t xml:space="preserve"> </w:t>
            </w:r>
            <w:r w:rsidRPr="00C30D0B">
              <w:rPr>
                <w:rFonts w:cs="Arial"/>
                <w:color w:val="000000"/>
                <w:sz w:val="20"/>
                <w:lang w:eastAsia="en-AU"/>
              </w:rPr>
              <w:t>record of, or</w:t>
            </w:r>
            <w:r>
              <w:rPr>
                <w:rFonts w:cs="Arial"/>
                <w:color w:val="000000"/>
                <w:sz w:val="20"/>
                <w:lang w:eastAsia="en-AU"/>
              </w:rPr>
              <w:t xml:space="preserve"> </w:t>
            </w:r>
            <w:r w:rsidRPr="00C30D0B">
              <w:rPr>
                <w:rFonts w:cs="Arial"/>
                <w:color w:val="000000"/>
                <w:sz w:val="20"/>
                <w:lang w:eastAsia="en-AU"/>
              </w:rPr>
              <w:t>divulge or communicate to any person</w:t>
            </w:r>
            <w:r>
              <w:rPr>
                <w:rFonts w:cs="Arial"/>
                <w:color w:val="000000"/>
                <w:sz w:val="20"/>
                <w:lang w:eastAsia="en-AU"/>
              </w:rPr>
              <w:t xml:space="preserve"> </w:t>
            </w:r>
            <w:r w:rsidRPr="00C30D0B">
              <w:rPr>
                <w:rFonts w:cs="Arial"/>
                <w:color w:val="000000"/>
                <w:sz w:val="20"/>
                <w:lang w:eastAsia="en-AU"/>
              </w:rPr>
              <w:t>any</w:t>
            </w:r>
            <w:r>
              <w:rPr>
                <w:rFonts w:cs="Arial"/>
                <w:color w:val="000000"/>
                <w:sz w:val="20"/>
                <w:lang w:eastAsia="en-AU"/>
              </w:rPr>
              <w:t xml:space="preserve"> </w:t>
            </w:r>
            <w:r w:rsidRPr="00C30D0B">
              <w:rPr>
                <w:rFonts w:cs="Arial"/>
                <w:color w:val="000000"/>
                <w:sz w:val="20"/>
                <w:lang w:eastAsia="en-AU"/>
              </w:rPr>
              <w:t>information gained by or</w:t>
            </w:r>
            <w:r>
              <w:rPr>
                <w:rFonts w:cs="Arial"/>
                <w:color w:val="000000"/>
                <w:sz w:val="20"/>
                <w:lang w:eastAsia="en-AU"/>
              </w:rPr>
              <w:t xml:space="preserve"> </w:t>
            </w:r>
            <w:r w:rsidRPr="00C30D0B">
              <w:rPr>
                <w:rFonts w:cs="Arial"/>
                <w:color w:val="000000"/>
                <w:sz w:val="20"/>
                <w:lang w:eastAsia="en-AU"/>
              </w:rPr>
              <w:t>conveyed to the</w:t>
            </w:r>
            <w:r>
              <w:rPr>
                <w:rFonts w:cs="Arial"/>
                <w:color w:val="000000"/>
                <w:sz w:val="20"/>
                <w:lang w:eastAsia="en-AU"/>
              </w:rPr>
              <w:t xml:space="preserve"> </w:t>
            </w:r>
            <w:r w:rsidRPr="00C30D0B">
              <w:rPr>
                <w:rFonts w:cs="Arial"/>
                <w:color w:val="000000"/>
                <w:sz w:val="20"/>
                <w:lang w:eastAsia="en-AU"/>
              </w:rPr>
              <w:t>person by reason of the person's office,</w:t>
            </w:r>
          </w:p>
          <w:p w14:paraId="03DDF672" w14:textId="22A76EE0" w:rsidR="005D2C8F" w:rsidRPr="00A70C0A" w:rsidRDefault="005D2C8F" w:rsidP="005D2C8F">
            <w:pPr>
              <w:spacing w:after="0" w:line="240" w:lineRule="auto"/>
              <w:rPr>
                <w:rFonts w:cs="Arial"/>
                <w:color w:val="000000"/>
                <w:sz w:val="20"/>
                <w:lang w:eastAsia="en-AU"/>
              </w:rPr>
            </w:pPr>
            <w:r w:rsidRPr="00C30D0B">
              <w:rPr>
                <w:rFonts w:cs="Arial"/>
                <w:color w:val="000000"/>
                <w:sz w:val="20"/>
                <w:lang w:eastAsia="en-AU"/>
              </w:rPr>
              <w:lastRenderedPageBreak/>
              <w:t xml:space="preserve">employment or engagement; or </w:t>
            </w:r>
            <w:r>
              <w:rPr>
                <w:rFonts w:cs="Arial"/>
                <w:color w:val="000000"/>
                <w:sz w:val="20"/>
                <w:lang w:eastAsia="en-AU"/>
              </w:rPr>
              <w:t xml:space="preserve">(b) </w:t>
            </w:r>
            <w:r w:rsidRPr="00A70C0A">
              <w:rPr>
                <w:rFonts w:cs="Arial"/>
                <w:color w:val="000000"/>
                <w:sz w:val="20"/>
                <w:lang w:eastAsia="en-AU"/>
              </w:rPr>
              <w:t>make use of the information for any purpose - other than in the performance of the functions of the prescribed Consultative Council or to provide information in accordance with section 37</w:t>
            </w:r>
            <w:r>
              <w:rPr>
                <w:rFonts w:cs="Arial"/>
                <w:color w:val="000000"/>
                <w:sz w:val="20"/>
                <w:lang w:eastAsia="en-AU"/>
              </w:rPr>
              <w:t>,</w:t>
            </w:r>
            <w:r w:rsidRPr="00A70C0A">
              <w:rPr>
                <w:rFonts w:cs="Arial"/>
                <w:color w:val="000000"/>
                <w:sz w:val="20"/>
                <w:lang w:eastAsia="en-AU"/>
              </w:rPr>
              <w:t xml:space="preserve"> 41</w:t>
            </w:r>
            <w:r>
              <w:rPr>
                <w:rFonts w:cs="Arial"/>
                <w:color w:val="000000"/>
                <w:sz w:val="20"/>
                <w:lang w:eastAsia="en-AU"/>
              </w:rPr>
              <w:t>, 46A or 48A.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323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6D6F9" w14:textId="04EAF4D9"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1DF74" w14:textId="5D15DEE4"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29DBE571" w14:textId="77777777" w:rsidTr="005D2C8F">
        <w:trPr>
          <w:trHeight w:val="276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EC381" w14:textId="6494E902" w:rsidR="005D2C8F" w:rsidRPr="00FB41F2" w:rsidRDefault="005D2C8F" w:rsidP="005D2C8F">
            <w:pPr>
              <w:pStyle w:val="NormalWeb"/>
              <w:rPr>
                <w:rFonts w:ascii="Arial" w:hAnsi="Arial" w:cs="Arial"/>
                <w:color w:val="000000"/>
                <w:sz w:val="20"/>
                <w:szCs w:val="20"/>
                <w:lang w:eastAsia="en-AU"/>
              </w:rPr>
            </w:pPr>
            <w:r w:rsidRPr="00FB41F2">
              <w:rPr>
                <w:rFonts w:ascii="Arial" w:hAnsi="Arial" w:cs="Arial"/>
                <w:color w:val="000000"/>
                <w:sz w:val="20"/>
                <w:szCs w:val="20"/>
                <w:lang w:eastAsia="en-AU"/>
              </w:rPr>
              <w:t>48 Report of birth</w:t>
            </w:r>
            <w:r>
              <w:rPr>
                <w:rFonts w:ascii="Arial" w:hAnsi="Arial" w:cs="Arial"/>
                <w:color w:val="000000"/>
                <w:sz w:val="20"/>
                <w:szCs w:val="20"/>
                <w:lang w:eastAsia="en-AU"/>
              </w:rPr>
              <w:t xml:space="preserve"> - </w:t>
            </w:r>
            <w:r w:rsidRPr="00FB41F2">
              <w:rPr>
                <w:rFonts w:ascii="Arial" w:hAnsi="Arial" w:cs="Arial"/>
                <w:color w:val="000000"/>
                <w:sz w:val="20"/>
                <w:szCs w:val="20"/>
                <w:lang w:eastAsia="en-AU"/>
              </w:rPr>
              <w:t>A report of a </w:t>
            </w:r>
            <w:hyperlink r:id="rId19" w:anchor="birth" w:history="1">
              <w:r w:rsidRPr="00FB41F2">
                <w:rPr>
                  <w:rFonts w:ascii="Arial" w:hAnsi="Arial" w:cs="Arial"/>
                  <w:color w:val="000000"/>
                  <w:sz w:val="20"/>
                  <w:szCs w:val="20"/>
                  <w:lang w:eastAsia="en-AU"/>
                </w:rPr>
                <w:t>birth</w:t>
              </w:r>
            </w:hyperlink>
            <w:r w:rsidRPr="00FB41F2">
              <w:rPr>
                <w:rFonts w:ascii="Arial" w:hAnsi="Arial" w:cs="Arial"/>
                <w:color w:val="000000"/>
                <w:sz w:val="20"/>
                <w:szCs w:val="20"/>
                <w:lang w:eastAsia="en-AU"/>
              </w:rPr>
              <w:t> in the form approved by </w:t>
            </w:r>
            <w:hyperlink r:id="rId20" w:anchor="ccopmm" w:history="1">
              <w:r w:rsidRPr="00FB41F2">
                <w:rPr>
                  <w:rFonts w:ascii="Arial" w:hAnsi="Arial" w:cs="Arial"/>
                  <w:color w:val="000000"/>
                  <w:sz w:val="20"/>
                  <w:szCs w:val="20"/>
                  <w:lang w:eastAsia="en-AU"/>
                </w:rPr>
                <w:t>CCOPMM</w:t>
              </w:r>
            </w:hyperlink>
            <w:r w:rsidRPr="00FB41F2">
              <w:rPr>
                <w:rFonts w:ascii="Arial" w:hAnsi="Arial" w:cs="Arial"/>
                <w:color w:val="000000"/>
                <w:sz w:val="20"/>
                <w:szCs w:val="20"/>
                <w:lang w:eastAsia="en-AU"/>
              </w:rPr>
              <w:t> must be submitted to </w:t>
            </w:r>
            <w:hyperlink r:id="rId21" w:anchor="ccopmm" w:history="1">
              <w:r w:rsidRPr="00FB41F2">
                <w:rPr>
                  <w:rFonts w:ascii="Arial" w:hAnsi="Arial" w:cs="Arial"/>
                  <w:color w:val="000000"/>
                  <w:sz w:val="20"/>
                  <w:szCs w:val="20"/>
                  <w:lang w:eastAsia="en-AU"/>
                </w:rPr>
                <w:t>CCOPMM</w:t>
              </w:r>
            </w:hyperlink>
            <w:r w:rsidRPr="00FB41F2">
              <w:rPr>
                <w:rFonts w:ascii="Arial" w:hAnsi="Arial" w:cs="Arial"/>
                <w:color w:val="000000"/>
                <w:sz w:val="20"/>
                <w:szCs w:val="20"/>
                <w:lang w:eastAsia="en-AU"/>
              </w:rPr>
              <w:t> within the </w:t>
            </w:r>
            <w:hyperlink r:id="rId22" w:anchor="prescribed" w:history="1">
              <w:r w:rsidRPr="00FB41F2">
                <w:rPr>
                  <w:rFonts w:ascii="Arial" w:hAnsi="Arial" w:cs="Arial"/>
                  <w:color w:val="000000"/>
                  <w:sz w:val="20"/>
                  <w:szCs w:val="20"/>
                  <w:lang w:eastAsia="en-AU"/>
                </w:rPr>
                <w:t>prescribed</w:t>
              </w:r>
            </w:hyperlink>
            <w:r w:rsidRPr="00FB41F2">
              <w:rPr>
                <w:rFonts w:ascii="Arial" w:hAnsi="Arial" w:cs="Arial"/>
                <w:color w:val="000000"/>
                <w:sz w:val="20"/>
                <w:szCs w:val="20"/>
                <w:lang w:eastAsia="en-AU"/>
              </w:rPr>
              <w:t> period by—</w:t>
            </w:r>
          </w:p>
          <w:p w14:paraId="575F23AC" w14:textId="77777777" w:rsidR="005D2C8F" w:rsidRPr="00FB41F2" w:rsidRDefault="005D2C8F" w:rsidP="005D2C8F">
            <w:pPr>
              <w:spacing w:before="100" w:beforeAutospacing="1" w:after="100" w:afterAutospacing="1" w:line="240" w:lineRule="auto"/>
              <w:rPr>
                <w:rFonts w:cs="Arial"/>
                <w:color w:val="000000"/>
                <w:sz w:val="20"/>
                <w:lang w:eastAsia="en-AU"/>
              </w:rPr>
            </w:pPr>
            <w:r w:rsidRPr="00FB41F2">
              <w:rPr>
                <w:rFonts w:cs="Arial"/>
                <w:color w:val="000000"/>
                <w:sz w:val="20"/>
                <w:lang w:eastAsia="en-AU"/>
              </w:rPr>
              <w:t>        (a)     if the </w:t>
            </w:r>
            <w:hyperlink r:id="rId23" w:anchor="birth" w:history="1">
              <w:r w:rsidRPr="00FB41F2">
                <w:rPr>
                  <w:rFonts w:cs="Arial"/>
                  <w:color w:val="000000"/>
                  <w:sz w:val="20"/>
                  <w:lang w:eastAsia="en-AU"/>
                </w:rPr>
                <w:t>birth</w:t>
              </w:r>
            </w:hyperlink>
            <w:r w:rsidRPr="00FB41F2">
              <w:rPr>
                <w:rFonts w:cs="Arial"/>
                <w:color w:val="000000"/>
                <w:sz w:val="20"/>
                <w:lang w:eastAsia="en-AU"/>
              </w:rPr>
              <w:t> occurs in a </w:t>
            </w:r>
            <w:hyperlink r:id="rId24" w:anchor="health_service" w:history="1">
              <w:r w:rsidRPr="00FB41F2">
                <w:rPr>
                  <w:rFonts w:cs="Arial"/>
                  <w:color w:val="000000"/>
                  <w:sz w:val="20"/>
                  <w:lang w:eastAsia="en-AU"/>
                </w:rPr>
                <w:t>health service</w:t>
              </w:r>
            </w:hyperlink>
            <w:r w:rsidRPr="00FB41F2">
              <w:rPr>
                <w:rFonts w:cs="Arial"/>
                <w:color w:val="000000"/>
                <w:sz w:val="20"/>
                <w:lang w:eastAsia="en-AU"/>
              </w:rPr>
              <w:t>, the </w:t>
            </w:r>
            <w:hyperlink r:id="rId25" w:anchor="proprietor" w:history="1">
              <w:r w:rsidRPr="00FB41F2">
                <w:rPr>
                  <w:rFonts w:cs="Arial"/>
                  <w:color w:val="000000"/>
                  <w:sz w:val="20"/>
                  <w:lang w:eastAsia="en-AU"/>
                </w:rPr>
                <w:t>proprietor</w:t>
              </w:r>
            </w:hyperlink>
            <w:r w:rsidRPr="00FB41F2">
              <w:rPr>
                <w:rFonts w:cs="Arial"/>
                <w:color w:val="000000"/>
                <w:sz w:val="20"/>
                <w:lang w:eastAsia="en-AU"/>
              </w:rPr>
              <w:t> of the </w:t>
            </w:r>
            <w:hyperlink r:id="rId26" w:anchor="health_service" w:history="1">
              <w:r w:rsidRPr="00FB41F2">
                <w:rPr>
                  <w:rFonts w:cs="Arial"/>
                  <w:color w:val="000000"/>
                  <w:sz w:val="20"/>
                  <w:lang w:eastAsia="en-AU"/>
                </w:rPr>
                <w:t>health</w:t>
              </w:r>
            </w:hyperlink>
            <w:r w:rsidRPr="00FB41F2">
              <w:rPr>
                <w:rFonts w:cs="Arial"/>
                <w:color w:val="000000"/>
                <w:sz w:val="20"/>
                <w:lang w:eastAsia="en-AU"/>
              </w:rPr>
              <w:t> </w:t>
            </w:r>
            <w:hyperlink r:id="rId27" w:anchor="health_service" w:history="1">
              <w:r w:rsidRPr="00FB41F2">
                <w:rPr>
                  <w:rFonts w:cs="Arial"/>
                  <w:color w:val="000000"/>
                  <w:sz w:val="20"/>
                  <w:lang w:eastAsia="en-AU"/>
                </w:rPr>
                <w:t>service</w:t>
              </w:r>
            </w:hyperlink>
            <w:r w:rsidRPr="00FB41F2">
              <w:rPr>
                <w:rFonts w:cs="Arial"/>
                <w:color w:val="000000"/>
                <w:sz w:val="20"/>
                <w:lang w:eastAsia="en-AU"/>
              </w:rPr>
              <w:t>; or</w:t>
            </w:r>
          </w:p>
          <w:p w14:paraId="77E86854" w14:textId="77777777" w:rsidR="005D2C8F" w:rsidRPr="00FB41F2" w:rsidRDefault="005D2C8F" w:rsidP="005D2C8F">
            <w:pPr>
              <w:spacing w:before="100" w:beforeAutospacing="1" w:after="100" w:afterAutospacing="1" w:line="240" w:lineRule="auto"/>
              <w:rPr>
                <w:rFonts w:cs="Arial"/>
                <w:color w:val="000000"/>
                <w:sz w:val="20"/>
                <w:lang w:eastAsia="en-AU"/>
              </w:rPr>
            </w:pPr>
            <w:r w:rsidRPr="00FB41F2">
              <w:rPr>
                <w:rFonts w:cs="Arial"/>
                <w:color w:val="000000"/>
                <w:sz w:val="20"/>
                <w:lang w:eastAsia="en-AU"/>
              </w:rPr>
              <w:t>        (b)     if the </w:t>
            </w:r>
            <w:hyperlink r:id="rId28" w:anchor="birth" w:history="1">
              <w:r w:rsidRPr="00FB41F2">
                <w:rPr>
                  <w:rFonts w:cs="Arial"/>
                  <w:color w:val="000000"/>
                  <w:sz w:val="20"/>
                  <w:lang w:eastAsia="en-AU"/>
                </w:rPr>
                <w:t>birth</w:t>
              </w:r>
            </w:hyperlink>
            <w:r w:rsidRPr="00FB41F2">
              <w:rPr>
                <w:rFonts w:cs="Arial"/>
                <w:color w:val="000000"/>
                <w:sz w:val="20"/>
                <w:lang w:eastAsia="en-AU"/>
              </w:rPr>
              <w:t> does not occur in a </w:t>
            </w:r>
            <w:hyperlink r:id="rId29" w:anchor="health_service" w:history="1">
              <w:r w:rsidRPr="00FB41F2">
                <w:rPr>
                  <w:rFonts w:cs="Arial"/>
                  <w:color w:val="000000"/>
                  <w:sz w:val="20"/>
                  <w:lang w:eastAsia="en-AU"/>
                </w:rPr>
                <w:t>health service</w:t>
              </w:r>
            </w:hyperlink>
            <w:r w:rsidRPr="00FB41F2">
              <w:rPr>
                <w:rFonts w:cs="Arial"/>
                <w:color w:val="000000"/>
                <w:sz w:val="20"/>
                <w:lang w:eastAsia="en-AU"/>
              </w:rPr>
              <w:t>—</w:t>
            </w:r>
          </w:p>
          <w:p w14:paraId="29F75F78" w14:textId="77777777" w:rsidR="005D2C8F" w:rsidRPr="00FB41F2" w:rsidRDefault="005D2C8F" w:rsidP="005D2C8F">
            <w:pPr>
              <w:spacing w:before="100" w:beforeAutospacing="1" w:after="100" w:afterAutospacing="1" w:line="240" w:lineRule="auto"/>
              <w:rPr>
                <w:rFonts w:cs="Arial"/>
                <w:color w:val="000000"/>
                <w:sz w:val="20"/>
                <w:lang w:eastAsia="en-AU"/>
              </w:rPr>
            </w:pPr>
            <w:r w:rsidRPr="00FB41F2">
              <w:rPr>
                <w:rFonts w:cs="Arial"/>
                <w:color w:val="000000"/>
                <w:sz w:val="20"/>
                <w:lang w:eastAsia="en-AU"/>
              </w:rPr>
              <w:t>              (i)     the </w:t>
            </w:r>
            <w:hyperlink r:id="rId30" w:anchor="midwife" w:history="1">
              <w:r w:rsidRPr="00FB41F2">
                <w:rPr>
                  <w:rFonts w:cs="Arial"/>
                  <w:color w:val="000000"/>
                  <w:sz w:val="20"/>
                  <w:lang w:eastAsia="en-AU"/>
                </w:rPr>
                <w:t>midwife</w:t>
              </w:r>
            </w:hyperlink>
            <w:r w:rsidRPr="00FB41F2">
              <w:rPr>
                <w:rFonts w:cs="Arial"/>
                <w:color w:val="000000"/>
                <w:sz w:val="20"/>
                <w:lang w:eastAsia="en-AU"/>
              </w:rPr>
              <w:t> who is in attendance upon the mother at the time of the </w:t>
            </w:r>
            <w:hyperlink r:id="rId31" w:anchor="birth" w:history="1">
              <w:r w:rsidRPr="00FB41F2">
                <w:rPr>
                  <w:rFonts w:cs="Arial"/>
                  <w:color w:val="000000"/>
                  <w:sz w:val="20"/>
                  <w:lang w:eastAsia="en-AU"/>
                </w:rPr>
                <w:t>birth</w:t>
              </w:r>
            </w:hyperlink>
            <w:r w:rsidRPr="00FB41F2">
              <w:rPr>
                <w:rFonts w:cs="Arial"/>
                <w:color w:val="000000"/>
                <w:sz w:val="20"/>
                <w:lang w:eastAsia="en-AU"/>
              </w:rPr>
              <w:t>; or</w:t>
            </w:r>
          </w:p>
          <w:p w14:paraId="4E433D72" w14:textId="264E9F61" w:rsidR="005D2C8F" w:rsidRPr="00A70C0A" w:rsidRDefault="005D2C8F" w:rsidP="005D2C8F">
            <w:pPr>
              <w:spacing w:before="100" w:beforeAutospacing="1" w:after="100" w:afterAutospacing="1" w:line="240" w:lineRule="auto"/>
              <w:rPr>
                <w:rFonts w:cs="Arial"/>
                <w:color w:val="000000"/>
                <w:sz w:val="20"/>
                <w:lang w:eastAsia="en-AU"/>
              </w:rPr>
            </w:pPr>
            <w:r w:rsidRPr="00FB41F2">
              <w:rPr>
                <w:rFonts w:cs="Arial"/>
                <w:color w:val="000000"/>
                <w:sz w:val="20"/>
                <w:lang w:eastAsia="en-AU"/>
              </w:rPr>
              <w:t>              (ii)     if subparagraph (i) does not apply, the </w:t>
            </w:r>
            <w:hyperlink r:id="rId32" w:anchor="registered_medical_practitioner" w:history="1">
              <w:r w:rsidRPr="00FB41F2">
                <w:rPr>
                  <w:rFonts w:cs="Arial"/>
                  <w:color w:val="000000"/>
                  <w:sz w:val="20"/>
                  <w:lang w:eastAsia="en-AU"/>
                </w:rPr>
                <w:t>registered medical</w:t>
              </w:r>
            </w:hyperlink>
            <w:r w:rsidRPr="00FB41F2">
              <w:rPr>
                <w:rFonts w:cs="Arial"/>
                <w:color w:val="000000"/>
                <w:sz w:val="20"/>
                <w:lang w:eastAsia="en-AU"/>
              </w:rPr>
              <w:t> </w:t>
            </w:r>
            <w:hyperlink r:id="rId33" w:anchor="registered_medical_practitioner" w:history="1">
              <w:r w:rsidRPr="00FB41F2">
                <w:rPr>
                  <w:rFonts w:cs="Arial"/>
                  <w:color w:val="000000"/>
                  <w:sz w:val="20"/>
                  <w:lang w:eastAsia="en-AU"/>
                </w:rPr>
                <w:t>practitioner</w:t>
              </w:r>
            </w:hyperlink>
            <w:r w:rsidRPr="00FB41F2">
              <w:rPr>
                <w:rFonts w:cs="Arial"/>
                <w:color w:val="000000"/>
                <w:sz w:val="20"/>
                <w:lang w:eastAsia="en-AU"/>
              </w:rPr>
              <w:t> who is in attendance upon the mother at the time of the </w:t>
            </w:r>
            <w:hyperlink r:id="rId34" w:anchor="birth" w:history="1">
              <w:r w:rsidRPr="00FB41F2">
                <w:rPr>
                  <w:rFonts w:cs="Arial"/>
                  <w:color w:val="000000"/>
                  <w:sz w:val="20"/>
                  <w:lang w:eastAsia="en-AU"/>
                </w:rPr>
                <w:t>birth</w:t>
              </w:r>
            </w:hyperlink>
            <w:r w:rsidRPr="00FB41F2">
              <w:rPr>
                <w:rFonts w:cs="Arial"/>
                <w:color w:val="000000"/>
                <w:sz w:val="20"/>
                <w:lang w:eastAsia="en-AU"/>
              </w:rPr>
              <w:t>; or</w:t>
            </w:r>
            <w:r>
              <w:rPr>
                <w:rFonts w:cs="Arial"/>
                <w:color w:val="000000"/>
                <w:sz w:val="20"/>
                <w:lang w:eastAsia="en-AU"/>
              </w:rPr>
              <w:t xml:space="preserve"> ©I</w:t>
            </w:r>
            <w:r w:rsidRPr="00A70C0A">
              <w:rPr>
                <w:rFonts w:cs="Arial"/>
                <w:color w:val="000000"/>
                <w:sz w:val="20"/>
                <w:lang w:eastAsia="en-AU"/>
              </w:rPr>
              <w:t>f paragraphs (a) and (b) do not apply-</w:t>
            </w:r>
            <w:r w:rsidRPr="00A70C0A">
              <w:rPr>
                <w:rFonts w:cs="Arial"/>
                <w:color w:val="000000"/>
                <w:sz w:val="20"/>
                <w:lang w:eastAsia="en-AU"/>
              </w:rPr>
              <w:br/>
              <w:t xml:space="preserve"> (i) if the mother or the child is admitted to a health service because of the birth of the child, the proprietor of the health service; or (ii) in any other case, the registered medical practitioner who undertakes the care and treatment of the mother or the child because of the birth of the child.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2D29"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4335" w14:textId="0E991E34"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FC68" w14:textId="2B14AC9E"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47EA98A9"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DFAB6" w14:textId="3145118C"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51 </w:t>
            </w:r>
            <w:r>
              <w:rPr>
                <w:rFonts w:cs="Arial"/>
                <w:color w:val="000000"/>
                <w:sz w:val="20"/>
                <w:lang w:eastAsia="en-AU"/>
              </w:rPr>
              <w:t xml:space="preserve">(4) </w:t>
            </w:r>
            <w:r w:rsidRPr="00A70C0A">
              <w:rPr>
                <w:rFonts w:cs="Arial"/>
                <w:color w:val="000000"/>
                <w:sz w:val="20"/>
                <w:lang w:eastAsia="en-AU"/>
              </w:rPr>
              <w:t>Conduct of public inquiry  - A person must not give information which he or she knows is false or misleading to the Convenor.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101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A1C4" w14:textId="607F71BB"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8F3B" w14:textId="33DCA622"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59E2EF4F"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F5727" w14:textId="41BF025F"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51 </w:t>
            </w:r>
            <w:r>
              <w:rPr>
                <w:rFonts w:cs="Arial"/>
                <w:color w:val="000000"/>
                <w:sz w:val="20"/>
                <w:lang w:eastAsia="en-AU"/>
              </w:rPr>
              <w:t xml:space="preserve">(5) </w:t>
            </w:r>
            <w:r w:rsidRPr="00A70C0A">
              <w:rPr>
                <w:rFonts w:cs="Arial"/>
                <w:color w:val="000000"/>
                <w:sz w:val="20"/>
                <w:lang w:eastAsia="en-AU"/>
              </w:rPr>
              <w:t>Conduct of public inquiry - A person must not intentionally hinder or obstruct the conduct of a public inquiry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F18C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918A" w14:textId="371B1141"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A2FA6" w14:textId="2B6854B5"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5075E4BF"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39B36" w14:textId="57CAE089"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51 </w:t>
            </w:r>
            <w:r>
              <w:rPr>
                <w:rFonts w:cs="Arial"/>
                <w:color w:val="000000"/>
                <w:sz w:val="20"/>
                <w:lang w:eastAsia="en-AU"/>
              </w:rPr>
              <w:t xml:space="preserve">(5) </w:t>
            </w:r>
            <w:r w:rsidRPr="00A70C0A">
              <w:rPr>
                <w:rFonts w:cs="Arial"/>
                <w:color w:val="000000"/>
                <w:sz w:val="20"/>
                <w:lang w:eastAsia="en-AU"/>
              </w:rPr>
              <w:t>Conduct of public inquiry  - A person must not intentionally hinder or obstruct the conduct of a public inquiry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6DF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6BD3" w14:textId="38824ABB"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5D1C" w14:textId="77CCA244"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51D2FEE0" w14:textId="77777777" w:rsidTr="005D2C8F">
        <w:trPr>
          <w:trHeight w:val="40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4A9A" w14:textId="1D14C26F"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61 (1) Offence of causing a nuisance -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A70C0A">
              <w:rPr>
                <w:rFonts w:cs="Arial"/>
                <w:color w:val="000000"/>
                <w:sz w:val="20"/>
                <w:lang w:eastAsia="en-AU"/>
              </w:rPr>
              <w:t xml:space="preserve">cause a nuisance; or </w:t>
            </w:r>
            <w:r>
              <w:rPr>
                <w:rFonts w:cs="Arial"/>
                <w:color w:val="000000"/>
                <w:sz w:val="20"/>
                <w:lang w:eastAsia="en-AU"/>
              </w:rPr>
              <w:t xml:space="preserve">(b) </w:t>
            </w:r>
            <w:r w:rsidRPr="00A70C0A">
              <w:rPr>
                <w:rFonts w:cs="Arial"/>
                <w:color w:val="000000"/>
                <w:sz w:val="20"/>
                <w:lang w:eastAsia="en-AU"/>
              </w:rPr>
              <w:t>knowingly allow or suffer a nuisance to exist on, or emanate from, any land owned or occupied by that person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E04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873D" w14:textId="4F001B1E"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C16CA" w14:textId="505D4681"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733A05AA"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8B9C2" w14:textId="4073EDEC"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61 (1) Offence of causing a nuisance.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A70C0A">
              <w:rPr>
                <w:rFonts w:cs="Arial"/>
                <w:color w:val="000000"/>
                <w:sz w:val="20"/>
                <w:lang w:eastAsia="en-AU"/>
              </w:rPr>
              <w:t xml:space="preserve">cause a nuisance; or </w:t>
            </w:r>
            <w:r>
              <w:rPr>
                <w:rFonts w:cs="Arial"/>
                <w:color w:val="000000"/>
                <w:sz w:val="20"/>
                <w:lang w:eastAsia="en-AU"/>
              </w:rPr>
              <w:t xml:space="preserve">(b) </w:t>
            </w:r>
            <w:r w:rsidRPr="00A70C0A">
              <w:rPr>
                <w:rFonts w:cs="Arial"/>
                <w:color w:val="000000"/>
                <w:sz w:val="20"/>
                <w:lang w:eastAsia="en-AU"/>
              </w:rPr>
              <w:t>knowingly allow or suffer a nuisance to exist on, or emanate from, any land owned or occupied by that person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0DE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7397" w14:textId="45F7336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60C9" w14:textId="77B0DC8E"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$118,554.00</w:t>
            </w:r>
          </w:p>
        </w:tc>
      </w:tr>
      <w:tr w:rsidR="005D2C8F" w:rsidRPr="00A70C0A" w14:paraId="3E3C851C"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7FF0FC5B" w14:textId="76C8DCAE" w:rsidR="005D2C8F" w:rsidRPr="00A70C0A" w:rsidRDefault="005D2C8F" w:rsidP="005D2C8F">
            <w:pPr>
              <w:spacing w:after="0" w:line="240" w:lineRule="auto"/>
              <w:rPr>
                <w:rFonts w:cs="Arial"/>
                <w:color w:val="000000"/>
                <w:sz w:val="20"/>
                <w:lang w:eastAsia="en-AU"/>
              </w:rPr>
            </w:pPr>
            <w:r w:rsidRPr="005D2C8F">
              <w:rPr>
                <w:rFonts w:cs="Arial"/>
                <w:color w:val="000000"/>
                <w:sz w:val="20"/>
                <w:lang w:eastAsia="en-AU"/>
              </w:rPr>
              <w:t>Schedule 8 (37) 61 (1) Offence of causing a nuisance. A person must not – (a) cause a nuisance; or (b) knowingly allow or suffer a nuisance to exist on, or emanate from, any land owned or occupied by that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E2FC9" w14:textId="22B6C86D" w:rsidR="005D2C8F" w:rsidRDefault="005D2C8F" w:rsidP="005D2C8F">
            <w:pPr>
              <w:spacing w:after="0" w:line="240" w:lineRule="auto"/>
              <w:rPr>
                <w:rFonts w:cs="Arial"/>
                <w:color w:val="000000"/>
                <w:sz w:val="20"/>
                <w:lang w:eastAsia="en-AU"/>
              </w:rPr>
            </w:pPr>
            <w:r w:rsidRPr="005D2C8F">
              <w:rPr>
                <w:rFonts w:cs="Arial"/>
                <w:color w:val="000000"/>
                <w:sz w:val="20"/>
                <w:lang w:eastAsia="en-AU"/>
              </w:rPr>
              <w:t xml:space="preserve">Infringement </w:t>
            </w:r>
            <w:r>
              <w:rPr>
                <w:rFonts w:cs="Arial"/>
                <w:color w:val="000000"/>
                <w:sz w:val="20"/>
                <w:lang w:eastAsia="en-AU"/>
              </w:rPr>
              <w:t>P</w:t>
            </w:r>
            <w:r w:rsidRPr="005D2C8F">
              <w:rPr>
                <w:rFonts w:cs="Arial"/>
                <w:color w:val="000000"/>
                <w:sz w:val="20"/>
                <w:lang w:eastAsia="en-AU"/>
              </w:rPr>
              <w:t>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C0E42" w14:textId="65A3F72A" w:rsidR="005D2C8F" w:rsidRPr="00A70C0A" w:rsidRDefault="00635FC9" w:rsidP="005D2C8F">
            <w:pPr>
              <w:spacing w:after="0" w:line="240" w:lineRule="auto"/>
              <w:jc w:val="right"/>
              <w:rPr>
                <w:rFonts w:cs="Arial"/>
                <w:color w:val="000000"/>
                <w:sz w:val="20"/>
                <w:lang w:eastAsia="en-AU"/>
              </w:rPr>
            </w:pPr>
            <w:r>
              <w:rPr>
                <w:rFonts w:cs="Arial"/>
                <w:color w:val="000000"/>
                <w:sz w:val="20"/>
                <w:lang w:eastAsia="en-AU"/>
              </w:rPr>
              <w:t>$769.24</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BC474" w14:textId="08B47FC1" w:rsidR="005D2C8F" w:rsidRDefault="005D2C8F" w:rsidP="005D2C8F">
            <w:pPr>
              <w:spacing w:after="0" w:line="240" w:lineRule="auto"/>
              <w:jc w:val="right"/>
              <w:rPr>
                <w:rFonts w:cs="Arial"/>
                <w:color w:val="000000"/>
                <w:sz w:val="20"/>
                <w:lang w:eastAsia="en-AU"/>
              </w:rPr>
            </w:pPr>
            <w:r>
              <w:rPr>
                <w:rFonts w:cs="Arial"/>
                <w:color w:val="000000"/>
                <w:sz w:val="20"/>
                <w:lang w:eastAsia="en-AU"/>
              </w:rPr>
              <w:t>$790.36</w:t>
            </w:r>
          </w:p>
        </w:tc>
      </w:tr>
      <w:tr w:rsidR="005D2C8F" w:rsidRPr="00A70C0A" w14:paraId="6F80BA5F"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83456"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67 Registration of prescribed accommodation - The proprietor of prescribed accommodation must, in accordance with Division 4, register that accommodation with the Council in whose municipal district the prescribed accommodation is located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C782C" w14:textId="3A7B4928" w:rsidR="005D2C8F" w:rsidRPr="00A70C0A" w:rsidRDefault="005D2C8F" w:rsidP="005D2C8F">
            <w:pPr>
              <w:spacing w:after="0" w:line="240" w:lineRule="auto"/>
              <w:rPr>
                <w:rFonts w:cs="Arial"/>
                <w:color w:val="000000"/>
                <w:sz w:val="20"/>
                <w:lang w:eastAsia="en-AU"/>
              </w:rPr>
            </w:pPr>
            <w:r>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FAE9" w14:textId="1CF55617"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8AF10" w14:textId="4C911F6F"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2BFF9068"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ACC3E" w14:textId="26B255E1"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67 Registration of prescribed accommodation - The proprietor of prescribed accommodation must, in accordance with Division 4, register that accommodation with the Council in whose municipal district the prescribed accommodation is located - </w:t>
            </w:r>
            <w:r>
              <w:rPr>
                <w:rFonts w:cs="Arial"/>
                <w:color w:val="000000"/>
                <w:sz w:val="20"/>
                <w:lang w:eastAsia="en-AU"/>
              </w:rPr>
              <w:t>B</w:t>
            </w:r>
            <w:r w:rsidRPr="00A70C0A">
              <w:rPr>
                <w:rFonts w:cs="Arial"/>
                <w:color w:val="000000"/>
                <w:sz w:val="20"/>
                <w:lang w:eastAsia="en-AU"/>
              </w:rPr>
              <w:t>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3892" w14:textId="2295641E" w:rsidR="005D2C8F" w:rsidRPr="00A70C0A" w:rsidRDefault="005D2C8F" w:rsidP="005D2C8F">
            <w:pPr>
              <w:spacing w:after="0" w:line="240" w:lineRule="auto"/>
              <w:rPr>
                <w:rFonts w:cs="Arial"/>
                <w:color w:val="000000"/>
                <w:sz w:val="20"/>
                <w:lang w:eastAsia="en-AU"/>
              </w:rPr>
            </w:pPr>
            <w:r>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EE8" w14:textId="6146FEC4"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nil"/>
              <w:right w:val="single" w:sz="4" w:space="0" w:color="auto"/>
            </w:tcBorders>
            <w:shd w:val="clear" w:color="auto" w:fill="auto"/>
            <w:noWrap/>
            <w:vAlign w:val="bottom"/>
          </w:tcPr>
          <w:p w14:paraId="469DBA44" w14:textId="370F3CAA"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30B99ED9"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3A71F"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12B9"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nil"/>
            </w:tcBorders>
            <w:shd w:val="clear" w:color="auto" w:fill="auto"/>
            <w:noWrap/>
            <w:vAlign w:val="bottom"/>
            <w:hideMark/>
          </w:tcPr>
          <w:p w14:paraId="58BE2177" w14:textId="0E51AA4E" w:rsidR="005D2C8F" w:rsidRPr="00A70C0A" w:rsidRDefault="005D2C8F" w:rsidP="005D2C8F">
            <w:pPr>
              <w:spacing w:after="0" w:line="240" w:lineRule="auto"/>
              <w:jc w:val="right"/>
              <w:rPr>
                <w:rFonts w:cs="Arial"/>
                <w:color w:val="000000"/>
                <w:szCs w:val="21"/>
                <w:lang w:eastAsia="en-AU"/>
              </w:rPr>
            </w:pPr>
            <w:r w:rsidRPr="00FB41F2">
              <w:rPr>
                <w:rFonts w:cs="Arial"/>
                <w:color w:val="000000"/>
                <w:szCs w:val="21"/>
                <w:lang w:eastAsia="en-AU"/>
              </w:rPr>
              <w:t>$769.24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16BF67" w14:textId="2694794F" w:rsidR="005D2C8F" w:rsidRPr="00FB41F2" w:rsidRDefault="005D2C8F" w:rsidP="005D2C8F">
            <w:pPr>
              <w:spacing w:after="0" w:line="240" w:lineRule="auto"/>
              <w:jc w:val="right"/>
              <w:rPr>
                <w:rFonts w:cs="Arial"/>
                <w:color w:val="000000"/>
                <w:szCs w:val="21"/>
                <w:lang w:eastAsia="en-AU"/>
              </w:rPr>
            </w:pPr>
            <w:r>
              <w:rPr>
                <w:rFonts w:cs="Arial"/>
                <w:color w:val="000000"/>
                <w:szCs w:val="21"/>
                <w:lang w:eastAsia="en-AU"/>
              </w:rPr>
              <w:t>$790.36</w:t>
            </w:r>
          </w:p>
        </w:tc>
      </w:tr>
      <w:tr w:rsidR="005D2C8F" w:rsidRPr="00A70C0A" w14:paraId="0B1C1DDB"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FA8C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7C4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nil"/>
            </w:tcBorders>
            <w:shd w:val="clear" w:color="auto" w:fill="auto"/>
            <w:noWrap/>
            <w:vAlign w:val="bottom"/>
            <w:hideMark/>
          </w:tcPr>
          <w:p w14:paraId="1C6B1499" w14:textId="28FE9E6C" w:rsidR="005D2C8F" w:rsidRPr="00A70C0A" w:rsidRDefault="005D2C8F" w:rsidP="005D2C8F">
            <w:pPr>
              <w:spacing w:after="0" w:line="240" w:lineRule="auto"/>
              <w:jc w:val="right"/>
              <w:rPr>
                <w:rFonts w:cs="Arial"/>
                <w:color w:val="000000"/>
                <w:szCs w:val="21"/>
                <w:lang w:eastAsia="en-AU"/>
              </w:rPr>
            </w:pPr>
            <w:r w:rsidRPr="00FB41F2">
              <w:rPr>
                <w:rFonts w:cs="Arial"/>
                <w:color w:val="000000"/>
                <w:szCs w:val="21"/>
                <w:lang w:eastAsia="en-AU"/>
              </w:rPr>
              <w:t>$1</w:t>
            </w:r>
            <w:r>
              <w:rPr>
                <w:rFonts w:cs="Arial"/>
                <w:color w:val="000000"/>
                <w:szCs w:val="21"/>
                <w:lang w:eastAsia="en-AU"/>
              </w:rPr>
              <w:t>,</w:t>
            </w:r>
            <w:r w:rsidRPr="00FB41F2">
              <w:rPr>
                <w:rFonts w:cs="Arial"/>
                <w:color w:val="000000"/>
                <w:szCs w:val="21"/>
                <w:lang w:eastAsia="en-AU"/>
              </w:rPr>
              <w:t>923.1</w:t>
            </w:r>
            <w:r>
              <w:rPr>
                <w:rFonts w:cs="Arial"/>
                <w:color w:val="000000"/>
                <w:szCs w:val="21"/>
                <w:lang w:eastAsia="en-AU"/>
              </w:rPr>
              <w:t>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1E788" w14:textId="1B5B0066" w:rsidR="005D2C8F" w:rsidRPr="00FB41F2" w:rsidRDefault="005D2C8F" w:rsidP="005D2C8F">
            <w:pPr>
              <w:spacing w:after="0" w:line="240" w:lineRule="auto"/>
              <w:jc w:val="right"/>
              <w:rPr>
                <w:rFonts w:cs="Arial"/>
                <w:color w:val="000000"/>
                <w:szCs w:val="21"/>
                <w:lang w:eastAsia="en-AU"/>
              </w:rPr>
            </w:pPr>
            <w:r>
              <w:rPr>
                <w:rFonts w:cs="Arial"/>
                <w:color w:val="000000"/>
                <w:szCs w:val="21"/>
                <w:lang w:eastAsia="en-AU"/>
              </w:rPr>
              <w:t>$1,975.90</w:t>
            </w:r>
          </w:p>
        </w:tc>
      </w:tr>
      <w:tr w:rsidR="005D2C8F" w:rsidRPr="00A70C0A" w14:paraId="23965BCF" w14:textId="77777777" w:rsidTr="005D2C8F">
        <w:trPr>
          <w:trHeight w:val="40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21F0B" w14:textId="4D1AC8DD"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69 (1) Registration of premises - Unless subsection (2)</w:t>
            </w:r>
            <w:r>
              <w:rPr>
                <w:rFonts w:cs="Arial"/>
                <w:color w:val="000000"/>
                <w:sz w:val="20"/>
                <w:lang w:eastAsia="en-AU"/>
              </w:rPr>
              <w:t xml:space="preserve"> or (3)</w:t>
            </w:r>
            <w:r w:rsidRPr="00A70C0A">
              <w:rPr>
                <w:rFonts w:cs="Arial"/>
                <w:color w:val="000000"/>
                <w:sz w:val="20"/>
                <w:lang w:eastAsia="en-AU"/>
              </w:rPr>
              <w:t xml:space="preserve"> applies, a person conducting a business referred to in section 68 must, in accordance with Division 4, register any premises upon which that person conducts that business with the Council in whose municipal district the premises are located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C395" w14:textId="582EA265" w:rsidR="005D2C8F" w:rsidRPr="00A70C0A" w:rsidRDefault="005D2C8F" w:rsidP="005D2C8F">
            <w:pPr>
              <w:spacing w:after="0" w:line="240" w:lineRule="auto"/>
              <w:rPr>
                <w:rFonts w:cs="Arial"/>
                <w:color w:val="000000"/>
                <w:sz w:val="20"/>
                <w:lang w:eastAsia="en-AU"/>
              </w:rPr>
            </w:pPr>
            <w:r>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1C20" w14:textId="7F8B2503"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4A7CD" w14:textId="3A0F1640" w:rsidR="005D2C8F" w:rsidRPr="00A70C0A" w:rsidRDefault="005D2C8F"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48AF85BA" w14:textId="77777777" w:rsidTr="005D2C8F">
        <w:trPr>
          <w:trHeight w:val="678"/>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CE33F" w14:textId="6035552A"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69 (1) Registration of premises - Unless subsection (2)</w:t>
            </w:r>
            <w:r>
              <w:rPr>
                <w:rFonts w:cs="Arial"/>
                <w:color w:val="000000"/>
                <w:sz w:val="20"/>
                <w:lang w:eastAsia="en-AU"/>
              </w:rPr>
              <w:t xml:space="preserve"> or (3)</w:t>
            </w:r>
            <w:r w:rsidRPr="00A70C0A">
              <w:rPr>
                <w:rFonts w:cs="Arial"/>
                <w:color w:val="000000"/>
                <w:sz w:val="20"/>
                <w:lang w:eastAsia="en-AU"/>
              </w:rPr>
              <w:t xml:space="preserve"> applies, a person conducting a business referred to in section 68 must, in accordance with Division 4, register any premises upon which that person conducts that business with the Council in whose municipal district the premises are located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D9ED" w14:textId="1018F22F" w:rsidR="005D2C8F" w:rsidRPr="00A70C0A" w:rsidRDefault="005D2C8F" w:rsidP="005D2C8F">
            <w:pPr>
              <w:spacing w:after="0" w:line="240" w:lineRule="auto"/>
              <w:rPr>
                <w:rFonts w:cs="Arial"/>
                <w:color w:val="000000"/>
                <w:sz w:val="20"/>
                <w:lang w:eastAsia="en-AU"/>
              </w:rPr>
            </w:pPr>
            <w:r>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4478" w14:textId="643F89CA" w:rsidR="005D2C8F" w:rsidRPr="00A70C0A" w:rsidRDefault="005D2C8F" w:rsidP="005D2C8F">
            <w:pPr>
              <w:spacing w:after="0" w:line="240" w:lineRule="auto"/>
              <w:jc w:val="right"/>
              <w:rPr>
                <w:rFonts w:cs="Arial"/>
                <w:color w:val="000000"/>
                <w:szCs w:val="21"/>
                <w:lang w:eastAsia="en-AU"/>
              </w:rPr>
            </w:pPr>
            <w:r w:rsidRPr="00FB41F2">
              <w:rPr>
                <w:rFonts w:cs="Arial"/>
                <w:color w:val="000000"/>
                <w:szCs w:val="21"/>
                <w:lang w:eastAsia="en-AU"/>
              </w:rPr>
              <w:t xml:space="preserve">$57,693.00 </w:t>
            </w:r>
          </w:p>
        </w:tc>
        <w:tc>
          <w:tcPr>
            <w:tcW w:w="1552" w:type="dxa"/>
            <w:tcBorders>
              <w:top w:val="single" w:sz="4" w:space="0" w:color="auto"/>
              <w:left w:val="single" w:sz="4" w:space="0" w:color="auto"/>
              <w:bottom w:val="nil"/>
              <w:right w:val="single" w:sz="4" w:space="0" w:color="auto"/>
            </w:tcBorders>
            <w:shd w:val="clear" w:color="auto" w:fill="auto"/>
            <w:noWrap/>
            <w:vAlign w:val="bottom"/>
          </w:tcPr>
          <w:p w14:paraId="02F6949A" w14:textId="359CE464" w:rsidR="005D2C8F" w:rsidRPr="00FB41F2" w:rsidRDefault="005D2C8F" w:rsidP="005D2C8F">
            <w:pPr>
              <w:spacing w:after="0" w:line="240" w:lineRule="auto"/>
              <w:jc w:val="right"/>
              <w:rPr>
                <w:rFonts w:cs="Arial"/>
                <w:color w:val="000000"/>
                <w:szCs w:val="21"/>
                <w:lang w:eastAsia="en-AU"/>
              </w:rPr>
            </w:pPr>
            <w:r>
              <w:rPr>
                <w:rFonts w:cs="Arial"/>
                <w:color w:val="000000"/>
                <w:sz w:val="20"/>
                <w:lang w:eastAsia="en-AU"/>
              </w:rPr>
              <w:t>$59,277.00</w:t>
            </w:r>
          </w:p>
        </w:tc>
      </w:tr>
      <w:tr w:rsidR="005D2C8F" w:rsidRPr="00A70C0A" w14:paraId="37D3A95A"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A09B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69 (1) Registration of premises - Unless subsection (2) applies, a person conducting a business referred to in section 68 must, in accordance with Division 4, register any premises upon which that person conducts that business with the Council in whose municipal district the premises are located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67F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FD98" w14:textId="37A8B620" w:rsidR="005D2C8F" w:rsidRPr="00A70C0A" w:rsidRDefault="005D2C8F" w:rsidP="005D2C8F">
            <w:pPr>
              <w:spacing w:after="0" w:line="240" w:lineRule="auto"/>
              <w:jc w:val="right"/>
              <w:rPr>
                <w:rFonts w:cs="Arial"/>
                <w:color w:val="000000"/>
                <w:szCs w:val="21"/>
                <w:lang w:eastAsia="en-AU"/>
              </w:rPr>
            </w:pPr>
            <w:r w:rsidRPr="00BF2006">
              <w:rPr>
                <w:rFonts w:cs="Arial"/>
                <w:color w:val="000000"/>
                <w:szCs w:val="21"/>
                <w:lang w:eastAsia="en-AU"/>
              </w:rPr>
              <w:t>$769.24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EEA243" w14:textId="68B87EB9" w:rsidR="005D2C8F" w:rsidRPr="005179B5" w:rsidRDefault="005179B5" w:rsidP="005D2C8F">
            <w:pPr>
              <w:spacing w:after="0" w:line="240" w:lineRule="auto"/>
              <w:jc w:val="right"/>
              <w:rPr>
                <w:rFonts w:cs="Arial"/>
                <w:color w:val="000000"/>
                <w:szCs w:val="21"/>
                <w:lang w:eastAsia="en-AU"/>
              </w:rPr>
            </w:pPr>
            <w:r w:rsidRPr="005179B5">
              <w:rPr>
                <w:rFonts w:cs="Arial"/>
                <w:color w:val="000000"/>
                <w:szCs w:val="21"/>
                <w:lang w:eastAsia="en-AU"/>
              </w:rPr>
              <w:t>$790.36</w:t>
            </w:r>
          </w:p>
        </w:tc>
      </w:tr>
      <w:tr w:rsidR="005D2C8F" w:rsidRPr="00A70C0A" w14:paraId="5E442599"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4A056"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69 (1) Registration of premises - Unless subsection (2) applies, a person conducting a business referred to in section 68 must, in accordance with Division 4, register any premises upon which that person conducts that business with the Council in whose municipal district the premises are located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D76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ECA22" w14:textId="280EC98B" w:rsidR="005D2C8F" w:rsidRPr="00A70C0A" w:rsidRDefault="005D2C8F" w:rsidP="005D2C8F">
            <w:pPr>
              <w:spacing w:after="0" w:line="240" w:lineRule="auto"/>
              <w:jc w:val="right"/>
              <w:rPr>
                <w:rFonts w:cs="Arial"/>
                <w:color w:val="000000"/>
                <w:szCs w:val="21"/>
                <w:lang w:eastAsia="en-AU"/>
              </w:rPr>
            </w:pPr>
            <w:r w:rsidRPr="00BF2006">
              <w:rPr>
                <w:rFonts w:cs="Arial"/>
                <w:color w:val="000000"/>
                <w:szCs w:val="21"/>
                <w:lang w:eastAsia="en-AU"/>
              </w:rPr>
              <w:t>$1</w:t>
            </w:r>
            <w:r w:rsidR="005179B5">
              <w:rPr>
                <w:rFonts w:cs="Arial"/>
                <w:color w:val="000000"/>
                <w:szCs w:val="21"/>
                <w:lang w:eastAsia="en-AU"/>
              </w:rPr>
              <w:t>,</w:t>
            </w:r>
            <w:r w:rsidRPr="00BF2006">
              <w:rPr>
                <w:rFonts w:cs="Arial"/>
                <w:color w:val="000000"/>
                <w:szCs w:val="21"/>
                <w:lang w:eastAsia="en-AU"/>
              </w:rPr>
              <w:t>923.1</w:t>
            </w:r>
            <w:r>
              <w:rPr>
                <w:rFonts w:cs="Arial"/>
                <w:color w:val="000000"/>
                <w:szCs w:val="21"/>
                <w:lang w:eastAsia="en-AU"/>
              </w:rPr>
              <w:t>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CD33AC" w14:textId="6F6662CA" w:rsidR="005D2C8F" w:rsidRPr="00A70C0A" w:rsidRDefault="005179B5" w:rsidP="005D2C8F">
            <w:pPr>
              <w:spacing w:after="0" w:line="240" w:lineRule="auto"/>
              <w:jc w:val="right"/>
              <w:rPr>
                <w:rFonts w:ascii="Calibri" w:hAnsi="Calibri" w:cs="Calibri"/>
                <w:color w:val="000000"/>
                <w:sz w:val="22"/>
                <w:szCs w:val="22"/>
                <w:lang w:eastAsia="en-AU"/>
              </w:rPr>
            </w:pPr>
            <w:r>
              <w:rPr>
                <w:rFonts w:cs="Arial"/>
                <w:color w:val="000000"/>
                <w:szCs w:val="21"/>
                <w:lang w:eastAsia="en-AU"/>
              </w:rPr>
              <w:t>$1,975.90</w:t>
            </w:r>
          </w:p>
        </w:tc>
      </w:tr>
      <w:tr w:rsidR="005D2C8F" w:rsidRPr="00A70C0A" w14:paraId="581C21ED"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34FC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75 (2) Registration subject to conditions - A registration holder must comply with the conditions to which the registration is subject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308F"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A3B4" w14:textId="63DB77FC"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D34B7" w14:textId="2D2F815D" w:rsidR="005D2C8F" w:rsidRPr="00A70C0A" w:rsidRDefault="005179B5"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07821567"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E6BF2"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75 (2) Registration subject to conditions - A registration holder must comply with the conditions to which the registration is subject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FD8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087E" w14:textId="36FDDF61"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nil"/>
              <w:right w:val="single" w:sz="4" w:space="0" w:color="auto"/>
            </w:tcBorders>
            <w:shd w:val="clear" w:color="auto" w:fill="auto"/>
            <w:noWrap/>
            <w:vAlign w:val="bottom"/>
          </w:tcPr>
          <w:p w14:paraId="213BA051" w14:textId="29EECD64" w:rsidR="005D2C8F" w:rsidRPr="00A70C0A" w:rsidRDefault="005179B5"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54958BC8"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BB8F5"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34CBF" w14:textId="25C29AF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08A4" w14:textId="7F5E6DF0"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C3979" w14:textId="2C8D33D0" w:rsidR="005D2C8F" w:rsidRPr="00A70C0A" w:rsidRDefault="005179B5"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5B195615"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053A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A30F" w14:textId="35BFC143"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4B6B" w14:textId="4801828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20F6" w14:textId="6CB8B260" w:rsidR="005D2C8F" w:rsidRPr="00A70C0A" w:rsidRDefault="005179B5" w:rsidP="005D2C8F">
            <w:pPr>
              <w:spacing w:after="0" w:line="240" w:lineRule="auto"/>
              <w:jc w:val="right"/>
              <w:rPr>
                <w:rFonts w:cs="Arial"/>
                <w:color w:val="000000"/>
                <w:sz w:val="20"/>
                <w:lang w:eastAsia="en-AU"/>
              </w:rPr>
            </w:pPr>
            <w:r>
              <w:rPr>
                <w:rFonts w:cs="Arial"/>
                <w:color w:val="000000"/>
                <w:sz w:val="20"/>
                <w:lang w:eastAsia="en-AU"/>
              </w:rPr>
              <w:t>$118,554.00</w:t>
            </w:r>
          </w:p>
        </w:tc>
      </w:tr>
      <w:tr w:rsidR="005D2C8F" w:rsidRPr="00A70C0A" w14:paraId="700F2B5E"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083FDD" w14:textId="1030D368"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86F221" w14:textId="581BD0F5"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03A4BF" w14:textId="6D1F3A95" w:rsidR="005D2C8F" w:rsidRPr="00A70C0A" w:rsidRDefault="005D2C8F" w:rsidP="005179B5">
            <w:pPr>
              <w:spacing w:after="0" w:line="240" w:lineRule="auto"/>
              <w:jc w:val="right"/>
              <w:rPr>
                <w:rFonts w:cs="Arial"/>
                <w:color w:val="000000"/>
                <w:szCs w:val="21"/>
                <w:lang w:eastAsia="en-AU"/>
              </w:rPr>
            </w:pPr>
            <w:r>
              <w:rPr>
                <w:rFonts w:cs="Arial"/>
                <w:color w:val="000000"/>
                <w:sz w:val="20"/>
                <w:lang w:eastAsia="en-AU"/>
              </w:rPr>
              <w:t>$1</w:t>
            </w:r>
            <w:r w:rsidR="005179B5">
              <w:rPr>
                <w:rFonts w:cs="Arial"/>
                <w:color w:val="000000"/>
                <w:sz w:val="20"/>
                <w:lang w:eastAsia="en-AU"/>
              </w:rPr>
              <w:t>,</w:t>
            </w:r>
            <w:r>
              <w:rPr>
                <w:rFonts w:cs="Arial"/>
                <w:color w:val="000000"/>
                <w:sz w:val="20"/>
                <w:lang w:eastAsia="en-AU"/>
              </w:rPr>
              <w:t xml:space="preserve">923.10 </w:t>
            </w:r>
            <w:r w:rsidRPr="00A70C0A">
              <w:rPr>
                <w:rFonts w:cs="Arial"/>
                <w:color w:val="000000"/>
                <w:sz w:val="20"/>
                <w:lang w:eastAsia="en-AU"/>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D3F52C" w14:textId="1786F3E3" w:rsidR="005D2C8F" w:rsidRPr="00A70C0A" w:rsidRDefault="005179B5" w:rsidP="005D2C8F">
            <w:pPr>
              <w:spacing w:after="0" w:line="240" w:lineRule="auto"/>
              <w:jc w:val="right"/>
              <w:rPr>
                <w:rFonts w:cs="Arial"/>
                <w:color w:val="000000"/>
                <w:sz w:val="20"/>
                <w:lang w:eastAsia="en-AU"/>
              </w:rPr>
            </w:pPr>
            <w:r>
              <w:rPr>
                <w:rFonts w:cs="Arial"/>
                <w:color w:val="000000"/>
                <w:szCs w:val="21"/>
                <w:lang w:eastAsia="en-AU"/>
              </w:rPr>
              <w:t>$1,975.90</w:t>
            </w:r>
          </w:p>
        </w:tc>
      </w:tr>
      <w:tr w:rsidR="005D2C8F" w:rsidRPr="00A70C0A" w14:paraId="256DD8FC"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11FA84" w14:textId="7262582A"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C43CA5" w14:textId="410EBBFC"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57639A" w14:textId="2F471BB7" w:rsidR="005D2C8F" w:rsidRPr="00A70C0A" w:rsidRDefault="005D2C8F" w:rsidP="005D2C8F">
            <w:pPr>
              <w:spacing w:after="0" w:line="240" w:lineRule="auto"/>
              <w:jc w:val="right"/>
              <w:rPr>
                <w:rFonts w:cs="Arial"/>
                <w:color w:val="000000"/>
                <w:szCs w:val="21"/>
                <w:lang w:eastAsia="en-AU"/>
              </w:rPr>
            </w:pPr>
            <w:r w:rsidRPr="00FB41F2">
              <w:rPr>
                <w:rFonts w:cs="Arial"/>
                <w:color w:val="000000"/>
                <w:szCs w:val="21"/>
                <w:lang w:eastAsia="en-AU"/>
              </w:rPr>
              <w:t>$4</w:t>
            </w:r>
            <w:r w:rsidR="005179B5">
              <w:rPr>
                <w:rFonts w:cs="Arial"/>
                <w:color w:val="000000"/>
                <w:szCs w:val="21"/>
                <w:lang w:eastAsia="en-AU"/>
              </w:rPr>
              <w:t>,</w:t>
            </w:r>
            <w:r w:rsidRPr="00FB41F2">
              <w:rPr>
                <w:rFonts w:cs="Arial"/>
                <w:color w:val="000000"/>
                <w:szCs w:val="21"/>
                <w:lang w:eastAsia="en-AU"/>
              </w:rPr>
              <w:t>615.44</w:t>
            </w:r>
            <w:r w:rsidRPr="00A70C0A">
              <w:rPr>
                <w:rFonts w:cs="Arial"/>
                <w:color w:val="000000"/>
                <w:sz w:val="20"/>
                <w:lang w:eastAsia="en-AU"/>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94FDBD" w14:textId="6778B994" w:rsidR="005D2C8F" w:rsidRPr="00F95511" w:rsidRDefault="00F95511" w:rsidP="005D2C8F">
            <w:pPr>
              <w:spacing w:after="0" w:line="240" w:lineRule="auto"/>
              <w:jc w:val="right"/>
              <w:rPr>
                <w:rFonts w:cs="Arial"/>
                <w:color w:val="000000"/>
                <w:sz w:val="20"/>
                <w:lang w:eastAsia="en-AU"/>
              </w:rPr>
            </w:pPr>
            <w:r w:rsidRPr="00F95511">
              <w:rPr>
                <w:rFonts w:cs="Arial"/>
                <w:color w:val="000000"/>
                <w:sz w:val="20"/>
                <w:lang w:eastAsia="en-AU"/>
              </w:rPr>
              <w:t>$4,742.16</w:t>
            </w:r>
          </w:p>
        </w:tc>
      </w:tr>
      <w:tr w:rsidR="005D2C8F" w:rsidRPr="00A70C0A" w14:paraId="53ABA34F"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3514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0F0D" w14:textId="53B670E0"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1BAD" w14:textId="61C375A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A66EF" w14:textId="26E8BC9F" w:rsidR="005D2C8F" w:rsidRPr="00A70C0A" w:rsidRDefault="00F95511" w:rsidP="005D2C8F">
            <w:pPr>
              <w:spacing w:after="0" w:line="240" w:lineRule="auto"/>
              <w:jc w:val="right"/>
              <w:rPr>
                <w:rFonts w:cs="Arial"/>
                <w:color w:val="000000"/>
                <w:sz w:val="20"/>
                <w:lang w:eastAsia="en-AU"/>
              </w:rPr>
            </w:pPr>
            <w:r w:rsidRPr="00F95511">
              <w:rPr>
                <w:rFonts w:cs="Arial"/>
                <w:color w:val="000000"/>
                <w:sz w:val="20"/>
                <w:lang w:eastAsia="en-AU"/>
              </w:rPr>
              <w:t>$1,975.90</w:t>
            </w:r>
          </w:p>
        </w:tc>
      </w:tr>
      <w:tr w:rsidR="005D2C8F" w:rsidRPr="00A70C0A" w14:paraId="02A6460E"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4E849"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2983" w14:textId="19151F7D"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5D22" w14:textId="700C2024"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$9,615.50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2B354" w14:textId="5273CA56"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$9,879.50</w:t>
            </w:r>
          </w:p>
        </w:tc>
      </w:tr>
      <w:tr w:rsidR="005D2C8F" w:rsidRPr="00A70C0A" w14:paraId="56B2D672"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A44D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541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A4E14" w14:textId="75D5D05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$384.62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0691" w14:textId="37F15126"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$395.18</w:t>
            </w:r>
          </w:p>
        </w:tc>
      </w:tr>
      <w:tr w:rsidR="005D2C8F" w:rsidRPr="00A70C0A" w14:paraId="5BAC7E52"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9B13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C16F"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97E1E" w14:textId="5860285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8009E" w14:textId="6ECF5741" w:rsidR="005D2C8F" w:rsidRPr="00A70C0A" w:rsidRDefault="00F95511" w:rsidP="005D2C8F">
            <w:pPr>
              <w:spacing w:after="0" w:line="240" w:lineRule="auto"/>
              <w:jc w:val="right"/>
              <w:rPr>
                <w:rFonts w:cs="Arial"/>
                <w:color w:val="000000"/>
                <w:sz w:val="20"/>
                <w:lang w:eastAsia="en-AU"/>
              </w:rPr>
            </w:pPr>
            <w:r w:rsidRPr="00F95511">
              <w:rPr>
                <w:rFonts w:cs="Arial"/>
                <w:color w:val="000000"/>
                <w:sz w:val="20"/>
                <w:lang w:eastAsia="en-AU"/>
              </w:rPr>
              <w:t>$1,975.90</w:t>
            </w:r>
          </w:p>
        </w:tc>
      </w:tr>
      <w:tr w:rsidR="005D2C8F" w:rsidRPr="00A70C0A" w14:paraId="3052DA9D"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14F67" w14:textId="5A65B748" w:rsidR="005D2C8F" w:rsidRPr="00EA078F" w:rsidRDefault="005D2C8F" w:rsidP="005D2C8F">
            <w:pPr>
              <w:spacing w:after="0" w:line="240" w:lineRule="auto"/>
              <w:rPr>
                <w:rFonts w:cs="Arial"/>
                <w:color w:val="000000"/>
                <w:sz w:val="20"/>
                <w:lang w:eastAsia="en-AU"/>
              </w:rPr>
            </w:pPr>
            <w:r w:rsidRPr="00A70C0A">
              <w:rPr>
                <w:rFonts w:cs="Arial"/>
                <w:color w:val="000000"/>
                <w:sz w:val="20"/>
                <w:lang w:eastAsia="en-AU"/>
              </w:rPr>
              <w:t xml:space="preserve">88 (1) Secretary to be notified of other changes - A person who holds a certificate of registration in respect of a cooling tower system must notify the Secretary within 30 days after - </w:t>
            </w:r>
            <w:r w:rsidRPr="00EA078F">
              <w:rPr>
                <w:rFonts w:cs="Arial"/>
                <w:color w:val="000000"/>
                <w:sz w:val="20"/>
                <w:lang w:eastAsia="en-AU"/>
              </w:rPr>
              <w:t>(a) the addition or removal of a cooling tower to,</w:t>
            </w:r>
          </w:p>
          <w:p w14:paraId="1E17A531" w14:textId="77777777" w:rsidR="005D2C8F" w:rsidRPr="00EA078F" w:rsidRDefault="005D2C8F" w:rsidP="005D2C8F">
            <w:pPr>
              <w:spacing w:after="0" w:line="240" w:lineRule="auto"/>
              <w:rPr>
                <w:rFonts w:cs="Arial"/>
                <w:color w:val="000000"/>
                <w:sz w:val="20"/>
                <w:lang w:eastAsia="en-AU"/>
              </w:rPr>
            </w:pPr>
            <w:r w:rsidRPr="00EA078F">
              <w:rPr>
                <w:rFonts w:cs="Arial"/>
                <w:color w:val="000000"/>
                <w:sz w:val="20"/>
                <w:lang w:eastAsia="en-AU"/>
              </w:rPr>
              <w:lastRenderedPageBreak/>
              <w:t>or from, the cooling tower system; (b) the removal, or decommissioning, of the</w:t>
            </w:r>
          </w:p>
          <w:p w14:paraId="05D28757" w14:textId="77777777" w:rsidR="005D2C8F" w:rsidRPr="000469F2" w:rsidRDefault="005D2C8F" w:rsidP="005D2C8F">
            <w:pPr>
              <w:spacing w:after="0" w:line="240" w:lineRule="auto"/>
              <w:rPr>
                <w:rFonts w:cs="Arial"/>
                <w:color w:val="000000"/>
                <w:sz w:val="20"/>
                <w:lang w:eastAsia="en-AU"/>
              </w:rPr>
            </w:pPr>
            <w:r w:rsidRPr="00EA078F">
              <w:rPr>
                <w:rFonts w:cs="Arial"/>
                <w:color w:val="000000"/>
                <w:sz w:val="20"/>
                <w:lang w:eastAsia="en-AU"/>
              </w:rPr>
              <w:t>cooling tower system;</w:t>
            </w:r>
            <w:r>
              <w:rPr>
                <w:rFonts w:cs="Arial"/>
                <w:color w:val="000000"/>
                <w:sz w:val="20"/>
                <w:lang w:eastAsia="en-AU"/>
              </w:rPr>
              <w:t xml:space="preserve"> </w:t>
            </w:r>
            <w:r w:rsidRPr="000469F2">
              <w:rPr>
                <w:rFonts w:cs="Arial"/>
                <w:color w:val="000000"/>
                <w:sz w:val="20"/>
                <w:lang w:eastAsia="en-AU"/>
              </w:rPr>
              <w:t>(c) the relocation of the cooling tower system on</w:t>
            </w:r>
          </w:p>
          <w:p w14:paraId="0376F03A" w14:textId="0F2C973C" w:rsidR="005D2C8F" w:rsidRPr="00A70C0A" w:rsidRDefault="005D2C8F" w:rsidP="005D2C8F">
            <w:pPr>
              <w:spacing w:after="0" w:line="240" w:lineRule="auto"/>
              <w:rPr>
                <w:rFonts w:cs="Arial"/>
                <w:color w:val="000000"/>
                <w:sz w:val="20"/>
                <w:lang w:eastAsia="en-AU"/>
              </w:rPr>
            </w:pPr>
            <w:r w:rsidRPr="000469F2">
              <w:rPr>
                <w:rFonts w:cs="Arial"/>
                <w:color w:val="000000"/>
                <w:sz w:val="20"/>
                <w:lang w:eastAsia="en-AU"/>
              </w:rPr>
              <w:t>the lot of land on which it stands</w:t>
            </w:r>
            <w:r>
              <w:rPr>
                <w:rFonts w:cs="Arial"/>
                <w:color w:val="000000"/>
                <w:sz w:val="20"/>
                <w:lang w:eastAsia="en-AU"/>
              </w:rPr>
              <w:t xml:space="preserve"> </w:t>
            </w:r>
            <w:r w:rsidRPr="00A70C0A">
              <w:rPr>
                <w:rFonts w:cs="Arial"/>
                <w:color w:val="000000"/>
                <w:sz w:val="20"/>
                <w:lang w:eastAsia="en-AU"/>
              </w:rPr>
              <w:t>-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8BC9"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3FAA" w14:textId="0310F3A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2597" w14:textId="23533CCB" w:rsidR="005D2C8F" w:rsidRPr="00A70C0A" w:rsidRDefault="00F95511" w:rsidP="005D2C8F">
            <w:pPr>
              <w:spacing w:after="0" w:line="240" w:lineRule="auto"/>
              <w:jc w:val="right"/>
              <w:rPr>
                <w:rFonts w:cs="Arial"/>
                <w:color w:val="000000"/>
                <w:sz w:val="20"/>
                <w:lang w:eastAsia="en-AU"/>
              </w:rPr>
            </w:pPr>
            <w:r w:rsidRPr="00F95511">
              <w:rPr>
                <w:rFonts w:cs="Arial"/>
                <w:color w:val="000000"/>
                <w:sz w:val="20"/>
                <w:lang w:eastAsia="en-AU"/>
              </w:rPr>
              <w:t>$1,975.90</w:t>
            </w:r>
          </w:p>
        </w:tc>
      </w:tr>
      <w:tr w:rsidR="005D2C8F" w:rsidRPr="00A70C0A" w14:paraId="5765B404"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78B6C" w14:textId="77777777" w:rsidR="005D2C8F" w:rsidRPr="000469F2" w:rsidRDefault="005D2C8F" w:rsidP="005D2C8F">
            <w:pPr>
              <w:spacing w:after="0" w:line="240" w:lineRule="auto"/>
              <w:rPr>
                <w:rFonts w:cs="Arial"/>
                <w:color w:val="000000"/>
                <w:sz w:val="20"/>
                <w:lang w:eastAsia="en-AU"/>
              </w:rPr>
            </w:pPr>
            <w:r w:rsidRPr="000469F2">
              <w:rPr>
                <w:rFonts w:cs="Arial"/>
                <w:color w:val="000000"/>
                <w:sz w:val="20"/>
                <w:lang w:eastAsia="en-AU"/>
              </w:rPr>
              <w:t>88 (1) Secretary to be notified of other changes - A person who holds a certificate of registration in respect of a cooling tower system must notify the Secretary within 30 days after - (a) the addition or removal of a cooling tower to,</w:t>
            </w:r>
          </w:p>
          <w:p w14:paraId="43EC8DEB" w14:textId="77777777" w:rsidR="005D2C8F" w:rsidRPr="000469F2" w:rsidRDefault="005D2C8F" w:rsidP="005D2C8F">
            <w:pPr>
              <w:spacing w:after="0" w:line="240" w:lineRule="auto"/>
              <w:rPr>
                <w:rFonts w:cs="Arial"/>
                <w:color w:val="000000"/>
                <w:sz w:val="20"/>
                <w:lang w:eastAsia="en-AU"/>
              </w:rPr>
            </w:pPr>
            <w:r w:rsidRPr="000469F2">
              <w:rPr>
                <w:rFonts w:cs="Arial"/>
                <w:color w:val="000000"/>
                <w:sz w:val="20"/>
                <w:lang w:eastAsia="en-AU"/>
              </w:rPr>
              <w:t>or from, the cooling tower system; (b) the removal, or decommissioning, of the</w:t>
            </w:r>
          </w:p>
          <w:p w14:paraId="650D487C" w14:textId="77777777" w:rsidR="005D2C8F" w:rsidRPr="000469F2" w:rsidRDefault="005D2C8F" w:rsidP="005D2C8F">
            <w:pPr>
              <w:spacing w:after="0" w:line="240" w:lineRule="auto"/>
              <w:rPr>
                <w:rFonts w:cs="Arial"/>
                <w:color w:val="000000"/>
                <w:sz w:val="20"/>
                <w:lang w:eastAsia="en-AU"/>
              </w:rPr>
            </w:pPr>
            <w:r w:rsidRPr="000469F2">
              <w:rPr>
                <w:rFonts w:cs="Arial"/>
                <w:color w:val="000000"/>
                <w:sz w:val="20"/>
                <w:lang w:eastAsia="en-AU"/>
              </w:rPr>
              <w:t>cooling tower system; (c) the relocation of the cooling tower system on</w:t>
            </w:r>
          </w:p>
          <w:p w14:paraId="75997AD2" w14:textId="2B097097" w:rsidR="005D2C8F" w:rsidRPr="00A70C0A" w:rsidRDefault="005D2C8F" w:rsidP="005D2C8F">
            <w:pPr>
              <w:spacing w:after="0" w:line="240" w:lineRule="auto"/>
              <w:rPr>
                <w:rFonts w:cs="Arial"/>
                <w:color w:val="000000"/>
                <w:sz w:val="20"/>
                <w:lang w:eastAsia="en-AU"/>
              </w:rPr>
            </w:pPr>
            <w:r w:rsidRPr="000469F2">
              <w:rPr>
                <w:rFonts w:cs="Arial"/>
                <w:color w:val="000000"/>
                <w:sz w:val="20"/>
                <w:lang w:eastAsia="en-AU"/>
              </w:rPr>
              <w:t xml:space="preserve">the lot of land on which it stands </w:t>
            </w:r>
            <w:r w:rsidRPr="00A70C0A">
              <w:rPr>
                <w:rFonts w:cs="Arial"/>
                <w:color w:val="000000"/>
                <w:sz w:val="20"/>
                <w:lang w:eastAsia="en-AU"/>
              </w:rPr>
              <w:t>-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B690"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77EC" w14:textId="62A45F68"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$9,615.50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E68C3" w14:textId="081D90B0"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$9,879.50</w:t>
            </w:r>
          </w:p>
        </w:tc>
      </w:tr>
      <w:tr w:rsidR="005D2C8F" w:rsidRPr="00A70C0A" w14:paraId="63AD9E20"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7D99D"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91 (1) Owner must ensure risk management plan prepared - The owner of any land on which there is a cooling tower system must take all reasonable steps to ensure that a risk management plan exists in respect of the cooling tower system at all times that the cooling tower system is in operation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45E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C872" w14:textId="5F887CDE"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89E4D" w14:textId="50FB6A97"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5FF22C1C" w14:textId="77777777" w:rsidTr="005D2C8F">
        <w:trPr>
          <w:trHeight w:val="82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82DA2"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91 (1) Owner must ensure risk management plan prepared - The owner of any land on which there is a cooling tower system must take all reasonable steps to ensure that a risk management plan exists in respect of the cooling tower system at all times that the cooling tower system is in operation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B6AED"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0674" w14:textId="1CF5AFFD"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nil"/>
              <w:right w:val="single" w:sz="4" w:space="0" w:color="auto"/>
            </w:tcBorders>
            <w:shd w:val="clear" w:color="auto" w:fill="auto"/>
            <w:noWrap/>
            <w:vAlign w:val="bottom"/>
          </w:tcPr>
          <w:p w14:paraId="771E4962" w14:textId="1482E96A"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79AF85CE"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32395"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92 (1) Owner must ensure risk management plan reviewed - The owner of any land on which there is a cooling tower system must take all reasonable steps to ensure that the risk management plan is reviewed, and, if necessary, updated, at least once in each 12 month period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FD2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45FF" w14:textId="342786A0"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B065A" w14:textId="236F08D8"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1A630574" w14:textId="77777777" w:rsidTr="005D2C8F">
        <w:trPr>
          <w:trHeight w:val="110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D2B3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92 (1) Owner must ensure risk management plan reviewed - The owner of any land on which there is a cooling tower system must take all reasonable steps to ensure that the risk management plan is reviewed, and, if necessary, updated, at least once in each 12 month period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C9A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0D98" w14:textId="05B04263"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nil"/>
              <w:right w:val="single" w:sz="4" w:space="0" w:color="auto"/>
            </w:tcBorders>
            <w:shd w:val="clear" w:color="auto" w:fill="auto"/>
            <w:noWrap/>
            <w:vAlign w:val="bottom"/>
          </w:tcPr>
          <w:p w14:paraId="238758B6" w14:textId="4E32F439"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338F60CD" w14:textId="77777777" w:rsidTr="00F95511">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4E39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92 (3) The owner of the land must comply with subsection (2) as soon as is practicable after the occurrence of the relevant triggering event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123D"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B94D" w14:textId="5FAC6211"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EA4A7" w14:textId="75B30E3F"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44078CF6" w14:textId="77777777" w:rsidTr="00F95511">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172E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92 (3) The owner of the land must comply with subsection (2) as soon as is practicable after the occurrence of the relevant triggering event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37B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FACD0" w14:textId="3CD5049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578C9" w14:textId="13D00208"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71C7736E" w14:textId="77777777" w:rsidTr="00F95511">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7A05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93 (1) Owner must ensure risk management plan audit conducted - The owner of any land on which there is a cooling tower system must take all reasonable steps to ensure that an audit is conducted annually in relation to the risk management plan prepared in respect of a cooling tower system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334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2A56E" w14:textId="3878B81A"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136FE" w14:textId="3C5F84B2"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1418C228" w14:textId="77777777" w:rsidTr="005D2C8F">
        <w:trPr>
          <w:trHeight w:val="259"/>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435E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93 (1) Owner must ensure risk management plan audit conducted - The owner of any land on which there is a cooling tower system must take all reasonable steps to ensure that an audit is conducted annually in relation to the risk management plan prepared in respect of a cooling tower system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4AAF9"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D3F1" w14:textId="2CBFCAD4"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nil"/>
              <w:right w:val="single" w:sz="4" w:space="0" w:color="auto"/>
            </w:tcBorders>
            <w:shd w:val="clear" w:color="auto" w:fill="auto"/>
            <w:noWrap/>
            <w:vAlign w:val="bottom"/>
          </w:tcPr>
          <w:p w14:paraId="4D42BB50" w14:textId="231723AD"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2FA9BE8A" w14:textId="77777777" w:rsidTr="005D2C8F">
        <w:trPr>
          <w:trHeight w:val="1158"/>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D470F"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93 (8) The approved auditor must give the Secretary a copy of the information in the audit certificate within 7 days after completing the certificate.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CBB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E6F9" w14:textId="0907B4D3"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3C0D7" w14:textId="1A363D1A"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18CA3939"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F8415"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94 (4) Certification of approved auditors. An approved auditor must comply with any condition imposed on the certification by the Secretary under subsection (2)(a).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EC3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40CF" w14:textId="1EF7BC4E"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72EC7" w14:textId="37726BE5"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5BCB1390" w14:textId="77777777" w:rsidTr="005D2C8F">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20AA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95 Only approved auditors may conduct audits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EDB4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A78D" w14:textId="0CB5087A"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EC2FC" w14:textId="3BA1F1C1"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1977FB6E" w14:textId="77777777" w:rsidTr="005D2C8F">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A693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95 Only approved auditors may conduct audits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E82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0E32" w14:textId="2AD8F6D5"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$769.24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053B4" w14:textId="49D4FE2C"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$790.36</w:t>
            </w:r>
          </w:p>
        </w:tc>
      </w:tr>
      <w:tr w:rsidR="005D2C8F" w:rsidRPr="00A70C0A" w14:paraId="22B02022" w14:textId="77777777" w:rsidTr="005D2C8F">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5790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96 Offence to impersonate approved auditor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327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39FF" w14:textId="768626F3"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2CBC6" w14:textId="4EC4507B"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649C7E22"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D6A7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97 (1) Conflict of interest to be avoided - A person must not conduct a risk management plan audit of the risk management plan of a cooling tower system if the person is an interested person or is an employee or officer of an interested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B80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484B" w14:textId="45D750EE"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C5318" w14:textId="0B7C9CFB"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2F197AA3"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FC3F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97 (2) Conflict of interest to be avoided - A person must not conduct a risk management plan audit of a risk management plan as an employee of another person if any other employee of that other person has written, or assisted in preparing, that risk management plan.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4D2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6492F" w14:textId="2B1503A8"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24C65" w14:textId="469EFCF5"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7DAC9705" w14:textId="77777777" w:rsidTr="005D2C8F">
        <w:trPr>
          <w:trHeight w:val="169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27EAD"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99 Use of certain pesticides prohibited. Subject to section 100, a natural person must not, in the course of the business of a pest control operator, use any pesticide or class of pesticides unless the person holds a pest control licence as an authorised user of that pesticide or class of pesticides.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AD4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7581" w14:textId="2CB072B1"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EA13E" w14:textId="53A81BB9"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3FC39304" w14:textId="77777777" w:rsidTr="005D2C8F">
        <w:trPr>
          <w:trHeight w:val="504"/>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A904D"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99 Use of certain pesticides prohibited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D2F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CE6F" w14:textId="35B60265"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$769.24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C5DB4" w14:textId="19EDE778"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$790.36</w:t>
            </w:r>
          </w:p>
        </w:tc>
      </w:tr>
      <w:tr w:rsidR="005D2C8F" w:rsidRPr="00A70C0A" w14:paraId="6E26C622"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C50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105 Powers of Secretary (6) A holder of the licence must comply with a requirement of the Secretary under subsection (5)(a).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E5A6" w14:textId="2431296C"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D7D0" w14:textId="22A86D04"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B1D7A" w14:textId="01B1CDD7"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5224FC6D" w14:textId="77777777" w:rsidTr="005D2C8F">
        <w:trPr>
          <w:trHeight w:val="39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BE702"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1DDA" w14:textId="0D0EE28A"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2423" w14:textId="4B1D6075"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F3AF1" w14:textId="1D3263D6" w:rsidR="005D2C8F" w:rsidRPr="00A70C0A" w:rsidRDefault="00F95511"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7567DFC4"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4C95F"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314F" w14:textId="0F15747E"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6577A" w14:textId="44465D1F"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$9,615.50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6AA80" w14:textId="076EE778" w:rsidR="005D2C8F" w:rsidRPr="00A70C0A" w:rsidRDefault="0079003C" w:rsidP="005D2C8F">
            <w:pPr>
              <w:spacing w:after="0" w:line="240" w:lineRule="auto"/>
              <w:jc w:val="right"/>
              <w:rPr>
                <w:rFonts w:cs="Arial"/>
                <w:color w:val="000000"/>
                <w:sz w:val="20"/>
                <w:lang w:eastAsia="en-AU"/>
              </w:rPr>
            </w:pPr>
            <w:r>
              <w:rPr>
                <w:rFonts w:cs="Arial"/>
                <w:color w:val="000000"/>
                <w:sz w:val="20"/>
                <w:lang w:eastAsia="en-AU"/>
              </w:rPr>
              <w:t>$9,879.50</w:t>
            </w:r>
          </w:p>
        </w:tc>
      </w:tr>
      <w:tr w:rsidR="005D2C8F" w:rsidRPr="00A70C0A" w14:paraId="476AF641"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0584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108 Records - A pest control operator must keep records containing the prescribed details for the prescribed period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F2E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C14A" w14:textId="7817372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$384.62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A1C42" w14:textId="18A90E7E" w:rsidR="005D2C8F" w:rsidRPr="00A70C0A" w:rsidRDefault="0079003C" w:rsidP="005D2C8F">
            <w:pPr>
              <w:spacing w:after="0" w:line="240" w:lineRule="auto"/>
              <w:jc w:val="right"/>
              <w:rPr>
                <w:rFonts w:cs="Arial"/>
                <w:color w:val="000000"/>
                <w:sz w:val="20"/>
                <w:lang w:eastAsia="en-AU"/>
              </w:rPr>
            </w:pPr>
            <w:r>
              <w:rPr>
                <w:rFonts w:cs="Arial"/>
                <w:color w:val="000000"/>
                <w:sz w:val="20"/>
                <w:lang w:eastAsia="en-AU"/>
              </w:rPr>
              <w:t>$395.18</w:t>
            </w:r>
          </w:p>
        </w:tc>
      </w:tr>
      <w:tr w:rsidR="005D2C8F" w:rsidRPr="00A70C0A" w14:paraId="5CAFB3DA"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5F32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D18D2"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166A" w14:textId="4AA9AE78"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$769.24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ED073" w14:textId="3CB6AD84" w:rsidR="005D2C8F" w:rsidRPr="00A70C0A" w:rsidRDefault="0079003C" w:rsidP="005D2C8F">
            <w:pPr>
              <w:spacing w:after="0" w:line="240" w:lineRule="auto"/>
              <w:jc w:val="right"/>
              <w:rPr>
                <w:rFonts w:cs="Arial"/>
                <w:color w:val="000000"/>
                <w:sz w:val="20"/>
                <w:lang w:eastAsia="en-AU"/>
              </w:rPr>
            </w:pPr>
            <w:r>
              <w:rPr>
                <w:rFonts w:cs="Arial"/>
                <w:color w:val="000000"/>
                <w:sz w:val="20"/>
                <w:lang w:eastAsia="en-AU"/>
              </w:rPr>
              <w:t>$790.36</w:t>
            </w:r>
          </w:p>
        </w:tc>
      </w:tr>
      <w:tr w:rsidR="005D2C8F" w:rsidRPr="00A70C0A" w14:paraId="1B82CFE0"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39792" w14:textId="4522CDA1"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109</w:t>
            </w:r>
            <w:r>
              <w:rPr>
                <w:rFonts w:cs="Arial"/>
                <w:color w:val="000000"/>
                <w:sz w:val="20"/>
                <w:lang w:eastAsia="en-AU"/>
              </w:rPr>
              <w:t xml:space="preserve"> (1)</w:t>
            </w:r>
            <w:r w:rsidRPr="00A70C0A">
              <w:rPr>
                <w:rFonts w:cs="Arial"/>
                <w:color w:val="000000"/>
                <w:sz w:val="20"/>
                <w:lang w:eastAsia="en-AU"/>
              </w:rPr>
              <w:t xml:space="preserve"> Offences by holder of pest control licence or pest control operator </w:t>
            </w:r>
            <w:r>
              <w:rPr>
                <w:rFonts w:cs="Arial"/>
                <w:color w:val="000000"/>
                <w:sz w:val="20"/>
                <w:lang w:eastAsia="en-AU"/>
              </w:rPr>
              <w:t xml:space="preserve">- </w:t>
            </w:r>
            <w:r w:rsidRPr="00A70C0A">
              <w:rPr>
                <w:rFonts w:cs="Arial"/>
                <w:color w:val="000000"/>
                <w:sz w:val="20"/>
                <w:lang w:eastAsia="en-AU"/>
              </w:rPr>
              <w:t>The holder of a pest control licence must comply with the conditions of the pest control licence.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B306"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D81B" w14:textId="3EFA9A5E"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93F01" w14:textId="073AD466" w:rsidR="005D2C8F" w:rsidRPr="00A70C0A" w:rsidRDefault="0079003C"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1EB0CE08" w14:textId="77777777" w:rsidTr="005D2C8F">
        <w:trPr>
          <w:trHeight w:val="172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D74EF"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109 (2) A pest control operator must take all reasonable steps to ensure that persons employed in the course of the business of pest control operator by the pest control operator comply with the provisions of this Division and the regulations made for the purposes of this Division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9CE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774E" w14:textId="508E513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AB19" w14:textId="784B1046" w:rsidR="005D2C8F" w:rsidRPr="00A70C0A" w:rsidRDefault="0079003C"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63C9C18A" w14:textId="77777777" w:rsidTr="005D2C8F">
        <w:trPr>
          <w:trHeight w:val="104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CBB54"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109 (2) A pest control operator must take all reasonable steps to ensure that persons employed in the course of the business of pest control operator by the pest control operator comply with the provisions of this Division and the regulations made for the purposes of this Division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8F15"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055A" w14:textId="4D442919"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316AC" w14:textId="36E18D45"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$59,277.00</w:t>
            </w:r>
          </w:p>
        </w:tc>
      </w:tr>
      <w:tr w:rsidR="005D2C8F" w:rsidRPr="00A70C0A" w14:paraId="7112293D" w14:textId="77777777" w:rsidTr="005D2C8F">
        <w:trPr>
          <w:trHeight w:val="110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2AB1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110 Offence by person who is not the holder of a pest control licence. A natural person who is not the holder of a pest control licence must not, whether explicitly, implicitly, orally or in writing (a) claim to be the holder of a pest control licence; or (b) hold themselves out as being qualified to use any pesticide in circumstances which require a person using the pesticide to be the holder of a pest control licence; or (c) represent that they have used any pesticide in circumstances which would require a person using the pesticide to be the holder of a pest control licence.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B6B86"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D46A" w14:textId="7CE0BDC3"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9AD18" w14:textId="453C56DD"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3BBDF5C8" w14:textId="77777777" w:rsidTr="005D2C8F">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B861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116 Person must comply with an examination and testing order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2CA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D0F9" w14:textId="38099B0E" w:rsidR="005D2C8F" w:rsidRPr="00A70C0A" w:rsidRDefault="005D2C8F" w:rsidP="005D2C8F">
            <w:pPr>
              <w:spacing w:after="0" w:line="240" w:lineRule="auto"/>
              <w:jc w:val="right"/>
              <w:rPr>
                <w:rFonts w:cs="Arial"/>
                <w:color w:val="000000"/>
                <w:sz w:val="20"/>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38CD0" w14:textId="36DD33F4"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5C0572F4" w14:textId="77777777" w:rsidTr="005D2C8F">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C717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120 Person must comply with a public health order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DE3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ADB8A" w14:textId="62F7191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4F987" w14:textId="5DE7F9E5"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2F1E99DD"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19E53" w14:textId="626CC262" w:rsidR="005D2C8F" w:rsidRPr="0028623C" w:rsidRDefault="005D2C8F" w:rsidP="005D2C8F">
            <w:pPr>
              <w:spacing w:after="0" w:line="240" w:lineRule="auto"/>
              <w:rPr>
                <w:rFonts w:cs="Arial"/>
                <w:color w:val="000000"/>
                <w:sz w:val="20"/>
                <w:lang w:eastAsia="en-AU"/>
              </w:rPr>
            </w:pPr>
            <w:r w:rsidRPr="00A70C0A">
              <w:rPr>
                <w:rFonts w:cs="Arial"/>
                <w:color w:val="000000"/>
                <w:sz w:val="20"/>
                <w:lang w:eastAsia="en-AU"/>
              </w:rPr>
              <w:t xml:space="preserve">127 (2) Notification by registered medical practitioners of notifiable conditions. The registered medical practitioner must notify the Secretary of the notification details in accordance with </w:t>
            </w:r>
            <w:r>
              <w:rPr>
                <w:rFonts w:cs="Arial"/>
                <w:color w:val="000000"/>
                <w:sz w:val="20"/>
                <w:lang w:eastAsia="en-AU"/>
              </w:rPr>
              <w:t>– (a)</w:t>
            </w:r>
            <w:r>
              <w:t xml:space="preserve"> </w:t>
            </w:r>
            <w:r w:rsidRPr="0028623C">
              <w:rPr>
                <w:rFonts w:cs="Arial"/>
                <w:color w:val="000000"/>
                <w:sz w:val="20"/>
                <w:lang w:eastAsia="en-AU"/>
              </w:rPr>
              <w:t>if the notifiable condition was</w:t>
            </w:r>
            <w:r>
              <w:rPr>
                <w:rFonts w:cs="Arial"/>
                <w:color w:val="000000"/>
                <w:sz w:val="20"/>
                <w:lang w:eastAsia="en-AU"/>
              </w:rPr>
              <w:t xml:space="preserve"> </w:t>
            </w:r>
            <w:r w:rsidRPr="0028623C">
              <w:rPr>
                <w:rFonts w:cs="Arial"/>
                <w:color w:val="000000"/>
                <w:sz w:val="20"/>
                <w:lang w:eastAsia="en-AU"/>
              </w:rPr>
              <w:t>prescribed to</w:t>
            </w:r>
            <w:r>
              <w:rPr>
                <w:rFonts w:cs="Arial"/>
                <w:color w:val="000000"/>
                <w:sz w:val="20"/>
                <w:lang w:eastAsia="en-AU"/>
              </w:rPr>
              <w:t xml:space="preserve"> </w:t>
            </w:r>
            <w:r w:rsidRPr="0028623C">
              <w:rPr>
                <w:rFonts w:cs="Arial"/>
                <w:color w:val="000000"/>
                <w:sz w:val="20"/>
                <w:lang w:eastAsia="en-AU"/>
              </w:rPr>
              <w:t>be a notifiable condition by the regulations,</w:t>
            </w:r>
          </w:p>
          <w:p w14:paraId="5817DC59" w14:textId="5B461B53" w:rsidR="005D2C8F" w:rsidRPr="00A70C0A" w:rsidRDefault="005D2C8F" w:rsidP="005D2C8F">
            <w:pPr>
              <w:spacing w:after="0" w:line="240" w:lineRule="auto"/>
              <w:rPr>
                <w:rFonts w:cs="Arial"/>
                <w:color w:val="000000"/>
                <w:sz w:val="20"/>
                <w:lang w:eastAsia="en-AU"/>
              </w:rPr>
            </w:pPr>
            <w:r w:rsidRPr="0028623C">
              <w:rPr>
                <w:rFonts w:cs="Arial"/>
                <w:color w:val="000000"/>
                <w:sz w:val="20"/>
                <w:lang w:eastAsia="en-AU"/>
              </w:rPr>
              <w:t>the regulations within the prescribed period;</w:t>
            </w:r>
            <w:r>
              <w:rPr>
                <w:rFonts w:cs="Arial"/>
                <w:color w:val="000000"/>
                <w:sz w:val="20"/>
                <w:lang w:eastAsia="en-AU"/>
              </w:rPr>
              <w:t xml:space="preserve"> </w:t>
            </w:r>
            <w:r w:rsidRPr="0028623C">
              <w:rPr>
                <w:rFonts w:cs="Arial"/>
                <w:color w:val="000000"/>
                <w:sz w:val="20"/>
                <w:lang w:eastAsia="en-AU"/>
              </w:rPr>
              <w:t>or</w:t>
            </w:r>
            <w:r>
              <w:rPr>
                <w:rFonts w:cs="Arial"/>
                <w:color w:val="000000"/>
                <w:sz w:val="20"/>
                <w:lang w:eastAsia="en-AU"/>
              </w:rPr>
              <w:t xml:space="preserve"> (b)</w:t>
            </w:r>
            <w:r w:rsidRPr="00A70C0A">
              <w:rPr>
                <w:rFonts w:cs="Arial"/>
                <w:color w:val="000000"/>
                <w:sz w:val="20"/>
                <w:lang w:eastAsia="en-AU"/>
              </w:rPr>
              <w:t xml:space="preserve"> if the notifiable condition was declared to be a notifiable condition by an Order in Council, the Order in Council within the specified period.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16C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9EF8" w14:textId="3C31534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25F4A" w14:textId="2FBD948D"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D971E6" w:rsidRPr="00A70C0A" w14:paraId="3315DBFE"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39B11BBC" w14:textId="4EC296EE" w:rsidR="00D971E6" w:rsidRPr="00A70C0A" w:rsidRDefault="00D971E6" w:rsidP="005D2C8F">
            <w:pPr>
              <w:spacing w:after="0" w:line="240" w:lineRule="auto"/>
              <w:rPr>
                <w:rFonts w:cs="Arial"/>
                <w:color w:val="000000"/>
                <w:sz w:val="20"/>
                <w:lang w:eastAsia="en-AU"/>
              </w:rPr>
            </w:pPr>
            <w:r w:rsidRPr="00D971E6">
              <w:rPr>
                <w:rFonts w:cs="Arial"/>
                <w:color w:val="000000"/>
                <w:sz w:val="20"/>
                <w:lang w:eastAsia="en-AU"/>
              </w:rPr>
              <w:t>Schedule 8 (69) 127 (2) above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1BD02" w14:textId="6F63423F" w:rsidR="00D971E6" w:rsidRPr="00A70C0A" w:rsidRDefault="00D971E6" w:rsidP="005D2C8F">
            <w:pPr>
              <w:spacing w:after="0" w:line="240" w:lineRule="auto"/>
              <w:rPr>
                <w:rFonts w:cs="Arial"/>
                <w:color w:val="000000"/>
                <w:sz w:val="20"/>
                <w:lang w:eastAsia="en-AU"/>
              </w:rPr>
            </w:pPr>
            <w:r w:rsidRPr="00D971E6">
              <w:rPr>
                <w:rFonts w:cs="Arial"/>
                <w:color w:val="000000"/>
                <w:sz w:val="20"/>
                <w:lang w:eastAsia="en-AU"/>
              </w:rPr>
              <w:t xml:space="preserve">Infringement </w:t>
            </w:r>
            <w:r>
              <w:rPr>
                <w:rFonts w:cs="Arial"/>
                <w:color w:val="000000"/>
                <w:sz w:val="20"/>
                <w:lang w:eastAsia="en-AU"/>
              </w:rPr>
              <w:t>P</w:t>
            </w:r>
            <w:r w:rsidRPr="00D971E6">
              <w:rPr>
                <w:rFonts w:cs="Arial"/>
                <w:color w:val="000000"/>
                <w:sz w:val="20"/>
                <w:lang w:eastAsia="en-AU"/>
              </w:rPr>
              <w:t>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CDB08" w14:textId="6711EA65" w:rsidR="00D971E6" w:rsidRPr="00A70C0A" w:rsidRDefault="00635FC9" w:rsidP="005D2C8F">
            <w:pPr>
              <w:spacing w:after="0" w:line="240" w:lineRule="auto"/>
              <w:jc w:val="right"/>
              <w:rPr>
                <w:rFonts w:cs="Arial"/>
                <w:color w:val="000000"/>
                <w:sz w:val="20"/>
                <w:lang w:eastAsia="en-AU"/>
              </w:rPr>
            </w:pPr>
            <w:r>
              <w:rPr>
                <w:rFonts w:cs="Arial"/>
                <w:color w:val="000000"/>
                <w:sz w:val="20"/>
                <w:lang w:eastAsia="en-AU"/>
              </w:rPr>
              <w:t>$769.24</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B8B90" w14:textId="7C1CF657" w:rsidR="00D971E6" w:rsidRPr="00A70C0A" w:rsidRDefault="00D971E6" w:rsidP="005D2C8F">
            <w:pPr>
              <w:spacing w:after="0" w:line="240" w:lineRule="auto"/>
              <w:jc w:val="right"/>
              <w:rPr>
                <w:rFonts w:cs="Arial"/>
                <w:color w:val="000000"/>
                <w:sz w:val="20"/>
                <w:lang w:eastAsia="en-AU"/>
              </w:rPr>
            </w:pPr>
            <w:r>
              <w:rPr>
                <w:rFonts w:cs="Arial"/>
                <w:color w:val="000000"/>
                <w:sz w:val="20"/>
                <w:lang w:eastAsia="en-AU"/>
              </w:rPr>
              <w:t>$790.36</w:t>
            </w:r>
          </w:p>
        </w:tc>
      </w:tr>
      <w:tr w:rsidR="005D2C8F" w:rsidRPr="00A70C0A" w14:paraId="6D99FAA6"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1700D" w14:textId="5D1B2050"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lastRenderedPageBreak/>
              <w:t xml:space="preserve">128 (2) Notification by a pathology service of a notifiable condition. The person in charge of the pathology service situated in Victoria must notify the Secretary of the notification details in accordance with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70743C">
              <w:rPr>
                <w:rFonts w:cs="Arial"/>
                <w:color w:val="000000"/>
                <w:sz w:val="20"/>
                <w:lang w:eastAsia="en-AU"/>
              </w:rPr>
              <w:t>if the notifiable condition was</w:t>
            </w:r>
            <w:r>
              <w:rPr>
                <w:rFonts w:cs="Arial"/>
                <w:color w:val="000000"/>
                <w:sz w:val="20"/>
                <w:lang w:eastAsia="en-AU"/>
              </w:rPr>
              <w:t xml:space="preserve"> </w:t>
            </w:r>
            <w:r w:rsidRPr="0070743C">
              <w:rPr>
                <w:rFonts w:cs="Arial"/>
                <w:color w:val="000000"/>
                <w:sz w:val="20"/>
                <w:lang w:eastAsia="en-AU"/>
              </w:rPr>
              <w:t>prescribed to</w:t>
            </w:r>
            <w:r>
              <w:rPr>
                <w:rFonts w:cs="Arial"/>
                <w:color w:val="000000"/>
                <w:sz w:val="20"/>
                <w:lang w:eastAsia="en-AU"/>
              </w:rPr>
              <w:t xml:space="preserve"> </w:t>
            </w:r>
            <w:r w:rsidRPr="0070743C">
              <w:rPr>
                <w:rFonts w:cs="Arial"/>
                <w:color w:val="000000"/>
                <w:sz w:val="20"/>
                <w:lang w:eastAsia="en-AU"/>
              </w:rPr>
              <w:t>be a notifiable condition by the regulations,</w:t>
            </w:r>
            <w:r>
              <w:rPr>
                <w:rFonts w:cs="Arial"/>
                <w:color w:val="000000"/>
                <w:sz w:val="20"/>
                <w:lang w:eastAsia="en-AU"/>
              </w:rPr>
              <w:t xml:space="preserve"> </w:t>
            </w:r>
            <w:r w:rsidRPr="0070743C">
              <w:rPr>
                <w:rFonts w:cs="Arial"/>
                <w:color w:val="000000"/>
                <w:sz w:val="20"/>
                <w:lang w:eastAsia="en-AU"/>
              </w:rPr>
              <w:t>the</w:t>
            </w:r>
            <w:r>
              <w:rPr>
                <w:rFonts w:cs="Arial"/>
                <w:color w:val="000000"/>
                <w:sz w:val="20"/>
                <w:lang w:eastAsia="en-AU"/>
              </w:rPr>
              <w:t xml:space="preserve"> </w:t>
            </w:r>
            <w:r w:rsidRPr="0070743C">
              <w:rPr>
                <w:rFonts w:cs="Arial"/>
                <w:color w:val="000000"/>
                <w:sz w:val="20"/>
                <w:lang w:eastAsia="en-AU"/>
              </w:rPr>
              <w:t xml:space="preserve">regulations; or </w:t>
            </w:r>
            <w:r>
              <w:rPr>
                <w:rFonts w:cs="Arial"/>
                <w:color w:val="000000"/>
                <w:sz w:val="20"/>
                <w:lang w:eastAsia="en-AU"/>
              </w:rPr>
              <w:t xml:space="preserve">(b) </w:t>
            </w:r>
            <w:r w:rsidRPr="00A70C0A">
              <w:rPr>
                <w:rFonts w:cs="Arial"/>
                <w:color w:val="000000"/>
                <w:sz w:val="20"/>
                <w:lang w:eastAsia="en-AU"/>
              </w:rPr>
              <w:t>if the notifiable condition was declared to be a notifiable condition by an Order in Council, the Order in Council.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887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7D6C" w14:textId="20FC3B00"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C6E8E" w14:textId="2D27B504"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0481F540"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C359C" w14:textId="270754F9" w:rsidR="005D2C8F" w:rsidRPr="00563F49" w:rsidRDefault="005D2C8F" w:rsidP="005D2C8F">
            <w:pPr>
              <w:spacing w:after="0" w:line="240" w:lineRule="auto"/>
              <w:rPr>
                <w:rFonts w:cs="Arial"/>
                <w:color w:val="000000"/>
                <w:sz w:val="20"/>
                <w:lang w:eastAsia="en-AU"/>
              </w:rPr>
            </w:pPr>
            <w:r w:rsidRPr="00A70C0A">
              <w:rPr>
                <w:rFonts w:cs="Arial"/>
                <w:color w:val="000000"/>
                <w:sz w:val="20"/>
                <w:lang w:eastAsia="en-AU"/>
              </w:rPr>
              <w:t xml:space="preserve">130 (2) Notification of a notifiable micro-organism in food - The person in charge of the laboratory service must notify the Secretary of the notification details in accordance with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563F49">
              <w:rPr>
                <w:rFonts w:cs="Arial"/>
                <w:color w:val="000000"/>
                <w:sz w:val="20"/>
                <w:lang w:eastAsia="en-AU"/>
              </w:rPr>
              <w:t>if the notifiable micro-organism was</w:t>
            </w:r>
          </w:p>
          <w:p w14:paraId="4731B3EE" w14:textId="503B854F" w:rsidR="005D2C8F" w:rsidRPr="00A70C0A" w:rsidRDefault="005D2C8F" w:rsidP="005D2C8F">
            <w:pPr>
              <w:spacing w:after="0" w:line="240" w:lineRule="auto"/>
              <w:rPr>
                <w:rFonts w:cs="Arial"/>
                <w:color w:val="000000"/>
                <w:sz w:val="20"/>
                <w:lang w:eastAsia="en-AU"/>
              </w:rPr>
            </w:pPr>
            <w:r w:rsidRPr="00563F49">
              <w:rPr>
                <w:rFonts w:cs="Arial"/>
                <w:color w:val="000000"/>
                <w:sz w:val="20"/>
                <w:lang w:eastAsia="en-AU"/>
              </w:rPr>
              <w:t>prescribed to be a notifiable micro-organism</w:t>
            </w:r>
            <w:r>
              <w:rPr>
                <w:rFonts w:cs="Arial"/>
                <w:color w:val="000000"/>
                <w:sz w:val="20"/>
                <w:lang w:eastAsia="en-AU"/>
              </w:rPr>
              <w:t xml:space="preserve"> </w:t>
            </w:r>
            <w:r w:rsidRPr="00563F49">
              <w:rPr>
                <w:rFonts w:cs="Arial"/>
                <w:color w:val="000000"/>
                <w:sz w:val="20"/>
                <w:lang w:eastAsia="en-AU"/>
              </w:rPr>
              <w:t xml:space="preserve">by the regulations, the regulations; or </w:t>
            </w:r>
            <w:r>
              <w:rPr>
                <w:rFonts w:cs="Arial"/>
                <w:color w:val="000000"/>
                <w:sz w:val="20"/>
                <w:lang w:eastAsia="en-AU"/>
              </w:rPr>
              <w:t xml:space="preserve">(b) </w:t>
            </w:r>
            <w:r w:rsidRPr="00A70C0A">
              <w:rPr>
                <w:rFonts w:cs="Arial"/>
                <w:color w:val="000000"/>
                <w:sz w:val="20"/>
                <w:lang w:eastAsia="en-AU"/>
              </w:rPr>
              <w:t>if the notifiable micro-organism was declared to be a notifiable micro-organism in an Order in Council, the Order in Council.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949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4A9B" w14:textId="78739F9D"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80FC5" w14:textId="6758138C"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4C7FA6C8" w14:textId="77777777" w:rsidTr="005D2C8F">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A5552" w14:textId="273E77B3"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130 (5) Notification of a notifiable micro-organism in food - The proprietor of the food premises or food vending machine must notify the Secretary of the notification details in accordance with </w:t>
            </w:r>
            <w:r>
              <w:rPr>
                <w:rFonts w:cs="Arial"/>
                <w:color w:val="000000"/>
                <w:sz w:val="20"/>
                <w:lang w:eastAsia="en-AU"/>
              </w:rPr>
              <w:t xml:space="preserve">– (a) </w:t>
            </w:r>
            <w:r w:rsidRPr="00947A3E">
              <w:rPr>
                <w:rFonts w:cs="Arial"/>
                <w:color w:val="000000"/>
                <w:sz w:val="20"/>
                <w:lang w:eastAsia="en-AU"/>
              </w:rPr>
              <w:t>if the notifiable micro-organism was</w:t>
            </w:r>
            <w:r>
              <w:rPr>
                <w:rFonts w:cs="Arial"/>
                <w:color w:val="000000"/>
                <w:sz w:val="20"/>
                <w:lang w:eastAsia="en-AU"/>
              </w:rPr>
              <w:t xml:space="preserve"> </w:t>
            </w:r>
            <w:r w:rsidRPr="00947A3E">
              <w:rPr>
                <w:rFonts w:cs="Arial"/>
                <w:color w:val="000000"/>
                <w:sz w:val="20"/>
                <w:lang w:eastAsia="en-AU"/>
              </w:rPr>
              <w:t>prescribed to be a</w:t>
            </w:r>
            <w:r>
              <w:rPr>
                <w:rFonts w:cs="Arial"/>
                <w:color w:val="000000"/>
                <w:sz w:val="20"/>
                <w:lang w:eastAsia="en-AU"/>
              </w:rPr>
              <w:t xml:space="preserve"> </w:t>
            </w:r>
            <w:r w:rsidRPr="00947A3E">
              <w:rPr>
                <w:rFonts w:cs="Arial"/>
                <w:color w:val="000000"/>
                <w:sz w:val="20"/>
                <w:lang w:eastAsia="en-AU"/>
              </w:rPr>
              <w:t>notifiable micro-organism</w:t>
            </w:r>
            <w:r>
              <w:rPr>
                <w:rFonts w:cs="Arial"/>
                <w:color w:val="000000"/>
                <w:sz w:val="20"/>
                <w:lang w:eastAsia="en-AU"/>
              </w:rPr>
              <w:t xml:space="preserve"> </w:t>
            </w:r>
            <w:r w:rsidRPr="00947A3E">
              <w:rPr>
                <w:rFonts w:cs="Arial"/>
                <w:color w:val="000000"/>
                <w:sz w:val="20"/>
                <w:lang w:eastAsia="en-AU"/>
              </w:rPr>
              <w:t>by the regulations, the regulations; or</w:t>
            </w:r>
            <w:r>
              <w:rPr>
                <w:rFonts w:cs="Arial"/>
                <w:color w:val="000000"/>
                <w:sz w:val="20"/>
                <w:lang w:eastAsia="en-AU"/>
              </w:rPr>
              <w:t xml:space="preserve"> (b)</w:t>
            </w:r>
            <w:r w:rsidRPr="00A70C0A">
              <w:rPr>
                <w:rFonts w:cs="Arial"/>
                <w:color w:val="000000"/>
                <w:sz w:val="20"/>
                <w:lang w:eastAsia="en-AU"/>
              </w:rPr>
              <w:t xml:space="preserve"> if the notifiable micro-organism was declared to be a notifiable micro-organism in an Order in Council, the Order in Council.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DFB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45EB" w14:textId="70961A40"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02030" w14:textId="38F2CB6F"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6A9FFB59"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E1C39"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133 (5) Closure of court or tribunal. A person must not contravene an order made and posted under this section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A12D"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3FD2" w14:textId="68BE24FD"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63A87" w14:textId="2FC4338C"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2FB6F376"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A68E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133 (5) Closure of court or tribunal. A person must not contravene an order made and posted under this section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9BD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8835" w14:textId="0161BBC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031E6" w14:textId="36E2E78F"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$118,554.00</w:t>
            </w:r>
          </w:p>
        </w:tc>
      </w:tr>
      <w:tr w:rsidR="005D2C8F" w:rsidRPr="00A70C0A" w14:paraId="44F7831E"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6C478"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136 (5) Chief Health Officer may disclose certain information. A person who contravenes subsection (4)(c) is guilty of an offence.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F7D3"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3763" w14:textId="233B45D6"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CB3B8" w14:textId="14FA41DA"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41A268BE"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DF79A"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140 (1) No identification to be given. A person mentioned in section 134(1)(a) who receives notice under this Division of the results of a test on another person must not disclose, communicate, or make a record of, anything in those results that would identify that other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C9C1"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BFCA" w14:textId="0B0EAA89"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27796" w14:textId="5FBD0051"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5D2A79E1"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92428" w14:textId="2282CD0B"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155 </w:t>
            </w:r>
            <w:r>
              <w:rPr>
                <w:rFonts w:cs="Arial"/>
                <w:color w:val="000000"/>
                <w:sz w:val="20"/>
                <w:lang w:eastAsia="en-AU"/>
              </w:rPr>
              <w:t xml:space="preserve">(1) </w:t>
            </w:r>
            <w:r w:rsidRPr="00A70C0A">
              <w:rPr>
                <w:rFonts w:cs="Arial"/>
                <w:color w:val="000000"/>
                <w:sz w:val="20"/>
                <w:lang w:eastAsia="en-AU"/>
              </w:rPr>
              <w:t>False statements</w:t>
            </w:r>
            <w:r>
              <w:rPr>
                <w:rFonts w:cs="Arial"/>
                <w:color w:val="000000"/>
                <w:sz w:val="20"/>
                <w:lang w:eastAsia="en-AU"/>
              </w:rPr>
              <w:t xml:space="preserve">. </w:t>
            </w:r>
            <w:r w:rsidRPr="00A70C0A">
              <w:rPr>
                <w:rFonts w:cs="Arial"/>
                <w:color w:val="000000"/>
                <w:sz w:val="20"/>
                <w:lang w:eastAsia="en-AU"/>
              </w:rPr>
              <w:t>A donor must not, in a statement referred to in the Schedule, knowingly make a statement that is false in a material particular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D1EC"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17D7" w14:textId="3B706CD3"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5430F" w14:textId="64AFB55C"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1789B59D"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28800" w14:textId="0F00EF9F"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 xml:space="preserve">155 </w:t>
            </w:r>
            <w:r>
              <w:rPr>
                <w:rFonts w:cs="Arial"/>
                <w:color w:val="000000"/>
                <w:sz w:val="20"/>
                <w:lang w:eastAsia="en-AU"/>
              </w:rPr>
              <w:t xml:space="preserve">(2) </w:t>
            </w:r>
            <w:r w:rsidRPr="00A70C0A">
              <w:rPr>
                <w:rFonts w:cs="Arial"/>
                <w:color w:val="000000"/>
                <w:sz w:val="20"/>
                <w:lang w:eastAsia="en-AU"/>
              </w:rPr>
              <w:t>False statements</w:t>
            </w:r>
            <w:r>
              <w:rPr>
                <w:rFonts w:cs="Arial"/>
                <w:color w:val="000000"/>
                <w:sz w:val="20"/>
                <w:lang w:eastAsia="en-AU"/>
              </w:rPr>
              <w:t xml:space="preserve">. </w:t>
            </w:r>
            <w:r w:rsidRPr="00A70C0A">
              <w:rPr>
                <w:rFonts w:cs="Arial"/>
                <w:color w:val="000000"/>
                <w:sz w:val="20"/>
                <w:lang w:eastAsia="en-AU"/>
              </w:rPr>
              <w:t>A person must not, in response to an inquiry of the kind referred to in paragraph (b)(iii) in column 2 of Table 2 in the Schedule, knowingly make a statement that is false in a material particular.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4AFB"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56FF" w14:textId="521E02B2"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37058" w14:textId="39947438"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$23,710.80</w:t>
            </w:r>
          </w:p>
        </w:tc>
      </w:tr>
      <w:tr w:rsidR="005D2C8F" w:rsidRPr="00A70C0A" w14:paraId="4FA45AE1" w14:textId="77777777" w:rsidTr="005D2C8F">
        <w:trPr>
          <w:trHeight w:val="259"/>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9131E"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156 (4) Autopsies - A person who has possession of a body must comply with an order of the Chief Health Officer under this section.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198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094B" w14:textId="7754F06B"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$1,923.10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82D07" w14:textId="4159E276"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$1,975.90</w:t>
            </w:r>
          </w:p>
        </w:tc>
      </w:tr>
      <w:tr w:rsidR="005D2C8F" w:rsidRPr="00A70C0A" w14:paraId="13F9ED22" w14:textId="77777777" w:rsidTr="005D2C8F">
        <w:trPr>
          <w:trHeight w:val="157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30F8C9F1" w14:textId="0917D81F" w:rsidR="005D2C8F" w:rsidRPr="00A70C0A" w:rsidRDefault="005D2C8F" w:rsidP="005D2C8F">
            <w:pPr>
              <w:spacing w:after="0" w:line="240" w:lineRule="auto"/>
              <w:rPr>
                <w:rFonts w:cs="Arial"/>
                <w:color w:val="000000"/>
                <w:sz w:val="20"/>
                <w:lang w:eastAsia="en-AU"/>
              </w:rPr>
            </w:pPr>
            <w:r>
              <w:rPr>
                <w:rFonts w:cs="Arial"/>
                <w:color w:val="000000"/>
                <w:sz w:val="20"/>
                <w:lang w:eastAsia="en-AU"/>
              </w:rPr>
              <w:lastRenderedPageBreak/>
              <w:t xml:space="preserve">165BN (1) </w:t>
            </w:r>
            <w:r w:rsidRPr="00B766D8">
              <w:rPr>
                <w:rFonts w:cs="Arial"/>
                <w:color w:val="000000"/>
                <w:sz w:val="20"/>
                <w:lang w:eastAsia="en-AU"/>
              </w:rPr>
              <w:t>Failure to comply with pandemic order, direction or</w:t>
            </w:r>
            <w:r>
              <w:rPr>
                <w:rFonts w:cs="Arial"/>
                <w:color w:val="000000"/>
                <w:sz w:val="20"/>
                <w:lang w:eastAsia="en-AU"/>
              </w:rPr>
              <w:t xml:space="preserve"> </w:t>
            </w:r>
            <w:r w:rsidRPr="00B766D8">
              <w:rPr>
                <w:rFonts w:cs="Arial"/>
                <w:color w:val="000000"/>
                <w:sz w:val="20"/>
                <w:lang w:eastAsia="en-AU"/>
              </w:rPr>
              <w:t>other requirement</w:t>
            </w:r>
            <w:r>
              <w:rPr>
                <w:rFonts w:cs="Arial"/>
                <w:color w:val="000000"/>
                <w:sz w:val="20"/>
                <w:lang w:eastAsia="en-AU"/>
              </w:rPr>
              <w:t xml:space="preserve"> - </w:t>
            </w:r>
            <w:r w:rsidRPr="00B766D8">
              <w:rPr>
                <w:rFonts w:cs="Arial"/>
                <w:color w:val="000000"/>
                <w:sz w:val="20"/>
                <w:lang w:eastAsia="en-AU"/>
              </w:rPr>
              <w:t>A person commits an offence if the</w:t>
            </w:r>
            <w:r>
              <w:rPr>
                <w:rFonts w:cs="Arial"/>
                <w:color w:val="000000"/>
                <w:sz w:val="20"/>
                <w:lang w:eastAsia="en-AU"/>
              </w:rPr>
              <w:t xml:space="preserve"> </w:t>
            </w:r>
            <w:r w:rsidRPr="00B766D8">
              <w:rPr>
                <w:rFonts w:cs="Arial"/>
                <w:color w:val="000000"/>
                <w:sz w:val="20"/>
                <w:lang w:eastAsia="en-AU"/>
              </w:rPr>
              <w:t>person refuses</w:t>
            </w:r>
            <w:r>
              <w:rPr>
                <w:rFonts w:cs="Arial"/>
                <w:color w:val="000000"/>
                <w:sz w:val="20"/>
                <w:lang w:eastAsia="en-AU"/>
              </w:rPr>
              <w:t xml:space="preserve"> </w:t>
            </w:r>
            <w:r w:rsidRPr="00B766D8">
              <w:rPr>
                <w:rFonts w:cs="Arial"/>
                <w:color w:val="000000"/>
                <w:sz w:val="20"/>
                <w:lang w:eastAsia="en-AU"/>
              </w:rPr>
              <w:t>or fails to comply with a pandemic order, or with</w:t>
            </w:r>
            <w:r>
              <w:rPr>
                <w:rFonts w:cs="Arial"/>
                <w:color w:val="000000"/>
                <w:sz w:val="20"/>
                <w:lang w:eastAsia="en-AU"/>
              </w:rPr>
              <w:t xml:space="preserve"> </w:t>
            </w:r>
            <w:r w:rsidRPr="00B766D8">
              <w:rPr>
                <w:rFonts w:cs="Arial"/>
                <w:color w:val="000000"/>
                <w:sz w:val="20"/>
                <w:lang w:eastAsia="en-AU"/>
              </w:rPr>
              <w:t>a direction given to the</w:t>
            </w:r>
            <w:r>
              <w:rPr>
                <w:rFonts w:cs="Arial"/>
                <w:color w:val="000000"/>
                <w:sz w:val="20"/>
                <w:lang w:eastAsia="en-AU"/>
              </w:rPr>
              <w:t xml:space="preserve"> </w:t>
            </w:r>
            <w:r w:rsidRPr="00B766D8">
              <w:rPr>
                <w:rFonts w:cs="Arial"/>
                <w:color w:val="000000"/>
                <w:sz w:val="20"/>
                <w:lang w:eastAsia="en-AU"/>
              </w:rPr>
              <w:t>person, or a requirement</w:t>
            </w:r>
            <w:r>
              <w:rPr>
                <w:rFonts w:cs="Arial"/>
                <w:color w:val="000000"/>
                <w:sz w:val="20"/>
                <w:lang w:eastAsia="en-AU"/>
              </w:rPr>
              <w:t xml:space="preserve"> </w:t>
            </w:r>
            <w:r w:rsidRPr="00B766D8">
              <w:rPr>
                <w:rFonts w:cs="Arial"/>
                <w:color w:val="000000"/>
                <w:sz w:val="20"/>
                <w:lang w:eastAsia="en-AU"/>
              </w:rPr>
              <w:t>made of the person, in the exercise of</w:t>
            </w:r>
            <w:r>
              <w:rPr>
                <w:rFonts w:cs="Arial"/>
                <w:color w:val="000000"/>
                <w:sz w:val="20"/>
                <w:lang w:eastAsia="en-AU"/>
              </w:rPr>
              <w:t xml:space="preserve"> </w:t>
            </w:r>
            <w:r w:rsidRPr="00B766D8">
              <w:rPr>
                <w:rFonts w:cs="Arial"/>
                <w:color w:val="000000"/>
                <w:sz w:val="20"/>
                <w:lang w:eastAsia="en-AU"/>
              </w:rPr>
              <w:t>a pandemic</w:t>
            </w:r>
            <w:r>
              <w:rPr>
                <w:rFonts w:cs="Arial"/>
                <w:color w:val="000000"/>
                <w:sz w:val="20"/>
                <w:lang w:eastAsia="en-AU"/>
              </w:rPr>
              <w:t xml:space="preserve"> </w:t>
            </w:r>
            <w:r w:rsidRPr="00B766D8">
              <w:rPr>
                <w:rFonts w:cs="Arial"/>
                <w:color w:val="000000"/>
                <w:sz w:val="20"/>
                <w:lang w:eastAsia="en-AU"/>
              </w:rPr>
              <w:t>management power</w:t>
            </w:r>
            <w:r>
              <w:rPr>
                <w:rFonts w:cs="Arial"/>
                <w:color w:val="000000"/>
                <w:sz w:val="20"/>
                <w:lang w:eastAsia="en-AU"/>
              </w:rPr>
              <w:t xml:space="preserv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7E60F" w14:textId="7136BF08"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1C08A" w14:textId="3D6C86AF"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447F8" w14:textId="43E7CD70" w:rsidR="005D2C8F" w:rsidRPr="00A70C0A" w:rsidRDefault="00D971E6" w:rsidP="005D2C8F">
            <w:pPr>
              <w:spacing w:after="0" w:line="240" w:lineRule="auto"/>
              <w:jc w:val="right"/>
              <w:rPr>
                <w:rFonts w:cs="Arial"/>
                <w:color w:val="000000"/>
                <w:sz w:val="20"/>
                <w:lang w:eastAsia="en-AU"/>
              </w:rPr>
            </w:pPr>
            <w:r>
              <w:rPr>
                <w:rFonts w:cs="Arial"/>
                <w:color w:val="000000"/>
                <w:sz w:val="20"/>
                <w:lang w:eastAsia="en-AU"/>
              </w:rPr>
              <w:t>$11,855.40</w:t>
            </w:r>
          </w:p>
        </w:tc>
      </w:tr>
      <w:tr w:rsidR="005D2C8F" w:rsidRPr="00A70C0A" w14:paraId="293721A8" w14:textId="77777777" w:rsidTr="005D2C8F">
        <w:trPr>
          <w:trHeight w:val="157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486F114E" w14:textId="0B87FCD7" w:rsidR="005D2C8F" w:rsidRDefault="005D2C8F" w:rsidP="005D2C8F">
            <w:pPr>
              <w:spacing w:after="0" w:line="240" w:lineRule="auto"/>
              <w:rPr>
                <w:rFonts w:cs="Arial"/>
                <w:color w:val="000000"/>
                <w:sz w:val="20"/>
                <w:lang w:eastAsia="en-AU"/>
              </w:rPr>
            </w:pPr>
            <w:r>
              <w:rPr>
                <w:rFonts w:cs="Arial"/>
                <w:color w:val="000000"/>
                <w:sz w:val="20"/>
                <w:lang w:eastAsia="en-AU"/>
              </w:rPr>
              <w:t xml:space="preserve">165BN (1) </w:t>
            </w:r>
            <w:r w:rsidRPr="00B766D8">
              <w:rPr>
                <w:rFonts w:cs="Arial"/>
                <w:color w:val="000000"/>
                <w:sz w:val="20"/>
                <w:lang w:eastAsia="en-AU"/>
              </w:rPr>
              <w:t>Failure to comply with pandemic order, direction or</w:t>
            </w:r>
            <w:r>
              <w:rPr>
                <w:rFonts w:cs="Arial"/>
                <w:color w:val="000000"/>
                <w:sz w:val="20"/>
                <w:lang w:eastAsia="en-AU"/>
              </w:rPr>
              <w:t xml:space="preserve"> </w:t>
            </w:r>
            <w:r w:rsidRPr="00B766D8">
              <w:rPr>
                <w:rFonts w:cs="Arial"/>
                <w:color w:val="000000"/>
                <w:sz w:val="20"/>
                <w:lang w:eastAsia="en-AU"/>
              </w:rPr>
              <w:t>other requirement</w:t>
            </w:r>
            <w:r>
              <w:rPr>
                <w:rFonts w:cs="Arial"/>
                <w:color w:val="000000"/>
                <w:sz w:val="20"/>
                <w:lang w:eastAsia="en-AU"/>
              </w:rPr>
              <w:t xml:space="preserve"> - </w:t>
            </w:r>
            <w:r w:rsidRPr="00B766D8">
              <w:rPr>
                <w:rFonts w:cs="Arial"/>
                <w:color w:val="000000"/>
                <w:sz w:val="20"/>
                <w:lang w:eastAsia="en-AU"/>
              </w:rPr>
              <w:t>A person commits an offence if the</w:t>
            </w:r>
            <w:r>
              <w:rPr>
                <w:rFonts w:cs="Arial"/>
                <w:color w:val="000000"/>
                <w:sz w:val="20"/>
                <w:lang w:eastAsia="en-AU"/>
              </w:rPr>
              <w:t xml:space="preserve"> </w:t>
            </w:r>
            <w:r w:rsidRPr="00B766D8">
              <w:rPr>
                <w:rFonts w:cs="Arial"/>
                <w:color w:val="000000"/>
                <w:sz w:val="20"/>
                <w:lang w:eastAsia="en-AU"/>
              </w:rPr>
              <w:t>person refuses</w:t>
            </w:r>
            <w:r>
              <w:rPr>
                <w:rFonts w:cs="Arial"/>
                <w:color w:val="000000"/>
                <w:sz w:val="20"/>
                <w:lang w:eastAsia="en-AU"/>
              </w:rPr>
              <w:t xml:space="preserve"> </w:t>
            </w:r>
            <w:r w:rsidRPr="00B766D8">
              <w:rPr>
                <w:rFonts w:cs="Arial"/>
                <w:color w:val="000000"/>
                <w:sz w:val="20"/>
                <w:lang w:eastAsia="en-AU"/>
              </w:rPr>
              <w:t>or fails to comply with a pandemic order, or with</w:t>
            </w:r>
            <w:r>
              <w:rPr>
                <w:rFonts w:cs="Arial"/>
                <w:color w:val="000000"/>
                <w:sz w:val="20"/>
                <w:lang w:eastAsia="en-AU"/>
              </w:rPr>
              <w:t xml:space="preserve"> </w:t>
            </w:r>
            <w:r w:rsidRPr="00B766D8">
              <w:rPr>
                <w:rFonts w:cs="Arial"/>
                <w:color w:val="000000"/>
                <w:sz w:val="20"/>
                <w:lang w:eastAsia="en-AU"/>
              </w:rPr>
              <w:t>a direction given to the</w:t>
            </w:r>
            <w:r>
              <w:rPr>
                <w:rFonts w:cs="Arial"/>
                <w:color w:val="000000"/>
                <w:sz w:val="20"/>
                <w:lang w:eastAsia="en-AU"/>
              </w:rPr>
              <w:t xml:space="preserve"> </w:t>
            </w:r>
            <w:r w:rsidRPr="00B766D8">
              <w:rPr>
                <w:rFonts w:cs="Arial"/>
                <w:color w:val="000000"/>
                <w:sz w:val="20"/>
                <w:lang w:eastAsia="en-AU"/>
              </w:rPr>
              <w:t>person, or a requirement</w:t>
            </w:r>
            <w:r>
              <w:rPr>
                <w:rFonts w:cs="Arial"/>
                <w:color w:val="000000"/>
                <w:sz w:val="20"/>
                <w:lang w:eastAsia="en-AU"/>
              </w:rPr>
              <w:t xml:space="preserve"> </w:t>
            </w:r>
            <w:r w:rsidRPr="00B766D8">
              <w:rPr>
                <w:rFonts w:cs="Arial"/>
                <w:color w:val="000000"/>
                <w:sz w:val="20"/>
                <w:lang w:eastAsia="en-AU"/>
              </w:rPr>
              <w:t>made of the person, in the exercise of</w:t>
            </w:r>
            <w:r>
              <w:rPr>
                <w:rFonts w:cs="Arial"/>
                <w:color w:val="000000"/>
                <w:sz w:val="20"/>
                <w:lang w:eastAsia="en-AU"/>
              </w:rPr>
              <w:t xml:space="preserve"> </w:t>
            </w:r>
            <w:r w:rsidRPr="00B766D8">
              <w:rPr>
                <w:rFonts w:cs="Arial"/>
                <w:color w:val="000000"/>
                <w:sz w:val="20"/>
                <w:lang w:eastAsia="en-AU"/>
              </w:rPr>
              <w:t>a pandemic</w:t>
            </w:r>
            <w:r>
              <w:rPr>
                <w:rFonts w:cs="Arial"/>
                <w:color w:val="000000"/>
                <w:sz w:val="20"/>
                <w:lang w:eastAsia="en-AU"/>
              </w:rPr>
              <w:t xml:space="preserve"> </w:t>
            </w:r>
            <w:r w:rsidRPr="00B766D8">
              <w:rPr>
                <w:rFonts w:cs="Arial"/>
                <w:color w:val="000000"/>
                <w:sz w:val="20"/>
                <w:lang w:eastAsia="en-AU"/>
              </w:rPr>
              <w:t>management power</w:t>
            </w:r>
            <w:r>
              <w:rPr>
                <w:rFonts w:cs="Arial"/>
                <w:color w:val="000000"/>
                <w:sz w:val="20"/>
                <w:lang w:eastAsia="en-AU"/>
              </w:rPr>
              <w:t xml:space="preserv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C6C2" w14:textId="20DC928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0F01F" w14:textId="171BBE81" w:rsidR="005D2C8F" w:rsidRPr="00A70C0A" w:rsidRDefault="005D2C8F" w:rsidP="005D2C8F">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A176" w14:textId="426E3BB8" w:rsidR="005D2C8F" w:rsidRPr="00A70C0A" w:rsidRDefault="00B77435" w:rsidP="005D2C8F">
            <w:pPr>
              <w:spacing w:after="0" w:line="240" w:lineRule="auto"/>
              <w:jc w:val="right"/>
              <w:rPr>
                <w:rFonts w:cs="Arial"/>
                <w:color w:val="000000"/>
                <w:sz w:val="20"/>
                <w:lang w:eastAsia="en-AU"/>
              </w:rPr>
            </w:pPr>
            <w:r>
              <w:rPr>
                <w:rFonts w:cs="Arial"/>
                <w:color w:val="000000"/>
                <w:sz w:val="20"/>
                <w:lang w:eastAsia="en-AU"/>
              </w:rPr>
              <w:t>$59,277.00</w:t>
            </w:r>
          </w:p>
        </w:tc>
      </w:tr>
      <w:tr w:rsidR="00B77435" w:rsidRPr="00A70C0A" w14:paraId="5956AA6A" w14:textId="77777777" w:rsidTr="005D2C8F">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7C8243E7" w14:textId="75068B3D" w:rsidR="00B77435" w:rsidRPr="00947778" w:rsidRDefault="00635FC9" w:rsidP="005D2C8F">
            <w:pPr>
              <w:spacing w:after="0" w:line="240" w:lineRule="auto"/>
              <w:rPr>
                <w:rFonts w:cs="Arial"/>
                <w:color w:val="000000"/>
                <w:sz w:val="20"/>
                <w:lang w:eastAsia="en-AU"/>
              </w:rPr>
            </w:pPr>
            <w:r w:rsidRPr="00635FC9">
              <w:rPr>
                <w:rFonts w:cs="Arial"/>
                <w:color w:val="000000"/>
                <w:sz w:val="20"/>
                <w:lang w:eastAsia="en-AU"/>
              </w:rPr>
              <w:t>Schedule 8 (109) 165BN (1) Failure to comply with pandemic order, direction or other requirement - A person commits an offence if the person refuses or fails to comply with a pandemic order, or with a direction given to the person, or a requirement made of the person, in the exercise of a pandemic management power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3DEA5" w14:textId="17642FFF" w:rsidR="00B77435" w:rsidRPr="00A70C0A" w:rsidRDefault="00635FC9" w:rsidP="005D2C8F">
            <w:pPr>
              <w:spacing w:after="0" w:line="240" w:lineRule="auto"/>
              <w:rPr>
                <w:rFonts w:cs="Arial"/>
                <w:color w:val="000000"/>
                <w:sz w:val="20"/>
                <w:lang w:eastAsia="en-AU"/>
              </w:rPr>
            </w:pPr>
            <w:r w:rsidRPr="00635FC9">
              <w:rPr>
                <w:rFonts w:cs="Arial"/>
                <w:color w:val="000000"/>
                <w:sz w:val="20"/>
                <w:lang w:eastAsia="en-AU"/>
              </w:rPr>
              <w:t xml:space="preserve">Infringement </w:t>
            </w:r>
            <w:r>
              <w:rPr>
                <w:rFonts w:cs="Arial"/>
                <w:color w:val="000000"/>
                <w:sz w:val="20"/>
                <w:lang w:eastAsia="en-AU"/>
              </w:rPr>
              <w:t>P</w:t>
            </w:r>
            <w:r w:rsidRPr="00635FC9">
              <w:rPr>
                <w:rFonts w:cs="Arial"/>
                <w:color w:val="000000"/>
                <w:sz w:val="20"/>
                <w:lang w:eastAsia="en-AU"/>
              </w:rPr>
              <w:t>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11ECE" w14:textId="53DE456D" w:rsidR="00B77435" w:rsidRPr="00A70C0A" w:rsidRDefault="00635FC9" w:rsidP="005D2C8F">
            <w:pPr>
              <w:spacing w:after="0" w:line="240" w:lineRule="auto"/>
              <w:jc w:val="right"/>
              <w:rPr>
                <w:rFonts w:cs="Arial"/>
                <w:color w:val="000000"/>
                <w:sz w:val="20"/>
                <w:lang w:eastAsia="en-AU"/>
              </w:rPr>
            </w:pPr>
            <w:r>
              <w:rPr>
                <w:rFonts w:cs="Arial"/>
                <w:color w:val="000000"/>
                <w:sz w:val="20"/>
                <w:lang w:eastAsia="en-AU"/>
              </w:rPr>
              <w:t>$961.55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7ADE3" w14:textId="06B17A9D" w:rsidR="00B77435" w:rsidRPr="00A70C0A" w:rsidRDefault="00635FC9" w:rsidP="005D2C8F">
            <w:pPr>
              <w:spacing w:after="0" w:line="240" w:lineRule="auto"/>
              <w:jc w:val="right"/>
              <w:rPr>
                <w:rFonts w:cs="Arial"/>
                <w:color w:val="000000"/>
                <w:sz w:val="20"/>
                <w:lang w:eastAsia="en-AU"/>
              </w:rPr>
            </w:pPr>
            <w:r>
              <w:rPr>
                <w:rFonts w:cs="Arial"/>
                <w:color w:val="000000"/>
                <w:sz w:val="20"/>
                <w:lang w:eastAsia="en-AU"/>
              </w:rPr>
              <w:t>$987.95</w:t>
            </w:r>
          </w:p>
        </w:tc>
      </w:tr>
      <w:tr w:rsidR="00B77435" w:rsidRPr="00A70C0A" w14:paraId="6FD66632" w14:textId="77777777" w:rsidTr="005D2C8F">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6CD49340" w14:textId="28CAB0CF" w:rsidR="00B77435" w:rsidRPr="00947778" w:rsidRDefault="002A3963" w:rsidP="005D2C8F">
            <w:pPr>
              <w:spacing w:after="0" w:line="240" w:lineRule="auto"/>
              <w:rPr>
                <w:rFonts w:cs="Arial"/>
                <w:color w:val="000000"/>
                <w:sz w:val="20"/>
                <w:lang w:eastAsia="en-AU"/>
              </w:rPr>
            </w:pPr>
            <w:r w:rsidRPr="002A3963">
              <w:rPr>
                <w:rFonts w:cs="Arial"/>
                <w:color w:val="000000"/>
                <w:sz w:val="20"/>
                <w:lang w:eastAsia="en-AU"/>
              </w:rPr>
              <w:t>Schedule 8 (110) 165BN (1) Failure to comply with pandemic order, direction or other requirement - A person commits an offence if the person refuses or fails to comply with a pandemic order, or with a direction given to the person, or a requirement made of the person, in the exercise of a pandemic management power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E9EC" w14:textId="0068C5E3" w:rsidR="00B77435" w:rsidRPr="00A70C0A" w:rsidRDefault="002A3963" w:rsidP="005D2C8F">
            <w:pPr>
              <w:spacing w:after="0" w:line="240" w:lineRule="auto"/>
              <w:rPr>
                <w:rFonts w:cs="Arial"/>
                <w:color w:val="000000"/>
                <w:sz w:val="20"/>
                <w:lang w:eastAsia="en-AU"/>
              </w:rPr>
            </w:pPr>
            <w:r w:rsidRPr="00635FC9">
              <w:rPr>
                <w:rFonts w:cs="Arial"/>
                <w:color w:val="000000"/>
                <w:sz w:val="20"/>
                <w:lang w:eastAsia="en-AU"/>
              </w:rPr>
              <w:t xml:space="preserve">Infringement </w:t>
            </w:r>
            <w:r>
              <w:rPr>
                <w:rFonts w:cs="Arial"/>
                <w:color w:val="000000"/>
                <w:sz w:val="20"/>
                <w:lang w:eastAsia="en-AU"/>
              </w:rPr>
              <w:t>P</w:t>
            </w:r>
            <w:r w:rsidRPr="00635FC9">
              <w:rPr>
                <w:rFonts w:cs="Arial"/>
                <w:color w:val="000000"/>
                <w:sz w:val="20"/>
                <w:lang w:eastAsia="en-AU"/>
              </w:rPr>
              <w:t>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DD52" w14:textId="7190AC10" w:rsidR="00B77435" w:rsidRPr="00A70C0A" w:rsidRDefault="002A3963" w:rsidP="005D2C8F">
            <w:pPr>
              <w:spacing w:after="0" w:line="240" w:lineRule="auto"/>
              <w:jc w:val="right"/>
              <w:rPr>
                <w:rFonts w:cs="Arial"/>
                <w:color w:val="000000"/>
                <w:sz w:val="20"/>
                <w:lang w:eastAsia="en-AU"/>
              </w:rPr>
            </w:pPr>
            <w:r>
              <w:rPr>
                <w:rFonts w:cs="Arial"/>
                <w:color w:val="000000"/>
                <w:sz w:val="20"/>
                <w:lang w:eastAsia="en-AU"/>
              </w:rPr>
              <w:t>$5,769.30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283C7" w14:textId="79D85E6E" w:rsidR="00B77435" w:rsidRPr="00A70C0A" w:rsidRDefault="002A3963" w:rsidP="005D2C8F">
            <w:pPr>
              <w:spacing w:after="0" w:line="240" w:lineRule="auto"/>
              <w:jc w:val="right"/>
              <w:rPr>
                <w:rFonts w:cs="Arial"/>
                <w:color w:val="000000"/>
                <w:sz w:val="20"/>
                <w:lang w:eastAsia="en-AU"/>
              </w:rPr>
            </w:pPr>
            <w:r>
              <w:rPr>
                <w:rFonts w:cs="Arial"/>
                <w:color w:val="000000"/>
                <w:sz w:val="20"/>
                <w:lang w:eastAsia="en-AU"/>
              </w:rPr>
              <w:t>$5,927.70</w:t>
            </w:r>
          </w:p>
        </w:tc>
      </w:tr>
      <w:tr w:rsidR="002A3963" w:rsidRPr="00A70C0A" w14:paraId="64AC0419" w14:textId="77777777" w:rsidTr="002A3963">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1ACF9B61" w14:textId="77777777" w:rsidR="002A3963" w:rsidRPr="002A3963" w:rsidRDefault="002A3963" w:rsidP="002A3963">
            <w:pPr>
              <w:spacing w:after="0" w:line="240" w:lineRule="auto"/>
              <w:rPr>
                <w:rFonts w:cs="Arial"/>
                <w:color w:val="000000"/>
                <w:sz w:val="20"/>
                <w:lang w:eastAsia="en-AU"/>
              </w:rPr>
            </w:pPr>
            <w:r w:rsidRPr="002A3963">
              <w:rPr>
                <w:rFonts w:cs="Arial"/>
                <w:color w:val="000000"/>
                <w:sz w:val="20"/>
                <w:lang w:eastAsia="en-AU"/>
              </w:rPr>
              <w:t>Schedule 8 (111) An offence against section 165BN(1) of the Act constituted by a refusal or</w:t>
            </w:r>
          </w:p>
          <w:p w14:paraId="2988A1AB" w14:textId="77777777" w:rsidR="002A3963" w:rsidRPr="002A3963" w:rsidRDefault="002A3963" w:rsidP="002A3963">
            <w:pPr>
              <w:spacing w:after="0" w:line="240" w:lineRule="auto"/>
              <w:rPr>
                <w:rFonts w:cs="Arial"/>
                <w:color w:val="000000"/>
                <w:sz w:val="20"/>
                <w:lang w:eastAsia="en-AU"/>
              </w:rPr>
            </w:pPr>
            <w:r w:rsidRPr="002A3963">
              <w:rPr>
                <w:rFonts w:cs="Arial"/>
                <w:color w:val="000000"/>
                <w:sz w:val="20"/>
                <w:lang w:eastAsia="en-AU"/>
              </w:rPr>
              <w:t>failure to comply (without a reasonable</w:t>
            </w:r>
          </w:p>
          <w:p w14:paraId="0F1B8481" w14:textId="79AEF742" w:rsidR="002A3963" w:rsidRPr="00947778" w:rsidRDefault="002A3963" w:rsidP="002A3963">
            <w:pPr>
              <w:spacing w:after="0" w:line="240" w:lineRule="auto"/>
              <w:rPr>
                <w:rFonts w:cs="Arial"/>
                <w:color w:val="000000"/>
                <w:sz w:val="20"/>
                <w:lang w:eastAsia="en-AU"/>
              </w:rPr>
            </w:pPr>
            <w:r w:rsidRPr="002A3963">
              <w:rPr>
                <w:rFonts w:cs="Arial"/>
                <w:color w:val="000000"/>
                <w:sz w:val="20"/>
                <w:lang w:eastAsia="en-AU"/>
              </w:rPr>
              <w:t>excuse) with a pandemic order, or a direction given or a requirement made in the exercise of a pandemic management power, that relates to a face covering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6F18D" w14:textId="6FB55577" w:rsidR="002A3963" w:rsidRPr="00A70C0A" w:rsidRDefault="002A3963" w:rsidP="002A3963">
            <w:pPr>
              <w:spacing w:after="0" w:line="240" w:lineRule="auto"/>
              <w:rPr>
                <w:rFonts w:cs="Arial"/>
                <w:color w:val="000000"/>
                <w:sz w:val="20"/>
                <w:lang w:eastAsia="en-AU"/>
              </w:rPr>
            </w:pPr>
            <w:r w:rsidRPr="00F05E9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D79E6" w14:textId="196593EA" w:rsidR="002A3963" w:rsidRPr="00A70C0A" w:rsidRDefault="008400AC" w:rsidP="002A3963">
            <w:pPr>
              <w:spacing w:after="0" w:line="240" w:lineRule="auto"/>
              <w:jc w:val="right"/>
              <w:rPr>
                <w:rFonts w:cs="Arial"/>
                <w:color w:val="000000"/>
                <w:sz w:val="20"/>
                <w:lang w:eastAsia="en-AU"/>
              </w:rPr>
            </w:pPr>
            <w:r>
              <w:rPr>
                <w:rFonts w:cs="Arial"/>
                <w:color w:val="000000"/>
                <w:sz w:val="20"/>
                <w:lang w:eastAsia="en-AU"/>
              </w:rPr>
              <w:t>$100.00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A57ED" w14:textId="13635709" w:rsidR="002A3963" w:rsidRPr="00A70C0A" w:rsidRDefault="008400AC" w:rsidP="002A3963">
            <w:pPr>
              <w:spacing w:after="0" w:line="240" w:lineRule="auto"/>
              <w:jc w:val="right"/>
              <w:rPr>
                <w:rFonts w:cs="Arial"/>
                <w:color w:val="000000"/>
                <w:sz w:val="20"/>
                <w:lang w:eastAsia="en-AU"/>
              </w:rPr>
            </w:pPr>
            <w:r>
              <w:rPr>
                <w:rFonts w:cs="Arial"/>
                <w:color w:val="000000"/>
                <w:sz w:val="20"/>
                <w:lang w:eastAsia="en-AU"/>
              </w:rPr>
              <w:t>$100.00</w:t>
            </w:r>
          </w:p>
        </w:tc>
      </w:tr>
      <w:tr w:rsidR="002A3963" w:rsidRPr="00A70C0A" w14:paraId="22097C20" w14:textId="77777777" w:rsidTr="002A3963">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05F3B5A1" w14:textId="77777777" w:rsidR="002A3963" w:rsidRPr="002A3963" w:rsidRDefault="002A3963" w:rsidP="002A3963">
            <w:pPr>
              <w:spacing w:after="0" w:line="240" w:lineRule="auto"/>
              <w:rPr>
                <w:rFonts w:cs="Arial"/>
                <w:color w:val="000000"/>
                <w:sz w:val="20"/>
                <w:lang w:eastAsia="en-AU"/>
              </w:rPr>
            </w:pPr>
            <w:r w:rsidRPr="002A3963">
              <w:rPr>
                <w:rFonts w:cs="Arial"/>
                <w:color w:val="000000"/>
                <w:sz w:val="20"/>
                <w:lang w:eastAsia="en-AU"/>
              </w:rPr>
              <w:t>Schedule 8 (112) An offence against section 165BN(1) of the Act constituted by a refusal or</w:t>
            </w:r>
          </w:p>
          <w:p w14:paraId="718B932A" w14:textId="77777777" w:rsidR="002A3963" w:rsidRPr="002A3963" w:rsidRDefault="002A3963" w:rsidP="002A3963">
            <w:pPr>
              <w:spacing w:after="0" w:line="240" w:lineRule="auto"/>
              <w:rPr>
                <w:rFonts w:cs="Arial"/>
                <w:color w:val="000000"/>
                <w:sz w:val="20"/>
                <w:lang w:eastAsia="en-AU"/>
              </w:rPr>
            </w:pPr>
            <w:r w:rsidRPr="002A3963">
              <w:rPr>
                <w:rFonts w:cs="Arial"/>
                <w:color w:val="000000"/>
                <w:sz w:val="20"/>
                <w:lang w:eastAsia="en-AU"/>
              </w:rPr>
              <w:t>failure to comply (without a reasonable</w:t>
            </w:r>
          </w:p>
          <w:p w14:paraId="12999C82" w14:textId="77777777" w:rsidR="002A3963" w:rsidRPr="002A3963" w:rsidRDefault="002A3963" w:rsidP="002A3963">
            <w:pPr>
              <w:spacing w:after="0" w:line="240" w:lineRule="auto"/>
              <w:rPr>
                <w:rFonts w:cs="Arial"/>
                <w:color w:val="000000"/>
                <w:sz w:val="20"/>
                <w:lang w:eastAsia="en-AU"/>
              </w:rPr>
            </w:pPr>
            <w:r w:rsidRPr="002A3963">
              <w:rPr>
                <w:rFonts w:cs="Arial"/>
                <w:color w:val="000000"/>
                <w:sz w:val="20"/>
                <w:lang w:eastAsia="en-AU"/>
              </w:rPr>
              <w:t>excuse) with a pandemic order, or a direction given or a requirement made in the exercise of a pandemic management power, that relates to a</w:t>
            </w:r>
          </w:p>
          <w:p w14:paraId="36262D97" w14:textId="2A15F095" w:rsidR="002A3963" w:rsidRPr="00947778" w:rsidRDefault="002A3963" w:rsidP="002A3963">
            <w:pPr>
              <w:spacing w:after="0" w:line="240" w:lineRule="auto"/>
              <w:rPr>
                <w:rFonts w:cs="Arial"/>
                <w:color w:val="000000"/>
                <w:sz w:val="20"/>
                <w:lang w:eastAsia="en-AU"/>
              </w:rPr>
            </w:pPr>
            <w:r w:rsidRPr="002A3963">
              <w:rPr>
                <w:rFonts w:cs="Arial"/>
                <w:color w:val="000000"/>
                <w:sz w:val="20"/>
                <w:lang w:eastAsia="en-AU"/>
              </w:rPr>
              <w:t>requirement to self-isolate or self-quarantine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FD304" w14:textId="1A9CB4C9" w:rsidR="002A3963" w:rsidRPr="00A70C0A" w:rsidRDefault="002A3963" w:rsidP="002A3963">
            <w:pPr>
              <w:spacing w:after="0" w:line="240" w:lineRule="auto"/>
              <w:rPr>
                <w:rFonts w:cs="Arial"/>
                <w:color w:val="000000"/>
                <w:sz w:val="20"/>
                <w:lang w:eastAsia="en-AU"/>
              </w:rPr>
            </w:pPr>
            <w:r w:rsidRPr="00F05E9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F4681" w14:textId="266AB4F6" w:rsidR="002A3963" w:rsidRPr="00A70C0A" w:rsidRDefault="008400AC" w:rsidP="002A3963">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074B0" w14:textId="2F9D5EE1" w:rsidR="002A3963" w:rsidRPr="00A70C0A" w:rsidRDefault="008400AC" w:rsidP="002A3963">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7EF288CA" w14:textId="77777777" w:rsidTr="002A3963">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5819E7B7"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Schedule 8 (113) An offence against section 165BN(1) of the Act constituted by a refusal or</w:t>
            </w:r>
          </w:p>
          <w:p w14:paraId="74DB4C97"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failure to comply (without a reasonable</w:t>
            </w:r>
          </w:p>
          <w:p w14:paraId="1C163964"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excuse) with a pandemic order, or a direction given or a requirement made in the exercise of a pandemic management power, that relates to a</w:t>
            </w:r>
          </w:p>
          <w:p w14:paraId="1BA4609C"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requirement restricting movement in a</w:t>
            </w:r>
          </w:p>
          <w:p w14:paraId="63CB3539" w14:textId="0C1B0BC1"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pandemic management area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B1EA" w14:textId="08D054EB"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70832" w14:textId="7CE55A49"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223C2" w14:textId="05C591A4"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08921E1E" w14:textId="77777777" w:rsidTr="002A3963">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4630055B"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Schedule 8 (114) An offence against section 165BN(1) of the Act constituted by a refusal or</w:t>
            </w:r>
          </w:p>
          <w:p w14:paraId="3B4A5DC8"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failure to comply (without a reasonable</w:t>
            </w:r>
          </w:p>
          <w:p w14:paraId="2EFCA6D0"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excuse) with a pandemic order,</w:t>
            </w:r>
          </w:p>
          <w:p w14:paraId="2D983548"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or a direction given or a requirement</w:t>
            </w:r>
          </w:p>
          <w:p w14:paraId="4340DC14"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made in the exercise of a pandemic</w:t>
            </w:r>
          </w:p>
          <w:p w14:paraId="2A47CBB3"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management power, that relates to a</w:t>
            </w:r>
          </w:p>
          <w:p w14:paraId="1F5E631A"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lastRenderedPageBreak/>
              <w:t>requirement restricting movement in,</w:t>
            </w:r>
          </w:p>
          <w:p w14:paraId="397699E1" w14:textId="030CA475"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into or from a restricted area (however described)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A272E" w14:textId="3B56834E"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lastRenderedPageBreak/>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DCC67" w14:textId="705E5C00"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76A33" w14:textId="6EFC7258"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06757C18" w14:textId="77777777" w:rsidTr="002A3963">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124D7BED"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Schedule 8 (114) An offence against section 165BN(1) of the Act constituted by a refusal or</w:t>
            </w:r>
          </w:p>
          <w:p w14:paraId="4197EB72"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failure to comply (without a reasonable</w:t>
            </w:r>
          </w:p>
          <w:p w14:paraId="7C303EAA"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excuse) with a pandemic order, or a direction given or a requirement</w:t>
            </w:r>
          </w:p>
          <w:p w14:paraId="61E1002F"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made in the exercise of a pandemic</w:t>
            </w:r>
          </w:p>
          <w:p w14:paraId="0FD0F1CE"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management power, that relates to a</w:t>
            </w:r>
          </w:p>
          <w:p w14:paraId="45ACC7F3" w14:textId="5DD9206F"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public or private gathering in a pandemic management area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F9CC2" w14:textId="00F80934"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D6C09" w14:textId="7D148043"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65988" w14:textId="16898081"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247E7580" w14:textId="77777777" w:rsidTr="002A3963">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64265558" w14:textId="0F9CAD8C"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Schedule 8 (115) An offence against section 165BN(1) of the Act constituted by a refusal or failure to comply (without a reasonable excuse) with a pandemic order, or a direction given or a requirement made in the exercise of a pandemic management power, that relates to a requirement in relation to entering a pandemic management area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50CC0" w14:textId="4685B667"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6FE4A" w14:textId="27D997EC"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61CDF" w14:textId="61A5FC78"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47FC0497" w14:textId="77777777" w:rsidTr="00DB5E12">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3FB1B49" w14:textId="26446CC8"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Schedule 8 (116) An offence against section 165BN(1) of the Act constituted by a refusal or failure to comply (without a reasonable excuse) with a pandemic order, or a direction given or a requirement made in the exercise of a pandemic management power, that relates to a requirement to display a sign advising of a requirement to wear a face covering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F5920" w14:textId="77777777" w:rsidR="008400AC" w:rsidRDefault="008400AC" w:rsidP="008400AC">
            <w:pPr>
              <w:spacing w:after="0" w:line="240" w:lineRule="auto"/>
              <w:rPr>
                <w:rFonts w:cs="Arial"/>
                <w:color w:val="000000"/>
                <w:sz w:val="20"/>
                <w:lang w:eastAsia="en-AU"/>
              </w:rPr>
            </w:pPr>
          </w:p>
          <w:p w14:paraId="22F4F00E" w14:textId="77777777" w:rsidR="008400AC" w:rsidRDefault="008400AC" w:rsidP="008400AC">
            <w:pPr>
              <w:spacing w:after="0" w:line="240" w:lineRule="auto"/>
              <w:rPr>
                <w:rFonts w:cs="Arial"/>
                <w:color w:val="000000"/>
                <w:sz w:val="20"/>
                <w:lang w:eastAsia="en-AU"/>
              </w:rPr>
            </w:pPr>
          </w:p>
          <w:p w14:paraId="3352AEDD" w14:textId="4F0D328F"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B2AFB" w14:textId="71BDAC04"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$576.93</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C98BA" w14:textId="05206A1B"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$592.77</w:t>
            </w:r>
          </w:p>
        </w:tc>
      </w:tr>
      <w:tr w:rsidR="008400AC" w:rsidRPr="00A70C0A" w14:paraId="1E0CA4D4" w14:textId="77777777" w:rsidTr="00DB5E12">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337DD2AF" w14:textId="77777777" w:rsidR="008400AC" w:rsidRPr="002A3963" w:rsidRDefault="008400AC" w:rsidP="008400AC">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7DC0C" w14:textId="77777777" w:rsidR="008400AC"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p>
          <w:p w14:paraId="7D084821" w14:textId="22AAD373" w:rsidR="008400AC" w:rsidRPr="00F05E9A" w:rsidRDefault="008400AC" w:rsidP="008400AC">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421E9" w14:textId="35B53CE7"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5AE4E" w14:textId="04EE4B67"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32254EA1" w14:textId="77777777" w:rsidTr="00E9425F">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2A48F9C9" w14:textId="7C2D4430"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Schedule 8 (117) An offence against section 165BN(1) of the Act constituted by a refusal or failure to comply (without a reasonable excuse) with a pandemic order, or a direction given or a requirement made in the exercise of a pandemic management power, that relates to a requirement to display density quotient signage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0B48D" w14:textId="77777777" w:rsidR="008400AC" w:rsidRDefault="008400AC" w:rsidP="008400AC">
            <w:pPr>
              <w:spacing w:after="0" w:line="240" w:lineRule="auto"/>
              <w:rPr>
                <w:rFonts w:cs="Arial"/>
                <w:color w:val="000000"/>
                <w:sz w:val="20"/>
                <w:lang w:eastAsia="en-AU"/>
              </w:rPr>
            </w:pPr>
          </w:p>
          <w:p w14:paraId="3D6B3600" w14:textId="77777777" w:rsidR="008400AC" w:rsidRDefault="008400AC" w:rsidP="008400AC">
            <w:pPr>
              <w:spacing w:after="0" w:line="240" w:lineRule="auto"/>
              <w:rPr>
                <w:rFonts w:cs="Arial"/>
                <w:color w:val="000000"/>
                <w:sz w:val="20"/>
                <w:lang w:eastAsia="en-AU"/>
              </w:rPr>
            </w:pPr>
          </w:p>
          <w:p w14:paraId="4CA36132" w14:textId="5503815B"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49873" w14:textId="0286545B"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$576.93</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95317" w14:textId="765EE7CB"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$592.77</w:t>
            </w:r>
          </w:p>
        </w:tc>
      </w:tr>
      <w:tr w:rsidR="008400AC" w:rsidRPr="00A70C0A" w14:paraId="451A12E5" w14:textId="77777777" w:rsidTr="00E9425F">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104DD011" w14:textId="77777777" w:rsidR="008400AC" w:rsidRPr="002A3963" w:rsidRDefault="008400AC" w:rsidP="008400AC">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F548E" w14:textId="77777777" w:rsidR="008400AC"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p>
          <w:p w14:paraId="1433D5F3" w14:textId="458B9517" w:rsidR="008400AC" w:rsidRPr="00F05E9A" w:rsidRDefault="008400AC" w:rsidP="008400AC">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3807A" w14:textId="16E37477"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4A0CF" w14:textId="2EF7BC4B"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8400AC" w:rsidRPr="00A70C0A" w14:paraId="0229AEF2" w14:textId="77777777" w:rsidTr="006739BE">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3105CEE5"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Schedule 8 (118) An offence against section 165BN(1) of the Act constituted by a refusal or failure to</w:t>
            </w:r>
          </w:p>
          <w:p w14:paraId="46DEF318"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comply (without a reasonable</w:t>
            </w:r>
          </w:p>
          <w:p w14:paraId="7220B9A1"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excuse) with a pandemic order,</w:t>
            </w:r>
          </w:p>
          <w:p w14:paraId="6C7E547D"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or a direction given or a requirement made in the exercise of a pandemic</w:t>
            </w:r>
          </w:p>
          <w:p w14:paraId="457C3B1E"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management power, by exceeding a</w:t>
            </w:r>
          </w:p>
          <w:p w14:paraId="49F4C38B" w14:textId="77777777" w:rsidR="008400AC" w:rsidRPr="002A3963" w:rsidRDefault="008400AC" w:rsidP="008400AC">
            <w:pPr>
              <w:spacing w:after="0" w:line="240" w:lineRule="auto"/>
              <w:rPr>
                <w:rFonts w:cs="Arial"/>
                <w:color w:val="000000"/>
                <w:sz w:val="20"/>
                <w:lang w:eastAsia="en-AU"/>
              </w:rPr>
            </w:pPr>
            <w:r w:rsidRPr="002A3963">
              <w:rPr>
                <w:rFonts w:cs="Arial"/>
                <w:color w:val="000000"/>
                <w:sz w:val="20"/>
                <w:lang w:eastAsia="en-AU"/>
              </w:rPr>
              <w:t>density quotient (however described) or the permitted number of persons</w:t>
            </w:r>
          </w:p>
          <w:p w14:paraId="53FCEF54" w14:textId="4DFE7693" w:rsidR="008400AC" w:rsidRPr="00947778" w:rsidRDefault="008400AC" w:rsidP="008400AC">
            <w:pPr>
              <w:spacing w:after="0" w:line="240" w:lineRule="auto"/>
              <w:rPr>
                <w:rFonts w:cs="Arial"/>
                <w:color w:val="000000"/>
                <w:sz w:val="20"/>
                <w:lang w:eastAsia="en-AU"/>
              </w:rPr>
            </w:pPr>
            <w:r w:rsidRPr="002A3963">
              <w:rPr>
                <w:rFonts w:cs="Arial"/>
                <w:color w:val="000000"/>
                <w:sz w:val="20"/>
                <w:lang w:eastAsia="en-AU"/>
              </w:rPr>
              <w:t>(however described) for a space by up to 50 per cent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92147" w14:textId="77777777" w:rsidR="008400AC" w:rsidRDefault="008400AC" w:rsidP="008400AC">
            <w:pPr>
              <w:spacing w:after="0" w:line="240" w:lineRule="auto"/>
              <w:rPr>
                <w:rFonts w:cs="Arial"/>
                <w:color w:val="000000"/>
                <w:sz w:val="20"/>
                <w:lang w:eastAsia="en-AU"/>
              </w:rPr>
            </w:pPr>
          </w:p>
          <w:p w14:paraId="1D4E9768" w14:textId="77777777" w:rsidR="008400AC" w:rsidRDefault="008400AC" w:rsidP="008400AC">
            <w:pPr>
              <w:spacing w:after="0" w:line="240" w:lineRule="auto"/>
              <w:rPr>
                <w:rFonts w:cs="Arial"/>
                <w:color w:val="000000"/>
                <w:sz w:val="20"/>
                <w:lang w:eastAsia="en-AU"/>
              </w:rPr>
            </w:pPr>
          </w:p>
          <w:p w14:paraId="29764D2C" w14:textId="6B1338EF" w:rsidR="008400AC" w:rsidRPr="00A70C0A"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B5ACA" w14:textId="5B7C25F4"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$576.93</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6CE00" w14:textId="44C8E8AB"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$592.77</w:t>
            </w:r>
          </w:p>
        </w:tc>
      </w:tr>
      <w:tr w:rsidR="008400AC" w:rsidRPr="00A70C0A" w14:paraId="0D1D141E" w14:textId="77777777" w:rsidTr="006739BE">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54DE8B00" w14:textId="77777777" w:rsidR="008400AC" w:rsidRPr="002A3963" w:rsidRDefault="008400AC" w:rsidP="008400AC">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2B898" w14:textId="77777777" w:rsidR="008400AC" w:rsidRDefault="008400AC" w:rsidP="008400AC">
            <w:pPr>
              <w:spacing w:after="0" w:line="240" w:lineRule="auto"/>
              <w:rPr>
                <w:rFonts w:cs="Arial"/>
                <w:color w:val="000000"/>
                <w:sz w:val="20"/>
                <w:lang w:eastAsia="en-AU"/>
              </w:rPr>
            </w:pPr>
            <w:r w:rsidRPr="00F05E9A">
              <w:rPr>
                <w:rFonts w:cs="Arial"/>
                <w:color w:val="000000"/>
                <w:sz w:val="20"/>
                <w:lang w:eastAsia="en-AU"/>
              </w:rPr>
              <w:t>Infringement Penalty</w:t>
            </w:r>
          </w:p>
          <w:p w14:paraId="78876653" w14:textId="19C07C35" w:rsidR="008400AC" w:rsidRPr="00F05E9A" w:rsidRDefault="008400AC" w:rsidP="008400AC">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D6A7F" w14:textId="0869C0B1"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7D26" w14:textId="5C120C0F" w:rsidR="008400AC" w:rsidRPr="00A70C0A" w:rsidRDefault="008400AC" w:rsidP="008400AC">
            <w:pPr>
              <w:spacing w:after="0" w:line="240" w:lineRule="auto"/>
              <w:jc w:val="right"/>
              <w:rPr>
                <w:rFonts w:cs="Arial"/>
                <w:color w:val="000000"/>
                <w:sz w:val="20"/>
                <w:lang w:eastAsia="en-AU"/>
              </w:rPr>
            </w:pPr>
            <w:r>
              <w:rPr>
                <w:rFonts w:cs="Arial"/>
                <w:color w:val="000000"/>
                <w:sz w:val="20"/>
                <w:lang w:eastAsia="en-AU"/>
              </w:rPr>
              <w:t>$2,963.85</w:t>
            </w:r>
          </w:p>
        </w:tc>
      </w:tr>
      <w:tr w:rsidR="001D4B22" w:rsidRPr="00A70C0A" w14:paraId="6FDD7C9A" w14:textId="77777777" w:rsidTr="000F4837">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14291E55" w14:textId="00BF0839" w:rsidR="001D4B22" w:rsidRPr="00947778" w:rsidRDefault="001D4B22" w:rsidP="001D4B22">
            <w:pPr>
              <w:spacing w:after="0" w:line="240" w:lineRule="auto"/>
              <w:rPr>
                <w:rFonts w:cs="Arial"/>
                <w:color w:val="000000"/>
                <w:sz w:val="20"/>
                <w:lang w:eastAsia="en-AU"/>
              </w:rPr>
            </w:pPr>
            <w:r w:rsidRPr="002A3963">
              <w:rPr>
                <w:rFonts w:cs="Arial"/>
                <w:color w:val="000000"/>
                <w:sz w:val="20"/>
                <w:lang w:eastAsia="en-AU"/>
              </w:rPr>
              <w:t>Schedule 8 (119) An offence against section 165BN(1) of the Act constituted by a refusal or failure to comply (without a reasonable excuse) with a pandemic order, or a direction given or a requirement made in the exercise of a pandemic management power, by exceeding a density quotient (however described) or the permitted number of persons (however described) for a space by between 50 per cent and 100 per cent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1348E" w14:textId="77777777" w:rsidR="001D4B22" w:rsidRDefault="001D4B22" w:rsidP="001D4B22">
            <w:pPr>
              <w:spacing w:after="0" w:line="240" w:lineRule="auto"/>
              <w:rPr>
                <w:rFonts w:cs="Arial"/>
                <w:color w:val="000000"/>
                <w:sz w:val="20"/>
                <w:lang w:eastAsia="en-AU"/>
              </w:rPr>
            </w:pPr>
          </w:p>
          <w:p w14:paraId="69AA04F9" w14:textId="77777777" w:rsidR="001D4B22" w:rsidRDefault="001D4B22" w:rsidP="001D4B22">
            <w:pPr>
              <w:spacing w:after="0" w:line="240" w:lineRule="auto"/>
              <w:rPr>
                <w:rFonts w:cs="Arial"/>
                <w:color w:val="000000"/>
                <w:sz w:val="20"/>
                <w:lang w:eastAsia="en-AU"/>
              </w:rPr>
            </w:pPr>
          </w:p>
          <w:p w14:paraId="087D6100" w14:textId="3A8DB90C" w:rsidR="001D4B22" w:rsidRPr="00A70C0A" w:rsidRDefault="001D4B22" w:rsidP="001D4B22">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EF75E" w14:textId="0D8CB7D1"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$1,153.86</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4BE17" w14:textId="3726B0A6"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$1,185.54</w:t>
            </w:r>
          </w:p>
        </w:tc>
      </w:tr>
      <w:tr w:rsidR="001D4B22" w:rsidRPr="00A70C0A" w14:paraId="16B04556" w14:textId="77777777" w:rsidTr="000F4837">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1BB425F3" w14:textId="77777777" w:rsidR="001D4B22" w:rsidRPr="002A3963" w:rsidRDefault="001D4B22" w:rsidP="001D4B22">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C8B79" w14:textId="77777777" w:rsidR="001D4B22" w:rsidRDefault="001D4B22" w:rsidP="001D4B22">
            <w:pPr>
              <w:spacing w:after="0" w:line="240" w:lineRule="auto"/>
              <w:rPr>
                <w:rFonts w:cs="Arial"/>
                <w:color w:val="000000"/>
                <w:sz w:val="20"/>
                <w:lang w:eastAsia="en-AU"/>
              </w:rPr>
            </w:pPr>
            <w:r w:rsidRPr="00F05E9A">
              <w:rPr>
                <w:rFonts w:cs="Arial"/>
                <w:color w:val="000000"/>
                <w:sz w:val="20"/>
                <w:lang w:eastAsia="en-AU"/>
              </w:rPr>
              <w:t>Infringement Penalty</w:t>
            </w:r>
          </w:p>
          <w:p w14:paraId="6920A36E" w14:textId="366F757A" w:rsidR="001D4B22" w:rsidRPr="00F05E9A" w:rsidRDefault="001D4B22" w:rsidP="001D4B22">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AB018" w14:textId="478CD57C"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$5,769.30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2493C" w14:textId="7121BD61"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$5,927.70</w:t>
            </w:r>
          </w:p>
        </w:tc>
      </w:tr>
      <w:tr w:rsidR="001D4B22" w:rsidRPr="00A70C0A" w14:paraId="3420B187" w14:textId="77777777" w:rsidTr="00715DB9">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4380C6C4" w14:textId="42BE258D" w:rsidR="001D4B22" w:rsidRPr="00947778" w:rsidRDefault="001D4B22" w:rsidP="001D4B22">
            <w:pPr>
              <w:spacing w:after="0" w:line="240" w:lineRule="auto"/>
              <w:rPr>
                <w:rFonts w:cs="Arial"/>
                <w:color w:val="000000"/>
                <w:sz w:val="20"/>
                <w:lang w:eastAsia="en-AU"/>
              </w:rPr>
            </w:pPr>
            <w:r w:rsidRPr="002A3963">
              <w:rPr>
                <w:rFonts w:cs="Arial"/>
                <w:color w:val="000000"/>
                <w:sz w:val="20"/>
                <w:lang w:eastAsia="en-AU"/>
              </w:rPr>
              <w:t xml:space="preserve">Schedule 8 (120) An offence against section 165BN(1) of the Act constituted by a refusal or failure to comply (without a reasonable excuse) with a pandemic order, or a direction given or a </w:t>
            </w:r>
            <w:r w:rsidRPr="002A3963">
              <w:rPr>
                <w:rFonts w:cs="Arial"/>
                <w:color w:val="000000"/>
                <w:sz w:val="20"/>
                <w:lang w:eastAsia="en-AU"/>
              </w:rPr>
              <w:lastRenderedPageBreak/>
              <w:t>requirement made in the exercise of a pandemic management power, by exceeding a density quotient (however described) or the permitted number of persons (however described) for a space by between 100 per cent and 250 per cent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A4899" w14:textId="77777777" w:rsidR="001D4B22" w:rsidRDefault="001D4B22" w:rsidP="001D4B22">
            <w:pPr>
              <w:spacing w:after="0" w:line="240" w:lineRule="auto"/>
              <w:rPr>
                <w:rFonts w:cs="Arial"/>
                <w:color w:val="000000"/>
                <w:sz w:val="20"/>
                <w:lang w:eastAsia="en-AU"/>
              </w:rPr>
            </w:pPr>
          </w:p>
          <w:p w14:paraId="11DFE156" w14:textId="77777777" w:rsidR="001D4B22" w:rsidRDefault="001D4B22" w:rsidP="001D4B22">
            <w:pPr>
              <w:spacing w:after="0" w:line="240" w:lineRule="auto"/>
              <w:rPr>
                <w:rFonts w:cs="Arial"/>
                <w:color w:val="000000"/>
                <w:sz w:val="20"/>
                <w:lang w:eastAsia="en-AU"/>
              </w:rPr>
            </w:pPr>
          </w:p>
          <w:p w14:paraId="3E561F2D" w14:textId="54D46C38" w:rsidR="001D4B22" w:rsidRPr="00A70C0A" w:rsidRDefault="001D4B22" w:rsidP="001D4B22">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6D040" w14:textId="45350CB8"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FE4FD" w14:textId="2C894F0F"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$2,371.08</w:t>
            </w:r>
          </w:p>
        </w:tc>
      </w:tr>
      <w:tr w:rsidR="001D4B22" w:rsidRPr="00A70C0A" w14:paraId="205CD19A" w14:textId="77777777" w:rsidTr="00715DB9">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0CEE96DF" w14:textId="77777777" w:rsidR="001D4B22" w:rsidRPr="002A3963" w:rsidRDefault="001D4B22" w:rsidP="001D4B22">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D1080" w14:textId="77777777" w:rsidR="001D4B22" w:rsidRDefault="001D4B22" w:rsidP="001D4B22">
            <w:pPr>
              <w:spacing w:after="0" w:line="240" w:lineRule="auto"/>
              <w:rPr>
                <w:rFonts w:cs="Arial"/>
                <w:color w:val="000000"/>
                <w:sz w:val="20"/>
                <w:lang w:eastAsia="en-AU"/>
              </w:rPr>
            </w:pPr>
            <w:r w:rsidRPr="00F05E9A">
              <w:rPr>
                <w:rFonts w:cs="Arial"/>
                <w:color w:val="000000"/>
                <w:sz w:val="20"/>
                <w:lang w:eastAsia="en-AU"/>
              </w:rPr>
              <w:t>Infringement Penalty</w:t>
            </w:r>
          </w:p>
          <w:p w14:paraId="381E9080" w14:textId="59CEC994" w:rsidR="001D4B22" w:rsidRPr="00F05E9A" w:rsidRDefault="001D4B22" w:rsidP="001D4B22">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A4DC7" w14:textId="23F3F1DF"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68583" w14:textId="50368C48" w:rsidR="001D4B22" w:rsidRPr="00A70C0A" w:rsidRDefault="001D4B22" w:rsidP="001D4B22">
            <w:pPr>
              <w:spacing w:after="0" w:line="240" w:lineRule="auto"/>
              <w:jc w:val="right"/>
              <w:rPr>
                <w:rFonts w:cs="Arial"/>
                <w:color w:val="000000"/>
                <w:sz w:val="20"/>
                <w:lang w:eastAsia="en-AU"/>
              </w:rPr>
            </w:pPr>
            <w:r>
              <w:rPr>
                <w:rFonts w:cs="Arial"/>
                <w:color w:val="000000"/>
                <w:sz w:val="20"/>
                <w:lang w:eastAsia="en-AU"/>
              </w:rPr>
              <w:t>$11,855.40</w:t>
            </w:r>
          </w:p>
        </w:tc>
      </w:tr>
      <w:tr w:rsidR="00F35615" w:rsidRPr="00A70C0A" w14:paraId="438710CF" w14:textId="77777777" w:rsidTr="000743A1">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5474602" w14:textId="4768A0D6" w:rsidR="00F35615" w:rsidRPr="00947778" w:rsidRDefault="00F35615" w:rsidP="00F35615">
            <w:pPr>
              <w:spacing w:after="0" w:line="240" w:lineRule="auto"/>
              <w:rPr>
                <w:rFonts w:cs="Arial"/>
                <w:color w:val="000000"/>
                <w:sz w:val="20"/>
                <w:lang w:eastAsia="en-AU"/>
              </w:rPr>
            </w:pPr>
            <w:r w:rsidRPr="002A3963">
              <w:rPr>
                <w:rFonts w:cs="Arial"/>
                <w:color w:val="000000"/>
                <w:sz w:val="20"/>
                <w:lang w:eastAsia="en-AU"/>
              </w:rPr>
              <w:t>Schedule 8 (121) An offence against section 165BN(1) of the Act constituted by a refusal or failure to comply (without a reasonable excuse) with a pandemic order, or a direction given or a requirement made in the exercise of a pandemic management power, by exceeding a density quotient (however described) or the permitted number of persons (however described) for a space by more than 250 per cent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E9A88" w14:textId="77777777" w:rsidR="00F35615" w:rsidRDefault="00F35615" w:rsidP="00F35615">
            <w:pPr>
              <w:spacing w:after="0" w:line="240" w:lineRule="auto"/>
              <w:rPr>
                <w:rFonts w:cs="Arial"/>
                <w:color w:val="000000"/>
                <w:sz w:val="20"/>
                <w:lang w:eastAsia="en-AU"/>
              </w:rPr>
            </w:pPr>
          </w:p>
          <w:p w14:paraId="503B41ED" w14:textId="77777777" w:rsidR="00F35615" w:rsidRDefault="00F35615" w:rsidP="00F35615">
            <w:pPr>
              <w:spacing w:after="0" w:line="240" w:lineRule="auto"/>
              <w:rPr>
                <w:rFonts w:cs="Arial"/>
                <w:color w:val="000000"/>
                <w:sz w:val="20"/>
                <w:lang w:eastAsia="en-AU"/>
              </w:rPr>
            </w:pPr>
          </w:p>
          <w:p w14:paraId="7A559CE1" w14:textId="0C5CF7DE" w:rsidR="00F35615" w:rsidRPr="00A70C0A" w:rsidRDefault="00F35615" w:rsidP="00F35615">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061FE" w14:textId="6BA21B8A" w:rsidR="00F35615" w:rsidRPr="00A70C0A" w:rsidRDefault="00F35615" w:rsidP="00F35615">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C29AA" w14:textId="024A6048" w:rsidR="00F35615" w:rsidRPr="00A70C0A" w:rsidRDefault="00F35615" w:rsidP="00F35615">
            <w:pPr>
              <w:spacing w:after="0" w:line="240" w:lineRule="auto"/>
              <w:jc w:val="right"/>
              <w:rPr>
                <w:rFonts w:cs="Arial"/>
                <w:color w:val="000000"/>
                <w:sz w:val="20"/>
                <w:lang w:eastAsia="en-AU"/>
              </w:rPr>
            </w:pPr>
            <w:r>
              <w:rPr>
                <w:rFonts w:cs="Arial"/>
                <w:color w:val="000000"/>
                <w:sz w:val="20"/>
                <w:lang w:eastAsia="en-AU"/>
              </w:rPr>
              <w:t>$2,963.85</w:t>
            </w:r>
          </w:p>
        </w:tc>
      </w:tr>
      <w:tr w:rsidR="00F35615" w:rsidRPr="00A70C0A" w14:paraId="3D81B8F4" w14:textId="77777777" w:rsidTr="000743A1">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40F4A78C" w14:textId="77777777" w:rsidR="00F35615" w:rsidRPr="002A3963" w:rsidRDefault="00F35615" w:rsidP="00F35615">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0C9F9" w14:textId="77777777" w:rsidR="00F35615" w:rsidRDefault="00F35615" w:rsidP="00F35615">
            <w:pPr>
              <w:spacing w:after="0" w:line="240" w:lineRule="auto"/>
              <w:rPr>
                <w:rFonts w:cs="Arial"/>
                <w:color w:val="000000"/>
                <w:sz w:val="20"/>
                <w:lang w:eastAsia="en-AU"/>
              </w:rPr>
            </w:pPr>
            <w:r w:rsidRPr="00F05E9A">
              <w:rPr>
                <w:rFonts w:cs="Arial"/>
                <w:color w:val="000000"/>
                <w:sz w:val="20"/>
                <w:lang w:eastAsia="en-AU"/>
              </w:rPr>
              <w:t>Infringement Penalty</w:t>
            </w:r>
          </w:p>
          <w:p w14:paraId="04CC7669" w14:textId="67713E94" w:rsidR="00F35615" w:rsidRPr="00F05E9A" w:rsidRDefault="00F35615" w:rsidP="00F35615">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757BD" w14:textId="19DA2B54" w:rsidR="00F35615" w:rsidRPr="00A70C0A" w:rsidRDefault="00F35615" w:rsidP="00F35615">
            <w:pPr>
              <w:spacing w:after="0" w:line="240" w:lineRule="auto"/>
              <w:jc w:val="right"/>
              <w:rPr>
                <w:rFonts w:cs="Arial"/>
                <w:color w:val="000000"/>
                <w:sz w:val="20"/>
                <w:lang w:eastAsia="en-AU"/>
              </w:rPr>
            </w:pPr>
            <w:r>
              <w:rPr>
                <w:rFonts w:cs="Arial"/>
                <w:color w:val="000000"/>
                <w:sz w:val="20"/>
                <w:lang w:eastAsia="en-AU"/>
              </w:rPr>
              <w:t>$14,423.25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DACF9" w14:textId="3269418C" w:rsidR="00F35615" w:rsidRPr="00A70C0A" w:rsidRDefault="00F35615" w:rsidP="00F35615">
            <w:pPr>
              <w:spacing w:after="0" w:line="240" w:lineRule="auto"/>
              <w:jc w:val="right"/>
              <w:rPr>
                <w:rFonts w:cs="Arial"/>
                <w:color w:val="000000"/>
                <w:sz w:val="20"/>
                <w:lang w:eastAsia="en-AU"/>
              </w:rPr>
            </w:pPr>
            <w:r>
              <w:rPr>
                <w:rFonts w:cs="Arial"/>
                <w:color w:val="000000"/>
                <w:sz w:val="20"/>
                <w:lang w:eastAsia="en-AU"/>
              </w:rPr>
              <w:t>$14,819.25</w:t>
            </w:r>
          </w:p>
        </w:tc>
      </w:tr>
      <w:tr w:rsidR="0000384C" w:rsidRPr="00A70C0A" w14:paraId="5B246F27" w14:textId="77777777" w:rsidTr="00136409">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1AC8F6E5" w14:textId="54B2B355" w:rsidR="0000384C" w:rsidRPr="00947778" w:rsidRDefault="0000384C" w:rsidP="0000384C">
            <w:pPr>
              <w:spacing w:after="0" w:line="240" w:lineRule="auto"/>
              <w:rPr>
                <w:rFonts w:cs="Arial"/>
                <w:color w:val="000000"/>
                <w:sz w:val="20"/>
                <w:lang w:eastAsia="en-AU"/>
              </w:rPr>
            </w:pPr>
            <w:r w:rsidRPr="002A3963">
              <w:rPr>
                <w:rFonts w:cs="Arial"/>
                <w:color w:val="000000"/>
                <w:sz w:val="20"/>
                <w:lang w:eastAsia="en-AU"/>
              </w:rPr>
              <w:t>Schedule 8 (122) An offence against section 165BN(1) of the Act constituted by a refusal or failure to comply (without a reasonable excuse) with a pandemic order, or a direction given or a requirement made in the exercise of a pandemic management power, that relates to a requirement to keep records showing compliance with cleaning protocols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65D3D" w14:textId="77777777" w:rsidR="0000384C" w:rsidRDefault="0000384C" w:rsidP="0000384C">
            <w:pPr>
              <w:spacing w:after="0" w:line="240" w:lineRule="auto"/>
              <w:rPr>
                <w:rFonts w:cs="Arial"/>
                <w:color w:val="000000"/>
                <w:sz w:val="20"/>
                <w:lang w:eastAsia="en-AU"/>
              </w:rPr>
            </w:pPr>
          </w:p>
          <w:p w14:paraId="4463D443" w14:textId="77777777" w:rsidR="0000384C" w:rsidRDefault="0000384C" w:rsidP="0000384C">
            <w:pPr>
              <w:spacing w:after="0" w:line="240" w:lineRule="auto"/>
              <w:rPr>
                <w:rFonts w:cs="Arial"/>
                <w:color w:val="000000"/>
                <w:sz w:val="20"/>
                <w:lang w:eastAsia="en-AU"/>
              </w:rPr>
            </w:pPr>
          </w:p>
          <w:p w14:paraId="2AB46DD5" w14:textId="44D2E5C8" w:rsidR="0000384C" w:rsidRPr="00A70C0A" w:rsidRDefault="0000384C" w:rsidP="0000384C">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65885" w14:textId="6BD6544F"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D05173">
              <w:rPr>
                <w:rFonts w:cs="Arial"/>
                <w:color w:val="000000"/>
                <w:sz w:val="20"/>
                <w:lang w:eastAsia="en-AU"/>
              </w:rPr>
              <w:t>576.93</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E5D9" w14:textId="0013C734"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D05173">
              <w:rPr>
                <w:rFonts w:cs="Arial"/>
                <w:color w:val="000000"/>
                <w:sz w:val="20"/>
                <w:lang w:eastAsia="en-AU"/>
              </w:rPr>
              <w:t>592.77</w:t>
            </w:r>
          </w:p>
        </w:tc>
      </w:tr>
      <w:tr w:rsidR="0000384C" w:rsidRPr="00A70C0A" w14:paraId="2F3C6C5C" w14:textId="77777777" w:rsidTr="00136409">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22DB37CE" w14:textId="77777777" w:rsidR="0000384C" w:rsidRPr="002A3963" w:rsidRDefault="0000384C" w:rsidP="0000384C">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FAE03" w14:textId="77777777" w:rsidR="0000384C" w:rsidRDefault="0000384C" w:rsidP="0000384C">
            <w:pPr>
              <w:spacing w:after="0" w:line="240" w:lineRule="auto"/>
              <w:rPr>
                <w:rFonts w:cs="Arial"/>
                <w:color w:val="000000"/>
                <w:sz w:val="20"/>
                <w:lang w:eastAsia="en-AU"/>
              </w:rPr>
            </w:pPr>
            <w:r w:rsidRPr="00F05E9A">
              <w:rPr>
                <w:rFonts w:cs="Arial"/>
                <w:color w:val="000000"/>
                <w:sz w:val="20"/>
                <w:lang w:eastAsia="en-AU"/>
              </w:rPr>
              <w:t>Infringement Penalty</w:t>
            </w:r>
          </w:p>
          <w:p w14:paraId="4EF8928E" w14:textId="44937272" w:rsidR="0000384C" w:rsidRPr="00F05E9A" w:rsidRDefault="0000384C" w:rsidP="0000384C">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3EAF" w14:textId="423C32AF"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44283B">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08508" w14:textId="5FC5C8CC"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44283B">
              <w:rPr>
                <w:rFonts w:cs="Arial"/>
                <w:color w:val="000000"/>
                <w:sz w:val="20"/>
                <w:lang w:eastAsia="en-AU"/>
              </w:rPr>
              <w:t>2.963.85</w:t>
            </w:r>
          </w:p>
        </w:tc>
      </w:tr>
      <w:tr w:rsidR="0044283B" w:rsidRPr="00A70C0A" w14:paraId="2F1E6ECD" w14:textId="77777777" w:rsidTr="003B00ED">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7FB5B439" w14:textId="5EC7BB50" w:rsidR="0044283B" w:rsidRPr="00947778" w:rsidRDefault="0044283B" w:rsidP="0044283B">
            <w:pPr>
              <w:spacing w:after="0" w:line="240" w:lineRule="auto"/>
              <w:rPr>
                <w:rFonts w:cs="Arial"/>
                <w:color w:val="000000"/>
                <w:sz w:val="20"/>
                <w:lang w:eastAsia="en-AU"/>
              </w:rPr>
            </w:pPr>
            <w:r w:rsidRPr="002A3963">
              <w:rPr>
                <w:rFonts w:cs="Arial"/>
                <w:color w:val="000000"/>
                <w:sz w:val="20"/>
                <w:lang w:eastAsia="en-AU"/>
              </w:rPr>
              <w:t>Schedule 8 (123) An offence against section 165BN(1) of the Act constituted by a refusal or failure to comply (without a reasonable excuse) with a pandemic order, or a direction given or a requirement made in the exercise of a pandemic management power, that relates to cleaning requirements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614CF" w14:textId="77777777" w:rsidR="0044283B" w:rsidRDefault="0044283B" w:rsidP="0044283B">
            <w:pPr>
              <w:spacing w:after="0" w:line="240" w:lineRule="auto"/>
              <w:rPr>
                <w:rFonts w:cs="Arial"/>
                <w:color w:val="000000"/>
                <w:sz w:val="20"/>
                <w:lang w:eastAsia="en-AU"/>
              </w:rPr>
            </w:pPr>
          </w:p>
          <w:p w14:paraId="01191BC6" w14:textId="77777777" w:rsidR="0044283B" w:rsidRDefault="0044283B" w:rsidP="0044283B">
            <w:pPr>
              <w:spacing w:after="0" w:line="240" w:lineRule="auto"/>
              <w:rPr>
                <w:rFonts w:cs="Arial"/>
                <w:color w:val="000000"/>
                <w:sz w:val="20"/>
                <w:lang w:eastAsia="en-AU"/>
              </w:rPr>
            </w:pPr>
          </w:p>
          <w:p w14:paraId="78CFF99F" w14:textId="3B4B34DA" w:rsidR="0044283B" w:rsidRPr="00A70C0A"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83FF9" w14:textId="7CD22D8D"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$576.93</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B0D00" w14:textId="4420B685"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$592.77</w:t>
            </w:r>
          </w:p>
        </w:tc>
      </w:tr>
      <w:tr w:rsidR="0044283B" w:rsidRPr="00A70C0A" w14:paraId="74DD0F3C" w14:textId="77777777" w:rsidTr="003B00ED">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570FA852" w14:textId="77777777" w:rsidR="0044283B" w:rsidRPr="002A3963" w:rsidRDefault="0044283B" w:rsidP="0044283B">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92148" w14:textId="77777777" w:rsidR="0044283B"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p>
          <w:p w14:paraId="0EB943D5" w14:textId="2B7EAC9C" w:rsidR="0044283B" w:rsidRPr="00F05E9A" w:rsidRDefault="0044283B" w:rsidP="0044283B">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C0763" w14:textId="3EF81DE3"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445F7" w14:textId="330E38B4"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$2.963.85</w:t>
            </w:r>
          </w:p>
        </w:tc>
      </w:tr>
      <w:tr w:rsidR="0044283B" w:rsidRPr="00A70C0A" w14:paraId="4D80F3EB" w14:textId="77777777" w:rsidTr="00F33CF7">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3D8D71FC" w14:textId="3CB1D6D4" w:rsidR="0044283B" w:rsidRPr="00947778" w:rsidRDefault="0044283B" w:rsidP="0044283B">
            <w:pPr>
              <w:spacing w:after="0" w:line="240" w:lineRule="auto"/>
              <w:rPr>
                <w:rFonts w:cs="Arial"/>
                <w:color w:val="000000"/>
                <w:sz w:val="20"/>
                <w:lang w:eastAsia="en-AU"/>
              </w:rPr>
            </w:pPr>
            <w:r w:rsidRPr="002A3963">
              <w:rPr>
                <w:rFonts w:cs="Arial"/>
                <w:color w:val="000000"/>
                <w:sz w:val="20"/>
                <w:lang w:eastAsia="en-AU"/>
              </w:rPr>
              <w:t>Schedule 8 (124) An offence against section 165BN(1) of the Act constituted by a refusal or failure to comply (without a reasonable excuse) with a pandemic order, or a direction given or a requirement made in the exercise of a pandemic management power, that relates to a crib room requirement in relation to construction sites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75E7C" w14:textId="77777777" w:rsidR="0044283B" w:rsidRDefault="0044283B" w:rsidP="0044283B">
            <w:pPr>
              <w:spacing w:after="0" w:line="240" w:lineRule="auto"/>
              <w:rPr>
                <w:rFonts w:cs="Arial"/>
                <w:color w:val="000000"/>
                <w:sz w:val="20"/>
                <w:lang w:eastAsia="en-AU"/>
              </w:rPr>
            </w:pPr>
          </w:p>
          <w:p w14:paraId="2F507651" w14:textId="77777777" w:rsidR="0044283B" w:rsidRDefault="0044283B" w:rsidP="0044283B">
            <w:pPr>
              <w:spacing w:after="0" w:line="240" w:lineRule="auto"/>
              <w:rPr>
                <w:rFonts w:cs="Arial"/>
                <w:color w:val="000000"/>
                <w:sz w:val="20"/>
                <w:lang w:eastAsia="en-AU"/>
              </w:rPr>
            </w:pPr>
          </w:p>
          <w:p w14:paraId="765A9D45" w14:textId="3CD7CEE7" w:rsidR="0044283B" w:rsidRPr="00A70C0A"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06046" w14:textId="486D611C"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$1,153.86</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A08D0" w14:textId="789E2611"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$1,185.54</w:t>
            </w:r>
          </w:p>
        </w:tc>
      </w:tr>
      <w:tr w:rsidR="0044283B" w:rsidRPr="00A70C0A" w14:paraId="113053F8" w14:textId="77777777" w:rsidTr="00F33CF7">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5E6B24F2" w14:textId="77777777" w:rsidR="0044283B" w:rsidRPr="002A3963" w:rsidRDefault="0044283B" w:rsidP="0044283B">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DF278" w14:textId="77777777" w:rsidR="0044283B"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p>
          <w:p w14:paraId="4F75521F" w14:textId="4A9BDD54" w:rsidR="0044283B" w:rsidRPr="00F05E9A" w:rsidRDefault="0044283B" w:rsidP="0044283B">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C52EA" w14:textId="0AF778B3"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$5,769.30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5CB2D" w14:textId="31054CDA"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$5,927.70</w:t>
            </w:r>
          </w:p>
        </w:tc>
      </w:tr>
      <w:tr w:rsidR="0044283B" w:rsidRPr="00A70C0A" w14:paraId="69D4FE17" w14:textId="77777777" w:rsidTr="00961E25">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71A6ED6" w14:textId="642BF675" w:rsidR="0044283B" w:rsidRPr="00947778" w:rsidRDefault="0044283B" w:rsidP="0044283B">
            <w:pPr>
              <w:spacing w:after="0" w:line="240" w:lineRule="auto"/>
              <w:rPr>
                <w:rFonts w:cs="Arial"/>
                <w:color w:val="000000"/>
                <w:sz w:val="20"/>
                <w:lang w:eastAsia="en-AU"/>
              </w:rPr>
            </w:pPr>
            <w:r w:rsidRPr="002A3963">
              <w:rPr>
                <w:rFonts w:cs="Arial"/>
                <w:color w:val="000000"/>
                <w:sz w:val="20"/>
                <w:lang w:eastAsia="en-AU"/>
              </w:rPr>
              <w:t>Schedule 8 (125) An offence against section 165BN(1) of the Act constituted by a refusal or failure to comply (without a reasonable excuse) with a pandemic order, or a direction given or a requirement made in the exercise of a pandemic management power, that relates to a requirement for an employer to take reasonable steps to ensure a worker complies with face covering requirements when working at a work premises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8DF5" w14:textId="77777777" w:rsidR="0044283B" w:rsidRDefault="0044283B" w:rsidP="0044283B">
            <w:pPr>
              <w:spacing w:after="0" w:line="240" w:lineRule="auto"/>
              <w:rPr>
                <w:rFonts w:cs="Arial"/>
                <w:color w:val="000000"/>
                <w:sz w:val="20"/>
                <w:lang w:eastAsia="en-AU"/>
              </w:rPr>
            </w:pPr>
          </w:p>
          <w:p w14:paraId="0137A92E" w14:textId="77777777" w:rsidR="0044283B" w:rsidRDefault="0044283B" w:rsidP="0044283B">
            <w:pPr>
              <w:spacing w:after="0" w:line="240" w:lineRule="auto"/>
              <w:rPr>
                <w:rFonts w:cs="Arial"/>
                <w:color w:val="000000"/>
                <w:sz w:val="20"/>
                <w:lang w:eastAsia="en-AU"/>
              </w:rPr>
            </w:pPr>
          </w:p>
          <w:p w14:paraId="7C1AFA3B" w14:textId="4F61ED87" w:rsidR="0044283B" w:rsidRPr="00A70C0A"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E9841" w14:textId="003F77C4"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$1,153.86</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3C1F8" w14:textId="0F0CCF67"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$1,185.54</w:t>
            </w:r>
          </w:p>
        </w:tc>
      </w:tr>
      <w:tr w:rsidR="0044283B" w:rsidRPr="00A70C0A" w14:paraId="65F57926" w14:textId="77777777" w:rsidTr="00961E25">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10998F6A" w14:textId="77777777" w:rsidR="0044283B" w:rsidRPr="002A3963" w:rsidRDefault="0044283B" w:rsidP="0044283B">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EFF73" w14:textId="77777777" w:rsidR="0044283B"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p>
          <w:p w14:paraId="6E1F8F20" w14:textId="18FAA7E9" w:rsidR="0044283B" w:rsidRPr="00F05E9A" w:rsidRDefault="0044283B" w:rsidP="0044283B">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2B29D" w14:textId="5A3DADE0"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$5,769.30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B11C5" w14:textId="5927138B"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$5,927.70</w:t>
            </w:r>
          </w:p>
        </w:tc>
      </w:tr>
      <w:tr w:rsidR="0044283B" w:rsidRPr="00A70C0A" w14:paraId="6B8D6EC5" w14:textId="77777777" w:rsidTr="003E011A">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2B249EA2" w14:textId="4ACF1198" w:rsidR="0044283B" w:rsidRPr="00947778" w:rsidRDefault="0044283B" w:rsidP="0044283B">
            <w:pPr>
              <w:spacing w:after="0" w:line="240" w:lineRule="auto"/>
              <w:rPr>
                <w:rFonts w:cs="Arial"/>
                <w:color w:val="000000"/>
                <w:sz w:val="20"/>
                <w:lang w:eastAsia="en-AU"/>
              </w:rPr>
            </w:pPr>
            <w:r w:rsidRPr="002A3963">
              <w:rPr>
                <w:rFonts w:cs="Arial"/>
                <w:color w:val="000000"/>
                <w:sz w:val="20"/>
                <w:lang w:eastAsia="en-AU"/>
              </w:rPr>
              <w:t>Schedule 8 (126) An offence against section 165BN(1) of the Act constituted by a refusal or failure to comply (without a reasonable excuse) with a pandemic order, or a direction given or a requirement made in the exercise of a pandemic management power, that relates to a requirement to display Victorian Government QR code system signage at work premises to enable members of the public to record attendance at those work premises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0FE67" w14:textId="77777777" w:rsidR="0044283B" w:rsidRDefault="0044283B" w:rsidP="0044283B">
            <w:pPr>
              <w:spacing w:after="0" w:line="240" w:lineRule="auto"/>
              <w:rPr>
                <w:rFonts w:cs="Arial"/>
                <w:color w:val="000000"/>
                <w:sz w:val="20"/>
                <w:lang w:eastAsia="en-AU"/>
              </w:rPr>
            </w:pPr>
          </w:p>
          <w:p w14:paraId="255C9F25" w14:textId="77777777" w:rsidR="0044283B" w:rsidRDefault="0044283B" w:rsidP="0044283B">
            <w:pPr>
              <w:spacing w:after="0" w:line="240" w:lineRule="auto"/>
              <w:rPr>
                <w:rFonts w:cs="Arial"/>
                <w:color w:val="000000"/>
                <w:sz w:val="20"/>
                <w:lang w:eastAsia="en-AU"/>
              </w:rPr>
            </w:pPr>
          </w:p>
          <w:p w14:paraId="36E6845E" w14:textId="6D520D3B" w:rsidR="0044283B" w:rsidRPr="00A70C0A"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0E9FB" w14:textId="67F70FC0"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$1,153.86</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D283D" w14:textId="5FA7B3FD"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$1,185.54</w:t>
            </w:r>
          </w:p>
        </w:tc>
      </w:tr>
      <w:tr w:rsidR="0044283B" w:rsidRPr="00A70C0A" w14:paraId="0CE40874" w14:textId="77777777" w:rsidTr="003E011A">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3CD2267B" w14:textId="77777777" w:rsidR="0044283B" w:rsidRPr="002A3963" w:rsidRDefault="0044283B" w:rsidP="0044283B">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E0BC2" w14:textId="77777777" w:rsidR="0044283B" w:rsidRDefault="0044283B" w:rsidP="0044283B">
            <w:pPr>
              <w:spacing w:after="0" w:line="240" w:lineRule="auto"/>
              <w:rPr>
                <w:rFonts w:cs="Arial"/>
                <w:color w:val="000000"/>
                <w:sz w:val="20"/>
                <w:lang w:eastAsia="en-AU"/>
              </w:rPr>
            </w:pPr>
            <w:r w:rsidRPr="00F05E9A">
              <w:rPr>
                <w:rFonts w:cs="Arial"/>
                <w:color w:val="000000"/>
                <w:sz w:val="20"/>
                <w:lang w:eastAsia="en-AU"/>
              </w:rPr>
              <w:t>Infringement Penalty</w:t>
            </w:r>
          </w:p>
          <w:p w14:paraId="651B1673" w14:textId="7115BF08" w:rsidR="0044283B" w:rsidRPr="00F05E9A" w:rsidRDefault="0044283B" w:rsidP="0044283B">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91B7C" w14:textId="01893DF0"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$5,769.30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387E" w14:textId="3C674EA0" w:rsidR="0044283B" w:rsidRPr="00A70C0A" w:rsidRDefault="0044283B" w:rsidP="0044283B">
            <w:pPr>
              <w:spacing w:after="0" w:line="240" w:lineRule="auto"/>
              <w:jc w:val="right"/>
              <w:rPr>
                <w:rFonts w:cs="Arial"/>
                <w:color w:val="000000"/>
                <w:sz w:val="20"/>
                <w:lang w:eastAsia="en-AU"/>
              </w:rPr>
            </w:pPr>
            <w:r>
              <w:rPr>
                <w:rFonts w:cs="Arial"/>
                <w:color w:val="000000"/>
                <w:sz w:val="20"/>
                <w:lang w:eastAsia="en-AU"/>
              </w:rPr>
              <w:t>$5,927.70</w:t>
            </w:r>
          </w:p>
        </w:tc>
      </w:tr>
      <w:tr w:rsidR="0000384C" w:rsidRPr="00A70C0A" w14:paraId="45F3FE15" w14:textId="77777777" w:rsidTr="00481E39">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2BDF67C4" w14:textId="271CA8F0" w:rsidR="0000384C" w:rsidRPr="00947778" w:rsidRDefault="0000384C" w:rsidP="0000384C">
            <w:pPr>
              <w:spacing w:after="0" w:line="240" w:lineRule="auto"/>
              <w:rPr>
                <w:rFonts w:cs="Arial"/>
                <w:color w:val="000000"/>
                <w:sz w:val="20"/>
                <w:lang w:eastAsia="en-AU"/>
              </w:rPr>
            </w:pPr>
            <w:r w:rsidRPr="002A3963">
              <w:rPr>
                <w:rFonts w:cs="Arial"/>
                <w:color w:val="000000"/>
                <w:sz w:val="20"/>
                <w:lang w:eastAsia="en-AU"/>
              </w:rPr>
              <w:t xml:space="preserve">Schedule 8 (127) An offence against section 165BN(1) of the Act constituted by a refusal or failure to comply (without a reasonable excuse) with a pandemic order, or a direction given or a </w:t>
            </w:r>
            <w:r w:rsidRPr="002A3963">
              <w:rPr>
                <w:rFonts w:cs="Arial"/>
                <w:color w:val="000000"/>
                <w:sz w:val="20"/>
                <w:lang w:eastAsia="en-AU"/>
              </w:rPr>
              <w:lastRenderedPageBreak/>
              <w:t>requirement made in the exercise of a pandemic management power, that relates to a requirement to keep a record of persons who attend work premises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C39A5" w14:textId="77777777" w:rsidR="0000384C" w:rsidRDefault="0000384C" w:rsidP="0000384C">
            <w:pPr>
              <w:spacing w:after="0" w:line="240" w:lineRule="auto"/>
              <w:rPr>
                <w:rFonts w:cs="Arial"/>
                <w:color w:val="000000"/>
                <w:sz w:val="20"/>
                <w:lang w:eastAsia="en-AU"/>
              </w:rPr>
            </w:pPr>
          </w:p>
          <w:p w14:paraId="08BC257E" w14:textId="77777777" w:rsidR="0000384C" w:rsidRDefault="0000384C" w:rsidP="0000384C">
            <w:pPr>
              <w:spacing w:after="0" w:line="240" w:lineRule="auto"/>
              <w:rPr>
                <w:rFonts w:cs="Arial"/>
                <w:color w:val="000000"/>
                <w:sz w:val="20"/>
                <w:lang w:eastAsia="en-AU"/>
              </w:rPr>
            </w:pPr>
          </w:p>
          <w:p w14:paraId="349C88C5" w14:textId="34F70F3E" w:rsidR="0000384C" w:rsidRPr="00A70C0A" w:rsidRDefault="0000384C" w:rsidP="0000384C">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7BABD" w14:textId="56E799D1"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3E850" w14:textId="6872C2CF"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2,371.08</w:t>
            </w:r>
          </w:p>
        </w:tc>
      </w:tr>
      <w:tr w:rsidR="0000384C" w:rsidRPr="00A70C0A" w14:paraId="08B21D81" w14:textId="77777777" w:rsidTr="00481E39">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591A784B" w14:textId="77777777" w:rsidR="0000384C" w:rsidRPr="002A3963" w:rsidRDefault="0000384C" w:rsidP="0000384C">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F32F" w14:textId="77777777" w:rsidR="0000384C" w:rsidRDefault="0000384C" w:rsidP="0000384C">
            <w:pPr>
              <w:spacing w:after="0" w:line="240" w:lineRule="auto"/>
              <w:rPr>
                <w:rFonts w:cs="Arial"/>
                <w:color w:val="000000"/>
                <w:sz w:val="20"/>
                <w:lang w:eastAsia="en-AU"/>
              </w:rPr>
            </w:pPr>
            <w:r w:rsidRPr="00F05E9A">
              <w:rPr>
                <w:rFonts w:cs="Arial"/>
                <w:color w:val="000000"/>
                <w:sz w:val="20"/>
                <w:lang w:eastAsia="en-AU"/>
              </w:rPr>
              <w:t>Infringement Penalty</w:t>
            </w:r>
          </w:p>
          <w:p w14:paraId="6785AB90" w14:textId="44E91D3A" w:rsidR="0000384C" w:rsidRPr="00F05E9A" w:rsidRDefault="0000384C" w:rsidP="0000384C">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396BF" w14:textId="2955FB76"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AD24A" w14:textId="5DBA9105"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11,855.40</w:t>
            </w:r>
          </w:p>
        </w:tc>
      </w:tr>
      <w:tr w:rsidR="00C57A27" w:rsidRPr="00A70C0A" w14:paraId="3019BBD7" w14:textId="77777777" w:rsidTr="006E7515">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3C674E3C" w14:textId="32D66BDF"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(128) An offence against section 165BN(1) of the Act constituted by a refusal or failure to comply (without a reasonable excuse) with a pandemic order, or a direction given or a requirement made in the exercise of a pandemic management power, that relates to a requirement to use Service Victoria as the approved record keeping system</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76A6B" w14:textId="77777777" w:rsidR="00C57A27" w:rsidRDefault="00C57A27" w:rsidP="00C57A27">
            <w:pPr>
              <w:spacing w:after="0" w:line="240" w:lineRule="auto"/>
              <w:rPr>
                <w:rFonts w:cs="Arial"/>
                <w:color w:val="000000"/>
                <w:sz w:val="20"/>
                <w:lang w:eastAsia="en-AU"/>
              </w:rPr>
            </w:pPr>
          </w:p>
          <w:p w14:paraId="3A3A3B0D" w14:textId="77777777" w:rsidR="00C57A27" w:rsidRDefault="00C57A27" w:rsidP="00C57A27">
            <w:pPr>
              <w:spacing w:after="0" w:line="240" w:lineRule="auto"/>
              <w:rPr>
                <w:rFonts w:cs="Arial"/>
                <w:color w:val="000000"/>
                <w:sz w:val="20"/>
                <w:lang w:eastAsia="en-AU"/>
              </w:rPr>
            </w:pPr>
          </w:p>
          <w:p w14:paraId="62312F22" w14:textId="66F833B2"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A154E" w14:textId="520F9014"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FFEAC" w14:textId="251AE7C9"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60DC5799" w14:textId="77777777" w:rsidTr="006E7515">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647040C3"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2FC8F"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41715813" w14:textId="077FB7EB"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CA593" w14:textId="2EC648D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8B59E" w14:textId="59F61FD6"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3581321C" w14:textId="77777777" w:rsidTr="00923514">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1D50833B" w14:textId="4FD3A1B2"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(129) An offence against section 165BN(1) of the Act constituted by a refusal or failure to comply (without a reasonable excuse) with a pandemic order, or a direction given or a requirement made in the exercise of a pandemic management power, that relates to a requirement to request that all members of the public record their attendance at work premises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D8758" w14:textId="77777777" w:rsidR="00C57A27" w:rsidRDefault="00C57A27" w:rsidP="00C57A27">
            <w:pPr>
              <w:spacing w:after="0" w:line="240" w:lineRule="auto"/>
              <w:rPr>
                <w:rFonts w:cs="Arial"/>
                <w:color w:val="000000"/>
                <w:sz w:val="20"/>
                <w:lang w:eastAsia="en-AU"/>
              </w:rPr>
            </w:pPr>
          </w:p>
          <w:p w14:paraId="36EE25D1" w14:textId="77777777" w:rsidR="00C57A27" w:rsidRDefault="00C57A27" w:rsidP="00C57A27">
            <w:pPr>
              <w:spacing w:after="0" w:line="240" w:lineRule="auto"/>
              <w:rPr>
                <w:rFonts w:cs="Arial"/>
                <w:color w:val="000000"/>
                <w:sz w:val="20"/>
                <w:lang w:eastAsia="en-AU"/>
              </w:rPr>
            </w:pPr>
          </w:p>
          <w:p w14:paraId="34C7414E" w14:textId="692D9D83"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12321" w14:textId="7E537328"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D8201" w14:textId="5C324367"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10181D54" w14:textId="77777777" w:rsidTr="00923514">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60BC5DC2"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8D76"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3565CDF8" w14:textId="756C9067"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B828E" w14:textId="2603946A"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C44CB" w14:textId="1DF6710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04F0CD41" w14:textId="77777777" w:rsidTr="00EC4CFE">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386C3C88" w14:textId="63F7D936"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(130) An offence against section 165BN(1) of the Act constituted by a refusal or failure to comply (without a reasonable excuse) with a pandemic order, or a direction given or a requirement made in the exercise of a pandemic management power, that relates to a requirement to have a COVID Marshal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4B5D2" w14:textId="77777777" w:rsidR="00C57A27" w:rsidRDefault="00C57A27" w:rsidP="00C57A27">
            <w:pPr>
              <w:spacing w:after="0" w:line="240" w:lineRule="auto"/>
              <w:rPr>
                <w:rFonts w:cs="Arial"/>
                <w:color w:val="000000"/>
                <w:sz w:val="20"/>
                <w:lang w:eastAsia="en-AU"/>
              </w:rPr>
            </w:pPr>
          </w:p>
          <w:p w14:paraId="787FFCDF" w14:textId="77777777" w:rsidR="00C57A27" w:rsidRDefault="00C57A27" w:rsidP="00C57A27">
            <w:pPr>
              <w:spacing w:after="0" w:line="240" w:lineRule="auto"/>
              <w:rPr>
                <w:rFonts w:cs="Arial"/>
                <w:color w:val="000000"/>
                <w:sz w:val="20"/>
                <w:lang w:eastAsia="en-AU"/>
              </w:rPr>
            </w:pPr>
          </w:p>
          <w:p w14:paraId="2B5AF783" w14:textId="6114F111"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28B7" w14:textId="57A4C6A3"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4E34D" w14:textId="3515193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430F1578" w14:textId="77777777" w:rsidTr="00EC4CFE">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7F56D73E"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C0F0"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418C5192" w14:textId="6010978B"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2252E" w14:textId="58B2B427"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93912" w14:textId="1AB88B63"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2A19F981" w14:textId="77777777" w:rsidTr="005B2A1F">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24FEE6A5" w14:textId="249F22C8"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(131) An offence against section 165BN(1) of the Act constituted by a refusal or failure to comply (without a reasonable excuse) with a pandemic order, or a direction given or a requirement made in the exercise of a pandemic management power, that relates to a requirement in relation to the role of COVID Marshal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DB784" w14:textId="77777777" w:rsidR="00C57A27" w:rsidRDefault="00C57A27" w:rsidP="00C57A27">
            <w:pPr>
              <w:spacing w:after="0" w:line="240" w:lineRule="auto"/>
              <w:rPr>
                <w:rFonts w:cs="Arial"/>
                <w:color w:val="000000"/>
                <w:sz w:val="20"/>
                <w:lang w:eastAsia="en-AU"/>
              </w:rPr>
            </w:pPr>
          </w:p>
          <w:p w14:paraId="6BB61958" w14:textId="77777777" w:rsidR="00C57A27" w:rsidRDefault="00C57A27" w:rsidP="00C57A27">
            <w:pPr>
              <w:spacing w:after="0" w:line="240" w:lineRule="auto"/>
              <w:rPr>
                <w:rFonts w:cs="Arial"/>
                <w:color w:val="000000"/>
                <w:sz w:val="20"/>
                <w:lang w:eastAsia="en-AU"/>
              </w:rPr>
            </w:pPr>
          </w:p>
          <w:p w14:paraId="61E30BF9" w14:textId="43F72F5E"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F4CF6" w14:textId="19F32178"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85CB9" w14:textId="013782CD"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4B28DB5B" w14:textId="77777777" w:rsidTr="005B2A1F">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7D5D5072"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0CA9B"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7FE413DB" w14:textId="6CB96AFB"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AAEDE" w14:textId="5A3163E5"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373A8" w14:textId="23DA0BC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67528C09" w14:textId="77777777" w:rsidTr="00984848">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41858A9A" w14:textId="079213D6"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(132) An offence against section 165BN(1) of the Act constituted by a refusal or failure to comply (without a reasonable excuse) with a pandemic order, or a direction given or a requirement made in the exercise of a pandemic management power, that relates to a requirement to have a COVIDSafe Plan in place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1DA1" w14:textId="77777777" w:rsidR="00C57A27" w:rsidRDefault="00C57A27" w:rsidP="00C57A27">
            <w:pPr>
              <w:spacing w:after="0" w:line="240" w:lineRule="auto"/>
              <w:rPr>
                <w:rFonts w:cs="Arial"/>
                <w:color w:val="000000"/>
                <w:sz w:val="20"/>
                <w:lang w:eastAsia="en-AU"/>
              </w:rPr>
            </w:pPr>
          </w:p>
          <w:p w14:paraId="0B6D9D55" w14:textId="77777777" w:rsidR="00C57A27" w:rsidRDefault="00C57A27" w:rsidP="00C57A27">
            <w:pPr>
              <w:spacing w:after="0" w:line="240" w:lineRule="auto"/>
              <w:rPr>
                <w:rFonts w:cs="Arial"/>
                <w:color w:val="000000"/>
                <w:sz w:val="20"/>
                <w:lang w:eastAsia="en-AU"/>
              </w:rPr>
            </w:pPr>
          </w:p>
          <w:p w14:paraId="3B230D63" w14:textId="07397277"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567D4" w14:textId="2B2B5765"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D1A31" w14:textId="683296DF"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7C230B32" w14:textId="77777777" w:rsidTr="00984848">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4C14A560"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DFB8"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4F1928EB" w14:textId="2526990C"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39F6F" w14:textId="6D392377"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8138F" w14:textId="15EA585A"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7CAD904D" w14:textId="77777777" w:rsidTr="00196D1F">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4D324FC" w14:textId="3C95BE06"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(133) An offence against section 165BN(1) of the Act constituted by a refusal or failure to comply (without a reasonable excuse) with a pandemic order, or a direction given or a requirement made in the exercise of a pandemic management power, that relates to a requirement to have a COVIDSafe Plan in place that meets all criteria for those plans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19974" w14:textId="77777777" w:rsidR="00C57A27" w:rsidRDefault="00C57A27" w:rsidP="00C57A27">
            <w:pPr>
              <w:spacing w:after="0" w:line="240" w:lineRule="auto"/>
              <w:rPr>
                <w:rFonts w:cs="Arial"/>
                <w:color w:val="000000"/>
                <w:sz w:val="20"/>
                <w:lang w:eastAsia="en-AU"/>
              </w:rPr>
            </w:pPr>
          </w:p>
          <w:p w14:paraId="7708F9BD" w14:textId="77777777" w:rsidR="00C57A27" w:rsidRDefault="00C57A27" w:rsidP="00C57A27">
            <w:pPr>
              <w:spacing w:after="0" w:line="240" w:lineRule="auto"/>
              <w:rPr>
                <w:rFonts w:cs="Arial"/>
                <w:color w:val="000000"/>
                <w:sz w:val="20"/>
                <w:lang w:eastAsia="en-AU"/>
              </w:rPr>
            </w:pPr>
          </w:p>
          <w:p w14:paraId="133ED115" w14:textId="2E61B894"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DDEE" w14:textId="5B9FF818"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9E25B" w14:textId="7579CD7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057D646A" w14:textId="77777777" w:rsidTr="00196D1F">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6524C9A7"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84B99"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4F5907F9" w14:textId="32D8D5DE"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3C269" w14:textId="03BE881B"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5FFA7" w14:textId="7C9F6EAF"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5EA73092" w14:textId="77777777" w:rsidTr="00AF158F">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2985D29C" w14:textId="34793CC7"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(134) An offence against section 165BN(1) of the Act constituted by a refusal or failure to comply (without a reasonable excuse) with a pandemic order, or a direction given or a requirement made in the exercise of a pandemic management power, that relates to a requirement of a COVIDSafe Plan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6D9C2" w14:textId="77777777" w:rsidR="00C57A27" w:rsidRDefault="00C57A27" w:rsidP="00C57A27">
            <w:pPr>
              <w:spacing w:after="0" w:line="240" w:lineRule="auto"/>
              <w:rPr>
                <w:rFonts w:cs="Arial"/>
                <w:color w:val="000000"/>
                <w:sz w:val="20"/>
                <w:lang w:eastAsia="en-AU"/>
              </w:rPr>
            </w:pPr>
          </w:p>
          <w:p w14:paraId="578CDB9D" w14:textId="77777777" w:rsidR="00C57A27" w:rsidRDefault="00C57A27" w:rsidP="00C57A27">
            <w:pPr>
              <w:spacing w:after="0" w:line="240" w:lineRule="auto"/>
              <w:rPr>
                <w:rFonts w:cs="Arial"/>
                <w:color w:val="000000"/>
                <w:sz w:val="20"/>
                <w:lang w:eastAsia="en-AU"/>
              </w:rPr>
            </w:pPr>
          </w:p>
          <w:p w14:paraId="0DED6F3C" w14:textId="51D204B4"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10BFD" w14:textId="692CE3A8"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D5C8" w14:textId="3627129A"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7B4241DB" w14:textId="77777777" w:rsidTr="00AF158F">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25B7B62F"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D0359"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13D4FFD8" w14:textId="02E630A9"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7C1FB" w14:textId="14D388EC"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9A315" w14:textId="1D15CCB4"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7D5FDC2D" w14:textId="77777777" w:rsidTr="005359A8">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F790F2E" w14:textId="1C9FFA17"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 xml:space="preserve">Schedule 8 (135) An offence against section 165BN(1) of the Act constituted by a refusal or </w:t>
            </w:r>
            <w:r w:rsidRPr="002A3963">
              <w:rPr>
                <w:rFonts w:cs="Arial"/>
                <w:color w:val="000000"/>
                <w:sz w:val="20"/>
                <w:lang w:eastAsia="en-AU"/>
              </w:rPr>
              <w:lastRenderedPageBreak/>
              <w:t>failure to comply (without a reasonable excuse) with a pandemic order, or a direction given or a requirement made in the exercise of a pandemic management power, that relates to a requirement for an employer to arrange operations at work premises so as to have workers consistently working with the same group of workers, if reasonably practicable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2EFA3" w14:textId="77777777" w:rsidR="00C57A27" w:rsidRDefault="00C57A27" w:rsidP="00C57A27">
            <w:pPr>
              <w:spacing w:after="0" w:line="240" w:lineRule="auto"/>
              <w:rPr>
                <w:rFonts w:cs="Arial"/>
                <w:color w:val="000000"/>
                <w:sz w:val="20"/>
                <w:lang w:eastAsia="en-AU"/>
              </w:rPr>
            </w:pPr>
          </w:p>
          <w:p w14:paraId="7A700778" w14:textId="77777777" w:rsidR="00C57A27" w:rsidRDefault="00C57A27" w:rsidP="00C57A27">
            <w:pPr>
              <w:spacing w:after="0" w:line="240" w:lineRule="auto"/>
              <w:rPr>
                <w:rFonts w:cs="Arial"/>
                <w:color w:val="000000"/>
                <w:sz w:val="20"/>
                <w:lang w:eastAsia="en-AU"/>
              </w:rPr>
            </w:pPr>
          </w:p>
          <w:p w14:paraId="1248519F" w14:textId="36DB7CD5"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lastRenderedPageBreak/>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0089D" w14:textId="2A94CE7F"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lastRenderedPageBreak/>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776A9" w14:textId="2D60CBC5"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12525C95" w14:textId="77777777" w:rsidTr="005359A8">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1A8E9C1A"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16666"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6C0753E8" w14:textId="31522B93"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AC98A" w14:textId="4EB0168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2A074" w14:textId="7217256F"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00384C" w:rsidRPr="00A70C0A" w14:paraId="420AEAB6" w14:textId="77777777" w:rsidTr="00196814">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18E9FAF" w14:textId="6CB10643" w:rsidR="0000384C" w:rsidRPr="00947778" w:rsidRDefault="0000384C" w:rsidP="0000384C">
            <w:pPr>
              <w:spacing w:after="0" w:line="240" w:lineRule="auto"/>
              <w:rPr>
                <w:rFonts w:cs="Arial"/>
                <w:color w:val="000000"/>
                <w:sz w:val="20"/>
                <w:lang w:eastAsia="en-AU"/>
              </w:rPr>
            </w:pPr>
            <w:r w:rsidRPr="002A3963">
              <w:rPr>
                <w:rFonts w:cs="Arial"/>
                <w:color w:val="000000"/>
                <w:sz w:val="20"/>
                <w:lang w:eastAsia="en-AU"/>
              </w:rPr>
              <w:t>Schedule 8 (136) An offence against section 165BN(1) of the Act constituted by a refusal or failure to comply (without a reasonable excuse) with a pandemic order, or a direction given or a requirement made in the exercise of a pandemic management power, that relates to a requirement in relation to the operation of authorised work premises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EA175" w14:textId="77777777" w:rsidR="0000384C" w:rsidRDefault="0000384C" w:rsidP="0000384C">
            <w:pPr>
              <w:spacing w:after="0" w:line="240" w:lineRule="auto"/>
              <w:rPr>
                <w:rFonts w:cs="Arial"/>
                <w:color w:val="000000"/>
                <w:sz w:val="20"/>
                <w:lang w:eastAsia="en-AU"/>
              </w:rPr>
            </w:pPr>
          </w:p>
          <w:p w14:paraId="2EA4D6A7" w14:textId="77777777" w:rsidR="0000384C" w:rsidRDefault="0000384C" w:rsidP="0000384C">
            <w:pPr>
              <w:spacing w:after="0" w:line="240" w:lineRule="auto"/>
              <w:rPr>
                <w:rFonts w:cs="Arial"/>
                <w:color w:val="000000"/>
                <w:sz w:val="20"/>
                <w:lang w:eastAsia="en-AU"/>
              </w:rPr>
            </w:pPr>
          </w:p>
          <w:p w14:paraId="3790E7CC" w14:textId="04CB93A5" w:rsidR="0000384C" w:rsidRPr="00A70C0A" w:rsidRDefault="0000384C" w:rsidP="0000384C">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542D" w14:textId="4F1DB73C"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1EBC" w14:textId="492C893C"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2.963.85</w:t>
            </w:r>
          </w:p>
        </w:tc>
      </w:tr>
      <w:tr w:rsidR="0000384C" w:rsidRPr="00A70C0A" w14:paraId="3C5A6CD7" w14:textId="77777777" w:rsidTr="00196814">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403CD164" w14:textId="77777777" w:rsidR="0000384C" w:rsidRPr="002A3963" w:rsidRDefault="0000384C" w:rsidP="0000384C">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976BD" w14:textId="77777777" w:rsidR="0000384C" w:rsidRDefault="0000384C" w:rsidP="0000384C">
            <w:pPr>
              <w:spacing w:after="0" w:line="240" w:lineRule="auto"/>
              <w:rPr>
                <w:rFonts w:cs="Arial"/>
                <w:color w:val="000000"/>
                <w:sz w:val="20"/>
                <w:lang w:eastAsia="en-AU"/>
              </w:rPr>
            </w:pPr>
            <w:r w:rsidRPr="00F05E9A">
              <w:rPr>
                <w:rFonts w:cs="Arial"/>
                <w:color w:val="000000"/>
                <w:sz w:val="20"/>
                <w:lang w:eastAsia="en-AU"/>
              </w:rPr>
              <w:t>Infringement Penalty</w:t>
            </w:r>
          </w:p>
          <w:p w14:paraId="7839AF15" w14:textId="777D0853" w:rsidR="0000384C" w:rsidRPr="00F05E9A" w:rsidRDefault="0000384C" w:rsidP="0000384C">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EBCF3" w14:textId="1204E0E2"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14,423.25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3AE16" w14:textId="53A31BDC" w:rsidR="0000384C" w:rsidRPr="00A70C0A" w:rsidRDefault="0000384C" w:rsidP="0000384C">
            <w:pPr>
              <w:spacing w:after="0" w:line="240" w:lineRule="auto"/>
              <w:jc w:val="right"/>
              <w:rPr>
                <w:rFonts w:cs="Arial"/>
                <w:color w:val="000000"/>
                <w:sz w:val="20"/>
                <w:lang w:eastAsia="en-AU"/>
              </w:rPr>
            </w:pPr>
            <w:r>
              <w:rPr>
                <w:rFonts w:cs="Arial"/>
                <w:color w:val="000000"/>
                <w:sz w:val="20"/>
                <w:lang w:eastAsia="en-AU"/>
              </w:rPr>
              <w:t>$</w:t>
            </w:r>
            <w:r w:rsidR="00C57A27">
              <w:rPr>
                <w:rFonts w:cs="Arial"/>
                <w:color w:val="000000"/>
                <w:sz w:val="20"/>
                <w:lang w:eastAsia="en-AU"/>
              </w:rPr>
              <w:t>14,819.25</w:t>
            </w:r>
          </w:p>
        </w:tc>
      </w:tr>
      <w:tr w:rsidR="00C57A27" w:rsidRPr="00A70C0A" w14:paraId="0A182E0F" w14:textId="77777777" w:rsidTr="001A70A6">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37DB2ED8" w14:textId="14645BA5"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(137) An offence against section 165BN(1) of the Act constituted by a refusal or failure to comply (without a reasonable excuse) with a pandemic order, or a direction given or a requirement made in the exercise of a pandemic management power, that relates to a requirement in relation to permitting persons to attend closed work premises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16563" w14:textId="77777777" w:rsidR="00C57A27" w:rsidRDefault="00C57A27" w:rsidP="00C57A27">
            <w:pPr>
              <w:spacing w:after="0" w:line="240" w:lineRule="auto"/>
              <w:rPr>
                <w:rFonts w:cs="Arial"/>
                <w:color w:val="000000"/>
                <w:sz w:val="20"/>
                <w:lang w:eastAsia="en-AU"/>
              </w:rPr>
            </w:pPr>
          </w:p>
          <w:p w14:paraId="428B696C" w14:textId="77777777" w:rsidR="00C57A27" w:rsidRDefault="00C57A27" w:rsidP="00C57A27">
            <w:pPr>
              <w:spacing w:after="0" w:line="240" w:lineRule="auto"/>
              <w:rPr>
                <w:rFonts w:cs="Arial"/>
                <w:color w:val="000000"/>
                <w:sz w:val="20"/>
                <w:lang w:eastAsia="en-AU"/>
              </w:rPr>
            </w:pPr>
          </w:p>
          <w:p w14:paraId="6EA0EF6E" w14:textId="795821A2"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E3C6F" w14:textId="1EAE155E"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13056" w14:textId="36861B0C"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$2.963.85</w:t>
            </w:r>
          </w:p>
        </w:tc>
      </w:tr>
      <w:tr w:rsidR="00C57A27" w:rsidRPr="00A70C0A" w14:paraId="5ADD43CD" w14:textId="77777777" w:rsidTr="001A70A6">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4AE6B8F5"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1F850"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10527330" w14:textId="736FEA1A"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9A64B" w14:textId="0EE3BE2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$14,423.25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D6B61" w14:textId="26F6109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$14,819.25</w:t>
            </w:r>
          </w:p>
        </w:tc>
      </w:tr>
      <w:tr w:rsidR="00C57A27" w:rsidRPr="00A70C0A" w14:paraId="2D479996" w14:textId="77777777" w:rsidTr="003904A3">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1FC90349" w14:textId="628133F5"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(138) An offence against section 165BN(1) of the Act constituted by a refusal or failure to comply (without a reasonable excuse) with a pandemic order, or a direction given or a requirement made in the exercise of a pandemic management power, that relates to a requirement preventing a worker who lives in a restricted area (however described) from working at work premises outside of the restricted area (however described)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C4675" w14:textId="77777777" w:rsidR="00C57A27" w:rsidRDefault="00C57A27" w:rsidP="00C57A27">
            <w:pPr>
              <w:spacing w:after="0" w:line="240" w:lineRule="auto"/>
              <w:rPr>
                <w:rFonts w:cs="Arial"/>
                <w:color w:val="000000"/>
                <w:sz w:val="20"/>
                <w:lang w:eastAsia="en-AU"/>
              </w:rPr>
            </w:pPr>
          </w:p>
          <w:p w14:paraId="6477AB54" w14:textId="77777777" w:rsidR="00C57A27" w:rsidRDefault="00C57A27" w:rsidP="00C57A27">
            <w:pPr>
              <w:spacing w:after="0" w:line="240" w:lineRule="auto"/>
              <w:rPr>
                <w:rFonts w:cs="Arial"/>
                <w:color w:val="000000"/>
                <w:sz w:val="20"/>
                <w:lang w:eastAsia="en-AU"/>
              </w:rPr>
            </w:pPr>
          </w:p>
          <w:p w14:paraId="7D8FD25F" w14:textId="5DF49187"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671F6" w14:textId="69F20DE5"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B01F" w14:textId="16ACD9BB"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7DFED75F" w14:textId="77777777" w:rsidTr="003904A3">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7780D45E"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3643"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245FFFC1" w14:textId="1BC35AB2"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34E48" w14:textId="5407324D"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ED85A" w14:textId="29670354"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6947F5C1" w14:textId="77777777" w:rsidTr="00494741">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89A147A" w14:textId="29848F30"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(139) An offence against section 165BN(1) of the Act constituted by a refusal or failure to comply (without a reasonable excuse) with a pandemic order, or a direction given or a requirement made in the exercise of a pandemic management power, that relates to a requirement preventing a worker who lives outside of a restricted area (however described) from working at work premises in the restricted area (however described)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6BCDD" w14:textId="77777777" w:rsidR="00C57A27" w:rsidRDefault="00C57A27" w:rsidP="00C57A27">
            <w:pPr>
              <w:spacing w:after="0" w:line="240" w:lineRule="auto"/>
              <w:rPr>
                <w:rFonts w:cs="Arial"/>
                <w:color w:val="000000"/>
                <w:sz w:val="20"/>
                <w:lang w:eastAsia="en-AU"/>
              </w:rPr>
            </w:pPr>
          </w:p>
          <w:p w14:paraId="43B865C4" w14:textId="77777777" w:rsidR="00C57A27" w:rsidRDefault="00C57A27" w:rsidP="00C57A27">
            <w:pPr>
              <w:spacing w:after="0" w:line="240" w:lineRule="auto"/>
              <w:rPr>
                <w:rFonts w:cs="Arial"/>
                <w:color w:val="000000"/>
                <w:sz w:val="20"/>
                <w:lang w:eastAsia="en-AU"/>
              </w:rPr>
            </w:pPr>
          </w:p>
          <w:p w14:paraId="7A107345" w14:textId="1424F73C"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0DEF" w14:textId="2FC0CE3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$2,307.72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A6B02" w14:textId="75873ACC"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$2,371.08</w:t>
            </w:r>
          </w:p>
        </w:tc>
      </w:tr>
      <w:tr w:rsidR="00C57A27" w:rsidRPr="00A70C0A" w14:paraId="6482EBE3" w14:textId="77777777" w:rsidTr="00494741">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2B345C8A"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68981"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12CEE9C9" w14:textId="4A15DF9F"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B7AB8" w14:textId="50BD6F18"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$11,538.60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FAF40" w14:textId="70C27B9C"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$11,855.40</w:t>
            </w:r>
          </w:p>
        </w:tc>
      </w:tr>
      <w:tr w:rsidR="00C57A27" w:rsidRPr="00A70C0A" w14:paraId="579E710A" w14:textId="77777777" w:rsidTr="00A61DAE">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29FA2511" w14:textId="51F8D7A3"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(140) An offence against section 165BN(1) of the Act constituted by a refusal or failure to comply (without a reasonable excuse) with a pandemic order, or a direction given or a requirement made in the exercise of a pandemic management power, that relates to a requirement in relation to holding an exempt public event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C39C3" w14:textId="77777777" w:rsidR="00C57A27" w:rsidRDefault="00C57A27" w:rsidP="00C57A27">
            <w:pPr>
              <w:spacing w:after="0" w:line="240" w:lineRule="auto"/>
              <w:rPr>
                <w:rFonts w:cs="Arial"/>
                <w:color w:val="000000"/>
                <w:sz w:val="20"/>
                <w:lang w:eastAsia="en-AU"/>
              </w:rPr>
            </w:pPr>
          </w:p>
          <w:p w14:paraId="1FF0B7B9" w14:textId="77777777" w:rsidR="00C57A27" w:rsidRDefault="00C57A27" w:rsidP="00C57A27">
            <w:pPr>
              <w:spacing w:after="0" w:line="240" w:lineRule="auto"/>
              <w:rPr>
                <w:rFonts w:cs="Arial"/>
                <w:color w:val="000000"/>
                <w:sz w:val="20"/>
                <w:lang w:eastAsia="en-AU"/>
              </w:rPr>
            </w:pPr>
          </w:p>
          <w:p w14:paraId="7C6CD1FE" w14:textId="70C4EB6D"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0EEC9" w14:textId="472C449E"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59C6B" w14:textId="31E4079B"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$2.963.85</w:t>
            </w:r>
          </w:p>
        </w:tc>
      </w:tr>
      <w:tr w:rsidR="00C57A27" w:rsidRPr="00A70C0A" w14:paraId="2B6EFE5A" w14:textId="77777777" w:rsidTr="00A61DAE">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67433784"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B2428"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18B5AC9B" w14:textId="6B16EE04"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B6E22" w14:textId="0EB0D99F"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$14,423.25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CCE31" w14:textId="62CDA955"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$14,819.25</w:t>
            </w:r>
          </w:p>
        </w:tc>
      </w:tr>
      <w:tr w:rsidR="00C57A27" w:rsidRPr="00A70C0A" w14:paraId="11BEA671" w14:textId="77777777" w:rsidTr="00B96CA2">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74636100" w14:textId="3993EF18"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 xml:space="preserve">Schedule 8 (141) An offence against section 165BN(1) of the Act constituted by a refusal or failure to comply (without a reasonable excuse) with a pandemic order, or a direction given or a requirement made in the exercise of a pandemic management power, that relates to a requirement for an employer to collect, record and maintain </w:t>
            </w:r>
            <w:r w:rsidRPr="002A3963">
              <w:rPr>
                <w:rFonts w:cs="Arial"/>
                <w:color w:val="000000"/>
                <w:sz w:val="20"/>
                <w:lang w:eastAsia="en-AU"/>
              </w:rPr>
              <w:lastRenderedPageBreak/>
              <w:t>vaccination information of workers, if vaccination is mandatory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8035F" w14:textId="77777777" w:rsidR="00C57A27" w:rsidRDefault="00C57A27" w:rsidP="00C57A27">
            <w:pPr>
              <w:spacing w:after="0" w:line="240" w:lineRule="auto"/>
              <w:rPr>
                <w:rFonts w:cs="Arial"/>
                <w:color w:val="000000"/>
                <w:sz w:val="20"/>
                <w:lang w:eastAsia="en-AU"/>
              </w:rPr>
            </w:pPr>
          </w:p>
          <w:p w14:paraId="57864CE5" w14:textId="77777777" w:rsidR="00C57A27" w:rsidRDefault="00C57A27" w:rsidP="00C57A27">
            <w:pPr>
              <w:spacing w:after="0" w:line="240" w:lineRule="auto"/>
              <w:rPr>
                <w:rFonts w:cs="Arial"/>
                <w:color w:val="000000"/>
                <w:sz w:val="20"/>
                <w:lang w:eastAsia="en-AU"/>
              </w:rPr>
            </w:pPr>
          </w:p>
          <w:p w14:paraId="238D2B12" w14:textId="5640D0EC"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A24EE" w14:textId="747A2E83"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7C507" w14:textId="44ADDC80"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$2.963.85</w:t>
            </w:r>
          </w:p>
        </w:tc>
      </w:tr>
      <w:tr w:rsidR="00C57A27" w:rsidRPr="00A70C0A" w14:paraId="047364CF" w14:textId="77777777" w:rsidTr="00B96CA2">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60B20F6F" w14:textId="77777777" w:rsidR="00C57A27" w:rsidRPr="002A3963"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0B986"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2A06F41C" w14:textId="2B3A10F0" w:rsidR="00C57A27" w:rsidRPr="00F05E9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FA764" w14:textId="229E21FF"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$14,423.25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5A3A3" w14:textId="1838650B"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$14,819.25</w:t>
            </w:r>
          </w:p>
        </w:tc>
      </w:tr>
      <w:tr w:rsidR="00C57A27" w:rsidRPr="00A70C0A" w14:paraId="4FEC4388" w14:textId="77777777" w:rsidTr="00FE695E">
        <w:trPr>
          <w:trHeight w:val="72"/>
        </w:trPr>
        <w:tc>
          <w:tcPr>
            <w:tcW w:w="4672" w:type="dxa"/>
            <w:vMerge w:val="restart"/>
            <w:tcBorders>
              <w:top w:val="single" w:sz="4" w:space="0" w:color="auto"/>
              <w:left w:val="single" w:sz="4" w:space="0" w:color="auto"/>
              <w:right w:val="single" w:sz="4" w:space="0" w:color="auto"/>
            </w:tcBorders>
            <w:shd w:val="clear" w:color="auto" w:fill="auto"/>
            <w:vAlign w:val="bottom"/>
          </w:tcPr>
          <w:p w14:paraId="6C05C4EF" w14:textId="7E0F0441" w:rsidR="00C57A27" w:rsidRPr="00947778" w:rsidRDefault="00C57A27" w:rsidP="00C57A27">
            <w:pPr>
              <w:spacing w:after="0" w:line="240" w:lineRule="auto"/>
              <w:rPr>
                <w:rFonts w:cs="Arial"/>
                <w:color w:val="000000"/>
                <w:sz w:val="20"/>
                <w:lang w:eastAsia="en-AU"/>
              </w:rPr>
            </w:pPr>
            <w:r w:rsidRPr="002A3963">
              <w:rPr>
                <w:rFonts w:cs="Arial"/>
                <w:color w:val="000000"/>
                <w:sz w:val="20"/>
                <w:lang w:eastAsia="en-AU"/>
              </w:rPr>
              <w:t>Schedule 8 (142) An offence against section 165BN(1) of the Act constituted by a refusal or failure to comply (without a reasonable excuse) with a pandemic order, or a direction given or a requirement made in the exercise of a pandemic management power, that relates to a requirement for an employer to take reasonable steps to prevent the entry to work premises of any unvaccinated worker, if vaccination is mandatory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80DB8" w14:textId="77777777" w:rsidR="00C57A27" w:rsidRDefault="00C57A27" w:rsidP="00C57A27">
            <w:pPr>
              <w:spacing w:after="0" w:line="240" w:lineRule="auto"/>
              <w:rPr>
                <w:rFonts w:cs="Arial"/>
                <w:color w:val="000000"/>
                <w:sz w:val="20"/>
                <w:lang w:eastAsia="en-AU"/>
              </w:rPr>
            </w:pPr>
          </w:p>
          <w:p w14:paraId="48E2FC19" w14:textId="77777777" w:rsidR="00C57A27" w:rsidRDefault="00C57A27" w:rsidP="00C57A27">
            <w:pPr>
              <w:spacing w:after="0" w:line="240" w:lineRule="auto"/>
              <w:rPr>
                <w:rFonts w:cs="Arial"/>
                <w:color w:val="000000"/>
                <w:sz w:val="20"/>
                <w:lang w:eastAsia="en-AU"/>
              </w:rPr>
            </w:pPr>
          </w:p>
          <w:p w14:paraId="3460F225" w14:textId="46EE2406" w:rsidR="00C57A27" w:rsidRPr="00A70C0A"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r>
              <w:rPr>
                <w:rFonts w:cs="Arial"/>
                <w:color w:val="000000"/>
                <w:sz w:val="20"/>
                <w:lang w:eastAsia="en-AU"/>
              </w:rPr>
              <w:t xml:space="preserve"> (natural person)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64FE2" w14:textId="40D7CA64"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$2,884.65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34DCB" w14:textId="06471281"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$2.963.85</w:t>
            </w:r>
          </w:p>
        </w:tc>
      </w:tr>
      <w:tr w:rsidR="00C57A27" w:rsidRPr="00A70C0A" w14:paraId="266472FC" w14:textId="77777777" w:rsidTr="00FE695E">
        <w:trPr>
          <w:trHeight w:val="72"/>
        </w:trPr>
        <w:tc>
          <w:tcPr>
            <w:tcW w:w="4672" w:type="dxa"/>
            <w:vMerge/>
            <w:tcBorders>
              <w:left w:val="single" w:sz="4" w:space="0" w:color="auto"/>
              <w:bottom w:val="single" w:sz="4" w:space="0" w:color="auto"/>
              <w:right w:val="single" w:sz="4" w:space="0" w:color="auto"/>
            </w:tcBorders>
            <w:shd w:val="clear" w:color="auto" w:fill="auto"/>
            <w:vAlign w:val="bottom"/>
          </w:tcPr>
          <w:p w14:paraId="08ABD8A4" w14:textId="77777777" w:rsidR="00C57A27" w:rsidRPr="00947778" w:rsidRDefault="00C57A27" w:rsidP="00C57A27">
            <w:pPr>
              <w:spacing w:after="0" w:line="240" w:lineRule="auto"/>
              <w:rPr>
                <w:rFonts w:cs="Arial"/>
                <w:color w:val="000000"/>
                <w:sz w:val="20"/>
                <w:lang w:eastAsia="en-AU"/>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C91C7" w14:textId="77777777" w:rsidR="00C57A27" w:rsidRDefault="00C57A27" w:rsidP="00C57A27">
            <w:pPr>
              <w:spacing w:after="0" w:line="240" w:lineRule="auto"/>
              <w:rPr>
                <w:rFonts w:cs="Arial"/>
                <w:color w:val="000000"/>
                <w:sz w:val="20"/>
                <w:lang w:eastAsia="en-AU"/>
              </w:rPr>
            </w:pPr>
            <w:r w:rsidRPr="00F05E9A">
              <w:rPr>
                <w:rFonts w:cs="Arial"/>
                <w:color w:val="000000"/>
                <w:sz w:val="20"/>
                <w:lang w:eastAsia="en-AU"/>
              </w:rPr>
              <w:t>Infringement Penalty</w:t>
            </w:r>
          </w:p>
          <w:p w14:paraId="43A2B1CB" w14:textId="3D914EF1" w:rsidR="00C57A27" w:rsidRPr="00A70C0A" w:rsidRDefault="00C57A27" w:rsidP="00C57A27">
            <w:pPr>
              <w:spacing w:after="0" w:line="240" w:lineRule="auto"/>
              <w:rPr>
                <w:rFonts w:cs="Arial"/>
                <w:color w:val="000000"/>
                <w:sz w:val="20"/>
                <w:lang w:eastAsia="en-AU"/>
              </w:rPr>
            </w:pPr>
            <w:r>
              <w:rPr>
                <w:rFonts w:cs="Arial"/>
                <w:color w:val="000000"/>
                <w:sz w:val="20"/>
                <w:lang w:eastAsia="en-AU"/>
              </w:rPr>
              <w:t>(body corporate)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B84A6" w14:textId="09323A3B"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$14,423.25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CAE38" w14:textId="39FF4E74" w:rsidR="00C57A27" w:rsidRPr="00A70C0A" w:rsidRDefault="00C57A27" w:rsidP="00C57A27">
            <w:pPr>
              <w:spacing w:after="0" w:line="240" w:lineRule="auto"/>
              <w:jc w:val="right"/>
              <w:rPr>
                <w:rFonts w:cs="Arial"/>
                <w:color w:val="000000"/>
                <w:sz w:val="20"/>
                <w:lang w:eastAsia="en-AU"/>
              </w:rPr>
            </w:pPr>
            <w:r>
              <w:rPr>
                <w:rFonts w:cs="Arial"/>
                <w:color w:val="000000"/>
                <w:sz w:val="20"/>
                <w:lang w:eastAsia="en-AU"/>
              </w:rPr>
              <w:t>$14,819.25</w:t>
            </w:r>
          </w:p>
        </w:tc>
      </w:tr>
      <w:tr w:rsidR="008400AC" w:rsidRPr="00A70C0A" w14:paraId="0A6D3E25" w14:textId="77777777" w:rsidTr="005D2C8F">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209E1B9A" w14:textId="77777777" w:rsidR="008400AC" w:rsidRPr="00947778" w:rsidRDefault="008400AC" w:rsidP="008400AC">
            <w:pPr>
              <w:spacing w:after="0" w:line="240" w:lineRule="auto"/>
              <w:rPr>
                <w:rFonts w:cs="Arial"/>
                <w:color w:val="000000"/>
                <w:sz w:val="20"/>
                <w:lang w:eastAsia="en-AU"/>
              </w:rPr>
            </w:pPr>
            <w:r w:rsidRPr="00947778">
              <w:rPr>
                <w:rFonts w:cs="Arial"/>
                <w:color w:val="000000"/>
                <w:sz w:val="20"/>
                <w:lang w:eastAsia="en-AU"/>
              </w:rPr>
              <w:t>165CC Offence to use or</w:t>
            </w:r>
            <w:r>
              <w:rPr>
                <w:rFonts w:cs="Arial"/>
                <w:color w:val="000000"/>
                <w:sz w:val="20"/>
                <w:lang w:eastAsia="en-AU"/>
              </w:rPr>
              <w:t xml:space="preserve"> </w:t>
            </w:r>
            <w:r w:rsidRPr="00947778">
              <w:rPr>
                <w:rFonts w:cs="Arial"/>
                <w:color w:val="000000"/>
                <w:sz w:val="20"/>
                <w:lang w:eastAsia="en-AU"/>
              </w:rPr>
              <w:t>disclose contact tracing</w:t>
            </w:r>
          </w:p>
          <w:p w14:paraId="39B02A9C" w14:textId="0B7F6052" w:rsidR="008400AC" w:rsidRDefault="008400AC" w:rsidP="008400AC">
            <w:pPr>
              <w:spacing w:after="0" w:line="240" w:lineRule="auto"/>
              <w:rPr>
                <w:rFonts w:cs="Arial"/>
                <w:color w:val="000000"/>
                <w:sz w:val="20"/>
                <w:lang w:eastAsia="en-AU"/>
              </w:rPr>
            </w:pPr>
            <w:r w:rsidRPr="00947778">
              <w:rPr>
                <w:rFonts w:cs="Arial"/>
                <w:color w:val="000000"/>
                <w:sz w:val="20"/>
                <w:lang w:eastAsia="en-AU"/>
              </w:rPr>
              <w:t>Information</w:t>
            </w:r>
            <w:r>
              <w:rPr>
                <w:rFonts w:cs="Arial"/>
                <w:color w:val="000000"/>
                <w:sz w:val="20"/>
                <w:lang w:eastAsia="en-AU"/>
              </w:rPr>
              <w:t xml:space="preserve"> - </w:t>
            </w:r>
            <w:r w:rsidRPr="00134258">
              <w:rPr>
                <w:rFonts w:cs="Arial"/>
                <w:color w:val="000000"/>
                <w:sz w:val="20"/>
                <w:lang w:eastAsia="en-AU"/>
              </w:rPr>
              <w:t>A person commits an offence if—</w:t>
            </w:r>
            <w:r>
              <w:rPr>
                <w:rFonts w:cs="Arial"/>
                <w:color w:val="000000"/>
                <w:sz w:val="20"/>
                <w:lang w:eastAsia="en-AU"/>
              </w:rPr>
              <w:t xml:space="preserve"> </w:t>
            </w:r>
            <w:r w:rsidRPr="00134258">
              <w:rPr>
                <w:rFonts w:cs="Arial"/>
                <w:color w:val="000000"/>
                <w:sz w:val="20"/>
                <w:lang w:eastAsia="en-AU"/>
              </w:rPr>
              <w:t>(a) the person uses or discloses contact</w:t>
            </w:r>
            <w:r>
              <w:rPr>
                <w:rFonts w:cs="Arial"/>
                <w:color w:val="000000"/>
                <w:sz w:val="20"/>
                <w:lang w:eastAsia="en-AU"/>
              </w:rPr>
              <w:t xml:space="preserve"> </w:t>
            </w:r>
            <w:r w:rsidRPr="00134258">
              <w:rPr>
                <w:rFonts w:cs="Arial"/>
                <w:color w:val="000000"/>
                <w:sz w:val="20"/>
                <w:lang w:eastAsia="en-AU"/>
              </w:rPr>
              <w:t>tracing</w:t>
            </w:r>
            <w:r>
              <w:rPr>
                <w:rFonts w:cs="Arial"/>
                <w:color w:val="000000"/>
                <w:sz w:val="20"/>
                <w:lang w:eastAsia="en-AU"/>
              </w:rPr>
              <w:t xml:space="preserve"> </w:t>
            </w:r>
            <w:r w:rsidRPr="00134258">
              <w:rPr>
                <w:rFonts w:cs="Arial"/>
                <w:color w:val="000000"/>
                <w:sz w:val="20"/>
                <w:lang w:eastAsia="en-AU"/>
              </w:rPr>
              <w:t>information; and</w:t>
            </w:r>
            <w:r>
              <w:rPr>
                <w:rFonts w:cs="Arial"/>
                <w:color w:val="000000"/>
                <w:sz w:val="20"/>
                <w:lang w:eastAsia="en-AU"/>
              </w:rPr>
              <w:t xml:space="preserve"> (</w:t>
            </w:r>
            <w:r w:rsidRPr="00134258">
              <w:rPr>
                <w:rFonts w:cs="Arial"/>
                <w:color w:val="000000"/>
                <w:sz w:val="20"/>
                <w:lang w:eastAsia="en-AU"/>
              </w:rPr>
              <w:t>b) the use or disclosure is not</w:t>
            </w:r>
            <w:r>
              <w:rPr>
                <w:rFonts w:cs="Arial"/>
                <w:color w:val="000000"/>
                <w:sz w:val="20"/>
                <w:lang w:eastAsia="en-AU"/>
              </w:rPr>
              <w:t xml:space="preserve"> </w:t>
            </w:r>
            <w:r w:rsidRPr="00134258">
              <w:rPr>
                <w:rFonts w:cs="Arial"/>
                <w:color w:val="000000"/>
                <w:sz w:val="20"/>
                <w:lang w:eastAsia="en-AU"/>
              </w:rPr>
              <w:t>authorised under</w:t>
            </w:r>
            <w:r>
              <w:rPr>
                <w:rFonts w:cs="Arial"/>
                <w:color w:val="000000"/>
                <w:sz w:val="20"/>
                <w:lang w:eastAsia="en-AU"/>
              </w:rPr>
              <w:t xml:space="preserve"> </w:t>
            </w:r>
            <w:r w:rsidRPr="00134258">
              <w:rPr>
                <w:rFonts w:cs="Arial"/>
                <w:color w:val="000000"/>
                <w:sz w:val="20"/>
                <w:lang w:eastAsia="en-AU"/>
              </w:rPr>
              <w:t>section 165CD</w:t>
            </w:r>
            <w:r>
              <w:rPr>
                <w:rFonts w:cs="Arial"/>
                <w:color w:val="000000"/>
                <w:sz w:val="20"/>
                <w:lang w:eastAsia="en-AU"/>
              </w:rPr>
              <w:t xml:space="preserv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F86DA" w14:textId="2AAD527D"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52D6B" w14:textId="19488DCA"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1BA3" w14:textId="06EEC3C2" w:rsidR="008400AC" w:rsidRPr="00A70C0A" w:rsidRDefault="00F41A4E"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3BD43EA9"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1EC5A8FC" w14:textId="77777777" w:rsidR="008400AC" w:rsidRPr="00947778" w:rsidRDefault="008400AC" w:rsidP="008400AC">
            <w:pPr>
              <w:spacing w:after="0" w:line="240" w:lineRule="auto"/>
              <w:rPr>
                <w:rFonts w:cs="Arial"/>
                <w:color w:val="000000"/>
                <w:sz w:val="20"/>
                <w:lang w:eastAsia="en-AU"/>
              </w:rPr>
            </w:pPr>
            <w:r w:rsidRPr="00947778">
              <w:rPr>
                <w:rFonts w:cs="Arial"/>
                <w:color w:val="000000"/>
                <w:sz w:val="20"/>
                <w:lang w:eastAsia="en-AU"/>
              </w:rPr>
              <w:t>165CC Offence to use or</w:t>
            </w:r>
            <w:r>
              <w:rPr>
                <w:rFonts w:cs="Arial"/>
                <w:color w:val="000000"/>
                <w:sz w:val="20"/>
                <w:lang w:eastAsia="en-AU"/>
              </w:rPr>
              <w:t xml:space="preserve"> </w:t>
            </w:r>
            <w:r w:rsidRPr="00947778">
              <w:rPr>
                <w:rFonts w:cs="Arial"/>
                <w:color w:val="000000"/>
                <w:sz w:val="20"/>
                <w:lang w:eastAsia="en-AU"/>
              </w:rPr>
              <w:t>disclose contact tracing</w:t>
            </w:r>
          </w:p>
          <w:p w14:paraId="4FB8BE56" w14:textId="7991577B" w:rsidR="008400AC" w:rsidRDefault="008400AC" w:rsidP="008400AC">
            <w:pPr>
              <w:spacing w:after="0" w:line="240" w:lineRule="auto"/>
              <w:rPr>
                <w:rFonts w:cs="Arial"/>
                <w:color w:val="000000"/>
                <w:sz w:val="20"/>
                <w:lang w:eastAsia="en-AU"/>
              </w:rPr>
            </w:pPr>
            <w:r w:rsidRPr="00947778">
              <w:rPr>
                <w:rFonts w:cs="Arial"/>
                <w:color w:val="000000"/>
                <w:sz w:val="20"/>
                <w:lang w:eastAsia="en-AU"/>
              </w:rPr>
              <w:t>Information</w:t>
            </w:r>
            <w:r>
              <w:rPr>
                <w:rFonts w:cs="Arial"/>
                <w:color w:val="000000"/>
                <w:sz w:val="20"/>
                <w:lang w:eastAsia="en-AU"/>
              </w:rPr>
              <w:t xml:space="preserve"> - </w:t>
            </w:r>
            <w:r w:rsidRPr="00134258">
              <w:rPr>
                <w:rFonts w:cs="Arial"/>
                <w:color w:val="000000"/>
                <w:sz w:val="20"/>
                <w:lang w:eastAsia="en-AU"/>
              </w:rPr>
              <w:t>A person commits an offence if—</w:t>
            </w:r>
            <w:r>
              <w:rPr>
                <w:rFonts w:cs="Arial"/>
                <w:color w:val="000000"/>
                <w:sz w:val="20"/>
                <w:lang w:eastAsia="en-AU"/>
              </w:rPr>
              <w:t xml:space="preserve"> </w:t>
            </w:r>
            <w:r w:rsidRPr="00134258">
              <w:rPr>
                <w:rFonts w:cs="Arial"/>
                <w:color w:val="000000"/>
                <w:sz w:val="20"/>
                <w:lang w:eastAsia="en-AU"/>
              </w:rPr>
              <w:t>(a) the person uses or discloses contact</w:t>
            </w:r>
            <w:r>
              <w:rPr>
                <w:rFonts w:cs="Arial"/>
                <w:color w:val="000000"/>
                <w:sz w:val="20"/>
                <w:lang w:eastAsia="en-AU"/>
              </w:rPr>
              <w:t xml:space="preserve"> </w:t>
            </w:r>
            <w:r w:rsidRPr="00134258">
              <w:rPr>
                <w:rFonts w:cs="Arial"/>
                <w:color w:val="000000"/>
                <w:sz w:val="20"/>
                <w:lang w:eastAsia="en-AU"/>
              </w:rPr>
              <w:t>tracing</w:t>
            </w:r>
            <w:r>
              <w:rPr>
                <w:rFonts w:cs="Arial"/>
                <w:color w:val="000000"/>
                <w:sz w:val="20"/>
                <w:lang w:eastAsia="en-AU"/>
              </w:rPr>
              <w:t xml:space="preserve"> </w:t>
            </w:r>
            <w:r w:rsidRPr="00134258">
              <w:rPr>
                <w:rFonts w:cs="Arial"/>
                <w:color w:val="000000"/>
                <w:sz w:val="20"/>
                <w:lang w:eastAsia="en-AU"/>
              </w:rPr>
              <w:t>information; and</w:t>
            </w:r>
            <w:r>
              <w:rPr>
                <w:rFonts w:cs="Arial"/>
                <w:color w:val="000000"/>
                <w:sz w:val="20"/>
                <w:lang w:eastAsia="en-AU"/>
              </w:rPr>
              <w:t xml:space="preserve"> (</w:t>
            </w:r>
            <w:r w:rsidRPr="00134258">
              <w:rPr>
                <w:rFonts w:cs="Arial"/>
                <w:color w:val="000000"/>
                <w:sz w:val="20"/>
                <w:lang w:eastAsia="en-AU"/>
              </w:rPr>
              <w:t>b) the use or disclosure is not</w:t>
            </w:r>
            <w:r>
              <w:rPr>
                <w:rFonts w:cs="Arial"/>
                <w:color w:val="000000"/>
                <w:sz w:val="20"/>
                <w:lang w:eastAsia="en-AU"/>
              </w:rPr>
              <w:t xml:space="preserve"> </w:t>
            </w:r>
            <w:r w:rsidRPr="00134258">
              <w:rPr>
                <w:rFonts w:cs="Arial"/>
                <w:color w:val="000000"/>
                <w:sz w:val="20"/>
                <w:lang w:eastAsia="en-AU"/>
              </w:rPr>
              <w:t>authorised under</w:t>
            </w:r>
            <w:r>
              <w:rPr>
                <w:rFonts w:cs="Arial"/>
                <w:color w:val="000000"/>
                <w:sz w:val="20"/>
                <w:lang w:eastAsia="en-AU"/>
              </w:rPr>
              <w:t xml:space="preserve"> </w:t>
            </w:r>
            <w:r w:rsidRPr="00134258">
              <w:rPr>
                <w:rFonts w:cs="Arial"/>
                <w:color w:val="000000"/>
                <w:sz w:val="20"/>
                <w:lang w:eastAsia="en-AU"/>
              </w:rPr>
              <w:t>section 165CD</w:t>
            </w:r>
            <w:r>
              <w:rPr>
                <w:rFonts w:cs="Arial"/>
                <w:color w:val="000000"/>
                <w:sz w:val="20"/>
                <w:lang w:eastAsia="en-AU"/>
              </w:rPr>
              <w:t xml:space="preserve"> – Body corporate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ACD58" w14:textId="6A3489E5"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49C96" w14:textId="782AF0C5"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7E476" w14:textId="467BBC4A" w:rsidR="008400AC" w:rsidRPr="00A70C0A" w:rsidRDefault="003B6D0C" w:rsidP="008400AC">
            <w:pPr>
              <w:spacing w:after="0" w:line="240" w:lineRule="auto"/>
              <w:jc w:val="right"/>
              <w:rPr>
                <w:rFonts w:cs="Arial"/>
                <w:color w:val="000000"/>
                <w:sz w:val="20"/>
                <w:lang w:eastAsia="en-AU"/>
              </w:rPr>
            </w:pPr>
            <w:r>
              <w:rPr>
                <w:rFonts w:cs="Arial"/>
                <w:color w:val="000000"/>
                <w:sz w:val="20"/>
                <w:lang w:eastAsia="en-AU"/>
              </w:rPr>
              <w:t>$59,277.00</w:t>
            </w:r>
          </w:p>
        </w:tc>
      </w:tr>
      <w:tr w:rsidR="008400AC" w:rsidRPr="00A70C0A" w14:paraId="78A5BE3E"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3238F"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176 (2) Power to direct persons to produce documents, operate equipment or answer questions - A person must not refuse or fail to comply with a direction under subsection (1) unless the person has a reasonable excuse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FC18"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E1B5" w14:textId="67242E2B"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5D76A" w14:textId="31FBBE2C" w:rsidR="008400AC" w:rsidRPr="00A70C0A" w:rsidRDefault="003B6D0C"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160270F2"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04E55"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176 (2) Power to direct persons to produce documents, operate equipment or answer questions - A person must not refuse or fail to comply with a direction under subsection (1) unless the person has a reasonable excuse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C575"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E449" w14:textId="569A443F"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A82A3" w14:textId="2F416A38" w:rsidR="008400AC" w:rsidRPr="00A70C0A" w:rsidRDefault="003B6D0C" w:rsidP="008400AC">
            <w:pPr>
              <w:spacing w:after="0" w:line="240" w:lineRule="auto"/>
              <w:jc w:val="right"/>
              <w:rPr>
                <w:rFonts w:cs="Arial"/>
                <w:color w:val="000000"/>
                <w:sz w:val="20"/>
                <w:lang w:eastAsia="en-AU"/>
              </w:rPr>
            </w:pPr>
            <w:r>
              <w:rPr>
                <w:rFonts w:cs="Arial"/>
                <w:color w:val="000000"/>
                <w:sz w:val="20"/>
                <w:lang w:eastAsia="en-AU"/>
              </w:rPr>
              <w:t>$59,277.00</w:t>
            </w:r>
          </w:p>
        </w:tc>
      </w:tr>
      <w:tr w:rsidR="008400AC" w:rsidRPr="00A70C0A" w14:paraId="68A25A03"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3C38F"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183 Offence to hinder or obstruct authorised officer - A person must not, without reasonable excuse, hinder or obstruct an authorised officer who is exercising a power under this Act or the regulations.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2485F"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556D" w14:textId="62E11C99"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D2C8A" w14:textId="23A7E3DA" w:rsidR="008400AC" w:rsidRPr="00A70C0A" w:rsidRDefault="003B6D0C" w:rsidP="008400AC">
            <w:pPr>
              <w:spacing w:after="0" w:line="240" w:lineRule="auto"/>
              <w:jc w:val="right"/>
              <w:rPr>
                <w:rFonts w:cs="Arial"/>
                <w:color w:val="000000"/>
                <w:sz w:val="20"/>
                <w:lang w:eastAsia="en-AU"/>
              </w:rPr>
            </w:pPr>
            <w:r>
              <w:rPr>
                <w:rFonts w:cs="Arial"/>
                <w:color w:val="000000"/>
                <w:sz w:val="20"/>
                <w:lang w:eastAsia="en-AU"/>
              </w:rPr>
              <w:t>$11,855.40</w:t>
            </w:r>
          </w:p>
        </w:tc>
      </w:tr>
      <w:tr w:rsidR="003B6D0C" w:rsidRPr="00A70C0A" w14:paraId="32FC48BB"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425C8A78" w14:textId="3F49C9AE" w:rsidR="003B6D0C" w:rsidRPr="00A70C0A" w:rsidRDefault="003B6D0C" w:rsidP="008400AC">
            <w:pPr>
              <w:spacing w:after="0" w:line="240" w:lineRule="auto"/>
              <w:rPr>
                <w:rFonts w:cs="Arial"/>
                <w:color w:val="000000"/>
                <w:sz w:val="20"/>
                <w:lang w:eastAsia="en-AU"/>
              </w:rPr>
            </w:pPr>
            <w:r w:rsidRPr="003B6D0C">
              <w:rPr>
                <w:rFonts w:cs="Arial"/>
                <w:color w:val="000000"/>
                <w:sz w:val="20"/>
                <w:lang w:eastAsia="en-AU"/>
              </w:rPr>
              <w:t>Schedule 8 (71) 183 Offence to hinder or obstruct authorised officer - A person must not, without reasonable excuse, hinder or obstruct an authorised officer who is exercising a power under this Act or the regulations.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8EB97" w14:textId="460B3344" w:rsidR="003B6D0C" w:rsidRPr="00A70C0A" w:rsidRDefault="003B6D0C" w:rsidP="008400AC">
            <w:pPr>
              <w:spacing w:after="0" w:line="240" w:lineRule="auto"/>
              <w:rPr>
                <w:rFonts w:cs="Arial"/>
                <w:color w:val="000000"/>
                <w:sz w:val="20"/>
                <w:lang w:eastAsia="en-AU"/>
              </w:rPr>
            </w:pPr>
            <w:r w:rsidRPr="003B6D0C">
              <w:rPr>
                <w:rFonts w:cs="Arial"/>
                <w:color w:val="000000"/>
                <w:sz w:val="20"/>
                <w:lang w:eastAsia="en-AU"/>
              </w:rPr>
              <w:t xml:space="preserve">Infringement </w:t>
            </w:r>
            <w:r>
              <w:rPr>
                <w:rFonts w:cs="Arial"/>
                <w:color w:val="000000"/>
                <w:sz w:val="20"/>
                <w:lang w:eastAsia="en-AU"/>
              </w:rPr>
              <w:t>P</w:t>
            </w:r>
            <w:r w:rsidRPr="003B6D0C">
              <w:rPr>
                <w:rFonts w:cs="Arial"/>
                <w:color w:val="000000"/>
                <w:sz w:val="20"/>
                <w:lang w:eastAsia="en-AU"/>
              </w:rPr>
              <w:t>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3036D" w14:textId="717886F7" w:rsidR="003B6D0C" w:rsidRPr="00A70C0A" w:rsidRDefault="003B6D0C" w:rsidP="008400AC">
            <w:pPr>
              <w:spacing w:after="0" w:line="240" w:lineRule="auto"/>
              <w:jc w:val="right"/>
              <w:rPr>
                <w:rFonts w:cs="Arial"/>
                <w:color w:val="000000"/>
                <w:sz w:val="20"/>
                <w:lang w:eastAsia="en-AU"/>
              </w:rPr>
            </w:pPr>
            <w:r>
              <w:rPr>
                <w:rFonts w:cs="Arial"/>
                <w:color w:val="000000"/>
                <w:sz w:val="20"/>
                <w:lang w:eastAsia="en-AU"/>
              </w:rPr>
              <w:t>$961.55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76B4E" w14:textId="30FC646C" w:rsidR="003B6D0C" w:rsidRDefault="003B6D0C" w:rsidP="008400AC">
            <w:pPr>
              <w:spacing w:after="0" w:line="240" w:lineRule="auto"/>
              <w:jc w:val="right"/>
              <w:rPr>
                <w:rFonts w:cs="Arial"/>
                <w:color w:val="000000"/>
                <w:sz w:val="20"/>
                <w:lang w:eastAsia="en-AU"/>
              </w:rPr>
            </w:pPr>
            <w:r>
              <w:rPr>
                <w:rFonts w:cs="Arial"/>
                <w:color w:val="000000"/>
                <w:sz w:val="20"/>
                <w:lang w:eastAsia="en-AU"/>
              </w:rPr>
              <w:t>$987.95</w:t>
            </w:r>
          </w:p>
        </w:tc>
      </w:tr>
      <w:tr w:rsidR="008400AC" w:rsidRPr="00A70C0A" w14:paraId="15CAD12B"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4018E"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184 Offence to impersonate authorised officer - A person who is not an authorised officer must not, in any way, hold himself or herself out to be an authorised officer.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749D"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25E37" w14:textId="04020F02"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519C8" w14:textId="7ADCEC12" w:rsidR="008400AC" w:rsidRPr="00A70C0A" w:rsidRDefault="003B6D0C"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5101D5B5" w14:textId="77777777" w:rsidTr="005D2C8F">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72B5A" w14:textId="25EF5FE9"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185D Prohibited behaviour</w:t>
            </w:r>
            <w:r>
              <w:rPr>
                <w:rFonts w:cs="Arial"/>
                <w:color w:val="000000"/>
                <w:sz w:val="20"/>
                <w:lang w:eastAsia="en-AU"/>
              </w:rPr>
              <w:t xml:space="preserve"> - </w:t>
            </w:r>
            <w:r w:rsidRPr="00A70C0A">
              <w:rPr>
                <w:rFonts w:cs="Arial"/>
                <w:color w:val="000000"/>
                <w:sz w:val="20"/>
                <w:lang w:eastAsia="en-AU"/>
              </w:rPr>
              <w:br/>
              <w:t>A person must not engage in prohibited behaviour within a safe access zone.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E62D"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14F4" w14:textId="36EBF5AB"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AEDB" w14:textId="34F56359" w:rsidR="008400AC" w:rsidRPr="00A70C0A" w:rsidRDefault="003B6D0C" w:rsidP="008400AC">
            <w:pPr>
              <w:spacing w:after="0" w:line="240" w:lineRule="auto"/>
              <w:jc w:val="right"/>
              <w:rPr>
                <w:rFonts w:cs="Arial"/>
                <w:color w:val="000000"/>
                <w:sz w:val="20"/>
                <w:lang w:eastAsia="en-AU"/>
              </w:rPr>
            </w:pPr>
            <w:r>
              <w:rPr>
                <w:rFonts w:cs="Arial"/>
                <w:color w:val="000000"/>
                <w:sz w:val="20"/>
                <w:lang w:eastAsia="en-AU"/>
              </w:rPr>
              <w:t>$23,710.80</w:t>
            </w:r>
          </w:p>
        </w:tc>
      </w:tr>
      <w:tr w:rsidR="008400AC" w:rsidRPr="00A70C0A" w14:paraId="38A3C31B"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06BE7"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185E Offence to publish or distribute recording</w:t>
            </w:r>
            <w:r w:rsidRPr="00A70C0A">
              <w:rPr>
                <w:rFonts w:cs="Arial"/>
                <w:color w:val="000000"/>
                <w:sz w:val="20"/>
                <w:lang w:eastAsia="en-AU"/>
              </w:rPr>
              <w:br/>
              <w:t>A person must not without consent of the other person or without reasonable excuse publish or distribute a recording of a person accessing, attempting to access, or leaving premises at which abortions are provided, if the recording contains particulars likely to lead to the identification of—</w:t>
            </w:r>
            <w:r w:rsidRPr="00A70C0A">
              <w:rPr>
                <w:rFonts w:cs="Arial"/>
                <w:color w:val="000000"/>
                <w:sz w:val="20"/>
                <w:lang w:eastAsia="en-AU"/>
              </w:rPr>
              <w:br/>
            </w:r>
            <w:r w:rsidRPr="00A70C0A">
              <w:rPr>
                <w:rFonts w:cs="Arial"/>
                <w:color w:val="000000"/>
                <w:sz w:val="20"/>
                <w:lang w:eastAsia="en-AU"/>
              </w:rPr>
              <w:lastRenderedPageBreak/>
              <w:t>(a) that other person; and</w:t>
            </w:r>
            <w:r w:rsidRPr="00A70C0A">
              <w:rPr>
                <w:rFonts w:cs="Arial"/>
                <w:color w:val="000000"/>
                <w:sz w:val="20"/>
                <w:lang w:eastAsia="en-AU"/>
              </w:rPr>
              <w:br/>
              <w:t>(b) that other person as a person accessing premises at which abortions are provided.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84D04"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72F5" w14:textId="4C6E3F3A" w:rsidR="008400AC" w:rsidRPr="00A70C0A" w:rsidRDefault="008400AC" w:rsidP="008400AC">
            <w:pPr>
              <w:spacing w:after="0" w:line="240" w:lineRule="auto"/>
              <w:jc w:val="right"/>
              <w:rPr>
                <w:rFonts w:cs="Arial"/>
                <w:color w:val="000000"/>
                <w:sz w:val="20"/>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A1F68" w14:textId="49F99F10"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$23,710.80</w:t>
            </w:r>
          </w:p>
        </w:tc>
      </w:tr>
      <w:tr w:rsidR="008400AC" w:rsidRPr="00A70C0A" w14:paraId="714EFF82"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0B2FA"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188 (2) Chief Health Officer may direct a person to provide information - A person must not refuse or fail to comply with a direction given to the person under subsection (1)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2EA9"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DD63" w14:textId="0F5A353F"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108E" w14:textId="59CA58A5"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252036CA"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D1C07"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188 (2) Chief Health Officer may direct a person to provide information - A person must not refuse or fail to comply with a direction given to the person under subsection (1)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37D8"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4AB0" w14:textId="6F721B6F"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E0705" w14:textId="41950977"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$59,277.00</w:t>
            </w:r>
          </w:p>
        </w:tc>
      </w:tr>
      <w:tr w:rsidR="008400AC" w:rsidRPr="00A70C0A" w14:paraId="59E483E5"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2B368"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193 (1) Compliance with direction or requirement - A person must not refuse or fail to comply with a direction given to the person, or a requirement made of the person, in the exercise of a public health risk power under an authorisation given under section 189 -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7653"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03F3" w14:textId="3DB3A296"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D6B27" w14:textId="6CC89BF7"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$23,710.80</w:t>
            </w:r>
          </w:p>
        </w:tc>
      </w:tr>
      <w:tr w:rsidR="008400AC" w:rsidRPr="00A70C0A" w14:paraId="03E8063A"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4C208"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193 (1) Compliance with direction or requirement - A person must not refuse or fail to comply with a direction given to the person, or a requirement made of the person, in the exercise of a public health risk power under an authorisation given under section 189 -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7E95"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D29" w14:textId="21060757"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345C2" w14:textId="2C50907B"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$118,554.00</w:t>
            </w:r>
          </w:p>
        </w:tc>
      </w:tr>
      <w:tr w:rsidR="008400AC" w:rsidRPr="00A70C0A" w14:paraId="7339D59A"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392B1"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194 (4) Secretary or Council may issue improvement notice or prohibition notice - A person to whom an improvement notice or a prohibition notice is issued must comply with the improvement notice or prohibition notice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9645"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CC94" w14:textId="647444B7"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918D0" w14:textId="6714455E"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$23,710.80</w:t>
            </w:r>
          </w:p>
        </w:tc>
      </w:tr>
      <w:tr w:rsidR="008400AC" w:rsidRPr="00A70C0A" w14:paraId="303CAC58" w14:textId="77777777" w:rsidTr="005D2C8F">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46052"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194 (4) Secretary or Council may issue improvement notice or prohibition notice - A person to whom an improvement notice or a prohibition notice is issued must comply with the improvement notice or prohibition notice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E881"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77FA" w14:textId="667ED7BB"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286DD" w14:textId="7BDC07B9"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$118,554.00</w:t>
            </w:r>
          </w:p>
        </w:tc>
      </w:tr>
      <w:tr w:rsidR="008400AC" w:rsidRPr="00A70C0A" w14:paraId="1268F1DE"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C8091"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197 (7) Special provisions relating to nuisances - A person who fails to comply with an order under subsection (4) is guilty of an offence unless the person satisfies the Magistrates' Court that the person has, in seeking to comply with the order, exercised due diligence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F0EC"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7B0E" w14:textId="16D8D145"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4A273" w14:textId="6986F4E7"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$23,710.80</w:t>
            </w:r>
          </w:p>
        </w:tc>
      </w:tr>
      <w:tr w:rsidR="008400AC" w:rsidRPr="00A70C0A" w14:paraId="6FD9A98B"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38E30"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197 (7) Special provisions relating to nuisances - A person who fails to comply with an order under subsection (4) is guilty of an offence unless the person satisfies the Magistrates' Court that the person has, in seeking to comply with the order, exercised due diligence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2BEA7"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BFC4" w14:textId="50BBD333"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1BDC3" w14:textId="4321332D"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$118,554.00</w:t>
            </w:r>
          </w:p>
        </w:tc>
      </w:tr>
      <w:tr w:rsidR="008400AC" w:rsidRPr="00A70C0A" w14:paraId="1D5B3DBC" w14:textId="77777777" w:rsidTr="005D2C8F">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A332F"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203 (1) Compliance with direction or other requirement - A person must not refuse or fail to comply with a direction given to the person, or a requirement made of the person, in the exercise of a power under an authorisation given under section 199 -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44F4"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04EE" w14:textId="79B97F36"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$23,077.20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DF274" w14:textId="796E38C0"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$23,710.80</w:t>
            </w:r>
          </w:p>
        </w:tc>
      </w:tr>
      <w:tr w:rsidR="008400AC" w:rsidRPr="00A70C0A" w14:paraId="2CE02B97" w14:textId="77777777" w:rsidTr="005D2C8F">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C16DC"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 xml:space="preserve">203 (1) Compliance with direction or other requirement - A person must not refuse or fail to comply with a direction given to the person, or a requirement made of the person, in the exercise </w:t>
            </w:r>
            <w:r w:rsidRPr="00A70C0A">
              <w:rPr>
                <w:rFonts w:cs="Arial"/>
                <w:color w:val="000000"/>
                <w:sz w:val="20"/>
                <w:lang w:eastAsia="en-AU"/>
              </w:rPr>
              <w:lastRenderedPageBreak/>
              <w:t>of a power under an authorisation given under section 199 -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CD49"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61C8" w14:textId="58096EA8"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0FDAA" w14:textId="304974BB"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$118,554.00</w:t>
            </w:r>
          </w:p>
        </w:tc>
      </w:tr>
      <w:tr w:rsidR="008400AC" w:rsidRPr="00A70C0A" w14:paraId="6BC516E3" w14:textId="77777777" w:rsidTr="005D2C8F">
        <w:trPr>
          <w:trHeight w:val="190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B6362" w14:textId="7795D6DD" w:rsidR="008400AC" w:rsidRPr="00E04385" w:rsidRDefault="008400AC" w:rsidP="008400AC">
            <w:pPr>
              <w:spacing w:after="0" w:line="240" w:lineRule="auto"/>
              <w:rPr>
                <w:rFonts w:cs="Arial"/>
                <w:color w:val="000000"/>
                <w:sz w:val="20"/>
                <w:lang w:eastAsia="en-AU"/>
              </w:rPr>
            </w:pPr>
            <w:r w:rsidRPr="00A70C0A">
              <w:rPr>
                <w:rFonts w:cs="Arial"/>
                <w:color w:val="000000"/>
                <w:sz w:val="20"/>
                <w:lang w:eastAsia="en-AU"/>
              </w:rPr>
              <w:t xml:space="preserve">210 </w:t>
            </w:r>
            <w:r>
              <w:rPr>
                <w:rFonts w:cs="Arial"/>
                <w:color w:val="000000"/>
                <w:sz w:val="20"/>
                <w:lang w:eastAsia="en-AU"/>
              </w:rPr>
              <w:t xml:space="preserve">(1) - </w:t>
            </w:r>
            <w:r w:rsidRPr="00A70C0A">
              <w:rPr>
                <w:rFonts w:cs="Arial"/>
                <w:color w:val="000000"/>
                <w:sz w:val="20"/>
                <w:lang w:eastAsia="en-AU"/>
              </w:rPr>
              <w:t xml:space="preserve">False or misleading information -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E04385">
              <w:rPr>
                <w:rFonts w:cs="Arial"/>
                <w:color w:val="000000"/>
                <w:sz w:val="20"/>
                <w:lang w:eastAsia="en-AU"/>
              </w:rPr>
              <w:t>give information that is false or misleading</w:t>
            </w:r>
          </w:p>
          <w:p w14:paraId="2EF5089D" w14:textId="04DFF75F" w:rsidR="008400AC" w:rsidRPr="00A70C0A" w:rsidRDefault="008400AC" w:rsidP="008400AC">
            <w:pPr>
              <w:spacing w:after="0" w:line="240" w:lineRule="auto"/>
              <w:rPr>
                <w:rFonts w:cs="Arial"/>
                <w:color w:val="000000"/>
                <w:sz w:val="20"/>
                <w:lang w:eastAsia="en-AU"/>
              </w:rPr>
            </w:pPr>
            <w:r w:rsidRPr="00E04385">
              <w:rPr>
                <w:rFonts w:cs="Arial"/>
                <w:color w:val="000000"/>
                <w:sz w:val="20"/>
                <w:lang w:eastAsia="en-AU"/>
              </w:rPr>
              <w:t>in a material particular; or</w:t>
            </w:r>
            <w:r>
              <w:rPr>
                <w:rFonts w:cs="Arial"/>
                <w:color w:val="000000"/>
                <w:sz w:val="20"/>
                <w:lang w:eastAsia="en-AU"/>
              </w:rPr>
              <w:t xml:space="preserve"> (b) </w:t>
            </w:r>
            <w:r w:rsidRPr="00E04385">
              <w:rPr>
                <w:rFonts w:cs="Arial"/>
                <w:color w:val="000000"/>
                <w:sz w:val="20"/>
                <w:lang w:eastAsia="en-AU"/>
              </w:rPr>
              <w:t>make a statement that is false</w:t>
            </w:r>
            <w:r>
              <w:rPr>
                <w:rFonts w:cs="Arial"/>
                <w:color w:val="000000"/>
                <w:sz w:val="20"/>
                <w:lang w:eastAsia="en-AU"/>
              </w:rPr>
              <w:t xml:space="preserve"> </w:t>
            </w:r>
            <w:r w:rsidRPr="00E04385">
              <w:rPr>
                <w:rFonts w:cs="Arial"/>
                <w:color w:val="000000"/>
                <w:sz w:val="20"/>
                <w:lang w:eastAsia="en-AU"/>
              </w:rPr>
              <w:t>or misleading</w:t>
            </w:r>
            <w:r>
              <w:rPr>
                <w:rFonts w:cs="Arial"/>
                <w:color w:val="000000"/>
                <w:sz w:val="20"/>
                <w:lang w:eastAsia="en-AU"/>
              </w:rPr>
              <w:t xml:space="preserve"> </w:t>
            </w:r>
            <w:r w:rsidRPr="00E04385">
              <w:rPr>
                <w:rFonts w:cs="Arial"/>
                <w:color w:val="000000"/>
                <w:sz w:val="20"/>
                <w:lang w:eastAsia="en-AU"/>
              </w:rPr>
              <w:t>in a material particular; or</w:t>
            </w:r>
            <w:r>
              <w:rPr>
                <w:rFonts w:cs="Arial"/>
                <w:color w:val="000000"/>
                <w:sz w:val="20"/>
                <w:lang w:eastAsia="en-AU"/>
              </w:rPr>
              <w:t xml:space="preserve"> (c) </w:t>
            </w:r>
            <w:r w:rsidRPr="00A70C0A">
              <w:rPr>
                <w:rFonts w:cs="Arial"/>
                <w:color w:val="000000"/>
                <w:sz w:val="20"/>
                <w:lang w:eastAsia="en-AU"/>
              </w:rPr>
              <w:t>produce a document that is false or misleading in a material particular - to the Secretary, a Council, the Chief Health Officer or an authorised officer under this Act or the regulations without indicating the respect in which it is false or misleading and, if practicable, providing correct information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30D3"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5D490" w14:textId="482BBE65" w:rsidR="008400AC" w:rsidRPr="00A70C0A" w:rsidRDefault="008400AC" w:rsidP="008400AC">
            <w:pPr>
              <w:spacing w:after="0" w:line="240" w:lineRule="auto"/>
              <w:jc w:val="right"/>
              <w:rPr>
                <w:rFonts w:cs="Arial"/>
                <w:color w:val="000000"/>
                <w:sz w:val="20"/>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85DD8" w14:textId="0E88DB63"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3F7F6CC5" w14:textId="77777777" w:rsidTr="005D2C8F">
        <w:trPr>
          <w:trHeight w:val="190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F8C8F" w14:textId="77777777" w:rsidR="008400AC" w:rsidRPr="00E04385" w:rsidRDefault="008400AC" w:rsidP="008400AC">
            <w:pPr>
              <w:spacing w:after="0" w:line="240" w:lineRule="auto"/>
              <w:rPr>
                <w:rFonts w:cs="Arial"/>
                <w:color w:val="000000"/>
                <w:sz w:val="20"/>
                <w:lang w:eastAsia="en-AU"/>
              </w:rPr>
            </w:pPr>
            <w:r w:rsidRPr="00E04385">
              <w:rPr>
                <w:rFonts w:cs="Arial"/>
                <w:color w:val="000000"/>
                <w:sz w:val="20"/>
                <w:lang w:eastAsia="en-AU"/>
              </w:rPr>
              <w:t>210 (1) - False or misleading information - A person must not – (a) give information that is false or misleading</w:t>
            </w:r>
          </w:p>
          <w:p w14:paraId="030BE021" w14:textId="293246A8" w:rsidR="008400AC" w:rsidRPr="00A70C0A" w:rsidRDefault="008400AC" w:rsidP="008400AC">
            <w:pPr>
              <w:spacing w:after="0" w:line="240" w:lineRule="auto"/>
              <w:rPr>
                <w:rFonts w:cs="Arial"/>
                <w:color w:val="000000"/>
                <w:sz w:val="20"/>
                <w:lang w:eastAsia="en-AU"/>
              </w:rPr>
            </w:pPr>
            <w:r w:rsidRPr="00E04385">
              <w:rPr>
                <w:rFonts w:cs="Arial"/>
                <w:color w:val="000000"/>
                <w:sz w:val="20"/>
                <w:lang w:eastAsia="en-AU"/>
              </w:rPr>
              <w:t>in a material particular; or (b) make a statement that is false or misleading in a material particular; or (c) produce a document that is false or misleading in a material particular - to the Secretary, a Council, the Chief Health Officer or an authorised officer under this Act or the regulations without indicating the respect in which it is false or misleading and, if practicable, providing correct information</w:t>
            </w:r>
            <w:r w:rsidRPr="00A70C0A">
              <w:rPr>
                <w:rFonts w:cs="Arial"/>
                <w:color w:val="000000"/>
                <w:sz w:val="20"/>
                <w:lang w:eastAsia="en-AU"/>
              </w:rPr>
              <w:t xml:space="preserv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078F"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F448" w14:textId="5288B621"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05E52" w14:textId="50569C24"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$59,277.00</w:t>
            </w:r>
          </w:p>
        </w:tc>
      </w:tr>
      <w:tr w:rsidR="008400AC" w:rsidRPr="00A70C0A" w14:paraId="300BEE2D"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C9A82"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210 (2) A person must not make an entry in a document required to be kept by this Act or the regulations that is false or misleading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3801"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62D7" w14:textId="1D659A11"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9C232" w14:textId="6F7A65F6"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610A1811" w14:textId="77777777" w:rsidTr="005D2C8F">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117C"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210 (2) A person must not make an entry in a document required to be kept by this Act or the regulations that is false or misleading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936B"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53C0" w14:textId="30D7E176"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1CB89" w14:textId="19079035"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$59,277.00</w:t>
            </w:r>
          </w:p>
        </w:tc>
      </w:tr>
      <w:tr w:rsidR="008400AC" w:rsidRPr="00A70C0A" w14:paraId="2C2CEA18" w14:textId="77777777" w:rsidTr="005D2C8F">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A2116"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211 Destroying or damaging records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2BD3"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0788" w14:textId="15B311F3"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$11,538.60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C9FD" w14:textId="5FF21815"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$11,855.40</w:t>
            </w:r>
          </w:p>
        </w:tc>
      </w:tr>
      <w:tr w:rsidR="008400AC" w:rsidRPr="00A70C0A" w14:paraId="32811C1F" w14:textId="77777777" w:rsidTr="005D2C8F">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D65DF"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211 Destroying or damaging records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FCF8" w14:textId="77777777" w:rsidR="008400AC" w:rsidRPr="00A70C0A" w:rsidRDefault="008400AC" w:rsidP="008400AC">
            <w:pPr>
              <w:spacing w:after="0" w:line="240" w:lineRule="auto"/>
              <w:rPr>
                <w:rFonts w:cs="Arial"/>
                <w:color w:val="000000"/>
                <w:sz w:val="20"/>
                <w:lang w:eastAsia="en-AU"/>
              </w:rPr>
            </w:pPr>
            <w:r w:rsidRPr="00A70C0A">
              <w:rPr>
                <w:rFonts w:cs="Arial"/>
                <w:color w:val="000000"/>
                <w:sz w:val="20"/>
                <w:lang w:eastAsia="en-AU"/>
              </w:rPr>
              <w:t>Court Ordered Penalty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9194" w14:textId="31C267CE" w:rsidR="008400AC" w:rsidRPr="00A70C0A" w:rsidRDefault="008400AC" w:rsidP="008400AC">
            <w:pPr>
              <w:spacing w:after="0" w:line="240" w:lineRule="auto"/>
              <w:jc w:val="right"/>
              <w:rPr>
                <w:rFonts w:cs="Arial"/>
                <w:color w:val="000000"/>
                <w:szCs w:val="21"/>
                <w:lang w:eastAsia="en-AU"/>
              </w:rPr>
            </w:pPr>
            <w:r w:rsidRPr="00A70C0A">
              <w:rPr>
                <w:rFonts w:cs="Arial"/>
                <w:color w:val="000000"/>
                <w:sz w:val="20"/>
                <w:lang w:eastAsia="en-AU"/>
              </w:rPr>
              <w:t xml:space="preserve">$57,693.00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FD2A7" w14:textId="52340B35" w:rsidR="008400AC" w:rsidRPr="00A70C0A" w:rsidRDefault="006459AB" w:rsidP="008400AC">
            <w:pPr>
              <w:spacing w:after="0" w:line="240" w:lineRule="auto"/>
              <w:jc w:val="right"/>
              <w:rPr>
                <w:rFonts w:cs="Arial"/>
                <w:color w:val="000000"/>
                <w:sz w:val="20"/>
                <w:lang w:eastAsia="en-AU"/>
              </w:rPr>
            </w:pPr>
            <w:r>
              <w:rPr>
                <w:rFonts w:cs="Arial"/>
                <w:color w:val="000000"/>
                <w:sz w:val="20"/>
                <w:lang w:eastAsia="en-AU"/>
              </w:rPr>
              <w:t>$59,277.00</w:t>
            </w:r>
          </w:p>
        </w:tc>
      </w:tr>
    </w:tbl>
    <w:p w14:paraId="587F7F60" w14:textId="77777777" w:rsidR="00A70C0A" w:rsidRDefault="00A70C0A" w:rsidP="002365B4">
      <w:pPr>
        <w:pStyle w:val="Body"/>
      </w:pPr>
    </w:p>
    <w:p w14:paraId="19460916" w14:textId="2DA98964" w:rsidR="00DA3DD8" w:rsidRDefault="00DA3DD8" w:rsidP="00DA3DD8">
      <w:pPr>
        <w:pStyle w:val="Heading1"/>
      </w:pPr>
      <w:bookmarkStart w:id="2" w:name="_Toc112339050"/>
      <w:r>
        <w:t>Public Health and Wellbeing Regulation</w:t>
      </w:r>
      <w:r w:rsidR="00430DAD">
        <w:t>s</w:t>
      </w:r>
      <w:r>
        <w:t xml:space="preserve"> 2019</w:t>
      </w:r>
      <w:bookmarkEnd w:id="2"/>
    </w:p>
    <w:tbl>
      <w:tblPr>
        <w:tblW w:w="10060" w:type="dxa"/>
        <w:tblCellMar>
          <w:top w:w="15" w:type="dxa"/>
          <w:bottom w:w="15" w:type="dxa"/>
        </w:tblCellMar>
        <w:tblLook w:val="04A0" w:firstRow="1" w:lastRow="0" w:firstColumn="1" w:lastColumn="0" w:noHBand="0" w:noVBand="1"/>
      </w:tblPr>
      <w:tblGrid>
        <w:gridCol w:w="4794"/>
        <w:gridCol w:w="2005"/>
        <w:gridCol w:w="1701"/>
        <w:gridCol w:w="1560"/>
      </w:tblGrid>
      <w:tr w:rsidR="00EA7CB8" w:rsidRPr="00EA7CB8" w14:paraId="6013E2DD" w14:textId="77777777" w:rsidTr="001C6F42">
        <w:trPr>
          <w:trHeight w:val="300"/>
        </w:trPr>
        <w:tc>
          <w:tcPr>
            <w:tcW w:w="4794" w:type="dxa"/>
            <w:tcBorders>
              <w:top w:val="single" w:sz="4" w:space="0" w:color="auto"/>
              <w:left w:val="single" w:sz="4" w:space="0" w:color="auto"/>
              <w:bottom w:val="single" w:sz="4" w:space="0" w:color="auto"/>
              <w:right w:val="single" w:sz="4" w:space="0" w:color="auto"/>
            </w:tcBorders>
            <w:noWrap/>
            <w:vAlign w:val="bottom"/>
            <w:hideMark/>
          </w:tcPr>
          <w:p w14:paraId="25F58400" w14:textId="77777777" w:rsidR="00EA7CB8" w:rsidRPr="00EA7CB8" w:rsidRDefault="00EA7CB8" w:rsidP="00EA7CB8">
            <w:pPr>
              <w:spacing w:after="0" w:line="240" w:lineRule="auto"/>
              <w:rPr>
                <w:rFonts w:cs="Arial"/>
                <w:b/>
                <w:bCs/>
                <w:color w:val="53565A"/>
                <w:sz w:val="20"/>
                <w:lang w:eastAsia="en-AU"/>
              </w:rPr>
            </w:pPr>
            <w:bookmarkStart w:id="3" w:name="_Toc112339051"/>
            <w:r w:rsidRPr="00EA7CB8">
              <w:rPr>
                <w:rFonts w:cs="Arial"/>
                <w:b/>
                <w:bCs/>
                <w:color w:val="53565A"/>
                <w:sz w:val="20"/>
                <w:lang w:eastAsia="en-AU"/>
              </w:rPr>
              <w:t>Public Health and Wellbeing Regulations 2019</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6D5B9E8"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Associated with</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B7E5894" w14:textId="77777777" w:rsid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w:t>
            </w:r>
            <w:r w:rsidR="001C6F42">
              <w:rPr>
                <w:rFonts w:cs="Arial"/>
                <w:b/>
                <w:bCs/>
                <w:color w:val="53565A"/>
                <w:sz w:val="20"/>
                <w:lang w:eastAsia="en-AU"/>
              </w:rPr>
              <w:t>3</w:t>
            </w:r>
            <w:r w:rsidRPr="00EA7CB8">
              <w:rPr>
                <w:rFonts w:cs="Arial"/>
                <w:b/>
                <w:bCs/>
                <w:color w:val="53565A"/>
                <w:sz w:val="20"/>
                <w:lang w:eastAsia="en-AU"/>
              </w:rPr>
              <w:t>-202</w:t>
            </w:r>
            <w:r w:rsidR="001C6F42">
              <w:rPr>
                <w:rFonts w:cs="Arial"/>
                <w:b/>
                <w:bCs/>
                <w:color w:val="53565A"/>
                <w:sz w:val="20"/>
                <w:lang w:eastAsia="en-AU"/>
              </w:rPr>
              <w:t>4</w:t>
            </w:r>
            <w:r w:rsidRPr="00EA7CB8">
              <w:rPr>
                <w:rFonts w:cs="Arial"/>
                <w:b/>
                <w:bCs/>
                <w:color w:val="53565A"/>
                <w:sz w:val="20"/>
                <w:lang w:eastAsia="en-AU"/>
              </w:rPr>
              <w:t xml:space="preserve"> penalty</w:t>
            </w:r>
          </w:p>
          <w:p w14:paraId="6049E52D" w14:textId="7DE25F62" w:rsidR="001C6F42" w:rsidRPr="00EA7CB8" w:rsidRDefault="001C6F42" w:rsidP="00EA7CB8">
            <w:pPr>
              <w:spacing w:after="0" w:line="240" w:lineRule="auto"/>
              <w:rPr>
                <w:rFonts w:cs="Arial"/>
                <w:b/>
                <w:bCs/>
                <w:color w:val="53565A"/>
                <w:sz w:val="20"/>
                <w:lang w:eastAsia="en-AU"/>
              </w:rPr>
            </w:pPr>
            <w:r>
              <w:rPr>
                <w:rFonts w:cs="Arial"/>
                <w:b/>
                <w:bCs/>
                <w:color w:val="53565A"/>
                <w:sz w:val="20"/>
                <w:lang w:eastAsia="en-AU"/>
              </w:rPr>
              <w:t>(previous year)</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DE9DEC5" w14:textId="06C45E55"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w:t>
            </w:r>
            <w:r w:rsidR="001C6F42">
              <w:rPr>
                <w:rFonts w:cs="Arial"/>
                <w:b/>
                <w:bCs/>
                <w:color w:val="53565A"/>
                <w:sz w:val="20"/>
                <w:lang w:eastAsia="en-AU"/>
              </w:rPr>
              <w:t>4</w:t>
            </w:r>
            <w:r w:rsidRPr="00EA7CB8">
              <w:rPr>
                <w:rFonts w:cs="Arial"/>
                <w:b/>
                <w:bCs/>
                <w:color w:val="53565A"/>
                <w:sz w:val="20"/>
                <w:lang w:eastAsia="en-AU"/>
              </w:rPr>
              <w:t>-202</w:t>
            </w:r>
            <w:r w:rsidR="001C6F42">
              <w:rPr>
                <w:rFonts w:cs="Arial"/>
                <w:b/>
                <w:bCs/>
                <w:color w:val="53565A"/>
                <w:sz w:val="20"/>
                <w:lang w:eastAsia="en-AU"/>
              </w:rPr>
              <w:t>5</w:t>
            </w:r>
            <w:r w:rsidRPr="00EA7CB8">
              <w:rPr>
                <w:rFonts w:cs="Arial"/>
                <w:b/>
                <w:bCs/>
                <w:color w:val="53565A"/>
                <w:sz w:val="20"/>
                <w:lang w:eastAsia="en-AU"/>
              </w:rPr>
              <w:t xml:space="preserve"> penalty (current year)</w:t>
            </w:r>
          </w:p>
        </w:tc>
      </w:tr>
      <w:tr w:rsidR="001C6F42" w:rsidRPr="00EA7CB8" w14:paraId="3866DA6B"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75F3141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15 Duty to control mosquito breeding grounds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55E3F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F162928" w14:textId="2CE18094"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$1,923.10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035BB7F" w14:textId="493DC93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$1,975.90</w:t>
            </w:r>
          </w:p>
        </w:tc>
      </w:tr>
      <w:tr w:rsidR="001C6F42" w:rsidRPr="00EA7CB8" w14:paraId="3C43F2A9" w14:textId="77777777" w:rsidTr="001C6F42">
        <w:trPr>
          <w:trHeight w:val="335"/>
        </w:trPr>
        <w:tc>
          <w:tcPr>
            <w:tcW w:w="4794" w:type="dxa"/>
            <w:tcBorders>
              <w:top w:val="single" w:sz="4" w:space="0" w:color="auto"/>
              <w:left w:val="single" w:sz="4" w:space="0" w:color="auto"/>
              <w:bottom w:val="single" w:sz="4" w:space="0" w:color="auto"/>
              <w:right w:val="single" w:sz="4" w:space="0" w:color="auto"/>
            </w:tcBorders>
            <w:hideMark/>
          </w:tcPr>
          <w:p w14:paraId="5CD6083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16(5) Failure to Comply With council authorised officer direction to do all or any of the following: control mosquito breeding ground, control adult 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05516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101A08" w14:textId="624CD8C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9C3814B" w14:textId="4ACFDCC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CE21E27" w14:textId="77777777" w:rsidTr="001C6F42">
        <w:trPr>
          <w:trHeight w:val="652"/>
        </w:trPr>
        <w:tc>
          <w:tcPr>
            <w:tcW w:w="4794" w:type="dxa"/>
            <w:tcBorders>
              <w:top w:val="single" w:sz="4" w:space="0" w:color="auto"/>
              <w:left w:val="single" w:sz="4" w:space="0" w:color="auto"/>
              <w:bottom w:val="single" w:sz="4" w:space="0" w:color="auto"/>
              <w:right w:val="single" w:sz="4" w:space="0" w:color="auto"/>
            </w:tcBorders>
            <w:hideMark/>
          </w:tcPr>
          <w:p w14:paraId="15C1242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 xml:space="preserve">16(5) Failure to Comply With council authorised officer direction to do all or any of the following: control mosquito breeding ground, control adult </w:t>
            </w:r>
            <w:r w:rsidRPr="00EA7CB8">
              <w:rPr>
                <w:rFonts w:cs="Arial"/>
                <w:color w:val="000000"/>
                <w:szCs w:val="21"/>
                <w:lang w:eastAsia="en-AU"/>
              </w:rPr>
              <w:lastRenderedPageBreak/>
              <w:t>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D93943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AA3C2E" w14:textId="74FB96C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AD372A6" w14:textId="68F8452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1BA18A2" w14:textId="77777777" w:rsidTr="001C6F42">
        <w:trPr>
          <w:trHeight w:val="669"/>
        </w:trPr>
        <w:tc>
          <w:tcPr>
            <w:tcW w:w="4794" w:type="dxa"/>
            <w:tcBorders>
              <w:top w:val="single" w:sz="4" w:space="0" w:color="auto"/>
              <w:left w:val="single" w:sz="4" w:space="0" w:color="auto"/>
              <w:bottom w:val="single" w:sz="4" w:space="0" w:color="auto"/>
              <w:right w:val="single" w:sz="4" w:space="0" w:color="auto"/>
            </w:tcBorders>
            <w:hideMark/>
          </w:tcPr>
          <w:p w14:paraId="79AB7B7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17(5) Failure to Comply With council authorised officer direction to do all or any of the following: control mosquito breeding ground, control adult 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2AC27A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17AC82D" w14:textId="6127AAE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E5E4642" w14:textId="4FA2CF96"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1AF1971" w14:textId="77777777" w:rsidTr="001C6F42">
        <w:trPr>
          <w:trHeight w:val="701"/>
        </w:trPr>
        <w:tc>
          <w:tcPr>
            <w:tcW w:w="4794" w:type="dxa"/>
            <w:tcBorders>
              <w:top w:val="single" w:sz="4" w:space="0" w:color="auto"/>
              <w:left w:val="single" w:sz="4" w:space="0" w:color="auto"/>
              <w:bottom w:val="single" w:sz="4" w:space="0" w:color="auto"/>
              <w:right w:val="single" w:sz="4" w:space="0" w:color="auto"/>
            </w:tcBorders>
            <w:hideMark/>
          </w:tcPr>
          <w:p w14:paraId="1B4FE3B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17(5) Failure to Comply With council authorised officer direction to do all or any of the following: control mosquito breeding ground, control adult 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2DF5CF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DFE2AC7" w14:textId="54E7F6F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ABBCCDE" w14:textId="6170B00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155A4FD" w14:textId="77777777" w:rsidTr="001C6F42">
        <w:trPr>
          <w:trHeight w:val="449"/>
        </w:trPr>
        <w:tc>
          <w:tcPr>
            <w:tcW w:w="4794" w:type="dxa"/>
            <w:tcBorders>
              <w:top w:val="single" w:sz="4" w:space="0" w:color="auto"/>
              <w:left w:val="single" w:sz="4" w:space="0" w:color="auto"/>
              <w:bottom w:val="single" w:sz="4" w:space="0" w:color="auto"/>
              <w:right w:val="single" w:sz="4" w:space="0" w:color="auto"/>
            </w:tcBorders>
            <w:hideMark/>
          </w:tcPr>
          <w:p w14:paraId="156FF81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20(6) Failure to comply with council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38E583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6DBDEA0" w14:textId="4E8B8C46"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BF85806" w14:textId="3402960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FCA9B66" w14:textId="77777777" w:rsidTr="001C6F42">
        <w:trPr>
          <w:trHeight w:val="390"/>
        </w:trPr>
        <w:tc>
          <w:tcPr>
            <w:tcW w:w="4794" w:type="dxa"/>
            <w:tcBorders>
              <w:top w:val="single" w:sz="4" w:space="0" w:color="auto"/>
              <w:left w:val="single" w:sz="4" w:space="0" w:color="auto"/>
              <w:bottom w:val="single" w:sz="4" w:space="0" w:color="auto"/>
              <w:right w:val="single" w:sz="4" w:space="0" w:color="auto"/>
            </w:tcBorders>
            <w:hideMark/>
          </w:tcPr>
          <w:p w14:paraId="0DA74A5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20(6) Failure to comply with council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5DBA99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7052832" w14:textId="124E4E6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BE3DE0E" w14:textId="3B1CE26B"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7811432" w14:textId="77777777" w:rsidTr="001C6F42">
        <w:trPr>
          <w:trHeight w:val="472"/>
        </w:trPr>
        <w:tc>
          <w:tcPr>
            <w:tcW w:w="4794" w:type="dxa"/>
            <w:tcBorders>
              <w:top w:val="single" w:sz="4" w:space="0" w:color="auto"/>
              <w:left w:val="single" w:sz="4" w:space="0" w:color="auto"/>
              <w:bottom w:val="single" w:sz="4" w:space="0" w:color="auto"/>
              <w:right w:val="single" w:sz="4" w:space="0" w:color="auto"/>
            </w:tcBorders>
            <w:hideMark/>
          </w:tcPr>
          <w:p w14:paraId="2AB8698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21(6) Failure to comply with any other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FB43E5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C8B6EC" w14:textId="5BD8F84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F1E466F" w14:textId="38EAA0E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99C849B" w14:textId="77777777" w:rsidTr="001C6F42">
        <w:trPr>
          <w:trHeight w:val="553"/>
        </w:trPr>
        <w:tc>
          <w:tcPr>
            <w:tcW w:w="4794" w:type="dxa"/>
            <w:tcBorders>
              <w:top w:val="single" w:sz="4" w:space="0" w:color="auto"/>
              <w:left w:val="single" w:sz="4" w:space="0" w:color="auto"/>
              <w:bottom w:val="single" w:sz="4" w:space="0" w:color="auto"/>
              <w:right w:val="single" w:sz="4" w:space="0" w:color="auto"/>
            </w:tcBorders>
            <w:hideMark/>
          </w:tcPr>
          <w:p w14:paraId="2DF0B66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21(6) Failure to comply with any other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691769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57F400C" w14:textId="2C6485B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DC8C0E2" w14:textId="5E26E45B"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A28FA17" w14:textId="77777777" w:rsidTr="001C6F42">
        <w:trPr>
          <w:trHeight w:val="366"/>
        </w:trPr>
        <w:tc>
          <w:tcPr>
            <w:tcW w:w="4794" w:type="dxa"/>
            <w:tcBorders>
              <w:top w:val="single" w:sz="4" w:space="0" w:color="auto"/>
              <w:left w:val="single" w:sz="4" w:space="0" w:color="auto"/>
              <w:bottom w:val="single" w:sz="4" w:space="0" w:color="auto"/>
              <w:right w:val="single" w:sz="4" w:space="0" w:color="auto"/>
            </w:tcBorders>
            <w:hideMark/>
          </w:tcPr>
          <w:p w14:paraId="7497F45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29 Failure by proprietor or occupier to keep registered premises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4868D9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8F3CDBA" w14:textId="6BF7F33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C281E8D" w14:textId="1C2BA3D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11FFF26"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010F095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29 Failure by proprietor or occupier to keep registered premises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8E719C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4D52E88" w14:textId="45B0681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166D5AC" w14:textId="15136DD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05D48A7" w14:textId="77777777" w:rsidTr="001C6F42">
        <w:trPr>
          <w:trHeight w:val="543"/>
        </w:trPr>
        <w:tc>
          <w:tcPr>
            <w:tcW w:w="4794" w:type="dxa"/>
            <w:tcBorders>
              <w:top w:val="single" w:sz="4" w:space="0" w:color="auto"/>
              <w:left w:val="single" w:sz="4" w:space="0" w:color="auto"/>
              <w:bottom w:val="single" w:sz="4" w:space="0" w:color="auto"/>
              <w:right w:val="single" w:sz="4" w:space="0" w:color="auto"/>
            </w:tcBorders>
            <w:hideMark/>
          </w:tcPr>
          <w:p w14:paraId="738C429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30 Failure by proprietor or occupier to ensure articles used for skin penetration are sterile at the time of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6E2DF4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89CE44A" w14:textId="739DE911"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25EEAC86" w14:textId="51388A5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34E91C6C" w14:textId="77777777" w:rsidTr="001C6F42">
        <w:trPr>
          <w:trHeight w:val="342"/>
        </w:trPr>
        <w:tc>
          <w:tcPr>
            <w:tcW w:w="4794" w:type="dxa"/>
            <w:tcBorders>
              <w:top w:val="single" w:sz="4" w:space="0" w:color="auto"/>
              <w:left w:val="single" w:sz="4" w:space="0" w:color="auto"/>
              <w:bottom w:val="single" w:sz="4" w:space="0" w:color="auto"/>
              <w:right w:val="single" w:sz="4" w:space="0" w:color="auto"/>
            </w:tcBorders>
            <w:hideMark/>
          </w:tcPr>
          <w:p w14:paraId="25B8FC7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30 Failure by proprietor or occupier to ensure articles used for skin penetration are sterile at the time of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4B969B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8199C8D" w14:textId="6FF4DA4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997857F" w14:textId="2568E74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1A5F139D" w14:textId="77777777" w:rsidTr="001C6F42">
        <w:trPr>
          <w:trHeight w:val="810"/>
        </w:trPr>
        <w:tc>
          <w:tcPr>
            <w:tcW w:w="4794" w:type="dxa"/>
            <w:tcBorders>
              <w:top w:val="single" w:sz="4" w:space="0" w:color="auto"/>
              <w:left w:val="single" w:sz="4" w:space="0" w:color="auto"/>
              <w:bottom w:val="single" w:sz="4" w:space="0" w:color="auto"/>
              <w:right w:val="single" w:sz="4" w:space="0" w:color="auto"/>
            </w:tcBorders>
            <w:hideMark/>
          </w:tcPr>
          <w:p w14:paraId="6DF4396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31(1) Failure by proprietor or occupier to ensure articles used for skin penetration are disposed of or are sterilised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D4BA41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9E23D73" w14:textId="5B48A1D6"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275C48BC" w14:textId="011F869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EC29A45"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4C80342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31(1) Failure by proprietor or occupier to ensure articles used for skin penetration are disposed of or are sterilised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D5E300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1669281" w14:textId="0EFD908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70F3DCC" w14:textId="646E2D1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168DC7A" w14:textId="77777777" w:rsidTr="001C6F42">
        <w:trPr>
          <w:trHeight w:val="193"/>
        </w:trPr>
        <w:tc>
          <w:tcPr>
            <w:tcW w:w="4794" w:type="dxa"/>
            <w:tcBorders>
              <w:top w:val="single" w:sz="4" w:space="0" w:color="auto"/>
              <w:left w:val="single" w:sz="4" w:space="0" w:color="auto"/>
              <w:bottom w:val="single" w:sz="4" w:space="0" w:color="auto"/>
              <w:right w:val="single" w:sz="4" w:space="0" w:color="auto"/>
            </w:tcBorders>
            <w:hideMark/>
          </w:tcPr>
          <w:p w14:paraId="1AA516C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32 Failure by proprietor or occupier to ensure other articles used are clean before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A6744E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6CB3ABD" w14:textId="37B91A41"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D996948" w14:textId="317B330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9CAF7FD" w14:textId="77777777" w:rsidTr="001C6F42">
        <w:trPr>
          <w:trHeight w:val="101"/>
        </w:trPr>
        <w:tc>
          <w:tcPr>
            <w:tcW w:w="4794" w:type="dxa"/>
            <w:tcBorders>
              <w:top w:val="single" w:sz="4" w:space="0" w:color="auto"/>
              <w:left w:val="single" w:sz="4" w:space="0" w:color="auto"/>
              <w:bottom w:val="single" w:sz="4" w:space="0" w:color="auto"/>
              <w:right w:val="single" w:sz="4" w:space="0" w:color="auto"/>
            </w:tcBorders>
            <w:hideMark/>
          </w:tcPr>
          <w:p w14:paraId="1EDF0EC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32 Failure by proprietor or occupier to ensure other articles used are clean before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E460B8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353F32" w14:textId="18BDB5E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5C60C19" w14:textId="71C4B6F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187974C0" w14:textId="77777777" w:rsidTr="001C6F42">
        <w:trPr>
          <w:trHeight w:val="136"/>
        </w:trPr>
        <w:tc>
          <w:tcPr>
            <w:tcW w:w="4794" w:type="dxa"/>
            <w:tcBorders>
              <w:top w:val="single" w:sz="4" w:space="0" w:color="auto"/>
              <w:left w:val="single" w:sz="4" w:space="0" w:color="auto"/>
              <w:bottom w:val="single" w:sz="4" w:space="0" w:color="auto"/>
              <w:right w:val="single" w:sz="4" w:space="0" w:color="auto"/>
            </w:tcBorders>
            <w:hideMark/>
          </w:tcPr>
          <w:p w14:paraId="7A98AE1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33 Failure by proprietor or occupier to uphold personal hygiene standards before a personal service is carried out on another person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E5C0BC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C3C1C78" w14:textId="1A0E8D3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91CFF42" w14:textId="5E61B47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223979B" w14:textId="77777777" w:rsidTr="001C6F42">
        <w:trPr>
          <w:trHeight w:val="374"/>
        </w:trPr>
        <w:tc>
          <w:tcPr>
            <w:tcW w:w="4794" w:type="dxa"/>
            <w:tcBorders>
              <w:top w:val="single" w:sz="4" w:space="0" w:color="auto"/>
              <w:left w:val="single" w:sz="4" w:space="0" w:color="auto"/>
              <w:bottom w:val="single" w:sz="4" w:space="0" w:color="auto"/>
              <w:right w:val="single" w:sz="4" w:space="0" w:color="auto"/>
            </w:tcBorders>
            <w:hideMark/>
          </w:tcPr>
          <w:p w14:paraId="0680A13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33 Failure by proprietor or occupier to uphold personal hygiene standards before a personal service is carried out on another person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FB4E4E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9BDBD9F" w14:textId="23AA177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F20387A" w14:textId="22AB823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BC4DF32" w14:textId="77777777" w:rsidTr="001C6F42">
        <w:trPr>
          <w:trHeight w:val="186"/>
        </w:trPr>
        <w:tc>
          <w:tcPr>
            <w:tcW w:w="4794" w:type="dxa"/>
            <w:tcBorders>
              <w:top w:val="single" w:sz="4" w:space="0" w:color="auto"/>
              <w:left w:val="single" w:sz="4" w:space="0" w:color="auto"/>
              <w:bottom w:val="single" w:sz="4" w:space="0" w:color="auto"/>
              <w:right w:val="single" w:sz="4" w:space="0" w:color="auto"/>
            </w:tcBorders>
            <w:hideMark/>
          </w:tcPr>
          <w:p w14:paraId="6A7BF5B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34 Failure by proprietor or occupier to ensure accessible handwashing facilities are available for use by staff</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08F4B1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440C618" w14:textId="2419C43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3FC2930" w14:textId="6B90571B"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F50F411" w14:textId="77777777" w:rsidTr="001C6F42">
        <w:trPr>
          <w:trHeight w:val="126"/>
        </w:trPr>
        <w:tc>
          <w:tcPr>
            <w:tcW w:w="4794" w:type="dxa"/>
            <w:tcBorders>
              <w:top w:val="single" w:sz="4" w:space="0" w:color="auto"/>
              <w:left w:val="single" w:sz="4" w:space="0" w:color="auto"/>
              <w:bottom w:val="single" w:sz="4" w:space="0" w:color="auto"/>
              <w:right w:val="single" w:sz="4" w:space="0" w:color="auto"/>
            </w:tcBorders>
            <w:hideMark/>
          </w:tcPr>
          <w:p w14:paraId="0AB342F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34 Failure by proprietor or occupier to ensure accessible handwashing facilities are available for use by staff</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1C508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B4AF6C1" w14:textId="397A1B5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15E93989" w14:textId="28AE334C"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1E9F78E" w14:textId="77777777" w:rsidTr="001C6F42">
        <w:trPr>
          <w:trHeight w:val="492"/>
        </w:trPr>
        <w:tc>
          <w:tcPr>
            <w:tcW w:w="4794" w:type="dxa"/>
            <w:tcBorders>
              <w:top w:val="single" w:sz="4" w:space="0" w:color="auto"/>
              <w:left w:val="single" w:sz="4" w:space="0" w:color="auto"/>
              <w:bottom w:val="single" w:sz="4" w:space="0" w:color="auto"/>
              <w:right w:val="single" w:sz="4" w:space="0" w:color="auto"/>
            </w:tcBorders>
            <w:hideMark/>
          </w:tcPr>
          <w:p w14:paraId="4FB00BF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35(2) Failure by proprietor or occupier to provide written information in an approved form about risks and safeguards associated with certain process (tattooing, ear piercing, body piercing or any other skin penetration processes)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FC7C9C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E941F2D" w14:textId="4498D4B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37CB2F4" w14:textId="1B6AA7B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6845D11" w14:textId="77777777" w:rsidTr="001C6F42">
        <w:trPr>
          <w:trHeight w:val="524"/>
        </w:trPr>
        <w:tc>
          <w:tcPr>
            <w:tcW w:w="4794" w:type="dxa"/>
            <w:tcBorders>
              <w:top w:val="single" w:sz="4" w:space="0" w:color="auto"/>
              <w:left w:val="single" w:sz="4" w:space="0" w:color="auto"/>
              <w:bottom w:val="single" w:sz="4" w:space="0" w:color="auto"/>
              <w:right w:val="single" w:sz="4" w:space="0" w:color="auto"/>
            </w:tcBorders>
            <w:hideMark/>
          </w:tcPr>
          <w:p w14:paraId="17CAF64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35(2) Failure by proprietor or occupier to provide written information in an approved form about risks and safeguards associated with certain process (tattooing, ear piercing, body piercing or any other skin penetration processes)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056C6A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C0FCBBB" w14:textId="67498CF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507C7B0" w14:textId="3DF2A581"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861CA95" w14:textId="77777777" w:rsidTr="001C6F42">
        <w:trPr>
          <w:trHeight w:val="258"/>
        </w:trPr>
        <w:tc>
          <w:tcPr>
            <w:tcW w:w="4794" w:type="dxa"/>
            <w:tcBorders>
              <w:top w:val="single" w:sz="4" w:space="0" w:color="auto"/>
              <w:left w:val="single" w:sz="4" w:space="0" w:color="auto"/>
              <w:bottom w:val="single" w:sz="4" w:space="0" w:color="auto"/>
              <w:right w:val="single" w:sz="4" w:space="0" w:color="auto"/>
            </w:tcBorders>
            <w:hideMark/>
          </w:tcPr>
          <w:p w14:paraId="6EF31C8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36(1) Failure by proprietor or occupier to keep client information where tattooing, body piercing, or any other skin penetration processes are provided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F997E1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E864019" w14:textId="45A5DA6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F55C48A" w14:textId="65AFCE9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807AD27" w14:textId="77777777" w:rsidTr="001C6F42">
        <w:trPr>
          <w:trHeight w:val="400"/>
        </w:trPr>
        <w:tc>
          <w:tcPr>
            <w:tcW w:w="4794" w:type="dxa"/>
            <w:tcBorders>
              <w:top w:val="single" w:sz="4" w:space="0" w:color="auto"/>
              <w:left w:val="single" w:sz="4" w:space="0" w:color="auto"/>
              <w:bottom w:val="single" w:sz="4" w:space="0" w:color="auto"/>
              <w:right w:val="single" w:sz="4" w:space="0" w:color="auto"/>
            </w:tcBorders>
            <w:hideMark/>
          </w:tcPr>
          <w:p w14:paraId="3AA597E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36(1) Failure by proprietor or occupier to keep client information where tattooing, body piercing, or any other skin penetration processes are provided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DC1A10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4C8702" w14:textId="17DAA6C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7AE40102" w14:textId="20C416D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DFECDFD" w14:textId="77777777" w:rsidTr="001C6F42">
        <w:trPr>
          <w:trHeight w:val="656"/>
        </w:trPr>
        <w:tc>
          <w:tcPr>
            <w:tcW w:w="4794" w:type="dxa"/>
            <w:tcBorders>
              <w:top w:val="single" w:sz="4" w:space="0" w:color="auto"/>
              <w:left w:val="single" w:sz="4" w:space="0" w:color="auto"/>
              <w:bottom w:val="single" w:sz="4" w:space="0" w:color="auto"/>
              <w:right w:val="single" w:sz="4" w:space="0" w:color="auto"/>
            </w:tcBorders>
            <w:hideMark/>
          </w:tcPr>
          <w:p w14:paraId="798A7BB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37 Proprietor or occupier who states or permits to be stated in any advertisement, notice or sign, that the premises were registered or approved for any class of business other than that set out in the certificate of registration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0B937C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9DC9E5" w14:textId="61F2D11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C575903" w14:textId="24959E3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CD5FE7A" w14:textId="77777777" w:rsidTr="001C6F42">
        <w:trPr>
          <w:trHeight w:val="678"/>
        </w:trPr>
        <w:tc>
          <w:tcPr>
            <w:tcW w:w="4794" w:type="dxa"/>
            <w:tcBorders>
              <w:top w:val="single" w:sz="4" w:space="0" w:color="auto"/>
              <w:left w:val="single" w:sz="4" w:space="0" w:color="auto"/>
              <w:bottom w:val="single" w:sz="4" w:space="0" w:color="auto"/>
              <w:right w:val="single" w:sz="4" w:space="0" w:color="auto"/>
            </w:tcBorders>
            <w:hideMark/>
          </w:tcPr>
          <w:p w14:paraId="73312D2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37 Proprietor or occupier who states or permits to be stated in any advertisement, notice or sign, that the premises were registered or approved for any class of business other than that set out in the certificate of registration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09E7E5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60F685" w14:textId="15863C6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71DE00EA" w14:textId="1DADDD5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12F15CF6" w14:textId="77777777" w:rsidTr="001C6F42">
        <w:trPr>
          <w:trHeight w:val="414"/>
        </w:trPr>
        <w:tc>
          <w:tcPr>
            <w:tcW w:w="4794" w:type="dxa"/>
            <w:tcBorders>
              <w:top w:val="single" w:sz="4" w:space="0" w:color="auto"/>
              <w:left w:val="single" w:sz="4" w:space="0" w:color="auto"/>
              <w:bottom w:val="single" w:sz="4" w:space="0" w:color="auto"/>
              <w:right w:val="single" w:sz="4" w:space="0" w:color="auto"/>
            </w:tcBorders>
            <w:hideMark/>
          </w:tcPr>
          <w:p w14:paraId="689076B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38(1) Failure by proprietor or occupier to display a notice approved by the secretary about scope of registration for the class of business registered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26658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112B8BA" w14:textId="6F5C8EA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6457DA0" w14:textId="1AE4A87C"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8EA62B9" w14:textId="77777777" w:rsidTr="001C6F4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50880A2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38(1) Failure by proprietor or occupier to display a notice approved by the secretary about scope of registration for the class of business registered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DFB652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0632B03" w14:textId="003404B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7775AFE9" w14:textId="4179B94A"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74FE530"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52DA3CC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 xml:space="preserve">46 Duty to minimise risks arising from pathogenic micro-organisms in the water in the aquatic facility in accordance with the regulations and water quality guidelines.  </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95A9BF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41D8435" w14:textId="600BB0F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B65B14F" w14:textId="51206F7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4941552" w14:textId="77777777" w:rsidTr="001C6F42">
        <w:trPr>
          <w:trHeight w:val="381"/>
        </w:trPr>
        <w:tc>
          <w:tcPr>
            <w:tcW w:w="4794" w:type="dxa"/>
            <w:tcBorders>
              <w:top w:val="single" w:sz="4" w:space="0" w:color="auto"/>
              <w:left w:val="single" w:sz="4" w:space="0" w:color="auto"/>
              <w:bottom w:val="single" w:sz="4" w:space="0" w:color="auto"/>
              <w:right w:val="single" w:sz="4" w:space="0" w:color="auto"/>
            </w:tcBorders>
            <w:hideMark/>
          </w:tcPr>
          <w:p w14:paraId="5F1832D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48 Failure by aquatic facility operator to ensure specific chemical testing is performed at 4-hourly intervals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E6311C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9AD2D65" w14:textId="523E98F7"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3B36771" w14:textId="646120F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6A8CD42" w14:textId="77777777" w:rsidTr="001C6F42">
        <w:trPr>
          <w:trHeight w:val="334"/>
        </w:trPr>
        <w:tc>
          <w:tcPr>
            <w:tcW w:w="4794" w:type="dxa"/>
            <w:tcBorders>
              <w:top w:val="single" w:sz="4" w:space="0" w:color="auto"/>
              <w:left w:val="single" w:sz="4" w:space="0" w:color="auto"/>
              <w:bottom w:val="single" w:sz="4" w:space="0" w:color="auto"/>
              <w:right w:val="single" w:sz="4" w:space="0" w:color="auto"/>
            </w:tcBorders>
            <w:hideMark/>
          </w:tcPr>
          <w:p w14:paraId="1002B84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48 Failure by aquatic facility operator to ensure specific chemical testing is performed at 4-hourly intervals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363DB7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8E88C53" w14:textId="16795C0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C5C294A" w14:textId="75C62F0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C3824D9" w14:textId="77777777" w:rsidTr="001C6F42">
        <w:trPr>
          <w:trHeight w:val="415"/>
        </w:trPr>
        <w:tc>
          <w:tcPr>
            <w:tcW w:w="4794" w:type="dxa"/>
            <w:tcBorders>
              <w:top w:val="single" w:sz="4" w:space="0" w:color="auto"/>
              <w:left w:val="single" w:sz="4" w:space="0" w:color="auto"/>
              <w:bottom w:val="single" w:sz="4" w:space="0" w:color="auto"/>
              <w:right w:val="single" w:sz="4" w:space="0" w:color="auto"/>
            </w:tcBorders>
            <w:hideMark/>
          </w:tcPr>
          <w:p w14:paraId="14D71A7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49 Failure by aquatic facility operator to maintain microbiological standard of water in aquatic facility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B20327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D3D894D" w14:textId="7A660C8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CC92908" w14:textId="7D3988E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38901C8B" w14:textId="77777777" w:rsidTr="001C6F42">
        <w:trPr>
          <w:trHeight w:val="356"/>
        </w:trPr>
        <w:tc>
          <w:tcPr>
            <w:tcW w:w="4794" w:type="dxa"/>
            <w:tcBorders>
              <w:top w:val="single" w:sz="4" w:space="0" w:color="auto"/>
              <w:left w:val="single" w:sz="4" w:space="0" w:color="auto"/>
              <w:bottom w:val="single" w:sz="4" w:space="0" w:color="auto"/>
              <w:right w:val="single" w:sz="4" w:space="0" w:color="auto"/>
            </w:tcBorders>
            <w:hideMark/>
          </w:tcPr>
          <w:p w14:paraId="20EA65E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49 Failure by aquatic facility operator to maintain microbiological standard of water in aquatic facility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B55582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4234081" w14:textId="712FF93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76E967E" w14:textId="4F066BD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6FE92FBA" w14:textId="77777777" w:rsidTr="001C6F42">
        <w:trPr>
          <w:trHeight w:val="154"/>
        </w:trPr>
        <w:tc>
          <w:tcPr>
            <w:tcW w:w="4794" w:type="dxa"/>
            <w:tcBorders>
              <w:top w:val="single" w:sz="4" w:space="0" w:color="auto"/>
              <w:left w:val="single" w:sz="4" w:space="0" w:color="auto"/>
              <w:bottom w:val="single" w:sz="4" w:space="0" w:color="auto"/>
              <w:right w:val="single" w:sz="4" w:space="0" w:color="auto"/>
            </w:tcBorders>
            <w:hideMark/>
          </w:tcPr>
          <w:p w14:paraId="0BA3BFE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50 Failure by aquatic facility operator to keep aquatic facility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405349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6BE74FD" w14:textId="09C6713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39B17B5" w14:textId="02066E36"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BDEF029" w14:textId="77777777" w:rsidTr="001C6F42">
        <w:trPr>
          <w:trHeight w:val="250"/>
        </w:trPr>
        <w:tc>
          <w:tcPr>
            <w:tcW w:w="4794" w:type="dxa"/>
            <w:tcBorders>
              <w:top w:val="single" w:sz="4" w:space="0" w:color="auto"/>
              <w:left w:val="single" w:sz="4" w:space="0" w:color="auto"/>
              <w:bottom w:val="single" w:sz="4" w:space="0" w:color="auto"/>
              <w:right w:val="single" w:sz="4" w:space="0" w:color="auto"/>
            </w:tcBorders>
            <w:hideMark/>
          </w:tcPr>
          <w:p w14:paraId="5FD8DC8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50 Failure by aquatic facility operator to keep aquatic facility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D90AE2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2763E8C" w14:textId="37AE3A7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1D4A7108" w14:textId="44640AB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AF0E19F" w14:textId="77777777" w:rsidTr="001C6F42">
        <w:trPr>
          <w:trHeight w:val="48"/>
        </w:trPr>
        <w:tc>
          <w:tcPr>
            <w:tcW w:w="4794" w:type="dxa"/>
            <w:tcBorders>
              <w:top w:val="single" w:sz="4" w:space="0" w:color="auto"/>
              <w:left w:val="single" w:sz="4" w:space="0" w:color="auto"/>
              <w:bottom w:val="single" w:sz="4" w:space="0" w:color="auto"/>
              <w:right w:val="single" w:sz="4" w:space="0" w:color="auto"/>
            </w:tcBorders>
            <w:hideMark/>
          </w:tcPr>
          <w:p w14:paraId="42B02DD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51 Failure by aquatic facility operator to maintain water in a clear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BDB358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3A113CC" w14:textId="3E6BB78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58142E9" w14:textId="4BBEC17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50C4121"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060C901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51 Failure by aquatic facility operator to maintain water in a clear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AFFA70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CB7A2FE" w14:textId="1FD0A5C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1BF4AFE2" w14:textId="4CFC191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540155F" w14:textId="77777777" w:rsidTr="001C6F42">
        <w:trPr>
          <w:trHeight w:val="134"/>
        </w:trPr>
        <w:tc>
          <w:tcPr>
            <w:tcW w:w="4794" w:type="dxa"/>
            <w:tcBorders>
              <w:top w:val="single" w:sz="4" w:space="0" w:color="auto"/>
              <w:left w:val="single" w:sz="4" w:space="0" w:color="auto"/>
              <w:bottom w:val="single" w:sz="4" w:space="0" w:color="auto"/>
              <w:right w:val="single" w:sz="4" w:space="0" w:color="auto"/>
            </w:tcBorders>
            <w:hideMark/>
          </w:tcPr>
          <w:p w14:paraId="122B422B" w14:textId="08CD720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52 Failure by aquatic facility operator to keep water temperature from exceeding 40 degrees Celsius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096216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A8CEFBF" w14:textId="14ED1B3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BD63F1D" w14:textId="7010E6BE"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73ADF48" w14:textId="77777777" w:rsidTr="001C6F42">
        <w:trPr>
          <w:trHeight w:val="372"/>
        </w:trPr>
        <w:tc>
          <w:tcPr>
            <w:tcW w:w="4794" w:type="dxa"/>
            <w:tcBorders>
              <w:top w:val="single" w:sz="4" w:space="0" w:color="auto"/>
              <w:left w:val="single" w:sz="4" w:space="0" w:color="auto"/>
              <w:bottom w:val="single" w:sz="4" w:space="0" w:color="auto"/>
              <w:right w:val="single" w:sz="4" w:space="0" w:color="auto"/>
            </w:tcBorders>
            <w:hideMark/>
          </w:tcPr>
          <w:p w14:paraId="3680D58C" w14:textId="4C9C333C"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52 Failure by aquatic facility operator to keep water temperature from exceeding 40 degrees Celsius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78D356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F466637" w14:textId="09125EE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ACC35DA" w14:textId="7E5BAF4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9EFFACF" w14:textId="77777777" w:rsidTr="001C6F42">
        <w:trPr>
          <w:trHeight w:val="311"/>
        </w:trPr>
        <w:tc>
          <w:tcPr>
            <w:tcW w:w="4794" w:type="dxa"/>
            <w:tcBorders>
              <w:top w:val="single" w:sz="4" w:space="0" w:color="auto"/>
              <w:left w:val="single" w:sz="4" w:space="0" w:color="auto"/>
              <w:bottom w:val="single" w:sz="4" w:space="0" w:color="auto"/>
              <w:right w:val="single" w:sz="4" w:space="0" w:color="auto"/>
            </w:tcBorders>
            <w:hideMark/>
          </w:tcPr>
          <w:p w14:paraId="5894CD5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53 Failure by aquatic facility operator to filter water in aquatic facility so visible extraneous matter is removed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F97141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EAB61C" w14:textId="2C61424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4591E65" w14:textId="5371092C"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CA93AAD" w14:textId="77777777" w:rsidTr="001C6F42">
        <w:trPr>
          <w:trHeight w:val="111"/>
        </w:trPr>
        <w:tc>
          <w:tcPr>
            <w:tcW w:w="4794" w:type="dxa"/>
            <w:tcBorders>
              <w:top w:val="single" w:sz="4" w:space="0" w:color="auto"/>
              <w:left w:val="single" w:sz="4" w:space="0" w:color="auto"/>
              <w:bottom w:val="single" w:sz="4" w:space="0" w:color="auto"/>
              <w:right w:val="single" w:sz="4" w:space="0" w:color="auto"/>
            </w:tcBorders>
            <w:hideMark/>
          </w:tcPr>
          <w:p w14:paraId="1675A32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53 Failure by aquatic facility operator to filter water in aquatic facility so visible extraneous matter is removed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A01D63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38469F3" w14:textId="603EDEA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9E18B49" w14:textId="1E5FC61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02313585" w14:textId="77777777" w:rsidTr="001C6F42">
        <w:trPr>
          <w:trHeight w:val="192"/>
        </w:trPr>
        <w:tc>
          <w:tcPr>
            <w:tcW w:w="4794" w:type="dxa"/>
            <w:tcBorders>
              <w:top w:val="single" w:sz="4" w:space="0" w:color="auto"/>
              <w:left w:val="single" w:sz="4" w:space="0" w:color="auto"/>
              <w:bottom w:val="single" w:sz="4" w:space="0" w:color="auto"/>
              <w:right w:val="single" w:sz="4" w:space="0" w:color="auto"/>
            </w:tcBorders>
            <w:hideMark/>
          </w:tcPr>
          <w:p w14:paraId="233CB97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54(1) Failure by aquatic facility operator to treat aquatic facility or spa pool with a chlorine or bromine-based disinfectant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BA2FF8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73222A7" w14:textId="4D60BB26"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968527D" w14:textId="3279CA7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C758CCD" w14:textId="77777777" w:rsidTr="001C6F42">
        <w:trPr>
          <w:trHeight w:val="287"/>
        </w:trPr>
        <w:tc>
          <w:tcPr>
            <w:tcW w:w="4794" w:type="dxa"/>
            <w:tcBorders>
              <w:top w:val="single" w:sz="4" w:space="0" w:color="auto"/>
              <w:left w:val="single" w:sz="4" w:space="0" w:color="auto"/>
              <w:bottom w:val="single" w:sz="4" w:space="0" w:color="auto"/>
              <w:right w:val="single" w:sz="4" w:space="0" w:color="auto"/>
            </w:tcBorders>
            <w:hideMark/>
          </w:tcPr>
          <w:p w14:paraId="34DED3F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54(1) Failure by aquatic facility operator to treat aquatic facility or spa pool with a chlorine or bromine-based disinfectant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376310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843ADE9" w14:textId="61607F4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773B1B6" w14:textId="5B3EC93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760D30F" w14:textId="77777777" w:rsidTr="001C6F42">
        <w:trPr>
          <w:trHeight w:val="654"/>
        </w:trPr>
        <w:tc>
          <w:tcPr>
            <w:tcW w:w="4794" w:type="dxa"/>
            <w:tcBorders>
              <w:top w:val="single" w:sz="4" w:space="0" w:color="auto"/>
              <w:left w:val="single" w:sz="4" w:space="0" w:color="auto"/>
              <w:bottom w:val="single" w:sz="4" w:space="0" w:color="auto"/>
              <w:right w:val="single" w:sz="4" w:space="0" w:color="auto"/>
            </w:tcBorders>
            <w:hideMark/>
          </w:tcPr>
          <w:p w14:paraId="24A76DB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54(2) Failure by aquatic facility operator to treat aquatic facility with chlorine-based disinfectant in accordance with set parameters - cyanuric acid not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28C5C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537EA90" w14:textId="7BF7762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D2E618A" w14:textId="0558AC7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E9130CF" w14:textId="77777777" w:rsidTr="001C6F4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488DBDE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54(2) Failure by aquatic facility operator to treat aquatic facility with chlorine-based disinfectant in accordance with set parameters - cyanuric acid not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0BAACB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47FEC7A" w14:textId="7B6B461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A9FC690" w14:textId="12B9A4D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806B7C6"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130A30A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54(3) Failure by aquatic facility operator to treat aquatic facility with chlorine-based disinfectant in accordance with set parameters - cyanuric acid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8F968C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334430F" w14:textId="626C33D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6FD8C92" w14:textId="35DC3EE6"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78D9B3C" w14:textId="77777777" w:rsidTr="001C6F42">
        <w:trPr>
          <w:trHeight w:val="694"/>
        </w:trPr>
        <w:tc>
          <w:tcPr>
            <w:tcW w:w="4794" w:type="dxa"/>
            <w:tcBorders>
              <w:top w:val="single" w:sz="4" w:space="0" w:color="auto"/>
              <w:left w:val="single" w:sz="4" w:space="0" w:color="auto"/>
              <w:bottom w:val="single" w:sz="4" w:space="0" w:color="auto"/>
              <w:right w:val="single" w:sz="4" w:space="0" w:color="auto"/>
            </w:tcBorders>
            <w:hideMark/>
          </w:tcPr>
          <w:p w14:paraId="24C4EEA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54(3) Failure by aquatic facility operator to treat aquatic facility with chlorine-based disinfectant in accordance with set parameters - cyanuric acid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203B68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37E7F02" w14:textId="0FC04F96"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6DB5661" w14:textId="76F6650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E3461D2" w14:textId="77777777" w:rsidTr="001C6F42">
        <w:trPr>
          <w:trHeight w:val="538"/>
        </w:trPr>
        <w:tc>
          <w:tcPr>
            <w:tcW w:w="4794" w:type="dxa"/>
            <w:tcBorders>
              <w:top w:val="single" w:sz="4" w:space="0" w:color="auto"/>
              <w:left w:val="single" w:sz="4" w:space="0" w:color="auto"/>
              <w:bottom w:val="single" w:sz="4" w:space="0" w:color="auto"/>
              <w:right w:val="single" w:sz="4" w:space="0" w:color="auto"/>
            </w:tcBorders>
            <w:hideMark/>
          </w:tcPr>
          <w:p w14:paraId="2E89180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54(4) Failure by aquatic facility operator to treat spa pool with chlorine-based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6B861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404912D" w14:textId="77BC29F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E423D3E" w14:textId="5D65BAD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3DB398F" w14:textId="77777777" w:rsidTr="001C6F42">
        <w:trPr>
          <w:trHeight w:val="336"/>
        </w:trPr>
        <w:tc>
          <w:tcPr>
            <w:tcW w:w="4794" w:type="dxa"/>
            <w:tcBorders>
              <w:top w:val="single" w:sz="4" w:space="0" w:color="auto"/>
              <w:left w:val="single" w:sz="4" w:space="0" w:color="auto"/>
              <w:bottom w:val="single" w:sz="4" w:space="0" w:color="auto"/>
              <w:right w:val="single" w:sz="4" w:space="0" w:color="auto"/>
            </w:tcBorders>
            <w:hideMark/>
          </w:tcPr>
          <w:p w14:paraId="2A99772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54(4) Failure by aquatic facility operator to treat spa pool with chlorine-based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7CE00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DABEDC6" w14:textId="0E2DEA3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7CD8E5D" w14:textId="658DFCCE"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418D810" w14:textId="77777777" w:rsidTr="001C6F42">
        <w:trPr>
          <w:trHeight w:val="431"/>
        </w:trPr>
        <w:tc>
          <w:tcPr>
            <w:tcW w:w="4794" w:type="dxa"/>
            <w:tcBorders>
              <w:top w:val="single" w:sz="4" w:space="0" w:color="auto"/>
              <w:left w:val="single" w:sz="4" w:space="0" w:color="auto"/>
              <w:bottom w:val="single" w:sz="4" w:space="0" w:color="auto"/>
              <w:right w:val="single" w:sz="4" w:space="0" w:color="auto"/>
            </w:tcBorders>
            <w:hideMark/>
          </w:tcPr>
          <w:p w14:paraId="3C3C107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54(5) Failure by aquatic facility operator to treat aquatic facility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751A13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A1B276" w14:textId="308D04C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34834A7" w14:textId="22BDE0A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B378FF0" w14:textId="77777777" w:rsidTr="001C6F42">
        <w:trPr>
          <w:trHeight w:val="230"/>
        </w:trPr>
        <w:tc>
          <w:tcPr>
            <w:tcW w:w="4794" w:type="dxa"/>
            <w:tcBorders>
              <w:top w:val="single" w:sz="4" w:space="0" w:color="auto"/>
              <w:left w:val="single" w:sz="4" w:space="0" w:color="auto"/>
              <w:bottom w:val="single" w:sz="4" w:space="0" w:color="auto"/>
              <w:right w:val="single" w:sz="4" w:space="0" w:color="auto"/>
            </w:tcBorders>
            <w:hideMark/>
          </w:tcPr>
          <w:p w14:paraId="3825BF2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54(5) Failure by aquatic facility operator to treat aquatic facility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B22C66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0226710" w14:textId="0A80B39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2D89E23" w14:textId="5924E19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FDD08D6" w14:textId="77777777" w:rsidTr="001C6F42">
        <w:trPr>
          <w:trHeight w:val="312"/>
        </w:trPr>
        <w:tc>
          <w:tcPr>
            <w:tcW w:w="4794" w:type="dxa"/>
            <w:tcBorders>
              <w:top w:val="single" w:sz="4" w:space="0" w:color="auto"/>
              <w:left w:val="single" w:sz="4" w:space="0" w:color="auto"/>
              <w:bottom w:val="single" w:sz="4" w:space="0" w:color="auto"/>
              <w:right w:val="single" w:sz="4" w:space="0" w:color="auto"/>
            </w:tcBorders>
            <w:hideMark/>
          </w:tcPr>
          <w:p w14:paraId="0D99C14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54(6) Failure by aquatic facility operator to treat spa pool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E97B70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D545369" w14:textId="78BF51A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2710F03D" w14:textId="695FA3D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70F332C" w14:textId="77777777" w:rsidTr="001C6F42">
        <w:trPr>
          <w:trHeight w:val="810"/>
        </w:trPr>
        <w:tc>
          <w:tcPr>
            <w:tcW w:w="4794" w:type="dxa"/>
            <w:tcBorders>
              <w:top w:val="single" w:sz="4" w:space="0" w:color="auto"/>
              <w:left w:val="single" w:sz="4" w:space="0" w:color="auto"/>
              <w:bottom w:val="single" w:sz="4" w:space="0" w:color="auto"/>
              <w:right w:val="single" w:sz="4" w:space="0" w:color="auto"/>
            </w:tcBorders>
            <w:hideMark/>
          </w:tcPr>
          <w:p w14:paraId="6DA8C7D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54(6) Failure by aquatic facility operator to treat spa pool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F06811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793BD1B" w14:textId="7093B417"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9CA759F" w14:textId="76F01A2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3AD22DE" w14:textId="77777777" w:rsidTr="001C6F42">
        <w:trPr>
          <w:trHeight w:val="810"/>
        </w:trPr>
        <w:tc>
          <w:tcPr>
            <w:tcW w:w="4794" w:type="dxa"/>
            <w:tcBorders>
              <w:top w:val="single" w:sz="4" w:space="0" w:color="auto"/>
              <w:left w:val="single" w:sz="4" w:space="0" w:color="auto"/>
              <w:bottom w:val="single" w:sz="4" w:space="0" w:color="auto"/>
              <w:right w:val="single" w:sz="4" w:space="0" w:color="auto"/>
            </w:tcBorders>
            <w:hideMark/>
          </w:tcPr>
          <w:p w14:paraId="0D2AF3B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55 (2) Failure by aquatic facility operator to ensure cyanuric acid level in water in aquatic facility does not exceed 100mg/l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3D5111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FFE90FA" w14:textId="1B65AEF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40CA1EF" w14:textId="151CFB5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3C5CB73" w14:textId="77777777" w:rsidTr="001C6F42">
        <w:trPr>
          <w:trHeight w:val="545"/>
        </w:trPr>
        <w:tc>
          <w:tcPr>
            <w:tcW w:w="4794" w:type="dxa"/>
            <w:tcBorders>
              <w:top w:val="single" w:sz="4" w:space="0" w:color="auto"/>
              <w:left w:val="single" w:sz="4" w:space="0" w:color="auto"/>
              <w:bottom w:val="single" w:sz="4" w:space="0" w:color="auto"/>
              <w:right w:val="single" w:sz="4" w:space="0" w:color="auto"/>
            </w:tcBorders>
            <w:hideMark/>
          </w:tcPr>
          <w:p w14:paraId="141F7EB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55 (2) Failure by aquatic facility operator to ensure cyanuric acid level in water in aquatic facility does not exceed 100mg/l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74CBA5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595C4F1" w14:textId="52C82D14"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DB13EE0" w14:textId="7427328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9CEF013" w14:textId="77777777" w:rsidTr="001C6F42">
        <w:trPr>
          <w:trHeight w:val="344"/>
        </w:trPr>
        <w:tc>
          <w:tcPr>
            <w:tcW w:w="4794" w:type="dxa"/>
            <w:tcBorders>
              <w:top w:val="single" w:sz="4" w:space="0" w:color="auto"/>
              <w:left w:val="single" w:sz="4" w:space="0" w:color="auto"/>
              <w:bottom w:val="single" w:sz="4" w:space="0" w:color="auto"/>
              <w:right w:val="single" w:sz="4" w:space="0" w:color="auto"/>
            </w:tcBorders>
            <w:hideMark/>
          </w:tcPr>
          <w:p w14:paraId="361ADDD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56 Failure by aquatic facility operator to ensure total alkalinity level is maintained above 60 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FBD132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395037B" w14:textId="2402D7C7"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6B35BA1" w14:textId="13E2439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CA78482" w14:textId="77777777" w:rsidTr="001C6F42">
        <w:trPr>
          <w:trHeight w:val="338"/>
        </w:trPr>
        <w:tc>
          <w:tcPr>
            <w:tcW w:w="4794" w:type="dxa"/>
            <w:tcBorders>
              <w:top w:val="single" w:sz="4" w:space="0" w:color="auto"/>
              <w:left w:val="single" w:sz="4" w:space="0" w:color="auto"/>
              <w:bottom w:val="single" w:sz="4" w:space="0" w:color="auto"/>
              <w:right w:val="single" w:sz="4" w:space="0" w:color="auto"/>
            </w:tcBorders>
            <w:hideMark/>
          </w:tcPr>
          <w:p w14:paraId="12DCF8C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56 Failure by aquatic facility operator to ensure total alkalinity level is maintained above 60 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2407EC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F4B55C8" w14:textId="1452D49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8269ED1" w14:textId="1EC9B33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6C0D9504" w14:textId="77777777" w:rsidTr="001C6F42">
        <w:trPr>
          <w:trHeight w:val="176"/>
        </w:trPr>
        <w:tc>
          <w:tcPr>
            <w:tcW w:w="4794" w:type="dxa"/>
            <w:tcBorders>
              <w:top w:val="single" w:sz="4" w:space="0" w:color="auto"/>
              <w:left w:val="single" w:sz="4" w:space="0" w:color="auto"/>
              <w:bottom w:val="single" w:sz="4" w:space="0" w:color="auto"/>
              <w:right w:val="single" w:sz="4" w:space="0" w:color="auto"/>
            </w:tcBorders>
            <w:hideMark/>
          </w:tcPr>
          <w:p w14:paraId="119314C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57 Failure by aquatic facility operator to ensure combined chlorine is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2907D1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C1CC08B" w14:textId="72993DC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6134367" w14:textId="6A46F62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AA055E2" w14:textId="77777777" w:rsidTr="001C6F42">
        <w:trPr>
          <w:trHeight w:val="196"/>
        </w:trPr>
        <w:tc>
          <w:tcPr>
            <w:tcW w:w="4794" w:type="dxa"/>
            <w:tcBorders>
              <w:top w:val="single" w:sz="4" w:space="0" w:color="auto"/>
              <w:left w:val="single" w:sz="4" w:space="0" w:color="auto"/>
              <w:bottom w:val="single" w:sz="4" w:space="0" w:color="auto"/>
              <w:right w:val="single" w:sz="4" w:space="0" w:color="auto"/>
            </w:tcBorders>
            <w:hideMark/>
          </w:tcPr>
          <w:p w14:paraId="601AA90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57 Failure by aquatic facility operator to ensure combined chlorine is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9D40F1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753EE79" w14:textId="7FE1826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9F08161" w14:textId="3AED26EA"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09C054B" w14:textId="77777777" w:rsidTr="001C6F42">
        <w:trPr>
          <w:trHeight w:val="658"/>
        </w:trPr>
        <w:tc>
          <w:tcPr>
            <w:tcW w:w="4794" w:type="dxa"/>
            <w:tcBorders>
              <w:top w:val="single" w:sz="4" w:space="0" w:color="auto"/>
              <w:left w:val="single" w:sz="4" w:space="0" w:color="auto"/>
              <w:bottom w:val="single" w:sz="4" w:space="0" w:color="auto"/>
              <w:right w:val="single" w:sz="4" w:space="0" w:color="auto"/>
            </w:tcBorders>
            <w:hideMark/>
          </w:tcPr>
          <w:p w14:paraId="640B8B4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58(2) Failure by aquatic facility operator to test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9EBFEC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D9946FF" w14:textId="701879C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C457B67" w14:textId="3F5E264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C6EBBD3" w14:textId="77777777" w:rsidTr="001C6F42">
        <w:trPr>
          <w:trHeight w:val="657"/>
        </w:trPr>
        <w:tc>
          <w:tcPr>
            <w:tcW w:w="4794" w:type="dxa"/>
            <w:tcBorders>
              <w:top w:val="single" w:sz="4" w:space="0" w:color="auto"/>
              <w:left w:val="single" w:sz="4" w:space="0" w:color="auto"/>
              <w:bottom w:val="single" w:sz="4" w:space="0" w:color="auto"/>
              <w:right w:val="single" w:sz="4" w:space="0" w:color="auto"/>
            </w:tcBorders>
            <w:hideMark/>
          </w:tcPr>
          <w:p w14:paraId="2C83F72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58(2) Failure by aquatic facility operator to test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DAD2BA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771282B" w14:textId="43126DE4"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B1EECCA" w14:textId="36FAA1F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35C22D8" w14:textId="77777777" w:rsidTr="001C6F4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1F28819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58(3) Failure by aquatic facility operator to treat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FFF717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AFC6C1" w14:textId="0B1A0DF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368B7B3" w14:textId="19EEA7FE"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3B1462CC"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10B1A9F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58(3) Failure by aquatic facility operator to treat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AD3098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D207559" w14:textId="5A7689E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142CF38" w14:textId="482575F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2A7138F" w14:textId="77777777" w:rsidTr="001C6F42">
        <w:trPr>
          <w:trHeight w:val="523"/>
        </w:trPr>
        <w:tc>
          <w:tcPr>
            <w:tcW w:w="4794" w:type="dxa"/>
            <w:tcBorders>
              <w:top w:val="single" w:sz="4" w:space="0" w:color="auto"/>
              <w:left w:val="single" w:sz="4" w:space="0" w:color="auto"/>
              <w:bottom w:val="single" w:sz="4" w:space="0" w:color="auto"/>
              <w:right w:val="single" w:sz="4" w:space="0" w:color="auto"/>
            </w:tcBorders>
            <w:hideMark/>
          </w:tcPr>
          <w:p w14:paraId="181F029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59(2) Failure to undertake necessary procedure in relation to non-compliant microbiological sample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8B2B2C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A810295" w14:textId="71C8DD9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24D1839" w14:textId="73AF71F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C873FBC" w14:textId="77777777" w:rsidTr="001C6F42">
        <w:trPr>
          <w:trHeight w:val="1042"/>
        </w:trPr>
        <w:tc>
          <w:tcPr>
            <w:tcW w:w="4794" w:type="dxa"/>
            <w:tcBorders>
              <w:top w:val="single" w:sz="4" w:space="0" w:color="auto"/>
              <w:left w:val="single" w:sz="4" w:space="0" w:color="auto"/>
              <w:bottom w:val="single" w:sz="4" w:space="0" w:color="auto"/>
              <w:right w:val="single" w:sz="4" w:space="0" w:color="auto"/>
            </w:tcBorders>
            <w:hideMark/>
          </w:tcPr>
          <w:p w14:paraId="7EA6080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59(3) Failure by aquatic facility operator to provide sample of water to a laboratory to assess compliance within 48 hours of receiving notification of non-compliant microbiological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28FAFE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D5C9214" w14:textId="7250323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35CDC97" w14:textId="2CB427D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564D885" w14:textId="77777777" w:rsidTr="001C6F42">
        <w:trPr>
          <w:trHeight w:val="918"/>
        </w:trPr>
        <w:tc>
          <w:tcPr>
            <w:tcW w:w="4794" w:type="dxa"/>
            <w:tcBorders>
              <w:top w:val="single" w:sz="4" w:space="0" w:color="auto"/>
              <w:left w:val="single" w:sz="4" w:space="0" w:color="auto"/>
              <w:bottom w:val="single" w:sz="4" w:space="0" w:color="auto"/>
              <w:right w:val="single" w:sz="4" w:space="0" w:color="auto"/>
            </w:tcBorders>
            <w:hideMark/>
          </w:tcPr>
          <w:p w14:paraId="0BA4CF9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 xml:space="preserve">59(3) Failure by aquatic facility operator to provide sample of water to a laboratory to assess compliance within 48 hours of receiving </w:t>
            </w:r>
            <w:r w:rsidRPr="00EA7CB8">
              <w:rPr>
                <w:rFonts w:cs="Arial"/>
                <w:color w:val="000000"/>
                <w:szCs w:val="21"/>
                <w:lang w:eastAsia="en-AU"/>
              </w:rPr>
              <w:lastRenderedPageBreak/>
              <w:t>notification of non-compliant microbiological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CBC817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6C063A3" w14:textId="75132E3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DBB4C24" w14:textId="602ABB9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670D78E" w14:textId="77777777" w:rsidTr="001C6F42">
        <w:trPr>
          <w:trHeight w:val="242"/>
        </w:trPr>
        <w:tc>
          <w:tcPr>
            <w:tcW w:w="4794" w:type="dxa"/>
            <w:tcBorders>
              <w:top w:val="single" w:sz="4" w:space="0" w:color="auto"/>
              <w:left w:val="single" w:sz="4" w:space="0" w:color="auto"/>
              <w:bottom w:val="single" w:sz="4" w:space="0" w:color="auto"/>
              <w:right w:val="single" w:sz="4" w:space="0" w:color="auto"/>
            </w:tcBorders>
            <w:hideMark/>
          </w:tcPr>
          <w:p w14:paraId="28D33F2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59(4) Failure by aquatic facility operator to notify council of test results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B2BB1E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5413B3" w14:textId="6273F56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284A9BF" w14:textId="166A0B0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437563C" w14:textId="77777777" w:rsidTr="001C6F42">
        <w:trPr>
          <w:trHeight w:val="292"/>
        </w:trPr>
        <w:tc>
          <w:tcPr>
            <w:tcW w:w="4794" w:type="dxa"/>
            <w:tcBorders>
              <w:top w:val="single" w:sz="4" w:space="0" w:color="auto"/>
              <w:left w:val="single" w:sz="4" w:space="0" w:color="auto"/>
              <w:bottom w:val="single" w:sz="4" w:space="0" w:color="auto"/>
              <w:right w:val="single" w:sz="4" w:space="0" w:color="auto"/>
            </w:tcBorders>
            <w:hideMark/>
          </w:tcPr>
          <w:p w14:paraId="620A544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59(4) Failure by aquatic facility operator to notify council of test results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14F0A3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47E090" w14:textId="67BE864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07E9C1A" w14:textId="626BD1FE"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3D552D2" w14:textId="77777777" w:rsidTr="001C6F42">
        <w:trPr>
          <w:trHeight w:val="1036"/>
        </w:trPr>
        <w:tc>
          <w:tcPr>
            <w:tcW w:w="4794" w:type="dxa"/>
            <w:tcBorders>
              <w:top w:val="single" w:sz="4" w:space="0" w:color="auto"/>
              <w:left w:val="single" w:sz="4" w:space="0" w:color="auto"/>
              <w:bottom w:val="single" w:sz="4" w:space="0" w:color="auto"/>
              <w:right w:val="single" w:sz="4" w:space="0" w:color="auto"/>
            </w:tcBorders>
            <w:hideMark/>
          </w:tcPr>
          <w:p w14:paraId="59F3E58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59(5) Failure by aquatic facility operator to repeat corrective action and testing of water within 24 hours if the water does not meet microbiological parameters in accordance with testing undertaken in sub-regulation 59(3)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CB972E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17A530C" w14:textId="13AA62C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CD0DDAE" w14:textId="7D34BDF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A980EAF" w14:textId="77777777" w:rsidTr="001C6F42">
        <w:trPr>
          <w:trHeight w:val="1069"/>
        </w:trPr>
        <w:tc>
          <w:tcPr>
            <w:tcW w:w="4794" w:type="dxa"/>
            <w:tcBorders>
              <w:top w:val="single" w:sz="4" w:space="0" w:color="auto"/>
              <w:left w:val="single" w:sz="4" w:space="0" w:color="auto"/>
              <w:bottom w:val="single" w:sz="4" w:space="0" w:color="auto"/>
              <w:right w:val="single" w:sz="4" w:space="0" w:color="auto"/>
            </w:tcBorders>
            <w:hideMark/>
          </w:tcPr>
          <w:p w14:paraId="59D730C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59(5) Failure by aquatic facility operator to repeat corrective action and testing of water within 24 hours if the water does not meet microbiological parameters in accordance with testing undertaken in sub-regulation 59(3)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F784C0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0A097B" w14:textId="4794EEF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D1A7219" w14:textId="5D63EF5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D5B01CD" w14:textId="77777777" w:rsidTr="001C6F42">
        <w:trPr>
          <w:trHeight w:val="959"/>
        </w:trPr>
        <w:tc>
          <w:tcPr>
            <w:tcW w:w="4794" w:type="dxa"/>
            <w:tcBorders>
              <w:top w:val="single" w:sz="4" w:space="0" w:color="auto"/>
              <w:left w:val="single" w:sz="4" w:space="0" w:color="auto"/>
              <w:bottom w:val="single" w:sz="4" w:space="0" w:color="auto"/>
              <w:right w:val="single" w:sz="4" w:space="0" w:color="auto"/>
            </w:tcBorders>
            <w:hideMark/>
          </w:tcPr>
          <w:p w14:paraId="1678351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59(6) Failure by aquatic facility operator to close aquatic facility and not operate if the water does not meet microbiological parameters in accordance with testing undertaken in sub-regulation 59(5)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C9A050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BBEDA0B" w14:textId="0055E064"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3BFBA4D" w14:textId="6B67903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A601799" w14:textId="77777777" w:rsidTr="001C6F42">
        <w:trPr>
          <w:trHeight w:val="991"/>
        </w:trPr>
        <w:tc>
          <w:tcPr>
            <w:tcW w:w="4794" w:type="dxa"/>
            <w:tcBorders>
              <w:top w:val="single" w:sz="4" w:space="0" w:color="auto"/>
              <w:left w:val="single" w:sz="4" w:space="0" w:color="auto"/>
              <w:bottom w:val="single" w:sz="4" w:space="0" w:color="auto"/>
              <w:right w:val="single" w:sz="4" w:space="0" w:color="auto"/>
            </w:tcBorders>
            <w:hideMark/>
          </w:tcPr>
          <w:p w14:paraId="1760E98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59(6) Failure by aquatic facility operator to close aquatic facility and not operate if the water does not meet microbiological parameters in accordance with testing undertaken in sub-regulation 59(5)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BEC4BB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320A91B" w14:textId="5BEF8D44"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0704488E" w14:textId="5DE0BB6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1DE2E21" w14:textId="77777777" w:rsidTr="001C6F42">
        <w:trPr>
          <w:trHeight w:val="300"/>
        </w:trPr>
        <w:tc>
          <w:tcPr>
            <w:tcW w:w="4794" w:type="dxa"/>
            <w:tcBorders>
              <w:top w:val="single" w:sz="4" w:space="0" w:color="auto"/>
              <w:left w:val="single" w:sz="4" w:space="0" w:color="auto"/>
              <w:bottom w:val="single" w:sz="4" w:space="0" w:color="auto"/>
              <w:right w:val="single" w:sz="4" w:space="0" w:color="auto"/>
            </w:tcBorders>
            <w:hideMark/>
          </w:tcPr>
          <w:p w14:paraId="6376224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59(7) Failure by aquatic facility operator to notify council of closure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0D9B2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067BE4" w14:textId="1A8444A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$1,923.10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ACBA74D" w14:textId="11EA7E9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$1,975.90</w:t>
            </w:r>
          </w:p>
        </w:tc>
      </w:tr>
      <w:tr w:rsidR="001C6F42" w:rsidRPr="00EA7CB8" w14:paraId="6B5D3BEB" w14:textId="77777777" w:rsidTr="001C6F42">
        <w:trPr>
          <w:trHeight w:val="194"/>
        </w:trPr>
        <w:tc>
          <w:tcPr>
            <w:tcW w:w="4794" w:type="dxa"/>
            <w:tcBorders>
              <w:top w:val="single" w:sz="4" w:space="0" w:color="auto"/>
              <w:left w:val="single" w:sz="4" w:space="0" w:color="auto"/>
              <w:bottom w:val="single" w:sz="4" w:space="0" w:color="auto"/>
              <w:right w:val="single" w:sz="4" w:space="0" w:color="auto"/>
            </w:tcBorders>
            <w:hideMark/>
          </w:tcPr>
          <w:p w14:paraId="739C9D4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59(7) Failure by aquatic facility operator to notify council of closure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A49846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16A4441" w14:textId="6370F98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 </w:t>
            </w:r>
          </w:p>
        </w:tc>
        <w:tc>
          <w:tcPr>
            <w:tcW w:w="1560" w:type="dxa"/>
            <w:tcBorders>
              <w:top w:val="single" w:sz="4" w:space="0" w:color="auto"/>
              <w:left w:val="single" w:sz="4" w:space="0" w:color="auto"/>
              <w:bottom w:val="single" w:sz="4" w:space="0" w:color="auto"/>
              <w:right w:val="single" w:sz="4" w:space="0" w:color="auto"/>
            </w:tcBorders>
            <w:noWrap/>
            <w:vAlign w:val="bottom"/>
          </w:tcPr>
          <w:p w14:paraId="74C958B6" w14:textId="4C00C93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w:t>
            </w:r>
          </w:p>
        </w:tc>
      </w:tr>
      <w:tr w:rsidR="001C6F42" w:rsidRPr="00EA7CB8" w14:paraId="559A1360"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72D0A5A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60 Tampering with water sample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970A8B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204C68E" w14:textId="49B2681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C41DBCE" w14:textId="7F140A01"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8687CC1" w14:textId="77777777" w:rsidTr="001C6F42">
        <w:trPr>
          <w:trHeight w:val="436"/>
        </w:trPr>
        <w:tc>
          <w:tcPr>
            <w:tcW w:w="4794" w:type="dxa"/>
            <w:tcBorders>
              <w:top w:val="single" w:sz="4" w:space="0" w:color="auto"/>
              <w:left w:val="single" w:sz="4" w:space="0" w:color="auto"/>
              <w:bottom w:val="single" w:sz="4" w:space="0" w:color="auto"/>
              <w:right w:val="single" w:sz="4" w:space="0" w:color="auto"/>
            </w:tcBorders>
            <w:hideMark/>
          </w:tcPr>
          <w:p w14:paraId="12E63AC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61 Failure by aquatic facility operator to keep required records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569F14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5B37B1" w14:textId="2BA77DA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27472E5" w14:textId="3ED0D6F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A274DF9" w14:textId="77777777" w:rsidTr="001C6F42">
        <w:trPr>
          <w:trHeight w:val="330"/>
        </w:trPr>
        <w:tc>
          <w:tcPr>
            <w:tcW w:w="4794" w:type="dxa"/>
            <w:tcBorders>
              <w:top w:val="single" w:sz="4" w:space="0" w:color="auto"/>
              <w:left w:val="single" w:sz="4" w:space="0" w:color="auto"/>
              <w:bottom w:val="single" w:sz="4" w:space="0" w:color="auto"/>
              <w:right w:val="single" w:sz="4" w:space="0" w:color="auto"/>
            </w:tcBorders>
            <w:hideMark/>
          </w:tcPr>
          <w:p w14:paraId="6B86CF7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61 Failure by aquatic facility operator to keep required records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DD28A9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11B5B5C" w14:textId="4AF4EEF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118C9B1C" w14:textId="1183765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BF4EC19" w14:textId="77777777" w:rsidTr="001C6F42">
        <w:trPr>
          <w:trHeight w:val="540"/>
        </w:trPr>
        <w:tc>
          <w:tcPr>
            <w:tcW w:w="4794" w:type="dxa"/>
            <w:tcBorders>
              <w:top w:val="single" w:sz="4" w:space="0" w:color="auto"/>
              <w:left w:val="single" w:sz="4" w:space="0" w:color="auto"/>
              <w:bottom w:val="single" w:sz="4" w:space="0" w:color="auto"/>
              <w:right w:val="single" w:sz="4" w:space="0" w:color="auto"/>
            </w:tcBorders>
            <w:hideMark/>
          </w:tcPr>
          <w:p w14:paraId="30E735C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68 Failure by responsible person to continuously treat recirculating water in cooling tower system</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1067C5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0DDE5A8" w14:textId="39FAD1E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BC0511F" w14:textId="6CD31B9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029A113" w14:textId="77777777" w:rsidTr="001C6F42">
        <w:trPr>
          <w:trHeight w:val="253"/>
        </w:trPr>
        <w:tc>
          <w:tcPr>
            <w:tcW w:w="4794" w:type="dxa"/>
            <w:tcBorders>
              <w:top w:val="single" w:sz="4" w:space="0" w:color="auto"/>
              <w:left w:val="single" w:sz="4" w:space="0" w:color="auto"/>
              <w:bottom w:val="single" w:sz="4" w:space="0" w:color="auto"/>
              <w:right w:val="single" w:sz="4" w:space="0" w:color="auto"/>
            </w:tcBorders>
            <w:hideMark/>
          </w:tcPr>
          <w:p w14:paraId="5E12731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68 Failure by responsible person to continuously treat recirculating water in cooling tower system</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4D71F4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BD8281C" w14:textId="106E0B1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E8785ED" w14:textId="7B5F48A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8F11FB4"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081536C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69 Failure by responsible person to undertake disinfection, cleaning and re-disinfection of cooling tower system prior to operation for the first time or following a period of specified shut down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0E3919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55610A6" w14:textId="3CA9B44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1C97742" w14:textId="79D65E9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ECD1DAD" w14:textId="77777777" w:rsidTr="001C6F42">
        <w:trPr>
          <w:trHeight w:val="1030"/>
        </w:trPr>
        <w:tc>
          <w:tcPr>
            <w:tcW w:w="4794" w:type="dxa"/>
            <w:tcBorders>
              <w:top w:val="single" w:sz="4" w:space="0" w:color="auto"/>
              <w:left w:val="single" w:sz="4" w:space="0" w:color="auto"/>
              <w:bottom w:val="single" w:sz="4" w:space="0" w:color="auto"/>
              <w:right w:val="single" w:sz="4" w:space="0" w:color="auto"/>
            </w:tcBorders>
            <w:hideMark/>
          </w:tcPr>
          <w:p w14:paraId="355A18A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69 Failure by responsible person to undertake disinfection, cleaning and re-disinfection of cooling tower system prior to operation for the first time or following a period of specified shut down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6FA2F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CBCCB3" w14:textId="532B118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278C93E" w14:textId="1173549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790C6C5" w14:textId="77777777" w:rsidTr="001C6F42">
        <w:trPr>
          <w:trHeight w:val="810"/>
        </w:trPr>
        <w:tc>
          <w:tcPr>
            <w:tcW w:w="4794" w:type="dxa"/>
            <w:tcBorders>
              <w:top w:val="single" w:sz="4" w:space="0" w:color="auto"/>
              <w:left w:val="single" w:sz="4" w:space="0" w:color="auto"/>
              <w:bottom w:val="single" w:sz="4" w:space="0" w:color="auto"/>
              <w:right w:val="single" w:sz="4" w:space="0" w:color="auto"/>
            </w:tcBorders>
            <w:hideMark/>
          </w:tcPr>
          <w:p w14:paraId="0DF83AA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70 (1) Failure by responsible person to ensure monthly servicing to determine whether cooling tower system is operating without defects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6EE28F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9A5D2C8" w14:textId="11B13CC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994410F" w14:textId="2FF7FF6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2F92F56" w14:textId="77777777" w:rsidTr="001C6F42">
        <w:trPr>
          <w:trHeight w:val="222"/>
        </w:trPr>
        <w:tc>
          <w:tcPr>
            <w:tcW w:w="4794" w:type="dxa"/>
            <w:tcBorders>
              <w:top w:val="single" w:sz="4" w:space="0" w:color="auto"/>
              <w:left w:val="single" w:sz="4" w:space="0" w:color="auto"/>
              <w:bottom w:val="single" w:sz="4" w:space="0" w:color="auto"/>
              <w:right w:val="single" w:sz="4" w:space="0" w:color="auto"/>
            </w:tcBorders>
            <w:hideMark/>
          </w:tcPr>
          <w:p w14:paraId="08266A1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70 (1) Failure by responsible person to ensure monthly servicing to determine whether cooling tower system is operating without defects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4C14F1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7034765" w14:textId="75239CA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3D6D012" w14:textId="1B96399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235D6A11" w14:textId="77777777" w:rsidTr="001C6F42">
        <w:trPr>
          <w:trHeight w:val="162"/>
        </w:trPr>
        <w:tc>
          <w:tcPr>
            <w:tcW w:w="4794" w:type="dxa"/>
            <w:tcBorders>
              <w:top w:val="single" w:sz="4" w:space="0" w:color="auto"/>
              <w:left w:val="single" w:sz="4" w:space="0" w:color="auto"/>
              <w:bottom w:val="single" w:sz="4" w:space="0" w:color="auto"/>
              <w:right w:val="single" w:sz="4" w:space="0" w:color="auto"/>
            </w:tcBorders>
            <w:hideMark/>
          </w:tcPr>
          <w:p w14:paraId="6C99C63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70(2) Failure by responsible person to take sample of recirculating water each month</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255185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594D4F1" w14:textId="668DD8F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9BA18FC" w14:textId="580DFAF1"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002D7D5" w14:textId="77777777" w:rsidTr="001C6F42">
        <w:trPr>
          <w:trHeight w:val="340"/>
        </w:trPr>
        <w:tc>
          <w:tcPr>
            <w:tcW w:w="4794" w:type="dxa"/>
            <w:tcBorders>
              <w:top w:val="single" w:sz="4" w:space="0" w:color="auto"/>
              <w:left w:val="single" w:sz="4" w:space="0" w:color="auto"/>
              <w:bottom w:val="single" w:sz="4" w:space="0" w:color="auto"/>
              <w:right w:val="single" w:sz="4" w:space="0" w:color="auto"/>
            </w:tcBorders>
            <w:hideMark/>
          </w:tcPr>
          <w:p w14:paraId="51BAE4F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70(2) Failure by responsible person to take sample of recirculating water each month</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EDD86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494B680" w14:textId="3629EB6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82A0B5D" w14:textId="6D2BAE8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11C3F23" w14:textId="77777777" w:rsidTr="001C6F42">
        <w:trPr>
          <w:trHeight w:val="50"/>
        </w:trPr>
        <w:tc>
          <w:tcPr>
            <w:tcW w:w="4794" w:type="dxa"/>
            <w:tcBorders>
              <w:top w:val="single" w:sz="4" w:space="0" w:color="auto"/>
              <w:left w:val="single" w:sz="4" w:space="0" w:color="auto"/>
              <w:bottom w:val="single" w:sz="4" w:space="0" w:color="auto"/>
              <w:right w:val="single" w:sz="4" w:space="0" w:color="auto"/>
            </w:tcBorders>
            <w:hideMark/>
          </w:tcPr>
          <w:p w14:paraId="681EF98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7582A4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C5BBFE3" w14:textId="191724F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6DD413B" w14:textId="2B60D84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6EF08B5" w14:textId="77777777" w:rsidTr="001C6F42">
        <w:trPr>
          <w:trHeight w:val="314"/>
        </w:trPr>
        <w:tc>
          <w:tcPr>
            <w:tcW w:w="4794" w:type="dxa"/>
            <w:tcBorders>
              <w:top w:val="single" w:sz="4" w:space="0" w:color="auto"/>
              <w:left w:val="single" w:sz="4" w:space="0" w:color="auto"/>
              <w:bottom w:val="single" w:sz="4" w:space="0" w:color="auto"/>
              <w:right w:val="single" w:sz="4" w:space="0" w:color="auto"/>
            </w:tcBorders>
            <w:hideMark/>
          </w:tcPr>
          <w:p w14:paraId="23AEFF3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B8221E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A5C2A03" w14:textId="1C20212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CC46F4F" w14:textId="3FD2F04B"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7E3EC82" w14:textId="77777777" w:rsidTr="001C6F42">
        <w:trPr>
          <w:trHeight w:val="166"/>
        </w:trPr>
        <w:tc>
          <w:tcPr>
            <w:tcW w:w="4794" w:type="dxa"/>
            <w:tcBorders>
              <w:top w:val="single" w:sz="4" w:space="0" w:color="auto"/>
              <w:left w:val="single" w:sz="4" w:space="0" w:color="auto"/>
              <w:bottom w:val="single" w:sz="4" w:space="0" w:color="auto"/>
              <w:right w:val="single" w:sz="4" w:space="0" w:color="auto"/>
            </w:tcBorders>
            <w:hideMark/>
          </w:tcPr>
          <w:p w14:paraId="4B2DEDE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C0BC0C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9EE9B29" w14:textId="06BE90A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1C32EB7" w14:textId="3D56D94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FBE59C0" w14:textId="77777777" w:rsidTr="001C6F42">
        <w:trPr>
          <w:trHeight w:val="146"/>
        </w:trPr>
        <w:tc>
          <w:tcPr>
            <w:tcW w:w="4794" w:type="dxa"/>
            <w:tcBorders>
              <w:top w:val="single" w:sz="4" w:space="0" w:color="auto"/>
              <w:left w:val="single" w:sz="4" w:space="0" w:color="auto"/>
              <w:bottom w:val="single" w:sz="4" w:space="0" w:color="auto"/>
              <w:right w:val="single" w:sz="4" w:space="0" w:color="auto"/>
            </w:tcBorders>
            <w:hideMark/>
          </w:tcPr>
          <w:p w14:paraId="7DF522B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71(2) Failure by responsible person to implement procedure for high heterotopic count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042EC6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273FE5D" w14:textId="257200F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6F2128D" w14:textId="47D9D0A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471D4E4" w14:textId="77777777" w:rsidTr="001C6F42">
        <w:trPr>
          <w:trHeight w:val="703"/>
        </w:trPr>
        <w:tc>
          <w:tcPr>
            <w:tcW w:w="4794" w:type="dxa"/>
            <w:tcBorders>
              <w:top w:val="single" w:sz="4" w:space="0" w:color="auto"/>
              <w:left w:val="single" w:sz="4" w:space="0" w:color="auto"/>
              <w:bottom w:val="single" w:sz="4" w:space="0" w:color="auto"/>
              <w:right w:val="single" w:sz="4" w:space="0" w:color="auto"/>
            </w:tcBorders>
            <w:hideMark/>
          </w:tcPr>
          <w:p w14:paraId="2486133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71(3) Failure by responsible person to test recirculating water between 2 and 7 days after receiving notification of high heterotrophic colony count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9CC1A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6BD3FB8" w14:textId="771972F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5421D7C" w14:textId="1A594E4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6CF3690D" w14:textId="77777777" w:rsidTr="001C6F42">
        <w:trPr>
          <w:trHeight w:val="547"/>
        </w:trPr>
        <w:tc>
          <w:tcPr>
            <w:tcW w:w="4794" w:type="dxa"/>
            <w:tcBorders>
              <w:top w:val="single" w:sz="4" w:space="0" w:color="auto"/>
              <w:left w:val="single" w:sz="4" w:space="0" w:color="auto"/>
              <w:bottom w:val="single" w:sz="4" w:space="0" w:color="auto"/>
              <w:right w:val="single" w:sz="4" w:space="0" w:color="auto"/>
            </w:tcBorders>
            <w:hideMark/>
          </w:tcPr>
          <w:p w14:paraId="4E012D8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71(3) Failure by responsible person to test recirculating water between 2 and 7 days after receiving notification of high heterotrophic colony count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E3C9A3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5F5FC37" w14:textId="498F4F5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8D98C98" w14:textId="0A25A2E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A744813" w14:textId="77777777" w:rsidTr="001C6F42">
        <w:trPr>
          <w:trHeight w:val="817"/>
        </w:trPr>
        <w:tc>
          <w:tcPr>
            <w:tcW w:w="4794" w:type="dxa"/>
            <w:tcBorders>
              <w:top w:val="single" w:sz="4" w:space="0" w:color="auto"/>
              <w:left w:val="single" w:sz="4" w:space="0" w:color="auto"/>
              <w:bottom w:val="single" w:sz="4" w:space="0" w:color="auto"/>
              <w:right w:val="single" w:sz="4" w:space="0" w:color="auto"/>
            </w:tcBorders>
            <w:hideMark/>
          </w:tcPr>
          <w:p w14:paraId="5111FCA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 (4) Failure by responsible person to disinfect recirculating water within 24 hours in response to receiving report about high heterotrophic colony count for a sample taken in accordance with sub-regulation 71(3)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A165FE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76A9EA1" w14:textId="326FA0B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0543B51" w14:textId="6F1CDC3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BEDE425" w14:textId="77777777" w:rsidTr="001C6F42">
        <w:trPr>
          <w:trHeight w:val="423"/>
        </w:trPr>
        <w:tc>
          <w:tcPr>
            <w:tcW w:w="4794" w:type="dxa"/>
            <w:tcBorders>
              <w:top w:val="single" w:sz="4" w:space="0" w:color="auto"/>
              <w:left w:val="single" w:sz="4" w:space="0" w:color="auto"/>
              <w:bottom w:val="single" w:sz="4" w:space="0" w:color="auto"/>
              <w:right w:val="single" w:sz="4" w:space="0" w:color="auto"/>
            </w:tcBorders>
            <w:hideMark/>
          </w:tcPr>
          <w:p w14:paraId="39FDDCD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 (4) Failure by responsible person to disinfect recirculating water within 24 hours in response to receiving report about high heterotrophic colony count for a sample taken in accordance with sub-regulation 71(3)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B0DF91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21926FE" w14:textId="3C632F2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9F9B6FD" w14:textId="60E75FC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7A750D5" w14:textId="77777777" w:rsidTr="001C6F4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5056504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 (5) Failure by responsible person to test recirculating water between 2 and 7 days after the recirculating water has been disinfected in accordance with sub-regulation 71(4)</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52C92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4FAAAD6" w14:textId="7705AE96"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F78C841" w14:textId="413A50A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74F85B0" w14:textId="77777777" w:rsidTr="001C6F42">
        <w:trPr>
          <w:trHeight w:val="111"/>
        </w:trPr>
        <w:tc>
          <w:tcPr>
            <w:tcW w:w="4794" w:type="dxa"/>
            <w:tcBorders>
              <w:top w:val="single" w:sz="4" w:space="0" w:color="auto"/>
              <w:left w:val="single" w:sz="4" w:space="0" w:color="auto"/>
              <w:bottom w:val="single" w:sz="4" w:space="0" w:color="auto"/>
              <w:right w:val="single" w:sz="4" w:space="0" w:color="auto"/>
            </w:tcBorders>
            <w:hideMark/>
          </w:tcPr>
          <w:p w14:paraId="18D4F8D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 (5) Failure by responsible person to test recirculating water between 2 and 7 days after the recirculating water has been disinfected in accordance with sub-regulation 71(4)</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D59F99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FC8C7E8" w14:textId="320CAEA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4A9F603" w14:textId="2751D8F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0E016FD"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20C89E6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71(6) Failure by responsible person to repeat disinfection and testing procedures or shut down cooling tower system after a further report of high heterotrophic colony count in a sample taken in accordance with sub-regulation 71(5)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B71E41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47CD79" w14:textId="2AC2889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CA27E9D" w14:textId="7534E291"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F43741B" w14:textId="77777777" w:rsidTr="001C6F42">
        <w:trPr>
          <w:trHeight w:val="901"/>
        </w:trPr>
        <w:tc>
          <w:tcPr>
            <w:tcW w:w="4794" w:type="dxa"/>
            <w:tcBorders>
              <w:top w:val="single" w:sz="4" w:space="0" w:color="auto"/>
              <w:left w:val="single" w:sz="4" w:space="0" w:color="auto"/>
              <w:bottom w:val="single" w:sz="4" w:space="0" w:color="auto"/>
              <w:right w:val="single" w:sz="4" w:space="0" w:color="auto"/>
            </w:tcBorders>
            <w:hideMark/>
          </w:tcPr>
          <w:p w14:paraId="6FDECC7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71(6) Failure by responsible person to repeat disinfection and testing procedures or shut down cooling tower system after a further report of high heterotrophic colony count in a sample taken in accordance with sub-regulation 71(5)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156C1E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5A9311" w14:textId="3B0D935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5C8B138" w14:textId="09FD51C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703D455" w14:textId="77777777" w:rsidTr="001C6F42">
        <w:trPr>
          <w:trHeight w:val="493"/>
        </w:trPr>
        <w:tc>
          <w:tcPr>
            <w:tcW w:w="4794" w:type="dxa"/>
            <w:tcBorders>
              <w:top w:val="single" w:sz="4" w:space="0" w:color="auto"/>
              <w:left w:val="single" w:sz="4" w:space="0" w:color="auto"/>
              <w:bottom w:val="single" w:sz="4" w:space="0" w:color="auto"/>
              <w:right w:val="single" w:sz="4" w:space="0" w:color="auto"/>
            </w:tcBorders>
            <w:hideMark/>
          </w:tcPr>
          <w:p w14:paraId="69CA039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72(2) Failure by responsible person implement procedure for high heterotopic count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5F8217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282D12" w14:textId="6A0E005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F55BB6A" w14:textId="427A22A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96481BE" w14:textId="77777777" w:rsidTr="001C6F42">
        <w:trPr>
          <w:trHeight w:val="590"/>
        </w:trPr>
        <w:tc>
          <w:tcPr>
            <w:tcW w:w="4794" w:type="dxa"/>
            <w:tcBorders>
              <w:top w:val="single" w:sz="4" w:space="0" w:color="auto"/>
              <w:left w:val="single" w:sz="4" w:space="0" w:color="auto"/>
              <w:bottom w:val="single" w:sz="4" w:space="0" w:color="auto"/>
              <w:right w:val="single" w:sz="4" w:space="0" w:color="auto"/>
            </w:tcBorders>
            <w:hideMark/>
          </w:tcPr>
          <w:p w14:paraId="78F5A06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72(3) Failure by responsible person to test recirculating water within 7 days of receiving notification of high heterotrophic colony count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217CCB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144F2E" w14:textId="4294987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42E9059" w14:textId="628FEAC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B1EBAFA" w14:textId="77777777" w:rsidTr="001C6F42">
        <w:trPr>
          <w:trHeight w:val="575"/>
        </w:trPr>
        <w:tc>
          <w:tcPr>
            <w:tcW w:w="4794" w:type="dxa"/>
            <w:tcBorders>
              <w:top w:val="single" w:sz="4" w:space="0" w:color="auto"/>
              <w:left w:val="single" w:sz="4" w:space="0" w:color="auto"/>
              <w:bottom w:val="single" w:sz="4" w:space="0" w:color="auto"/>
              <w:right w:val="single" w:sz="4" w:space="0" w:color="auto"/>
            </w:tcBorders>
            <w:hideMark/>
          </w:tcPr>
          <w:p w14:paraId="1FD246F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72(3) Failure by responsible person to test recirculating water within 7 days of receiving notification of high heterotrophic colony count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0F85B33"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2CF9097" w14:textId="3CE5A97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FEABB42" w14:textId="5635FA4E"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46C5A7BE" w14:textId="77777777" w:rsidTr="001C6F42">
        <w:trPr>
          <w:trHeight w:val="547"/>
        </w:trPr>
        <w:tc>
          <w:tcPr>
            <w:tcW w:w="4794" w:type="dxa"/>
            <w:tcBorders>
              <w:top w:val="single" w:sz="4" w:space="0" w:color="auto"/>
              <w:left w:val="single" w:sz="4" w:space="0" w:color="auto"/>
              <w:bottom w:val="single" w:sz="4" w:space="0" w:color="auto"/>
              <w:right w:val="single" w:sz="4" w:space="0" w:color="auto"/>
            </w:tcBorders>
            <w:hideMark/>
          </w:tcPr>
          <w:p w14:paraId="74F7E72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72(4) Failure by responsible person to disinfect recirculating water within 24 hours in response to receiving report about high heterotrophic colony count for a sample taken in accordance with sub-regulation 72(3)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56BB74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0641A27" w14:textId="60B9F76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B4C3CCF" w14:textId="2A1BFD1D"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52F2561" w14:textId="77777777" w:rsidTr="001C6F42">
        <w:trPr>
          <w:trHeight w:val="579"/>
        </w:trPr>
        <w:tc>
          <w:tcPr>
            <w:tcW w:w="4794" w:type="dxa"/>
            <w:tcBorders>
              <w:top w:val="single" w:sz="4" w:space="0" w:color="auto"/>
              <w:left w:val="single" w:sz="4" w:space="0" w:color="auto"/>
              <w:bottom w:val="single" w:sz="4" w:space="0" w:color="auto"/>
              <w:right w:val="single" w:sz="4" w:space="0" w:color="auto"/>
            </w:tcBorders>
            <w:hideMark/>
          </w:tcPr>
          <w:p w14:paraId="27C0F5F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72(4) Failure by responsible person to disinfect recirculating water within 24 hours in response to receiving report about high heterotrophic colony count for a sample taken in accordance with sub-regulation 72(3)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0AA068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5C999E1" w14:textId="34C3B6C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220F3A1" w14:textId="462EE88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C2DA3AA" w14:textId="77777777" w:rsidTr="001C6F42">
        <w:trPr>
          <w:trHeight w:val="328"/>
        </w:trPr>
        <w:tc>
          <w:tcPr>
            <w:tcW w:w="4794" w:type="dxa"/>
            <w:tcBorders>
              <w:top w:val="single" w:sz="4" w:space="0" w:color="auto"/>
              <w:left w:val="single" w:sz="4" w:space="0" w:color="auto"/>
              <w:bottom w:val="single" w:sz="4" w:space="0" w:color="auto"/>
              <w:right w:val="single" w:sz="4" w:space="0" w:color="auto"/>
            </w:tcBorders>
            <w:hideMark/>
          </w:tcPr>
          <w:p w14:paraId="5CB9D56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72(5) Failure by responsible person to test recirculating water between 2 and 7 days after the recirculating water has been disinfected in accordance with sub-regulation 72(4)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03D929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2E469C" w14:textId="5CA4B2D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4B57A3A4" w14:textId="6FD06E1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E606CC2" w14:textId="77777777" w:rsidTr="001C6F42">
        <w:trPr>
          <w:trHeight w:val="502"/>
        </w:trPr>
        <w:tc>
          <w:tcPr>
            <w:tcW w:w="4794" w:type="dxa"/>
            <w:tcBorders>
              <w:top w:val="single" w:sz="4" w:space="0" w:color="auto"/>
              <w:left w:val="single" w:sz="4" w:space="0" w:color="auto"/>
              <w:bottom w:val="single" w:sz="4" w:space="0" w:color="auto"/>
              <w:right w:val="single" w:sz="4" w:space="0" w:color="auto"/>
            </w:tcBorders>
            <w:hideMark/>
          </w:tcPr>
          <w:p w14:paraId="7DECAFD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72(5) Failure by responsible person to test recirculating water between 2 and 7 days after the recirculating water has been disinfected in accordance with sub-regulation 72(4)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C2280F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2BAE7BD" w14:textId="6F1AE52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7590D4F" w14:textId="109A5B4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9183EBD" w14:textId="77777777" w:rsidTr="001C6F42">
        <w:trPr>
          <w:trHeight w:val="1242"/>
        </w:trPr>
        <w:tc>
          <w:tcPr>
            <w:tcW w:w="4794" w:type="dxa"/>
            <w:tcBorders>
              <w:top w:val="single" w:sz="4" w:space="0" w:color="auto"/>
              <w:left w:val="single" w:sz="4" w:space="0" w:color="auto"/>
              <w:bottom w:val="single" w:sz="4" w:space="0" w:color="auto"/>
              <w:right w:val="single" w:sz="4" w:space="0" w:color="auto"/>
            </w:tcBorders>
            <w:hideMark/>
          </w:tcPr>
          <w:p w14:paraId="34393F3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72(6) Failure by responsible person to repeat disinfection and test procedures or shut down cooling tower system after a further report of high heterotrophic colony count in a sample in accordance with sub-regulation 72(5)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33C158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3129405" w14:textId="0F79E0A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AC52B3A" w14:textId="0ECA012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21B1C2F" w14:textId="77777777" w:rsidTr="001C6F42">
        <w:trPr>
          <w:trHeight w:val="537"/>
        </w:trPr>
        <w:tc>
          <w:tcPr>
            <w:tcW w:w="4794" w:type="dxa"/>
            <w:tcBorders>
              <w:top w:val="single" w:sz="4" w:space="0" w:color="auto"/>
              <w:left w:val="single" w:sz="4" w:space="0" w:color="auto"/>
              <w:bottom w:val="single" w:sz="4" w:space="0" w:color="auto"/>
              <w:right w:val="single" w:sz="4" w:space="0" w:color="auto"/>
            </w:tcBorders>
            <w:hideMark/>
          </w:tcPr>
          <w:p w14:paraId="322BD45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72(6) Failure by responsible person to repeat disinfection and test procedures or shut down cooling tower system after a further report of high heterotrophic colony count in a sample in accordance with sub-regulation 72(5)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67EEFC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EC209D3" w14:textId="7F69494A"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4FFBDA4" w14:textId="0CAC9866"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16AEBA11"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15152E9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73(2) Failure by responsible person implement procedure for legionella detection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8A8FF8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660432D" w14:textId="410C1246"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25FDDA5C" w14:textId="769AF0C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F5DB8FF" w14:textId="77777777" w:rsidTr="001C6F42">
        <w:trPr>
          <w:trHeight w:val="586"/>
        </w:trPr>
        <w:tc>
          <w:tcPr>
            <w:tcW w:w="4794" w:type="dxa"/>
            <w:tcBorders>
              <w:top w:val="single" w:sz="4" w:space="0" w:color="auto"/>
              <w:left w:val="single" w:sz="4" w:space="0" w:color="auto"/>
              <w:bottom w:val="single" w:sz="4" w:space="0" w:color="auto"/>
              <w:right w:val="single" w:sz="4" w:space="0" w:color="auto"/>
            </w:tcBorders>
            <w:hideMark/>
          </w:tcPr>
          <w:p w14:paraId="4824CBF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73(3) Failure by responsible person to test recirculating water between 2 and 7 days after receiving notification of legionella detection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B14F2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37044F" w14:textId="54BE348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28ACFC74" w14:textId="3115258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DC0272A" w14:textId="77777777" w:rsidTr="001C6F42">
        <w:trPr>
          <w:trHeight w:val="526"/>
        </w:trPr>
        <w:tc>
          <w:tcPr>
            <w:tcW w:w="4794" w:type="dxa"/>
            <w:tcBorders>
              <w:top w:val="single" w:sz="4" w:space="0" w:color="auto"/>
              <w:left w:val="single" w:sz="4" w:space="0" w:color="auto"/>
              <w:bottom w:val="single" w:sz="4" w:space="0" w:color="auto"/>
              <w:right w:val="single" w:sz="4" w:space="0" w:color="auto"/>
            </w:tcBorders>
            <w:hideMark/>
          </w:tcPr>
          <w:p w14:paraId="198ED3B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73(3) Failure by responsible person to test recirculating water between 2 and 7 days after receiving notification of legionella detection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75D25D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8092F2" w14:textId="306D34E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E924DD1" w14:textId="545F403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013E4B78" w14:textId="77777777" w:rsidTr="001C6F42">
        <w:trPr>
          <w:trHeight w:val="891"/>
        </w:trPr>
        <w:tc>
          <w:tcPr>
            <w:tcW w:w="4794" w:type="dxa"/>
            <w:tcBorders>
              <w:top w:val="single" w:sz="4" w:space="0" w:color="auto"/>
              <w:left w:val="single" w:sz="4" w:space="0" w:color="auto"/>
              <w:bottom w:val="single" w:sz="4" w:space="0" w:color="auto"/>
              <w:right w:val="single" w:sz="4" w:space="0" w:color="auto"/>
            </w:tcBorders>
            <w:hideMark/>
          </w:tcPr>
          <w:p w14:paraId="1FAB40B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 xml:space="preserve">73(4) Failure by responsible person to disinfect recirculating water and clean interior of cooling tower within 24 hours after receiving report about </w:t>
            </w:r>
            <w:r w:rsidRPr="00EA7CB8">
              <w:rPr>
                <w:rFonts w:cs="Arial"/>
                <w:color w:val="000000"/>
                <w:szCs w:val="21"/>
                <w:lang w:eastAsia="en-AU"/>
              </w:rPr>
              <w:lastRenderedPageBreak/>
              <w:t>legionella detected for a sample taken in accordance with sub-regulation 73(3)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7DF5B4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EBD19EB" w14:textId="0BE2F07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7981A85" w14:textId="134D1D96"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2238D4B3" w14:textId="77777777" w:rsidTr="001C6F42">
        <w:trPr>
          <w:trHeight w:val="923"/>
        </w:trPr>
        <w:tc>
          <w:tcPr>
            <w:tcW w:w="4794" w:type="dxa"/>
            <w:tcBorders>
              <w:top w:val="single" w:sz="4" w:space="0" w:color="auto"/>
              <w:left w:val="single" w:sz="4" w:space="0" w:color="auto"/>
              <w:bottom w:val="single" w:sz="4" w:space="0" w:color="auto"/>
              <w:right w:val="single" w:sz="4" w:space="0" w:color="auto"/>
            </w:tcBorders>
            <w:hideMark/>
          </w:tcPr>
          <w:p w14:paraId="4DE1E45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73(4) Failure by responsible person to disinfect recirculating water and clean interior of cooling tower within 24 hours after receiving report about legionella detected for a sample taken in accordance with sub-regulation 73(3)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E014B0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2A808AF" w14:textId="4F34C9D7"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36203CE" w14:textId="652F82E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BD0C6E5" w14:textId="77777777" w:rsidTr="001C6F42">
        <w:trPr>
          <w:trHeight w:val="813"/>
        </w:trPr>
        <w:tc>
          <w:tcPr>
            <w:tcW w:w="4794" w:type="dxa"/>
            <w:tcBorders>
              <w:top w:val="single" w:sz="4" w:space="0" w:color="auto"/>
              <w:left w:val="single" w:sz="4" w:space="0" w:color="auto"/>
              <w:bottom w:val="single" w:sz="4" w:space="0" w:color="auto"/>
              <w:right w:val="single" w:sz="4" w:space="0" w:color="auto"/>
            </w:tcBorders>
            <w:hideMark/>
          </w:tcPr>
          <w:p w14:paraId="794488D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73(5) Failure by responsible person to further test recirculating water between 2 and 7 days after disinfection required by sub-regulation 73(4) has been completed (legionella)</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5430B6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186F91" w14:textId="4946869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2C7CD3A9" w14:textId="1074B4CC"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F39FB35" w14:textId="77777777" w:rsidTr="001C6F42">
        <w:trPr>
          <w:trHeight w:val="90"/>
        </w:trPr>
        <w:tc>
          <w:tcPr>
            <w:tcW w:w="4794" w:type="dxa"/>
            <w:tcBorders>
              <w:top w:val="single" w:sz="4" w:space="0" w:color="auto"/>
              <w:left w:val="single" w:sz="4" w:space="0" w:color="auto"/>
              <w:bottom w:val="single" w:sz="4" w:space="0" w:color="auto"/>
              <w:right w:val="single" w:sz="4" w:space="0" w:color="auto"/>
            </w:tcBorders>
            <w:hideMark/>
          </w:tcPr>
          <w:p w14:paraId="236B2A7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73(5) Failure by responsible person to further test recirculating water between 2 and 7 days after disinfection required by sub-regulation 73(4) has been completed (legionella)</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149DB7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9747CAD" w14:textId="58AEB08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4DFF801" w14:textId="6ABDBA9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54AB685A" w14:textId="77777777" w:rsidTr="001C6F42">
        <w:trPr>
          <w:trHeight w:val="785"/>
        </w:trPr>
        <w:tc>
          <w:tcPr>
            <w:tcW w:w="4794" w:type="dxa"/>
            <w:tcBorders>
              <w:top w:val="single" w:sz="4" w:space="0" w:color="auto"/>
              <w:left w:val="single" w:sz="4" w:space="0" w:color="auto"/>
              <w:bottom w:val="single" w:sz="4" w:space="0" w:color="auto"/>
              <w:right w:val="single" w:sz="4" w:space="0" w:color="auto"/>
            </w:tcBorders>
            <w:hideMark/>
          </w:tcPr>
          <w:p w14:paraId="3E66E69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73(6) Failure by responsible person to repeat disinfection procedures or shut down cooling tower system after a further report of legionella detection in a sample taken accordance with sub-regulation 73(5)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CA9DE0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B71625" w14:textId="3D7E7FC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9D96959" w14:textId="6848BD8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8B106CB" w14:textId="77777777" w:rsidTr="001C6F42">
        <w:trPr>
          <w:trHeight w:val="817"/>
        </w:trPr>
        <w:tc>
          <w:tcPr>
            <w:tcW w:w="4794" w:type="dxa"/>
            <w:tcBorders>
              <w:top w:val="single" w:sz="4" w:space="0" w:color="auto"/>
              <w:left w:val="single" w:sz="4" w:space="0" w:color="auto"/>
              <w:bottom w:val="single" w:sz="4" w:space="0" w:color="auto"/>
              <w:right w:val="single" w:sz="4" w:space="0" w:color="auto"/>
            </w:tcBorders>
            <w:hideMark/>
          </w:tcPr>
          <w:p w14:paraId="4ECF298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73(6) Failure by responsible person to repeat disinfection procedures or shut down cooling tower system after a further report of legionella detection in a sample taken accordance with sub-regulation 73(5)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C79CC6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7A4795E" w14:textId="58F6718F"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BD0EA16" w14:textId="0BAC61E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23AFF74" w14:textId="77777777" w:rsidTr="001C6F42">
        <w:trPr>
          <w:trHeight w:val="424"/>
        </w:trPr>
        <w:tc>
          <w:tcPr>
            <w:tcW w:w="4794" w:type="dxa"/>
            <w:tcBorders>
              <w:top w:val="single" w:sz="4" w:space="0" w:color="auto"/>
              <w:left w:val="single" w:sz="4" w:space="0" w:color="auto"/>
              <w:bottom w:val="single" w:sz="4" w:space="0" w:color="auto"/>
              <w:right w:val="single" w:sz="4" w:space="0" w:color="auto"/>
            </w:tcBorders>
            <w:hideMark/>
          </w:tcPr>
          <w:p w14:paraId="0A5E411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74(1) Failure by responsible person to notify if concentrations of legionella in a tested sample or recirculating water are more than 1000 colony forming units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F3AA5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ADA4158" w14:textId="2AE8CEF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20984DD" w14:textId="499B4EC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20CA424" w14:textId="77777777" w:rsidTr="001C6F42">
        <w:trPr>
          <w:trHeight w:val="396"/>
        </w:trPr>
        <w:tc>
          <w:tcPr>
            <w:tcW w:w="4794" w:type="dxa"/>
            <w:tcBorders>
              <w:top w:val="single" w:sz="4" w:space="0" w:color="auto"/>
              <w:left w:val="single" w:sz="4" w:space="0" w:color="auto"/>
              <w:bottom w:val="single" w:sz="4" w:space="0" w:color="auto"/>
              <w:right w:val="single" w:sz="4" w:space="0" w:color="auto"/>
            </w:tcBorders>
            <w:hideMark/>
          </w:tcPr>
          <w:p w14:paraId="5C66F80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74(1) Failure by responsible person to notify if concentrations of legionella in a tested sample or recirculating water are more than 1000 colony forming units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54529BC"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95EF64C" w14:textId="16BC9431"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4B1BBC1E" w14:textId="6F34274A"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7CC30907" w14:textId="77777777" w:rsidTr="001C6F42">
        <w:trPr>
          <w:trHeight w:val="99"/>
        </w:trPr>
        <w:tc>
          <w:tcPr>
            <w:tcW w:w="4794" w:type="dxa"/>
            <w:tcBorders>
              <w:top w:val="single" w:sz="4" w:space="0" w:color="auto"/>
              <w:left w:val="single" w:sz="4" w:space="0" w:color="auto"/>
              <w:bottom w:val="single" w:sz="4" w:space="0" w:color="auto"/>
              <w:right w:val="single" w:sz="4" w:space="0" w:color="auto"/>
            </w:tcBorders>
            <w:hideMark/>
          </w:tcPr>
          <w:p w14:paraId="3A01B95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75(1) Failure by responsible person to notify secretary of three consecutive detection of legionella within 24 hours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F311F25"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A84B0AC" w14:textId="6E6ED94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F7A956B" w14:textId="66297890"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7FCEB0E" w14:textId="77777777" w:rsidTr="001C6F42">
        <w:trPr>
          <w:trHeight w:val="336"/>
        </w:trPr>
        <w:tc>
          <w:tcPr>
            <w:tcW w:w="4794" w:type="dxa"/>
            <w:tcBorders>
              <w:top w:val="single" w:sz="4" w:space="0" w:color="auto"/>
              <w:left w:val="single" w:sz="4" w:space="0" w:color="auto"/>
              <w:bottom w:val="single" w:sz="4" w:space="0" w:color="auto"/>
              <w:right w:val="single" w:sz="4" w:space="0" w:color="auto"/>
            </w:tcBorders>
            <w:hideMark/>
          </w:tcPr>
          <w:p w14:paraId="613E459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75(1) Failure by responsible person to notify secretary of three consecutive detection of legionella within 24 hours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D01331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119C6D" w14:textId="49351A2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18AAB560" w14:textId="3ED43C51"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6AD027B8" w14:textId="77777777" w:rsidTr="001C6F42">
        <w:trPr>
          <w:trHeight w:val="810"/>
        </w:trPr>
        <w:tc>
          <w:tcPr>
            <w:tcW w:w="4794" w:type="dxa"/>
            <w:tcBorders>
              <w:top w:val="single" w:sz="4" w:space="0" w:color="auto"/>
              <w:left w:val="single" w:sz="4" w:space="0" w:color="auto"/>
              <w:bottom w:val="single" w:sz="4" w:space="0" w:color="auto"/>
              <w:right w:val="single" w:sz="4" w:space="0" w:color="auto"/>
            </w:tcBorders>
            <w:hideMark/>
          </w:tcPr>
          <w:p w14:paraId="6CD2675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76 Failure by responsible person to undertake required response to notification of cooling tower suspected or implicated as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ED3DDC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0F025B1" w14:textId="4379365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7E29739" w14:textId="60031177"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3809C89C"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4E90A42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76 Failure by responsible person to undertake required response to notification of cooling tower suspected or implicated as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DF680C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4B62703" w14:textId="34A452E7"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B0348BA" w14:textId="6F1AC1C5"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2303D2E"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6A61D59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77 Offence to tamper with sample or recirculating water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4D238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857F78A" w14:textId="5847BC2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1C01D49" w14:textId="70C1E44F"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642262FD"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4FA7E86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78 Offence to falsify laboratory report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78A937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A4878AE" w14:textId="66679A0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694A5817" w14:textId="7088944E"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035339D8" w14:textId="77777777" w:rsidTr="001C6F42">
        <w:trPr>
          <w:trHeight w:val="540"/>
        </w:trPr>
        <w:tc>
          <w:tcPr>
            <w:tcW w:w="4794" w:type="dxa"/>
            <w:tcBorders>
              <w:top w:val="single" w:sz="4" w:space="0" w:color="auto"/>
              <w:left w:val="single" w:sz="4" w:space="0" w:color="auto"/>
              <w:bottom w:val="single" w:sz="4" w:space="0" w:color="auto"/>
              <w:right w:val="single" w:sz="4" w:space="0" w:color="auto"/>
            </w:tcBorders>
            <w:hideMark/>
          </w:tcPr>
          <w:p w14:paraId="163C6EB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79(1) Failure by responsible person to keep written records in respect of a cooling tower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76F033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8DA63E9" w14:textId="314BAE29"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1D37DE2E" w14:textId="5960A1FC"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EFD9B4D" w14:textId="77777777" w:rsidTr="001C6F42">
        <w:trPr>
          <w:trHeight w:val="540"/>
        </w:trPr>
        <w:tc>
          <w:tcPr>
            <w:tcW w:w="4794" w:type="dxa"/>
            <w:tcBorders>
              <w:top w:val="single" w:sz="4" w:space="0" w:color="auto"/>
              <w:left w:val="single" w:sz="4" w:space="0" w:color="auto"/>
              <w:bottom w:val="single" w:sz="4" w:space="0" w:color="auto"/>
              <w:right w:val="single" w:sz="4" w:space="0" w:color="auto"/>
            </w:tcBorders>
            <w:hideMark/>
          </w:tcPr>
          <w:p w14:paraId="2ADED09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lastRenderedPageBreak/>
              <w:t>79(1) Failure by responsible person to keep written records in respect of a cooling tower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0F5D2E8"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1A8DDC8" w14:textId="28854365"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365110C8" w14:textId="42AE6A59"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1C7991A3"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423BC03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79(2) Failure by responsible person to produce written records upon request of an authorised officer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4A301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E238C9D" w14:textId="4706B10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4D64DF5" w14:textId="6B3320FA"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BBCCA22" w14:textId="77777777" w:rsidTr="001C6F42">
        <w:trPr>
          <w:trHeight w:val="66"/>
        </w:trPr>
        <w:tc>
          <w:tcPr>
            <w:tcW w:w="4794" w:type="dxa"/>
            <w:tcBorders>
              <w:top w:val="single" w:sz="4" w:space="0" w:color="auto"/>
              <w:left w:val="single" w:sz="4" w:space="0" w:color="auto"/>
              <w:bottom w:val="single" w:sz="4" w:space="0" w:color="auto"/>
              <w:right w:val="single" w:sz="4" w:space="0" w:color="auto"/>
            </w:tcBorders>
            <w:hideMark/>
          </w:tcPr>
          <w:p w14:paraId="7ED4E7B0"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79(2) Failure by responsible person to produce written records upon request of an authorised officer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8C9441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4641FB" w14:textId="582AF714"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E5E1E49" w14:textId="3832B57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4EC71BE2" w14:textId="77777777" w:rsidTr="001C6F42">
        <w:trPr>
          <w:trHeight w:val="31"/>
        </w:trPr>
        <w:tc>
          <w:tcPr>
            <w:tcW w:w="4794" w:type="dxa"/>
            <w:tcBorders>
              <w:top w:val="single" w:sz="4" w:space="0" w:color="auto"/>
              <w:left w:val="single" w:sz="4" w:space="0" w:color="auto"/>
              <w:bottom w:val="single" w:sz="4" w:space="0" w:color="auto"/>
              <w:right w:val="single" w:sz="4" w:space="0" w:color="auto"/>
            </w:tcBorders>
            <w:hideMark/>
          </w:tcPr>
          <w:p w14:paraId="74A35E9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82 Obligation to manage legionella risks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A713B7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504533A" w14:textId="08D716AD"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1F9949D" w14:textId="23850E4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0B1E3B9C" w14:textId="77777777" w:rsidTr="001C6F42">
        <w:trPr>
          <w:trHeight w:val="282"/>
        </w:trPr>
        <w:tc>
          <w:tcPr>
            <w:tcW w:w="4794" w:type="dxa"/>
            <w:tcBorders>
              <w:top w:val="single" w:sz="4" w:space="0" w:color="auto"/>
              <w:left w:val="single" w:sz="4" w:space="0" w:color="auto"/>
              <w:bottom w:val="single" w:sz="4" w:space="0" w:color="auto"/>
              <w:right w:val="single" w:sz="4" w:space="0" w:color="auto"/>
            </w:tcBorders>
            <w:hideMark/>
          </w:tcPr>
          <w:p w14:paraId="4785869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83 Failure by responsible person to undertake required response to notification of suspected or implicated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8883DD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DBA5BA5" w14:textId="5C7AEB3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15A954C" w14:textId="4280C22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383D90A" w14:textId="77777777" w:rsidTr="001C6F42">
        <w:trPr>
          <w:trHeight w:val="80"/>
        </w:trPr>
        <w:tc>
          <w:tcPr>
            <w:tcW w:w="4794" w:type="dxa"/>
            <w:tcBorders>
              <w:top w:val="single" w:sz="4" w:space="0" w:color="auto"/>
              <w:left w:val="single" w:sz="4" w:space="0" w:color="auto"/>
              <w:bottom w:val="single" w:sz="4" w:space="0" w:color="auto"/>
              <w:right w:val="single" w:sz="4" w:space="0" w:color="auto"/>
            </w:tcBorders>
            <w:hideMark/>
          </w:tcPr>
          <w:p w14:paraId="21E18F9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83 Failure by responsible person to undertake required response to notification of suspected or implicated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54E5082"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7379B6" w14:textId="6DEC6808"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110FB41" w14:textId="0C688DF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530A0A" w:rsidRPr="00EA7CB8" w14:paraId="2E00AF32" w14:textId="77777777" w:rsidTr="00530A0A">
        <w:trPr>
          <w:trHeight w:val="300"/>
        </w:trPr>
        <w:tc>
          <w:tcPr>
            <w:tcW w:w="4794" w:type="dxa"/>
            <w:tcBorders>
              <w:top w:val="single" w:sz="4" w:space="0" w:color="auto"/>
              <w:left w:val="single" w:sz="4" w:space="0" w:color="auto"/>
              <w:bottom w:val="single" w:sz="4" w:space="0" w:color="auto"/>
              <w:right w:val="single" w:sz="4" w:space="0" w:color="auto"/>
            </w:tcBorders>
            <w:hideMark/>
          </w:tcPr>
          <w:p w14:paraId="442A01BD" w14:textId="77777777" w:rsidR="00530A0A" w:rsidRPr="00EA7CB8" w:rsidRDefault="00530A0A" w:rsidP="00530A0A">
            <w:pPr>
              <w:spacing w:after="0" w:line="240" w:lineRule="auto"/>
              <w:rPr>
                <w:rFonts w:cs="Arial"/>
                <w:color w:val="000000"/>
                <w:szCs w:val="21"/>
                <w:lang w:eastAsia="en-AU"/>
              </w:rPr>
            </w:pPr>
            <w:r w:rsidRPr="00EA7CB8">
              <w:rPr>
                <w:rFonts w:cs="Arial"/>
                <w:color w:val="000000"/>
                <w:szCs w:val="21"/>
                <w:lang w:eastAsia="en-AU"/>
              </w:rPr>
              <w:t>84 Offence to tamper with water sample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9196D7" w14:textId="77777777" w:rsidR="00530A0A" w:rsidRPr="00EA7CB8" w:rsidRDefault="00530A0A" w:rsidP="00530A0A">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E546E26" w14:textId="76711E1C" w:rsidR="00530A0A" w:rsidRPr="00EA7CB8" w:rsidRDefault="00530A0A" w:rsidP="00530A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812A2E9" w14:textId="15B14EAE" w:rsidR="00530A0A" w:rsidRPr="00EA7CB8" w:rsidRDefault="00530A0A" w:rsidP="00530A0A">
            <w:pPr>
              <w:spacing w:after="0" w:line="240" w:lineRule="auto"/>
              <w:jc w:val="right"/>
              <w:rPr>
                <w:rFonts w:cs="Arial"/>
                <w:color w:val="000000"/>
                <w:szCs w:val="21"/>
                <w:lang w:eastAsia="en-AU"/>
              </w:rPr>
            </w:pPr>
            <w:r w:rsidRPr="001354F5">
              <w:rPr>
                <w:rFonts w:cs="Arial"/>
                <w:color w:val="000000"/>
                <w:szCs w:val="21"/>
                <w:lang w:eastAsia="en-AU"/>
              </w:rPr>
              <w:t>$3,951.80</w:t>
            </w:r>
          </w:p>
        </w:tc>
      </w:tr>
      <w:tr w:rsidR="00530A0A" w:rsidRPr="00EA7CB8" w14:paraId="2DAE05F0" w14:textId="77777777" w:rsidTr="00530A0A">
        <w:trPr>
          <w:trHeight w:val="31"/>
        </w:trPr>
        <w:tc>
          <w:tcPr>
            <w:tcW w:w="4794" w:type="dxa"/>
            <w:tcBorders>
              <w:top w:val="single" w:sz="4" w:space="0" w:color="auto"/>
              <w:left w:val="single" w:sz="4" w:space="0" w:color="auto"/>
              <w:bottom w:val="single" w:sz="4" w:space="0" w:color="auto"/>
              <w:right w:val="single" w:sz="4" w:space="0" w:color="auto"/>
            </w:tcBorders>
            <w:hideMark/>
          </w:tcPr>
          <w:p w14:paraId="6B4DCFE0" w14:textId="77777777" w:rsidR="00530A0A" w:rsidRPr="00EA7CB8" w:rsidRDefault="00530A0A" w:rsidP="00530A0A">
            <w:pPr>
              <w:spacing w:after="0" w:line="240" w:lineRule="auto"/>
              <w:rPr>
                <w:rFonts w:cs="Arial"/>
                <w:color w:val="000000"/>
                <w:szCs w:val="21"/>
                <w:lang w:eastAsia="en-AU"/>
              </w:rPr>
            </w:pPr>
            <w:r w:rsidRPr="00EA7CB8">
              <w:rPr>
                <w:rFonts w:cs="Arial"/>
                <w:color w:val="000000"/>
                <w:szCs w:val="21"/>
                <w:lang w:eastAsia="en-AU"/>
              </w:rPr>
              <w:t>85 Offence to falsify lab report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32CC5DA" w14:textId="77777777" w:rsidR="00530A0A" w:rsidRPr="00EA7CB8" w:rsidRDefault="00530A0A" w:rsidP="00530A0A">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7AF113E" w14:textId="6204C950" w:rsidR="00530A0A" w:rsidRPr="00EA7CB8" w:rsidRDefault="00530A0A" w:rsidP="00530A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62353137" w14:textId="4E243410" w:rsidR="00530A0A" w:rsidRPr="00EA7CB8" w:rsidRDefault="00530A0A" w:rsidP="00530A0A">
            <w:pPr>
              <w:spacing w:after="0" w:line="240" w:lineRule="auto"/>
              <w:jc w:val="right"/>
              <w:rPr>
                <w:rFonts w:cs="Arial"/>
                <w:color w:val="000000"/>
                <w:szCs w:val="21"/>
                <w:lang w:eastAsia="en-AU"/>
              </w:rPr>
            </w:pPr>
            <w:r w:rsidRPr="001354F5">
              <w:rPr>
                <w:rFonts w:cs="Arial"/>
                <w:color w:val="000000"/>
                <w:szCs w:val="21"/>
                <w:lang w:eastAsia="en-AU"/>
              </w:rPr>
              <w:t>$3,951.80</w:t>
            </w:r>
          </w:p>
        </w:tc>
      </w:tr>
      <w:tr w:rsidR="001C6F42" w:rsidRPr="00EA7CB8" w14:paraId="06B01D3B" w14:textId="77777777" w:rsidTr="001C6F42">
        <w:trPr>
          <w:trHeight w:val="674"/>
        </w:trPr>
        <w:tc>
          <w:tcPr>
            <w:tcW w:w="4794" w:type="dxa"/>
            <w:tcBorders>
              <w:top w:val="single" w:sz="4" w:space="0" w:color="auto"/>
              <w:left w:val="single" w:sz="4" w:space="0" w:color="auto"/>
              <w:bottom w:val="single" w:sz="4" w:space="0" w:color="auto"/>
              <w:right w:val="single" w:sz="4" w:space="0" w:color="auto"/>
            </w:tcBorders>
          </w:tcPr>
          <w:p w14:paraId="5B260242" w14:textId="6002271A"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100(2) Failure to comply with a written direction by an authorised officer for the purpose of investigating any notifiable condition or limiting the spread of infectious disease</w:t>
            </w:r>
          </w:p>
        </w:tc>
        <w:tc>
          <w:tcPr>
            <w:tcW w:w="2005" w:type="dxa"/>
            <w:tcBorders>
              <w:top w:val="single" w:sz="4" w:space="0" w:color="auto"/>
              <w:left w:val="single" w:sz="4" w:space="0" w:color="auto"/>
              <w:bottom w:val="single" w:sz="4" w:space="0" w:color="auto"/>
              <w:right w:val="single" w:sz="4" w:space="0" w:color="auto"/>
            </w:tcBorders>
            <w:noWrap/>
            <w:vAlign w:val="bottom"/>
          </w:tcPr>
          <w:p w14:paraId="5C31848D" w14:textId="4DA30436"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tcPr>
          <w:p w14:paraId="72B7089C" w14:textId="19E06A6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72D23E62" w14:textId="5DEE354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19A02AC6" w14:textId="77777777" w:rsidTr="001C6F42">
        <w:trPr>
          <w:trHeight w:val="674"/>
        </w:trPr>
        <w:tc>
          <w:tcPr>
            <w:tcW w:w="4794" w:type="dxa"/>
            <w:tcBorders>
              <w:top w:val="single" w:sz="4" w:space="0" w:color="auto"/>
              <w:left w:val="single" w:sz="4" w:space="0" w:color="auto"/>
              <w:bottom w:val="single" w:sz="4" w:space="0" w:color="auto"/>
              <w:right w:val="single" w:sz="4" w:space="0" w:color="auto"/>
            </w:tcBorders>
          </w:tcPr>
          <w:p w14:paraId="2D5E1C01" w14:textId="4EAAFBD5"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100(2) Failure to comply with a written direction by an authorised officer for the purpose of investigating any notifiable condition or limiting the spread of infectious disease</w:t>
            </w:r>
          </w:p>
        </w:tc>
        <w:tc>
          <w:tcPr>
            <w:tcW w:w="2005" w:type="dxa"/>
            <w:tcBorders>
              <w:top w:val="single" w:sz="4" w:space="0" w:color="auto"/>
              <w:left w:val="single" w:sz="4" w:space="0" w:color="auto"/>
              <w:bottom w:val="single" w:sz="4" w:space="0" w:color="auto"/>
              <w:right w:val="single" w:sz="4" w:space="0" w:color="auto"/>
            </w:tcBorders>
            <w:noWrap/>
            <w:vAlign w:val="bottom"/>
          </w:tcPr>
          <w:p w14:paraId="0E65155A" w14:textId="108BE9A8"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tcPr>
          <w:p w14:paraId="56F0E001" w14:textId="4F409E7C"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71CE7D0C" w14:textId="778137D8"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4AE8811" w14:textId="77777777" w:rsidTr="001C6F42">
        <w:trPr>
          <w:trHeight w:val="674"/>
        </w:trPr>
        <w:tc>
          <w:tcPr>
            <w:tcW w:w="4794" w:type="dxa"/>
            <w:tcBorders>
              <w:top w:val="single" w:sz="4" w:space="0" w:color="auto"/>
              <w:left w:val="single" w:sz="4" w:space="0" w:color="auto"/>
              <w:bottom w:val="single" w:sz="4" w:space="0" w:color="auto"/>
              <w:right w:val="single" w:sz="4" w:space="0" w:color="auto"/>
            </w:tcBorders>
            <w:hideMark/>
          </w:tcPr>
          <w:p w14:paraId="0826A4CD"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100A Failure to refuse or fail to comply with a direction given to the person, or requirement made of the person to provide their name and address, by a person directed under s.24 of the emergency management act 1986 to exercise a public health risk power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D8D136E"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82F3D53" w14:textId="70DF93AB"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0750753E" w14:textId="167E10F3"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528127AF" w14:textId="77777777" w:rsidTr="001C6F42">
        <w:trPr>
          <w:trHeight w:val="467"/>
        </w:trPr>
        <w:tc>
          <w:tcPr>
            <w:tcW w:w="4794" w:type="dxa"/>
            <w:tcBorders>
              <w:top w:val="single" w:sz="4" w:space="0" w:color="auto"/>
              <w:left w:val="single" w:sz="4" w:space="0" w:color="auto"/>
              <w:bottom w:val="single" w:sz="4" w:space="0" w:color="auto"/>
              <w:right w:val="single" w:sz="4" w:space="0" w:color="auto"/>
            </w:tcBorders>
            <w:hideMark/>
          </w:tcPr>
          <w:p w14:paraId="26A6C506"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100A Failure to refuse or fail to comply with a direction given to the person, or requirement made of the person to provide their name and address, by a person directed under s.24 of the emergency management act 1986 to exercise a public health risk power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6E150A4"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DF9F22" w14:textId="0DBF6640"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59E8C958" w14:textId="3348509B"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3CC19E23" w14:textId="77777777" w:rsidTr="001C6F42">
        <w:trPr>
          <w:trHeight w:val="678"/>
        </w:trPr>
        <w:tc>
          <w:tcPr>
            <w:tcW w:w="4794" w:type="dxa"/>
            <w:tcBorders>
              <w:top w:val="single" w:sz="4" w:space="0" w:color="auto"/>
              <w:left w:val="single" w:sz="4" w:space="0" w:color="auto"/>
              <w:bottom w:val="single" w:sz="4" w:space="0" w:color="auto"/>
              <w:right w:val="single" w:sz="4" w:space="0" w:color="auto"/>
            </w:tcBorders>
            <w:hideMark/>
          </w:tcPr>
          <w:p w14:paraId="1FA999E9"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111 (1) Failure by person in charge of a primary school, education and care service premises or children's service to exclude child infected with or exposed to an infectious disease in accordance with schedule 7.</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882313F"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5A8212B" w14:textId="761D3A5E"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5E0D3BF2" w14:textId="7D5D0A4C"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r w:rsidR="001C6F42" w:rsidRPr="00EA7CB8" w14:paraId="770A0BDD" w14:textId="77777777" w:rsidTr="001C6F42">
        <w:trPr>
          <w:trHeight w:val="1159"/>
        </w:trPr>
        <w:tc>
          <w:tcPr>
            <w:tcW w:w="4794" w:type="dxa"/>
            <w:tcBorders>
              <w:top w:val="single" w:sz="4" w:space="0" w:color="auto"/>
              <w:left w:val="single" w:sz="4" w:space="0" w:color="auto"/>
              <w:bottom w:val="single" w:sz="4" w:space="0" w:color="auto"/>
              <w:right w:val="single" w:sz="4" w:space="0" w:color="auto"/>
            </w:tcBorders>
            <w:hideMark/>
          </w:tcPr>
          <w:p w14:paraId="6ADC7BC7"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111 (1) Failure by person in charge of a primary school, education and care service premises or children's service to exclude child infected with or exposed to an infectious disease in accordance with schedule 7.</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785840B"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827727C" w14:textId="0DE065A2"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560" w:type="dxa"/>
            <w:tcBorders>
              <w:top w:val="single" w:sz="4" w:space="0" w:color="auto"/>
              <w:left w:val="single" w:sz="4" w:space="0" w:color="auto"/>
              <w:bottom w:val="single" w:sz="4" w:space="0" w:color="auto"/>
              <w:right w:val="single" w:sz="4" w:space="0" w:color="auto"/>
            </w:tcBorders>
            <w:noWrap/>
            <w:vAlign w:val="bottom"/>
          </w:tcPr>
          <w:p w14:paraId="2C5FECBE" w14:textId="78491CF4"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$790.36</w:t>
            </w:r>
          </w:p>
        </w:tc>
      </w:tr>
      <w:tr w:rsidR="001C6F42" w:rsidRPr="00EA7CB8" w14:paraId="626A2FC0" w14:textId="77777777" w:rsidTr="001C6F42">
        <w:trPr>
          <w:trHeight w:val="285"/>
        </w:trPr>
        <w:tc>
          <w:tcPr>
            <w:tcW w:w="4794" w:type="dxa"/>
            <w:tcBorders>
              <w:top w:val="single" w:sz="4" w:space="0" w:color="auto"/>
              <w:left w:val="single" w:sz="4" w:space="0" w:color="auto"/>
              <w:bottom w:val="single" w:sz="4" w:space="0" w:color="auto"/>
              <w:right w:val="single" w:sz="4" w:space="0" w:color="auto"/>
            </w:tcBorders>
            <w:hideMark/>
          </w:tcPr>
          <w:p w14:paraId="57760B21"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111(4) Failure to comply with a chief health officer direction in relation to a direction to not attend an education and care services premises, children’s service or primary school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695D5EA" w14:textId="77777777" w:rsidR="001C6F42" w:rsidRPr="00EA7CB8" w:rsidRDefault="001C6F42" w:rsidP="001C6F42">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D3C658D" w14:textId="5F8425C3" w:rsidR="001C6F42" w:rsidRPr="00EA7CB8" w:rsidRDefault="001C6F42" w:rsidP="001C6F42">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560" w:type="dxa"/>
            <w:tcBorders>
              <w:top w:val="single" w:sz="4" w:space="0" w:color="auto"/>
              <w:left w:val="single" w:sz="4" w:space="0" w:color="auto"/>
              <w:bottom w:val="single" w:sz="4" w:space="0" w:color="auto"/>
              <w:right w:val="single" w:sz="4" w:space="0" w:color="auto"/>
            </w:tcBorders>
            <w:noWrap/>
            <w:vAlign w:val="bottom"/>
          </w:tcPr>
          <w:p w14:paraId="31108925" w14:textId="75610582" w:rsidR="001C6F42" w:rsidRPr="00EA7CB8" w:rsidRDefault="00530A0A" w:rsidP="001C6F42">
            <w:pPr>
              <w:spacing w:after="0" w:line="240" w:lineRule="auto"/>
              <w:jc w:val="right"/>
              <w:rPr>
                <w:rFonts w:cs="Arial"/>
                <w:color w:val="000000"/>
                <w:szCs w:val="21"/>
                <w:lang w:eastAsia="en-AU"/>
              </w:rPr>
            </w:pPr>
            <w:r>
              <w:rPr>
                <w:rFonts w:cs="Arial"/>
                <w:color w:val="000000"/>
                <w:szCs w:val="21"/>
                <w:lang w:eastAsia="en-AU"/>
              </w:rPr>
              <w:t>$3,951.80</w:t>
            </w:r>
          </w:p>
        </w:tc>
      </w:tr>
    </w:tbl>
    <w:p w14:paraId="319F0A06" w14:textId="5DAA24CC" w:rsidR="00DA3DD8" w:rsidRDefault="00DA3DD8" w:rsidP="00DA3DD8">
      <w:pPr>
        <w:pStyle w:val="Heading1"/>
      </w:pPr>
      <w:r>
        <w:lastRenderedPageBreak/>
        <w:t>Public Health and Wellbeing (Prescribed Accommodation) Regulation</w:t>
      </w:r>
      <w:r w:rsidR="00513E96">
        <w:t>s</w:t>
      </w:r>
      <w:r>
        <w:t xml:space="preserve"> 2020</w:t>
      </w:r>
      <w:bookmarkEnd w:id="3"/>
    </w:p>
    <w:tbl>
      <w:tblPr>
        <w:tblW w:w="10060" w:type="dxa"/>
        <w:tblCellMar>
          <w:top w:w="15" w:type="dxa"/>
          <w:bottom w:w="15" w:type="dxa"/>
        </w:tblCellMar>
        <w:tblLook w:val="04A0" w:firstRow="1" w:lastRow="0" w:firstColumn="1" w:lastColumn="0" w:noHBand="0" w:noVBand="1"/>
      </w:tblPr>
      <w:tblGrid>
        <w:gridCol w:w="4569"/>
        <w:gridCol w:w="1671"/>
        <w:gridCol w:w="2141"/>
        <w:gridCol w:w="1679"/>
      </w:tblGrid>
      <w:tr w:rsidR="00EA7CB8" w:rsidRPr="00EA7CB8" w14:paraId="21A0436A" w14:textId="77777777" w:rsidTr="0093550A">
        <w:trPr>
          <w:trHeight w:val="733"/>
        </w:trPr>
        <w:tc>
          <w:tcPr>
            <w:tcW w:w="4569" w:type="dxa"/>
            <w:tcBorders>
              <w:top w:val="single" w:sz="4" w:space="0" w:color="auto"/>
              <w:left w:val="single" w:sz="4" w:space="0" w:color="auto"/>
              <w:bottom w:val="single" w:sz="4" w:space="0" w:color="auto"/>
              <w:right w:val="single" w:sz="4" w:space="0" w:color="auto"/>
            </w:tcBorders>
            <w:vAlign w:val="bottom"/>
            <w:hideMark/>
          </w:tcPr>
          <w:p w14:paraId="1007785F" w14:textId="63529CB8"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Public Health and Wellbeing (Prescribed Accommodation) Regulation</w:t>
            </w:r>
            <w:r w:rsidR="00513E96">
              <w:rPr>
                <w:rFonts w:cs="Arial"/>
                <w:b/>
                <w:bCs/>
                <w:color w:val="53565A"/>
                <w:sz w:val="20"/>
                <w:lang w:eastAsia="en-AU"/>
              </w:rPr>
              <w:t>s</w:t>
            </w:r>
            <w:r w:rsidRPr="00EA7CB8">
              <w:rPr>
                <w:rFonts w:cs="Arial"/>
                <w:b/>
                <w:bCs/>
                <w:color w:val="53565A"/>
                <w:sz w:val="20"/>
                <w:lang w:eastAsia="en-AU"/>
              </w:rPr>
              <w:t xml:space="preserve"> 2020</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9A17F13"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Associated with</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394B5FA" w14:textId="1C21F6A6"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w:t>
            </w:r>
            <w:r w:rsidR="0093550A">
              <w:rPr>
                <w:rFonts w:cs="Arial"/>
                <w:b/>
                <w:bCs/>
                <w:color w:val="53565A"/>
                <w:sz w:val="20"/>
                <w:lang w:eastAsia="en-AU"/>
              </w:rPr>
              <w:t>3</w:t>
            </w:r>
            <w:r w:rsidRPr="00EA7CB8">
              <w:rPr>
                <w:rFonts w:cs="Arial"/>
                <w:b/>
                <w:bCs/>
                <w:color w:val="53565A"/>
                <w:sz w:val="20"/>
                <w:lang w:eastAsia="en-AU"/>
              </w:rPr>
              <w:t>-202</w:t>
            </w:r>
            <w:r w:rsidR="0093550A">
              <w:rPr>
                <w:rFonts w:cs="Arial"/>
                <w:b/>
                <w:bCs/>
                <w:color w:val="53565A"/>
                <w:sz w:val="20"/>
                <w:lang w:eastAsia="en-AU"/>
              </w:rPr>
              <w:t>4</w:t>
            </w:r>
            <w:r w:rsidRPr="00EA7CB8">
              <w:rPr>
                <w:rFonts w:cs="Arial"/>
                <w:b/>
                <w:bCs/>
                <w:color w:val="53565A"/>
                <w:sz w:val="20"/>
                <w:lang w:eastAsia="en-AU"/>
              </w:rPr>
              <w:t xml:space="preserve"> penalty</w:t>
            </w:r>
            <w:r w:rsidR="0093550A">
              <w:rPr>
                <w:rFonts w:cs="Arial"/>
                <w:b/>
                <w:bCs/>
                <w:color w:val="53565A"/>
                <w:sz w:val="20"/>
                <w:lang w:eastAsia="en-AU"/>
              </w:rPr>
              <w:t>(previous year)</w:t>
            </w:r>
          </w:p>
        </w:tc>
        <w:tc>
          <w:tcPr>
            <w:tcW w:w="1679" w:type="dxa"/>
            <w:tcBorders>
              <w:top w:val="single" w:sz="4" w:space="0" w:color="auto"/>
              <w:left w:val="single" w:sz="4" w:space="0" w:color="auto"/>
              <w:bottom w:val="single" w:sz="4" w:space="0" w:color="auto"/>
              <w:right w:val="single" w:sz="4" w:space="0" w:color="auto"/>
            </w:tcBorders>
            <w:vAlign w:val="bottom"/>
            <w:hideMark/>
          </w:tcPr>
          <w:p w14:paraId="4B15E287" w14:textId="7C6DC7EE"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w:t>
            </w:r>
            <w:r w:rsidR="0093550A">
              <w:rPr>
                <w:rFonts w:cs="Arial"/>
                <w:b/>
                <w:bCs/>
                <w:color w:val="53565A"/>
                <w:sz w:val="20"/>
                <w:lang w:eastAsia="en-AU"/>
              </w:rPr>
              <w:t>4</w:t>
            </w:r>
            <w:r w:rsidRPr="00EA7CB8">
              <w:rPr>
                <w:rFonts w:cs="Arial"/>
                <w:b/>
                <w:bCs/>
                <w:color w:val="53565A"/>
                <w:sz w:val="20"/>
                <w:lang w:eastAsia="en-AU"/>
              </w:rPr>
              <w:t>-202</w:t>
            </w:r>
            <w:r w:rsidR="0093550A">
              <w:rPr>
                <w:rFonts w:cs="Arial"/>
                <w:b/>
                <w:bCs/>
                <w:color w:val="53565A"/>
                <w:sz w:val="20"/>
                <w:lang w:eastAsia="en-AU"/>
              </w:rPr>
              <w:t>5</w:t>
            </w:r>
            <w:r w:rsidRPr="00EA7CB8">
              <w:rPr>
                <w:rFonts w:cs="Arial"/>
                <w:b/>
                <w:bCs/>
                <w:color w:val="53565A"/>
                <w:sz w:val="20"/>
                <w:lang w:eastAsia="en-AU"/>
              </w:rPr>
              <w:t xml:space="preserve"> penalty (current year)</w:t>
            </w:r>
          </w:p>
        </w:tc>
      </w:tr>
      <w:tr w:rsidR="0093550A" w:rsidRPr="00EA7CB8" w14:paraId="5E2AB056"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C470257" w14:textId="33C2203B"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1</w:t>
            </w:r>
            <w:r w:rsidRPr="00EA7CB8">
              <w:rPr>
                <w:rFonts w:cs="Arial"/>
                <w:color w:val="000000"/>
                <w:sz w:val="20"/>
                <w:lang w:eastAsia="en-AU"/>
              </w:rPr>
              <w:t xml:space="preserve"> (1) Overcrowding in prescribed accommodation - maximum number of persons in each bedroom</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6B318C5C"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6E28D92" w14:textId="3F754FD7"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1C5E0676" w14:textId="73FD1057"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0325CF87"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6BBBA6C" w14:textId="395B3C98"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1</w:t>
            </w:r>
            <w:r w:rsidRPr="00EA7CB8">
              <w:rPr>
                <w:rFonts w:cs="Arial"/>
                <w:color w:val="000000"/>
                <w:sz w:val="20"/>
                <w:lang w:eastAsia="en-AU"/>
              </w:rPr>
              <w:t xml:space="preserve"> (2) Overcrowding in prescribed accommodation - requirement for size of bedroom</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AEB7949"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69893E7" w14:textId="0C9811AA"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266EC91B" w14:textId="23E3B521"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207278FD"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5C9722CB" w14:textId="7C305FCB" w:rsidR="0093550A" w:rsidRPr="00600665" w:rsidRDefault="0093550A" w:rsidP="0093550A">
            <w:pPr>
              <w:spacing w:after="0" w:line="240" w:lineRule="auto"/>
              <w:rPr>
                <w:rFonts w:cs="Arial"/>
                <w:color w:val="000000"/>
                <w:sz w:val="20"/>
                <w:lang w:eastAsia="en-AU"/>
              </w:rPr>
            </w:pPr>
            <w:r w:rsidRPr="00600665">
              <w:rPr>
                <w:rFonts w:cs="Arial"/>
                <w:color w:val="000000"/>
                <w:sz w:val="20"/>
                <w:lang w:eastAsia="en-AU"/>
              </w:rPr>
              <w:t>1</w:t>
            </w:r>
            <w:r w:rsidRPr="00171A23">
              <w:rPr>
                <w:rFonts w:cs="Arial"/>
                <w:color w:val="000000"/>
                <w:sz w:val="20"/>
                <w:lang w:eastAsia="en-AU"/>
              </w:rPr>
              <w:t>1</w:t>
            </w:r>
            <w:r w:rsidRPr="00600665">
              <w:rPr>
                <w:rFonts w:cs="Arial"/>
                <w:color w:val="000000"/>
                <w:sz w:val="20"/>
                <w:lang w:eastAsia="en-AU"/>
              </w:rPr>
              <w:t xml:space="preserve"> (2) Overcrowding in prescribed accommodation - requirement for size of bedroom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2D1E9ACB" w14:textId="77777777" w:rsidR="0093550A" w:rsidRPr="00600665" w:rsidRDefault="0093550A" w:rsidP="0093550A">
            <w:pPr>
              <w:spacing w:after="0" w:line="240" w:lineRule="auto"/>
              <w:rPr>
                <w:rFonts w:cs="Arial"/>
                <w:color w:val="000000"/>
                <w:sz w:val="20"/>
                <w:lang w:eastAsia="en-AU"/>
              </w:rPr>
            </w:pPr>
            <w:r w:rsidRPr="00600665">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A252E73" w14:textId="7A3E19D6" w:rsidR="0093550A" w:rsidRPr="00600665" w:rsidRDefault="0093550A" w:rsidP="0093550A">
            <w:pPr>
              <w:spacing w:after="0" w:line="240" w:lineRule="auto"/>
              <w:jc w:val="right"/>
              <w:rPr>
                <w:rFonts w:cs="Arial"/>
                <w:color w:val="000000"/>
                <w:szCs w:val="21"/>
                <w:lang w:eastAsia="en-AU"/>
              </w:rPr>
            </w:pPr>
            <w:r w:rsidRPr="00600665">
              <w:rPr>
                <w:rFonts w:cs="Arial"/>
                <w:color w:val="000000"/>
                <w:szCs w:val="21"/>
                <w:lang w:eastAsia="en-AU"/>
              </w:rPr>
              <w:t xml:space="preserve">$769.24 </w:t>
            </w:r>
          </w:p>
        </w:tc>
        <w:tc>
          <w:tcPr>
            <w:tcW w:w="1679" w:type="dxa"/>
            <w:tcBorders>
              <w:top w:val="single" w:sz="4" w:space="0" w:color="auto"/>
              <w:left w:val="single" w:sz="4" w:space="0" w:color="auto"/>
              <w:bottom w:val="single" w:sz="4" w:space="0" w:color="auto"/>
              <w:right w:val="single" w:sz="4" w:space="0" w:color="auto"/>
            </w:tcBorders>
            <w:noWrap/>
            <w:vAlign w:val="bottom"/>
          </w:tcPr>
          <w:p w14:paraId="4F7396F1" w14:textId="54893928" w:rsidR="0093550A" w:rsidRPr="00600665" w:rsidRDefault="0093550A" w:rsidP="0093550A">
            <w:pPr>
              <w:spacing w:after="0" w:line="240" w:lineRule="auto"/>
              <w:jc w:val="right"/>
              <w:rPr>
                <w:rFonts w:cs="Arial"/>
                <w:color w:val="000000"/>
                <w:szCs w:val="21"/>
                <w:lang w:eastAsia="en-AU"/>
              </w:rPr>
            </w:pPr>
            <w:r>
              <w:rPr>
                <w:rFonts w:cs="Arial"/>
                <w:color w:val="000000"/>
                <w:szCs w:val="21"/>
                <w:lang w:eastAsia="en-AU"/>
              </w:rPr>
              <w:t>$790.36</w:t>
            </w:r>
          </w:p>
        </w:tc>
      </w:tr>
      <w:tr w:rsidR="0093550A" w:rsidRPr="00EA7CB8" w14:paraId="36AC9E2B" w14:textId="77777777" w:rsidTr="0093550A">
        <w:trPr>
          <w:trHeight w:val="240"/>
        </w:trPr>
        <w:tc>
          <w:tcPr>
            <w:tcW w:w="4569" w:type="dxa"/>
            <w:tcBorders>
              <w:top w:val="single" w:sz="4" w:space="0" w:color="auto"/>
              <w:left w:val="single" w:sz="4" w:space="0" w:color="auto"/>
              <w:bottom w:val="single" w:sz="4" w:space="0" w:color="auto"/>
              <w:right w:val="single" w:sz="4" w:space="0" w:color="auto"/>
            </w:tcBorders>
            <w:vAlign w:val="bottom"/>
            <w:hideMark/>
          </w:tcPr>
          <w:p w14:paraId="629848CA" w14:textId="66D7E102"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3</w:t>
            </w:r>
            <w:r w:rsidRPr="00EA7CB8">
              <w:rPr>
                <w:rFonts w:cs="Arial"/>
                <w:color w:val="000000"/>
                <w:sz w:val="20"/>
                <w:lang w:eastAsia="en-AU"/>
              </w:rPr>
              <w:t xml:space="preserve"> Maintenance of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72D6725"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73DAB049" w14:textId="234A5ABD"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27A9C30D" w14:textId="0BB48957"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226A500E"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73CA64C" w14:textId="02E00A15"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 xml:space="preserve">4 </w:t>
            </w:r>
            <w:r w:rsidRPr="00EA7CB8">
              <w:rPr>
                <w:rFonts w:cs="Arial"/>
                <w:color w:val="000000"/>
                <w:sz w:val="20"/>
                <w:lang w:eastAsia="en-AU"/>
              </w:rPr>
              <w:t>(1) Cleanliness of prescribed accommodation - cleaning before re-use</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CC480D0"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98E5ED0" w14:textId="50EEFA08"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15D834B2" w14:textId="280594BD"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2FC3089C"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38DF62F" w14:textId="67EF80DF"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 xml:space="preserve">4 </w:t>
            </w:r>
            <w:r w:rsidRPr="00EA7CB8">
              <w:rPr>
                <w:rFonts w:cs="Arial"/>
                <w:color w:val="000000"/>
                <w:sz w:val="20"/>
                <w:lang w:eastAsia="en-AU"/>
              </w:rPr>
              <w:t>(2) Cleanliness of prescribed accommodation - clean bed linen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82A65C1"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D8E808A" w14:textId="05A1D2AA"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0EE62FC3" w14:textId="7927F118"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73F83777"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82E080F" w14:textId="6A2FE286" w:rsidR="0093550A" w:rsidRPr="00EA7CB8" w:rsidRDefault="0093550A" w:rsidP="0093550A">
            <w:pPr>
              <w:spacing w:after="0" w:line="240" w:lineRule="auto"/>
              <w:rPr>
                <w:rFonts w:cs="Arial"/>
                <w:color w:val="000000"/>
                <w:sz w:val="20"/>
                <w:lang w:eastAsia="en-AU"/>
              </w:rPr>
            </w:pPr>
            <w:r>
              <w:rPr>
                <w:rFonts w:cs="Arial"/>
                <w:color w:val="000000"/>
                <w:sz w:val="20"/>
                <w:lang w:eastAsia="en-AU"/>
              </w:rPr>
              <w:t xml:space="preserve">15 </w:t>
            </w:r>
            <w:r w:rsidRPr="00EA7CB8">
              <w:rPr>
                <w:rFonts w:cs="Arial"/>
                <w:color w:val="000000"/>
                <w:sz w:val="20"/>
                <w:lang w:eastAsia="en-AU"/>
              </w:rPr>
              <w:t>(1) Water supplied to prescribed accommodation - supply of water</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8F81AEA"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712D5953" w14:textId="36A8743A"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73C8A894" w14:textId="0C592F24"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5A426D4C"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474BA42" w14:textId="4A1214A8" w:rsidR="0093550A" w:rsidRPr="00EA7CB8" w:rsidRDefault="0093550A" w:rsidP="0093550A">
            <w:pPr>
              <w:spacing w:after="0" w:line="240" w:lineRule="auto"/>
              <w:rPr>
                <w:rFonts w:cs="Arial"/>
                <w:color w:val="000000"/>
                <w:sz w:val="20"/>
                <w:lang w:eastAsia="en-AU"/>
              </w:rPr>
            </w:pPr>
            <w:r>
              <w:rPr>
                <w:rFonts w:cs="Arial"/>
                <w:color w:val="000000"/>
                <w:sz w:val="20"/>
                <w:lang w:eastAsia="en-AU"/>
              </w:rPr>
              <w:t xml:space="preserve">15 </w:t>
            </w:r>
            <w:r w:rsidRPr="00EA7CB8">
              <w:rPr>
                <w:rFonts w:cs="Arial"/>
                <w:color w:val="000000"/>
                <w:sz w:val="20"/>
                <w:lang w:eastAsia="en-AU"/>
              </w:rPr>
              <w:t>(1) Water supplied to prescribed accommodation - supply of water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D1A2A5A"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FD79743" w14:textId="759752A5"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679" w:type="dxa"/>
            <w:tcBorders>
              <w:top w:val="single" w:sz="4" w:space="0" w:color="auto"/>
              <w:left w:val="single" w:sz="4" w:space="0" w:color="auto"/>
              <w:bottom w:val="single" w:sz="4" w:space="0" w:color="auto"/>
              <w:right w:val="single" w:sz="4" w:space="0" w:color="auto"/>
            </w:tcBorders>
            <w:noWrap/>
            <w:vAlign w:val="bottom"/>
          </w:tcPr>
          <w:p w14:paraId="1CD2B3A4" w14:textId="2F629ADC"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$790.36</w:t>
            </w:r>
          </w:p>
        </w:tc>
      </w:tr>
      <w:tr w:rsidR="0093550A" w:rsidRPr="00EA7CB8" w14:paraId="28277BF4"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4167EAD4" w14:textId="0B117097" w:rsidR="0093550A" w:rsidRPr="00EA7CB8" w:rsidRDefault="0093550A" w:rsidP="0093550A">
            <w:pPr>
              <w:spacing w:after="0" w:line="240" w:lineRule="auto"/>
              <w:rPr>
                <w:rFonts w:cs="Arial"/>
                <w:color w:val="000000"/>
                <w:sz w:val="20"/>
                <w:lang w:eastAsia="en-AU"/>
              </w:rPr>
            </w:pPr>
            <w:r>
              <w:rPr>
                <w:rFonts w:cs="Arial"/>
                <w:color w:val="000000"/>
                <w:sz w:val="20"/>
                <w:lang w:eastAsia="en-AU"/>
              </w:rPr>
              <w:t xml:space="preserve">15 </w:t>
            </w:r>
            <w:r w:rsidRPr="00EA7CB8">
              <w:rPr>
                <w:rFonts w:cs="Arial"/>
                <w:color w:val="000000"/>
                <w:sz w:val="20"/>
                <w:lang w:eastAsia="en-AU"/>
              </w:rPr>
              <w:t>(</w:t>
            </w:r>
            <w:r>
              <w:rPr>
                <w:rFonts w:cs="Arial"/>
                <w:color w:val="000000"/>
                <w:sz w:val="20"/>
                <w:lang w:eastAsia="en-AU"/>
              </w:rPr>
              <w:t>2</w:t>
            </w:r>
            <w:r w:rsidRPr="00EA7CB8">
              <w:rPr>
                <w:rFonts w:cs="Arial"/>
                <w:color w:val="000000"/>
                <w:sz w:val="20"/>
                <w:lang w:eastAsia="en-AU"/>
              </w:rPr>
              <w:t>) Water supplied to prescribed accommodation - supply of hot water</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AA8A846"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34C566D" w14:textId="49D65B89"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629C7AFF" w14:textId="6FBCD0B2"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06E09425"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0DCB0806" w14:textId="37190F0C" w:rsidR="0093550A" w:rsidRPr="00EA7CB8" w:rsidRDefault="0093550A" w:rsidP="0093550A">
            <w:pPr>
              <w:spacing w:after="0" w:line="240" w:lineRule="auto"/>
              <w:rPr>
                <w:rFonts w:cs="Arial"/>
                <w:color w:val="000000"/>
                <w:sz w:val="20"/>
                <w:lang w:eastAsia="en-AU"/>
              </w:rPr>
            </w:pPr>
            <w:r>
              <w:rPr>
                <w:rFonts w:cs="Arial"/>
                <w:color w:val="000000"/>
                <w:sz w:val="20"/>
                <w:lang w:eastAsia="en-AU"/>
              </w:rPr>
              <w:t>16</w:t>
            </w:r>
            <w:r w:rsidRPr="00EA7CB8">
              <w:rPr>
                <w:rFonts w:cs="Arial"/>
                <w:color w:val="000000"/>
                <w:sz w:val="20"/>
                <w:lang w:eastAsia="en-AU"/>
              </w:rPr>
              <w:t xml:space="preserve"> Drinking water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0FF937D"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7C9FCED" w14:textId="08CB11FF"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0AF8D3C3" w14:textId="399F3706"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75E6B2F6"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709FFAAC" w14:textId="5763100E" w:rsidR="0093550A" w:rsidRPr="00EA7CB8" w:rsidRDefault="0093550A" w:rsidP="0093550A">
            <w:pPr>
              <w:spacing w:after="0" w:line="240" w:lineRule="auto"/>
              <w:rPr>
                <w:rFonts w:cs="Arial"/>
                <w:color w:val="000000"/>
                <w:sz w:val="20"/>
                <w:lang w:eastAsia="en-AU"/>
              </w:rPr>
            </w:pPr>
            <w:r>
              <w:rPr>
                <w:rFonts w:cs="Arial"/>
                <w:color w:val="000000"/>
                <w:sz w:val="20"/>
                <w:lang w:eastAsia="en-AU"/>
              </w:rPr>
              <w:t>17</w:t>
            </w:r>
            <w:r w:rsidRPr="00EA7CB8">
              <w:rPr>
                <w:rFonts w:cs="Arial"/>
                <w:color w:val="000000"/>
                <w:sz w:val="20"/>
                <w:lang w:eastAsia="en-AU"/>
              </w:rPr>
              <w:t xml:space="preserve"> Discharge of sewage and waste water</w:t>
            </w:r>
            <w:r>
              <w:rPr>
                <w:rFonts w:cs="Arial"/>
                <w:color w:val="000000"/>
                <w:sz w:val="20"/>
                <w:lang w:eastAsia="en-AU"/>
              </w:rPr>
              <w:t xml:space="preserve"> in prescribed accommodation </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4609145"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7B1D66A" w14:textId="0D35661E"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0C7B6BE4" w14:textId="2C0EC36A"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68E26D20"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E6C7CDB" w14:textId="0E6BDAFB" w:rsidR="0093550A" w:rsidRPr="00EA7CB8" w:rsidRDefault="0093550A" w:rsidP="0093550A">
            <w:pPr>
              <w:spacing w:after="0" w:line="240" w:lineRule="auto"/>
              <w:rPr>
                <w:rFonts w:cs="Arial"/>
                <w:color w:val="000000"/>
                <w:sz w:val="20"/>
                <w:lang w:eastAsia="en-AU"/>
              </w:rPr>
            </w:pPr>
            <w:r>
              <w:rPr>
                <w:rFonts w:cs="Arial"/>
                <w:color w:val="000000"/>
                <w:sz w:val="20"/>
                <w:lang w:eastAsia="en-AU"/>
              </w:rPr>
              <w:t>18</w:t>
            </w:r>
            <w:r w:rsidRPr="00EA7CB8">
              <w:rPr>
                <w:rFonts w:cs="Arial"/>
                <w:color w:val="000000"/>
                <w:sz w:val="20"/>
                <w:lang w:eastAsia="en-AU"/>
              </w:rPr>
              <w:t xml:space="preserve"> Refuse receptacles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12FEB035"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FBAA224" w14:textId="6186059E"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45EB2475" w14:textId="4D6B7201"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4499FEFB"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51814F8C" w14:textId="5ABC8641" w:rsidR="0093550A" w:rsidRPr="00EA7CB8" w:rsidRDefault="0093550A" w:rsidP="0093550A">
            <w:pPr>
              <w:spacing w:after="0" w:line="240" w:lineRule="auto"/>
              <w:rPr>
                <w:rFonts w:cs="Arial"/>
                <w:color w:val="000000"/>
                <w:sz w:val="20"/>
                <w:lang w:eastAsia="en-AU"/>
              </w:rPr>
            </w:pPr>
            <w:r>
              <w:rPr>
                <w:rFonts w:cs="Arial"/>
                <w:color w:val="000000"/>
                <w:sz w:val="20"/>
                <w:lang w:eastAsia="en-AU"/>
              </w:rPr>
              <w:t>19</w:t>
            </w:r>
            <w:r w:rsidRPr="00EA7CB8">
              <w:rPr>
                <w:rFonts w:cs="Arial"/>
                <w:color w:val="000000"/>
                <w:sz w:val="20"/>
                <w:lang w:eastAsia="en-AU"/>
              </w:rPr>
              <w:t xml:space="preserve"> Refuse disposal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68D58F6A"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3EBC260" w14:textId="234722B6"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668CDA27" w14:textId="3F0B4BE3"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2E6F992D"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2D7C3D7" w14:textId="0D7758DD" w:rsidR="0093550A" w:rsidRPr="00EA7CB8" w:rsidRDefault="0093550A" w:rsidP="0093550A">
            <w:pPr>
              <w:spacing w:after="0" w:line="240" w:lineRule="auto"/>
              <w:rPr>
                <w:rFonts w:cs="Arial"/>
                <w:color w:val="000000"/>
                <w:sz w:val="20"/>
                <w:lang w:eastAsia="en-AU"/>
              </w:rPr>
            </w:pPr>
            <w:r>
              <w:rPr>
                <w:rFonts w:cs="Arial"/>
                <w:color w:val="000000"/>
                <w:sz w:val="20"/>
                <w:lang w:eastAsia="en-AU"/>
              </w:rPr>
              <w:t xml:space="preserve">20 </w:t>
            </w:r>
            <w:r w:rsidRPr="00EA7CB8">
              <w:rPr>
                <w:rFonts w:cs="Arial"/>
                <w:color w:val="000000"/>
                <w:sz w:val="20"/>
                <w:lang w:eastAsia="en-AU"/>
              </w:rPr>
              <w:t>Toilet and bathing facilities in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A80F516"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04708A3" w14:textId="00E28E3C"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10231F2C" w14:textId="2F6B1A4F"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0294DFDF"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0A54240D" w14:textId="3698C351"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0</w:t>
            </w:r>
            <w:r w:rsidRPr="00EA7CB8">
              <w:rPr>
                <w:rFonts w:cs="Arial"/>
                <w:color w:val="000000"/>
                <w:sz w:val="20"/>
                <w:lang w:eastAsia="en-AU"/>
              </w:rPr>
              <w:t xml:space="preserve"> Toilet and bathing facilities in prescribed accommodation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8F7ABE3"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308A00E7" w14:textId="0F7AAB2D"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679" w:type="dxa"/>
            <w:tcBorders>
              <w:top w:val="single" w:sz="4" w:space="0" w:color="auto"/>
              <w:left w:val="single" w:sz="4" w:space="0" w:color="auto"/>
              <w:bottom w:val="single" w:sz="4" w:space="0" w:color="auto"/>
              <w:right w:val="single" w:sz="4" w:space="0" w:color="auto"/>
            </w:tcBorders>
            <w:noWrap/>
            <w:vAlign w:val="bottom"/>
          </w:tcPr>
          <w:p w14:paraId="395164CD" w14:textId="74DBAFE7"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$790.36</w:t>
            </w:r>
          </w:p>
        </w:tc>
      </w:tr>
      <w:tr w:rsidR="0093550A" w:rsidRPr="00EA7CB8" w14:paraId="60CE6F8C"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45D27DC" w14:textId="1D89DAA3"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 xml:space="preserve">1 </w:t>
            </w:r>
            <w:r w:rsidRPr="00EA7CB8">
              <w:rPr>
                <w:rFonts w:cs="Arial"/>
                <w:color w:val="000000"/>
                <w:sz w:val="20"/>
                <w:lang w:eastAsia="en-AU"/>
              </w:rPr>
              <w:t>(1) Register of occupants of prescribed accommodation - names and addresses</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24CEDF18"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F5160BB" w14:textId="2342315A"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5FF8A492" w14:textId="7B603EAE"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0A602A84"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A9A2706" w14:textId="4C955B62"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 xml:space="preserve">1 </w:t>
            </w:r>
            <w:r w:rsidRPr="00EA7CB8">
              <w:rPr>
                <w:rFonts w:cs="Arial"/>
                <w:color w:val="000000"/>
                <w:sz w:val="20"/>
                <w:lang w:eastAsia="en-AU"/>
              </w:rPr>
              <w:t>(3) Register of occupants of prescribed accommodation - keep register for 12 months</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36D7F0DD"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5402667" w14:textId="773D6037"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590E0845" w14:textId="5E72CC5A"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562CCECC"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264BCF90" w14:textId="18DF92F9"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 xml:space="preserve">2 </w:t>
            </w:r>
            <w:r w:rsidRPr="00EA7CB8">
              <w:rPr>
                <w:rFonts w:cs="Arial"/>
                <w:color w:val="000000"/>
                <w:sz w:val="20"/>
                <w:lang w:eastAsia="en-AU"/>
              </w:rPr>
              <w:t>Advertising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5669756"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BC897C9" w14:textId="2899BC9D"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c>
          <w:tcPr>
            <w:tcW w:w="1679" w:type="dxa"/>
            <w:tcBorders>
              <w:top w:val="single" w:sz="4" w:space="0" w:color="auto"/>
              <w:left w:val="single" w:sz="4" w:space="0" w:color="auto"/>
              <w:bottom w:val="single" w:sz="4" w:space="0" w:color="auto"/>
              <w:right w:val="single" w:sz="4" w:space="0" w:color="auto"/>
            </w:tcBorders>
            <w:noWrap/>
            <w:vAlign w:val="bottom"/>
          </w:tcPr>
          <w:p w14:paraId="2973AFD2" w14:textId="75167C6C"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$3,951.80</w:t>
            </w:r>
          </w:p>
        </w:tc>
      </w:tr>
      <w:tr w:rsidR="0093550A" w:rsidRPr="00EA7CB8" w14:paraId="73946E6F"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0065B34" w14:textId="5416222A"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2</w:t>
            </w:r>
            <w:r w:rsidRPr="00EA7CB8">
              <w:rPr>
                <w:rFonts w:cs="Arial"/>
                <w:color w:val="000000"/>
                <w:sz w:val="20"/>
                <w:lang w:eastAsia="en-AU"/>
              </w:rPr>
              <w:t xml:space="preserve"> Advertising and prescribed accommodation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EE58D5D" w14:textId="77777777" w:rsidR="0093550A" w:rsidRPr="00EA7CB8" w:rsidRDefault="0093550A" w:rsidP="0093550A">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76D20D2" w14:textId="0239FE25" w:rsidR="0093550A" w:rsidRPr="00EA7CB8" w:rsidRDefault="0093550A" w:rsidP="0093550A">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c>
          <w:tcPr>
            <w:tcW w:w="1679" w:type="dxa"/>
            <w:tcBorders>
              <w:top w:val="single" w:sz="4" w:space="0" w:color="auto"/>
              <w:left w:val="single" w:sz="4" w:space="0" w:color="auto"/>
              <w:bottom w:val="single" w:sz="4" w:space="0" w:color="auto"/>
              <w:right w:val="single" w:sz="4" w:space="0" w:color="auto"/>
            </w:tcBorders>
            <w:noWrap/>
            <w:vAlign w:val="bottom"/>
          </w:tcPr>
          <w:p w14:paraId="2090F1AE" w14:textId="2AF823C9" w:rsidR="0093550A" w:rsidRPr="00EA7CB8" w:rsidRDefault="0093550A" w:rsidP="0093550A">
            <w:pPr>
              <w:spacing w:after="0" w:line="240" w:lineRule="auto"/>
              <w:jc w:val="right"/>
              <w:rPr>
                <w:rFonts w:cs="Arial"/>
                <w:color w:val="000000"/>
                <w:szCs w:val="21"/>
                <w:lang w:eastAsia="en-AU"/>
              </w:rPr>
            </w:pPr>
            <w:r>
              <w:rPr>
                <w:rFonts w:cs="Arial"/>
                <w:color w:val="000000"/>
                <w:szCs w:val="21"/>
                <w:lang w:eastAsia="en-AU"/>
              </w:rPr>
              <w:t>$790.36</w:t>
            </w:r>
          </w:p>
        </w:tc>
      </w:tr>
    </w:tbl>
    <w:p w14:paraId="501ADD0D" w14:textId="77777777" w:rsidR="00DA3DD8" w:rsidRPr="002365B4" w:rsidRDefault="00DA3DD8"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865F2EF" w14:textId="77777777" w:rsidR="00A641D6" w:rsidRDefault="00A641D6" w:rsidP="00A641D6">
            <w:pPr>
              <w:pStyle w:val="Accessibilitypara"/>
            </w:pPr>
            <w:bookmarkStart w:id="4" w:name="_Hlk37240926"/>
            <w:r>
              <w:lastRenderedPageBreak/>
              <w:t xml:space="preserve">To receive this publication in an accessible format phone 03 9096 5321 using the National Relay Service 13 36 77 if required, </w:t>
            </w:r>
            <w:hyperlink r:id="rId35" w:history="1">
              <w:r>
                <w:rPr>
                  <w:rStyle w:val="Hyperlink"/>
                </w:rPr>
                <w:t>or email Fees and Penalties</w:t>
              </w:r>
            </w:hyperlink>
            <w:r>
              <w:t xml:space="preserve"> &lt;feesandpenalties@dhhs.vic.gov.au&gt;.</w:t>
            </w:r>
          </w:p>
          <w:p w14:paraId="4A257498" w14:textId="77777777" w:rsidR="00A641D6" w:rsidRDefault="00A641D6" w:rsidP="00A641D6">
            <w:pPr>
              <w:pStyle w:val="Imprint"/>
            </w:pPr>
            <w:r>
              <w:t>Authorised and published by the Victorian Government, 1 Treasury Place, Melbourne.</w:t>
            </w:r>
          </w:p>
          <w:p w14:paraId="19F6C6C9" w14:textId="01192D8D" w:rsidR="00A641D6" w:rsidRDefault="00A641D6" w:rsidP="00A641D6">
            <w:pPr>
              <w:pStyle w:val="Imprint"/>
            </w:pPr>
            <w:r>
              <w:t xml:space="preserve">© State of Victoria, Australia, Department of Health, </w:t>
            </w:r>
            <w:r w:rsidR="00FB41F2">
              <w:t>September</w:t>
            </w:r>
            <w:r>
              <w:rPr>
                <w:color w:val="auto"/>
              </w:rPr>
              <w:t xml:space="preserve"> 202</w:t>
            </w:r>
            <w:r w:rsidR="00FB41F2">
              <w:rPr>
                <w:color w:val="auto"/>
              </w:rPr>
              <w:t>3</w:t>
            </w:r>
            <w:r>
              <w:t>.</w:t>
            </w:r>
          </w:p>
          <w:p w14:paraId="48D8B1D4" w14:textId="2B34BF26" w:rsidR="0055119B" w:rsidRDefault="00A641D6" w:rsidP="00A641D6">
            <w:pPr>
              <w:pStyle w:val="Imprint"/>
            </w:pPr>
            <w:r>
              <w:t xml:space="preserve">Available at Fees, charges and penalties subject to automatic indexation </w:t>
            </w:r>
            <w:hyperlink r:id="rId3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4"/>
    </w:tbl>
    <w:p w14:paraId="5872C207" w14:textId="77777777" w:rsidR="00162CA9" w:rsidRDefault="00162CA9" w:rsidP="00162CA9">
      <w:pPr>
        <w:pStyle w:val="Body"/>
      </w:pP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4E7B" w14:textId="77777777" w:rsidR="000C1070" w:rsidRDefault="000C1070">
      <w:r>
        <w:separator/>
      </w:r>
    </w:p>
  </w:endnote>
  <w:endnote w:type="continuationSeparator" w:id="0">
    <w:p w14:paraId="7AEDB547" w14:textId="77777777" w:rsidR="000C1070" w:rsidRDefault="000C1070">
      <w:r>
        <w:continuationSeparator/>
      </w:r>
    </w:p>
  </w:endnote>
  <w:endnote w:type="continuationNotice" w:id="1">
    <w:p w14:paraId="00487E88" w14:textId="77777777" w:rsidR="000C1070" w:rsidRDefault="000C1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11C6" w14:textId="77777777" w:rsidR="00513E96" w:rsidRDefault="0051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color w:val="2B579A"/>
        <w:shd w:val="clear" w:color="auto" w:fill="E6E6E6"/>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color w:val="2B579A"/>
        <w:shd w:val="clear" w:color="auto" w:fill="E6E6E6"/>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DBF0" w14:textId="77777777" w:rsidR="000C1070" w:rsidRDefault="000C1070" w:rsidP="002862F1">
      <w:pPr>
        <w:spacing w:before="120"/>
      </w:pPr>
      <w:r>
        <w:separator/>
      </w:r>
    </w:p>
  </w:footnote>
  <w:footnote w:type="continuationSeparator" w:id="0">
    <w:p w14:paraId="67B13454" w14:textId="77777777" w:rsidR="000C1070" w:rsidRDefault="000C1070">
      <w:r>
        <w:continuationSeparator/>
      </w:r>
    </w:p>
  </w:footnote>
  <w:footnote w:type="continuationNotice" w:id="1">
    <w:p w14:paraId="458C0110" w14:textId="77777777" w:rsidR="000C1070" w:rsidRDefault="000C1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C76E" w14:textId="77777777" w:rsidR="00513E96" w:rsidRDefault="00513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0BA4" w14:textId="77777777" w:rsidR="00513E96" w:rsidRDefault="00513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7A17DBA0" w:rsidR="00E261B3" w:rsidRPr="0051568D" w:rsidRDefault="00DA3DD8" w:rsidP="0011701A">
    <w:pPr>
      <w:pStyle w:val="Header"/>
    </w:pPr>
    <w:r>
      <w:t>202</w:t>
    </w:r>
    <w:r w:rsidR="006E1EF8">
      <w:t>3</w:t>
    </w:r>
    <w:r>
      <w:t>-2</w:t>
    </w:r>
    <w:r w:rsidR="006E1EF8">
      <w:t>4</w:t>
    </w:r>
    <w:r>
      <w:t xml:space="preserve"> fines and penalties for Public Health and Wellbeing</w:t>
    </w:r>
    <w:r w:rsidR="008C3697">
      <w:ptab w:relativeTo="margin" w:alignment="right" w:leader="none"/>
    </w:r>
    <w:r w:rsidR="008C3697" w:rsidRPr="007E1227">
      <w:rPr>
        <w:b w:val="0"/>
        <w:bCs/>
        <w:color w:val="2B579A"/>
        <w:shd w:val="clear" w:color="auto" w:fill="E6E6E6"/>
      </w:rPr>
      <w:fldChar w:fldCharType="begin"/>
    </w:r>
    <w:r w:rsidR="008C3697" w:rsidRPr="007E1227">
      <w:rPr>
        <w:bCs/>
      </w:rPr>
      <w:instrText xml:space="preserve"> PAGE </w:instrText>
    </w:r>
    <w:r w:rsidR="008C3697" w:rsidRPr="007E1227">
      <w:rPr>
        <w:b w:val="0"/>
        <w:bCs/>
        <w:color w:val="2B579A"/>
        <w:shd w:val="clear" w:color="auto" w:fill="E6E6E6"/>
      </w:rPr>
      <w:fldChar w:fldCharType="separate"/>
    </w:r>
    <w:r w:rsidR="008C3697" w:rsidRPr="007E1227">
      <w:rPr>
        <w:bCs/>
      </w:rPr>
      <w:t>3</w:t>
    </w:r>
    <w:r w:rsidR="008C3697" w:rsidRPr="007E1227">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6234006">
    <w:abstractNumId w:val="10"/>
  </w:num>
  <w:num w:numId="2" w16cid:durableId="2091463105">
    <w:abstractNumId w:val="19"/>
  </w:num>
  <w:num w:numId="3" w16cid:durableId="329187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630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559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869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508407">
    <w:abstractNumId w:val="23"/>
  </w:num>
  <w:num w:numId="8" w16cid:durableId="1883328262">
    <w:abstractNumId w:val="17"/>
  </w:num>
  <w:num w:numId="9" w16cid:durableId="1378627545">
    <w:abstractNumId w:val="22"/>
  </w:num>
  <w:num w:numId="10" w16cid:durableId="634876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023722">
    <w:abstractNumId w:val="24"/>
  </w:num>
  <w:num w:numId="12" w16cid:durableId="1560244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447848">
    <w:abstractNumId w:val="20"/>
  </w:num>
  <w:num w:numId="14" w16cid:durableId="1582567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2413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37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502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459387">
    <w:abstractNumId w:val="26"/>
  </w:num>
  <w:num w:numId="19" w16cid:durableId="134295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7111670">
    <w:abstractNumId w:val="14"/>
  </w:num>
  <w:num w:numId="21" w16cid:durableId="997342727">
    <w:abstractNumId w:val="12"/>
  </w:num>
  <w:num w:numId="22" w16cid:durableId="356780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480379">
    <w:abstractNumId w:val="15"/>
  </w:num>
  <w:num w:numId="24" w16cid:durableId="982201125">
    <w:abstractNumId w:val="27"/>
  </w:num>
  <w:num w:numId="25" w16cid:durableId="1567759454">
    <w:abstractNumId w:val="25"/>
  </w:num>
  <w:num w:numId="26" w16cid:durableId="1526334134">
    <w:abstractNumId w:val="21"/>
  </w:num>
  <w:num w:numId="27" w16cid:durableId="736512681">
    <w:abstractNumId w:val="11"/>
  </w:num>
  <w:num w:numId="28" w16cid:durableId="672729711">
    <w:abstractNumId w:val="28"/>
  </w:num>
  <w:num w:numId="29" w16cid:durableId="2091853145">
    <w:abstractNumId w:val="9"/>
  </w:num>
  <w:num w:numId="30" w16cid:durableId="1351253984">
    <w:abstractNumId w:val="7"/>
  </w:num>
  <w:num w:numId="31" w16cid:durableId="1299336883">
    <w:abstractNumId w:val="6"/>
  </w:num>
  <w:num w:numId="32" w16cid:durableId="1235432462">
    <w:abstractNumId w:val="5"/>
  </w:num>
  <w:num w:numId="33" w16cid:durableId="1524784181">
    <w:abstractNumId w:val="4"/>
  </w:num>
  <w:num w:numId="34" w16cid:durableId="560530556">
    <w:abstractNumId w:val="8"/>
  </w:num>
  <w:num w:numId="35" w16cid:durableId="820732556">
    <w:abstractNumId w:val="3"/>
  </w:num>
  <w:num w:numId="36" w16cid:durableId="1126044406">
    <w:abstractNumId w:val="2"/>
  </w:num>
  <w:num w:numId="37" w16cid:durableId="187524671">
    <w:abstractNumId w:val="1"/>
  </w:num>
  <w:num w:numId="38" w16cid:durableId="653336896">
    <w:abstractNumId w:val="0"/>
  </w:num>
  <w:num w:numId="39" w16cid:durableId="1940873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7555370">
    <w:abstractNumId w:val="18"/>
  </w:num>
  <w:num w:numId="41" w16cid:durableId="345594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1151"/>
    <w:rsid w:val="00003403"/>
    <w:rsid w:val="0000384C"/>
    <w:rsid w:val="00005347"/>
    <w:rsid w:val="000072B6"/>
    <w:rsid w:val="0001021B"/>
    <w:rsid w:val="00011D89"/>
    <w:rsid w:val="000154FD"/>
    <w:rsid w:val="00016FBF"/>
    <w:rsid w:val="00022271"/>
    <w:rsid w:val="000235E8"/>
    <w:rsid w:val="00024D89"/>
    <w:rsid w:val="000250B6"/>
    <w:rsid w:val="0003030A"/>
    <w:rsid w:val="00033D81"/>
    <w:rsid w:val="00037366"/>
    <w:rsid w:val="00041BF0"/>
    <w:rsid w:val="00042C8A"/>
    <w:rsid w:val="0004536B"/>
    <w:rsid w:val="000469F2"/>
    <w:rsid w:val="00046B68"/>
    <w:rsid w:val="000527DD"/>
    <w:rsid w:val="000578B2"/>
    <w:rsid w:val="00060959"/>
    <w:rsid w:val="00060C8F"/>
    <w:rsid w:val="0006164E"/>
    <w:rsid w:val="0006298A"/>
    <w:rsid w:val="000663CD"/>
    <w:rsid w:val="0007145D"/>
    <w:rsid w:val="00072641"/>
    <w:rsid w:val="000733FE"/>
    <w:rsid w:val="00074219"/>
    <w:rsid w:val="00074ED5"/>
    <w:rsid w:val="00080E7D"/>
    <w:rsid w:val="000835C6"/>
    <w:rsid w:val="0008508E"/>
    <w:rsid w:val="00087951"/>
    <w:rsid w:val="0009113B"/>
    <w:rsid w:val="00091211"/>
    <w:rsid w:val="00092E3A"/>
    <w:rsid w:val="00093402"/>
    <w:rsid w:val="00094DA3"/>
    <w:rsid w:val="00096CD1"/>
    <w:rsid w:val="000A012C"/>
    <w:rsid w:val="000A0EB9"/>
    <w:rsid w:val="000A186C"/>
    <w:rsid w:val="000A1EA4"/>
    <w:rsid w:val="000A2476"/>
    <w:rsid w:val="000A641A"/>
    <w:rsid w:val="000B002A"/>
    <w:rsid w:val="000B3EDB"/>
    <w:rsid w:val="000B543D"/>
    <w:rsid w:val="000B55F9"/>
    <w:rsid w:val="000B5BF7"/>
    <w:rsid w:val="000B6BC8"/>
    <w:rsid w:val="000C0303"/>
    <w:rsid w:val="000C0F2E"/>
    <w:rsid w:val="000C1070"/>
    <w:rsid w:val="000C42EA"/>
    <w:rsid w:val="000C4546"/>
    <w:rsid w:val="000D1242"/>
    <w:rsid w:val="000D4DF4"/>
    <w:rsid w:val="000D4F51"/>
    <w:rsid w:val="000E0970"/>
    <w:rsid w:val="000E1910"/>
    <w:rsid w:val="000E29E3"/>
    <w:rsid w:val="000E3CC7"/>
    <w:rsid w:val="000E6BD4"/>
    <w:rsid w:val="000E6D6D"/>
    <w:rsid w:val="000F1F1E"/>
    <w:rsid w:val="000F2259"/>
    <w:rsid w:val="000F2DDA"/>
    <w:rsid w:val="000F4DC8"/>
    <w:rsid w:val="000F5213"/>
    <w:rsid w:val="00101001"/>
    <w:rsid w:val="00103276"/>
    <w:rsid w:val="0010392D"/>
    <w:rsid w:val="0010447F"/>
    <w:rsid w:val="00104FE3"/>
    <w:rsid w:val="0010714F"/>
    <w:rsid w:val="001120C5"/>
    <w:rsid w:val="0011701A"/>
    <w:rsid w:val="00120BD3"/>
    <w:rsid w:val="00122FEA"/>
    <w:rsid w:val="001232BD"/>
    <w:rsid w:val="00124137"/>
    <w:rsid w:val="00124ED5"/>
    <w:rsid w:val="001276FA"/>
    <w:rsid w:val="00134258"/>
    <w:rsid w:val="0014255B"/>
    <w:rsid w:val="001447B3"/>
    <w:rsid w:val="001519AD"/>
    <w:rsid w:val="00152073"/>
    <w:rsid w:val="0015413F"/>
    <w:rsid w:val="00154E2D"/>
    <w:rsid w:val="00156598"/>
    <w:rsid w:val="00157FFD"/>
    <w:rsid w:val="00161939"/>
    <w:rsid w:val="00161AA0"/>
    <w:rsid w:val="00161D2E"/>
    <w:rsid w:val="00161F3E"/>
    <w:rsid w:val="00162093"/>
    <w:rsid w:val="00162CA9"/>
    <w:rsid w:val="00165459"/>
    <w:rsid w:val="00165A57"/>
    <w:rsid w:val="001712C2"/>
    <w:rsid w:val="001712F8"/>
    <w:rsid w:val="00171A23"/>
    <w:rsid w:val="00172BAF"/>
    <w:rsid w:val="001749AF"/>
    <w:rsid w:val="001771DD"/>
    <w:rsid w:val="00177299"/>
    <w:rsid w:val="00177995"/>
    <w:rsid w:val="00177A8C"/>
    <w:rsid w:val="0018360F"/>
    <w:rsid w:val="00186B33"/>
    <w:rsid w:val="00187EF4"/>
    <w:rsid w:val="00191CC9"/>
    <w:rsid w:val="00192F9D"/>
    <w:rsid w:val="00194212"/>
    <w:rsid w:val="00196653"/>
    <w:rsid w:val="00196EB8"/>
    <w:rsid w:val="00196EFB"/>
    <w:rsid w:val="001979FF"/>
    <w:rsid w:val="00197B17"/>
    <w:rsid w:val="001A1950"/>
    <w:rsid w:val="001A1C54"/>
    <w:rsid w:val="001A26CF"/>
    <w:rsid w:val="001A2ED0"/>
    <w:rsid w:val="001A3ACE"/>
    <w:rsid w:val="001B058F"/>
    <w:rsid w:val="001B738B"/>
    <w:rsid w:val="001C09DB"/>
    <w:rsid w:val="001C277E"/>
    <w:rsid w:val="001C2A72"/>
    <w:rsid w:val="001C31B7"/>
    <w:rsid w:val="001C6F42"/>
    <w:rsid w:val="001D0B75"/>
    <w:rsid w:val="001D1813"/>
    <w:rsid w:val="001D39A5"/>
    <w:rsid w:val="001D3C09"/>
    <w:rsid w:val="001D44E8"/>
    <w:rsid w:val="001D4B22"/>
    <w:rsid w:val="001D5D56"/>
    <w:rsid w:val="001D60EC"/>
    <w:rsid w:val="001D6F59"/>
    <w:rsid w:val="001E0C5D"/>
    <w:rsid w:val="001E2A36"/>
    <w:rsid w:val="001E44DF"/>
    <w:rsid w:val="001E48C4"/>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29AE"/>
    <w:rsid w:val="002432E1"/>
    <w:rsid w:val="00246207"/>
    <w:rsid w:val="00246C5E"/>
    <w:rsid w:val="00250960"/>
    <w:rsid w:val="00251343"/>
    <w:rsid w:val="002513C8"/>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3C"/>
    <w:rsid w:val="002862F1"/>
    <w:rsid w:val="00291373"/>
    <w:rsid w:val="0029597D"/>
    <w:rsid w:val="002962C3"/>
    <w:rsid w:val="0029752B"/>
    <w:rsid w:val="002976E7"/>
    <w:rsid w:val="002A0A9C"/>
    <w:rsid w:val="002A3963"/>
    <w:rsid w:val="002A483C"/>
    <w:rsid w:val="002B0C7C"/>
    <w:rsid w:val="002B1729"/>
    <w:rsid w:val="002B36C7"/>
    <w:rsid w:val="002B3EA5"/>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2A7"/>
    <w:rsid w:val="002F3D32"/>
    <w:rsid w:val="002F5F31"/>
    <w:rsid w:val="002F5F46"/>
    <w:rsid w:val="00302216"/>
    <w:rsid w:val="00303E53"/>
    <w:rsid w:val="00305CC1"/>
    <w:rsid w:val="00306E5F"/>
    <w:rsid w:val="00307E14"/>
    <w:rsid w:val="00313CC7"/>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85B"/>
    <w:rsid w:val="003829E5"/>
    <w:rsid w:val="0038599B"/>
    <w:rsid w:val="00386109"/>
    <w:rsid w:val="00386944"/>
    <w:rsid w:val="00387225"/>
    <w:rsid w:val="003956CC"/>
    <w:rsid w:val="00395C9A"/>
    <w:rsid w:val="003A0853"/>
    <w:rsid w:val="003A1891"/>
    <w:rsid w:val="003A6B67"/>
    <w:rsid w:val="003B07F5"/>
    <w:rsid w:val="003B13B6"/>
    <w:rsid w:val="003B15E6"/>
    <w:rsid w:val="003B408A"/>
    <w:rsid w:val="003B5733"/>
    <w:rsid w:val="003B6D0C"/>
    <w:rsid w:val="003C08A2"/>
    <w:rsid w:val="003C2045"/>
    <w:rsid w:val="003C43A1"/>
    <w:rsid w:val="003C4FC0"/>
    <w:rsid w:val="003C55F4"/>
    <w:rsid w:val="003C7897"/>
    <w:rsid w:val="003C7A3F"/>
    <w:rsid w:val="003D2766"/>
    <w:rsid w:val="003D2A74"/>
    <w:rsid w:val="003D3E8F"/>
    <w:rsid w:val="003D6475"/>
    <w:rsid w:val="003E2A61"/>
    <w:rsid w:val="003E2B09"/>
    <w:rsid w:val="003E375C"/>
    <w:rsid w:val="003E4086"/>
    <w:rsid w:val="003E4832"/>
    <w:rsid w:val="003E639E"/>
    <w:rsid w:val="003E71E5"/>
    <w:rsid w:val="003E78BA"/>
    <w:rsid w:val="003F0445"/>
    <w:rsid w:val="003F0CF0"/>
    <w:rsid w:val="003F14B1"/>
    <w:rsid w:val="003F2B20"/>
    <w:rsid w:val="003F3289"/>
    <w:rsid w:val="003F5CB9"/>
    <w:rsid w:val="003F6D5C"/>
    <w:rsid w:val="004013C7"/>
    <w:rsid w:val="00401FCF"/>
    <w:rsid w:val="0040248F"/>
    <w:rsid w:val="00406285"/>
    <w:rsid w:val="004112C6"/>
    <w:rsid w:val="004148F9"/>
    <w:rsid w:val="00414D4A"/>
    <w:rsid w:val="0042084E"/>
    <w:rsid w:val="00421EEF"/>
    <w:rsid w:val="004233CD"/>
    <w:rsid w:val="00424D65"/>
    <w:rsid w:val="00430DAD"/>
    <w:rsid w:val="00432904"/>
    <w:rsid w:val="0044283B"/>
    <w:rsid w:val="00442C6C"/>
    <w:rsid w:val="00443CBE"/>
    <w:rsid w:val="00443E8A"/>
    <w:rsid w:val="004441BC"/>
    <w:rsid w:val="004468B4"/>
    <w:rsid w:val="0045230A"/>
    <w:rsid w:val="00454AD0"/>
    <w:rsid w:val="00457337"/>
    <w:rsid w:val="00462E3D"/>
    <w:rsid w:val="00466E79"/>
    <w:rsid w:val="00466FB8"/>
    <w:rsid w:val="00470D7D"/>
    <w:rsid w:val="0047274C"/>
    <w:rsid w:val="0047372D"/>
    <w:rsid w:val="00473BA3"/>
    <w:rsid w:val="004743DD"/>
    <w:rsid w:val="00474CEA"/>
    <w:rsid w:val="00483968"/>
    <w:rsid w:val="00484F86"/>
    <w:rsid w:val="00490746"/>
    <w:rsid w:val="00490852"/>
    <w:rsid w:val="00491C9C"/>
    <w:rsid w:val="00492F30"/>
    <w:rsid w:val="004946F4"/>
    <w:rsid w:val="0049487E"/>
    <w:rsid w:val="00494964"/>
    <w:rsid w:val="004A160D"/>
    <w:rsid w:val="004A3E81"/>
    <w:rsid w:val="004A4195"/>
    <w:rsid w:val="004A5C62"/>
    <w:rsid w:val="004A5CE5"/>
    <w:rsid w:val="004A707D"/>
    <w:rsid w:val="004B06D3"/>
    <w:rsid w:val="004B1CC3"/>
    <w:rsid w:val="004B759F"/>
    <w:rsid w:val="004C5541"/>
    <w:rsid w:val="004C6EEE"/>
    <w:rsid w:val="004C702B"/>
    <w:rsid w:val="004D0033"/>
    <w:rsid w:val="004D016B"/>
    <w:rsid w:val="004D1B22"/>
    <w:rsid w:val="004D23CC"/>
    <w:rsid w:val="004D36F2"/>
    <w:rsid w:val="004E0DE7"/>
    <w:rsid w:val="004E1106"/>
    <w:rsid w:val="004E138F"/>
    <w:rsid w:val="004E40E2"/>
    <w:rsid w:val="004E4649"/>
    <w:rsid w:val="004E5C2B"/>
    <w:rsid w:val="004F00DD"/>
    <w:rsid w:val="004F2133"/>
    <w:rsid w:val="004F5398"/>
    <w:rsid w:val="004F55F1"/>
    <w:rsid w:val="004F6936"/>
    <w:rsid w:val="00503DC6"/>
    <w:rsid w:val="00506F5D"/>
    <w:rsid w:val="00510C37"/>
    <w:rsid w:val="00511ACC"/>
    <w:rsid w:val="005126D0"/>
    <w:rsid w:val="00513E96"/>
    <w:rsid w:val="0051568D"/>
    <w:rsid w:val="005179B5"/>
    <w:rsid w:val="00526AC7"/>
    <w:rsid w:val="00526C15"/>
    <w:rsid w:val="0053089F"/>
    <w:rsid w:val="00530A0A"/>
    <w:rsid w:val="00536395"/>
    <w:rsid w:val="00536499"/>
    <w:rsid w:val="0054349A"/>
    <w:rsid w:val="00543903"/>
    <w:rsid w:val="00543F11"/>
    <w:rsid w:val="00546305"/>
    <w:rsid w:val="00547A95"/>
    <w:rsid w:val="0055119B"/>
    <w:rsid w:val="005548B5"/>
    <w:rsid w:val="00556135"/>
    <w:rsid w:val="00563F49"/>
    <w:rsid w:val="00572031"/>
    <w:rsid w:val="00572282"/>
    <w:rsid w:val="00573CE3"/>
    <w:rsid w:val="00576E84"/>
    <w:rsid w:val="00580394"/>
    <w:rsid w:val="005809CD"/>
    <w:rsid w:val="00582B8C"/>
    <w:rsid w:val="0058757E"/>
    <w:rsid w:val="00596A4B"/>
    <w:rsid w:val="00597160"/>
    <w:rsid w:val="00597507"/>
    <w:rsid w:val="00597813"/>
    <w:rsid w:val="005A479D"/>
    <w:rsid w:val="005B1C6D"/>
    <w:rsid w:val="005B21B6"/>
    <w:rsid w:val="005B3A08"/>
    <w:rsid w:val="005B4AED"/>
    <w:rsid w:val="005B7A63"/>
    <w:rsid w:val="005C0955"/>
    <w:rsid w:val="005C49DA"/>
    <w:rsid w:val="005C50F3"/>
    <w:rsid w:val="005C54B5"/>
    <w:rsid w:val="005C5D80"/>
    <w:rsid w:val="005C5D91"/>
    <w:rsid w:val="005D07B8"/>
    <w:rsid w:val="005D1B52"/>
    <w:rsid w:val="005D27D0"/>
    <w:rsid w:val="005D2C8F"/>
    <w:rsid w:val="005D6597"/>
    <w:rsid w:val="005E14E7"/>
    <w:rsid w:val="005E1781"/>
    <w:rsid w:val="005E26A3"/>
    <w:rsid w:val="005E2ECB"/>
    <w:rsid w:val="005E447E"/>
    <w:rsid w:val="005E4890"/>
    <w:rsid w:val="005E4FD1"/>
    <w:rsid w:val="005E5ED1"/>
    <w:rsid w:val="005E655E"/>
    <w:rsid w:val="005F0775"/>
    <w:rsid w:val="005F0CF5"/>
    <w:rsid w:val="005F21EB"/>
    <w:rsid w:val="00600331"/>
    <w:rsid w:val="00600665"/>
    <w:rsid w:val="00605908"/>
    <w:rsid w:val="00610A15"/>
    <w:rsid w:val="00610D7C"/>
    <w:rsid w:val="00613414"/>
    <w:rsid w:val="00620154"/>
    <w:rsid w:val="0062408D"/>
    <w:rsid w:val="006240CC"/>
    <w:rsid w:val="00624940"/>
    <w:rsid w:val="006254F8"/>
    <w:rsid w:val="00627DA7"/>
    <w:rsid w:val="00627EA8"/>
    <w:rsid w:val="00630DA4"/>
    <w:rsid w:val="00632597"/>
    <w:rsid w:val="006358B4"/>
    <w:rsid w:val="00635FC9"/>
    <w:rsid w:val="006419AA"/>
    <w:rsid w:val="00641B22"/>
    <w:rsid w:val="00644B1F"/>
    <w:rsid w:val="00644B7E"/>
    <w:rsid w:val="006454E6"/>
    <w:rsid w:val="0064589B"/>
    <w:rsid w:val="006459AB"/>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6E1E"/>
    <w:rsid w:val="00677574"/>
    <w:rsid w:val="0068454C"/>
    <w:rsid w:val="00687FD1"/>
    <w:rsid w:val="00691900"/>
    <w:rsid w:val="00691B62"/>
    <w:rsid w:val="006933B5"/>
    <w:rsid w:val="00693D14"/>
    <w:rsid w:val="00696F27"/>
    <w:rsid w:val="006A18C2"/>
    <w:rsid w:val="006A3383"/>
    <w:rsid w:val="006A3624"/>
    <w:rsid w:val="006A4BD6"/>
    <w:rsid w:val="006B077C"/>
    <w:rsid w:val="006B6803"/>
    <w:rsid w:val="006C2826"/>
    <w:rsid w:val="006D0F16"/>
    <w:rsid w:val="006D2A3F"/>
    <w:rsid w:val="006D2FBC"/>
    <w:rsid w:val="006E0541"/>
    <w:rsid w:val="006E138B"/>
    <w:rsid w:val="006E1EF8"/>
    <w:rsid w:val="006E5E74"/>
    <w:rsid w:val="006F0330"/>
    <w:rsid w:val="006F1B8D"/>
    <w:rsid w:val="006F1FDC"/>
    <w:rsid w:val="006F4B09"/>
    <w:rsid w:val="006F5BF7"/>
    <w:rsid w:val="006F6B8C"/>
    <w:rsid w:val="007013EF"/>
    <w:rsid w:val="007055BD"/>
    <w:rsid w:val="0070743C"/>
    <w:rsid w:val="007173CA"/>
    <w:rsid w:val="007216AA"/>
    <w:rsid w:val="00721AB5"/>
    <w:rsid w:val="00721CFB"/>
    <w:rsid w:val="00721DEF"/>
    <w:rsid w:val="0072251A"/>
    <w:rsid w:val="00724A43"/>
    <w:rsid w:val="007273AC"/>
    <w:rsid w:val="00731AD4"/>
    <w:rsid w:val="007346E4"/>
    <w:rsid w:val="00734FCA"/>
    <w:rsid w:val="0073582E"/>
    <w:rsid w:val="007407CC"/>
    <w:rsid w:val="00740F22"/>
    <w:rsid w:val="00741CF0"/>
    <w:rsid w:val="00741F1A"/>
    <w:rsid w:val="007447DA"/>
    <w:rsid w:val="007450F8"/>
    <w:rsid w:val="0074696E"/>
    <w:rsid w:val="00750135"/>
    <w:rsid w:val="00750EC2"/>
    <w:rsid w:val="00752651"/>
    <w:rsid w:val="00752B28"/>
    <w:rsid w:val="007541A9"/>
    <w:rsid w:val="00754E36"/>
    <w:rsid w:val="0076301B"/>
    <w:rsid w:val="00763139"/>
    <w:rsid w:val="00770F37"/>
    <w:rsid w:val="007711A0"/>
    <w:rsid w:val="00772D5E"/>
    <w:rsid w:val="0077463E"/>
    <w:rsid w:val="00776928"/>
    <w:rsid w:val="00776E0F"/>
    <w:rsid w:val="007774B1"/>
    <w:rsid w:val="00777BE1"/>
    <w:rsid w:val="007833D8"/>
    <w:rsid w:val="00785677"/>
    <w:rsid w:val="007862E6"/>
    <w:rsid w:val="00786F16"/>
    <w:rsid w:val="0079003C"/>
    <w:rsid w:val="00791BD7"/>
    <w:rsid w:val="007933F7"/>
    <w:rsid w:val="00793C92"/>
    <w:rsid w:val="00796E20"/>
    <w:rsid w:val="00797C32"/>
    <w:rsid w:val="007A11E8"/>
    <w:rsid w:val="007B0914"/>
    <w:rsid w:val="007B1374"/>
    <w:rsid w:val="007B13BB"/>
    <w:rsid w:val="007B32E5"/>
    <w:rsid w:val="007B3DB9"/>
    <w:rsid w:val="007B589F"/>
    <w:rsid w:val="007B6186"/>
    <w:rsid w:val="007B62E2"/>
    <w:rsid w:val="007B7350"/>
    <w:rsid w:val="007B73BC"/>
    <w:rsid w:val="007C1838"/>
    <w:rsid w:val="007C20B9"/>
    <w:rsid w:val="007C7301"/>
    <w:rsid w:val="007C7859"/>
    <w:rsid w:val="007C7F28"/>
    <w:rsid w:val="007D1466"/>
    <w:rsid w:val="007D1683"/>
    <w:rsid w:val="007D2BDE"/>
    <w:rsid w:val="007D2FB6"/>
    <w:rsid w:val="007D32CC"/>
    <w:rsid w:val="007D49EB"/>
    <w:rsid w:val="007D5E1C"/>
    <w:rsid w:val="007E0DE2"/>
    <w:rsid w:val="007E1227"/>
    <w:rsid w:val="007E1D25"/>
    <w:rsid w:val="007E3B98"/>
    <w:rsid w:val="007E417A"/>
    <w:rsid w:val="007F31B6"/>
    <w:rsid w:val="007F546C"/>
    <w:rsid w:val="007F625F"/>
    <w:rsid w:val="007F665E"/>
    <w:rsid w:val="007F6F33"/>
    <w:rsid w:val="00800412"/>
    <w:rsid w:val="0080587B"/>
    <w:rsid w:val="00806468"/>
    <w:rsid w:val="008119CA"/>
    <w:rsid w:val="00811E23"/>
    <w:rsid w:val="008130C4"/>
    <w:rsid w:val="008155F0"/>
    <w:rsid w:val="00816735"/>
    <w:rsid w:val="0081728B"/>
    <w:rsid w:val="00820141"/>
    <w:rsid w:val="00820E0C"/>
    <w:rsid w:val="008213F0"/>
    <w:rsid w:val="008218DD"/>
    <w:rsid w:val="00823275"/>
    <w:rsid w:val="0082366F"/>
    <w:rsid w:val="008251B6"/>
    <w:rsid w:val="008270BA"/>
    <w:rsid w:val="008338A2"/>
    <w:rsid w:val="00835FAF"/>
    <w:rsid w:val="008400AC"/>
    <w:rsid w:val="00841AA9"/>
    <w:rsid w:val="008431F4"/>
    <w:rsid w:val="008474FE"/>
    <w:rsid w:val="00853EE4"/>
    <w:rsid w:val="00855535"/>
    <w:rsid w:val="00855920"/>
    <w:rsid w:val="00857C5A"/>
    <w:rsid w:val="0086255E"/>
    <w:rsid w:val="008633F0"/>
    <w:rsid w:val="00867D9D"/>
    <w:rsid w:val="008723B9"/>
    <w:rsid w:val="00872E0A"/>
    <w:rsid w:val="00873594"/>
    <w:rsid w:val="00875285"/>
    <w:rsid w:val="00882762"/>
    <w:rsid w:val="00884B62"/>
    <w:rsid w:val="0088529C"/>
    <w:rsid w:val="00887903"/>
    <w:rsid w:val="0089270A"/>
    <w:rsid w:val="0089397F"/>
    <w:rsid w:val="00893AF6"/>
    <w:rsid w:val="00893CE9"/>
    <w:rsid w:val="00894BC4"/>
    <w:rsid w:val="00897729"/>
    <w:rsid w:val="008A28A8"/>
    <w:rsid w:val="008A5B32"/>
    <w:rsid w:val="008B2EE4"/>
    <w:rsid w:val="008B4D3D"/>
    <w:rsid w:val="008B57C7"/>
    <w:rsid w:val="008C2F92"/>
    <w:rsid w:val="008C3697"/>
    <w:rsid w:val="008C5557"/>
    <w:rsid w:val="008C589D"/>
    <w:rsid w:val="008C6D51"/>
    <w:rsid w:val="008D264E"/>
    <w:rsid w:val="008D2846"/>
    <w:rsid w:val="008D4236"/>
    <w:rsid w:val="008D462F"/>
    <w:rsid w:val="008D6DCF"/>
    <w:rsid w:val="008E30E9"/>
    <w:rsid w:val="008E3DE9"/>
    <w:rsid w:val="008E4376"/>
    <w:rsid w:val="008E7A0A"/>
    <w:rsid w:val="008E7B49"/>
    <w:rsid w:val="008F59F6"/>
    <w:rsid w:val="008F6861"/>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550A"/>
    <w:rsid w:val="00937BD9"/>
    <w:rsid w:val="00947778"/>
    <w:rsid w:val="00947A3E"/>
    <w:rsid w:val="00950E2C"/>
    <w:rsid w:val="00951D50"/>
    <w:rsid w:val="009525EB"/>
    <w:rsid w:val="0095470B"/>
    <w:rsid w:val="00954874"/>
    <w:rsid w:val="0095615A"/>
    <w:rsid w:val="009603C2"/>
    <w:rsid w:val="009608BA"/>
    <w:rsid w:val="00961400"/>
    <w:rsid w:val="00963646"/>
    <w:rsid w:val="0096632D"/>
    <w:rsid w:val="009718C7"/>
    <w:rsid w:val="00974F54"/>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1C5"/>
    <w:rsid w:val="00A4230A"/>
    <w:rsid w:val="00A44882"/>
    <w:rsid w:val="00A45125"/>
    <w:rsid w:val="00A46FB9"/>
    <w:rsid w:val="00A54715"/>
    <w:rsid w:val="00A5666A"/>
    <w:rsid w:val="00A6061C"/>
    <w:rsid w:val="00A60CC1"/>
    <w:rsid w:val="00A62D44"/>
    <w:rsid w:val="00A641D6"/>
    <w:rsid w:val="00A67263"/>
    <w:rsid w:val="00A70C0A"/>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68C5"/>
    <w:rsid w:val="00AC274B"/>
    <w:rsid w:val="00AC4764"/>
    <w:rsid w:val="00AC52C5"/>
    <w:rsid w:val="00AC6D36"/>
    <w:rsid w:val="00AD0363"/>
    <w:rsid w:val="00AD0CBA"/>
    <w:rsid w:val="00AD177A"/>
    <w:rsid w:val="00AD26E2"/>
    <w:rsid w:val="00AD6A6E"/>
    <w:rsid w:val="00AD784C"/>
    <w:rsid w:val="00AE126A"/>
    <w:rsid w:val="00AE1BAE"/>
    <w:rsid w:val="00AE1EC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5C14"/>
    <w:rsid w:val="00B26CB5"/>
    <w:rsid w:val="00B2752E"/>
    <w:rsid w:val="00B307CC"/>
    <w:rsid w:val="00B326B7"/>
    <w:rsid w:val="00B3588E"/>
    <w:rsid w:val="00B366F7"/>
    <w:rsid w:val="00B41F3D"/>
    <w:rsid w:val="00B431E8"/>
    <w:rsid w:val="00B45141"/>
    <w:rsid w:val="00B45653"/>
    <w:rsid w:val="00B46DE7"/>
    <w:rsid w:val="00B519CD"/>
    <w:rsid w:val="00B5273A"/>
    <w:rsid w:val="00B57329"/>
    <w:rsid w:val="00B60E61"/>
    <w:rsid w:val="00B62B50"/>
    <w:rsid w:val="00B635B7"/>
    <w:rsid w:val="00B63AE8"/>
    <w:rsid w:val="00B65950"/>
    <w:rsid w:val="00B66D83"/>
    <w:rsid w:val="00B672C0"/>
    <w:rsid w:val="00B676FD"/>
    <w:rsid w:val="00B71A09"/>
    <w:rsid w:val="00B75646"/>
    <w:rsid w:val="00B766D8"/>
    <w:rsid w:val="00B77435"/>
    <w:rsid w:val="00B832BA"/>
    <w:rsid w:val="00B865DB"/>
    <w:rsid w:val="00B90729"/>
    <w:rsid w:val="00B907DA"/>
    <w:rsid w:val="00B94CD5"/>
    <w:rsid w:val="00B950BC"/>
    <w:rsid w:val="00B9656A"/>
    <w:rsid w:val="00B9714C"/>
    <w:rsid w:val="00BA232E"/>
    <w:rsid w:val="00BA29AD"/>
    <w:rsid w:val="00BA33CF"/>
    <w:rsid w:val="00BA3F8D"/>
    <w:rsid w:val="00BB7A10"/>
    <w:rsid w:val="00BC028C"/>
    <w:rsid w:val="00BC0C12"/>
    <w:rsid w:val="00BC3E8F"/>
    <w:rsid w:val="00BC4A60"/>
    <w:rsid w:val="00BC60BE"/>
    <w:rsid w:val="00BC63D9"/>
    <w:rsid w:val="00BC7468"/>
    <w:rsid w:val="00BC7D4F"/>
    <w:rsid w:val="00BC7ED7"/>
    <w:rsid w:val="00BD2850"/>
    <w:rsid w:val="00BE28D2"/>
    <w:rsid w:val="00BE4A64"/>
    <w:rsid w:val="00BE5E43"/>
    <w:rsid w:val="00BE7117"/>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0D0B"/>
    <w:rsid w:val="00C31C2E"/>
    <w:rsid w:val="00C32989"/>
    <w:rsid w:val="00C33388"/>
    <w:rsid w:val="00C35484"/>
    <w:rsid w:val="00C3654F"/>
    <w:rsid w:val="00C370ED"/>
    <w:rsid w:val="00C405B2"/>
    <w:rsid w:val="00C4173A"/>
    <w:rsid w:val="00C44C66"/>
    <w:rsid w:val="00C50DED"/>
    <w:rsid w:val="00C532C8"/>
    <w:rsid w:val="00C57A27"/>
    <w:rsid w:val="00C57E8B"/>
    <w:rsid w:val="00C602FF"/>
    <w:rsid w:val="00C60EE1"/>
    <w:rsid w:val="00C61174"/>
    <w:rsid w:val="00C6148F"/>
    <w:rsid w:val="00C621B1"/>
    <w:rsid w:val="00C62F7A"/>
    <w:rsid w:val="00C63B9C"/>
    <w:rsid w:val="00C6682F"/>
    <w:rsid w:val="00C67BF4"/>
    <w:rsid w:val="00C7275E"/>
    <w:rsid w:val="00C74C5D"/>
    <w:rsid w:val="00C8439F"/>
    <w:rsid w:val="00C863C4"/>
    <w:rsid w:val="00C8746D"/>
    <w:rsid w:val="00C920EA"/>
    <w:rsid w:val="00C93C3E"/>
    <w:rsid w:val="00CA12E3"/>
    <w:rsid w:val="00CA1476"/>
    <w:rsid w:val="00CA3EF5"/>
    <w:rsid w:val="00CA6611"/>
    <w:rsid w:val="00CA6AE6"/>
    <w:rsid w:val="00CA782F"/>
    <w:rsid w:val="00CB187B"/>
    <w:rsid w:val="00CB2835"/>
    <w:rsid w:val="00CB3285"/>
    <w:rsid w:val="00CB4500"/>
    <w:rsid w:val="00CB7800"/>
    <w:rsid w:val="00CC0C72"/>
    <w:rsid w:val="00CC2BFD"/>
    <w:rsid w:val="00CC57A9"/>
    <w:rsid w:val="00CD3476"/>
    <w:rsid w:val="00CD64DF"/>
    <w:rsid w:val="00CE225F"/>
    <w:rsid w:val="00CF2F50"/>
    <w:rsid w:val="00CF5CC6"/>
    <w:rsid w:val="00CF6198"/>
    <w:rsid w:val="00D01B99"/>
    <w:rsid w:val="00D02919"/>
    <w:rsid w:val="00D04C61"/>
    <w:rsid w:val="00D05173"/>
    <w:rsid w:val="00D05B8D"/>
    <w:rsid w:val="00D065A2"/>
    <w:rsid w:val="00D079AA"/>
    <w:rsid w:val="00D07F00"/>
    <w:rsid w:val="00D1130F"/>
    <w:rsid w:val="00D119D1"/>
    <w:rsid w:val="00D17B72"/>
    <w:rsid w:val="00D243B4"/>
    <w:rsid w:val="00D26E6E"/>
    <w:rsid w:val="00D3185C"/>
    <w:rsid w:val="00D3205F"/>
    <w:rsid w:val="00D32784"/>
    <w:rsid w:val="00D3318E"/>
    <w:rsid w:val="00D33E72"/>
    <w:rsid w:val="00D35BD6"/>
    <w:rsid w:val="00D361B5"/>
    <w:rsid w:val="00D405AC"/>
    <w:rsid w:val="00D411A2"/>
    <w:rsid w:val="00D4606D"/>
    <w:rsid w:val="00D46C92"/>
    <w:rsid w:val="00D50B9C"/>
    <w:rsid w:val="00D52D73"/>
    <w:rsid w:val="00D52E58"/>
    <w:rsid w:val="00D56B20"/>
    <w:rsid w:val="00D578B3"/>
    <w:rsid w:val="00D60B52"/>
    <w:rsid w:val="00D618F4"/>
    <w:rsid w:val="00D714CC"/>
    <w:rsid w:val="00D75EA7"/>
    <w:rsid w:val="00D81ADF"/>
    <w:rsid w:val="00D81F21"/>
    <w:rsid w:val="00D864F2"/>
    <w:rsid w:val="00D92F95"/>
    <w:rsid w:val="00D943F8"/>
    <w:rsid w:val="00D9544E"/>
    <w:rsid w:val="00D95470"/>
    <w:rsid w:val="00D96B55"/>
    <w:rsid w:val="00D971E6"/>
    <w:rsid w:val="00DA0687"/>
    <w:rsid w:val="00DA068C"/>
    <w:rsid w:val="00DA1B6C"/>
    <w:rsid w:val="00DA2619"/>
    <w:rsid w:val="00DA34C8"/>
    <w:rsid w:val="00DA3DD8"/>
    <w:rsid w:val="00DA4239"/>
    <w:rsid w:val="00DA65DE"/>
    <w:rsid w:val="00DA770C"/>
    <w:rsid w:val="00DB0B61"/>
    <w:rsid w:val="00DB1474"/>
    <w:rsid w:val="00DB2038"/>
    <w:rsid w:val="00DB2962"/>
    <w:rsid w:val="00DB52FB"/>
    <w:rsid w:val="00DB7727"/>
    <w:rsid w:val="00DC013B"/>
    <w:rsid w:val="00DC090B"/>
    <w:rsid w:val="00DC1679"/>
    <w:rsid w:val="00DC219B"/>
    <w:rsid w:val="00DC2CF1"/>
    <w:rsid w:val="00DC4FCF"/>
    <w:rsid w:val="00DC50E0"/>
    <w:rsid w:val="00DC6386"/>
    <w:rsid w:val="00DD1130"/>
    <w:rsid w:val="00DD1401"/>
    <w:rsid w:val="00DD1951"/>
    <w:rsid w:val="00DD1C2F"/>
    <w:rsid w:val="00DD2D14"/>
    <w:rsid w:val="00DD487D"/>
    <w:rsid w:val="00DD4E83"/>
    <w:rsid w:val="00DD6628"/>
    <w:rsid w:val="00DD6945"/>
    <w:rsid w:val="00DE2D04"/>
    <w:rsid w:val="00DE3250"/>
    <w:rsid w:val="00DE3659"/>
    <w:rsid w:val="00DE451A"/>
    <w:rsid w:val="00DE6028"/>
    <w:rsid w:val="00DE78A3"/>
    <w:rsid w:val="00DF1A71"/>
    <w:rsid w:val="00DF278D"/>
    <w:rsid w:val="00DF50FC"/>
    <w:rsid w:val="00DF68C7"/>
    <w:rsid w:val="00DF731A"/>
    <w:rsid w:val="00E04385"/>
    <w:rsid w:val="00E0527B"/>
    <w:rsid w:val="00E06B75"/>
    <w:rsid w:val="00E10459"/>
    <w:rsid w:val="00E11332"/>
    <w:rsid w:val="00E11352"/>
    <w:rsid w:val="00E13850"/>
    <w:rsid w:val="00E170DC"/>
    <w:rsid w:val="00E17546"/>
    <w:rsid w:val="00E210B5"/>
    <w:rsid w:val="00E261B3"/>
    <w:rsid w:val="00E26818"/>
    <w:rsid w:val="00E27FFC"/>
    <w:rsid w:val="00E30B15"/>
    <w:rsid w:val="00E310D5"/>
    <w:rsid w:val="00E321B0"/>
    <w:rsid w:val="00E33237"/>
    <w:rsid w:val="00E35640"/>
    <w:rsid w:val="00E40181"/>
    <w:rsid w:val="00E53B2A"/>
    <w:rsid w:val="00E54950"/>
    <w:rsid w:val="00E56A01"/>
    <w:rsid w:val="00E62622"/>
    <w:rsid w:val="00E629A1"/>
    <w:rsid w:val="00E66B2F"/>
    <w:rsid w:val="00E6794C"/>
    <w:rsid w:val="00E71591"/>
    <w:rsid w:val="00E71CEB"/>
    <w:rsid w:val="00E7474F"/>
    <w:rsid w:val="00E80DE3"/>
    <w:rsid w:val="00E82C55"/>
    <w:rsid w:val="00E8787E"/>
    <w:rsid w:val="00E92AC3"/>
    <w:rsid w:val="00E94A11"/>
    <w:rsid w:val="00E96AFB"/>
    <w:rsid w:val="00EA078F"/>
    <w:rsid w:val="00EA1360"/>
    <w:rsid w:val="00EA148E"/>
    <w:rsid w:val="00EA2F6A"/>
    <w:rsid w:val="00EA7CB8"/>
    <w:rsid w:val="00EB00E0"/>
    <w:rsid w:val="00EB62D4"/>
    <w:rsid w:val="00EC04BA"/>
    <w:rsid w:val="00EC059F"/>
    <w:rsid w:val="00EC1F24"/>
    <w:rsid w:val="00EC22F6"/>
    <w:rsid w:val="00EC40D5"/>
    <w:rsid w:val="00ED204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2EFC"/>
    <w:rsid w:val="00F0437A"/>
    <w:rsid w:val="00F077DE"/>
    <w:rsid w:val="00F101B8"/>
    <w:rsid w:val="00F11037"/>
    <w:rsid w:val="00F16F1B"/>
    <w:rsid w:val="00F24A35"/>
    <w:rsid w:val="00F250A9"/>
    <w:rsid w:val="00F267AF"/>
    <w:rsid w:val="00F30FF4"/>
    <w:rsid w:val="00F3122E"/>
    <w:rsid w:val="00F32368"/>
    <w:rsid w:val="00F331AD"/>
    <w:rsid w:val="00F35287"/>
    <w:rsid w:val="00F35615"/>
    <w:rsid w:val="00F40A70"/>
    <w:rsid w:val="00F41A4E"/>
    <w:rsid w:val="00F43A37"/>
    <w:rsid w:val="00F451AB"/>
    <w:rsid w:val="00F4641B"/>
    <w:rsid w:val="00F46EB8"/>
    <w:rsid w:val="00F50A58"/>
    <w:rsid w:val="00F50CD1"/>
    <w:rsid w:val="00F511E4"/>
    <w:rsid w:val="00F52B69"/>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2086"/>
    <w:rsid w:val="00F84FA0"/>
    <w:rsid w:val="00F85195"/>
    <w:rsid w:val="00F868E3"/>
    <w:rsid w:val="00F8706E"/>
    <w:rsid w:val="00F87CAA"/>
    <w:rsid w:val="00F938BA"/>
    <w:rsid w:val="00F954ED"/>
    <w:rsid w:val="00F95511"/>
    <w:rsid w:val="00F96DCD"/>
    <w:rsid w:val="00F97919"/>
    <w:rsid w:val="00FA2C46"/>
    <w:rsid w:val="00FA3525"/>
    <w:rsid w:val="00FA4A5F"/>
    <w:rsid w:val="00FA5A53"/>
    <w:rsid w:val="00FA7433"/>
    <w:rsid w:val="00FA7B17"/>
    <w:rsid w:val="00FB2551"/>
    <w:rsid w:val="00FB41F1"/>
    <w:rsid w:val="00FB41F2"/>
    <w:rsid w:val="00FB46F8"/>
    <w:rsid w:val="00FB4769"/>
    <w:rsid w:val="00FB4CDA"/>
    <w:rsid w:val="00FB6481"/>
    <w:rsid w:val="00FB6D36"/>
    <w:rsid w:val="00FC0965"/>
    <w:rsid w:val="00FC09B3"/>
    <w:rsid w:val="00FC0F81"/>
    <w:rsid w:val="00FC252F"/>
    <w:rsid w:val="00FC395C"/>
    <w:rsid w:val="00FC5E8E"/>
    <w:rsid w:val="00FD2046"/>
    <w:rsid w:val="00FD3766"/>
    <w:rsid w:val="00FD47C4"/>
    <w:rsid w:val="00FD5C72"/>
    <w:rsid w:val="00FD722A"/>
    <w:rsid w:val="00FE2DCF"/>
    <w:rsid w:val="00FE3FA7"/>
    <w:rsid w:val="00FF2A4E"/>
    <w:rsid w:val="00FF2E00"/>
    <w:rsid w:val="00FF2FCE"/>
    <w:rsid w:val="00FF4DE4"/>
    <w:rsid w:val="00FF4F7D"/>
    <w:rsid w:val="00FF54DF"/>
    <w:rsid w:val="00FF6D9D"/>
    <w:rsid w:val="00FF7DD5"/>
    <w:rsid w:val="0A25D573"/>
    <w:rsid w:val="0EF94696"/>
    <w:rsid w:val="114EFBE0"/>
    <w:rsid w:val="158E3089"/>
    <w:rsid w:val="19971D86"/>
    <w:rsid w:val="1B150BCF"/>
    <w:rsid w:val="29677494"/>
    <w:rsid w:val="2A8A7CF9"/>
    <w:rsid w:val="2BDCB291"/>
    <w:rsid w:val="2DFBB047"/>
    <w:rsid w:val="2E8D6FFD"/>
    <w:rsid w:val="33CE9C19"/>
    <w:rsid w:val="380EAACF"/>
    <w:rsid w:val="3FDC4216"/>
    <w:rsid w:val="48F5FE22"/>
    <w:rsid w:val="4D2B9632"/>
    <w:rsid w:val="61AF7F36"/>
    <w:rsid w:val="646CAC3D"/>
    <w:rsid w:val="697466D3"/>
    <w:rsid w:val="6CAECE92"/>
    <w:rsid w:val="71509D7D"/>
    <w:rsid w:val="7461A5EF"/>
    <w:rsid w:val="7B9FC5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DA3DD8"/>
    <w:pPr>
      <w:spacing w:after="120" w:line="270" w:lineRule="atLeast"/>
    </w:pPr>
    <w:rPr>
      <w:rFonts w:ascii="Arial" w:eastAsia="Times" w:hAnsi="Arial"/>
      <w:lang w:eastAsia="en-US"/>
    </w:rPr>
  </w:style>
  <w:style w:type="table" w:customStyle="1" w:styleId="TableGrid1">
    <w:name w:val="Table Grid1"/>
    <w:basedOn w:val="TableNormal"/>
    <w:next w:val="TableGrid"/>
    <w:rsid w:val="00DA3DD8"/>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DA3DD8"/>
    <w:pPr>
      <w:numPr>
        <w:numId w:val="40"/>
      </w:numPr>
    </w:pPr>
  </w:style>
  <w:style w:type="paragraph" w:customStyle="1" w:styleId="DHHSnumberdigit">
    <w:name w:val="DHHS number digit"/>
    <w:basedOn w:val="DHHSbody"/>
    <w:uiPriority w:val="4"/>
    <w:rsid w:val="00DA3DD8"/>
    <w:pPr>
      <w:numPr>
        <w:numId w:val="40"/>
      </w:numPr>
    </w:pPr>
  </w:style>
  <w:style w:type="paragraph" w:customStyle="1" w:styleId="DHHSnumberloweralphaindent">
    <w:name w:val="DHHS number lower alpha indent"/>
    <w:basedOn w:val="DHHSbody"/>
    <w:uiPriority w:val="4"/>
    <w:qFormat/>
    <w:rsid w:val="00DA3DD8"/>
    <w:pPr>
      <w:numPr>
        <w:ilvl w:val="3"/>
        <w:numId w:val="40"/>
      </w:numPr>
    </w:pPr>
  </w:style>
  <w:style w:type="paragraph" w:customStyle="1" w:styleId="DHHSnumberdigitindent">
    <w:name w:val="DHHS number digit indent"/>
    <w:basedOn w:val="DHHSnumberloweralphaindent"/>
    <w:uiPriority w:val="4"/>
    <w:qFormat/>
    <w:rsid w:val="00DA3DD8"/>
    <w:pPr>
      <w:numPr>
        <w:ilvl w:val="1"/>
      </w:numPr>
    </w:pPr>
  </w:style>
  <w:style w:type="paragraph" w:customStyle="1" w:styleId="DHHSnumberloweralpha">
    <w:name w:val="DHHS number lower alpha"/>
    <w:basedOn w:val="DHHSbody"/>
    <w:uiPriority w:val="4"/>
    <w:qFormat/>
    <w:rsid w:val="00DA3DD8"/>
    <w:pPr>
      <w:numPr>
        <w:ilvl w:val="2"/>
        <w:numId w:val="40"/>
      </w:numPr>
    </w:pPr>
  </w:style>
  <w:style w:type="paragraph" w:customStyle="1" w:styleId="DHHSnumberlowerroman">
    <w:name w:val="DHHS number lower roman"/>
    <w:basedOn w:val="DHHSbody"/>
    <w:uiPriority w:val="4"/>
    <w:qFormat/>
    <w:rsid w:val="00DA3DD8"/>
    <w:pPr>
      <w:numPr>
        <w:ilvl w:val="4"/>
        <w:numId w:val="40"/>
      </w:numPr>
    </w:pPr>
  </w:style>
  <w:style w:type="paragraph" w:customStyle="1" w:styleId="DHHSnumberlowerromanindent">
    <w:name w:val="DHHS number lower roman indent"/>
    <w:basedOn w:val="DHHSbody"/>
    <w:uiPriority w:val="4"/>
    <w:qFormat/>
    <w:rsid w:val="00DA3DD8"/>
    <w:pPr>
      <w:numPr>
        <w:ilvl w:val="5"/>
        <w:numId w:val="40"/>
      </w:numPr>
    </w:pPr>
  </w:style>
  <w:style w:type="table" w:customStyle="1" w:styleId="TableGrid2">
    <w:name w:val="Table Grid2"/>
    <w:basedOn w:val="TableNormal"/>
    <w:next w:val="TableGrid"/>
    <w:rsid w:val="003B07F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3B07F5"/>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E321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98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29076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3857649">
      <w:bodyDiv w:val="1"/>
      <w:marLeft w:val="0"/>
      <w:marRight w:val="0"/>
      <w:marTop w:val="0"/>
      <w:marBottom w:val="0"/>
      <w:divBdr>
        <w:top w:val="none" w:sz="0" w:space="0" w:color="auto"/>
        <w:left w:val="none" w:sz="0" w:space="0" w:color="auto"/>
        <w:bottom w:val="none" w:sz="0" w:space="0" w:color="auto"/>
        <w:right w:val="none" w:sz="0" w:space="0" w:color="auto"/>
      </w:divBdr>
      <w:divsChild>
        <w:div w:id="922684101">
          <w:marLeft w:val="0"/>
          <w:marRight w:val="0"/>
          <w:marTop w:val="0"/>
          <w:marBottom w:val="0"/>
          <w:divBdr>
            <w:top w:val="none" w:sz="0" w:space="0" w:color="auto"/>
            <w:left w:val="none" w:sz="0" w:space="0" w:color="auto"/>
            <w:bottom w:val="none" w:sz="0" w:space="0" w:color="auto"/>
            <w:right w:val="none" w:sz="0" w:space="0" w:color="auto"/>
          </w:divBdr>
        </w:div>
      </w:divsChild>
    </w:div>
    <w:div w:id="618993265">
      <w:bodyDiv w:val="1"/>
      <w:marLeft w:val="0"/>
      <w:marRight w:val="0"/>
      <w:marTop w:val="0"/>
      <w:marBottom w:val="0"/>
      <w:divBdr>
        <w:top w:val="none" w:sz="0" w:space="0" w:color="auto"/>
        <w:left w:val="none" w:sz="0" w:space="0" w:color="auto"/>
        <w:bottom w:val="none" w:sz="0" w:space="0" w:color="auto"/>
        <w:right w:val="none" w:sz="0" w:space="0" w:color="auto"/>
      </w:divBdr>
    </w:div>
    <w:div w:id="6963458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0978031">
      <w:bodyDiv w:val="1"/>
      <w:marLeft w:val="0"/>
      <w:marRight w:val="0"/>
      <w:marTop w:val="0"/>
      <w:marBottom w:val="0"/>
      <w:divBdr>
        <w:top w:val="none" w:sz="0" w:space="0" w:color="auto"/>
        <w:left w:val="none" w:sz="0" w:space="0" w:color="auto"/>
        <w:bottom w:val="none" w:sz="0" w:space="0" w:color="auto"/>
        <w:right w:val="none" w:sz="0" w:space="0" w:color="auto"/>
      </w:divBdr>
    </w:div>
    <w:div w:id="1278293796">
      <w:bodyDiv w:val="1"/>
      <w:marLeft w:val="0"/>
      <w:marRight w:val="0"/>
      <w:marTop w:val="0"/>
      <w:marBottom w:val="0"/>
      <w:divBdr>
        <w:top w:val="none" w:sz="0" w:space="0" w:color="auto"/>
        <w:left w:val="none" w:sz="0" w:space="0" w:color="auto"/>
        <w:bottom w:val="none" w:sz="0" w:space="0" w:color="auto"/>
        <w:right w:val="none" w:sz="0" w:space="0" w:color="auto"/>
      </w:divBdr>
    </w:div>
    <w:div w:id="13439742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359153">
      <w:bodyDiv w:val="1"/>
      <w:marLeft w:val="0"/>
      <w:marRight w:val="0"/>
      <w:marTop w:val="0"/>
      <w:marBottom w:val="0"/>
      <w:divBdr>
        <w:top w:val="none" w:sz="0" w:space="0" w:color="auto"/>
        <w:left w:val="none" w:sz="0" w:space="0" w:color="auto"/>
        <w:bottom w:val="none" w:sz="0" w:space="0" w:color="auto"/>
        <w:right w:val="none" w:sz="0" w:space="0" w:color="auto"/>
      </w:divBdr>
      <w:divsChild>
        <w:div w:id="1726249278">
          <w:marLeft w:val="0"/>
          <w:marRight w:val="0"/>
          <w:marTop w:val="0"/>
          <w:marBottom w:val="0"/>
          <w:divBdr>
            <w:top w:val="none" w:sz="0" w:space="0" w:color="auto"/>
            <w:left w:val="none" w:sz="0" w:space="0" w:color="auto"/>
            <w:bottom w:val="none" w:sz="0" w:space="0" w:color="auto"/>
            <w:right w:val="none" w:sz="0" w:space="0" w:color="auto"/>
          </w:divBdr>
        </w:div>
      </w:divsChild>
    </w:div>
    <w:div w:id="1606688351">
      <w:bodyDiv w:val="1"/>
      <w:marLeft w:val="0"/>
      <w:marRight w:val="0"/>
      <w:marTop w:val="0"/>
      <w:marBottom w:val="0"/>
      <w:divBdr>
        <w:top w:val="none" w:sz="0" w:space="0" w:color="auto"/>
        <w:left w:val="none" w:sz="0" w:space="0" w:color="auto"/>
        <w:bottom w:val="none" w:sz="0" w:space="0" w:color="auto"/>
        <w:right w:val="none" w:sz="0" w:space="0" w:color="auto"/>
      </w:divBdr>
      <w:divsChild>
        <w:div w:id="168146774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57653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444437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classic.austlii.edu.au/au/legis/vic/consol_act/phawa2008222/s3.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lassic.austlii.edu.au/au/legis/vic/consol_act/phawa2008222/s3.html" TargetMode="External"/><Relationship Id="rId34" Type="http://schemas.openxmlformats.org/officeDocument/2006/relationships/hyperlink" Target="http://classic.austlii.edu.au/au/legis/vic/consol_act/phawa2008222/s3.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classic.austlii.edu.au/au/legis/vic/consol_act/phawa2008222/s3.html" TargetMode="External"/><Relationship Id="rId33" Type="http://schemas.openxmlformats.org/officeDocument/2006/relationships/hyperlink" Target="http://classic.austlii.edu.au/au/legis/vic/consol_act/phawa2008222/s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lassic.austlii.edu.au/au/legis/vic/consol_act/phawa2008222/s3.html" TargetMode="External"/><Relationship Id="rId29" Type="http://schemas.openxmlformats.org/officeDocument/2006/relationships/hyperlink" Target="http://classic.austlii.edu.au/au/legis/vic/consol_act/phawa2008222/s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lassic.austlii.edu.au/au/legis/vic/consol_act/phawa2008222/s3.html" TargetMode="External"/><Relationship Id="rId32" Type="http://schemas.openxmlformats.org/officeDocument/2006/relationships/hyperlink" Target="http://classic.austlii.edu.au/au/legis/vic/consol_act/phawa2008222/s3.htm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classic.austlii.edu.au/au/legis/vic/consol_act/phawa2008222/s3.html" TargetMode="External"/><Relationship Id="rId28" Type="http://schemas.openxmlformats.org/officeDocument/2006/relationships/hyperlink" Target="http://classic.austlii.edu.au/au/legis/vic/consol_act/phawa2008222/s3.html" TargetMode="External"/><Relationship Id="rId36" Type="http://schemas.openxmlformats.org/officeDocument/2006/relationships/hyperlink" Target="https://www.health.vic.gov.au/payments/fees-charges-and-penalties-subject-to-automatic-indexation" TargetMode="External"/><Relationship Id="rId10" Type="http://schemas.openxmlformats.org/officeDocument/2006/relationships/endnotes" Target="endnotes.xml"/><Relationship Id="rId19" Type="http://schemas.openxmlformats.org/officeDocument/2006/relationships/hyperlink" Target="http://classic.austlii.edu.au/au/legis/vic/consol_act/phawa2008222/s3.html" TargetMode="External"/><Relationship Id="rId31" Type="http://schemas.openxmlformats.org/officeDocument/2006/relationships/hyperlink" Target="http://classic.austlii.edu.au/au/legis/vic/consol_act/phawa2008222/s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classic.austlii.edu.au/au/legis/vic/consol_act/phawa2008222/s3.html" TargetMode="External"/><Relationship Id="rId27" Type="http://schemas.openxmlformats.org/officeDocument/2006/relationships/hyperlink" Target="http://classic.austlii.edu.au/au/legis/vic/consol_act/phawa2008222/s3.html" TargetMode="External"/><Relationship Id="rId30" Type="http://schemas.openxmlformats.org/officeDocument/2006/relationships/hyperlink" Target="http://classic.austlii.edu.au/au/legis/vic/consol_act/phawa2008222/s3.html" TargetMode="External"/><Relationship Id="rId35" Type="http://schemas.openxmlformats.org/officeDocument/2006/relationships/hyperlink" Target="mailto:feesandpenalties@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65a64bb-78ae-449a-a7f5-33a10174708f">
      <UserInfo>
        <DisplayName>Kate Worrall (Health)</DisplayName>
        <AccountId>117</AccountId>
        <AccountType/>
      </UserInfo>
    </SharedWithUsers>
    <TaxCatchAll xmlns="865a64bb-78ae-449a-a7f5-33a10174708f" xsi:nil="true"/>
    <Category xmlns="9af17db2-6f2e-481c-8448-549e70cf794a">Factsheet</Category>
    <Category2 xmlns="9af17db2-6f2e-481c-8448-549e70cf794a" xsi:nil="true"/>
    <lcf76f155ced4ddcb4097134ff3c332f xmlns="9af17db2-6f2e-481c-8448-549e70cf7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A77B8575B9041BCDF03C5681A93D2" ma:contentTypeVersion="19" ma:contentTypeDescription="Create a new document." ma:contentTypeScope="" ma:versionID="4e510ffa53a5ce8da141752c95abbc35">
  <xsd:schema xmlns:xsd="http://www.w3.org/2001/XMLSchema" xmlns:xs="http://www.w3.org/2001/XMLSchema" xmlns:p="http://schemas.microsoft.com/office/2006/metadata/properties" xmlns:ns2="9af17db2-6f2e-481c-8448-549e70cf794a" xmlns:ns3="865a64bb-78ae-449a-a7f5-33a10174708f" targetNamespace="http://schemas.microsoft.com/office/2006/metadata/properties" ma:root="true" ma:fieldsID="b3698d5736df6d40c519db59865ca56e" ns2:_="" ns3:_="">
    <xsd:import namespace="9af17db2-6f2e-481c-8448-549e70cf794a"/>
    <xsd:import namespace="865a64bb-78ae-449a-a7f5-33a10174708f"/>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ategory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17db2-6f2e-481c-8448-549e70cf794a"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xsd:simpleType>
        <xsd:restriction base="dms:Choice">
          <xsd:enumeration value="Standing Directions"/>
          <xsd:enumeration value="Legislation"/>
          <xsd:enumeration value="FGR Report Plans 2023 Timetable"/>
          <xsd:enumeration value="SEP"/>
          <xsd:enumeration value="Standards"/>
          <xsd:enumeration value="Presentation"/>
          <xsd:enumeration value="Process &amp; Procedures"/>
          <xsd:enumeration value="Templates"/>
          <xsd:enumeration value="Policy"/>
          <xsd:enumeration value="Advice"/>
          <xsd:enumeration value="Choice 11"/>
          <xsd:enumeration value="Contact"/>
          <xsd:enumeration value="Choice 13"/>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ategory2" ma:index="22" nillable="true" ma:displayName="Category2" ma:format="Dropdown" ma:internalName="Category2">
      <xsd:simpleType>
        <xsd:restriction base="dms:Choice">
          <xsd:enumeration value="SDs"/>
          <xsd:enumeration value="CR"/>
          <xsd:enumeration value="P"/>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a64bb-78ae-449a-a7f5-33a10174708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7263c54a-5de8-4756-aacb-2e5b6e078ce7}" ma:internalName="TaxCatchAll" ma:readOnly="false" ma:showField="CatchAllData" ma:web="865a64bb-78ae-449a-a7f5-33a101747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865a64bb-78ae-449a-a7f5-33a10174708f"/>
    <ds:schemaRef ds:uri="9af17db2-6f2e-481c-8448-549e70cf794a"/>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224F1E0-D576-4062-B7F0-80F8FEA44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17db2-6f2e-481c-8448-549e70cf794a"/>
    <ds:schemaRef ds:uri="865a64bb-78ae-449a-a7f5-33a101747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11342</Words>
  <Characters>64651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2024-25 fines and penalties for Public Health and Wellbeing Act</vt:lpstr>
    </vt:vector>
  </TitlesOfParts>
  <Manager/>
  <Company>Victoria State Government, Department of Health</Company>
  <LinksUpToDate>false</LinksUpToDate>
  <CharactersWithSpaces>75842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fines and penalties for Public Health and Wellbeing Act</dc:title>
  <dc:subject/>
  <dc:creator>CS Finance &amp; Procurement</dc:creator>
  <cp:keywords>fines, penalties, Public Health and Wellbeing Act</cp:keywords>
  <dc:description>fines, penalties, Public Health and Wellbeing Act</dc:description>
  <cp:lastModifiedBy>Sarah Luscombe (Health)</cp:lastModifiedBy>
  <cp:revision>2</cp:revision>
  <cp:lastPrinted>2020-03-30T03:28:00Z</cp:lastPrinted>
  <dcterms:created xsi:type="dcterms:W3CDTF">2025-03-21T04:23:00Z</dcterms:created>
  <dcterms:modified xsi:type="dcterms:W3CDTF">2025-03-21T04:23:00Z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0x010100CADA77B8575B9041BCDF03C5681A93D2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9289a987b926fed4b282380939f204f073d3c97400aadfaa47613bb650bacfc3</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2025-02-25T00:29:44Z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c7997ff2-3855-4150-8281-58cc5bfe460d</vt:lpwstr>
  </property>
  <property fmtid="{D5CDD505-2E9C-101B-9397-08002B2CF9AE}" pid="23" name="MSIP_Label_43e64453-338c-4f93-8a4d-0039a0a41f2a_ContentBits">
    <vt:lpwstr>2</vt:lpwstr>
  </property>
</Properties>
</file>