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545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572948" w14:paraId="3FB3AF23" w14:textId="77777777" w:rsidTr="00572948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02B39DA7" w14:textId="77777777" w:rsidR="00572948" w:rsidRPr="003B5733" w:rsidRDefault="00572948" w:rsidP="00572948">
            <w:pPr>
              <w:pStyle w:val="Documenttitle"/>
            </w:pPr>
            <w:r w:rsidRPr="00206A26">
              <w:rPr>
                <w:color w:val="201547"/>
              </w:rPr>
              <w:t>Immunisation evidence request decision aid flow</w:t>
            </w:r>
            <w:r w:rsidRPr="000F608F">
              <w:rPr>
                <w:color w:val="201547"/>
              </w:rPr>
              <w:t xml:space="preserve"> </w:t>
            </w:r>
            <w:r w:rsidRPr="00206A26">
              <w:rPr>
                <w:color w:val="201547"/>
              </w:rPr>
              <w:t>chart</w:t>
            </w:r>
          </w:p>
        </w:tc>
      </w:tr>
      <w:tr w:rsidR="00572948" w14:paraId="5F35BC1E" w14:textId="77777777" w:rsidTr="00572948">
        <w:tc>
          <w:tcPr>
            <w:tcW w:w="10348" w:type="dxa"/>
          </w:tcPr>
          <w:p w14:paraId="6B52B6A5" w14:textId="77777777" w:rsidR="00572948" w:rsidRPr="00A1389F" w:rsidRDefault="00572948" w:rsidP="00572948">
            <w:pPr>
              <w:pStyle w:val="Documentsubtitle"/>
            </w:pPr>
            <w:r>
              <w:t>A resource for early childhood education and care services in Victoria</w:t>
            </w:r>
          </w:p>
        </w:tc>
      </w:tr>
      <w:tr w:rsidR="00572948" w14:paraId="396DBFB0" w14:textId="77777777" w:rsidTr="00572948">
        <w:tc>
          <w:tcPr>
            <w:tcW w:w="10348" w:type="dxa"/>
          </w:tcPr>
          <w:p w14:paraId="2B7EC58F" w14:textId="77777777" w:rsidR="00572948" w:rsidRPr="001E5058" w:rsidRDefault="00000000" w:rsidP="00572948">
            <w:pPr>
              <w:pStyle w:val="Bannermarking"/>
            </w:pPr>
            <w:fldSimple w:instr=" FILLIN  &quot;Type the protective marking&quot; \d OFFICIAL \o  \* MERGEFORMAT ">
              <w:r w:rsidR="00572948">
                <w:t>OFFICIAL</w:t>
              </w:r>
            </w:fldSimple>
          </w:p>
        </w:tc>
      </w:tr>
      <w:tr w:rsidR="00572948" w14:paraId="68B2541A" w14:textId="77777777" w:rsidTr="00B22317">
        <w:trPr>
          <w:trHeight w:val="80"/>
        </w:trPr>
        <w:tc>
          <w:tcPr>
            <w:tcW w:w="10348" w:type="dxa"/>
          </w:tcPr>
          <w:p w14:paraId="425F9A61" w14:textId="77777777" w:rsidR="00572948" w:rsidRDefault="00572948" w:rsidP="00572948">
            <w:pPr>
              <w:pStyle w:val="Bannermarking"/>
            </w:pPr>
          </w:p>
        </w:tc>
      </w:tr>
    </w:tbl>
    <w:p w14:paraId="66D18E20" w14:textId="294FAAAF" w:rsidR="00A62D44" w:rsidRPr="004C6EEE" w:rsidRDefault="00EE2D64" w:rsidP="00EC40D5">
      <w:pPr>
        <w:pStyle w:val="Sectionbreakfirstpage"/>
        <w:sectPr w:rsidR="00A62D44" w:rsidRPr="004C6EEE" w:rsidSect="00E62622">
          <w:headerReference w:type="default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drawing>
          <wp:anchor distT="0" distB="0" distL="114300" distR="114300" simplePos="0" relativeHeight="251658240" behindDoc="1" locked="1" layoutInCell="1" allowOverlap="0" wp14:anchorId="00C1496F" wp14:editId="2709DD71">
            <wp:simplePos x="0" y="0"/>
            <wp:positionH relativeFrom="page">
              <wp:posOffset>16510</wp:posOffset>
            </wp:positionH>
            <wp:positionV relativeFrom="page">
              <wp:align>top</wp:align>
            </wp:positionV>
            <wp:extent cx="7552690" cy="1095375"/>
            <wp:effectExtent l="0" t="0" r="0" b="9525"/>
            <wp:wrapNone/>
            <wp:docPr id="19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EDD8C" w14:textId="502B6B55" w:rsidR="00344A5C" w:rsidRPr="00B22317" w:rsidRDefault="00081AE2" w:rsidP="00B22317">
      <w:pPr>
        <w:pStyle w:val="Heading4"/>
        <w:spacing w:before="0" w:after="0"/>
        <w:rPr>
          <w:b w:val="0"/>
          <w:bCs w:val="0"/>
        </w:rPr>
      </w:pPr>
      <w:r w:rsidRPr="00B22317">
        <w:t xml:space="preserve">An example of reasonable steps services can </w:t>
      </w:r>
      <w:r w:rsidR="00D36C1B">
        <w:t>take</w:t>
      </w:r>
      <w:r w:rsidR="00D36C1B" w:rsidRPr="00B22317">
        <w:t xml:space="preserve"> </w:t>
      </w:r>
      <w:r w:rsidRPr="00B22317">
        <w:t>t</w:t>
      </w:r>
      <w:r w:rsidR="0031636F" w:rsidRPr="00B22317">
        <w:t>o obtain evidence of current immunisation</w:t>
      </w:r>
      <w:r w:rsidR="00D36C1B">
        <w:t xml:space="preserve"> status</w:t>
      </w:r>
      <w:r w:rsidR="0031636F" w:rsidRPr="00B22317">
        <w:t xml:space="preserve"> </w:t>
      </w:r>
      <w:r w:rsidR="005E4DDC">
        <w:t>for</w:t>
      </w:r>
      <w:r w:rsidR="00EA2891">
        <w:t xml:space="preserve"> children attending early childhood education and care services</w:t>
      </w:r>
      <w:r w:rsidR="005B03C4">
        <w:t>.</w:t>
      </w:r>
      <w:r w:rsidRPr="00B22317">
        <w:t xml:space="preserve"> </w:t>
      </w:r>
    </w:p>
    <w:p w14:paraId="357E3B4B" w14:textId="7F6C14E2" w:rsidR="00081AE2" w:rsidRPr="00B519CD" w:rsidRDefault="00081AE2" w:rsidP="007173CA">
      <w:pPr>
        <w:pStyle w:val="Body"/>
        <w:sectPr w:rsidR="00081AE2" w:rsidRPr="00B519CD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31666DDD" w14:textId="1ED69D36" w:rsidR="00BC3E5A" w:rsidRDefault="00BC3E5A">
      <w:pPr>
        <w:spacing w:after="0" w:line="240" w:lineRule="auto"/>
      </w:pPr>
    </w:p>
    <w:p w14:paraId="79FDB86E" w14:textId="5E5E4480" w:rsidR="003F0AE3" w:rsidRDefault="00430F61">
      <w:pPr>
        <w:spacing w:after="0" w:line="240" w:lineRule="auto"/>
        <w:rPr>
          <w:vertAlign w:val="superscript"/>
        </w:rPr>
      </w:pPr>
      <w:r w:rsidRPr="00235415">
        <w:rPr>
          <w:noProof/>
        </w:rPr>
        <w:drawing>
          <wp:inline distT="0" distB="0" distL="0" distR="0" wp14:anchorId="1B819D2A" wp14:editId="634BDD04">
            <wp:extent cx="6479540" cy="5577205"/>
            <wp:effectExtent l="0" t="0" r="0" b="4445"/>
            <wp:docPr id="3" name="Picture 3" descr="This diagram is titled 'An example of reasonable steps services can undertake to obtain evidence of current immunisation from parents of attending children'. &#10;The description is located on page 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his diagram is titled 'An example of reasonable steps services can undertake to obtain evidence of current immunisation from parents of attending children'. &#10;The description is located on page 2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557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D79FC" w14:textId="77777777" w:rsidR="00D347DB" w:rsidRDefault="00D347DB">
      <w:pPr>
        <w:spacing w:after="0" w:line="240" w:lineRule="auto"/>
        <w:rPr>
          <w:sz w:val="18"/>
          <w:szCs w:val="18"/>
          <w:vertAlign w:val="superscript"/>
        </w:rPr>
      </w:pPr>
    </w:p>
    <w:p w14:paraId="71F7A158" w14:textId="72657CBF" w:rsidR="00C16C40" w:rsidRPr="00E6579E" w:rsidRDefault="00644B2C">
      <w:pPr>
        <w:spacing w:after="0" w:line="240" w:lineRule="auto"/>
        <w:rPr>
          <w:rFonts w:eastAsia="MS Mincho"/>
          <w:b/>
          <w:color w:val="53565A"/>
          <w:sz w:val="18"/>
          <w:szCs w:val="18"/>
        </w:rPr>
      </w:pPr>
      <w:r w:rsidRPr="00E6579E">
        <w:rPr>
          <w:sz w:val="18"/>
          <w:szCs w:val="18"/>
          <w:vertAlign w:val="superscript"/>
        </w:rPr>
        <w:t>1</w:t>
      </w:r>
      <w:r w:rsidR="00BC3E5A" w:rsidRPr="00E6579E">
        <w:rPr>
          <w:sz w:val="18"/>
          <w:szCs w:val="18"/>
        </w:rPr>
        <w:t xml:space="preserve">Follow-up category indicates </w:t>
      </w:r>
      <w:r w:rsidR="73F15FB9" w:rsidRPr="00E6579E">
        <w:rPr>
          <w:sz w:val="18"/>
          <w:szCs w:val="18"/>
        </w:rPr>
        <w:t>the</w:t>
      </w:r>
      <w:r w:rsidR="00BC3E5A" w:rsidRPr="00E6579E">
        <w:rPr>
          <w:sz w:val="18"/>
          <w:szCs w:val="18"/>
        </w:rPr>
        <w:t xml:space="preserve"> child was flagged by the early</w:t>
      </w:r>
      <w:r w:rsidR="723EC4DB" w:rsidRPr="00E6579E">
        <w:rPr>
          <w:sz w:val="18"/>
          <w:szCs w:val="18"/>
        </w:rPr>
        <w:t xml:space="preserve"> </w:t>
      </w:r>
      <w:r w:rsidR="00BC3E5A" w:rsidRPr="00E6579E">
        <w:rPr>
          <w:sz w:val="18"/>
          <w:szCs w:val="18"/>
        </w:rPr>
        <w:t>childhood education and care services as being due for vaccines.</w:t>
      </w:r>
      <w:r w:rsidR="00C16C40" w:rsidRPr="00E6579E">
        <w:rPr>
          <w:sz w:val="18"/>
          <w:szCs w:val="18"/>
        </w:rPr>
        <w:br w:type="page"/>
      </w:r>
    </w:p>
    <w:p w14:paraId="5E3702F2" w14:textId="77777777" w:rsidR="001B030B" w:rsidRDefault="001B030B" w:rsidP="001B030B">
      <w:pPr>
        <w:pStyle w:val="Heading2"/>
      </w:pPr>
      <w:r>
        <w:lastRenderedPageBreak/>
        <w:t>Step-by-step process:</w:t>
      </w:r>
    </w:p>
    <w:p w14:paraId="3DA3C75D" w14:textId="3BA3D46F" w:rsidR="0093382C" w:rsidRPr="005E4DDC" w:rsidRDefault="00696694" w:rsidP="005E4DDC">
      <w:pPr>
        <w:pStyle w:val="Heading3"/>
        <w:spacing w:before="0" w:line="280" w:lineRule="atLeast"/>
        <w:rPr>
          <w:b/>
          <w:color w:val="auto"/>
          <w:sz w:val="24"/>
        </w:rPr>
      </w:pPr>
      <w:r w:rsidRPr="005E4DDC">
        <w:rPr>
          <w:b/>
          <w:color w:val="auto"/>
          <w:sz w:val="24"/>
        </w:rPr>
        <w:t xml:space="preserve">Step 1: </w:t>
      </w:r>
      <w:r w:rsidR="0093382C" w:rsidRPr="005E4DDC">
        <w:rPr>
          <w:b/>
          <w:color w:val="auto"/>
          <w:sz w:val="24"/>
        </w:rPr>
        <w:t xml:space="preserve">Send requests to all parents/carers of enrolled children. Allow two weeks for </w:t>
      </w:r>
      <w:r w:rsidR="00F74D70" w:rsidRPr="005E4DDC">
        <w:rPr>
          <w:b/>
          <w:color w:val="auto"/>
          <w:sz w:val="24"/>
        </w:rPr>
        <w:t>a</w:t>
      </w:r>
      <w:r w:rsidR="0093382C" w:rsidRPr="005E4DDC">
        <w:rPr>
          <w:b/>
          <w:color w:val="auto"/>
          <w:sz w:val="24"/>
        </w:rPr>
        <w:t xml:space="preserve"> respon</w:t>
      </w:r>
      <w:r w:rsidR="00F74D70" w:rsidRPr="005E4DDC">
        <w:rPr>
          <w:b/>
          <w:color w:val="auto"/>
          <w:sz w:val="24"/>
        </w:rPr>
        <w:t>se</w:t>
      </w:r>
      <w:r w:rsidR="0093382C" w:rsidRPr="005E4DDC">
        <w:rPr>
          <w:b/>
          <w:color w:val="auto"/>
          <w:sz w:val="24"/>
        </w:rPr>
        <w:t xml:space="preserve">. </w:t>
      </w:r>
    </w:p>
    <w:p w14:paraId="43A03849" w14:textId="3E1F88A5" w:rsidR="00696694" w:rsidRDefault="00696694" w:rsidP="00696694">
      <w:pPr>
        <w:pStyle w:val="Bullet1"/>
        <w:rPr>
          <w:lang w:val="en-US"/>
        </w:rPr>
      </w:pPr>
      <w:r w:rsidRPr="006967F2">
        <w:rPr>
          <w:lang w:val="en-US"/>
        </w:rPr>
        <w:t xml:space="preserve">If </w:t>
      </w:r>
      <w:r>
        <w:rPr>
          <w:lang w:val="en-US"/>
        </w:rPr>
        <w:t xml:space="preserve">an Immunisation History </w:t>
      </w:r>
      <w:r w:rsidR="00791F42">
        <w:rPr>
          <w:lang w:val="en-US"/>
        </w:rPr>
        <w:t>Statement</w:t>
      </w:r>
      <w:r>
        <w:rPr>
          <w:lang w:val="en-US"/>
        </w:rPr>
        <w:t xml:space="preserve"> is provided, go to step 2.</w:t>
      </w:r>
    </w:p>
    <w:p w14:paraId="672F116D" w14:textId="074B994F" w:rsidR="00696694" w:rsidRDefault="00696694" w:rsidP="00696694">
      <w:pPr>
        <w:pStyle w:val="Bullet1"/>
        <w:rPr>
          <w:lang w:val="en-US"/>
        </w:rPr>
      </w:pPr>
      <w:r>
        <w:rPr>
          <w:lang w:val="en-US"/>
        </w:rPr>
        <w:t xml:space="preserve">If an </w:t>
      </w:r>
      <w:r w:rsidR="00791F42">
        <w:rPr>
          <w:lang w:val="en-US"/>
        </w:rPr>
        <w:t>Immunisation</w:t>
      </w:r>
      <w:r>
        <w:rPr>
          <w:lang w:val="en-US"/>
        </w:rPr>
        <w:t xml:space="preserve"> History S</w:t>
      </w:r>
      <w:r w:rsidR="003B0C39">
        <w:rPr>
          <w:lang w:val="en-US"/>
        </w:rPr>
        <w:t>t</w:t>
      </w:r>
      <w:r>
        <w:rPr>
          <w:lang w:val="en-US"/>
        </w:rPr>
        <w:t xml:space="preserve">atement is not provided, go to </w:t>
      </w:r>
      <w:r w:rsidRPr="003A17F5">
        <w:rPr>
          <w:lang w:val="en-US"/>
        </w:rPr>
        <w:t xml:space="preserve">step </w:t>
      </w:r>
      <w:r w:rsidR="000047AA" w:rsidRPr="005E4DDC">
        <w:rPr>
          <w:lang w:val="en-US"/>
        </w:rPr>
        <w:t>3</w:t>
      </w:r>
      <w:r w:rsidRPr="003A17F5">
        <w:rPr>
          <w:lang w:val="en-US"/>
        </w:rPr>
        <w:t>.</w:t>
      </w:r>
      <w:r w:rsidRPr="006967F2">
        <w:rPr>
          <w:lang w:val="en-US"/>
        </w:rPr>
        <w:t xml:space="preserve"> </w:t>
      </w:r>
    </w:p>
    <w:p w14:paraId="22FF2F30" w14:textId="23F5D198" w:rsidR="00696694" w:rsidRPr="005E4DDC" w:rsidRDefault="00696694" w:rsidP="005E4DDC">
      <w:pPr>
        <w:pStyle w:val="Heading3"/>
        <w:spacing w:before="0" w:line="280" w:lineRule="atLeast"/>
        <w:rPr>
          <w:b/>
          <w:color w:val="auto"/>
          <w:sz w:val="24"/>
        </w:rPr>
      </w:pPr>
      <w:r w:rsidRPr="005E4DDC">
        <w:rPr>
          <w:b/>
          <w:color w:val="auto"/>
          <w:sz w:val="24"/>
        </w:rPr>
        <w:t xml:space="preserve">Step 2: </w:t>
      </w:r>
      <w:r w:rsidR="0093382C" w:rsidRPr="005E4DDC">
        <w:rPr>
          <w:b/>
          <w:color w:val="auto"/>
          <w:sz w:val="24"/>
        </w:rPr>
        <w:t xml:space="preserve">Review new </w:t>
      </w:r>
      <w:r w:rsidR="00293167" w:rsidRPr="005E4DDC">
        <w:rPr>
          <w:b/>
          <w:color w:val="auto"/>
          <w:sz w:val="24"/>
        </w:rPr>
        <w:t>I</w:t>
      </w:r>
      <w:r w:rsidR="0093382C" w:rsidRPr="005E4DDC">
        <w:rPr>
          <w:b/>
          <w:color w:val="auto"/>
          <w:sz w:val="24"/>
        </w:rPr>
        <w:t xml:space="preserve">mmunisation </w:t>
      </w:r>
      <w:r w:rsidR="00293167" w:rsidRPr="005E4DDC">
        <w:rPr>
          <w:b/>
          <w:color w:val="auto"/>
          <w:sz w:val="24"/>
        </w:rPr>
        <w:t>H</w:t>
      </w:r>
      <w:r w:rsidR="0093382C" w:rsidRPr="005E4DDC">
        <w:rPr>
          <w:b/>
          <w:color w:val="auto"/>
          <w:sz w:val="24"/>
        </w:rPr>
        <w:t xml:space="preserve">istory </w:t>
      </w:r>
      <w:r w:rsidR="00293167" w:rsidRPr="005E4DDC">
        <w:rPr>
          <w:b/>
          <w:color w:val="auto"/>
          <w:sz w:val="24"/>
        </w:rPr>
        <w:t>S</w:t>
      </w:r>
      <w:r w:rsidR="0093382C" w:rsidRPr="005E4DDC">
        <w:rPr>
          <w:b/>
          <w:color w:val="auto"/>
          <w:sz w:val="24"/>
        </w:rPr>
        <w:t xml:space="preserve">tatements as they are provided. </w:t>
      </w:r>
    </w:p>
    <w:p w14:paraId="1E5267B6" w14:textId="1667B108" w:rsidR="00293167" w:rsidRDefault="0093382C" w:rsidP="0093382C">
      <w:pPr>
        <w:pStyle w:val="DHHSbody"/>
        <w:rPr>
          <w:sz w:val="21"/>
          <w:szCs w:val="21"/>
        </w:rPr>
      </w:pPr>
      <w:r w:rsidRPr="6BA3A71C">
        <w:rPr>
          <w:sz w:val="21"/>
          <w:szCs w:val="21"/>
        </w:rPr>
        <w:t xml:space="preserve">Under ‘Next due vaccine’, is the date in the future? </w:t>
      </w:r>
    </w:p>
    <w:p w14:paraId="451DDE9F" w14:textId="28768884" w:rsidR="00696694" w:rsidRDefault="0093382C" w:rsidP="00696694">
      <w:pPr>
        <w:pStyle w:val="Bullet1"/>
      </w:pPr>
      <w:r w:rsidRPr="6BA3A71C">
        <w:t xml:space="preserve">If ‘yes’, copy and file the statement with the child’s enrolment records. No further action is needed. </w:t>
      </w:r>
    </w:p>
    <w:p w14:paraId="4F24112D" w14:textId="124D74D3" w:rsidR="0093382C" w:rsidRPr="00696694" w:rsidRDefault="00696694" w:rsidP="005E4DDC">
      <w:pPr>
        <w:pStyle w:val="Bullet1"/>
        <w:rPr>
          <w:lang w:val="en-US"/>
        </w:rPr>
      </w:pPr>
      <w:r w:rsidRPr="006967F2">
        <w:rPr>
          <w:lang w:val="en-US"/>
        </w:rPr>
        <w:t xml:space="preserve">If ‘no’, </w:t>
      </w:r>
      <w:r w:rsidR="00347323">
        <w:rPr>
          <w:lang w:val="en-US"/>
        </w:rPr>
        <w:t>give the parent information to assist them towards vaccination</w:t>
      </w:r>
      <w:r w:rsidR="00185AAB">
        <w:rPr>
          <w:lang w:val="en-US"/>
        </w:rPr>
        <w:t xml:space="preserve">, </w:t>
      </w:r>
      <w:r>
        <w:rPr>
          <w:lang w:val="en-US"/>
        </w:rPr>
        <w:t xml:space="preserve">go to </w:t>
      </w:r>
      <w:r w:rsidRPr="00477791">
        <w:rPr>
          <w:lang w:val="en-US"/>
        </w:rPr>
        <w:t>step 5.</w:t>
      </w:r>
    </w:p>
    <w:p w14:paraId="3F3DAB74" w14:textId="77777777" w:rsidR="000047AA" w:rsidRPr="005E4DDC" w:rsidRDefault="000047AA" w:rsidP="005E4DDC">
      <w:pPr>
        <w:pStyle w:val="Heading3"/>
        <w:spacing w:before="0" w:line="280" w:lineRule="atLeast"/>
        <w:rPr>
          <w:b/>
          <w:color w:val="auto"/>
          <w:sz w:val="24"/>
        </w:rPr>
      </w:pPr>
      <w:r w:rsidRPr="005E4DDC">
        <w:rPr>
          <w:b/>
          <w:color w:val="auto"/>
          <w:sz w:val="24"/>
        </w:rPr>
        <w:t xml:space="preserve">Step 3: Is children in a ‘follow-up category’. </w:t>
      </w:r>
    </w:p>
    <w:p w14:paraId="0B41B30D" w14:textId="5AF89586" w:rsidR="000047AA" w:rsidRDefault="000047AA" w:rsidP="000047AA">
      <w:pPr>
        <w:pStyle w:val="Bullet1"/>
      </w:pPr>
      <w:r w:rsidRPr="6BA3A71C">
        <w:t xml:space="preserve">If ‘yes’, to step 4. </w:t>
      </w:r>
    </w:p>
    <w:p w14:paraId="727EB7E9" w14:textId="01070F8C" w:rsidR="000047AA" w:rsidRPr="00696694" w:rsidRDefault="000047AA" w:rsidP="000047AA">
      <w:pPr>
        <w:pStyle w:val="Bullet1"/>
        <w:rPr>
          <w:lang w:val="en-US"/>
        </w:rPr>
      </w:pPr>
      <w:r w:rsidRPr="006967F2">
        <w:rPr>
          <w:lang w:val="en-US"/>
        </w:rPr>
        <w:t xml:space="preserve">If ‘no’, </w:t>
      </w:r>
      <w:r>
        <w:rPr>
          <w:lang w:val="en-US"/>
        </w:rPr>
        <w:t>no action is required.</w:t>
      </w:r>
    </w:p>
    <w:p w14:paraId="20CB0C69" w14:textId="64DDAEAB" w:rsidR="000D78C1" w:rsidRPr="005E4DDC" w:rsidRDefault="000D78C1" w:rsidP="005E4DDC">
      <w:pPr>
        <w:pStyle w:val="Heading3"/>
        <w:spacing w:before="0" w:line="280" w:lineRule="atLeast"/>
        <w:rPr>
          <w:b/>
          <w:color w:val="auto"/>
          <w:sz w:val="24"/>
        </w:rPr>
      </w:pPr>
      <w:r w:rsidRPr="005E4DDC">
        <w:rPr>
          <w:b/>
          <w:color w:val="auto"/>
          <w:sz w:val="24"/>
        </w:rPr>
        <w:t>Step 4: Review existing Immunisat</w:t>
      </w:r>
      <w:r w:rsidR="004204BD" w:rsidRPr="005E4DDC">
        <w:rPr>
          <w:b/>
          <w:color w:val="auto"/>
          <w:sz w:val="24"/>
        </w:rPr>
        <w:t>i</w:t>
      </w:r>
      <w:r w:rsidRPr="005E4DDC">
        <w:rPr>
          <w:b/>
          <w:color w:val="auto"/>
          <w:sz w:val="24"/>
        </w:rPr>
        <w:t>on History Statement o</w:t>
      </w:r>
      <w:r w:rsidR="00185AAB" w:rsidRPr="005E4DDC">
        <w:rPr>
          <w:b/>
          <w:color w:val="auto"/>
          <w:sz w:val="24"/>
        </w:rPr>
        <w:t>n</w:t>
      </w:r>
      <w:r w:rsidRPr="005E4DDC">
        <w:rPr>
          <w:b/>
          <w:color w:val="auto"/>
          <w:sz w:val="24"/>
        </w:rPr>
        <w:t xml:space="preserve"> record</w:t>
      </w:r>
      <w:r w:rsidR="00D36C1B">
        <w:rPr>
          <w:b/>
          <w:color w:val="auto"/>
          <w:sz w:val="24"/>
        </w:rPr>
        <w:t>.</w:t>
      </w:r>
    </w:p>
    <w:p w14:paraId="2A5087FB" w14:textId="77777777" w:rsidR="000D78C1" w:rsidRPr="005E4DDC" w:rsidRDefault="000D78C1" w:rsidP="000D78C1">
      <w:pPr>
        <w:pStyle w:val="DHHSbody"/>
        <w:rPr>
          <w:sz w:val="21"/>
          <w:szCs w:val="21"/>
        </w:rPr>
      </w:pPr>
      <w:r w:rsidRPr="6BA3A71C">
        <w:rPr>
          <w:sz w:val="21"/>
          <w:szCs w:val="21"/>
        </w:rPr>
        <w:t xml:space="preserve">Under ‘Next due vaccine’, is the date in the future? </w:t>
      </w:r>
    </w:p>
    <w:p w14:paraId="6E7D6AB8" w14:textId="77777777" w:rsidR="000D78C1" w:rsidRDefault="000D78C1" w:rsidP="005E4DDC">
      <w:pPr>
        <w:pStyle w:val="Bullet1"/>
      </w:pPr>
      <w:r w:rsidRPr="6BA3A71C">
        <w:t xml:space="preserve">If ‘yes’, no further action is needed. </w:t>
      </w:r>
    </w:p>
    <w:p w14:paraId="5C73FA12" w14:textId="4EAA1C16" w:rsidR="000D78C1" w:rsidRDefault="000D78C1" w:rsidP="005E4DDC">
      <w:pPr>
        <w:pStyle w:val="Bullet1"/>
      </w:pPr>
      <w:r w:rsidRPr="6BA3A71C">
        <w:t xml:space="preserve">If ‘no’, </w:t>
      </w:r>
      <w:r w:rsidR="00432F3B" w:rsidRPr="6BA3A71C">
        <w:t>s</w:t>
      </w:r>
      <w:r w:rsidRPr="6BA3A71C">
        <w:t>end targeted request to parent/carer. No further action is needed</w:t>
      </w:r>
      <w:r w:rsidR="003B0C39" w:rsidRPr="6BA3A71C">
        <w:t xml:space="preserve">, </w:t>
      </w:r>
      <w:r w:rsidR="00432F3B" w:rsidRPr="6BA3A71C">
        <w:t>go to step 5.</w:t>
      </w:r>
    </w:p>
    <w:p w14:paraId="28EF3C4C" w14:textId="10EDC4B1" w:rsidR="00763349" w:rsidRPr="005E4DDC" w:rsidRDefault="00432F3B" w:rsidP="005E4DDC">
      <w:pPr>
        <w:pStyle w:val="Heading3"/>
        <w:spacing w:before="0" w:line="280" w:lineRule="atLeast"/>
        <w:rPr>
          <w:b/>
          <w:color w:val="auto"/>
          <w:sz w:val="24"/>
        </w:rPr>
      </w:pPr>
      <w:r w:rsidRPr="005E4DDC">
        <w:rPr>
          <w:b/>
          <w:color w:val="auto"/>
          <w:sz w:val="24"/>
        </w:rPr>
        <w:t>Step 5:</w:t>
      </w:r>
      <w:r w:rsidR="004204BD" w:rsidRPr="005E4DDC">
        <w:rPr>
          <w:b/>
          <w:color w:val="auto"/>
          <w:sz w:val="24"/>
        </w:rPr>
        <w:t xml:space="preserve"> </w:t>
      </w:r>
      <w:r w:rsidR="00763349" w:rsidRPr="005E4DDC">
        <w:rPr>
          <w:b/>
          <w:color w:val="auto"/>
          <w:sz w:val="24"/>
        </w:rPr>
        <w:t>Provide parents/carers with information to assist them toward vaccination</w:t>
      </w:r>
      <w:r w:rsidR="00D36C1B">
        <w:rPr>
          <w:b/>
          <w:color w:val="auto"/>
          <w:sz w:val="24"/>
        </w:rPr>
        <w:t>.</w:t>
      </w:r>
    </w:p>
    <w:p w14:paraId="060E7588" w14:textId="77777777" w:rsidR="00AB2D77" w:rsidRPr="005E4DDC" w:rsidRDefault="00AB2D77" w:rsidP="005E4DDC">
      <w:pPr>
        <w:pStyle w:val="Bullet1"/>
        <w:rPr>
          <w:lang w:val="en-US"/>
        </w:rPr>
      </w:pPr>
      <w:r w:rsidRPr="005E4DDC">
        <w:rPr>
          <w:lang w:val="en-US"/>
        </w:rPr>
        <w:t>The Royal Children’s Hospital Melbourne Immunisation clinic on 1300 882 924, option 2</w:t>
      </w:r>
    </w:p>
    <w:p w14:paraId="73BF9894" w14:textId="6176C867" w:rsidR="00AB2D77" w:rsidRPr="005E4DDC" w:rsidRDefault="00AB2D77" w:rsidP="005E4DDC">
      <w:pPr>
        <w:pStyle w:val="Bullet1"/>
        <w:rPr>
          <w:lang w:val="en-US"/>
        </w:rPr>
      </w:pPr>
      <w:r w:rsidRPr="005E4DDC">
        <w:rPr>
          <w:lang w:val="en-US"/>
        </w:rPr>
        <w:t>Monash Immunisation, Monash Medical Centre on 1300 882 924, option 4</w:t>
      </w:r>
    </w:p>
    <w:p w14:paraId="35B3D5BF" w14:textId="209E8C48" w:rsidR="0093382C" w:rsidRDefault="00AB2D77" w:rsidP="005E4DDC">
      <w:pPr>
        <w:pStyle w:val="Bullet1"/>
        <w:rPr>
          <w:lang w:val="en-US"/>
        </w:rPr>
      </w:pPr>
      <w:r w:rsidRPr="005E4DDC">
        <w:rPr>
          <w:lang w:val="en-US"/>
        </w:rPr>
        <w:t>Surveillance of Adverse Events Following Immunisation (SAFEVIC) on 1300 882 924, Option 1</w:t>
      </w:r>
    </w:p>
    <w:p w14:paraId="7ACCA234" w14:textId="1010DCE9" w:rsidR="00125B65" w:rsidRDefault="00125B65" w:rsidP="00F96C39">
      <w:pPr>
        <w:pStyle w:val="Heading4"/>
      </w:pPr>
      <w:r w:rsidRPr="00125B65">
        <w:t>Whose records to review for a possible follow up request for immunisation evidence</w:t>
      </w:r>
    </w:p>
    <w:tbl>
      <w:tblPr>
        <w:tblStyle w:val="TableGrid"/>
        <w:tblW w:w="5073" w:type="pct"/>
        <w:tblBorders>
          <w:top w:val="single" w:sz="4" w:space="0" w:color="240446"/>
          <w:left w:val="single" w:sz="4" w:space="0" w:color="240446"/>
          <w:bottom w:val="single" w:sz="4" w:space="0" w:color="240446"/>
          <w:right w:val="single" w:sz="4" w:space="0" w:color="240446"/>
          <w:insideH w:val="single" w:sz="4" w:space="0" w:color="240446"/>
          <w:insideV w:val="single" w:sz="4" w:space="0" w:color="240446"/>
        </w:tblBorders>
        <w:tblLook w:val="04A0" w:firstRow="1" w:lastRow="0" w:firstColumn="1" w:lastColumn="0" w:noHBand="0" w:noVBand="1"/>
      </w:tblPr>
      <w:tblGrid>
        <w:gridCol w:w="4814"/>
        <w:gridCol w:w="5529"/>
      </w:tblGrid>
      <w:tr w:rsidR="00125B65" w:rsidRPr="00206A26" w14:paraId="01703BFD" w14:textId="77777777" w:rsidTr="005E4DDC">
        <w:tc>
          <w:tcPr>
            <w:tcW w:w="2327" w:type="pct"/>
            <w:shd w:val="clear" w:color="auto" w:fill="auto"/>
            <w:hideMark/>
          </w:tcPr>
          <w:p w14:paraId="1777A6F8" w14:textId="77777777" w:rsidR="00125B65" w:rsidRPr="005E4DDC" w:rsidRDefault="00125B65" w:rsidP="005E4DDC">
            <w:pPr>
              <w:pStyle w:val="Tablecolhead"/>
            </w:pPr>
            <w:r w:rsidRPr="005E4DDC">
              <w:t>Who</w:t>
            </w:r>
          </w:p>
        </w:tc>
        <w:tc>
          <w:tcPr>
            <w:tcW w:w="2673" w:type="pct"/>
            <w:shd w:val="clear" w:color="auto" w:fill="auto"/>
            <w:hideMark/>
          </w:tcPr>
          <w:p w14:paraId="644D3828" w14:textId="77777777" w:rsidR="00125B65" w:rsidRPr="005E4DDC" w:rsidRDefault="00125B65" w:rsidP="00206A26">
            <w:pPr>
              <w:pStyle w:val="DHHStablecolhead"/>
              <w:rPr>
                <w:color w:val="53565A"/>
                <w:sz w:val="21"/>
              </w:rPr>
            </w:pPr>
            <w:r w:rsidRPr="005E4DDC">
              <w:rPr>
                <w:color w:val="53565A"/>
                <w:sz w:val="21"/>
              </w:rPr>
              <w:t>Why</w:t>
            </w:r>
          </w:p>
        </w:tc>
      </w:tr>
      <w:tr w:rsidR="00125B65" w:rsidRPr="003430A5" w14:paraId="54AA0059" w14:textId="77777777" w:rsidTr="005E4DDC">
        <w:tc>
          <w:tcPr>
            <w:tcW w:w="2327" w:type="pct"/>
            <w:shd w:val="clear" w:color="auto" w:fill="auto"/>
            <w:hideMark/>
          </w:tcPr>
          <w:p w14:paraId="49BA0A23" w14:textId="77777777" w:rsidR="00125B65" w:rsidRPr="005E4DDC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>Children whose families have Commonwealth Child Care Subsidy (CCS) suspended when a reminder is due to be issued.</w:t>
            </w:r>
          </w:p>
        </w:tc>
        <w:tc>
          <w:tcPr>
            <w:tcW w:w="2673" w:type="pct"/>
            <w:shd w:val="clear" w:color="auto" w:fill="auto"/>
            <w:hideMark/>
          </w:tcPr>
          <w:p w14:paraId="0123C786" w14:textId="77777777" w:rsidR="00125B65" w:rsidRPr="005E4DDC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 xml:space="preserve">One reason for having the subsidy suspended is that a child is behind on immunisations. </w:t>
            </w:r>
          </w:p>
        </w:tc>
      </w:tr>
      <w:tr w:rsidR="00125B65" w:rsidRPr="003430A5" w14:paraId="4E452A02" w14:textId="77777777" w:rsidTr="005E4DDC">
        <w:tc>
          <w:tcPr>
            <w:tcW w:w="2327" w:type="pct"/>
            <w:shd w:val="clear" w:color="auto" w:fill="auto"/>
          </w:tcPr>
          <w:p w14:paraId="10D61A33" w14:textId="067F026B" w:rsidR="00F74D70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>Children who are enrolled in a service</w:t>
            </w:r>
            <w:r w:rsidR="005957CE">
              <w:rPr>
                <w:sz w:val="21"/>
                <w:szCs w:val="21"/>
              </w:rPr>
              <w:t>,</w:t>
            </w:r>
            <w:r w:rsidR="00652BB9">
              <w:rPr>
                <w:sz w:val="21"/>
                <w:szCs w:val="21"/>
              </w:rPr>
              <w:t xml:space="preserve"> but</w:t>
            </w:r>
            <w:r w:rsidRPr="005E4DDC">
              <w:rPr>
                <w:sz w:val="21"/>
                <w:szCs w:val="21"/>
              </w:rPr>
              <w:t xml:space="preserve"> </w:t>
            </w:r>
            <w:r w:rsidR="002003BB">
              <w:rPr>
                <w:sz w:val="21"/>
                <w:szCs w:val="21"/>
              </w:rPr>
              <w:t xml:space="preserve">do not attract </w:t>
            </w:r>
            <w:r w:rsidRPr="005E4DDC">
              <w:rPr>
                <w:sz w:val="21"/>
                <w:szCs w:val="21"/>
              </w:rPr>
              <w:t xml:space="preserve">the </w:t>
            </w:r>
            <w:r w:rsidR="00F77F73" w:rsidRPr="005E4DDC">
              <w:rPr>
                <w:sz w:val="21"/>
                <w:szCs w:val="21"/>
              </w:rPr>
              <w:t xml:space="preserve">CCS </w:t>
            </w:r>
            <w:r w:rsidRPr="005E4DDC">
              <w:rPr>
                <w:sz w:val="21"/>
                <w:szCs w:val="21"/>
              </w:rPr>
              <w:t>subsidy</w:t>
            </w:r>
            <w:r w:rsidR="00423185">
              <w:rPr>
                <w:sz w:val="21"/>
                <w:szCs w:val="21"/>
              </w:rPr>
              <w:t>:</w:t>
            </w:r>
          </w:p>
          <w:p w14:paraId="7F0C0E8E" w14:textId="5503D67C" w:rsidR="00AA2D8A" w:rsidRDefault="00423185" w:rsidP="00F74D70">
            <w:pPr>
              <w:pStyle w:val="Bullet1"/>
            </w:pPr>
            <w:r>
              <w:t>families</w:t>
            </w:r>
            <w:r w:rsidR="00125B65" w:rsidRPr="005E4DDC">
              <w:t xml:space="preserve"> who exceed the income threshold</w:t>
            </w:r>
          </w:p>
          <w:p w14:paraId="63CA9737" w14:textId="7AD058BC" w:rsidR="00125B65" w:rsidRDefault="00531AA8" w:rsidP="00F74D70">
            <w:pPr>
              <w:pStyle w:val="Bullet1"/>
            </w:pPr>
            <w:r>
              <w:t xml:space="preserve">families </w:t>
            </w:r>
            <w:r w:rsidR="00125B65" w:rsidRPr="005E4DDC">
              <w:t>paying full fees for other reasons</w:t>
            </w:r>
          </w:p>
          <w:p w14:paraId="18DC37AB" w14:textId="25E92314" w:rsidR="00F74D70" w:rsidRPr="005E4DDC" w:rsidRDefault="00F74D70" w:rsidP="005E4DDC">
            <w:pPr>
              <w:pStyle w:val="Bullet1"/>
              <w:numPr>
                <w:ilvl w:val="0"/>
                <w:numId w:val="0"/>
              </w:numPr>
            </w:pPr>
          </w:p>
        </w:tc>
        <w:tc>
          <w:tcPr>
            <w:tcW w:w="2673" w:type="pct"/>
            <w:shd w:val="clear" w:color="auto" w:fill="auto"/>
          </w:tcPr>
          <w:p w14:paraId="53505830" w14:textId="18DDFB3A" w:rsidR="00125B65" w:rsidRPr="005E4DDC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 xml:space="preserve">These families are not prompted </w:t>
            </w:r>
            <w:r w:rsidR="0099671F">
              <w:rPr>
                <w:sz w:val="21"/>
                <w:szCs w:val="21"/>
              </w:rPr>
              <w:t xml:space="preserve">about vaccinations </w:t>
            </w:r>
            <w:r w:rsidR="009254C0">
              <w:rPr>
                <w:sz w:val="21"/>
                <w:szCs w:val="21"/>
              </w:rPr>
              <w:t xml:space="preserve">by </w:t>
            </w:r>
            <w:r w:rsidRPr="005E4DDC">
              <w:rPr>
                <w:sz w:val="21"/>
                <w:szCs w:val="21"/>
              </w:rPr>
              <w:t xml:space="preserve">CCS </w:t>
            </w:r>
            <w:r w:rsidR="009254C0">
              <w:rPr>
                <w:sz w:val="21"/>
                <w:szCs w:val="21"/>
              </w:rPr>
              <w:t>reminder</w:t>
            </w:r>
            <w:r w:rsidR="005957CE">
              <w:rPr>
                <w:sz w:val="21"/>
                <w:szCs w:val="21"/>
              </w:rPr>
              <w:t>s</w:t>
            </w:r>
            <w:r w:rsidR="0099671F">
              <w:rPr>
                <w:sz w:val="21"/>
                <w:szCs w:val="21"/>
              </w:rPr>
              <w:t xml:space="preserve">. </w:t>
            </w:r>
            <w:r w:rsidR="001258C0">
              <w:rPr>
                <w:sz w:val="21"/>
                <w:szCs w:val="21"/>
              </w:rPr>
              <w:t>Therefore, a</w:t>
            </w:r>
            <w:r w:rsidR="0099671F">
              <w:rPr>
                <w:sz w:val="21"/>
                <w:szCs w:val="21"/>
              </w:rPr>
              <w:t xml:space="preserve">n </w:t>
            </w:r>
            <w:r w:rsidRPr="005E4DDC">
              <w:rPr>
                <w:sz w:val="21"/>
                <w:szCs w:val="21"/>
              </w:rPr>
              <w:t>additional reminder</w:t>
            </w:r>
            <w:r w:rsidR="0099671F">
              <w:rPr>
                <w:sz w:val="21"/>
                <w:szCs w:val="21"/>
              </w:rPr>
              <w:t xml:space="preserve"> by the service may b</w:t>
            </w:r>
            <w:r w:rsidR="001258C0">
              <w:rPr>
                <w:sz w:val="21"/>
                <w:szCs w:val="21"/>
              </w:rPr>
              <w:t>eneficial</w:t>
            </w:r>
            <w:r w:rsidRPr="005E4DDC">
              <w:rPr>
                <w:sz w:val="21"/>
                <w:szCs w:val="21"/>
              </w:rPr>
              <w:t>.</w:t>
            </w:r>
          </w:p>
          <w:p w14:paraId="4C5404B3" w14:textId="7A8E0860" w:rsidR="00125B65" w:rsidRPr="005E4DDC" w:rsidRDefault="00F77F73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>I</w:t>
            </w:r>
            <w:r w:rsidR="00125B65" w:rsidRPr="005E4DDC">
              <w:rPr>
                <w:sz w:val="21"/>
                <w:szCs w:val="21"/>
              </w:rPr>
              <w:t xml:space="preserve">t is recommended that, at the point of enrolment, services make a note of children who will be due for a vaccine/s in the coming year. </w:t>
            </w:r>
          </w:p>
        </w:tc>
      </w:tr>
      <w:tr w:rsidR="00125B65" w:rsidRPr="003430A5" w14:paraId="4B7F3420" w14:textId="77777777" w:rsidTr="005E4DDC">
        <w:tc>
          <w:tcPr>
            <w:tcW w:w="2327" w:type="pct"/>
            <w:shd w:val="clear" w:color="auto" w:fill="auto"/>
            <w:hideMark/>
          </w:tcPr>
          <w:p w14:paraId="4D1E4D30" w14:textId="12009A61" w:rsidR="00125B65" w:rsidRPr="005E4DDC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 xml:space="preserve">Children enrolled under the </w:t>
            </w:r>
            <w:r w:rsidR="005F6775" w:rsidRPr="005E4DDC">
              <w:rPr>
                <w:sz w:val="21"/>
                <w:szCs w:val="21"/>
              </w:rPr>
              <w:t xml:space="preserve">‘support period’ </w:t>
            </w:r>
            <w:r w:rsidRPr="005E4DDC">
              <w:rPr>
                <w:sz w:val="21"/>
                <w:szCs w:val="21"/>
              </w:rPr>
              <w:t>provision</w:t>
            </w:r>
          </w:p>
        </w:tc>
        <w:tc>
          <w:tcPr>
            <w:tcW w:w="2673" w:type="pct"/>
            <w:shd w:val="clear" w:color="auto" w:fill="auto"/>
            <w:hideMark/>
          </w:tcPr>
          <w:p w14:paraId="1E8410A4" w14:textId="52151985" w:rsidR="00125B65" w:rsidRPr="005E4DDC" w:rsidRDefault="00125B65" w:rsidP="003430A5">
            <w:pPr>
              <w:pStyle w:val="DHHStabletext"/>
              <w:rPr>
                <w:sz w:val="21"/>
                <w:szCs w:val="21"/>
              </w:rPr>
            </w:pPr>
            <w:r w:rsidRPr="005E4DDC">
              <w:rPr>
                <w:sz w:val="21"/>
                <w:szCs w:val="21"/>
              </w:rPr>
              <w:t>These families have or may be experiencing vulnerability or disadvantage and may benefit from additional support.</w:t>
            </w:r>
          </w:p>
        </w:tc>
      </w:tr>
    </w:tbl>
    <w:p w14:paraId="1F414C11" w14:textId="270FEE16" w:rsidR="00125B65" w:rsidRDefault="00125B65" w:rsidP="005E4DDC">
      <w:pPr>
        <w:pStyle w:val="DHHSbody"/>
        <w:spacing w:after="0" w:line="160" w:lineRule="atLeast"/>
        <w:rPr>
          <w:lang w:val="en-US"/>
        </w:rPr>
      </w:pPr>
    </w:p>
    <w:tbl>
      <w:tblPr>
        <w:tblStyle w:val="TableGrid"/>
        <w:tblW w:w="1034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343"/>
      </w:tblGrid>
      <w:tr w:rsidR="00125B65" w14:paraId="20E73895" w14:textId="77777777" w:rsidTr="005E4DDC">
        <w:tc>
          <w:tcPr>
            <w:tcW w:w="10343" w:type="dxa"/>
          </w:tcPr>
          <w:p w14:paraId="5BBC04C8" w14:textId="2CC9C821" w:rsidR="00125B65" w:rsidRPr="0055119B" w:rsidRDefault="00125B65" w:rsidP="005E4DDC">
            <w:pPr>
              <w:pStyle w:val="Accessibilitypara"/>
              <w:spacing w:before="0"/>
            </w:pPr>
            <w:bookmarkStart w:id="0" w:name="_Hlk76031065"/>
            <w:r w:rsidRPr="0055119B">
              <w:t>To receive this document in another format</w:t>
            </w:r>
            <w:r>
              <w:t>,</w:t>
            </w:r>
            <w:r w:rsidRPr="0055119B">
              <w:t xml:space="preserve"> email</w:t>
            </w:r>
            <w:r>
              <w:t xml:space="preserve"> the </w:t>
            </w:r>
            <w:r w:rsidRPr="005E4DDC">
              <w:t xml:space="preserve">Immunisation </w:t>
            </w:r>
            <w:r w:rsidR="00FE6482" w:rsidRPr="005E4DDC">
              <w:t>Program</w:t>
            </w:r>
            <w:r w:rsidRPr="005E4DDC">
              <w:t xml:space="preserve">, </w:t>
            </w:r>
            <w:r w:rsidR="00FE6482" w:rsidRPr="005E4DDC">
              <w:t xml:space="preserve">Community and </w:t>
            </w:r>
            <w:r w:rsidRPr="005E4DDC">
              <w:t>Public Health Division, Department of Health</w:t>
            </w:r>
            <w:r w:rsidRPr="009951B4">
              <w:rPr>
                <w:color w:val="004C97"/>
              </w:rPr>
              <w:t xml:space="preserve"> </w:t>
            </w:r>
            <w:r w:rsidRPr="0055119B">
              <w:t>&lt;</w:t>
            </w:r>
            <w:r>
              <w:t>immunisation@health.vic.gov.au</w:t>
            </w:r>
            <w:r w:rsidRPr="0055119B">
              <w:t>&gt;.</w:t>
            </w:r>
          </w:p>
          <w:p w14:paraId="571053FB" w14:textId="77777777" w:rsidR="00125B65" w:rsidRPr="0055119B" w:rsidRDefault="00125B65" w:rsidP="00EF5313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2872B088" w14:textId="63B03F4F" w:rsidR="00125B65" w:rsidRDefault="00125B65" w:rsidP="00EF5313">
            <w:pPr>
              <w:pStyle w:val="Imprint"/>
            </w:pPr>
            <w:r w:rsidRPr="0055119B">
              <w:t xml:space="preserve">© State of Victoria, Australia, </w:t>
            </w:r>
            <w:r w:rsidRPr="001E2A36">
              <w:t>Department of H</w:t>
            </w:r>
            <w:r w:rsidRPr="007514BD">
              <w:t xml:space="preserve">ealth, </w:t>
            </w:r>
            <w:r w:rsidR="0045362B">
              <w:t>July</w:t>
            </w:r>
            <w:r w:rsidR="00FE6482" w:rsidRPr="007514BD">
              <w:t xml:space="preserve"> </w:t>
            </w:r>
            <w:r w:rsidRPr="007514BD">
              <w:t>202</w:t>
            </w:r>
            <w:r w:rsidR="00FE6482" w:rsidRPr="007514BD">
              <w:t>4</w:t>
            </w:r>
            <w:r w:rsidRPr="007514BD">
              <w:t>.</w:t>
            </w:r>
          </w:p>
          <w:p w14:paraId="1C4C5BA8" w14:textId="0BF2818A" w:rsidR="00DF0770" w:rsidRDefault="00DF0770" w:rsidP="00EF5313">
            <w:pPr>
              <w:pStyle w:val="Imprint"/>
            </w:pPr>
            <w:r>
              <w:rPr>
                <w:rFonts w:cs="Arial"/>
                <w:b/>
                <w:bCs/>
                <w:color w:val="000000"/>
              </w:rPr>
              <w:t xml:space="preserve">ISBN </w:t>
            </w:r>
            <w:r>
              <w:rPr>
                <w:rFonts w:cs="Arial"/>
                <w:color w:val="000000"/>
              </w:rPr>
              <w:t xml:space="preserve">978-1-76131-617-3 </w:t>
            </w:r>
            <w:r>
              <w:rPr>
                <w:rFonts w:cs="Arial"/>
                <w:b/>
                <w:bCs/>
                <w:color w:val="000000"/>
              </w:rPr>
              <w:t>(pdf/online/MS word)</w:t>
            </w:r>
          </w:p>
          <w:p w14:paraId="52EB1DE8" w14:textId="6384C107" w:rsidR="00125B65" w:rsidRDefault="00125B65" w:rsidP="00EF5313">
            <w:pPr>
              <w:pStyle w:val="Imprint"/>
            </w:pPr>
            <w:r w:rsidRPr="00254F58">
              <w:rPr>
                <w:szCs w:val="19"/>
              </w:rPr>
              <w:t>Available at</w:t>
            </w:r>
            <w:r>
              <w:rPr>
                <w:szCs w:val="19"/>
              </w:rPr>
              <w:t>:</w:t>
            </w:r>
            <w:r w:rsidR="00B67B55">
              <w:rPr>
                <w:szCs w:val="19"/>
              </w:rPr>
              <w:t xml:space="preserve"> </w:t>
            </w:r>
            <w:hyperlink r:id="rId17" w:history="1">
              <w:r w:rsidR="00B67B55" w:rsidRPr="00B67B55">
                <w:rPr>
                  <w:rStyle w:val="Hyperlink"/>
                  <w:szCs w:val="19"/>
                </w:rPr>
                <w:t>Immunisation evidence request decision aid flowchart</w:t>
              </w:r>
            </w:hyperlink>
            <w:r w:rsidR="00B67B55">
              <w:rPr>
                <w:szCs w:val="19"/>
              </w:rPr>
              <w:t>:</w:t>
            </w:r>
            <w:r w:rsidRPr="00254F58">
              <w:rPr>
                <w:szCs w:val="19"/>
              </w:rPr>
              <w:t xml:space="preserve"> </w:t>
            </w:r>
            <w:r>
              <w:rPr>
                <w:szCs w:val="19"/>
              </w:rPr>
              <w:t>&lt;</w:t>
            </w:r>
            <w:r w:rsidR="00B67B55" w:rsidRPr="00B67B55">
              <w:rPr>
                <w:szCs w:val="19"/>
              </w:rPr>
              <w:t>https://www.health.vic.gov.au/publications/immunisation-evidence-request-decision-aid-flow-chart</w:t>
            </w:r>
            <w:r>
              <w:rPr>
                <w:szCs w:val="19"/>
              </w:rPr>
              <w:t>&gt;</w:t>
            </w:r>
          </w:p>
        </w:tc>
      </w:tr>
      <w:bookmarkEnd w:id="0"/>
    </w:tbl>
    <w:p w14:paraId="066E4F3A" w14:textId="77777777" w:rsidR="00855920" w:rsidRPr="00200176" w:rsidRDefault="00855920" w:rsidP="0045362B">
      <w:pPr>
        <w:pStyle w:val="Body"/>
      </w:pPr>
    </w:p>
    <w:sectPr w:rsidR="00855920" w:rsidRPr="00200176" w:rsidSect="00E62622">
      <w:footerReference w:type="default" r:id="rId18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856392" w14:textId="77777777" w:rsidR="00BC396D" w:rsidRDefault="00BC396D">
      <w:r>
        <w:separator/>
      </w:r>
    </w:p>
  </w:endnote>
  <w:endnote w:type="continuationSeparator" w:id="0">
    <w:p w14:paraId="0C0F3AE2" w14:textId="77777777" w:rsidR="00BC396D" w:rsidRDefault="00BC396D">
      <w:r>
        <w:continuationSeparator/>
      </w:r>
    </w:p>
  </w:endnote>
  <w:endnote w:type="continuationNotice" w:id="1">
    <w:p w14:paraId="61F823D0" w14:textId="77777777" w:rsidR="00BC396D" w:rsidRDefault="00BC39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13A07" w14:textId="77777777" w:rsidR="00E261B3" w:rsidRPr="00F65AA9" w:rsidRDefault="0072251A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2" behindDoc="1" locked="1" layoutInCell="1" allowOverlap="1" wp14:anchorId="7EC6B6C6" wp14:editId="285EC6FD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049187" wp14:editId="654FDC08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DAE911C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04918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DAE911C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2C5FE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1" behindDoc="0" locked="0" layoutInCell="0" allowOverlap="1" wp14:anchorId="43B8FFA4" wp14:editId="2B33FD2A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0CD1D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B8FF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40CD1D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029CF" w14:textId="38D1DC93" w:rsidR="00373890" w:rsidRPr="00F65AA9" w:rsidRDefault="003430A5" w:rsidP="005E4DDC">
    <w:pPr>
      <w:pStyle w:val="Footer"/>
      <w:jc w:val="left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3" behindDoc="0" locked="0" layoutInCell="0" allowOverlap="1" wp14:anchorId="4368EFF0" wp14:editId="61F35EB2">
              <wp:simplePos x="0" y="0"/>
              <wp:positionH relativeFrom="page">
                <wp:align>left</wp:align>
              </wp:positionH>
              <wp:positionV relativeFrom="page">
                <wp:posOffset>10272395</wp:posOffset>
              </wp:positionV>
              <wp:extent cx="7560310" cy="311785"/>
              <wp:effectExtent l="0" t="0" r="0" b="12065"/>
              <wp:wrapNone/>
              <wp:docPr id="20" name="Text Box 20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89E67B" w14:textId="77777777" w:rsidR="003430A5" w:rsidRPr="00B21F90" w:rsidRDefault="003430A5" w:rsidP="003430A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68EFF0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8.85pt;width:595.3pt;height:24.55pt;z-index:251658243;visibility:visible;mso-wrap-style:square;mso-wrap-distance-left:9pt;mso-wrap-distance-top:0;mso-wrap-distance-right:9pt;mso-wrap-distance-bottom:0;mso-position-horizontal:left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+uJ3Bd8AAAALAQAADwAAAGRycy9kb3ducmV2LnhtbEyPzWrDMBCE74W+g9hA&#10;bo3sEpTEsRxKSy+FUpKWnmVr/RNbK2Mpif32lU/pcWeG2W/Sw2g6dsXBNZYkxKsIGFJhdUOVhJ/v&#10;96ctMOcVadVZQgkTOjhkjw+pSrS90RGvJ1+xUEIuURJq7/uEc1fUaJRb2R4peKUdjPLhHCquB3UL&#10;5abjz1EkuFENhQ+16vG1xqI9XYyE9dcuL/m5NefP6WOamrb8fctLKZeL8WUPzOPo72GY8QM6ZIEp&#10;txfSjnUSwhAfVBFvNsBmP95FAlg+a0JsgWcp/78h+wM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D64ncF3wAAAAsBAAAPAAAAAAAAAAAAAAAAAHIEAABkcnMvZG93bnJldi54bWxQSwUG&#10;AAAAAAQABADzAAAAfgUAAAAA&#10;" o:allowincell="f" filled="f" stroked="f" strokeweight=".5pt">
              <v:textbox inset=",0,,0">
                <w:txbxContent>
                  <w:p w14:paraId="3189E67B" w14:textId="77777777" w:rsidR="003430A5" w:rsidRPr="00B21F90" w:rsidRDefault="003430A5" w:rsidP="003430A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A8712" w14:textId="77777777" w:rsidR="00BC396D" w:rsidRDefault="00BC396D" w:rsidP="002862F1">
      <w:pPr>
        <w:spacing w:before="120"/>
      </w:pPr>
      <w:r>
        <w:separator/>
      </w:r>
    </w:p>
  </w:footnote>
  <w:footnote w:type="continuationSeparator" w:id="0">
    <w:p w14:paraId="4AEB6CCD" w14:textId="77777777" w:rsidR="00BC396D" w:rsidRDefault="00BC396D">
      <w:r>
        <w:continuationSeparator/>
      </w:r>
    </w:p>
  </w:footnote>
  <w:footnote w:type="continuationNotice" w:id="1">
    <w:p w14:paraId="2732647A" w14:textId="77777777" w:rsidR="00BC396D" w:rsidRDefault="00BC39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8A2988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15B8" w14:textId="135489CB" w:rsidR="00E261B3" w:rsidRPr="0051568D" w:rsidRDefault="000406B0" w:rsidP="0011701A">
    <w:pPr>
      <w:pStyle w:val="Header"/>
    </w:pPr>
    <w:r>
      <w:t>No Ja</w:t>
    </w:r>
    <w:r w:rsidR="00E763C4">
      <w:t>b</w:t>
    </w:r>
    <w:r>
      <w:t xml:space="preserve"> No Play - </w:t>
    </w:r>
    <w:r w:rsidR="00A00020" w:rsidRPr="00A00020">
      <w:t xml:space="preserve">Immunisation evidence request decision aid flow chart </w:t>
    </w:r>
    <w:r w:rsidR="008C3697">
      <w:ptab w:relativeTo="margin" w:alignment="right" w:leader="none"/>
    </w:r>
    <w:r w:rsidR="008C3697" w:rsidRPr="007E1227">
      <w:rPr>
        <w:b w:val="0"/>
        <w:bCs/>
      </w:rPr>
      <w:fldChar w:fldCharType="begin"/>
    </w:r>
    <w:r w:rsidR="008C3697" w:rsidRPr="007E1227">
      <w:rPr>
        <w:bCs/>
      </w:rPr>
      <w:instrText xml:space="preserve"> PAGE </w:instrText>
    </w:r>
    <w:r w:rsidR="008C3697" w:rsidRPr="007E1227">
      <w:rPr>
        <w:b w:val="0"/>
        <w:bCs/>
      </w:rPr>
      <w:fldChar w:fldCharType="separate"/>
    </w:r>
    <w:r w:rsidR="008C3697" w:rsidRPr="007E1227">
      <w:rPr>
        <w:bCs/>
      </w:rPr>
      <w:t>3</w:t>
    </w:r>
    <w:r w:rsidR="008C3697" w:rsidRPr="007E1227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0C9A1FC0"/>
    <w:multiLevelType w:val="hybridMultilevel"/>
    <w:tmpl w:val="7CF412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3356C3"/>
    <w:multiLevelType w:val="hybridMultilevel"/>
    <w:tmpl w:val="690EC9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C4FC9"/>
    <w:multiLevelType w:val="hybridMultilevel"/>
    <w:tmpl w:val="2D3A7A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4D11388"/>
    <w:multiLevelType w:val="hybridMultilevel"/>
    <w:tmpl w:val="F4A61E7A"/>
    <w:lvl w:ilvl="0" w:tplc="81F65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262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52E7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BA4B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BAAA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600B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0EF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560D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0815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8BA25FB"/>
    <w:multiLevelType w:val="hybridMultilevel"/>
    <w:tmpl w:val="8B76C9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6955173">
    <w:abstractNumId w:val="10"/>
  </w:num>
  <w:num w:numId="2" w16cid:durableId="2105030421">
    <w:abstractNumId w:val="20"/>
  </w:num>
  <w:num w:numId="3" w16cid:durableId="66979389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82314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96086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55097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05623465">
    <w:abstractNumId w:val="24"/>
  </w:num>
  <w:num w:numId="8" w16cid:durableId="1084187549">
    <w:abstractNumId w:val="19"/>
  </w:num>
  <w:num w:numId="9" w16cid:durableId="1586451181">
    <w:abstractNumId w:val="23"/>
  </w:num>
  <w:num w:numId="10" w16cid:durableId="13908081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90220558">
    <w:abstractNumId w:val="27"/>
  </w:num>
  <w:num w:numId="12" w16cid:durableId="17333079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22055008">
    <w:abstractNumId w:val="21"/>
  </w:num>
  <w:num w:numId="14" w16cid:durableId="1069323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502937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445204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879814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56881226">
    <w:abstractNumId w:val="29"/>
  </w:num>
  <w:num w:numId="19" w16cid:durableId="33626814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816432">
    <w:abstractNumId w:val="14"/>
  </w:num>
  <w:num w:numId="21" w16cid:durableId="252056994">
    <w:abstractNumId w:val="12"/>
  </w:num>
  <w:num w:numId="22" w16cid:durableId="14125105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32456228">
    <w:abstractNumId w:val="16"/>
  </w:num>
  <w:num w:numId="24" w16cid:durableId="1261571068">
    <w:abstractNumId w:val="30"/>
  </w:num>
  <w:num w:numId="25" w16cid:durableId="1424109551">
    <w:abstractNumId w:val="28"/>
  </w:num>
  <w:num w:numId="26" w16cid:durableId="870997003">
    <w:abstractNumId w:val="22"/>
  </w:num>
  <w:num w:numId="27" w16cid:durableId="418453083">
    <w:abstractNumId w:val="11"/>
  </w:num>
  <w:num w:numId="28" w16cid:durableId="1261060064">
    <w:abstractNumId w:val="31"/>
  </w:num>
  <w:num w:numId="29" w16cid:durableId="1724213323">
    <w:abstractNumId w:val="9"/>
  </w:num>
  <w:num w:numId="30" w16cid:durableId="1025445463">
    <w:abstractNumId w:val="7"/>
  </w:num>
  <w:num w:numId="31" w16cid:durableId="181941150">
    <w:abstractNumId w:val="6"/>
  </w:num>
  <w:num w:numId="32" w16cid:durableId="382294961">
    <w:abstractNumId w:val="5"/>
  </w:num>
  <w:num w:numId="33" w16cid:durableId="641497957">
    <w:abstractNumId w:val="4"/>
  </w:num>
  <w:num w:numId="34" w16cid:durableId="978417890">
    <w:abstractNumId w:val="8"/>
  </w:num>
  <w:num w:numId="35" w16cid:durableId="1547376018">
    <w:abstractNumId w:val="3"/>
  </w:num>
  <w:num w:numId="36" w16cid:durableId="1020741164">
    <w:abstractNumId w:val="2"/>
  </w:num>
  <w:num w:numId="37" w16cid:durableId="544757954">
    <w:abstractNumId w:val="1"/>
  </w:num>
  <w:num w:numId="38" w16cid:durableId="445121188">
    <w:abstractNumId w:val="0"/>
  </w:num>
  <w:num w:numId="39" w16cid:durableId="18315596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44473125">
    <w:abstractNumId w:val="15"/>
  </w:num>
  <w:num w:numId="41" w16cid:durableId="457533649">
    <w:abstractNumId w:val="26"/>
  </w:num>
  <w:num w:numId="42" w16cid:durableId="1851290208">
    <w:abstractNumId w:val="17"/>
  </w:num>
  <w:num w:numId="43" w16cid:durableId="743070763">
    <w:abstractNumId w:val="25"/>
  </w:num>
  <w:num w:numId="44" w16cid:durableId="136647953">
    <w:abstractNumId w:val="24"/>
  </w:num>
  <w:num w:numId="45" w16cid:durableId="204145544">
    <w:abstractNumId w:val="1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1tzAzNzM2NDQwMbFU0lEKTi0uzszPAykwqwUAaU10aCwAAAA="/>
  </w:docVars>
  <w:rsids>
    <w:rsidRoot w:val="00A00020"/>
    <w:rsid w:val="00000719"/>
    <w:rsid w:val="00003403"/>
    <w:rsid w:val="000047AA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06B0"/>
    <w:rsid w:val="00041BF0"/>
    <w:rsid w:val="00042C8A"/>
    <w:rsid w:val="0004536B"/>
    <w:rsid w:val="00046B68"/>
    <w:rsid w:val="000527DD"/>
    <w:rsid w:val="000535C2"/>
    <w:rsid w:val="000561D4"/>
    <w:rsid w:val="000578B2"/>
    <w:rsid w:val="00060959"/>
    <w:rsid w:val="00060C8F"/>
    <w:rsid w:val="0006298A"/>
    <w:rsid w:val="000663CD"/>
    <w:rsid w:val="000733FE"/>
    <w:rsid w:val="00074219"/>
    <w:rsid w:val="00074ED5"/>
    <w:rsid w:val="0008009E"/>
    <w:rsid w:val="00081AE2"/>
    <w:rsid w:val="000835C6"/>
    <w:rsid w:val="0008508E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8C1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0F556B"/>
    <w:rsid w:val="00101001"/>
    <w:rsid w:val="0010146F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58C0"/>
    <w:rsid w:val="00125B65"/>
    <w:rsid w:val="001276FA"/>
    <w:rsid w:val="001317C4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5AAB"/>
    <w:rsid w:val="00186B33"/>
    <w:rsid w:val="00192F9D"/>
    <w:rsid w:val="00196EB8"/>
    <w:rsid w:val="00196EFB"/>
    <w:rsid w:val="001979FF"/>
    <w:rsid w:val="00197B17"/>
    <w:rsid w:val="001A0FE8"/>
    <w:rsid w:val="001A1950"/>
    <w:rsid w:val="001A1C54"/>
    <w:rsid w:val="001A3ACE"/>
    <w:rsid w:val="001B030B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D7C3B"/>
    <w:rsid w:val="001E0C5D"/>
    <w:rsid w:val="001E2A36"/>
    <w:rsid w:val="001E44DF"/>
    <w:rsid w:val="001E5058"/>
    <w:rsid w:val="001E68A5"/>
    <w:rsid w:val="001E6BB0"/>
    <w:rsid w:val="001E7282"/>
    <w:rsid w:val="001F227F"/>
    <w:rsid w:val="001F3826"/>
    <w:rsid w:val="001F6E46"/>
    <w:rsid w:val="001F7186"/>
    <w:rsid w:val="001F7C91"/>
    <w:rsid w:val="00200176"/>
    <w:rsid w:val="002003BB"/>
    <w:rsid w:val="002033B7"/>
    <w:rsid w:val="00206463"/>
    <w:rsid w:val="00206A26"/>
    <w:rsid w:val="00206F2F"/>
    <w:rsid w:val="0021053D"/>
    <w:rsid w:val="00210A92"/>
    <w:rsid w:val="00216C03"/>
    <w:rsid w:val="00220C04"/>
    <w:rsid w:val="00221C8E"/>
    <w:rsid w:val="0022278D"/>
    <w:rsid w:val="00222AD3"/>
    <w:rsid w:val="00226A85"/>
    <w:rsid w:val="0022701F"/>
    <w:rsid w:val="00227C68"/>
    <w:rsid w:val="002333F5"/>
    <w:rsid w:val="00233724"/>
    <w:rsid w:val="00235415"/>
    <w:rsid w:val="002365B4"/>
    <w:rsid w:val="002432E1"/>
    <w:rsid w:val="00246207"/>
    <w:rsid w:val="00246C5E"/>
    <w:rsid w:val="00250960"/>
    <w:rsid w:val="00251343"/>
    <w:rsid w:val="002536A4"/>
    <w:rsid w:val="00254F58"/>
    <w:rsid w:val="002606EE"/>
    <w:rsid w:val="002620BC"/>
    <w:rsid w:val="00262802"/>
    <w:rsid w:val="00263A90"/>
    <w:rsid w:val="00263C1F"/>
    <w:rsid w:val="0026408B"/>
    <w:rsid w:val="00265E8A"/>
    <w:rsid w:val="00267C3E"/>
    <w:rsid w:val="002709BB"/>
    <w:rsid w:val="0027113F"/>
    <w:rsid w:val="0027250E"/>
    <w:rsid w:val="00273232"/>
    <w:rsid w:val="00273BAC"/>
    <w:rsid w:val="002763B3"/>
    <w:rsid w:val="002802E3"/>
    <w:rsid w:val="0028213D"/>
    <w:rsid w:val="00284E58"/>
    <w:rsid w:val="002862F1"/>
    <w:rsid w:val="00291373"/>
    <w:rsid w:val="00293167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2E93"/>
    <w:rsid w:val="002D1E0D"/>
    <w:rsid w:val="002D5006"/>
    <w:rsid w:val="002E01D0"/>
    <w:rsid w:val="002E161D"/>
    <w:rsid w:val="002E2A4E"/>
    <w:rsid w:val="002E3100"/>
    <w:rsid w:val="002E6C95"/>
    <w:rsid w:val="002E7A61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2E7"/>
    <w:rsid w:val="00307E14"/>
    <w:rsid w:val="00314054"/>
    <w:rsid w:val="00315BD8"/>
    <w:rsid w:val="0031636F"/>
    <w:rsid w:val="00316F27"/>
    <w:rsid w:val="003214F1"/>
    <w:rsid w:val="00322E4B"/>
    <w:rsid w:val="00327870"/>
    <w:rsid w:val="0033259D"/>
    <w:rsid w:val="003333D2"/>
    <w:rsid w:val="003406C6"/>
    <w:rsid w:val="003418CC"/>
    <w:rsid w:val="003430A5"/>
    <w:rsid w:val="00344A5C"/>
    <w:rsid w:val="003459BD"/>
    <w:rsid w:val="00347323"/>
    <w:rsid w:val="00350D38"/>
    <w:rsid w:val="00351B36"/>
    <w:rsid w:val="00357B4E"/>
    <w:rsid w:val="003716FD"/>
    <w:rsid w:val="0037204B"/>
    <w:rsid w:val="00373890"/>
    <w:rsid w:val="003744CF"/>
    <w:rsid w:val="00374717"/>
    <w:rsid w:val="0037676C"/>
    <w:rsid w:val="00381043"/>
    <w:rsid w:val="003829E5"/>
    <w:rsid w:val="0038368F"/>
    <w:rsid w:val="00386109"/>
    <w:rsid w:val="003864A3"/>
    <w:rsid w:val="00386944"/>
    <w:rsid w:val="00387225"/>
    <w:rsid w:val="003956CC"/>
    <w:rsid w:val="00395C9A"/>
    <w:rsid w:val="003A0853"/>
    <w:rsid w:val="003A17F5"/>
    <w:rsid w:val="003A6B67"/>
    <w:rsid w:val="003B0C39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6EB2"/>
    <w:rsid w:val="003C7897"/>
    <w:rsid w:val="003C7A3F"/>
    <w:rsid w:val="003D2766"/>
    <w:rsid w:val="003D2A74"/>
    <w:rsid w:val="003D3AF8"/>
    <w:rsid w:val="003D3E8F"/>
    <w:rsid w:val="003D6475"/>
    <w:rsid w:val="003D7966"/>
    <w:rsid w:val="003E375C"/>
    <w:rsid w:val="003E4086"/>
    <w:rsid w:val="003E639E"/>
    <w:rsid w:val="003E71E5"/>
    <w:rsid w:val="003F0445"/>
    <w:rsid w:val="003F0AE3"/>
    <w:rsid w:val="003F0CF0"/>
    <w:rsid w:val="003F14B1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204BD"/>
    <w:rsid w:val="0042084E"/>
    <w:rsid w:val="00421EEF"/>
    <w:rsid w:val="00423185"/>
    <w:rsid w:val="00424D65"/>
    <w:rsid w:val="00425143"/>
    <w:rsid w:val="00427839"/>
    <w:rsid w:val="00430F61"/>
    <w:rsid w:val="00432F3B"/>
    <w:rsid w:val="00442C6C"/>
    <w:rsid w:val="00442D43"/>
    <w:rsid w:val="00443CBE"/>
    <w:rsid w:val="00443E8A"/>
    <w:rsid w:val="004441BC"/>
    <w:rsid w:val="004463DC"/>
    <w:rsid w:val="004468B4"/>
    <w:rsid w:val="0045230A"/>
    <w:rsid w:val="0045362B"/>
    <w:rsid w:val="004538C7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7791"/>
    <w:rsid w:val="00483968"/>
    <w:rsid w:val="00484F86"/>
    <w:rsid w:val="00490746"/>
    <w:rsid w:val="00490852"/>
    <w:rsid w:val="00491C9C"/>
    <w:rsid w:val="00492F30"/>
    <w:rsid w:val="00493F25"/>
    <w:rsid w:val="00494153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55D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304"/>
    <w:rsid w:val="004F6936"/>
    <w:rsid w:val="00503DC6"/>
    <w:rsid w:val="00506F5D"/>
    <w:rsid w:val="00510C37"/>
    <w:rsid w:val="005126D0"/>
    <w:rsid w:val="0051568D"/>
    <w:rsid w:val="00526AC7"/>
    <w:rsid w:val="00526C15"/>
    <w:rsid w:val="00531AA8"/>
    <w:rsid w:val="00536395"/>
    <w:rsid w:val="00536499"/>
    <w:rsid w:val="00537B36"/>
    <w:rsid w:val="00543903"/>
    <w:rsid w:val="00543F11"/>
    <w:rsid w:val="00546305"/>
    <w:rsid w:val="00547A95"/>
    <w:rsid w:val="0055119B"/>
    <w:rsid w:val="005548B5"/>
    <w:rsid w:val="00556061"/>
    <w:rsid w:val="005671AB"/>
    <w:rsid w:val="00572031"/>
    <w:rsid w:val="00572282"/>
    <w:rsid w:val="00572948"/>
    <w:rsid w:val="00573CE3"/>
    <w:rsid w:val="00576E84"/>
    <w:rsid w:val="00580394"/>
    <w:rsid w:val="005809CD"/>
    <w:rsid w:val="00582B8C"/>
    <w:rsid w:val="0058757E"/>
    <w:rsid w:val="005957CE"/>
    <w:rsid w:val="0059581E"/>
    <w:rsid w:val="00596A4B"/>
    <w:rsid w:val="00597507"/>
    <w:rsid w:val="005A479D"/>
    <w:rsid w:val="005B03C4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66C1"/>
    <w:rsid w:val="005D07B8"/>
    <w:rsid w:val="005D6597"/>
    <w:rsid w:val="005E14E7"/>
    <w:rsid w:val="005E26A3"/>
    <w:rsid w:val="005E2ECB"/>
    <w:rsid w:val="005E2F12"/>
    <w:rsid w:val="005E3504"/>
    <w:rsid w:val="005E447E"/>
    <w:rsid w:val="005E4DDC"/>
    <w:rsid w:val="005E4FD1"/>
    <w:rsid w:val="005F0775"/>
    <w:rsid w:val="005F0CF5"/>
    <w:rsid w:val="005F21EB"/>
    <w:rsid w:val="005F6775"/>
    <w:rsid w:val="00601E13"/>
    <w:rsid w:val="00605908"/>
    <w:rsid w:val="00610D7C"/>
    <w:rsid w:val="0061152A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2C"/>
    <w:rsid w:val="00644B7E"/>
    <w:rsid w:val="006454E6"/>
    <w:rsid w:val="00646235"/>
    <w:rsid w:val="00646A68"/>
    <w:rsid w:val="006505BD"/>
    <w:rsid w:val="006508EA"/>
    <w:rsid w:val="0065092E"/>
    <w:rsid w:val="00652BB9"/>
    <w:rsid w:val="006557A7"/>
    <w:rsid w:val="00655ACB"/>
    <w:rsid w:val="00656290"/>
    <w:rsid w:val="006608D8"/>
    <w:rsid w:val="006621D7"/>
    <w:rsid w:val="0066302A"/>
    <w:rsid w:val="00667770"/>
    <w:rsid w:val="00670597"/>
    <w:rsid w:val="006706D0"/>
    <w:rsid w:val="00677574"/>
    <w:rsid w:val="00682B9E"/>
    <w:rsid w:val="0068454C"/>
    <w:rsid w:val="00691B62"/>
    <w:rsid w:val="006933B5"/>
    <w:rsid w:val="00693D14"/>
    <w:rsid w:val="00696694"/>
    <w:rsid w:val="00696F27"/>
    <w:rsid w:val="006A18C2"/>
    <w:rsid w:val="006A3383"/>
    <w:rsid w:val="006B077C"/>
    <w:rsid w:val="006B6803"/>
    <w:rsid w:val="006D0F16"/>
    <w:rsid w:val="006D2A3F"/>
    <w:rsid w:val="006D2FBC"/>
    <w:rsid w:val="006D7EF6"/>
    <w:rsid w:val="006E0541"/>
    <w:rsid w:val="006E0933"/>
    <w:rsid w:val="006E138B"/>
    <w:rsid w:val="006E31DD"/>
    <w:rsid w:val="006F0330"/>
    <w:rsid w:val="006F1FDC"/>
    <w:rsid w:val="006F6B8C"/>
    <w:rsid w:val="006F78A1"/>
    <w:rsid w:val="007013EF"/>
    <w:rsid w:val="007055BD"/>
    <w:rsid w:val="00713603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14BD"/>
    <w:rsid w:val="00752B28"/>
    <w:rsid w:val="007541A9"/>
    <w:rsid w:val="00754E36"/>
    <w:rsid w:val="00763139"/>
    <w:rsid w:val="00763349"/>
    <w:rsid w:val="007666BF"/>
    <w:rsid w:val="00767019"/>
    <w:rsid w:val="00770F37"/>
    <w:rsid w:val="007711A0"/>
    <w:rsid w:val="00771D4F"/>
    <w:rsid w:val="00772D5E"/>
    <w:rsid w:val="0077463E"/>
    <w:rsid w:val="00776928"/>
    <w:rsid w:val="00776E0F"/>
    <w:rsid w:val="007774B1"/>
    <w:rsid w:val="00777BE1"/>
    <w:rsid w:val="00780E4F"/>
    <w:rsid w:val="0078158D"/>
    <w:rsid w:val="007833D8"/>
    <w:rsid w:val="00785677"/>
    <w:rsid w:val="007862E6"/>
    <w:rsid w:val="00786F16"/>
    <w:rsid w:val="00791BD7"/>
    <w:rsid w:val="00791F42"/>
    <w:rsid w:val="007933F7"/>
    <w:rsid w:val="007961A9"/>
    <w:rsid w:val="00796E20"/>
    <w:rsid w:val="00797C32"/>
    <w:rsid w:val="007A11E8"/>
    <w:rsid w:val="007A5FE9"/>
    <w:rsid w:val="007B0914"/>
    <w:rsid w:val="007B1374"/>
    <w:rsid w:val="007B184A"/>
    <w:rsid w:val="007B32E5"/>
    <w:rsid w:val="007B3DB9"/>
    <w:rsid w:val="007B589F"/>
    <w:rsid w:val="007B6186"/>
    <w:rsid w:val="007B73BC"/>
    <w:rsid w:val="007C1838"/>
    <w:rsid w:val="007C1AB2"/>
    <w:rsid w:val="007C20B9"/>
    <w:rsid w:val="007C7301"/>
    <w:rsid w:val="007C7859"/>
    <w:rsid w:val="007C7F28"/>
    <w:rsid w:val="007D0D63"/>
    <w:rsid w:val="007D1466"/>
    <w:rsid w:val="007D2BDE"/>
    <w:rsid w:val="007D2FB6"/>
    <w:rsid w:val="007D49EB"/>
    <w:rsid w:val="007D5E1C"/>
    <w:rsid w:val="007D6156"/>
    <w:rsid w:val="007E0DE2"/>
    <w:rsid w:val="007E1227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260"/>
    <w:rsid w:val="00816735"/>
    <w:rsid w:val="00820141"/>
    <w:rsid w:val="00820E0C"/>
    <w:rsid w:val="008213F0"/>
    <w:rsid w:val="00823275"/>
    <w:rsid w:val="0082366F"/>
    <w:rsid w:val="00824CEF"/>
    <w:rsid w:val="0082562D"/>
    <w:rsid w:val="008338A2"/>
    <w:rsid w:val="00835FAF"/>
    <w:rsid w:val="00841AA9"/>
    <w:rsid w:val="00845B54"/>
    <w:rsid w:val="008474FE"/>
    <w:rsid w:val="00853EE4"/>
    <w:rsid w:val="00855535"/>
    <w:rsid w:val="00855920"/>
    <w:rsid w:val="00857C5A"/>
    <w:rsid w:val="0086255E"/>
    <w:rsid w:val="008633F0"/>
    <w:rsid w:val="0086564D"/>
    <w:rsid w:val="00867D9D"/>
    <w:rsid w:val="00872E0A"/>
    <w:rsid w:val="00873594"/>
    <w:rsid w:val="00875285"/>
    <w:rsid w:val="00884B62"/>
    <w:rsid w:val="0088529C"/>
    <w:rsid w:val="00887903"/>
    <w:rsid w:val="0089270A"/>
    <w:rsid w:val="00893133"/>
    <w:rsid w:val="0089397F"/>
    <w:rsid w:val="00893AF6"/>
    <w:rsid w:val="00894BC4"/>
    <w:rsid w:val="008A28A8"/>
    <w:rsid w:val="008A5B32"/>
    <w:rsid w:val="008A76E2"/>
    <w:rsid w:val="008B2EE4"/>
    <w:rsid w:val="008B4D3D"/>
    <w:rsid w:val="008B57C7"/>
    <w:rsid w:val="008C2F92"/>
    <w:rsid w:val="008C3697"/>
    <w:rsid w:val="008C5557"/>
    <w:rsid w:val="008C589D"/>
    <w:rsid w:val="008C6C7A"/>
    <w:rsid w:val="008C6D51"/>
    <w:rsid w:val="008D164C"/>
    <w:rsid w:val="008D2846"/>
    <w:rsid w:val="008D4236"/>
    <w:rsid w:val="008D462F"/>
    <w:rsid w:val="008D6DCF"/>
    <w:rsid w:val="008E3DE9"/>
    <w:rsid w:val="008E4376"/>
    <w:rsid w:val="008E565E"/>
    <w:rsid w:val="008E7A0A"/>
    <w:rsid w:val="008E7B49"/>
    <w:rsid w:val="008F0D0B"/>
    <w:rsid w:val="008F59F6"/>
    <w:rsid w:val="008F6CFC"/>
    <w:rsid w:val="00900719"/>
    <w:rsid w:val="00900DB4"/>
    <w:rsid w:val="009017AC"/>
    <w:rsid w:val="00902A9A"/>
    <w:rsid w:val="00904A1C"/>
    <w:rsid w:val="00905030"/>
    <w:rsid w:val="00905277"/>
    <w:rsid w:val="00906490"/>
    <w:rsid w:val="009111B2"/>
    <w:rsid w:val="009151F5"/>
    <w:rsid w:val="00920F4A"/>
    <w:rsid w:val="009220CA"/>
    <w:rsid w:val="00924AE1"/>
    <w:rsid w:val="009254C0"/>
    <w:rsid w:val="009269B1"/>
    <w:rsid w:val="0092724D"/>
    <w:rsid w:val="009272B3"/>
    <w:rsid w:val="009315BE"/>
    <w:rsid w:val="0093338F"/>
    <w:rsid w:val="0093382C"/>
    <w:rsid w:val="00937BD9"/>
    <w:rsid w:val="00950E2C"/>
    <w:rsid w:val="00951D50"/>
    <w:rsid w:val="009525EB"/>
    <w:rsid w:val="00953047"/>
    <w:rsid w:val="0095470B"/>
    <w:rsid w:val="00954874"/>
    <w:rsid w:val="00954FF0"/>
    <w:rsid w:val="0095615A"/>
    <w:rsid w:val="00961400"/>
    <w:rsid w:val="00963646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092"/>
    <w:rsid w:val="00990B19"/>
    <w:rsid w:val="00991100"/>
    <w:rsid w:val="0099153B"/>
    <w:rsid w:val="00991769"/>
    <w:rsid w:val="0099232C"/>
    <w:rsid w:val="009923A6"/>
    <w:rsid w:val="00994386"/>
    <w:rsid w:val="009951B4"/>
    <w:rsid w:val="0099671F"/>
    <w:rsid w:val="009A13D8"/>
    <w:rsid w:val="009A279E"/>
    <w:rsid w:val="009A3015"/>
    <w:rsid w:val="009A3490"/>
    <w:rsid w:val="009B0A6F"/>
    <w:rsid w:val="009B0A94"/>
    <w:rsid w:val="009B2347"/>
    <w:rsid w:val="009B2AE8"/>
    <w:rsid w:val="009B59E9"/>
    <w:rsid w:val="009B70AA"/>
    <w:rsid w:val="009C5E77"/>
    <w:rsid w:val="009C79E6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A00020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4882"/>
    <w:rsid w:val="00A45125"/>
    <w:rsid w:val="00A45BF5"/>
    <w:rsid w:val="00A46396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7C72"/>
    <w:rsid w:val="00AA268E"/>
    <w:rsid w:val="00AA2D8A"/>
    <w:rsid w:val="00AA310B"/>
    <w:rsid w:val="00AA63D4"/>
    <w:rsid w:val="00AB06E8"/>
    <w:rsid w:val="00AB1CD3"/>
    <w:rsid w:val="00AB2D77"/>
    <w:rsid w:val="00AB352F"/>
    <w:rsid w:val="00AC274B"/>
    <w:rsid w:val="00AC2E2D"/>
    <w:rsid w:val="00AC4764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F0C57"/>
    <w:rsid w:val="00AF26F3"/>
    <w:rsid w:val="00AF49A6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2317"/>
    <w:rsid w:val="00B23F9A"/>
    <w:rsid w:val="00B2417B"/>
    <w:rsid w:val="00B24E6F"/>
    <w:rsid w:val="00B26CB5"/>
    <w:rsid w:val="00B2752E"/>
    <w:rsid w:val="00B307CC"/>
    <w:rsid w:val="00B326B7"/>
    <w:rsid w:val="00B3588E"/>
    <w:rsid w:val="00B41F3D"/>
    <w:rsid w:val="00B431E8"/>
    <w:rsid w:val="00B45141"/>
    <w:rsid w:val="00B45E7A"/>
    <w:rsid w:val="00B46DE7"/>
    <w:rsid w:val="00B519CD"/>
    <w:rsid w:val="00B5273A"/>
    <w:rsid w:val="00B57329"/>
    <w:rsid w:val="00B60E61"/>
    <w:rsid w:val="00B62B50"/>
    <w:rsid w:val="00B635B7"/>
    <w:rsid w:val="00B63AE8"/>
    <w:rsid w:val="00B64F28"/>
    <w:rsid w:val="00B65950"/>
    <w:rsid w:val="00B66D83"/>
    <w:rsid w:val="00B672C0"/>
    <w:rsid w:val="00B676FD"/>
    <w:rsid w:val="00B67B55"/>
    <w:rsid w:val="00B704A4"/>
    <w:rsid w:val="00B75646"/>
    <w:rsid w:val="00B86651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96D"/>
    <w:rsid w:val="00BC3E5A"/>
    <w:rsid w:val="00BC3E8F"/>
    <w:rsid w:val="00BC60BE"/>
    <w:rsid w:val="00BC63D9"/>
    <w:rsid w:val="00BC7468"/>
    <w:rsid w:val="00BC7D4F"/>
    <w:rsid w:val="00BC7ED7"/>
    <w:rsid w:val="00BD2850"/>
    <w:rsid w:val="00BD55E3"/>
    <w:rsid w:val="00BE0AAD"/>
    <w:rsid w:val="00BE28D2"/>
    <w:rsid w:val="00BE4A64"/>
    <w:rsid w:val="00BE5E43"/>
    <w:rsid w:val="00BF30B2"/>
    <w:rsid w:val="00BF38B8"/>
    <w:rsid w:val="00BF557D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6C40"/>
    <w:rsid w:val="00C179BD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77A0D"/>
    <w:rsid w:val="00C863C4"/>
    <w:rsid w:val="00C8746D"/>
    <w:rsid w:val="00C920EA"/>
    <w:rsid w:val="00C92B03"/>
    <w:rsid w:val="00C93C3E"/>
    <w:rsid w:val="00CA0083"/>
    <w:rsid w:val="00CA12E3"/>
    <w:rsid w:val="00CA1476"/>
    <w:rsid w:val="00CA6611"/>
    <w:rsid w:val="00CA6AE6"/>
    <w:rsid w:val="00CA782F"/>
    <w:rsid w:val="00CB187B"/>
    <w:rsid w:val="00CB2835"/>
    <w:rsid w:val="00CB3285"/>
    <w:rsid w:val="00CB3A5D"/>
    <w:rsid w:val="00CB4500"/>
    <w:rsid w:val="00CB7800"/>
    <w:rsid w:val="00CC0C72"/>
    <w:rsid w:val="00CC2BFD"/>
    <w:rsid w:val="00CC3993"/>
    <w:rsid w:val="00CD3476"/>
    <w:rsid w:val="00CD64DF"/>
    <w:rsid w:val="00CE0C5E"/>
    <w:rsid w:val="00CE225F"/>
    <w:rsid w:val="00CF2F50"/>
    <w:rsid w:val="00CF53C7"/>
    <w:rsid w:val="00CF580D"/>
    <w:rsid w:val="00CF6198"/>
    <w:rsid w:val="00D0120D"/>
    <w:rsid w:val="00D01B99"/>
    <w:rsid w:val="00D02919"/>
    <w:rsid w:val="00D04C61"/>
    <w:rsid w:val="00D05B8D"/>
    <w:rsid w:val="00D065A2"/>
    <w:rsid w:val="00D079AA"/>
    <w:rsid w:val="00D07F00"/>
    <w:rsid w:val="00D1130F"/>
    <w:rsid w:val="00D150FD"/>
    <w:rsid w:val="00D17B72"/>
    <w:rsid w:val="00D24749"/>
    <w:rsid w:val="00D3042D"/>
    <w:rsid w:val="00D3185C"/>
    <w:rsid w:val="00D3205F"/>
    <w:rsid w:val="00D3318E"/>
    <w:rsid w:val="00D33E72"/>
    <w:rsid w:val="00D347DB"/>
    <w:rsid w:val="00D35BD6"/>
    <w:rsid w:val="00D361B5"/>
    <w:rsid w:val="00D36C1B"/>
    <w:rsid w:val="00D405AC"/>
    <w:rsid w:val="00D411A2"/>
    <w:rsid w:val="00D4606D"/>
    <w:rsid w:val="00D46C92"/>
    <w:rsid w:val="00D50B9C"/>
    <w:rsid w:val="00D51EBB"/>
    <w:rsid w:val="00D52D73"/>
    <w:rsid w:val="00D52E58"/>
    <w:rsid w:val="00D56B20"/>
    <w:rsid w:val="00D578B3"/>
    <w:rsid w:val="00D618F4"/>
    <w:rsid w:val="00D648F2"/>
    <w:rsid w:val="00D714CC"/>
    <w:rsid w:val="00D75EA7"/>
    <w:rsid w:val="00D81ADF"/>
    <w:rsid w:val="00D81F21"/>
    <w:rsid w:val="00D8364C"/>
    <w:rsid w:val="00D859EF"/>
    <w:rsid w:val="00D864F2"/>
    <w:rsid w:val="00D90132"/>
    <w:rsid w:val="00D92F95"/>
    <w:rsid w:val="00D943F8"/>
    <w:rsid w:val="00D95470"/>
    <w:rsid w:val="00D95DC0"/>
    <w:rsid w:val="00D96B55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502"/>
    <w:rsid w:val="00DE451A"/>
    <w:rsid w:val="00DE6028"/>
    <w:rsid w:val="00DE78A3"/>
    <w:rsid w:val="00DF0770"/>
    <w:rsid w:val="00DF1A71"/>
    <w:rsid w:val="00DF50FC"/>
    <w:rsid w:val="00DF68C7"/>
    <w:rsid w:val="00DF731A"/>
    <w:rsid w:val="00E06B75"/>
    <w:rsid w:val="00E11332"/>
    <w:rsid w:val="00E11352"/>
    <w:rsid w:val="00E129B1"/>
    <w:rsid w:val="00E170DC"/>
    <w:rsid w:val="00E17546"/>
    <w:rsid w:val="00E210B5"/>
    <w:rsid w:val="00E261B3"/>
    <w:rsid w:val="00E26818"/>
    <w:rsid w:val="00E27FFC"/>
    <w:rsid w:val="00E30B15"/>
    <w:rsid w:val="00E33237"/>
    <w:rsid w:val="00E40181"/>
    <w:rsid w:val="00E54950"/>
    <w:rsid w:val="00E56A01"/>
    <w:rsid w:val="00E62622"/>
    <w:rsid w:val="00E629A1"/>
    <w:rsid w:val="00E6579E"/>
    <w:rsid w:val="00E65A82"/>
    <w:rsid w:val="00E6794C"/>
    <w:rsid w:val="00E71591"/>
    <w:rsid w:val="00E71CEB"/>
    <w:rsid w:val="00E7474F"/>
    <w:rsid w:val="00E763C4"/>
    <w:rsid w:val="00E80DE3"/>
    <w:rsid w:val="00E82C55"/>
    <w:rsid w:val="00E8787E"/>
    <w:rsid w:val="00E92AC3"/>
    <w:rsid w:val="00EA1360"/>
    <w:rsid w:val="00EA2891"/>
    <w:rsid w:val="00EA2F6A"/>
    <w:rsid w:val="00EB00E0"/>
    <w:rsid w:val="00EC04BA"/>
    <w:rsid w:val="00EC059F"/>
    <w:rsid w:val="00EC1F24"/>
    <w:rsid w:val="00EC22F6"/>
    <w:rsid w:val="00EC40D5"/>
    <w:rsid w:val="00ED5B9B"/>
    <w:rsid w:val="00ED6BAD"/>
    <w:rsid w:val="00ED7447"/>
    <w:rsid w:val="00EE00D6"/>
    <w:rsid w:val="00EE10AD"/>
    <w:rsid w:val="00EE11E7"/>
    <w:rsid w:val="00EE1488"/>
    <w:rsid w:val="00EE29AD"/>
    <w:rsid w:val="00EE2D64"/>
    <w:rsid w:val="00EE3E24"/>
    <w:rsid w:val="00EE4D5D"/>
    <w:rsid w:val="00EE5131"/>
    <w:rsid w:val="00EF109B"/>
    <w:rsid w:val="00EF201C"/>
    <w:rsid w:val="00EF2165"/>
    <w:rsid w:val="00EF36AF"/>
    <w:rsid w:val="00EF5313"/>
    <w:rsid w:val="00EF59A3"/>
    <w:rsid w:val="00EF6675"/>
    <w:rsid w:val="00F00F9C"/>
    <w:rsid w:val="00F01E5F"/>
    <w:rsid w:val="00F024F3"/>
    <w:rsid w:val="00F02ABA"/>
    <w:rsid w:val="00F0437A"/>
    <w:rsid w:val="00F10194"/>
    <w:rsid w:val="00F101B8"/>
    <w:rsid w:val="00F11037"/>
    <w:rsid w:val="00F138C5"/>
    <w:rsid w:val="00F14CF5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51AB"/>
    <w:rsid w:val="00F46202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4E6A"/>
    <w:rsid w:val="00F65AA9"/>
    <w:rsid w:val="00F65B5C"/>
    <w:rsid w:val="00F6768F"/>
    <w:rsid w:val="00F70B78"/>
    <w:rsid w:val="00F71B20"/>
    <w:rsid w:val="00F72C2C"/>
    <w:rsid w:val="00F73609"/>
    <w:rsid w:val="00F74D70"/>
    <w:rsid w:val="00F76CAB"/>
    <w:rsid w:val="00F772C6"/>
    <w:rsid w:val="00F77F73"/>
    <w:rsid w:val="00F815B5"/>
    <w:rsid w:val="00F84FA0"/>
    <w:rsid w:val="00F85195"/>
    <w:rsid w:val="00F868E3"/>
    <w:rsid w:val="00F938BA"/>
    <w:rsid w:val="00F96C39"/>
    <w:rsid w:val="00F97919"/>
    <w:rsid w:val="00FA2C46"/>
    <w:rsid w:val="00FA3525"/>
    <w:rsid w:val="00FA5870"/>
    <w:rsid w:val="00FA5A53"/>
    <w:rsid w:val="00FB2551"/>
    <w:rsid w:val="00FB4769"/>
    <w:rsid w:val="00FB4B3F"/>
    <w:rsid w:val="00FB4CDA"/>
    <w:rsid w:val="00FB6481"/>
    <w:rsid w:val="00FB6D36"/>
    <w:rsid w:val="00FB7424"/>
    <w:rsid w:val="00FC0965"/>
    <w:rsid w:val="00FC0F81"/>
    <w:rsid w:val="00FC252F"/>
    <w:rsid w:val="00FC395C"/>
    <w:rsid w:val="00FC5E8E"/>
    <w:rsid w:val="00FD3766"/>
    <w:rsid w:val="00FD47C4"/>
    <w:rsid w:val="00FD675C"/>
    <w:rsid w:val="00FD722A"/>
    <w:rsid w:val="00FE2DCF"/>
    <w:rsid w:val="00FE3FA7"/>
    <w:rsid w:val="00FE4A46"/>
    <w:rsid w:val="00FE6482"/>
    <w:rsid w:val="00FF2A4E"/>
    <w:rsid w:val="00FF2FCE"/>
    <w:rsid w:val="00FF4DE4"/>
    <w:rsid w:val="00FF4F74"/>
    <w:rsid w:val="00FF4F7D"/>
    <w:rsid w:val="00FF54DF"/>
    <w:rsid w:val="00FF6D9D"/>
    <w:rsid w:val="00FF7DD5"/>
    <w:rsid w:val="14A7B0EA"/>
    <w:rsid w:val="1BBECC5E"/>
    <w:rsid w:val="6BA3A71C"/>
    <w:rsid w:val="723EC4DB"/>
    <w:rsid w:val="73F1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E97B53"/>
  <w15:docId w15:val="{165F1857-E459-4C46-8B6A-6825F654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125B65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206A26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206A26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EC04BA"/>
    <w:pPr>
      <w:spacing w:after="240" w:line="560" w:lineRule="atLeast"/>
    </w:pPr>
    <w:rPr>
      <w:rFonts w:ascii="Arial" w:hAnsi="Arial"/>
      <w:b/>
      <w:color w:val="C63663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EC04BA"/>
    <w:pPr>
      <w:spacing w:line="320" w:lineRule="atLeast"/>
    </w:pPr>
    <w:rPr>
      <w:color w:val="C63663"/>
      <w:sz w:val="24"/>
    </w:rPr>
  </w:style>
  <w:style w:type="paragraph" w:customStyle="1" w:styleId="DHHSbody">
    <w:name w:val="DHHS body"/>
    <w:link w:val="DHHSbodyChar"/>
    <w:qFormat/>
    <w:rsid w:val="00125B65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tabletext">
    <w:name w:val="DHHS table text"/>
    <w:uiPriority w:val="3"/>
    <w:qFormat/>
    <w:rsid w:val="00125B65"/>
    <w:pPr>
      <w:spacing w:before="80" w:after="60"/>
    </w:pPr>
    <w:rPr>
      <w:rFonts w:ascii="Arial" w:hAnsi="Arial"/>
      <w:lang w:eastAsia="en-US"/>
    </w:rPr>
  </w:style>
  <w:style w:type="paragraph" w:customStyle="1" w:styleId="DHHStablecolhead">
    <w:name w:val="DHHS table col head"/>
    <w:uiPriority w:val="3"/>
    <w:qFormat/>
    <w:rsid w:val="00125B65"/>
    <w:pPr>
      <w:spacing w:before="80" w:after="60"/>
    </w:pPr>
    <w:rPr>
      <w:rFonts w:ascii="Arial" w:hAnsi="Arial"/>
      <w:b/>
      <w:color w:val="201547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25B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DHHSbodyChar">
    <w:name w:val="DHHS body Char"/>
    <w:link w:val="DHHSbody"/>
    <w:locked/>
    <w:rsid w:val="00125B65"/>
    <w:rPr>
      <w:rFonts w:ascii="Arial" w:eastAsia="Times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6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1221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https://www.health.vic.gov.au/publications/immunisation-evidence-request-decision-aid-flow-chart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view xmlns="56f13c3b-1a5e-4b20-8813-0ef8710fa369" xsi:nil="true"/>
    <TaxCatchAll xmlns="5ce0f2b5-5be5-4508-bce9-d7011ece065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ReconciledwithInvoice xmlns="56f13c3b-1a5e-4b20-8813-0ef8710fa369" xsi:nil="true"/>
    <SharedWithUsers xmlns="bef801f1-2872-443b-a104-0f84f9fd0895">
      <UserInfo>
        <DisplayName/>
        <AccountId xsi:nil="true"/>
        <AccountType/>
      </UserInfo>
    </SharedWithUsers>
    <NumericalOrder xmlns="56f13c3b-1a5e-4b20-8813-0ef8710fa3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3" ma:contentTypeDescription="Create a new document." ma:contentTypeScope="" ma:versionID="18cb6fa38dfdbcc0955faeaa60b908b0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34cda9a8a72ffa545934a7f267bcb92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  <ds:schemaRef ds:uri="bef801f1-2872-443b-a104-0f84f9fd0895"/>
  </ds:schemaRefs>
</ds:datastoreItem>
</file>

<file path=customXml/itemProps3.xml><?xml version="1.0" encoding="utf-8"?>
<ds:datastoreItem xmlns:ds="http://schemas.openxmlformats.org/officeDocument/2006/customXml" ds:itemID="{F084A6A6-BE8C-4F47-92C2-1D85534D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Immunisation evidence request decision aid flowchart</vt:lpstr>
    </vt:vector>
  </TitlesOfParts>
  <Manager/>
  <Company>Victoria State Government, Department of Health</Company>
  <LinksUpToDate>false</LinksUpToDate>
  <CharactersWithSpaces>3309</CharactersWithSpaces>
  <SharedDoc>false</SharedDoc>
  <HyperlinkBase/>
  <HLinks>
    <vt:vector size="6" baseType="variant">
      <vt:variant>
        <vt:i4>6881313</vt:i4>
      </vt:variant>
      <vt:variant>
        <vt:i4>0</vt:i4>
      </vt:variant>
      <vt:variant>
        <vt:i4>0</vt:i4>
      </vt:variant>
      <vt:variant>
        <vt:i4>5</vt:i4>
      </vt:variant>
      <vt:variant>
        <vt:lpwstr>tel:1300882924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Immunisation evidence request decision aid flowchart</dc:title>
  <dc:subject>No Jab No Play</dc:subject>
  <dc:creator>Community and Public Health</dc:creator>
  <cp:keywords>No Jab No Play, early childhood education and care services, kindergarten, childcare, immunisation</cp:keywords>
  <dc:description/>
  <cp:lastModifiedBy>Claire East (Health)</cp:lastModifiedBy>
  <cp:revision>3</cp:revision>
  <cp:lastPrinted>2020-03-30T03:28:00Z</cp:lastPrinted>
  <dcterms:created xsi:type="dcterms:W3CDTF">2024-07-10T06:01:00Z</dcterms:created>
  <dcterms:modified xsi:type="dcterms:W3CDTF">2024-07-10T06:03:00Z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0x010100A2DFF03779B5A84C9EDCC583EFC503D8</vt:lpwstr>
  </property>
  <property fmtid="{D5CDD505-2E9C-101B-9397-08002B2CF9AE}" pid="4" name="version">
    <vt:lpwstr>v5 12032021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2021-07-01T02:07:42Z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54912b29-25c0-467c-aeba-e810dbabbcec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</Properties>
</file>