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50A7" w14:textId="77777777" w:rsidR="0074696E" w:rsidRPr="004C6EEE" w:rsidRDefault="00851DF2" w:rsidP="00EC40D5">
      <w:pPr>
        <w:pStyle w:val="Sectionbreakfirstpage"/>
      </w:pPr>
      <w:r>
        <w:rPr>
          <w:color w:val="2B579A"/>
          <w:shd w:val="clear" w:color="auto" w:fill="E6E6E6"/>
          <w:lang w:val="en-US" w:bidi="my-MM"/>
        </w:rPr>
        <w:drawing>
          <wp:anchor distT="0" distB="0" distL="114300" distR="114300" simplePos="0" relativeHeight="251658240" behindDoc="1" locked="1" layoutInCell="1" allowOverlap="0" wp14:anchorId="3C84F43F" wp14:editId="539AF0B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708880"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E7DA8D9" w14:textId="77777777" w:rsidR="00A62D44" w:rsidRPr="004C6EEE" w:rsidRDefault="00A62D44" w:rsidP="00EC40D5">
      <w:pPr>
        <w:pStyle w:val="Sectionbreakfirstpage"/>
        <w:sectPr w:rsidR="00A62D44" w:rsidRPr="004C6EEE"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1606CD" w14:paraId="209C9F17" w14:textId="77777777" w:rsidTr="1A4099D0">
        <w:trPr>
          <w:trHeight w:val="622"/>
        </w:trPr>
        <w:tc>
          <w:tcPr>
            <w:tcW w:w="10348" w:type="dxa"/>
            <w:tcMar>
              <w:top w:w="1531" w:type="dxa"/>
              <w:left w:w="0" w:type="dxa"/>
              <w:right w:w="0" w:type="dxa"/>
            </w:tcMar>
          </w:tcPr>
          <w:p w14:paraId="05C3445C" w14:textId="77777777" w:rsidR="003B5733" w:rsidRPr="0088320F" w:rsidRDefault="00851DF2" w:rsidP="0088320F">
            <w:pPr>
              <w:pStyle w:val="Documenttitle"/>
              <w:rPr>
                <w:sz w:val="44"/>
                <w:szCs w:val="48"/>
              </w:rPr>
            </w:pPr>
            <w:r w:rsidRPr="00E14428">
              <w:rPr>
                <w:noProof/>
                <w:sz w:val="44"/>
                <w:szCs w:val="48"/>
                <w:lang w:val="en-US" w:bidi="my-MM"/>
              </w:rPr>
              <mc:AlternateContent>
                <mc:Choice Requires="wps">
                  <w:drawing>
                    <wp:anchor distT="45720" distB="45720" distL="114300" distR="114300" simplePos="0" relativeHeight="251660288" behindDoc="0" locked="0" layoutInCell="1" allowOverlap="1" wp14:anchorId="7A12C3BF" wp14:editId="3CEC79F6">
                      <wp:simplePos x="0" y="0"/>
                      <wp:positionH relativeFrom="column">
                        <wp:posOffset>-92711</wp:posOffset>
                      </wp:positionH>
                      <wp:positionV relativeFrom="page">
                        <wp:posOffset>-548005</wp:posOffset>
                      </wp:positionV>
                      <wp:extent cx="1838325" cy="3143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4325"/>
                              </a:xfrm>
                              <a:prstGeom prst="rect">
                                <a:avLst/>
                              </a:prstGeom>
                              <a:solidFill>
                                <a:srgbClr val="FFFFFF"/>
                              </a:solidFill>
                              <a:ln w="9525">
                                <a:solidFill>
                                  <a:schemeClr val="bg1"/>
                                </a:solidFill>
                                <a:miter lim="800000"/>
                                <a:headEnd/>
                                <a:tailEnd/>
                              </a:ln>
                            </wps:spPr>
                            <wps:txbx>
                              <w:txbxContent>
                                <w:p w14:paraId="62E9061E" w14:textId="77777777" w:rsidR="00E14428" w:rsidRDefault="00851DF2">
                                  <w:r>
                                    <w:rPr>
                                      <w:lang w:val="mk"/>
                                    </w:rPr>
                                    <w:t>Macedonian | Македонски</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7A12C3BF" id="_x0000_t202" coordsize="21600,21600" o:spt="202" path="m,l,21600r21600,l21600,xe">
                      <v:stroke joinstyle="miter"/>
                      <v:path gradientshapeok="t" o:connecttype="rect"/>
                    </v:shapetype>
                    <v:shape id="Text Box 2" o:spid="_x0000_s1026" type="#_x0000_t202" style="position:absolute;margin-left:-7.3pt;margin-top:-43.15pt;width:144.7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" strokecolor="white [3212]">
                      <v:textbox>
                        <w:txbxContent>
                          <w:p w14:paraId="62E9061E" w14:textId="77777777" w:rsidR="00E14428" w:rsidRDefault="00851DF2">
                            <w:r>
                              <w:rPr>
                                <w:lang w:val="mk"/>
                              </w:rPr>
                              <w:t>Macedonian | Македонски</w:t>
                            </w:r>
                          </w:p>
                        </w:txbxContent>
                      </v:textbox>
                      <w10:wrap anchory="page"/>
                    </v:shape>
                  </w:pict>
                </mc:Fallback>
              </mc:AlternateContent>
            </w:r>
            <w:r w:rsidR="0088320F" w:rsidRPr="0088320F">
              <w:rPr>
                <w:sz w:val="44"/>
                <w:szCs w:val="48"/>
                <w:lang w:val="mk"/>
              </w:rPr>
              <w:t>Студија ELUCIDAR</w:t>
            </w:r>
          </w:p>
        </w:tc>
      </w:tr>
      <w:tr w:rsidR="001606CD" w14:paraId="379B4EBC" w14:textId="77777777" w:rsidTr="1A4099D0">
        <w:tc>
          <w:tcPr>
            <w:tcW w:w="10348" w:type="dxa"/>
          </w:tcPr>
          <w:p w14:paraId="3390084D" w14:textId="77777777" w:rsidR="003B5733" w:rsidRPr="00A1389F" w:rsidRDefault="00851DF2" w:rsidP="00BD1A8F">
            <w:pPr>
              <w:pStyle w:val="Documentsubtitle"/>
            </w:pPr>
            <w:r>
              <w:rPr>
                <w:lang w:val="mk"/>
              </w:rPr>
              <w:t>Информации за станарите и семејствата</w:t>
            </w:r>
          </w:p>
        </w:tc>
      </w:tr>
      <w:tr w:rsidR="001606CD" w14:paraId="12A5C4ED" w14:textId="77777777" w:rsidTr="1A4099D0">
        <w:tc>
          <w:tcPr>
            <w:tcW w:w="10348" w:type="dxa"/>
          </w:tcPr>
          <w:p w14:paraId="5C285730" w14:textId="77777777" w:rsidR="003B5733" w:rsidRPr="00DC01BC" w:rsidRDefault="00E06EBF" w:rsidP="001E5058">
            <w:pPr>
              <w:pStyle w:val="Bannermarking"/>
            </w:pPr>
            <w:r>
              <w:fldChar w:fldCharType="begin"/>
            </w:r>
            <w:r>
              <w:instrText>FILLIN  "Type the protective marking" \d OFFICIAL \o  \* MERGEFORMAT</w:instrText>
            </w:r>
            <w:r>
              <w:fldChar w:fldCharType="separate"/>
            </w:r>
            <w:r w:rsidR="0084198A" w:rsidRPr="00DC01BC">
              <w:t>OFFICIAL</w:t>
            </w:r>
            <w:r>
              <w:fldChar w:fldCharType="end"/>
            </w:r>
          </w:p>
        </w:tc>
      </w:tr>
    </w:tbl>
    <w:p w14:paraId="7C806E91" w14:textId="77777777" w:rsidR="006D7A35" w:rsidRPr="00FF314E" w:rsidRDefault="00851DF2" w:rsidP="00613C68">
      <w:pPr>
        <w:pStyle w:val="Heading2"/>
        <w:rPr>
          <w:lang w:val="mk-MK"/>
        </w:rPr>
      </w:pPr>
      <w:r>
        <w:rPr>
          <w:lang w:val="mk"/>
        </w:rPr>
        <w:t>Што е студијата ELUCIDAR?</w:t>
      </w:r>
    </w:p>
    <w:p w14:paraId="661EB2E6" w14:textId="4883CA5A" w:rsidR="61741EDD" w:rsidRPr="00DC01BC" w:rsidRDefault="00851DF2" w:rsidP="00DC01BC">
      <w:pPr>
        <w:spacing w:after="60" w:line="240" w:lineRule="atLeast"/>
        <w:jc w:val="both"/>
        <w:rPr>
          <w:lang w:val="mk"/>
        </w:rPr>
      </w:pPr>
      <w:r>
        <w:rPr>
          <w:lang w:val="mk"/>
        </w:rPr>
        <w:t xml:space="preserve">Министерството за здравство спроведува клиничко испитување со наслов „Ефикасност на </w:t>
      </w:r>
      <w:r w:rsidR="004E010A">
        <w:rPr>
          <w:lang w:val="mk"/>
        </w:rPr>
        <w:t>ултравиолетовото</w:t>
      </w:r>
      <w:r w:rsidR="00151F72">
        <w:rPr>
          <w:lang w:val="mk"/>
        </w:rPr>
        <w:t xml:space="preserve"> гермицидно осветление</w:t>
      </w:r>
      <w:r>
        <w:rPr>
          <w:lang w:val="mk"/>
        </w:rPr>
        <w:t xml:space="preserve"> во конфигурација на горен дел на просторија во намалувањето на КОВИД-19 во установи за резиденцијална нега на стари лица (ELUCIDAR): Контролирано испитување на случајно одбрана група." Оваа студија вклучува инсталирање на опрема за гермицидно ултравиолетово </w:t>
      </w:r>
      <w:r w:rsidR="007F2EA3">
        <w:rPr>
          <w:lang w:val="mk"/>
        </w:rPr>
        <w:t xml:space="preserve">осветление </w:t>
      </w:r>
      <w:r>
        <w:rPr>
          <w:lang w:val="mk"/>
        </w:rPr>
        <w:t xml:space="preserve">во горен дел од </w:t>
      </w:r>
      <w:r w:rsidR="007F2EA3">
        <w:rPr>
          <w:lang w:val="mk"/>
        </w:rPr>
        <w:t>просторија</w:t>
      </w:r>
      <w:r>
        <w:rPr>
          <w:lang w:val="mk"/>
        </w:rPr>
        <w:t xml:space="preserve">, во плафонот или високо на ѕидовите во установи за резиденцијална нега на стари лица. </w:t>
      </w:r>
    </w:p>
    <w:p w14:paraId="42C21611" w14:textId="77777777" w:rsidR="00CF0361" w:rsidRDefault="00851DF2" w:rsidP="00D05D5D">
      <w:pPr>
        <w:pStyle w:val="Heading2"/>
      </w:pPr>
      <w:r>
        <w:rPr>
          <w:lang w:val="mk"/>
        </w:rPr>
        <w:t>Зошто се спроведува оваа студија?</w:t>
      </w:r>
    </w:p>
    <w:p w14:paraId="2AD57553" w14:textId="77777777" w:rsidR="00CF0361" w:rsidRPr="00DC01BC" w:rsidRDefault="00851DF2" w:rsidP="00DC01BC">
      <w:pPr>
        <w:spacing w:after="60" w:line="240" w:lineRule="atLeast"/>
        <w:jc w:val="both"/>
        <w:rPr>
          <w:lang w:val="mk"/>
        </w:rPr>
      </w:pPr>
      <w:r>
        <w:rPr>
          <w:lang w:val="mk"/>
        </w:rPr>
        <w:t xml:space="preserve">Лабораторски испитувања покажале дека направите за гермицидно ултравиолетово осветление успешно ги прават неактивни бактериите и вирусите. Вирусна честичка што е направена неактивна не може да нападне и зарази човечка клетка, со што се спречува инфекција.  </w:t>
      </w:r>
    </w:p>
    <w:p w14:paraId="5A02C140" w14:textId="02F6C99F" w:rsidR="00CF0361" w:rsidRPr="00DC01BC" w:rsidRDefault="00851DF2" w:rsidP="00DC01BC">
      <w:pPr>
        <w:spacing w:after="60" w:line="240" w:lineRule="atLeast"/>
        <w:jc w:val="both"/>
        <w:rPr>
          <w:lang w:val="mk"/>
        </w:rPr>
      </w:pPr>
      <w:r>
        <w:rPr>
          <w:lang w:val="mk"/>
        </w:rPr>
        <w:t xml:space="preserve">Како голем број респираторни вируси, така и КОВИД-19 се пренесува од човек на човек и преку големи капки и честички во воздухот. </w:t>
      </w:r>
    </w:p>
    <w:p w14:paraId="36BC94C2" w14:textId="77777777" w:rsidR="00CF0361" w:rsidRPr="00DC01BC" w:rsidRDefault="00851DF2" w:rsidP="00DC01BC">
      <w:pPr>
        <w:spacing w:after="60" w:line="240" w:lineRule="atLeast"/>
        <w:jc w:val="both"/>
        <w:rPr>
          <w:lang w:val="mk"/>
        </w:rPr>
      </w:pPr>
      <w:r>
        <w:rPr>
          <w:lang w:val="mk"/>
        </w:rPr>
        <w:t xml:space="preserve">Кога гермицидни ултравиолетови светилки се инсталирани во горен дел од просторија, под самиот плафон, тие можат да ги направат неактивни вирусите и бактериите во воздухот, кои влегуваат во патеката на ултравиолетовите зраци поради нормалното движење на воздухот во собата. Тоа овозможува светилките да работат постојано во најгорниот дел од просторијата, додека луѓето можат да продолжат безбедно да го минуваат времето во подолниот дел од просторијата. </w:t>
      </w:r>
    </w:p>
    <w:p w14:paraId="7BA3AE84" w14:textId="77777777" w:rsidR="00CF0361" w:rsidRPr="00DC01BC" w:rsidRDefault="00851DF2" w:rsidP="00DC01BC">
      <w:pPr>
        <w:spacing w:after="60" w:line="240" w:lineRule="atLeast"/>
        <w:jc w:val="both"/>
        <w:rPr>
          <w:lang w:val="mk"/>
        </w:rPr>
      </w:pPr>
      <w:r>
        <w:rPr>
          <w:lang w:val="mk"/>
        </w:rPr>
        <w:t>Министерството за здравство сака да процени дали овие апарати можат да го намалат пренесувањето на КОВИД-19 и грипот во установите за нега на стари лица.</w:t>
      </w:r>
    </w:p>
    <w:p w14:paraId="516AE833" w14:textId="77777777" w:rsidR="00D05D5D" w:rsidRDefault="00851DF2" w:rsidP="00D05D5D">
      <w:pPr>
        <w:pStyle w:val="Heading2"/>
      </w:pPr>
      <w:r>
        <w:rPr>
          <w:lang w:val="mk"/>
        </w:rPr>
        <w:t>Кои се придобивките од учество?</w:t>
      </w:r>
    </w:p>
    <w:p w14:paraId="0D5ADC40" w14:textId="4D166D09" w:rsidR="00D05D5D" w:rsidRPr="00DC01BC" w:rsidRDefault="00851DF2" w:rsidP="00DC01BC">
      <w:pPr>
        <w:spacing w:after="60" w:line="240" w:lineRule="atLeast"/>
        <w:jc w:val="both"/>
        <w:rPr>
          <w:lang w:val="mk"/>
        </w:rPr>
      </w:pPr>
      <w:r>
        <w:rPr>
          <w:lang w:val="mk"/>
        </w:rPr>
        <w:t>Светилките може да се покажат многу корисни во намалувањето на ширењето на заразни болести кои се пренесуваат низ воздух. Сите установи кои учествуваат, му помагаат на Министерството за здравство да разбере дали тоа ќе биде корисно или не во средини за нега на стари лица.</w:t>
      </w:r>
    </w:p>
    <w:p w14:paraId="71C0300E" w14:textId="77777777" w:rsidR="006D7A35" w:rsidRDefault="00851DF2" w:rsidP="006D7A35">
      <w:pPr>
        <w:pStyle w:val="Heading2"/>
      </w:pPr>
      <w:r>
        <w:rPr>
          <w:lang w:val="mk"/>
        </w:rPr>
        <w:t>Колку долго ќе трае студијата?</w:t>
      </w:r>
    </w:p>
    <w:p w14:paraId="75007AC0" w14:textId="61B5E483" w:rsidR="006D7A35" w:rsidRPr="00DC01BC" w:rsidRDefault="00851DF2" w:rsidP="00DC01BC">
      <w:pPr>
        <w:spacing w:after="60" w:line="240" w:lineRule="atLeast"/>
        <w:jc w:val="both"/>
        <w:rPr>
          <w:lang w:val="mk"/>
        </w:rPr>
      </w:pPr>
      <w:r>
        <w:rPr>
          <w:lang w:val="mk"/>
        </w:rPr>
        <w:t xml:space="preserve">Испитувањето ќе трае 12 месеци откако </w:t>
      </w:r>
      <w:r w:rsidR="00CB41D6">
        <w:rPr>
          <w:lang w:val="mk"/>
        </w:rPr>
        <w:t xml:space="preserve">светилките </w:t>
      </w:r>
      <w:r>
        <w:rPr>
          <w:lang w:val="mk"/>
        </w:rPr>
        <w:t xml:space="preserve">ќе бидат инсталирани и вклучени.   </w:t>
      </w:r>
    </w:p>
    <w:p w14:paraId="2E7206B8" w14:textId="77777777" w:rsidR="006D7A35" w:rsidRDefault="00851DF2" w:rsidP="00613C68">
      <w:pPr>
        <w:pStyle w:val="Heading2"/>
      </w:pPr>
      <w:r>
        <w:rPr>
          <w:lang w:val="mk"/>
        </w:rPr>
        <w:t>Колку установи за нега на стари лица ќе учествуваат во испитувањето?</w:t>
      </w:r>
    </w:p>
    <w:p w14:paraId="67789B21" w14:textId="77777777" w:rsidR="006D7A35" w:rsidRDefault="00851DF2" w:rsidP="00DC01BC">
      <w:pPr>
        <w:spacing w:after="60" w:line="240" w:lineRule="atLeast"/>
        <w:jc w:val="both"/>
        <w:rPr>
          <w:lang w:val="en-US"/>
        </w:rPr>
      </w:pPr>
      <w:r>
        <w:rPr>
          <w:lang w:val="mk"/>
        </w:rPr>
        <w:t xml:space="preserve">Ќе учествуваат вкупно околу 60 установи. Од тие 60 установи, во приближно половина ќе бидат инсталирани гермицидни ултравиолетови светилки (тие ќе бидат „интервентни установи“). Во другата половина нема да бидат инсталирани гермицидни ултравиолетови светилки („контролни установи“). Тоа е така за бројот на случаи на КОВИД-19 и грип да може да се мери и споредува меѓу двете групи, за да се дознае ефикасноста на гермицидните ултравиолетови светилки. </w:t>
      </w:r>
    </w:p>
    <w:p w14:paraId="0C679EB9" w14:textId="77777777" w:rsidR="00DC01BC" w:rsidRDefault="00DC01BC" w:rsidP="00DC01BC">
      <w:pPr>
        <w:spacing w:after="60" w:line="240" w:lineRule="atLeast"/>
        <w:jc w:val="both"/>
        <w:rPr>
          <w:lang w:val="en-US"/>
        </w:rPr>
      </w:pPr>
    </w:p>
    <w:p w14:paraId="1940E557" w14:textId="77777777" w:rsidR="00DC01BC" w:rsidRDefault="00DC01BC" w:rsidP="00DC01BC">
      <w:pPr>
        <w:spacing w:after="60" w:line="240" w:lineRule="atLeast"/>
        <w:jc w:val="both"/>
        <w:rPr>
          <w:lang w:val="en-US"/>
        </w:rPr>
      </w:pPr>
    </w:p>
    <w:p w14:paraId="61F479D4" w14:textId="77777777" w:rsidR="00DC01BC" w:rsidRPr="00DC01BC" w:rsidRDefault="00DC01BC" w:rsidP="00DC01BC">
      <w:pPr>
        <w:spacing w:after="60" w:line="240" w:lineRule="atLeast"/>
        <w:jc w:val="both"/>
        <w:rPr>
          <w:lang w:val="en-US"/>
        </w:rPr>
      </w:pPr>
    </w:p>
    <w:p w14:paraId="18E43C79" w14:textId="77777777" w:rsidR="006D7A35" w:rsidRDefault="00851DF2" w:rsidP="00613C68">
      <w:pPr>
        <w:pStyle w:val="Heading2"/>
      </w:pPr>
      <w:r>
        <w:rPr>
          <w:lang w:val="mk"/>
        </w:rPr>
        <w:lastRenderedPageBreak/>
        <w:t>Што ќе се случи во интервентна установа?</w:t>
      </w:r>
    </w:p>
    <w:p w14:paraId="06F0AEA0" w14:textId="1A0C6383" w:rsidR="0088320F" w:rsidRPr="00DC01BC" w:rsidRDefault="00851DF2" w:rsidP="00DC01BC">
      <w:pPr>
        <w:spacing w:after="60" w:line="240" w:lineRule="atLeast"/>
        <w:jc w:val="both"/>
        <w:rPr>
          <w:lang w:val="mk"/>
        </w:rPr>
      </w:pPr>
      <w:r>
        <w:rPr>
          <w:lang w:val="mk"/>
        </w:rPr>
        <w:t xml:space="preserve">Установи кои се случајно одбрани за „интервентната група“, ќе добијат гермицидни ултравиолетови светилки во почетокот на 2024 година. Тоа вклучува квалификувани </w:t>
      </w:r>
      <w:r w:rsidR="00F82E13">
        <w:rPr>
          <w:lang w:val="mk"/>
        </w:rPr>
        <w:t xml:space="preserve">изведувачи на работи </w:t>
      </w:r>
      <w:r>
        <w:rPr>
          <w:lang w:val="mk"/>
        </w:rPr>
        <w:t xml:space="preserve">кои ќе ги инсталираат светилките во заедничките простории, како што се кујни, трпезарии, ходници и соби на персоналот. </w:t>
      </w:r>
    </w:p>
    <w:p w14:paraId="5A67DA3C" w14:textId="77777777" w:rsidR="0088320F" w:rsidRPr="00DC01BC" w:rsidRDefault="00851DF2" w:rsidP="00DC01BC">
      <w:pPr>
        <w:spacing w:after="60" w:line="240" w:lineRule="atLeast"/>
        <w:jc w:val="both"/>
        <w:rPr>
          <w:lang w:val="mk"/>
        </w:rPr>
      </w:pPr>
      <w:r>
        <w:rPr>
          <w:lang w:val="mk"/>
        </w:rPr>
        <w:t xml:space="preserve">Гермицидните ултравиолетови светилки нема да бидат инсталирани во спални соби или бањи. </w:t>
      </w:r>
    </w:p>
    <w:p w14:paraId="5D2C0CC8" w14:textId="77777777" w:rsidR="0088320F" w:rsidRPr="00DC01BC" w:rsidRDefault="00851DF2" w:rsidP="00DC01BC">
      <w:pPr>
        <w:spacing w:after="60" w:line="240" w:lineRule="atLeast"/>
        <w:jc w:val="both"/>
        <w:rPr>
          <w:lang w:val="mk"/>
        </w:rPr>
      </w:pPr>
      <w:r>
        <w:rPr>
          <w:lang w:val="mk"/>
        </w:rPr>
        <w:t>Интервентните установи ќе добијат дополнителни информации за вработените, семејствата и станарите за процесот на инсталирање и за мерките за безбедност.</w:t>
      </w:r>
    </w:p>
    <w:p w14:paraId="7DF33E74" w14:textId="77777777" w:rsidR="0088320F" w:rsidRPr="00DC01BC" w:rsidRDefault="00851DF2" w:rsidP="00DC01BC">
      <w:pPr>
        <w:spacing w:after="60" w:line="240" w:lineRule="atLeast"/>
        <w:jc w:val="both"/>
        <w:rPr>
          <w:lang w:val="mk"/>
        </w:rPr>
      </w:pPr>
      <w:r>
        <w:rPr>
          <w:lang w:val="mk"/>
        </w:rPr>
        <w:t xml:space="preserve">Податоци ќе бидат собирани од владините бази на податоци во текот на студискиот период, за да се следат позитивните случаи на КОВИД-19, грип и други респираторни вируси. </w:t>
      </w:r>
    </w:p>
    <w:p w14:paraId="77AFD442" w14:textId="77777777" w:rsidR="006D7A35" w:rsidRDefault="00851DF2" w:rsidP="00613C68">
      <w:pPr>
        <w:pStyle w:val="Heading2"/>
      </w:pPr>
      <w:r>
        <w:rPr>
          <w:lang w:val="mk"/>
        </w:rPr>
        <w:t>Што ќе се случи во контролна установа?</w:t>
      </w:r>
    </w:p>
    <w:p w14:paraId="2F6EEC60" w14:textId="77777777" w:rsidR="0088320F" w:rsidRPr="00DC01BC" w:rsidRDefault="00851DF2" w:rsidP="00DC01BC">
      <w:pPr>
        <w:spacing w:after="60" w:line="240" w:lineRule="atLeast"/>
        <w:jc w:val="both"/>
        <w:rPr>
          <w:lang w:val="mk"/>
        </w:rPr>
      </w:pPr>
      <w:r>
        <w:rPr>
          <w:lang w:val="mk"/>
        </w:rPr>
        <w:t xml:space="preserve">Гермицидни ултравиолетови светилки нема да бидат инсталирани во контролни установи. </w:t>
      </w:r>
    </w:p>
    <w:p w14:paraId="4D6EF737" w14:textId="77777777" w:rsidR="0088320F" w:rsidRPr="00DC01BC" w:rsidRDefault="00851DF2" w:rsidP="00DC01BC">
      <w:pPr>
        <w:spacing w:after="60" w:line="240" w:lineRule="atLeast"/>
        <w:jc w:val="both"/>
        <w:rPr>
          <w:lang w:val="mk"/>
        </w:rPr>
      </w:pPr>
      <w:r>
        <w:rPr>
          <w:lang w:val="mk"/>
        </w:rPr>
        <w:t>Контролните установи ќе работат како што обично работат, со вообичаени процеси за контрола на инфекции што веќе се применуваат.</w:t>
      </w:r>
    </w:p>
    <w:p w14:paraId="350ED8BD" w14:textId="77777777" w:rsidR="4D11415C" w:rsidRPr="00DC01BC" w:rsidRDefault="00851DF2" w:rsidP="00DC01BC">
      <w:pPr>
        <w:spacing w:after="60" w:line="240" w:lineRule="atLeast"/>
        <w:jc w:val="both"/>
        <w:rPr>
          <w:lang w:val="mk"/>
        </w:rPr>
      </w:pPr>
      <w:r>
        <w:rPr>
          <w:lang w:val="mk"/>
        </w:rPr>
        <w:t>Исто како во интервентните установи, податоци ќе бидат собирани во текот на студискиот период, за да се следат позитивните случаи на КОВИД-19, грип и други респираторни вируси.</w:t>
      </w:r>
    </w:p>
    <w:p w14:paraId="159DA9BF" w14:textId="77777777" w:rsidR="006C40F8" w:rsidRDefault="00851DF2" w:rsidP="006C40F8">
      <w:pPr>
        <w:pStyle w:val="Heading2"/>
        <w:rPr>
          <w:rFonts w:eastAsia="Arial" w:cs="Arial"/>
          <w:bCs/>
          <w:szCs w:val="32"/>
        </w:rPr>
      </w:pPr>
      <w:r>
        <w:rPr>
          <w:lang w:val="mk"/>
        </w:rPr>
        <w:t>Што ќе забележам кога ќе бидат инсталирани?</w:t>
      </w:r>
    </w:p>
    <w:p w14:paraId="5C85CB1E" w14:textId="77777777" w:rsidR="006C40F8" w:rsidRPr="00DC01BC" w:rsidRDefault="00851DF2" w:rsidP="00DC01BC">
      <w:pPr>
        <w:spacing w:after="60" w:line="240" w:lineRule="atLeast"/>
        <w:jc w:val="both"/>
        <w:rPr>
          <w:lang w:val="mk"/>
        </w:rPr>
      </w:pPr>
      <w:r w:rsidRPr="00DC01BC">
        <w:rPr>
          <w:lang w:val="mk"/>
        </w:rPr>
        <w:t xml:space="preserve">Инсталирањето на гермицидни ултравиолетови светилки е </w:t>
      </w:r>
      <w:bookmarkStart w:id="0" w:name="_Int_tvcnHIgO"/>
      <w:r w:rsidRPr="00DC01BC">
        <w:rPr>
          <w:lang w:val="mk"/>
        </w:rPr>
        <w:t>слично на</w:t>
      </w:r>
      <w:bookmarkEnd w:id="0"/>
      <w:r w:rsidRPr="00DC01BC">
        <w:rPr>
          <w:lang w:val="mk"/>
        </w:rPr>
        <w:t xml:space="preserve"> инсталирањето на стандардни светилки. Може да забележите членови на тимот како посетуваат простории за да видат во секоја соба каде е најдобро да се постават светилки. Светилките може да бидат инсталирани на ѕид или плафон. Светилките ќе ги инсталираат само искусни електричари. </w:t>
      </w:r>
    </w:p>
    <w:p w14:paraId="13CE29B9" w14:textId="77777777" w:rsidR="006C40F8" w:rsidRPr="00DC01BC" w:rsidRDefault="00851DF2" w:rsidP="00DC01BC">
      <w:pPr>
        <w:spacing w:after="60" w:line="240" w:lineRule="atLeast"/>
        <w:jc w:val="both"/>
        <w:rPr>
          <w:lang w:val="mk"/>
        </w:rPr>
      </w:pPr>
      <w:r w:rsidRPr="00DC01BC">
        <w:rPr>
          <w:lang w:val="mk"/>
        </w:rPr>
        <w:t>Вие можете нормално да ја користите собата кога работат гермицидните ултравиолетови светилки. Тие може да светат со слаба светлина, за да се гледа дека се вклучени. Може да забележите луѓе кои повремено ги проверуваат светилките.</w:t>
      </w:r>
    </w:p>
    <w:p w14:paraId="6723604B" w14:textId="77777777" w:rsidR="006C40F8" w:rsidRPr="00DC01BC" w:rsidRDefault="00851DF2" w:rsidP="00DC01BC">
      <w:pPr>
        <w:spacing w:after="60" w:line="240" w:lineRule="atLeast"/>
        <w:jc w:val="both"/>
        <w:rPr>
          <w:lang w:val="mk"/>
        </w:rPr>
      </w:pPr>
      <w:r w:rsidRPr="00A31B3B">
        <w:rPr>
          <w:lang w:val="mk"/>
        </w:rPr>
        <w:t>Менаџерот на установата ќе добие информации за студијата и за инсталираните УВ светилки, што ќе ги сподели со вас. Вие може да поставите кое било прашање за гермицидното ултравиолетово осветление.</w:t>
      </w:r>
    </w:p>
    <w:p w14:paraId="5331FF07" w14:textId="77777777" w:rsidR="00CD73C0" w:rsidRDefault="00851DF2" w:rsidP="00CD73C0">
      <w:pPr>
        <w:pStyle w:val="Heading2"/>
      </w:pPr>
      <w:r>
        <w:rPr>
          <w:lang w:val="mk"/>
        </w:rPr>
        <w:t>Кои податоци ќе бидат собрани?</w:t>
      </w:r>
    </w:p>
    <w:p w14:paraId="40118AF5" w14:textId="77777777" w:rsidR="00CD73C0" w:rsidRPr="00DC01BC" w:rsidRDefault="00851DF2" w:rsidP="00DC01BC">
      <w:pPr>
        <w:spacing w:after="60" w:line="240" w:lineRule="atLeast"/>
        <w:jc w:val="both"/>
        <w:rPr>
          <w:lang w:val="mk"/>
        </w:rPr>
      </w:pPr>
      <w:r>
        <w:rPr>
          <w:lang w:val="mk"/>
        </w:rPr>
        <w:t xml:space="preserve">Ќе бидат собрани бројот на респираторни инфекции (КОВИД-19, грип и потенцијално други респираторни вируси), и податоци во врска со случаите за секоја установа. Лични информации и податоци што го откриваат идентитетот (како што се полот и возраста) нема да бидат собирани за ниеден станар или член на персоналот.  </w:t>
      </w:r>
    </w:p>
    <w:p w14:paraId="7C0CA38E" w14:textId="77777777" w:rsidR="00FA6F28" w:rsidRPr="00DC01BC" w:rsidRDefault="00851DF2" w:rsidP="00DC01BC">
      <w:pPr>
        <w:spacing w:after="60" w:line="240" w:lineRule="atLeast"/>
        <w:jc w:val="both"/>
        <w:rPr>
          <w:lang w:val="mk"/>
        </w:rPr>
      </w:pPr>
      <w:r>
        <w:rPr>
          <w:lang w:val="mk"/>
        </w:rPr>
        <w:t xml:space="preserve">Исто така ќе бидат собирани податоци за карактеристиките и дејностите на установите. Тие податоци вклучуваат име и локација на установата за резиденцијална нега на стари лица, пропорција на зафатени легла, стапки на вакцинација на станарите и персоналот, актуелни протоколи за тестирање, системи за вентилација и секоја поголема промена за време на проектот. </w:t>
      </w:r>
    </w:p>
    <w:p w14:paraId="0BEB7487" w14:textId="77777777" w:rsidR="00CD73C0" w:rsidRPr="00DC01BC" w:rsidRDefault="00851DF2" w:rsidP="00DC01BC">
      <w:pPr>
        <w:spacing w:after="60" w:line="240" w:lineRule="atLeast"/>
        <w:jc w:val="both"/>
        <w:rPr>
          <w:lang w:val="mk"/>
        </w:rPr>
      </w:pPr>
      <w:r>
        <w:rPr>
          <w:lang w:val="mk"/>
        </w:rPr>
        <w:t>Исто така, Министерството ќе бара повратни информации од станарите и персоналот за инсталирањето на гермицидните ултравиолетови светилки во некои од установите.</w:t>
      </w:r>
    </w:p>
    <w:p w14:paraId="62E20EEC" w14:textId="77777777" w:rsidR="00972DC6" w:rsidRDefault="00851DF2" w:rsidP="00972DC6">
      <w:pPr>
        <w:pStyle w:val="Heading2"/>
      </w:pPr>
      <w:r>
        <w:rPr>
          <w:lang w:val="mk"/>
        </w:rPr>
        <w:t>Како ќе знаете дали гермицидните ултравиолетови светилки се ефикасни?</w:t>
      </w:r>
    </w:p>
    <w:p w14:paraId="15635033" w14:textId="68525DF9" w:rsidR="00972DC6" w:rsidRPr="00DC01BC" w:rsidRDefault="00851DF2" w:rsidP="00DC01BC">
      <w:pPr>
        <w:spacing w:after="60" w:line="240" w:lineRule="atLeast"/>
        <w:jc w:val="both"/>
        <w:rPr>
          <w:lang w:val="mk"/>
        </w:rPr>
      </w:pPr>
      <w:r>
        <w:rPr>
          <w:lang w:val="mk"/>
        </w:rPr>
        <w:t xml:space="preserve">Цел на студијата ELUCIDAR е да процени дали и колку се ефикасни гермицидните ултравиолетови светилки во горниот дел од </w:t>
      </w:r>
      <w:r w:rsidR="005A5C42">
        <w:rPr>
          <w:lang w:val="mk"/>
        </w:rPr>
        <w:t xml:space="preserve">просторијата </w:t>
      </w:r>
      <w:r>
        <w:rPr>
          <w:lang w:val="mk"/>
        </w:rPr>
        <w:t xml:space="preserve">во намалувањето на ширењето на КОВИД-19, грип и други респираторни вируси во институциите за резиденцијална нега на стари лица. </w:t>
      </w:r>
    </w:p>
    <w:p w14:paraId="1E086D8D" w14:textId="77777777" w:rsidR="00972DC6" w:rsidRPr="00DC01BC" w:rsidRDefault="00851DF2" w:rsidP="00DC01BC">
      <w:pPr>
        <w:spacing w:after="60" w:line="240" w:lineRule="atLeast"/>
        <w:jc w:val="both"/>
        <w:rPr>
          <w:lang w:val="mk"/>
        </w:rPr>
      </w:pPr>
      <w:r>
        <w:rPr>
          <w:lang w:val="mk"/>
        </w:rPr>
        <w:t xml:space="preserve">Стапките на инфекција меѓу интервентните и контролните установи ќе бидат споредувани и анализирани на крајот на студискиот период. </w:t>
      </w:r>
    </w:p>
    <w:p w14:paraId="445F7677" w14:textId="77777777" w:rsidR="00A72FAC" w:rsidRDefault="00851DF2" w:rsidP="00A72FAC">
      <w:pPr>
        <w:pStyle w:val="Heading2"/>
      </w:pPr>
      <w:r>
        <w:rPr>
          <w:lang w:val="mk"/>
        </w:rPr>
        <w:lastRenderedPageBreak/>
        <w:t>Дали студијата има етичко одобрение?</w:t>
      </w:r>
    </w:p>
    <w:p w14:paraId="1D508E92" w14:textId="77777777" w:rsidR="00A72FAC" w:rsidRPr="00DC01BC" w:rsidRDefault="00851DF2" w:rsidP="00DC01BC">
      <w:pPr>
        <w:spacing w:after="60" w:line="240" w:lineRule="atLeast"/>
        <w:jc w:val="both"/>
        <w:rPr>
          <w:lang w:val="mk"/>
        </w:rPr>
      </w:pPr>
      <w:r>
        <w:rPr>
          <w:lang w:val="mk"/>
        </w:rPr>
        <w:t xml:space="preserve">Комитетот за етика при истражувања на луѓе при Министерството за здравство ја одобри студијата ELUCIDAR на 7 март 2024 година. </w:t>
      </w:r>
    </w:p>
    <w:p w14:paraId="367A3AA0" w14:textId="77777777" w:rsidR="00A72FAC" w:rsidRPr="00DC01BC" w:rsidRDefault="00851DF2" w:rsidP="00DC01BC">
      <w:pPr>
        <w:spacing w:after="60" w:line="240" w:lineRule="atLeast"/>
        <w:jc w:val="both"/>
        <w:rPr>
          <w:lang w:val="mk"/>
        </w:rPr>
      </w:pPr>
      <w:r>
        <w:rPr>
          <w:lang w:val="mk"/>
        </w:rPr>
        <w:t xml:space="preserve">Ако имате коментар или поплаки од етичка природа или во врска со </w:t>
      </w:r>
      <w:r w:rsidRPr="00DC01BC">
        <w:rPr>
          <w:lang w:val="mk"/>
        </w:rPr>
        <w:t>процесот на етичко преразгледување, може директно да контактирате со Комитетот.</w:t>
      </w:r>
    </w:p>
    <w:p w14:paraId="0A27DFD3" w14:textId="77777777" w:rsidR="00A72FAC" w:rsidRPr="00436D05" w:rsidRDefault="00851DF2" w:rsidP="00A52427">
      <w:pPr>
        <w:pStyle w:val="Body"/>
        <w:numPr>
          <w:ilvl w:val="0"/>
          <w:numId w:val="40"/>
        </w:numPr>
        <w:spacing w:after="80"/>
        <w:jc w:val="both"/>
        <w:rPr>
          <w:rStyle w:val="rpl-linkinner"/>
        </w:rPr>
      </w:pPr>
      <w:r>
        <w:rPr>
          <w:lang w:val="mk"/>
        </w:rPr>
        <w:t xml:space="preserve">Имејл: </w:t>
      </w:r>
      <w:hyperlink r:id="rId12" w:history="1">
        <w:r w:rsidRPr="0021546F">
          <w:rPr>
            <w:rStyle w:val="Hyperlink"/>
            <w:rFonts w:cs="Arial"/>
            <w:szCs w:val="21"/>
            <w:lang w:val="mk"/>
          </w:rPr>
          <w:t>research.ethics@health.vic.gov.au</w:t>
        </w:r>
      </w:hyperlink>
    </w:p>
    <w:p w14:paraId="36C25102" w14:textId="77777777" w:rsidR="00A72FAC" w:rsidRDefault="00851DF2" w:rsidP="00A52427">
      <w:pPr>
        <w:pStyle w:val="Body"/>
        <w:numPr>
          <w:ilvl w:val="0"/>
          <w:numId w:val="40"/>
        </w:numPr>
        <w:spacing w:after="80"/>
        <w:jc w:val="both"/>
      </w:pPr>
      <w:r>
        <w:rPr>
          <w:lang w:val="mk"/>
        </w:rPr>
        <w:t>Телефон: 0498 956 722</w:t>
      </w:r>
    </w:p>
    <w:p w14:paraId="57AA8BC6" w14:textId="77777777" w:rsidR="00191E36" w:rsidRDefault="00851DF2" w:rsidP="00191E36">
      <w:pPr>
        <w:pStyle w:val="Heading2"/>
      </w:pPr>
      <w:r>
        <w:rPr>
          <w:lang w:val="mk"/>
        </w:rPr>
        <w:t>Што ќе се случи на крајот на испитувањето?</w:t>
      </w:r>
    </w:p>
    <w:p w14:paraId="44C100CC" w14:textId="77777777" w:rsidR="008A4705" w:rsidRPr="00DC01BC" w:rsidRDefault="00851DF2" w:rsidP="00DC01BC">
      <w:pPr>
        <w:spacing w:after="60" w:line="240" w:lineRule="atLeast"/>
        <w:jc w:val="both"/>
        <w:rPr>
          <w:lang w:val="mk"/>
        </w:rPr>
      </w:pPr>
      <w:r>
        <w:rPr>
          <w:lang w:val="mk"/>
        </w:rPr>
        <w:t>На крајот од испитувањето, податоците собрани во текот на студискиот период ќе бидат анализирани од страна на истражувачи-стручњаци, за да се одреди дали гермицидните ултравиолетови светилки се ефикасни во намалувањето на ширењето на КОВИД-19, грип и други респираторни вируси во установите за резиденцијална нега на стари лица.</w:t>
      </w:r>
    </w:p>
    <w:p w14:paraId="3B487218" w14:textId="77777777" w:rsidR="00A72FAC" w:rsidRPr="00DC01BC" w:rsidRDefault="00851DF2" w:rsidP="00DC01BC">
      <w:pPr>
        <w:spacing w:after="60" w:line="240" w:lineRule="atLeast"/>
        <w:jc w:val="both"/>
        <w:rPr>
          <w:lang w:val="mk"/>
        </w:rPr>
      </w:pPr>
      <w:r>
        <w:rPr>
          <w:lang w:val="mk"/>
        </w:rPr>
        <w:t>Резултатот ќе биде предаден на Министерството за здравство како упатство за натамошни совети за јавното здравје.</w:t>
      </w:r>
    </w:p>
    <w:p w14:paraId="654DD058" w14:textId="77777777" w:rsidR="00A72FAC" w:rsidRDefault="00851DF2" w:rsidP="00A72FAC">
      <w:pPr>
        <w:pStyle w:val="Heading2"/>
      </w:pPr>
      <w:r>
        <w:rPr>
          <w:lang w:val="mk"/>
        </w:rPr>
        <w:t>Со кого може да контактирам ако имам прашања?</w:t>
      </w:r>
    </w:p>
    <w:p w14:paraId="3ADCE8CB" w14:textId="3D77E065" w:rsidR="00082DFA" w:rsidRDefault="00710DA0" w:rsidP="00DC01BC">
      <w:pPr>
        <w:spacing w:after="60" w:line="240" w:lineRule="atLeast"/>
        <w:jc w:val="both"/>
        <w:rPr>
          <w:lang w:val="mk"/>
        </w:rPr>
      </w:pPr>
      <w:r>
        <w:rPr>
          <w:lang w:val="mk"/>
        </w:rPr>
        <w:t xml:space="preserve">Најдобро е најнапред да контактирате со менаџерот </w:t>
      </w:r>
      <w:r w:rsidR="00851DF2">
        <w:rPr>
          <w:lang w:val="mk"/>
        </w:rPr>
        <w:t>на вашата установа</w:t>
      </w:r>
      <w:r>
        <w:rPr>
          <w:lang w:val="mk"/>
        </w:rPr>
        <w:t>.</w:t>
      </w:r>
      <w:r w:rsidR="00851DF2">
        <w:rPr>
          <w:lang w:val="mk"/>
        </w:rPr>
        <w:t xml:space="preserve"> </w:t>
      </w:r>
    </w:p>
    <w:p w14:paraId="7EA7DFF8" w14:textId="7F069707" w:rsidR="00A72FAC" w:rsidRPr="00DC01BC" w:rsidRDefault="00851DF2" w:rsidP="00DC01BC">
      <w:pPr>
        <w:spacing w:after="60" w:line="240" w:lineRule="atLeast"/>
        <w:jc w:val="both"/>
        <w:rPr>
          <w:lang w:val="mk"/>
        </w:rPr>
      </w:pPr>
      <w:r>
        <w:rPr>
          <w:lang w:val="mk"/>
        </w:rPr>
        <w:t xml:space="preserve">Исто така може да контактирате со Dr Michelle Delaire, водечки истражувач во Министерството за здравство, ако имате прашања за студијата ELUCIDAR. </w:t>
      </w:r>
    </w:p>
    <w:p w14:paraId="0948317F" w14:textId="0B467B2D" w:rsidR="00A72FAC" w:rsidRPr="00E927D4" w:rsidRDefault="00851DF2" w:rsidP="00E927D4">
      <w:pPr>
        <w:pStyle w:val="Body"/>
        <w:numPr>
          <w:ilvl w:val="0"/>
          <w:numId w:val="41"/>
        </w:numPr>
        <w:spacing w:after="80"/>
        <w:rPr>
          <w:lang w:val="mk"/>
        </w:rPr>
      </w:pPr>
      <w:r>
        <w:rPr>
          <w:lang w:val="mk"/>
        </w:rPr>
        <w:t xml:space="preserve">Веб страница: </w:t>
      </w:r>
      <w:hyperlink r:id="rId13" w:history="1">
        <w:r w:rsidR="00E927D4" w:rsidRPr="0065534A">
          <w:rPr>
            <w:rStyle w:val="Hyperlink"/>
            <w:lang w:val="mk"/>
          </w:rPr>
          <w:t>https://www.health.vic.gov.au/germicidal-ultraviolet-light-combatting-airborne-virus-transmission/elucidar-study</w:t>
        </w:r>
      </w:hyperlink>
      <w:r w:rsidR="00E927D4">
        <w:t xml:space="preserve"> </w:t>
      </w:r>
    </w:p>
    <w:p w14:paraId="319F871D" w14:textId="77777777" w:rsidR="00A72FAC" w:rsidRDefault="00851DF2" w:rsidP="00A52427">
      <w:pPr>
        <w:pStyle w:val="Body"/>
        <w:numPr>
          <w:ilvl w:val="0"/>
          <w:numId w:val="41"/>
        </w:numPr>
        <w:spacing w:after="80"/>
      </w:pPr>
      <w:r>
        <w:rPr>
          <w:lang w:val="mk"/>
        </w:rPr>
        <w:t xml:space="preserve">Имејл: </w:t>
      </w:r>
      <w:hyperlink r:id="rId14" w:history="1">
        <w:r w:rsidRPr="0021546F">
          <w:rPr>
            <w:rStyle w:val="Hyperlink"/>
            <w:lang w:val="mk"/>
          </w:rPr>
          <w:t>elucidarstudy@health.vic.gov.au</w:t>
        </w:r>
      </w:hyperlink>
      <w:r>
        <w:rPr>
          <w:lang w:val="mk"/>
        </w:rPr>
        <w:t xml:space="preserve"> </w:t>
      </w:r>
    </w:p>
    <w:p w14:paraId="500F434B" w14:textId="77777777" w:rsidR="00A72FAC" w:rsidRDefault="00851DF2" w:rsidP="00A52427">
      <w:pPr>
        <w:pStyle w:val="Body"/>
        <w:numPr>
          <w:ilvl w:val="0"/>
          <w:numId w:val="41"/>
        </w:numPr>
        <w:spacing w:after="80"/>
      </w:pPr>
      <w:r>
        <w:rPr>
          <w:lang w:val="mk"/>
        </w:rPr>
        <w:t>Телефон: 1800 519 722</w:t>
      </w:r>
    </w:p>
    <w:p w14:paraId="74957354" w14:textId="77777777" w:rsidR="00A72FAC" w:rsidRPr="00EE0272" w:rsidRDefault="00A72FAC" w:rsidP="00331C9B">
      <w:pPr>
        <w:pStyle w:val="Body"/>
        <w:jc w:val="both"/>
      </w:pPr>
    </w:p>
    <w:sectPr w:rsidR="00A72FAC" w:rsidRPr="00EE0272" w:rsidSect="00FA39E0">
      <w:headerReference w:type="default" r:id="rId15"/>
      <w:footerReference w:type="even" r:id="rId16"/>
      <w:footerReference w:type="default" r:id="rId17"/>
      <w:footerReference w:type="firs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C964" w14:textId="77777777" w:rsidR="002E5103" w:rsidRDefault="002E5103">
      <w:pPr>
        <w:spacing w:after="0" w:line="240" w:lineRule="auto"/>
      </w:pPr>
      <w:r>
        <w:separator/>
      </w:r>
    </w:p>
  </w:endnote>
  <w:endnote w:type="continuationSeparator" w:id="0">
    <w:p w14:paraId="215C498F" w14:textId="77777777" w:rsidR="002E5103" w:rsidRDefault="002E5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17E03642-EAAA-4D14-9D22-A73154D703EF}"/>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E959" w14:textId="13D0404F" w:rsidR="00E06EBF" w:rsidRDefault="00E06EBF">
    <w:pPr>
      <w:pStyle w:val="Footer"/>
    </w:pPr>
    <w:r>
      <w:rPr>
        <w:noProof/>
      </w:rPr>
      <mc:AlternateContent>
        <mc:Choice Requires="wps">
          <w:drawing>
            <wp:anchor distT="0" distB="0" distL="0" distR="0" simplePos="0" relativeHeight="251668480" behindDoc="0" locked="0" layoutInCell="1" allowOverlap="1" wp14:anchorId="373FD245" wp14:editId="52177AF5">
              <wp:simplePos x="635" y="635"/>
              <wp:positionH relativeFrom="page">
                <wp:align>center</wp:align>
              </wp:positionH>
              <wp:positionV relativeFrom="page">
                <wp:align>bottom</wp:align>
              </wp:positionV>
              <wp:extent cx="443865" cy="443865"/>
              <wp:effectExtent l="0" t="0" r="10160" b="0"/>
              <wp:wrapNone/>
              <wp:docPr id="76831598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A82C60" w14:textId="45BB544A" w:rsidR="00E06EBF" w:rsidRPr="00E06EBF" w:rsidRDefault="00E06EBF" w:rsidP="00E06EBF">
                          <w:pPr>
                            <w:spacing w:after="0"/>
                            <w:rPr>
                              <w:rFonts w:ascii="Arial Black" w:eastAsia="Arial Black" w:hAnsi="Arial Black" w:cs="Arial Black"/>
                              <w:noProof/>
                              <w:color w:val="000000"/>
                              <w:sz w:val="20"/>
                            </w:rPr>
                          </w:pPr>
                          <w:r w:rsidRPr="00E06EB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3FD245"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3A82C60" w14:textId="45BB544A" w:rsidR="00E06EBF" w:rsidRPr="00E06EBF" w:rsidRDefault="00E06EBF" w:rsidP="00E06EBF">
                    <w:pPr>
                      <w:spacing w:after="0"/>
                      <w:rPr>
                        <w:rFonts w:ascii="Arial Black" w:eastAsia="Arial Black" w:hAnsi="Arial Black" w:cs="Arial Black"/>
                        <w:noProof/>
                        <w:color w:val="000000"/>
                        <w:sz w:val="20"/>
                      </w:rPr>
                    </w:pPr>
                    <w:r w:rsidRPr="00E06EB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6607" w14:textId="26D00CFD" w:rsidR="00E261B3" w:rsidRPr="00F65AA9" w:rsidRDefault="00E06EBF" w:rsidP="00F84FA0">
    <w:pPr>
      <w:pStyle w:val="Footer"/>
    </w:pPr>
    <w:r>
      <w:rPr>
        <w:noProof/>
        <w:color w:val="2B579A"/>
        <w:lang w:val="en-US" w:bidi="my-MM"/>
      </w:rPr>
      <mc:AlternateContent>
        <mc:Choice Requires="wps">
          <w:drawing>
            <wp:anchor distT="0" distB="0" distL="0" distR="0" simplePos="0" relativeHeight="251669504" behindDoc="0" locked="0" layoutInCell="1" allowOverlap="1" wp14:anchorId="168F06E0" wp14:editId="04496575">
              <wp:simplePos x="542925" y="9820275"/>
              <wp:positionH relativeFrom="page">
                <wp:align>center</wp:align>
              </wp:positionH>
              <wp:positionV relativeFrom="page">
                <wp:align>bottom</wp:align>
              </wp:positionV>
              <wp:extent cx="443865" cy="443865"/>
              <wp:effectExtent l="0" t="0" r="10160" b="0"/>
              <wp:wrapNone/>
              <wp:docPr id="200431427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0ED707" w14:textId="605C2BF1" w:rsidR="00E06EBF" w:rsidRPr="00E06EBF" w:rsidRDefault="00E06EBF" w:rsidP="00E06EBF">
                          <w:pPr>
                            <w:spacing w:after="0"/>
                            <w:rPr>
                              <w:rFonts w:ascii="Arial Black" w:eastAsia="Arial Black" w:hAnsi="Arial Black" w:cs="Arial Black"/>
                              <w:noProof/>
                              <w:color w:val="000000"/>
                              <w:sz w:val="20"/>
                            </w:rPr>
                          </w:pPr>
                          <w:r w:rsidRPr="00E06EB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8F06E0"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C0ED707" w14:textId="605C2BF1" w:rsidR="00E06EBF" w:rsidRPr="00E06EBF" w:rsidRDefault="00E06EBF" w:rsidP="00E06EBF">
                    <w:pPr>
                      <w:spacing w:after="0"/>
                      <w:rPr>
                        <w:rFonts w:ascii="Arial Black" w:eastAsia="Arial Black" w:hAnsi="Arial Black" w:cs="Arial Black"/>
                        <w:noProof/>
                        <w:color w:val="000000"/>
                        <w:sz w:val="20"/>
                      </w:rPr>
                    </w:pPr>
                    <w:r w:rsidRPr="00E06EBF">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color w:val="2B579A"/>
        <w:shd w:val="clear" w:color="auto" w:fill="E6E6E6"/>
        <w:lang w:val="en-US" w:bidi="my-MM"/>
      </w:rPr>
      <w:drawing>
        <wp:anchor distT="0" distB="0" distL="114300" distR="114300" simplePos="0" relativeHeight="251666432" behindDoc="1" locked="1" layoutInCell="1" allowOverlap="1" wp14:anchorId="570FAAB5" wp14:editId="0F14C184">
          <wp:simplePos x="0" y="0"/>
          <wp:positionH relativeFrom="page">
            <wp:align>left</wp:align>
          </wp:positionH>
          <wp:positionV relativeFrom="page">
            <wp:align>bottom</wp:align>
          </wp:positionV>
          <wp:extent cx="7560000" cy="964800"/>
          <wp:effectExtent l="0" t="0" r="3175" b="6985"/>
          <wp:wrapNone/>
          <wp:docPr id="1567043478" name="Picture 15670434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val="en-US" w:bidi="my-MM"/>
      </w:rPr>
      <mc:AlternateContent>
        <mc:Choice Requires="wps">
          <w:drawing>
            <wp:anchor distT="0" distB="0" distL="114300" distR="114300" simplePos="0" relativeHeight="251659264" behindDoc="0" locked="0" layoutInCell="0" allowOverlap="1" wp14:anchorId="2A509DAD" wp14:editId="71BDBC94">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00101D" w14:textId="77777777" w:rsidR="00E261B3" w:rsidRPr="00C01B5C" w:rsidRDefault="00C01B5C" w:rsidP="00B21F90">
                          <w:pPr>
                            <w:spacing w:after="0"/>
                            <w:jc w:val="center"/>
                            <w:rPr>
                              <w:rFonts w:ascii="Arial Black" w:hAnsi="Arial Black"/>
                              <w:color w:val="000000"/>
                              <w:sz w:val="20"/>
                              <w:lang w:val="en-US"/>
                            </w:rPr>
                          </w:pPr>
                          <w:r>
                            <w:rPr>
                              <w:rFonts w:ascii="Arial Black" w:hAnsi="Arial Black"/>
                              <w:color w:val="000000"/>
                              <w:sz w:val="20"/>
                              <w:lang w:val="en-U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2A509DAD"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2B00101D" w14:textId="77777777" w:rsidR="00E261B3" w:rsidRPr="00C01B5C" w:rsidRDefault="00C01B5C" w:rsidP="00B21F90">
                    <w:pPr>
                      <w:spacing w:after="0"/>
                      <w:jc w:val="center"/>
                      <w:rPr>
                        <w:rFonts w:ascii="Arial Black" w:hAnsi="Arial Black"/>
                        <w:color w:val="000000"/>
                        <w:sz w:val="20"/>
                        <w:lang w:val="en-US"/>
                      </w:rPr>
                    </w:pPr>
                    <w:r>
                      <w:rPr>
                        <w:rFonts w:ascii="Arial Black" w:hAnsi="Arial Black"/>
                        <w:color w:val="000000"/>
                        <w:sz w:val="20"/>
                        <w:lang w:val="en-US"/>
                      </w:rPr>
                      <w:t>OFFICIAL</w:t>
                    </w:r>
                  </w:p>
                </w:txbxContent>
              </v:textbox>
              <w10:wrap anchorx="page" anchory="page"/>
            </v:shape>
          </w:pict>
        </mc:Fallback>
      </mc:AlternateContent>
    </w:r>
    <w:r w:rsidR="008A4705">
      <w:rPr>
        <w:lang w:val="mk"/>
      </w:rPr>
      <w:t>04 јануари 2024 година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34F5" w14:textId="4779EEDE" w:rsidR="00E261B3" w:rsidRDefault="00E06EBF">
    <w:pPr>
      <w:pStyle w:val="Footer"/>
    </w:pPr>
    <w:r>
      <w:rPr>
        <w:noProof/>
        <w:color w:val="2B579A"/>
        <w:lang w:val="en-US" w:bidi="my-MM"/>
      </w:rPr>
      <mc:AlternateContent>
        <mc:Choice Requires="wps">
          <w:drawing>
            <wp:anchor distT="0" distB="0" distL="0" distR="0" simplePos="0" relativeHeight="251667456" behindDoc="0" locked="0" layoutInCell="1" allowOverlap="1" wp14:anchorId="2BCD9709" wp14:editId="1ED38B77">
              <wp:simplePos x="635" y="635"/>
              <wp:positionH relativeFrom="page">
                <wp:align>center</wp:align>
              </wp:positionH>
              <wp:positionV relativeFrom="page">
                <wp:align>bottom</wp:align>
              </wp:positionV>
              <wp:extent cx="443865" cy="443865"/>
              <wp:effectExtent l="0" t="0" r="10160" b="0"/>
              <wp:wrapNone/>
              <wp:docPr id="102973123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7B7C4D" w14:textId="7C5C70EF" w:rsidR="00E06EBF" w:rsidRPr="00E06EBF" w:rsidRDefault="00E06EBF" w:rsidP="00E06EBF">
                          <w:pPr>
                            <w:spacing w:after="0"/>
                            <w:rPr>
                              <w:rFonts w:ascii="Arial Black" w:eastAsia="Arial Black" w:hAnsi="Arial Black" w:cs="Arial Black"/>
                              <w:noProof/>
                              <w:color w:val="000000"/>
                              <w:sz w:val="20"/>
                            </w:rPr>
                          </w:pPr>
                          <w:r w:rsidRPr="00E06EB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CD9709"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07B7C4D" w14:textId="7C5C70EF" w:rsidR="00E06EBF" w:rsidRPr="00E06EBF" w:rsidRDefault="00E06EBF" w:rsidP="00E06EBF">
                    <w:pPr>
                      <w:spacing w:after="0"/>
                      <w:rPr>
                        <w:rFonts w:ascii="Arial Black" w:eastAsia="Arial Black" w:hAnsi="Arial Black" w:cs="Arial Black"/>
                        <w:noProof/>
                        <w:color w:val="000000"/>
                        <w:sz w:val="20"/>
                      </w:rPr>
                    </w:pPr>
                    <w:r w:rsidRPr="00E06EBF">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color w:val="2B579A"/>
        <w:shd w:val="clear" w:color="auto" w:fill="E6E6E6"/>
        <w:lang w:val="en-US" w:bidi="my-MM"/>
      </w:rPr>
      <mc:AlternateContent>
        <mc:Choice Requires="wps">
          <w:drawing>
            <wp:anchor distT="0" distB="0" distL="114300" distR="114300" simplePos="0" relativeHeight="251660288" behindDoc="0" locked="0" layoutInCell="0" allowOverlap="1" wp14:anchorId="7E32C633" wp14:editId="7CEA902E">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F6120" w14:textId="77777777" w:rsidR="00E261B3" w:rsidRPr="00B21F90" w:rsidRDefault="00851DF2" w:rsidP="00B21F90">
                          <w:pPr>
                            <w:spacing w:after="0"/>
                            <w:jc w:val="center"/>
                            <w:rPr>
                              <w:rFonts w:ascii="Arial Black" w:hAnsi="Arial Black"/>
                              <w:color w:val="000000"/>
                              <w:sz w:val="20"/>
                            </w:rPr>
                          </w:pPr>
                          <w:r w:rsidRPr="00B21F90">
                            <w:rPr>
                              <w:rFonts w:ascii="Arial Black" w:hAnsi="Arial Black"/>
                              <w:color w:val="000000"/>
                              <w:sz w:val="20"/>
                              <w:lang w:val="mk"/>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7E32C633"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" o:allowincell="f" filled="f" stroked="f" strokeweight=".5pt">
              <v:textbox inset=",0,,0">
                <w:txbxContent>
                  <w:p w14:paraId="043F6120" w14:textId="77777777" w:rsidR="00E261B3" w:rsidRPr="00B21F90" w:rsidRDefault="00851DF2" w:rsidP="00B21F90">
                    <w:pPr>
                      <w:spacing w:after="0"/>
                      <w:jc w:val="center"/>
                      <w:rPr>
                        <w:rFonts w:ascii="Arial Black" w:hAnsi="Arial Black"/>
                        <w:color w:val="000000"/>
                        <w:sz w:val="20"/>
                      </w:rPr>
                    </w:pPr>
                    <w:r w:rsidRPr="00B21F90">
                      <w:rPr>
                        <w:rFonts w:ascii="Arial Black" w:hAnsi="Arial Black"/>
                        <w:color w:val="000000"/>
                        <w:sz w:val="20"/>
                        <w:lang w:val="mk"/>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85C4" w14:textId="739D63F1" w:rsidR="00E06EBF" w:rsidRDefault="00E06EBF">
    <w:pPr>
      <w:pStyle w:val="Footer"/>
    </w:pPr>
    <w:r>
      <w:rPr>
        <w:noProof/>
      </w:rPr>
      <mc:AlternateContent>
        <mc:Choice Requires="wps">
          <w:drawing>
            <wp:anchor distT="0" distB="0" distL="0" distR="0" simplePos="0" relativeHeight="251671552" behindDoc="0" locked="0" layoutInCell="1" allowOverlap="1" wp14:anchorId="781000E5" wp14:editId="74773D0F">
              <wp:simplePos x="635" y="635"/>
              <wp:positionH relativeFrom="page">
                <wp:align>center</wp:align>
              </wp:positionH>
              <wp:positionV relativeFrom="page">
                <wp:align>bottom</wp:align>
              </wp:positionV>
              <wp:extent cx="443865" cy="443865"/>
              <wp:effectExtent l="0" t="0" r="10160" b="0"/>
              <wp:wrapNone/>
              <wp:docPr id="6510537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58194A" w14:textId="46CF00C7" w:rsidR="00E06EBF" w:rsidRPr="00E06EBF" w:rsidRDefault="00E06EBF" w:rsidP="00E06EBF">
                          <w:pPr>
                            <w:spacing w:after="0"/>
                            <w:rPr>
                              <w:rFonts w:ascii="Arial Black" w:eastAsia="Arial Black" w:hAnsi="Arial Black" w:cs="Arial Black"/>
                              <w:noProof/>
                              <w:color w:val="000000"/>
                              <w:sz w:val="20"/>
                            </w:rPr>
                          </w:pPr>
                          <w:r w:rsidRPr="00E06EB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1000E5"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858194A" w14:textId="46CF00C7" w:rsidR="00E06EBF" w:rsidRPr="00E06EBF" w:rsidRDefault="00E06EBF" w:rsidP="00E06EBF">
                    <w:pPr>
                      <w:spacing w:after="0"/>
                      <w:rPr>
                        <w:rFonts w:ascii="Arial Black" w:eastAsia="Arial Black" w:hAnsi="Arial Black" w:cs="Arial Black"/>
                        <w:noProof/>
                        <w:color w:val="000000"/>
                        <w:sz w:val="20"/>
                      </w:rPr>
                    </w:pPr>
                    <w:r w:rsidRPr="00E06EB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EC7E" w14:textId="3101F136" w:rsidR="00373890" w:rsidRPr="00F65AA9" w:rsidRDefault="00E06EBF" w:rsidP="00F84FA0">
    <w:pPr>
      <w:pStyle w:val="Footer"/>
    </w:pPr>
    <w:r>
      <w:rPr>
        <w:noProof/>
        <w:color w:val="2B579A"/>
        <w:lang w:val="en-US" w:bidi="my-MM"/>
      </w:rPr>
      <mc:AlternateContent>
        <mc:Choice Requires="wps">
          <w:drawing>
            <wp:anchor distT="0" distB="0" distL="0" distR="0" simplePos="0" relativeHeight="251672576" behindDoc="0" locked="0" layoutInCell="1" allowOverlap="1" wp14:anchorId="328F6834" wp14:editId="130DCC5F">
              <wp:simplePos x="542925" y="9820275"/>
              <wp:positionH relativeFrom="page">
                <wp:align>center</wp:align>
              </wp:positionH>
              <wp:positionV relativeFrom="page">
                <wp:align>bottom</wp:align>
              </wp:positionV>
              <wp:extent cx="443865" cy="443865"/>
              <wp:effectExtent l="0" t="0" r="10160" b="0"/>
              <wp:wrapNone/>
              <wp:docPr id="140780923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C0FAA" w14:textId="73E1C29F" w:rsidR="00E06EBF" w:rsidRPr="00E06EBF" w:rsidRDefault="00E06EBF" w:rsidP="00E06EBF">
                          <w:pPr>
                            <w:spacing w:after="0"/>
                            <w:rPr>
                              <w:rFonts w:ascii="Arial Black" w:eastAsia="Arial Black" w:hAnsi="Arial Black" w:cs="Arial Black"/>
                              <w:noProof/>
                              <w:color w:val="000000"/>
                              <w:sz w:val="20"/>
                            </w:rPr>
                          </w:pPr>
                          <w:r w:rsidRPr="00E06EB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8F6834"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0AC0FAA" w14:textId="73E1C29F" w:rsidR="00E06EBF" w:rsidRPr="00E06EBF" w:rsidRDefault="00E06EBF" w:rsidP="00E06EBF">
                    <w:pPr>
                      <w:spacing w:after="0"/>
                      <w:rPr>
                        <w:rFonts w:ascii="Arial Black" w:eastAsia="Arial Black" w:hAnsi="Arial Black" w:cs="Arial Black"/>
                        <w:noProof/>
                        <w:color w:val="000000"/>
                        <w:sz w:val="20"/>
                      </w:rPr>
                    </w:pPr>
                    <w:r w:rsidRPr="00E06EBF">
                      <w:rPr>
                        <w:rFonts w:ascii="Arial Black" w:eastAsia="Arial Black" w:hAnsi="Arial Black" w:cs="Arial Black"/>
                        <w:noProof/>
                        <w:color w:val="000000"/>
                        <w:sz w:val="20"/>
                      </w:rPr>
                      <w:t>OFFICIAL</w:t>
                    </w:r>
                  </w:p>
                </w:txbxContent>
              </v:textbox>
              <w10:wrap anchorx="page" anchory="page"/>
            </v:shape>
          </w:pict>
        </mc:Fallback>
      </mc:AlternateContent>
    </w:r>
    <w:r w:rsidR="00324C44">
      <w:rPr>
        <w:noProof/>
        <w:color w:val="2B579A"/>
        <w:shd w:val="clear" w:color="auto" w:fill="E6E6E6"/>
        <w:lang w:val="en-US" w:bidi="my-MM"/>
      </w:rPr>
      <mc:AlternateContent>
        <mc:Choice Requires="wps">
          <w:drawing>
            <wp:anchor distT="0" distB="0" distL="114300" distR="114300" simplePos="0" relativeHeight="251664384" behindDoc="0" locked="0" layoutInCell="0" allowOverlap="1" wp14:anchorId="4DAA2614" wp14:editId="1383A05D">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447D5" w14:textId="77777777" w:rsidR="00324C44" w:rsidRPr="00324C44" w:rsidRDefault="00851DF2" w:rsidP="00324C44">
                          <w:pPr>
                            <w:spacing w:after="0"/>
                            <w:jc w:val="center"/>
                            <w:rPr>
                              <w:rFonts w:ascii="Arial Black" w:hAnsi="Arial Black"/>
                              <w:color w:val="000000"/>
                              <w:sz w:val="20"/>
                            </w:rPr>
                          </w:pPr>
                          <w:r w:rsidRPr="00324C44">
                            <w:rPr>
                              <w:rFonts w:ascii="Arial Black" w:hAnsi="Arial Black"/>
                              <w:color w:val="000000"/>
                              <w:sz w:val="20"/>
                              <w:lang w:val="mk"/>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4DAA2614" 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d2Ir1&#10;DwIAAB0EAAAOAAAAAAAAAAAAAAAAAC4CAABkcnMvZTJvRG9jLnhtbFBLAQItABQABgAIAAAAIQBI&#10;DV6a3wAAAAsBAAAPAAAAAAAAAAAAAAAAAGkEAABkcnMvZG93bnJldi54bWxQSwUGAAAAAAQABADz&#10;AAAAdQUAAAAA&#10;" o:allowincell="f" filled="f" stroked="f" strokeweight=".5pt">
              <v:textbox inset=",0,,0">
                <w:txbxContent>
                  <w:p w14:paraId="1E7447D5" w14:textId="77777777" w:rsidR="00324C44" w:rsidRPr="00324C44" w:rsidRDefault="00851DF2" w:rsidP="00324C44">
                    <w:pPr>
                      <w:spacing w:after="0"/>
                      <w:jc w:val="center"/>
                      <w:rPr>
                        <w:rFonts w:ascii="Arial Black" w:hAnsi="Arial Black"/>
                        <w:color w:val="000000"/>
                        <w:sz w:val="20"/>
                      </w:rPr>
                    </w:pPr>
                    <w:r w:rsidRPr="00324C44">
                      <w:rPr>
                        <w:rFonts w:ascii="Arial Black" w:hAnsi="Arial Black"/>
                        <w:color w:val="000000"/>
                        <w:sz w:val="20"/>
                        <w:lang w:val="mk"/>
                      </w:rPr>
                      <w:t>OFFICIAL</w:t>
                    </w:r>
                  </w:p>
                </w:txbxContent>
              </v:textbox>
              <w10:wrap anchorx="page" anchory="page"/>
            </v:shape>
          </w:pict>
        </mc:Fallback>
      </mc:AlternateContent>
    </w:r>
    <w:r w:rsidR="00B07FF7">
      <w:rPr>
        <w:noProof/>
        <w:color w:val="2B579A"/>
        <w:shd w:val="clear" w:color="auto" w:fill="E6E6E6"/>
        <w:lang w:val="en-US" w:bidi="my-MM"/>
      </w:rPr>
      <mc:AlternateContent>
        <mc:Choice Requires="wps">
          <w:drawing>
            <wp:anchor distT="0" distB="0" distL="114300" distR="114300" simplePos="0" relativeHeight="251662336" behindDoc="0" locked="0" layoutInCell="0" allowOverlap="1" wp14:anchorId="3BABD41F" wp14:editId="49F575EA">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86AA4A" w14:textId="77777777" w:rsidR="00B07FF7" w:rsidRPr="00B07FF7" w:rsidRDefault="00851DF2" w:rsidP="00B07FF7">
                          <w:pPr>
                            <w:spacing w:after="0"/>
                            <w:jc w:val="center"/>
                            <w:rPr>
                              <w:rFonts w:ascii="Arial Black" w:hAnsi="Arial Black"/>
                              <w:color w:val="000000"/>
                              <w:sz w:val="20"/>
                            </w:rPr>
                          </w:pPr>
                          <w:r w:rsidRPr="00B07FF7">
                            <w:rPr>
                              <w:rFonts w:ascii="Arial Black" w:hAnsi="Arial Black"/>
                              <w:color w:val="000000"/>
                              <w:sz w:val="20"/>
                              <w:lang w:val="mk"/>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BABD41F" id="Text Box 7"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EcrF&#10;nhACAAAdBAAADgAAAAAAAAAAAAAAAAAuAgAAZHJzL2Uyb0RvYy54bWxQSwECLQAUAAYACAAAACEA&#10;SA1emt8AAAALAQAADwAAAAAAAAAAAAAAAABqBAAAZHJzL2Rvd25yZXYueG1sUEsFBgAAAAAEAAQA&#10;8wAAAHYFAAAAAA==&#10;" o:allowincell="f" filled="f" stroked="f" strokeweight=".5pt">
              <v:textbox inset=",0,,0">
                <w:txbxContent>
                  <w:p w14:paraId="5486AA4A" w14:textId="77777777" w:rsidR="00B07FF7" w:rsidRPr="00B07FF7" w:rsidRDefault="00851DF2" w:rsidP="00B07FF7">
                    <w:pPr>
                      <w:spacing w:after="0"/>
                      <w:jc w:val="center"/>
                      <w:rPr>
                        <w:rFonts w:ascii="Arial Black" w:hAnsi="Arial Black"/>
                        <w:color w:val="000000"/>
                        <w:sz w:val="20"/>
                      </w:rPr>
                    </w:pPr>
                    <w:r w:rsidRPr="00B07FF7">
                      <w:rPr>
                        <w:rFonts w:ascii="Arial Black" w:hAnsi="Arial Black"/>
                        <w:color w:val="000000"/>
                        <w:sz w:val="20"/>
                        <w:lang w:val="mk"/>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DD25" w14:textId="35A929FF" w:rsidR="00E06EBF" w:rsidRDefault="00E06EBF">
    <w:pPr>
      <w:pStyle w:val="Footer"/>
    </w:pPr>
    <w:r>
      <w:rPr>
        <w:noProof/>
      </w:rPr>
      <mc:AlternateContent>
        <mc:Choice Requires="wps">
          <w:drawing>
            <wp:anchor distT="0" distB="0" distL="0" distR="0" simplePos="0" relativeHeight="251670528" behindDoc="0" locked="0" layoutInCell="1" allowOverlap="1" wp14:anchorId="35BCF1E1" wp14:editId="295C5A7D">
              <wp:simplePos x="635" y="635"/>
              <wp:positionH relativeFrom="page">
                <wp:align>center</wp:align>
              </wp:positionH>
              <wp:positionV relativeFrom="page">
                <wp:align>bottom</wp:align>
              </wp:positionV>
              <wp:extent cx="443865" cy="443865"/>
              <wp:effectExtent l="0" t="0" r="10160" b="0"/>
              <wp:wrapNone/>
              <wp:docPr id="71605880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44D3F" w14:textId="24746B97" w:rsidR="00E06EBF" w:rsidRPr="00E06EBF" w:rsidRDefault="00E06EBF" w:rsidP="00E06EBF">
                          <w:pPr>
                            <w:spacing w:after="0"/>
                            <w:rPr>
                              <w:rFonts w:ascii="Arial Black" w:eastAsia="Arial Black" w:hAnsi="Arial Black" w:cs="Arial Black"/>
                              <w:noProof/>
                              <w:color w:val="000000"/>
                              <w:sz w:val="20"/>
                            </w:rPr>
                          </w:pPr>
                          <w:r w:rsidRPr="00E06EB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BCF1E1" id="_x0000_t202" coordsize="21600,21600" o:spt="202" path="m,l,21600r21600,l21600,xe">
              <v:stroke joinstyle="miter"/>
              <v:path gradientshapeok="t" o:connecttype="rect"/>
            </v:shapetype>
            <v:shape id="Text Box 4" o:spid="_x0000_s1036"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FE44D3F" w14:textId="24746B97" w:rsidR="00E06EBF" w:rsidRPr="00E06EBF" w:rsidRDefault="00E06EBF" w:rsidP="00E06EBF">
                    <w:pPr>
                      <w:spacing w:after="0"/>
                      <w:rPr>
                        <w:rFonts w:ascii="Arial Black" w:eastAsia="Arial Black" w:hAnsi="Arial Black" w:cs="Arial Black"/>
                        <w:noProof/>
                        <w:color w:val="000000"/>
                        <w:sz w:val="20"/>
                      </w:rPr>
                    </w:pPr>
                    <w:r w:rsidRPr="00E06EBF">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BA2B" w14:textId="77777777" w:rsidR="002E5103" w:rsidRDefault="002E5103">
      <w:pPr>
        <w:spacing w:after="0" w:line="240" w:lineRule="auto"/>
      </w:pPr>
      <w:r>
        <w:separator/>
      </w:r>
    </w:p>
  </w:footnote>
  <w:footnote w:type="continuationSeparator" w:id="0">
    <w:p w14:paraId="0FFC0178" w14:textId="77777777" w:rsidR="002E5103" w:rsidRDefault="002E5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2E7E" w14:textId="77777777" w:rsidR="00FA39E0" w:rsidRPr="00FA39E0" w:rsidRDefault="00851DF2" w:rsidP="00FA39E0">
    <w:pPr>
      <w:pStyle w:val="Header"/>
    </w:pPr>
    <w:r w:rsidRPr="00FA39E0">
      <w:rPr>
        <w:lang w:val="mk"/>
      </w:rPr>
      <w:t>Информативен лист - Проект за гермицидно ултравиолетово осветление - Студија ELUCIDAR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6736F916">
      <w:start w:val="1"/>
      <w:numFmt w:val="bullet"/>
      <w:lvlText w:val=""/>
      <w:lvlJc w:val="left"/>
      <w:pPr>
        <w:ind w:left="1080" w:hanging="360"/>
      </w:pPr>
      <w:rPr>
        <w:rFonts w:ascii="Symbol" w:hAnsi="Symbol" w:hint="default"/>
      </w:rPr>
    </w:lvl>
    <w:lvl w:ilvl="1" w:tplc="69567376" w:tentative="1">
      <w:start w:val="1"/>
      <w:numFmt w:val="bullet"/>
      <w:lvlText w:val="o"/>
      <w:lvlJc w:val="left"/>
      <w:pPr>
        <w:ind w:left="1800" w:hanging="360"/>
      </w:pPr>
      <w:rPr>
        <w:rFonts w:ascii="Courier New" w:hAnsi="Courier New" w:cs="Courier New" w:hint="default"/>
      </w:rPr>
    </w:lvl>
    <w:lvl w:ilvl="2" w:tplc="1A56CB9E" w:tentative="1">
      <w:start w:val="1"/>
      <w:numFmt w:val="bullet"/>
      <w:lvlText w:val=""/>
      <w:lvlJc w:val="left"/>
      <w:pPr>
        <w:ind w:left="2520" w:hanging="360"/>
      </w:pPr>
      <w:rPr>
        <w:rFonts w:ascii="Wingdings" w:hAnsi="Wingdings" w:hint="default"/>
      </w:rPr>
    </w:lvl>
    <w:lvl w:ilvl="3" w:tplc="0E5EA90A" w:tentative="1">
      <w:start w:val="1"/>
      <w:numFmt w:val="bullet"/>
      <w:lvlText w:val=""/>
      <w:lvlJc w:val="left"/>
      <w:pPr>
        <w:ind w:left="3240" w:hanging="360"/>
      </w:pPr>
      <w:rPr>
        <w:rFonts w:ascii="Symbol" w:hAnsi="Symbol" w:hint="default"/>
      </w:rPr>
    </w:lvl>
    <w:lvl w:ilvl="4" w:tplc="809C7C9C" w:tentative="1">
      <w:start w:val="1"/>
      <w:numFmt w:val="bullet"/>
      <w:lvlText w:val="o"/>
      <w:lvlJc w:val="left"/>
      <w:pPr>
        <w:ind w:left="3960" w:hanging="360"/>
      </w:pPr>
      <w:rPr>
        <w:rFonts w:ascii="Courier New" w:hAnsi="Courier New" w:cs="Courier New" w:hint="default"/>
      </w:rPr>
    </w:lvl>
    <w:lvl w:ilvl="5" w:tplc="0038A6DA" w:tentative="1">
      <w:start w:val="1"/>
      <w:numFmt w:val="bullet"/>
      <w:lvlText w:val=""/>
      <w:lvlJc w:val="left"/>
      <w:pPr>
        <w:ind w:left="4680" w:hanging="360"/>
      </w:pPr>
      <w:rPr>
        <w:rFonts w:ascii="Wingdings" w:hAnsi="Wingdings" w:hint="default"/>
      </w:rPr>
    </w:lvl>
    <w:lvl w:ilvl="6" w:tplc="953A6368" w:tentative="1">
      <w:start w:val="1"/>
      <w:numFmt w:val="bullet"/>
      <w:lvlText w:val=""/>
      <w:lvlJc w:val="left"/>
      <w:pPr>
        <w:ind w:left="5400" w:hanging="360"/>
      </w:pPr>
      <w:rPr>
        <w:rFonts w:ascii="Symbol" w:hAnsi="Symbol" w:hint="default"/>
      </w:rPr>
    </w:lvl>
    <w:lvl w:ilvl="7" w:tplc="0A4A088C" w:tentative="1">
      <w:start w:val="1"/>
      <w:numFmt w:val="bullet"/>
      <w:lvlText w:val="o"/>
      <w:lvlJc w:val="left"/>
      <w:pPr>
        <w:ind w:left="6120" w:hanging="360"/>
      </w:pPr>
      <w:rPr>
        <w:rFonts w:ascii="Courier New" w:hAnsi="Courier New" w:cs="Courier New" w:hint="default"/>
      </w:rPr>
    </w:lvl>
    <w:lvl w:ilvl="8" w:tplc="445A87CA"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D9E82C98">
      <w:start w:val="1"/>
      <w:numFmt w:val="decimal"/>
      <w:lvlText w:val="%1."/>
      <w:lvlJc w:val="left"/>
      <w:pPr>
        <w:ind w:left="720" w:hanging="360"/>
      </w:pPr>
    </w:lvl>
    <w:lvl w:ilvl="1" w:tplc="1580191E">
      <w:start w:val="1"/>
      <w:numFmt w:val="lowerLetter"/>
      <w:lvlText w:val="%2."/>
      <w:lvlJc w:val="left"/>
      <w:pPr>
        <w:ind w:left="1440" w:hanging="360"/>
      </w:pPr>
    </w:lvl>
    <w:lvl w:ilvl="2" w:tplc="F104E876" w:tentative="1">
      <w:start w:val="1"/>
      <w:numFmt w:val="lowerRoman"/>
      <w:lvlText w:val="%3."/>
      <w:lvlJc w:val="right"/>
      <w:pPr>
        <w:ind w:left="2160" w:hanging="180"/>
      </w:pPr>
    </w:lvl>
    <w:lvl w:ilvl="3" w:tplc="A7528024" w:tentative="1">
      <w:start w:val="1"/>
      <w:numFmt w:val="decimal"/>
      <w:lvlText w:val="%4."/>
      <w:lvlJc w:val="left"/>
      <w:pPr>
        <w:ind w:left="2880" w:hanging="360"/>
      </w:pPr>
    </w:lvl>
    <w:lvl w:ilvl="4" w:tplc="854077C8" w:tentative="1">
      <w:start w:val="1"/>
      <w:numFmt w:val="lowerLetter"/>
      <w:lvlText w:val="%5."/>
      <w:lvlJc w:val="left"/>
      <w:pPr>
        <w:ind w:left="3600" w:hanging="360"/>
      </w:pPr>
    </w:lvl>
    <w:lvl w:ilvl="5" w:tplc="D434780E" w:tentative="1">
      <w:start w:val="1"/>
      <w:numFmt w:val="lowerRoman"/>
      <w:lvlText w:val="%6."/>
      <w:lvlJc w:val="right"/>
      <w:pPr>
        <w:ind w:left="4320" w:hanging="180"/>
      </w:pPr>
    </w:lvl>
    <w:lvl w:ilvl="6" w:tplc="1DE8A3D2" w:tentative="1">
      <w:start w:val="1"/>
      <w:numFmt w:val="decimal"/>
      <w:lvlText w:val="%7."/>
      <w:lvlJc w:val="left"/>
      <w:pPr>
        <w:ind w:left="5040" w:hanging="360"/>
      </w:pPr>
    </w:lvl>
    <w:lvl w:ilvl="7" w:tplc="3C9C8E5C" w:tentative="1">
      <w:start w:val="1"/>
      <w:numFmt w:val="lowerLetter"/>
      <w:lvlText w:val="%8."/>
      <w:lvlJc w:val="left"/>
      <w:pPr>
        <w:ind w:left="5760" w:hanging="360"/>
      </w:pPr>
    </w:lvl>
    <w:lvl w:ilvl="8" w:tplc="08423814"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D6CABA74">
      <w:start w:val="1"/>
      <w:numFmt w:val="bullet"/>
      <w:lvlText w:val=""/>
      <w:lvlJc w:val="left"/>
      <w:pPr>
        <w:ind w:left="720" w:hanging="360"/>
      </w:pPr>
      <w:rPr>
        <w:rFonts w:ascii="Symbol" w:hAnsi="Symbol" w:hint="default"/>
      </w:rPr>
    </w:lvl>
    <w:lvl w:ilvl="1" w:tplc="67D608EE" w:tentative="1">
      <w:start w:val="1"/>
      <w:numFmt w:val="bullet"/>
      <w:lvlText w:val="o"/>
      <w:lvlJc w:val="left"/>
      <w:pPr>
        <w:ind w:left="1440" w:hanging="360"/>
      </w:pPr>
      <w:rPr>
        <w:rFonts w:ascii="Courier New" w:hAnsi="Courier New" w:cs="Courier New" w:hint="default"/>
      </w:rPr>
    </w:lvl>
    <w:lvl w:ilvl="2" w:tplc="E97CD068" w:tentative="1">
      <w:start w:val="1"/>
      <w:numFmt w:val="bullet"/>
      <w:lvlText w:val=""/>
      <w:lvlJc w:val="left"/>
      <w:pPr>
        <w:ind w:left="2160" w:hanging="360"/>
      </w:pPr>
      <w:rPr>
        <w:rFonts w:ascii="Wingdings" w:hAnsi="Wingdings" w:hint="default"/>
      </w:rPr>
    </w:lvl>
    <w:lvl w:ilvl="3" w:tplc="C3B0C65C" w:tentative="1">
      <w:start w:val="1"/>
      <w:numFmt w:val="bullet"/>
      <w:lvlText w:val=""/>
      <w:lvlJc w:val="left"/>
      <w:pPr>
        <w:ind w:left="2880" w:hanging="360"/>
      </w:pPr>
      <w:rPr>
        <w:rFonts w:ascii="Symbol" w:hAnsi="Symbol" w:hint="default"/>
      </w:rPr>
    </w:lvl>
    <w:lvl w:ilvl="4" w:tplc="518A85AA" w:tentative="1">
      <w:start w:val="1"/>
      <w:numFmt w:val="bullet"/>
      <w:lvlText w:val="o"/>
      <w:lvlJc w:val="left"/>
      <w:pPr>
        <w:ind w:left="3600" w:hanging="360"/>
      </w:pPr>
      <w:rPr>
        <w:rFonts w:ascii="Courier New" w:hAnsi="Courier New" w:cs="Courier New" w:hint="default"/>
      </w:rPr>
    </w:lvl>
    <w:lvl w:ilvl="5" w:tplc="4CE8EC7E" w:tentative="1">
      <w:start w:val="1"/>
      <w:numFmt w:val="bullet"/>
      <w:lvlText w:val=""/>
      <w:lvlJc w:val="left"/>
      <w:pPr>
        <w:ind w:left="4320" w:hanging="360"/>
      </w:pPr>
      <w:rPr>
        <w:rFonts w:ascii="Wingdings" w:hAnsi="Wingdings" w:hint="default"/>
      </w:rPr>
    </w:lvl>
    <w:lvl w:ilvl="6" w:tplc="3A786AC8" w:tentative="1">
      <w:start w:val="1"/>
      <w:numFmt w:val="bullet"/>
      <w:lvlText w:val=""/>
      <w:lvlJc w:val="left"/>
      <w:pPr>
        <w:ind w:left="5040" w:hanging="360"/>
      </w:pPr>
      <w:rPr>
        <w:rFonts w:ascii="Symbol" w:hAnsi="Symbol" w:hint="default"/>
      </w:rPr>
    </w:lvl>
    <w:lvl w:ilvl="7" w:tplc="0DD85656" w:tentative="1">
      <w:start w:val="1"/>
      <w:numFmt w:val="bullet"/>
      <w:lvlText w:val="o"/>
      <w:lvlJc w:val="left"/>
      <w:pPr>
        <w:ind w:left="5760" w:hanging="360"/>
      </w:pPr>
      <w:rPr>
        <w:rFonts w:ascii="Courier New" w:hAnsi="Courier New" w:cs="Courier New" w:hint="default"/>
      </w:rPr>
    </w:lvl>
    <w:lvl w:ilvl="8" w:tplc="8208CFF2"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10C25FE8">
      <w:start w:val="1"/>
      <w:numFmt w:val="bullet"/>
      <w:lvlText w:val=""/>
      <w:lvlJc w:val="left"/>
      <w:pPr>
        <w:ind w:left="720" w:hanging="360"/>
      </w:pPr>
      <w:rPr>
        <w:rFonts w:ascii="Symbol" w:hAnsi="Symbol" w:hint="default"/>
      </w:rPr>
    </w:lvl>
    <w:lvl w:ilvl="1" w:tplc="D25002A6" w:tentative="1">
      <w:start w:val="1"/>
      <w:numFmt w:val="bullet"/>
      <w:lvlText w:val="o"/>
      <w:lvlJc w:val="left"/>
      <w:pPr>
        <w:ind w:left="1440" w:hanging="360"/>
      </w:pPr>
      <w:rPr>
        <w:rFonts w:ascii="Courier New" w:hAnsi="Courier New" w:cs="Courier New" w:hint="default"/>
      </w:rPr>
    </w:lvl>
    <w:lvl w:ilvl="2" w:tplc="0EECF4AA" w:tentative="1">
      <w:start w:val="1"/>
      <w:numFmt w:val="bullet"/>
      <w:lvlText w:val=""/>
      <w:lvlJc w:val="left"/>
      <w:pPr>
        <w:ind w:left="2160" w:hanging="360"/>
      </w:pPr>
      <w:rPr>
        <w:rFonts w:ascii="Wingdings" w:hAnsi="Wingdings" w:hint="default"/>
      </w:rPr>
    </w:lvl>
    <w:lvl w:ilvl="3" w:tplc="DB42EE68" w:tentative="1">
      <w:start w:val="1"/>
      <w:numFmt w:val="bullet"/>
      <w:lvlText w:val=""/>
      <w:lvlJc w:val="left"/>
      <w:pPr>
        <w:ind w:left="2880" w:hanging="360"/>
      </w:pPr>
      <w:rPr>
        <w:rFonts w:ascii="Symbol" w:hAnsi="Symbol" w:hint="default"/>
      </w:rPr>
    </w:lvl>
    <w:lvl w:ilvl="4" w:tplc="9970ECDA" w:tentative="1">
      <w:start w:val="1"/>
      <w:numFmt w:val="bullet"/>
      <w:lvlText w:val="o"/>
      <w:lvlJc w:val="left"/>
      <w:pPr>
        <w:ind w:left="3600" w:hanging="360"/>
      </w:pPr>
      <w:rPr>
        <w:rFonts w:ascii="Courier New" w:hAnsi="Courier New" w:cs="Courier New" w:hint="default"/>
      </w:rPr>
    </w:lvl>
    <w:lvl w:ilvl="5" w:tplc="2D86F228" w:tentative="1">
      <w:start w:val="1"/>
      <w:numFmt w:val="bullet"/>
      <w:lvlText w:val=""/>
      <w:lvlJc w:val="left"/>
      <w:pPr>
        <w:ind w:left="4320" w:hanging="360"/>
      </w:pPr>
      <w:rPr>
        <w:rFonts w:ascii="Wingdings" w:hAnsi="Wingdings" w:hint="default"/>
      </w:rPr>
    </w:lvl>
    <w:lvl w:ilvl="6" w:tplc="AE880280" w:tentative="1">
      <w:start w:val="1"/>
      <w:numFmt w:val="bullet"/>
      <w:lvlText w:val=""/>
      <w:lvlJc w:val="left"/>
      <w:pPr>
        <w:ind w:left="5040" w:hanging="360"/>
      </w:pPr>
      <w:rPr>
        <w:rFonts w:ascii="Symbol" w:hAnsi="Symbol" w:hint="default"/>
      </w:rPr>
    </w:lvl>
    <w:lvl w:ilvl="7" w:tplc="40402E50" w:tentative="1">
      <w:start w:val="1"/>
      <w:numFmt w:val="bullet"/>
      <w:lvlText w:val="o"/>
      <w:lvlJc w:val="left"/>
      <w:pPr>
        <w:ind w:left="5760" w:hanging="360"/>
      </w:pPr>
      <w:rPr>
        <w:rFonts w:ascii="Courier New" w:hAnsi="Courier New" w:cs="Courier New" w:hint="default"/>
      </w:rPr>
    </w:lvl>
    <w:lvl w:ilvl="8" w:tplc="19D8C388"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728A7ADE">
      <w:start w:val="1"/>
      <w:numFmt w:val="bullet"/>
      <w:lvlText w:val=""/>
      <w:lvlJc w:val="left"/>
      <w:pPr>
        <w:ind w:left="720" w:hanging="360"/>
      </w:pPr>
      <w:rPr>
        <w:rFonts w:ascii="Symbol" w:hAnsi="Symbol" w:hint="default"/>
      </w:rPr>
    </w:lvl>
    <w:lvl w:ilvl="1" w:tplc="1E3896FE" w:tentative="1">
      <w:start w:val="1"/>
      <w:numFmt w:val="bullet"/>
      <w:lvlText w:val="o"/>
      <w:lvlJc w:val="left"/>
      <w:pPr>
        <w:ind w:left="1440" w:hanging="360"/>
      </w:pPr>
      <w:rPr>
        <w:rFonts w:ascii="Courier New" w:hAnsi="Courier New" w:cs="Courier New" w:hint="default"/>
      </w:rPr>
    </w:lvl>
    <w:lvl w:ilvl="2" w:tplc="F844D308" w:tentative="1">
      <w:start w:val="1"/>
      <w:numFmt w:val="bullet"/>
      <w:lvlText w:val=""/>
      <w:lvlJc w:val="left"/>
      <w:pPr>
        <w:ind w:left="2160" w:hanging="360"/>
      </w:pPr>
      <w:rPr>
        <w:rFonts w:ascii="Wingdings" w:hAnsi="Wingdings" w:hint="default"/>
      </w:rPr>
    </w:lvl>
    <w:lvl w:ilvl="3" w:tplc="8F22AEA0" w:tentative="1">
      <w:start w:val="1"/>
      <w:numFmt w:val="bullet"/>
      <w:lvlText w:val=""/>
      <w:lvlJc w:val="left"/>
      <w:pPr>
        <w:ind w:left="2880" w:hanging="360"/>
      </w:pPr>
      <w:rPr>
        <w:rFonts w:ascii="Symbol" w:hAnsi="Symbol" w:hint="default"/>
      </w:rPr>
    </w:lvl>
    <w:lvl w:ilvl="4" w:tplc="C6F8C17E" w:tentative="1">
      <w:start w:val="1"/>
      <w:numFmt w:val="bullet"/>
      <w:lvlText w:val="o"/>
      <w:lvlJc w:val="left"/>
      <w:pPr>
        <w:ind w:left="3600" w:hanging="360"/>
      </w:pPr>
      <w:rPr>
        <w:rFonts w:ascii="Courier New" w:hAnsi="Courier New" w:cs="Courier New" w:hint="default"/>
      </w:rPr>
    </w:lvl>
    <w:lvl w:ilvl="5" w:tplc="963C0320" w:tentative="1">
      <w:start w:val="1"/>
      <w:numFmt w:val="bullet"/>
      <w:lvlText w:val=""/>
      <w:lvlJc w:val="left"/>
      <w:pPr>
        <w:ind w:left="4320" w:hanging="360"/>
      </w:pPr>
      <w:rPr>
        <w:rFonts w:ascii="Wingdings" w:hAnsi="Wingdings" w:hint="default"/>
      </w:rPr>
    </w:lvl>
    <w:lvl w:ilvl="6" w:tplc="39DE4838" w:tentative="1">
      <w:start w:val="1"/>
      <w:numFmt w:val="bullet"/>
      <w:lvlText w:val=""/>
      <w:lvlJc w:val="left"/>
      <w:pPr>
        <w:ind w:left="5040" w:hanging="360"/>
      </w:pPr>
      <w:rPr>
        <w:rFonts w:ascii="Symbol" w:hAnsi="Symbol" w:hint="default"/>
      </w:rPr>
    </w:lvl>
    <w:lvl w:ilvl="7" w:tplc="19ECBBD4" w:tentative="1">
      <w:start w:val="1"/>
      <w:numFmt w:val="bullet"/>
      <w:lvlText w:val="o"/>
      <w:lvlJc w:val="left"/>
      <w:pPr>
        <w:ind w:left="5760" w:hanging="360"/>
      </w:pPr>
      <w:rPr>
        <w:rFonts w:ascii="Courier New" w:hAnsi="Courier New" w:cs="Courier New" w:hint="default"/>
      </w:rPr>
    </w:lvl>
    <w:lvl w:ilvl="8" w:tplc="3904DB4E"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7B7CC210">
      <w:start w:val="1"/>
      <w:numFmt w:val="bullet"/>
      <w:lvlText w:val=""/>
      <w:lvlJc w:val="left"/>
      <w:pPr>
        <w:ind w:left="720" w:hanging="360"/>
      </w:pPr>
      <w:rPr>
        <w:rFonts w:ascii="Symbol" w:hAnsi="Symbol" w:hint="default"/>
      </w:rPr>
    </w:lvl>
    <w:lvl w:ilvl="1" w:tplc="73563E44" w:tentative="1">
      <w:start w:val="1"/>
      <w:numFmt w:val="bullet"/>
      <w:lvlText w:val="o"/>
      <w:lvlJc w:val="left"/>
      <w:pPr>
        <w:ind w:left="1440" w:hanging="360"/>
      </w:pPr>
      <w:rPr>
        <w:rFonts w:ascii="Courier New" w:hAnsi="Courier New" w:cs="Courier New" w:hint="default"/>
      </w:rPr>
    </w:lvl>
    <w:lvl w:ilvl="2" w:tplc="46CA3048" w:tentative="1">
      <w:start w:val="1"/>
      <w:numFmt w:val="bullet"/>
      <w:lvlText w:val=""/>
      <w:lvlJc w:val="left"/>
      <w:pPr>
        <w:ind w:left="2160" w:hanging="360"/>
      </w:pPr>
      <w:rPr>
        <w:rFonts w:ascii="Wingdings" w:hAnsi="Wingdings" w:hint="default"/>
      </w:rPr>
    </w:lvl>
    <w:lvl w:ilvl="3" w:tplc="B3DA3E6C" w:tentative="1">
      <w:start w:val="1"/>
      <w:numFmt w:val="bullet"/>
      <w:lvlText w:val=""/>
      <w:lvlJc w:val="left"/>
      <w:pPr>
        <w:ind w:left="2880" w:hanging="360"/>
      </w:pPr>
      <w:rPr>
        <w:rFonts w:ascii="Symbol" w:hAnsi="Symbol" w:hint="default"/>
      </w:rPr>
    </w:lvl>
    <w:lvl w:ilvl="4" w:tplc="373411C4" w:tentative="1">
      <w:start w:val="1"/>
      <w:numFmt w:val="bullet"/>
      <w:lvlText w:val="o"/>
      <w:lvlJc w:val="left"/>
      <w:pPr>
        <w:ind w:left="3600" w:hanging="360"/>
      </w:pPr>
      <w:rPr>
        <w:rFonts w:ascii="Courier New" w:hAnsi="Courier New" w:cs="Courier New" w:hint="default"/>
      </w:rPr>
    </w:lvl>
    <w:lvl w:ilvl="5" w:tplc="DDBAB6A8" w:tentative="1">
      <w:start w:val="1"/>
      <w:numFmt w:val="bullet"/>
      <w:lvlText w:val=""/>
      <w:lvlJc w:val="left"/>
      <w:pPr>
        <w:ind w:left="4320" w:hanging="360"/>
      </w:pPr>
      <w:rPr>
        <w:rFonts w:ascii="Wingdings" w:hAnsi="Wingdings" w:hint="default"/>
      </w:rPr>
    </w:lvl>
    <w:lvl w:ilvl="6" w:tplc="F55A0760" w:tentative="1">
      <w:start w:val="1"/>
      <w:numFmt w:val="bullet"/>
      <w:lvlText w:val=""/>
      <w:lvlJc w:val="left"/>
      <w:pPr>
        <w:ind w:left="5040" w:hanging="360"/>
      </w:pPr>
      <w:rPr>
        <w:rFonts w:ascii="Symbol" w:hAnsi="Symbol" w:hint="default"/>
      </w:rPr>
    </w:lvl>
    <w:lvl w:ilvl="7" w:tplc="5030DAE8" w:tentative="1">
      <w:start w:val="1"/>
      <w:numFmt w:val="bullet"/>
      <w:lvlText w:val="o"/>
      <w:lvlJc w:val="left"/>
      <w:pPr>
        <w:ind w:left="5760" w:hanging="360"/>
      </w:pPr>
      <w:rPr>
        <w:rFonts w:ascii="Courier New" w:hAnsi="Courier New" w:cs="Courier New" w:hint="default"/>
      </w:rPr>
    </w:lvl>
    <w:lvl w:ilvl="8" w:tplc="9D265214"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A7BAF2F2">
      <w:start w:val="1"/>
      <w:numFmt w:val="bullet"/>
      <w:lvlText w:val=""/>
      <w:lvlJc w:val="left"/>
      <w:pPr>
        <w:ind w:left="720" w:hanging="360"/>
      </w:pPr>
      <w:rPr>
        <w:rFonts w:ascii="Symbol" w:hAnsi="Symbol" w:hint="default"/>
      </w:rPr>
    </w:lvl>
    <w:lvl w:ilvl="1" w:tplc="E438F0C6" w:tentative="1">
      <w:start w:val="1"/>
      <w:numFmt w:val="bullet"/>
      <w:lvlText w:val="o"/>
      <w:lvlJc w:val="left"/>
      <w:pPr>
        <w:ind w:left="1440" w:hanging="360"/>
      </w:pPr>
      <w:rPr>
        <w:rFonts w:ascii="Courier New" w:hAnsi="Courier New" w:cs="Courier New" w:hint="default"/>
      </w:rPr>
    </w:lvl>
    <w:lvl w:ilvl="2" w:tplc="8306DAF8" w:tentative="1">
      <w:start w:val="1"/>
      <w:numFmt w:val="bullet"/>
      <w:lvlText w:val=""/>
      <w:lvlJc w:val="left"/>
      <w:pPr>
        <w:ind w:left="2160" w:hanging="360"/>
      </w:pPr>
      <w:rPr>
        <w:rFonts w:ascii="Wingdings" w:hAnsi="Wingdings" w:hint="default"/>
      </w:rPr>
    </w:lvl>
    <w:lvl w:ilvl="3" w:tplc="10C80ECC" w:tentative="1">
      <w:start w:val="1"/>
      <w:numFmt w:val="bullet"/>
      <w:lvlText w:val=""/>
      <w:lvlJc w:val="left"/>
      <w:pPr>
        <w:ind w:left="2880" w:hanging="360"/>
      </w:pPr>
      <w:rPr>
        <w:rFonts w:ascii="Symbol" w:hAnsi="Symbol" w:hint="default"/>
      </w:rPr>
    </w:lvl>
    <w:lvl w:ilvl="4" w:tplc="E40057E8" w:tentative="1">
      <w:start w:val="1"/>
      <w:numFmt w:val="bullet"/>
      <w:lvlText w:val="o"/>
      <w:lvlJc w:val="left"/>
      <w:pPr>
        <w:ind w:left="3600" w:hanging="360"/>
      </w:pPr>
      <w:rPr>
        <w:rFonts w:ascii="Courier New" w:hAnsi="Courier New" w:cs="Courier New" w:hint="default"/>
      </w:rPr>
    </w:lvl>
    <w:lvl w:ilvl="5" w:tplc="BDA86D8A" w:tentative="1">
      <w:start w:val="1"/>
      <w:numFmt w:val="bullet"/>
      <w:lvlText w:val=""/>
      <w:lvlJc w:val="left"/>
      <w:pPr>
        <w:ind w:left="4320" w:hanging="360"/>
      </w:pPr>
      <w:rPr>
        <w:rFonts w:ascii="Wingdings" w:hAnsi="Wingdings" w:hint="default"/>
      </w:rPr>
    </w:lvl>
    <w:lvl w:ilvl="6" w:tplc="D6A8A8A8" w:tentative="1">
      <w:start w:val="1"/>
      <w:numFmt w:val="bullet"/>
      <w:lvlText w:val=""/>
      <w:lvlJc w:val="left"/>
      <w:pPr>
        <w:ind w:left="5040" w:hanging="360"/>
      </w:pPr>
      <w:rPr>
        <w:rFonts w:ascii="Symbol" w:hAnsi="Symbol" w:hint="default"/>
      </w:rPr>
    </w:lvl>
    <w:lvl w:ilvl="7" w:tplc="AA2CDB3A" w:tentative="1">
      <w:start w:val="1"/>
      <w:numFmt w:val="bullet"/>
      <w:lvlText w:val="o"/>
      <w:lvlJc w:val="left"/>
      <w:pPr>
        <w:ind w:left="5760" w:hanging="360"/>
      </w:pPr>
      <w:rPr>
        <w:rFonts w:ascii="Courier New" w:hAnsi="Courier New" w:cs="Courier New" w:hint="default"/>
      </w:rPr>
    </w:lvl>
    <w:lvl w:ilvl="8" w:tplc="DEFAD9B8"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7FA20784">
      <w:start w:val="1"/>
      <w:numFmt w:val="bullet"/>
      <w:lvlText w:val=""/>
      <w:lvlJc w:val="left"/>
      <w:pPr>
        <w:ind w:left="1440" w:hanging="360"/>
      </w:pPr>
      <w:rPr>
        <w:rFonts w:ascii="Symbol" w:hAnsi="Symbol" w:hint="default"/>
      </w:rPr>
    </w:lvl>
    <w:lvl w:ilvl="1" w:tplc="AD2ACDEE" w:tentative="1">
      <w:start w:val="1"/>
      <w:numFmt w:val="bullet"/>
      <w:lvlText w:val="o"/>
      <w:lvlJc w:val="left"/>
      <w:pPr>
        <w:ind w:left="2160" w:hanging="360"/>
      </w:pPr>
      <w:rPr>
        <w:rFonts w:ascii="Courier New" w:hAnsi="Courier New" w:cs="Courier New" w:hint="default"/>
      </w:rPr>
    </w:lvl>
    <w:lvl w:ilvl="2" w:tplc="D35ACAE6" w:tentative="1">
      <w:start w:val="1"/>
      <w:numFmt w:val="bullet"/>
      <w:lvlText w:val=""/>
      <w:lvlJc w:val="left"/>
      <w:pPr>
        <w:ind w:left="2880" w:hanging="360"/>
      </w:pPr>
      <w:rPr>
        <w:rFonts w:ascii="Wingdings" w:hAnsi="Wingdings" w:hint="default"/>
      </w:rPr>
    </w:lvl>
    <w:lvl w:ilvl="3" w:tplc="7B40C5DC" w:tentative="1">
      <w:start w:val="1"/>
      <w:numFmt w:val="bullet"/>
      <w:lvlText w:val=""/>
      <w:lvlJc w:val="left"/>
      <w:pPr>
        <w:ind w:left="3600" w:hanging="360"/>
      </w:pPr>
      <w:rPr>
        <w:rFonts w:ascii="Symbol" w:hAnsi="Symbol" w:hint="default"/>
      </w:rPr>
    </w:lvl>
    <w:lvl w:ilvl="4" w:tplc="194CD0A0" w:tentative="1">
      <w:start w:val="1"/>
      <w:numFmt w:val="bullet"/>
      <w:lvlText w:val="o"/>
      <w:lvlJc w:val="left"/>
      <w:pPr>
        <w:ind w:left="4320" w:hanging="360"/>
      </w:pPr>
      <w:rPr>
        <w:rFonts w:ascii="Courier New" w:hAnsi="Courier New" w:cs="Courier New" w:hint="default"/>
      </w:rPr>
    </w:lvl>
    <w:lvl w:ilvl="5" w:tplc="27B8064A" w:tentative="1">
      <w:start w:val="1"/>
      <w:numFmt w:val="bullet"/>
      <w:lvlText w:val=""/>
      <w:lvlJc w:val="left"/>
      <w:pPr>
        <w:ind w:left="5040" w:hanging="360"/>
      </w:pPr>
      <w:rPr>
        <w:rFonts w:ascii="Wingdings" w:hAnsi="Wingdings" w:hint="default"/>
      </w:rPr>
    </w:lvl>
    <w:lvl w:ilvl="6" w:tplc="7FFC720E" w:tentative="1">
      <w:start w:val="1"/>
      <w:numFmt w:val="bullet"/>
      <w:lvlText w:val=""/>
      <w:lvlJc w:val="left"/>
      <w:pPr>
        <w:ind w:left="5760" w:hanging="360"/>
      </w:pPr>
      <w:rPr>
        <w:rFonts w:ascii="Symbol" w:hAnsi="Symbol" w:hint="default"/>
      </w:rPr>
    </w:lvl>
    <w:lvl w:ilvl="7" w:tplc="00808C50" w:tentative="1">
      <w:start w:val="1"/>
      <w:numFmt w:val="bullet"/>
      <w:lvlText w:val="o"/>
      <w:lvlJc w:val="left"/>
      <w:pPr>
        <w:ind w:left="6480" w:hanging="360"/>
      </w:pPr>
      <w:rPr>
        <w:rFonts w:ascii="Courier New" w:hAnsi="Courier New" w:cs="Courier New" w:hint="default"/>
      </w:rPr>
    </w:lvl>
    <w:lvl w:ilvl="8" w:tplc="62561D6A" w:tentative="1">
      <w:start w:val="1"/>
      <w:numFmt w:val="bullet"/>
      <w:lvlText w:val=""/>
      <w:lvlJc w:val="left"/>
      <w:pPr>
        <w:ind w:left="7200" w:hanging="360"/>
      </w:pPr>
      <w:rPr>
        <w:rFonts w:ascii="Wingdings" w:hAnsi="Wingdings" w:hint="default"/>
      </w:rPr>
    </w:lvl>
  </w:abstractNum>
  <w:num w:numId="1" w16cid:durableId="782306300">
    <w:abstractNumId w:val="10"/>
  </w:num>
  <w:num w:numId="2" w16cid:durableId="2037123428">
    <w:abstractNumId w:val="18"/>
  </w:num>
  <w:num w:numId="3" w16cid:durableId="3362720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33675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01390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80326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7803252">
    <w:abstractNumId w:val="23"/>
  </w:num>
  <w:num w:numId="8" w16cid:durableId="1245141099">
    <w:abstractNumId w:val="17"/>
  </w:num>
  <w:num w:numId="9" w16cid:durableId="1682316635">
    <w:abstractNumId w:val="22"/>
  </w:num>
  <w:num w:numId="10" w16cid:durableId="16411124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1690304">
    <w:abstractNumId w:val="24"/>
  </w:num>
  <w:num w:numId="12" w16cid:durableId="997924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9154447">
    <w:abstractNumId w:val="19"/>
  </w:num>
  <w:num w:numId="14" w16cid:durableId="19592953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98797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50394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68458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5789995">
    <w:abstractNumId w:val="26"/>
  </w:num>
  <w:num w:numId="19" w16cid:durableId="787117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8494476">
    <w:abstractNumId w:val="14"/>
  </w:num>
  <w:num w:numId="21" w16cid:durableId="1956328936">
    <w:abstractNumId w:val="12"/>
  </w:num>
  <w:num w:numId="22" w16cid:durableId="1312053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6170165">
    <w:abstractNumId w:val="15"/>
  </w:num>
  <w:num w:numId="24" w16cid:durableId="613900985">
    <w:abstractNumId w:val="27"/>
  </w:num>
  <w:num w:numId="25" w16cid:durableId="1646350096">
    <w:abstractNumId w:val="25"/>
  </w:num>
  <w:num w:numId="26" w16cid:durableId="1826699564">
    <w:abstractNumId w:val="21"/>
  </w:num>
  <w:num w:numId="27" w16cid:durableId="1615483508">
    <w:abstractNumId w:val="11"/>
  </w:num>
  <w:num w:numId="28" w16cid:durableId="1459952900">
    <w:abstractNumId w:val="28"/>
  </w:num>
  <w:num w:numId="29" w16cid:durableId="593902271">
    <w:abstractNumId w:val="9"/>
  </w:num>
  <w:num w:numId="30" w16cid:durableId="1851945698">
    <w:abstractNumId w:val="7"/>
  </w:num>
  <w:num w:numId="31" w16cid:durableId="449780479">
    <w:abstractNumId w:val="6"/>
  </w:num>
  <w:num w:numId="32" w16cid:durableId="1294168894">
    <w:abstractNumId w:val="5"/>
  </w:num>
  <w:num w:numId="33" w16cid:durableId="552736484">
    <w:abstractNumId w:val="4"/>
  </w:num>
  <w:num w:numId="34" w16cid:durableId="1322269715">
    <w:abstractNumId w:val="8"/>
  </w:num>
  <w:num w:numId="35" w16cid:durableId="1179585453">
    <w:abstractNumId w:val="3"/>
  </w:num>
  <w:num w:numId="36" w16cid:durableId="2114937193">
    <w:abstractNumId w:val="2"/>
  </w:num>
  <w:num w:numId="37" w16cid:durableId="1395158636">
    <w:abstractNumId w:val="1"/>
  </w:num>
  <w:num w:numId="38" w16cid:durableId="2067948124">
    <w:abstractNumId w:val="0"/>
  </w:num>
  <w:num w:numId="39" w16cid:durableId="11229153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5025159">
    <w:abstractNumId w:val="20"/>
  </w:num>
  <w:num w:numId="41" w16cid:durableId="194472483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wNLcwNrI0NTMws7BU0lEKTi0uzszPAykwrAUAdztzhywAAAA="/>
  </w:docVars>
  <w:rsids>
    <w:rsidRoot w:val="0084198A"/>
    <w:rsid w:val="00000719"/>
    <w:rsid w:val="00003403"/>
    <w:rsid w:val="00005347"/>
    <w:rsid w:val="00006F9A"/>
    <w:rsid w:val="000072B6"/>
    <w:rsid w:val="0001021B"/>
    <w:rsid w:val="00011D89"/>
    <w:rsid w:val="00013B25"/>
    <w:rsid w:val="000154FD"/>
    <w:rsid w:val="00016FBF"/>
    <w:rsid w:val="00022271"/>
    <w:rsid w:val="000235E8"/>
    <w:rsid w:val="00024D89"/>
    <w:rsid w:val="000250B6"/>
    <w:rsid w:val="00031C4F"/>
    <w:rsid w:val="00033688"/>
    <w:rsid w:val="00033D81"/>
    <w:rsid w:val="00036BCC"/>
    <w:rsid w:val="00037366"/>
    <w:rsid w:val="00041BF0"/>
    <w:rsid w:val="00042C8A"/>
    <w:rsid w:val="00042D2F"/>
    <w:rsid w:val="0004536B"/>
    <w:rsid w:val="00046800"/>
    <w:rsid w:val="00046B68"/>
    <w:rsid w:val="000527DD"/>
    <w:rsid w:val="000565F6"/>
    <w:rsid w:val="000578B2"/>
    <w:rsid w:val="00060959"/>
    <w:rsid w:val="00060C8F"/>
    <w:rsid w:val="0006298A"/>
    <w:rsid w:val="00064E1E"/>
    <w:rsid w:val="000663CD"/>
    <w:rsid w:val="000733FE"/>
    <w:rsid w:val="00074219"/>
    <w:rsid w:val="00074ED5"/>
    <w:rsid w:val="00082DFA"/>
    <w:rsid w:val="000835C6"/>
    <w:rsid w:val="0008508E"/>
    <w:rsid w:val="00087951"/>
    <w:rsid w:val="0009113B"/>
    <w:rsid w:val="00093402"/>
    <w:rsid w:val="00094DA3"/>
    <w:rsid w:val="00095B2D"/>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E0970"/>
    <w:rsid w:val="000E1910"/>
    <w:rsid w:val="000E3CC7"/>
    <w:rsid w:val="000E41C4"/>
    <w:rsid w:val="000E4A79"/>
    <w:rsid w:val="000E6BD4"/>
    <w:rsid w:val="000E6D6D"/>
    <w:rsid w:val="000E770D"/>
    <w:rsid w:val="000F1F1E"/>
    <w:rsid w:val="000F1FD2"/>
    <w:rsid w:val="000F2259"/>
    <w:rsid w:val="000F2DDA"/>
    <w:rsid w:val="000F5213"/>
    <w:rsid w:val="00101001"/>
    <w:rsid w:val="00103276"/>
    <w:rsid w:val="0010392D"/>
    <w:rsid w:val="0010447F"/>
    <w:rsid w:val="00104FE3"/>
    <w:rsid w:val="0010714F"/>
    <w:rsid w:val="00110734"/>
    <w:rsid w:val="001120C5"/>
    <w:rsid w:val="001153F6"/>
    <w:rsid w:val="0011701A"/>
    <w:rsid w:val="00120BD3"/>
    <w:rsid w:val="00122FEA"/>
    <w:rsid w:val="001232BD"/>
    <w:rsid w:val="00124ED5"/>
    <w:rsid w:val="001276FA"/>
    <w:rsid w:val="00131D7E"/>
    <w:rsid w:val="00136C2C"/>
    <w:rsid w:val="00140AA2"/>
    <w:rsid w:val="0014255B"/>
    <w:rsid w:val="001447B3"/>
    <w:rsid w:val="00147F5C"/>
    <w:rsid w:val="00151F72"/>
    <w:rsid w:val="00152073"/>
    <w:rsid w:val="00154E2D"/>
    <w:rsid w:val="00156598"/>
    <w:rsid w:val="001606CD"/>
    <w:rsid w:val="00161939"/>
    <w:rsid w:val="00161AA0"/>
    <w:rsid w:val="00161D2E"/>
    <w:rsid w:val="00161F3E"/>
    <w:rsid w:val="00162093"/>
    <w:rsid w:val="00162CA9"/>
    <w:rsid w:val="00165459"/>
    <w:rsid w:val="00165A57"/>
    <w:rsid w:val="001712C2"/>
    <w:rsid w:val="00172BAF"/>
    <w:rsid w:val="00175E0F"/>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3ACE"/>
    <w:rsid w:val="001A513A"/>
    <w:rsid w:val="001A5FED"/>
    <w:rsid w:val="001B058F"/>
    <w:rsid w:val="001B08C8"/>
    <w:rsid w:val="001B738B"/>
    <w:rsid w:val="001C09DB"/>
    <w:rsid w:val="001C1109"/>
    <w:rsid w:val="001C1B78"/>
    <w:rsid w:val="001C277E"/>
    <w:rsid w:val="001C2A72"/>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E46"/>
    <w:rsid w:val="001F7186"/>
    <w:rsid w:val="001F7C91"/>
    <w:rsid w:val="00200176"/>
    <w:rsid w:val="00202AB1"/>
    <w:rsid w:val="002033B7"/>
    <w:rsid w:val="00206463"/>
    <w:rsid w:val="00206F2F"/>
    <w:rsid w:val="0021053D"/>
    <w:rsid w:val="00210A92"/>
    <w:rsid w:val="0021546F"/>
    <w:rsid w:val="00215C2F"/>
    <w:rsid w:val="00216C03"/>
    <w:rsid w:val="00220C04"/>
    <w:rsid w:val="0022278D"/>
    <w:rsid w:val="0022701F"/>
    <w:rsid w:val="00227867"/>
    <w:rsid w:val="00227C68"/>
    <w:rsid w:val="002333F5"/>
    <w:rsid w:val="00233724"/>
    <w:rsid w:val="00234748"/>
    <w:rsid w:val="002365B4"/>
    <w:rsid w:val="002412B5"/>
    <w:rsid w:val="002432E1"/>
    <w:rsid w:val="0024351D"/>
    <w:rsid w:val="00246207"/>
    <w:rsid w:val="00246C5E"/>
    <w:rsid w:val="00250296"/>
    <w:rsid w:val="00250960"/>
    <w:rsid w:val="00251343"/>
    <w:rsid w:val="002536A4"/>
    <w:rsid w:val="00254F58"/>
    <w:rsid w:val="0025758A"/>
    <w:rsid w:val="00257BB6"/>
    <w:rsid w:val="002620BC"/>
    <w:rsid w:val="00262802"/>
    <w:rsid w:val="00263A90"/>
    <w:rsid w:val="00263A98"/>
    <w:rsid w:val="00263C1F"/>
    <w:rsid w:val="0026408B"/>
    <w:rsid w:val="00267C3E"/>
    <w:rsid w:val="002709BB"/>
    <w:rsid w:val="0027113F"/>
    <w:rsid w:val="00272FB5"/>
    <w:rsid w:val="00273BAC"/>
    <w:rsid w:val="00274B5C"/>
    <w:rsid w:val="002763B3"/>
    <w:rsid w:val="002802E3"/>
    <w:rsid w:val="00281703"/>
    <w:rsid w:val="0028213D"/>
    <w:rsid w:val="00284AF9"/>
    <w:rsid w:val="002862F1"/>
    <w:rsid w:val="0028689C"/>
    <w:rsid w:val="00291373"/>
    <w:rsid w:val="00291BA7"/>
    <w:rsid w:val="00294156"/>
    <w:rsid w:val="0029597D"/>
    <w:rsid w:val="002962C3"/>
    <w:rsid w:val="0029752B"/>
    <w:rsid w:val="002A0A9C"/>
    <w:rsid w:val="002A483C"/>
    <w:rsid w:val="002A5034"/>
    <w:rsid w:val="002A6EBE"/>
    <w:rsid w:val="002A70F3"/>
    <w:rsid w:val="002B0317"/>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61D"/>
    <w:rsid w:val="002E3100"/>
    <w:rsid w:val="002E4FF2"/>
    <w:rsid w:val="002E5103"/>
    <w:rsid w:val="002E6C95"/>
    <w:rsid w:val="002E7C36"/>
    <w:rsid w:val="002F0107"/>
    <w:rsid w:val="002F3D32"/>
    <w:rsid w:val="002F5F31"/>
    <w:rsid w:val="002F5F46"/>
    <w:rsid w:val="00301704"/>
    <w:rsid w:val="00302216"/>
    <w:rsid w:val="00303E53"/>
    <w:rsid w:val="00305CC1"/>
    <w:rsid w:val="00306E5F"/>
    <w:rsid w:val="00307B55"/>
    <w:rsid w:val="00307E14"/>
    <w:rsid w:val="00314054"/>
    <w:rsid w:val="00315BD8"/>
    <w:rsid w:val="00316F27"/>
    <w:rsid w:val="003214F1"/>
    <w:rsid w:val="00321730"/>
    <w:rsid w:val="00322E4B"/>
    <w:rsid w:val="00324C44"/>
    <w:rsid w:val="00325B41"/>
    <w:rsid w:val="00327870"/>
    <w:rsid w:val="003314C7"/>
    <w:rsid w:val="00331C9B"/>
    <w:rsid w:val="0033259D"/>
    <w:rsid w:val="003333D2"/>
    <w:rsid w:val="003343E0"/>
    <w:rsid w:val="00334B7A"/>
    <w:rsid w:val="003406C6"/>
    <w:rsid w:val="003418CC"/>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944"/>
    <w:rsid w:val="00387225"/>
    <w:rsid w:val="0039103E"/>
    <w:rsid w:val="00391513"/>
    <w:rsid w:val="003944B7"/>
    <w:rsid w:val="003956CC"/>
    <w:rsid w:val="00395C9A"/>
    <w:rsid w:val="003A0853"/>
    <w:rsid w:val="003A6B67"/>
    <w:rsid w:val="003B13B6"/>
    <w:rsid w:val="003B15E6"/>
    <w:rsid w:val="003B408A"/>
    <w:rsid w:val="003B5733"/>
    <w:rsid w:val="003B596D"/>
    <w:rsid w:val="003C08A2"/>
    <w:rsid w:val="003C17CC"/>
    <w:rsid w:val="003C2045"/>
    <w:rsid w:val="003C38C9"/>
    <w:rsid w:val="003C43A1"/>
    <w:rsid w:val="003C4FC0"/>
    <w:rsid w:val="003C55F4"/>
    <w:rsid w:val="003C7897"/>
    <w:rsid w:val="003C7A3F"/>
    <w:rsid w:val="003D2766"/>
    <w:rsid w:val="003D2A74"/>
    <w:rsid w:val="003D3E8F"/>
    <w:rsid w:val="003D54C3"/>
    <w:rsid w:val="003D6475"/>
    <w:rsid w:val="003E08A5"/>
    <w:rsid w:val="003E375C"/>
    <w:rsid w:val="003E4086"/>
    <w:rsid w:val="003E639E"/>
    <w:rsid w:val="003E71E5"/>
    <w:rsid w:val="003F0445"/>
    <w:rsid w:val="003F0CF0"/>
    <w:rsid w:val="003F14B1"/>
    <w:rsid w:val="003F1AE0"/>
    <w:rsid w:val="003F2B20"/>
    <w:rsid w:val="003F3289"/>
    <w:rsid w:val="003F5CB9"/>
    <w:rsid w:val="004001E2"/>
    <w:rsid w:val="004013C7"/>
    <w:rsid w:val="00401FCF"/>
    <w:rsid w:val="0040248F"/>
    <w:rsid w:val="00406285"/>
    <w:rsid w:val="00407D0D"/>
    <w:rsid w:val="004112C6"/>
    <w:rsid w:val="00411379"/>
    <w:rsid w:val="00411C0F"/>
    <w:rsid w:val="004148F9"/>
    <w:rsid w:val="00414D4A"/>
    <w:rsid w:val="0042084E"/>
    <w:rsid w:val="00421EEF"/>
    <w:rsid w:val="0042422B"/>
    <w:rsid w:val="00424D65"/>
    <w:rsid w:val="00436D05"/>
    <w:rsid w:val="004413CD"/>
    <w:rsid w:val="00441ECD"/>
    <w:rsid w:val="00442C6C"/>
    <w:rsid w:val="00443CBE"/>
    <w:rsid w:val="00443E8A"/>
    <w:rsid w:val="004441BC"/>
    <w:rsid w:val="004468B4"/>
    <w:rsid w:val="00451E03"/>
    <w:rsid w:val="0045230A"/>
    <w:rsid w:val="00453529"/>
    <w:rsid w:val="00454AD0"/>
    <w:rsid w:val="00456629"/>
    <w:rsid w:val="00457337"/>
    <w:rsid w:val="00462E3D"/>
    <w:rsid w:val="00466E79"/>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3ED8"/>
    <w:rsid w:val="004B3F72"/>
    <w:rsid w:val="004C09E1"/>
    <w:rsid w:val="004C16E7"/>
    <w:rsid w:val="004C5541"/>
    <w:rsid w:val="004C6EEE"/>
    <w:rsid w:val="004C702B"/>
    <w:rsid w:val="004D0033"/>
    <w:rsid w:val="004D016B"/>
    <w:rsid w:val="004D1B22"/>
    <w:rsid w:val="004D23CC"/>
    <w:rsid w:val="004D36F2"/>
    <w:rsid w:val="004E010A"/>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4AB5"/>
    <w:rsid w:val="00506F5D"/>
    <w:rsid w:val="00510C37"/>
    <w:rsid w:val="005126D0"/>
    <w:rsid w:val="0051568D"/>
    <w:rsid w:val="00526AC7"/>
    <w:rsid w:val="00526C15"/>
    <w:rsid w:val="00536395"/>
    <w:rsid w:val="00536499"/>
    <w:rsid w:val="005413BE"/>
    <w:rsid w:val="00543903"/>
    <w:rsid w:val="00543A33"/>
    <w:rsid w:val="00543F11"/>
    <w:rsid w:val="00546305"/>
    <w:rsid w:val="00546608"/>
    <w:rsid w:val="00547A95"/>
    <w:rsid w:val="0055119B"/>
    <w:rsid w:val="005548B5"/>
    <w:rsid w:val="00555E18"/>
    <w:rsid w:val="00561E4C"/>
    <w:rsid w:val="00563DD3"/>
    <w:rsid w:val="00564AA8"/>
    <w:rsid w:val="00565DD7"/>
    <w:rsid w:val="00572031"/>
    <w:rsid w:val="00572282"/>
    <w:rsid w:val="00573CE3"/>
    <w:rsid w:val="005766E3"/>
    <w:rsid w:val="0057691B"/>
    <w:rsid w:val="00576E84"/>
    <w:rsid w:val="00580394"/>
    <w:rsid w:val="005809CD"/>
    <w:rsid w:val="00582B8C"/>
    <w:rsid w:val="00585C46"/>
    <w:rsid w:val="005866DC"/>
    <w:rsid w:val="00587407"/>
    <w:rsid w:val="0058757E"/>
    <w:rsid w:val="00596A4B"/>
    <w:rsid w:val="00597507"/>
    <w:rsid w:val="005A23CA"/>
    <w:rsid w:val="005A479D"/>
    <w:rsid w:val="005A5199"/>
    <w:rsid w:val="005A5AB4"/>
    <w:rsid w:val="005A5C42"/>
    <w:rsid w:val="005B1C6D"/>
    <w:rsid w:val="005B21B6"/>
    <w:rsid w:val="005B3A08"/>
    <w:rsid w:val="005B441B"/>
    <w:rsid w:val="005B7A63"/>
    <w:rsid w:val="005C0955"/>
    <w:rsid w:val="005C49DA"/>
    <w:rsid w:val="005C50F3"/>
    <w:rsid w:val="005C54B5"/>
    <w:rsid w:val="005C5D80"/>
    <w:rsid w:val="005C5D91"/>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7574"/>
    <w:rsid w:val="00677631"/>
    <w:rsid w:val="00682129"/>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D09B8"/>
    <w:rsid w:val="006D0F16"/>
    <w:rsid w:val="006D1305"/>
    <w:rsid w:val="006D2A3F"/>
    <w:rsid w:val="006D2F2D"/>
    <w:rsid w:val="006D2FBC"/>
    <w:rsid w:val="006D5B93"/>
    <w:rsid w:val="006D7A35"/>
    <w:rsid w:val="006E0541"/>
    <w:rsid w:val="006E138B"/>
    <w:rsid w:val="006E3668"/>
    <w:rsid w:val="006F0330"/>
    <w:rsid w:val="006F1FDC"/>
    <w:rsid w:val="006F2651"/>
    <w:rsid w:val="006F34F5"/>
    <w:rsid w:val="006F44C4"/>
    <w:rsid w:val="006F6B8C"/>
    <w:rsid w:val="007013EF"/>
    <w:rsid w:val="007044E4"/>
    <w:rsid w:val="00704D01"/>
    <w:rsid w:val="007055BD"/>
    <w:rsid w:val="00706D44"/>
    <w:rsid w:val="0071015F"/>
    <w:rsid w:val="00710DA0"/>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905"/>
    <w:rsid w:val="00770019"/>
    <w:rsid w:val="00770F37"/>
    <w:rsid w:val="007711A0"/>
    <w:rsid w:val="00772D5E"/>
    <w:rsid w:val="0077323E"/>
    <w:rsid w:val="007743F7"/>
    <w:rsid w:val="0077463E"/>
    <w:rsid w:val="00776928"/>
    <w:rsid w:val="00776E0F"/>
    <w:rsid w:val="007774B1"/>
    <w:rsid w:val="00777BE1"/>
    <w:rsid w:val="007833D8"/>
    <w:rsid w:val="00785677"/>
    <w:rsid w:val="00786F16"/>
    <w:rsid w:val="00791BD7"/>
    <w:rsid w:val="007933F7"/>
    <w:rsid w:val="00795043"/>
    <w:rsid w:val="00796E20"/>
    <w:rsid w:val="00797C32"/>
    <w:rsid w:val="007A11E8"/>
    <w:rsid w:val="007A181E"/>
    <w:rsid w:val="007B0914"/>
    <w:rsid w:val="007B1374"/>
    <w:rsid w:val="007B32E5"/>
    <w:rsid w:val="007B3DB9"/>
    <w:rsid w:val="007B589F"/>
    <w:rsid w:val="007B6186"/>
    <w:rsid w:val="007B73BC"/>
    <w:rsid w:val="007C04D2"/>
    <w:rsid w:val="007C1838"/>
    <w:rsid w:val="007C20B9"/>
    <w:rsid w:val="007C7301"/>
    <w:rsid w:val="007C7859"/>
    <w:rsid w:val="007C7F28"/>
    <w:rsid w:val="007D1466"/>
    <w:rsid w:val="007D29C2"/>
    <w:rsid w:val="007D2BDE"/>
    <w:rsid w:val="007D2FB6"/>
    <w:rsid w:val="007D3DBF"/>
    <w:rsid w:val="007D49EB"/>
    <w:rsid w:val="007D5E1C"/>
    <w:rsid w:val="007E0DE2"/>
    <w:rsid w:val="007E1227"/>
    <w:rsid w:val="007E1749"/>
    <w:rsid w:val="007E3B98"/>
    <w:rsid w:val="007E417A"/>
    <w:rsid w:val="007E749B"/>
    <w:rsid w:val="007F11A8"/>
    <w:rsid w:val="007F2EA3"/>
    <w:rsid w:val="007F31B6"/>
    <w:rsid w:val="007F546C"/>
    <w:rsid w:val="007F625F"/>
    <w:rsid w:val="007F665E"/>
    <w:rsid w:val="00800412"/>
    <w:rsid w:val="00803EFA"/>
    <w:rsid w:val="0080587B"/>
    <w:rsid w:val="00806468"/>
    <w:rsid w:val="008119CA"/>
    <w:rsid w:val="008130C4"/>
    <w:rsid w:val="008155F0"/>
    <w:rsid w:val="00816735"/>
    <w:rsid w:val="00820141"/>
    <w:rsid w:val="0082021D"/>
    <w:rsid w:val="00820E0C"/>
    <w:rsid w:val="008213F0"/>
    <w:rsid w:val="00823275"/>
    <w:rsid w:val="0082366F"/>
    <w:rsid w:val="00830C90"/>
    <w:rsid w:val="008338A2"/>
    <w:rsid w:val="00834E36"/>
    <w:rsid w:val="00835FAF"/>
    <w:rsid w:val="0084198A"/>
    <w:rsid w:val="00841AA9"/>
    <w:rsid w:val="008474FE"/>
    <w:rsid w:val="00850228"/>
    <w:rsid w:val="00851DF2"/>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B62"/>
    <w:rsid w:val="0088529C"/>
    <w:rsid w:val="00885904"/>
    <w:rsid w:val="00887601"/>
    <w:rsid w:val="00887903"/>
    <w:rsid w:val="008916F2"/>
    <w:rsid w:val="0089270A"/>
    <w:rsid w:val="00893AF6"/>
    <w:rsid w:val="00894911"/>
    <w:rsid w:val="00894BC4"/>
    <w:rsid w:val="008A28A8"/>
    <w:rsid w:val="008A4705"/>
    <w:rsid w:val="008A5B32"/>
    <w:rsid w:val="008B2EE4"/>
    <w:rsid w:val="008B4D3D"/>
    <w:rsid w:val="008B57C7"/>
    <w:rsid w:val="008C26FE"/>
    <w:rsid w:val="008C2F92"/>
    <w:rsid w:val="008C3697"/>
    <w:rsid w:val="008C5557"/>
    <w:rsid w:val="008C589D"/>
    <w:rsid w:val="008C6D51"/>
    <w:rsid w:val="008C7CB1"/>
    <w:rsid w:val="008D0234"/>
    <w:rsid w:val="008D1113"/>
    <w:rsid w:val="008D152C"/>
    <w:rsid w:val="008D2846"/>
    <w:rsid w:val="008D4236"/>
    <w:rsid w:val="008D462F"/>
    <w:rsid w:val="008D6DCF"/>
    <w:rsid w:val="008E03C9"/>
    <w:rsid w:val="008E3DE9"/>
    <w:rsid w:val="008E4376"/>
    <w:rsid w:val="008E534F"/>
    <w:rsid w:val="008E7A0A"/>
    <w:rsid w:val="008E7B49"/>
    <w:rsid w:val="008F12B1"/>
    <w:rsid w:val="008F3EEB"/>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315BE"/>
    <w:rsid w:val="0093338F"/>
    <w:rsid w:val="00937BD9"/>
    <w:rsid w:val="00937F1C"/>
    <w:rsid w:val="00942192"/>
    <w:rsid w:val="00945517"/>
    <w:rsid w:val="0094740B"/>
    <w:rsid w:val="00947F6E"/>
    <w:rsid w:val="009507CC"/>
    <w:rsid w:val="00950E2C"/>
    <w:rsid w:val="00951D50"/>
    <w:rsid w:val="009525EB"/>
    <w:rsid w:val="0095470B"/>
    <w:rsid w:val="00954874"/>
    <w:rsid w:val="0095615A"/>
    <w:rsid w:val="00961400"/>
    <w:rsid w:val="00963646"/>
    <w:rsid w:val="0096632D"/>
    <w:rsid w:val="009718C7"/>
    <w:rsid w:val="00972DC6"/>
    <w:rsid w:val="0097559F"/>
    <w:rsid w:val="0097761E"/>
    <w:rsid w:val="00982454"/>
    <w:rsid w:val="00982CF0"/>
    <w:rsid w:val="009853E1"/>
    <w:rsid w:val="00986598"/>
    <w:rsid w:val="00986E6B"/>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596E"/>
    <w:rsid w:val="009B59E9"/>
    <w:rsid w:val="009B70AA"/>
    <w:rsid w:val="009C0F93"/>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4AA"/>
    <w:rsid w:val="009F6BCB"/>
    <w:rsid w:val="009F73FE"/>
    <w:rsid w:val="009F75E8"/>
    <w:rsid w:val="009F7B78"/>
    <w:rsid w:val="00A0057A"/>
    <w:rsid w:val="00A02FA1"/>
    <w:rsid w:val="00A04CCE"/>
    <w:rsid w:val="00A07421"/>
    <w:rsid w:val="00A0776B"/>
    <w:rsid w:val="00A10FB9"/>
    <w:rsid w:val="00A11421"/>
    <w:rsid w:val="00A1389F"/>
    <w:rsid w:val="00A157B1"/>
    <w:rsid w:val="00A17833"/>
    <w:rsid w:val="00A17F73"/>
    <w:rsid w:val="00A205AA"/>
    <w:rsid w:val="00A22229"/>
    <w:rsid w:val="00A24442"/>
    <w:rsid w:val="00A2754D"/>
    <w:rsid w:val="00A277F9"/>
    <w:rsid w:val="00A27999"/>
    <w:rsid w:val="00A31B3B"/>
    <w:rsid w:val="00A330BB"/>
    <w:rsid w:val="00A43771"/>
    <w:rsid w:val="00A44882"/>
    <w:rsid w:val="00A45125"/>
    <w:rsid w:val="00A51EF4"/>
    <w:rsid w:val="00A52427"/>
    <w:rsid w:val="00A54715"/>
    <w:rsid w:val="00A6061C"/>
    <w:rsid w:val="00A6297B"/>
    <w:rsid w:val="00A62D44"/>
    <w:rsid w:val="00A67263"/>
    <w:rsid w:val="00A7161C"/>
    <w:rsid w:val="00A72FAC"/>
    <w:rsid w:val="00A756E5"/>
    <w:rsid w:val="00A77AA3"/>
    <w:rsid w:val="00A80421"/>
    <w:rsid w:val="00A8186D"/>
    <w:rsid w:val="00A8236D"/>
    <w:rsid w:val="00A854EB"/>
    <w:rsid w:val="00A872E5"/>
    <w:rsid w:val="00A91406"/>
    <w:rsid w:val="00A96B88"/>
    <w:rsid w:val="00A96E65"/>
    <w:rsid w:val="00A97C72"/>
    <w:rsid w:val="00AA268E"/>
    <w:rsid w:val="00AA310B"/>
    <w:rsid w:val="00AA5487"/>
    <w:rsid w:val="00AA63D4"/>
    <w:rsid w:val="00AB06E8"/>
    <w:rsid w:val="00AB1CD3"/>
    <w:rsid w:val="00AB352F"/>
    <w:rsid w:val="00AB795F"/>
    <w:rsid w:val="00AC274B"/>
    <w:rsid w:val="00AC4764"/>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9A0"/>
    <w:rsid w:val="00AF0C57"/>
    <w:rsid w:val="00AF26F3"/>
    <w:rsid w:val="00AF4DAC"/>
    <w:rsid w:val="00AF5F04"/>
    <w:rsid w:val="00B00250"/>
    <w:rsid w:val="00B00672"/>
    <w:rsid w:val="00B00E3C"/>
    <w:rsid w:val="00B01B4D"/>
    <w:rsid w:val="00B03041"/>
    <w:rsid w:val="00B06571"/>
    <w:rsid w:val="00B068BA"/>
    <w:rsid w:val="00B0708A"/>
    <w:rsid w:val="00B07FF7"/>
    <w:rsid w:val="00B11BA2"/>
    <w:rsid w:val="00B13851"/>
    <w:rsid w:val="00B13B1C"/>
    <w:rsid w:val="00B14780"/>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54F4"/>
    <w:rsid w:val="00B46DE7"/>
    <w:rsid w:val="00B5028C"/>
    <w:rsid w:val="00B519CD"/>
    <w:rsid w:val="00B5273A"/>
    <w:rsid w:val="00B52D32"/>
    <w:rsid w:val="00B55F81"/>
    <w:rsid w:val="00B5732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60BE"/>
    <w:rsid w:val="00BC7468"/>
    <w:rsid w:val="00BC7D4F"/>
    <w:rsid w:val="00BC7ED7"/>
    <w:rsid w:val="00BD0C71"/>
    <w:rsid w:val="00BD1A8F"/>
    <w:rsid w:val="00BD1DF7"/>
    <w:rsid w:val="00BD2850"/>
    <w:rsid w:val="00BE28D2"/>
    <w:rsid w:val="00BE4A64"/>
    <w:rsid w:val="00BE5E43"/>
    <w:rsid w:val="00BF1F0C"/>
    <w:rsid w:val="00BF30B2"/>
    <w:rsid w:val="00BF557D"/>
    <w:rsid w:val="00BF7F58"/>
    <w:rsid w:val="00C003AE"/>
    <w:rsid w:val="00C01381"/>
    <w:rsid w:val="00C013AB"/>
    <w:rsid w:val="00C01AB1"/>
    <w:rsid w:val="00C01B5C"/>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D8D"/>
    <w:rsid w:val="00C35484"/>
    <w:rsid w:val="00C4173A"/>
    <w:rsid w:val="00C50645"/>
    <w:rsid w:val="00C50DED"/>
    <w:rsid w:val="00C602FF"/>
    <w:rsid w:val="00C60BF8"/>
    <w:rsid w:val="00C61174"/>
    <w:rsid w:val="00C6148F"/>
    <w:rsid w:val="00C621B1"/>
    <w:rsid w:val="00C62F7A"/>
    <w:rsid w:val="00C63B9C"/>
    <w:rsid w:val="00C6682F"/>
    <w:rsid w:val="00C67BF4"/>
    <w:rsid w:val="00C70371"/>
    <w:rsid w:val="00C7275E"/>
    <w:rsid w:val="00C72D18"/>
    <w:rsid w:val="00C74AFA"/>
    <w:rsid w:val="00C74C5D"/>
    <w:rsid w:val="00C811E7"/>
    <w:rsid w:val="00C863C4"/>
    <w:rsid w:val="00C8746D"/>
    <w:rsid w:val="00C87B9E"/>
    <w:rsid w:val="00C920EA"/>
    <w:rsid w:val="00C92BDB"/>
    <w:rsid w:val="00C935D1"/>
    <w:rsid w:val="00C93C3E"/>
    <w:rsid w:val="00CA12E3"/>
    <w:rsid w:val="00CA1476"/>
    <w:rsid w:val="00CA6611"/>
    <w:rsid w:val="00CA6AE6"/>
    <w:rsid w:val="00CA782F"/>
    <w:rsid w:val="00CB187B"/>
    <w:rsid w:val="00CB2835"/>
    <w:rsid w:val="00CB3285"/>
    <w:rsid w:val="00CB41D6"/>
    <w:rsid w:val="00CB4500"/>
    <w:rsid w:val="00CB7800"/>
    <w:rsid w:val="00CB7D38"/>
    <w:rsid w:val="00CC013B"/>
    <w:rsid w:val="00CC0C72"/>
    <w:rsid w:val="00CC2BFD"/>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31C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618F4"/>
    <w:rsid w:val="00D714CC"/>
    <w:rsid w:val="00D72247"/>
    <w:rsid w:val="00D75EA7"/>
    <w:rsid w:val="00D76584"/>
    <w:rsid w:val="00D76A0C"/>
    <w:rsid w:val="00D80458"/>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1BC"/>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850"/>
    <w:rsid w:val="00E03355"/>
    <w:rsid w:val="00E06B75"/>
    <w:rsid w:val="00E06EBF"/>
    <w:rsid w:val="00E10E34"/>
    <w:rsid w:val="00E11332"/>
    <w:rsid w:val="00E11352"/>
    <w:rsid w:val="00E14428"/>
    <w:rsid w:val="00E1500F"/>
    <w:rsid w:val="00E170DC"/>
    <w:rsid w:val="00E17546"/>
    <w:rsid w:val="00E210B5"/>
    <w:rsid w:val="00E261B3"/>
    <w:rsid w:val="00E26818"/>
    <w:rsid w:val="00E27FFC"/>
    <w:rsid w:val="00E30B15"/>
    <w:rsid w:val="00E33237"/>
    <w:rsid w:val="00E35E46"/>
    <w:rsid w:val="00E40181"/>
    <w:rsid w:val="00E50239"/>
    <w:rsid w:val="00E52625"/>
    <w:rsid w:val="00E54950"/>
    <w:rsid w:val="00E56A01"/>
    <w:rsid w:val="00E62622"/>
    <w:rsid w:val="00E629A1"/>
    <w:rsid w:val="00E632C0"/>
    <w:rsid w:val="00E6364C"/>
    <w:rsid w:val="00E67808"/>
    <w:rsid w:val="00E6794C"/>
    <w:rsid w:val="00E71591"/>
    <w:rsid w:val="00E71CEB"/>
    <w:rsid w:val="00E7474F"/>
    <w:rsid w:val="00E80C92"/>
    <w:rsid w:val="00E80DE3"/>
    <w:rsid w:val="00E82C55"/>
    <w:rsid w:val="00E8646F"/>
    <w:rsid w:val="00E8787E"/>
    <w:rsid w:val="00E922DC"/>
    <w:rsid w:val="00E927D4"/>
    <w:rsid w:val="00E92AC3"/>
    <w:rsid w:val="00E94AB1"/>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F109B"/>
    <w:rsid w:val="00EF201C"/>
    <w:rsid w:val="00EF2147"/>
    <w:rsid w:val="00EF36AF"/>
    <w:rsid w:val="00EF59A3"/>
    <w:rsid w:val="00EF5A36"/>
    <w:rsid w:val="00EF6318"/>
    <w:rsid w:val="00EF6675"/>
    <w:rsid w:val="00EF6B7C"/>
    <w:rsid w:val="00F00353"/>
    <w:rsid w:val="00F00F9C"/>
    <w:rsid w:val="00F01E5F"/>
    <w:rsid w:val="00F024F3"/>
    <w:rsid w:val="00F02ABA"/>
    <w:rsid w:val="00F0437A"/>
    <w:rsid w:val="00F04B6A"/>
    <w:rsid w:val="00F05F25"/>
    <w:rsid w:val="00F101B8"/>
    <w:rsid w:val="00F11037"/>
    <w:rsid w:val="00F119ED"/>
    <w:rsid w:val="00F16F1B"/>
    <w:rsid w:val="00F179D2"/>
    <w:rsid w:val="00F250A9"/>
    <w:rsid w:val="00F267AF"/>
    <w:rsid w:val="00F30FF4"/>
    <w:rsid w:val="00F3122E"/>
    <w:rsid w:val="00F312EE"/>
    <w:rsid w:val="00F32368"/>
    <w:rsid w:val="00F331AD"/>
    <w:rsid w:val="00F34ADC"/>
    <w:rsid w:val="00F35287"/>
    <w:rsid w:val="00F40A70"/>
    <w:rsid w:val="00F43A37"/>
    <w:rsid w:val="00F451AB"/>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1A9F"/>
    <w:rsid w:val="00F61B5F"/>
    <w:rsid w:val="00F64696"/>
    <w:rsid w:val="00F65AA9"/>
    <w:rsid w:val="00F6768F"/>
    <w:rsid w:val="00F7123E"/>
    <w:rsid w:val="00F72C2C"/>
    <w:rsid w:val="00F754D7"/>
    <w:rsid w:val="00F76CAB"/>
    <w:rsid w:val="00F772C6"/>
    <w:rsid w:val="00F815B5"/>
    <w:rsid w:val="00F82E13"/>
    <w:rsid w:val="00F84FA0"/>
    <w:rsid w:val="00F85195"/>
    <w:rsid w:val="00F868E3"/>
    <w:rsid w:val="00F91F89"/>
    <w:rsid w:val="00F938BA"/>
    <w:rsid w:val="00F97919"/>
    <w:rsid w:val="00FA2C46"/>
    <w:rsid w:val="00FA3525"/>
    <w:rsid w:val="00FA39E0"/>
    <w:rsid w:val="00FA519E"/>
    <w:rsid w:val="00FA5A53"/>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0F0E"/>
    <w:rsid w:val="00FE2DCF"/>
    <w:rsid w:val="00FE3D3A"/>
    <w:rsid w:val="00FE3FA7"/>
    <w:rsid w:val="00FE649F"/>
    <w:rsid w:val="00FE694C"/>
    <w:rsid w:val="00FF188F"/>
    <w:rsid w:val="00FF24A4"/>
    <w:rsid w:val="00FF2A4E"/>
    <w:rsid w:val="00FF2FCE"/>
    <w:rsid w:val="00FF314E"/>
    <w:rsid w:val="00FF4DE4"/>
    <w:rsid w:val="00FF4F7D"/>
    <w:rsid w:val="00FF54DF"/>
    <w:rsid w:val="00FF5969"/>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30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 w:type="character" w:styleId="UnresolvedMention">
    <w:name w:val="Unresolved Mention"/>
    <w:basedOn w:val="DefaultParagraphFont"/>
    <w:uiPriority w:val="99"/>
    <w:semiHidden/>
    <w:unhideWhenUsed/>
    <w:rsid w:val="00E92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germicidal-ultraviolet-light-combatting-airborne-virus-transmission/elucidar-study"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research.ethics@health.vic.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lucidarstudy@health.vic.gov.au" TargetMode="External"/><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341574C5-1D43-4D00-B840-C804014D090A}">
  <ds:schemaRefs>
    <ds:schemaRef ds:uri="http://schemas.openxmlformats.org/officeDocument/2006/bibliography"/>
  </ds:schemaRefs>
</ds:datastoreItem>
</file>

<file path=customXml/itemProps2.xml><?xml version="1.0" encoding="utf-8"?>
<ds:datastoreItem xmlns:ds="http://schemas.openxmlformats.org/officeDocument/2006/customXml" ds:itemID="{CD201EA3-F38B-4315-8503-B49E3B5A64C1}"/>
</file>

<file path=customXml/itemProps3.xml><?xml version="1.0" encoding="utf-8"?>
<ds:datastoreItem xmlns:ds="http://schemas.openxmlformats.org/officeDocument/2006/customXml" ds:itemID="{D8DEABEA-320D-4F31-8E9C-B7BDB3837998}"/>
</file>

<file path=customXml/itemProps4.xml><?xml version="1.0" encoding="utf-8"?>
<ds:datastoreItem xmlns:ds="http://schemas.openxmlformats.org/officeDocument/2006/customXml" ds:itemID="{8059BA05-BBC3-4567-9569-FF63BB4A9021}"/>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Студија ELUCIDAR - Информации за станарите и семејствата</vt:lpstr>
    </vt:vector>
  </TitlesOfParts>
  <Manager/>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Студија ELUCIDAR - Информации за станарите и семејствата</dc:title>
  <dc:creator/>
  <cp:lastModifiedBy/>
  <cp:revision>1</cp:revision>
  <dcterms:created xsi:type="dcterms:W3CDTF">2024-06-12T04:39:00Z</dcterms:created>
  <dcterms:modified xsi:type="dcterms:W3CDTF">2024-06-12T04:40:00Z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3d6073a1,2dcb924f,777768a5,2aae30b9,26ce4aa0,53e976d5</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2024-06-12T04:40:14Z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774d906e-4e25-4fc4-a687-fc6834e02666</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