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89736" w14:textId="77777777" w:rsidR="00F738DB" w:rsidRPr="00F738DB" w:rsidRDefault="00F738DB" w:rsidP="00F738DB">
      <w:pPr>
        <w:pStyle w:val="Bullet2"/>
        <w:ind w:left="491" w:firstLine="0"/>
      </w:pPr>
      <w:bookmarkStart w:id="0" w:name="_Hlk71904884"/>
      <w:bookmarkEnd w:id="0"/>
    </w:p>
    <w:p w14:paraId="3F36AF28" w14:textId="77777777" w:rsidR="00E53DAF" w:rsidRDefault="00E53DAF" w:rsidP="00C72F98">
      <w:pPr>
        <w:pStyle w:val="Bullet2"/>
        <w:ind w:left="491" w:firstLine="0"/>
      </w:pPr>
    </w:p>
    <w:p w14:paraId="44DFB24C" w14:textId="77777777" w:rsidR="001B09D8" w:rsidRDefault="001B09D8" w:rsidP="00C72F98">
      <w:pPr>
        <w:pStyle w:val="Bullet2"/>
        <w:ind w:left="491" w:firstLine="0"/>
      </w:pPr>
    </w:p>
    <w:p w14:paraId="12AE07F9" w14:textId="77777777" w:rsidR="001B09D8" w:rsidRDefault="001B09D8" w:rsidP="00C72F98">
      <w:pPr>
        <w:pStyle w:val="Bullet2"/>
        <w:ind w:left="491" w:firstLine="0"/>
      </w:pPr>
    </w:p>
    <w:p w14:paraId="36CF0476" w14:textId="487AD3AB" w:rsidR="001C38E1" w:rsidRDefault="00FC7FB6" w:rsidP="008028D4">
      <w:pPr>
        <w:pStyle w:val="Bullet2"/>
        <w:numPr>
          <w:ilvl w:val="1"/>
          <w:numId w:val="0"/>
        </w:numPr>
      </w:pPr>
      <w:r>
        <w:rPr>
          <w:noProof/>
          <w:shd w:val="clear" w:color="auto" w:fill="E6E6E6"/>
        </w:rPr>
        <w:drawing>
          <wp:anchor distT="0" distB="0" distL="114300" distR="114300" simplePos="0" relativeHeight="251658240" behindDoc="1" locked="1" layoutInCell="1" allowOverlap="1" wp14:anchorId="51402F2B" wp14:editId="30488CEE">
            <wp:simplePos x="0" y="0"/>
            <wp:positionH relativeFrom="page">
              <wp:posOffset>0</wp:posOffset>
            </wp:positionH>
            <wp:positionV relativeFrom="page">
              <wp:posOffset>0</wp:posOffset>
            </wp:positionV>
            <wp:extent cx="7560000" cy="1728000"/>
            <wp:effectExtent l="0" t="0" r="3175"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728000"/>
                    </a:xfrm>
                    <a:prstGeom prst="rect">
                      <a:avLst/>
                    </a:prstGeom>
                  </pic:spPr>
                </pic:pic>
              </a:graphicData>
            </a:graphic>
            <wp14:sizeRelH relativeFrom="margin">
              <wp14:pctWidth>0</wp14:pctWidth>
            </wp14:sizeRelH>
            <wp14:sizeRelV relativeFrom="margin">
              <wp14:pctHeight>0</wp14:pctHeight>
            </wp14:sizeRelV>
          </wp:anchor>
        </w:drawing>
      </w:r>
    </w:p>
    <w:p w14:paraId="22B6FCE7" w14:textId="56D0A95B" w:rsidR="00F460F1" w:rsidRDefault="362CEFB3" w:rsidP="0404F6AD">
      <w:pPr>
        <w:pStyle w:val="Documenttitle"/>
      </w:pPr>
      <w:r>
        <w:t>Pathway to Good Health</w:t>
      </w:r>
    </w:p>
    <w:p w14:paraId="341D2A95" w14:textId="3C61096B" w:rsidR="5CDC2A1C" w:rsidRDefault="5CDC2A1C" w:rsidP="0404F6AD">
      <w:pPr>
        <w:pStyle w:val="Documenttitle"/>
      </w:pPr>
      <w:r>
        <w:t xml:space="preserve">Service Framework </w:t>
      </w:r>
    </w:p>
    <w:p w14:paraId="6431A200" w14:textId="039CF607" w:rsidR="00F460F1" w:rsidRPr="00A065CF" w:rsidRDefault="00A065CF" w:rsidP="00B461B7">
      <w:pPr>
        <w:pStyle w:val="Body"/>
        <w:rPr>
          <w:sz w:val="28"/>
          <w:szCs w:val="28"/>
        </w:rPr>
      </w:pPr>
      <w:r w:rsidRPr="00A065CF">
        <w:rPr>
          <w:sz w:val="28"/>
          <w:szCs w:val="28"/>
        </w:rPr>
        <w:t>(Targeted Health Support for Children in Care initiative)</w:t>
      </w:r>
    </w:p>
    <w:p w14:paraId="088B43A5" w14:textId="4B751F50" w:rsidR="00F460F1" w:rsidRDefault="00F460F1" w:rsidP="00B461B7">
      <w:pPr>
        <w:pStyle w:val="Body"/>
      </w:pPr>
    </w:p>
    <w:p w14:paraId="0582BAFA" w14:textId="034BCF2F" w:rsidR="00E74A9D" w:rsidRDefault="00E74A9D" w:rsidP="00B461B7">
      <w:pPr>
        <w:pStyle w:val="Body"/>
      </w:pPr>
    </w:p>
    <w:p w14:paraId="0E57E0B2" w14:textId="77777777" w:rsidR="00E74A9D" w:rsidRDefault="00E74A9D" w:rsidP="00B461B7">
      <w:pPr>
        <w:pStyle w:val="Body"/>
      </w:pPr>
    </w:p>
    <w:p w14:paraId="5E4F61AE" w14:textId="10F234C0" w:rsidR="00F460F1" w:rsidRDefault="00F460F1" w:rsidP="00B461B7">
      <w:pPr>
        <w:pStyle w:val="Body"/>
      </w:pPr>
    </w:p>
    <w:p w14:paraId="56DED6BD" w14:textId="3364984A" w:rsidR="00F460F1" w:rsidRPr="007212C8" w:rsidRDefault="00E74A9D" w:rsidP="001176BB">
      <w:pPr>
        <w:pStyle w:val="Documentsubtitle"/>
      </w:pPr>
      <w:r w:rsidRPr="00B461B7">
        <w:t>S</w:t>
      </w:r>
      <w:r w:rsidR="00F460F1" w:rsidRPr="00B461B7">
        <w:t>ervice</w:t>
      </w:r>
      <w:r w:rsidR="00F460F1" w:rsidRPr="6463996C">
        <w:t xml:space="preserve"> </w:t>
      </w:r>
      <w:r w:rsidR="1F8BAF5B" w:rsidRPr="614DFCD1">
        <w:t>f</w:t>
      </w:r>
      <w:r w:rsidR="00F460F1" w:rsidRPr="614DFCD1">
        <w:t>ramework</w:t>
      </w:r>
    </w:p>
    <w:p w14:paraId="072F1224" w14:textId="6F5C06F3" w:rsidR="003D79FF" w:rsidRDefault="4A4A3BED" w:rsidP="00B461B7">
      <w:pPr>
        <w:pStyle w:val="Documentsubtitle"/>
      </w:pPr>
      <w:r w:rsidRPr="48048F5B">
        <w:t>October</w:t>
      </w:r>
      <w:r w:rsidR="00242620">
        <w:t xml:space="preserve"> </w:t>
      </w:r>
      <w:r w:rsidR="000620AE">
        <w:t>202</w:t>
      </w:r>
      <w:r w:rsidR="00A53902">
        <w:t>3</w:t>
      </w:r>
    </w:p>
    <w:p w14:paraId="636A12F6" w14:textId="5945F6A0" w:rsidR="5BEA2B76" w:rsidRDefault="5BEA2B76" w:rsidP="00B461B7">
      <w:pPr>
        <w:pStyle w:val="Body"/>
      </w:pPr>
    </w:p>
    <w:p w14:paraId="22D192F6" w14:textId="5F96FF88" w:rsidR="5BEA2B76" w:rsidRDefault="5BEA2B76" w:rsidP="00B461B7">
      <w:pPr>
        <w:pStyle w:val="Body"/>
      </w:pPr>
    </w:p>
    <w:p w14:paraId="330F3329" w14:textId="3B01AE2F" w:rsidR="5BEA2B76" w:rsidRDefault="5BEA2B76" w:rsidP="00B461B7">
      <w:pPr>
        <w:pStyle w:val="Body"/>
      </w:pPr>
    </w:p>
    <w:p w14:paraId="563BC585" w14:textId="5C553DF0" w:rsidR="5BEA2B76" w:rsidRDefault="5BEA2B76" w:rsidP="00B461B7">
      <w:pPr>
        <w:pStyle w:val="Body"/>
      </w:pPr>
    </w:p>
    <w:p w14:paraId="2C54E056" w14:textId="0E4346F0" w:rsidR="5BEA2B76" w:rsidRDefault="5BEA2B76" w:rsidP="00B461B7">
      <w:pPr>
        <w:pStyle w:val="Body"/>
      </w:pPr>
    </w:p>
    <w:p w14:paraId="4DD95E10" w14:textId="57250919" w:rsidR="5BEA2B76" w:rsidRDefault="5BEA2B76" w:rsidP="00B461B7">
      <w:pPr>
        <w:pStyle w:val="Body"/>
      </w:pPr>
    </w:p>
    <w:p w14:paraId="3FB04D19" w14:textId="13C9DF57" w:rsidR="5BEA2B76" w:rsidRDefault="5BEA2B76" w:rsidP="00B461B7">
      <w:pPr>
        <w:pStyle w:val="Body"/>
      </w:pPr>
    </w:p>
    <w:p w14:paraId="6D113DBA" w14:textId="2ECCEC4D" w:rsidR="001176BB" w:rsidRDefault="001176BB" w:rsidP="0034791F">
      <w:pPr>
        <w:pStyle w:val="Accessibilitypara"/>
      </w:pPr>
    </w:p>
    <w:p w14:paraId="724D0CE3" w14:textId="77777777" w:rsidR="00A63872" w:rsidRDefault="00A63872">
      <w:pPr>
        <w:spacing w:after="0" w:line="240" w:lineRule="auto"/>
        <w:rPr>
          <w:rFonts w:eastAsia="MS Gothic" w:cs="Arial"/>
          <w:bCs/>
          <w:color w:val="134770" w:themeColor="text2"/>
          <w:kern w:val="32"/>
          <w:sz w:val="36"/>
          <w:szCs w:val="36"/>
        </w:rPr>
      </w:pPr>
      <w:r>
        <w:br w:type="page"/>
      </w:r>
    </w:p>
    <w:p w14:paraId="01D83238" w14:textId="0EC68E48" w:rsidR="6A127829" w:rsidRDefault="6A127829" w:rsidP="006B2D2E">
      <w:pPr>
        <w:pStyle w:val="Heading1"/>
      </w:pPr>
      <w:bookmarkStart w:id="1" w:name="_Toc149640442"/>
      <w:r w:rsidRPr="5BEA2B76">
        <w:lastRenderedPageBreak/>
        <w:t>Contents</w:t>
      </w:r>
      <w:bookmarkEnd w:id="1"/>
    </w:p>
    <w:p w14:paraId="45556315" w14:textId="3736CBFC" w:rsidR="00875C61" w:rsidRDefault="00AD784C">
      <w:pPr>
        <w:pStyle w:val="TOC1"/>
        <w:rPr>
          <w:rFonts w:asciiTheme="minorHAnsi" w:eastAsiaTheme="minorEastAsia" w:hAnsiTheme="minorHAnsi" w:cstheme="minorBidi"/>
          <w:b w:val="0"/>
          <w:sz w:val="22"/>
          <w:szCs w:val="22"/>
          <w:lang w:eastAsia="en-AU"/>
        </w:rPr>
      </w:pPr>
      <w:r>
        <w:rPr>
          <w:rFonts w:eastAsia="Times"/>
          <w:b w:val="0"/>
          <w:color w:val="2B579A"/>
        </w:rPr>
        <w:fldChar w:fldCharType="begin"/>
      </w:r>
      <w:r>
        <w:instrText xml:space="preserve"> TOC \h \z \t "Heading 1,1,Heading 2,2" </w:instrText>
      </w:r>
      <w:r>
        <w:rPr>
          <w:rFonts w:eastAsia="Times"/>
          <w:b w:val="0"/>
          <w:color w:val="2B579A"/>
        </w:rPr>
        <w:fldChar w:fldCharType="separate"/>
      </w:r>
      <w:hyperlink w:anchor="_Toc149640442" w:history="1">
        <w:r w:rsidR="00875C61" w:rsidRPr="00C525C6">
          <w:rPr>
            <w:rStyle w:val="Hyperlink"/>
          </w:rPr>
          <w:t>Contents</w:t>
        </w:r>
        <w:r w:rsidR="00875C61">
          <w:rPr>
            <w:webHidden/>
          </w:rPr>
          <w:tab/>
        </w:r>
        <w:r w:rsidR="00875C61">
          <w:rPr>
            <w:webHidden/>
          </w:rPr>
          <w:fldChar w:fldCharType="begin"/>
        </w:r>
        <w:r w:rsidR="00875C61">
          <w:rPr>
            <w:webHidden/>
          </w:rPr>
          <w:instrText xml:space="preserve"> PAGEREF _Toc149640442 \h </w:instrText>
        </w:r>
        <w:r w:rsidR="00875C61">
          <w:rPr>
            <w:webHidden/>
          </w:rPr>
        </w:r>
        <w:r w:rsidR="00875C61">
          <w:rPr>
            <w:webHidden/>
          </w:rPr>
          <w:fldChar w:fldCharType="separate"/>
        </w:r>
        <w:r w:rsidR="009338E7">
          <w:rPr>
            <w:webHidden/>
          </w:rPr>
          <w:t>2</w:t>
        </w:r>
        <w:r w:rsidR="00875C61">
          <w:rPr>
            <w:webHidden/>
          </w:rPr>
          <w:fldChar w:fldCharType="end"/>
        </w:r>
      </w:hyperlink>
    </w:p>
    <w:p w14:paraId="77C6FDF5" w14:textId="7198554F" w:rsidR="00875C61" w:rsidRDefault="00000000">
      <w:pPr>
        <w:pStyle w:val="TOC1"/>
        <w:rPr>
          <w:rFonts w:asciiTheme="minorHAnsi" w:eastAsiaTheme="minorEastAsia" w:hAnsiTheme="minorHAnsi" w:cstheme="minorBidi"/>
          <w:b w:val="0"/>
          <w:sz w:val="22"/>
          <w:szCs w:val="22"/>
          <w:lang w:eastAsia="en-AU"/>
        </w:rPr>
      </w:pPr>
      <w:hyperlink w:anchor="_Toc149640443" w:history="1">
        <w:r w:rsidR="00875C61" w:rsidRPr="00C525C6">
          <w:rPr>
            <w:rStyle w:val="Hyperlink"/>
          </w:rPr>
          <w:t>1. Purpose</w:t>
        </w:r>
        <w:r w:rsidR="00875C61">
          <w:rPr>
            <w:webHidden/>
          </w:rPr>
          <w:tab/>
        </w:r>
        <w:r w:rsidR="00875C61">
          <w:rPr>
            <w:webHidden/>
          </w:rPr>
          <w:fldChar w:fldCharType="begin"/>
        </w:r>
        <w:r w:rsidR="00875C61">
          <w:rPr>
            <w:webHidden/>
          </w:rPr>
          <w:instrText xml:space="preserve"> PAGEREF _Toc149640443 \h </w:instrText>
        </w:r>
        <w:r w:rsidR="00875C61">
          <w:rPr>
            <w:webHidden/>
          </w:rPr>
        </w:r>
        <w:r w:rsidR="00875C61">
          <w:rPr>
            <w:webHidden/>
          </w:rPr>
          <w:fldChar w:fldCharType="separate"/>
        </w:r>
        <w:r w:rsidR="009338E7">
          <w:rPr>
            <w:webHidden/>
          </w:rPr>
          <w:t>4</w:t>
        </w:r>
        <w:r w:rsidR="00875C61">
          <w:rPr>
            <w:webHidden/>
          </w:rPr>
          <w:fldChar w:fldCharType="end"/>
        </w:r>
      </w:hyperlink>
    </w:p>
    <w:p w14:paraId="28099E56" w14:textId="0F466405" w:rsidR="00875C61" w:rsidRDefault="00000000">
      <w:pPr>
        <w:pStyle w:val="TOC1"/>
        <w:rPr>
          <w:rFonts w:asciiTheme="minorHAnsi" w:eastAsiaTheme="minorEastAsia" w:hAnsiTheme="minorHAnsi" w:cstheme="minorBidi"/>
          <w:b w:val="0"/>
          <w:sz w:val="22"/>
          <w:szCs w:val="22"/>
          <w:lang w:eastAsia="en-AU"/>
        </w:rPr>
      </w:pPr>
      <w:hyperlink w:anchor="_Toc149640444" w:history="1">
        <w:r w:rsidR="00875C61" w:rsidRPr="00C525C6">
          <w:rPr>
            <w:rStyle w:val="Hyperlink"/>
          </w:rPr>
          <w:t>2. Introduction</w:t>
        </w:r>
        <w:r w:rsidR="00875C61">
          <w:rPr>
            <w:webHidden/>
          </w:rPr>
          <w:tab/>
        </w:r>
        <w:r w:rsidR="00875C61">
          <w:rPr>
            <w:webHidden/>
          </w:rPr>
          <w:fldChar w:fldCharType="begin"/>
        </w:r>
        <w:r w:rsidR="00875C61">
          <w:rPr>
            <w:webHidden/>
          </w:rPr>
          <w:instrText xml:space="preserve"> PAGEREF _Toc149640444 \h </w:instrText>
        </w:r>
        <w:r w:rsidR="00875C61">
          <w:rPr>
            <w:webHidden/>
          </w:rPr>
        </w:r>
        <w:r w:rsidR="00875C61">
          <w:rPr>
            <w:webHidden/>
          </w:rPr>
          <w:fldChar w:fldCharType="separate"/>
        </w:r>
        <w:r w:rsidR="009338E7">
          <w:rPr>
            <w:webHidden/>
          </w:rPr>
          <w:t>4</w:t>
        </w:r>
        <w:r w:rsidR="00875C61">
          <w:rPr>
            <w:webHidden/>
          </w:rPr>
          <w:fldChar w:fldCharType="end"/>
        </w:r>
      </w:hyperlink>
    </w:p>
    <w:p w14:paraId="140C0650" w14:textId="69A182A5" w:rsidR="00875C61" w:rsidRDefault="00000000">
      <w:pPr>
        <w:pStyle w:val="TOC2"/>
        <w:rPr>
          <w:rFonts w:asciiTheme="minorHAnsi" w:eastAsiaTheme="minorEastAsia" w:hAnsiTheme="minorHAnsi" w:cstheme="minorBidi"/>
          <w:sz w:val="22"/>
          <w:szCs w:val="22"/>
          <w:lang w:eastAsia="en-AU"/>
        </w:rPr>
      </w:pPr>
      <w:hyperlink w:anchor="_Toc149640445" w:history="1">
        <w:r w:rsidR="00875C61" w:rsidRPr="00C525C6">
          <w:rPr>
            <w:rStyle w:val="Hyperlink"/>
          </w:rPr>
          <w:t>What is being delivered</w:t>
        </w:r>
        <w:r w:rsidR="00875C61">
          <w:rPr>
            <w:webHidden/>
          </w:rPr>
          <w:tab/>
        </w:r>
        <w:r w:rsidR="00875C61">
          <w:rPr>
            <w:webHidden/>
          </w:rPr>
          <w:fldChar w:fldCharType="begin"/>
        </w:r>
        <w:r w:rsidR="00875C61">
          <w:rPr>
            <w:webHidden/>
          </w:rPr>
          <w:instrText xml:space="preserve"> PAGEREF _Toc149640445 \h </w:instrText>
        </w:r>
        <w:r w:rsidR="00875C61">
          <w:rPr>
            <w:webHidden/>
          </w:rPr>
        </w:r>
        <w:r w:rsidR="00875C61">
          <w:rPr>
            <w:webHidden/>
          </w:rPr>
          <w:fldChar w:fldCharType="separate"/>
        </w:r>
        <w:r w:rsidR="009338E7">
          <w:rPr>
            <w:webHidden/>
          </w:rPr>
          <w:t>4</w:t>
        </w:r>
        <w:r w:rsidR="00875C61">
          <w:rPr>
            <w:webHidden/>
          </w:rPr>
          <w:fldChar w:fldCharType="end"/>
        </w:r>
      </w:hyperlink>
    </w:p>
    <w:p w14:paraId="2C5ADFF7" w14:textId="2C269388" w:rsidR="00875C61" w:rsidRDefault="00000000">
      <w:pPr>
        <w:pStyle w:val="TOC2"/>
        <w:rPr>
          <w:rFonts w:asciiTheme="minorHAnsi" w:eastAsiaTheme="minorEastAsia" w:hAnsiTheme="minorHAnsi" w:cstheme="minorBidi"/>
          <w:sz w:val="22"/>
          <w:szCs w:val="22"/>
          <w:lang w:eastAsia="en-AU"/>
        </w:rPr>
      </w:pPr>
      <w:hyperlink w:anchor="_Toc149640446" w:history="1">
        <w:r w:rsidR="00875C61" w:rsidRPr="00C525C6">
          <w:rPr>
            <w:rStyle w:val="Hyperlink"/>
          </w:rPr>
          <w:t>Service and care principles</w:t>
        </w:r>
        <w:r w:rsidR="00875C61">
          <w:rPr>
            <w:webHidden/>
          </w:rPr>
          <w:tab/>
        </w:r>
        <w:r w:rsidR="00875C61">
          <w:rPr>
            <w:webHidden/>
          </w:rPr>
          <w:fldChar w:fldCharType="begin"/>
        </w:r>
        <w:r w:rsidR="00875C61">
          <w:rPr>
            <w:webHidden/>
          </w:rPr>
          <w:instrText xml:space="preserve"> PAGEREF _Toc149640446 \h </w:instrText>
        </w:r>
        <w:r w:rsidR="00875C61">
          <w:rPr>
            <w:webHidden/>
          </w:rPr>
        </w:r>
        <w:r w:rsidR="00875C61">
          <w:rPr>
            <w:webHidden/>
          </w:rPr>
          <w:fldChar w:fldCharType="separate"/>
        </w:r>
        <w:r w:rsidR="009338E7">
          <w:rPr>
            <w:webHidden/>
          </w:rPr>
          <w:t>6</w:t>
        </w:r>
        <w:r w:rsidR="00875C61">
          <w:rPr>
            <w:webHidden/>
          </w:rPr>
          <w:fldChar w:fldCharType="end"/>
        </w:r>
      </w:hyperlink>
    </w:p>
    <w:p w14:paraId="354EC359" w14:textId="283A591E" w:rsidR="00875C61" w:rsidRDefault="00000000">
      <w:pPr>
        <w:pStyle w:val="TOC1"/>
        <w:rPr>
          <w:rFonts w:asciiTheme="minorHAnsi" w:eastAsiaTheme="minorEastAsia" w:hAnsiTheme="minorHAnsi" w:cstheme="minorBidi"/>
          <w:b w:val="0"/>
          <w:sz w:val="22"/>
          <w:szCs w:val="22"/>
          <w:lang w:eastAsia="en-AU"/>
        </w:rPr>
      </w:pPr>
      <w:hyperlink w:anchor="_Toc149640447" w:history="1">
        <w:r w:rsidR="00875C61" w:rsidRPr="00C525C6">
          <w:rPr>
            <w:rStyle w:val="Hyperlink"/>
          </w:rPr>
          <w:t>3. Service model</w:t>
        </w:r>
        <w:r w:rsidR="00875C61">
          <w:rPr>
            <w:webHidden/>
          </w:rPr>
          <w:tab/>
        </w:r>
        <w:r w:rsidR="00875C61">
          <w:rPr>
            <w:webHidden/>
          </w:rPr>
          <w:fldChar w:fldCharType="begin"/>
        </w:r>
        <w:r w:rsidR="00875C61">
          <w:rPr>
            <w:webHidden/>
          </w:rPr>
          <w:instrText xml:space="preserve"> PAGEREF _Toc149640447 \h </w:instrText>
        </w:r>
        <w:r w:rsidR="00875C61">
          <w:rPr>
            <w:webHidden/>
          </w:rPr>
        </w:r>
        <w:r w:rsidR="00875C61">
          <w:rPr>
            <w:webHidden/>
          </w:rPr>
          <w:fldChar w:fldCharType="separate"/>
        </w:r>
        <w:r w:rsidR="009338E7">
          <w:rPr>
            <w:webHidden/>
          </w:rPr>
          <w:t>8</w:t>
        </w:r>
        <w:r w:rsidR="00875C61">
          <w:rPr>
            <w:webHidden/>
          </w:rPr>
          <w:fldChar w:fldCharType="end"/>
        </w:r>
      </w:hyperlink>
    </w:p>
    <w:p w14:paraId="29A90526" w14:textId="6D5949E0" w:rsidR="00875C61" w:rsidRDefault="00000000">
      <w:pPr>
        <w:pStyle w:val="TOC2"/>
        <w:rPr>
          <w:rFonts w:asciiTheme="minorHAnsi" w:eastAsiaTheme="minorEastAsia" w:hAnsiTheme="minorHAnsi" w:cstheme="minorBidi"/>
          <w:sz w:val="22"/>
          <w:szCs w:val="22"/>
          <w:lang w:eastAsia="en-AU"/>
        </w:rPr>
      </w:pPr>
      <w:hyperlink w:anchor="_Toc149640448" w:history="1">
        <w:r w:rsidR="00875C61" w:rsidRPr="00C525C6">
          <w:rPr>
            <w:rStyle w:val="Hyperlink"/>
          </w:rPr>
          <w:t>Eligibility</w:t>
        </w:r>
        <w:r w:rsidR="00875C61">
          <w:rPr>
            <w:webHidden/>
          </w:rPr>
          <w:tab/>
        </w:r>
        <w:r w:rsidR="00875C61">
          <w:rPr>
            <w:webHidden/>
          </w:rPr>
          <w:fldChar w:fldCharType="begin"/>
        </w:r>
        <w:r w:rsidR="00875C61">
          <w:rPr>
            <w:webHidden/>
          </w:rPr>
          <w:instrText xml:space="preserve"> PAGEREF _Toc149640448 \h </w:instrText>
        </w:r>
        <w:r w:rsidR="00875C61">
          <w:rPr>
            <w:webHidden/>
          </w:rPr>
        </w:r>
        <w:r w:rsidR="00875C61">
          <w:rPr>
            <w:webHidden/>
          </w:rPr>
          <w:fldChar w:fldCharType="separate"/>
        </w:r>
        <w:r w:rsidR="009338E7">
          <w:rPr>
            <w:webHidden/>
          </w:rPr>
          <w:t>8</w:t>
        </w:r>
        <w:r w:rsidR="00875C61">
          <w:rPr>
            <w:webHidden/>
          </w:rPr>
          <w:fldChar w:fldCharType="end"/>
        </w:r>
      </w:hyperlink>
    </w:p>
    <w:p w14:paraId="54375826" w14:textId="7C1FD855" w:rsidR="00875C61" w:rsidRDefault="00000000">
      <w:pPr>
        <w:pStyle w:val="TOC2"/>
        <w:rPr>
          <w:rFonts w:asciiTheme="minorHAnsi" w:eastAsiaTheme="minorEastAsia" w:hAnsiTheme="minorHAnsi" w:cstheme="minorBidi"/>
          <w:sz w:val="22"/>
          <w:szCs w:val="22"/>
          <w:lang w:eastAsia="en-AU"/>
        </w:rPr>
      </w:pPr>
      <w:hyperlink w:anchor="_Toc149640449" w:history="1">
        <w:r w:rsidR="00875C61" w:rsidRPr="00C525C6">
          <w:rPr>
            <w:rStyle w:val="Hyperlink"/>
            <w:rFonts w:eastAsia="MS Mincho"/>
          </w:rPr>
          <w:t>Reducing barriers to access</w:t>
        </w:r>
        <w:r w:rsidR="00875C61">
          <w:rPr>
            <w:webHidden/>
          </w:rPr>
          <w:tab/>
        </w:r>
        <w:r w:rsidR="00875C61">
          <w:rPr>
            <w:webHidden/>
          </w:rPr>
          <w:fldChar w:fldCharType="begin"/>
        </w:r>
        <w:r w:rsidR="00875C61">
          <w:rPr>
            <w:webHidden/>
          </w:rPr>
          <w:instrText xml:space="preserve"> PAGEREF _Toc149640449 \h </w:instrText>
        </w:r>
        <w:r w:rsidR="00875C61">
          <w:rPr>
            <w:webHidden/>
          </w:rPr>
        </w:r>
        <w:r w:rsidR="00875C61">
          <w:rPr>
            <w:webHidden/>
          </w:rPr>
          <w:fldChar w:fldCharType="separate"/>
        </w:r>
        <w:r w:rsidR="009338E7">
          <w:rPr>
            <w:webHidden/>
          </w:rPr>
          <w:t>8</w:t>
        </w:r>
        <w:r w:rsidR="00875C61">
          <w:rPr>
            <w:webHidden/>
          </w:rPr>
          <w:fldChar w:fldCharType="end"/>
        </w:r>
      </w:hyperlink>
    </w:p>
    <w:p w14:paraId="6A3D7F5F" w14:textId="0C5574E3" w:rsidR="00875C61" w:rsidRDefault="00000000">
      <w:pPr>
        <w:pStyle w:val="TOC2"/>
        <w:rPr>
          <w:rFonts w:asciiTheme="minorHAnsi" w:eastAsiaTheme="minorEastAsia" w:hAnsiTheme="minorHAnsi" w:cstheme="minorBidi"/>
          <w:sz w:val="22"/>
          <w:szCs w:val="22"/>
          <w:lang w:eastAsia="en-AU"/>
        </w:rPr>
      </w:pPr>
      <w:hyperlink w:anchor="_Toc149640450" w:history="1">
        <w:r w:rsidR="00875C61" w:rsidRPr="00C525C6">
          <w:rPr>
            <w:rStyle w:val="Hyperlink"/>
            <w:rFonts w:eastAsia="Arial"/>
          </w:rPr>
          <w:t>Service components</w:t>
        </w:r>
        <w:r w:rsidR="00875C61">
          <w:rPr>
            <w:webHidden/>
          </w:rPr>
          <w:tab/>
        </w:r>
        <w:r w:rsidR="00875C61">
          <w:rPr>
            <w:webHidden/>
          </w:rPr>
          <w:fldChar w:fldCharType="begin"/>
        </w:r>
        <w:r w:rsidR="00875C61">
          <w:rPr>
            <w:webHidden/>
          </w:rPr>
          <w:instrText xml:space="preserve"> PAGEREF _Toc149640450 \h </w:instrText>
        </w:r>
        <w:r w:rsidR="00875C61">
          <w:rPr>
            <w:webHidden/>
          </w:rPr>
        </w:r>
        <w:r w:rsidR="00875C61">
          <w:rPr>
            <w:webHidden/>
          </w:rPr>
          <w:fldChar w:fldCharType="separate"/>
        </w:r>
        <w:r w:rsidR="009338E7">
          <w:rPr>
            <w:webHidden/>
          </w:rPr>
          <w:t>9</w:t>
        </w:r>
        <w:r w:rsidR="00875C61">
          <w:rPr>
            <w:webHidden/>
          </w:rPr>
          <w:fldChar w:fldCharType="end"/>
        </w:r>
      </w:hyperlink>
    </w:p>
    <w:p w14:paraId="544C49FC" w14:textId="0BF1DC4A" w:rsidR="00875C61" w:rsidRDefault="00000000">
      <w:pPr>
        <w:pStyle w:val="TOC2"/>
        <w:rPr>
          <w:rFonts w:asciiTheme="minorHAnsi" w:eastAsiaTheme="minorEastAsia" w:hAnsiTheme="minorHAnsi" w:cstheme="minorBidi"/>
          <w:sz w:val="22"/>
          <w:szCs w:val="22"/>
          <w:lang w:eastAsia="en-AU"/>
        </w:rPr>
      </w:pPr>
      <w:hyperlink w:anchor="_Toc149640451" w:history="1">
        <w:r w:rsidR="00875C61" w:rsidRPr="00C525C6">
          <w:rPr>
            <w:rStyle w:val="Hyperlink"/>
          </w:rPr>
          <w:t>Child protection and health service provider’s roles and responsibilities</w:t>
        </w:r>
        <w:r w:rsidR="00875C61">
          <w:rPr>
            <w:webHidden/>
          </w:rPr>
          <w:tab/>
        </w:r>
        <w:r w:rsidR="00875C61">
          <w:rPr>
            <w:webHidden/>
          </w:rPr>
          <w:fldChar w:fldCharType="begin"/>
        </w:r>
        <w:r w:rsidR="00875C61">
          <w:rPr>
            <w:webHidden/>
          </w:rPr>
          <w:instrText xml:space="preserve"> PAGEREF _Toc149640451 \h </w:instrText>
        </w:r>
        <w:r w:rsidR="00875C61">
          <w:rPr>
            <w:webHidden/>
          </w:rPr>
        </w:r>
        <w:r w:rsidR="00875C61">
          <w:rPr>
            <w:webHidden/>
          </w:rPr>
          <w:fldChar w:fldCharType="separate"/>
        </w:r>
        <w:r w:rsidR="009338E7">
          <w:rPr>
            <w:webHidden/>
          </w:rPr>
          <w:t>11</w:t>
        </w:r>
        <w:r w:rsidR="00875C61">
          <w:rPr>
            <w:webHidden/>
          </w:rPr>
          <w:fldChar w:fldCharType="end"/>
        </w:r>
      </w:hyperlink>
    </w:p>
    <w:p w14:paraId="0DBF26A9" w14:textId="0491D242" w:rsidR="00875C61" w:rsidRDefault="00000000">
      <w:pPr>
        <w:pStyle w:val="TOC2"/>
        <w:rPr>
          <w:rFonts w:asciiTheme="minorHAnsi" w:eastAsiaTheme="minorEastAsia" w:hAnsiTheme="minorHAnsi" w:cstheme="minorBidi"/>
          <w:sz w:val="22"/>
          <w:szCs w:val="22"/>
          <w:lang w:eastAsia="en-AU"/>
        </w:rPr>
      </w:pPr>
      <w:hyperlink w:anchor="_Toc149640452" w:history="1">
        <w:r w:rsidR="00875C61" w:rsidRPr="00C525C6">
          <w:rPr>
            <w:rStyle w:val="Hyperlink"/>
          </w:rPr>
          <w:t>Health records</w:t>
        </w:r>
        <w:r w:rsidR="00875C61">
          <w:rPr>
            <w:webHidden/>
          </w:rPr>
          <w:tab/>
        </w:r>
        <w:r w:rsidR="00875C61">
          <w:rPr>
            <w:webHidden/>
          </w:rPr>
          <w:fldChar w:fldCharType="begin"/>
        </w:r>
        <w:r w:rsidR="00875C61">
          <w:rPr>
            <w:webHidden/>
          </w:rPr>
          <w:instrText xml:space="preserve"> PAGEREF _Toc149640452 \h </w:instrText>
        </w:r>
        <w:r w:rsidR="00875C61">
          <w:rPr>
            <w:webHidden/>
          </w:rPr>
        </w:r>
        <w:r w:rsidR="00875C61">
          <w:rPr>
            <w:webHidden/>
          </w:rPr>
          <w:fldChar w:fldCharType="separate"/>
        </w:r>
        <w:r w:rsidR="009338E7">
          <w:rPr>
            <w:webHidden/>
          </w:rPr>
          <w:t>12</w:t>
        </w:r>
        <w:r w:rsidR="00875C61">
          <w:rPr>
            <w:webHidden/>
          </w:rPr>
          <w:fldChar w:fldCharType="end"/>
        </w:r>
      </w:hyperlink>
    </w:p>
    <w:p w14:paraId="793ADA43" w14:textId="0979C47E" w:rsidR="00875C61" w:rsidRDefault="00000000">
      <w:pPr>
        <w:pStyle w:val="TOC2"/>
        <w:rPr>
          <w:rFonts w:asciiTheme="minorHAnsi" w:eastAsiaTheme="minorEastAsia" w:hAnsiTheme="minorHAnsi" w:cstheme="minorBidi"/>
          <w:sz w:val="22"/>
          <w:szCs w:val="22"/>
          <w:lang w:eastAsia="en-AU"/>
        </w:rPr>
      </w:pPr>
      <w:hyperlink w:anchor="_Toc149640453" w:history="1">
        <w:r w:rsidR="00875C61" w:rsidRPr="00C525C6">
          <w:rPr>
            <w:rStyle w:val="Hyperlink"/>
          </w:rPr>
          <w:t>Client brokerage funding</w:t>
        </w:r>
        <w:r w:rsidR="00875C61">
          <w:rPr>
            <w:webHidden/>
          </w:rPr>
          <w:tab/>
        </w:r>
        <w:r w:rsidR="00875C61">
          <w:rPr>
            <w:webHidden/>
          </w:rPr>
          <w:fldChar w:fldCharType="begin"/>
        </w:r>
        <w:r w:rsidR="00875C61">
          <w:rPr>
            <w:webHidden/>
          </w:rPr>
          <w:instrText xml:space="preserve"> PAGEREF _Toc149640453 \h </w:instrText>
        </w:r>
        <w:r w:rsidR="00875C61">
          <w:rPr>
            <w:webHidden/>
          </w:rPr>
        </w:r>
        <w:r w:rsidR="00875C61">
          <w:rPr>
            <w:webHidden/>
          </w:rPr>
          <w:fldChar w:fldCharType="separate"/>
        </w:r>
        <w:r w:rsidR="009338E7">
          <w:rPr>
            <w:webHidden/>
          </w:rPr>
          <w:t>12</w:t>
        </w:r>
        <w:r w:rsidR="00875C61">
          <w:rPr>
            <w:webHidden/>
          </w:rPr>
          <w:fldChar w:fldCharType="end"/>
        </w:r>
      </w:hyperlink>
    </w:p>
    <w:p w14:paraId="61D4375F" w14:textId="1CE9DF4F" w:rsidR="00875C61" w:rsidRDefault="00000000">
      <w:pPr>
        <w:pStyle w:val="TOC1"/>
        <w:rPr>
          <w:rFonts w:asciiTheme="minorHAnsi" w:eastAsiaTheme="minorEastAsia" w:hAnsiTheme="minorHAnsi" w:cstheme="minorBidi"/>
          <w:b w:val="0"/>
          <w:sz w:val="22"/>
          <w:szCs w:val="22"/>
          <w:lang w:eastAsia="en-AU"/>
        </w:rPr>
      </w:pPr>
      <w:hyperlink w:anchor="_Toc149640454" w:history="1">
        <w:r w:rsidR="00875C61" w:rsidRPr="00C525C6">
          <w:rPr>
            <w:rStyle w:val="Hyperlink"/>
          </w:rPr>
          <w:t>4. Locally tailored models of care</w:t>
        </w:r>
        <w:r w:rsidR="00875C61">
          <w:rPr>
            <w:webHidden/>
          </w:rPr>
          <w:tab/>
        </w:r>
        <w:r w:rsidR="00875C61">
          <w:rPr>
            <w:webHidden/>
          </w:rPr>
          <w:fldChar w:fldCharType="begin"/>
        </w:r>
        <w:r w:rsidR="00875C61">
          <w:rPr>
            <w:webHidden/>
          </w:rPr>
          <w:instrText xml:space="preserve"> PAGEREF _Toc149640454 \h </w:instrText>
        </w:r>
        <w:r w:rsidR="00875C61">
          <w:rPr>
            <w:webHidden/>
          </w:rPr>
        </w:r>
        <w:r w:rsidR="00875C61">
          <w:rPr>
            <w:webHidden/>
          </w:rPr>
          <w:fldChar w:fldCharType="separate"/>
        </w:r>
        <w:r w:rsidR="009338E7">
          <w:rPr>
            <w:webHidden/>
          </w:rPr>
          <w:t>13</w:t>
        </w:r>
        <w:r w:rsidR="00875C61">
          <w:rPr>
            <w:webHidden/>
          </w:rPr>
          <w:fldChar w:fldCharType="end"/>
        </w:r>
      </w:hyperlink>
    </w:p>
    <w:p w14:paraId="255D1B3E" w14:textId="4A5B4FA7" w:rsidR="00875C61" w:rsidRDefault="00000000">
      <w:pPr>
        <w:pStyle w:val="TOC2"/>
        <w:rPr>
          <w:rFonts w:asciiTheme="minorHAnsi" w:eastAsiaTheme="minorEastAsia" w:hAnsiTheme="minorHAnsi" w:cstheme="minorBidi"/>
          <w:sz w:val="22"/>
          <w:szCs w:val="22"/>
          <w:lang w:eastAsia="en-AU"/>
        </w:rPr>
      </w:pPr>
      <w:hyperlink w:anchor="_Toc149640455" w:history="1">
        <w:r w:rsidR="00875C61" w:rsidRPr="00C525C6">
          <w:rPr>
            <w:rStyle w:val="Hyperlink"/>
          </w:rPr>
          <w:t>Care for Aboriginal children in care services</w:t>
        </w:r>
        <w:r w:rsidR="00875C61">
          <w:rPr>
            <w:webHidden/>
          </w:rPr>
          <w:tab/>
        </w:r>
        <w:r w:rsidR="00875C61">
          <w:rPr>
            <w:webHidden/>
          </w:rPr>
          <w:fldChar w:fldCharType="begin"/>
        </w:r>
        <w:r w:rsidR="00875C61">
          <w:rPr>
            <w:webHidden/>
          </w:rPr>
          <w:instrText xml:space="preserve"> PAGEREF _Toc149640455 \h </w:instrText>
        </w:r>
        <w:r w:rsidR="00875C61">
          <w:rPr>
            <w:webHidden/>
          </w:rPr>
        </w:r>
        <w:r w:rsidR="00875C61">
          <w:rPr>
            <w:webHidden/>
          </w:rPr>
          <w:fldChar w:fldCharType="separate"/>
        </w:r>
        <w:r w:rsidR="009338E7">
          <w:rPr>
            <w:webHidden/>
          </w:rPr>
          <w:t>13</w:t>
        </w:r>
        <w:r w:rsidR="00875C61">
          <w:rPr>
            <w:webHidden/>
          </w:rPr>
          <w:fldChar w:fldCharType="end"/>
        </w:r>
      </w:hyperlink>
    </w:p>
    <w:p w14:paraId="7FEAEA4B" w14:textId="7811251A" w:rsidR="00875C61" w:rsidRDefault="00000000">
      <w:pPr>
        <w:pStyle w:val="TOC1"/>
        <w:rPr>
          <w:rFonts w:asciiTheme="minorHAnsi" w:eastAsiaTheme="minorEastAsia" w:hAnsiTheme="minorHAnsi" w:cstheme="minorBidi"/>
          <w:b w:val="0"/>
          <w:sz w:val="22"/>
          <w:szCs w:val="22"/>
          <w:lang w:eastAsia="en-AU"/>
        </w:rPr>
      </w:pPr>
      <w:hyperlink w:anchor="_Toc149640456" w:history="1">
        <w:r w:rsidR="00875C61" w:rsidRPr="00C525C6">
          <w:rPr>
            <w:rStyle w:val="Hyperlink"/>
          </w:rPr>
          <w:t>5. Workforce</w:t>
        </w:r>
        <w:r w:rsidR="00875C61">
          <w:rPr>
            <w:webHidden/>
          </w:rPr>
          <w:tab/>
        </w:r>
        <w:r w:rsidR="00875C61">
          <w:rPr>
            <w:webHidden/>
          </w:rPr>
          <w:fldChar w:fldCharType="begin"/>
        </w:r>
        <w:r w:rsidR="00875C61">
          <w:rPr>
            <w:webHidden/>
          </w:rPr>
          <w:instrText xml:space="preserve"> PAGEREF _Toc149640456 \h </w:instrText>
        </w:r>
        <w:r w:rsidR="00875C61">
          <w:rPr>
            <w:webHidden/>
          </w:rPr>
        </w:r>
        <w:r w:rsidR="00875C61">
          <w:rPr>
            <w:webHidden/>
          </w:rPr>
          <w:fldChar w:fldCharType="separate"/>
        </w:r>
        <w:r w:rsidR="009338E7">
          <w:rPr>
            <w:webHidden/>
          </w:rPr>
          <w:t>14</w:t>
        </w:r>
        <w:r w:rsidR="00875C61">
          <w:rPr>
            <w:webHidden/>
          </w:rPr>
          <w:fldChar w:fldCharType="end"/>
        </w:r>
      </w:hyperlink>
    </w:p>
    <w:p w14:paraId="722B381A" w14:textId="77953DE2" w:rsidR="00875C61" w:rsidRDefault="00000000">
      <w:pPr>
        <w:pStyle w:val="TOC2"/>
        <w:rPr>
          <w:rFonts w:asciiTheme="minorHAnsi" w:eastAsiaTheme="minorEastAsia" w:hAnsiTheme="minorHAnsi" w:cstheme="minorBidi"/>
          <w:sz w:val="22"/>
          <w:szCs w:val="22"/>
          <w:lang w:eastAsia="en-AU"/>
        </w:rPr>
      </w:pPr>
      <w:hyperlink w:anchor="_Toc149640457" w:history="1">
        <w:r w:rsidR="00875C61" w:rsidRPr="00C525C6">
          <w:rPr>
            <w:rStyle w:val="Hyperlink"/>
          </w:rPr>
          <w:t>Statewide clinical leadership</w:t>
        </w:r>
        <w:r w:rsidR="00875C61">
          <w:rPr>
            <w:webHidden/>
          </w:rPr>
          <w:tab/>
        </w:r>
        <w:r w:rsidR="00875C61">
          <w:rPr>
            <w:webHidden/>
          </w:rPr>
          <w:fldChar w:fldCharType="begin"/>
        </w:r>
        <w:r w:rsidR="00875C61">
          <w:rPr>
            <w:webHidden/>
          </w:rPr>
          <w:instrText xml:space="preserve"> PAGEREF _Toc149640457 \h </w:instrText>
        </w:r>
        <w:r w:rsidR="00875C61">
          <w:rPr>
            <w:webHidden/>
          </w:rPr>
        </w:r>
        <w:r w:rsidR="00875C61">
          <w:rPr>
            <w:webHidden/>
          </w:rPr>
          <w:fldChar w:fldCharType="separate"/>
        </w:r>
        <w:r w:rsidR="009338E7">
          <w:rPr>
            <w:webHidden/>
          </w:rPr>
          <w:t>15</w:t>
        </w:r>
        <w:r w:rsidR="00875C61">
          <w:rPr>
            <w:webHidden/>
          </w:rPr>
          <w:fldChar w:fldCharType="end"/>
        </w:r>
      </w:hyperlink>
    </w:p>
    <w:p w14:paraId="7F143D32" w14:textId="60099961" w:rsidR="00875C61" w:rsidRDefault="00000000">
      <w:pPr>
        <w:pStyle w:val="TOC1"/>
        <w:rPr>
          <w:rFonts w:asciiTheme="minorHAnsi" w:eastAsiaTheme="minorEastAsia" w:hAnsiTheme="minorHAnsi" w:cstheme="minorBidi"/>
          <w:b w:val="0"/>
          <w:sz w:val="22"/>
          <w:szCs w:val="22"/>
          <w:lang w:eastAsia="en-AU"/>
        </w:rPr>
      </w:pPr>
      <w:hyperlink w:anchor="_Toc149640458" w:history="1">
        <w:r w:rsidR="00875C61" w:rsidRPr="00C525C6">
          <w:rPr>
            <w:rStyle w:val="Hyperlink"/>
          </w:rPr>
          <w:t>6. Service governance</w:t>
        </w:r>
        <w:r w:rsidR="00875C61">
          <w:rPr>
            <w:webHidden/>
          </w:rPr>
          <w:tab/>
        </w:r>
        <w:r w:rsidR="00875C61">
          <w:rPr>
            <w:webHidden/>
          </w:rPr>
          <w:fldChar w:fldCharType="begin"/>
        </w:r>
        <w:r w:rsidR="00875C61">
          <w:rPr>
            <w:webHidden/>
          </w:rPr>
          <w:instrText xml:space="preserve"> PAGEREF _Toc149640458 \h </w:instrText>
        </w:r>
        <w:r w:rsidR="00875C61">
          <w:rPr>
            <w:webHidden/>
          </w:rPr>
        </w:r>
        <w:r w:rsidR="00875C61">
          <w:rPr>
            <w:webHidden/>
          </w:rPr>
          <w:fldChar w:fldCharType="separate"/>
        </w:r>
        <w:r w:rsidR="009338E7">
          <w:rPr>
            <w:webHidden/>
          </w:rPr>
          <w:t>17</w:t>
        </w:r>
        <w:r w:rsidR="00875C61">
          <w:rPr>
            <w:webHidden/>
          </w:rPr>
          <w:fldChar w:fldCharType="end"/>
        </w:r>
      </w:hyperlink>
    </w:p>
    <w:p w14:paraId="467C9BD4" w14:textId="69D2E63D" w:rsidR="00875C61" w:rsidRDefault="00000000">
      <w:pPr>
        <w:pStyle w:val="TOC2"/>
        <w:rPr>
          <w:rFonts w:asciiTheme="minorHAnsi" w:eastAsiaTheme="minorEastAsia" w:hAnsiTheme="minorHAnsi" w:cstheme="minorBidi"/>
          <w:sz w:val="22"/>
          <w:szCs w:val="22"/>
          <w:lang w:eastAsia="en-AU"/>
        </w:rPr>
      </w:pPr>
      <w:hyperlink w:anchor="_Toc149640459" w:history="1">
        <w:r w:rsidR="00875C61" w:rsidRPr="00C525C6">
          <w:rPr>
            <w:rStyle w:val="Hyperlink"/>
          </w:rPr>
          <w:t>Clinical governance</w:t>
        </w:r>
        <w:r w:rsidR="00875C61">
          <w:rPr>
            <w:webHidden/>
          </w:rPr>
          <w:tab/>
        </w:r>
        <w:r w:rsidR="00875C61">
          <w:rPr>
            <w:webHidden/>
          </w:rPr>
          <w:fldChar w:fldCharType="begin"/>
        </w:r>
        <w:r w:rsidR="00875C61">
          <w:rPr>
            <w:webHidden/>
          </w:rPr>
          <w:instrText xml:space="preserve"> PAGEREF _Toc149640459 \h </w:instrText>
        </w:r>
        <w:r w:rsidR="00875C61">
          <w:rPr>
            <w:webHidden/>
          </w:rPr>
        </w:r>
        <w:r w:rsidR="00875C61">
          <w:rPr>
            <w:webHidden/>
          </w:rPr>
          <w:fldChar w:fldCharType="separate"/>
        </w:r>
        <w:r w:rsidR="009338E7">
          <w:rPr>
            <w:webHidden/>
          </w:rPr>
          <w:t>17</w:t>
        </w:r>
        <w:r w:rsidR="00875C61">
          <w:rPr>
            <w:webHidden/>
          </w:rPr>
          <w:fldChar w:fldCharType="end"/>
        </w:r>
      </w:hyperlink>
    </w:p>
    <w:p w14:paraId="3572E6D0" w14:textId="58667E20" w:rsidR="00875C61" w:rsidRDefault="00000000">
      <w:pPr>
        <w:pStyle w:val="TOC1"/>
        <w:rPr>
          <w:rFonts w:asciiTheme="minorHAnsi" w:eastAsiaTheme="minorEastAsia" w:hAnsiTheme="minorHAnsi" w:cstheme="minorBidi"/>
          <w:b w:val="0"/>
          <w:sz w:val="22"/>
          <w:szCs w:val="22"/>
          <w:lang w:eastAsia="en-AU"/>
        </w:rPr>
      </w:pPr>
      <w:hyperlink w:anchor="_Toc149640460" w:history="1">
        <w:r w:rsidR="00875C61" w:rsidRPr="00C525C6">
          <w:rPr>
            <w:rStyle w:val="Hyperlink"/>
          </w:rPr>
          <w:t>7. Monitoring and evaluation</w:t>
        </w:r>
        <w:r w:rsidR="00875C61">
          <w:rPr>
            <w:webHidden/>
          </w:rPr>
          <w:tab/>
        </w:r>
        <w:r w:rsidR="00875C61">
          <w:rPr>
            <w:webHidden/>
          </w:rPr>
          <w:fldChar w:fldCharType="begin"/>
        </w:r>
        <w:r w:rsidR="00875C61">
          <w:rPr>
            <w:webHidden/>
          </w:rPr>
          <w:instrText xml:space="preserve"> PAGEREF _Toc149640460 \h </w:instrText>
        </w:r>
        <w:r w:rsidR="00875C61">
          <w:rPr>
            <w:webHidden/>
          </w:rPr>
        </w:r>
        <w:r w:rsidR="00875C61">
          <w:rPr>
            <w:webHidden/>
          </w:rPr>
          <w:fldChar w:fldCharType="separate"/>
        </w:r>
        <w:r w:rsidR="009338E7">
          <w:rPr>
            <w:webHidden/>
          </w:rPr>
          <w:t>19</w:t>
        </w:r>
        <w:r w:rsidR="00875C61">
          <w:rPr>
            <w:webHidden/>
          </w:rPr>
          <w:fldChar w:fldCharType="end"/>
        </w:r>
      </w:hyperlink>
    </w:p>
    <w:p w14:paraId="140D8864" w14:textId="077500CD" w:rsidR="00875C61" w:rsidRDefault="00000000">
      <w:pPr>
        <w:pStyle w:val="TOC2"/>
        <w:rPr>
          <w:rFonts w:asciiTheme="minorHAnsi" w:eastAsiaTheme="minorEastAsia" w:hAnsiTheme="minorHAnsi" w:cstheme="minorBidi"/>
          <w:sz w:val="22"/>
          <w:szCs w:val="22"/>
          <w:lang w:eastAsia="en-AU"/>
        </w:rPr>
      </w:pPr>
      <w:hyperlink w:anchor="_Toc149640461" w:history="1">
        <w:r w:rsidR="00875C61" w:rsidRPr="00C525C6">
          <w:rPr>
            <w:rStyle w:val="Hyperlink"/>
            <w:rFonts w:eastAsia="Arial"/>
          </w:rPr>
          <w:t>Activity data collection and reporting</w:t>
        </w:r>
        <w:r w:rsidR="00875C61">
          <w:rPr>
            <w:webHidden/>
          </w:rPr>
          <w:tab/>
        </w:r>
        <w:r w:rsidR="00875C61">
          <w:rPr>
            <w:webHidden/>
          </w:rPr>
          <w:fldChar w:fldCharType="begin"/>
        </w:r>
        <w:r w:rsidR="00875C61">
          <w:rPr>
            <w:webHidden/>
          </w:rPr>
          <w:instrText xml:space="preserve"> PAGEREF _Toc149640461 \h </w:instrText>
        </w:r>
        <w:r w:rsidR="00875C61">
          <w:rPr>
            <w:webHidden/>
          </w:rPr>
        </w:r>
        <w:r w:rsidR="00875C61">
          <w:rPr>
            <w:webHidden/>
          </w:rPr>
          <w:fldChar w:fldCharType="separate"/>
        </w:r>
        <w:r w:rsidR="009338E7">
          <w:rPr>
            <w:webHidden/>
          </w:rPr>
          <w:t>19</w:t>
        </w:r>
        <w:r w:rsidR="00875C61">
          <w:rPr>
            <w:webHidden/>
          </w:rPr>
          <w:fldChar w:fldCharType="end"/>
        </w:r>
      </w:hyperlink>
    </w:p>
    <w:p w14:paraId="66361B19" w14:textId="6BB7E9A1" w:rsidR="00875C61" w:rsidRDefault="00000000">
      <w:pPr>
        <w:pStyle w:val="TOC2"/>
        <w:rPr>
          <w:rFonts w:asciiTheme="minorHAnsi" w:eastAsiaTheme="minorEastAsia" w:hAnsiTheme="minorHAnsi" w:cstheme="minorBidi"/>
          <w:sz w:val="22"/>
          <w:szCs w:val="22"/>
          <w:lang w:eastAsia="en-AU"/>
        </w:rPr>
      </w:pPr>
      <w:hyperlink w:anchor="_Toc149640462" w:history="1">
        <w:r w:rsidR="00875C61" w:rsidRPr="00C525C6">
          <w:rPr>
            <w:rStyle w:val="Hyperlink"/>
            <w:rFonts w:eastAsia="Arial"/>
          </w:rPr>
          <w:t>Evaluation</w:t>
        </w:r>
        <w:r w:rsidR="00875C61">
          <w:rPr>
            <w:webHidden/>
          </w:rPr>
          <w:tab/>
        </w:r>
        <w:r w:rsidR="00875C61">
          <w:rPr>
            <w:webHidden/>
          </w:rPr>
          <w:fldChar w:fldCharType="begin"/>
        </w:r>
        <w:r w:rsidR="00875C61">
          <w:rPr>
            <w:webHidden/>
          </w:rPr>
          <w:instrText xml:space="preserve"> PAGEREF _Toc149640462 \h </w:instrText>
        </w:r>
        <w:r w:rsidR="00875C61">
          <w:rPr>
            <w:webHidden/>
          </w:rPr>
        </w:r>
        <w:r w:rsidR="00875C61">
          <w:rPr>
            <w:webHidden/>
          </w:rPr>
          <w:fldChar w:fldCharType="separate"/>
        </w:r>
        <w:r w:rsidR="009338E7">
          <w:rPr>
            <w:webHidden/>
          </w:rPr>
          <w:t>19</w:t>
        </w:r>
        <w:r w:rsidR="00875C61">
          <w:rPr>
            <w:webHidden/>
          </w:rPr>
          <w:fldChar w:fldCharType="end"/>
        </w:r>
      </w:hyperlink>
    </w:p>
    <w:p w14:paraId="07DC85A1" w14:textId="44BA85D1" w:rsidR="007173CA" w:rsidRDefault="00AD784C" w:rsidP="00F26C16">
      <w:pPr>
        <w:pStyle w:val="Body"/>
        <w:tabs>
          <w:tab w:val="left" w:pos="1800"/>
        </w:tabs>
        <w:jc w:val="both"/>
      </w:pPr>
      <w:r>
        <w:rPr>
          <w:color w:val="2B579A"/>
          <w:shd w:val="clear" w:color="auto" w:fill="E6E6E6"/>
        </w:rPr>
        <w:fldChar w:fldCharType="end"/>
      </w:r>
    </w:p>
    <w:p w14:paraId="1ADA267E" w14:textId="14C95454" w:rsidR="00580394" w:rsidRPr="00576D79" w:rsidRDefault="00576D79" w:rsidP="00576D79">
      <w:pPr>
        <w:spacing w:after="0" w:line="240" w:lineRule="auto"/>
        <w:rPr>
          <w:rFonts w:eastAsia="Times"/>
        </w:rPr>
      </w:pPr>
      <w:r>
        <w:br w:type="page"/>
      </w:r>
    </w:p>
    <w:p w14:paraId="3E067ECF" w14:textId="77777777" w:rsidR="00E609C8" w:rsidRDefault="00E609C8" w:rsidP="00673C4D">
      <w:pPr>
        <w:pStyle w:val="Body"/>
        <w:ind w:right="-1"/>
        <w:jc w:val="both"/>
      </w:pPr>
    </w:p>
    <w:p w14:paraId="19564311" w14:textId="77777777" w:rsidR="006F64E2" w:rsidRDefault="006F64E2" w:rsidP="00673C4D">
      <w:pPr>
        <w:pStyle w:val="Body"/>
        <w:ind w:right="-1"/>
        <w:jc w:val="both"/>
      </w:pPr>
    </w:p>
    <w:p w14:paraId="436E45A8" w14:textId="77777777" w:rsidR="006F64E2" w:rsidRDefault="006F64E2" w:rsidP="00673C4D">
      <w:pPr>
        <w:pStyle w:val="Body"/>
        <w:ind w:right="-1"/>
        <w:jc w:val="both"/>
      </w:pPr>
    </w:p>
    <w:p w14:paraId="572C46D9" w14:textId="77777777" w:rsidR="006F64E2" w:rsidRDefault="006F64E2" w:rsidP="00673C4D">
      <w:pPr>
        <w:pStyle w:val="Body"/>
        <w:ind w:right="-1"/>
        <w:jc w:val="both"/>
      </w:pPr>
    </w:p>
    <w:p w14:paraId="76F2E247" w14:textId="77777777" w:rsidR="006F64E2" w:rsidRDefault="006F64E2" w:rsidP="00673C4D">
      <w:pPr>
        <w:pStyle w:val="Body"/>
        <w:ind w:right="-1"/>
        <w:jc w:val="both"/>
      </w:pPr>
    </w:p>
    <w:p w14:paraId="14B025CB" w14:textId="77777777" w:rsidR="006F64E2" w:rsidRDefault="006F64E2" w:rsidP="00673C4D">
      <w:pPr>
        <w:pStyle w:val="Body"/>
        <w:ind w:right="-1"/>
        <w:jc w:val="both"/>
      </w:pPr>
    </w:p>
    <w:p w14:paraId="30C98573" w14:textId="77777777" w:rsidR="002D2D25" w:rsidRDefault="002D2D25" w:rsidP="00673C4D">
      <w:pPr>
        <w:pStyle w:val="Body"/>
        <w:ind w:right="-1"/>
        <w:jc w:val="both"/>
      </w:pPr>
    </w:p>
    <w:p w14:paraId="6AE612C3" w14:textId="77777777" w:rsidR="002D2D25" w:rsidRDefault="002D2D25" w:rsidP="00673C4D">
      <w:pPr>
        <w:pStyle w:val="Body"/>
        <w:ind w:right="-1"/>
        <w:jc w:val="both"/>
      </w:pPr>
    </w:p>
    <w:p w14:paraId="0D9B55A0" w14:textId="77777777" w:rsidR="002D2D25" w:rsidRDefault="002D2D25" w:rsidP="00673C4D">
      <w:pPr>
        <w:pStyle w:val="Body"/>
        <w:ind w:right="-1"/>
        <w:jc w:val="both"/>
      </w:pPr>
    </w:p>
    <w:p w14:paraId="0CDE038E" w14:textId="77777777" w:rsidR="002D2D25" w:rsidRDefault="002D2D25" w:rsidP="00673C4D">
      <w:pPr>
        <w:pStyle w:val="Body"/>
        <w:ind w:right="-1"/>
        <w:jc w:val="both"/>
      </w:pPr>
    </w:p>
    <w:p w14:paraId="2C5DC9F8" w14:textId="77777777" w:rsidR="002D2D25" w:rsidRDefault="002D2D25" w:rsidP="00673C4D">
      <w:pPr>
        <w:pStyle w:val="Body"/>
        <w:ind w:right="-1"/>
        <w:jc w:val="both"/>
      </w:pPr>
    </w:p>
    <w:p w14:paraId="5477FCA0" w14:textId="77777777" w:rsidR="002D2D25" w:rsidRDefault="002D2D25" w:rsidP="00673C4D">
      <w:pPr>
        <w:pStyle w:val="Body"/>
        <w:ind w:right="-1"/>
        <w:jc w:val="both"/>
      </w:pPr>
    </w:p>
    <w:p w14:paraId="05EBE1C6" w14:textId="77777777" w:rsidR="002D2D25" w:rsidRDefault="002D2D25" w:rsidP="00673C4D">
      <w:pPr>
        <w:pStyle w:val="Body"/>
        <w:ind w:right="-1"/>
        <w:jc w:val="both"/>
      </w:pPr>
    </w:p>
    <w:p w14:paraId="0E75D8E8" w14:textId="77777777" w:rsidR="002D2D25" w:rsidRDefault="002D2D25" w:rsidP="00673C4D">
      <w:pPr>
        <w:pStyle w:val="Body"/>
        <w:ind w:right="-1"/>
        <w:jc w:val="both"/>
      </w:pPr>
    </w:p>
    <w:p w14:paraId="072F5EF4" w14:textId="77777777" w:rsidR="00F52C64" w:rsidRDefault="00F52C64" w:rsidP="00673C4D">
      <w:pPr>
        <w:pStyle w:val="Body"/>
        <w:ind w:right="-1"/>
        <w:jc w:val="both"/>
      </w:pPr>
    </w:p>
    <w:p w14:paraId="0AEACF78" w14:textId="77777777" w:rsidR="00F52C64" w:rsidRDefault="00F52C64" w:rsidP="00673C4D">
      <w:pPr>
        <w:pStyle w:val="Body"/>
        <w:ind w:right="-1"/>
        <w:jc w:val="both"/>
      </w:pPr>
    </w:p>
    <w:p w14:paraId="63BA430D" w14:textId="77777777" w:rsidR="00F52C64" w:rsidRDefault="00F52C64" w:rsidP="00673C4D">
      <w:pPr>
        <w:pStyle w:val="Body"/>
        <w:ind w:right="-1"/>
        <w:jc w:val="both"/>
      </w:pPr>
    </w:p>
    <w:p w14:paraId="71F88088" w14:textId="77777777" w:rsidR="00F52C64" w:rsidRDefault="00F52C64" w:rsidP="00673C4D">
      <w:pPr>
        <w:pStyle w:val="Body"/>
        <w:ind w:right="-1"/>
        <w:jc w:val="both"/>
      </w:pPr>
    </w:p>
    <w:p w14:paraId="599819D6" w14:textId="77777777" w:rsidR="00F52C64" w:rsidRDefault="00F52C64" w:rsidP="00673C4D">
      <w:pPr>
        <w:pStyle w:val="Body"/>
        <w:ind w:right="-1"/>
        <w:jc w:val="both"/>
      </w:pPr>
    </w:p>
    <w:p w14:paraId="4F83AC0D" w14:textId="77777777" w:rsidR="002D2D25" w:rsidRDefault="002D2D25" w:rsidP="00673C4D">
      <w:pPr>
        <w:pStyle w:val="Body"/>
        <w:ind w:right="-1"/>
        <w:jc w:val="both"/>
      </w:pPr>
    </w:p>
    <w:p w14:paraId="653891C6" w14:textId="77777777" w:rsidR="002D2D25" w:rsidRDefault="002D2D25" w:rsidP="00673C4D">
      <w:pPr>
        <w:pStyle w:val="Body"/>
        <w:ind w:right="-1"/>
        <w:jc w:val="both"/>
      </w:pPr>
    </w:p>
    <w:p w14:paraId="42F1F30D" w14:textId="77777777" w:rsidR="002D2D25" w:rsidRDefault="002D2D25" w:rsidP="00673C4D">
      <w:pPr>
        <w:pStyle w:val="Body"/>
        <w:ind w:right="-1"/>
        <w:jc w:val="both"/>
      </w:pPr>
    </w:p>
    <w:p w14:paraId="6B389DE8" w14:textId="77777777" w:rsidR="002D2D25" w:rsidRDefault="002D2D25" w:rsidP="00673C4D">
      <w:pPr>
        <w:pStyle w:val="Body"/>
        <w:ind w:right="-1"/>
        <w:jc w:val="both"/>
      </w:pPr>
    </w:p>
    <w:p w14:paraId="501C0095" w14:textId="3B241018" w:rsidR="00F52C64" w:rsidRPr="00DD0989" w:rsidRDefault="00F52C64" w:rsidP="00493B9E">
      <w:pPr>
        <w:pStyle w:val="Accessibilitypara"/>
      </w:pPr>
      <w:r w:rsidRPr="00DD0989">
        <w:t xml:space="preserve">To receive this document in another format, email </w:t>
      </w:r>
      <w:hyperlink r:id="rId12" w:history="1">
        <w:r w:rsidRPr="009F1E9E">
          <w:rPr>
            <w:rStyle w:val="Hyperlink"/>
          </w:rPr>
          <w:t>pathwaytogoodhealth@health.vic.gov.au</w:t>
        </w:r>
      </w:hyperlink>
      <w:r>
        <w:t xml:space="preserve"> </w:t>
      </w:r>
      <w:r w:rsidRPr="00DD0989">
        <w:t>&lt;pathwaytogoodhealth@health.vic.gov.au&gt;.</w:t>
      </w:r>
    </w:p>
    <w:p w14:paraId="5D4F378F" w14:textId="77777777" w:rsidR="00F52C64" w:rsidRPr="00DD0989" w:rsidRDefault="00F52C64" w:rsidP="00F52C64">
      <w:pPr>
        <w:pStyle w:val="Imprint"/>
        <w:jc w:val="both"/>
        <w:rPr>
          <w:color w:val="auto"/>
        </w:rPr>
      </w:pPr>
      <w:r w:rsidRPr="00DD0989">
        <w:rPr>
          <w:color w:val="auto"/>
        </w:rPr>
        <w:t>Authorised and published by the Victorian Government, 1 Treasury Place, Melbourne.</w:t>
      </w:r>
    </w:p>
    <w:p w14:paraId="43134436" w14:textId="77777777" w:rsidR="00F52C64" w:rsidRPr="00DD0989" w:rsidRDefault="00F52C64" w:rsidP="00F52C64">
      <w:pPr>
        <w:pStyle w:val="Imprint"/>
        <w:jc w:val="both"/>
        <w:rPr>
          <w:color w:val="auto"/>
        </w:rPr>
      </w:pPr>
      <w:r w:rsidRPr="00DD0989">
        <w:rPr>
          <w:color w:val="auto"/>
        </w:rPr>
        <w:t>© State of Victoria, Australia, Department of Health, April 2024.</w:t>
      </w:r>
    </w:p>
    <w:p w14:paraId="552CAE99" w14:textId="77777777" w:rsidR="00F52C64" w:rsidRPr="00DD0989" w:rsidRDefault="00F52C64" w:rsidP="00F52C64">
      <w:pPr>
        <w:pStyle w:val="Imprint"/>
        <w:jc w:val="both"/>
        <w:rPr>
          <w:color w:val="auto"/>
        </w:rPr>
      </w:pPr>
      <w:r w:rsidRPr="00DD0989">
        <w:rPr>
          <w:color w:val="auto"/>
        </w:rPr>
        <w:t>In this document, ‘Aboriginal’ refers to both Aboriginal and Torres Strait Islander people. ‘Indigenous’ or ‘Koori/</w:t>
      </w:r>
      <w:proofErr w:type="spellStart"/>
      <w:r w:rsidRPr="00DD0989">
        <w:rPr>
          <w:color w:val="auto"/>
        </w:rPr>
        <w:t>Koorie</w:t>
      </w:r>
      <w:proofErr w:type="spellEnd"/>
      <w:r w:rsidRPr="00DD0989">
        <w:rPr>
          <w:color w:val="auto"/>
        </w:rPr>
        <w:t>’ is retained when part of the title of a report, program or quotation.</w:t>
      </w:r>
    </w:p>
    <w:p w14:paraId="2E32FB66" w14:textId="77777777" w:rsidR="00F52C64" w:rsidRPr="0055119B" w:rsidRDefault="00F52C64" w:rsidP="00F52C64">
      <w:pPr>
        <w:pStyle w:val="Imprint"/>
        <w:jc w:val="both"/>
      </w:pPr>
      <w:r w:rsidRPr="0055119B">
        <w:t xml:space="preserve">ISBN/ISSN </w:t>
      </w:r>
      <w:r>
        <w:rPr>
          <w:rFonts w:cs="Arial"/>
          <w:color w:val="000000"/>
        </w:rPr>
        <w:t xml:space="preserve">978-1-76131-576-3 </w:t>
      </w:r>
      <w:r w:rsidRPr="0055119B">
        <w:t>(online/PDF/Word)</w:t>
      </w:r>
    </w:p>
    <w:p w14:paraId="74E34D65" w14:textId="06ACFE68" w:rsidR="00F52C64" w:rsidRPr="0055119B" w:rsidRDefault="00F52C64" w:rsidP="00216D40">
      <w:pPr>
        <w:pStyle w:val="Imprint"/>
      </w:pPr>
      <w:r w:rsidRPr="001F07E2">
        <w:t xml:space="preserve">Available at </w:t>
      </w:r>
      <w:hyperlink r:id="rId13" w:history="1">
        <w:r w:rsidR="00216D40" w:rsidRPr="001F07E2">
          <w:rPr>
            <w:rStyle w:val="Hyperlink"/>
          </w:rPr>
          <w:t>Pathway to good health for children in care</w:t>
        </w:r>
      </w:hyperlink>
      <w:r w:rsidR="001F07E2" w:rsidRPr="001F07E2">
        <w:rPr>
          <w:color w:val="004C97"/>
        </w:rPr>
        <w:t xml:space="preserve"> </w:t>
      </w:r>
      <w:r w:rsidRPr="001F07E2">
        <w:t>&lt;</w:t>
      </w:r>
      <w:r w:rsidR="006133A9" w:rsidRPr="00484019">
        <w:t>https://www.health.vic.gov.au/populations</w:t>
      </w:r>
      <w:r w:rsidR="006133A9" w:rsidRPr="00217637">
        <w:t>/vulnerable-children/pathway-to-good-health-for-children-in-care</w:t>
      </w:r>
      <w:r w:rsidRPr="001F07E2">
        <w:t>&gt;</w:t>
      </w:r>
    </w:p>
    <w:p w14:paraId="54D36182" w14:textId="77777777" w:rsidR="00576D79" w:rsidRDefault="00576D79" w:rsidP="00D66173">
      <w:pPr>
        <w:pStyle w:val="Body"/>
        <w:ind w:right="-1"/>
        <w:jc w:val="both"/>
      </w:pPr>
    </w:p>
    <w:p w14:paraId="7A748E1C" w14:textId="025C5463" w:rsidR="4A4CBBBE" w:rsidRDefault="00875C61" w:rsidP="00875C61">
      <w:pPr>
        <w:pStyle w:val="Heading1"/>
      </w:pPr>
      <w:bookmarkStart w:id="2" w:name="_Toc149640443"/>
      <w:r>
        <w:lastRenderedPageBreak/>
        <w:t xml:space="preserve">1. </w:t>
      </w:r>
      <w:r w:rsidR="4A4CBBBE" w:rsidRPr="00246F69">
        <w:t>Purpose</w:t>
      </w:r>
      <w:bookmarkEnd w:id="2"/>
    </w:p>
    <w:p w14:paraId="296983B2" w14:textId="228C6176" w:rsidR="4A4CBBBE" w:rsidRPr="0044059D" w:rsidRDefault="4A4CBBBE" w:rsidP="0044059D">
      <w:pPr>
        <w:pStyle w:val="Body"/>
      </w:pPr>
      <w:r>
        <w:t xml:space="preserve">This service framework (the framework) provides guidance to </w:t>
      </w:r>
      <w:r w:rsidR="1FB8F1B8">
        <w:t xml:space="preserve">health services to </w:t>
      </w:r>
      <w:r>
        <w:t>support the development of consistent and high-quality models of care</w:t>
      </w:r>
      <w:r w:rsidR="00F85736">
        <w:t xml:space="preserve"> </w:t>
      </w:r>
      <w:r w:rsidR="00F16F2C">
        <w:t xml:space="preserve">delivered to children </w:t>
      </w:r>
      <w:r w:rsidR="001F4CBF">
        <w:t xml:space="preserve">who are </w:t>
      </w:r>
      <w:r w:rsidR="003211D7">
        <w:t>entering</w:t>
      </w:r>
      <w:r w:rsidR="001F4CBF">
        <w:t xml:space="preserve"> statutory care settings</w:t>
      </w:r>
      <w:r w:rsidR="00AE09F7">
        <w:t xml:space="preserve"> through</w:t>
      </w:r>
      <w:r w:rsidR="00B216EC">
        <w:t xml:space="preserve"> the </w:t>
      </w:r>
      <w:r w:rsidR="76F41B5B">
        <w:t xml:space="preserve">Pathway to Good Health </w:t>
      </w:r>
      <w:r w:rsidR="0040445C">
        <w:t>program</w:t>
      </w:r>
      <w:r w:rsidR="29FC0D6F">
        <w:t>. This program is</w:t>
      </w:r>
      <w:r w:rsidR="00F220F6">
        <w:t xml:space="preserve"> </w:t>
      </w:r>
      <w:r w:rsidR="3F4F097F">
        <w:t xml:space="preserve">funded through </w:t>
      </w:r>
      <w:r w:rsidR="403ADBA3">
        <w:t xml:space="preserve">a </w:t>
      </w:r>
      <w:r w:rsidR="3F4F097F">
        <w:t xml:space="preserve">recent </w:t>
      </w:r>
      <w:r w:rsidR="0ADFEB6D">
        <w:t>four-year</w:t>
      </w:r>
      <w:r w:rsidR="3F4F097F">
        <w:t xml:space="preserve"> Victorian government investment </w:t>
      </w:r>
      <w:r w:rsidR="00C41F43">
        <w:t>into</w:t>
      </w:r>
      <w:r w:rsidR="3F4F097F">
        <w:t xml:space="preserve"> the </w:t>
      </w:r>
      <w:r w:rsidR="00AC35D9" w:rsidRPr="0404F6AD">
        <w:rPr>
          <w:i/>
          <w:iCs/>
        </w:rPr>
        <w:t xml:space="preserve">Targeted Health Support for Children in </w:t>
      </w:r>
      <w:r w:rsidR="00F168E8" w:rsidRPr="0404F6AD">
        <w:rPr>
          <w:i/>
          <w:iCs/>
        </w:rPr>
        <w:t>Care</w:t>
      </w:r>
      <w:r w:rsidR="00F168E8">
        <w:t xml:space="preserve"> </w:t>
      </w:r>
      <w:r w:rsidR="23E0E58A">
        <w:t>initiative</w:t>
      </w:r>
      <w:r>
        <w:t xml:space="preserve">. </w:t>
      </w:r>
    </w:p>
    <w:p w14:paraId="77089090" w14:textId="2260298D" w:rsidR="4A4CBBBE" w:rsidRDefault="4A4CBBBE" w:rsidP="0044059D">
      <w:pPr>
        <w:pStyle w:val="Body"/>
      </w:pPr>
      <w:r w:rsidRPr="0044059D">
        <w:t>The framework describes the service components</w:t>
      </w:r>
      <w:r w:rsidR="006F4678">
        <w:t xml:space="preserve"> </w:t>
      </w:r>
      <w:r w:rsidRPr="0044059D">
        <w:t xml:space="preserve">to be delivered across </w:t>
      </w:r>
      <w:r w:rsidR="001709A2" w:rsidRPr="0044059D">
        <w:t>Victoria</w:t>
      </w:r>
      <w:r w:rsidR="00D9716E">
        <w:t xml:space="preserve"> under the program</w:t>
      </w:r>
      <w:r w:rsidRPr="0044059D">
        <w:t xml:space="preserve"> and includes the service principles, roles and responsibilities and partnership expectations to improve access to services and health outcomes for children and young people in </w:t>
      </w:r>
      <w:r w:rsidR="24D1EB1F">
        <w:t>c</w:t>
      </w:r>
      <w:r w:rsidR="002205CB">
        <w:t>are</w:t>
      </w:r>
      <w:r w:rsidR="0044059D" w:rsidRPr="0044059D">
        <w:t xml:space="preserve"> (formerly ‘</w:t>
      </w:r>
      <w:r w:rsidRPr="0044059D">
        <w:t>out of home care</w:t>
      </w:r>
      <w:r w:rsidR="0044059D" w:rsidRPr="0044059D">
        <w:t>’)</w:t>
      </w:r>
      <w:r w:rsidRPr="0044059D">
        <w:t>.</w:t>
      </w:r>
    </w:p>
    <w:p w14:paraId="31708E2D" w14:textId="04E51EEC" w:rsidR="00932588" w:rsidRDefault="00765E6E" w:rsidP="0044059D">
      <w:pPr>
        <w:pStyle w:val="Body"/>
      </w:pPr>
      <w:r w:rsidRPr="00765E6E">
        <w:t xml:space="preserve">The framework is a ‘living’ document that over time will be informed by the success and lessons of </w:t>
      </w:r>
      <w:r>
        <w:t>the rollout of the program</w:t>
      </w:r>
      <w:r w:rsidRPr="00765E6E">
        <w:t xml:space="preserve">. Updates to the framework will ensure that consistent and </w:t>
      </w:r>
      <w:r w:rsidR="001176BB" w:rsidRPr="00765E6E">
        <w:t>high</w:t>
      </w:r>
      <w:r w:rsidR="001176BB">
        <w:t>-quality</w:t>
      </w:r>
      <w:r w:rsidRPr="00765E6E">
        <w:t xml:space="preserve"> services are maintained while also supporting local innovation and service improvement</w:t>
      </w:r>
      <w:r w:rsidR="008068EC">
        <w:t>.</w:t>
      </w:r>
    </w:p>
    <w:p w14:paraId="094B8EA6" w14:textId="11BB6AE3" w:rsidR="00962F66" w:rsidRDefault="00875C61" w:rsidP="00875C61">
      <w:pPr>
        <w:pStyle w:val="Heading1"/>
      </w:pPr>
      <w:bookmarkStart w:id="3" w:name="_Toc149640444"/>
      <w:r>
        <w:t xml:space="preserve">2. </w:t>
      </w:r>
      <w:r w:rsidR="00962F66">
        <w:t>Introduction</w:t>
      </w:r>
      <w:bookmarkEnd w:id="3"/>
    </w:p>
    <w:p w14:paraId="01F9C9B4" w14:textId="71CDB240" w:rsidR="007D0208" w:rsidRDefault="0C02CB94" w:rsidP="0044059D">
      <w:pPr>
        <w:pStyle w:val="Body"/>
      </w:pPr>
      <w:bookmarkStart w:id="4" w:name="_Hlk89764322"/>
      <w:r>
        <w:t>Children placed in statutory care are known to have poorer health outcomes than the general population, across all domains of health: physical, developmental and emotional/mental health</w:t>
      </w:r>
      <w:r w:rsidR="469995D9">
        <w:t>.</w:t>
      </w:r>
      <w:r w:rsidR="118BF846">
        <w:t xml:space="preserve"> </w:t>
      </w:r>
      <w:r w:rsidR="1233332A" w:rsidRPr="76511033">
        <w:rPr>
          <w:rFonts w:eastAsia="Arial" w:cs="Arial"/>
          <w:color w:val="000000" w:themeColor="text1"/>
          <w:szCs w:val="21"/>
        </w:rPr>
        <w:t xml:space="preserve">As of 30 June 2022, there are 9,124 children in care in Victoria (6.4 per 1,000 children) </w:t>
      </w:r>
      <w:r w:rsidR="3336B4B7">
        <w:t>(</w:t>
      </w:r>
      <w:r w:rsidR="43115774">
        <w:t xml:space="preserve">Child </w:t>
      </w:r>
      <w:r w:rsidR="3A30E6D6">
        <w:t>P</w:t>
      </w:r>
      <w:r w:rsidR="43115774">
        <w:t>rotec</w:t>
      </w:r>
      <w:r w:rsidR="732A68D7">
        <w:t xml:space="preserve">tion Australia </w:t>
      </w:r>
      <w:r w:rsidR="4AAB959D">
        <w:t>202</w:t>
      </w:r>
      <w:r w:rsidR="02933248">
        <w:t>1</w:t>
      </w:r>
      <w:r w:rsidR="4AAB959D">
        <w:t>-2</w:t>
      </w:r>
      <w:r w:rsidR="7936927F">
        <w:t>2</w:t>
      </w:r>
      <w:r w:rsidR="7E8F933F">
        <w:t>,</w:t>
      </w:r>
      <w:r w:rsidR="4AAB959D">
        <w:t xml:space="preserve"> </w:t>
      </w:r>
      <w:r w:rsidR="005A6B41">
        <w:t>AIHW</w:t>
      </w:r>
      <w:r w:rsidR="4B358ADE">
        <w:t xml:space="preserve">). </w:t>
      </w:r>
      <w:r w:rsidR="118BF846">
        <w:t>Long wait lists and the complexity in navigating health and social care systems contribute to</w:t>
      </w:r>
      <w:r w:rsidR="2DBBBC18">
        <w:t xml:space="preserve"> vulnerable cohorts such as</w:t>
      </w:r>
      <w:r w:rsidR="118BF846">
        <w:t xml:space="preserve"> </w:t>
      </w:r>
      <w:r w:rsidR="693472A4">
        <w:t xml:space="preserve">children in </w:t>
      </w:r>
      <w:r w:rsidR="002205CB">
        <w:t>care</w:t>
      </w:r>
      <w:r w:rsidR="118BF846">
        <w:t xml:space="preserve"> being excluded from </w:t>
      </w:r>
      <w:r w:rsidR="004A2B55">
        <w:t>receiving the right health</w:t>
      </w:r>
      <w:r w:rsidR="00D604D7">
        <w:t>care</w:t>
      </w:r>
      <w:r w:rsidR="00811BB6">
        <w:t xml:space="preserve"> at the right </w:t>
      </w:r>
      <w:r w:rsidR="00507B54">
        <w:t>time.</w:t>
      </w:r>
      <w:r w:rsidR="00D604D7">
        <w:t xml:space="preserve"> </w:t>
      </w:r>
    </w:p>
    <w:p w14:paraId="3044C1C1" w14:textId="35C9F339" w:rsidR="007D0208" w:rsidRDefault="00846510" w:rsidP="0044059D">
      <w:pPr>
        <w:pStyle w:val="Body"/>
      </w:pPr>
      <w:r>
        <w:t xml:space="preserve">This </w:t>
      </w:r>
      <w:r w:rsidR="003F3BC5">
        <w:t>pr</w:t>
      </w:r>
      <w:r w:rsidR="00344428">
        <w:t xml:space="preserve">ogram </w:t>
      </w:r>
      <w:r>
        <w:t xml:space="preserve">aims to </w:t>
      </w:r>
      <w:r w:rsidR="2F001A96">
        <w:t xml:space="preserve">improve access and </w:t>
      </w:r>
      <w:r w:rsidR="3EF12D8A">
        <w:t>target service</w:t>
      </w:r>
      <w:r w:rsidR="3422527C">
        <w:t>s</w:t>
      </w:r>
      <w:r w:rsidR="3EF12D8A">
        <w:t xml:space="preserve"> to </w:t>
      </w:r>
      <w:r>
        <w:t>better meet the health needs of children and young people entering care in Victoria. </w:t>
      </w:r>
      <w:r w:rsidR="039017FE">
        <w:t xml:space="preserve"> The 2023</w:t>
      </w:r>
      <w:r w:rsidR="00D604D7">
        <w:t xml:space="preserve"> -</w:t>
      </w:r>
      <w:r w:rsidR="039017FE">
        <w:t xml:space="preserve">24 State Budget provided four years of funding ($37.7 million) </w:t>
      </w:r>
      <w:r w:rsidR="00BC70A5">
        <w:t>for the program</w:t>
      </w:r>
      <w:bookmarkStart w:id="5" w:name="_Hlk144464272"/>
      <w:r w:rsidR="00F1701A">
        <w:t xml:space="preserve"> that will support e</w:t>
      </w:r>
      <w:r>
        <w:t xml:space="preserve">arly assessment and improved care planning </w:t>
      </w:r>
      <w:bookmarkEnd w:id="5"/>
      <w:r>
        <w:t xml:space="preserve">for children and young people as they enter care </w:t>
      </w:r>
      <w:r w:rsidR="00120B0A">
        <w:t xml:space="preserve">with the aim of </w:t>
      </w:r>
      <w:r>
        <w:t>improv</w:t>
      </w:r>
      <w:r w:rsidR="00120B0A">
        <w:t>ing</w:t>
      </w:r>
      <w:r>
        <w:t xml:space="preserve"> health outcomes and reduce avoidable </w:t>
      </w:r>
      <w:r w:rsidR="004C3348">
        <w:t>downstream costs.</w:t>
      </w:r>
      <w:r>
        <w:t xml:space="preserve"> </w:t>
      </w:r>
    </w:p>
    <w:p w14:paraId="22B49536" w14:textId="2ABABA3C" w:rsidR="007D0208" w:rsidRDefault="79D76CAB" w:rsidP="0044059D">
      <w:pPr>
        <w:pStyle w:val="Body"/>
      </w:pPr>
      <w:r>
        <w:t xml:space="preserve">Building on </w:t>
      </w:r>
      <w:r w:rsidR="009E541D">
        <w:t>evidence and previous</w:t>
      </w:r>
      <w:r w:rsidR="000579F0">
        <w:t xml:space="preserve"> projects</w:t>
      </w:r>
      <w:r w:rsidR="00987F12">
        <w:t xml:space="preserve"> to support this cohort of children</w:t>
      </w:r>
      <w:r w:rsidR="00425D1A">
        <w:t>,</w:t>
      </w:r>
      <w:r w:rsidR="009E541D">
        <w:t xml:space="preserve"> </w:t>
      </w:r>
      <w:r>
        <w:t xml:space="preserve">this </w:t>
      </w:r>
      <w:r w:rsidR="0034122D">
        <w:t xml:space="preserve">program </w:t>
      </w:r>
      <w:r w:rsidR="00425D1A">
        <w:t xml:space="preserve">aims to </w:t>
      </w:r>
      <w:r w:rsidR="00F77CCA">
        <w:t xml:space="preserve">provide </w:t>
      </w:r>
      <w:r w:rsidR="0034122D">
        <w:t xml:space="preserve">a </w:t>
      </w:r>
      <w:r w:rsidR="00F77CCA">
        <w:t xml:space="preserve">tiered approach to care that </w:t>
      </w:r>
      <w:r w:rsidR="1FBDBFBB">
        <w:t>improve</w:t>
      </w:r>
      <w:r w:rsidR="00425D1A">
        <w:t>s</w:t>
      </w:r>
      <w:r w:rsidR="1FBDBFBB">
        <w:t xml:space="preserve"> integration across</w:t>
      </w:r>
      <w:r w:rsidR="00F77CCA">
        <w:t xml:space="preserve"> </w:t>
      </w:r>
      <w:r w:rsidR="00425D1A">
        <w:t>the</w:t>
      </w:r>
      <w:r w:rsidR="00F77CCA">
        <w:t xml:space="preserve"> health</w:t>
      </w:r>
      <w:r w:rsidR="00425D1A">
        <w:t xml:space="preserve"> and </w:t>
      </w:r>
      <w:r w:rsidR="00F77CCA">
        <w:t>child protection</w:t>
      </w:r>
      <w:r w:rsidR="5A237FC9">
        <w:t xml:space="preserve"> system</w:t>
      </w:r>
      <w:r w:rsidR="00425D1A">
        <w:t>s</w:t>
      </w:r>
      <w:r w:rsidR="00F77CCA">
        <w:t>, education and care services</w:t>
      </w:r>
      <w:r w:rsidR="003B632E">
        <w:t>.</w:t>
      </w:r>
      <w:r w:rsidR="1A4927BB">
        <w:t xml:space="preserve"> </w:t>
      </w:r>
      <w:r w:rsidR="091A3007">
        <w:t>The</w:t>
      </w:r>
      <w:r w:rsidR="1A4927BB">
        <w:t xml:space="preserve"> term </w:t>
      </w:r>
      <w:r w:rsidR="00C42A8F">
        <w:t>“</w:t>
      </w:r>
      <w:r w:rsidR="091A3007">
        <w:t>child</w:t>
      </w:r>
      <w:r w:rsidR="4F1EA0D4">
        <w:t xml:space="preserve"> protection</w:t>
      </w:r>
      <w:r w:rsidR="00876439">
        <w:t xml:space="preserve"> </w:t>
      </w:r>
      <w:r w:rsidR="00425D1A">
        <w:t>s</w:t>
      </w:r>
      <w:r w:rsidR="7326407A">
        <w:t>ystem</w:t>
      </w:r>
      <w:r w:rsidR="00C42A8F">
        <w:t>”</w:t>
      </w:r>
      <w:r w:rsidR="7326407A">
        <w:t xml:space="preserve"> is used </w:t>
      </w:r>
      <w:r w:rsidR="46D84AF3">
        <w:t>throughout</w:t>
      </w:r>
      <w:r w:rsidR="7326407A">
        <w:t xml:space="preserve"> this document </w:t>
      </w:r>
      <w:r w:rsidR="4049ECC5">
        <w:t xml:space="preserve">to </w:t>
      </w:r>
      <w:r w:rsidR="7326407A">
        <w:t xml:space="preserve">refer to the range of programs and services </w:t>
      </w:r>
      <w:r w:rsidR="00507B54">
        <w:t>delivered by</w:t>
      </w:r>
      <w:r w:rsidR="005D6C21">
        <w:t xml:space="preserve"> or subcontracted by the</w:t>
      </w:r>
      <w:r w:rsidR="00507B54">
        <w:t xml:space="preserve"> Department of Families Fairness and housing (DFFH) </w:t>
      </w:r>
      <w:r w:rsidR="7326407A">
        <w:t xml:space="preserve">that support children and young people </w:t>
      </w:r>
      <w:r w:rsidR="00425D1A">
        <w:t xml:space="preserve">subject to statutory intervention under the </w:t>
      </w:r>
      <w:r w:rsidR="00361782" w:rsidRPr="00876439">
        <w:rPr>
          <w:i/>
          <w:iCs/>
        </w:rPr>
        <w:t>C</w:t>
      </w:r>
      <w:r w:rsidR="00425D1A" w:rsidRPr="00876439">
        <w:rPr>
          <w:i/>
          <w:iCs/>
        </w:rPr>
        <w:t xml:space="preserve">hildren, </w:t>
      </w:r>
      <w:r w:rsidR="00361782" w:rsidRPr="00876439">
        <w:rPr>
          <w:i/>
          <w:iCs/>
        </w:rPr>
        <w:t>Y</w:t>
      </w:r>
      <w:r w:rsidR="00425D1A" w:rsidRPr="00876439">
        <w:rPr>
          <w:i/>
          <w:iCs/>
        </w:rPr>
        <w:t xml:space="preserve">outh and </w:t>
      </w:r>
      <w:r w:rsidR="00361782" w:rsidRPr="00876439">
        <w:rPr>
          <w:i/>
          <w:iCs/>
        </w:rPr>
        <w:t>F</w:t>
      </w:r>
      <w:r w:rsidR="00425D1A" w:rsidRPr="00876439">
        <w:rPr>
          <w:i/>
          <w:iCs/>
        </w:rPr>
        <w:t>amilies Act (2005)</w:t>
      </w:r>
      <w:r w:rsidR="001E47EA">
        <w:rPr>
          <w:i/>
          <w:iCs/>
        </w:rPr>
        <w:t>.</w:t>
      </w:r>
      <w:r w:rsidR="7326407A" w:rsidRPr="00876439">
        <w:rPr>
          <w:i/>
          <w:iCs/>
        </w:rPr>
        <w:t xml:space="preserve"> </w:t>
      </w:r>
      <w:r w:rsidR="00425D1A">
        <w:t xml:space="preserve">This includes but is not limited to </w:t>
      </w:r>
      <w:r w:rsidR="00F25F4C">
        <w:t xml:space="preserve">the </w:t>
      </w:r>
      <w:r w:rsidR="00163446">
        <w:t xml:space="preserve">child protection workforce, Aboriginal Children in Aboriginal Care </w:t>
      </w:r>
      <w:r w:rsidR="00927700">
        <w:t xml:space="preserve">(ACAC) </w:t>
      </w:r>
      <w:r w:rsidR="00163446">
        <w:t xml:space="preserve">workforce, </w:t>
      </w:r>
      <w:r w:rsidR="7326407A">
        <w:t>Health and Education Assessment Coordinators</w:t>
      </w:r>
      <w:r w:rsidR="00927700">
        <w:t xml:space="preserve"> (HEAC)</w:t>
      </w:r>
      <w:r w:rsidR="7326407A">
        <w:t xml:space="preserve"> </w:t>
      </w:r>
      <w:r w:rsidR="3A090A84">
        <w:t>Kinship Engagement Teams</w:t>
      </w:r>
      <w:r w:rsidR="004B2F33">
        <w:t>,</w:t>
      </w:r>
      <w:r w:rsidR="00425D1A">
        <w:t xml:space="preserve"> </w:t>
      </w:r>
      <w:r w:rsidR="3A090A84">
        <w:t xml:space="preserve">Care Support Helpdesk </w:t>
      </w:r>
      <w:r w:rsidR="700E85B0">
        <w:t xml:space="preserve">(further detail can be found at </w:t>
      </w:r>
      <w:r w:rsidR="700E85B0" w:rsidRPr="00463620">
        <w:rPr>
          <w:i/>
          <w:iCs/>
        </w:rPr>
        <w:t xml:space="preserve">Appendix </w:t>
      </w:r>
      <w:r w:rsidR="30F3CFD6" w:rsidRPr="00463620">
        <w:rPr>
          <w:i/>
          <w:iCs/>
        </w:rPr>
        <w:t>1</w:t>
      </w:r>
      <w:r w:rsidR="30F3CFD6">
        <w:t>).</w:t>
      </w:r>
      <w:r w:rsidR="700E85B0">
        <w:t xml:space="preserve"> </w:t>
      </w:r>
    </w:p>
    <w:p w14:paraId="51327764" w14:textId="621B979C" w:rsidR="00B711DB" w:rsidRDefault="00C259E8" w:rsidP="007112F7">
      <w:pPr>
        <w:pStyle w:val="Heading2"/>
      </w:pPr>
      <w:bookmarkStart w:id="6" w:name="_Toc149640445"/>
      <w:bookmarkEnd w:id="4"/>
      <w:r>
        <w:t xml:space="preserve">What </w:t>
      </w:r>
      <w:r w:rsidR="004E4064">
        <w:t>is being delivered</w:t>
      </w:r>
      <w:bookmarkEnd w:id="6"/>
    </w:p>
    <w:p w14:paraId="0ADC8B79" w14:textId="5CA2B044" w:rsidR="00AE12DC" w:rsidRDefault="623DCB7B" w:rsidP="0044059D">
      <w:pPr>
        <w:pStyle w:val="Body"/>
      </w:pPr>
      <w:r w:rsidRPr="0044059D">
        <w:t>This service framework for Victoria aligns with</w:t>
      </w:r>
      <w:r w:rsidR="71117CAA" w:rsidRPr="0044059D">
        <w:t xml:space="preserve"> the </w:t>
      </w:r>
      <w:hyperlink r:id="rId14" w:history="1">
        <w:r w:rsidR="71117CAA" w:rsidRPr="00E35EC4">
          <w:rPr>
            <w:rStyle w:val="Hyperlink"/>
          </w:rPr>
          <w:t xml:space="preserve">National Clinical Assessment Framework for </w:t>
        </w:r>
        <w:r w:rsidR="59A971AF" w:rsidRPr="00E35EC4">
          <w:rPr>
            <w:rStyle w:val="Hyperlink"/>
          </w:rPr>
          <w:t xml:space="preserve">Children and Young People in </w:t>
        </w:r>
        <w:r w:rsidR="71117CAA" w:rsidRPr="00E35EC4">
          <w:rPr>
            <w:rStyle w:val="Hyperlink"/>
          </w:rPr>
          <w:t>Out of Home Care</w:t>
        </w:r>
      </w:hyperlink>
      <w:r w:rsidR="71117CAA" w:rsidRPr="0044059D">
        <w:t xml:space="preserve"> </w:t>
      </w:r>
      <w:r w:rsidR="66B74B70" w:rsidRPr="0044059D">
        <w:t>(2011)</w:t>
      </w:r>
      <w:r w:rsidR="003A2208">
        <w:t xml:space="preserve"> &lt;</w:t>
      </w:r>
      <w:r w:rsidR="003A2208" w:rsidRPr="003A2208">
        <w:t>https://www.health.gov.au/resources/publications/national-clinical-assessment-framework-for-children-and-young-people-in-out-of-home-care?language=en</w:t>
      </w:r>
      <w:r w:rsidR="003A2208">
        <w:t>&gt;</w:t>
      </w:r>
    </w:p>
    <w:p w14:paraId="276B2661" w14:textId="153F43A2" w:rsidR="71117CAA" w:rsidRPr="0044059D" w:rsidRDefault="00AE12DC" w:rsidP="0044059D">
      <w:pPr>
        <w:pStyle w:val="Body"/>
      </w:pPr>
      <w:r>
        <w:t xml:space="preserve">The framework </w:t>
      </w:r>
      <w:r w:rsidR="00704282" w:rsidRPr="0044059D">
        <w:t>outlines</w:t>
      </w:r>
      <w:r w:rsidR="5A5D3D2B" w:rsidRPr="0044059D">
        <w:t xml:space="preserve"> </w:t>
      </w:r>
      <w:r w:rsidR="71117CAA" w:rsidRPr="0044059D">
        <w:t xml:space="preserve">a tiered model for the delivery of </w:t>
      </w:r>
      <w:r w:rsidR="13515E2A" w:rsidRPr="0044059D">
        <w:t>health</w:t>
      </w:r>
      <w:r w:rsidR="00E0759B">
        <w:t xml:space="preserve"> </w:t>
      </w:r>
      <w:r w:rsidR="00E9339F">
        <w:t>screening</w:t>
      </w:r>
      <w:r w:rsidR="00AB0AFA">
        <w:t>,</w:t>
      </w:r>
      <w:r w:rsidR="00FA19B8">
        <w:t xml:space="preserve"> </w:t>
      </w:r>
      <w:r w:rsidR="00E9339F">
        <w:t>assessment</w:t>
      </w:r>
      <w:r w:rsidR="00AB0AFA">
        <w:t xml:space="preserve"> and </w:t>
      </w:r>
      <w:r w:rsidR="00FA19B8">
        <w:t>planning</w:t>
      </w:r>
      <w:r w:rsidR="13515E2A" w:rsidRPr="0044059D">
        <w:t xml:space="preserve"> for children in </w:t>
      </w:r>
      <w:r w:rsidR="002205CB">
        <w:t>care</w:t>
      </w:r>
      <w:r w:rsidR="13515E2A" w:rsidRPr="0044059D">
        <w:t xml:space="preserve">. </w:t>
      </w:r>
      <w:r w:rsidR="02377721" w:rsidRPr="0044059D">
        <w:t xml:space="preserve">Service delivery responses will be designed to </w:t>
      </w:r>
      <w:r w:rsidR="2869638E" w:rsidRPr="0044059D">
        <w:t>provide</w:t>
      </w:r>
      <w:r w:rsidR="02377721" w:rsidRPr="0044059D">
        <w:t xml:space="preserve"> triage, </w:t>
      </w:r>
      <w:r w:rsidR="02377721" w:rsidRPr="0044059D">
        <w:lastRenderedPageBreak/>
        <w:t xml:space="preserve">screening, referral and assessment for all children entering </w:t>
      </w:r>
      <w:r w:rsidR="002205CB">
        <w:t>care</w:t>
      </w:r>
      <w:r w:rsidR="02377721" w:rsidRPr="0044059D">
        <w:t xml:space="preserve"> in Victoria</w:t>
      </w:r>
      <w:r w:rsidR="7DE70E63" w:rsidRPr="0044059D">
        <w:t>, as well as a clear point for consultation and liaison with child protection and carers</w:t>
      </w:r>
      <w:r w:rsidR="6B527D16" w:rsidRPr="0044059D">
        <w:t xml:space="preserve">. </w:t>
      </w:r>
    </w:p>
    <w:p w14:paraId="18E94B79" w14:textId="67B048F7" w:rsidR="13515E2A" w:rsidRPr="0044059D" w:rsidRDefault="13515E2A" w:rsidP="0044059D">
      <w:pPr>
        <w:pStyle w:val="Body"/>
      </w:pPr>
      <w:r w:rsidRPr="0044059D">
        <w:t xml:space="preserve">All children entering </w:t>
      </w:r>
      <w:r w:rsidR="002205CB">
        <w:t>care</w:t>
      </w:r>
      <w:r w:rsidRPr="0044059D">
        <w:t xml:space="preserve"> (for the first or subsequent </w:t>
      </w:r>
      <w:r w:rsidR="07A43872" w:rsidRPr="0044059D">
        <w:t>time</w:t>
      </w:r>
      <w:r w:rsidRPr="0044059D">
        <w:t>) will have their health needs reviewed to ensure th</w:t>
      </w:r>
      <w:r w:rsidR="002205CB">
        <w:t>ey</w:t>
      </w:r>
      <w:r w:rsidRPr="0044059D">
        <w:t xml:space="preserve"> </w:t>
      </w:r>
      <w:r w:rsidR="002205CB">
        <w:t>receive</w:t>
      </w:r>
      <w:r w:rsidRPr="0044059D">
        <w:t xml:space="preserve"> </w:t>
      </w:r>
      <w:r w:rsidR="7D06CB6E" w:rsidRPr="0044059D">
        <w:t>the recommended</w:t>
      </w:r>
      <w:r w:rsidR="43D1B1C2" w:rsidRPr="0044059D">
        <w:t xml:space="preserve"> </w:t>
      </w:r>
      <w:r w:rsidR="005176AE" w:rsidRPr="0044059D">
        <w:t>age-appropriate</w:t>
      </w:r>
      <w:r w:rsidR="43D1B1C2" w:rsidRPr="0044059D">
        <w:t xml:space="preserve"> health checks and </w:t>
      </w:r>
      <w:r w:rsidR="002205CB">
        <w:t>are</w:t>
      </w:r>
      <w:r w:rsidR="43D1B1C2" w:rsidRPr="0044059D">
        <w:t xml:space="preserve"> referred </w:t>
      </w:r>
      <w:r w:rsidR="00B320DA" w:rsidRPr="0044059D">
        <w:t>for</w:t>
      </w:r>
      <w:r w:rsidR="43D1B1C2" w:rsidRPr="0044059D">
        <w:t xml:space="preserve"> necessary </w:t>
      </w:r>
      <w:r w:rsidR="00B320DA" w:rsidRPr="0044059D">
        <w:t xml:space="preserve">screening, </w:t>
      </w:r>
      <w:r w:rsidR="43D1B1C2" w:rsidRPr="0044059D">
        <w:t>assessment and/or treatment services</w:t>
      </w:r>
      <w:r w:rsidR="5752008A" w:rsidRPr="0044059D">
        <w:t xml:space="preserve"> relevant to their </w:t>
      </w:r>
      <w:r w:rsidR="4A95914A" w:rsidRPr="0044059D">
        <w:t xml:space="preserve">identified </w:t>
      </w:r>
      <w:r w:rsidR="5752008A" w:rsidRPr="0044059D">
        <w:t xml:space="preserve">needs. </w:t>
      </w:r>
    </w:p>
    <w:p w14:paraId="7112BB6B" w14:textId="764D0738" w:rsidR="5752008A" w:rsidRPr="0044059D" w:rsidRDefault="5752008A" w:rsidP="0044059D">
      <w:pPr>
        <w:pStyle w:val="Body"/>
      </w:pPr>
      <w:r w:rsidRPr="0044059D">
        <w:t xml:space="preserve">Children and young people with multiple and/or more complex </w:t>
      </w:r>
      <w:r w:rsidR="00D43AB0" w:rsidRPr="0044059D">
        <w:t xml:space="preserve">health </w:t>
      </w:r>
      <w:r w:rsidRPr="0044059D">
        <w:t xml:space="preserve">needs will be able to be referred for a multidisciplinary assessment and </w:t>
      </w:r>
      <w:r w:rsidR="60A2B316" w:rsidRPr="0044059D">
        <w:t xml:space="preserve">the development of a </w:t>
      </w:r>
      <w:r w:rsidRPr="0044059D">
        <w:t xml:space="preserve">health management plan to inform </w:t>
      </w:r>
      <w:r w:rsidR="20A9B1D5" w:rsidRPr="0044059D">
        <w:t xml:space="preserve">referrals and service delivery for </w:t>
      </w:r>
      <w:r w:rsidRPr="0044059D">
        <w:t xml:space="preserve">their </w:t>
      </w:r>
      <w:r w:rsidR="3E176FE2" w:rsidRPr="0044059D">
        <w:t>health needs</w:t>
      </w:r>
      <w:r w:rsidR="48F66747" w:rsidRPr="0044059D">
        <w:t>.</w:t>
      </w:r>
      <w:r w:rsidR="6762E69E" w:rsidRPr="0044059D">
        <w:t xml:space="preserve"> </w:t>
      </w:r>
    </w:p>
    <w:p w14:paraId="3D0EE68F" w14:textId="2B6AD315" w:rsidR="5752008A" w:rsidRPr="0044059D" w:rsidRDefault="6762E69E" w:rsidP="0044059D">
      <w:pPr>
        <w:pStyle w:val="Body"/>
      </w:pPr>
      <w:r w:rsidRPr="0044059D">
        <w:t xml:space="preserve">Once a triage, screening or multidisciplinary assessment has been completed, this </w:t>
      </w:r>
      <w:r w:rsidR="005B7104">
        <w:t xml:space="preserve">program </w:t>
      </w:r>
      <w:r w:rsidRPr="0044059D">
        <w:t xml:space="preserve">will link </w:t>
      </w:r>
      <w:r w:rsidR="00AF7832">
        <w:t xml:space="preserve">through referrals </w:t>
      </w:r>
      <w:r w:rsidRPr="0044059D">
        <w:t>with the existing service system (including NDIS funded services,</w:t>
      </w:r>
      <w:r w:rsidR="00EB5743">
        <w:t xml:space="preserve"> </w:t>
      </w:r>
      <w:r w:rsidRPr="0044059D">
        <w:t>h</w:t>
      </w:r>
      <w:r w:rsidR="272B573E" w:rsidRPr="0044059D">
        <w:t>eal</w:t>
      </w:r>
      <w:r w:rsidRPr="0044059D">
        <w:t>th or education) to access allied health or paediatric interventions or treatments.</w:t>
      </w:r>
    </w:p>
    <w:p w14:paraId="4503FC8C" w14:textId="3DFCE297" w:rsidR="007B156D" w:rsidRDefault="00EC1664" w:rsidP="0044059D">
      <w:pPr>
        <w:pStyle w:val="Body"/>
      </w:pPr>
      <w:r>
        <w:t>Services will be delivered</w:t>
      </w:r>
      <w:r w:rsidR="4BC0E790">
        <w:t xml:space="preserve"> </w:t>
      </w:r>
      <w:r w:rsidR="007D5249">
        <w:t xml:space="preserve">by a lead provider </w:t>
      </w:r>
      <w:r w:rsidR="4BC0E790">
        <w:t xml:space="preserve">within </w:t>
      </w:r>
      <w:r w:rsidR="002E2625">
        <w:t xml:space="preserve">the existing </w:t>
      </w:r>
      <w:r w:rsidR="001176BB">
        <w:t>community-based</w:t>
      </w:r>
      <w:r w:rsidR="002E2625">
        <w:t xml:space="preserve"> platforms </w:t>
      </w:r>
      <w:r w:rsidR="00524748">
        <w:t xml:space="preserve">delivering health services </w:t>
      </w:r>
      <w:r w:rsidR="002E2625">
        <w:t xml:space="preserve">such as </w:t>
      </w:r>
      <w:r w:rsidR="002E2625" w:rsidRPr="002E2625">
        <w:t xml:space="preserve">Community Health Service (CHS) </w:t>
      </w:r>
      <w:r w:rsidR="002E2625">
        <w:t xml:space="preserve">and </w:t>
      </w:r>
      <w:r w:rsidR="281A1456">
        <w:t>Aboriginal Community Controlled Health Organisation (</w:t>
      </w:r>
      <w:r w:rsidR="2A332E9A">
        <w:t>ACCHO</w:t>
      </w:r>
      <w:r w:rsidR="78E3E167">
        <w:t>)</w:t>
      </w:r>
      <w:r w:rsidR="006A3770">
        <w:t>.</w:t>
      </w:r>
      <w:r w:rsidR="00D71411">
        <w:t xml:space="preserve"> </w:t>
      </w:r>
      <w:r>
        <w:t>S</w:t>
      </w:r>
      <w:r w:rsidR="04EF44F8">
        <w:t xml:space="preserve">ites for the delivery of this initiative </w:t>
      </w:r>
      <w:r w:rsidR="00AC1505">
        <w:t xml:space="preserve">will </w:t>
      </w:r>
      <w:r w:rsidR="002661D0">
        <w:t>leverage</w:t>
      </w:r>
      <w:r w:rsidR="00AC1505">
        <w:t xml:space="preserve"> </w:t>
      </w:r>
      <w:r w:rsidR="00CE4FAA">
        <w:t>and expand</w:t>
      </w:r>
      <w:r w:rsidR="00AA24E7">
        <w:t xml:space="preserve"> </w:t>
      </w:r>
      <w:r w:rsidR="002661D0">
        <w:t xml:space="preserve">existing </w:t>
      </w:r>
      <w:r w:rsidR="00AC1505">
        <w:t xml:space="preserve">service </w:t>
      </w:r>
      <w:r w:rsidR="00CE4FAA">
        <w:t xml:space="preserve">capacity and </w:t>
      </w:r>
      <w:r w:rsidR="002661D0">
        <w:t>capability and</w:t>
      </w:r>
      <w:r w:rsidR="00C2770B">
        <w:t xml:space="preserve"> </w:t>
      </w:r>
      <w:r w:rsidR="002A3477">
        <w:t>utilise</w:t>
      </w:r>
      <w:r w:rsidR="00CE4FAA">
        <w:t xml:space="preserve"> the </w:t>
      </w:r>
      <w:r w:rsidR="005C16DA">
        <w:t>established</w:t>
      </w:r>
      <w:r w:rsidR="76013A00">
        <w:t xml:space="preserve"> connection with communities, </w:t>
      </w:r>
      <w:r w:rsidR="00C2770B">
        <w:t>local</w:t>
      </w:r>
      <w:r w:rsidR="002661D0">
        <w:t xml:space="preserve"> </w:t>
      </w:r>
      <w:r w:rsidR="00911D2E">
        <w:t>partnerships</w:t>
      </w:r>
      <w:r w:rsidR="00010F51">
        <w:t xml:space="preserve"> and </w:t>
      </w:r>
      <w:r w:rsidR="00AA24E7">
        <w:t>non-stigmatising</w:t>
      </w:r>
      <w:r w:rsidR="00010F51">
        <w:t xml:space="preserve"> </w:t>
      </w:r>
      <w:r w:rsidR="00B70AB5">
        <w:t xml:space="preserve">entry to </w:t>
      </w:r>
      <w:r w:rsidR="00AA24E7">
        <w:t>services</w:t>
      </w:r>
      <w:r w:rsidR="002661D0">
        <w:t xml:space="preserve"> </w:t>
      </w:r>
      <w:r w:rsidR="00BA2D9D">
        <w:t xml:space="preserve">to </w:t>
      </w:r>
      <w:r w:rsidR="002661D0">
        <w:t xml:space="preserve">support </w:t>
      </w:r>
      <w:r w:rsidR="00911D2E">
        <w:t>the holistic care of children</w:t>
      </w:r>
      <w:r w:rsidR="006B5094">
        <w:t xml:space="preserve"> </w:t>
      </w:r>
      <w:r w:rsidR="701ED5BE">
        <w:t>and young people</w:t>
      </w:r>
      <w:r w:rsidR="00911D2E">
        <w:t>.</w:t>
      </w:r>
      <w:r w:rsidR="008D13A2">
        <w:t xml:space="preserve"> </w:t>
      </w:r>
    </w:p>
    <w:p w14:paraId="4612DF46" w14:textId="42A75049" w:rsidR="00CC4EC6" w:rsidRPr="00D91E57" w:rsidRDefault="00CC4EC6" w:rsidP="0044059D">
      <w:pPr>
        <w:pStyle w:val="Body"/>
      </w:pPr>
      <w:r>
        <w:t>Service delivery should be flexible</w:t>
      </w:r>
      <w:r w:rsidR="0011714E">
        <w:t>, accessible</w:t>
      </w:r>
      <w:r>
        <w:t xml:space="preserve"> and responsive to the needs of children and young people</w:t>
      </w:r>
      <w:r w:rsidR="00FF212C">
        <w:t xml:space="preserve"> in the local Area</w:t>
      </w:r>
      <w:r w:rsidR="0011714E">
        <w:t>. This could include</w:t>
      </w:r>
      <w:r>
        <w:t xml:space="preserve"> outreach</w:t>
      </w:r>
      <w:r w:rsidR="00C01F99">
        <w:t xml:space="preserve"> to other settings such as schools, early learning and residential care</w:t>
      </w:r>
      <w:r w:rsidR="0040437B">
        <w:t xml:space="preserve">. In some areas where access to specialist clinicians </w:t>
      </w:r>
      <w:r w:rsidR="06DD5554">
        <w:t>is</w:t>
      </w:r>
      <w:r w:rsidR="0040437B">
        <w:t xml:space="preserve"> limited</w:t>
      </w:r>
      <w:r w:rsidR="0011714E">
        <w:t xml:space="preserve"> and/ or </w:t>
      </w:r>
      <w:r w:rsidR="00262AAF">
        <w:t>geographic</w:t>
      </w:r>
      <w:r w:rsidR="00886DAD">
        <w:t xml:space="preserve"> isolation</w:t>
      </w:r>
      <w:r w:rsidR="00450342">
        <w:t xml:space="preserve"> impacts on access</w:t>
      </w:r>
      <w:r w:rsidR="006B6A16">
        <w:t>,</w:t>
      </w:r>
      <w:r w:rsidR="0040437B">
        <w:t xml:space="preserve"> telehealth </w:t>
      </w:r>
      <w:r w:rsidR="00FF212C">
        <w:t xml:space="preserve">services may also </w:t>
      </w:r>
      <w:bookmarkStart w:id="7" w:name="_Int_4fe1zhjf"/>
      <w:r w:rsidR="00450342">
        <w:t>utilised</w:t>
      </w:r>
      <w:bookmarkEnd w:id="7"/>
      <w:r w:rsidR="00450342">
        <w:t>.</w:t>
      </w:r>
    </w:p>
    <w:p w14:paraId="7DBE01C6" w14:textId="7ECD08BF" w:rsidR="007B156D" w:rsidRPr="00D91E57" w:rsidRDefault="001D1161" w:rsidP="0044059D">
      <w:pPr>
        <w:pStyle w:val="Body"/>
      </w:pPr>
      <w:r>
        <w:t xml:space="preserve">Services will be located in each of the </w:t>
      </w:r>
      <w:r w:rsidR="002D096B">
        <w:t>seventeen</w:t>
      </w:r>
      <w:r w:rsidR="003F4EC3">
        <w:t xml:space="preserve"> Department of Families</w:t>
      </w:r>
      <w:r w:rsidR="004C139D">
        <w:t>,</w:t>
      </w:r>
      <w:r w:rsidR="003F4EC3">
        <w:t xml:space="preserve"> Fairness and Housing (DFFH)</w:t>
      </w:r>
      <w:r>
        <w:t xml:space="preserve"> </w:t>
      </w:r>
      <w:r w:rsidR="002205CB">
        <w:t>Area</w:t>
      </w:r>
      <w:r>
        <w:t>s</w:t>
      </w:r>
      <w:r w:rsidR="002205CB">
        <w:t xml:space="preserve"> </w:t>
      </w:r>
      <w:r w:rsidR="4026D291">
        <w:t xml:space="preserve">as shown in Figure 1 </w:t>
      </w:r>
      <w:r w:rsidR="002205CB">
        <w:t>and</w:t>
      </w:r>
      <w:r w:rsidR="00C83494">
        <w:t xml:space="preserve"> lead health providers</w:t>
      </w:r>
      <w:r w:rsidR="002205CB">
        <w:t xml:space="preserve"> </w:t>
      </w:r>
      <w:r w:rsidR="003F4EC3">
        <w:t xml:space="preserve">will be expected to </w:t>
      </w:r>
      <w:r w:rsidR="00CB760E">
        <w:t xml:space="preserve">deliver </w:t>
      </w:r>
      <w:r w:rsidR="6A692E40">
        <w:t xml:space="preserve">health services </w:t>
      </w:r>
      <w:r w:rsidR="00CB760E">
        <w:t xml:space="preserve">to all children entering care </w:t>
      </w:r>
      <w:r w:rsidR="002205CB">
        <w:t>in</w:t>
      </w:r>
      <w:r w:rsidR="00CB760E">
        <w:t xml:space="preserve"> these </w:t>
      </w:r>
      <w:r w:rsidR="002205CB">
        <w:t>Area</w:t>
      </w:r>
      <w:r w:rsidR="00CB760E">
        <w:t>s</w:t>
      </w:r>
      <w:r w:rsidR="00A56D13">
        <w:t>.</w:t>
      </w:r>
      <w:r w:rsidR="003F4EC3">
        <w:t xml:space="preserve"> </w:t>
      </w:r>
      <w:r>
        <w:t xml:space="preserve"> </w:t>
      </w:r>
      <w:r>
        <w:br/>
      </w:r>
    </w:p>
    <w:p w14:paraId="0F2B1CA4" w14:textId="71F3C674" w:rsidR="00A922C9" w:rsidRPr="009E6FEE" w:rsidRDefault="00A922C9" w:rsidP="00B461B7">
      <w:pPr>
        <w:pStyle w:val="Figurecaption"/>
      </w:pPr>
      <w:r w:rsidRPr="009E6FEE">
        <w:t>Figure 1</w:t>
      </w:r>
      <w:r w:rsidR="00514F6E">
        <w:t>:</w:t>
      </w:r>
      <w:r w:rsidRPr="009E6FEE">
        <w:t xml:space="preserve"> DFFH </w:t>
      </w:r>
      <w:r w:rsidR="00A8549B">
        <w:t xml:space="preserve">divisions and </w:t>
      </w:r>
      <w:r w:rsidR="001176BB">
        <w:t>a</w:t>
      </w:r>
      <w:r w:rsidR="001176BB" w:rsidRPr="009E6FEE">
        <w:t>reas</w:t>
      </w:r>
    </w:p>
    <w:p w14:paraId="6862E0C5" w14:textId="3BFCD758" w:rsidR="0E1266F6" w:rsidRDefault="00A8549B" w:rsidP="48048F5B">
      <w:pPr>
        <w:pStyle w:val="ListParagraph"/>
        <w:ind w:left="-144" w:right="-432"/>
      </w:pPr>
      <w:r>
        <w:rPr>
          <w:noProof/>
        </w:rPr>
        <w:drawing>
          <wp:inline distT="0" distB="0" distL="0" distR="0" wp14:anchorId="6DDE10CD" wp14:editId="7A1BD270">
            <wp:extent cx="6137415" cy="3287949"/>
            <wp:effectExtent l="0" t="0" r="0" b="1905"/>
            <wp:docPr id="902443977" name="Picture 902443977" descr="Map of DFFH divisions and areas.&#10;West Division areas: Wimmera South West, Barwon, Central Highlands, Western Melbourne, Brimbank Melton.&#10;North Division areas: Mallee, Loddon, Hume Merri-bek, North Eastern Melbourne.&#10;East Division areas: Ovens Murray, Goulburn, Outer Eastern Melbourne, Inner Eastern Melbourne.&#10;South Division areas: Outer Gippsland, Inner Gippsland, Southern Melbourne, Bayside Penins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43977" name="Picture 1" descr="Map of DFFH divisions and areas.&#10;West Division areas: Wimmera South West, Barwon, Central Highlands, Western Melbourne, Brimbank Melton.&#10;North Division areas: Mallee, Loddon, Hume Merri-bek, North Eastern Melbourne.&#10;East Division areas: Ovens Murray, Goulburn, Outer Eastern Melbourne, Inner Eastern Melbourne.&#10;South Division areas: Outer Gippsland, Inner Gippsland, Southern Melbourne, Bayside Peninsula. "/>
                    <pic:cNvPicPr/>
                  </pic:nvPicPr>
                  <pic:blipFill>
                    <a:blip r:embed="rId15"/>
                    <a:stretch>
                      <a:fillRect/>
                    </a:stretch>
                  </pic:blipFill>
                  <pic:spPr>
                    <a:xfrm>
                      <a:off x="0" y="0"/>
                      <a:ext cx="6151798" cy="3295654"/>
                    </a:xfrm>
                    <a:prstGeom prst="rect">
                      <a:avLst/>
                    </a:prstGeom>
                  </pic:spPr>
                </pic:pic>
              </a:graphicData>
            </a:graphic>
          </wp:inline>
        </w:drawing>
      </w:r>
    </w:p>
    <w:p w14:paraId="2925C5C5" w14:textId="52E6D524" w:rsidR="00BF4537" w:rsidRPr="00F17EE7" w:rsidRDefault="00A922C9" w:rsidP="00B461B7">
      <w:pPr>
        <w:pStyle w:val="Heading2"/>
      </w:pPr>
      <w:r w:rsidRPr="0E1266F6">
        <w:lastRenderedPageBreak/>
        <w:t> </w:t>
      </w:r>
      <w:bookmarkStart w:id="8" w:name="_Toc149640446"/>
      <w:bookmarkStart w:id="9" w:name="_Hlk74241878"/>
      <w:r w:rsidR="1E0F2474">
        <w:t>S</w:t>
      </w:r>
      <w:r w:rsidR="348C4FD2">
        <w:t xml:space="preserve">ervice </w:t>
      </w:r>
      <w:r w:rsidR="696D8061" w:rsidRPr="001176BB">
        <w:t>and</w:t>
      </w:r>
      <w:r w:rsidR="696D8061">
        <w:t xml:space="preserve"> care </w:t>
      </w:r>
      <w:r w:rsidR="348C4FD2">
        <w:t>principles</w:t>
      </w:r>
      <w:bookmarkEnd w:id="8"/>
    </w:p>
    <w:bookmarkEnd w:id="9"/>
    <w:p w14:paraId="0B335B1A" w14:textId="134DF7E4" w:rsidR="3BE3D55E" w:rsidRDefault="00BF4537" w:rsidP="00B461B7">
      <w:pPr>
        <w:pStyle w:val="Body"/>
      </w:pPr>
      <w:r>
        <w:t xml:space="preserve">The principles of </w:t>
      </w:r>
      <w:r w:rsidR="000815B0" w:rsidRPr="1D41F585">
        <w:rPr>
          <w:b/>
          <w:bCs/>
        </w:rPr>
        <w:t>“</w:t>
      </w:r>
      <w:r w:rsidR="008601A2" w:rsidRPr="1D41F585">
        <w:rPr>
          <w:b/>
          <w:bCs/>
        </w:rPr>
        <w:t xml:space="preserve">child centred </w:t>
      </w:r>
      <w:r w:rsidR="00D4495B" w:rsidRPr="1D41F585">
        <w:rPr>
          <w:b/>
          <w:bCs/>
        </w:rPr>
        <w:t>care</w:t>
      </w:r>
      <w:r w:rsidR="000815B0" w:rsidRPr="1D41F585">
        <w:rPr>
          <w:b/>
          <w:bCs/>
        </w:rPr>
        <w:t>”</w:t>
      </w:r>
      <w:r w:rsidR="000815B0">
        <w:t xml:space="preserve"> </w:t>
      </w:r>
      <w:r w:rsidR="00E24520">
        <w:t xml:space="preserve">and </w:t>
      </w:r>
      <w:r w:rsidR="00E24520" w:rsidRPr="00876439">
        <w:rPr>
          <w:b/>
          <w:bCs/>
        </w:rPr>
        <w:t>“culturally safe care”</w:t>
      </w:r>
      <w:r w:rsidR="00E24520">
        <w:t xml:space="preserve"> </w:t>
      </w:r>
      <w:r>
        <w:t xml:space="preserve">underpin the </w:t>
      </w:r>
      <w:r w:rsidR="63DE2F21">
        <w:t xml:space="preserve">delivery of services </w:t>
      </w:r>
      <w:r w:rsidR="001D0F31">
        <w:t>and</w:t>
      </w:r>
      <w:r>
        <w:t xml:space="preserve"> apply to all aspects of </w:t>
      </w:r>
      <w:r w:rsidR="002D5D5A">
        <w:t xml:space="preserve">service </w:t>
      </w:r>
      <w:r>
        <w:t>planning, program design and service delivery</w:t>
      </w:r>
      <w:r w:rsidR="1424A24F">
        <w:t xml:space="preserve"> for this </w:t>
      </w:r>
      <w:r w:rsidR="00A71AA1">
        <w:t>program</w:t>
      </w:r>
      <w:r w:rsidR="1424A24F">
        <w:t xml:space="preserve">. </w:t>
      </w:r>
    </w:p>
    <w:p w14:paraId="02265A5F" w14:textId="3841E613" w:rsidR="00F25F4C" w:rsidRPr="00F25F4C" w:rsidRDefault="00F25F4C" w:rsidP="00B461B7">
      <w:pPr>
        <w:pStyle w:val="Body"/>
        <w:rPr>
          <w:b/>
        </w:rPr>
      </w:pPr>
      <w:r>
        <w:t>The diagram below has been a</w:t>
      </w:r>
      <w:r w:rsidRPr="00F25F4C">
        <w:t>dapted from the Community Health Integrated Program guidelines 2019</w:t>
      </w:r>
      <w:r w:rsidRPr="00F25F4C">
        <w:rPr>
          <w:vertAlign w:val="superscript"/>
        </w:rPr>
        <w:footnoteReference w:id="2"/>
      </w:r>
      <w:r w:rsidRPr="00F25F4C">
        <w:t xml:space="preserve"> and the Child Health Services: Guidelines for the Community Health Program 2019</w:t>
      </w:r>
      <w:r w:rsidRPr="00F25F4C">
        <w:rPr>
          <w:vertAlign w:val="superscript"/>
        </w:rPr>
        <w:footnoteReference w:id="3"/>
      </w:r>
      <w:r>
        <w:t xml:space="preserve">. Further detail </w:t>
      </w:r>
      <w:r w:rsidR="00CE7B1B">
        <w:t xml:space="preserve">about the service principles can be found at </w:t>
      </w:r>
      <w:r w:rsidR="00CE7B1B" w:rsidRPr="008103BD">
        <w:rPr>
          <w:i/>
          <w:iCs/>
        </w:rPr>
        <w:t xml:space="preserve">Appendix </w:t>
      </w:r>
      <w:r w:rsidR="00587403" w:rsidRPr="008103BD">
        <w:rPr>
          <w:i/>
          <w:iCs/>
        </w:rPr>
        <w:t>2</w:t>
      </w:r>
      <w:r w:rsidR="00587403">
        <w:t>.</w:t>
      </w:r>
      <w:r w:rsidR="00CE7B1B">
        <w:t xml:space="preserve"> </w:t>
      </w:r>
    </w:p>
    <w:p w14:paraId="5A9077BC" w14:textId="4B5FF4FD" w:rsidR="00AF4299" w:rsidRPr="00AD27FE" w:rsidRDefault="00AF4299" w:rsidP="00B461B7">
      <w:pPr>
        <w:pStyle w:val="Figurecaption"/>
      </w:pPr>
      <w:r w:rsidRPr="3AEC8898">
        <w:t>Figure 2</w:t>
      </w:r>
      <w:r w:rsidR="00073437" w:rsidRPr="3AEC8898">
        <w:t>: Service and care principles</w:t>
      </w:r>
    </w:p>
    <w:p w14:paraId="78B85DF9" w14:textId="01681952" w:rsidR="00073437" w:rsidRDefault="007B4649" w:rsidP="008D6A46">
      <w:pPr>
        <w:pStyle w:val="Body"/>
        <w:rPr>
          <w:b/>
          <w:highlight w:val="yellow"/>
        </w:rPr>
      </w:pPr>
      <w:r>
        <w:rPr>
          <w:noProof/>
        </w:rPr>
        <w:drawing>
          <wp:inline distT="0" distB="0" distL="0" distR="0" wp14:anchorId="11A00D2C" wp14:editId="19F85B03">
            <wp:extent cx="5319670" cy="5210175"/>
            <wp:effectExtent l="0" t="0" r="1905" b="0"/>
            <wp:docPr id="4" name="Picture 4" descr="Service and Care Principles&#10;Care is child-centred: designed around the specific needs of the child and their carers.&#10;These service and care principles guide multidisicplinary teams working together, supporting child health wellbeing and development and partnership with services and across secto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rvice and Care Principles&#10;Care is child-centred: designed around the specific needs of the child and their carers.&#10;These service and care principles guide multidisicplinary teams working together, supporting child health wellbeing and development and partnership with services and across sectors. &#10;"/>
                    <pic:cNvPicPr/>
                  </pic:nvPicPr>
                  <pic:blipFill>
                    <a:blip r:embed="rId16"/>
                    <a:stretch>
                      <a:fillRect/>
                    </a:stretch>
                  </pic:blipFill>
                  <pic:spPr>
                    <a:xfrm>
                      <a:off x="0" y="0"/>
                      <a:ext cx="5319670" cy="5210175"/>
                    </a:xfrm>
                    <a:prstGeom prst="rect">
                      <a:avLst/>
                    </a:prstGeom>
                  </pic:spPr>
                </pic:pic>
              </a:graphicData>
            </a:graphic>
          </wp:inline>
        </w:drawing>
      </w:r>
    </w:p>
    <w:p w14:paraId="322E85C2" w14:textId="3F522301" w:rsidR="00A40A0A" w:rsidRPr="00284755" w:rsidRDefault="00A40A0A" w:rsidP="00B461B7">
      <w:pPr>
        <w:pStyle w:val="Body"/>
      </w:pPr>
    </w:p>
    <w:p w14:paraId="64611CFE" w14:textId="3F522301" w:rsidR="00A40A0A" w:rsidRPr="00284755" w:rsidRDefault="00A40A0A" w:rsidP="00B461B7">
      <w:pPr>
        <w:pStyle w:val="Body"/>
        <w:sectPr w:rsidR="00A40A0A" w:rsidRPr="00284755" w:rsidSect="00E75B79">
          <w:headerReference w:type="first" r:id="rId17"/>
          <w:pgSz w:w="11906" w:h="16838" w:code="9"/>
          <w:pgMar w:top="1418" w:right="1418" w:bottom="1418" w:left="1418" w:header="680" w:footer="510" w:gutter="0"/>
          <w:cols w:space="340"/>
          <w:docGrid w:linePitch="360"/>
        </w:sectPr>
      </w:pPr>
    </w:p>
    <w:p w14:paraId="7A4139EE" w14:textId="1B1C26E6" w:rsidR="00001C3F" w:rsidRPr="00001C3F" w:rsidRDefault="00E1725C" w:rsidP="00246F69">
      <w:pPr>
        <w:pStyle w:val="Heading1"/>
      </w:pPr>
      <w:bookmarkStart w:id="10" w:name="_Toc149640447"/>
      <w:r>
        <w:lastRenderedPageBreak/>
        <w:t xml:space="preserve">3. </w:t>
      </w:r>
      <w:r w:rsidR="00E31B15">
        <w:t>Service model</w:t>
      </w:r>
      <w:bookmarkEnd w:id="10"/>
    </w:p>
    <w:p w14:paraId="365F383A" w14:textId="77777777" w:rsidR="005F6E6F" w:rsidRPr="009E7F5E" w:rsidRDefault="005F6E6F" w:rsidP="005F6E6F">
      <w:pPr>
        <w:pStyle w:val="Heading2"/>
      </w:pPr>
      <w:bookmarkStart w:id="11" w:name="_Toc149640448"/>
      <w:r w:rsidRPr="00010740">
        <w:t>Eligibility</w:t>
      </w:r>
      <w:bookmarkEnd w:id="11"/>
    </w:p>
    <w:p w14:paraId="7DFCE3A8" w14:textId="2CBD3869" w:rsidR="005F6E6F" w:rsidRDefault="005F6E6F" w:rsidP="00B461B7">
      <w:pPr>
        <w:pStyle w:val="Body"/>
      </w:pPr>
      <w:r w:rsidRPr="001176BB">
        <w:t>Children</w:t>
      </w:r>
      <w:r>
        <w:t xml:space="preserve"> will be eligible for services if they are: </w:t>
      </w:r>
    </w:p>
    <w:p w14:paraId="754BAC04" w14:textId="7075082D" w:rsidR="00682110" w:rsidRDefault="005F6E6F" w:rsidP="001176BB">
      <w:pPr>
        <w:pStyle w:val="Bullet1"/>
        <w:rPr>
          <w:rFonts w:eastAsia="MS Mincho"/>
        </w:rPr>
      </w:pPr>
      <w:r w:rsidRPr="4425FF5C">
        <w:rPr>
          <w:rFonts w:eastAsia="MS Mincho"/>
        </w:rPr>
        <w:t>aged from birth up to</w:t>
      </w:r>
      <w:r w:rsidR="00681D65">
        <w:rPr>
          <w:rFonts w:eastAsia="MS Mincho"/>
        </w:rPr>
        <w:t xml:space="preserve"> and including</w:t>
      </w:r>
      <w:r w:rsidR="0056BF4B" w:rsidRPr="4425FF5C">
        <w:rPr>
          <w:rFonts w:eastAsia="MS Mincho"/>
        </w:rPr>
        <w:t xml:space="preserve"> </w:t>
      </w:r>
      <w:r w:rsidRPr="4425FF5C">
        <w:rPr>
          <w:rFonts w:eastAsia="MS Mincho"/>
        </w:rPr>
        <w:t>1</w:t>
      </w:r>
      <w:r w:rsidR="00681D65">
        <w:rPr>
          <w:rFonts w:eastAsia="MS Mincho"/>
        </w:rPr>
        <w:t>7</w:t>
      </w:r>
      <w:r w:rsidRPr="4425FF5C">
        <w:rPr>
          <w:rFonts w:eastAsia="MS Mincho"/>
        </w:rPr>
        <w:t xml:space="preserve"> years</w:t>
      </w:r>
      <w:r w:rsidR="4446AADA" w:rsidRPr="3BE3D55E">
        <w:rPr>
          <w:rFonts w:eastAsia="MS Mincho"/>
        </w:rPr>
        <w:t>; and</w:t>
      </w:r>
    </w:p>
    <w:p w14:paraId="1800DC06" w14:textId="04A73434" w:rsidR="2FC01CC3" w:rsidRPr="00682110" w:rsidRDefault="275C2570" w:rsidP="001176BB">
      <w:pPr>
        <w:pStyle w:val="Bullet1"/>
        <w:rPr>
          <w:rFonts w:eastAsia="MS Mincho"/>
        </w:rPr>
      </w:pPr>
      <w:r w:rsidRPr="00682110">
        <w:rPr>
          <w:rFonts w:eastAsia="MS Mincho"/>
        </w:rPr>
        <w:t xml:space="preserve">currently </w:t>
      </w:r>
      <w:r w:rsidR="42E51C85" w:rsidRPr="00682110">
        <w:rPr>
          <w:rFonts w:eastAsia="MS Mincho"/>
        </w:rPr>
        <w:t>in care</w:t>
      </w:r>
      <w:r w:rsidR="1310F689" w:rsidRPr="00682110">
        <w:rPr>
          <w:rFonts w:eastAsia="MS Mincho"/>
        </w:rPr>
        <w:t xml:space="preserve"> </w:t>
      </w:r>
      <w:r w:rsidR="229E53C9" w:rsidRPr="00682110">
        <w:rPr>
          <w:rFonts w:eastAsia="MS Mincho"/>
        </w:rPr>
        <w:t>(</w:t>
      </w:r>
      <w:r w:rsidR="3358602E" w:rsidRPr="00682110">
        <w:rPr>
          <w:rFonts w:eastAsia="MS Mincho"/>
        </w:rPr>
        <w:t>including kinship care, f</w:t>
      </w:r>
      <w:r w:rsidR="0097500B">
        <w:rPr>
          <w:rFonts w:eastAsia="MS Mincho"/>
        </w:rPr>
        <w:t>oster</w:t>
      </w:r>
      <w:r w:rsidR="3358602E" w:rsidRPr="00682110">
        <w:rPr>
          <w:rFonts w:eastAsia="MS Mincho"/>
        </w:rPr>
        <w:t xml:space="preserve"> care</w:t>
      </w:r>
      <w:r w:rsidR="007B194A">
        <w:rPr>
          <w:rFonts w:eastAsia="MS Mincho"/>
        </w:rPr>
        <w:t>, or residential care</w:t>
      </w:r>
      <w:r w:rsidR="655732D9" w:rsidRPr="00682110">
        <w:rPr>
          <w:rFonts w:eastAsia="MS Mincho"/>
        </w:rPr>
        <w:t>) as a result of a statutory court</w:t>
      </w:r>
      <w:r w:rsidR="1310F689" w:rsidRPr="00682110">
        <w:rPr>
          <w:rFonts w:eastAsia="MS Mincho"/>
        </w:rPr>
        <w:t xml:space="preserve"> order</w:t>
      </w:r>
      <w:r w:rsidR="3C5AA0B7" w:rsidRPr="00682110">
        <w:rPr>
          <w:rFonts w:eastAsia="MS Mincho"/>
        </w:rPr>
        <w:t>, excluding permanent care orders</w:t>
      </w:r>
      <w:r w:rsidR="007B194A">
        <w:rPr>
          <w:rFonts w:eastAsia="MS Mincho"/>
        </w:rPr>
        <w:t>.</w:t>
      </w:r>
    </w:p>
    <w:p w14:paraId="7F9CDFC9" w14:textId="668D2A16" w:rsidR="3E37F688" w:rsidRDefault="009B4749" w:rsidP="00876439">
      <w:pPr>
        <w:pStyle w:val="Bullet1"/>
      </w:pPr>
      <w:r>
        <w:t>t</w:t>
      </w:r>
      <w:r w:rsidR="00C83E20">
        <w:t xml:space="preserve">he priority cohort to receive services are those children who have recently entered care </w:t>
      </w:r>
      <w:r w:rsidR="006812B3">
        <w:t xml:space="preserve">(in the last </w:t>
      </w:r>
      <w:r w:rsidR="00C82724">
        <w:t xml:space="preserve">three </w:t>
      </w:r>
      <w:r w:rsidR="008E2415">
        <w:t>month</w:t>
      </w:r>
      <w:r w:rsidR="00C82724">
        <w:t>s</w:t>
      </w:r>
      <w:r w:rsidR="008E2415">
        <w:t xml:space="preserve">) </w:t>
      </w:r>
      <w:r w:rsidR="00C83E20">
        <w:t>either for the first or subsequent times</w:t>
      </w:r>
      <w:r w:rsidR="00C079E8">
        <w:t>.</w:t>
      </w:r>
    </w:p>
    <w:p w14:paraId="4D9214B9" w14:textId="77777777" w:rsidR="008455E7" w:rsidRDefault="788E41F1" w:rsidP="00B461B7">
      <w:pPr>
        <w:pStyle w:val="Bodyafterbullets"/>
      </w:pPr>
      <w:r w:rsidRPr="17E566BF">
        <w:t xml:space="preserve">It is expected that Child Protection </w:t>
      </w:r>
      <w:r w:rsidR="18DD45A2" w:rsidRPr="17E566BF">
        <w:t>or</w:t>
      </w:r>
      <w:r w:rsidR="1ECA25F6" w:rsidRPr="17E566BF">
        <w:t xml:space="preserve"> ACAC provider</w:t>
      </w:r>
      <w:r w:rsidR="5293FAD2" w:rsidRPr="17E566BF">
        <w:t>s</w:t>
      </w:r>
      <w:r w:rsidR="1ECA25F6" w:rsidRPr="17E566BF">
        <w:t xml:space="preserve"> </w:t>
      </w:r>
      <w:r w:rsidRPr="17E566BF">
        <w:t xml:space="preserve">will refer all entrants to care </w:t>
      </w:r>
      <w:r w:rsidR="64894DB0" w:rsidRPr="6463996C">
        <w:t xml:space="preserve">in an agreed format containing relevant information </w:t>
      </w:r>
      <w:r w:rsidRPr="17E566BF">
        <w:t>to the identified C</w:t>
      </w:r>
      <w:r w:rsidR="6E4F8B6B" w:rsidRPr="17E566BF">
        <w:t>HS</w:t>
      </w:r>
      <w:r w:rsidR="0B127885" w:rsidRPr="17E566BF">
        <w:t xml:space="preserve"> </w:t>
      </w:r>
      <w:r w:rsidR="1A25DA53" w:rsidRPr="17E566BF">
        <w:t>or ACCHO</w:t>
      </w:r>
      <w:r w:rsidR="0B577762" w:rsidRPr="6463996C">
        <w:t xml:space="preserve">. </w:t>
      </w:r>
      <w:r w:rsidR="1A25DA53" w:rsidRPr="6463996C">
        <w:t xml:space="preserve"> </w:t>
      </w:r>
    </w:p>
    <w:p w14:paraId="7CDC1D89" w14:textId="4E8B358C" w:rsidR="44CF4B18" w:rsidRDefault="1EB89CE9" w:rsidP="00B461B7">
      <w:pPr>
        <w:pStyle w:val="Body"/>
      </w:pPr>
      <w:r w:rsidRPr="6463996C">
        <w:t>The health</w:t>
      </w:r>
      <w:r w:rsidR="0B127885" w:rsidRPr="6463996C">
        <w:t xml:space="preserve"> </w:t>
      </w:r>
      <w:r w:rsidRPr="6463996C">
        <w:t>provider will</w:t>
      </w:r>
      <w:r w:rsidR="0B127885" w:rsidRPr="17E566BF">
        <w:t xml:space="preserve"> </w:t>
      </w:r>
      <w:r w:rsidR="0B127885" w:rsidRPr="17E566BF">
        <w:rPr>
          <w:b/>
          <w:bCs/>
        </w:rPr>
        <w:t>prioritise all children entering care to ensure a health triage and screening is completed at the earliest opportunity</w:t>
      </w:r>
      <w:r w:rsidR="0B127885" w:rsidRPr="17E566BF">
        <w:t xml:space="preserve">. </w:t>
      </w:r>
      <w:r w:rsidR="5817F01B" w:rsidRPr="17E566BF">
        <w:t>Any</w:t>
      </w:r>
      <w:r w:rsidR="11366AD1" w:rsidRPr="17E566BF">
        <w:t xml:space="preserve"> child already in care </w:t>
      </w:r>
      <w:r w:rsidR="009879BA">
        <w:t xml:space="preserve">who is </w:t>
      </w:r>
      <w:r w:rsidR="11366AD1" w:rsidRPr="17E566BF">
        <w:t xml:space="preserve">identified as needing health support </w:t>
      </w:r>
      <w:r w:rsidR="009879BA">
        <w:t xml:space="preserve">due to </w:t>
      </w:r>
      <w:r w:rsidR="003A49CA">
        <w:t xml:space="preserve">lack of any previous health </w:t>
      </w:r>
      <w:r w:rsidR="00B75401">
        <w:t>contact</w:t>
      </w:r>
      <w:r w:rsidR="003A49CA">
        <w:t xml:space="preserve"> </w:t>
      </w:r>
      <w:r w:rsidR="11366AD1" w:rsidRPr="17E566BF">
        <w:t xml:space="preserve">can </w:t>
      </w:r>
      <w:r w:rsidR="23B1ECB4" w:rsidRPr="17E566BF">
        <w:t xml:space="preserve">also be referred by </w:t>
      </w:r>
      <w:r w:rsidR="00CE65B9">
        <w:t>workers in the Child Protection Syste</w:t>
      </w:r>
      <w:r w:rsidR="00967ADA">
        <w:t>m</w:t>
      </w:r>
      <w:r w:rsidR="00CE3C27">
        <w:t xml:space="preserve">, </w:t>
      </w:r>
      <w:r w:rsidR="23B1ECB4" w:rsidRPr="17E566BF">
        <w:t>carers or</w:t>
      </w:r>
      <w:r w:rsidR="281C20CA" w:rsidRPr="17E566BF">
        <w:t xml:space="preserve"> other </w:t>
      </w:r>
      <w:r w:rsidR="00D500B0">
        <w:t xml:space="preserve">health </w:t>
      </w:r>
      <w:r w:rsidR="281C20CA" w:rsidRPr="17E566BF">
        <w:t>services</w:t>
      </w:r>
      <w:r w:rsidR="009107DA">
        <w:t xml:space="preserve"> noting that </w:t>
      </w:r>
      <w:r w:rsidR="0053471A">
        <w:t>services for this cohort will be su</w:t>
      </w:r>
      <w:r w:rsidR="00042138">
        <w:t xml:space="preserve">bject to </w:t>
      </w:r>
      <w:r w:rsidR="00E414DC">
        <w:t>service capacity</w:t>
      </w:r>
      <w:r w:rsidR="00113123">
        <w:t>.</w:t>
      </w:r>
      <w:r w:rsidR="281C20CA" w:rsidRPr="17E566BF">
        <w:t xml:space="preserve"> </w:t>
      </w:r>
    </w:p>
    <w:p w14:paraId="6C46F066" w14:textId="632AEBF9" w:rsidR="368A046C" w:rsidRDefault="368A046C" w:rsidP="6FCA1916">
      <w:pPr>
        <w:pStyle w:val="Heading2"/>
        <w:rPr>
          <w:rFonts w:eastAsia="MS Mincho"/>
        </w:rPr>
      </w:pPr>
      <w:bookmarkStart w:id="12" w:name="_Toc149640449"/>
      <w:r>
        <w:rPr>
          <w:rFonts w:eastAsia="MS Mincho"/>
        </w:rPr>
        <w:t>Reducing barriers to access</w:t>
      </w:r>
      <w:bookmarkEnd w:id="12"/>
      <w:r>
        <w:rPr>
          <w:rFonts w:eastAsia="MS Mincho"/>
        </w:rPr>
        <w:t xml:space="preserve"> </w:t>
      </w:r>
    </w:p>
    <w:p w14:paraId="7475FB55" w14:textId="03F088F7" w:rsidR="00740DCF" w:rsidRDefault="005F589D" w:rsidP="00B461B7">
      <w:pPr>
        <w:pStyle w:val="Body"/>
      </w:pPr>
      <w:r w:rsidRPr="6463996C">
        <w:t>C</w:t>
      </w:r>
      <w:r w:rsidR="0C3D4FB9" w:rsidRPr="6463996C">
        <w:t>hildren</w:t>
      </w:r>
      <w:r w:rsidR="0C3D4FB9" w:rsidRPr="53DBA8FA">
        <w:t xml:space="preserve"> in </w:t>
      </w:r>
      <w:r w:rsidR="00681D65">
        <w:t>care</w:t>
      </w:r>
      <w:r w:rsidR="0C3D4FB9" w:rsidRPr="53DBA8FA">
        <w:t xml:space="preserve"> and their carers face a range of challenges to accessing </w:t>
      </w:r>
      <w:r w:rsidR="12894E91" w:rsidRPr="53DBA8FA">
        <w:t xml:space="preserve">mainstream </w:t>
      </w:r>
      <w:r w:rsidR="0C3D4FB9" w:rsidRPr="53DBA8FA">
        <w:t>health services</w:t>
      </w:r>
      <w:r w:rsidR="1FDABBE2" w:rsidRPr="4037D904">
        <w:t xml:space="preserve">. </w:t>
      </w:r>
      <w:r w:rsidR="1FDABBE2" w:rsidRPr="38D91CD8">
        <w:t>T</w:t>
      </w:r>
      <w:r w:rsidR="4371C8D8" w:rsidRPr="38D91CD8">
        <w:t>he</w:t>
      </w:r>
      <w:r w:rsidR="0C3D4FB9" w:rsidRPr="53DBA8FA">
        <w:t xml:space="preserve"> absence of a </w:t>
      </w:r>
      <w:r w:rsidR="5AA3DA69" w:rsidRPr="53DBA8FA">
        <w:t>Medicare</w:t>
      </w:r>
      <w:r w:rsidR="0C3D4FB9" w:rsidRPr="53DBA8FA">
        <w:t xml:space="preserve"> card</w:t>
      </w:r>
      <w:r w:rsidR="00AD27FE">
        <w:t>,</w:t>
      </w:r>
      <w:r w:rsidR="00AD27FE" w:rsidRPr="346512DF">
        <w:t xml:space="preserve"> </w:t>
      </w:r>
      <w:r w:rsidR="004447E7">
        <w:t xml:space="preserve">lack of </w:t>
      </w:r>
      <w:r w:rsidR="0C3D4FB9" w:rsidRPr="53DBA8FA">
        <w:t xml:space="preserve">access to previous health </w:t>
      </w:r>
      <w:r w:rsidR="6B4CF69A" w:rsidRPr="53DBA8FA">
        <w:t xml:space="preserve">records and </w:t>
      </w:r>
      <w:r w:rsidR="00D15EA5">
        <w:t>l</w:t>
      </w:r>
      <w:r w:rsidR="00BF1F5A">
        <w:t>imited</w:t>
      </w:r>
      <w:r w:rsidR="00D15EA5">
        <w:t xml:space="preserve"> referral </w:t>
      </w:r>
      <w:r w:rsidR="0C3D4FB9" w:rsidRPr="53DBA8FA">
        <w:t xml:space="preserve">information should not be a barrier to </w:t>
      </w:r>
      <w:r w:rsidR="00740DCF">
        <w:t>receiving a</w:t>
      </w:r>
      <w:r w:rsidR="24043DC1" w:rsidRPr="6463996C">
        <w:t xml:space="preserve"> </w:t>
      </w:r>
      <w:r w:rsidR="41BC4C88" w:rsidRPr="788F5F04">
        <w:t>responsive and flexible</w:t>
      </w:r>
      <w:r w:rsidR="00DE0DEE">
        <w:t xml:space="preserve"> service</w:t>
      </w:r>
      <w:r w:rsidR="41BC4C88" w:rsidRPr="788F5F04">
        <w:t xml:space="preserve"> </w:t>
      </w:r>
      <w:r w:rsidR="1B1911CF" w:rsidRPr="6463996C">
        <w:t xml:space="preserve">by health providers. </w:t>
      </w:r>
    </w:p>
    <w:p w14:paraId="015E7E39" w14:textId="30FF83B2" w:rsidR="006C4E4A" w:rsidRDefault="00D4589A" w:rsidP="00B461B7">
      <w:pPr>
        <w:pStyle w:val="Body"/>
      </w:pPr>
      <w:r>
        <w:t xml:space="preserve">The </w:t>
      </w:r>
      <w:hyperlink r:id="rId18" w:history="1">
        <w:r w:rsidR="006C4E4A" w:rsidRPr="00260432">
          <w:rPr>
            <w:rStyle w:val="Hyperlink"/>
            <w:rFonts w:eastAsia="MS Mincho"/>
          </w:rPr>
          <w:t xml:space="preserve">Information </w:t>
        </w:r>
        <w:r w:rsidRPr="00260432">
          <w:rPr>
            <w:rStyle w:val="Hyperlink"/>
            <w:rFonts w:eastAsia="MS Mincho"/>
          </w:rPr>
          <w:t>S</w:t>
        </w:r>
        <w:r w:rsidR="006C4E4A" w:rsidRPr="00260432">
          <w:rPr>
            <w:rStyle w:val="Hyperlink"/>
            <w:rFonts w:eastAsia="MS Mincho"/>
          </w:rPr>
          <w:t xml:space="preserve">haring </w:t>
        </w:r>
        <w:r w:rsidRPr="00260432">
          <w:rPr>
            <w:rStyle w:val="Hyperlink"/>
            <w:rFonts w:eastAsia="MS Mincho"/>
          </w:rPr>
          <w:t xml:space="preserve">protocol </w:t>
        </w:r>
        <w:r w:rsidR="006C4E4A" w:rsidRPr="00260432">
          <w:rPr>
            <w:rStyle w:val="Hyperlink"/>
            <w:rFonts w:eastAsia="MS Mincho"/>
          </w:rPr>
          <w:t xml:space="preserve">between the </w:t>
        </w:r>
        <w:r w:rsidRPr="00260432">
          <w:rPr>
            <w:rStyle w:val="Hyperlink"/>
            <w:rFonts w:eastAsia="MS Mincho"/>
          </w:rPr>
          <w:t>Commonwealth and Child Protection Agencies</w:t>
        </w:r>
        <w:r w:rsidR="00DE07FF" w:rsidRPr="00260432">
          <w:rPr>
            <w:rStyle w:val="Hyperlink"/>
            <w:rFonts w:eastAsia="MS Mincho"/>
          </w:rPr>
          <w:t xml:space="preserve"> Appendix 2</w:t>
        </w:r>
      </w:hyperlink>
      <w:r w:rsidR="00DE07FF">
        <w:t xml:space="preserve"> </w:t>
      </w:r>
      <w:r w:rsidR="00FA6C33" w:rsidRPr="00FA6C33">
        <w:rPr>
          <w:color w:val="000000" w:themeColor="text1"/>
        </w:rPr>
        <w:t>&lt;</w:t>
      </w:r>
      <w:r w:rsidR="000814EC" w:rsidRPr="000814EC">
        <w:rPr>
          <w:color w:val="000000" w:themeColor="text1"/>
        </w:rPr>
        <w:t>https://www.dffh.vic.gov.au/publications/community-services-quality-governance-framework</w:t>
      </w:r>
      <w:r w:rsidR="00FA6C33" w:rsidRPr="00FA6C33">
        <w:rPr>
          <w:color w:val="000000" w:themeColor="text1"/>
        </w:rPr>
        <w:t>&gt;</w:t>
      </w:r>
      <w:r w:rsidR="00FA6C33" w:rsidRPr="00FA6C33">
        <w:rPr>
          <w:rStyle w:val="Hyperlink"/>
          <w:rFonts w:eastAsia="MS Mincho"/>
          <w:color w:val="000000" w:themeColor="text1"/>
          <w:sz w:val="22"/>
          <w:szCs w:val="22"/>
        </w:rPr>
        <w:t xml:space="preserve"> </w:t>
      </w:r>
      <w:r w:rsidR="00DE07FF" w:rsidRPr="00FA6C33">
        <w:rPr>
          <w:sz w:val="22"/>
          <w:szCs w:val="22"/>
        </w:rPr>
        <w:t>outlines</w:t>
      </w:r>
      <w:r w:rsidR="00DE07FF">
        <w:t xml:space="preserve"> the process for</w:t>
      </w:r>
      <w:r w:rsidR="003B1F25">
        <w:t xml:space="preserve"> information sharing </w:t>
      </w:r>
      <w:r w:rsidR="00D62C85">
        <w:t xml:space="preserve">including </w:t>
      </w:r>
      <w:r w:rsidR="009E1436">
        <w:t xml:space="preserve">obtaining Medicare cards for children and young people in care and </w:t>
      </w:r>
      <w:r w:rsidR="00D62C85">
        <w:t xml:space="preserve">also </w:t>
      </w:r>
      <w:r w:rsidR="009E1436">
        <w:t xml:space="preserve">notes at </w:t>
      </w:r>
      <w:r w:rsidR="00D62C85">
        <w:t xml:space="preserve">clause 5.3 arrangements for </w:t>
      </w:r>
      <w:r w:rsidR="00E05158">
        <w:t>payment of services where a child is not enrolled on a Medicare card.</w:t>
      </w:r>
    </w:p>
    <w:p w14:paraId="395541EE" w14:textId="2F0FE3EA" w:rsidR="00AD27FE" w:rsidRDefault="002C1417" w:rsidP="00B461B7">
      <w:pPr>
        <w:pStyle w:val="Body"/>
      </w:pPr>
      <w:r>
        <w:t>A</w:t>
      </w:r>
      <w:r w:rsidR="78903CAF" w:rsidRPr="4B34CBF1">
        <w:t xml:space="preserve"> GP referral </w:t>
      </w:r>
      <w:r w:rsidR="78903CAF" w:rsidRPr="002B6E74">
        <w:t>is not</w:t>
      </w:r>
      <w:r w:rsidR="78903CAF" w:rsidRPr="4B34CBF1">
        <w:t xml:space="preserve"> a prerequisite for access to </w:t>
      </w:r>
      <w:r w:rsidR="00C77A7E">
        <w:t xml:space="preserve">any </w:t>
      </w:r>
      <w:r w:rsidR="78903CAF" w:rsidRPr="4B34CBF1">
        <w:t xml:space="preserve">paediatric </w:t>
      </w:r>
      <w:r w:rsidR="0410D3DD" w:rsidRPr="77861B77">
        <w:t>health care</w:t>
      </w:r>
      <w:r w:rsidR="0410D3DD" w:rsidRPr="3126E658">
        <w:t xml:space="preserve"> </w:t>
      </w:r>
      <w:r w:rsidR="78903CAF" w:rsidRPr="5F48BE76">
        <w:t>funded</w:t>
      </w:r>
      <w:r w:rsidR="78903CAF" w:rsidRPr="4B34CBF1">
        <w:t xml:space="preserve"> through this</w:t>
      </w:r>
      <w:r w:rsidR="00AD27FE">
        <w:t xml:space="preserve"> </w:t>
      </w:r>
      <w:r w:rsidR="00790F6C">
        <w:t>program</w:t>
      </w:r>
      <w:r w:rsidR="78903CAF" w:rsidRPr="4B34CBF1">
        <w:t xml:space="preserve">. </w:t>
      </w:r>
      <w:r w:rsidR="00FF5A1E">
        <w:t>Health providers</w:t>
      </w:r>
      <w:r w:rsidR="00740DCF">
        <w:t xml:space="preserve"> may use MBS fund</w:t>
      </w:r>
      <w:r w:rsidR="00CB6709">
        <w:t>ing</w:t>
      </w:r>
      <w:r w:rsidR="00740DCF">
        <w:t xml:space="preserve"> where </w:t>
      </w:r>
      <w:r w:rsidR="00370DE3">
        <w:t>appropriate</w:t>
      </w:r>
      <w:r w:rsidR="00F66BCC">
        <w:t xml:space="preserve"> for children and young people</w:t>
      </w:r>
      <w:r w:rsidR="00FE0F3B">
        <w:t xml:space="preserve"> in the program</w:t>
      </w:r>
      <w:r w:rsidR="003D605B">
        <w:t xml:space="preserve"> but </w:t>
      </w:r>
      <w:r w:rsidR="0090747E">
        <w:t xml:space="preserve">should be mindful </w:t>
      </w:r>
      <w:r w:rsidR="009A251D">
        <w:t xml:space="preserve">that </w:t>
      </w:r>
      <w:r w:rsidR="00CB6709">
        <w:t xml:space="preserve">the use of this funding should not create </w:t>
      </w:r>
      <w:r w:rsidR="008628E5">
        <w:t xml:space="preserve">any </w:t>
      </w:r>
      <w:r w:rsidR="00D77FBA">
        <w:t>delay or cost in receiving services.</w:t>
      </w:r>
      <w:r w:rsidR="00D50E7D">
        <w:t xml:space="preserve"> Lead providers are encouraged to make close connections with</w:t>
      </w:r>
      <w:r w:rsidR="00DB360E">
        <w:t xml:space="preserve"> </w:t>
      </w:r>
      <w:r w:rsidR="00D50E7D">
        <w:t xml:space="preserve">primary care </w:t>
      </w:r>
      <w:r w:rsidR="00DB360E">
        <w:t>services</w:t>
      </w:r>
      <w:r w:rsidR="00D50E7D">
        <w:t xml:space="preserve"> in the</w:t>
      </w:r>
      <w:r w:rsidR="00DB360E">
        <w:t>ir local area</w:t>
      </w:r>
      <w:r w:rsidR="008D4F47">
        <w:t xml:space="preserve"> to ensure there are no barriers in accessing services.</w:t>
      </w:r>
    </w:p>
    <w:p w14:paraId="50D03D57" w14:textId="3F583BFA" w:rsidR="00086E28" w:rsidRDefault="1B1911CF" w:rsidP="00B461B7">
      <w:pPr>
        <w:pStyle w:val="Body"/>
      </w:pPr>
      <w:r w:rsidRPr="6463996C">
        <w:t xml:space="preserve">It should also be noted that </w:t>
      </w:r>
      <w:r w:rsidR="44F2220A" w:rsidRPr="6463996C">
        <w:t>there is no cost for receiving service</w:t>
      </w:r>
      <w:r w:rsidR="008D4F47">
        <w:t>s under this program.</w:t>
      </w:r>
    </w:p>
    <w:p w14:paraId="57F8B1CB" w14:textId="77777777" w:rsidR="00122530" w:rsidRDefault="00122530" w:rsidP="00B461B7">
      <w:pPr>
        <w:pStyle w:val="Body"/>
      </w:pPr>
    </w:p>
    <w:p w14:paraId="0EDE5FCC" w14:textId="77777777" w:rsidR="00122530" w:rsidRDefault="00122530" w:rsidP="00B461B7">
      <w:pPr>
        <w:pStyle w:val="Body"/>
        <w:sectPr w:rsidR="00122530" w:rsidSect="006C6A5E">
          <w:headerReference w:type="first" r:id="rId19"/>
          <w:pgSz w:w="11906" w:h="16838" w:code="9"/>
          <w:pgMar w:top="1418" w:right="1418" w:bottom="1418" w:left="1418" w:header="680" w:footer="510" w:gutter="0"/>
          <w:cols w:space="340"/>
          <w:docGrid w:linePitch="360"/>
        </w:sectPr>
      </w:pPr>
    </w:p>
    <w:p w14:paraId="133655FE" w14:textId="3B3A35F0" w:rsidR="3930B474" w:rsidRDefault="3930B474" w:rsidP="13AA0AD7">
      <w:pPr>
        <w:pStyle w:val="Heading2"/>
        <w:rPr>
          <w:rFonts w:eastAsia="Arial"/>
        </w:rPr>
      </w:pPr>
      <w:bookmarkStart w:id="13" w:name="_Toc149640450"/>
      <w:r w:rsidRPr="13AA0AD7">
        <w:rPr>
          <w:rFonts w:eastAsia="Arial"/>
        </w:rPr>
        <w:lastRenderedPageBreak/>
        <w:t>Service components</w:t>
      </w:r>
      <w:bookmarkEnd w:id="13"/>
      <w:r>
        <w:t xml:space="preserve"> </w:t>
      </w:r>
    </w:p>
    <w:p w14:paraId="20D5F2C0" w14:textId="63E907D8" w:rsidR="00DD5902" w:rsidRDefault="00DD5902" w:rsidP="00B461B7">
      <w:pPr>
        <w:pStyle w:val="Figurecaption"/>
        <w:rPr>
          <w:rFonts w:eastAsia="Arial"/>
        </w:rPr>
      </w:pPr>
      <w:r w:rsidRPr="014CECA8">
        <w:t xml:space="preserve">Figure </w:t>
      </w:r>
      <w:r w:rsidR="00571CD5" w:rsidRPr="0023521E">
        <w:rPr>
          <w:rFonts w:eastAsia="Arial"/>
        </w:rPr>
        <w:t>3</w:t>
      </w:r>
      <w:r w:rsidRPr="0023521E">
        <w:rPr>
          <w:rFonts w:eastAsia="Arial"/>
        </w:rPr>
        <w:t xml:space="preserve">: </w:t>
      </w:r>
      <w:r w:rsidR="32D5219B" w:rsidRPr="0023521E">
        <w:rPr>
          <w:rFonts w:eastAsia="Arial"/>
        </w:rPr>
        <w:t xml:space="preserve">Client </w:t>
      </w:r>
      <w:r w:rsidR="523A0096" w:rsidRPr="0023521E">
        <w:rPr>
          <w:rFonts w:eastAsia="Arial"/>
        </w:rPr>
        <w:t>journey</w:t>
      </w:r>
      <w:r w:rsidR="32D5219B" w:rsidRPr="0023521E">
        <w:rPr>
          <w:rFonts w:eastAsia="Arial"/>
        </w:rPr>
        <w:t xml:space="preserve"> diagram</w:t>
      </w:r>
      <w:r w:rsidR="695BD13B" w:rsidRPr="13AA0AD7">
        <w:rPr>
          <w:rFonts w:eastAsia="Arial"/>
        </w:rPr>
        <w:t xml:space="preserve"> </w:t>
      </w:r>
    </w:p>
    <w:p w14:paraId="75DAC67A" w14:textId="72B9D5A8" w:rsidR="00374266" w:rsidRPr="00876439" w:rsidRDefault="00374266" w:rsidP="00876439">
      <w:pPr>
        <w:pStyle w:val="Body"/>
      </w:pPr>
      <w:r w:rsidRPr="00374266">
        <w:rPr>
          <w:noProof/>
        </w:rPr>
        <w:drawing>
          <wp:inline distT="0" distB="0" distL="0" distR="0" wp14:anchorId="307D5E50" wp14:editId="1D44328F">
            <wp:extent cx="7591425" cy="4341627"/>
            <wp:effectExtent l="0" t="0" r="0" b="1905"/>
            <wp:docPr id="5" name="Picture 5" descr="Diagram of the client journey from referral to sup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Diagram of the client journey from referral to suppo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10999" cy="4352821"/>
                    </a:xfrm>
                    <a:prstGeom prst="rect">
                      <a:avLst/>
                    </a:prstGeom>
                    <a:noFill/>
                    <a:ln>
                      <a:noFill/>
                    </a:ln>
                  </pic:spPr>
                </pic:pic>
              </a:graphicData>
            </a:graphic>
          </wp:inline>
        </w:drawing>
      </w:r>
    </w:p>
    <w:p w14:paraId="58B01350" w14:textId="2F62C5CF" w:rsidR="0022517F" w:rsidRPr="0022517F" w:rsidRDefault="00B8223D" w:rsidP="0022517F">
      <w:pPr>
        <w:pStyle w:val="Body"/>
      </w:pPr>
      <w:r w:rsidRPr="00B8223D">
        <w:t> </w:t>
      </w:r>
    </w:p>
    <w:p w14:paraId="7FBCA866" w14:textId="77777777" w:rsidR="00A01501" w:rsidRDefault="00A01501" w:rsidP="00B461B7">
      <w:pPr>
        <w:pStyle w:val="Body"/>
        <w:sectPr w:rsidR="00A01501" w:rsidSect="00A01501">
          <w:pgSz w:w="16838" w:h="11906" w:orient="landscape" w:code="9"/>
          <w:pgMar w:top="1418" w:right="1418" w:bottom="1418" w:left="1418" w:header="680" w:footer="510" w:gutter="0"/>
          <w:cols w:space="340"/>
          <w:docGrid w:linePitch="360"/>
        </w:sectPr>
      </w:pPr>
    </w:p>
    <w:p w14:paraId="1E81C36D" w14:textId="77777777" w:rsidR="00122530" w:rsidRDefault="00122530" w:rsidP="00B461B7">
      <w:pPr>
        <w:pStyle w:val="Body"/>
      </w:pPr>
    </w:p>
    <w:p w14:paraId="23C07D3A" w14:textId="040DBFBF" w:rsidR="00757D15" w:rsidRDefault="6019B352" w:rsidP="00B461B7">
      <w:pPr>
        <w:pStyle w:val="Body"/>
      </w:pPr>
      <w:r w:rsidRPr="5154FAE8">
        <w:t xml:space="preserve">As outlined in the </w:t>
      </w:r>
      <w:r w:rsidR="402C1548" w:rsidRPr="5154FAE8">
        <w:t>client journey</w:t>
      </w:r>
      <w:r w:rsidRPr="5154FAE8">
        <w:t xml:space="preserve"> diagram (</w:t>
      </w:r>
      <w:r w:rsidR="7B3ABF01" w:rsidRPr="5154FAE8">
        <w:t xml:space="preserve">Figure </w:t>
      </w:r>
      <w:r w:rsidR="55BAEF9B" w:rsidRPr="5154FAE8">
        <w:t>3</w:t>
      </w:r>
      <w:r w:rsidRPr="5154FAE8">
        <w:t xml:space="preserve">), this </w:t>
      </w:r>
      <w:r w:rsidR="00374266">
        <w:t xml:space="preserve">program </w:t>
      </w:r>
      <w:r w:rsidR="6BA0C93D" w:rsidRPr="5154FAE8">
        <w:t>provides</w:t>
      </w:r>
      <w:r w:rsidRPr="5154FAE8">
        <w:t xml:space="preserve"> funding for the provision of health </w:t>
      </w:r>
      <w:r w:rsidR="2D177AD9" w:rsidRPr="5154FAE8">
        <w:t xml:space="preserve">triage, </w:t>
      </w:r>
      <w:r w:rsidR="074798C4" w:rsidRPr="5154FAE8">
        <w:t>connection and navigation as well as multidisciplinary assessments for children and young people in care</w:t>
      </w:r>
      <w:r w:rsidR="00374266">
        <w:t xml:space="preserve"> with more complex needs</w:t>
      </w:r>
      <w:r w:rsidR="074798C4" w:rsidRPr="5154FAE8">
        <w:t>.</w:t>
      </w:r>
      <w:r w:rsidR="1B4C2B80" w:rsidRPr="5154FAE8">
        <w:t xml:space="preserve"> </w:t>
      </w:r>
      <w:r w:rsidR="00AC5EC2">
        <w:t>S</w:t>
      </w:r>
      <w:r w:rsidR="024118A2" w:rsidRPr="5154FAE8">
        <w:t xml:space="preserve">ervices will need to </w:t>
      </w:r>
      <w:r w:rsidR="00B574DD">
        <w:t>establish</w:t>
      </w:r>
      <w:r w:rsidR="00B574DD" w:rsidRPr="5154FAE8">
        <w:t xml:space="preserve"> </w:t>
      </w:r>
      <w:r w:rsidR="024118A2" w:rsidRPr="5154FAE8">
        <w:t xml:space="preserve">connections </w:t>
      </w:r>
      <w:r w:rsidR="00664C1F">
        <w:t>that sup</w:t>
      </w:r>
      <w:r w:rsidR="00104905">
        <w:t>port</w:t>
      </w:r>
      <w:r w:rsidR="024118A2" w:rsidRPr="5154FAE8">
        <w:t xml:space="preserve"> access to </w:t>
      </w:r>
      <w:r w:rsidR="21DA1342" w:rsidRPr="5154FAE8">
        <w:t xml:space="preserve">primary health services </w:t>
      </w:r>
      <w:r w:rsidR="00D7542A">
        <w:t xml:space="preserve">including Maternal and Child Health services </w:t>
      </w:r>
      <w:r w:rsidR="21DA1342" w:rsidRPr="5154FAE8">
        <w:t xml:space="preserve">to support routine </w:t>
      </w:r>
      <w:r w:rsidR="00DD0BC5" w:rsidRPr="5154FAE8">
        <w:t>age-appropriate</w:t>
      </w:r>
      <w:r w:rsidR="21DA1342" w:rsidRPr="5154FAE8">
        <w:t xml:space="preserve"> screening </w:t>
      </w:r>
      <w:r w:rsidR="2A69F7BC" w:rsidRPr="5154FAE8">
        <w:t>as well as access to</w:t>
      </w:r>
      <w:r w:rsidR="0F004E24" w:rsidRPr="5154FAE8">
        <w:t xml:space="preserve"> </w:t>
      </w:r>
      <w:r w:rsidR="23D8E383" w:rsidRPr="5154FAE8">
        <w:t>allied health</w:t>
      </w:r>
      <w:r w:rsidR="074798C4" w:rsidRPr="5154FAE8">
        <w:t xml:space="preserve"> ther</w:t>
      </w:r>
      <w:r w:rsidR="14090163" w:rsidRPr="5154FAE8">
        <w:t xml:space="preserve">apy or interventions </w:t>
      </w:r>
      <w:r w:rsidR="32BD990C" w:rsidRPr="5154FAE8">
        <w:t>for children and young people</w:t>
      </w:r>
      <w:r w:rsidR="657E586D" w:rsidRPr="5154FAE8">
        <w:t>.</w:t>
      </w:r>
      <w:r w:rsidR="32BD990C" w:rsidRPr="5154FAE8">
        <w:t xml:space="preserve"> </w:t>
      </w:r>
      <w:r w:rsidR="745D1FBE" w:rsidRPr="5154FAE8">
        <w:t xml:space="preserve"> </w:t>
      </w:r>
    </w:p>
    <w:p w14:paraId="34B70321" w14:textId="188B3ECA" w:rsidR="00757D15" w:rsidRDefault="6D652296" w:rsidP="00B461B7">
      <w:pPr>
        <w:pStyle w:val="Body"/>
      </w:pPr>
      <w:r w:rsidRPr="1D41F585">
        <w:t xml:space="preserve">The model of care </w:t>
      </w:r>
      <w:r w:rsidR="000F280C">
        <w:t xml:space="preserve">designed </w:t>
      </w:r>
      <w:r w:rsidR="0091438D">
        <w:t xml:space="preserve">by </w:t>
      </w:r>
      <w:r w:rsidR="005F0768">
        <w:t xml:space="preserve">lead health providers </w:t>
      </w:r>
      <w:r w:rsidRPr="1D41F585">
        <w:t xml:space="preserve">in each </w:t>
      </w:r>
      <w:r w:rsidR="002205CB">
        <w:t>Area</w:t>
      </w:r>
      <w:r w:rsidRPr="1D41F585">
        <w:t xml:space="preserve"> </w:t>
      </w:r>
      <w:r w:rsidR="2154C6BE" w:rsidRPr="1D41F585">
        <w:t>will provide the following service components</w:t>
      </w:r>
      <w:r w:rsidR="004A31D0">
        <w:t>.</w:t>
      </w:r>
      <w:r w:rsidR="2154C6BE" w:rsidRPr="1D41F585">
        <w:t xml:space="preserve"> </w:t>
      </w:r>
    </w:p>
    <w:p w14:paraId="2BDC09D0" w14:textId="3BA06679" w:rsidR="008E7F9A" w:rsidRPr="00645FE3" w:rsidRDefault="11DFDD1E" w:rsidP="00B461B7">
      <w:pPr>
        <w:pStyle w:val="Heading3"/>
      </w:pPr>
      <w:r>
        <w:t>H</w:t>
      </w:r>
      <w:r w:rsidR="1F75B240">
        <w:t xml:space="preserve">ealth triage, </w:t>
      </w:r>
      <w:r w:rsidR="1F75B240" w:rsidRPr="001176BB">
        <w:t>screening</w:t>
      </w:r>
      <w:r w:rsidR="1F75B240">
        <w:t>, c</w:t>
      </w:r>
      <w:r w:rsidR="00E3087B">
        <w:t>onnecting and navigati</w:t>
      </w:r>
      <w:r w:rsidR="004A31D0">
        <w:t>on</w:t>
      </w:r>
      <w:r w:rsidR="00E3087B">
        <w:t xml:space="preserve"> </w:t>
      </w:r>
    </w:p>
    <w:p w14:paraId="74052BD8" w14:textId="0291DECE" w:rsidR="00295A13" w:rsidRDefault="00297FA8" w:rsidP="00295A13">
      <w:pPr>
        <w:pStyle w:val="Body"/>
      </w:pPr>
      <w:r w:rsidRPr="00D5246F">
        <w:rPr>
          <w:bCs/>
        </w:rPr>
        <w:t xml:space="preserve">Specialist intake </w:t>
      </w:r>
      <w:r w:rsidR="12A48361" w:rsidRPr="00D5246F">
        <w:rPr>
          <w:bCs/>
        </w:rPr>
        <w:t xml:space="preserve">and triage </w:t>
      </w:r>
      <w:r w:rsidR="00C8013C" w:rsidRPr="00D5246F">
        <w:rPr>
          <w:bCs/>
        </w:rPr>
        <w:t>services</w:t>
      </w:r>
      <w:r w:rsidR="00930F41">
        <w:t xml:space="preserve"> </w:t>
      </w:r>
      <w:r w:rsidR="7C02461C">
        <w:t>will</w:t>
      </w:r>
      <w:r w:rsidR="00981366">
        <w:t xml:space="preserve"> be</w:t>
      </w:r>
      <w:r w:rsidR="00930F41">
        <w:t xml:space="preserve"> </w:t>
      </w:r>
      <w:r w:rsidR="00C8013C">
        <w:t xml:space="preserve">provided by </w:t>
      </w:r>
      <w:r w:rsidR="00114C28">
        <w:t>practitioners such as nurse</w:t>
      </w:r>
      <w:r w:rsidR="006A3686">
        <w:t>s</w:t>
      </w:r>
      <w:r w:rsidR="519E36A0">
        <w:t xml:space="preserve"> or</w:t>
      </w:r>
      <w:r w:rsidR="00D87807">
        <w:t xml:space="preserve"> </w:t>
      </w:r>
      <w:r w:rsidR="139B8044">
        <w:t>allied health workers</w:t>
      </w:r>
      <w:r w:rsidR="1F64A39D">
        <w:t xml:space="preserve">. </w:t>
      </w:r>
      <w:r w:rsidR="51C19D95">
        <w:t xml:space="preserve">These clinicians will work closely </w:t>
      </w:r>
      <w:r w:rsidR="51D19CCB">
        <w:t xml:space="preserve">and </w:t>
      </w:r>
      <w:r w:rsidR="51C19D95">
        <w:t>may be</w:t>
      </w:r>
      <w:r w:rsidR="51D19CCB">
        <w:t xml:space="preserve"> embedded </w:t>
      </w:r>
      <w:r w:rsidR="51C19D95">
        <w:t xml:space="preserve">within </w:t>
      </w:r>
      <w:r w:rsidR="089BB3FC">
        <w:t xml:space="preserve">local </w:t>
      </w:r>
      <w:r w:rsidR="002205CB">
        <w:t>Area</w:t>
      </w:r>
      <w:r w:rsidR="089BB3FC">
        <w:t xml:space="preserve"> </w:t>
      </w:r>
      <w:r w:rsidR="479EB343">
        <w:t xml:space="preserve">child protection </w:t>
      </w:r>
      <w:r w:rsidR="089BB3FC">
        <w:t>offices</w:t>
      </w:r>
      <w:r w:rsidR="51D19CCB">
        <w:t xml:space="preserve"> to </w:t>
      </w:r>
      <w:r w:rsidR="00C63BE0">
        <w:t>ensure</w:t>
      </w:r>
      <w:r w:rsidR="6487C1FE">
        <w:t xml:space="preserve"> that</w:t>
      </w:r>
      <w:r w:rsidR="005359FB">
        <w:t xml:space="preserve">: </w:t>
      </w:r>
    </w:p>
    <w:p w14:paraId="57B15E71" w14:textId="26EC8561" w:rsidR="00524CAD" w:rsidRPr="00010740" w:rsidRDefault="00834B01" w:rsidP="00B461B7">
      <w:pPr>
        <w:pStyle w:val="Bullet1"/>
      </w:pPr>
      <w:r>
        <w:t>R</w:t>
      </w:r>
      <w:r w:rsidR="60C293F4">
        <w:t xml:space="preserve">elevant information is provided about </w:t>
      </w:r>
      <w:r w:rsidR="005359FB">
        <w:t xml:space="preserve">children </w:t>
      </w:r>
      <w:r w:rsidR="000F6C9C">
        <w:t xml:space="preserve">and young people </w:t>
      </w:r>
      <w:r w:rsidR="472E5DFC">
        <w:t>entering care</w:t>
      </w:r>
      <w:r w:rsidR="0EAEF30C">
        <w:t xml:space="preserve"> so that </w:t>
      </w:r>
      <w:r w:rsidR="58BB7305">
        <w:t xml:space="preserve">carers can be </w:t>
      </w:r>
      <w:r w:rsidR="4C8AD8FC">
        <w:t>engaged</w:t>
      </w:r>
      <w:r w:rsidR="1FA1BE7F">
        <w:t>,</w:t>
      </w:r>
      <w:r w:rsidR="007349AA">
        <w:t xml:space="preserve"> culturally safety can be addressed</w:t>
      </w:r>
      <w:r w:rsidR="00691A38">
        <w:t xml:space="preserve"> </w:t>
      </w:r>
      <w:r w:rsidR="58BB7305">
        <w:t xml:space="preserve">and </w:t>
      </w:r>
      <w:r w:rsidR="0EAEF30C">
        <w:t>relevant</w:t>
      </w:r>
      <w:r w:rsidR="005359FB">
        <w:t xml:space="preserve"> </w:t>
      </w:r>
      <w:r w:rsidR="58BB7305">
        <w:t xml:space="preserve">referrals </w:t>
      </w:r>
      <w:r w:rsidR="12415FDB">
        <w:t>and health appointments made</w:t>
      </w:r>
      <w:r w:rsidR="00F961D7">
        <w:t xml:space="preserve"> in a timely manner.</w:t>
      </w:r>
      <w:r w:rsidR="75C7A20F">
        <w:t xml:space="preserve"> </w:t>
      </w:r>
      <w:r w:rsidR="00D7393D" w:rsidRPr="00D7393D">
        <w:t>A</w:t>
      </w:r>
      <w:r w:rsidR="00654272">
        <w:t xml:space="preserve"> recommended </w:t>
      </w:r>
      <w:r w:rsidR="00D7393D" w:rsidRPr="00D7393D">
        <w:t xml:space="preserve">example of health and social history information </w:t>
      </w:r>
      <w:r w:rsidR="00636B2C">
        <w:t xml:space="preserve">completed by child protection </w:t>
      </w:r>
      <w:r w:rsidR="00D93558">
        <w:t xml:space="preserve">staff </w:t>
      </w:r>
      <w:r w:rsidR="00D7393D" w:rsidRPr="00D7393D">
        <w:t>in the Pathway to Good Health program is provided at</w:t>
      </w:r>
      <w:r w:rsidR="00654272">
        <w:t xml:space="preserve"> </w:t>
      </w:r>
      <w:r w:rsidR="00D7393D" w:rsidRPr="007A6B45">
        <w:rPr>
          <w:i/>
          <w:iCs/>
        </w:rPr>
        <w:t xml:space="preserve">Appendix </w:t>
      </w:r>
      <w:r w:rsidR="004760F0">
        <w:rPr>
          <w:i/>
          <w:iCs/>
        </w:rPr>
        <w:t>2</w:t>
      </w:r>
      <w:r w:rsidR="00D7393D" w:rsidRPr="00D7393D">
        <w:t>.</w:t>
      </w:r>
    </w:p>
    <w:p w14:paraId="045D1FC4" w14:textId="46883465" w:rsidR="00076FFB" w:rsidRPr="00010740" w:rsidRDefault="00834B01" w:rsidP="00B461B7">
      <w:pPr>
        <w:pStyle w:val="Bullet1"/>
        <w:rPr>
          <w:rFonts w:eastAsia="MS Mincho"/>
        </w:rPr>
      </w:pPr>
      <w:r>
        <w:t>T</w:t>
      </w:r>
      <w:r w:rsidR="005359FB" w:rsidRPr="00010740">
        <w:t xml:space="preserve">he needs of children and </w:t>
      </w:r>
      <w:r w:rsidR="0EC7A545">
        <w:t>young people</w:t>
      </w:r>
      <w:r w:rsidR="005359FB" w:rsidRPr="00010740">
        <w:t xml:space="preserve"> can be </w:t>
      </w:r>
      <w:r w:rsidR="00614241" w:rsidRPr="00010740">
        <w:t xml:space="preserve">quickly, </w:t>
      </w:r>
      <w:r w:rsidR="003513B1" w:rsidRPr="00010740">
        <w:t xml:space="preserve">accurately and </w:t>
      </w:r>
      <w:r w:rsidR="00076FFB" w:rsidRPr="00010740">
        <w:t xml:space="preserve">sensitively </w:t>
      </w:r>
      <w:r w:rsidR="003513B1" w:rsidRPr="00010740">
        <w:t>assess</w:t>
      </w:r>
      <w:r w:rsidR="002F58E6" w:rsidRPr="00010740">
        <w:t>ed</w:t>
      </w:r>
      <w:r w:rsidR="00DE0749" w:rsidRPr="00010740">
        <w:t xml:space="preserve"> </w:t>
      </w:r>
      <w:r w:rsidR="00DC516F">
        <w:t xml:space="preserve">and prioritised </w:t>
      </w:r>
      <w:r w:rsidR="00C74BBB" w:rsidRPr="00010740">
        <w:t>within a trauma</w:t>
      </w:r>
      <w:r w:rsidR="00D22C87">
        <w:t>-</w:t>
      </w:r>
      <w:r w:rsidR="00C74BBB" w:rsidRPr="00010740">
        <w:t>informed framework</w:t>
      </w:r>
      <w:r w:rsidR="00CC46FF" w:rsidRPr="00010740">
        <w:t xml:space="preserve"> </w:t>
      </w:r>
      <w:r w:rsidR="00413A72" w:rsidRPr="00010740">
        <w:t>and using evidence</w:t>
      </w:r>
      <w:r w:rsidR="00F03337" w:rsidRPr="00010740">
        <w:t>-</w:t>
      </w:r>
      <w:r w:rsidR="00413A72" w:rsidRPr="00010740">
        <w:t xml:space="preserve">based </w:t>
      </w:r>
      <w:r w:rsidR="00AD0C70" w:rsidRPr="00010740">
        <w:t xml:space="preserve">clinical </w:t>
      </w:r>
      <w:r w:rsidR="00413A72" w:rsidRPr="00010740">
        <w:t>tools</w:t>
      </w:r>
      <w:r w:rsidR="00DC516F">
        <w:t>.</w:t>
      </w:r>
      <w:r w:rsidR="4A301105" w:rsidRPr="3BE3D55E">
        <w:rPr>
          <w:rFonts w:eastAsia="MS Mincho"/>
        </w:rPr>
        <w:t xml:space="preserve"> </w:t>
      </w:r>
    </w:p>
    <w:p w14:paraId="4DEC00EB" w14:textId="78E3D314" w:rsidR="00C74BBB" w:rsidRPr="00010740" w:rsidRDefault="616BF9DC" w:rsidP="00B461B7">
      <w:pPr>
        <w:pStyle w:val="Bullet1"/>
      </w:pPr>
      <w:r>
        <w:t>Carers</w:t>
      </w:r>
      <w:r w:rsidR="00A62D07">
        <w:t>,</w:t>
      </w:r>
      <w:r w:rsidR="003C6942" w:rsidRPr="00010740">
        <w:t xml:space="preserve"> </w:t>
      </w:r>
      <w:r w:rsidR="00A62D07">
        <w:t xml:space="preserve">including parents when appropriate, </w:t>
      </w:r>
      <w:r w:rsidR="003C6942" w:rsidRPr="00010740">
        <w:t xml:space="preserve">are </w:t>
      </w:r>
      <w:r w:rsidR="00332F2D" w:rsidRPr="00010740">
        <w:t xml:space="preserve">supported to </w:t>
      </w:r>
      <w:r w:rsidR="00C46140" w:rsidRPr="00010740">
        <w:t xml:space="preserve">access </w:t>
      </w:r>
      <w:r w:rsidR="0082363D" w:rsidRPr="00010740">
        <w:t xml:space="preserve">and navigate </w:t>
      </w:r>
      <w:r w:rsidR="00614241" w:rsidRPr="00010740">
        <w:t xml:space="preserve">the </w:t>
      </w:r>
      <w:r w:rsidR="3495ECED">
        <w:t xml:space="preserve">range of required health </w:t>
      </w:r>
      <w:r w:rsidR="00332F2D" w:rsidRPr="00010740">
        <w:t>services</w:t>
      </w:r>
      <w:r w:rsidR="000759AC" w:rsidRPr="00010740">
        <w:t xml:space="preserve">, </w:t>
      </w:r>
      <w:r w:rsidR="00CE3A32" w:rsidRPr="00010740">
        <w:t>including</w:t>
      </w:r>
      <w:r w:rsidR="00040843" w:rsidRPr="00010740">
        <w:t xml:space="preserve"> </w:t>
      </w:r>
      <w:r w:rsidR="4A186111">
        <w:t>primary health services, (</w:t>
      </w:r>
      <w:proofErr w:type="spellStart"/>
      <w:r w:rsidR="4A186111">
        <w:t>eg</w:t>
      </w:r>
      <w:proofErr w:type="spellEnd"/>
      <w:r w:rsidR="4A186111">
        <w:t xml:space="preserve"> GPs, maternal and child health services, hearing or vision screening services, dental health services), </w:t>
      </w:r>
      <w:r w:rsidR="00040843" w:rsidRPr="00010740">
        <w:t>early intervention services</w:t>
      </w:r>
      <w:r w:rsidR="00EC2A93">
        <w:t xml:space="preserve">, </w:t>
      </w:r>
      <w:r w:rsidR="00332F2D" w:rsidRPr="00010740">
        <w:t>and</w:t>
      </w:r>
      <w:r w:rsidR="003D74A2" w:rsidRPr="00010740">
        <w:t xml:space="preserve"> </w:t>
      </w:r>
      <w:r w:rsidR="00130890" w:rsidRPr="00010740">
        <w:t>s</w:t>
      </w:r>
      <w:r w:rsidR="00C46140" w:rsidRPr="00010740">
        <w:t xml:space="preserve">pecialist </w:t>
      </w:r>
      <w:r w:rsidR="00631DA0" w:rsidRPr="00010740">
        <w:t>s</w:t>
      </w:r>
      <w:r w:rsidR="00711A0A" w:rsidRPr="00010740">
        <w:t>ervices</w:t>
      </w:r>
      <w:r w:rsidR="00B34F63" w:rsidRPr="00010740">
        <w:t xml:space="preserve"> </w:t>
      </w:r>
      <w:r w:rsidR="00631DA0" w:rsidRPr="00010740">
        <w:t>such as hospitals</w:t>
      </w:r>
      <w:r w:rsidR="00D6000F">
        <w:t>, mental health</w:t>
      </w:r>
      <w:r w:rsidR="00631DA0" w:rsidRPr="00010740">
        <w:t xml:space="preserve"> or </w:t>
      </w:r>
      <w:r w:rsidR="0049492C" w:rsidRPr="00010740">
        <w:t>disability supports</w:t>
      </w:r>
      <w:r w:rsidR="00DC516F">
        <w:t>.</w:t>
      </w:r>
      <w:r w:rsidR="00FE681B" w:rsidRPr="00010740">
        <w:t xml:space="preserve"> </w:t>
      </w:r>
    </w:p>
    <w:p w14:paraId="5E26B5CC" w14:textId="619D2526" w:rsidR="00C14429" w:rsidRPr="00010740" w:rsidRDefault="00417082" w:rsidP="00B461B7">
      <w:pPr>
        <w:pStyle w:val="Bullet1"/>
      </w:pPr>
      <w:r>
        <w:t>I</w:t>
      </w:r>
      <w:r w:rsidR="002D54B3">
        <w:t>nitial child</w:t>
      </w:r>
      <w:r>
        <w:t>/young person</w:t>
      </w:r>
      <w:r w:rsidR="002D54B3">
        <w:t xml:space="preserve"> health needs</w:t>
      </w:r>
      <w:r w:rsidR="00DA0C32">
        <w:t xml:space="preserve"> are assessed</w:t>
      </w:r>
      <w:r w:rsidR="002D54B3">
        <w:t>, brief health history and any recommended screening or referrals</w:t>
      </w:r>
      <w:r>
        <w:t xml:space="preserve"> are consistently documented</w:t>
      </w:r>
      <w:r w:rsidR="00BA4EEA">
        <w:t xml:space="preserve"> and shared with Child Protection and </w:t>
      </w:r>
      <w:r w:rsidR="00951522">
        <w:t>relevant health providers</w:t>
      </w:r>
      <w:r w:rsidR="00E8407B">
        <w:t>.</w:t>
      </w:r>
    </w:p>
    <w:p w14:paraId="7A3893C6" w14:textId="1EC4CE8A" w:rsidR="00B64FB2" w:rsidRDefault="4121D435" w:rsidP="00B461B7">
      <w:pPr>
        <w:pStyle w:val="Heading3"/>
      </w:pPr>
      <w:r w:rsidRPr="001176BB">
        <w:t>M</w:t>
      </w:r>
      <w:r w:rsidR="46849A20" w:rsidRPr="001176BB">
        <w:t>ultidisciplinary</w:t>
      </w:r>
      <w:r w:rsidR="46849A20">
        <w:t xml:space="preserve"> assessment and planning </w:t>
      </w:r>
    </w:p>
    <w:p w14:paraId="26A84B9D" w14:textId="2B5719CF" w:rsidR="32FF9AFF" w:rsidRDefault="32FF9AFF" w:rsidP="2BE6A992">
      <w:pPr>
        <w:pStyle w:val="Body"/>
      </w:pPr>
      <w:r>
        <w:t xml:space="preserve">Where </w:t>
      </w:r>
      <w:r w:rsidRPr="00D5246F">
        <w:t>children and young people</w:t>
      </w:r>
      <w:r>
        <w:t xml:space="preserve"> in </w:t>
      </w:r>
      <w:r w:rsidR="00681D65">
        <w:t>care</w:t>
      </w:r>
      <w:r>
        <w:t xml:space="preserve"> are identified </w:t>
      </w:r>
      <w:r w:rsidR="375207E9">
        <w:t>(</w:t>
      </w:r>
      <w:r>
        <w:t>through triage, or other health professionals</w:t>
      </w:r>
      <w:r w:rsidR="6C101F0D">
        <w:t xml:space="preserve"> involved with the child</w:t>
      </w:r>
      <w:r w:rsidR="004518C4">
        <w:t xml:space="preserve"> or young person</w:t>
      </w:r>
      <w:r w:rsidR="41CF89B1">
        <w:t>) as ha</w:t>
      </w:r>
      <w:r w:rsidR="2658D5D5">
        <w:t>v</w:t>
      </w:r>
      <w:r w:rsidR="41CF89B1">
        <w:t xml:space="preserve">ing </w:t>
      </w:r>
      <w:r w:rsidR="41CF89B1" w:rsidRPr="00D5246F">
        <w:t>more complex needs</w:t>
      </w:r>
      <w:r w:rsidR="1251DFFA">
        <w:t>, they can be referred for</w:t>
      </w:r>
      <w:r w:rsidR="41CF89B1">
        <w:t xml:space="preserve"> </w:t>
      </w:r>
      <w:r w:rsidR="2554592E">
        <w:t xml:space="preserve">a </w:t>
      </w:r>
      <w:r w:rsidR="41CF89B1">
        <w:t>m</w:t>
      </w:r>
      <w:r w:rsidR="46849A20">
        <w:t>ultidisciplinary clinical assessment</w:t>
      </w:r>
      <w:r w:rsidR="1C0C9FC3">
        <w:t>. This will</w:t>
      </w:r>
      <w:r w:rsidR="46849A20">
        <w:t xml:space="preserve"> inform the development of a </w:t>
      </w:r>
      <w:r w:rsidR="00E74953">
        <w:t xml:space="preserve">comprehensive </w:t>
      </w:r>
      <w:r w:rsidR="46849A20">
        <w:t xml:space="preserve">health management plan for the child. </w:t>
      </w:r>
    </w:p>
    <w:p w14:paraId="12107497" w14:textId="77A83CCB" w:rsidR="00B64FB2" w:rsidRDefault="46849A20" w:rsidP="3BE3D55E">
      <w:pPr>
        <w:pStyle w:val="Body"/>
      </w:pPr>
      <w:r>
        <w:t>Paediatricians and a</w:t>
      </w:r>
      <w:r w:rsidR="1D0DC42A">
        <w:t xml:space="preserve">ppropriate </w:t>
      </w:r>
      <w:r>
        <w:t>allied health practitioners such as speech pathologists, occupational therapists</w:t>
      </w:r>
      <w:r w:rsidR="009A0680">
        <w:t xml:space="preserve"> and</w:t>
      </w:r>
      <w:r>
        <w:t xml:space="preserve"> psychologists will provide </w:t>
      </w:r>
      <w:r w:rsidR="00CB5C97">
        <w:t xml:space="preserve">a multidisciplinary </w:t>
      </w:r>
      <w:r>
        <w:t xml:space="preserve">assessment </w:t>
      </w:r>
      <w:r w:rsidR="78137ED8">
        <w:t xml:space="preserve">and </w:t>
      </w:r>
      <w:r w:rsidR="3F630F21">
        <w:t>health management plans</w:t>
      </w:r>
      <w:r>
        <w:t xml:space="preserve"> for children</w:t>
      </w:r>
      <w:r w:rsidR="00E74953">
        <w:t>.</w:t>
      </w:r>
      <w:r>
        <w:t xml:space="preserve"> </w:t>
      </w:r>
    </w:p>
    <w:p w14:paraId="51800E6E" w14:textId="011E1AA5" w:rsidR="00B64FB2" w:rsidRDefault="46849A20" w:rsidP="3BE3D55E">
      <w:pPr>
        <w:pStyle w:val="Body"/>
      </w:pPr>
      <w:r>
        <w:t>Clinical services will be delivered in a way that best meets the child</w:t>
      </w:r>
      <w:r w:rsidR="004518C4">
        <w:t>, young person</w:t>
      </w:r>
      <w:r>
        <w:t xml:space="preserve"> and carer’s needs and </w:t>
      </w:r>
      <w:r w:rsidR="5C4C6EEE">
        <w:t>s</w:t>
      </w:r>
      <w:r>
        <w:t>ervices will need to be flexible and employ a range of strategies in their approach to supporting attendance</w:t>
      </w:r>
      <w:r w:rsidR="00C743C7">
        <w:t xml:space="preserve"> at assessments</w:t>
      </w:r>
      <w:r>
        <w:t xml:space="preserve">. </w:t>
      </w:r>
    </w:p>
    <w:p w14:paraId="6F49E623" w14:textId="1E72AD4A" w:rsidR="00B64FB2" w:rsidRDefault="3A608506" w:rsidP="3BE3D55E">
      <w:pPr>
        <w:pStyle w:val="Body"/>
      </w:pPr>
      <w:r>
        <w:t xml:space="preserve">Health management plans and associated treatment recommendations will be shared with Child Protection who </w:t>
      </w:r>
      <w:r w:rsidR="7C08B5C8">
        <w:t>are responsible</w:t>
      </w:r>
      <w:r>
        <w:t xml:space="preserve"> for </w:t>
      </w:r>
      <w:r w:rsidR="67F92A0B">
        <w:t>following through on treatment recommendations</w:t>
      </w:r>
      <w:r w:rsidR="72B43090">
        <w:t xml:space="preserve"> in collaboration with the </w:t>
      </w:r>
      <w:r w:rsidR="000357B2">
        <w:t xml:space="preserve">health </w:t>
      </w:r>
      <w:r w:rsidR="72B43090">
        <w:t>care team</w:t>
      </w:r>
      <w:r>
        <w:t>.</w:t>
      </w:r>
      <w:r w:rsidR="6F4CC948">
        <w:t xml:space="preserve"> Where health management plans include a review date, it is the responsibility of the health service to follow up </w:t>
      </w:r>
      <w:r w:rsidR="04A88006">
        <w:t>and schedule the review in a timely manner</w:t>
      </w:r>
      <w:r w:rsidR="36DCDA6C">
        <w:t>.</w:t>
      </w:r>
    </w:p>
    <w:p w14:paraId="557C57C0" w14:textId="21B613C3" w:rsidR="00B64FB2" w:rsidRDefault="5F93C02E" w:rsidP="00B461B7">
      <w:pPr>
        <w:pStyle w:val="Heading3"/>
      </w:pPr>
      <w:r>
        <w:lastRenderedPageBreak/>
        <w:t xml:space="preserve">Secondary consultation, </w:t>
      </w:r>
      <w:r w:rsidRPr="001176BB">
        <w:t>support</w:t>
      </w:r>
      <w:r>
        <w:t xml:space="preserve"> and liaison with child protection and carers </w:t>
      </w:r>
    </w:p>
    <w:p w14:paraId="242AF837" w14:textId="50063DCC" w:rsidR="2A0F2245" w:rsidRDefault="2A0F2245" w:rsidP="2BE6A992">
      <w:pPr>
        <w:pStyle w:val="Body"/>
      </w:pPr>
      <w:r>
        <w:t xml:space="preserve">Health services </w:t>
      </w:r>
      <w:r w:rsidR="06F4FE7D">
        <w:t xml:space="preserve">funded through this </w:t>
      </w:r>
      <w:r w:rsidR="003212AA">
        <w:t xml:space="preserve">program </w:t>
      </w:r>
      <w:r w:rsidR="009345B5">
        <w:t>must</w:t>
      </w:r>
      <w:r>
        <w:t xml:space="preserve"> </w:t>
      </w:r>
      <w:r w:rsidR="001D6BBC">
        <w:t xml:space="preserve">strengthen </w:t>
      </w:r>
      <w:r>
        <w:t xml:space="preserve">relationships and partnerships with </w:t>
      </w:r>
      <w:r w:rsidR="0081117C">
        <w:t xml:space="preserve">local </w:t>
      </w:r>
      <w:r>
        <w:t>child protection and care service</w:t>
      </w:r>
      <w:r w:rsidR="017255FB">
        <w:t xml:space="preserve"> providers</w:t>
      </w:r>
      <w:r w:rsidR="7239FF33">
        <w:t xml:space="preserve">, through a range of strategies such as: </w:t>
      </w:r>
      <w:r>
        <w:t xml:space="preserve"> </w:t>
      </w:r>
    </w:p>
    <w:p w14:paraId="69AE1F57" w14:textId="77A914C2" w:rsidR="00B64FB2" w:rsidRPr="001176BB" w:rsidRDefault="2A0F2245" w:rsidP="00B461B7">
      <w:pPr>
        <w:pStyle w:val="Bullet1"/>
      </w:pPr>
      <w:r>
        <w:t>embedding</w:t>
      </w:r>
      <w:r w:rsidR="27A6A27F">
        <w:t xml:space="preserve"> a </w:t>
      </w:r>
      <w:r w:rsidR="27A6A27F" w:rsidRPr="001176BB">
        <w:t xml:space="preserve">triage clinician or </w:t>
      </w:r>
      <w:r w:rsidR="4904B4F6" w:rsidRPr="001176BB">
        <w:t>in</w:t>
      </w:r>
      <w:r w:rsidR="1C9C2529" w:rsidRPr="001176BB">
        <w:t>-</w:t>
      </w:r>
      <w:r w:rsidR="4904B4F6" w:rsidRPr="001176BB">
        <w:t>reach</w:t>
      </w:r>
      <w:r w:rsidR="1E9D41EB" w:rsidRPr="001176BB">
        <w:t>ing</w:t>
      </w:r>
      <w:r w:rsidR="4904B4F6" w:rsidRPr="001176BB">
        <w:t xml:space="preserve"> to </w:t>
      </w:r>
      <w:r w:rsidR="7C8EDFAB" w:rsidRPr="001176BB">
        <w:t xml:space="preserve">local </w:t>
      </w:r>
      <w:r w:rsidR="4904B4F6" w:rsidRPr="001176BB">
        <w:t xml:space="preserve">child protection </w:t>
      </w:r>
      <w:r w:rsidR="002205CB" w:rsidRPr="001176BB">
        <w:t>Area</w:t>
      </w:r>
      <w:r w:rsidR="4CEC1D67" w:rsidRPr="001176BB">
        <w:t xml:space="preserve"> offices to improve partnerships</w:t>
      </w:r>
      <w:r w:rsidR="512E50E3" w:rsidRPr="001176BB">
        <w:t>, referrals</w:t>
      </w:r>
      <w:r w:rsidR="4CEC1D67" w:rsidRPr="001176BB">
        <w:t xml:space="preserve"> and foster an </w:t>
      </w:r>
      <w:r w:rsidR="40E93DAA" w:rsidRPr="001176BB">
        <w:t>im</w:t>
      </w:r>
      <w:r w:rsidR="22F0805C" w:rsidRPr="001176BB">
        <w:t>p</w:t>
      </w:r>
      <w:r w:rsidR="40E93DAA" w:rsidRPr="001176BB">
        <w:t xml:space="preserve">roved </w:t>
      </w:r>
      <w:r w:rsidR="4CEC1D67" w:rsidRPr="001176BB">
        <w:t>understanding of health</w:t>
      </w:r>
      <w:r w:rsidR="74D77C4D" w:rsidRPr="001176BB">
        <w:t xml:space="preserve">. </w:t>
      </w:r>
    </w:p>
    <w:p w14:paraId="386F8DBF" w14:textId="3F053203" w:rsidR="00B64FB2" w:rsidRPr="001176BB" w:rsidRDefault="26487B20" w:rsidP="00B461B7">
      <w:pPr>
        <w:pStyle w:val="Bullet1"/>
      </w:pPr>
      <w:r w:rsidRPr="001176BB">
        <w:t>working collaboratively with children</w:t>
      </w:r>
      <w:r w:rsidR="004518C4" w:rsidRPr="001176BB">
        <w:t>, young people</w:t>
      </w:r>
      <w:r w:rsidRPr="001176BB">
        <w:t xml:space="preserve"> and their </w:t>
      </w:r>
      <w:proofErr w:type="spellStart"/>
      <w:r w:rsidRPr="001176BB">
        <w:t>carers</w:t>
      </w:r>
      <w:proofErr w:type="spellEnd"/>
      <w:r w:rsidRPr="001176BB">
        <w:t xml:space="preserve"> and other service providers to avoid any unnecessary duplication and ensure that care is coordinated and tailored to the specific needs and priorities of children and </w:t>
      </w:r>
      <w:r w:rsidR="5C447DDE" w:rsidRPr="001176BB">
        <w:t>young people</w:t>
      </w:r>
      <w:r w:rsidRPr="001176BB">
        <w:t>.</w:t>
      </w:r>
    </w:p>
    <w:p w14:paraId="229C5122" w14:textId="7279EDDD" w:rsidR="00B64FB2" w:rsidRPr="001176BB" w:rsidRDefault="26487B20" w:rsidP="00B461B7">
      <w:pPr>
        <w:pStyle w:val="Bullet1"/>
      </w:pPr>
      <w:r w:rsidRPr="001176BB">
        <w:t>supporting carers</w:t>
      </w:r>
      <w:r w:rsidR="00800069" w:rsidRPr="001176BB">
        <w:t>,</w:t>
      </w:r>
      <w:r w:rsidR="00691A38" w:rsidRPr="001176BB">
        <w:t xml:space="preserve"> </w:t>
      </w:r>
      <w:r w:rsidRPr="001176BB">
        <w:t>children</w:t>
      </w:r>
      <w:r w:rsidR="00800069" w:rsidRPr="001176BB">
        <w:t xml:space="preserve"> and young people </w:t>
      </w:r>
      <w:r w:rsidRPr="001176BB">
        <w:t xml:space="preserve">to build the knowledge, skills and confidence they need to navigate the service system and access the services they need. </w:t>
      </w:r>
    </w:p>
    <w:p w14:paraId="74FC3CB0" w14:textId="7FC40BB0" w:rsidR="00B64FB2" w:rsidRPr="001176BB" w:rsidRDefault="26487B20" w:rsidP="00B461B7">
      <w:pPr>
        <w:pStyle w:val="Bullet1"/>
      </w:pPr>
      <w:r w:rsidRPr="001176BB">
        <w:t xml:space="preserve">advocating, sharing learnings and building partnerships between service providers that </w:t>
      </w:r>
      <w:r w:rsidR="05860CCB" w:rsidRPr="001176BB">
        <w:t xml:space="preserve">engage and </w:t>
      </w:r>
      <w:r w:rsidRPr="001176BB">
        <w:t xml:space="preserve">support </w:t>
      </w:r>
      <w:r w:rsidR="05860CCB" w:rsidRPr="001176BB">
        <w:t>children</w:t>
      </w:r>
      <w:r w:rsidR="002577CF" w:rsidRPr="001176BB">
        <w:t xml:space="preserve"> and young people</w:t>
      </w:r>
      <w:r w:rsidR="05860CCB" w:rsidRPr="001176BB">
        <w:t xml:space="preserve"> in </w:t>
      </w:r>
      <w:r w:rsidR="00681D65" w:rsidRPr="001176BB">
        <w:t xml:space="preserve">care </w:t>
      </w:r>
      <w:r w:rsidR="05860CCB" w:rsidRPr="001176BB">
        <w:t xml:space="preserve">and their </w:t>
      </w:r>
      <w:proofErr w:type="spellStart"/>
      <w:r w:rsidR="05860CCB" w:rsidRPr="001176BB">
        <w:t>carers</w:t>
      </w:r>
      <w:proofErr w:type="spellEnd"/>
      <w:r w:rsidRPr="001176BB">
        <w:t>.</w:t>
      </w:r>
    </w:p>
    <w:p w14:paraId="74A78D50" w14:textId="451BA265" w:rsidR="00B64FB2" w:rsidRDefault="5F35D1C0" w:rsidP="00B461B7">
      <w:pPr>
        <w:pStyle w:val="Bullet1"/>
      </w:pPr>
      <w:r w:rsidRPr="001176BB">
        <w:t>supporting services</w:t>
      </w:r>
      <w:r>
        <w:t xml:space="preserve"> such as child protection, schools and early years with secondary consultation to assist and link </w:t>
      </w:r>
      <w:r w:rsidR="533B31CE">
        <w:t xml:space="preserve">children </w:t>
      </w:r>
      <w:r>
        <w:t xml:space="preserve">with the right </w:t>
      </w:r>
      <w:r w:rsidR="1B676DF7">
        <w:t xml:space="preserve">health </w:t>
      </w:r>
      <w:r w:rsidR="41C16763">
        <w:t xml:space="preserve">service </w:t>
      </w:r>
      <w:r>
        <w:t>as early as possible.</w:t>
      </w:r>
    </w:p>
    <w:p w14:paraId="68FA093E" w14:textId="5F3E86E7" w:rsidR="2E479DC8" w:rsidRDefault="2E479DC8" w:rsidP="231AADD8">
      <w:pPr>
        <w:pStyle w:val="Heading2"/>
        <w:tabs>
          <w:tab w:val="center" w:pos="4535"/>
        </w:tabs>
      </w:pPr>
      <w:bookmarkStart w:id="14" w:name="_Toc149640451"/>
      <w:r>
        <w:t>Child protection and health service provider</w:t>
      </w:r>
      <w:r w:rsidR="58DD0DF5">
        <w:t>’</w:t>
      </w:r>
      <w:r>
        <w:t>s roles and responsibilities</w:t>
      </w:r>
      <w:bookmarkEnd w:id="14"/>
      <w:r>
        <w:t xml:space="preserve"> </w:t>
      </w:r>
    </w:p>
    <w:p w14:paraId="5EBC25B1" w14:textId="6FA5D297" w:rsidR="2E479DC8" w:rsidRDefault="2E479DC8" w:rsidP="231AADD8">
      <w:pPr>
        <w:pStyle w:val="Body"/>
        <w:tabs>
          <w:tab w:val="center" w:pos="4535"/>
        </w:tabs>
      </w:pPr>
      <w:r>
        <w:t xml:space="preserve">Clear delineation of roles and responsibilities for the implementation of this service model will be critical to ensuring that children and young people are referred in a timely manner and receive the health services they need. </w:t>
      </w:r>
    </w:p>
    <w:p w14:paraId="35445A1B" w14:textId="02BD79DF" w:rsidR="2E479DC8" w:rsidRPr="00770F18" w:rsidRDefault="45978AB6" w:rsidP="00B461B7">
      <w:pPr>
        <w:pStyle w:val="Heading3"/>
      </w:pPr>
      <w:r w:rsidRPr="00770F18">
        <w:t xml:space="preserve">Core roles </w:t>
      </w:r>
      <w:r w:rsidRPr="001176BB">
        <w:t>and</w:t>
      </w:r>
      <w:r w:rsidRPr="00770F18">
        <w:t xml:space="preserve"> responsibilities of Child Protection</w:t>
      </w:r>
      <w:r w:rsidR="285756D0" w:rsidRPr="00770F18">
        <w:t xml:space="preserve"> and ACAC providers</w:t>
      </w:r>
      <w:r w:rsidR="25E669F6" w:rsidRPr="00770F18">
        <w:t>:</w:t>
      </w:r>
    </w:p>
    <w:p w14:paraId="799F0FC2" w14:textId="33973FB9" w:rsidR="2E479DC8" w:rsidRPr="001176BB" w:rsidRDefault="2E479DC8" w:rsidP="00B461B7">
      <w:pPr>
        <w:pStyle w:val="Bullet1"/>
      </w:pPr>
      <w:r w:rsidRPr="001176BB">
        <w:t xml:space="preserve">Referral and provision of relevant information for </w:t>
      </w:r>
      <w:r w:rsidR="008719BE" w:rsidRPr="001176BB">
        <w:t xml:space="preserve">all </w:t>
      </w:r>
      <w:r w:rsidRPr="001176BB">
        <w:t>children entering care to the nominated CHS or ACCHO</w:t>
      </w:r>
      <w:r w:rsidR="00E738E3" w:rsidRPr="001176BB">
        <w:t xml:space="preserve"> delivering the service in the relevant </w:t>
      </w:r>
      <w:r w:rsidR="00B67C50" w:rsidRPr="001176BB">
        <w:t>a</w:t>
      </w:r>
      <w:r w:rsidR="00E738E3" w:rsidRPr="001176BB">
        <w:t>rea</w:t>
      </w:r>
      <w:r w:rsidR="00ED0156" w:rsidRPr="001176BB">
        <w:t xml:space="preserve"> within 30 days of entering care</w:t>
      </w:r>
    </w:p>
    <w:p w14:paraId="5B8C9644" w14:textId="6858F176" w:rsidR="2E479DC8" w:rsidRPr="001176BB" w:rsidRDefault="00A00CFE" w:rsidP="00B461B7">
      <w:pPr>
        <w:pStyle w:val="Bullet1"/>
      </w:pPr>
      <w:r w:rsidRPr="001176BB">
        <w:t xml:space="preserve">Obtaining </w:t>
      </w:r>
      <w:r w:rsidR="2E479DC8" w:rsidRPr="001176BB">
        <w:t xml:space="preserve">consent </w:t>
      </w:r>
      <w:r w:rsidRPr="001176BB">
        <w:t>where required</w:t>
      </w:r>
      <w:r w:rsidR="00844AF0" w:rsidRPr="001176BB">
        <w:t>,</w:t>
      </w:r>
      <w:r w:rsidRPr="001176BB">
        <w:t xml:space="preserve"> </w:t>
      </w:r>
      <w:r w:rsidR="2E479DC8" w:rsidRPr="001176BB">
        <w:t>to enable the exchange of relevant information and provi</w:t>
      </w:r>
      <w:r w:rsidR="00A13BB5" w:rsidRPr="001176BB">
        <w:t>de</w:t>
      </w:r>
      <w:r w:rsidR="2E479DC8" w:rsidRPr="001176BB">
        <w:t xml:space="preserve"> treatment for children and young people </w:t>
      </w:r>
      <w:r w:rsidR="00B61A64" w:rsidRPr="00B461B7">
        <w:t>Appendix</w:t>
      </w:r>
      <w:r w:rsidR="00116A9C" w:rsidRPr="00B461B7">
        <w:t xml:space="preserve"> </w:t>
      </w:r>
      <w:r w:rsidR="004760F0">
        <w:t>3</w:t>
      </w:r>
    </w:p>
    <w:p w14:paraId="1DDCEAB4" w14:textId="73E72C33" w:rsidR="630EA089" w:rsidRPr="001176BB" w:rsidRDefault="630EA089" w:rsidP="00B461B7">
      <w:pPr>
        <w:pStyle w:val="Bullet1"/>
      </w:pPr>
      <w:r w:rsidRPr="001176BB">
        <w:t xml:space="preserve">Management of any urgent health concerns for children in care </w:t>
      </w:r>
      <w:r w:rsidR="00AD26CC" w:rsidRPr="001176BB">
        <w:t>(e.g. facilitating an immediate primary care appointment or emergency department presentation)</w:t>
      </w:r>
      <w:r w:rsidRPr="001176BB">
        <w:t xml:space="preserve"> </w:t>
      </w:r>
    </w:p>
    <w:p w14:paraId="4EA50F8E" w14:textId="6337D8B6" w:rsidR="00CD55F8" w:rsidRPr="001176BB" w:rsidRDefault="00CD55F8" w:rsidP="00B461B7">
      <w:pPr>
        <w:pStyle w:val="Bullet1"/>
      </w:pPr>
      <w:r w:rsidRPr="001176BB">
        <w:t xml:space="preserve">Enabling </w:t>
      </w:r>
      <w:r w:rsidR="00814FE4" w:rsidRPr="001176BB">
        <w:t xml:space="preserve">triage or health navigators to work closely with child protection practitioners </w:t>
      </w:r>
      <w:r w:rsidR="00FC0DD6" w:rsidRPr="001176BB">
        <w:t xml:space="preserve">to maximise efficient </w:t>
      </w:r>
      <w:r w:rsidR="000277E2" w:rsidRPr="001176BB">
        <w:t xml:space="preserve">and timely </w:t>
      </w:r>
      <w:r w:rsidR="00250CDA" w:rsidRPr="001176BB">
        <w:t xml:space="preserve">consultation and </w:t>
      </w:r>
      <w:r w:rsidR="000277E2" w:rsidRPr="001176BB">
        <w:t>transfer of information</w:t>
      </w:r>
    </w:p>
    <w:p w14:paraId="619E3EC0" w14:textId="39EBFB9B" w:rsidR="2E479DC8" w:rsidRPr="001176BB" w:rsidRDefault="2E479DC8" w:rsidP="00B461B7">
      <w:pPr>
        <w:pStyle w:val="Bullet1"/>
      </w:pPr>
      <w:r w:rsidRPr="001176BB">
        <w:t>Receive health management plan</w:t>
      </w:r>
      <w:r w:rsidR="00A13B80" w:rsidRPr="001176BB">
        <w:t>s</w:t>
      </w:r>
      <w:r w:rsidRPr="001176BB">
        <w:t xml:space="preserve"> and update the relevant information, health contacts, management plan and review date where applicable on the child or young person’s CRIS record</w:t>
      </w:r>
      <w:r w:rsidR="00AD26CC" w:rsidRPr="001176BB">
        <w:t xml:space="preserve"> (the Child Protection information database)</w:t>
      </w:r>
      <w:r w:rsidRPr="001176BB">
        <w:t xml:space="preserve">. </w:t>
      </w:r>
    </w:p>
    <w:p w14:paraId="4BADFBE4" w14:textId="2D20367C" w:rsidR="00C32931" w:rsidRPr="001176BB" w:rsidRDefault="77D298F3" w:rsidP="00B461B7">
      <w:pPr>
        <w:pStyle w:val="Bullet1"/>
      </w:pPr>
      <w:r w:rsidRPr="001176BB">
        <w:t>Engaging and sharing relevant information with parents</w:t>
      </w:r>
      <w:r w:rsidR="5623D7A6" w:rsidRPr="001176BB">
        <w:t xml:space="preserve"> about </w:t>
      </w:r>
      <w:r w:rsidR="5FB69CAF" w:rsidRPr="001176BB">
        <w:t xml:space="preserve">health </w:t>
      </w:r>
      <w:r w:rsidR="4EDB856C" w:rsidRPr="001176BB">
        <w:t xml:space="preserve">services children are receiving </w:t>
      </w:r>
    </w:p>
    <w:p w14:paraId="3BB9F3E4" w14:textId="6749E900" w:rsidR="00C32931" w:rsidRDefault="00C32931" w:rsidP="00B461B7">
      <w:pPr>
        <w:pStyle w:val="Bullet1"/>
        <w:rPr>
          <w:szCs w:val="21"/>
        </w:rPr>
      </w:pPr>
      <w:r w:rsidRPr="001176BB">
        <w:t>Implement recommendation</w:t>
      </w:r>
      <w:r w:rsidR="001B2873" w:rsidRPr="001176BB">
        <w:t>s</w:t>
      </w:r>
      <w:r w:rsidRPr="001176BB">
        <w:t xml:space="preserve"> of the health management plan as part of the child’s </w:t>
      </w:r>
      <w:r w:rsidR="00AD26CC" w:rsidRPr="001176BB">
        <w:t xml:space="preserve">statutory </w:t>
      </w:r>
      <w:r w:rsidRPr="001176BB">
        <w:t>c</w:t>
      </w:r>
      <w:r>
        <w:t>a</w:t>
      </w:r>
      <w:r w:rsidR="009E05EB">
        <w:t>s</w:t>
      </w:r>
      <w:r>
        <w:t xml:space="preserve">e planning </w:t>
      </w:r>
      <w:r w:rsidR="00597E97">
        <w:t>process.</w:t>
      </w:r>
    </w:p>
    <w:p w14:paraId="62E207E0" w14:textId="4C24C088" w:rsidR="2E479DC8" w:rsidRPr="00770F18" w:rsidRDefault="2E479DC8" w:rsidP="00B461B7">
      <w:pPr>
        <w:pStyle w:val="Heading3"/>
      </w:pPr>
      <w:r w:rsidRPr="00770F18">
        <w:t xml:space="preserve">Core roles and responsibilities </w:t>
      </w:r>
      <w:r w:rsidR="005B4326">
        <w:t>of</w:t>
      </w:r>
      <w:r w:rsidRPr="00770F18">
        <w:t xml:space="preserve"> </w:t>
      </w:r>
      <w:r w:rsidR="00306949" w:rsidRPr="00770F18">
        <w:t xml:space="preserve">lead </w:t>
      </w:r>
      <w:r w:rsidRPr="00770F18">
        <w:t>health service</w:t>
      </w:r>
      <w:r w:rsidR="00306949" w:rsidRPr="00770F18">
        <w:t xml:space="preserve"> providers</w:t>
      </w:r>
      <w:r w:rsidR="00770F18">
        <w:t>:</w:t>
      </w:r>
      <w:r w:rsidR="00306949" w:rsidRPr="00770F18">
        <w:t xml:space="preserve"> </w:t>
      </w:r>
      <w:r w:rsidRPr="00770F18">
        <w:t xml:space="preserve"> </w:t>
      </w:r>
    </w:p>
    <w:p w14:paraId="5454EBD0" w14:textId="7ABF3975" w:rsidR="2E479DC8" w:rsidRDefault="0A6EB57A" w:rsidP="00B461B7">
      <w:pPr>
        <w:pStyle w:val="Bullet1"/>
      </w:pPr>
      <w:r>
        <w:t xml:space="preserve">Acknowledge all referrals </w:t>
      </w:r>
      <w:r w:rsidR="00B505D9">
        <w:t xml:space="preserve">received from Child Protection </w:t>
      </w:r>
      <w:r w:rsidR="13E5F01A">
        <w:t>within 7 to 10 days of the receipt of the referral</w:t>
      </w:r>
      <w:r w:rsidR="004170A1">
        <w:t>.</w:t>
      </w:r>
    </w:p>
    <w:p w14:paraId="39BA755B" w14:textId="2E88E14B" w:rsidR="00250CDA" w:rsidRDefault="00111402" w:rsidP="00B461B7">
      <w:pPr>
        <w:pStyle w:val="Bullet1"/>
      </w:pPr>
      <w:r>
        <w:lastRenderedPageBreak/>
        <w:t xml:space="preserve">Enable </w:t>
      </w:r>
      <w:r w:rsidR="00E14C56">
        <w:t xml:space="preserve">health practitioners to work closely with local child protection offices to </w:t>
      </w:r>
      <w:r w:rsidR="00851D91">
        <w:t xml:space="preserve">support </w:t>
      </w:r>
      <w:r w:rsidR="004E0F5E">
        <w:t>connections</w:t>
      </w:r>
      <w:r w:rsidR="003F7973">
        <w:t>, secondary consultation</w:t>
      </w:r>
      <w:r w:rsidR="004E0F5E">
        <w:t xml:space="preserve"> and </w:t>
      </w:r>
      <w:r w:rsidR="003F7973">
        <w:t xml:space="preserve">strong </w:t>
      </w:r>
      <w:r w:rsidR="004E0F5E">
        <w:t>working relationships</w:t>
      </w:r>
      <w:r w:rsidR="004170A1">
        <w:t>.</w:t>
      </w:r>
    </w:p>
    <w:p w14:paraId="6BAA9894" w14:textId="5A4EB361" w:rsidR="2E479DC8" w:rsidRDefault="2E479DC8" w:rsidP="00B461B7">
      <w:pPr>
        <w:pStyle w:val="Bullet1"/>
      </w:pPr>
      <w:r>
        <w:t xml:space="preserve">Maintain health record via CAReHR </w:t>
      </w:r>
      <w:r w:rsidR="00561A3F">
        <w:t xml:space="preserve">or other </w:t>
      </w:r>
      <w:r w:rsidR="00812CE1">
        <w:t xml:space="preserve">approved </w:t>
      </w:r>
      <w:proofErr w:type="spellStart"/>
      <w:r w:rsidR="00664E83">
        <w:t>ehealth</w:t>
      </w:r>
      <w:proofErr w:type="spellEnd"/>
      <w:r w:rsidR="00664E83">
        <w:t xml:space="preserve"> system </w:t>
      </w:r>
      <w:r>
        <w:t>and share health management plans and treatment recommendations with child protection in a timely manner.</w:t>
      </w:r>
    </w:p>
    <w:p w14:paraId="01D70582" w14:textId="183208D2" w:rsidR="00664E83" w:rsidRDefault="00304171" w:rsidP="00B461B7">
      <w:pPr>
        <w:pStyle w:val="Bullet1"/>
      </w:pPr>
      <w:r>
        <w:t>Facili</w:t>
      </w:r>
      <w:r w:rsidR="00C715EB">
        <w:t xml:space="preserve">tate referrals </w:t>
      </w:r>
      <w:r w:rsidR="00C7257F">
        <w:t>and connection to</w:t>
      </w:r>
      <w:r w:rsidR="005A2DBC">
        <w:t xml:space="preserve"> any recommended </w:t>
      </w:r>
      <w:r w:rsidR="00C7257F">
        <w:t xml:space="preserve">treatment </w:t>
      </w:r>
      <w:r w:rsidR="005A2DBC">
        <w:t>services</w:t>
      </w:r>
      <w:r w:rsidR="003D2291">
        <w:t xml:space="preserve"> following consultation</w:t>
      </w:r>
      <w:r w:rsidR="005A2DBC">
        <w:t xml:space="preserve"> with </w:t>
      </w:r>
      <w:r w:rsidR="00453509">
        <w:t>Child Protection</w:t>
      </w:r>
      <w:r w:rsidR="003D2291">
        <w:t xml:space="preserve"> and in collaboration with </w:t>
      </w:r>
      <w:r w:rsidR="0018625E">
        <w:t>carers and</w:t>
      </w:r>
      <w:r w:rsidR="003D2291">
        <w:t xml:space="preserve"> parents where appropriate.</w:t>
      </w:r>
    </w:p>
    <w:p w14:paraId="7A07B13E" w14:textId="7B4803BF" w:rsidR="008C719D" w:rsidRDefault="2E479DC8" w:rsidP="00B461B7">
      <w:pPr>
        <w:pStyle w:val="Bullet1"/>
      </w:pPr>
      <w:r>
        <w:t xml:space="preserve">Set review dates and undertake reviews of health management plans as determined by clinical need. </w:t>
      </w:r>
    </w:p>
    <w:p w14:paraId="2EEC67A2" w14:textId="23F96FF9" w:rsidR="00AB26D1" w:rsidRDefault="16C73A0F" w:rsidP="00B461B7">
      <w:pPr>
        <w:pStyle w:val="Bullet1"/>
      </w:pPr>
      <w:r>
        <w:t>Facilitat</w:t>
      </w:r>
      <w:r w:rsidR="5382DFBA">
        <w:t xml:space="preserve">e </w:t>
      </w:r>
      <w:r w:rsidR="00524895">
        <w:t xml:space="preserve">and record </w:t>
      </w:r>
      <w:r w:rsidR="5382DFBA">
        <w:t>the expenditure</w:t>
      </w:r>
      <w:r>
        <w:t xml:space="preserve"> of brokerage</w:t>
      </w:r>
      <w:r w:rsidR="7DDAE0FB">
        <w:t xml:space="preserve"> </w:t>
      </w:r>
      <w:r w:rsidR="414FFA5D">
        <w:t xml:space="preserve">for this </w:t>
      </w:r>
      <w:r w:rsidR="008A5D4F">
        <w:t>program</w:t>
      </w:r>
      <w:r w:rsidR="00524895">
        <w:t xml:space="preserve">. </w:t>
      </w:r>
    </w:p>
    <w:p w14:paraId="178B6CB1" w14:textId="0BCD5125" w:rsidR="2E479DC8" w:rsidRDefault="2E479DC8" w:rsidP="231AADD8">
      <w:pPr>
        <w:pStyle w:val="Heading2"/>
        <w:tabs>
          <w:tab w:val="center" w:pos="4535"/>
        </w:tabs>
      </w:pPr>
      <w:bookmarkStart w:id="15" w:name="_Toc149640452"/>
      <w:r>
        <w:t>Health records</w:t>
      </w:r>
      <w:bookmarkEnd w:id="15"/>
    </w:p>
    <w:p w14:paraId="39618ADA" w14:textId="6C93B0E3" w:rsidR="00136B52" w:rsidRDefault="2E479DC8" w:rsidP="231AADD8">
      <w:pPr>
        <w:pStyle w:val="Body"/>
        <w:tabs>
          <w:tab w:val="center" w:pos="4535"/>
        </w:tabs>
      </w:pPr>
      <w:r>
        <w:t xml:space="preserve">The lack of a single coordinated and accessible health record for a child in care presents a significant challenge to coordinated healthcare for this group of children. CAReHR is a web-based software application that enables health assessments, care plan and data analysis on health needs and referrals for children in </w:t>
      </w:r>
      <w:r w:rsidR="00681D65">
        <w:t>care</w:t>
      </w:r>
      <w:r>
        <w:t>. The CAReH</w:t>
      </w:r>
      <w:r w:rsidR="005B607A">
        <w:t>R</w:t>
      </w:r>
      <w:r>
        <w:t xml:space="preserve"> system has been used </w:t>
      </w:r>
      <w:r w:rsidR="00BC1431">
        <w:t>previously by health providers for this cohort of children</w:t>
      </w:r>
      <w:r w:rsidR="003B63E5">
        <w:t xml:space="preserve"> and </w:t>
      </w:r>
      <w:r w:rsidR="00C15731">
        <w:t xml:space="preserve">lead </w:t>
      </w:r>
      <w:r>
        <w:t xml:space="preserve">providers funded under this </w:t>
      </w:r>
      <w:r w:rsidR="00870851">
        <w:t xml:space="preserve">program </w:t>
      </w:r>
      <w:r>
        <w:t>will be require</w:t>
      </w:r>
      <w:r w:rsidR="005B607A">
        <w:t>d</w:t>
      </w:r>
      <w:r>
        <w:t xml:space="preserve"> to use and maintain</w:t>
      </w:r>
      <w:r w:rsidR="002239FE">
        <w:t xml:space="preserve"> </w:t>
      </w:r>
      <w:r w:rsidR="00B71B16">
        <w:t xml:space="preserve">screening and </w:t>
      </w:r>
      <w:r w:rsidR="002239FE">
        <w:t>assessment</w:t>
      </w:r>
      <w:r>
        <w:t xml:space="preserve"> records for children receiving a service </w:t>
      </w:r>
      <w:r w:rsidR="00136B52">
        <w:t>using this platform.</w:t>
      </w:r>
      <w:r w:rsidR="00770F18">
        <w:t xml:space="preserve"> </w:t>
      </w:r>
      <w:r w:rsidR="00354D19">
        <w:t xml:space="preserve">The Department of Health will support the licensing and </w:t>
      </w:r>
      <w:r w:rsidR="001B0962">
        <w:t>access to the CAReHR platform.</w:t>
      </w:r>
    </w:p>
    <w:p w14:paraId="6DDE0CEF" w14:textId="4D66D7E6" w:rsidR="00B439E5" w:rsidRDefault="00B439E5" w:rsidP="231AADD8">
      <w:pPr>
        <w:pStyle w:val="Body"/>
        <w:tabs>
          <w:tab w:val="center" w:pos="4535"/>
        </w:tabs>
      </w:pPr>
      <w:r>
        <w:t xml:space="preserve">Health providers </w:t>
      </w:r>
      <w:r w:rsidR="005D095E">
        <w:t xml:space="preserve">should ensure that the confidentiality and </w:t>
      </w:r>
      <w:r w:rsidR="0046677E">
        <w:t>sharing of patient records</w:t>
      </w:r>
      <w:r w:rsidR="00644092">
        <w:t xml:space="preserve"> is in accordance with </w:t>
      </w:r>
      <w:r w:rsidR="00DE3E92">
        <w:t xml:space="preserve">Victorian legislative </w:t>
      </w:r>
      <w:r w:rsidR="0012199F">
        <w:t xml:space="preserve">requirements applicable to all health </w:t>
      </w:r>
      <w:r w:rsidR="0066584B">
        <w:t>providers.</w:t>
      </w:r>
    </w:p>
    <w:p w14:paraId="13397F1C" w14:textId="1E744650" w:rsidR="2E479DC8" w:rsidRDefault="2E479DC8" w:rsidP="231AADD8">
      <w:pPr>
        <w:pStyle w:val="Heading2"/>
        <w:tabs>
          <w:tab w:val="center" w:pos="4535"/>
        </w:tabs>
      </w:pPr>
      <w:bookmarkStart w:id="16" w:name="_Toc149640453"/>
      <w:r>
        <w:t>Client brokerage funding</w:t>
      </w:r>
      <w:bookmarkEnd w:id="16"/>
      <w:r>
        <w:t xml:space="preserve"> </w:t>
      </w:r>
    </w:p>
    <w:p w14:paraId="2F0F194F" w14:textId="17E67B71" w:rsidR="2E479DC8" w:rsidRDefault="00E53F38" w:rsidP="231AADD8">
      <w:pPr>
        <w:pStyle w:val="Body"/>
        <w:tabs>
          <w:tab w:val="center" w:pos="4535"/>
        </w:tabs>
      </w:pPr>
      <w:r>
        <w:t>S</w:t>
      </w:r>
      <w:r w:rsidR="2E479DC8">
        <w:t>ervice providers will receive a component of funding</w:t>
      </w:r>
      <w:r>
        <w:t xml:space="preserve"> under this program</w:t>
      </w:r>
      <w:r w:rsidR="00F05F01">
        <w:t xml:space="preserve"> to</w:t>
      </w:r>
      <w:r w:rsidR="2E479DC8">
        <w:t xml:space="preserve"> be used flexibly for </w:t>
      </w:r>
      <w:r w:rsidR="003E6ACA">
        <w:t xml:space="preserve">brokerage </w:t>
      </w:r>
      <w:r w:rsidR="00A1078C">
        <w:t>to address</w:t>
      </w:r>
      <w:r w:rsidR="2E479DC8">
        <w:t xml:space="preserve"> barriers</w:t>
      </w:r>
      <w:r w:rsidR="00BD67DD">
        <w:t xml:space="preserve"> in</w:t>
      </w:r>
      <w:r w:rsidR="2E479DC8">
        <w:t xml:space="preserve"> accessing health services for children</w:t>
      </w:r>
      <w:r w:rsidR="00C641AE">
        <w:t xml:space="preserve"> and young people</w:t>
      </w:r>
      <w:r w:rsidR="2E479DC8">
        <w:t xml:space="preserve"> in care, for example, out of pocket expenses, gap fees or transportation costs. </w:t>
      </w:r>
    </w:p>
    <w:p w14:paraId="1E41142B" w14:textId="47A5A960" w:rsidR="2E479DC8" w:rsidRDefault="2E479DC8" w:rsidP="231AADD8">
      <w:pPr>
        <w:pStyle w:val="Body"/>
        <w:tabs>
          <w:tab w:val="center" w:pos="4535"/>
        </w:tabs>
      </w:pPr>
      <w:r>
        <w:t xml:space="preserve">Where other State or Commonwealth sources of funding are available for a particular purpose this should be explored first, such as Medicare or NDIS funding. It should be noted that there are other available sources of brokerage to support the health needs of children and young people in care through Child Protection and </w:t>
      </w:r>
      <w:r w:rsidR="002205CB">
        <w:t>C</w:t>
      </w:r>
      <w:r>
        <w:t xml:space="preserve">are </w:t>
      </w:r>
      <w:r w:rsidR="002205CB">
        <w:t>S</w:t>
      </w:r>
      <w:r>
        <w:t xml:space="preserve">ervices within DFFH. </w:t>
      </w:r>
    </w:p>
    <w:p w14:paraId="5F6B0EED" w14:textId="68962BC3" w:rsidR="231AADD8" w:rsidRPr="004A31D0" w:rsidRDefault="2E479DC8" w:rsidP="004A31D0">
      <w:pPr>
        <w:pStyle w:val="Body"/>
        <w:tabs>
          <w:tab w:val="center" w:pos="4535"/>
        </w:tabs>
      </w:pPr>
      <w:r>
        <w:t>Appropriate records of brokerage expenditure (including the item or service the brokerage was used for) are to be maintained by services to ensure accountability.</w:t>
      </w:r>
      <w:r w:rsidR="00E4081D">
        <w:t xml:space="preserve"> Details of brokerage recording </w:t>
      </w:r>
      <w:r w:rsidR="009414FA">
        <w:t>requirements will be provided by the Department of Health.</w:t>
      </w:r>
    </w:p>
    <w:p w14:paraId="49224B5F" w14:textId="77777777" w:rsidR="001176BB" w:rsidRDefault="001176BB">
      <w:pPr>
        <w:spacing w:after="0" w:line="240" w:lineRule="auto"/>
        <w:rPr>
          <w:rFonts w:eastAsia="MS Gothic" w:cs="Arial"/>
          <w:bCs/>
          <w:color w:val="134770" w:themeColor="text2"/>
          <w:kern w:val="32"/>
          <w:sz w:val="36"/>
          <w:szCs w:val="36"/>
        </w:rPr>
      </w:pPr>
      <w:r>
        <w:br w:type="page"/>
      </w:r>
    </w:p>
    <w:p w14:paraId="180E3F6F" w14:textId="1B41DF5A" w:rsidR="00B64FB2" w:rsidRDefault="00D12182" w:rsidP="00D12182">
      <w:pPr>
        <w:pStyle w:val="Heading1"/>
      </w:pPr>
      <w:bookmarkStart w:id="17" w:name="_Toc149640454"/>
      <w:r>
        <w:lastRenderedPageBreak/>
        <w:t xml:space="preserve">4. </w:t>
      </w:r>
      <w:r w:rsidR="6F35F2F0">
        <w:t>Locally tailored models of care</w:t>
      </w:r>
      <w:bookmarkEnd w:id="17"/>
      <w:r w:rsidR="6F35F2F0">
        <w:t xml:space="preserve">  </w:t>
      </w:r>
    </w:p>
    <w:p w14:paraId="314BADE9" w14:textId="1743713B" w:rsidR="00B23314" w:rsidRDefault="66AB2B3F" w:rsidP="004A31D0">
      <w:pPr>
        <w:pStyle w:val="Body"/>
      </w:pPr>
      <w:r>
        <w:t>Develop</w:t>
      </w:r>
      <w:r w:rsidR="6F35F2F0">
        <w:t xml:space="preserve">ing locally tailored models of care will be a critical part of the establishment of this </w:t>
      </w:r>
      <w:r w:rsidR="000359CE">
        <w:t>program</w:t>
      </w:r>
      <w:r w:rsidR="6F35F2F0">
        <w:t xml:space="preserve">. </w:t>
      </w:r>
      <w:r w:rsidR="45796BB6" w:rsidRPr="5154FAE8">
        <w:t xml:space="preserve">While local models of care will be designed to meet community need and leverage existing service capacity, they should </w:t>
      </w:r>
      <w:r w:rsidR="001D4C9E">
        <w:t xml:space="preserve">also </w:t>
      </w:r>
      <w:r w:rsidR="45796BB6" w:rsidRPr="5154FAE8">
        <w:t xml:space="preserve">focus on the development of innovative, integrated models that can deliver tailored, flexible and responsive care to children and young people living in </w:t>
      </w:r>
      <w:r w:rsidR="00681D65">
        <w:t>care</w:t>
      </w:r>
      <w:r w:rsidR="7C055921" w:rsidRPr="1D5DD854">
        <w:t xml:space="preserve"> including those in residential care</w:t>
      </w:r>
      <w:r w:rsidR="45796BB6" w:rsidRPr="1D5DD854">
        <w:t>.</w:t>
      </w:r>
      <w:r w:rsidR="4AB89564" w:rsidRPr="1D5DD854">
        <w:t xml:space="preserve"> </w:t>
      </w:r>
    </w:p>
    <w:p w14:paraId="6AAF204E" w14:textId="36FD916D" w:rsidR="00B64FB2" w:rsidRPr="004A31D0" w:rsidRDefault="5053B358" w:rsidP="004A31D0">
      <w:pPr>
        <w:pStyle w:val="Body"/>
        <w:rPr>
          <w:highlight w:val="cyan"/>
        </w:rPr>
      </w:pPr>
      <w:r>
        <w:t xml:space="preserve">Services will need to </w:t>
      </w:r>
      <w:r w:rsidR="008775EA">
        <w:t>consider</w:t>
      </w:r>
      <w:r>
        <w:t xml:space="preserve"> creative partnerships with other </w:t>
      </w:r>
      <w:r w:rsidR="2836671A">
        <w:t>local health</w:t>
      </w:r>
      <w:r>
        <w:t xml:space="preserve"> providers and ACCHO</w:t>
      </w:r>
      <w:r w:rsidR="00751685">
        <w:t>/ ACCO</w:t>
      </w:r>
      <w:r w:rsidR="00174A70">
        <w:t>’</w:t>
      </w:r>
      <w:r>
        <w:t xml:space="preserve">s </w:t>
      </w:r>
      <w:r w:rsidR="7CEF2226">
        <w:t xml:space="preserve">to </w:t>
      </w:r>
      <w:r w:rsidR="00B63B81">
        <w:t>enable</w:t>
      </w:r>
      <w:r w:rsidR="7CEF2226">
        <w:t xml:space="preserve"> coverage across DFFH service </w:t>
      </w:r>
      <w:r w:rsidR="41722216">
        <w:t>Area</w:t>
      </w:r>
      <w:r w:rsidR="7CEF2226">
        <w:t>s and the prov</w:t>
      </w:r>
      <w:r w:rsidR="5A659C71">
        <w:t>i</w:t>
      </w:r>
      <w:r w:rsidR="7CEF2226">
        <w:t xml:space="preserve">sion of culturally safe </w:t>
      </w:r>
      <w:r w:rsidR="379233C8">
        <w:t>health</w:t>
      </w:r>
      <w:r w:rsidR="7CEF2226">
        <w:t xml:space="preserve">care for </w:t>
      </w:r>
      <w:r w:rsidR="2836671A">
        <w:t>A</w:t>
      </w:r>
      <w:r w:rsidR="713EC1FC">
        <w:t xml:space="preserve">boriginal children and young people. </w:t>
      </w:r>
    </w:p>
    <w:p w14:paraId="39EBB50D" w14:textId="4DAF0FE2" w:rsidR="00B64FB2" w:rsidRDefault="6F35F2F0" w:rsidP="004A31D0">
      <w:pPr>
        <w:pStyle w:val="Body"/>
      </w:pPr>
      <w:r>
        <w:t xml:space="preserve">It is expected that service providers will </w:t>
      </w:r>
      <w:r w:rsidR="7BA75F9F">
        <w:t xml:space="preserve">work to commence service delivery </w:t>
      </w:r>
      <w:r w:rsidR="34CD3256">
        <w:t xml:space="preserve">whilst also working to engage local partners and develop a model </w:t>
      </w:r>
      <w:r w:rsidR="5BCF16A1">
        <w:t xml:space="preserve">over time </w:t>
      </w:r>
      <w:r w:rsidR="34CD3256">
        <w:t>that engages and delivers services across their catchment</w:t>
      </w:r>
      <w:r w:rsidR="004E608E">
        <w:t xml:space="preserve"> in line with the guidance in this framework</w:t>
      </w:r>
      <w:r w:rsidR="5AEDBD3F">
        <w:t>.</w:t>
      </w:r>
      <w:r>
        <w:t xml:space="preserve"> </w:t>
      </w:r>
    </w:p>
    <w:p w14:paraId="0137A758" w14:textId="6E4A700D" w:rsidR="00B64FB2" w:rsidRDefault="6F35F2F0" w:rsidP="00FD11E3">
      <w:pPr>
        <w:pStyle w:val="Body"/>
      </w:pPr>
      <w:r>
        <w:t xml:space="preserve">Local </w:t>
      </w:r>
      <w:r w:rsidR="2B55578D">
        <w:t>service development</w:t>
      </w:r>
      <w:r>
        <w:t xml:space="preserve"> </w:t>
      </w:r>
      <w:r w:rsidR="00306701">
        <w:t xml:space="preserve">and design </w:t>
      </w:r>
      <w:r>
        <w:t xml:space="preserve">will be led by the lead provider and </w:t>
      </w:r>
      <w:r w:rsidR="00446E76">
        <w:t xml:space="preserve">in line with the service principles </w:t>
      </w:r>
      <w:r w:rsidR="00306701">
        <w:t xml:space="preserve">and functions </w:t>
      </w:r>
      <w:r w:rsidR="00446E76">
        <w:t>outlined in this framework</w:t>
      </w:r>
      <w:r w:rsidR="00D66809">
        <w:t xml:space="preserve"> will also address the following domains:</w:t>
      </w:r>
      <w:r w:rsidR="00306701">
        <w:t xml:space="preserve"> </w:t>
      </w:r>
      <w:r>
        <w:t xml:space="preserve">   </w:t>
      </w:r>
    </w:p>
    <w:p w14:paraId="47EF990D" w14:textId="312D50A0" w:rsidR="00B64FB2" w:rsidRDefault="6F35F2F0" w:rsidP="00B461B7">
      <w:pPr>
        <w:pStyle w:val="Bullet1"/>
      </w:pPr>
      <w:r>
        <w:t xml:space="preserve">Creating </w:t>
      </w:r>
      <w:r w:rsidRPr="62D40780">
        <w:rPr>
          <w:b/>
          <w:bCs/>
        </w:rPr>
        <w:t>health equity</w:t>
      </w:r>
      <w:r>
        <w:t xml:space="preserve"> by connecting children </w:t>
      </w:r>
      <w:r w:rsidR="107616AD">
        <w:t xml:space="preserve">experiencing adversity </w:t>
      </w:r>
      <w:r>
        <w:t xml:space="preserve">to healthcare  </w:t>
      </w:r>
    </w:p>
    <w:p w14:paraId="19C2CAF4" w14:textId="77777777" w:rsidR="00B64FB2" w:rsidRDefault="6F35F2F0" w:rsidP="00B461B7">
      <w:pPr>
        <w:pStyle w:val="Bullet1"/>
      </w:pPr>
      <w:r>
        <w:t>Delivering</w:t>
      </w:r>
      <w:r w:rsidRPr="62D40780">
        <w:rPr>
          <w:b/>
          <w:bCs/>
        </w:rPr>
        <w:t xml:space="preserve"> accessible care</w:t>
      </w:r>
      <w:r>
        <w:t xml:space="preserve"> through service innovation that is inclusive of cultural safety, diversity and reduces geographic barriers to care </w:t>
      </w:r>
    </w:p>
    <w:p w14:paraId="21DA58DC" w14:textId="77777777" w:rsidR="00B64FB2" w:rsidRDefault="6F35F2F0" w:rsidP="00B461B7">
      <w:pPr>
        <w:pStyle w:val="Bullet1"/>
      </w:pPr>
      <w:r>
        <w:t xml:space="preserve">Supporting </w:t>
      </w:r>
      <w:r w:rsidRPr="62D40780">
        <w:rPr>
          <w:b/>
          <w:bCs/>
        </w:rPr>
        <w:t>right care at the right time</w:t>
      </w:r>
      <w:r>
        <w:t xml:space="preserve"> that reflects local service capability, service partnerships and pathways of care</w:t>
      </w:r>
    </w:p>
    <w:p w14:paraId="463D42B1" w14:textId="77F2EF4A" w:rsidR="00B64FB2" w:rsidRDefault="6F35F2F0" w:rsidP="00B461B7">
      <w:pPr>
        <w:pStyle w:val="Bullet1"/>
      </w:pPr>
      <w:r w:rsidRPr="62D40780">
        <w:rPr>
          <w:b/>
          <w:bCs/>
        </w:rPr>
        <w:t xml:space="preserve">Holistic care </w:t>
      </w:r>
      <w:r>
        <w:t xml:space="preserve">that supports health, wellbeing and social care needs and reflects a locally diverse and skilled workforce  </w:t>
      </w:r>
    </w:p>
    <w:p w14:paraId="331CE26E" w14:textId="7AE5AA6F" w:rsidR="00B64FB2" w:rsidRDefault="6F35F2F0" w:rsidP="00B461B7">
      <w:pPr>
        <w:pStyle w:val="Bullet1"/>
      </w:pPr>
      <w:r>
        <w:t xml:space="preserve">Reflecting </w:t>
      </w:r>
      <w:r w:rsidRPr="62D40780">
        <w:t>lived experience and the voice of children and young people</w:t>
      </w:r>
      <w:r>
        <w:t xml:space="preserve"> in </w:t>
      </w:r>
      <w:r w:rsidR="24396022" w:rsidRPr="16779A49">
        <w:t>care</w:t>
      </w:r>
      <w:r w:rsidR="5525B4AE">
        <w:t xml:space="preserve"> in </w:t>
      </w:r>
      <w:r>
        <w:t xml:space="preserve">service design, delivery and monitoring </w:t>
      </w:r>
    </w:p>
    <w:p w14:paraId="3F4C4793" w14:textId="7DE193E5" w:rsidR="00B64FB2" w:rsidRDefault="6F35F2F0" w:rsidP="00B461B7">
      <w:pPr>
        <w:pStyle w:val="Bullet1"/>
      </w:pPr>
      <w:r w:rsidRPr="5154FAE8">
        <w:rPr>
          <w:b/>
          <w:bCs/>
        </w:rPr>
        <w:t>Sustainable services</w:t>
      </w:r>
      <w:r>
        <w:t xml:space="preserve"> that integrate and lever</w:t>
      </w:r>
      <w:r w:rsidR="00297289">
        <w:t>age</w:t>
      </w:r>
      <w:r>
        <w:t xml:space="preserve"> existing local platforms and establish robust local governance and strong service partnerships</w:t>
      </w:r>
      <w:r w:rsidR="00F5756F">
        <w:t>.</w:t>
      </w:r>
    </w:p>
    <w:p w14:paraId="760C50F0" w14:textId="55FC1F71" w:rsidR="00B43C93" w:rsidRDefault="666F9D17" w:rsidP="11F25B52">
      <w:pPr>
        <w:pStyle w:val="Heading2"/>
      </w:pPr>
      <w:bookmarkStart w:id="18" w:name="_Toc149640455"/>
      <w:r>
        <w:t>Care for</w:t>
      </w:r>
      <w:r w:rsidR="640398F3">
        <w:t xml:space="preserve"> Aboriginal children in </w:t>
      </w:r>
      <w:r w:rsidR="00681D65">
        <w:t>care</w:t>
      </w:r>
      <w:r w:rsidR="6FFF37EA">
        <w:t xml:space="preserve"> </w:t>
      </w:r>
      <w:r w:rsidR="5300CE53">
        <w:t>services</w:t>
      </w:r>
      <w:bookmarkEnd w:id="18"/>
    </w:p>
    <w:p w14:paraId="7AF58A3E" w14:textId="77777777" w:rsidR="008727ED" w:rsidRDefault="45FFA333" w:rsidP="00FD11E3">
      <w:pPr>
        <w:pStyle w:val="Body"/>
      </w:pPr>
      <w:r>
        <w:t xml:space="preserve">As part of this </w:t>
      </w:r>
      <w:r w:rsidR="00102640">
        <w:t>program</w:t>
      </w:r>
      <w:r w:rsidR="560FE08F">
        <w:t>,</w:t>
      </w:r>
      <w:r>
        <w:t xml:space="preserve"> the </w:t>
      </w:r>
      <w:r w:rsidR="00C32EC3">
        <w:t>D</w:t>
      </w:r>
      <w:r>
        <w:t>epartment</w:t>
      </w:r>
      <w:r w:rsidR="00C32EC3">
        <w:t xml:space="preserve"> of Health</w:t>
      </w:r>
      <w:r>
        <w:t xml:space="preserve"> will be working with VACCHO </w:t>
      </w:r>
      <w:r w:rsidR="4152712F">
        <w:t>(Victorian Aboriginal Community Controlled Health Organisation)</w:t>
      </w:r>
      <w:r>
        <w:t xml:space="preserve"> to support self</w:t>
      </w:r>
      <w:r w:rsidR="268E144C">
        <w:t>-</w:t>
      </w:r>
      <w:r>
        <w:t xml:space="preserve"> determined models that deliver culturally safe care for Aboriginal children</w:t>
      </w:r>
      <w:r w:rsidR="1ECE5C79">
        <w:t>, young people</w:t>
      </w:r>
      <w:r>
        <w:t xml:space="preserve"> and </w:t>
      </w:r>
      <w:r w:rsidR="1ECE5C79">
        <w:t xml:space="preserve">their </w:t>
      </w:r>
      <w:proofErr w:type="spellStart"/>
      <w:r>
        <w:t>carers</w:t>
      </w:r>
      <w:proofErr w:type="spellEnd"/>
      <w:r>
        <w:t xml:space="preserve">. </w:t>
      </w:r>
    </w:p>
    <w:p w14:paraId="1FA3C79C" w14:textId="4E9C346C" w:rsidR="00B43C93" w:rsidRDefault="008816B6" w:rsidP="00FD11E3">
      <w:pPr>
        <w:pStyle w:val="Body"/>
      </w:pPr>
      <w:r>
        <w:t>Notwithstanding this work, i</w:t>
      </w:r>
      <w:r w:rsidR="16E40029">
        <w:t xml:space="preserve">t is expected that </w:t>
      </w:r>
      <w:r w:rsidR="00CB1EED">
        <w:t>lead</w:t>
      </w:r>
      <w:r w:rsidR="16E40029">
        <w:t xml:space="preserve"> </w:t>
      </w:r>
      <w:r w:rsidR="571959DB">
        <w:t xml:space="preserve">providers </w:t>
      </w:r>
      <w:r w:rsidR="16E40029">
        <w:t xml:space="preserve">will work closely with </w:t>
      </w:r>
      <w:r w:rsidR="5EC47745">
        <w:t xml:space="preserve">local </w:t>
      </w:r>
      <w:r w:rsidR="3F5E1C50">
        <w:t>A</w:t>
      </w:r>
      <w:r w:rsidR="5EC47745">
        <w:t xml:space="preserve">boriginal communities through </w:t>
      </w:r>
      <w:r w:rsidR="16E40029">
        <w:t>ACCHO</w:t>
      </w:r>
      <w:r w:rsidR="00C32EC3">
        <w:t>/ ACCO’</w:t>
      </w:r>
      <w:r w:rsidR="16E40029">
        <w:t xml:space="preserve">s and Aboriginal Child and Family Services in their </w:t>
      </w:r>
      <w:r w:rsidR="1ECE5C79">
        <w:t>DFFH A</w:t>
      </w:r>
      <w:r w:rsidR="16E40029">
        <w:t xml:space="preserve">rea to </w:t>
      </w:r>
      <w:r w:rsidR="0B40BECA">
        <w:t xml:space="preserve">provide culturally safe service options </w:t>
      </w:r>
      <w:r w:rsidR="0532A8A1">
        <w:t>that best meet the needs of</w:t>
      </w:r>
      <w:r w:rsidR="5671DD5C">
        <w:t xml:space="preserve"> </w:t>
      </w:r>
      <w:r w:rsidR="3F5E1C50">
        <w:t>A</w:t>
      </w:r>
      <w:r w:rsidR="5671DD5C">
        <w:t>boriginal children and young people</w:t>
      </w:r>
      <w:r w:rsidR="4A93929C">
        <w:t xml:space="preserve"> and </w:t>
      </w:r>
      <w:r w:rsidR="2E5A4AC0">
        <w:t xml:space="preserve">their </w:t>
      </w:r>
      <w:proofErr w:type="spellStart"/>
      <w:r w:rsidR="2A8E54B4">
        <w:t>carers</w:t>
      </w:r>
      <w:proofErr w:type="spellEnd"/>
      <w:r w:rsidR="2A8E54B4">
        <w:t xml:space="preserve">. </w:t>
      </w:r>
    </w:p>
    <w:p w14:paraId="6DA76AAE" w14:textId="77777777" w:rsidR="001176BB" w:rsidRDefault="001176BB">
      <w:pPr>
        <w:spacing w:after="0" w:line="240" w:lineRule="auto"/>
        <w:rPr>
          <w:rFonts w:eastAsia="MS Gothic" w:cs="Arial"/>
          <w:bCs/>
          <w:color w:val="134770" w:themeColor="text2"/>
          <w:kern w:val="32"/>
          <w:sz w:val="36"/>
          <w:szCs w:val="36"/>
          <w:highlight w:val="lightGray"/>
        </w:rPr>
      </w:pPr>
      <w:r>
        <w:rPr>
          <w:highlight w:val="lightGray"/>
        </w:rPr>
        <w:br w:type="page"/>
      </w:r>
    </w:p>
    <w:p w14:paraId="30446AD0" w14:textId="3A183334" w:rsidR="00B43C93" w:rsidRPr="00FD11E3" w:rsidRDefault="00246F69" w:rsidP="00B461B7">
      <w:pPr>
        <w:pStyle w:val="Heading1"/>
      </w:pPr>
      <w:bookmarkStart w:id="19" w:name="_Toc149640456"/>
      <w:r>
        <w:lastRenderedPageBreak/>
        <w:t xml:space="preserve">5. </w:t>
      </w:r>
      <w:r w:rsidR="1FFFB4AB" w:rsidRPr="00FD11E3">
        <w:t>Workforce</w:t>
      </w:r>
      <w:bookmarkEnd w:id="19"/>
      <w:r w:rsidR="1FFFB4AB" w:rsidRPr="00FD11E3">
        <w:tab/>
      </w:r>
    </w:p>
    <w:p w14:paraId="0209D885" w14:textId="16A77E89" w:rsidR="00B43C93" w:rsidRDefault="1FFFB4AB" w:rsidP="51683852">
      <w:pPr>
        <w:pStyle w:val="Body"/>
        <w:rPr>
          <w:rFonts w:cs="Arial"/>
        </w:rPr>
      </w:pPr>
      <w:r w:rsidRPr="51683852">
        <w:rPr>
          <w:rFonts w:cs="Arial"/>
        </w:rPr>
        <w:t xml:space="preserve">The workforce employed to deliver services under this </w:t>
      </w:r>
      <w:r w:rsidR="00DA1D79">
        <w:rPr>
          <w:rFonts w:cs="Arial"/>
        </w:rPr>
        <w:t>program</w:t>
      </w:r>
      <w:r w:rsidR="00DA1D79" w:rsidRPr="51683852">
        <w:rPr>
          <w:rFonts w:cs="Arial"/>
        </w:rPr>
        <w:t xml:space="preserve"> </w:t>
      </w:r>
      <w:r w:rsidRPr="51683852">
        <w:rPr>
          <w:rFonts w:cs="Arial"/>
        </w:rPr>
        <w:t xml:space="preserve">should support a model </w:t>
      </w:r>
      <w:r w:rsidRPr="2BE6A992">
        <w:rPr>
          <w:rFonts w:cs="Arial"/>
        </w:rPr>
        <w:t>that:</w:t>
      </w:r>
    </w:p>
    <w:p w14:paraId="15DCD601" w14:textId="77777777" w:rsidR="00B43C93" w:rsidRDefault="1FFFB4AB" w:rsidP="00B461B7">
      <w:pPr>
        <w:pStyle w:val="Bullet1"/>
      </w:pPr>
      <w:r w:rsidRPr="51683852">
        <w:t xml:space="preserve">promotes </w:t>
      </w:r>
      <w:r w:rsidRPr="00CE5125">
        <w:rPr>
          <w:b/>
          <w:bCs/>
        </w:rPr>
        <w:t>high quality and safe care</w:t>
      </w:r>
      <w:r w:rsidRPr="51683852">
        <w:t xml:space="preserve"> overseen by strong clinical governance</w:t>
      </w:r>
    </w:p>
    <w:p w14:paraId="1DEEADDA" w14:textId="25C76BFF" w:rsidR="0076295C" w:rsidRDefault="0076295C" w:rsidP="00B461B7">
      <w:pPr>
        <w:pStyle w:val="Bullet1"/>
      </w:pPr>
      <w:r w:rsidRPr="1D5DD854">
        <w:t xml:space="preserve">promotes a </w:t>
      </w:r>
      <w:r w:rsidRPr="00CE5125">
        <w:rPr>
          <w:b/>
          <w:bCs/>
        </w:rPr>
        <w:t>trauma informed approach</w:t>
      </w:r>
      <w:r w:rsidRPr="1D5DD854">
        <w:t xml:space="preserve"> to health</w:t>
      </w:r>
      <w:r w:rsidR="001711CF" w:rsidRPr="1D5DD854">
        <w:t>care</w:t>
      </w:r>
    </w:p>
    <w:p w14:paraId="264816D1" w14:textId="39A214F8" w:rsidR="00B43C93" w:rsidRDefault="1FFFB4AB" w:rsidP="00B461B7">
      <w:pPr>
        <w:pStyle w:val="Bullet1"/>
      </w:pPr>
      <w:r w:rsidRPr="51683852">
        <w:t xml:space="preserve">supports </w:t>
      </w:r>
      <w:r w:rsidRPr="00CE5125">
        <w:rPr>
          <w:b/>
          <w:bCs/>
        </w:rPr>
        <w:t>collaborative professional relationships</w:t>
      </w:r>
      <w:r w:rsidRPr="51683852">
        <w:t xml:space="preserve"> and shared professional development opportunities across services </w:t>
      </w:r>
    </w:p>
    <w:p w14:paraId="094BA97E" w14:textId="77777777" w:rsidR="00B43C93" w:rsidRDefault="1FFFB4AB" w:rsidP="00B461B7">
      <w:pPr>
        <w:pStyle w:val="Bullet1"/>
      </w:pPr>
      <w:r w:rsidRPr="51683852">
        <w:t xml:space="preserve">supports professional collaboration and </w:t>
      </w:r>
      <w:r w:rsidRPr="00CE5125">
        <w:rPr>
          <w:b/>
          <w:bCs/>
        </w:rPr>
        <w:t>shared learning</w:t>
      </w:r>
      <w:r w:rsidRPr="51683852">
        <w:t xml:space="preserve"> with other local providers including primary care, universal and acute services</w:t>
      </w:r>
    </w:p>
    <w:p w14:paraId="33E0DE6E" w14:textId="77777777" w:rsidR="00B43C93" w:rsidRDefault="1FFFB4AB" w:rsidP="00B461B7">
      <w:pPr>
        <w:pStyle w:val="Bullet1"/>
      </w:pPr>
      <w:r w:rsidRPr="51683852">
        <w:t xml:space="preserve">reflects an understanding of the </w:t>
      </w:r>
      <w:r w:rsidRPr="00CE5125">
        <w:rPr>
          <w:b/>
          <w:bCs/>
        </w:rPr>
        <w:t>social determinants of health</w:t>
      </w:r>
      <w:r w:rsidRPr="51683852">
        <w:t xml:space="preserve"> in the delivery of care </w:t>
      </w:r>
    </w:p>
    <w:p w14:paraId="4665F963" w14:textId="3D5ED196" w:rsidR="00B43C93" w:rsidRDefault="1FFFB4AB" w:rsidP="00B461B7">
      <w:pPr>
        <w:pStyle w:val="Bullet1"/>
      </w:pPr>
      <w:r>
        <w:t xml:space="preserve">reflects the </w:t>
      </w:r>
      <w:r w:rsidRPr="00CE5125">
        <w:rPr>
          <w:b/>
          <w:bCs/>
        </w:rPr>
        <w:t>lived experience</w:t>
      </w:r>
      <w:r>
        <w:t xml:space="preserve"> of children and families </w:t>
      </w:r>
    </w:p>
    <w:p w14:paraId="1E7D50C3" w14:textId="74C336F4" w:rsidR="00B43C93" w:rsidRDefault="1FFFB4AB" w:rsidP="00B461B7">
      <w:pPr>
        <w:pStyle w:val="Bullet1"/>
      </w:pPr>
      <w:r w:rsidRPr="51683852">
        <w:t xml:space="preserve">supports the </w:t>
      </w:r>
      <w:r w:rsidRPr="00CE5125">
        <w:rPr>
          <w:b/>
          <w:bCs/>
        </w:rPr>
        <w:t>cultural competence</w:t>
      </w:r>
      <w:r w:rsidRPr="51683852">
        <w:t xml:space="preserve"> of staff and develops their capacity to work effectively within the cultural context of each child and </w:t>
      </w:r>
      <w:r w:rsidR="7E644EDA" w:rsidRPr="2BE6A992">
        <w:t>their family of origin</w:t>
      </w:r>
    </w:p>
    <w:p w14:paraId="4144AFBA" w14:textId="0F3816E3" w:rsidR="00B43C93" w:rsidRDefault="1FFFB4AB" w:rsidP="00B461B7">
      <w:pPr>
        <w:pStyle w:val="Bullet1"/>
      </w:pPr>
      <w:r w:rsidRPr="51683852">
        <w:t xml:space="preserve">supports staff to develop the relevant knowledge, skills and experience to deliver appropriate and </w:t>
      </w:r>
      <w:r w:rsidRPr="00CE5125">
        <w:rPr>
          <w:b/>
          <w:bCs/>
        </w:rPr>
        <w:t>inclusive services</w:t>
      </w:r>
      <w:r w:rsidRPr="51683852">
        <w:t xml:space="preserve"> to all children and families including peoples of CALD and refugee backgrounds, LGBTIQ+ and Aboriginal and Torres Strait Islander people</w:t>
      </w:r>
      <w:r w:rsidR="00765F89">
        <w:t>.</w:t>
      </w:r>
    </w:p>
    <w:p w14:paraId="3BA70728" w14:textId="085996F7" w:rsidR="00B43C93" w:rsidRDefault="1FFFB4AB" w:rsidP="00B461B7">
      <w:pPr>
        <w:pStyle w:val="Bodyafterbullets"/>
      </w:pPr>
      <w:r w:rsidRPr="51683852">
        <w:t xml:space="preserve">Clinicians and support workers must work within the required scope of practice and adhere to professional standards and ethics. Appropriate supervision and management arrangements are </w:t>
      </w:r>
      <w:r w:rsidR="0B8463CD" w:rsidRPr="2BE6A992">
        <w:t>a</w:t>
      </w:r>
      <w:r w:rsidRPr="2BE6A992">
        <w:t xml:space="preserve"> require</w:t>
      </w:r>
      <w:r w:rsidR="2FFD7925" w:rsidRPr="2BE6A992">
        <w:t>ment of funded services</w:t>
      </w:r>
      <w:r w:rsidRPr="51683852">
        <w:t xml:space="preserve"> to support both clinical and non-clinical staff. </w:t>
      </w:r>
    </w:p>
    <w:p w14:paraId="4067460F" w14:textId="0B9BF5FC" w:rsidR="00B43C93" w:rsidRDefault="1FFFB4AB" w:rsidP="51683852">
      <w:pPr>
        <w:pStyle w:val="Body"/>
        <w:rPr>
          <w:rFonts w:cs="Arial"/>
        </w:rPr>
      </w:pPr>
      <w:r w:rsidRPr="51683852">
        <w:rPr>
          <w:rFonts w:cs="Arial"/>
        </w:rPr>
        <w:t xml:space="preserve">Services should also look for opportunities to provide graduate and training positions/placements for a range of disciplines through joint appointments across acute and community settings.  </w:t>
      </w:r>
    </w:p>
    <w:p w14:paraId="2DCC7106" w14:textId="54426917" w:rsidR="00B43C93" w:rsidRDefault="1FFFB4AB" w:rsidP="005F1F80">
      <w:pPr>
        <w:pStyle w:val="Body"/>
      </w:pPr>
      <w:r w:rsidRPr="51683852">
        <w:rPr>
          <w:rStyle w:val="normaltextrun"/>
          <w:rFonts w:cs="Arial"/>
        </w:rPr>
        <w:t xml:space="preserve">Teams will be designed with the appropriate workforce mix of disciplines and seniority to ensure the range of services can be delivered. The design and governance of teams will ensure that services are evidence based, safe and are tailored to </w:t>
      </w:r>
      <w:r>
        <w:t xml:space="preserve">address local needs. Table </w:t>
      </w:r>
      <w:r w:rsidR="6AD53AA3">
        <w:t>2</w:t>
      </w:r>
      <w:r>
        <w:t xml:space="preserve"> provides guidance to the </w:t>
      </w:r>
      <w:r w:rsidR="5EF62D61">
        <w:t xml:space="preserve">potential </w:t>
      </w:r>
      <w:r>
        <w:t>workforce d</w:t>
      </w:r>
      <w:r w:rsidR="6D0EFAD1">
        <w:t>isciplines</w:t>
      </w:r>
      <w:r>
        <w:t xml:space="preserve"> and </w:t>
      </w:r>
      <w:r w:rsidR="6D0EFAD1">
        <w:t xml:space="preserve">roles. </w:t>
      </w:r>
    </w:p>
    <w:p w14:paraId="27A88018" w14:textId="1443A004" w:rsidR="001176BB" w:rsidRDefault="001176BB">
      <w:pPr>
        <w:spacing w:after="0" w:line="240" w:lineRule="auto"/>
        <w:rPr>
          <w:rFonts w:eastAsia="Times"/>
        </w:rPr>
      </w:pPr>
      <w:r>
        <w:br w:type="page"/>
      </w:r>
    </w:p>
    <w:p w14:paraId="362437CD" w14:textId="61E1D170" w:rsidR="00B43C93" w:rsidRDefault="1FFFB4AB" w:rsidP="00B461B7">
      <w:pPr>
        <w:pStyle w:val="Tablecaption"/>
      </w:pPr>
      <w:r w:rsidRPr="51683852">
        <w:lastRenderedPageBreak/>
        <w:t xml:space="preserve">Table </w:t>
      </w:r>
      <w:r w:rsidR="00C35618">
        <w:t>1</w:t>
      </w:r>
      <w:r w:rsidRPr="51683852">
        <w:t xml:space="preserve">: Workforce </w:t>
      </w:r>
    </w:p>
    <w:tbl>
      <w:tblPr>
        <w:tblStyle w:val="PlainTable4"/>
        <w:tblW w:w="0" w:type="auto"/>
        <w:tblCellMar>
          <w:top w:w="28" w:type="dxa"/>
          <w:bottom w:w="28" w:type="dxa"/>
        </w:tblCellMar>
        <w:tblLook w:val="04A0" w:firstRow="1" w:lastRow="0" w:firstColumn="1" w:lastColumn="0" w:noHBand="0" w:noVBand="1"/>
      </w:tblPr>
      <w:tblGrid>
        <w:gridCol w:w="3876"/>
        <w:gridCol w:w="5194"/>
      </w:tblGrid>
      <w:tr w:rsidR="51683852" w14:paraId="5AF9C862" w14:textId="77777777" w:rsidTr="00E6672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000000" w:themeColor="text1"/>
              <w:bottom w:val="single" w:sz="4" w:space="0" w:color="000000" w:themeColor="text1"/>
            </w:tcBorders>
            <w:shd w:val="clear" w:color="auto" w:fill="auto"/>
          </w:tcPr>
          <w:p w14:paraId="6C1609C0" w14:textId="77777777" w:rsidR="51683852" w:rsidRPr="008665A0" w:rsidRDefault="51683852" w:rsidP="00E6672B">
            <w:pPr>
              <w:pStyle w:val="Tablecolhead"/>
              <w:rPr>
                <w:b/>
                <w:bCs w:val="0"/>
                <w:color w:val="auto"/>
              </w:rPr>
            </w:pPr>
            <w:r w:rsidRPr="008665A0">
              <w:rPr>
                <w:b/>
                <w:bCs w:val="0"/>
                <w:color w:val="auto"/>
              </w:rPr>
              <w:t>Discipline</w:t>
            </w:r>
          </w:p>
        </w:tc>
        <w:tc>
          <w:tcPr>
            <w:tcW w:w="5812" w:type="dxa"/>
            <w:tcBorders>
              <w:top w:val="single" w:sz="4" w:space="0" w:color="000000" w:themeColor="text1"/>
              <w:bottom w:val="single" w:sz="4" w:space="0" w:color="000000" w:themeColor="text1"/>
            </w:tcBorders>
            <w:shd w:val="clear" w:color="auto" w:fill="auto"/>
          </w:tcPr>
          <w:p w14:paraId="352D4B97" w14:textId="77777777" w:rsidR="51683852" w:rsidRPr="008665A0" w:rsidRDefault="51683852" w:rsidP="008665A0">
            <w:pPr>
              <w:pStyle w:val="Tablecolhead"/>
              <w:cnfStyle w:val="100000000000" w:firstRow="1" w:lastRow="0" w:firstColumn="0" w:lastColumn="0" w:oddVBand="0" w:evenVBand="0" w:oddHBand="0" w:evenHBand="0" w:firstRowFirstColumn="0" w:firstRowLastColumn="0" w:lastRowFirstColumn="0" w:lastRowLastColumn="0"/>
              <w:rPr>
                <w:b/>
                <w:bCs w:val="0"/>
                <w:color w:val="auto"/>
              </w:rPr>
            </w:pPr>
            <w:r w:rsidRPr="008665A0">
              <w:rPr>
                <w:b/>
                <w:bCs w:val="0"/>
                <w:color w:val="auto"/>
              </w:rPr>
              <w:t>Role</w:t>
            </w:r>
          </w:p>
        </w:tc>
      </w:tr>
      <w:tr w:rsidR="51683852" w14:paraId="75FFDAC8" w14:textId="77777777" w:rsidTr="00E6672B">
        <w:trPr>
          <w:cnfStyle w:val="000000100000" w:firstRow="0" w:lastRow="0" w:firstColumn="0" w:lastColumn="0" w:oddVBand="0" w:evenVBand="0" w:oddHBand="1" w:evenHBand="0" w:firstRowFirstColumn="0" w:firstRowLastColumn="0" w:lastRowFirstColumn="0" w:lastRowLastColumn="0"/>
          <w:trHeight w:val="2725"/>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000000" w:themeColor="text1"/>
            </w:tcBorders>
            <w:shd w:val="clear" w:color="auto" w:fill="auto"/>
          </w:tcPr>
          <w:p w14:paraId="5C8CB1EB" w14:textId="1EA64C9D" w:rsidR="51683852" w:rsidRDefault="51683852" w:rsidP="00B461B7">
            <w:pPr>
              <w:pStyle w:val="Tabletext"/>
              <w:rPr>
                <w:b w:val="0"/>
                <w:bCs w:val="0"/>
              </w:rPr>
            </w:pPr>
            <w:r w:rsidRPr="51683852">
              <w:t>Allied health &amp; nursing (includes paediatric)</w:t>
            </w:r>
          </w:p>
          <w:p w14:paraId="7716ED69" w14:textId="77777777" w:rsidR="51683852" w:rsidRDefault="51683852" w:rsidP="00B461B7">
            <w:pPr>
              <w:pStyle w:val="Tabletext"/>
              <w:rPr>
                <w:b w:val="0"/>
                <w:bCs w:val="0"/>
                <w:color w:val="000000" w:themeColor="text1"/>
                <w:szCs w:val="21"/>
              </w:rPr>
            </w:pPr>
          </w:p>
          <w:p w14:paraId="1D5732C7" w14:textId="77777777" w:rsidR="51683852" w:rsidRDefault="51683852" w:rsidP="00B461B7">
            <w:pPr>
              <w:pStyle w:val="Tabletext"/>
              <w:rPr>
                <w:color w:val="000000" w:themeColor="text1"/>
                <w:szCs w:val="21"/>
              </w:rPr>
            </w:pPr>
            <w:r w:rsidRPr="51683852">
              <w:rPr>
                <w:b w:val="0"/>
                <w:bCs w:val="0"/>
                <w:color w:val="000000" w:themeColor="text1"/>
                <w:szCs w:val="21"/>
              </w:rPr>
              <w:t>Can be made up of the following disciplines:</w:t>
            </w:r>
          </w:p>
          <w:p w14:paraId="05D376DF" w14:textId="67350E47" w:rsidR="51683852" w:rsidRDefault="51683852" w:rsidP="00B461B7">
            <w:pPr>
              <w:pStyle w:val="Tabletext"/>
              <w:rPr>
                <w:i/>
                <w:iCs/>
                <w:color w:val="000000" w:themeColor="text1"/>
                <w:szCs w:val="21"/>
              </w:rPr>
            </w:pPr>
            <w:r w:rsidRPr="51683852">
              <w:rPr>
                <w:b w:val="0"/>
                <w:bCs w:val="0"/>
                <w:i/>
                <w:iCs/>
                <w:color w:val="000000" w:themeColor="text1"/>
                <w:szCs w:val="21"/>
              </w:rPr>
              <w:t>psychologist, speech therapist, occupational therapist, nursing, physiotherapist, social worker, dietitian</w:t>
            </w:r>
          </w:p>
          <w:p w14:paraId="08D936D4" w14:textId="77777777" w:rsidR="51683852" w:rsidRDefault="51683852" w:rsidP="00B461B7">
            <w:pPr>
              <w:pStyle w:val="Tabletext"/>
              <w:rPr>
                <w:i/>
                <w:iCs/>
                <w:color w:val="000000" w:themeColor="text1"/>
                <w:sz w:val="18"/>
                <w:szCs w:val="18"/>
              </w:rPr>
            </w:pPr>
          </w:p>
          <w:p w14:paraId="4A4FCAA8" w14:textId="41DA3023" w:rsidR="51683852" w:rsidRDefault="51683852" w:rsidP="00B461B7">
            <w:pPr>
              <w:pStyle w:val="Tabletext"/>
              <w:rPr>
                <w:b w:val="0"/>
                <w:bCs w:val="0"/>
                <w:color w:val="000000" w:themeColor="text1"/>
                <w:sz w:val="18"/>
                <w:szCs w:val="18"/>
              </w:rPr>
            </w:pPr>
          </w:p>
        </w:tc>
        <w:tc>
          <w:tcPr>
            <w:tcW w:w="5812" w:type="dxa"/>
            <w:tcBorders>
              <w:top w:val="single" w:sz="4" w:space="0" w:color="000000" w:themeColor="text1"/>
            </w:tcBorders>
            <w:shd w:val="clear" w:color="auto" w:fill="auto"/>
          </w:tcPr>
          <w:p w14:paraId="11C41A51" w14:textId="6BB73FC9" w:rsidR="51683852" w:rsidRDefault="51683852" w:rsidP="00B461B7">
            <w:pPr>
              <w:pStyle w:val="Tabletext"/>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51683852">
              <w:rPr>
                <w:color w:val="000000" w:themeColor="text1"/>
                <w:szCs w:val="21"/>
              </w:rPr>
              <w:t xml:space="preserve">Regular liaison and possible co-location where appropriate with </w:t>
            </w:r>
            <w:r w:rsidR="002205CB">
              <w:rPr>
                <w:color w:val="000000" w:themeColor="text1"/>
                <w:szCs w:val="21"/>
              </w:rPr>
              <w:t>Area</w:t>
            </w:r>
            <w:r w:rsidR="70CE5AE9" w:rsidRPr="3BE3D55E">
              <w:rPr>
                <w:color w:val="000000" w:themeColor="text1"/>
                <w:szCs w:val="21"/>
              </w:rPr>
              <w:t>-</w:t>
            </w:r>
            <w:r w:rsidRPr="51683852">
              <w:rPr>
                <w:color w:val="000000" w:themeColor="text1"/>
                <w:szCs w:val="21"/>
              </w:rPr>
              <w:t xml:space="preserve">based Child Protection and </w:t>
            </w:r>
            <w:r w:rsidR="002205CB">
              <w:rPr>
                <w:color w:val="000000" w:themeColor="text1"/>
                <w:szCs w:val="21"/>
              </w:rPr>
              <w:t>C</w:t>
            </w:r>
            <w:r w:rsidRPr="51683852">
              <w:rPr>
                <w:color w:val="000000" w:themeColor="text1"/>
                <w:szCs w:val="21"/>
              </w:rPr>
              <w:t xml:space="preserve">are </w:t>
            </w:r>
            <w:r w:rsidR="002205CB">
              <w:rPr>
                <w:color w:val="000000" w:themeColor="text1"/>
                <w:szCs w:val="21"/>
              </w:rPr>
              <w:t>S</w:t>
            </w:r>
            <w:r w:rsidRPr="51683852">
              <w:rPr>
                <w:color w:val="000000" w:themeColor="text1"/>
                <w:szCs w:val="21"/>
              </w:rPr>
              <w:t xml:space="preserve">ervices. </w:t>
            </w:r>
          </w:p>
          <w:p w14:paraId="45AD37E6" w14:textId="6CB6AEE6" w:rsidR="51683852" w:rsidRDefault="51683852" w:rsidP="00B461B7">
            <w:pPr>
              <w:pStyle w:val="Tabletext"/>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51683852">
              <w:rPr>
                <w:color w:val="000000" w:themeColor="text1"/>
                <w:szCs w:val="21"/>
              </w:rPr>
              <w:t>Specialised Intake /triage, assessment, in reach services, navigation and referrals</w:t>
            </w:r>
          </w:p>
          <w:p w14:paraId="1C21AD50" w14:textId="2254B4E3" w:rsidR="51683852" w:rsidRDefault="51683852" w:rsidP="00B461B7">
            <w:pPr>
              <w:pStyle w:val="Tabletext"/>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51683852">
              <w:rPr>
                <w:color w:val="000000" w:themeColor="text1"/>
                <w:szCs w:val="21"/>
              </w:rPr>
              <w:t xml:space="preserve">Assessments and </w:t>
            </w:r>
            <w:r w:rsidR="53850075" w:rsidRPr="1CC05C00">
              <w:rPr>
                <w:color w:val="000000" w:themeColor="text1"/>
                <w:szCs w:val="21"/>
              </w:rPr>
              <w:t xml:space="preserve">health </w:t>
            </w:r>
            <w:r w:rsidRPr="51683852">
              <w:rPr>
                <w:color w:val="000000" w:themeColor="text1"/>
                <w:szCs w:val="21"/>
              </w:rPr>
              <w:t>care planning, secondary consultation</w:t>
            </w:r>
          </w:p>
          <w:p w14:paraId="0C3B43DB" w14:textId="6257E7E0" w:rsidR="51683852" w:rsidRDefault="51683852" w:rsidP="00B461B7">
            <w:pPr>
              <w:pStyle w:val="Tabletext"/>
              <w:cnfStyle w:val="000000100000" w:firstRow="0" w:lastRow="0" w:firstColumn="0" w:lastColumn="0" w:oddVBand="0" w:evenVBand="0" w:oddHBand="1" w:evenHBand="0" w:firstRowFirstColumn="0" w:firstRowLastColumn="0" w:lastRowFirstColumn="0" w:lastRowLastColumn="0"/>
              <w:rPr>
                <w:color w:val="000000" w:themeColor="text1"/>
                <w:szCs w:val="21"/>
              </w:rPr>
            </w:pPr>
            <w:r w:rsidRPr="51683852">
              <w:rPr>
                <w:color w:val="000000" w:themeColor="text1"/>
                <w:szCs w:val="21"/>
              </w:rPr>
              <w:t>Multidisciplinary or transdisciplinary work</w:t>
            </w:r>
          </w:p>
          <w:p w14:paraId="19426D52" w14:textId="7234B256" w:rsidR="51683852" w:rsidRDefault="005231A7" w:rsidP="00B461B7">
            <w:pPr>
              <w:pStyle w:val="Tabletext"/>
              <w:cnfStyle w:val="000000100000" w:firstRow="0" w:lastRow="0" w:firstColumn="0" w:lastColumn="0" w:oddVBand="0" w:evenVBand="0" w:oddHBand="1" w:evenHBand="0" w:firstRowFirstColumn="0" w:firstRowLastColumn="0" w:lastRowFirstColumn="0" w:lastRowLastColumn="0"/>
              <w:rPr>
                <w:color w:val="000000" w:themeColor="text1"/>
                <w:szCs w:val="21"/>
              </w:rPr>
            </w:pPr>
            <w:r>
              <w:rPr>
                <w:color w:val="000000" w:themeColor="text1"/>
                <w:szCs w:val="21"/>
              </w:rPr>
              <w:t>C</w:t>
            </w:r>
            <w:r w:rsidR="51683852" w:rsidRPr="51683852">
              <w:rPr>
                <w:color w:val="000000" w:themeColor="text1"/>
                <w:szCs w:val="21"/>
              </w:rPr>
              <w:t xml:space="preserve">ase review </w:t>
            </w:r>
          </w:p>
        </w:tc>
      </w:tr>
      <w:tr w:rsidR="51683852" w14:paraId="3CDB9732" w14:textId="77777777" w:rsidTr="00E6672B">
        <w:trPr>
          <w:trHeight w:val="519"/>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bottom w:val="single" w:sz="4" w:space="0" w:color="auto"/>
            </w:tcBorders>
            <w:shd w:val="clear" w:color="auto" w:fill="auto"/>
          </w:tcPr>
          <w:p w14:paraId="24356BED" w14:textId="77777777" w:rsidR="51683852" w:rsidRPr="00246F69" w:rsidRDefault="51683852" w:rsidP="00B461B7">
            <w:pPr>
              <w:pStyle w:val="Tabletext"/>
            </w:pPr>
            <w:r w:rsidRPr="00246F69">
              <w:t>Paediatrician</w:t>
            </w:r>
          </w:p>
        </w:tc>
        <w:tc>
          <w:tcPr>
            <w:tcW w:w="5812" w:type="dxa"/>
            <w:tcBorders>
              <w:top w:val="single" w:sz="4" w:space="0" w:color="auto"/>
              <w:bottom w:val="single" w:sz="4" w:space="0" w:color="auto"/>
            </w:tcBorders>
            <w:shd w:val="clear" w:color="auto" w:fill="auto"/>
          </w:tcPr>
          <w:p w14:paraId="22054057" w14:textId="1C0F0E9B" w:rsidR="51683852" w:rsidRPr="00246F69" w:rsidRDefault="7E690C80" w:rsidP="00B461B7">
            <w:pPr>
              <w:pStyle w:val="Tabletext"/>
              <w:cnfStyle w:val="000000000000" w:firstRow="0" w:lastRow="0" w:firstColumn="0" w:lastColumn="0" w:oddVBand="0" w:evenVBand="0" w:oddHBand="0" w:evenHBand="0" w:firstRowFirstColumn="0" w:firstRowLastColumn="0" w:lastRowFirstColumn="0" w:lastRowLastColumn="0"/>
            </w:pPr>
            <w:r w:rsidRPr="00246F69">
              <w:t>Assessment</w:t>
            </w:r>
            <w:r w:rsidR="51683852" w:rsidRPr="00246F69">
              <w:t>, diagnosis</w:t>
            </w:r>
            <w:r w:rsidR="2ABBA0A4" w:rsidRPr="00246F69">
              <w:t>,</w:t>
            </w:r>
            <w:r w:rsidR="51683852" w:rsidRPr="00246F69">
              <w:t xml:space="preserve"> care planning, clinical review, referrals to other specialist services</w:t>
            </w:r>
          </w:p>
          <w:p w14:paraId="2BFD30F0" w14:textId="5779CA16" w:rsidR="51683852" w:rsidRPr="00246F69" w:rsidRDefault="51683852" w:rsidP="00B461B7">
            <w:pPr>
              <w:pStyle w:val="Tabletext"/>
              <w:cnfStyle w:val="000000000000" w:firstRow="0" w:lastRow="0" w:firstColumn="0" w:lastColumn="0" w:oddVBand="0" w:evenVBand="0" w:oddHBand="0" w:evenHBand="0" w:firstRowFirstColumn="0" w:firstRowLastColumn="0" w:lastRowFirstColumn="0" w:lastRowLastColumn="0"/>
            </w:pPr>
            <w:r w:rsidRPr="00246F69">
              <w:t>Multidisciplinary or transdisciplinary work</w:t>
            </w:r>
          </w:p>
          <w:p w14:paraId="60003116" w14:textId="77777777" w:rsidR="51683852" w:rsidRPr="00246F69" w:rsidRDefault="51683852" w:rsidP="00B461B7">
            <w:pPr>
              <w:pStyle w:val="Tabletext"/>
              <w:cnfStyle w:val="000000000000" w:firstRow="0" w:lastRow="0" w:firstColumn="0" w:lastColumn="0" w:oddVBand="0" w:evenVBand="0" w:oddHBand="0" w:evenHBand="0" w:firstRowFirstColumn="0" w:firstRowLastColumn="0" w:lastRowFirstColumn="0" w:lastRowLastColumn="0"/>
            </w:pPr>
            <w:r w:rsidRPr="00246F69">
              <w:t>Secondary consultation</w:t>
            </w:r>
          </w:p>
          <w:p w14:paraId="74AD462D" w14:textId="447C3811" w:rsidR="00DD4BB6" w:rsidRPr="00246F69" w:rsidRDefault="00DD4BB6" w:rsidP="00B461B7">
            <w:pPr>
              <w:pStyle w:val="Tabletext"/>
              <w:cnfStyle w:val="000000000000" w:firstRow="0" w:lastRow="0" w:firstColumn="0" w:lastColumn="0" w:oddVBand="0" w:evenVBand="0" w:oddHBand="0" w:evenHBand="0" w:firstRowFirstColumn="0" w:firstRowLastColumn="0" w:lastRowFirstColumn="0" w:lastRowLastColumn="0"/>
            </w:pPr>
            <w:r w:rsidRPr="00246F69">
              <w:t>Case review</w:t>
            </w:r>
          </w:p>
        </w:tc>
      </w:tr>
      <w:tr w:rsidR="51683852" w14:paraId="73823B71" w14:textId="77777777" w:rsidTr="00E6672B">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tcBorders>
            <w:shd w:val="clear" w:color="auto" w:fill="auto"/>
          </w:tcPr>
          <w:p w14:paraId="04047093" w14:textId="4816D0C5" w:rsidR="51683852" w:rsidRPr="00246F69" w:rsidRDefault="51683852" w:rsidP="00B461B7">
            <w:pPr>
              <w:pStyle w:val="Tabletext"/>
            </w:pPr>
            <w:r w:rsidRPr="00246F69">
              <w:t>Aboriginal Health Workers</w:t>
            </w:r>
          </w:p>
          <w:p w14:paraId="21739220" w14:textId="77777777" w:rsidR="51683852" w:rsidRPr="00B461B7" w:rsidRDefault="51683852" w:rsidP="00B461B7">
            <w:pPr>
              <w:pStyle w:val="Tabletext"/>
            </w:pPr>
          </w:p>
          <w:p w14:paraId="617B0AA5" w14:textId="5AB3B6ED" w:rsidR="51683852" w:rsidRPr="00B461B7" w:rsidRDefault="51683852" w:rsidP="00B461B7">
            <w:pPr>
              <w:pStyle w:val="Tabletext"/>
            </w:pPr>
          </w:p>
        </w:tc>
        <w:tc>
          <w:tcPr>
            <w:tcW w:w="5812" w:type="dxa"/>
            <w:tcBorders>
              <w:top w:val="single" w:sz="4" w:space="0" w:color="auto"/>
            </w:tcBorders>
            <w:shd w:val="clear" w:color="auto" w:fill="auto"/>
          </w:tcPr>
          <w:p w14:paraId="2B1E1C36" w14:textId="0E404701" w:rsidR="51683852" w:rsidRPr="00246F69" w:rsidRDefault="2B459CBD" w:rsidP="00B461B7">
            <w:pPr>
              <w:pStyle w:val="Tabletext"/>
              <w:cnfStyle w:val="000000100000" w:firstRow="0" w:lastRow="0" w:firstColumn="0" w:lastColumn="0" w:oddVBand="0" w:evenVBand="0" w:oddHBand="1" w:evenHBand="0" w:firstRowFirstColumn="0" w:firstRowLastColumn="0" w:lastRowFirstColumn="0" w:lastRowLastColumn="0"/>
            </w:pPr>
            <w:r w:rsidRPr="00246F69">
              <w:t>E</w:t>
            </w:r>
            <w:r w:rsidR="090304C7" w:rsidRPr="00246F69">
              <w:t>ngage</w:t>
            </w:r>
            <w:r w:rsidR="3C63DCD7" w:rsidRPr="00246F69">
              <w:t xml:space="preserve"> and support </w:t>
            </w:r>
            <w:r w:rsidRPr="00246F69">
              <w:t>A</w:t>
            </w:r>
            <w:r w:rsidR="090304C7" w:rsidRPr="00246F69">
              <w:t>boriginal</w:t>
            </w:r>
            <w:r w:rsidR="3C63DCD7" w:rsidRPr="00246F69">
              <w:t xml:space="preserve"> children and carers </w:t>
            </w:r>
            <w:r w:rsidR="06E37E03" w:rsidRPr="00246F69">
              <w:t>to access health services</w:t>
            </w:r>
            <w:r w:rsidR="090304C7" w:rsidRPr="00246F69">
              <w:t xml:space="preserve"> </w:t>
            </w:r>
            <w:r w:rsidR="3C63DCD7" w:rsidRPr="00246F69">
              <w:t>through a</w:t>
            </w:r>
            <w:r w:rsidR="7CDBC319" w:rsidRPr="00246F69">
              <w:t xml:space="preserve">dvocacy, support, liaison and health promotion work. </w:t>
            </w:r>
          </w:p>
          <w:p w14:paraId="332D9539" w14:textId="138E80FA" w:rsidR="51683852" w:rsidRPr="00246F69" w:rsidRDefault="41C6B2AB" w:rsidP="00B461B7">
            <w:pPr>
              <w:pStyle w:val="Tabletext"/>
              <w:cnfStyle w:val="000000100000" w:firstRow="0" w:lastRow="0" w:firstColumn="0" w:lastColumn="0" w:oddVBand="0" w:evenVBand="0" w:oddHBand="1" w:evenHBand="0" w:firstRowFirstColumn="0" w:firstRowLastColumn="0" w:lastRowFirstColumn="0" w:lastRowLastColumn="0"/>
              <w:rPr>
                <w:rFonts w:eastAsia="Arial"/>
              </w:rPr>
            </w:pPr>
            <w:r w:rsidRPr="00246F69">
              <w:rPr>
                <w:rFonts w:eastAsia="Arial"/>
              </w:rPr>
              <w:t xml:space="preserve">Support </w:t>
            </w:r>
            <w:r w:rsidR="00454A59" w:rsidRPr="00246F69">
              <w:rPr>
                <w:rFonts w:eastAsia="Arial"/>
              </w:rPr>
              <w:t>clinicians</w:t>
            </w:r>
            <w:r w:rsidRPr="00246F69">
              <w:rPr>
                <w:rFonts w:eastAsia="Arial"/>
              </w:rPr>
              <w:t xml:space="preserve"> in the </w:t>
            </w:r>
            <w:r w:rsidR="674EA9B5" w:rsidRPr="00246F69">
              <w:rPr>
                <w:rFonts w:eastAsia="Arial"/>
              </w:rPr>
              <w:t>provision</w:t>
            </w:r>
            <w:r w:rsidRPr="00246F69">
              <w:rPr>
                <w:rFonts w:eastAsia="Arial"/>
              </w:rPr>
              <w:t xml:space="preserve"> of</w:t>
            </w:r>
            <w:r w:rsidR="00D37A82" w:rsidRPr="00246F69">
              <w:rPr>
                <w:rFonts w:eastAsia="Arial"/>
              </w:rPr>
              <w:t xml:space="preserve"> culturally safe</w:t>
            </w:r>
            <w:r w:rsidR="1407950C" w:rsidRPr="00246F69">
              <w:rPr>
                <w:rFonts w:eastAsia="Arial"/>
              </w:rPr>
              <w:t xml:space="preserve"> service delivery. </w:t>
            </w:r>
          </w:p>
        </w:tc>
      </w:tr>
      <w:tr w:rsidR="51683852" w14:paraId="574DD57B" w14:textId="77777777" w:rsidTr="00E6672B">
        <w:trPr>
          <w:trHeight w:val="519"/>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bottom w:val="single" w:sz="4" w:space="0" w:color="000000" w:themeColor="text1"/>
            </w:tcBorders>
            <w:shd w:val="clear" w:color="auto" w:fill="auto"/>
          </w:tcPr>
          <w:p w14:paraId="1E74DBD0" w14:textId="77777777" w:rsidR="51683852" w:rsidRPr="00246F69" w:rsidRDefault="51683852" w:rsidP="00B461B7">
            <w:pPr>
              <w:pStyle w:val="Tabletext"/>
            </w:pPr>
            <w:r w:rsidRPr="51683852">
              <w:t>Administration and implementation support</w:t>
            </w:r>
          </w:p>
        </w:tc>
        <w:tc>
          <w:tcPr>
            <w:tcW w:w="5812" w:type="dxa"/>
            <w:tcBorders>
              <w:top w:val="single" w:sz="4" w:space="0" w:color="auto"/>
              <w:bottom w:val="single" w:sz="4" w:space="0" w:color="000000" w:themeColor="text1"/>
            </w:tcBorders>
            <w:shd w:val="clear" w:color="auto" w:fill="auto"/>
          </w:tcPr>
          <w:p w14:paraId="6A194276" w14:textId="30045BFE" w:rsidR="51683852" w:rsidRDefault="51683852" w:rsidP="00B461B7">
            <w:pPr>
              <w:pStyle w:val="Tabletext"/>
              <w:cnfStyle w:val="000000000000" w:firstRow="0" w:lastRow="0" w:firstColumn="0" w:lastColumn="0" w:oddVBand="0" w:evenVBand="0" w:oddHBand="0" w:evenHBand="0" w:firstRowFirstColumn="0" w:firstRowLastColumn="0" w:lastRowFirstColumn="0" w:lastRowLastColumn="0"/>
            </w:pPr>
            <w:r w:rsidRPr="51683852">
              <w:t xml:space="preserve">Specific support to establish the local model of care and maintain the ongoing operation </w:t>
            </w:r>
            <w:r w:rsidR="39624585" w:rsidRPr="3BE3D55E">
              <w:t>through</w:t>
            </w:r>
            <w:r w:rsidR="40AF0F64" w:rsidRPr="5F577AC3">
              <w:t>:</w:t>
            </w:r>
          </w:p>
          <w:p w14:paraId="2F673CD8" w14:textId="77777777" w:rsidR="51683852" w:rsidRDefault="51683852" w:rsidP="00B461B7">
            <w:pPr>
              <w:pStyle w:val="Tablebullet1"/>
              <w:cnfStyle w:val="000000000000" w:firstRow="0" w:lastRow="0" w:firstColumn="0" w:lastColumn="0" w:oddVBand="0" w:evenVBand="0" w:oddHBand="0" w:evenHBand="0" w:firstRowFirstColumn="0" w:firstRowLastColumn="0" w:lastRowFirstColumn="0" w:lastRowLastColumn="0"/>
            </w:pPr>
            <w:r w:rsidRPr="51683852">
              <w:t>project management and business development,</w:t>
            </w:r>
          </w:p>
          <w:p w14:paraId="6D800A6C" w14:textId="695251C3" w:rsidR="51683852" w:rsidRDefault="51683852" w:rsidP="00B461B7">
            <w:pPr>
              <w:pStyle w:val="Tablebullet1"/>
              <w:cnfStyle w:val="000000000000" w:firstRow="0" w:lastRow="0" w:firstColumn="0" w:lastColumn="0" w:oddVBand="0" w:evenVBand="0" w:oddHBand="0" w:evenHBand="0" w:firstRowFirstColumn="0" w:firstRowLastColumn="0" w:lastRowFirstColumn="0" w:lastRowLastColumn="0"/>
            </w:pPr>
            <w:r w:rsidRPr="51683852">
              <w:t>formalising working arrangements and governance with local partners</w:t>
            </w:r>
            <w:r w:rsidR="6EC70405" w:rsidRPr="5F577AC3">
              <w:t xml:space="preserve"> including child protection</w:t>
            </w:r>
            <w:r w:rsidR="41C86A37" w:rsidRPr="74B365BA">
              <w:t xml:space="preserve">, ACAC </w:t>
            </w:r>
            <w:r w:rsidR="268E7868" w:rsidRPr="74B365BA">
              <w:t>and</w:t>
            </w:r>
            <w:r w:rsidR="6EC70405" w:rsidRPr="5F577AC3">
              <w:t xml:space="preserve"> ACCHOs</w:t>
            </w:r>
          </w:p>
          <w:p w14:paraId="05288CCC" w14:textId="14F260FB" w:rsidR="51683852" w:rsidRDefault="51683852" w:rsidP="00B461B7">
            <w:pPr>
              <w:pStyle w:val="Tablebullet1"/>
              <w:cnfStyle w:val="000000000000" w:firstRow="0" w:lastRow="0" w:firstColumn="0" w:lastColumn="0" w:oddVBand="0" w:evenVBand="0" w:oddHBand="0" w:evenHBand="0" w:firstRowFirstColumn="0" w:firstRowLastColumn="0" w:lastRowFirstColumn="0" w:lastRowLastColumn="0"/>
            </w:pPr>
            <w:r w:rsidRPr="51683852">
              <w:t xml:space="preserve">establishing and maintaining localised pathways of care </w:t>
            </w:r>
          </w:p>
          <w:p w14:paraId="6F562D93" w14:textId="317F348F" w:rsidR="51683852" w:rsidRDefault="51683852" w:rsidP="00B461B7">
            <w:pPr>
              <w:pStyle w:val="Tablebullet1"/>
              <w:cnfStyle w:val="000000000000" w:firstRow="0" w:lastRow="0" w:firstColumn="0" w:lastColumn="0" w:oddVBand="0" w:evenVBand="0" w:oddHBand="0" w:evenHBand="0" w:firstRowFirstColumn="0" w:firstRowLastColumn="0" w:lastRowFirstColumn="0" w:lastRowLastColumn="0"/>
            </w:pPr>
            <w:r w:rsidRPr="51683852">
              <w:t>ongoing data reporting and administrative duties</w:t>
            </w:r>
          </w:p>
        </w:tc>
      </w:tr>
    </w:tbl>
    <w:p w14:paraId="40E2E199" w14:textId="45870760" w:rsidR="00B43C93" w:rsidRDefault="00B43C93" w:rsidP="51683852">
      <w:pPr>
        <w:pStyle w:val="Bullet2"/>
        <w:numPr>
          <w:ilvl w:val="1"/>
          <w:numId w:val="0"/>
        </w:numPr>
      </w:pPr>
    </w:p>
    <w:p w14:paraId="3610BE87" w14:textId="4D63E5E0" w:rsidR="00B43C93" w:rsidRDefault="00A762D9" w:rsidP="5154FAE8">
      <w:pPr>
        <w:pStyle w:val="Heading2"/>
      </w:pPr>
      <w:bookmarkStart w:id="20" w:name="_Toc149640457"/>
      <w:r>
        <w:t>Statewide clinical leadership</w:t>
      </w:r>
      <w:bookmarkEnd w:id="20"/>
    </w:p>
    <w:p w14:paraId="79B42090" w14:textId="7308D70F" w:rsidR="00D435AD" w:rsidRDefault="004729C2" w:rsidP="00FD11E3">
      <w:pPr>
        <w:pStyle w:val="Body"/>
      </w:pPr>
      <w:r>
        <w:t>C</w:t>
      </w:r>
      <w:r w:rsidR="00DA33C5">
        <w:t xml:space="preserve">linical </w:t>
      </w:r>
      <w:r w:rsidR="00C32EC3">
        <w:t>leadership will</w:t>
      </w:r>
      <w:r w:rsidR="00601875">
        <w:t xml:space="preserve"> be developed as </w:t>
      </w:r>
      <w:r w:rsidR="00B37381">
        <w:t>part of the pro</w:t>
      </w:r>
      <w:r w:rsidR="006010AE">
        <w:t xml:space="preserve">gram to support a statewide network of </w:t>
      </w:r>
      <w:r w:rsidR="000C543F">
        <w:t>clinicians</w:t>
      </w:r>
      <w:r w:rsidR="006010AE">
        <w:t xml:space="preserve"> </w:t>
      </w:r>
      <w:r w:rsidR="00AB3F28">
        <w:t>working with children and young people in care</w:t>
      </w:r>
      <w:r w:rsidR="00986C89">
        <w:t xml:space="preserve">. </w:t>
      </w:r>
    </w:p>
    <w:p w14:paraId="35F4C010" w14:textId="5F7A0DAB" w:rsidR="00AB472F" w:rsidRDefault="00621948" w:rsidP="004225AC">
      <w:pPr>
        <w:pStyle w:val="Body"/>
      </w:pPr>
      <w:r w:rsidRPr="00621948">
        <w:t>The</w:t>
      </w:r>
      <w:r w:rsidR="002112DE">
        <w:t xml:space="preserve"> statewide clinical leadership</w:t>
      </w:r>
      <w:r w:rsidRPr="00621948">
        <w:t xml:space="preserve"> will</w:t>
      </w:r>
      <w:r w:rsidR="004729C2">
        <w:t xml:space="preserve"> </w:t>
      </w:r>
      <w:r w:rsidR="00C033B4">
        <w:t xml:space="preserve">support the following key </w:t>
      </w:r>
      <w:r w:rsidR="00AB472F">
        <w:t>functions</w:t>
      </w:r>
      <w:r w:rsidR="00F63F48">
        <w:t xml:space="preserve"> over the four years of funded services</w:t>
      </w:r>
      <w:r w:rsidR="00AB472F">
        <w:t>:</w:t>
      </w:r>
    </w:p>
    <w:p w14:paraId="7208A1BF" w14:textId="1F3814EF" w:rsidR="00961FFA" w:rsidRDefault="00961FFA" w:rsidP="00B461B7">
      <w:pPr>
        <w:pStyle w:val="Bullet1"/>
      </w:pPr>
      <w:r>
        <w:t>workforce capacity building</w:t>
      </w:r>
      <w:r w:rsidR="00241D1C">
        <w:t>,</w:t>
      </w:r>
      <w:r w:rsidR="00AF160B">
        <w:t xml:space="preserve"> including </w:t>
      </w:r>
      <w:r w:rsidR="484E6DB9">
        <w:t xml:space="preserve">a </w:t>
      </w:r>
      <w:r w:rsidR="00AF160B">
        <w:t>Community of Practice</w:t>
      </w:r>
    </w:p>
    <w:p w14:paraId="39A3275F" w14:textId="6CBFC6B6" w:rsidR="00961FFA" w:rsidRDefault="003C1CC8" w:rsidP="00B461B7">
      <w:pPr>
        <w:pStyle w:val="Bullet1"/>
      </w:pPr>
      <w:r>
        <w:t>quality improvement</w:t>
      </w:r>
      <w:r w:rsidR="00241D1C">
        <w:t>,</w:t>
      </w:r>
      <w:r>
        <w:t xml:space="preserve"> </w:t>
      </w:r>
      <w:r w:rsidR="0085388F">
        <w:t>including consistent practice guidance</w:t>
      </w:r>
    </w:p>
    <w:p w14:paraId="1AD07BF0" w14:textId="5C7FADE7" w:rsidR="0085388F" w:rsidRDefault="00AF160B" w:rsidP="00B461B7">
      <w:pPr>
        <w:pStyle w:val="Bullet1"/>
      </w:pPr>
      <w:r>
        <w:t xml:space="preserve">connecting care </w:t>
      </w:r>
      <w:r w:rsidR="001E7C63">
        <w:t>including</w:t>
      </w:r>
      <w:r w:rsidR="001677B7">
        <w:t xml:space="preserve"> </w:t>
      </w:r>
      <w:r w:rsidR="00A23A1A">
        <w:t>information sharing</w:t>
      </w:r>
      <w:r w:rsidR="001E7C63">
        <w:t xml:space="preserve"> and continuity of care</w:t>
      </w:r>
    </w:p>
    <w:p w14:paraId="3CF154DE" w14:textId="17BA25AF" w:rsidR="53E45B28" w:rsidRDefault="04969A01" w:rsidP="00B461B7">
      <w:pPr>
        <w:pStyle w:val="Heading3"/>
      </w:pPr>
      <w:r w:rsidRPr="6463996C">
        <w:lastRenderedPageBreak/>
        <w:t xml:space="preserve">Fetal Alcohol Spectrum Disorder (FASD) </w:t>
      </w:r>
    </w:p>
    <w:p w14:paraId="66D2080B" w14:textId="77777777" w:rsidR="0059587E" w:rsidRDefault="004B4AB5" w:rsidP="00FD11E3">
      <w:pPr>
        <w:pStyle w:val="Body"/>
      </w:pPr>
      <w:r>
        <w:t>In addition</w:t>
      </w:r>
      <w:r w:rsidR="04969A01">
        <w:t xml:space="preserve"> to the statewide </w:t>
      </w:r>
      <w:r w:rsidR="00B31D2C">
        <w:t>clinical leadership</w:t>
      </w:r>
      <w:r w:rsidR="04969A01">
        <w:t>, ad</w:t>
      </w:r>
      <w:r w:rsidR="3569217F">
        <w:t>ditional</w:t>
      </w:r>
      <w:r w:rsidR="3569217F" w:rsidRPr="00FD11E3">
        <w:t xml:space="preserve"> support and secondary consultation will also be provided to service providers by</w:t>
      </w:r>
      <w:r w:rsidR="002A4192">
        <w:t xml:space="preserve"> </w:t>
      </w:r>
      <w:proofErr w:type="spellStart"/>
      <w:r w:rsidR="007C3654">
        <w:t>VicFAS</w:t>
      </w:r>
      <w:proofErr w:type="spellEnd"/>
      <w:r w:rsidR="009B24FC">
        <w:t xml:space="preserve"> </w:t>
      </w:r>
      <w:proofErr w:type="spellStart"/>
      <w:r w:rsidR="00877E4D">
        <w:t>Fetal</w:t>
      </w:r>
      <w:proofErr w:type="spellEnd"/>
      <w:r w:rsidR="00877E4D">
        <w:t xml:space="preserve"> Alcohol Serv</w:t>
      </w:r>
      <w:r w:rsidR="0020472D">
        <w:t>ice</w:t>
      </w:r>
      <w:r w:rsidR="00DF1549">
        <w:t xml:space="preserve"> </w:t>
      </w:r>
      <w:r w:rsidR="3569217F" w:rsidRPr="00FD11E3">
        <w:t>(state</w:t>
      </w:r>
      <w:r w:rsidR="00FD11E3" w:rsidRPr="00FD11E3">
        <w:t>-</w:t>
      </w:r>
      <w:r w:rsidR="3569217F" w:rsidRPr="00FD11E3">
        <w:t>wide FASD assessment and capability building service)</w:t>
      </w:r>
      <w:r>
        <w:t xml:space="preserve">. </w:t>
      </w:r>
    </w:p>
    <w:p w14:paraId="7543F352" w14:textId="15047390" w:rsidR="11F25B52" w:rsidRDefault="004B4AB5" w:rsidP="00FD11E3">
      <w:pPr>
        <w:pStyle w:val="Body"/>
      </w:pPr>
      <w:r>
        <w:t xml:space="preserve">This is in recognition of the significant number of children in the care system </w:t>
      </w:r>
      <w:r w:rsidR="0092326F">
        <w:t xml:space="preserve">and </w:t>
      </w:r>
      <w:r w:rsidR="00C54298">
        <w:t>those</w:t>
      </w:r>
      <w:r w:rsidR="0092326F">
        <w:t xml:space="preserve"> are known to child protection</w:t>
      </w:r>
      <w:r w:rsidR="00BA7949">
        <w:t xml:space="preserve"> who </w:t>
      </w:r>
      <w:r w:rsidR="009C10C5">
        <w:t xml:space="preserve">experience </w:t>
      </w:r>
      <w:r w:rsidR="00EF52E7">
        <w:t xml:space="preserve">or are at risk of </w:t>
      </w:r>
      <w:proofErr w:type="spellStart"/>
      <w:r w:rsidR="00E0725F">
        <w:t>fetal</w:t>
      </w:r>
      <w:proofErr w:type="spellEnd"/>
      <w:r w:rsidR="001553D6">
        <w:t xml:space="preserve"> alcohol spectrum disorder</w:t>
      </w:r>
      <w:r w:rsidR="00CA4E91">
        <w:t xml:space="preserve">. The work of </w:t>
      </w:r>
      <w:proofErr w:type="spellStart"/>
      <w:r w:rsidR="00CA4E91">
        <w:t>VicFAS</w:t>
      </w:r>
      <w:proofErr w:type="spellEnd"/>
      <w:r w:rsidR="00CA4E91">
        <w:t xml:space="preserve"> will </w:t>
      </w:r>
      <w:r w:rsidR="009A6656">
        <w:t xml:space="preserve">assist in clinicians </w:t>
      </w:r>
      <w:r w:rsidR="3569217F">
        <w:t>improv</w:t>
      </w:r>
      <w:r w:rsidR="009B0768">
        <w:t>ing their</w:t>
      </w:r>
      <w:r w:rsidR="3569217F" w:rsidRPr="00FD11E3">
        <w:t xml:space="preserve"> understanding and skills to support identification, assessment and referral for </w:t>
      </w:r>
      <w:r w:rsidR="3569217F">
        <w:t>F</w:t>
      </w:r>
      <w:r w:rsidR="3E2BA168">
        <w:t>ASD</w:t>
      </w:r>
      <w:r w:rsidR="3569217F" w:rsidRPr="00FD11E3">
        <w:t>.</w:t>
      </w:r>
    </w:p>
    <w:p w14:paraId="3E2E0CCE" w14:textId="77777777" w:rsidR="004729C2" w:rsidRDefault="004729C2" w:rsidP="00FD11E3">
      <w:pPr>
        <w:pStyle w:val="Body"/>
      </w:pPr>
    </w:p>
    <w:p w14:paraId="2246A246" w14:textId="77777777" w:rsidR="00246F69" w:rsidRDefault="00246F69">
      <w:pPr>
        <w:spacing w:after="0" w:line="240" w:lineRule="auto"/>
        <w:rPr>
          <w:rFonts w:eastAsia="MS Gothic" w:cs="Arial"/>
          <w:bCs/>
          <w:color w:val="134770" w:themeColor="text2"/>
          <w:kern w:val="32"/>
          <w:sz w:val="36"/>
          <w:szCs w:val="36"/>
        </w:rPr>
      </w:pPr>
      <w:r>
        <w:br w:type="page"/>
      </w:r>
    </w:p>
    <w:p w14:paraId="1F2D94E3" w14:textId="6D8F01D8" w:rsidR="00DD25F4" w:rsidRPr="00DD25F4" w:rsidRDefault="006727BF" w:rsidP="00B461B7">
      <w:pPr>
        <w:pStyle w:val="Heading1"/>
        <w:rPr>
          <w:sz w:val="28"/>
          <w:szCs w:val="28"/>
        </w:rPr>
      </w:pPr>
      <w:bookmarkStart w:id="21" w:name="_Toc149640458"/>
      <w:r>
        <w:lastRenderedPageBreak/>
        <w:t>6</w:t>
      </w:r>
      <w:r w:rsidR="00FD11E3">
        <w:t xml:space="preserve">. </w:t>
      </w:r>
      <w:r w:rsidR="001E7108">
        <w:t>Service</w:t>
      </w:r>
      <w:r w:rsidR="008C5C29">
        <w:t xml:space="preserve"> </w:t>
      </w:r>
      <w:r w:rsidR="008C5C29" w:rsidRPr="00246F69">
        <w:t>governance</w:t>
      </w:r>
      <w:bookmarkEnd w:id="21"/>
    </w:p>
    <w:p w14:paraId="48794F56" w14:textId="1F66FF9E" w:rsidR="00DD25F4" w:rsidRPr="00F17E10" w:rsidRDefault="003D1373" w:rsidP="00B461B7">
      <w:pPr>
        <w:pStyle w:val="Body"/>
      </w:pPr>
      <w:r>
        <w:t>T</w:t>
      </w:r>
      <w:r w:rsidR="02737157" w:rsidRPr="3BE3D55E">
        <w:t xml:space="preserve">he lead provider of </w:t>
      </w:r>
      <w:r w:rsidR="02737157" w:rsidRPr="00B461B7">
        <w:t>services</w:t>
      </w:r>
      <w:r w:rsidR="02737157" w:rsidRPr="3BE3D55E">
        <w:t xml:space="preserve"> for children and young people in </w:t>
      </w:r>
      <w:r w:rsidR="00681D65">
        <w:t>care</w:t>
      </w:r>
      <w:r w:rsidR="02737157" w:rsidRPr="3BE3D55E">
        <w:t xml:space="preserve"> </w:t>
      </w:r>
      <w:r w:rsidR="001247DB">
        <w:t xml:space="preserve">will be </w:t>
      </w:r>
      <w:r w:rsidR="02737157" w:rsidRPr="3BE3D55E">
        <w:t xml:space="preserve">responsible for leading the </w:t>
      </w:r>
      <w:r w:rsidR="000C66B9">
        <w:t>design</w:t>
      </w:r>
      <w:r w:rsidR="02737157" w:rsidRPr="3BE3D55E">
        <w:t>, implementation</w:t>
      </w:r>
      <w:r w:rsidR="000C66B9">
        <w:t xml:space="preserve">, monitoring and </w:t>
      </w:r>
      <w:r w:rsidR="00467ED2">
        <w:t xml:space="preserve">quality </w:t>
      </w:r>
      <w:r w:rsidR="004729C2">
        <w:t>improvement</w:t>
      </w:r>
      <w:r w:rsidR="000C66B9">
        <w:t xml:space="preserve"> </w:t>
      </w:r>
      <w:r w:rsidR="02737157" w:rsidRPr="3BE3D55E">
        <w:t xml:space="preserve">of services </w:t>
      </w:r>
      <w:r w:rsidR="00C44FF3">
        <w:t xml:space="preserve">in the program. </w:t>
      </w:r>
      <w:r w:rsidR="02737157" w:rsidRPr="3BE3D55E">
        <w:t xml:space="preserve">Lead providers will be responsible for: </w:t>
      </w:r>
    </w:p>
    <w:p w14:paraId="471C796B" w14:textId="222E9629" w:rsidR="00DD25F4" w:rsidRPr="00F17E10" w:rsidRDefault="02737157" w:rsidP="00B461B7">
      <w:pPr>
        <w:pStyle w:val="Bullet1"/>
        <w:rPr>
          <w:rFonts w:eastAsia="Arial"/>
        </w:rPr>
      </w:pPr>
      <w:r w:rsidRPr="3BE3D55E">
        <w:rPr>
          <w:rFonts w:eastAsia="Arial"/>
        </w:rPr>
        <w:t xml:space="preserve">the establishment of service partnerships with a range of relevant services in their local </w:t>
      </w:r>
      <w:r w:rsidR="002205CB">
        <w:rPr>
          <w:rFonts w:eastAsia="Arial"/>
        </w:rPr>
        <w:t>Area</w:t>
      </w:r>
      <w:r w:rsidRPr="3BE3D55E">
        <w:rPr>
          <w:rFonts w:eastAsia="Arial"/>
        </w:rPr>
        <w:t xml:space="preserve">, including </w:t>
      </w:r>
      <w:r w:rsidR="000258FB">
        <w:rPr>
          <w:rFonts w:eastAsia="Arial"/>
        </w:rPr>
        <w:t xml:space="preserve">child protection system providers, </w:t>
      </w:r>
      <w:r w:rsidRPr="3BE3D55E">
        <w:rPr>
          <w:rFonts w:eastAsia="Arial"/>
        </w:rPr>
        <w:t xml:space="preserve">primary health services such as GPs, doctors in secondary schools, dental health services, maternal and child health services. </w:t>
      </w:r>
    </w:p>
    <w:p w14:paraId="38A21367" w14:textId="1507AC6B" w:rsidR="00DD25F4" w:rsidRPr="00F17E10" w:rsidRDefault="02737157" w:rsidP="00B461B7">
      <w:pPr>
        <w:pStyle w:val="Bullet1"/>
        <w:rPr>
          <w:rFonts w:eastAsia="Arial"/>
        </w:rPr>
      </w:pPr>
      <w:r w:rsidRPr="3BE3D55E">
        <w:rPr>
          <w:rFonts w:eastAsia="Arial"/>
        </w:rPr>
        <w:t>co-design</w:t>
      </w:r>
      <w:r w:rsidR="007F49FA">
        <w:rPr>
          <w:rFonts w:eastAsia="Arial"/>
        </w:rPr>
        <w:t xml:space="preserve">ing </w:t>
      </w:r>
      <w:r w:rsidR="004729C2">
        <w:rPr>
          <w:rFonts w:eastAsia="Arial"/>
        </w:rPr>
        <w:t>a culturally</w:t>
      </w:r>
      <w:r w:rsidR="00822778">
        <w:rPr>
          <w:rFonts w:eastAsia="Arial"/>
        </w:rPr>
        <w:t xml:space="preserve"> safe </w:t>
      </w:r>
      <w:r w:rsidR="008F29A4" w:rsidRPr="1D5DD854">
        <w:rPr>
          <w:rFonts w:eastAsia="Arial"/>
        </w:rPr>
        <w:t xml:space="preserve">model of care </w:t>
      </w:r>
      <w:r w:rsidR="00BA1D36">
        <w:rPr>
          <w:rFonts w:eastAsia="Arial"/>
        </w:rPr>
        <w:t xml:space="preserve">and service pathways </w:t>
      </w:r>
      <w:r w:rsidRPr="3BE3D55E">
        <w:rPr>
          <w:rFonts w:eastAsia="Arial"/>
        </w:rPr>
        <w:t xml:space="preserve">with local service partners, community and people with lived experience.  </w:t>
      </w:r>
    </w:p>
    <w:p w14:paraId="5F65FE3C" w14:textId="6C7535B7" w:rsidR="00DD25F4" w:rsidRPr="00F17E10" w:rsidRDefault="02737157" w:rsidP="00B461B7">
      <w:pPr>
        <w:pStyle w:val="Bullet1"/>
        <w:rPr>
          <w:rFonts w:eastAsia="Arial"/>
        </w:rPr>
      </w:pPr>
      <w:r w:rsidRPr="3BE3D55E">
        <w:rPr>
          <w:rFonts w:eastAsia="Arial"/>
        </w:rPr>
        <w:t xml:space="preserve">management and oversight of health services for children in </w:t>
      </w:r>
      <w:r w:rsidR="00681D65">
        <w:rPr>
          <w:rFonts w:eastAsia="Arial"/>
        </w:rPr>
        <w:t>care</w:t>
      </w:r>
      <w:r w:rsidRPr="3BE3D55E">
        <w:rPr>
          <w:rFonts w:eastAsia="Arial"/>
        </w:rPr>
        <w:t xml:space="preserve"> including the establishment of effective and appropriate operational and clinical governance structures in accordance with </w:t>
      </w:r>
      <w:hyperlink r:id="rId21">
        <w:r w:rsidRPr="3BE3D55E">
          <w:rPr>
            <w:rStyle w:val="Hyperlink"/>
            <w:rFonts w:eastAsia="Arial" w:cs="Arial"/>
          </w:rPr>
          <w:t>Community Services Quality Governance Framework.</w:t>
        </w:r>
      </w:hyperlink>
      <w:r w:rsidRPr="3BE3D55E">
        <w:rPr>
          <w:rFonts w:eastAsia="Arial"/>
        </w:rPr>
        <w:t xml:space="preserve"> </w:t>
      </w:r>
    </w:p>
    <w:p w14:paraId="20AD732D" w14:textId="6E5C12DC" w:rsidR="00DD25F4" w:rsidRPr="00F17E10" w:rsidRDefault="00BE77B6" w:rsidP="00B461B7">
      <w:pPr>
        <w:pStyle w:val="Bullet1"/>
        <w:rPr>
          <w:rFonts w:eastAsia="Arial"/>
        </w:rPr>
      </w:pPr>
      <w:r>
        <w:rPr>
          <w:rFonts w:eastAsia="Arial"/>
        </w:rPr>
        <w:t xml:space="preserve">maintaining </w:t>
      </w:r>
      <w:r w:rsidR="02737157" w:rsidRPr="3BE3D55E">
        <w:rPr>
          <w:rFonts w:eastAsia="Arial"/>
        </w:rPr>
        <w:t xml:space="preserve">record keeping in accordance with relevant policy and legislative obligations </w:t>
      </w:r>
    </w:p>
    <w:p w14:paraId="589093D6" w14:textId="11C771B7" w:rsidR="00DD25F4" w:rsidRPr="00F17E10" w:rsidRDefault="002211A7" w:rsidP="00B461B7">
      <w:pPr>
        <w:pStyle w:val="Bullet1"/>
        <w:rPr>
          <w:szCs w:val="21"/>
        </w:rPr>
      </w:pPr>
      <w:r>
        <w:rPr>
          <w:rFonts w:eastAsia="Arial"/>
        </w:rPr>
        <w:t xml:space="preserve">maintaining </w:t>
      </w:r>
      <w:r w:rsidR="006C2C03">
        <w:rPr>
          <w:rFonts w:eastAsia="Arial"/>
        </w:rPr>
        <w:t xml:space="preserve">a </w:t>
      </w:r>
      <w:r w:rsidR="02737157" w:rsidRPr="3BE3D55E">
        <w:rPr>
          <w:rFonts w:eastAsia="Arial"/>
        </w:rPr>
        <w:t xml:space="preserve">health record that is accessible and can travel with the child if they change placements </w:t>
      </w:r>
    </w:p>
    <w:p w14:paraId="2C5E7E6D" w14:textId="2B623AF8" w:rsidR="00DD25F4" w:rsidRPr="00F17E10" w:rsidRDefault="02737157" w:rsidP="00B461B7">
      <w:pPr>
        <w:pStyle w:val="Bullet1"/>
        <w:rPr>
          <w:rFonts w:eastAsia="Arial"/>
        </w:rPr>
      </w:pPr>
      <w:r w:rsidRPr="3BE3D55E">
        <w:rPr>
          <w:rFonts w:eastAsia="Arial"/>
        </w:rPr>
        <w:t xml:space="preserve">the employment and management of relevant staff </w:t>
      </w:r>
    </w:p>
    <w:p w14:paraId="5AE578C2" w14:textId="53E2A24D" w:rsidR="00DD25F4" w:rsidRPr="00F17E10" w:rsidRDefault="02737157" w:rsidP="00B461B7">
      <w:pPr>
        <w:pStyle w:val="Bullet1"/>
        <w:rPr>
          <w:rFonts w:eastAsia="Arial"/>
        </w:rPr>
      </w:pPr>
      <w:r w:rsidRPr="3BE3D55E">
        <w:rPr>
          <w:rFonts w:eastAsia="Arial"/>
        </w:rPr>
        <w:t xml:space="preserve">financial and performance accountability requirements as set out in the service agreement between the department and the agency </w:t>
      </w:r>
    </w:p>
    <w:p w14:paraId="23548B0D" w14:textId="77777777" w:rsidR="007B5862" w:rsidRDefault="02737157" w:rsidP="00B461B7">
      <w:pPr>
        <w:pStyle w:val="Bullet1"/>
        <w:rPr>
          <w:rFonts w:eastAsia="Arial"/>
        </w:rPr>
      </w:pPr>
      <w:r w:rsidRPr="3BE3D55E">
        <w:rPr>
          <w:rFonts w:eastAsia="Arial"/>
        </w:rPr>
        <w:t>participation in the community of practice</w:t>
      </w:r>
    </w:p>
    <w:p w14:paraId="0E7DC8BC" w14:textId="3F058113" w:rsidR="00DD25F4" w:rsidRPr="00F17E10" w:rsidRDefault="006B303E" w:rsidP="00B461B7">
      <w:pPr>
        <w:pStyle w:val="Bullet1"/>
        <w:rPr>
          <w:rFonts w:eastAsia="Arial"/>
        </w:rPr>
      </w:pPr>
      <w:r>
        <w:rPr>
          <w:rFonts w:eastAsia="Arial"/>
        </w:rPr>
        <w:t>participation</w:t>
      </w:r>
      <w:r w:rsidR="007B5862">
        <w:rPr>
          <w:rFonts w:eastAsia="Arial"/>
        </w:rPr>
        <w:t xml:space="preserve"> the evaluation of the program</w:t>
      </w:r>
      <w:r w:rsidR="02737157" w:rsidRPr="3BE3D55E">
        <w:rPr>
          <w:rFonts w:eastAsia="Arial"/>
        </w:rPr>
        <w:t>.</w:t>
      </w:r>
    </w:p>
    <w:p w14:paraId="4A32BA8C" w14:textId="2FB2E11C" w:rsidR="00DD25F4" w:rsidRPr="00F17E10" w:rsidRDefault="7518011B" w:rsidP="62D40780">
      <w:pPr>
        <w:pStyle w:val="Heading2"/>
      </w:pPr>
      <w:bookmarkStart w:id="22" w:name="_Toc149640459"/>
      <w:r>
        <w:t>Clinical governance</w:t>
      </w:r>
      <w:bookmarkEnd w:id="22"/>
      <w:r>
        <w:t xml:space="preserve"> </w:t>
      </w:r>
    </w:p>
    <w:p w14:paraId="46847D5B" w14:textId="615A42AC" w:rsidR="00DD25F4" w:rsidRPr="00F17E10" w:rsidRDefault="7518011B" w:rsidP="00FD11E3">
      <w:pPr>
        <w:pStyle w:val="Body"/>
      </w:pPr>
      <w:r>
        <w:t xml:space="preserve">Appropriate clinical governance structures will be established to ensure that services funded through this </w:t>
      </w:r>
      <w:r w:rsidR="007E4644">
        <w:t xml:space="preserve">program </w:t>
      </w:r>
      <w:r>
        <w:t>are providing responsive, safe and high-quality care</w:t>
      </w:r>
      <w:r w:rsidR="0059587E">
        <w:t>.</w:t>
      </w:r>
      <w:r>
        <w:t>  </w:t>
      </w:r>
    </w:p>
    <w:p w14:paraId="779FAF17" w14:textId="3E50780D" w:rsidR="00DD25F4" w:rsidRPr="00F17E10" w:rsidRDefault="00F20FC0" w:rsidP="00FD11E3">
      <w:pPr>
        <w:pStyle w:val="Body"/>
      </w:pPr>
      <w:r>
        <w:t xml:space="preserve">A lead provider should ensure </w:t>
      </w:r>
      <w:r w:rsidR="00AD7F5D">
        <w:t xml:space="preserve">that </w:t>
      </w:r>
      <w:r w:rsidR="7518011B">
        <w:t xml:space="preserve">a formal and effective clinical governance framework </w:t>
      </w:r>
      <w:r w:rsidR="00AD7F5D">
        <w:t>is in place that delivers</w:t>
      </w:r>
      <w:r w:rsidR="7518011B">
        <w:t>:</w:t>
      </w:r>
    </w:p>
    <w:p w14:paraId="622B22D7" w14:textId="2E69A47F" w:rsidR="00DD25F4" w:rsidRPr="00246F69" w:rsidRDefault="7518011B" w:rsidP="00B461B7">
      <w:pPr>
        <w:pStyle w:val="Bullet1"/>
      </w:pPr>
      <w:r w:rsidRPr="00246F69">
        <w:t>a commitment to shared decision making with children and young people and their carers</w:t>
      </w:r>
    </w:p>
    <w:p w14:paraId="18204803" w14:textId="0A0A2BC8" w:rsidR="00DD25F4" w:rsidRPr="00246F69" w:rsidRDefault="7518011B" w:rsidP="00B461B7">
      <w:pPr>
        <w:pStyle w:val="Bullet1"/>
      </w:pPr>
      <w:r w:rsidRPr="00246F69">
        <w:t xml:space="preserve">shared ownership and accountability for the quality and safety of the treatment, care and support between the lead provider and </w:t>
      </w:r>
      <w:r w:rsidR="00D77F04" w:rsidRPr="00246F69">
        <w:t xml:space="preserve">any </w:t>
      </w:r>
      <w:r w:rsidRPr="00246F69">
        <w:t>partner agencies</w:t>
      </w:r>
    </w:p>
    <w:p w14:paraId="1F0CB51E" w14:textId="77777777" w:rsidR="00DD25F4" w:rsidRPr="00246F69" w:rsidRDefault="7518011B" w:rsidP="00B461B7">
      <w:pPr>
        <w:pStyle w:val="Bullet1"/>
      </w:pPr>
      <w:r w:rsidRPr="00246F69">
        <w:t>regular evaluation of performance to identify areas for improvement and a commitment to continuous improvement</w:t>
      </w:r>
    </w:p>
    <w:p w14:paraId="2773FC73" w14:textId="36F1A18B" w:rsidR="00DD25F4" w:rsidRPr="00246F69" w:rsidRDefault="7518011B" w:rsidP="00B461B7">
      <w:pPr>
        <w:pStyle w:val="Bullet1"/>
      </w:pPr>
      <w:r w:rsidRPr="00246F69">
        <w:t>a range of clinical supervision techniques to support the multidisciplinary team including group supervision, reflective practice and independent clinical supervisors</w:t>
      </w:r>
    </w:p>
    <w:p w14:paraId="462483D1" w14:textId="77777777" w:rsidR="00DD25F4" w:rsidRPr="00246F69" w:rsidRDefault="7518011B" w:rsidP="00B461B7">
      <w:pPr>
        <w:pStyle w:val="Bullet1"/>
      </w:pPr>
      <w:r w:rsidRPr="00246F69">
        <w:t>a system where practitioners and clinical teams are directly accountable for the safety and quality of care they provide</w:t>
      </w:r>
    </w:p>
    <w:p w14:paraId="69BC228C" w14:textId="231466C7" w:rsidR="00DD25F4" w:rsidRPr="00F17E10" w:rsidRDefault="7518011B" w:rsidP="00B461B7">
      <w:pPr>
        <w:pStyle w:val="Bullet1"/>
      </w:pPr>
      <w:r w:rsidRPr="00246F69">
        <w:t>a structure where boards of governance, chief executive officers and management are accountable for the systems and processes to provide safe, high-quality healthcare, and for ensuring practitioners</w:t>
      </w:r>
      <w:r>
        <w:t xml:space="preserve"> participate in clinical governance activities.</w:t>
      </w:r>
    </w:p>
    <w:p w14:paraId="6F559E66" w14:textId="77B3A523" w:rsidR="00DD25F4" w:rsidRPr="00F17E10" w:rsidRDefault="7518011B" w:rsidP="00FD11E3">
      <w:pPr>
        <w:pStyle w:val="Body"/>
      </w:pPr>
      <w:r>
        <w:t xml:space="preserve">The clinical supervision arrangements within services will respect the different professional arrangements relating to registration and professional association requirements. </w:t>
      </w:r>
    </w:p>
    <w:p w14:paraId="36A4A598" w14:textId="38FEA365" w:rsidR="00DD25F4" w:rsidRPr="00F17E10" w:rsidRDefault="7518011B" w:rsidP="00FD11E3">
      <w:pPr>
        <w:pStyle w:val="Body"/>
        <w:rPr>
          <w:rFonts w:eastAsia="Arial" w:cs="Arial"/>
          <w:color w:val="000000" w:themeColor="text1"/>
        </w:rPr>
      </w:pPr>
      <w:r>
        <w:lastRenderedPageBreak/>
        <w:t xml:space="preserve">The Department of Health has developed the </w:t>
      </w:r>
      <w:hyperlink r:id="rId22">
        <w:r w:rsidRPr="62D40780">
          <w:rPr>
            <w:rStyle w:val="Hyperlink"/>
          </w:rPr>
          <w:t>Victorian clinical governance framework</w:t>
        </w:r>
      </w:hyperlink>
      <w:r>
        <w:t xml:space="preserve"> &lt;https://bettersafercare.vic.gov.au/reports-and-publications/clinical-governance-framework&gt; along with additional resources to assist organisations implement a high-quality clinical governance framework.</w:t>
      </w:r>
    </w:p>
    <w:p w14:paraId="762EEEE0" w14:textId="77777777" w:rsidR="00246F69" w:rsidRDefault="00246F69">
      <w:pPr>
        <w:spacing w:after="0" w:line="240" w:lineRule="auto"/>
        <w:rPr>
          <w:rFonts w:eastAsia="MS Gothic" w:cs="Arial"/>
          <w:bCs/>
          <w:color w:val="134770" w:themeColor="text2"/>
          <w:kern w:val="32"/>
          <w:sz w:val="36"/>
          <w:szCs w:val="36"/>
        </w:rPr>
      </w:pPr>
      <w:r>
        <w:br w:type="page"/>
      </w:r>
    </w:p>
    <w:p w14:paraId="04E6334F" w14:textId="668778B7" w:rsidR="008600BC" w:rsidRDefault="006727BF" w:rsidP="00B461B7">
      <w:pPr>
        <w:pStyle w:val="Heading1"/>
      </w:pPr>
      <w:bookmarkStart w:id="23" w:name="_Toc149640460"/>
      <w:r>
        <w:lastRenderedPageBreak/>
        <w:t>7</w:t>
      </w:r>
      <w:r w:rsidR="00111533">
        <w:t xml:space="preserve">. </w:t>
      </w:r>
      <w:r w:rsidR="00426F6A">
        <w:t>Monitoring</w:t>
      </w:r>
      <w:r w:rsidR="008329F7" w:rsidRPr="001C749E">
        <w:t xml:space="preserve"> and evaluation</w:t>
      </w:r>
      <w:bookmarkEnd w:id="23"/>
    </w:p>
    <w:p w14:paraId="003A5E5A" w14:textId="77777777" w:rsidR="000D0C3E" w:rsidRDefault="0033742E" w:rsidP="00B461B7">
      <w:pPr>
        <w:pStyle w:val="Body"/>
      </w:pPr>
      <w:r>
        <w:t xml:space="preserve">Understanding how </w:t>
      </w:r>
      <w:r w:rsidR="006B303E">
        <w:t xml:space="preserve">the program </w:t>
      </w:r>
      <w:r w:rsidR="17C67B8D">
        <w:t>is performing</w:t>
      </w:r>
      <w:r>
        <w:t xml:space="preserve"> against the desired outcomes will inform future planning, investment and implementation.  Monitoring and evaluation frameworks developed as part of the </w:t>
      </w:r>
      <w:r w:rsidR="1AFC342C">
        <w:t xml:space="preserve">service's </w:t>
      </w:r>
      <w:r>
        <w:t xml:space="preserve">establishment may initially focus on shorter term process outcomes with service activity collected consistent with the current service requirements. </w:t>
      </w:r>
    </w:p>
    <w:p w14:paraId="0243496F" w14:textId="4BAB286B" w:rsidR="00F73980" w:rsidRDefault="0033742E" w:rsidP="00B461B7">
      <w:pPr>
        <w:pStyle w:val="Body"/>
      </w:pPr>
      <w:r>
        <w:t xml:space="preserve">Over time as the model of care matures, evaluation and monitoring frameworks may include quantitative and qualitative data to measure achievement of the desired outputs, impact and outcomes for both service and child and family outcomes. </w:t>
      </w:r>
    </w:p>
    <w:p w14:paraId="1D41AA01" w14:textId="65B2C118" w:rsidR="006B303E" w:rsidRDefault="006B303E" w:rsidP="00B461B7">
      <w:pPr>
        <w:pStyle w:val="Body"/>
      </w:pPr>
      <w:r>
        <w:t xml:space="preserve">A program logic </w:t>
      </w:r>
      <w:r w:rsidR="008F1D32">
        <w:t>outlines</w:t>
      </w:r>
      <w:r w:rsidR="00C41A37">
        <w:t xml:space="preserve"> the key outcomes for this program</w:t>
      </w:r>
      <w:r w:rsidR="00571ACB">
        <w:t xml:space="preserve"> at </w:t>
      </w:r>
      <w:r w:rsidR="00571ACB" w:rsidRPr="00B546E7">
        <w:rPr>
          <w:i/>
          <w:iCs/>
        </w:rPr>
        <w:t xml:space="preserve">Appendix </w:t>
      </w:r>
      <w:r w:rsidR="004760F0">
        <w:rPr>
          <w:i/>
          <w:iCs/>
        </w:rPr>
        <w:t>4</w:t>
      </w:r>
      <w:r w:rsidR="00571ACB">
        <w:t xml:space="preserve"> </w:t>
      </w:r>
      <w:r w:rsidR="00A25B4C">
        <w:t>and will be r</w:t>
      </w:r>
      <w:r w:rsidR="00C84A4B">
        <w:t>egularly reviewed</w:t>
      </w:r>
      <w:r w:rsidR="00AD38A8">
        <w:t>.</w:t>
      </w:r>
    </w:p>
    <w:p w14:paraId="1F3ED001" w14:textId="706A7990" w:rsidR="004521EA" w:rsidRPr="00C80673" w:rsidRDefault="48ABCF59" w:rsidP="53DBA8FA">
      <w:pPr>
        <w:pStyle w:val="Heading2"/>
        <w:rPr>
          <w:rFonts w:eastAsia="Arial"/>
        </w:rPr>
      </w:pPr>
      <w:bookmarkStart w:id="24" w:name="_Toc149640461"/>
      <w:bookmarkStart w:id="25" w:name="_Toc67457636"/>
      <w:r w:rsidRPr="36B2B585">
        <w:rPr>
          <w:rFonts w:eastAsia="Arial"/>
        </w:rPr>
        <w:t>A</w:t>
      </w:r>
      <w:r w:rsidR="59DF5838" w:rsidRPr="36B2B585">
        <w:rPr>
          <w:rFonts w:eastAsia="Arial"/>
        </w:rPr>
        <w:t>ctivity data collection and reporting</w:t>
      </w:r>
      <w:bookmarkEnd w:id="24"/>
    </w:p>
    <w:p w14:paraId="073F26DA" w14:textId="137AB15B" w:rsidR="00F23800" w:rsidRDefault="18FC3CF3" w:rsidP="00B461B7">
      <w:pPr>
        <w:pStyle w:val="Body"/>
      </w:pPr>
      <w:r w:rsidRPr="17E566BF">
        <w:t>Service</w:t>
      </w:r>
      <w:r w:rsidR="22BBC850" w:rsidRPr="17E566BF">
        <w:t xml:space="preserve"> providers </w:t>
      </w:r>
      <w:r w:rsidR="6A70D022" w:rsidRPr="17E566BF">
        <w:t xml:space="preserve">funded for this initiative </w:t>
      </w:r>
      <w:r w:rsidR="22BBC850" w:rsidRPr="17E566BF">
        <w:t>will use their existing data collection systems</w:t>
      </w:r>
      <w:r w:rsidR="750D18C5" w:rsidRPr="17E566BF">
        <w:t xml:space="preserve"> </w:t>
      </w:r>
      <w:r w:rsidR="22BBC850" w:rsidRPr="17E566BF">
        <w:t xml:space="preserve">to record </w:t>
      </w:r>
      <w:r w:rsidR="750D18C5" w:rsidRPr="17E566BF">
        <w:t xml:space="preserve">service </w:t>
      </w:r>
      <w:r w:rsidR="22BBC850" w:rsidRPr="17E566BF">
        <w:t>activity</w:t>
      </w:r>
      <w:r w:rsidR="1AE52FB9" w:rsidRPr="17E566BF">
        <w:t>.</w:t>
      </w:r>
      <w:r w:rsidR="22BBC850" w:rsidRPr="17E566BF">
        <w:t xml:space="preserve"> </w:t>
      </w:r>
      <w:r w:rsidR="2109A38B" w:rsidRPr="17E566BF">
        <w:t>Services</w:t>
      </w:r>
      <w:r w:rsidR="1AE52FB9" w:rsidRPr="17E566BF">
        <w:t xml:space="preserve"> will </w:t>
      </w:r>
      <w:r w:rsidR="3394793F" w:rsidRPr="490D830D">
        <w:t xml:space="preserve">also </w:t>
      </w:r>
      <w:r w:rsidR="1AE52FB9" w:rsidRPr="17E566BF">
        <w:t xml:space="preserve">be required to </w:t>
      </w:r>
      <w:r w:rsidR="674AEAC7" w:rsidRPr="17E566BF">
        <w:t xml:space="preserve">provide </w:t>
      </w:r>
      <w:r w:rsidR="2109A38B" w:rsidRPr="5F577AC3">
        <w:t xml:space="preserve">quarterly </w:t>
      </w:r>
      <w:r w:rsidR="2109A38B" w:rsidRPr="17E566BF">
        <w:t xml:space="preserve">reports on their </w:t>
      </w:r>
      <w:r w:rsidR="3CBFCB40" w:rsidRPr="17E566BF">
        <w:t>implementation</w:t>
      </w:r>
      <w:r w:rsidR="2109A38B" w:rsidRPr="17E566BF">
        <w:t xml:space="preserve"> progress to the Department of Health.</w:t>
      </w:r>
      <w:r w:rsidR="3CBFCB40" w:rsidRPr="17E566BF">
        <w:t xml:space="preserve"> </w:t>
      </w:r>
      <w:r w:rsidR="1CDEB12A" w:rsidRPr="17E566BF">
        <w:t xml:space="preserve">Details </w:t>
      </w:r>
      <w:r w:rsidR="27B2C0CE" w:rsidRPr="490D830D">
        <w:t>of</w:t>
      </w:r>
      <w:r w:rsidR="341B691B" w:rsidRPr="17E566BF">
        <w:t xml:space="preserve"> the quarterly report</w:t>
      </w:r>
      <w:r w:rsidR="009D2A4F">
        <w:t xml:space="preserve"> and </w:t>
      </w:r>
      <w:r w:rsidR="0066358A">
        <w:t xml:space="preserve">progress </w:t>
      </w:r>
      <w:r w:rsidR="009D2A4F">
        <w:t xml:space="preserve">indicators </w:t>
      </w:r>
      <w:r w:rsidR="341B691B" w:rsidRPr="17E566BF">
        <w:t>will be provided by the department.</w:t>
      </w:r>
    </w:p>
    <w:p w14:paraId="00BB8314" w14:textId="063F4D0D" w:rsidR="004521EA" w:rsidRPr="00C80673" w:rsidRDefault="14C2C9CA" w:rsidP="53DBA8FA">
      <w:pPr>
        <w:pStyle w:val="Heading2"/>
        <w:rPr>
          <w:rFonts w:eastAsia="Arial"/>
        </w:rPr>
      </w:pPr>
      <w:bookmarkStart w:id="26" w:name="_Toc149640462"/>
      <w:r w:rsidRPr="11F25B52">
        <w:rPr>
          <w:rFonts w:eastAsia="Arial"/>
          <w:szCs w:val="28"/>
        </w:rPr>
        <w:t>E</w:t>
      </w:r>
      <w:r w:rsidR="59DF5838" w:rsidRPr="11F25B52">
        <w:rPr>
          <w:rFonts w:eastAsia="Arial"/>
          <w:szCs w:val="28"/>
        </w:rPr>
        <w:t>valuation</w:t>
      </w:r>
      <w:bookmarkEnd w:id="26"/>
      <w:r w:rsidR="59DF5838" w:rsidRPr="11F25B52">
        <w:rPr>
          <w:rFonts w:eastAsia="Arial"/>
          <w:szCs w:val="28"/>
        </w:rPr>
        <w:t xml:space="preserve"> </w:t>
      </w:r>
    </w:p>
    <w:p w14:paraId="277437D4" w14:textId="380AB95B" w:rsidR="004521EA" w:rsidRPr="00C80673" w:rsidRDefault="59DF5838" w:rsidP="00FD11E3">
      <w:pPr>
        <w:pStyle w:val="Body"/>
        <w:rPr>
          <w:sz w:val="20"/>
        </w:rPr>
      </w:pPr>
      <w:r w:rsidRPr="50F52352">
        <w:t>With the support and guidance of the Community of Practice</w:t>
      </w:r>
      <w:r w:rsidR="011E5A53" w:rsidRPr="3BE3D55E">
        <w:t xml:space="preserve"> and in consultation with funded service providers, child protection</w:t>
      </w:r>
      <w:r w:rsidR="413CE163" w:rsidRPr="3BE3D55E">
        <w:t>, children</w:t>
      </w:r>
      <w:r w:rsidR="011E5A53" w:rsidRPr="3BE3D55E">
        <w:t xml:space="preserve"> and carers</w:t>
      </w:r>
      <w:r w:rsidR="497ED56E">
        <w:t>. A</w:t>
      </w:r>
      <w:r w:rsidR="00C9456D">
        <w:t xml:space="preserve">n </w:t>
      </w:r>
      <w:r w:rsidRPr="50F52352">
        <w:t xml:space="preserve">evaluation of </w:t>
      </w:r>
      <w:r w:rsidR="7300AA5C" w:rsidRPr="50F52352">
        <w:t>this initiative</w:t>
      </w:r>
      <w:r w:rsidRPr="50F52352">
        <w:t xml:space="preserve"> </w:t>
      </w:r>
      <w:r w:rsidRPr="00FD11E3">
        <w:rPr>
          <w:sz w:val="20"/>
        </w:rPr>
        <w:t>will seek to:</w:t>
      </w:r>
      <w:r w:rsidRPr="1D41F585">
        <w:rPr>
          <w:sz w:val="20"/>
        </w:rPr>
        <w:t> </w:t>
      </w:r>
    </w:p>
    <w:p w14:paraId="3F41D95F" w14:textId="7CA4DA15" w:rsidR="004521EA" w:rsidRPr="00246F69" w:rsidRDefault="59DF5838" w:rsidP="00B461B7">
      <w:pPr>
        <w:pStyle w:val="Bullet1"/>
      </w:pPr>
      <w:r w:rsidRPr="00246F69">
        <w:t xml:space="preserve">assess how the </w:t>
      </w:r>
      <w:r w:rsidR="659FE871" w:rsidRPr="00246F69">
        <w:t>initiative was</w:t>
      </w:r>
      <w:r w:rsidRPr="00246F69">
        <w:t xml:space="preserve"> implemented </w:t>
      </w:r>
    </w:p>
    <w:p w14:paraId="1EE30682" w14:textId="7EE38A4E" w:rsidR="004521EA" w:rsidRPr="00246F69" w:rsidRDefault="59DF5838" w:rsidP="00B461B7">
      <w:pPr>
        <w:pStyle w:val="Bullet1"/>
      </w:pPr>
      <w:r w:rsidRPr="00246F69">
        <w:t xml:space="preserve">assess the extent to which </w:t>
      </w:r>
      <w:r w:rsidR="4486AC23" w:rsidRPr="00246F69">
        <w:t xml:space="preserve">the initiative </w:t>
      </w:r>
      <w:r w:rsidRPr="00246F69">
        <w:t>ha</w:t>
      </w:r>
      <w:r w:rsidR="648E6936" w:rsidRPr="00246F69">
        <w:t>s</w:t>
      </w:r>
      <w:r w:rsidRPr="00246F69">
        <w:t xml:space="preserve"> achieved </w:t>
      </w:r>
      <w:r w:rsidR="7EF9D69B" w:rsidRPr="00246F69">
        <w:t xml:space="preserve">the identified </w:t>
      </w:r>
      <w:r w:rsidRPr="00246F69">
        <w:t>outcomes</w:t>
      </w:r>
      <w:r w:rsidR="48113104" w:rsidRPr="00246F69">
        <w:t xml:space="preserve"> for children, carers and the service system. </w:t>
      </w:r>
    </w:p>
    <w:p w14:paraId="6D9BB182" w14:textId="12762901" w:rsidR="004521EA" w:rsidRPr="00246F69" w:rsidRDefault="59DF5838" w:rsidP="00B461B7">
      <w:pPr>
        <w:pStyle w:val="Bullet1"/>
      </w:pPr>
      <w:r w:rsidRPr="00246F69">
        <w:t xml:space="preserve">assess the extent to which </w:t>
      </w:r>
      <w:r w:rsidR="461179C6" w:rsidRPr="00246F69">
        <w:t>the initiative has been</w:t>
      </w:r>
      <w:r w:rsidRPr="00246F69">
        <w:t xml:space="preserve"> delivered within budget </w:t>
      </w:r>
    </w:p>
    <w:p w14:paraId="4D8A5902" w14:textId="00B05A5C" w:rsidR="004521EA" w:rsidRPr="00C80673" w:rsidRDefault="59DF5838" w:rsidP="00B461B7">
      <w:pPr>
        <w:pStyle w:val="Bullet1"/>
      </w:pPr>
      <w:r w:rsidRPr="00246F69">
        <w:t xml:space="preserve">identify successes and areas for improvement </w:t>
      </w:r>
      <w:r w:rsidR="067943B2" w:rsidRPr="00246F69">
        <w:t>and</w:t>
      </w:r>
      <w:r w:rsidR="3DE8B7FE" w:rsidRPr="00246F69">
        <w:t>,</w:t>
      </w:r>
      <w:r w:rsidR="067943B2" w:rsidRPr="00246F69">
        <w:t xml:space="preserve"> </w:t>
      </w:r>
      <w:r w:rsidRPr="00246F69">
        <w:t xml:space="preserve">where </w:t>
      </w:r>
      <w:r w:rsidR="067943B2" w:rsidRPr="00246F69">
        <w:t>relevant</w:t>
      </w:r>
      <w:r w:rsidR="69CBD0F4" w:rsidRPr="00246F69">
        <w:t>,</w:t>
      </w:r>
      <w:r w:rsidRPr="00246F69">
        <w:t xml:space="preserve"> inform future policy development</w:t>
      </w:r>
      <w:r w:rsidRPr="4425FF5C">
        <w:t>, investment, service design and delivery for communities. </w:t>
      </w:r>
    </w:p>
    <w:p w14:paraId="07170235" w14:textId="77777777" w:rsidR="00D16D12" w:rsidRDefault="006C6A5E" w:rsidP="00B461B7">
      <w:pPr>
        <w:pStyle w:val="Body"/>
        <w:sectPr w:rsidR="00D16D12" w:rsidSect="006C6A5E">
          <w:pgSz w:w="11906" w:h="16838" w:code="9"/>
          <w:pgMar w:top="1418" w:right="1418" w:bottom="1418" w:left="1418" w:header="680" w:footer="510" w:gutter="0"/>
          <w:cols w:space="340"/>
          <w:docGrid w:linePitch="360"/>
        </w:sectPr>
      </w:pPr>
      <w:r>
        <w:br w:type="page"/>
      </w:r>
    </w:p>
    <w:p w14:paraId="6591F143" w14:textId="1FCD6B69" w:rsidR="0088628E" w:rsidRDefault="0088628E" w:rsidP="00B461B7">
      <w:pPr>
        <w:pStyle w:val="Appendix"/>
      </w:pPr>
      <w:r>
        <w:lastRenderedPageBreak/>
        <w:t xml:space="preserve">Appendix </w:t>
      </w:r>
      <w:r w:rsidR="004760F0">
        <w:t>1</w:t>
      </w:r>
      <w:r>
        <w:t xml:space="preserve">: Detail on </w:t>
      </w:r>
      <w:r w:rsidR="00246F69">
        <w:t>service p</w:t>
      </w:r>
      <w:r w:rsidR="00246F69" w:rsidRPr="00246F69">
        <w:t>rinciples</w:t>
      </w:r>
    </w:p>
    <w:tbl>
      <w:tblPr>
        <w:tblStyle w:val="TableGrid"/>
        <w:tblW w:w="9060" w:type="dxa"/>
        <w:tblLayout w:type="fixed"/>
        <w:tblLook w:val="04A0" w:firstRow="1" w:lastRow="0" w:firstColumn="1" w:lastColumn="0" w:noHBand="0" w:noVBand="1"/>
      </w:tblPr>
      <w:tblGrid>
        <w:gridCol w:w="4530"/>
        <w:gridCol w:w="4530"/>
      </w:tblGrid>
      <w:tr w:rsidR="00650838" w14:paraId="674279E2" w14:textId="77777777" w:rsidTr="008665A0">
        <w:trPr>
          <w:trHeight w:val="225"/>
        </w:trPr>
        <w:tc>
          <w:tcPr>
            <w:tcW w:w="4530" w:type="dxa"/>
            <w:shd w:val="clear" w:color="auto" w:fill="auto"/>
            <w:tcMar>
              <w:left w:w="105" w:type="dxa"/>
              <w:right w:w="105" w:type="dxa"/>
            </w:tcMar>
          </w:tcPr>
          <w:bookmarkEnd w:id="25"/>
          <w:p w14:paraId="007AD1B7" w14:textId="77777777" w:rsidR="00650838" w:rsidRDefault="00650838" w:rsidP="00830948">
            <w:pPr>
              <w:pStyle w:val="Tablecaption"/>
              <w:rPr>
                <w:rFonts w:eastAsia="Arial"/>
              </w:rPr>
            </w:pPr>
            <w:r w:rsidRPr="6463996C">
              <w:rPr>
                <w:rFonts w:eastAsia="Arial"/>
              </w:rPr>
              <w:t xml:space="preserve">Service </w:t>
            </w:r>
            <w:r w:rsidRPr="00B461B7">
              <w:rPr>
                <w:rFonts w:eastAsia="Arial"/>
              </w:rPr>
              <w:t>p</w:t>
            </w:r>
            <w:r w:rsidRPr="6463996C">
              <w:rPr>
                <w:rFonts w:eastAsia="Arial"/>
              </w:rPr>
              <w:t xml:space="preserve">rinciples </w:t>
            </w:r>
          </w:p>
        </w:tc>
        <w:tc>
          <w:tcPr>
            <w:tcW w:w="4530" w:type="dxa"/>
            <w:shd w:val="clear" w:color="auto" w:fill="auto"/>
            <w:tcMar>
              <w:left w:w="105" w:type="dxa"/>
              <w:right w:w="105" w:type="dxa"/>
            </w:tcMar>
          </w:tcPr>
          <w:p w14:paraId="02CC00AC" w14:textId="77777777" w:rsidR="00650838" w:rsidRDefault="00650838" w:rsidP="00830948">
            <w:pPr>
              <w:pStyle w:val="Tablecaption"/>
              <w:rPr>
                <w:rFonts w:eastAsia="Arial"/>
              </w:rPr>
            </w:pPr>
            <w:r w:rsidRPr="6463996C">
              <w:rPr>
                <w:rFonts w:eastAsia="Arial"/>
              </w:rPr>
              <w:t>Care principles</w:t>
            </w:r>
          </w:p>
        </w:tc>
      </w:tr>
      <w:tr w:rsidR="00650838" w14:paraId="6FFEF321" w14:textId="77777777" w:rsidTr="008665A0">
        <w:trPr>
          <w:trHeight w:val="225"/>
        </w:trPr>
        <w:tc>
          <w:tcPr>
            <w:tcW w:w="4530" w:type="dxa"/>
            <w:tcMar>
              <w:left w:w="105" w:type="dxa"/>
              <w:right w:w="105" w:type="dxa"/>
            </w:tcMar>
          </w:tcPr>
          <w:p w14:paraId="7C4ACFAA" w14:textId="77777777" w:rsidR="00650838" w:rsidRDefault="00650838" w:rsidP="00B461B7">
            <w:pPr>
              <w:pStyle w:val="Tabletext"/>
              <w:rPr>
                <w:rFonts w:eastAsia="Arial"/>
              </w:rPr>
            </w:pPr>
            <w:r w:rsidRPr="6463996C">
              <w:rPr>
                <w:rFonts w:eastAsia="Arial"/>
              </w:rPr>
              <w:t xml:space="preserve">Services are responsive to the needs and voices of children and young people.   </w:t>
            </w:r>
          </w:p>
        </w:tc>
        <w:tc>
          <w:tcPr>
            <w:tcW w:w="4530" w:type="dxa"/>
            <w:tcMar>
              <w:left w:w="105" w:type="dxa"/>
              <w:right w:w="105" w:type="dxa"/>
            </w:tcMar>
          </w:tcPr>
          <w:p w14:paraId="5D0DA850" w14:textId="77777777" w:rsidR="00650838" w:rsidRDefault="00650838" w:rsidP="00B461B7">
            <w:pPr>
              <w:pStyle w:val="Tabletext"/>
              <w:rPr>
                <w:rFonts w:eastAsia="Arial"/>
              </w:rPr>
            </w:pPr>
            <w:r w:rsidRPr="6463996C">
              <w:rPr>
                <w:rStyle w:val="normaltextrun"/>
                <w:rFonts w:eastAsia="Arial" w:cs="Arial"/>
                <w:b/>
                <w:bCs/>
                <w:sz w:val="19"/>
                <w:szCs w:val="19"/>
              </w:rPr>
              <w:t>Care is child-centred</w:t>
            </w:r>
            <w:r w:rsidRPr="6463996C">
              <w:rPr>
                <w:rStyle w:val="normaltextrun"/>
                <w:rFonts w:eastAsia="Arial" w:cs="Arial"/>
                <w:sz w:val="19"/>
                <w:szCs w:val="19"/>
              </w:rPr>
              <w:t xml:space="preserve"> around the specific needs of children, young people and their </w:t>
            </w:r>
            <w:proofErr w:type="spellStart"/>
            <w:r w:rsidRPr="6463996C">
              <w:rPr>
                <w:rStyle w:val="normaltextrun"/>
                <w:rFonts w:eastAsia="Arial" w:cs="Arial"/>
                <w:sz w:val="19"/>
                <w:szCs w:val="19"/>
              </w:rPr>
              <w:t>carers</w:t>
            </w:r>
            <w:proofErr w:type="spellEnd"/>
            <w:r w:rsidRPr="6463996C">
              <w:rPr>
                <w:rStyle w:val="normaltextrun"/>
                <w:rFonts w:eastAsia="Arial" w:cs="Arial"/>
                <w:sz w:val="19"/>
                <w:szCs w:val="19"/>
              </w:rPr>
              <w:t>, including recognition of and response to their voices.</w:t>
            </w:r>
          </w:p>
        </w:tc>
      </w:tr>
      <w:tr w:rsidR="00650838" w14:paraId="2B2DA4DC" w14:textId="77777777" w:rsidTr="008665A0">
        <w:trPr>
          <w:trHeight w:val="225"/>
        </w:trPr>
        <w:tc>
          <w:tcPr>
            <w:tcW w:w="4530" w:type="dxa"/>
            <w:tcMar>
              <w:left w:w="105" w:type="dxa"/>
              <w:right w:w="105" w:type="dxa"/>
            </w:tcMar>
          </w:tcPr>
          <w:p w14:paraId="22C232AD" w14:textId="77777777" w:rsidR="00650838" w:rsidRDefault="00650838" w:rsidP="00B461B7">
            <w:pPr>
              <w:pStyle w:val="Tabletext"/>
              <w:rPr>
                <w:rFonts w:eastAsia="Arial"/>
              </w:rPr>
            </w:pPr>
            <w:r w:rsidRPr="6463996C">
              <w:rPr>
                <w:rStyle w:val="normaltextrun"/>
                <w:rFonts w:eastAsia="Arial" w:cs="Arial"/>
                <w:b/>
                <w:bCs/>
                <w:sz w:val="19"/>
                <w:szCs w:val="19"/>
              </w:rPr>
              <w:t xml:space="preserve">Services are culturally safe </w:t>
            </w:r>
            <w:r w:rsidRPr="6463996C">
              <w:rPr>
                <w:rFonts w:eastAsia="Arial"/>
              </w:rPr>
              <w:t xml:space="preserve">for Aboriginal people and Torres Strait Islanders, including recognition of identity and experience.  </w:t>
            </w:r>
          </w:p>
        </w:tc>
        <w:tc>
          <w:tcPr>
            <w:tcW w:w="4530" w:type="dxa"/>
            <w:tcMar>
              <w:left w:w="105" w:type="dxa"/>
              <w:right w:w="105" w:type="dxa"/>
            </w:tcMar>
          </w:tcPr>
          <w:p w14:paraId="0F1EC9BA" w14:textId="77777777" w:rsidR="00650838" w:rsidRDefault="00650838" w:rsidP="00B461B7">
            <w:pPr>
              <w:pStyle w:val="Tabletext"/>
              <w:rPr>
                <w:rFonts w:eastAsia="Arial"/>
              </w:rPr>
            </w:pPr>
            <w:r w:rsidRPr="6463996C">
              <w:rPr>
                <w:rStyle w:val="normaltextrun"/>
                <w:rFonts w:eastAsia="Arial" w:cs="Arial"/>
                <w:b/>
                <w:bCs/>
                <w:sz w:val="19"/>
                <w:szCs w:val="19"/>
              </w:rPr>
              <w:t>Care is trauma-informed </w:t>
            </w:r>
            <w:r w:rsidRPr="6463996C">
              <w:rPr>
                <w:rFonts w:eastAsia="Arial"/>
              </w:rPr>
              <w:t>and based on understanding how trauma affects the lives of children, young people and their needs.</w:t>
            </w:r>
          </w:p>
        </w:tc>
      </w:tr>
      <w:tr w:rsidR="00650838" w14:paraId="62B82681" w14:textId="77777777" w:rsidTr="008665A0">
        <w:trPr>
          <w:trHeight w:val="225"/>
        </w:trPr>
        <w:tc>
          <w:tcPr>
            <w:tcW w:w="4530" w:type="dxa"/>
            <w:tcMar>
              <w:left w:w="105" w:type="dxa"/>
              <w:right w:w="105" w:type="dxa"/>
            </w:tcMar>
          </w:tcPr>
          <w:p w14:paraId="111A5FEB" w14:textId="77777777" w:rsidR="00650838" w:rsidRDefault="00650838" w:rsidP="00B461B7">
            <w:pPr>
              <w:pStyle w:val="Tabletext"/>
              <w:rPr>
                <w:rFonts w:eastAsia="Arial" w:cs="Arial"/>
                <w:sz w:val="19"/>
                <w:szCs w:val="19"/>
              </w:rPr>
            </w:pPr>
            <w:r w:rsidRPr="6463996C">
              <w:rPr>
                <w:rFonts w:eastAsia="Arial" w:cs="Arial"/>
                <w:b/>
                <w:bCs/>
                <w:sz w:val="19"/>
                <w:szCs w:val="19"/>
              </w:rPr>
              <w:t xml:space="preserve">Services are provided early </w:t>
            </w:r>
            <w:r w:rsidRPr="6463996C">
              <w:rPr>
                <w:rFonts w:eastAsia="Arial" w:cs="Arial"/>
                <w:sz w:val="19"/>
                <w:szCs w:val="19"/>
              </w:rPr>
              <w:t>to ensure that developmental delay, emotional and behavioural issues for children and young people are addressed early in life and early in illness.</w:t>
            </w:r>
          </w:p>
        </w:tc>
        <w:tc>
          <w:tcPr>
            <w:tcW w:w="4530" w:type="dxa"/>
            <w:tcMar>
              <w:left w:w="105" w:type="dxa"/>
              <w:right w:w="105" w:type="dxa"/>
            </w:tcMar>
          </w:tcPr>
          <w:p w14:paraId="3BDE859A" w14:textId="77777777" w:rsidR="00650838" w:rsidRDefault="00650838" w:rsidP="00B461B7">
            <w:pPr>
              <w:pStyle w:val="Tabletext"/>
              <w:rPr>
                <w:rFonts w:eastAsia="Arial" w:cs="Arial"/>
                <w:sz w:val="19"/>
                <w:szCs w:val="19"/>
              </w:rPr>
            </w:pPr>
            <w:r w:rsidRPr="6463996C">
              <w:rPr>
                <w:rFonts w:eastAsia="Arial" w:cs="Arial"/>
                <w:b/>
                <w:bCs/>
                <w:sz w:val="19"/>
                <w:szCs w:val="19"/>
              </w:rPr>
              <w:t>Care is goal-directed </w:t>
            </w:r>
            <w:r w:rsidRPr="6463996C">
              <w:rPr>
                <w:rFonts w:eastAsia="Arial" w:cs="Arial"/>
                <w:sz w:val="19"/>
                <w:szCs w:val="19"/>
              </w:rPr>
              <w:t>where practitioners agree on goals with children, young people and their carers based on their needs, preferences and priorities, plan how goals will be met and chart progress against them.</w:t>
            </w:r>
          </w:p>
        </w:tc>
      </w:tr>
      <w:tr w:rsidR="00650838" w14:paraId="33E8FBD5" w14:textId="77777777" w:rsidTr="008665A0">
        <w:trPr>
          <w:trHeight w:val="780"/>
        </w:trPr>
        <w:tc>
          <w:tcPr>
            <w:tcW w:w="4530" w:type="dxa"/>
            <w:tcMar>
              <w:left w:w="105" w:type="dxa"/>
              <w:right w:w="105" w:type="dxa"/>
            </w:tcMar>
          </w:tcPr>
          <w:p w14:paraId="4DAA2098" w14:textId="77777777" w:rsidR="00650838" w:rsidRDefault="00650838" w:rsidP="00B461B7">
            <w:pPr>
              <w:pStyle w:val="Tabletext"/>
              <w:rPr>
                <w:rFonts w:ascii="Times New Roman" w:hAnsi="Times New Roman"/>
              </w:rPr>
            </w:pPr>
            <w:r w:rsidRPr="6463996C">
              <w:rPr>
                <w:rStyle w:val="normaltextrun"/>
                <w:rFonts w:eastAsia="Arial" w:cs="Arial"/>
                <w:b/>
                <w:bCs/>
                <w:sz w:val="19"/>
                <w:szCs w:val="19"/>
              </w:rPr>
              <w:t xml:space="preserve">Services are culturally responsive and inclusive, </w:t>
            </w:r>
            <w:r w:rsidRPr="6463996C">
              <w:rPr>
                <w:rStyle w:val="normaltextrun"/>
                <w:rFonts w:eastAsia="Arial" w:cs="Arial"/>
                <w:sz w:val="19"/>
                <w:szCs w:val="19"/>
              </w:rPr>
              <w:t>with the capacity to respond to diverse cohorts of children and young people.</w:t>
            </w:r>
            <w:r w:rsidRPr="6463996C">
              <w:rPr>
                <w:rStyle w:val="normaltextrun"/>
                <w:rFonts w:ascii="Times New Roman" w:hAnsi="Times New Roman"/>
                <w:sz w:val="19"/>
                <w:szCs w:val="19"/>
              </w:rPr>
              <w:t xml:space="preserve"> </w:t>
            </w:r>
          </w:p>
        </w:tc>
        <w:tc>
          <w:tcPr>
            <w:tcW w:w="4530" w:type="dxa"/>
            <w:tcMar>
              <w:left w:w="105" w:type="dxa"/>
              <w:right w:w="105" w:type="dxa"/>
            </w:tcMar>
          </w:tcPr>
          <w:p w14:paraId="12B1391E" w14:textId="77777777" w:rsidR="00650838" w:rsidRDefault="00650838" w:rsidP="00B461B7">
            <w:pPr>
              <w:pStyle w:val="Tabletext"/>
              <w:rPr>
                <w:rFonts w:eastAsia="Arial"/>
              </w:rPr>
            </w:pPr>
            <w:r w:rsidRPr="6463996C">
              <w:rPr>
                <w:rStyle w:val="normaltextrun"/>
                <w:rFonts w:eastAsia="Arial" w:cs="Arial"/>
                <w:b/>
                <w:bCs/>
                <w:sz w:val="19"/>
                <w:szCs w:val="19"/>
              </w:rPr>
              <w:t xml:space="preserve">Care builds on self-management capacity </w:t>
            </w:r>
            <w:r w:rsidRPr="6463996C">
              <w:rPr>
                <w:rFonts w:eastAsia="Arial"/>
              </w:rPr>
              <w:t xml:space="preserve">to empower children, young people and carers to increase control over and improve their health.  </w:t>
            </w:r>
          </w:p>
        </w:tc>
      </w:tr>
      <w:tr w:rsidR="00650838" w14:paraId="06FE47D6" w14:textId="77777777" w:rsidTr="008665A0">
        <w:trPr>
          <w:trHeight w:val="315"/>
        </w:trPr>
        <w:tc>
          <w:tcPr>
            <w:tcW w:w="4530" w:type="dxa"/>
            <w:tcMar>
              <w:left w:w="105" w:type="dxa"/>
              <w:right w:w="105" w:type="dxa"/>
            </w:tcMar>
          </w:tcPr>
          <w:p w14:paraId="0C11DC3F" w14:textId="77777777" w:rsidR="00650838" w:rsidRDefault="00650838" w:rsidP="00B461B7">
            <w:pPr>
              <w:pStyle w:val="Tabletext"/>
              <w:rPr>
                <w:rFonts w:eastAsia="Arial" w:cs="Arial"/>
                <w:sz w:val="19"/>
                <w:szCs w:val="19"/>
              </w:rPr>
            </w:pPr>
            <w:r w:rsidRPr="6463996C">
              <w:rPr>
                <w:rFonts w:eastAsia="Arial" w:cs="Arial"/>
                <w:b/>
                <w:bCs/>
                <w:sz w:val="19"/>
                <w:szCs w:val="19"/>
              </w:rPr>
              <w:t>Service is embedded within local health and social systems of care,</w:t>
            </w:r>
            <w:r w:rsidRPr="6463996C">
              <w:rPr>
                <w:rFonts w:eastAsia="Arial" w:cs="Arial"/>
                <w:b/>
                <w:bCs/>
                <w:i/>
                <w:iCs/>
                <w:sz w:val="19"/>
                <w:szCs w:val="19"/>
              </w:rPr>
              <w:t xml:space="preserve"> </w:t>
            </w:r>
            <w:r w:rsidRPr="6463996C">
              <w:rPr>
                <w:rFonts w:eastAsia="Arial" w:cs="Arial"/>
                <w:sz w:val="19"/>
                <w:szCs w:val="19"/>
              </w:rPr>
              <w:t>building on and learning from local relationships and networks.</w:t>
            </w:r>
          </w:p>
        </w:tc>
        <w:tc>
          <w:tcPr>
            <w:tcW w:w="4530" w:type="dxa"/>
            <w:tcMar>
              <w:left w:w="105" w:type="dxa"/>
              <w:right w:w="105" w:type="dxa"/>
            </w:tcMar>
          </w:tcPr>
          <w:p w14:paraId="243B0367" w14:textId="77777777" w:rsidR="00650838" w:rsidRDefault="00650838" w:rsidP="00B461B7">
            <w:pPr>
              <w:pStyle w:val="Tabletext"/>
              <w:rPr>
                <w:rFonts w:eastAsia="Arial"/>
              </w:rPr>
            </w:pPr>
            <w:r w:rsidRPr="6463996C">
              <w:rPr>
                <w:rStyle w:val="normaltextrun"/>
                <w:rFonts w:eastAsia="Arial" w:cs="Arial"/>
                <w:b/>
                <w:bCs/>
                <w:sz w:val="19"/>
                <w:szCs w:val="19"/>
              </w:rPr>
              <w:t>Care promotes health literacy </w:t>
            </w:r>
            <w:r w:rsidRPr="6463996C">
              <w:rPr>
                <w:rStyle w:val="normaltextrun"/>
                <w:rFonts w:eastAsia="Arial" w:cs="Arial"/>
                <w:sz w:val="19"/>
                <w:szCs w:val="19"/>
              </w:rPr>
              <w:t>where children and carers can navigate, understand and use health information and services.</w:t>
            </w:r>
          </w:p>
        </w:tc>
      </w:tr>
      <w:tr w:rsidR="00650838" w14:paraId="6F908AC9" w14:textId="77777777" w:rsidTr="008665A0">
        <w:trPr>
          <w:trHeight w:val="780"/>
        </w:trPr>
        <w:tc>
          <w:tcPr>
            <w:tcW w:w="4530" w:type="dxa"/>
            <w:tcMar>
              <w:left w:w="105" w:type="dxa"/>
              <w:right w:w="105" w:type="dxa"/>
            </w:tcMar>
          </w:tcPr>
          <w:p w14:paraId="64167FCF" w14:textId="77777777" w:rsidR="00650838" w:rsidRDefault="00650838" w:rsidP="00B461B7">
            <w:pPr>
              <w:pStyle w:val="Tabletext"/>
              <w:rPr>
                <w:rFonts w:eastAsia="Arial"/>
              </w:rPr>
            </w:pPr>
            <w:r w:rsidRPr="6463996C">
              <w:rPr>
                <w:rFonts w:eastAsia="Arial"/>
                <w:b/>
                <w:bCs/>
              </w:rPr>
              <w:t>Partner services promote an information sharing culture</w:t>
            </w:r>
            <w:r w:rsidRPr="6463996C">
              <w:rPr>
                <w:rStyle w:val="normaltextrun"/>
                <w:rFonts w:eastAsia="Arial" w:cs="Arial"/>
                <w:sz w:val="19"/>
                <w:szCs w:val="19"/>
              </w:rPr>
              <w:t xml:space="preserve"> where services record and share information in a record that is accessible to health and social services.</w:t>
            </w:r>
          </w:p>
        </w:tc>
        <w:tc>
          <w:tcPr>
            <w:tcW w:w="4530" w:type="dxa"/>
            <w:tcMar>
              <w:left w:w="105" w:type="dxa"/>
              <w:right w:w="105" w:type="dxa"/>
            </w:tcMar>
          </w:tcPr>
          <w:p w14:paraId="4E320256" w14:textId="77777777" w:rsidR="00650838" w:rsidRDefault="00650838" w:rsidP="00B461B7">
            <w:pPr>
              <w:pStyle w:val="Tabletext"/>
              <w:rPr>
                <w:rFonts w:eastAsia="Arial"/>
              </w:rPr>
            </w:pPr>
            <w:r w:rsidRPr="6463996C">
              <w:rPr>
                <w:rStyle w:val="normaltextrun"/>
                <w:rFonts w:eastAsia="Arial" w:cs="Arial"/>
                <w:b/>
                <w:bCs/>
                <w:sz w:val="19"/>
                <w:szCs w:val="19"/>
              </w:rPr>
              <w:t>Care promotes health and wellbeing,</w:t>
            </w:r>
            <w:r w:rsidRPr="6463996C">
              <w:rPr>
                <w:rStyle w:val="normaltextrun"/>
                <w:rFonts w:eastAsia="Arial" w:cs="Arial"/>
                <w:sz w:val="19"/>
                <w:szCs w:val="19"/>
              </w:rPr>
              <w:t xml:space="preserve"> supporting children, young people and their carers to increase control over and improve their health.</w:t>
            </w:r>
            <w:r w:rsidRPr="6463996C">
              <w:rPr>
                <w:rStyle w:val="normaltextrun"/>
                <w:rFonts w:eastAsia="Arial" w:cs="Arial"/>
                <w:b/>
                <w:bCs/>
                <w:sz w:val="19"/>
                <w:szCs w:val="19"/>
              </w:rPr>
              <w:t> </w:t>
            </w:r>
          </w:p>
        </w:tc>
      </w:tr>
      <w:tr w:rsidR="00650838" w14:paraId="66C03C35" w14:textId="77777777" w:rsidTr="008665A0">
        <w:trPr>
          <w:trHeight w:val="975"/>
        </w:trPr>
        <w:tc>
          <w:tcPr>
            <w:tcW w:w="4530" w:type="dxa"/>
            <w:tcMar>
              <w:left w:w="105" w:type="dxa"/>
              <w:right w:w="105" w:type="dxa"/>
            </w:tcMar>
          </w:tcPr>
          <w:p w14:paraId="1729304A" w14:textId="77777777" w:rsidR="00650838" w:rsidRDefault="00650838" w:rsidP="00B461B7">
            <w:pPr>
              <w:pStyle w:val="Tabletext"/>
              <w:rPr>
                <w:rFonts w:eastAsia="Arial" w:cs="Arial"/>
                <w:sz w:val="19"/>
                <w:szCs w:val="19"/>
              </w:rPr>
            </w:pPr>
          </w:p>
        </w:tc>
        <w:tc>
          <w:tcPr>
            <w:tcW w:w="4530" w:type="dxa"/>
            <w:tcMar>
              <w:left w:w="105" w:type="dxa"/>
              <w:right w:w="105" w:type="dxa"/>
            </w:tcMar>
          </w:tcPr>
          <w:p w14:paraId="222E56AF" w14:textId="77777777" w:rsidR="00650838" w:rsidRDefault="00650838" w:rsidP="00B461B7">
            <w:pPr>
              <w:pStyle w:val="Tabletext"/>
              <w:rPr>
                <w:rFonts w:eastAsia="Arial"/>
              </w:rPr>
            </w:pPr>
            <w:r w:rsidRPr="6463996C">
              <w:rPr>
                <w:rStyle w:val="normaltextrun"/>
                <w:rFonts w:eastAsia="Arial" w:cs="Arial"/>
                <w:b/>
                <w:bCs/>
                <w:sz w:val="19"/>
                <w:szCs w:val="19"/>
              </w:rPr>
              <w:t>Care reflects a team approach </w:t>
            </w:r>
            <w:r w:rsidRPr="6463996C">
              <w:rPr>
                <w:rFonts w:eastAsia="Arial"/>
              </w:rPr>
              <w:t>to ensure that multidisciplinary assessment, intervention and support is developmental and relational, and tailored to the unique needs of children and young people entering care.</w:t>
            </w:r>
          </w:p>
        </w:tc>
      </w:tr>
      <w:tr w:rsidR="00650838" w14:paraId="048AF971" w14:textId="77777777" w:rsidTr="008665A0">
        <w:trPr>
          <w:trHeight w:val="975"/>
        </w:trPr>
        <w:tc>
          <w:tcPr>
            <w:tcW w:w="4530" w:type="dxa"/>
            <w:tcMar>
              <w:left w:w="105" w:type="dxa"/>
              <w:right w:w="105" w:type="dxa"/>
            </w:tcMar>
          </w:tcPr>
          <w:p w14:paraId="77D2A5C7" w14:textId="77777777" w:rsidR="00650838" w:rsidRDefault="00650838" w:rsidP="00B461B7">
            <w:pPr>
              <w:pStyle w:val="Tabletext"/>
              <w:rPr>
                <w:rFonts w:eastAsia="Arial" w:cs="Arial"/>
                <w:color w:val="FF0000"/>
                <w:sz w:val="18"/>
                <w:szCs w:val="18"/>
              </w:rPr>
            </w:pPr>
          </w:p>
        </w:tc>
        <w:tc>
          <w:tcPr>
            <w:tcW w:w="4530" w:type="dxa"/>
            <w:tcMar>
              <w:left w:w="105" w:type="dxa"/>
              <w:right w:w="105" w:type="dxa"/>
            </w:tcMar>
          </w:tcPr>
          <w:p w14:paraId="672EAC0A" w14:textId="77777777" w:rsidR="00650838" w:rsidRDefault="00650838" w:rsidP="00B461B7">
            <w:pPr>
              <w:pStyle w:val="Tabletext"/>
              <w:rPr>
                <w:rFonts w:eastAsia="Arial"/>
              </w:rPr>
            </w:pPr>
            <w:r w:rsidRPr="6463996C">
              <w:rPr>
                <w:rStyle w:val="normaltextrun"/>
                <w:rFonts w:eastAsia="Arial" w:cs="Arial"/>
                <w:b/>
                <w:bCs/>
                <w:sz w:val="19"/>
                <w:szCs w:val="19"/>
              </w:rPr>
              <w:t xml:space="preserve">Care is evidence based, </w:t>
            </w:r>
            <w:r w:rsidRPr="6463996C">
              <w:rPr>
                <w:rStyle w:val="normaltextrun"/>
                <w:rFonts w:eastAsia="Arial" w:cs="Arial"/>
                <w:sz w:val="19"/>
                <w:szCs w:val="19"/>
              </w:rPr>
              <w:t>using the best available evidence and expertise to plan with children, young people and their carers</w:t>
            </w:r>
            <w:r w:rsidRPr="6463996C">
              <w:rPr>
                <w:rStyle w:val="normaltextrun"/>
                <w:rFonts w:eastAsia="Arial" w:cs="Arial"/>
                <w:sz w:val="24"/>
                <w:szCs w:val="24"/>
              </w:rPr>
              <w:t xml:space="preserve"> </w:t>
            </w:r>
            <w:r w:rsidRPr="6463996C">
              <w:rPr>
                <w:rStyle w:val="normaltextrun"/>
                <w:rFonts w:eastAsia="Arial" w:cs="Arial"/>
                <w:sz w:val="19"/>
                <w:szCs w:val="19"/>
              </w:rPr>
              <w:t>the best care and support for them.</w:t>
            </w:r>
          </w:p>
        </w:tc>
      </w:tr>
    </w:tbl>
    <w:p w14:paraId="56C79390" w14:textId="3C902A15" w:rsidR="5AF78E9A" w:rsidRDefault="5AF78E9A" w:rsidP="00B461B7">
      <w:pPr>
        <w:pStyle w:val="Body"/>
      </w:pPr>
    </w:p>
    <w:p w14:paraId="36BCD97A" w14:textId="77777777" w:rsidR="00276731" w:rsidRDefault="00276731" w:rsidP="00B461B7">
      <w:pPr>
        <w:pStyle w:val="Body"/>
      </w:pPr>
      <w:r>
        <w:br w:type="page"/>
      </w:r>
    </w:p>
    <w:p w14:paraId="4E8DDFAE" w14:textId="157F74EB" w:rsidR="7A44C96A" w:rsidRDefault="7A44C96A" w:rsidP="00B461B7">
      <w:pPr>
        <w:pStyle w:val="Appendix"/>
      </w:pPr>
      <w:r w:rsidRPr="00246F69">
        <w:lastRenderedPageBreak/>
        <w:t>Appendix</w:t>
      </w:r>
      <w:r w:rsidRPr="4FBEF38D">
        <w:t xml:space="preserve"> </w:t>
      </w:r>
      <w:r w:rsidR="004760F0">
        <w:t>2</w:t>
      </w:r>
    </w:p>
    <w:p w14:paraId="68C57BC6" w14:textId="77777777" w:rsidR="004760F0" w:rsidRDefault="004760F0" w:rsidP="004760F0">
      <w:pPr>
        <w:spacing w:after="0" w:line="240" w:lineRule="auto"/>
        <w:textAlignment w:val="baseline"/>
        <w:rPr>
          <w:rFonts w:cs="Arial"/>
          <w:b/>
          <w:bCs/>
          <w:szCs w:val="21"/>
          <w:lang w:eastAsia="en-AU"/>
        </w:rPr>
      </w:pPr>
    </w:p>
    <w:p w14:paraId="2DF3D416" w14:textId="77777777" w:rsidR="00BF3594" w:rsidRDefault="00BF3594" w:rsidP="00BF3594">
      <w:pPr>
        <w:pStyle w:val="Body"/>
        <w:rPr>
          <w:b/>
          <w:bCs/>
          <w:sz w:val="28"/>
          <w:szCs w:val="28"/>
        </w:rPr>
      </w:pPr>
      <w:bookmarkStart w:id="27" w:name="_Toc414453208"/>
      <w:r w:rsidRPr="004D683E">
        <w:rPr>
          <w:b/>
          <w:bCs/>
          <w:sz w:val="28"/>
          <w:szCs w:val="28"/>
        </w:rPr>
        <w:t>PATHWAY TO GOOD HEALTH</w:t>
      </w:r>
      <w:r>
        <w:rPr>
          <w:b/>
          <w:bCs/>
          <w:sz w:val="28"/>
          <w:szCs w:val="28"/>
        </w:rPr>
        <w:t xml:space="preserve">: </w:t>
      </w:r>
    </w:p>
    <w:p w14:paraId="7E1C19F1" w14:textId="77777777" w:rsidR="00BF3594" w:rsidRDefault="00BF3594" w:rsidP="00BF3594">
      <w:pPr>
        <w:pStyle w:val="Body"/>
        <w:rPr>
          <w:b/>
          <w:bCs/>
          <w:sz w:val="28"/>
          <w:szCs w:val="28"/>
        </w:rPr>
      </w:pPr>
      <w:r>
        <w:rPr>
          <w:b/>
          <w:bCs/>
          <w:sz w:val="28"/>
          <w:szCs w:val="28"/>
        </w:rPr>
        <w:t>HEALTH AND SOCIAL HISTORY INFORMATION</w:t>
      </w:r>
    </w:p>
    <w:p w14:paraId="1E1B7386" w14:textId="77777777" w:rsidR="00804888" w:rsidRPr="004D683E" w:rsidRDefault="00804888" w:rsidP="00BF3594">
      <w:pPr>
        <w:pStyle w:val="Body"/>
        <w:rPr>
          <w:b/>
          <w:bCs/>
          <w:sz w:val="28"/>
          <w:szCs w:val="28"/>
        </w:rPr>
      </w:pPr>
    </w:p>
    <w:p w14:paraId="171C3D78" w14:textId="77777777" w:rsidR="00BF3594" w:rsidRPr="00042DFF" w:rsidRDefault="00BF3594" w:rsidP="00BF3594">
      <w:pPr>
        <w:pStyle w:val="Body"/>
        <w:rPr>
          <w:b/>
          <w:bCs/>
        </w:rPr>
      </w:pPr>
      <w:r w:rsidRPr="00042DFF">
        <w:rPr>
          <w:b/>
          <w:bCs/>
        </w:rPr>
        <w:t>Introduction</w:t>
      </w:r>
      <w:bookmarkEnd w:id="27"/>
    </w:p>
    <w:p w14:paraId="316EF571" w14:textId="77777777" w:rsidR="00BF3594" w:rsidRDefault="00BF3594" w:rsidP="00BF3594">
      <w:pPr>
        <w:pStyle w:val="Body"/>
      </w:pPr>
      <w:r>
        <w:t>This form is to be used to gather information about a child or young person who has entered or re-entered care to enable the Pathway to Good Health program to determine the type of assessment needed to support the child or young person’s health and wellbeing.</w:t>
      </w:r>
    </w:p>
    <w:p w14:paraId="08CAC985" w14:textId="77777777" w:rsidR="00BF3594" w:rsidRDefault="00BF3594" w:rsidP="00BF3594">
      <w:pPr>
        <w:pStyle w:val="Body"/>
      </w:pPr>
      <w:r>
        <w:t xml:space="preserve">This form should be completed through consultation between the Child Protection practitioner and the Pathway to Good Health provider’s Health Navigator. Information from parents or carers may also be needed to answer some questions. </w:t>
      </w:r>
    </w:p>
    <w:p w14:paraId="095ED4DA" w14:textId="77777777" w:rsidR="00804888" w:rsidRPr="00042DFF" w:rsidRDefault="00804888" w:rsidP="00BF3594">
      <w:pPr>
        <w:pStyle w:val="Body"/>
      </w:pPr>
    </w:p>
    <w:p w14:paraId="66A1A225" w14:textId="77777777" w:rsidR="00BF3594" w:rsidRDefault="00BF3594" w:rsidP="00BF3594">
      <w:pPr>
        <w:pStyle w:val="Body"/>
      </w:pPr>
      <w:r w:rsidRPr="00042DFF">
        <w:rPr>
          <w:b/>
        </w:rPr>
        <w:t>While some information may not be available, please complete</w:t>
      </w:r>
      <w:r>
        <w:rPr>
          <w:b/>
        </w:rPr>
        <w:t xml:space="preserve"> as much information</w:t>
      </w:r>
      <w:r w:rsidRPr="00042DFF">
        <w:rPr>
          <w:b/>
        </w:rPr>
        <w:t xml:space="preserve"> as best you can</w:t>
      </w:r>
      <w:r w:rsidRPr="00042DFF">
        <w:t xml:space="preserve">.  Even an indication of what is not known, may be useful.  </w:t>
      </w:r>
      <w:r w:rsidRPr="00042DFF">
        <w:br/>
      </w:r>
    </w:p>
    <w:p w14:paraId="61D6536F" w14:textId="77777777" w:rsidR="00BF3594" w:rsidRPr="00EB6C15" w:rsidRDefault="00BF3594" w:rsidP="00BF3594">
      <w:pPr>
        <w:pStyle w:val="Body"/>
        <w:rPr>
          <w:b/>
          <w:bCs/>
        </w:rPr>
      </w:pPr>
      <w:r w:rsidRPr="00EB6C15">
        <w:rPr>
          <w:b/>
          <w:bCs/>
        </w:rPr>
        <w:t>Child Name:</w:t>
      </w:r>
    </w:p>
    <w:p w14:paraId="764BBC09" w14:textId="77777777" w:rsidR="00BF3594" w:rsidRPr="00EB6C15" w:rsidRDefault="00BF3594" w:rsidP="00BF3594">
      <w:pPr>
        <w:pStyle w:val="Body"/>
        <w:rPr>
          <w:b/>
          <w:bCs/>
        </w:rPr>
      </w:pPr>
      <w:r w:rsidRPr="00EB6C15">
        <w:rPr>
          <w:b/>
          <w:bCs/>
        </w:rPr>
        <w:t>Child DOB:</w:t>
      </w:r>
    </w:p>
    <w:p w14:paraId="5279A8FE" w14:textId="77777777" w:rsidR="00BF3594" w:rsidRDefault="00BF3594" w:rsidP="00BF3594">
      <w:pPr>
        <w:pStyle w:val="Body"/>
        <w:rPr>
          <w:b/>
          <w:bCs/>
        </w:rPr>
      </w:pPr>
      <w:r w:rsidRPr="1EAD2295">
        <w:rPr>
          <w:b/>
          <w:bCs/>
        </w:rPr>
        <w:t xml:space="preserve">Carer Name: </w:t>
      </w:r>
    </w:p>
    <w:p w14:paraId="2054FEB4" w14:textId="77777777" w:rsidR="00BF3594" w:rsidRDefault="00BF3594" w:rsidP="00BF3594">
      <w:pPr>
        <w:pStyle w:val="Body"/>
        <w:rPr>
          <w:b/>
          <w:bCs/>
        </w:rPr>
      </w:pPr>
      <w:r w:rsidRPr="1EAD2295">
        <w:rPr>
          <w:b/>
          <w:bCs/>
        </w:rPr>
        <w:t>Carer phone number:</w:t>
      </w:r>
    </w:p>
    <w:p w14:paraId="3F68A3FA" w14:textId="77777777" w:rsidR="00804888" w:rsidRDefault="00804888" w:rsidP="00BF3594">
      <w:pPr>
        <w:pStyle w:val="Body"/>
        <w:spacing w:before="100" w:after="100" w:line="360" w:lineRule="auto"/>
        <w:rPr>
          <w:b/>
          <w:bCs/>
        </w:rPr>
      </w:pPr>
    </w:p>
    <w:p w14:paraId="77BBFE7A" w14:textId="55693023" w:rsidR="00BF3594" w:rsidRPr="00DA07EB" w:rsidRDefault="00BF3594" w:rsidP="00BF3594">
      <w:pPr>
        <w:pStyle w:val="Body"/>
        <w:spacing w:before="100" w:after="100" w:line="360" w:lineRule="auto"/>
        <w:rPr>
          <w:b/>
          <w:bCs/>
        </w:rPr>
      </w:pPr>
      <w:r w:rsidRPr="00EB6C15">
        <w:rPr>
          <w:b/>
          <w:bCs/>
        </w:rPr>
        <w:t>DFFH Child Protection Practitioner</w:t>
      </w:r>
      <w:r w:rsidRPr="3DA4B601">
        <w:rPr>
          <w:b/>
          <w:bCs/>
        </w:rPr>
        <w:t xml:space="preserve"> or ACAC worker:</w:t>
      </w:r>
      <w:r>
        <w:tab/>
      </w:r>
      <w:r>
        <w:tab/>
      </w:r>
      <w:r>
        <w:tab/>
      </w:r>
      <w:r>
        <w:tab/>
      </w:r>
      <w:r>
        <w:tab/>
      </w:r>
      <w:r>
        <w:tab/>
      </w:r>
      <w:r>
        <w:tab/>
      </w:r>
    </w:p>
    <w:p w14:paraId="021E8C47" w14:textId="77777777" w:rsidR="00BF3594" w:rsidRDefault="00BF3594" w:rsidP="00BF3594">
      <w:pPr>
        <w:pStyle w:val="Body"/>
        <w:numPr>
          <w:ilvl w:val="0"/>
          <w:numId w:val="44"/>
        </w:numPr>
        <w:spacing w:before="100" w:after="100" w:line="360" w:lineRule="auto"/>
        <w:rPr>
          <w:b/>
          <w:bCs/>
        </w:rPr>
      </w:pPr>
      <w:r w:rsidRPr="3DA4B601">
        <w:rPr>
          <w:b/>
          <w:bCs/>
        </w:rPr>
        <w:t>Phone number:</w:t>
      </w:r>
      <w:r>
        <w:tab/>
      </w:r>
      <w:r>
        <w:tab/>
      </w:r>
      <w:r>
        <w:tab/>
      </w:r>
      <w:r>
        <w:tab/>
      </w:r>
      <w:r>
        <w:tab/>
      </w:r>
      <w:r w:rsidRPr="3DA4B601">
        <w:rPr>
          <w:b/>
          <w:bCs/>
        </w:rPr>
        <w:t xml:space="preserve"> </w:t>
      </w:r>
    </w:p>
    <w:p w14:paraId="68F8404E" w14:textId="77777777" w:rsidR="00BF3594" w:rsidRPr="00DA07EB" w:rsidRDefault="00BF3594" w:rsidP="00BF3594">
      <w:pPr>
        <w:pStyle w:val="Body"/>
        <w:numPr>
          <w:ilvl w:val="0"/>
          <w:numId w:val="44"/>
        </w:numPr>
        <w:spacing w:before="100" w:after="100" w:line="360" w:lineRule="auto"/>
        <w:rPr>
          <w:b/>
        </w:rPr>
      </w:pPr>
      <w:r w:rsidRPr="3DA4B601">
        <w:rPr>
          <w:b/>
          <w:bCs/>
        </w:rPr>
        <w:t xml:space="preserve">Email: </w:t>
      </w:r>
    </w:p>
    <w:p w14:paraId="16C7D93E" w14:textId="77777777" w:rsidR="00BF3594" w:rsidRDefault="00BF3594" w:rsidP="00BF3594">
      <w:pPr>
        <w:pStyle w:val="Body"/>
        <w:spacing w:before="100" w:after="100" w:line="360" w:lineRule="auto"/>
      </w:pPr>
      <w:r w:rsidRPr="00EB6C15">
        <w:rPr>
          <w:b/>
          <w:bCs/>
        </w:rPr>
        <w:t>Placement Support Worker</w:t>
      </w:r>
      <w:r w:rsidRPr="3DA4B601">
        <w:rPr>
          <w:b/>
        </w:rPr>
        <w:t>:</w:t>
      </w:r>
      <w:r w:rsidRPr="00DA07EB">
        <w:tab/>
      </w:r>
      <w:r w:rsidRPr="00DA07EB">
        <w:tab/>
      </w:r>
      <w:r w:rsidRPr="00DA07EB">
        <w:tab/>
      </w:r>
      <w:r w:rsidRPr="00DA07EB">
        <w:tab/>
      </w:r>
    </w:p>
    <w:p w14:paraId="0BE5CF08" w14:textId="77777777" w:rsidR="00BF3594" w:rsidRDefault="00BF3594" w:rsidP="00BF3594">
      <w:pPr>
        <w:pStyle w:val="Body"/>
        <w:numPr>
          <w:ilvl w:val="0"/>
          <w:numId w:val="45"/>
        </w:numPr>
        <w:spacing w:before="100" w:after="100" w:line="360" w:lineRule="auto"/>
      </w:pPr>
      <w:r w:rsidRPr="3DA4B601">
        <w:rPr>
          <w:b/>
        </w:rPr>
        <w:t>Agency:</w:t>
      </w:r>
      <w:r w:rsidRPr="00DA07EB">
        <w:tab/>
      </w:r>
      <w:r w:rsidRPr="00DA07EB">
        <w:tab/>
      </w:r>
      <w:r w:rsidRPr="00DA07EB">
        <w:tab/>
      </w:r>
      <w:r w:rsidRPr="00DA07EB">
        <w:tab/>
      </w:r>
      <w:r w:rsidRPr="00DA07EB">
        <w:tab/>
      </w:r>
      <w:r w:rsidRPr="00DA07EB">
        <w:tab/>
      </w:r>
    </w:p>
    <w:p w14:paraId="0A441F88" w14:textId="77777777" w:rsidR="00BF3594" w:rsidRDefault="00BF3594" w:rsidP="00BF3594">
      <w:pPr>
        <w:pStyle w:val="Body"/>
        <w:numPr>
          <w:ilvl w:val="0"/>
          <w:numId w:val="45"/>
        </w:numPr>
        <w:spacing w:before="100" w:after="100" w:line="360" w:lineRule="auto"/>
      </w:pPr>
      <w:r w:rsidRPr="3DA4B601">
        <w:rPr>
          <w:b/>
          <w:bCs/>
        </w:rPr>
        <w:t>Phone number:</w:t>
      </w:r>
      <w:r>
        <w:tab/>
      </w:r>
      <w:r>
        <w:tab/>
      </w:r>
      <w:r>
        <w:tab/>
      </w:r>
      <w:r>
        <w:tab/>
      </w:r>
      <w:r>
        <w:tab/>
      </w:r>
    </w:p>
    <w:p w14:paraId="727A4BAA" w14:textId="77777777" w:rsidR="00BF3594" w:rsidRPr="00DA07EB" w:rsidRDefault="00BF3594" w:rsidP="00BF3594">
      <w:pPr>
        <w:pStyle w:val="Body"/>
        <w:numPr>
          <w:ilvl w:val="0"/>
          <w:numId w:val="45"/>
        </w:numPr>
        <w:spacing w:before="100" w:after="100" w:line="360" w:lineRule="auto"/>
        <w:rPr>
          <w:b/>
        </w:rPr>
      </w:pPr>
      <w:r w:rsidRPr="3DA4B601">
        <w:rPr>
          <w:b/>
          <w:bCs/>
        </w:rPr>
        <w:t xml:space="preserve">Email: </w:t>
      </w:r>
    </w:p>
    <w:p w14:paraId="58B5BFDA" w14:textId="77777777" w:rsidR="00BF3594" w:rsidRDefault="00BF3594" w:rsidP="00BF3594">
      <w:pPr>
        <w:pStyle w:val="Body"/>
      </w:pPr>
      <w:r w:rsidRPr="00DA07EB">
        <w:t>Complete the following information for each child</w:t>
      </w:r>
      <w:r>
        <w:t xml:space="preserve"> or young person</w:t>
      </w:r>
      <w:r w:rsidRPr="00DA07EB">
        <w:t xml:space="preserve"> and attach</w:t>
      </w:r>
      <w:r>
        <w:t xml:space="preserve"> any</w:t>
      </w:r>
      <w:r w:rsidRPr="00DA07EB">
        <w:t xml:space="preserve"> </w:t>
      </w:r>
      <w:r>
        <w:t xml:space="preserve">additional </w:t>
      </w:r>
      <w:r w:rsidRPr="00DA07EB">
        <w:t>information as required.</w:t>
      </w:r>
    </w:p>
    <w:p w14:paraId="4AD06922" w14:textId="77777777" w:rsidR="00804888" w:rsidRDefault="00804888" w:rsidP="00BF3594">
      <w:pPr>
        <w:pStyle w:val="Body"/>
      </w:pPr>
    </w:p>
    <w:p w14:paraId="0D561CD9" w14:textId="2EB21300" w:rsidR="00804888" w:rsidRDefault="00804888">
      <w:pPr>
        <w:spacing w:after="0" w:line="240" w:lineRule="auto"/>
        <w:rPr>
          <w:rFonts w:eastAsia="Times"/>
        </w:rPr>
      </w:pPr>
      <w:r>
        <w:br w:type="page"/>
      </w:r>
    </w:p>
    <w:p w14:paraId="4F8DFB37" w14:textId="77777777" w:rsidR="00BF3594" w:rsidRPr="00C42F1B" w:rsidRDefault="00BF3594" w:rsidP="00BF3594">
      <w:pPr>
        <w:pStyle w:val="Body"/>
        <w:numPr>
          <w:ilvl w:val="0"/>
          <w:numId w:val="41"/>
        </w:numPr>
        <w:rPr>
          <w:b/>
          <w:bCs/>
          <w:sz w:val="24"/>
          <w:szCs w:val="24"/>
        </w:rPr>
      </w:pPr>
      <w:r w:rsidRPr="00C42F1B">
        <w:rPr>
          <w:b/>
          <w:bCs/>
          <w:sz w:val="24"/>
          <w:szCs w:val="24"/>
        </w:rPr>
        <w:lastRenderedPageBreak/>
        <w:t>Out-of-Home Care History</w:t>
      </w:r>
    </w:p>
    <w:tbl>
      <w:tblPr>
        <w:tblStyle w:val="TableGrid"/>
        <w:tblW w:w="0" w:type="auto"/>
        <w:jc w:val="center"/>
        <w:tblLook w:val="04A0" w:firstRow="1" w:lastRow="0" w:firstColumn="1" w:lastColumn="0" w:noHBand="0" w:noVBand="1"/>
      </w:tblPr>
      <w:tblGrid>
        <w:gridCol w:w="3321"/>
        <w:gridCol w:w="5739"/>
      </w:tblGrid>
      <w:tr w:rsidR="00BF3594" w:rsidRPr="00C42F1B" w14:paraId="2A01BB83" w14:textId="77777777" w:rsidTr="00652721">
        <w:trPr>
          <w:jc w:val="center"/>
        </w:trPr>
        <w:tc>
          <w:tcPr>
            <w:tcW w:w="3594" w:type="dxa"/>
          </w:tcPr>
          <w:p w14:paraId="14EB51D6" w14:textId="77777777" w:rsidR="00BF3594" w:rsidRPr="00C42F1B" w:rsidRDefault="00BF3594" w:rsidP="00652721">
            <w:pPr>
              <w:pStyle w:val="Body"/>
            </w:pPr>
            <w:r>
              <w:t>Brief current reason for child being placed in care:</w:t>
            </w:r>
          </w:p>
        </w:tc>
        <w:tc>
          <w:tcPr>
            <w:tcW w:w="6600" w:type="dxa"/>
          </w:tcPr>
          <w:p w14:paraId="22AF44F4" w14:textId="77777777" w:rsidR="00BF3594" w:rsidRPr="00C42F1B" w:rsidRDefault="00BF3594" w:rsidP="00652721">
            <w:pPr>
              <w:pStyle w:val="Body"/>
              <w:rPr>
                <w:bCs/>
              </w:rPr>
            </w:pPr>
          </w:p>
          <w:p w14:paraId="38F4FFAF" w14:textId="77777777" w:rsidR="00BF3594" w:rsidRPr="00C42F1B" w:rsidRDefault="00BF3594" w:rsidP="00652721">
            <w:pPr>
              <w:pStyle w:val="Body"/>
              <w:rPr>
                <w:bCs/>
              </w:rPr>
            </w:pPr>
          </w:p>
        </w:tc>
      </w:tr>
      <w:tr w:rsidR="00BF3594" w:rsidRPr="00C42F1B" w14:paraId="51181654" w14:textId="77777777" w:rsidTr="00652721">
        <w:trPr>
          <w:jc w:val="center"/>
        </w:trPr>
        <w:tc>
          <w:tcPr>
            <w:tcW w:w="3594" w:type="dxa"/>
          </w:tcPr>
          <w:p w14:paraId="1F834963" w14:textId="77777777" w:rsidR="00BF3594" w:rsidRDefault="00BF3594" w:rsidP="00652721">
            <w:pPr>
              <w:pStyle w:val="Body"/>
              <w:rPr>
                <w:bCs/>
              </w:rPr>
            </w:pPr>
            <w:r w:rsidRPr="00C42F1B">
              <w:rPr>
                <w:bCs/>
              </w:rPr>
              <w:t>Length of time in care:</w:t>
            </w:r>
          </w:p>
          <w:p w14:paraId="0AA328AB" w14:textId="77777777" w:rsidR="00BF3594" w:rsidRPr="00C42F1B" w:rsidRDefault="00BF3594" w:rsidP="00652721">
            <w:pPr>
              <w:pStyle w:val="Body"/>
              <w:rPr>
                <w:bCs/>
              </w:rPr>
            </w:pPr>
          </w:p>
        </w:tc>
        <w:tc>
          <w:tcPr>
            <w:tcW w:w="6600" w:type="dxa"/>
          </w:tcPr>
          <w:p w14:paraId="305BE976" w14:textId="77777777" w:rsidR="00BF3594" w:rsidRPr="00C42F1B" w:rsidRDefault="00BF3594" w:rsidP="00652721">
            <w:pPr>
              <w:pStyle w:val="Body"/>
              <w:rPr>
                <w:bCs/>
              </w:rPr>
            </w:pPr>
          </w:p>
        </w:tc>
      </w:tr>
      <w:tr w:rsidR="00BF3594" w:rsidRPr="00C42F1B" w14:paraId="048EF758" w14:textId="77777777" w:rsidTr="00652721">
        <w:trPr>
          <w:jc w:val="center"/>
        </w:trPr>
        <w:tc>
          <w:tcPr>
            <w:tcW w:w="3594" w:type="dxa"/>
          </w:tcPr>
          <w:p w14:paraId="241D72C7" w14:textId="77777777" w:rsidR="00BF3594" w:rsidRDefault="00BF3594" w:rsidP="00652721">
            <w:pPr>
              <w:pStyle w:val="Body"/>
              <w:rPr>
                <w:bCs/>
              </w:rPr>
            </w:pPr>
            <w:r w:rsidRPr="00C42F1B">
              <w:rPr>
                <w:bCs/>
              </w:rPr>
              <w:t>Number, length and type of placements:</w:t>
            </w:r>
          </w:p>
          <w:p w14:paraId="18C9031A" w14:textId="77777777" w:rsidR="00BF3594" w:rsidRPr="00C42F1B" w:rsidRDefault="00BF3594" w:rsidP="00652721">
            <w:pPr>
              <w:pStyle w:val="Body"/>
              <w:rPr>
                <w:bCs/>
              </w:rPr>
            </w:pPr>
          </w:p>
        </w:tc>
        <w:tc>
          <w:tcPr>
            <w:tcW w:w="6600" w:type="dxa"/>
          </w:tcPr>
          <w:p w14:paraId="7288C8DF" w14:textId="77777777" w:rsidR="00BF3594" w:rsidRPr="00C42F1B" w:rsidRDefault="00BF3594" w:rsidP="00652721">
            <w:pPr>
              <w:pStyle w:val="Body"/>
              <w:rPr>
                <w:bCs/>
              </w:rPr>
            </w:pPr>
          </w:p>
        </w:tc>
      </w:tr>
      <w:tr w:rsidR="00BF3594" w:rsidRPr="00C42F1B" w14:paraId="75D73A46" w14:textId="77777777" w:rsidTr="00652721">
        <w:trPr>
          <w:jc w:val="center"/>
        </w:trPr>
        <w:tc>
          <w:tcPr>
            <w:tcW w:w="3594" w:type="dxa"/>
          </w:tcPr>
          <w:p w14:paraId="7BB3A6D5" w14:textId="77777777" w:rsidR="00BF3594" w:rsidRPr="00C42F1B" w:rsidRDefault="00BF3594" w:rsidP="00652721">
            <w:pPr>
              <w:pStyle w:val="Body"/>
              <w:rPr>
                <w:bCs/>
              </w:rPr>
            </w:pPr>
            <w:r w:rsidRPr="00C42F1B">
              <w:rPr>
                <w:bCs/>
              </w:rPr>
              <w:t>Current care arrangements:</w:t>
            </w:r>
          </w:p>
          <w:p w14:paraId="36143E9A" w14:textId="77777777" w:rsidR="00BF3594" w:rsidRPr="00C42F1B" w:rsidRDefault="00BF3594" w:rsidP="00652721">
            <w:pPr>
              <w:pStyle w:val="Body"/>
              <w:rPr>
                <w:bCs/>
              </w:rPr>
            </w:pPr>
          </w:p>
        </w:tc>
        <w:tc>
          <w:tcPr>
            <w:tcW w:w="6600" w:type="dxa"/>
          </w:tcPr>
          <w:p w14:paraId="41B27249" w14:textId="77777777" w:rsidR="00BF3594" w:rsidRPr="00C42F1B" w:rsidRDefault="00BF3594" w:rsidP="00652721">
            <w:pPr>
              <w:pStyle w:val="Body"/>
              <w:rPr>
                <w:bCs/>
              </w:rPr>
            </w:pPr>
          </w:p>
        </w:tc>
      </w:tr>
      <w:tr w:rsidR="00BF3594" w:rsidRPr="00C42F1B" w14:paraId="40ACC149" w14:textId="77777777" w:rsidTr="00652721">
        <w:trPr>
          <w:jc w:val="center"/>
        </w:trPr>
        <w:tc>
          <w:tcPr>
            <w:tcW w:w="3594" w:type="dxa"/>
          </w:tcPr>
          <w:p w14:paraId="5CE394E0" w14:textId="77777777" w:rsidR="00BF3594" w:rsidRPr="00C42F1B" w:rsidRDefault="00BF3594" w:rsidP="00652721">
            <w:pPr>
              <w:pStyle w:val="Body"/>
              <w:rPr>
                <w:bCs/>
              </w:rPr>
            </w:pPr>
            <w:r>
              <w:rPr>
                <w:bCs/>
              </w:rPr>
              <w:t>Frequency of access c</w:t>
            </w:r>
            <w:r w:rsidRPr="00C42F1B">
              <w:rPr>
                <w:bCs/>
              </w:rPr>
              <w:t>ontact with family – including parents and siblings</w:t>
            </w:r>
            <w:r w:rsidRPr="00C42F1B">
              <w:rPr>
                <w:bCs/>
              </w:rPr>
              <w:br/>
            </w:r>
          </w:p>
        </w:tc>
        <w:tc>
          <w:tcPr>
            <w:tcW w:w="6600" w:type="dxa"/>
          </w:tcPr>
          <w:p w14:paraId="21D3428C" w14:textId="77777777" w:rsidR="00BF3594" w:rsidRPr="00C42F1B" w:rsidRDefault="00BF3594" w:rsidP="00652721">
            <w:pPr>
              <w:pStyle w:val="Body"/>
              <w:rPr>
                <w:bCs/>
              </w:rPr>
            </w:pPr>
          </w:p>
        </w:tc>
      </w:tr>
    </w:tbl>
    <w:p w14:paraId="3E7FF1D9" w14:textId="77777777" w:rsidR="00BF3594" w:rsidRPr="00DA07EB" w:rsidRDefault="00BF3594" w:rsidP="00BF3594">
      <w:pPr>
        <w:pStyle w:val="Body"/>
      </w:pPr>
    </w:p>
    <w:p w14:paraId="4D6DF3FD" w14:textId="77777777" w:rsidR="00BF3594" w:rsidRPr="003E6647" w:rsidRDefault="00BF3594" w:rsidP="00BF3594">
      <w:pPr>
        <w:pStyle w:val="Body"/>
        <w:numPr>
          <w:ilvl w:val="0"/>
          <w:numId w:val="41"/>
        </w:numPr>
        <w:rPr>
          <w:b/>
          <w:bCs/>
          <w:sz w:val="24"/>
          <w:szCs w:val="24"/>
        </w:rPr>
      </w:pPr>
      <w:r>
        <w:rPr>
          <w:b/>
          <w:bCs/>
          <w:sz w:val="24"/>
          <w:szCs w:val="24"/>
        </w:rPr>
        <w:t xml:space="preserve">Parental </w:t>
      </w:r>
      <w:r w:rsidRPr="003E6647">
        <w:rPr>
          <w:b/>
          <w:bCs/>
          <w:sz w:val="24"/>
          <w:szCs w:val="24"/>
        </w:rPr>
        <w:t xml:space="preserve">Background </w:t>
      </w:r>
    </w:p>
    <w:tbl>
      <w:tblPr>
        <w:tblStyle w:val="TableGrid"/>
        <w:tblW w:w="0" w:type="auto"/>
        <w:jc w:val="center"/>
        <w:tblLook w:val="04A0" w:firstRow="1" w:lastRow="0" w:firstColumn="1" w:lastColumn="0" w:noHBand="0" w:noVBand="1"/>
      </w:tblPr>
      <w:tblGrid>
        <w:gridCol w:w="3316"/>
        <w:gridCol w:w="5744"/>
      </w:tblGrid>
      <w:tr w:rsidR="00BF3594" w:rsidRPr="003E6647" w14:paraId="5C214C14" w14:textId="77777777" w:rsidTr="00652721">
        <w:trPr>
          <w:jc w:val="center"/>
        </w:trPr>
        <w:tc>
          <w:tcPr>
            <w:tcW w:w="3544" w:type="dxa"/>
          </w:tcPr>
          <w:p w14:paraId="0E3608CE" w14:textId="77777777" w:rsidR="00BF3594" w:rsidRPr="003E6647" w:rsidRDefault="00BF3594" w:rsidP="00652721">
            <w:pPr>
              <w:pStyle w:val="Body"/>
              <w:rPr>
                <w:bCs/>
              </w:rPr>
            </w:pPr>
            <w:r>
              <w:rPr>
                <w:bCs/>
              </w:rPr>
              <w:t>Any known cognitive challenges including any NDIS plans</w:t>
            </w:r>
            <w:r>
              <w:t>?</w:t>
            </w:r>
          </w:p>
          <w:p w14:paraId="49FC7CC9" w14:textId="77777777" w:rsidR="00BF3594" w:rsidRPr="003E6647" w:rsidRDefault="00BF3594" w:rsidP="00652721">
            <w:pPr>
              <w:pStyle w:val="Body"/>
              <w:rPr>
                <w:bCs/>
              </w:rPr>
            </w:pPr>
          </w:p>
        </w:tc>
        <w:tc>
          <w:tcPr>
            <w:tcW w:w="6616" w:type="dxa"/>
          </w:tcPr>
          <w:p w14:paraId="764BFC77" w14:textId="77777777" w:rsidR="00BF3594" w:rsidRPr="003E6647" w:rsidRDefault="00BF3594" w:rsidP="00652721">
            <w:pPr>
              <w:pStyle w:val="Body"/>
              <w:rPr>
                <w:bCs/>
              </w:rPr>
            </w:pPr>
          </w:p>
        </w:tc>
      </w:tr>
      <w:tr w:rsidR="00BF3594" w:rsidRPr="003E6647" w14:paraId="38B15F90" w14:textId="77777777" w:rsidTr="00652721">
        <w:trPr>
          <w:jc w:val="center"/>
        </w:trPr>
        <w:tc>
          <w:tcPr>
            <w:tcW w:w="3544" w:type="dxa"/>
          </w:tcPr>
          <w:p w14:paraId="04707602" w14:textId="77777777" w:rsidR="00BF3594" w:rsidRPr="003E6647" w:rsidRDefault="00BF3594" w:rsidP="00652721">
            <w:pPr>
              <w:pStyle w:val="Body"/>
              <w:rPr>
                <w:bCs/>
              </w:rPr>
            </w:pPr>
            <w:r>
              <w:rPr>
                <w:bCs/>
              </w:rPr>
              <w:t>Any known or chronic m</w:t>
            </w:r>
            <w:r w:rsidRPr="003E6647">
              <w:rPr>
                <w:bCs/>
              </w:rPr>
              <w:t>edical issues</w:t>
            </w:r>
            <w:r>
              <w:t>?</w:t>
            </w:r>
          </w:p>
          <w:p w14:paraId="696BDCED" w14:textId="77777777" w:rsidR="00BF3594" w:rsidRPr="003E6647" w:rsidRDefault="00BF3594" w:rsidP="00652721">
            <w:pPr>
              <w:pStyle w:val="Body"/>
              <w:rPr>
                <w:bCs/>
              </w:rPr>
            </w:pPr>
          </w:p>
        </w:tc>
        <w:tc>
          <w:tcPr>
            <w:tcW w:w="6616" w:type="dxa"/>
          </w:tcPr>
          <w:p w14:paraId="6A0764C2" w14:textId="77777777" w:rsidR="00BF3594" w:rsidRPr="003E6647" w:rsidRDefault="00BF3594" w:rsidP="00652721">
            <w:pPr>
              <w:pStyle w:val="Body"/>
              <w:rPr>
                <w:bCs/>
              </w:rPr>
            </w:pPr>
          </w:p>
        </w:tc>
      </w:tr>
      <w:tr w:rsidR="00BF3594" w:rsidRPr="003E6647" w14:paraId="3B50F7FB" w14:textId="77777777" w:rsidTr="00652721">
        <w:trPr>
          <w:jc w:val="center"/>
        </w:trPr>
        <w:tc>
          <w:tcPr>
            <w:tcW w:w="3544" w:type="dxa"/>
          </w:tcPr>
          <w:p w14:paraId="07ABDF2C" w14:textId="77777777" w:rsidR="00BF3594" w:rsidRPr="003E6647" w:rsidRDefault="00BF3594" w:rsidP="00652721">
            <w:pPr>
              <w:pStyle w:val="Body"/>
              <w:rPr>
                <w:bCs/>
              </w:rPr>
            </w:pPr>
            <w:r>
              <w:rPr>
                <w:bCs/>
              </w:rPr>
              <w:t>Where any of these issues detected in pregnancy</w:t>
            </w:r>
            <w:r>
              <w:t>?</w:t>
            </w:r>
          </w:p>
          <w:p w14:paraId="679D55E0" w14:textId="77777777" w:rsidR="00BF3594" w:rsidRDefault="00BF3594" w:rsidP="00BF3594">
            <w:pPr>
              <w:pStyle w:val="Body"/>
              <w:numPr>
                <w:ilvl w:val="0"/>
                <w:numId w:val="42"/>
              </w:numPr>
              <w:rPr>
                <w:bCs/>
              </w:rPr>
            </w:pPr>
            <w:r w:rsidRPr="003E6647">
              <w:rPr>
                <w:bCs/>
              </w:rPr>
              <w:t xml:space="preserve">Hepatitis B/C, HIV, Syphilis status. </w:t>
            </w:r>
          </w:p>
          <w:p w14:paraId="19F469BD" w14:textId="77777777" w:rsidR="00BF3594" w:rsidRPr="003E6647" w:rsidRDefault="00BF3594" w:rsidP="00BF3594">
            <w:pPr>
              <w:pStyle w:val="Body"/>
              <w:numPr>
                <w:ilvl w:val="0"/>
                <w:numId w:val="42"/>
              </w:numPr>
              <w:rPr>
                <w:bCs/>
              </w:rPr>
            </w:pPr>
            <w:r w:rsidRPr="003E6647">
              <w:rPr>
                <w:bCs/>
              </w:rPr>
              <w:t xml:space="preserve">Drug and alcohol </w:t>
            </w:r>
            <w:r>
              <w:rPr>
                <w:bCs/>
              </w:rPr>
              <w:t>u</w:t>
            </w:r>
            <w:r w:rsidRPr="003E6647">
              <w:rPr>
                <w:bCs/>
              </w:rPr>
              <w:t>se</w:t>
            </w:r>
          </w:p>
        </w:tc>
        <w:tc>
          <w:tcPr>
            <w:tcW w:w="6616" w:type="dxa"/>
          </w:tcPr>
          <w:p w14:paraId="508938B2" w14:textId="77777777" w:rsidR="00BF3594" w:rsidRPr="003E6647" w:rsidRDefault="00BF3594" w:rsidP="00652721">
            <w:pPr>
              <w:pStyle w:val="Body"/>
              <w:rPr>
                <w:bCs/>
              </w:rPr>
            </w:pPr>
          </w:p>
        </w:tc>
      </w:tr>
      <w:tr w:rsidR="00BF3594" w:rsidRPr="003E6647" w14:paraId="0818A73C" w14:textId="77777777" w:rsidTr="00652721">
        <w:trPr>
          <w:jc w:val="center"/>
        </w:trPr>
        <w:tc>
          <w:tcPr>
            <w:tcW w:w="3544" w:type="dxa"/>
          </w:tcPr>
          <w:p w14:paraId="2C462091" w14:textId="77777777" w:rsidR="00BF3594" w:rsidRDefault="00BF3594" w:rsidP="00652721">
            <w:pPr>
              <w:pStyle w:val="Body"/>
              <w:rPr>
                <w:bCs/>
              </w:rPr>
            </w:pPr>
            <w:r w:rsidRPr="003E6647">
              <w:rPr>
                <w:bCs/>
              </w:rPr>
              <w:t>Cultural background</w:t>
            </w:r>
          </w:p>
          <w:p w14:paraId="195C1FFD" w14:textId="77777777" w:rsidR="00BF3594" w:rsidRDefault="00BF3594" w:rsidP="00BF3594">
            <w:pPr>
              <w:pStyle w:val="Body"/>
              <w:numPr>
                <w:ilvl w:val="0"/>
                <w:numId w:val="43"/>
              </w:numPr>
              <w:rPr>
                <w:bCs/>
              </w:rPr>
            </w:pPr>
            <w:r>
              <w:rPr>
                <w:bCs/>
              </w:rPr>
              <w:t>Language spoken at home</w:t>
            </w:r>
          </w:p>
          <w:p w14:paraId="7E43E10F" w14:textId="77777777" w:rsidR="00BF3594" w:rsidRPr="003E6647" w:rsidRDefault="00BF3594" w:rsidP="00BF3594">
            <w:pPr>
              <w:pStyle w:val="Body"/>
              <w:numPr>
                <w:ilvl w:val="0"/>
                <w:numId w:val="43"/>
              </w:numPr>
              <w:rPr>
                <w:bCs/>
              </w:rPr>
            </w:pPr>
            <w:r>
              <w:rPr>
                <w:bCs/>
              </w:rPr>
              <w:t>Born overseas</w:t>
            </w:r>
          </w:p>
          <w:p w14:paraId="0D1DE67A" w14:textId="77777777" w:rsidR="00BF3594" w:rsidRPr="003E6647" w:rsidRDefault="00BF3594" w:rsidP="00652721">
            <w:pPr>
              <w:pStyle w:val="Body"/>
              <w:rPr>
                <w:bCs/>
              </w:rPr>
            </w:pPr>
          </w:p>
        </w:tc>
        <w:tc>
          <w:tcPr>
            <w:tcW w:w="6616" w:type="dxa"/>
          </w:tcPr>
          <w:p w14:paraId="4F1F8AB2" w14:textId="77777777" w:rsidR="00BF3594" w:rsidRPr="003E6647" w:rsidRDefault="00BF3594" w:rsidP="00652721">
            <w:pPr>
              <w:pStyle w:val="Body"/>
              <w:rPr>
                <w:bCs/>
              </w:rPr>
            </w:pPr>
          </w:p>
        </w:tc>
      </w:tr>
    </w:tbl>
    <w:p w14:paraId="34D450BC" w14:textId="77777777" w:rsidR="00BF3594" w:rsidRDefault="00BF3594" w:rsidP="00BF3594">
      <w:pPr>
        <w:pStyle w:val="Body"/>
        <w:ind w:left="720"/>
        <w:rPr>
          <w:b/>
          <w:bCs/>
        </w:rPr>
      </w:pPr>
    </w:p>
    <w:p w14:paraId="05D930E6" w14:textId="75628D36" w:rsidR="00385739" w:rsidRDefault="00385739">
      <w:pPr>
        <w:spacing w:after="0" w:line="240" w:lineRule="auto"/>
        <w:rPr>
          <w:rFonts w:eastAsia="Times"/>
          <w:b/>
          <w:bCs/>
        </w:rPr>
      </w:pPr>
      <w:r>
        <w:rPr>
          <w:b/>
          <w:bCs/>
        </w:rPr>
        <w:br w:type="page"/>
      </w:r>
    </w:p>
    <w:p w14:paraId="502A0F04" w14:textId="77777777" w:rsidR="00BF3594" w:rsidRPr="005036F5" w:rsidRDefault="00BF3594" w:rsidP="00BF3594">
      <w:pPr>
        <w:pStyle w:val="Body"/>
        <w:numPr>
          <w:ilvl w:val="0"/>
          <w:numId w:val="41"/>
        </w:numPr>
        <w:rPr>
          <w:b/>
          <w:bCs/>
          <w:sz w:val="24"/>
          <w:szCs w:val="24"/>
        </w:rPr>
      </w:pPr>
      <w:r w:rsidRPr="005036F5">
        <w:rPr>
          <w:b/>
          <w:bCs/>
          <w:sz w:val="24"/>
          <w:szCs w:val="24"/>
        </w:rPr>
        <w:lastRenderedPageBreak/>
        <w:t>Child’s birth</w:t>
      </w:r>
      <w:r w:rsidRPr="005A04EB">
        <w:rPr>
          <w:b/>
          <w:bCs/>
          <w:sz w:val="24"/>
          <w:szCs w:val="24"/>
        </w:rPr>
        <w:t xml:space="preserve"> (under 6 years)</w:t>
      </w:r>
    </w:p>
    <w:tbl>
      <w:tblPr>
        <w:tblStyle w:val="TableGrid"/>
        <w:tblW w:w="0" w:type="auto"/>
        <w:jc w:val="center"/>
        <w:tblLook w:val="04A0" w:firstRow="1" w:lastRow="0" w:firstColumn="1" w:lastColumn="0" w:noHBand="0" w:noVBand="1"/>
      </w:tblPr>
      <w:tblGrid>
        <w:gridCol w:w="3435"/>
        <w:gridCol w:w="5625"/>
      </w:tblGrid>
      <w:tr w:rsidR="00BF3594" w:rsidRPr="005036F5" w14:paraId="29CE49F6" w14:textId="77777777" w:rsidTr="00652721">
        <w:trPr>
          <w:jc w:val="center"/>
        </w:trPr>
        <w:tc>
          <w:tcPr>
            <w:tcW w:w="3614" w:type="dxa"/>
          </w:tcPr>
          <w:p w14:paraId="788EFAAB" w14:textId="77777777" w:rsidR="00BF3594" w:rsidRPr="005036F5" w:rsidRDefault="00BF3594" w:rsidP="00652721">
            <w:pPr>
              <w:pStyle w:val="Body"/>
              <w:rPr>
                <w:bCs/>
              </w:rPr>
            </w:pPr>
            <w:r w:rsidRPr="005036F5">
              <w:rPr>
                <w:bCs/>
              </w:rPr>
              <w:t xml:space="preserve">Name of </w:t>
            </w:r>
            <w:r>
              <w:rPr>
                <w:bCs/>
              </w:rPr>
              <w:t xml:space="preserve">birth </w:t>
            </w:r>
            <w:r w:rsidRPr="005036F5">
              <w:rPr>
                <w:bCs/>
              </w:rPr>
              <w:t>hospital</w:t>
            </w:r>
          </w:p>
          <w:p w14:paraId="203379BE" w14:textId="77777777" w:rsidR="00BF3594" w:rsidRPr="005036F5" w:rsidRDefault="00BF3594" w:rsidP="00652721">
            <w:pPr>
              <w:pStyle w:val="Body"/>
              <w:rPr>
                <w:bCs/>
              </w:rPr>
            </w:pPr>
          </w:p>
        </w:tc>
        <w:tc>
          <w:tcPr>
            <w:tcW w:w="6446" w:type="dxa"/>
          </w:tcPr>
          <w:p w14:paraId="71D23F2B" w14:textId="77777777" w:rsidR="00BF3594" w:rsidRPr="005036F5" w:rsidRDefault="00BF3594" w:rsidP="00652721">
            <w:pPr>
              <w:pStyle w:val="Body"/>
              <w:rPr>
                <w:bCs/>
              </w:rPr>
            </w:pPr>
          </w:p>
        </w:tc>
      </w:tr>
      <w:tr w:rsidR="00BF3594" w:rsidRPr="005036F5" w14:paraId="2ADD2DA8" w14:textId="77777777" w:rsidTr="00652721">
        <w:trPr>
          <w:jc w:val="center"/>
        </w:trPr>
        <w:tc>
          <w:tcPr>
            <w:tcW w:w="3614" w:type="dxa"/>
          </w:tcPr>
          <w:p w14:paraId="69F82739" w14:textId="77777777" w:rsidR="00BF3594" w:rsidRPr="005036F5" w:rsidRDefault="00BF3594" w:rsidP="00652721">
            <w:pPr>
              <w:pStyle w:val="Body"/>
              <w:rPr>
                <w:bCs/>
              </w:rPr>
            </w:pPr>
            <w:r w:rsidRPr="005036F5">
              <w:rPr>
                <w:bCs/>
              </w:rPr>
              <w:t>Birth details:</w:t>
            </w:r>
          </w:p>
          <w:p w14:paraId="7005B322" w14:textId="77777777" w:rsidR="00BF3594" w:rsidRPr="005036F5" w:rsidRDefault="00BF3594" w:rsidP="00BF3594">
            <w:pPr>
              <w:pStyle w:val="Body"/>
              <w:numPr>
                <w:ilvl w:val="0"/>
                <w:numId w:val="42"/>
              </w:numPr>
              <w:rPr>
                <w:bCs/>
              </w:rPr>
            </w:pPr>
            <w:r w:rsidRPr="005036F5">
              <w:rPr>
                <w:bCs/>
              </w:rPr>
              <w:t>Premature or term birth</w:t>
            </w:r>
          </w:p>
          <w:p w14:paraId="25B6221A" w14:textId="77777777" w:rsidR="00BF3594" w:rsidRPr="005036F5" w:rsidRDefault="00BF3594" w:rsidP="00BF3594">
            <w:pPr>
              <w:pStyle w:val="Body"/>
              <w:numPr>
                <w:ilvl w:val="0"/>
                <w:numId w:val="42"/>
              </w:numPr>
              <w:rPr>
                <w:bCs/>
              </w:rPr>
            </w:pPr>
            <w:r w:rsidRPr="005036F5">
              <w:rPr>
                <w:bCs/>
              </w:rPr>
              <w:t>Birth weight / length / head circumference</w:t>
            </w:r>
          </w:p>
        </w:tc>
        <w:tc>
          <w:tcPr>
            <w:tcW w:w="6446" w:type="dxa"/>
          </w:tcPr>
          <w:p w14:paraId="574717EF" w14:textId="77777777" w:rsidR="00BF3594" w:rsidRDefault="00BF3594" w:rsidP="00652721">
            <w:pPr>
              <w:pStyle w:val="Body"/>
              <w:rPr>
                <w:bCs/>
              </w:rPr>
            </w:pPr>
          </w:p>
          <w:p w14:paraId="5D6E1985" w14:textId="77777777" w:rsidR="00BF3594" w:rsidRDefault="00BF3594" w:rsidP="00652721">
            <w:pPr>
              <w:pStyle w:val="Body"/>
              <w:rPr>
                <w:bCs/>
              </w:rPr>
            </w:pPr>
          </w:p>
          <w:p w14:paraId="63D5DA28" w14:textId="77777777" w:rsidR="00BF3594" w:rsidRDefault="00BF3594" w:rsidP="00652721">
            <w:pPr>
              <w:pStyle w:val="Body"/>
              <w:rPr>
                <w:bCs/>
              </w:rPr>
            </w:pPr>
          </w:p>
          <w:p w14:paraId="1E1F1E61" w14:textId="77777777" w:rsidR="00BF3594" w:rsidRPr="005036F5" w:rsidRDefault="00BF3594" w:rsidP="00652721">
            <w:pPr>
              <w:pStyle w:val="Body"/>
              <w:rPr>
                <w:bCs/>
              </w:rPr>
            </w:pPr>
          </w:p>
        </w:tc>
      </w:tr>
      <w:tr w:rsidR="00BF3594" w:rsidRPr="005036F5" w14:paraId="39F031FA" w14:textId="77777777" w:rsidTr="00652721">
        <w:trPr>
          <w:jc w:val="center"/>
        </w:trPr>
        <w:tc>
          <w:tcPr>
            <w:tcW w:w="3614" w:type="dxa"/>
          </w:tcPr>
          <w:p w14:paraId="022D4546" w14:textId="77777777" w:rsidR="00BF3594" w:rsidRDefault="00BF3594" w:rsidP="00652721">
            <w:pPr>
              <w:pStyle w:val="Body"/>
              <w:rPr>
                <w:bCs/>
              </w:rPr>
            </w:pPr>
            <w:r>
              <w:rPr>
                <w:bCs/>
              </w:rPr>
              <w:t xml:space="preserve">Maternal Child Health attendance </w:t>
            </w:r>
          </w:p>
          <w:p w14:paraId="1DC74D99" w14:textId="77777777" w:rsidR="00BF3594" w:rsidRPr="00AC7DAD" w:rsidRDefault="00BF3594" w:rsidP="00BF3594">
            <w:pPr>
              <w:pStyle w:val="Body"/>
              <w:numPr>
                <w:ilvl w:val="0"/>
                <w:numId w:val="42"/>
              </w:numPr>
              <w:rPr>
                <w:bCs/>
              </w:rPr>
            </w:pPr>
            <w:r>
              <w:rPr>
                <w:bCs/>
              </w:rPr>
              <w:t>Date and location of last visit</w:t>
            </w:r>
          </w:p>
        </w:tc>
        <w:tc>
          <w:tcPr>
            <w:tcW w:w="6446" w:type="dxa"/>
          </w:tcPr>
          <w:p w14:paraId="01F89EC9" w14:textId="77777777" w:rsidR="00BF3594" w:rsidRDefault="00BF3594" w:rsidP="00652721">
            <w:pPr>
              <w:pStyle w:val="Body"/>
              <w:rPr>
                <w:bCs/>
              </w:rPr>
            </w:pPr>
          </w:p>
        </w:tc>
      </w:tr>
    </w:tbl>
    <w:p w14:paraId="4EBA1D10" w14:textId="77777777" w:rsidR="00BF3594" w:rsidRPr="00DA07EB" w:rsidRDefault="00BF3594" w:rsidP="00BF3594">
      <w:pPr>
        <w:pStyle w:val="Body"/>
      </w:pPr>
    </w:p>
    <w:p w14:paraId="54F9C61A" w14:textId="77777777" w:rsidR="00BF3594" w:rsidRPr="00CB630F" w:rsidRDefault="00BF3594" w:rsidP="00BF3594">
      <w:pPr>
        <w:pStyle w:val="Body"/>
        <w:numPr>
          <w:ilvl w:val="0"/>
          <w:numId w:val="41"/>
        </w:numPr>
        <w:rPr>
          <w:b/>
          <w:bCs/>
          <w:sz w:val="24"/>
          <w:szCs w:val="24"/>
        </w:rPr>
      </w:pPr>
      <w:r>
        <w:rPr>
          <w:b/>
          <w:bCs/>
          <w:sz w:val="24"/>
          <w:szCs w:val="24"/>
        </w:rPr>
        <w:t xml:space="preserve">Child / Young Person </w:t>
      </w:r>
      <w:r w:rsidRPr="00CB630F">
        <w:rPr>
          <w:b/>
          <w:bCs/>
          <w:sz w:val="24"/>
          <w:szCs w:val="24"/>
        </w:rPr>
        <w:t>Medical History</w:t>
      </w:r>
    </w:p>
    <w:tbl>
      <w:tblPr>
        <w:tblStyle w:val="TableGrid"/>
        <w:tblW w:w="0" w:type="auto"/>
        <w:jc w:val="center"/>
        <w:tblLook w:val="04A0" w:firstRow="1" w:lastRow="0" w:firstColumn="1" w:lastColumn="0" w:noHBand="0" w:noVBand="1"/>
      </w:tblPr>
      <w:tblGrid>
        <w:gridCol w:w="3374"/>
        <w:gridCol w:w="5686"/>
      </w:tblGrid>
      <w:tr w:rsidR="00BF3594" w:rsidRPr="00CB630F" w14:paraId="6952F7F7" w14:textId="77777777" w:rsidTr="00652721">
        <w:trPr>
          <w:jc w:val="center"/>
        </w:trPr>
        <w:tc>
          <w:tcPr>
            <w:tcW w:w="3614" w:type="dxa"/>
          </w:tcPr>
          <w:p w14:paraId="0D31C4BE" w14:textId="77777777" w:rsidR="00BF3594" w:rsidRPr="00CB630F" w:rsidRDefault="00BF3594" w:rsidP="00652721">
            <w:pPr>
              <w:pStyle w:val="Body"/>
              <w:rPr>
                <w:bCs/>
              </w:rPr>
            </w:pPr>
            <w:r w:rsidRPr="00CB630F">
              <w:rPr>
                <w:bCs/>
              </w:rPr>
              <w:t>Any hospitalisations &amp; serious illnesses including operations?</w:t>
            </w:r>
          </w:p>
        </w:tc>
        <w:tc>
          <w:tcPr>
            <w:tcW w:w="6446" w:type="dxa"/>
          </w:tcPr>
          <w:p w14:paraId="495552B6" w14:textId="77777777" w:rsidR="00BF3594" w:rsidRPr="00CB630F" w:rsidRDefault="00BF3594" w:rsidP="00652721">
            <w:pPr>
              <w:pStyle w:val="Body"/>
              <w:rPr>
                <w:bCs/>
              </w:rPr>
            </w:pPr>
          </w:p>
        </w:tc>
      </w:tr>
      <w:tr w:rsidR="00BF3594" w:rsidRPr="00CB630F" w14:paraId="01C434B9" w14:textId="77777777" w:rsidTr="00652721">
        <w:trPr>
          <w:jc w:val="center"/>
        </w:trPr>
        <w:tc>
          <w:tcPr>
            <w:tcW w:w="3614" w:type="dxa"/>
          </w:tcPr>
          <w:p w14:paraId="2EFFB57E" w14:textId="77777777" w:rsidR="00BF3594" w:rsidRDefault="00BF3594" w:rsidP="00652721">
            <w:pPr>
              <w:pStyle w:val="Body"/>
              <w:rPr>
                <w:bCs/>
              </w:rPr>
            </w:pPr>
            <w:r>
              <w:rPr>
                <w:bCs/>
              </w:rPr>
              <w:t>Any c</w:t>
            </w:r>
            <w:r w:rsidRPr="00CB630F">
              <w:rPr>
                <w:bCs/>
              </w:rPr>
              <w:t>hronic illness (i.e. asthma, diabetes, epilepsy)?</w:t>
            </w:r>
          </w:p>
          <w:p w14:paraId="22E278CB" w14:textId="77777777" w:rsidR="00BF3594" w:rsidRPr="00CB630F" w:rsidRDefault="00BF3594" w:rsidP="00652721">
            <w:pPr>
              <w:pStyle w:val="Body"/>
              <w:rPr>
                <w:bCs/>
              </w:rPr>
            </w:pPr>
          </w:p>
        </w:tc>
        <w:tc>
          <w:tcPr>
            <w:tcW w:w="6446" w:type="dxa"/>
          </w:tcPr>
          <w:p w14:paraId="6540CB4D" w14:textId="77777777" w:rsidR="00BF3594" w:rsidRPr="00CB630F" w:rsidRDefault="00BF3594" w:rsidP="00652721">
            <w:pPr>
              <w:pStyle w:val="Body"/>
              <w:rPr>
                <w:bCs/>
              </w:rPr>
            </w:pPr>
          </w:p>
        </w:tc>
      </w:tr>
      <w:tr w:rsidR="00BF3594" w:rsidRPr="00CB630F" w14:paraId="7111F3FF" w14:textId="77777777" w:rsidTr="00652721">
        <w:trPr>
          <w:jc w:val="center"/>
        </w:trPr>
        <w:tc>
          <w:tcPr>
            <w:tcW w:w="3614" w:type="dxa"/>
          </w:tcPr>
          <w:p w14:paraId="5F275853" w14:textId="77777777" w:rsidR="00BF3594" w:rsidRDefault="00BF3594" w:rsidP="00652721">
            <w:pPr>
              <w:pStyle w:val="Body"/>
              <w:rPr>
                <w:bCs/>
              </w:rPr>
            </w:pPr>
            <w:r>
              <w:rPr>
                <w:bCs/>
              </w:rPr>
              <w:t>Any d</w:t>
            </w:r>
            <w:r w:rsidRPr="00CB630F">
              <w:rPr>
                <w:bCs/>
              </w:rPr>
              <w:t>isabilities (i.e. physical / cognitive)?</w:t>
            </w:r>
          </w:p>
          <w:p w14:paraId="03744E10" w14:textId="77777777" w:rsidR="00BF3594" w:rsidRPr="00CB630F" w:rsidRDefault="00BF3594" w:rsidP="00652721">
            <w:pPr>
              <w:pStyle w:val="Body"/>
              <w:rPr>
                <w:bCs/>
              </w:rPr>
            </w:pPr>
          </w:p>
        </w:tc>
        <w:tc>
          <w:tcPr>
            <w:tcW w:w="6446" w:type="dxa"/>
          </w:tcPr>
          <w:p w14:paraId="1FE36121" w14:textId="77777777" w:rsidR="00BF3594" w:rsidRPr="00CB630F" w:rsidRDefault="00BF3594" w:rsidP="00652721">
            <w:pPr>
              <w:pStyle w:val="Body"/>
              <w:rPr>
                <w:bCs/>
              </w:rPr>
            </w:pPr>
          </w:p>
        </w:tc>
      </w:tr>
      <w:tr w:rsidR="00BF3594" w:rsidRPr="00CB630F" w14:paraId="6370EF31" w14:textId="77777777" w:rsidTr="00652721">
        <w:trPr>
          <w:jc w:val="center"/>
        </w:trPr>
        <w:tc>
          <w:tcPr>
            <w:tcW w:w="3614" w:type="dxa"/>
          </w:tcPr>
          <w:p w14:paraId="58CA62A4" w14:textId="77777777" w:rsidR="00BF3594" w:rsidRPr="00CB630F" w:rsidRDefault="00BF3594" w:rsidP="00652721">
            <w:pPr>
              <w:pStyle w:val="Body"/>
              <w:rPr>
                <w:bCs/>
              </w:rPr>
            </w:pPr>
            <w:r w:rsidRPr="00CB630F">
              <w:rPr>
                <w:bCs/>
              </w:rPr>
              <w:t>A</w:t>
            </w:r>
            <w:r>
              <w:rPr>
                <w:bCs/>
              </w:rPr>
              <w:t>ny a</w:t>
            </w:r>
            <w:r w:rsidRPr="00CB630F">
              <w:rPr>
                <w:bCs/>
              </w:rPr>
              <w:t>ccidents and injuries</w:t>
            </w:r>
            <w:r>
              <w:rPr>
                <w:bCs/>
              </w:rPr>
              <w:t>?</w:t>
            </w:r>
          </w:p>
          <w:p w14:paraId="673701B8" w14:textId="77777777" w:rsidR="00BF3594" w:rsidRPr="00CB630F" w:rsidRDefault="00BF3594" w:rsidP="00652721">
            <w:pPr>
              <w:pStyle w:val="Body"/>
              <w:rPr>
                <w:bCs/>
              </w:rPr>
            </w:pPr>
          </w:p>
        </w:tc>
        <w:tc>
          <w:tcPr>
            <w:tcW w:w="6446" w:type="dxa"/>
          </w:tcPr>
          <w:p w14:paraId="4449EF5F" w14:textId="77777777" w:rsidR="00BF3594" w:rsidRPr="00CB630F" w:rsidRDefault="00BF3594" w:rsidP="00652721">
            <w:pPr>
              <w:pStyle w:val="Body"/>
              <w:rPr>
                <w:bCs/>
              </w:rPr>
            </w:pPr>
          </w:p>
        </w:tc>
      </w:tr>
      <w:tr w:rsidR="00BF3594" w:rsidRPr="00CB630F" w14:paraId="0AAA85D5" w14:textId="77777777" w:rsidTr="00652721">
        <w:trPr>
          <w:jc w:val="center"/>
        </w:trPr>
        <w:tc>
          <w:tcPr>
            <w:tcW w:w="3614" w:type="dxa"/>
          </w:tcPr>
          <w:p w14:paraId="7E952947" w14:textId="77777777" w:rsidR="00BF3594" w:rsidRDefault="00BF3594" w:rsidP="00652721">
            <w:pPr>
              <w:pStyle w:val="Body"/>
              <w:rPr>
                <w:bCs/>
              </w:rPr>
            </w:pPr>
            <w:r>
              <w:rPr>
                <w:bCs/>
              </w:rPr>
              <w:t>Any soiling or bed wetting?</w:t>
            </w:r>
          </w:p>
          <w:p w14:paraId="3B5D7A03" w14:textId="77777777" w:rsidR="00BF3594" w:rsidRPr="00CB630F" w:rsidRDefault="00BF3594" w:rsidP="00652721">
            <w:pPr>
              <w:pStyle w:val="Body"/>
              <w:rPr>
                <w:bCs/>
              </w:rPr>
            </w:pPr>
          </w:p>
        </w:tc>
        <w:tc>
          <w:tcPr>
            <w:tcW w:w="6446" w:type="dxa"/>
          </w:tcPr>
          <w:p w14:paraId="0C1E8A41" w14:textId="77777777" w:rsidR="00BF3594" w:rsidRPr="00CB630F" w:rsidRDefault="00BF3594" w:rsidP="00652721">
            <w:pPr>
              <w:pStyle w:val="Body"/>
              <w:rPr>
                <w:bCs/>
              </w:rPr>
            </w:pPr>
          </w:p>
        </w:tc>
      </w:tr>
      <w:tr w:rsidR="00BF3594" w:rsidRPr="00CB630F" w14:paraId="77EFBD29" w14:textId="77777777" w:rsidTr="00652721">
        <w:trPr>
          <w:jc w:val="center"/>
        </w:trPr>
        <w:tc>
          <w:tcPr>
            <w:tcW w:w="3614" w:type="dxa"/>
          </w:tcPr>
          <w:p w14:paraId="4ADCE1EB" w14:textId="77777777" w:rsidR="00BF3594" w:rsidRPr="00CB630F" w:rsidRDefault="00BF3594" w:rsidP="00652721">
            <w:pPr>
              <w:pStyle w:val="Body"/>
            </w:pPr>
            <w:r>
              <w:rPr>
                <w:bCs/>
              </w:rPr>
              <w:t>Any</w:t>
            </w:r>
            <w:r w:rsidRPr="00CB630F">
              <w:rPr>
                <w:bCs/>
              </w:rPr>
              <w:t xml:space="preserve"> Diagnosed Conditions</w:t>
            </w:r>
            <w:r>
              <w:t>?</w:t>
            </w:r>
          </w:p>
          <w:p w14:paraId="16D3CE4A" w14:textId="77777777" w:rsidR="00BF3594" w:rsidRPr="00CB630F" w:rsidRDefault="00BF3594" w:rsidP="00652721">
            <w:pPr>
              <w:pStyle w:val="Body"/>
              <w:rPr>
                <w:bCs/>
              </w:rPr>
            </w:pPr>
            <w:r w:rsidRPr="00CB630F">
              <w:rPr>
                <w:bCs/>
              </w:rPr>
              <w:t xml:space="preserve"> - dates and diagnosing Dr’s name and Clinic contact details if possible.</w:t>
            </w:r>
          </w:p>
        </w:tc>
        <w:tc>
          <w:tcPr>
            <w:tcW w:w="6446" w:type="dxa"/>
          </w:tcPr>
          <w:p w14:paraId="569D9F29" w14:textId="77777777" w:rsidR="00BF3594" w:rsidRPr="00CB630F" w:rsidRDefault="00BF3594" w:rsidP="00652721">
            <w:pPr>
              <w:pStyle w:val="Body"/>
              <w:rPr>
                <w:bCs/>
              </w:rPr>
            </w:pPr>
          </w:p>
        </w:tc>
      </w:tr>
      <w:tr w:rsidR="00BF3594" w:rsidRPr="00CB630F" w14:paraId="11773591" w14:textId="77777777" w:rsidTr="00652721">
        <w:trPr>
          <w:jc w:val="center"/>
        </w:trPr>
        <w:tc>
          <w:tcPr>
            <w:tcW w:w="3614" w:type="dxa"/>
          </w:tcPr>
          <w:p w14:paraId="4338C2DC" w14:textId="77777777" w:rsidR="00BF3594" w:rsidRPr="00CB630F" w:rsidRDefault="00BF3594" w:rsidP="00652721">
            <w:pPr>
              <w:pStyle w:val="Body"/>
            </w:pPr>
            <w:r>
              <w:rPr>
                <w:bCs/>
              </w:rPr>
              <w:t>Any c</w:t>
            </w:r>
            <w:r w:rsidRPr="00CB630F">
              <w:rPr>
                <w:bCs/>
              </w:rPr>
              <w:t>urrent medication</w:t>
            </w:r>
            <w:r>
              <w:t>?</w:t>
            </w:r>
          </w:p>
          <w:p w14:paraId="73983A3A" w14:textId="77777777" w:rsidR="00BF3594" w:rsidRPr="00CB630F" w:rsidRDefault="00BF3594" w:rsidP="00652721">
            <w:pPr>
              <w:pStyle w:val="Body"/>
              <w:rPr>
                <w:bCs/>
              </w:rPr>
            </w:pPr>
            <w:r w:rsidRPr="00CB630F">
              <w:rPr>
                <w:bCs/>
              </w:rPr>
              <w:t xml:space="preserve"> – date and prescribing Dr’s name and Clinic contact details.</w:t>
            </w:r>
          </w:p>
        </w:tc>
        <w:tc>
          <w:tcPr>
            <w:tcW w:w="6446" w:type="dxa"/>
          </w:tcPr>
          <w:p w14:paraId="31FEA7C6" w14:textId="77777777" w:rsidR="00BF3594" w:rsidRPr="00CB630F" w:rsidRDefault="00BF3594" w:rsidP="00652721">
            <w:pPr>
              <w:pStyle w:val="Body"/>
              <w:rPr>
                <w:bCs/>
              </w:rPr>
            </w:pPr>
          </w:p>
        </w:tc>
      </w:tr>
      <w:tr w:rsidR="00BF3594" w:rsidRPr="00CB630F" w14:paraId="72983A25" w14:textId="77777777" w:rsidTr="00652721">
        <w:trPr>
          <w:jc w:val="center"/>
        </w:trPr>
        <w:tc>
          <w:tcPr>
            <w:tcW w:w="3614" w:type="dxa"/>
          </w:tcPr>
          <w:p w14:paraId="254EBEF7" w14:textId="77777777" w:rsidR="00BF3594" w:rsidRPr="00CB630F" w:rsidRDefault="00BF3594" w:rsidP="00652721">
            <w:pPr>
              <w:pStyle w:val="Body"/>
              <w:rPr>
                <w:bCs/>
              </w:rPr>
            </w:pPr>
            <w:r w:rsidRPr="00CB630F">
              <w:rPr>
                <w:bCs/>
              </w:rPr>
              <w:t>Any known allergies?</w:t>
            </w:r>
          </w:p>
          <w:p w14:paraId="5900C18D" w14:textId="77777777" w:rsidR="00BF3594" w:rsidRPr="00CB630F" w:rsidRDefault="00BF3594" w:rsidP="00652721">
            <w:pPr>
              <w:pStyle w:val="Body"/>
              <w:rPr>
                <w:bCs/>
              </w:rPr>
            </w:pPr>
          </w:p>
        </w:tc>
        <w:tc>
          <w:tcPr>
            <w:tcW w:w="6446" w:type="dxa"/>
          </w:tcPr>
          <w:p w14:paraId="0D0E246E" w14:textId="77777777" w:rsidR="00BF3594" w:rsidRPr="00CB630F" w:rsidRDefault="00BF3594" w:rsidP="00652721">
            <w:pPr>
              <w:pStyle w:val="Body"/>
              <w:rPr>
                <w:bCs/>
              </w:rPr>
            </w:pPr>
          </w:p>
        </w:tc>
      </w:tr>
      <w:tr w:rsidR="00BF3594" w:rsidRPr="00CB630F" w14:paraId="4434F363" w14:textId="77777777" w:rsidTr="00652721">
        <w:trPr>
          <w:jc w:val="center"/>
        </w:trPr>
        <w:tc>
          <w:tcPr>
            <w:tcW w:w="3614" w:type="dxa"/>
          </w:tcPr>
          <w:p w14:paraId="54FB8165" w14:textId="77777777" w:rsidR="00BF3594" w:rsidRPr="00CB630F" w:rsidRDefault="00BF3594" w:rsidP="00652721">
            <w:pPr>
              <w:pStyle w:val="Body"/>
              <w:rPr>
                <w:bCs/>
              </w:rPr>
            </w:pPr>
            <w:r>
              <w:rPr>
                <w:bCs/>
              </w:rPr>
              <w:t>Is there a current General Practitioner? Name and contact details.</w:t>
            </w:r>
          </w:p>
        </w:tc>
        <w:tc>
          <w:tcPr>
            <w:tcW w:w="6446" w:type="dxa"/>
          </w:tcPr>
          <w:p w14:paraId="4F9FE585" w14:textId="77777777" w:rsidR="00BF3594" w:rsidRPr="00CB630F" w:rsidRDefault="00BF3594" w:rsidP="00652721">
            <w:pPr>
              <w:pStyle w:val="Body"/>
              <w:rPr>
                <w:bCs/>
              </w:rPr>
            </w:pPr>
          </w:p>
        </w:tc>
      </w:tr>
    </w:tbl>
    <w:p w14:paraId="3E69EF29" w14:textId="77777777" w:rsidR="00BF3594" w:rsidRDefault="00BF3594" w:rsidP="00BF3594">
      <w:pPr>
        <w:pStyle w:val="Body"/>
      </w:pPr>
    </w:p>
    <w:p w14:paraId="0108DBB4" w14:textId="77777777" w:rsidR="00BF3594" w:rsidRPr="005A04EB" w:rsidRDefault="00BF3594" w:rsidP="00BF3594">
      <w:pPr>
        <w:pStyle w:val="Body"/>
        <w:numPr>
          <w:ilvl w:val="0"/>
          <w:numId w:val="41"/>
        </w:numPr>
        <w:rPr>
          <w:b/>
          <w:bCs/>
          <w:sz w:val="24"/>
          <w:szCs w:val="24"/>
        </w:rPr>
      </w:pPr>
      <w:r>
        <w:rPr>
          <w:b/>
          <w:bCs/>
          <w:sz w:val="24"/>
          <w:szCs w:val="24"/>
        </w:rPr>
        <w:lastRenderedPageBreak/>
        <w:t xml:space="preserve">Child / Young Person </w:t>
      </w:r>
      <w:r w:rsidRPr="005A04EB">
        <w:rPr>
          <w:b/>
          <w:bCs/>
          <w:sz w:val="24"/>
          <w:szCs w:val="24"/>
        </w:rPr>
        <w:t>Psychological</w:t>
      </w:r>
      <w:r>
        <w:rPr>
          <w:b/>
          <w:bCs/>
          <w:sz w:val="24"/>
          <w:szCs w:val="24"/>
        </w:rPr>
        <w:t xml:space="preserve"> History</w:t>
      </w:r>
    </w:p>
    <w:tbl>
      <w:tblPr>
        <w:tblStyle w:val="TableGrid"/>
        <w:tblW w:w="0" w:type="auto"/>
        <w:jc w:val="center"/>
        <w:tblLook w:val="04A0" w:firstRow="1" w:lastRow="0" w:firstColumn="1" w:lastColumn="0" w:noHBand="0" w:noVBand="1"/>
      </w:tblPr>
      <w:tblGrid>
        <w:gridCol w:w="3349"/>
        <w:gridCol w:w="5711"/>
      </w:tblGrid>
      <w:tr w:rsidR="00BF3594" w:rsidRPr="005A04EB" w14:paraId="2DB1DD79" w14:textId="77777777" w:rsidTr="00652721">
        <w:trPr>
          <w:trHeight w:val="427"/>
          <w:jc w:val="center"/>
        </w:trPr>
        <w:tc>
          <w:tcPr>
            <w:tcW w:w="3614" w:type="dxa"/>
          </w:tcPr>
          <w:p w14:paraId="4BE139C5" w14:textId="77777777" w:rsidR="00BF3594" w:rsidRPr="005A04EB" w:rsidRDefault="00BF3594" w:rsidP="00652721">
            <w:pPr>
              <w:pStyle w:val="Body"/>
              <w:rPr>
                <w:bCs/>
              </w:rPr>
            </w:pPr>
            <w:r w:rsidRPr="005A04EB">
              <w:rPr>
                <w:bCs/>
              </w:rPr>
              <w:t>Emotional issues (</w:t>
            </w:r>
            <w:r>
              <w:t>e.g.</w:t>
            </w:r>
            <w:r w:rsidRPr="005A04EB">
              <w:rPr>
                <w:bCs/>
              </w:rPr>
              <w:t xml:space="preserve"> anxiety</w:t>
            </w:r>
            <w:r>
              <w:rPr>
                <w:bCs/>
              </w:rPr>
              <w:t>, depression</w:t>
            </w:r>
            <w:r w:rsidRPr="005A04EB">
              <w:rPr>
                <w:bCs/>
              </w:rPr>
              <w:t>)</w:t>
            </w:r>
          </w:p>
          <w:p w14:paraId="1A7208F2" w14:textId="77777777" w:rsidR="00BF3594" w:rsidRPr="005A04EB" w:rsidRDefault="00BF3594" w:rsidP="00652721">
            <w:pPr>
              <w:pStyle w:val="Body"/>
              <w:rPr>
                <w:bCs/>
              </w:rPr>
            </w:pPr>
          </w:p>
        </w:tc>
        <w:tc>
          <w:tcPr>
            <w:tcW w:w="6446" w:type="dxa"/>
          </w:tcPr>
          <w:p w14:paraId="23CDEAB5" w14:textId="77777777" w:rsidR="00BF3594" w:rsidRPr="005A04EB" w:rsidRDefault="00BF3594" w:rsidP="00652721">
            <w:pPr>
              <w:pStyle w:val="Body"/>
              <w:rPr>
                <w:bCs/>
              </w:rPr>
            </w:pPr>
          </w:p>
        </w:tc>
      </w:tr>
      <w:tr w:rsidR="00BF3594" w:rsidRPr="005A04EB" w14:paraId="214AAB75" w14:textId="77777777" w:rsidTr="00652721">
        <w:trPr>
          <w:trHeight w:val="427"/>
          <w:jc w:val="center"/>
        </w:trPr>
        <w:tc>
          <w:tcPr>
            <w:tcW w:w="3614" w:type="dxa"/>
          </w:tcPr>
          <w:p w14:paraId="1B8A3BE2" w14:textId="77777777" w:rsidR="00BF3594" w:rsidRDefault="00BF3594" w:rsidP="00652721">
            <w:pPr>
              <w:pStyle w:val="Body"/>
              <w:rPr>
                <w:bCs/>
              </w:rPr>
            </w:pPr>
            <w:r w:rsidRPr="005A04EB">
              <w:rPr>
                <w:bCs/>
              </w:rPr>
              <w:t>Risk behaviours (</w:t>
            </w:r>
            <w:r>
              <w:t>e.g.</w:t>
            </w:r>
            <w:r w:rsidRPr="005A04EB">
              <w:rPr>
                <w:bCs/>
              </w:rPr>
              <w:t xml:space="preserve"> sexual, behavioural)</w:t>
            </w:r>
          </w:p>
          <w:p w14:paraId="2128072C" w14:textId="77777777" w:rsidR="00BF3594" w:rsidRPr="005A04EB" w:rsidRDefault="00BF3594" w:rsidP="00652721">
            <w:pPr>
              <w:pStyle w:val="Body"/>
              <w:rPr>
                <w:bCs/>
              </w:rPr>
            </w:pPr>
          </w:p>
        </w:tc>
        <w:tc>
          <w:tcPr>
            <w:tcW w:w="6446" w:type="dxa"/>
          </w:tcPr>
          <w:p w14:paraId="17A7F40F" w14:textId="77777777" w:rsidR="00BF3594" w:rsidRPr="005A04EB" w:rsidRDefault="00BF3594" w:rsidP="00652721">
            <w:pPr>
              <w:pStyle w:val="Body"/>
              <w:rPr>
                <w:bCs/>
              </w:rPr>
            </w:pPr>
          </w:p>
        </w:tc>
      </w:tr>
      <w:tr w:rsidR="00BF3594" w:rsidRPr="005A04EB" w14:paraId="7539644A" w14:textId="77777777" w:rsidTr="00652721">
        <w:trPr>
          <w:trHeight w:val="427"/>
          <w:jc w:val="center"/>
        </w:trPr>
        <w:tc>
          <w:tcPr>
            <w:tcW w:w="3614" w:type="dxa"/>
          </w:tcPr>
          <w:p w14:paraId="48A07056" w14:textId="77777777" w:rsidR="00BF3594" w:rsidRPr="005A04EB" w:rsidRDefault="00BF3594" w:rsidP="00652721">
            <w:pPr>
              <w:pStyle w:val="Body"/>
              <w:rPr>
                <w:bCs/>
              </w:rPr>
            </w:pPr>
            <w:r w:rsidRPr="005A04EB">
              <w:rPr>
                <w:bCs/>
              </w:rPr>
              <w:t>Drug and alcohol issues</w:t>
            </w:r>
          </w:p>
          <w:p w14:paraId="4E025BFF" w14:textId="77777777" w:rsidR="00BF3594" w:rsidRPr="005A04EB" w:rsidRDefault="00BF3594" w:rsidP="00652721">
            <w:pPr>
              <w:pStyle w:val="Body"/>
              <w:rPr>
                <w:bCs/>
              </w:rPr>
            </w:pPr>
          </w:p>
        </w:tc>
        <w:tc>
          <w:tcPr>
            <w:tcW w:w="6446" w:type="dxa"/>
          </w:tcPr>
          <w:p w14:paraId="4B902DC9" w14:textId="77777777" w:rsidR="00BF3594" w:rsidRPr="005A04EB" w:rsidRDefault="00BF3594" w:rsidP="00652721">
            <w:pPr>
              <w:pStyle w:val="Body"/>
              <w:rPr>
                <w:bCs/>
              </w:rPr>
            </w:pPr>
          </w:p>
        </w:tc>
      </w:tr>
      <w:tr w:rsidR="00BF3594" w:rsidRPr="005A04EB" w14:paraId="5BE8C6C7" w14:textId="77777777" w:rsidTr="00652721">
        <w:trPr>
          <w:trHeight w:val="427"/>
          <w:jc w:val="center"/>
        </w:trPr>
        <w:tc>
          <w:tcPr>
            <w:tcW w:w="3614" w:type="dxa"/>
          </w:tcPr>
          <w:p w14:paraId="35C956C8" w14:textId="77777777" w:rsidR="00BF3594" w:rsidRPr="005A04EB" w:rsidRDefault="00BF3594" w:rsidP="00652721">
            <w:pPr>
              <w:pStyle w:val="Body"/>
              <w:rPr>
                <w:bCs/>
              </w:rPr>
            </w:pPr>
            <w:r w:rsidRPr="005A04EB">
              <w:rPr>
                <w:bCs/>
              </w:rPr>
              <w:t>Current involvement with counselling or mental health services (</w:t>
            </w:r>
            <w:r>
              <w:t>e.g.</w:t>
            </w:r>
            <w:r w:rsidRPr="005A04EB">
              <w:rPr>
                <w:bCs/>
              </w:rPr>
              <w:t xml:space="preserve"> Take Two or CYMHS)</w:t>
            </w:r>
          </w:p>
        </w:tc>
        <w:tc>
          <w:tcPr>
            <w:tcW w:w="6446" w:type="dxa"/>
          </w:tcPr>
          <w:p w14:paraId="0812FFB7" w14:textId="77777777" w:rsidR="00BF3594" w:rsidRPr="005A04EB" w:rsidRDefault="00BF3594" w:rsidP="00652721">
            <w:pPr>
              <w:pStyle w:val="Body"/>
              <w:rPr>
                <w:bCs/>
              </w:rPr>
            </w:pPr>
          </w:p>
        </w:tc>
      </w:tr>
    </w:tbl>
    <w:p w14:paraId="0C1E9C15" w14:textId="77777777" w:rsidR="00BF3594" w:rsidRDefault="00BF3594" w:rsidP="00BF3594">
      <w:pPr>
        <w:pStyle w:val="Body"/>
        <w:ind w:left="720"/>
        <w:rPr>
          <w:b/>
          <w:bCs/>
          <w:sz w:val="24"/>
          <w:szCs w:val="24"/>
        </w:rPr>
      </w:pPr>
    </w:p>
    <w:p w14:paraId="0D5698AA" w14:textId="77777777" w:rsidR="00BF3594" w:rsidRPr="00B55FEE" w:rsidRDefault="00BF3594" w:rsidP="00BF3594">
      <w:pPr>
        <w:pStyle w:val="Body"/>
        <w:numPr>
          <w:ilvl w:val="0"/>
          <w:numId w:val="41"/>
        </w:numPr>
        <w:rPr>
          <w:b/>
          <w:bCs/>
          <w:sz w:val="24"/>
          <w:szCs w:val="24"/>
        </w:rPr>
      </w:pPr>
      <w:r w:rsidRPr="00B55FEE">
        <w:rPr>
          <w:b/>
          <w:bCs/>
          <w:sz w:val="24"/>
          <w:szCs w:val="24"/>
        </w:rPr>
        <w:t>Other Health Services</w:t>
      </w:r>
    </w:p>
    <w:tbl>
      <w:tblPr>
        <w:tblStyle w:val="TableGrid"/>
        <w:tblW w:w="0" w:type="auto"/>
        <w:jc w:val="center"/>
        <w:tblLook w:val="04A0" w:firstRow="1" w:lastRow="0" w:firstColumn="1" w:lastColumn="0" w:noHBand="0" w:noVBand="1"/>
      </w:tblPr>
      <w:tblGrid>
        <w:gridCol w:w="3414"/>
        <w:gridCol w:w="5646"/>
      </w:tblGrid>
      <w:tr w:rsidR="00BF3594" w:rsidRPr="00B55FEE" w14:paraId="63D41973" w14:textId="77777777" w:rsidTr="00652721">
        <w:trPr>
          <w:jc w:val="center"/>
        </w:trPr>
        <w:tc>
          <w:tcPr>
            <w:tcW w:w="3614" w:type="dxa"/>
          </w:tcPr>
          <w:p w14:paraId="4E2B6CBA" w14:textId="77777777" w:rsidR="00BF3594" w:rsidRPr="00981BFB" w:rsidRDefault="00BF3594" w:rsidP="00652721">
            <w:pPr>
              <w:pStyle w:val="Body"/>
              <w:rPr>
                <w:bCs/>
              </w:rPr>
            </w:pPr>
            <w:r w:rsidRPr="00B55FEE">
              <w:rPr>
                <w:bCs/>
              </w:rPr>
              <w:t>Optometry</w:t>
            </w:r>
          </w:p>
          <w:p w14:paraId="72F6F389" w14:textId="77777777" w:rsidR="00BF3594" w:rsidRDefault="00BF3594" w:rsidP="00BF3594">
            <w:pPr>
              <w:pStyle w:val="Body"/>
              <w:numPr>
                <w:ilvl w:val="0"/>
                <w:numId w:val="42"/>
              </w:numPr>
              <w:rPr>
                <w:bCs/>
              </w:rPr>
            </w:pPr>
            <w:r w:rsidRPr="00B55FEE">
              <w:rPr>
                <w:bCs/>
              </w:rPr>
              <w:t>Does the child wear glasses?</w:t>
            </w:r>
          </w:p>
          <w:p w14:paraId="06E9B20E" w14:textId="77777777" w:rsidR="00BF3594" w:rsidRPr="00B55FEE" w:rsidRDefault="00BF3594" w:rsidP="00BF3594">
            <w:pPr>
              <w:pStyle w:val="Body"/>
              <w:numPr>
                <w:ilvl w:val="0"/>
                <w:numId w:val="42"/>
              </w:numPr>
              <w:rPr>
                <w:bCs/>
              </w:rPr>
            </w:pPr>
            <w:r w:rsidRPr="00B55FEE">
              <w:rPr>
                <w:bCs/>
              </w:rPr>
              <w:t>Date of last known vision check?</w:t>
            </w:r>
          </w:p>
        </w:tc>
        <w:tc>
          <w:tcPr>
            <w:tcW w:w="6446" w:type="dxa"/>
          </w:tcPr>
          <w:p w14:paraId="4E606A1F" w14:textId="77777777" w:rsidR="00BF3594" w:rsidRPr="00B55FEE" w:rsidRDefault="00BF3594" w:rsidP="00652721">
            <w:pPr>
              <w:pStyle w:val="Body"/>
              <w:rPr>
                <w:bCs/>
              </w:rPr>
            </w:pPr>
          </w:p>
        </w:tc>
      </w:tr>
      <w:tr w:rsidR="00BF3594" w:rsidRPr="00B55FEE" w14:paraId="774C15D8" w14:textId="77777777" w:rsidTr="00652721">
        <w:trPr>
          <w:jc w:val="center"/>
        </w:trPr>
        <w:tc>
          <w:tcPr>
            <w:tcW w:w="3614" w:type="dxa"/>
          </w:tcPr>
          <w:p w14:paraId="5AE14A16" w14:textId="77777777" w:rsidR="00BF3594" w:rsidRPr="00560989" w:rsidRDefault="00BF3594" w:rsidP="00652721">
            <w:pPr>
              <w:pStyle w:val="Body"/>
            </w:pPr>
            <w:r w:rsidRPr="00560989">
              <w:t>Dental</w:t>
            </w:r>
          </w:p>
          <w:p w14:paraId="0FE40AC2" w14:textId="77777777" w:rsidR="00BF3594" w:rsidRPr="00B55FEE" w:rsidRDefault="00BF3594" w:rsidP="00BF3594">
            <w:pPr>
              <w:pStyle w:val="Body"/>
              <w:numPr>
                <w:ilvl w:val="0"/>
                <w:numId w:val="42"/>
              </w:numPr>
              <w:rPr>
                <w:bCs/>
              </w:rPr>
            </w:pPr>
            <w:r w:rsidRPr="00B55FEE">
              <w:rPr>
                <w:bCs/>
              </w:rPr>
              <w:t>Date of last known dental check?</w:t>
            </w:r>
          </w:p>
        </w:tc>
        <w:tc>
          <w:tcPr>
            <w:tcW w:w="6446" w:type="dxa"/>
          </w:tcPr>
          <w:p w14:paraId="3A7D6302" w14:textId="77777777" w:rsidR="00BF3594" w:rsidRPr="00B55FEE" w:rsidRDefault="00BF3594" w:rsidP="00652721">
            <w:pPr>
              <w:pStyle w:val="Body"/>
              <w:rPr>
                <w:bCs/>
              </w:rPr>
            </w:pPr>
          </w:p>
        </w:tc>
      </w:tr>
      <w:tr w:rsidR="00BF3594" w:rsidRPr="00B55FEE" w14:paraId="003F3529" w14:textId="77777777" w:rsidTr="00652721">
        <w:trPr>
          <w:jc w:val="center"/>
        </w:trPr>
        <w:tc>
          <w:tcPr>
            <w:tcW w:w="3614" w:type="dxa"/>
          </w:tcPr>
          <w:p w14:paraId="3CEF02AB" w14:textId="77777777" w:rsidR="00BF3594" w:rsidRDefault="00BF3594" w:rsidP="00652721">
            <w:pPr>
              <w:pStyle w:val="Body"/>
              <w:rPr>
                <w:bCs/>
              </w:rPr>
            </w:pPr>
            <w:r w:rsidRPr="00B55FEE">
              <w:t>Audiology</w:t>
            </w:r>
          </w:p>
          <w:p w14:paraId="3846360F" w14:textId="77777777" w:rsidR="00BF3594" w:rsidRDefault="00BF3594" w:rsidP="00BF3594">
            <w:pPr>
              <w:pStyle w:val="Body"/>
              <w:numPr>
                <w:ilvl w:val="0"/>
                <w:numId w:val="42"/>
              </w:numPr>
              <w:rPr>
                <w:bCs/>
              </w:rPr>
            </w:pPr>
            <w:r w:rsidRPr="00B55FEE">
              <w:rPr>
                <w:bCs/>
              </w:rPr>
              <w:t xml:space="preserve">Has the child’s hearing been checked?  </w:t>
            </w:r>
          </w:p>
          <w:p w14:paraId="7894B26A" w14:textId="77777777" w:rsidR="00BF3594" w:rsidRPr="00B55FEE" w:rsidRDefault="00BF3594" w:rsidP="00BF3594">
            <w:pPr>
              <w:pStyle w:val="Body"/>
              <w:numPr>
                <w:ilvl w:val="0"/>
                <w:numId w:val="42"/>
              </w:numPr>
              <w:rPr>
                <w:bCs/>
              </w:rPr>
            </w:pPr>
            <w:r w:rsidRPr="00B55FEE">
              <w:rPr>
                <w:bCs/>
              </w:rPr>
              <w:t>Date of check?</w:t>
            </w:r>
          </w:p>
        </w:tc>
        <w:tc>
          <w:tcPr>
            <w:tcW w:w="6446" w:type="dxa"/>
          </w:tcPr>
          <w:p w14:paraId="7B8D8BF5" w14:textId="77777777" w:rsidR="00BF3594" w:rsidRPr="00B55FEE" w:rsidRDefault="00BF3594" w:rsidP="00652721">
            <w:pPr>
              <w:pStyle w:val="Body"/>
              <w:rPr>
                <w:bCs/>
              </w:rPr>
            </w:pPr>
          </w:p>
        </w:tc>
      </w:tr>
      <w:tr w:rsidR="00BF3594" w:rsidRPr="00B55FEE" w14:paraId="44869B3A" w14:textId="77777777" w:rsidTr="00652721">
        <w:tblPrEx>
          <w:jc w:val="left"/>
        </w:tblPrEx>
        <w:tc>
          <w:tcPr>
            <w:tcW w:w="3614" w:type="dxa"/>
          </w:tcPr>
          <w:p w14:paraId="13E722D0" w14:textId="77777777" w:rsidR="00BF3594" w:rsidRPr="00B55FEE" w:rsidRDefault="00BF3594" w:rsidP="00652721">
            <w:pPr>
              <w:pStyle w:val="Body"/>
            </w:pPr>
            <w:r>
              <w:t>Other allied health services</w:t>
            </w:r>
            <w:r w:rsidRPr="6525EF88">
              <w:rPr>
                <w:b/>
                <w:bCs/>
              </w:rPr>
              <w:t xml:space="preserve"> </w:t>
            </w:r>
            <w:r>
              <w:br/>
              <w:t>(e.g. speech therapy, occupational therapy) – list contact details</w:t>
            </w:r>
          </w:p>
          <w:p w14:paraId="252F52E4" w14:textId="77777777" w:rsidR="00BF3594" w:rsidRPr="00B55FEE" w:rsidRDefault="00BF3594" w:rsidP="00652721">
            <w:pPr>
              <w:pStyle w:val="Body"/>
              <w:rPr>
                <w:bCs/>
              </w:rPr>
            </w:pPr>
          </w:p>
        </w:tc>
        <w:tc>
          <w:tcPr>
            <w:tcW w:w="6446" w:type="dxa"/>
          </w:tcPr>
          <w:p w14:paraId="238BC80F" w14:textId="77777777" w:rsidR="00BF3594" w:rsidRPr="00B55FEE" w:rsidRDefault="00BF3594" w:rsidP="00652721">
            <w:pPr>
              <w:pStyle w:val="Body"/>
              <w:rPr>
                <w:bCs/>
              </w:rPr>
            </w:pPr>
          </w:p>
        </w:tc>
      </w:tr>
      <w:tr w:rsidR="00BF3594" w:rsidRPr="00B55FEE" w14:paraId="6134629B" w14:textId="77777777" w:rsidTr="00652721">
        <w:tblPrEx>
          <w:jc w:val="left"/>
        </w:tblPrEx>
        <w:tc>
          <w:tcPr>
            <w:tcW w:w="3614" w:type="dxa"/>
          </w:tcPr>
          <w:p w14:paraId="7AFDC740" w14:textId="77777777" w:rsidR="00BF3594" w:rsidRDefault="00BF3594" w:rsidP="00652721">
            <w:pPr>
              <w:pStyle w:val="Body"/>
            </w:pPr>
            <w:r>
              <w:t>Victorian Forensic Paediatric Medical Service (VFPMS)</w:t>
            </w:r>
          </w:p>
          <w:p w14:paraId="74D1D184" w14:textId="77777777" w:rsidR="00BF3594" w:rsidRPr="00B55FEE" w:rsidRDefault="00BF3594" w:rsidP="00BF3594">
            <w:pPr>
              <w:pStyle w:val="Body"/>
              <w:numPr>
                <w:ilvl w:val="0"/>
                <w:numId w:val="42"/>
              </w:numPr>
            </w:pPr>
            <w:r>
              <w:t>Has an assessment been completed (date and details)</w:t>
            </w:r>
          </w:p>
        </w:tc>
        <w:tc>
          <w:tcPr>
            <w:tcW w:w="6446" w:type="dxa"/>
          </w:tcPr>
          <w:p w14:paraId="305FAB1E" w14:textId="77777777" w:rsidR="00BF3594" w:rsidRPr="00B55FEE" w:rsidRDefault="00BF3594" w:rsidP="00652721">
            <w:pPr>
              <w:pStyle w:val="Body"/>
              <w:rPr>
                <w:bCs/>
              </w:rPr>
            </w:pPr>
          </w:p>
        </w:tc>
      </w:tr>
    </w:tbl>
    <w:p w14:paraId="31B7C3CE" w14:textId="77777777" w:rsidR="00BF3594" w:rsidRPr="00DA07EB" w:rsidRDefault="00BF3594" w:rsidP="00BF3594">
      <w:pPr>
        <w:pStyle w:val="Body"/>
      </w:pPr>
    </w:p>
    <w:p w14:paraId="71DF7419" w14:textId="77777777" w:rsidR="00BF3594" w:rsidRPr="00B705DD" w:rsidRDefault="00BF3594" w:rsidP="00BF3594">
      <w:pPr>
        <w:pStyle w:val="Body"/>
        <w:numPr>
          <w:ilvl w:val="0"/>
          <w:numId w:val="41"/>
        </w:numPr>
        <w:rPr>
          <w:b/>
          <w:bCs/>
          <w:sz w:val="24"/>
          <w:szCs w:val="24"/>
        </w:rPr>
      </w:pPr>
      <w:r w:rsidRPr="00B705DD">
        <w:rPr>
          <w:b/>
          <w:bCs/>
          <w:sz w:val="24"/>
          <w:szCs w:val="24"/>
        </w:rPr>
        <w:t>Speech</w:t>
      </w:r>
      <w:r>
        <w:rPr>
          <w:b/>
          <w:bCs/>
          <w:sz w:val="24"/>
          <w:szCs w:val="24"/>
        </w:rPr>
        <w:t xml:space="preserve"> and language</w:t>
      </w:r>
      <w:r w:rsidRPr="00B705DD">
        <w:rPr>
          <w:b/>
          <w:bCs/>
          <w:sz w:val="24"/>
          <w:szCs w:val="24"/>
        </w:rPr>
        <w:t xml:space="preserve"> (under 6 years)</w:t>
      </w:r>
    </w:p>
    <w:tbl>
      <w:tblPr>
        <w:tblStyle w:val="TableGrid"/>
        <w:tblW w:w="0" w:type="auto"/>
        <w:jc w:val="center"/>
        <w:tblLook w:val="04A0" w:firstRow="1" w:lastRow="0" w:firstColumn="1" w:lastColumn="0" w:noHBand="0" w:noVBand="1"/>
      </w:tblPr>
      <w:tblGrid>
        <w:gridCol w:w="3363"/>
        <w:gridCol w:w="5697"/>
      </w:tblGrid>
      <w:tr w:rsidR="00BF3594" w:rsidRPr="00B705DD" w14:paraId="641E71ED" w14:textId="77777777" w:rsidTr="00652721">
        <w:trPr>
          <w:jc w:val="center"/>
        </w:trPr>
        <w:tc>
          <w:tcPr>
            <w:tcW w:w="3614" w:type="dxa"/>
          </w:tcPr>
          <w:p w14:paraId="2475E11D" w14:textId="77777777" w:rsidR="00BF3594" w:rsidRPr="00B705DD" w:rsidRDefault="00BF3594" w:rsidP="00652721">
            <w:pPr>
              <w:pStyle w:val="Body"/>
              <w:rPr>
                <w:bCs/>
              </w:rPr>
            </w:pPr>
            <w:r w:rsidRPr="00B705DD">
              <w:rPr>
                <w:bCs/>
              </w:rPr>
              <w:lastRenderedPageBreak/>
              <w:t>Sucking, chewing, feeding ability?</w:t>
            </w:r>
          </w:p>
        </w:tc>
        <w:tc>
          <w:tcPr>
            <w:tcW w:w="6446" w:type="dxa"/>
          </w:tcPr>
          <w:p w14:paraId="5949DD17" w14:textId="77777777" w:rsidR="00BF3594" w:rsidRPr="00B705DD" w:rsidRDefault="00BF3594" w:rsidP="00652721">
            <w:pPr>
              <w:pStyle w:val="Body"/>
              <w:rPr>
                <w:bCs/>
              </w:rPr>
            </w:pPr>
          </w:p>
          <w:p w14:paraId="01B3A71B" w14:textId="77777777" w:rsidR="00BF3594" w:rsidRPr="00B705DD" w:rsidRDefault="00BF3594" w:rsidP="00652721">
            <w:pPr>
              <w:pStyle w:val="Body"/>
              <w:rPr>
                <w:bCs/>
              </w:rPr>
            </w:pPr>
          </w:p>
        </w:tc>
      </w:tr>
      <w:tr w:rsidR="00BF3594" w:rsidRPr="00B705DD" w14:paraId="4218FF1C" w14:textId="77777777" w:rsidTr="00652721">
        <w:trPr>
          <w:jc w:val="center"/>
        </w:trPr>
        <w:tc>
          <w:tcPr>
            <w:tcW w:w="3614" w:type="dxa"/>
          </w:tcPr>
          <w:p w14:paraId="7F057700" w14:textId="77777777" w:rsidR="00BF3594" w:rsidRPr="00B705DD" w:rsidRDefault="00BF3594" w:rsidP="00652721">
            <w:pPr>
              <w:pStyle w:val="Body"/>
              <w:rPr>
                <w:bCs/>
              </w:rPr>
            </w:pPr>
            <w:r w:rsidRPr="00B705DD">
              <w:rPr>
                <w:bCs/>
              </w:rPr>
              <w:t xml:space="preserve">First words and sentences (0-3 </w:t>
            </w:r>
            <w:proofErr w:type="spellStart"/>
            <w:r w:rsidRPr="00B705DD">
              <w:rPr>
                <w:bCs/>
              </w:rPr>
              <w:t>yrs</w:t>
            </w:r>
            <w:proofErr w:type="spellEnd"/>
            <w:r w:rsidRPr="00B705DD">
              <w:rPr>
                <w:bCs/>
              </w:rPr>
              <w:t>)</w:t>
            </w:r>
          </w:p>
        </w:tc>
        <w:tc>
          <w:tcPr>
            <w:tcW w:w="6446" w:type="dxa"/>
          </w:tcPr>
          <w:p w14:paraId="0FB32D0B" w14:textId="77777777" w:rsidR="00BF3594" w:rsidRPr="00B705DD" w:rsidRDefault="00BF3594" w:rsidP="00652721">
            <w:pPr>
              <w:pStyle w:val="Body"/>
              <w:rPr>
                <w:bCs/>
              </w:rPr>
            </w:pPr>
          </w:p>
          <w:p w14:paraId="67D3C427" w14:textId="77777777" w:rsidR="00BF3594" w:rsidRPr="00B705DD" w:rsidRDefault="00BF3594" w:rsidP="00652721">
            <w:pPr>
              <w:pStyle w:val="Body"/>
              <w:rPr>
                <w:bCs/>
              </w:rPr>
            </w:pPr>
          </w:p>
        </w:tc>
      </w:tr>
      <w:tr w:rsidR="00BF3594" w:rsidRPr="00B705DD" w14:paraId="38ECB8F2" w14:textId="77777777" w:rsidTr="00652721">
        <w:trPr>
          <w:jc w:val="center"/>
        </w:trPr>
        <w:tc>
          <w:tcPr>
            <w:tcW w:w="3614" w:type="dxa"/>
          </w:tcPr>
          <w:p w14:paraId="53FFA113" w14:textId="77777777" w:rsidR="00BF3594" w:rsidRPr="00B705DD" w:rsidRDefault="00BF3594" w:rsidP="00652721">
            <w:pPr>
              <w:pStyle w:val="Body"/>
              <w:rPr>
                <w:bCs/>
              </w:rPr>
            </w:pPr>
            <w:r w:rsidRPr="00B705DD">
              <w:rPr>
                <w:bCs/>
              </w:rPr>
              <w:t>Identification of first sounds in names</w:t>
            </w:r>
          </w:p>
          <w:p w14:paraId="10D32FD2" w14:textId="77777777" w:rsidR="00BF3594" w:rsidRPr="00B705DD" w:rsidRDefault="00BF3594" w:rsidP="00652721">
            <w:pPr>
              <w:pStyle w:val="Body"/>
              <w:rPr>
                <w:bCs/>
              </w:rPr>
            </w:pPr>
            <w:r w:rsidRPr="00B705DD">
              <w:rPr>
                <w:bCs/>
              </w:rPr>
              <w:t xml:space="preserve">Ability to remember and repeat songs/rhymes (3-5 </w:t>
            </w:r>
            <w:proofErr w:type="spellStart"/>
            <w:r w:rsidRPr="00B705DD">
              <w:rPr>
                <w:bCs/>
              </w:rPr>
              <w:t>yrs</w:t>
            </w:r>
            <w:proofErr w:type="spellEnd"/>
            <w:r w:rsidRPr="00B705DD">
              <w:rPr>
                <w:bCs/>
              </w:rPr>
              <w:t>)</w:t>
            </w:r>
          </w:p>
        </w:tc>
        <w:tc>
          <w:tcPr>
            <w:tcW w:w="6446" w:type="dxa"/>
          </w:tcPr>
          <w:p w14:paraId="10DE3D92" w14:textId="77777777" w:rsidR="00BF3594" w:rsidRPr="00B705DD" w:rsidRDefault="00BF3594" w:rsidP="00652721">
            <w:pPr>
              <w:pStyle w:val="Body"/>
              <w:rPr>
                <w:bCs/>
              </w:rPr>
            </w:pPr>
          </w:p>
        </w:tc>
      </w:tr>
    </w:tbl>
    <w:p w14:paraId="6C7FEA83" w14:textId="77777777" w:rsidR="00BF3594" w:rsidRPr="00B705DD" w:rsidRDefault="00BF3594" w:rsidP="00BF3594">
      <w:pPr>
        <w:pStyle w:val="Body"/>
        <w:rPr>
          <w:b/>
          <w:bCs/>
        </w:rPr>
      </w:pPr>
    </w:p>
    <w:p w14:paraId="02549230" w14:textId="77777777" w:rsidR="00BF3594" w:rsidRPr="00B705DD" w:rsidRDefault="00BF3594" w:rsidP="00BF3594">
      <w:pPr>
        <w:pStyle w:val="Body"/>
        <w:numPr>
          <w:ilvl w:val="0"/>
          <w:numId w:val="41"/>
        </w:numPr>
        <w:rPr>
          <w:b/>
          <w:bCs/>
          <w:sz w:val="24"/>
          <w:szCs w:val="24"/>
        </w:rPr>
      </w:pPr>
      <w:r w:rsidRPr="007979FA">
        <w:rPr>
          <w:b/>
          <w:bCs/>
          <w:sz w:val="24"/>
          <w:szCs w:val="24"/>
        </w:rPr>
        <w:t>Nutrition</w:t>
      </w:r>
      <w:r>
        <w:rPr>
          <w:b/>
          <w:bCs/>
          <w:sz w:val="24"/>
          <w:szCs w:val="24"/>
        </w:rPr>
        <w:t>, exercise and sleep</w:t>
      </w:r>
    </w:p>
    <w:tbl>
      <w:tblPr>
        <w:tblStyle w:val="TableGrid"/>
        <w:tblW w:w="0" w:type="auto"/>
        <w:jc w:val="center"/>
        <w:tblLook w:val="04A0" w:firstRow="1" w:lastRow="0" w:firstColumn="1" w:lastColumn="0" w:noHBand="0" w:noVBand="1"/>
      </w:tblPr>
      <w:tblGrid>
        <w:gridCol w:w="3613"/>
        <w:gridCol w:w="5447"/>
      </w:tblGrid>
      <w:tr w:rsidR="00BF3594" w:rsidRPr="00B705DD" w14:paraId="7F957C3F" w14:textId="77777777" w:rsidTr="00652721">
        <w:trPr>
          <w:jc w:val="center"/>
        </w:trPr>
        <w:tc>
          <w:tcPr>
            <w:tcW w:w="3823" w:type="dxa"/>
          </w:tcPr>
          <w:p w14:paraId="0178F2D0" w14:textId="77777777" w:rsidR="00BF3594" w:rsidRDefault="00BF3594" w:rsidP="00652721">
            <w:pPr>
              <w:pStyle w:val="Body"/>
              <w:rPr>
                <w:bCs/>
              </w:rPr>
            </w:pPr>
            <w:r w:rsidRPr="00211C9F">
              <w:rPr>
                <w:bCs/>
              </w:rPr>
              <w:t xml:space="preserve">Eating habits </w:t>
            </w:r>
          </w:p>
          <w:p w14:paraId="1807D1F6" w14:textId="77777777" w:rsidR="00BF3594" w:rsidRDefault="00BF3594" w:rsidP="00BF3594">
            <w:pPr>
              <w:pStyle w:val="Body"/>
              <w:numPr>
                <w:ilvl w:val="0"/>
                <w:numId w:val="42"/>
              </w:numPr>
              <w:rPr>
                <w:bCs/>
              </w:rPr>
            </w:pPr>
            <w:r w:rsidRPr="00211C9F">
              <w:rPr>
                <w:bCs/>
              </w:rPr>
              <w:t>what are the child/young person</w:t>
            </w:r>
            <w:r>
              <w:rPr>
                <w:bCs/>
              </w:rPr>
              <w:t>’</w:t>
            </w:r>
            <w:r w:rsidRPr="00211C9F">
              <w:rPr>
                <w:bCs/>
              </w:rPr>
              <w:t xml:space="preserve">s food likes/dislikes? </w:t>
            </w:r>
          </w:p>
          <w:p w14:paraId="7F0E7DE9" w14:textId="77777777" w:rsidR="00BF3594" w:rsidRPr="00B705DD" w:rsidRDefault="00BF3594" w:rsidP="00BF3594">
            <w:pPr>
              <w:pStyle w:val="Body"/>
              <w:numPr>
                <w:ilvl w:val="0"/>
                <w:numId w:val="42"/>
              </w:numPr>
            </w:pPr>
            <w:r>
              <w:t>are there concerns around food consumption</w:t>
            </w:r>
          </w:p>
        </w:tc>
        <w:tc>
          <w:tcPr>
            <w:tcW w:w="6237" w:type="dxa"/>
          </w:tcPr>
          <w:p w14:paraId="6A013F85" w14:textId="77777777" w:rsidR="00BF3594" w:rsidRPr="00B705DD" w:rsidRDefault="00BF3594" w:rsidP="00652721">
            <w:pPr>
              <w:pStyle w:val="Body"/>
              <w:rPr>
                <w:bCs/>
              </w:rPr>
            </w:pPr>
          </w:p>
          <w:p w14:paraId="4CEEC8AD" w14:textId="77777777" w:rsidR="00BF3594" w:rsidRPr="00B705DD" w:rsidRDefault="00BF3594" w:rsidP="00652721">
            <w:pPr>
              <w:pStyle w:val="Body"/>
              <w:rPr>
                <w:bCs/>
              </w:rPr>
            </w:pPr>
          </w:p>
        </w:tc>
      </w:tr>
      <w:tr w:rsidR="00BF3594" w:rsidRPr="00B705DD" w14:paraId="50D617D5" w14:textId="77777777" w:rsidTr="00652721">
        <w:trPr>
          <w:jc w:val="center"/>
        </w:trPr>
        <w:tc>
          <w:tcPr>
            <w:tcW w:w="3823" w:type="dxa"/>
          </w:tcPr>
          <w:p w14:paraId="24CC7034" w14:textId="77777777" w:rsidR="00BF3594" w:rsidRDefault="00BF3594" w:rsidP="00652721">
            <w:pPr>
              <w:pStyle w:val="Body"/>
              <w:rPr>
                <w:bCs/>
              </w:rPr>
            </w:pPr>
            <w:r w:rsidRPr="00211C9F">
              <w:rPr>
                <w:bCs/>
              </w:rPr>
              <w:t xml:space="preserve">Nutritional intake </w:t>
            </w:r>
          </w:p>
          <w:p w14:paraId="51F94358" w14:textId="77777777" w:rsidR="00BF3594" w:rsidRDefault="00BF3594" w:rsidP="00BF3594">
            <w:pPr>
              <w:pStyle w:val="Body"/>
              <w:numPr>
                <w:ilvl w:val="0"/>
                <w:numId w:val="42"/>
              </w:numPr>
              <w:rPr>
                <w:bCs/>
              </w:rPr>
            </w:pPr>
            <w:r w:rsidRPr="00211C9F">
              <w:rPr>
                <w:bCs/>
              </w:rPr>
              <w:t xml:space="preserve">does the child/young person have a balanced diet? </w:t>
            </w:r>
          </w:p>
          <w:p w14:paraId="6299799B" w14:textId="77777777" w:rsidR="00BF3594" w:rsidRDefault="00BF3594" w:rsidP="00BF3594">
            <w:pPr>
              <w:pStyle w:val="Body"/>
              <w:numPr>
                <w:ilvl w:val="0"/>
                <w:numId w:val="42"/>
              </w:numPr>
              <w:rPr>
                <w:bCs/>
              </w:rPr>
            </w:pPr>
            <w:r>
              <w:rPr>
                <w:bCs/>
              </w:rPr>
              <w:t>do they eat a lot of sweet or salty food/ snacks</w:t>
            </w:r>
            <w:r w:rsidRPr="00211C9F">
              <w:rPr>
                <w:bCs/>
              </w:rPr>
              <w:t xml:space="preserve">? </w:t>
            </w:r>
          </w:p>
          <w:p w14:paraId="34DB2C11" w14:textId="77777777" w:rsidR="00BF3594" w:rsidRPr="00B705DD" w:rsidRDefault="00BF3594" w:rsidP="00BF3594">
            <w:pPr>
              <w:pStyle w:val="Body"/>
              <w:numPr>
                <w:ilvl w:val="0"/>
                <w:numId w:val="42"/>
              </w:numPr>
              <w:rPr>
                <w:bCs/>
              </w:rPr>
            </w:pPr>
            <w:r>
              <w:rPr>
                <w:bCs/>
              </w:rPr>
              <w:t>do they d</w:t>
            </w:r>
            <w:r w:rsidRPr="00211C9F">
              <w:rPr>
                <w:bCs/>
              </w:rPr>
              <w:t>rink water</w:t>
            </w:r>
            <w:r>
              <w:rPr>
                <w:bCs/>
              </w:rPr>
              <w:t xml:space="preserve"> / milk/ soft drink</w:t>
            </w:r>
          </w:p>
        </w:tc>
        <w:tc>
          <w:tcPr>
            <w:tcW w:w="6237" w:type="dxa"/>
          </w:tcPr>
          <w:p w14:paraId="57364C36" w14:textId="77777777" w:rsidR="00BF3594" w:rsidRPr="00B705DD" w:rsidRDefault="00BF3594" w:rsidP="00652721">
            <w:pPr>
              <w:pStyle w:val="Body"/>
              <w:rPr>
                <w:bCs/>
              </w:rPr>
            </w:pPr>
          </w:p>
          <w:p w14:paraId="59168AC2" w14:textId="77777777" w:rsidR="00BF3594" w:rsidRPr="00B705DD" w:rsidRDefault="00BF3594" w:rsidP="00652721">
            <w:pPr>
              <w:pStyle w:val="Body"/>
              <w:rPr>
                <w:bCs/>
              </w:rPr>
            </w:pPr>
          </w:p>
        </w:tc>
      </w:tr>
      <w:tr w:rsidR="00BF3594" w:rsidRPr="00B705DD" w14:paraId="1CD3E31D" w14:textId="77777777" w:rsidTr="00652721">
        <w:trPr>
          <w:jc w:val="center"/>
        </w:trPr>
        <w:tc>
          <w:tcPr>
            <w:tcW w:w="3823" w:type="dxa"/>
          </w:tcPr>
          <w:p w14:paraId="405D1AAC" w14:textId="77777777" w:rsidR="00BF3594" w:rsidRDefault="00BF3594" w:rsidP="00652721">
            <w:pPr>
              <w:pStyle w:val="Body"/>
              <w:rPr>
                <w:bCs/>
              </w:rPr>
            </w:pPr>
            <w:r>
              <w:rPr>
                <w:bCs/>
              </w:rPr>
              <w:t>Exercise routines</w:t>
            </w:r>
          </w:p>
          <w:p w14:paraId="4ED51F96" w14:textId="77777777" w:rsidR="00BF3594" w:rsidRDefault="00BF3594" w:rsidP="00BF3594">
            <w:pPr>
              <w:pStyle w:val="Body"/>
              <w:numPr>
                <w:ilvl w:val="0"/>
                <w:numId w:val="42"/>
              </w:numPr>
              <w:rPr>
                <w:bCs/>
              </w:rPr>
            </w:pPr>
            <w:r>
              <w:rPr>
                <w:bCs/>
              </w:rPr>
              <w:t>do they play an organised sport?</w:t>
            </w:r>
          </w:p>
          <w:p w14:paraId="612994EF" w14:textId="77777777" w:rsidR="00BF3594" w:rsidRPr="00B705DD" w:rsidRDefault="00BF3594" w:rsidP="00BF3594">
            <w:pPr>
              <w:pStyle w:val="Body"/>
              <w:numPr>
                <w:ilvl w:val="0"/>
                <w:numId w:val="42"/>
              </w:numPr>
              <w:rPr>
                <w:bCs/>
              </w:rPr>
            </w:pPr>
            <w:r>
              <w:rPr>
                <w:bCs/>
              </w:rPr>
              <w:t>do they do outdoor activities i.e. bike riding, swimming?</w:t>
            </w:r>
          </w:p>
        </w:tc>
        <w:tc>
          <w:tcPr>
            <w:tcW w:w="6237" w:type="dxa"/>
          </w:tcPr>
          <w:p w14:paraId="13436DB1" w14:textId="77777777" w:rsidR="00BF3594" w:rsidRPr="00B705DD" w:rsidRDefault="00BF3594" w:rsidP="00652721">
            <w:pPr>
              <w:pStyle w:val="Body"/>
              <w:rPr>
                <w:bCs/>
              </w:rPr>
            </w:pPr>
          </w:p>
        </w:tc>
      </w:tr>
      <w:tr w:rsidR="00BF3594" w:rsidRPr="00B705DD" w14:paraId="6C68DA9A" w14:textId="77777777" w:rsidTr="00652721">
        <w:trPr>
          <w:jc w:val="center"/>
        </w:trPr>
        <w:tc>
          <w:tcPr>
            <w:tcW w:w="3823" w:type="dxa"/>
          </w:tcPr>
          <w:p w14:paraId="07BC91C7" w14:textId="77777777" w:rsidR="00BF3594" w:rsidRDefault="00BF3594" w:rsidP="00652721">
            <w:pPr>
              <w:pStyle w:val="Body"/>
              <w:rPr>
                <w:bCs/>
              </w:rPr>
            </w:pPr>
            <w:r>
              <w:rPr>
                <w:bCs/>
              </w:rPr>
              <w:t>Sleep routines</w:t>
            </w:r>
          </w:p>
          <w:p w14:paraId="68312248" w14:textId="77777777" w:rsidR="00BF3594" w:rsidRPr="006E6F2F" w:rsidRDefault="00BF3594" w:rsidP="00BF3594">
            <w:pPr>
              <w:pStyle w:val="Body"/>
              <w:numPr>
                <w:ilvl w:val="0"/>
                <w:numId w:val="42"/>
              </w:numPr>
              <w:rPr>
                <w:bCs/>
              </w:rPr>
            </w:pPr>
            <w:r>
              <w:rPr>
                <w:bCs/>
              </w:rPr>
              <w:t>do they have a regular bedtime?</w:t>
            </w:r>
          </w:p>
        </w:tc>
        <w:tc>
          <w:tcPr>
            <w:tcW w:w="6237" w:type="dxa"/>
          </w:tcPr>
          <w:p w14:paraId="3FFD1DB1" w14:textId="77777777" w:rsidR="00BF3594" w:rsidRPr="00B705DD" w:rsidRDefault="00BF3594" w:rsidP="00652721">
            <w:pPr>
              <w:pStyle w:val="Body"/>
              <w:rPr>
                <w:bCs/>
              </w:rPr>
            </w:pPr>
          </w:p>
        </w:tc>
      </w:tr>
    </w:tbl>
    <w:p w14:paraId="0D9734D8" w14:textId="003A894A" w:rsidR="00385739" w:rsidRDefault="00385739" w:rsidP="00BF3594">
      <w:pPr>
        <w:pStyle w:val="Body"/>
      </w:pPr>
    </w:p>
    <w:p w14:paraId="60B19234" w14:textId="77777777" w:rsidR="00385739" w:rsidRDefault="00385739">
      <w:pPr>
        <w:spacing w:after="0" w:line="240" w:lineRule="auto"/>
        <w:rPr>
          <w:rFonts w:eastAsia="Times"/>
        </w:rPr>
      </w:pPr>
      <w:r>
        <w:br w:type="page"/>
      </w:r>
    </w:p>
    <w:p w14:paraId="7CD2EF59" w14:textId="77777777" w:rsidR="00BF3594" w:rsidRPr="00562423" w:rsidRDefault="00BF3594" w:rsidP="00BF3594">
      <w:pPr>
        <w:pStyle w:val="Body"/>
        <w:numPr>
          <w:ilvl w:val="0"/>
          <w:numId w:val="41"/>
        </w:numPr>
        <w:rPr>
          <w:b/>
          <w:bCs/>
          <w:sz w:val="24"/>
          <w:szCs w:val="24"/>
        </w:rPr>
      </w:pPr>
      <w:r w:rsidRPr="00562423">
        <w:rPr>
          <w:b/>
          <w:bCs/>
          <w:sz w:val="24"/>
          <w:szCs w:val="24"/>
        </w:rPr>
        <w:lastRenderedPageBreak/>
        <w:t>Childcare/Education</w:t>
      </w:r>
    </w:p>
    <w:tbl>
      <w:tblPr>
        <w:tblStyle w:val="TableGrid"/>
        <w:tblW w:w="0" w:type="auto"/>
        <w:jc w:val="center"/>
        <w:tblLook w:val="04A0" w:firstRow="1" w:lastRow="0" w:firstColumn="1" w:lastColumn="0" w:noHBand="0" w:noVBand="1"/>
      </w:tblPr>
      <w:tblGrid>
        <w:gridCol w:w="3640"/>
        <w:gridCol w:w="5420"/>
      </w:tblGrid>
      <w:tr w:rsidR="00BF3594" w:rsidRPr="00562423" w14:paraId="211B6508" w14:textId="77777777" w:rsidTr="00652721">
        <w:trPr>
          <w:jc w:val="center"/>
        </w:trPr>
        <w:tc>
          <w:tcPr>
            <w:tcW w:w="3823" w:type="dxa"/>
          </w:tcPr>
          <w:p w14:paraId="433521F7" w14:textId="77777777" w:rsidR="00BF3594" w:rsidRDefault="00BF3594" w:rsidP="00652721">
            <w:pPr>
              <w:pStyle w:val="Body"/>
              <w:rPr>
                <w:bCs/>
              </w:rPr>
            </w:pPr>
            <w:r w:rsidRPr="00562423">
              <w:rPr>
                <w:bCs/>
              </w:rPr>
              <w:t xml:space="preserve">Current </w:t>
            </w:r>
            <w:r>
              <w:rPr>
                <w:bCs/>
              </w:rPr>
              <w:t>c</w:t>
            </w:r>
            <w:r w:rsidRPr="00562423">
              <w:rPr>
                <w:bCs/>
              </w:rPr>
              <w:t>hildcare/kinder</w:t>
            </w:r>
            <w:r>
              <w:rPr>
                <w:bCs/>
              </w:rPr>
              <w:t>/</w:t>
            </w:r>
            <w:r w:rsidRPr="00562423">
              <w:rPr>
                <w:bCs/>
              </w:rPr>
              <w:t>school:</w:t>
            </w:r>
          </w:p>
          <w:p w14:paraId="6864EBA7" w14:textId="77777777" w:rsidR="00BF3594" w:rsidRDefault="00BF3594" w:rsidP="00BF3594">
            <w:pPr>
              <w:pStyle w:val="Body"/>
              <w:numPr>
                <w:ilvl w:val="0"/>
                <w:numId w:val="42"/>
              </w:numPr>
              <w:rPr>
                <w:bCs/>
              </w:rPr>
            </w:pPr>
            <w:r w:rsidRPr="00B057B2">
              <w:rPr>
                <w:bCs/>
              </w:rPr>
              <w:t>Do they regularly attend</w:t>
            </w:r>
            <w:r w:rsidRPr="00562423">
              <w:rPr>
                <w:bCs/>
              </w:rPr>
              <w:t>?</w:t>
            </w:r>
          </w:p>
          <w:p w14:paraId="02B1473B" w14:textId="77777777" w:rsidR="00BF3594" w:rsidRDefault="00BF3594" w:rsidP="00BF3594">
            <w:pPr>
              <w:pStyle w:val="Body"/>
              <w:numPr>
                <w:ilvl w:val="0"/>
                <w:numId w:val="42"/>
              </w:numPr>
              <w:rPr>
                <w:bCs/>
              </w:rPr>
            </w:pPr>
            <w:r>
              <w:rPr>
                <w:bCs/>
              </w:rPr>
              <w:t>Year level at school / kinder</w:t>
            </w:r>
          </w:p>
          <w:p w14:paraId="66064293" w14:textId="77777777" w:rsidR="00BF3594" w:rsidRPr="00562423" w:rsidRDefault="00BF3594" w:rsidP="00BF3594">
            <w:pPr>
              <w:pStyle w:val="Body"/>
              <w:numPr>
                <w:ilvl w:val="0"/>
                <w:numId w:val="42"/>
              </w:numPr>
              <w:rPr>
                <w:bCs/>
              </w:rPr>
            </w:pPr>
            <w:r>
              <w:rPr>
                <w:bCs/>
              </w:rPr>
              <w:t>How long have they been at the current school or early years setting?</w:t>
            </w:r>
          </w:p>
        </w:tc>
        <w:tc>
          <w:tcPr>
            <w:tcW w:w="6191" w:type="dxa"/>
          </w:tcPr>
          <w:p w14:paraId="1934FEB0" w14:textId="77777777" w:rsidR="00BF3594" w:rsidRPr="00562423" w:rsidRDefault="00BF3594" w:rsidP="00652721">
            <w:pPr>
              <w:pStyle w:val="Body"/>
              <w:rPr>
                <w:bCs/>
              </w:rPr>
            </w:pPr>
          </w:p>
        </w:tc>
      </w:tr>
      <w:tr w:rsidR="00BF3594" w:rsidRPr="00562423" w14:paraId="7E445A6D" w14:textId="77777777" w:rsidTr="00652721">
        <w:trPr>
          <w:jc w:val="center"/>
        </w:trPr>
        <w:tc>
          <w:tcPr>
            <w:tcW w:w="3823" w:type="dxa"/>
          </w:tcPr>
          <w:p w14:paraId="32FF9523" w14:textId="77777777" w:rsidR="00BF3594" w:rsidRDefault="00BF3594" w:rsidP="00652721">
            <w:pPr>
              <w:pStyle w:val="Body"/>
              <w:rPr>
                <w:bCs/>
              </w:rPr>
            </w:pPr>
            <w:r w:rsidRPr="00562423">
              <w:rPr>
                <w:bCs/>
              </w:rPr>
              <w:t>Achievement of developmental milestones and academic progress?</w:t>
            </w:r>
          </w:p>
          <w:p w14:paraId="12092028" w14:textId="77777777" w:rsidR="00BF3594" w:rsidRPr="00562423" w:rsidRDefault="00BF3594" w:rsidP="00652721">
            <w:pPr>
              <w:pStyle w:val="Body"/>
              <w:rPr>
                <w:bCs/>
              </w:rPr>
            </w:pPr>
          </w:p>
        </w:tc>
        <w:tc>
          <w:tcPr>
            <w:tcW w:w="6191" w:type="dxa"/>
          </w:tcPr>
          <w:p w14:paraId="03235A1A" w14:textId="77777777" w:rsidR="00BF3594" w:rsidRPr="00562423" w:rsidRDefault="00BF3594" w:rsidP="00652721">
            <w:pPr>
              <w:pStyle w:val="Body"/>
              <w:rPr>
                <w:bCs/>
              </w:rPr>
            </w:pPr>
          </w:p>
        </w:tc>
      </w:tr>
      <w:tr w:rsidR="00BF3594" w:rsidRPr="00562423" w14:paraId="3E398F30" w14:textId="77777777" w:rsidTr="00652721">
        <w:trPr>
          <w:jc w:val="center"/>
        </w:trPr>
        <w:tc>
          <w:tcPr>
            <w:tcW w:w="3823" w:type="dxa"/>
          </w:tcPr>
          <w:p w14:paraId="1F4E16A4" w14:textId="77777777" w:rsidR="00BF3594" w:rsidRDefault="00BF3594" w:rsidP="00652721">
            <w:pPr>
              <w:pStyle w:val="Body"/>
              <w:rPr>
                <w:bCs/>
              </w:rPr>
            </w:pPr>
            <w:r w:rsidRPr="00562423">
              <w:rPr>
                <w:bCs/>
              </w:rPr>
              <w:t>Social connections established?</w:t>
            </w:r>
          </w:p>
          <w:p w14:paraId="11C7528B" w14:textId="77777777" w:rsidR="00BF3594" w:rsidRPr="00562423" w:rsidRDefault="00BF3594" w:rsidP="00652721">
            <w:pPr>
              <w:pStyle w:val="Body"/>
              <w:rPr>
                <w:bCs/>
              </w:rPr>
            </w:pPr>
          </w:p>
        </w:tc>
        <w:tc>
          <w:tcPr>
            <w:tcW w:w="6191" w:type="dxa"/>
          </w:tcPr>
          <w:p w14:paraId="26B6647B" w14:textId="77777777" w:rsidR="00BF3594" w:rsidRPr="00562423" w:rsidRDefault="00BF3594" w:rsidP="00652721">
            <w:pPr>
              <w:pStyle w:val="Body"/>
              <w:rPr>
                <w:bCs/>
              </w:rPr>
            </w:pPr>
          </w:p>
        </w:tc>
      </w:tr>
      <w:tr w:rsidR="00BF3594" w:rsidRPr="00562423" w14:paraId="63414290" w14:textId="77777777" w:rsidTr="00652721">
        <w:trPr>
          <w:jc w:val="center"/>
        </w:trPr>
        <w:tc>
          <w:tcPr>
            <w:tcW w:w="3823" w:type="dxa"/>
          </w:tcPr>
          <w:p w14:paraId="4136E95F" w14:textId="77777777" w:rsidR="00BF3594" w:rsidRDefault="00BF3594" w:rsidP="00652721">
            <w:pPr>
              <w:pStyle w:val="Body"/>
              <w:rPr>
                <w:bCs/>
              </w:rPr>
            </w:pPr>
            <w:r w:rsidRPr="00562423">
              <w:rPr>
                <w:bCs/>
              </w:rPr>
              <w:t xml:space="preserve">Educations Needs Assessment completed </w:t>
            </w:r>
          </w:p>
          <w:p w14:paraId="72A3BF8B" w14:textId="77777777" w:rsidR="00BF3594" w:rsidRPr="00562423" w:rsidRDefault="00BF3594" w:rsidP="00BF3594">
            <w:pPr>
              <w:pStyle w:val="Body"/>
              <w:numPr>
                <w:ilvl w:val="0"/>
                <w:numId w:val="42"/>
              </w:numPr>
              <w:rPr>
                <w:bCs/>
              </w:rPr>
            </w:pPr>
            <w:r>
              <w:rPr>
                <w:bCs/>
              </w:rPr>
              <w:t>Date of assessment and details</w:t>
            </w:r>
          </w:p>
        </w:tc>
        <w:tc>
          <w:tcPr>
            <w:tcW w:w="6191" w:type="dxa"/>
          </w:tcPr>
          <w:p w14:paraId="0EF83621" w14:textId="77777777" w:rsidR="00BF3594" w:rsidRPr="00562423" w:rsidRDefault="00BF3594" w:rsidP="00652721">
            <w:pPr>
              <w:pStyle w:val="Body"/>
              <w:rPr>
                <w:bCs/>
              </w:rPr>
            </w:pPr>
          </w:p>
        </w:tc>
      </w:tr>
      <w:tr w:rsidR="00BF3594" w:rsidRPr="00562423" w14:paraId="4AA9C27E" w14:textId="77777777" w:rsidTr="00652721">
        <w:trPr>
          <w:jc w:val="center"/>
        </w:trPr>
        <w:tc>
          <w:tcPr>
            <w:tcW w:w="3823" w:type="dxa"/>
          </w:tcPr>
          <w:p w14:paraId="59A37F74" w14:textId="77777777" w:rsidR="00BF3594" w:rsidRPr="00562423" w:rsidRDefault="00BF3594" w:rsidP="00652721">
            <w:pPr>
              <w:pStyle w:val="Body"/>
              <w:rPr>
                <w:bCs/>
              </w:rPr>
            </w:pPr>
            <w:r w:rsidRPr="00562423">
              <w:rPr>
                <w:bCs/>
              </w:rPr>
              <w:t xml:space="preserve">Funded under </w:t>
            </w:r>
            <w:r>
              <w:rPr>
                <w:bCs/>
              </w:rPr>
              <w:t xml:space="preserve">any education program for disability or inclusion? </w:t>
            </w:r>
          </w:p>
        </w:tc>
        <w:tc>
          <w:tcPr>
            <w:tcW w:w="6191" w:type="dxa"/>
          </w:tcPr>
          <w:p w14:paraId="705D699E" w14:textId="77777777" w:rsidR="00BF3594" w:rsidRPr="00562423" w:rsidRDefault="00BF3594" w:rsidP="00652721">
            <w:pPr>
              <w:pStyle w:val="Body"/>
              <w:rPr>
                <w:bCs/>
              </w:rPr>
            </w:pPr>
          </w:p>
        </w:tc>
      </w:tr>
    </w:tbl>
    <w:p w14:paraId="6D972B6B" w14:textId="77777777" w:rsidR="00BF3594" w:rsidRDefault="00BF3594" w:rsidP="00BF3594"/>
    <w:p w14:paraId="5B69AB4B" w14:textId="77777777" w:rsidR="00BF3594" w:rsidRPr="00385B7D" w:rsidRDefault="00BF3594" w:rsidP="00BF3594">
      <w:pPr>
        <w:numPr>
          <w:ilvl w:val="0"/>
          <w:numId w:val="41"/>
        </w:numPr>
        <w:rPr>
          <w:b/>
          <w:bCs/>
          <w:sz w:val="24"/>
          <w:szCs w:val="24"/>
        </w:rPr>
      </w:pPr>
      <w:bookmarkStart w:id="28" w:name="_Hlk165293346"/>
      <w:r w:rsidRPr="00385B7D">
        <w:rPr>
          <w:b/>
          <w:bCs/>
          <w:sz w:val="24"/>
          <w:szCs w:val="24"/>
        </w:rPr>
        <w:t>NDIS</w:t>
      </w:r>
    </w:p>
    <w:tbl>
      <w:tblPr>
        <w:tblStyle w:val="TableGrid"/>
        <w:tblW w:w="0" w:type="auto"/>
        <w:jc w:val="center"/>
        <w:tblLook w:val="04A0" w:firstRow="1" w:lastRow="0" w:firstColumn="1" w:lastColumn="0" w:noHBand="0" w:noVBand="1"/>
      </w:tblPr>
      <w:tblGrid>
        <w:gridCol w:w="3575"/>
        <w:gridCol w:w="5485"/>
      </w:tblGrid>
      <w:tr w:rsidR="00BF3594" w:rsidRPr="00385B7D" w14:paraId="3BB8B839" w14:textId="77777777" w:rsidTr="00652721">
        <w:trPr>
          <w:jc w:val="center"/>
        </w:trPr>
        <w:tc>
          <w:tcPr>
            <w:tcW w:w="3823" w:type="dxa"/>
          </w:tcPr>
          <w:p w14:paraId="7FDD4D29" w14:textId="77777777" w:rsidR="00BF3594" w:rsidRDefault="00BF3594" w:rsidP="00652721">
            <w:pPr>
              <w:rPr>
                <w:bCs/>
              </w:rPr>
            </w:pPr>
            <w:bookmarkStart w:id="29" w:name="_Hlk165293411"/>
            <w:bookmarkEnd w:id="28"/>
            <w:r w:rsidRPr="00385B7D">
              <w:rPr>
                <w:bCs/>
              </w:rPr>
              <w:t>Does the child have a NDIS Plan?</w:t>
            </w:r>
          </w:p>
          <w:p w14:paraId="67E613D4" w14:textId="77777777" w:rsidR="00BF3594" w:rsidRPr="00D051C0" w:rsidRDefault="00BF3594" w:rsidP="00BF3594">
            <w:pPr>
              <w:pStyle w:val="ListParagraph"/>
              <w:numPr>
                <w:ilvl w:val="0"/>
                <w:numId w:val="42"/>
              </w:numPr>
              <w:rPr>
                <w:bCs/>
              </w:rPr>
            </w:pPr>
            <w:r>
              <w:rPr>
                <w:bCs/>
              </w:rPr>
              <w:t>Attach copy of the plan</w:t>
            </w:r>
          </w:p>
        </w:tc>
        <w:tc>
          <w:tcPr>
            <w:tcW w:w="6191" w:type="dxa"/>
          </w:tcPr>
          <w:p w14:paraId="0093A8A0" w14:textId="77777777" w:rsidR="00BF3594" w:rsidRPr="00385B7D" w:rsidRDefault="00BF3594" w:rsidP="00652721">
            <w:pPr>
              <w:rPr>
                <w:bCs/>
              </w:rPr>
            </w:pPr>
          </w:p>
        </w:tc>
      </w:tr>
      <w:tr w:rsidR="00BF3594" w:rsidRPr="00385B7D" w14:paraId="7384429C" w14:textId="77777777" w:rsidTr="00652721">
        <w:trPr>
          <w:jc w:val="center"/>
        </w:trPr>
        <w:tc>
          <w:tcPr>
            <w:tcW w:w="3823" w:type="dxa"/>
          </w:tcPr>
          <w:p w14:paraId="38804218" w14:textId="77777777" w:rsidR="00BF3594" w:rsidRPr="00385B7D" w:rsidRDefault="00BF3594" w:rsidP="00652721">
            <w:pPr>
              <w:rPr>
                <w:bCs/>
              </w:rPr>
            </w:pPr>
            <w:r w:rsidRPr="00385B7D">
              <w:rPr>
                <w:bCs/>
              </w:rPr>
              <w:t>Who is the case planner?</w:t>
            </w:r>
          </w:p>
          <w:p w14:paraId="2B745A6D" w14:textId="77777777" w:rsidR="00BF3594" w:rsidRPr="00385B7D" w:rsidRDefault="00BF3594" w:rsidP="00652721">
            <w:pPr>
              <w:rPr>
                <w:bCs/>
              </w:rPr>
            </w:pPr>
          </w:p>
        </w:tc>
        <w:tc>
          <w:tcPr>
            <w:tcW w:w="6191" w:type="dxa"/>
          </w:tcPr>
          <w:p w14:paraId="29BDDAEB" w14:textId="77777777" w:rsidR="00BF3594" w:rsidRPr="00385B7D" w:rsidRDefault="00BF3594" w:rsidP="00652721">
            <w:pPr>
              <w:rPr>
                <w:bCs/>
              </w:rPr>
            </w:pPr>
          </w:p>
        </w:tc>
      </w:tr>
      <w:tr w:rsidR="00BF3594" w:rsidRPr="00385B7D" w14:paraId="5FA000C3" w14:textId="77777777" w:rsidTr="00652721">
        <w:trPr>
          <w:jc w:val="center"/>
        </w:trPr>
        <w:tc>
          <w:tcPr>
            <w:tcW w:w="3823" w:type="dxa"/>
          </w:tcPr>
          <w:p w14:paraId="33FC4153" w14:textId="77777777" w:rsidR="00BF3594" w:rsidRDefault="00BF3594" w:rsidP="00652721">
            <w:pPr>
              <w:rPr>
                <w:bCs/>
              </w:rPr>
            </w:pPr>
            <w:r w:rsidRPr="00562423">
              <w:rPr>
                <w:bCs/>
              </w:rPr>
              <w:t>Referred to Early Childhood Intervention Service (ECIS)?</w:t>
            </w:r>
          </w:p>
          <w:p w14:paraId="6F62E14B" w14:textId="77777777" w:rsidR="00BF3594" w:rsidRPr="00180696" w:rsidRDefault="00BF3594" w:rsidP="00BF3594">
            <w:pPr>
              <w:pStyle w:val="ListParagraph"/>
              <w:numPr>
                <w:ilvl w:val="0"/>
                <w:numId w:val="42"/>
              </w:numPr>
              <w:rPr>
                <w:bCs/>
              </w:rPr>
            </w:pPr>
            <w:r>
              <w:rPr>
                <w:bCs/>
              </w:rPr>
              <w:t>Location of ECIS service</w:t>
            </w:r>
          </w:p>
        </w:tc>
        <w:tc>
          <w:tcPr>
            <w:tcW w:w="6191" w:type="dxa"/>
          </w:tcPr>
          <w:p w14:paraId="3F69F9C6" w14:textId="77777777" w:rsidR="00BF3594" w:rsidRPr="00385B7D" w:rsidRDefault="00BF3594" w:rsidP="00652721">
            <w:pPr>
              <w:rPr>
                <w:bCs/>
              </w:rPr>
            </w:pPr>
          </w:p>
        </w:tc>
      </w:tr>
      <w:bookmarkEnd w:id="29"/>
    </w:tbl>
    <w:p w14:paraId="184A1EE5" w14:textId="77777777" w:rsidR="00BF3594" w:rsidRDefault="00BF3594" w:rsidP="00BF3594"/>
    <w:p w14:paraId="6E8FF9CD" w14:textId="77777777" w:rsidR="00BF3594" w:rsidRDefault="00BF3594" w:rsidP="00BF3594">
      <w:pPr>
        <w:numPr>
          <w:ilvl w:val="0"/>
          <w:numId w:val="41"/>
        </w:numPr>
        <w:rPr>
          <w:b/>
          <w:bCs/>
          <w:sz w:val="24"/>
          <w:szCs w:val="24"/>
        </w:rPr>
      </w:pPr>
      <w:r>
        <w:rPr>
          <w:b/>
          <w:bCs/>
          <w:sz w:val="24"/>
          <w:szCs w:val="24"/>
        </w:rPr>
        <w:t xml:space="preserve"> ANY OTHER RELEVANT INFORMATION</w:t>
      </w:r>
    </w:p>
    <w:tbl>
      <w:tblPr>
        <w:tblStyle w:val="TableGrid"/>
        <w:tblW w:w="0" w:type="auto"/>
        <w:jc w:val="center"/>
        <w:tblLook w:val="04A0" w:firstRow="1" w:lastRow="0" w:firstColumn="1" w:lastColumn="0" w:noHBand="0" w:noVBand="1"/>
      </w:tblPr>
      <w:tblGrid>
        <w:gridCol w:w="3464"/>
        <w:gridCol w:w="5596"/>
      </w:tblGrid>
      <w:tr w:rsidR="00BF3594" w:rsidRPr="00F91CF4" w14:paraId="777AB1E5" w14:textId="77777777" w:rsidTr="00652721">
        <w:trPr>
          <w:jc w:val="center"/>
        </w:trPr>
        <w:tc>
          <w:tcPr>
            <w:tcW w:w="3823" w:type="dxa"/>
          </w:tcPr>
          <w:p w14:paraId="246F19AC" w14:textId="77777777" w:rsidR="00BF3594" w:rsidRPr="00F91CF4" w:rsidRDefault="00BF3594" w:rsidP="00652721">
            <w:pPr>
              <w:ind w:left="720"/>
              <w:rPr>
                <w:b/>
                <w:bCs/>
                <w:sz w:val="24"/>
                <w:szCs w:val="24"/>
              </w:rPr>
            </w:pPr>
          </w:p>
        </w:tc>
        <w:tc>
          <w:tcPr>
            <w:tcW w:w="6191" w:type="dxa"/>
          </w:tcPr>
          <w:p w14:paraId="55389A0C" w14:textId="77777777" w:rsidR="00BF3594" w:rsidRPr="00F91CF4" w:rsidRDefault="00BF3594" w:rsidP="00652721">
            <w:pPr>
              <w:ind w:left="360"/>
              <w:rPr>
                <w:b/>
                <w:bCs/>
                <w:sz w:val="24"/>
                <w:szCs w:val="24"/>
              </w:rPr>
            </w:pPr>
          </w:p>
        </w:tc>
      </w:tr>
      <w:tr w:rsidR="00BF3594" w:rsidRPr="00F91CF4" w14:paraId="33C56204" w14:textId="77777777" w:rsidTr="00652721">
        <w:trPr>
          <w:jc w:val="center"/>
        </w:trPr>
        <w:tc>
          <w:tcPr>
            <w:tcW w:w="3823" w:type="dxa"/>
          </w:tcPr>
          <w:p w14:paraId="3907A1D7" w14:textId="77777777" w:rsidR="00BF3594" w:rsidRPr="00F91CF4" w:rsidRDefault="00BF3594" w:rsidP="00652721">
            <w:pPr>
              <w:ind w:left="360"/>
              <w:rPr>
                <w:b/>
                <w:bCs/>
                <w:sz w:val="24"/>
                <w:szCs w:val="24"/>
              </w:rPr>
            </w:pPr>
          </w:p>
        </w:tc>
        <w:tc>
          <w:tcPr>
            <w:tcW w:w="6191" w:type="dxa"/>
          </w:tcPr>
          <w:p w14:paraId="74D8947C" w14:textId="77777777" w:rsidR="00BF3594" w:rsidRPr="00F91CF4" w:rsidRDefault="00BF3594" w:rsidP="00652721">
            <w:pPr>
              <w:ind w:left="360"/>
              <w:rPr>
                <w:b/>
                <w:bCs/>
                <w:sz w:val="24"/>
                <w:szCs w:val="24"/>
              </w:rPr>
            </w:pPr>
          </w:p>
        </w:tc>
      </w:tr>
      <w:tr w:rsidR="00BF3594" w:rsidRPr="00F91CF4" w14:paraId="1862A194" w14:textId="77777777" w:rsidTr="00652721">
        <w:trPr>
          <w:jc w:val="center"/>
        </w:trPr>
        <w:tc>
          <w:tcPr>
            <w:tcW w:w="3823" w:type="dxa"/>
          </w:tcPr>
          <w:p w14:paraId="364E0ECB" w14:textId="77777777" w:rsidR="00BF3594" w:rsidRPr="00F91CF4" w:rsidRDefault="00BF3594" w:rsidP="00652721">
            <w:pPr>
              <w:ind w:left="720"/>
              <w:rPr>
                <w:b/>
                <w:bCs/>
                <w:sz w:val="24"/>
                <w:szCs w:val="24"/>
              </w:rPr>
            </w:pPr>
          </w:p>
        </w:tc>
        <w:tc>
          <w:tcPr>
            <w:tcW w:w="6191" w:type="dxa"/>
          </w:tcPr>
          <w:p w14:paraId="6B9A4554" w14:textId="77777777" w:rsidR="00BF3594" w:rsidRPr="00F91CF4" w:rsidRDefault="00BF3594" w:rsidP="00652721">
            <w:pPr>
              <w:ind w:left="360"/>
              <w:rPr>
                <w:b/>
                <w:bCs/>
                <w:sz w:val="24"/>
                <w:szCs w:val="24"/>
              </w:rPr>
            </w:pPr>
          </w:p>
        </w:tc>
      </w:tr>
    </w:tbl>
    <w:p w14:paraId="1ADD5A33" w14:textId="77777777" w:rsidR="00BF3594" w:rsidRPr="00385B7D" w:rsidRDefault="00BF3594" w:rsidP="00BF3594">
      <w:pPr>
        <w:ind w:left="360"/>
        <w:rPr>
          <w:b/>
          <w:bCs/>
          <w:sz w:val="24"/>
          <w:szCs w:val="24"/>
        </w:rPr>
      </w:pPr>
    </w:p>
    <w:p w14:paraId="312197DD" w14:textId="77777777" w:rsidR="00BF3594" w:rsidRPr="008A46CC" w:rsidRDefault="00BF3594" w:rsidP="00BF3594">
      <w:pPr>
        <w:rPr>
          <w:b/>
          <w:bCs/>
        </w:rPr>
      </w:pPr>
      <w:r w:rsidRPr="008A46CC">
        <w:rPr>
          <w:b/>
          <w:bCs/>
        </w:rPr>
        <w:t xml:space="preserve">Date form completed  </w:t>
      </w:r>
      <w:r>
        <w:rPr>
          <w:b/>
          <w:bCs/>
        </w:rPr>
        <w:t xml:space="preserve"> </w:t>
      </w:r>
      <w:r w:rsidRPr="008A46CC">
        <w:rPr>
          <w:b/>
          <w:bCs/>
        </w:rPr>
        <w:t xml:space="preserve">    /   </w:t>
      </w:r>
      <w:r>
        <w:rPr>
          <w:b/>
          <w:bCs/>
        </w:rPr>
        <w:t xml:space="preserve">  </w:t>
      </w:r>
      <w:r w:rsidRPr="008A46CC">
        <w:rPr>
          <w:b/>
          <w:bCs/>
        </w:rPr>
        <w:t xml:space="preserve">  /</w:t>
      </w:r>
    </w:p>
    <w:p w14:paraId="34408584" w14:textId="588373AF" w:rsidR="00BF3594" w:rsidRDefault="00BF3594">
      <w:pPr>
        <w:spacing w:after="0" w:line="240" w:lineRule="auto"/>
        <w:rPr>
          <w:rFonts w:eastAsia="MS Gothic" w:cs="Arial"/>
          <w:bCs/>
          <w:color w:val="134770" w:themeColor="text2"/>
          <w:kern w:val="32"/>
          <w:sz w:val="36"/>
          <w:szCs w:val="36"/>
        </w:rPr>
      </w:pPr>
      <w:r>
        <w:rPr>
          <w:rFonts w:eastAsia="MS Gothic" w:cs="Arial"/>
          <w:bCs/>
          <w:color w:val="134770" w:themeColor="text2"/>
          <w:kern w:val="32"/>
          <w:sz w:val="36"/>
          <w:szCs w:val="36"/>
        </w:rPr>
        <w:br w:type="page"/>
      </w:r>
    </w:p>
    <w:p w14:paraId="4333C355" w14:textId="75E02D8E" w:rsidR="00136909" w:rsidRDefault="007A19BD" w:rsidP="00B461B7">
      <w:pPr>
        <w:pStyle w:val="Appendix"/>
      </w:pPr>
      <w:r w:rsidRPr="4394FE05">
        <w:lastRenderedPageBreak/>
        <w:t xml:space="preserve">Appendix </w:t>
      </w:r>
      <w:r w:rsidR="004760F0">
        <w:t>3</w:t>
      </w:r>
      <w:r w:rsidRPr="4394FE05">
        <w:t xml:space="preserve">: </w:t>
      </w:r>
      <w:r w:rsidR="00246F69">
        <w:t>C</w:t>
      </w:r>
      <w:r w:rsidR="00C60384">
        <w:t>onsent guidance</w:t>
      </w:r>
      <w:r w:rsidRPr="4394FE05">
        <w:t xml:space="preserve"> </w:t>
      </w:r>
    </w:p>
    <w:p w14:paraId="358CD1F3" w14:textId="1236FC20" w:rsidR="00136909" w:rsidRPr="009F64B8" w:rsidRDefault="002F0348" w:rsidP="00A51096">
      <w:pPr>
        <w:pStyle w:val="Heading3"/>
        <w:rPr>
          <w:b/>
          <w:bCs w:val="0"/>
        </w:rPr>
      </w:pPr>
      <w:r w:rsidRPr="009F64B8">
        <w:rPr>
          <w:b/>
          <w:bCs w:val="0"/>
        </w:rPr>
        <w:t>Health care consent for children in out-of-home care</w:t>
      </w:r>
    </w:p>
    <w:p w14:paraId="57B05A1A" w14:textId="337C840E" w:rsidR="00397B41" w:rsidRPr="009F64B8" w:rsidRDefault="00397B41" w:rsidP="00A51096">
      <w:pPr>
        <w:pStyle w:val="Heading3"/>
        <w:rPr>
          <w:b/>
          <w:bCs w:val="0"/>
        </w:rPr>
      </w:pPr>
      <w:r w:rsidRPr="009F64B8">
        <w:rPr>
          <w:b/>
          <w:bCs w:val="0"/>
        </w:rPr>
        <w:t>Information for health care providers</w:t>
      </w:r>
    </w:p>
    <w:p w14:paraId="452AD871" w14:textId="77777777" w:rsidR="00136909" w:rsidRPr="00136909" w:rsidRDefault="00136909" w:rsidP="00512429">
      <w:pPr>
        <w:pStyle w:val="Heading2"/>
      </w:pPr>
      <w:r w:rsidRPr="00136909">
        <w:t>Introduction</w:t>
      </w:r>
    </w:p>
    <w:p w14:paraId="17BE3EF2" w14:textId="77777777" w:rsidR="00136909" w:rsidRPr="00136909" w:rsidRDefault="00136909" w:rsidP="00B461B7">
      <w:pPr>
        <w:pStyle w:val="Body"/>
      </w:pPr>
      <w:r w:rsidRPr="00136909">
        <w:t>This sheet provides information for health care providers about who can provide consent to health care and treatment for a child in out-of-home care. The individual who can provide consent is dependent on the Children’s Court order the child is subject to, their permanency objective (detailed in the child’s case plan), placement type and who has parental responsibility for the child. However, generally, consent will be provided by:</w:t>
      </w:r>
    </w:p>
    <w:p w14:paraId="78817FDC" w14:textId="77777777" w:rsidR="00136909" w:rsidRPr="00136909" w:rsidRDefault="00136909" w:rsidP="000814EC">
      <w:pPr>
        <w:pStyle w:val="Body"/>
        <w:numPr>
          <w:ilvl w:val="0"/>
          <w:numId w:val="14"/>
        </w:numPr>
      </w:pPr>
      <w:r w:rsidRPr="00136909">
        <w:t>the child if they are aged 14 years or over and able to demonstrate they have the level of maturity and understanding required to make a decision (mature minor</w:t>
      </w:r>
      <w:r w:rsidRPr="00136909">
        <w:rPr>
          <w:vertAlign w:val="superscript"/>
        </w:rPr>
        <w:footnoteReference w:id="4"/>
      </w:r>
      <w:r w:rsidRPr="00136909">
        <w:t>)</w:t>
      </w:r>
    </w:p>
    <w:p w14:paraId="1B1312BC" w14:textId="77777777" w:rsidR="00136909" w:rsidRPr="00136909" w:rsidRDefault="00136909" w:rsidP="000814EC">
      <w:pPr>
        <w:pStyle w:val="Body"/>
        <w:numPr>
          <w:ilvl w:val="0"/>
          <w:numId w:val="14"/>
        </w:numPr>
      </w:pPr>
      <w:r w:rsidRPr="00136909">
        <w:t>the parents of the child if they retain parental responsibility</w:t>
      </w:r>
    </w:p>
    <w:p w14:paraId="45C27ADB" w14:textId="77777777" w:rsidR="00136909" w:rsidRPr="00136909" w:rsidRDefault="00136909" w:rsidP="000814EC">
      <w:pPr>
        <w:pStyle w:val="Body"/>
        <w:numPr>
          <w:ilvl w:val="0"/>
          <w:numId w:val="14"/>
        </w:numPr>
      </w:pPr>
      <w:r w:rsidRPr="00136909">
        <w:t xml:space="preserve">the delegate of the Secretary, Department of Health and Human Services, if the Secretary has parental responsibility for the child, or under s597 of the </w:t>
      </w:r>
      <w:r w:rsidRPr="00136909">
        <w:rPr>
          <w:i/>
        </w:rPr>
        <w:t>Children, Youth and Families Act 2005</w:t>
      </w:r>
      <w:r w:rsidRPr="00136909">
        <w:t xml:space="preserve"> (the Act)</w:t>
      </w:r>
    </w:p>
    <w:p w14:paraId="50F0051D" w14:textId="77777777" w:rsidR="00136909" w:rsidRPr="00136909" w:rsidRDefault="00136909" w:rsidP="000814EC">
      <w:pPr>
        <w:pStyle w:val="Body"/>
        <w:numPr>
          <w:ilvl w:val="0"/>
          <w:numId w:val="14"/>
        </w:numPr>
      </w:pPr>
      <w:r w:rsidRPr="00136909">
        <w:t xml:space="preserve">the child’s carer if they are authorised by the child’s case planner (child protection) or by the Chief Executive Officer of a Community Service Organisation (CSO) – via a standard authorisation or child specific authorisation </w:t>
      </w:r>
    </w:p>
    <w:p w14:paraId="23011668" w14:textId="77777777" w:rsidR="00136909" w:rsidRPr="00136909" w:rsidRDefault="00136909" w:rsidP="000814EC">
      <w:pPr>
        <w:pStyle w:val="Body"/>
        <w:numPr>
          <w:ilvl w:val="0"/>
          <w:numId w:val="14"/>
        </w:numPr>
      </w:pPr>
      <w:r w:rsidRPr="00136909">
        <w:t>a CSO authorised under s597 of the Act. The CSO will be able to provide the relevant authorisation detailing the consent provided, and the role of the person in the CSO who has been authorised to provide consent.</w:t>
      </w:r>
    </w:p>
    <w:p w14:paraId="7BC56AB2" w14:textId="77777777" w:rsidR="00136909" w:rsidRPr="00136909" w:rsidRDefault="00136909" w:rsidP="000814EC">
      <w:pPr>
        <w:pStyle w:val="Body"/>
        <w:numPr>
          <w:ilvl w:val="0"/>
          <w:numId w:val="14"/>
        </w:numPr>
      </w:pPr>
      <w:r w:rsidRPr="00136909">
        <w:t>Health care and treatment consent applies to children in out-of-home care, residing with a kinship carer, foster carer or in residential care, subject to one of the following Children’s Court orders:</w:t>
      </w:r>
    </w:p>
    <w:p w14:paraId="5F9B237A" w14:textId="77777777" w:rsidR="00136909" w:rsidRPr="00136909" w:rsidRDefault="00136909" w:rsidP="000814EC">
      <w:pPr>
        <w:pStyle w:val="Body"/>
        <w:numPr>
          <w:ilvl w:val="0"/>
          <w:numId w:val="14"/>
        </w:numPr>
      </w:pPr>
      <w:r w:rsidRPr="00136909">
        <w:t xml:space="preserve">interim accommodation order </w:t>
      </w:r>
    </w:p>
    <w:p w14:paraId="5DACE00D" w14:textId="77777777" w:rsidR="00136909" w:rsidRPr="00136909" w:rsidRDefault="00136909" w:rsidP="000814EC">
      <w:pPr>
        <w:pStyle w:val="Body"/>
        <w:numPr>
          <w:ilvl w:val="0"/>
          <w:numId w:val="14"/>
        </w:numPr>
      </w:pPr>
      <w:r w:rsidRPr="00136909">
        <w:t>family reunification order</w:t>
      </w:r>
    </w:p>
    <w:p w14:paraId="4C1C3FAB" w14:textId="77777777" w:rsidR="00136909" w:rsidRPr="00136909" w:rsidRDefault="00136909" w:rsidP="000814EC">
      <w:pPr>
        <w:pStyle w:val="Body"/>
        <w:numPr>
          <w:ilvl w:val="0"/>
          <w:numId w:val="14"/>
        </w:numPr>
      </w:pPr>
      <w:r w:rsidRPr="00136909">
        <w:t>care by Secretary order</w:t>
      </w:r>
    </w:p>
    <w:p w14:paraId="72C36101" w14:textId="77777777" w:rsidR="00136909" w:rsidRPr="00136909" w:rsidRDefault="00136909" w:rsidP="000814EC">
      <w:pPr>
        <w:pStyle w:val="Body"/>
        <w:numPr>
          <w:ilvl w:val="0"/>
          <w:numId w:val="14"/>
        </w:numPr>
      </w:pPr>
      <w:r w:rsidRPr="00136909">
        <w:t>long-term care order</w:t>
      </w:r>
    </w:p>
    <w:p w14:paraId="4C6D540E" w14:textId="7709015D" w:rsidR="00136909" w:rsidRPr="00136909" w:rsidRDefault="00136909" w:rsidP="000814EC">
      <w:pPr>
        <w:pStyle w:val="Body"/>
        <w:numPr>
          <w:ilvl w:val="0"/>
          <w:numId w:val="14"/>
        </w:numPr>
      </w:pPr>
      <w:r w:rsidRPr="00136909">
        <w:t>therapeutic treatment (placement) order</w:t>
      </w:r>
      <w:r w:rsidR="00887D0D">
        <w:t>.</w:t>
      </w:r>
    </w:p>
    <w:p w14:paraId="193E7E1F" w14:textId="77777777" w:rsidR="00136909" w:rsidRPr="00136909" w:rsidRDefault="00136909" w:rsidP="00B461B7">
      <w:pPr>
        <w:pStyle w:val="Body"/>
      </w:pPr>
      <w:r w:rsidRPr="00136909">
        <w:t xml:space="preserve">The consent typically provided by children and parents (verbal or implied consent) is sufficient and does not require any paperwork. If consent is provided by the delegate of the Secretary, they will be able to evidence their authority to do this by presenting a copy of a Children’s Court order, or for a CSO by way of an instrument of authorisation. If a </w:t>
      </w:r>
      <w:proofErr w:type="spellStart"/>
      <w:r w:rsidRPr="00136909">
        <w:t>carer</w:t>
      </w:r>
      <w:proofErr w:type="spellEnd"/>
      <w:r w:rsidRPr="00136909">
        <w:t xml:space="preserve"> has been authorised to make specified decisions for a child or have a standard authorisation, they will be able to provide a copy of the instrument of authorisation to health care professionals on request.</w:t>
      </w:r>
    </w:p>
    <w:p w14:paraId="0D79275C" w14:textId="77777777" w:rsidR="00136909" w:rsidRPr="00136909" w:rsidRDefault="00136909" w:rsidP="00512429">
      <w:pPr>
        <w:pStyle w:val="Heading2"/>
      </w:pPr>
      <w:r w:rsidRPr="00136909">
        <w:lastRenderedPageBreak/>
        <w:t>The authorisation of carers</w:t>
      </w:r>
    </w:p>
    <w:p w14:paraId="7BE79B75" w14:textId="77777777" w:rsidR="00136909" w:rsidRPr="00136909" w:rsidRDefault="00136909" w:rsidP="00B461B7">
      <w:pPr>
        <w:pStyle w:val="Body"/>
      </w:pPr>
      <w:r w:rsidRPr="00136909">
        <w:t>The Act allows for the authorisation of carers by Child Protection, or Chief Executive Officers of CSOs to make specified decisions about a child.  This can take the form of a standard authorisation, with is specific to the carer for any child in their care, or a child specific authorisation, which outlines decisions a carer can make for an individual child.</w:t>
      </w:r>
    </w:p>
    <w:p w14:paraId="7F43C9B1" w14:textId="77777777" w:rsidR="00136909" w:rsidRPr="00136909" w:rsidRDefault="00136909" w:rsidP="00B461B7">
      <w:pPr>
        <w:pStyle w:val="Body"/>
      </w:pPr>
      <w:r w:rsidRPr="00136909">
        <w:t xml:space="preserve">Carers are provided with an </w:t>
      </w:r>
      <w:r w:rsidRPr="00136909">
        <w:rPr>
          <w:i/>
        </w:rPr>
        <w:t>instrument of authorisation</w:t>
      </w:r>
      <w:r w:rsidRPr="00136909">
        <w:t xml:space="preserve"> by child protection that specifies the type of decisions the carer can make in relation to a particular child. This is an A4 document that is valid while the child resides with the carer and the court order remains in force. The carer is provided with a copy of the instrument of authorisation, and a copy of the Children’s Court order to verify the authority they have to make particular decisions.</w:t>
      </w:r>
    </w:p>
    <w:p w14:paraId="669D849C" w14:textId="77777777" w:rsidR="00136909" w:rsidRPr="00136909" w:rsidRDefault="00136909" w:rsidP="00512429">
      <w:pPr>
        <w:pStyle w:val="Heading2"/>
      </w:pPr>
      <w:r w:rsidRPr="00136909">
        <w:t>What types of health care decisions can be made?</w:t>
      </w:r>
      <w:bookmarkStart w:id="30" w:name="_Toc256778633"/>
      <w:bookmarkStart w:id="31" w:name="_Toc258588877"/>
    </w:p>
    <w:p w14:paraId="43F53182" w14:textId="1557C509" w:rsidR="00136909" w:rsidRPr="00136909" w:rsidRDefault="00136909" w:rsidP="00B461B7">
      <w:pPr>
        <w:pStyle w:val="Body"/>
      </w:pPr>
      <w:r w:rsidRPr="00136909">
        <w:t>Everyday care decisions</w:t>
      </w:r>
      <w:r w:rsidR="0063684B">
        <w:t>.</w:t>
      </w:r>
      <w:r w:rsidRPr="00136909">
        <w:t xml:space="preserve"> </w:t>
      </w:r>
    </w:p>
    <w:p w14:paraId="30792417" w14:textId="4040E9D7" w:rsidR="00136909" w:rsidRPr="00136909" w:rsidRDefault="00136909" w:rsidP="00B461B7">
      <w:pPr>
        <w:pStyle w:val="Body"/>
      </w:pPr>
      <w:r w:rsidRPr="00136909">
        <w:t>Related orders – interim accommodation order, family reunification order, care by Secretary order, long-term care order and therapeutic treatment (placement) order</w:t>
      </w:r>
      <w:r w:rsidR="0063684B">
        <w:t>.</w:t>
      </w:r>
    </w:p>
    <w:p w14:paraId="326A545B" w14:textId="77777777" w:rsidR="00136909" w:rsidRPr="00136909" w:rsidRDefault="00136909" w:rsidP="00B461B7">
      <w:pPr>
        <w:pStyle w:val="Body"/>
      </w:pPr>
      <w:r w:rsidRPr="00136909">
        <w:t xml:space="preserve">Carers make many decisions about a child’s day-to-day care such as the ensuring the child has taken their Ventolin as required. They are expected to make these decisions and authorisation is </w:t>
      </w:r>
      <w:r w:rsidRPr="00136909">
        <w:rPr>
          <w:b/>
        </w:rPr>
        <w:t xml:space="preserve">not </w:t>
      </w:r>
      <w:r w:rsidRPr="00136909">
        <w:t xml:space="preserve">required.  </w:t>
      </w:r>
    </w:p>
    <w:p w14:paraId="34330445" w14:textId="77777777" w:rsidR="00136909" w:rsidRPr="00136909" w:rsidRDefault="00136909" w:rsidP="00B461B7">
      <w:pPr>
        <w:pStyle w:val="Body"/>
      </w:pPr>
      <w:r w:rsidRPr="00136909">
        <w:t>Decisions of a short-term nature</w:t>
      </w:r>
    </w:p>
    <w:p w14:paraId="2437A369" w14:textId="77777777" w:rsidR="00136909" w:rsidRPr="00136909" w:rsidRDefault="00136909" w:rsidP="00B461B7">
      <w:pPr>
        <w:pStyle w:val="Body"/>
      </w:pPr>
      <w:r w:rsidRPr="00136909">
        <w:t>Related orders – interim accommodation order, family reunification order and therapeutic treatment (placement) order</w:t>
      </w:r>
    </w:p>
    <w:p w14:paraId="0584AC8B" w14:textId="77777777" w:rsidR="00136909" w:rsidRPr="00136909" w:rsidRDefault="00136909" w:rsidP="00B461B7">
      <w:pPr>
        <w:pStyle w:val="Body"/>
      </w:pPr>
      <w:r w:rsidRPr="00136909">
        <w:t>There are times when routine decisions are needed about issues of a short-term nature. Carers may be authorised to make decisions about specified issues that are more than everyday care decisions. Examples include consenting to routine medical care which includes immunisations (</w:t>
      </w:r>
      <w:bookmarkStart w:id="32" w:name="_Hlk50471303"/>
      <w:r w:rsidRPr="00136909">
        <w:t>confirmed in</w:t>
      </w:r>
      <w:bookmarkEnd w:id="32"/>
      <w:r w:rsidRPr="00136909">
        <w:t xml:space="preserve"> section 3 </w:t>
      </w:r>
      <w:r w:rsidRPr="00136909">
        <w:rPr>
          <w:i/>
          <w:iCs/>
        </w:rPr>
        <w:t>Children, Youth and Families Act 2005</w:t>
      </w:r>
      <w:r w:rsidRPr="00136909">
        <w:t xml:space="preserve"> </w:t>
      </w:r>
      <w:bookmarkStart w:id="33" w:name="_Hlk50471326"/>
      <w:r w:rsidRPr="00136909">
        <w:t>under the definition of ‘major long-term issue’</w:t>
      </w:r>
      <w:bookmarkEnd w:id="33"/>
      <w:r w:rsidRPr="00136909">
        <w:rPr>
          <w:i/>
          <w:iCs/>
        </w:rPr>
        <w:t>)</w:t>
      </w:r>
      <w:r w:rsidRPr="00136909">
        <w:t xml:space="preserve">, arranging treatment consistent with an established treatment plan for a chronic medical condition, and having a tooth filled by the dentist. </w:t>
      </w:r>
    </w:p>
    <w:p w14:paraId="4DDC0937" w14:textId="77777777" w:rsidR="00136909" w:rsidRPr="00136909" w:rsidRDefault="00136909" w:rsidP="00B461B7">
      <w:pPr>
        <w:pStyle w:val="Body"/>
      </w:pPr>
      <w:r w:rsidRPr="00136909">
        <w:t xml:space="preserve">Decisions </w:t>
      </w:r>
      <w:r w:rsidRPr="00136909">
        <w:rPr>
          <w:bCs/>
        </w:rPr>
        <w:t>of</w:t>
      </w:r>
      <w:r w:rsidRPr="00136909">
        <w:t xml:space="preserve"> a long-term nature</w:t>
      </w:r>
    </w:p>
    <w:p w14:paraId="0D5A7014" w14:textId="77777777" w:rsidR="00136909" w:rsidRPr="00136909" w:rsidRDefault="00136909" w:rsidP="00B461B7">
      <w:pPr>
        <w:pStyle w:val="Body"/>
      </w:pPr>
      <w:r w:rsidRPr="00136909">
        <w:t>Related orders – care by Secretary order and long-term care order</w:t>
      </w:r>
    </w:p>
    <w:p w14:paraId="618A74B9" w14:textId="77777777" w:rsidR="00136909" w:rsidRPr="00136909" w:rsidRDefault="00136909" w:rsidP="00B461B7">
      <w:pPr>
        <w:pStyle w:val="Body"/>
      </w:pPr>
      <w:r w:rsidRPr="00136909">
        <w:t>Decisions about major long-term issues also need to be made from time to time and may include issues such as agreeing for the child to have a non-urgent medical procedure, or elective surgery. The delegate of the Secretary, a CSO or carer if either have been authorised, only have the ability to agree to a long-term health issue if the Secretary has exclusive parental responsibility for the child. Otherwise the agreement of the parent is also required.</w:t>
      </w:r>
    </w:p>
    <w:p w14:paraId="17ACC5A9" w14:textId="77777777" w:rsidR="00136909" w:rsidRPr="00136909" w:rsidRDefault="00136909" w:rsidP="00B461B7">
      <w:pPr>
        <w:pStyle w:val="Body"/>
      </w:pPr>
      <w:r w:rsidRPr="00136909">
        <w:t>Who should I contact if I have any questions?</w:t>
      </w:r>
    </w:p>
    <w:bookmarkEnd w:id="30"/>
    <w:bookmarkEnd w:id="31"/>
    <w:p w14:paraId="5A279FD0" w14:textId="77777777" w:rsidR="00136909" w:rsidRDefault="00136909" w:rsidP="00B461B7">
      <w:pPr>
        <w:pStyle w:val="Body"/>
      </w:pPr>
      <w:r w:rsidRPr="00136909">
        <w:t>If you have any questions, please contact the child protection practitioner or contracted case manager for the child.</w:t>
      </w:r>
    </w:p>
    <w:p w14:paraId="669FA5B2" w14:textId="63180E63" w:rsidR="00EA1823" w:rsidRPr="00136909" w:rsidRDefault="00EA1823" w:rsidP="00B461B7">
      <w:pPr>
        <w:pStyle w:val="Body"/>
      </w:pPr>
      <w:r w:rsidRPr="00EA1823">
        <w:t xml:space="preserve">Additional information regarding Children’s Court orders, consent for medical examination and treatment, and the authorisation of carers can be found on the </w:t>
      </w:r>
      <w:hyperlink r:id="rId23" w:history="1">
        <w:r w:rsidRPr="00FB7520">
          <w:t>child protection manual</w:t>
        </w:r>
      </w:hyperlink>
      <w:r w:rsidRPr="00EA1823">
        <w:t xml:space="preserve"> – </w:t>
      </w:r>
      <w:r w:rsidR="00DC2882">
        <w:t>&lt;</w:t>
      </w:r>
      <w:r w:rsidR="00DC2882" w:rsidRPr="00DC2882">
        <w:t>https://www.cpmanual.vic.gov.au/</w:t>
      </w:r>
      <w:r w:rsidR="00DC2882">
        <w:t>&gt;</w:t>
      </w:r>
    </w:p>
    <w:p w14:paraId="5F856D1C" w14:textId="58A009A9" w:rsidR="00276731" w:rsidRDefault="00276731" w:rsidP="00B461B7">
      <w:pPr>
        <w:pStyle w:val="Body"/>
      </w:pPr>
      <w:r>
        <w:br w:type="page"/>
      </w:r>
    </w:p>
    <w:p w14:paraId="4C04192C" w14:textId="26C6D078" w:rsidR="7A44C96A" w:rsidRDefault="7A44C96A" w:rsidP="00B461B7">
      <w:pPr>
        <w:pStyle w:val="Appendix"/>
      </w:pPr>
      <w:bookmarkStart w:id="34" w:name="_Hlk149226984"/>
      <w:bookmarkStart w:id="35" w:name="_Hlk149209654"/>
      <w:r w:rsidRPr="4394FE05">
        <w:lastRenderedPageBreak/>
        <w:t xml:space="preserve">Appendix </w:t>
      </w:r>
      <w:r w:rsidR="004760F0">
        <w:t>4</w:t>
      </w:r>
      <w:r w:rsidRPr="4394FE05">
        <w:t xml:space="preserve">: Program Logic </w:t>
      </w:r>
      <w:bookmarkEnd w:id="34"/>
      <w:r w:rsidR="002470D2">
        <w:t>(I)</w:t>
      </w:r>
    </w:p>
    <w:tbl>
      <w:tblPr>
        <w:tblStyle w:val="TableGrid"/>
        <w:tblpPr w:leftFromText="180" w:rightFromText="180" w:horzAnchor="margin" w:tblpY="948"/>
        <w:tblW w:w="0" w:type="auto"/>
        <w:tblLook w:val="04A0" w:firstRow="1" w:lastRow="0" w:firstColumn="1" w:lastColumn="0" w:noHBand="0" w:noVBand="1"/>
      </w:tblPr>
      <w:tblGrid>
        <w:gridCol w:w="3042"/>
        <w:gridCol w:w="3001"/>
        <w:gridCol w:w="3017"/>
      </w:tblGrid>
      <w:tr w:rsidR="001C2DA0" w:rsidRPr="00D721AF" w14:paraId="0697F777" w14:textId="77777777" w:rsidTr="008665A0">
        <w:tc>
          <w:tcPr>
            <w:tcW w:w="3119" w:type="dxa"/>
            <w:shd w:val="clear" w:color="auto" w:fill="auto"/>
          </w:tcPr>
          <w:bookmarkEnd w:id="35"/>
          <w:p w14:paraId="7619104F" w14:textId="77777777" w:rsidR="001C2DA0" w:rsidRPr="008665A0" w:rsidRDefault="001C2DA0">
            <w:pPr>
              <w:pStyle w:val="Tablecolhead"/>
              <w:rPr>
                <w:color w:val="auto"/>
              </w:rPr>
            </w:pPr>
            <w:r w:rsidRPr="008665A0">
              <w:rPr>
                <w:color w:val="auto"/>
              </w:rPr>
              <w:t>Inputs</w:t>
            </w:r>
          </w:p>
        </w:tc>
        <w:tc>
          <w:tcPr>
            <w:tcW w:w="3078" w:type="dxa"/>
            <w:shd w:val="clear" w:color="auto" w:fill="auto"/>
          </w:tcPr>
          <w:p w14:paraId="3A93AC26" w14:textId="77777777" w:rsidR="001C2DA0" w:rsidRPr="008665A0" w:rsidRDefault="001C2DA0">
            <w:pPr>
              <w:pStyle w:val="Tablecolhead"/>
              <w:rPr>
                <w:color w:val="auto"/>
              </w:rPr>
            </w:pPr>
            <w:r w:rsidRPr="008665A0">
              <w:rPr>
                <w:color w:val="auto"/>
              </w:rPr>
              <w:t>Activities</w:t>
            </w:r>
          </w:p>
        </w:tc>
        <w:tc>
          <w:tcPr>
            <w:tcW w:w="3091" w:type="dxa"/>
            <w:shd w:val="clear" w:color="auto" w:fill="auto"/>
          </w:tcPr>
          <w:p w14:paraId="4E3FF49D" w14:textId="77777777" w:rsidR="001C2DA0" w:rsidRPr="008665A0" w:rsidRDefault="001C2DA0">
            <w:pPr>
              <w:pStyle w:val="Tablecolhead"/>
              <w:rPr>
                <w:color w:val="auto"/>
              </w:rPr>
            </w:pPr>
            <w:r w:rsidRPr="008665A0">
              <w:rPr>
                <w:color w:val="auto"/>
              </w:rPr>
              <w:t>Outputs</w:t>
            </w:r>
          </w:p>
        </w:tc>
      </w:tr>
      <w:tr w:rsidR="001C2DA0" w14:paraId="071F0E46" w14:textId="77777777" w:rsidTr="008665A0">
        <w:trPr>
          <w:trHeight w:val="10466"/>
        </w:trPr>
        <w:tc>
          <w:tcPr>
            <w:tcW w:w="3119" w:type="dxa"/>
          </w:tcPr>
          <w:p w14:paraId="0EFD4E33" w14:textId="77777777" w:rsidR="001C2DA0" w:rsidRPr="002E249E" w:rsidRDefault="001C2DA0" w:rsidP="001C2DA0">
            <w:pPr>
              <w:pStyle w:val="Tablebullet1"/>
            </w:pPr>
            <w:r w:rsidRPr="002E249E">
              <w:t>Victorian Government $37.7m million funding over four years for statewide service delivery</w:t>
            </w:r>
            <w:r>
              <w:t>.</w:t>
            </w:r>
          </w:p>
          <w:p w14:paraId="26ADB652" w14:textId="5341E811" w:rsidR="001C2DA0" w:rsidRPr="002E249E" w:rsidRDefault="001C2DA0" w:rsidP="001C2DA0">
            <w:pPr>
              <w:pStyle w:val="Tablebullet1"/>
            </w:pPr>
            <w:r w:rsidRPr="002E249E">
              <w:t>Existing P</w:t>
            </w:r>
            <w:r w:rsidR="00EA3AD3">
              <w:t xml:space="preserve">athway </w:t>
            </w:r>
            <w:r w:rsidRPr="002E249E">
              <w:t>T</w:t>
            </w:r>
            <w:r w:rsidR="00EA3AD3">
              <w:t xml:space="preserve">o </w:t>
            </w:r>
            <w:r w:rsidRPr="002E249E">
              <w:t>G</w:t>
            </w:r>
            <w:r w:rsidR="00EA3AD3">
              <w:t xml:space="preserve">ood </w:t>
            </w:r>
            <w:r w:rsidRPr="002E249E">
              <w:t>H</w:t>
            </w:r>
            <w:r w:rsidR="00EA3AD3">
              <w:t>ealth</w:t>
            </w:r>
            <w:r w:rsidRPr="002E249E">
              <w:t xml:space="preserve"> </w:t>
            </w:r>
            <w:r w:rsidR="00ED6BA9">
              <w:t xml:space="preserve">(PTGH) </w:t>
            </w:r>
            <w:r w:rsidRPr="002E249E">
              <w:t>organisations</w:t>
            </w:r>
            <w:r>
              <w:t>.</w:t>
            </w:r>
          </w:p>
          <w:p w14:paraId="71383FAD" w14:textId="11797490" w:rsidR="001C2DA0" w:rsidRPr="002E249E" w:rsidRDefault="001C2DA0" w:rsidP="001C2DA0">
            <w:pPr>
              <w:pStyle w:val="Tablebullet1"/>
            </w:pPr>
            <w:r w:rsidRPr="002E249E">
              <w:t>Community health service providers in 17 DFFH Areas</w:t>
            </w:r>
            <w:r>
              <w:t>.</w:t>
            </w:r>
          </w:p>
          <w:p w14:paraId="15EFD287" w14:textId="315E80A1" w:rsidR="001C2DA0" w:rsidRPr="002E249E" w:rsidRDefault="001C2DA0" w:rsidP="001C2DA0">
            <w:pPr>
              <w:pStyle w:val="Tablebullet1"/>
            </w:pPr>
            <w:r w:rsidRPr="002E249E">
              <w:t>ACCO/ACCHOs in 17 DFFH Areas</w:t>
            </w:r>
            <w:r>
              <w:t>.</w:t>
            </w:r>
          </w:p>
          <w:p w14:paraId="2C6C3021" w14:textId="77777777" w:rsidR="001C2DA0" w:rsidRPr="002E249E" w:rsidRDefault="001C2DA0" w:rsidP="001C2DA0">
            <w:pPr>
              <w:pStyle w:val="Tablebullet1"/>
            </w:pPr>
            <w:r w:rsidRPr="002E249E">
              <w:t>Child Protection and care services staff</w:t>
            </w:r>
            <w:r>
              <w:t>.</w:t>
            </w:r>
          </w:p>
          <w:p w14:paraId="4D7F2679" w14:textId="77777777" w:rsidR="001C2DA0" w:rsidRPr="002E249E" w:rsidRDefault="001C2DA0" w:rsidP="001C2DA0">
            <w:pPr>
              <w:pStyle w:val="Tablebullet1"/>
            </w:pPr>
            <w:r w:rsidRPr="002E249E">
              <w:t>Foster care services</w:t>
            </w:r>
            <w:r>
              <w:t>.</w:t>
            </w:r>
          </w:p>
          <w:p w14:paraId="56D6F5E8" w14:textId="77777777" w:rsidR="001C2DA0" w:rsidRDefault="001C2DA0" w:rsidP="001C2DA0">
            <w:pPr>
              <w:pStyle w:val="Tablebullet1"/>
            </w:pPr>
            <w:r w:rsidRPr="002E249E">
              <w:t>Clinical workforce including mix of practitioners currently working in PTGH, Community Health and ACCHOs</w:t>
            </w:r>
            <w:r>
              <w:t>.</w:t>
            </w:r>
          </w:p>
          <w:p w14:paraId="3A64EF54" w14:textId="77777777" w:rsidR="00C229F0" w:rsidRDefault="00C229F0" w:rsidP="00C229F0">
            <w:pPr>
              <w:pStyle w:val="Tablebullet1"/>
              <w:numPr>
                <w:ilvl w:val="0"/>
                <w:numId w:val="0"/>
              </w:numPr>
              <w:ind w:left="227" w:hanging="227"/>
            </w:pPr>
          </w:p>
          <w:p w14:paraId="21F3CA8C" w14:textId="5A7DB4BA" w:rsidR="00C229F0" w:rsidRDefault="00C229F0" w:rsidP="0065597B">
            <w:pPr>
              <w:pStyle w:val="Tablebullet1"/>
              <w:numPr>
                <w:ilvl w:val="0"/>
                <w:numId w:val="0"/>
              </w:numPr>
              <w:ind w:left="227" w:hanging="227"/>
            </w:pPr>
          </w:p>
        </w:tc>
        <w:tc>
          <w:tcPr>
            <w:tcW w:w="3078" w:type="dxa"/>
          </w:tcPr>
          <w:p w14:paraId="20AE277D" w14:textId="77777777" w:rsidR="001C2DA0" w:rsidRPr="002E249E" w:rsidRDefault="001C2DA0" w:rsidP="001C2DA0">
            <w:pPr>
              <w:pStyle w:val="Tablebullet1"/>
            </w:pPr>
            <w:r w:rsidRPr="002E249E">
              <w:t>Design a phased 4-year funding and service delivery strategy.</w:t>
            </w:r>
          </w:p>
          <w:p w14:paraId="542DBCF4" w14:textId="77777777" w:rsidR="001C2DA0" w:rsidRPr="002E249E" w:rsidRDefault="001C2DA0" w:rsidP="001C2DA0">
            <w:pPr>
              <w:pStyle w:val="Tablebullet1"/>
            </w:pPr>
            <w:r w:rsidRPr="002E249E">
              <w:t>Design a service framework to inform services’ model of care and to provide statewide consistency.</w:t>
            </w:r>
          </w:p>
          <w:p w14:paraId="79B6AE9C" w14:textId="77777777" w:rsidR="001C2DA0" w:rsidRPr="002E249E" w:rsidRDefault="001C2DA0" w:rsidP="001C2DA0">
            <w:pPr>
              <w:pStyle w:val="Tablebullet1"/>
            </w:pPr>
            <w:r w:rsidRPr="002E249E">
              <w:t>Commission and fund service leads in each DFFH Area</w:t>
            </w:r>
            <w:r>
              <w:t>.</w:t>
            </w:r>
          </w:p>
          <w:p w14:paraId="70558BEF" w14:textId="77777777" w:rsidR="001C2DA0" w:rsidRPr="002E249E" w:rsidRDefault="001C2DA0" w:rsidP="001C2DA0">
            <w:pPr>
              <w:pStyle w:val="Tablebullet1"/>
            </w:pPr>
            <w:r w:rsidRPr="002E249E">
              <w:t>Commission self-determined Aboriginal models of care in partnership with VACCHO</w:t>
            </w:r>
            <w:r>
              <w:t>.</w:t>
            </w:r>
          </w:p>
          <w:p w14:paraId="1CE63401" w14:textId="785470F1" w:rsidR="001C2DA0" w:rsidRPr="002E249E" w:rsidRDefault="001C2DA0" w:rsidP="001C2DA0">
            <w:pPr>
              <w:pStyle w:val="Tablebullet1"/>
            </w:pPr>
            <w:r w:rsidRPr="002E249E">
              <w:t>Expand the CAReHR electronic record platform to support statewide data collection and production of health management plans and health histories.</w:t>
            </w:r>
          </w:p>
          <w:p w14:paraId="4665DEA8" w14:textId="77777777" w:rsidR="001C2DA0" w:rsidRPr="002E249E" w:rsidRDefault="001C2DA0" w:rsidP="001C2DA0">
            <w:pPr>
              <w:pStyle w:val="Tablebullet1"/>
            </w:pPr>
            <w:r w:rsidRPr="002E249E">
              <w:t>Develop the Child Protection Client Management Record to support the integration of health records and health information.</w:t>
            </w:r>
          </w:p>
          <w:p w14:paraId="4D1BBA22" w14:textId="47DC84CF" w:rsidR="001C2DA0" w:rsidRPr="002E249E" w:rsidRDefault="001C2DA0" w:rsidP="001C2DA0">
            <w:pPr>
              <w:pStyle w:val="Tablebullet1"/>
            </w:pPr>
            <w:r w:rsidRPr="002E249E">
              <w:t xml:space="preserve">Establish statewide </w:t>
            </w:r>
            <w:r w:rsidR="00DF1317">
              <w:t>clinical leadership</w:t>
            </w:r>
            <w:r w:rsidRPr="002E249E">
              <w:t xml:space="preserve"> to share learnings and develop common policies, resources and tools.</w:t>
            </w:r>
          </w:p>
          <w:p w14:paraId="3BC081CB" w14:textId="77777777" w:rsidR="001C2DA0" w:rsidRPr="002E249E" w:rsidRDefault="001C2DA0" w:rsidP="001C2DA0">
            <w:pPr>
              <w:pStyle w:val="Tablebullet1"/>
            </w:pPr>
            <w:r w:rsidRPr="002E249E">
              <w:t>Implement departmental reporting framework and monitor service implementation.</w:t>
            </w:r>
          </w:p>
          <w:p w14:paraId="6340219C" w14:textId="77777777" w:rsidR="001C2DA0" w:rsidRPr="002E249E" w:rsidRDefault="001C2DA0" w:rsidP="001C2DA0">
            <w:pPr>
              <w:pStyle w:val="Tablebullet1"/>
            </w:pPr>
            <w:r w:rsidRPr="002E249E">
              <w:t>Develop an evaluation framework to guide the evaluation of the implementation and service outcomes over four years</w:t>
            </w:r>
            <w:r>
              <w:t>.</w:t>
            </w:r>
          </w:p>
        </w:tc>
        <w:tc>
          <w:tcPr>
            <w:tcW w:w="3091" w:type="dxa"/>
          </w:tcPr>
          <w:p w14:paraId="2E5647D9" w14:textId="77777777" w:rsidR="001C2DA0" w:rsidRPr="002E249E" w:rsidRDefault="001C2DA0" w:rsidP="001C2DA0">
            <w:pPr>
              <w:pStyle w:val="Tablebullet1"/>
            </w:pPr>
            <w:r w:rsidRPr="002E249E">
              <w:t>N</w:t>
            </w:r>
            <w:r>
              <w:t>umber</w:t>
            </w:r>
            <w:r w:rsidRPr="002E249E">
              <w:t xml:space="preserve"> of Child Protection referrals to identified CHS* or ACCHO/ACCO</w:t>
            </w:r>
            <w:r>
              <w:t>.</w:t>
            </w:r>
            <w:r w:rsidRPr="002E249E">
              <w:t> </w:t>
            </w:r>
          </w:p>
          <w:p w14:paraId="3F0F1212" w14:textId="77777777" w:rsidR="001C2DA0" w:rsidRPr="002E249E" w:rsidRDefault="001C2DA0" w:rsidP="001C2DA0">
            <w:pPr>
              <w:pStyle w:val="Tablebullet1"/>
            </w:pPr>
            <w:r w:rsidRPr="002E249E">
              <w:t>N</w:t>
            </w:r>
            <w:r>
              <w:t>umber</w:t>
            </w:r>
            <w:r w:rsidRPr="002E249E">
              <w:t xml:space="preserve"> of Navigator Triage and Screening</w:t>
            </w:r>
            <w:r>
              <w:t>.</w:t>
            </w:r>
          </w:p>
          <w:p w14:paraId="403505E5" w14:textId="77777777" w:rsidR="001C2DA0" w:rsidRPr="002E249E" w:rsidRDefault="001C2DA0" w:rsidP="001C2DA0">
            <w:pPr>
              <w:pStyle w:val="Tablebullet1"/>
            </w:pPr>
            <w:r w:rsidRPr="002E249E">
              <w:t>N</w:t>
            </w:r>
            <w:r>
              <w:t>umber</w:t>
            </w:r>
            <w:r w:rsidRPr="002E249E">
              <w:t xml:space="preserve"> of triage summaries created.</w:t>
            </w:r>
          </w:p>
          <w:p w14:paraId="4D2FF55D" w14:textId="77777777" w:rsidR="001C2DA0" w:rsidRPr="002E249E" w:rsidRDefault="001C2DA0" w:rsidP="001C2DA0">
            <w:pPr>
              <w:pStyle w:val="Tablebullet1"/>
            </w:pPr>
            <w:r w:rsidRPr="002E249E">
              <w:t>N</w:t>
            </w:r>
            <w:r>
              <w:t>umber</w:t>
            </w:r>
            <w:r w:rsidRPr="002E249E">
              <w:t xml:space="preserve"> of health management plans</w:t>
            </w:r>
            <w:r>
              <w:t>.</w:t>
            </w:r>
          </w:p>
          <w:p w14:paraId="43E4BC17" w14:textId="77777777" w:rsidR="001C2DA0" w:rsidRPr="002E249E" w:rsidRDefault="001C2DA0" w:rsidP="001C2DA0">
            <w:pPr>
              <w:pStyle w:val="Tablebullet1"/>
            </w:pPr>
            <w:r w:rsidRPr="002E249E">
              <w:t>N</w:t>
            </w:r>
            <w:r>
              <w:t>umber</w:t>
            </w:r>
            <w:r w:rsidRPr="002E249E">
              <w:t xml:space="preserve"> of referrals for Primary Health checks</w:t>
            </w:r>
            <w:r>
              <w:t>.</w:t>
            </w:r>
          </w:p>
          <w:p w14:paraId="391086E3" w14:textId="77777777" w:rsidR="001C2DA0" w:rsidRPr="002E249E" w:rsidRDefault="001C2DA0" w:rsidP="001C2DA0">
            <w:pPr>
              <w:pStyle w:val="Tablebullet1"/>
            </w:pPr>
            <w:r w:rsidRPr="002E249E">
              <w:t>N</w:t>
            </w:r>
            <w:r>
              <w:t>umber</w:t>
            </w:r>
            <w:r w:rsidRPr="002E249E">
              <w:t xml:space="preserve"> of referrals to allied health and/or screening services</w:t>
            </w:r>
            <w:r>
              <w:t>.</w:t>
            </w:r>
          </w:p>
          <w:p w14:paraId="4A1385B6" w14:textId="77777777" w:rsidR="001C2DA0" w:rsidRPr="002E249E" w:rsidRDefault="001C2DA0" w:rsidP="001C2DA0">
            <w:pPr>
              <w:pStyle w:val="Tablebullet1"/>
            </w:pPr>
            <w:r w:rsidRPr="002E249E">
              <w:t>N</w:t>
            </w:r>
            <w:r>
              <w:t>umber</w:t>
            </w:r>
            <w:r w:rsidRPr="002E249E">
              <w:t xml:space="preserve"> of multidisciplinary clinic assessments</w:t>
            </w:r>
            <w:r>
              <w:t>.</w:t>
            </w:r>
          </w:p>
          <w:p w14:paraId="69FD6963" w14:textId="77777777" w:rsidR="001C2DA0" w:rsidRPr="002E249E" w:rsidRDefault="001C2DA0" w:rsidP="001C2DA0">
            <w:pPr>
              <w:pStyle w:val="Tablebullet1"/>
            </w:pPr>
            <w:r w:rsidRPr="002E249E">
              <w:t>N</w:t>
            </w:r>
            <w:r>
              <w:t>umber</w:t>
            </w:r>
            <w:r w:rsidRPr="002E249E">
              <w:t xml:space="preserve"> of specialist referrals</w:t>
            </w:r>
            <w:r>
              <w:t>.</w:t>
            </w:r>
          </w:p>
          <w:p w14:paraId="39C0E5BD" w14:textId="77777777" w:rsidR="001C2DA0" w:rsidRPr="002E249E" w:rsidRDefault="001C2DA0" w:rsidP="001C2DA0">
            <w:pPr>
              <w:pStyle w:val="Tablebullet1"/>
            </w:pPr>
            <w:r w:rsidRPr="002E249E">
              <w:t>N</w:t>
            </w:r>
            <w:r>
              <w:t>umber</w:t>
            </w:r>
            <w:r w:rsidRPr="002E249E">
              <w:t xml:space="preserve"> of secondary consultations</w:t>
            </w:r>
            <w:r>
              <w:t>.</w:t>
            </w:r>
          </w:p>
          <w:p w14:paraId="383A5748" w14:textId="77777777" w:rsidR="001C2DA0" w:rsidRPr="002E249E" w:rsidRDefault="001C2DA0" w:rsidP="001C2DA0">
            <w:pPr>
              <w:pStyle w:val="Tablebullet1"/>
            </w:pPr>
            <w:r w:rsidRPr="002E249E">
              <w:t>N</w:t>
            </w:r>
            <w:r>
              <w:t>umber</w:t>
            </w:r>
            <w:r w:rsidRPr="002E249E">
              <w:t xml:space="preserve"> of health management plans reviewed</w:t>
            </w:r>
            <w:r>
              <w:t>.</w:t>
            </w:r>
          </w:p>
          <w:p w14:paraId="313333E8" w14:textId="77777777" w:rsidR="001C2DA0" w:rsidRPr="002E249E" w:rsidRDefault="001C2DA0" w:rsidP="001C2DA0">
            <w:pPr>
              <w:pStyle w:val="Tablebullet1"/>
            </w:pPr>
            <w:r w:rsidRPr="002E249E">
              <w:t>N</w:t>
            </w:r>
            <w:r>
              <w:t>umber of</w:t>
            </w:r>
            <w:r w:rsidRPr="002E249E">
              <w:t xml:space="preserve"> CoP meetings</w:t>
            </w:r>
            <w:r>
              <w:t>.</w:t>
            </w:r>
          </w:p>
          <w:p w14:paraId="145B2174" w14:textId="77777777" w:rsidR="001C2DA0" w:rsidRPr="002E249E" w:rsidRDefault="001C2DA0" w:rsidP="001C2DA0">
            <w:pPr>
              <w:pStyle w:val="Tablebullet1"/>
            </w:pPr>
            <w:r w:rsidRPr="002E249E">
              <w:t>N</w:t>
            </w:r>
            <w:r>
              <w:t>umber</w:t>
            </w:r>
            <w:r w:rsidRPr="002E249E">
              <w:t xml:space="preserve"> and type of workforce training</w:t>
            </w:r>
            <w:r w:rsidRPr="007A74B5">
              <w:t xml:space="preserve"> activities</w:t>
            </w:r>
            <w:r>
              <w:t>.</w:t>
            </w:r>
          </w:p>
        </w:tc>
      </w:tr>
    </w:tbl>
    <w:p w14:paraId="32243BB4" w14:textId="6941D17E" w:rsidR="26569AE7" w:rsidRDefault="26569AE7" w:rsidP="00B461B7">
      <w:pPr>
        <w:pStyle w:val="Body"/>
      </w:pPr>
    </w:p>
    <w:p w14:paraId="0F39B6DE" w14:textId="691F1501" w:rsidR="002470D2" w:rsidRDefault="002470D2" w:rsidP="00B461B7">
      <w:pPr>
        <w:pStyle w:val="Body"/>
      </w:pPr>
      <w:r>
        <w:br w:type="page"/>
      </w:r>
    </w:p>
    <w:p w14:paraId="1D9E6436" w14:textId="71D4ADCA" w:rsidR="002470D2" w:rsidRDefault="002470D2" w:rsidP="00B461B7">
      <w:pPr>
        <w:pStyle w:val="Appendix"/>
      </w:pPr>
      <w:r w:rsidRPr="3EB74BE4">
        <w:lastRenderedPageBreak/>
        <w:t xml:space="preserve">Appendix </w:t>
      </w:r>
      <w:r w:rsidR="004760F0">
        <w:t>4</w:t>
      </w:r>
      <w:r w:rsidRPr="3EB74BE4">
        <w:t xml:space="preserve">: </w:t>
      </w:r>
      <w:r w:rsidRPr="00246F69">
        <w:t>Program</w:t>
      </w:r>
      <w:r w:rsidRPr="3EB74BE4">
        <w:t xml:space="preserve"> Logic </w:t>
      </w:r>
      <w:r>
        <w:t>(</w:t>
      </w:r>
      <w:r w:rsidR="00091731">
        <w:t>I</w:t>
      </w:r>
      <w:r>
        <w:t>I)</w:t>
      </w:r>
    </w:p>
    <w:tbl>
      <w:tblPr>
        <w:tblStyle w:val="TableGrid"/>
        <w:tblpPr w:leftFromText="180" w:rightFromText="180" w:horzAnchor="margin" w:tblpY="948"/>
        <w:tblW w:w="0" w:type="auto"/>
        <w:tblLook w:val="04A0" w:firstRow="1" w:lastRow="0" w:firstColumn="1" w:lastColumn="0" w:noHBand="0" w:noVBand="1"/>
      </w:tblPr>
      <w:tblGrid>
        <w:gridCol w:w="3028"/>
        <w:gridCol w:w="2981"/>
        <w:gridCol w:w="3051"/>
      </w:tblGrid>
      <w:tr w:rsidR="00F341C5" w:rsidRPr="00D721AF" w14:paraId="12DE17CB" w14:textId="77777777" w:rsidTr="008665A0">
        <w:tc>
          <w:tcPr>
            <w:tcW w:w="3032" w:type="dxa"/>
            <w:shd w:val="clear" w:color="auto" w:fill="auto"/>
            <w:tcMar>
              <w:top w:w="57" w:type="dxa"/>
              <w:left w:w="57" w:type="dxa"/>
              <w:bottom w:w="57" w:type="dxa"/>
              <w:right w:w="57" w:type="dxa"/>
            </w:tcMar>
          </w:tcPr>
          <w:p w14:paraId="755C03E7" w14:textId="77777777" w:rsidR="00F341C5" w:rsidRPr="008665A0" w:rsidRDefault="00F341C5">
            <w:pPr>
              <w:pStyle w:val="Tablecolhead"/>
              <w:rPr>
                <w:color w:val="auto"/>
              </w:rPr>
            </w:pPr>
            <w:r w:rsidRPr="008665A0">
              <w:rPr>
                <w:color w:val="auto"/>
              </w:rPr>
              <w:t>Outcomes - short term</w:t>
            </w:r>
            <w:r w:rsidRPr="008665A0">
              <w:rPr>
                <w:color w:val="auto"/>
              </w:rPr>
              <w:br/>
              <w:t>(1-2 years)</w:t>
            </w:r>
          </w:p>
        </w:tc>
        <w:tc>
          <w:tcPr>
            <w:tcW w:w="2985" w:type="dxa"/>
            <w:shd w:val="clear" w:color="auto" w:fill="auto"/>
            <w:tcMar>
              <w:top w:w="57" w:type="dxa"/>
              <w:left w:w="57" w:type="dxa"/>
              <w:bottom w:w="57" w:type="dxa"/>
              <w:right w:w="57" w:type="dxa"/>
            </w:tcMar>
          </w:tcPr>
          <w:p w14:paraId="660E9A98" w14:textId="77777777" w:rsidR="00F341C5" w:rsidRPr="008665A0" w:rsidRDefault="00F341C5">
            <w:pPr>
              <w:pStyle w:val="Tablecolhead"/>
              <w:rPr>
                <w:color w:val="auto"/>
              </w:rPr>
            </w:pPr>
            <w:r w:rsidRPr="008665A0">
              <w:rPr>
                <w:color w:val="auto"/>
              </w:rPr>
              <w:t xml:space="preserve">Outcomes – medium term </w:t>
            </w:r>
            <w:r w:rsidRPr="008665A0">
              <w:rPr>
                <w:color w:val="auto"/>
              </w:rPr>
              <w:br/>
              <w:t>(2-4 years)</w:t>
            </w:r>
          </w:p>
        </w:tc>
        <w:tc>
          <w:tcPr>
            <w:tcW w:w="3053" w:type="dxa"/>
            <w:shd w:val="clear" w:color="auto" w:fill="auto"/>
            <w:tcMar>
              <w:top w:w="57" w:type="dxa"/>
              <w:left w:w="57" w:type="dxa"/>
              <w:bottom w:w="57" w:type="dxa"/>
              <w:right w:w="57" w:type="dxa"/>
            </w:tcMar>
          </w:tcPr>
          <w:p w14:paraId="594DA5CA" w14:textId="77777777" w:rsidR="00F341C5" w:rsidRPr="008665A0" w:rsidRDefault="00F341C5" w:rsidP="006B2D2E">
            <w:pPr>
              <w:pStyle w:val="Tablecolhead"/>
              <w:rPr>
                <w:color w:val="auto"/>
              </w:rPr>
            </w:pPr>
            <w:r w:rsidRPr="008665A0">
              <w:rPr>
                <w:color w:val="auto"/>
              </w:rPr>
              <w:t>Outcomes – long term</w:t>
            </w:r>
            <w:r w:rsidRPr="008665A0">
              <w:rPr>
                <w:color w:val="auto"/>
              </w:rPr>
              <w:br/>
              <w:t>(4−10 years)</w:t>
            </w:r>
          </w:p>
        </w:tc>
      </w:tr>
      <w:tr w:rsidR="00F341C5" w14:paraId="0F870121" w14:textId="77777777" w:rsidTr="008665A0">
        <w:trPr>
          <w:trHeight w:val="3682"/>
        </w:trPr>
        <w:tc>
          <w:tcPr>
            <w:tcW w:w="3032" w:type="dxa"/>
            <w:tcMar>
              <w:top w:w="57" w:type="dxa"/>
              <w:left w:w="57" w:type="dxa"/>
              <w:bottom w:w="57" w:type="dxa"/>
              <w:right w:w="57" w:type="dxa"/>
            </w:tcMar>
          </w:tcPr>
          <w:p w14:paraId="6D437F51" w14:textId="77777777" w:rsidR="00F341C5" w:rsidRPr="00245536" w:rsidRDefault="00F341C5">
            <w:pPr>
              <w:pStyle w:val="Tabletexttofitbetter"/>
              <w:framePr w:hSpace="0" w:wrap="auto" w:hAnchor="text" w:yAlign="inline"/>
              <w:rPr>
                <w:b/>
                <w:bCs/>
              </w:rPr>
            </w:pPr>
            <w:r w:rsidRPr="00245536">
              <w:rPr>
                <w:b/>
                <w:bCs/>
              </w:rPr>
              <w:t>Children entering care</w:t>
            </w:r>
          </w:p>
          <w:p w14:paraId="51782596" w14:textId="77777777" w:rsidR="00F341C5" w:rsidRPr="00245536" w:rsidRDefault="00F341C5">
            <w:pPr>
              <w:pStyle w:val="Tabletexttofitbetter"/>
              <w:framePr w:hSpace="0" w:wrap="auto" w:hAnchor="text" w:yAlign="inline"/>
            </w:pPr>
            <w:r w:rsidRPr="00245536">
              <w:t>1. All children entering care are referred to the program within required time frames.</w:t>
            </w:r>
          </w:p>
          <w:p w14:paraId="0946B959" w14:textId="77777777" w:rsidR="00F341C5" w:rsidRPr="00245536" w:rsidRDefault="00F341C5">
            <w:pPr>
              <w:pStyle w:val="Tabletexttofitbetter"/>
              <w:framePr w:hSpace="0" w:wrap="auto" w:hAnchor="text" w:yAlign="inline"/>
            </w:pPr>
            <w:r w:rsidRPr="00245536">
              <w:t>2. All children receive triage and screening, including a triage summary.</w:t>
            </w:r>
          </w:p>
          <w:p w14:paraId="7941343D" w14:textId="77777777" w:rsidR="00F341C5" w:rsidRPr="00245536" w:rsidRDefault="00F341C5">
            <w:pPr>
              <w:pStyle w:val="Tabletexttofitbetter"/>
              <w:framePr w:hSpace="0" w:wrap="auto" w:hAnchor="text" w:yAlign="inline"/>
            </w:pPr>
            <w:r w:rsidRPr="00245536">
              <w:t>3. Children requiring more comprehensive assessment are referred and receive a health management plan.</w:t>
            </w:r>
          </w:p>
          <w:p w14:paraId="557E0F1B" w14:textId="77777777" w:rsidR="00F341C5" w:rsidRPr="00245536" w:rsidRDefault="00F341C5">
            <w:pPr>
              <w:pStyle w:val="Tabletexttofitbetter"/>
              <w:framePr w:hSpace="0" w:wrap="auto" w:hAnchor="text" w:yAlign="inline"/>
            </w:pPr>
            <w:r w:rsidRPr="00245536">
              <w:t>4. Children requiring further health checks or interventions receive and take up referrals appropriate to their needs.</w:t>
            </w:r>
          </w:p>
          <w:p w14:paraId="60165DE4" w14:textId="77777777" w:rsidR="00F341C5" w:rsidRPr="00245536" w:rsidRDefault="00F341C5">
            <w:pPr>
              <w:pStyle w:val="Tabletexttofitbetter"/>
              <w:framePr w:hSpace="0" w:wrap="auto" w:hAnchor="text" w:yAlign="inline"/>
            </w:pPr>
            <w:r w:rsidRPr="00245536">
              <w:t>5. Children obtain a Medicare card</w:t>
            </w:r>
            <w:r>
              <w:t>.</w:t>
            </w:r>
          </w:p>
          <w:p w14:paraId="551CE0EC" w14:textId="77777777" w:rsidR="00F341C5" w:rsidRPr="00245536" w:rsidRDefault="00F341C5">
            <w:pPr>
              <w:pStyle w:val="Tabletexttofitbetter"/>
              <w:framePr w:hSpace="0" w:wrap="auto" w:hAnchor="text" w:yAlign="inline"/>
            </w:pPr>
            <w:r w:rsidRPr="00245536">
              <w:t>6. CP care teams ensure children’s health management plans are regularly reviewed as part of case planning.</w:t>
            </w:r>
          </w:p>
          <w:p w14:paraId="4FEDA98E" w14:textId="77777777" w:rsidR="00F341C5" w:rsidRPr="00245536" w:rsidRDefault="00F341C5">
            <w:pPr>
              <w:pStyle w:val="Tabletexttofitbetter"/>
              <w:framePr w:hSpace="0" w:wrap="auto" w:hAnchor="text" w:yAlign="inline"/>
              <w:rPr>
                <w:b/>
                <w:bCs/>
              </w:rPr>
            </w:pPr>
            <w:r w:rsidRPr="00245536">
              <w:rPr>
                <w:b/>
                <w:bCs/>
              </w:rPr>
              <w:t>Service providers  </w:t>
            </w:r>
          </w:p>
          <w:p w14:paraId="6B8E9509" w14:textId="77777777" w:rsidR="00F341C5" w:rsidRPr="00245536" w:rsidRDefault="00F341C5">
            <w:pPr>
              <w:pStyle w:val="Tabletexttofitbetter"/>
              <w:framePr w:hSpace="0" w:wrap="auto" w:hAnchor="text" w:yAlign="inline"/>
            </w:pPr>
            <w:r w:rsidRPr="00245536">
              <w:t>7. CP and health workforces collaborate to ensure timely referral of children entering care.</w:t>
            </w:r>
          </w:p>
          <w:p w14:paraId="57F85C0D" w14:textId="77777777" w:rsidR="00F341C5" w:rsidRPr="00245536" w:rsidRDefault="00F341C5">
            <w:pPr>
              <w:pStyle w:val="Tabletexttofitbetter"/>
              <w:framePr w:hSpace="0" w:wrap="auto" w:hAnchor="text" w:yAlign="inline"/>
            </w:pPr>
            <w:r w:rsidRPr="00245536">
              <w:t>8. CP and health workforces collaborate to build strong connections that facilitate information sharing, secondary consultation and health literacy. </w:t>
            </w:r>
          </w:p>
          <w:p w14:paraId="6DF03A35" w14:textId="77777777" w:rsidR="00F341C5" w:rsidRPr="00245536" w:rsidRDefault="00F341C5">
            <w:pPr>
              <w:pStyle w:val="Tabletexttofitbetter"/>
              <w:framePr w:hSpace="0" w:wrap="auto" w:hAnchor="text" w:yAlign="inline"/>
            </w:pPr>
            <w:r w:rsidRPr="00245536">
              <w:t>9. CP and health workforces develop and follow shared protocols for navigating service pathways for children entering care.</w:t>
            </w:r>
          </w:p>
          <w:p w14:paraId="33F5FB24" w14:textId="77777777" w:rsidR="00F341C5" w:rsidRPr="00245536" w:rsidRDefault="00F341C5">
            <w:pPr>
              <w:pStyle w:val="Tabletexttofitbetter"/>
              <w:framePr w:hSpace="0" w:wrap="auto" w:hAnchor="text" w:yAlign="inline"/>
            </w:pPr>
            <w:r w:rsidRPr="00245536">
              <w:t>10. Culturally safe care is demonstrated in service delivery, workforce practice and local partnerships.</w:t>
            </w:r>
          </w:p>
          <w:p w14:paraId="7EB05F87" w14:textId="77777777" w:rsidR="00F341C5" w:rsidRPr="00245536" w:rsidRDefault="00F341C5">
            <w:pPr>
              <w:pStyle w:val="Tabletexttofitbetter"/>
              <w:framePr w:hSpace="0" w:wrap="auto" w:hAnchor="text" w:yAlign="inline"/>
            </w:pPr>
            <w:r w:rsidRPr="00245536">
              <w:t>11. Community of Practice contributes to upskilling the workforce with increased confidence and knowledge to address the needs of children and carers. </w:t>
            </w:r>
          </w:p>
          <w:p w14:paraId="4F4DBADF" w14:textId="77777777" w:rsidR="00F341C5" w:rsidRPr="00245536" w:rsidRDefault="00F341C5">
            <w:pPr>
              <w:pStyle w:val="Tabletexttofitbetter"/>
              <w:framePr w:hSpace="0" w:wrap="auto" w:hAnchor="text" w:yAlign="inline"/>
              <w:rPr>
                <w:b/>
                <w:bCs/>
              </w:rPr>
            </w:pPr>
            <w:r w:rsidRPr="00245536">
              <w:rPr>
                <w:b/>
                <w:bCs/>
              </w:rPr>
              <w:t>Service system </w:t>
            </w:r>
          </w:p>
          <w:p w14:paraId="7406EE86" w14:textId="77777777" w:rsidR="00F341C5" w:rsidRDefault="00F341C5">
            <w:pPr>
              <w:pStyle w:val="Tabletexttofitbetter"/>
              <w:framePr w:hSpace="0" w:wrap="auto" w:hAnchor="text" w:yAlign="inline"/>
            </w:pPr>
            <w:r w:rsidRPr="00245536">
              <w:t>12. Health records are developed and shared to create a health history that travels with the child.</w:t>
            </w:r>
          </w:p>
        </w:tc>
        <w:tc>
          <w:tcPr>
            <w:tcW w:w="2985" w:type="dxa"/>
            <w:tcMar>
              <w:top w:w="57" w:type="dxa"/>
              <w:left w:w="57" w:type="dxa"/>
              <w:bottom w:w="57" w:type="dxa"/>
              <w:right w:w="57" w:type="dxa"/>
            </w:tcMar>
          </w:tcPr>
          <w:p w14:paraId="48F99200" w14:textId="77777777" w:rsidR="00F341C5" w:rsidRPr="00245536" w:rsidRDefault="00F341C5">
            <w:pPr>
              <w:pStyle w:val="Tabletexttofitbetter"/>
              <w:framePr w:hSpace="0" w:wrap="auto" w:hAnchor="text" w:yAlign="inline"/>
              <w:rPr>
                <w:b/>
                <w:bCs/>
              </w:rPr>
            </w:pPr>
            <w:r w:rsidRPr="00245536">
              <w:rPr>
                <w:b/>
                <w:bCs/>
              </w:rPr>
              <w:t>Children entering care</w:t>
            </w:r>
          </w:p>
          <w:p w14:paraId="2962E5A4" w14:textId="77777777" w:rsidR="00F341C5" w:rsidRPr="00D721AF" w:rsidRDefault="00F341C5">
            <w:pPr>
              <w:pStyle w:val="Tabletexttofitbetter"/>
              <w:framePr w:hSpace="0" w:wrap="auto" w:hAnchor="text" w:yAlign="inline"/>
            </w:pPr>
            <w:r w:rsidRPr="00686200">
              <w:t>1. Children and carers continue to engage with health services as necessary based on a health management plan.</w:t>
            </w:r>
          </w:p>
          <w:p w14:paraId="52107DAC" w14:textId="77777777" w:rsidR="00F341C5" w:rsidRPr="00D721AF" w:rsidRDefault="00F341C5">
            <w:pPr>
              <w:pStyle w:val="Tabletexttofitbetter"/>
              <w:framePr w:hSpace="0" w:wrap="auto" w:hAnchor="text" w:yAlign="inline"/>
            </w:pPr>
            <w:r w:rsidRPr="00686200">
              <w:t>2. Children’s health outcomes show improvement or slowed progression of health challenges.</w:t>
            </w:r>
          </w:p>
          <w:p w14:paraId="5DB2190F" w14:textId="77777777" w:rsidR="00F341C5" w:rsidRPr="00D721AF" w:rsidRDefault="00F341C5">
            <w:pPr>
              <w:pStyle w:val="Tabletexttofitbetter"/>
              <w:framePr w:hSpace="0" w:wrap="auto" w:hAnchor="text" w:yAlign="inline"/>
            </w:pPr>
            <w:r w:rsidRPr="00686200">
              <w:t>3. Children receive assessments that enable eligible supports to be provided through the NDIS.</w:t>
            </w:r>
          </w:p>
          <w:p w14:paraId="14782BAB" w14:textId="77777777" w:rsidR="00F341C5" w:rsidRPr="00245536" w:rsidRDefault="00F341C5">
            <w:pPr>
              <w:pStyle w:val="Tabletexttofitbetter"/>
              <w:framePr w:hSpace="0" w:wrap="auto" w:hAnchor="text" w:yAlign="inline"/>
              <w:rPr>
                <w:b/>
                <w:bCs/>
              </w:rPr>
            </w:pPr>
            <w:r w:rsidRPr="00245536">
              <w:rPr>
                <w:b/>
                <w:bCs/>
              </w:rPr>
              <w:t>Service providers</w:t>
            </w:r>
          </w:p>
          <w:p w14:paraId="61300314" w14:textId="77777777" w:rsidR="00F341C5" w:rsidRPr="00D721AF" w:rsidRDefault="00F341C5">
            <w:pPr>
              <w:pStyle w:val="Tabletexttofitbetter"/>
              <w:framePr w:hSpace="0" w:wrap="auto" w:hAnchor="text" w:yAlign="inline"/>
            </w:pPr>
            <w:r w:rsidRPr="00686200">
              <w:t>4. CP and health workforces demonstrate coordinated practice and integrated service delivery.</w:t>
            </w:r>
          </w:p>
          <w:p w14:paraId="09F30CCE" w14:textId="77777777" w:rsidR="00F341C5" w:rsidRPr="00D721AF" w:rsidRDefault="00F341C5">
            <w:pPr>
              <w:pStyle w:val="Tabletexttofitbetter"/>
              <w:framePr w:hSpace="0" w:wrap="auto" w:hAnchor="text" w:yAlign="inline"/>
            </w:pPr>
            <w:r w:rsidRPr="00686200">
              <w:t>5. Program health services leverage off and become part of the broader child health offering in local areas. </w:t>
            </w:r>
          </w:p>
          <w:p w14:paraId="4C3EFBF3" w14:textId="77777777" w:rsidR="00F341C5" w:rsidRPr="00D721AF" w:rsidRDefault="00F341C5">
            <w:pPr>
              <w:pStyle w:val="Tabletexttofitbetter"/>
              <w:framePr w:hSpace="0" w:wrap="auto" w:hAnchor="text" w:yAlign="inline"/>
            </w:pPr>
            <w:r w:rsidRPr="00686200">
              <w:t>6. Aboriginal self-determined models of care are designed and tested in local communities.</w:t>
            </w:r>
          </w:p>
          <w:p w14:paraId="27546D33" w14:textId="77777777" w:rsidR="00F341C5" w:rsidRPr="00245536" w:rsidRDefault="00F341C5">
            <w:pPr>
              <w:pStyle w:val="Tabletexttofitbetter"/>
              <w:framePr w:hSpace="0" w:wrap="auto" w:hAnchor="text" w:yAlign="inline"/>
              <w:rPr>
                <w:b/>
                <w:bCs/>
              </w:rPr>
            </w:pPr>
            <w:r w:rsidRPr="00245536">
              <w:rPr>
                <w:b/>
                <w:bCs/>
              </w:rPr>
              <w:t>Service system </w:t>
            </w:r>
          </w:p>
          <w:p w14:paraId="6CEE01C9" w14:textId="77777777" w:rsidR="00F341C5" w:rsidRPr="00D721AF" w:rsidRDefault="00F341C5">
            <w:pPr>
              <w:pStyle w:val="Tabletexttofitbetter"/>
              <w:framePr w:hSpace="0" w:wrap="auto" w:hAnchor="text" w:yAlign="inline"/>
            </w:pPr>
            <w:r w:rsidRPr="00686200">
              <w:t>7. Coordinated, integrated and culturally safe care is developing across a tiered system of primary, secondary and specialist care. </w:t>
            </w:r>
          </w:p>
          <w:p w14:paraId="01C76812" w14:textId="77777777" w:rsidR="00F341C5" w:rsidRPr="00D721AF" w:rsidRDefault="00F341C5">
            <w:pPr>
              <w:pStyle w:val="Tabletexttofitbetter"/>
              <w:framePr w:hSpace="0" w:wrap="auto" w:hAnchor="text" w:yAlign="inline"/>
            </w:pPr>
            <w:r w:rsidRPr="00686200">
              <w:t>8. Care pathways reflect the National Clinical Assessment Framework for Children and Young People in Out-of-Home Care (OOHC).</w:t>
            </w:r>
          </w:p>
          <w:p w14:paraId="59F02B51" w14:textId="77777777" w:rsidR="00F341C5" w:rsidRPr="00D721AF" w:rsidRDefault="00F341C5">
            <w:pPr>
              <w:pStyle w:val="Tabletexttofitbetter"/>
              <w:framePr w:hSpace="0" w:wrap="auto" w:hAnchor="text" w:yAlign="inline"/>
            </w:pPr>
            <w:r w:rsidRPr="00686200">
              <w:t>9. Health records and health histories are current and accessible to all parts of the service system supporting the child.</w:t>
            </w:r>
          </w:p>
          <w:p w14:paraId="6DBAA5C8" w14:textId="77777777" w:rsidR="00F341C5" w:rsidRPr="002E249E" w:rsidRDefault="00F341C5">
            <w:pPr>
              <w:pStyle w:val="Tabletexttofitbetter"/>
              <w:framePr w:hSpace="0" w:wrap="auto" w:hAnchor="text" w:yAlign="inline"/>
            </w:pPr>
            <w:r w:rsidRPr="004A3161">
              <w:t>10. Establish an outcomes framework that measures the impact of health and wellbeing outcomes for children in care.</w:t>
            </w:r>
          </w:p>
        </w:tc>
        <w:tc>
          <w:tcPr>
            <w:tcW w:w="3053" w:type="dxa"/>
            <w:tcMar>
              <w:top w:w="57" w:type="dxa"/>
              <w:left w:w="57" w:type="dxa"/>
              <w:bottom w:w="57" w:type="dxa"/>
              <w:right w:w="57" w:type="dxa"/>
            </w:tcMar>
          </w:tcPr>
          <w:p w14:paraId="2C76D4F5" w14:textId="77777777" w:rsidR="00F341C5" w:rsidRPr="00245536" w:rsidRDefault="00F341C5">
            <w:pPr>
              <w:pStyle w:val="Tabletexttofitbetter"/>
              <w:framePr w:hSpace="0" w:wrap="auto" w:hAnchor="text" w:yAlign="inline"/>
              <w:rPr>
                <w:b/>
                <w:bCs/>
              </w:rPr>
            </w:pPr>
            <w:r w:rsidRPr="00245536">
              <w:rPr>
                <w:b/>
                <w:bCs/>
              </w:rPr>
              <w:t>Children entering care</w:t>
            </w:r>
          </w:p>
          <w:p w14:paraId="65D472AC" w14:textId="77777777" w:rsidR="00F341C5" w:rsidRPr="00D721AF" w:rsidRDefault="00F341C5">
            <w:pPr>
              <w:pStyle w:val="Tabletexttofitbetter"/>
              <w:framePr w:hSpace="0" w:wrap="auto" w:hAnchor="text" w:yAlign="inline"/>
            </w:pPr>
            <w:r w:rsidRPr="000764F6">
              <w:t>1. Reduced impact of physical, developmental, emotional and/or behavioural concerns.</w:t>
            </w:r>
          </w:p>
          <w:p w14:paraId="22402F1E" w14:textId="77777777" w:rsidR="00F341C5" w:rsidRPr="00D721AF" w:rsidRDefault="00F341C5">
            <w:pPr>
              <w:pStyle w:val="Tabletexttofitbetter"/>
              <w:framePr w:hSpace="0" w:wrap="auto" w:hAnchor="text" w:yAlign="inline"/>
            </w:pPr>
            <w:r w:rsidRPr="000764F6">
              <w:t>2. Reduction in preventable emergency presentations</w:t>
            </w:r>
          </w:p>
          <w:p w14:paraId="135C4454" w14:textId="77777777" w:rsidR="00F341C5" w:rsidRPr="00D721AF" w:rsidRDefault="00F341C5">
            <w:pPr>
              <w:pStyle w:val="Tabletexttofitbetter"/>
              <w:framePr w:hSpace="0" w:wrap="auto" w:hAnchor="text" w:yAlign="inline"/>
            </w:pPr>
            <w:r w:rsidRPr="000764F6">
              <w:t>3. Reductions in preventable hospital admissions</w:t>
            </w:r>
          </w:p>
          <w:p w14:paraId="55B6075B" w14:textId="77777777" w:rsidR="00F341C5" w:rsidRPr="00D721AF" w:rsidRDefault="00F341C5">
            <w:pPr>
              <w:pStyle w:val="Tabletexttofitbetter"/>
              <w:framePr w:hSpace="0" w:wrap="auto" w:hAnchor="text" w:yAlign="inline"/>
            </w:pPr>
            <w:r w:rsidRPr="000764F6">
              <w:t>4. Reduction in number of unplanned school absences</w:t>
            </w:r>
          </w:p>
          <w:p w14:paraId="43451AC8" w14:textId="77777777" w:rsidR="00F341C5" w:rsidRPr="00D721AF" w:rsidRDefault="00F341C5">
            <w:pPr>
              <w:pStyle w:val="Tabletexttofitbetter"/>
              <w:framePr w:hSpace="0" w:wrap="auto" w:hAnchor="text" w:yAlign="inline"/>
            </w:pPr>
            <w:r w:rsidRPr="000764F6">
              <w:t>5. More children are engaged in early childhood education and school.  </w:t>
            </w:r>
          </w:p>
          <w:p w14:paraId="4D2133A3" w14:textId="77777777" w:rsidR="00F341C5" w:rsidRPr="00D721AF" w:rsidRDefault="00F341C5">
            <w:pPr>
              <w:pStyle w:val="Tabletexttofitbetter"/>
              <w:framePr w:hSpace="0" w:wrap="auto" w:hAnchor="text" w:yAlign="inline"/>
            </w:pPr>
            <w:r w:rsidRPr="000764F6">
              <w:t>6. More children receive appropriate supports through the NDIS.</w:t>
            </w:r>
          </w:p>
          <w:p w14:paraId="0DC6CAE9" w14:textId="77777777" w:rsidR="00F341C5" w:rsidRPr="00245536" w:rsidRDefault="00F341C5">
            <w:pPr>
              <w:pStyle w:val="Tabletexttofitbetter"/>
              <w:framePr w:hSpace="0" w:wrap="auto" w:hAnchor="text" w:yAlign="inline"/>
              <w:rPr>
                <w:b/>
                <w:bCs/>
              </w:rPr>
            </w:pPr>
            <w:r w:rsidRPr="00245536">
              <w:rPr>
                <w:b/>
                <w:bCs/>
              </w:rPr>
              <w:t>Service providers  </w:t>
            </w:r>
          </w:p>
          <w:p w14:paraId="1E630631" w14:textId="77777777" w:rsidR="00F341C5" w:rsidRPr="00D721AF" w:rsidRDefault="00F341C5">
            <w:pPr>
              <w:pStyle w:val="Tabletexttofitbetter"/>
              <w:framePr w:hSpace="0" w:wrap="auto" w:hAnchor="text" w:yAlign="inline"/>
            </w:pPr>
            <w:r w:rsidRPr="000764F6">
              <w:t>7. Co-designed models of care are refreshed to provide continuous improvement, cultural safety and local responsiveness.</w:t>
            </w:r>
          </w:p>
          <w:p w14:paraId="57F14C75" w14:textId="77777777" w:rsidR="00F341C5" w:rsidRPr="00245536" w:rsidRDefault="00F341C5">
            <w:pPr>
              <w:pStyle w:val="Tabletexttofitbetter"/>
              <w:framePr w:hSpace="0" w:wrap="auto" w:hAnchor="text" w:yAlign="inline"/>
              <w:rPr>
                <w:b/>
                <w:bCs/>
              </w:rPr>
            </w:pPr>
            <w:r w:rsidRPr="00245536">
              <w:rPr>
                <w:b/>
                <w:bCs/>
              </w:rPr>
              <w:t>Service system </w:t>
            </w:r>
          </w:p>
          <w:p w14:paraId="5F0F095B" w14:textId="77777777" w:rsidR="00F341C5" w:rsidRPr="00D721AF" w:rsidRDefault="00F341C5">
            <w:pPr>
              <w:pStyle w:val="Tabletexttofitbetter"/>
              <w:framePr w:hSpace="0" w:wrap="auto" w:hAnchor="text" w:yAlign="inline"/>
            </w:pPr>
            <w:r>
              <w:t>8</w:t>
            </w:r>
            <w:r w:rsidRPr="000764F6">
              <w:t>. Integrated care is well established across a tiered system of primary, secondary and specialist care. </w:t>
            </w:r>
          </w:p>
          <w:p w14:paraId="5EE6D4A1" w14:textId="77777777" w:rsidR="00F341C5" w:rsidRPr="00D721AF" w:rsidRDefault="00F341C5">
            <w:pPr>
              <w:pStyle w:val="Tabletexttofitbetter"/>
              <w:framePr w:hSpace="0" w:wrap="auto" w:hAnchor="text" w:yAlign="inline"/>
            </w:pPr>
            <w:r>
              <w:t xml:space="preserve">9. </w:t>
            </w:r>
            <w:r w:rsidRPr="00701183">
              <w:t>Health care pathways are accessible and easy to navigate for every child in the care system.</w:t>
            </w:r>
          </w:p>
          <w:p w14:paraId="587805E5" w14:textId="77777777" w:rsidR="00F341C5" w:rsidRPr="002E249E" w:rsidRDefault="00F341C5">
            <w:pPr>
              <w:pStyle w:val="Tabletexttofitbetter"/>
              <w:framePr w:hSpace="0" w:wrap="auto" w:hAnchor="text" w:yAlign="inline"/>
            </w:pPr>
            <w:r>
              <w:t>10</w:t>
            </w:r>
            <w:r w:rsidRPr="00701183">
              <w:t>. Health records and health histories form part of a shared record with the Child Protection Client Management System.</w:t>
            </w:r>
          </w:p>
        </w:tc>
      </w:tr>
    </w:tbl>
    <w:p w14:paraId="6875B9DA" w14:textId="1600F40D" w:rsidR="00902FC5" w:rsidRPr="00096C5F" w:rsidRDefault="00902FC5" w:rsidP="000B624A">
      <w:pPr>
        <w:pStyle w:val="Body"/>
      </w:pPr>
    </w:p>
    <w:sectPr w:rsidR="00902FC5" w:rsidRPr="00096C5F" w:rsidSect="00086E28">
      <w:pgSz w:w="11906" w:h="16838" w:code="9"/>
      <w:pgMar w:top="1418" w:right="1418" w:bottom="1418" w:left="1418" w:header="680"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58454" w14:textId="77777777" w:rsidR="00230401" w:rsidRDefault="00230401">
      <w:r>
        <w:separator/>
      </w:r>
    </w:p>
  </w:endnote>
  <w:endnote w:type="continuationSeparator" w:id="0">
    <w:p w14:paraId="305692E0" w14:textId="77777777" w:rsidR="00230401" w:rsidRDefault="00230401">
      <w:r>
        <w:continuationSeparator/>
      </w:r>
    </w:p>
  </w:endnote>
  <w:endnote w:type="continuationNotice" w:id="1">
    <w:p w14:paraId="29A23BA6" w14:textId="77777777" w:rsidR="00230401" w:rsidRDefault="002304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VIC">
    <w:panose1 w:val="00000500000000000000"/>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E5C2E" w14:textId="77777777" w:rsidR="00230401" w:rsidRDefault="00230401" w:rsidP="002862F1">
      <w:pPr>
        <w:spacing w:before="120"/>
      </w:pPr>
      <w:r>
        <w:separator/>
      </w:r>
    </w:p>
  </w:footnote>
  <w:footnote w:type="continuationSeparator" w:id="0">
    <w:p w14:paraId="707F8F04" w14:textId="77777777" w:rsidR="00230401" w:rsidRDefault="00230401">
      <w:r>
        <w:continuationSeparator/>
      </w:r>
    </w:p>
  </w:footnote>
  <w:footnote w:type="continuationNotice" w:id="1">
    <w:p w14:paraId="23BAEF79" w14:textId="77777777" w:rsidR="00230401" w:rsidRDefault="00230401">
      <w:pPr>
        <w:spacing w:after="0" w:line="240" w:lineRule="auto"/>
      </w:pPr>
    </w:p>
  </w:footnote>
  <w:footnote w:id="2">
    <w:p w14:paraId="1465AB35" w14:textId="77777777" w:rsidR="00F25F4C" w:rsidRDefault="00F25F4C" w:rsidP="00F25F4C">
      <w:pPr>
        <w:pStyle w:val="FootnoteText"/>
      </w:pPr>
      <w:r>
        <w:rPr>
          <w:rStyle w:val="FootnoteReference"/>
        </w:rPr>
        <w:footnoteRef/>
      </w:r>
      <w:r>
        <w:t xml:space="preserve"> </w:t>
      </w:r>
      <w:hyperlink r:id="rId1" w:history="1">
        <w:r w:rsidRPr="003F29E5">
          <w:rPr>
            <w:rStyle w:val="Hyperlink"/>
          </w:rPr>
          <w:t>Community Health Integrated Program (CHIP) guidelines - health.vic</w:t>
        </w:r>
      </w:hyperlink>
    </w:p>
  </w:footnote>
  <w:footnote w:id="3">
    <w:p w14:paraId="1B65C8AE" w14:textId="77777777" w:rsidR="00F25F4C" w:rsidRDefault="00F25F4C" w:rsidP="00F25F4C">
      <w:pPr>
        <w:pStyle w:val="FootnoteText"/>
      </w:pPr>
      <w:r>
        <w:rPr>
          <w:rStyle w:val="FootnoteReference"/>
        </w:rPr>
        <w:footnoteRef/>
      </w:r>
      <w:r>
        <w:t xml:space="preserve"> </w:t>
      </w:r>
      <w:hyperlink r:id="rId2" w:history="1">
        <w:r w:rsidRPr="00F42E86">
          <w:rPr>
            <w:rStyle w:val="Hyperlink"/>
          </w:rPr>
          <w:t>Child health services: Guidelines for the community health program - health.vic</w:t>
        </w:r>
      </w:hyperlink>
    </w:p>
  </w:footnote>
  <w:footnote w:id="4">
    <w:p w14:paraId="2D934660" w14:textId="77777777" w:rsidR="00136909" w:rsidRDefault="00136909" w:rsidP="00136909">
      <w:pPr>
        <w:pStyle w:val="FootnoteText"/>
      </w:pPr>
      <w:r>
        <w:rPr>
          <w:rStyle w:val="FootnoteReference"/>
        </w:rPr>
        <w:footnoteRef/>
      </w:r>
      <w:r>
        <w:t xml:space="preserve"> </w:t>
      </w:r>
      <w:r>
        <w:rPr>
          <w:color w:val="4A4A4A"/>
          <w:sz w:val="12"/>
          <w:szCs w:val="12"/>
        </w:rPr>
        <w:t>young people can be deemed to be able to provide consent for their own treatment if they meet the ‘mature minor’ or ‘Gillick principle’.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70FC8D89" w14:paraId="76AB7930" w14:textId="77777777" w:rsidTr="70FC8D89">
      <w:trPr>
        <w:trHeight w:val="300"/>
      </w:trPr>
      <w:tc>
        <w:tcPr>
          <w:tcW w:w="4665" w:type="dxa"/>
        </w:tcPr>
        <w:p w14:paraId="12080DEF" w14:textId="32C052AD" w:rsidR="70FC8D89" w:rsidRDefault="70FC8D89" w:rsidP="70FC8D89">
          <w:pPr>
            <w:pStyle w:val="Header"/>
            <w:ind w:left="-115"/>
          </w:pPr>
        </w:p>
      </w:tc>
      <w:tc>
        <w:tcPr>
          <w:tcW w:w="4665" w:type="dxa"/>
        </w:tcPr>
        <w:p w14:paraId="37075C6E" w14:textId="29E8CA5C" w:rsidR="70FC8D89" w:rsidRDefault="70FC8D89" w:rsidP="70FC8D89">
          <w:pPr>
            <w:pStyle w:val="Header"/>
            <w:jc w:val="center"/>
          </w:pPr>
        </w:p>
      </w:tc>
      <w:tc>
        <w:tcPr>
          <w:tcW w:w="4665" w:type="dxa"/>
        </w:tcPr>
        <w:p w14:paraId="5AE69037" w14:textId="23CEC923" w:rsidR="70FC8D89" w:rsidRDefault="70FC8D89" w:rsidP="70FC8D89">
          <w:pPr>
            <w:pStyle w:val="Header"/>
            <w:ind w:right="-115"/>
            <w:jc w:val="right"/>
          </w:pPr>
        </w:p>
      </w:tc>
    </w:tr>
  </w:tbl>
  <w:p w14:paraId="3B104ABF" w14:textId="0A0292ED" w:rsidR="00ED6365" w:rsidRDefault="00ED63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82DBE" w14:textId="0B43F670" w:rsidR="00ED6365" w:rsidRDefault="00ED6365">
    <w:pPr>
      <w:pStyle w:val="Header"/>
    </w:pPr>
  </w:p>
</w:hdr>
</file>

<file path=word/intelligence2.xml><?xml version="1.0" encoding="utf-8"?>
<int2:intelligence xmlns:int2="http://schemas.microsoft.com/office/intelligence/2020/intelligence" xmlns:oel="http://schemas.microsoft.com/office/2019/extlst">
  <int2:observations>
    <int2:textHash int2:hashCode="tb1N3Ltw/Mgf+W" int2:id="Ap0TBuhy">
      <int2:state int2:value="Rejected" int2:type="AugLoop_Text_Critique"/>
    </int2:textHash>
    <int2:bookmark int2:bookmarkName="_Int_4fe1zhjf" int2:invalidationBookmarkName="" int2:hashCode="pz2QIEqb0rZQkg" int2:id="nf2ddnZ6">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E196D"/>
    <w:multiLevelType w:val="multilevel"/>
    <w:tmpl w:val="415E1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93D35"/>
    <w:multiLevelType w:val="hybridMultilevel"/>
    <w:tmpl w:val="B11E3812"/>
    <w:lvl w:ilvl="0" w:tplc="83D89AAE">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D2E30"/>
    <w:multiLevelType w:val="hybridMultilevel"/>
    <w:tmpl w:val="4A1477D0"/>
    <w:lvl w:ilvl="0" w:tplc="2C4224E2">
      <w:start w:val="1"/>
      <w:numFmt w:val="lowerLetter"/>
      <w:pStyle w:val="Numberloweralpha"/>
      <w:lvlText w:val="(%1)"/>
      <w:lvlJc w:val="left"/>
      <w:pPr>
        <w:tabs>
          <w:tab w:val="num" w:pos="397"/>
        </w:tabs>
        <w:ind w:left="397" w:hanging="397"/>
      </w:pPr>
      <w:rPr>
        <w:rFonts w:hint="default"/>
      </w:rPr>
    </w:lvl>
    <w:lvl w:ilvl="1" w:tplc="7F14C390">
      <w:start w:val="1"/>
      <w:numFmt w:val="lowerLetter"/>
      <w:pStyle w:val="Numberloweralphaindent"/>
      <w:lvlText w:val="(%2)"/>
      <w:lvlJc w:val="left"/>
      <w:pPr>
        <w:tabs>
          <w:tab w:val="num" w:pos="794"/>
        </w:tabs>
        <w:ind w:left="794" w:hanging="397"/>
      </w:pPr>
      <w:rPr>
        <w:rFonts w:hint="default"/>
      </w:rPr>
    </w:lvl>
    <w:lvl w:ilvl="2" w:tplc="01F68830">
      <w:start w:val="1"/>
      <w:numFmt w:val="none"/>
      <w:lvlRestart w:val="0"/>
      <w:lvlText w:val=""/>
      <w:lvlJc w:val="left"/>
      <w:pPr>
        <w:ind w:left="0" w:firstLine="0"/>
      </w:pPr>
      <w:rPr>
        <w:rFonts w:hint="default"/>
      </w:rPr>
    </w:lvl>
    <w:lvl w:ilvl="3" w:tplc="243EC18C">
      <w:start w:val="1"/>
      <w:numFmt w:val="none"/>
      <w:lvlRestart w:val="0"/>
      <w:lvlText w:val=""/>
      <w:lvlJc w:val="left"/>
      <w:pPr>
        <w:ind w:left="0" w:firstLine="0"/>
      </w:pPr>
      <w:rPr>
        <w:rFonts w:hint="default"/>
      </w:rPr>
    </w:lvl>
    <w:lvl w:ilvl="4" w:tplc="9D0A0A5E">
      <w:start w:val="1"/>
      <w:numFmt w:val="none"/>
      <w:lvlRestart w:val="0"/>
      <w:lvlText w:val=""/>
      <w:lvlJc w:val="left"/>
      <w:pPr>
        <w:ind w:left="0" w:firstLine="0"/>
      </w:pPr>
      <w:rPr>
        <w:rFonts w:hint="default"/>
      </w:rPr>
    </w:lvl>
    <w:lvl w:ilvl="5" w:tplc="F8BE31D8">
      <w:start w:val="1"/>
      <w:numFmt w:val="none"/>
      <w:lvlRestart w:val="0"/>
      <w:lvlText w:val=""/>
      <w:lvlJc w:val="left"/>
      <w:pPr>
        <w:ind w:left="0" w:firstLine="0"/>
      </w:pPr>
      <w:rPr>
        <w:rFonts w:hint="default"/>
      </w:rPr>
    </w:lvl>
    <w:lvl w:ilvl="6" w:tplc="974CE2B2">
      <w:start w:val="1"/>
      <w:numFmt w:val="none"/>
      <w:lvlRestart w:val="0"/>
      <w:lvlText w:val=""/>
      <w:lvlJc w:val="left"/>
      <w:pPr>
        <w:ind w:left="0" w:firstLine="0"/>
      </w:pPr>
      <w:rPr>
        <w:rFonts w:hint="default"/>
      </w:rPr>
    </w:lvl>
    <w:lvl w:ilvl="7" w:tplc="6D723C0C">
      <w:start w:val="1"/>
      <w:numFmt w:val="none"/>
      <w:lvlRestart w:val="0"/>
      <w:lvlText w:val=""/>
      <w:lvlJc w:val="left"/>
      <w:pPr>
        <w:ind w:left="0" w:firstLine="0"/>
      </w:pPr>
      <w:rPr>
        <w:rFonts w:hint="default"/>
      </w:rPr>
    </w:lvl>
    <w:lvl w:ilvl="8" w:tplc="EA5A0F9E">
      <w:start w:val="1"/>
      <w:numFmt w:val="none"/>
      <w:lvlRestart w:val="0"/>
      <w:lvlText w:val=""/>
      <w:lvlJc w:val="left"/>
      <w:pPr>
        <w:ind w:left="0" w:firstLine="0"/>
      </w:pPr>
      <w:rPr>
        <w:rFonts w:hint="default"/>
      </w:rPr>
    </w:lvl>
  </w:abstractNum>
  <w:abstractNum w:abstractNumId="3" w15:restartNumberingAfterBreak="0">
    <w:nsid w:val="1D2F446B"/>
    <w:multiLevelType w:val="multilevel"/>
    <w:tmpl w:val="0BB2ECF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773964"/>
    <w:multiLevelType w:val="multilevel"/>
    <w:tmpl w:val="CE923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456FFD"/>
    <w:multiLevelType w:val="hybridMultilevel"/>
    <w:tmpl w:val="C0D2F066"/>
    <w:lvl w:ilvl="0" w:tplc="1766EBA8">
      <w:start w:val="1"/>
      <w:numFmt w:val="bullet"/>
      <w:pStyle w:val="Tablebullet"/>
      <w:lvlText w:val=""/>
      <w:lvlJc w:val="left"/>
      <w:pPr>
        <w:ind w:left="288" w:hanging="288"/>
      </w:pPr>
      <w:rPr>
        <w:rFonts w:ascii="Symbol" w:hAnsi="Symbol" w:hint="default"/>
        <w:color w:val="auto"/>
      </w:rPr>
    </w:lvl>
    <w:lvl w:ilvl="1" w:tplc="112C3CB2">
      <w:start w:val="1"/>
      <w:numFmt w:val="bullet"/>
      <w:pStyle w:val="Tabledash"/>
      <w:lvlText w:val="–"/>
      <w:lvlJc w:val="left"/>
      <w:pPr>
        <w:ind w:left="576" w:hanging="288"/>
      </w:pPr>
      <w:rPr>
        <w:rFonts w:ascii="Calibri" w:hAnsi="Calibri" w:hint="default"/>
        <w:color w:val="auto"/>
      </w:rPr>
    </w:lvl>
    <w:lvl w:ilvl="2" w:tplc="047A2DF4">
      <w:start w:val="1"/>
      <w:numFmt w:val="decimal"/>
      <w:pStyle w:val="Tablenum1"/>
      <w:lvlText w:val="%3."/>
      <w:lvlJc w:val="left"/>
      <w:pPr>
        <w:tabs>
          <w:tab w:val="num" w:pos="360"/>
        </w:tabs>
        <w:ind w:left="360" w:hanging="360"/>
      </w:pPr>
      <w:rPr>
        <w:rFonts w:hint="default"/>
      </w:rPr>
    </w:lvl>
    <w:lvl w:ilvl="3" w:tplc="6CC4FB2C">
      <w:start w:val="1"/>
      <w:numFmt w:val="lowerLetter"/>
      <w:pStyle w:val="Tablenum2"/>
      <w:lvlText w:val="(%4)"/>
      <w:lvlJc w:val="left"/>
      <w:pPr>
        <w:tabs>
          <w:tab w:val="num" w:pos="720"/>
        </w:tabs>
        <w:ind w:left="720" w:hanging="360"/>
      </w:pPr>
      <w:rPr>
        <w:rFonts w:hint="default"/>
      </w:rPr>
    </w:lvl>
    <w:lvl w:ilvl="4" w:tplc="73D87EA8">
      <w:start w:val="1"/>
      <w:numFmt w:val="lowerLetter"/>
      <w:lvlText w:val="(%5)"/>
      <w:lvlJc w:val="left"/>
      <w:pPr>
        <w:ind w:left="1800" w:hanging="360"/>
      </w:pPr>
      <w:rPr>
        <w:rFonts w:hint="default"/>
      </w:rPr>
    </w:lvl>
    <w:lvl w:ilvl="5" w:tplc="86A602DE">
      <w:start w:val="1"/>
      <w:numFmt w:val="lowerRoman"/>
      <w:lvlText w:val="(%6)"/>
      <w:lvlJc w:val="left"/>
      <w:pPr>
        <w:ind w:left="2160" w:hanging="360"/>
      </w:pPr>
      <w:rPr>
        <w:rFonts w:hint="default"/>
      </w:rPr>
    </w:lvl>
    <w:lvl w:ilvl="6" w:tplc="54E09C9C">
      <w:start w:val="1"/>
      <w:numFmt w:val="decimal"/>
      <w:lvlText w:val="%7."/>
      <w:lvlJc w:val="left"/>
      <w:pPr>
        <w:ind w:left="2520" w:hanging="360"/>
      </w:pPr>
      <w:rPr>
        <w:rFonts w:hint="default"/>
      </w:rPr>
    </w:lvl>
    <w:lvl w:ilvl="7" w:tplc="7254A038">
      <w:start w:val="1"/>
      <w:numFmt w:val="lowerLetter"/>
      <w:lvlText w:val="%8."/>
      <w:lvlJc w:val="left"/>
      <w:pPr>
        <w:ind w:left="2880" w:hanging="360"/>
      </w:pPr>
      <w:rPr>
        <w:rFonts w:hint="default"/>
      </w:rPr>
    </w:lvl>
    <w:lvl w:ilvl="8" w:tplc="1D7ED8F4">
      <w:start w:val="1"/>
      <w:numFmt w:val="lowerRoman"/>
      <w:lvlText w:val="%9."/>
      <w:lvlJc w:val="left"/>
      <w:pPr>
        <w:ind w:left="3240" w:hanging="360"/>
      </w:pPr>
      <w:rPr>
        <w:rFonts w:hint="default"/>
      </w:rPr>
    </w:lvl>
  </w:abstractNum>
  <w:abstractNum w:abstractNumId="6" w15:restartNumberingAfterBreak="0">
    <w:nsid w:val="2B742D95"/>
    <w:multiLevelType w:val="multilevel"/>
    <w:tmpl w:val="D09686CC"/>
    <w:lvl w:ilvl="0">
      <w:start w:val="1"/>
      <w:numFmt w:val="decimal"/>
      <w:lvlText w:val="%1."/>
      <w:lvlJc w:val="left"/>
      <w:pPr>
        <w:tabs>
          <w:tab w:val="num" w:pos="502"/>
        </w:tabs>
        <w:ind w:left="502" w:hanging="360"/>
      </w:pPr>
      <w:rPr>
        <w:b/>
        <w:bCs/>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7" w15:restartNumberingAfterBreak="0">
    <w:nsid w:val="2ED97BDF"/>
    <w:multiLevelType w:val="multilevel"/>
    <w:tmpl w:val="FC0037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642140"/>
    <w:multiLevelType w:val="multilevel"/>
    <w:tmpl w:val="81623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2400FD"/>
    <w:multiLevelType w:val="multilevel"/>
    <w:tmpl w:val="38EC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14311D"/>
    <w:multiLevelType w:val="multilevel"/>
    <w:tmpl w:val="CEAA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4E4F9E"/>
    <w:multiLevelType w:val="hybridMultilevel"/>
    <w:tmpl w:val="25E2C2FA"/>
    <w:lvl w:ilvl="0" w:tplc="0C090001">
      <w:start w:val="1"/>
      <w:numFmt w:val="bullet"/>
      <w:lvlText w:val=""/>
      <w:lvlJc w:val="left"/>
      <w:pPr>
        <w:ind w:left="360" w:hanging="360"/>
      </w:pPr>
      <w:rPr>
        <w:rFonts w:ascii="Symbol" w:hAnsi="Symbol" w:hint="default"/>
      </w:rPr>
    </w:lvl>
    <w:lvl w:ilvl="1" w:tplc="782243BC">
      <w:start w:val="1"/>
      <w:numFmt w:val="bullet"/>
      <w:pStyle w:val="Bullet3"/>
      <w:lvlText w:val=""/>
      <w:lvlJc w:val="left"/>
      <w:pPr>
        <w:ind w:left="1080" w:hanging="360"/>
      </w:pPr>
      <w:rPr>
        <w:rFonts w:ascii="Wingdings" w:hAnsi="Wingdings" w:hint="default"/>
      </w:rPr>
    </w:lvl>
    <w:lvl w:ilvl="2" w:tplc="37AAFEEE">
      <w:numFmt w:val="bullet"/>
      <w:lvlText w:val="•"/>
      <w:lvlJc w:val="left"/>
      <w:pPr>
        <w:ind w:left="2160" w:hanging="720"/>
      </w:pPr>
      <w:rPr>
        <w:rFonts w:ascii="Arial" w:eastAsia="Times" w:hAnsi="Arial" w:cs="Arial"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C4303A5"/>
    <w:multiLevelType w:val="hybridMultilevel"/>
    <w:tmpl w:val="4B4E7622"/>
    <w:styleLink w:val="GuidanceBullet"/>
    <w:lvl w:ilvl="0" w:tplc="C35662F4">
      <w:start w:val="1"/>
      <w:numFmt w:val="decimal"/>
      <w:lvlText w:val="%1."/>
      <w:lvlJc w:val="left"/>
      <w:pPr>
        <w:tabs>
          <w:tab w:val="num" w:pos="397"/>
        </w:tabs>
        <w:ind w:left="397" w:hanging="397"/>
      </w:pPr>
      <w:rPr>
        <w:rFonts w:hint="default"/>
      </w:rPr>
    </w:lvl>
    <w:lvl w:ilvl="1" w:tplc="B928DE6E">
      <w:start w:val="1"/>
      <w:numFmt w:val="decimal"/>
      <w:lvlRestart w:val="0"/>
      <w:lvlText w:val="%2."/>
      <w:lvlJc w:val="left"/>
      <w:pPr>
        <w:tabs>
          <w:tab w:val="num" w:pos="794"/>
        </w:tabs>
        <w:ind w:left="794" w:hanging="397"/>
      </w:pPr>
      <w:rPr>
        <w:rFonts w:hint="default"/>
      </w:rPr>
    </w:lvl>
    <w:lvl w:ilvl="2" w:tplc="DFF410C6">
      <w:start w:val="1"/>
      <w:numFmt w:val="lowerLetter"/>
      <w:lvlRestart w:val="0"/>
      <w:lvlText w:val="(%3)"/>
      <w:lvlJc w:val="left"/>
      <w:pPr>
        <w:tabs>
          <w:tab w:val="num" w:pos="397"/>
        </w:tabs>
        <w:ind w:left="397" w:hanging="397"/>
      </w:pPr>
      <w:rPr>
        <w:rFonts w:hint="default"/>
      </w:rPr>
    </w:lvl>
    <w:lvl w:ilvl="3" w:tplc="E60A9F4E">
      <w:start w:val="1"/>
      <w:numFmt w:val="lowerLetter"/>
      <w:lvlRestart w:val="0"/>
      <w:lvlText w:val="(%4)"/>
      <w:lvlJc w:val="left"/>
      <w:pPr>
        <w:tabs>
          <w:tab w:val="num" w:pos="794"/>
        </w:tabs>
        <w:ind w:left="794" w:hanging="397"/>
      </w:pPr>
      <w:rPr>
        <w:rFonts w:hint="default"/>
      </w:rPr>
    </w:lvl>
    <w:lvl w:ilvl="4" w:tplc="24568066">
      <w:start w:val="1"/>
      <w:numFmt w:val="lowerRoman"/>
      <w:lvlRestart w:val="0"/>
      <w:lvlText w:val="(%5)"/>
      <w:lvlJc w:val="left"/>
      <w:pPr>
        <w:tabs>
          <w:tab w:val="num" w:pos="397"/>
        </w:tabs>
        <w:ind w:left="397" w:hanging="397"/>
      </w:pPr>
      <w:rPr>
        <w:rFonts w:hint="default"/>
      </w:rPr>
    </w:lvl>
    <w:lvl w:ilvl="5" w:tplc="2E1E9AF6">
      <w:start w:val="1"/>
      <w:numFmt w:val="lowerRoman"/>
      <w:lvlRestart w:val="0"/>
      <w:lvlText w:val="(%6)"/>
      <w:lvlJc w:val="left"/>
      <w:pPr>
        <w:tabs>
          <w:tab w:val="num" w:pos="794"/>
        </w:tabs>
        <w:ind w:left="794" w:hanging="397"/>
      </w:pPr>
      <w:rPr>
        <w:rFonts w:hint="default"/>
      </w:rPr>
    </w:lvl>
    <w:lvl w:ilvl="6" w:tplc="44D65624">
      <w:start w:val="1"/>
      <w:numFmt w:val="none"/>
      <w:lvlRestart w:val="0"/>
      <w:lvlText w:val=""/>
      <w:lvlJc w:val="left"/>
      <w:pPr>
        <w:ind w:left="0" w:firstLine="0"/>
      </w:pPr>
      <w:rPr>
        <w:rFonts w:hint="default"/>
      </w:rPr>
    </w:lvl>
    <w:lvl w:ilvl="7" w:tplc="2878D866">
      <w:start w:val="1"/>
      <w:numFmt w:val="none"/>
      <w:lvlRestart w:val="0"/>
      <w:lvlText w:val=""/>
      <w:lvlJc w:val="left"/>
      <w:pPr>
        <w:ind w:left="0" w:firstLine="0"/>
      </w:pPr>
      <w:rPr>
        <w:rFonts w:hint="default"/>
      </w:rPr>
    </w:lvl>
    <w:lvl w:ilvl="8" w:tplc="6DBA0794">
      <w:start w:val="1"/>
      <w:numFmt w:val="none"/>
      <w:lvlRestart w:val="0"/>
      <w:lvlText w:val=""/>
      <w:lvlJc w:val="right"/>
      <w:pPr>
        <w:ind w:left="0" w:firstLine="0"/>
      </w:pPr>
      <w:rPr>
        <w:rFonts w:hint="default"/>
      </w:rPr>
    </w:lvl>
  </w:abstractNum>
  <w:abstractNum w:abstractNumId="13" w15:restartNumberingAfterBreak="0">
    <w:nsid w:val="3D5358AB"/>
    <w:multiLevelType w:val="multilevel"/>
    <w:tmpl w:val="CC36AF2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6C68D4"/>
    <w:multiLevelType w:val="hybridMultilevel"/>
    <w:tmpl w:val="1D06E7FE"/>
    <w:lvl w:ilvl="0" w:tplc="92D6A356">
      <w:start w:val="1"/>
      <w:numFmt w:val="decimal"/>
      <w:pStyle w:val="Numberdigit"/>
      <w:lvlText w:val="%1."/>
      <w:lvlJc w:val="left"/>
      <w:pPr>
        <w:tabs>
          <w:tab w:val="num" w:pos="397"/>
        </w:tabs>
        <w:ind w:left="397" w:hanging="397"/>
      </w:pPr>
      <w:rPr>
        <w:rFonts w:hint="default"/>
      </w:rPr>
    </w:lvl>
    <w:lvl w:ilvl="1" w:tplc="ACB648FC">
      <w:start w:val="1"/>
      <w:numFmt w:val="decimal"/>
      <w:pStyle w:val="Numberdigitindent"/>
      <w:lvlText w:val="%2."/>
      <w:lvlJc w:val="left"/>
      <w:pPr>
        <w:tabs>
          <w:tab w:val="num" w:pos="794"/>
        </w:tabs>
        <w:ind w:left="794" w:hanging="397"/>
      </w:pPr>
      <w:rPr>
        <w:rFonts w:hint="default"/>
      </w:rPr>
    </w:lvl>
    <w:lvl w:ilvl="2" w:tplc="631CA648">
      <w:start w:val="1"/>
      <w:numFmt w:val="bullet"/>
      <w:lvlRestart w:val="0"/>
      <w:pStyle w:val="Bulletafternumbers1"/>
      <w:lvlText w:val="•"/>
      <w:lvlJc w:val="left"/>
      <w:pPr>
        <w:ind w:left="794" w:hanging="397"/>
      </w:pPr>
      <w:rPr>
        <w:rFonts w:ascii="Calibri" w:hAnsi="Calibri" w:hint="default"/>
        <w:color w:val="auto"/>
      </w:rPr>
    </w:lvl>
    <w:lvl w:ilvl="3" w:tplc="A6882CE6">
      <w:start w:val="1"/>
      <w:numFmt w:val="bullet"/>
      <w:lvlRestart w:val="0"/>
      <w:pStyle w:val="Bulletafternumbers2"/>
      <w:lvlText w:val="–"/>
      <w:lvlJc w:val="left"/>
      <w:pPr>
        <w:ind w:left="1191" w:hanging="397"/>
      </w:pPr>
      <w:rPr>
        <w:rFonts w:ascii="Calibri" w:hAnsi="Calibri" w:hint="default"/>
      </w:rPr>
    </w:lvl>
    <w:lvl w:ilvl="4" w:tplc="F5461F48">
      <w:start w:val="1"/>
      <w:numFmt w:val="none"/>
      <w:lvlRestart w:val="0"/>
      <w:lvlText w:val=""/>
      <w:lvlJc w:val="left"/>
      <w:pPr>
        <w:ind w:left="0" w:firstLine="0"/>
      </w:pPr>
      <w:rPr>
        <w:rFonts w:hint="default"/>
      </w:rPr>
    </w:lvl>
    <w:lvl w:ilvl="5" w:tplc="9404ED64">
      <w:start w:val="1"/>
      <w:numFmt w:val="none"/>
      <w:lvlRestart w:val="0"/>
      <w:lvlText w:val=""/>
      <w:lvlJc w:val="left"/>
      <w:pPr>
        <w:tabs>
          <w:tab w:val="num" w:pos="0"/>
        </w:tabs>
        <w:ind w:left="0" w:firstLine="0"/>
      </w:pPr>
      <w:rPr>
        <w:rFonts w:hint="default"/>
      </w:rPr>
    </w:lvl>
    <w:lvl w:ilvl="6" w:tplc="BCD6DDFC">
      <w:start w:val="1"/>
      <w:numFmt w:val="none"/>
      <w:lvlRestart w:val="0"/>
      <w:lvlText w:val=""/>
      <w:lvlJc w:val="left"/>
      <w:pPr>
        <w:ind w:left="0" w:firstLine="0"/>
      </w:pPr>
      <w:rPr>
        <w:rFonts w:hint="default"/>
      </w:rPr>
    </w:lvl>
    <w:lvl w:ilvl="7" w:tplc="C1042BD0">
      <w:start w:val="1"/>
      <w:numFmt w:val="none"/>
      <w:lvlRestart w:val="0"/>
      <w:lvlText w:val=""/>
      <w:lvlJc w:val="left"/>
      <w:pPr>
        <w:ind w:left="0" w:firstLine="0"/>
      </w:pPr>
      <w:rPr>
        <w:rFonts w:hint="default"/>
      </w:rPr>
    </w:lvl>
    <w:lvl w:ilvl="8" w:tplc="2DF8EFA0">
      <w:start w:val="1"/>
      <w:numFmt w:val="none"/>
      <w:lvlRestart w:val="0"/>
      <w:lvlText w:val=""/>
      <w:lvlJc w:val="right"/>
      <w:pPr>
        <w:ind w:left="0" w:firstLine="0"/>
      </w:pPr>
      <w:rPr>
        <w:rFonts w:hint="default"/>
      </w:rPr>
    </w:lvl>
  </w:abstractNum>
  <w:abstractNum w:abstractNumId="15" w15:restartNumberingAfterBreak="0">
    <w:nsid w:val="3EC54A41"/>
    <w:multiLevelType w:val="hybridMultilevel"/>
    <w:tmpl w:val="46940C74"/>
    <w:lvl w:ilvl="0" w:tplc="38DEF162">
      <w:start w:val="1"/>
      <w:numFmt w:val="lowerRoman"/>
      <w:pStyle w:val="Numberlowerroman"/>
      <w:lvlText w:val="(%1)"/>
      <w:lvlJc w:val="left"/>
      <w:pPr>
        <w:tabs>
          <w:tab w:val="num" w:pos="397"/>
        </w:tabs>
        <w:ind w:left="397" w:hanging="397"/>
      </w:pPr>
      <w:rPr>
        <w:rFonts w:hint="default"/>
      </w:rPr>
    </w:lvl>
    <w:lvl w:ilvl="1" w:tplc="FF224D98">
      <w:start w:val="1"/>
      <w:numFmt w:val="lowerRoman"/>
      <w:pStyle w:val="Numberlowerromanindent"/>
      <w:lvlText w:val="(%2)"/>
      <w:lvlJc w:val="left"/>
      <w:pPr>
        <w:tabs>
          <w:tab w:val="num" w:pos="794"/>
        </w:tabs>
        <w:ind w:left="794" w:hanging="397"/>
      </w:pPr>
      <w:rPr>
        <w:rFonts w:hint="default"/>
      </w:rPr>
    </w:lvl>
    <w:lvl w:ilvl="2" w:tplc="58181572">
      <w:start w:val="1"/>
      <w:numFmt w:val="none"/>
      <w:lvlRestart w:val="0"/>
      <w:lvlText w:val=""/>
      <w:lvlJc w:val="left"/>
      <w:pPr>
        <w:ind w:left="0" w:firstLine="0"/>
      </w:pPr>
      <w:rPr>
        <w:rFonts w:hint="default"/>
      </w:rPr>
    </w:lvl>
    <w:lvl w:ilvl="3" w:tplc="13DAE9BE">
      <w:start w:val="1"/>
      <w:numFmt w:val="none"/>
      <w:lvlRestart w:val="0"/>
      <w:lvlText w:val=""/>
      <w:lvlJc w:val="left"/>
      <w:pPr>
        <w:ind w:left="0" w:firstLine="0"/>
      </w:pPr>
      <w:rPr>
        <w:rFonts w:hint="default"/>
      </w:rPr>
    </w:lvl>
    <w:lvl w:ilvl="4" w:tplc="D860861A">
      <w:start w:val="1"/>
      <w:numFmt w:val="none"/>
      <w:lvlRestart w:val="0"/>
      <w:lvlText w:val=""/>
      <w:lvlJc w:val="left"/>
      <w:pPr>
        <w:ind w:left="0" w:firstLine="0"/>
      </w:pPr>
      <w:rPr>
        <w:rFonts w:hint="default"/>
      </w:rPr>
    </w:lvl>
    <w:lvl w:ilvl="5" w:tplc="2F8C796A">
      <w:start w:val="1"/>
      <w:numFmt w:val="none"/>
      <w:lvlRestart w:val="0"/>
      <w:lvlText w:val=""/>
      <w:lvlJc w:val="left"/>
      <w:pPr>
        <w:ind w:left="0" w:firstLine="0"/>
      </w:pPr>
      <w:rPr>
        <w:rFonts w:hint="default"/>
      </w:rPr>
    </w:lvl>
    <w:lvl w:ilvl="6" w:tplc="4C2C95DA">
      <w:start w:val="1"/>
      <w:numFmt w:val="none"/>
      <w:lvlRestart w:val="0"/>
      <w:lvlText w:val=""/>
      <w:lvlJc w:val="left"/>
      <w:pPr>
        <w:ind w:left="0" w:firstLine="0"/>
      </w:pPr>
      <w:rPr>
        <w:rFonts w:hint="default"/>
      </w:rPr>
    </w:lvl>
    <w:lvl w:ilvl="7" w:tplc="30EC49E4">
      <w:start w:val="1"/>
      <w:numFmt w:val="none"/>
      <w:lvlRestart w:val="0"/>
      <w:lvlText w:val=""/>
      <w:lvlJc w:val="left"/>
      <w:pPr>
        <w:ind w:left="0" w:firstLine="0"/>
      </w:pPr>
      <w:rPr>
        <w:rFonts w:hint="default"/>
      </w:rPr>
    </w:lvl>
    <w:lvl w:ilvl="8" w:tplc="23106EBA">
      <w:start w:val="1"/>
      <w:numFmt w:val="none"/>
      <w:lvlRestart w:val="0"/>
      <w:lvlText w:val=""/>
      <w:lvlJc w:val="left"/>
      <w:pPr>
        <w:ind w:left="0" w:firstLine="0"/>
      </w:pPr>
      <w:rPr>
        <w:rFonts w:hint="default"/>
      </w:rPr>
    </w:lvl>
  </w:abstractNum>
  <w:abstractNum w:abstractNumId="16" w15:restartNumberingAfterBreak="0">
    <w:nsid w:val="41C61ACD"/>
    <w:multiLevelType w:val="hybridMultilevel"/>
    <w:tmpl w:val="DCFE8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D704EE"/>
    <w:multiLevelType w:val="multilevel"/>
    <w:tmpl w:val="89F2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692641"/>
    <w:multiLevelType w:val="hybridMultilevel"/>
    <w:tmpl w:val="92DCA592"/>
    <w:styleLink w:val="ZZNumberslowerroman"/>
    <w:lvl w:ilvl="0" w:tplc="3FAAB5F4">
      <w:start w:val="1"/>
      <w:numFmt w:val="bullet"/>
      <w:pStyle w:val="do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F10566"/>
    <w:multiLevelType w:val="multilevel"/>
    <w:tmpl w:val="75549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285728"/>
    <w:multiLevelType w:val="multilevel"/>
    <w:tmpl w:val="E00A6A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3C0746"/>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B79159E"/>
    <w:multiLevelType w:val="multilevel"/>
    <w:tmpl w:val="0DC0D4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7A4521"/>
    <w:multiLevelType w:val="hybridMultilevel"/>
    <w:tmpl w:val="CF4A01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D90CCB"/>
    <w:multiLevelType w:val="multilevel"/>
    <w:tmpl w:val="15A4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170734"/>
    <w:multiLevelType w:val="multilevel"/>
    <w:tmpl w:val="2F6CB958"/>
    <w:lvl w:ilvl="0">
      <w:start w:val="10"/>
      <w:numFmt w:val="decimal"/>
      <w:lvlText w:val="%1."/>
      <w:lvlJc w:val="left"/>
      <w:pPr>
        <w:tabs>
          <w:tab w:val="num" w:pos="-360"/>
        </w:tabs>
        <w:ind w:left="-360" w:hanging="360"/>
      </w:pPr>
    </w:lvl>
    <w:lvl w:ilvl="1" w:tentative="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26" w15:restartNumberingAfterBreak="0">
    <w:nsid w:val="50FC1465"/>
    <w:multiLevelType w:val="multilevel"/>
    <w:tmpl w:val="2F0A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5C5A4D"/>
    <w:multiLevelType w:val="multilevel"/>
    <w:tmpl w:val="25882F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1611C2"/>
    <w:multiLevelType w:val="hybridMultilevel"/>
    <w:tmpl w:val="96B4DF56"/>
    <w:styleLink w:val="ZZTablebullets"/>
    <w:lvl w:ilvl="0" w:tplc="7EBEDFCA">
      <w:start w:val="1"/>
      <w:numFmt w:val="bullet"/>
      <w:pStyle w:val="Tablebullet1"/>
      <w:lvlText w:val="•"/>
      <w:lvlJc w:val="left"/>
      <w:pPr>
        <w:ind w:left="227" w:hanging="227"/>
      </w:pPr>
      <w:rPr>
        <w:rFonts w:ascii="Calibri" w:hAnsi="Calibri" w:hint="default"/>
      </w:rPr>
    </w:lvl>
    <w:lvl w:ilvl="1" w:tplc="D180B9A4">
      <w:start w:val="1"/>
      <w:numFmt w:val="bullet"/>
      <w:lvlRestart w:val="0"/>
      <w:pStyle w:val="Tablebullet2"/>
      <w:lvlText w:val="–"/>
      <w:lvlJc w:val="left"/>
      <w:pPr>
        <w:tabs>
          <w:tab w:val="num" w:pos="227"/>
        </w:tabs>
        <w:ind w:left="454" w:hanging="227"/>
      </w:pPr>
      <w:rPr>
        <w:rFonts w:ascii="Calibri" w:hAnsi="Calibri" w:hint="default"/>
      </w:rPr>
    </w:lvl>
    <w:lvl w:ilvl="2" w:tplc="79262BC8">
      <w:start w:val="1"/>
      <w:numFmt w:val="none"/>
      <w:lvlRestart w:val="0"/>
      <w:lvlText w:val=""/>
      <w:lvlJc w:val="left"/>
      <w:pPr>
        <w:ind w:left="0" w:firstLine="0"/>
      </w:pPr>
      <w:rPr>
        <w:rFonts w:hint="default"/>
      </w:rPr>
    </w:lvl>
    <w:lvl w:ilvl="3" w:tplc="1B501300">
      <w:start w:val="1"/>
      <w:numFmt w:val="none"/>
      <w:lvlRestart w:val="0"/>
      <w:lvlText w:val=""/>
      <w:lvlJc w:val="left"/>
      <w:pPr>
        <w:ind w:left="0" w:firstLine="0"/>
      </w:pPr>
      <w:rPr>
        <w:rFonts w:hint="default"/>
      </w:rPr>
    </w:lvl>
    <w:lvl w:ilvl="4" w:tplc="626A1516">
      <w:start w:val="1"/>
      <w:numFmt w:val="none"/>
      <w:lvlRestart w:val="0"/>
      <w:lvlText w:val=""/>
      <w:lvlJc w:val="left"/>
      <w:pPr>
        <w:ind w:left="0" w:firstLine="0"/>
      </w:pPr>
      <w:rPr>
        <w:rFonts w:hint="default"/>
      </w:rPr>
    </w:lvl>
    <w:lvl w:ilvl="5" w:tplc="5C06BB00">
      <w:start w:val="1"/>
      <w:numFmt w:val="none"/>
      <w:lvlRestart w:val="0"/>
      <w:lvlText w:val=""/>
      <w:lvlJc w:val="left"/>
      <w:pPr>
        <w:ind w:left="0" w:firstLine="0"/>
      </w:pPr>
      <w:rPr>
        <w:rFonts w:hint="default"/>
      </w:rPr>
    </w:lvl>
    <w:lvl w:ilvl="6" w:tplc="86726D76">
      <w:start w:val="1"/>
      <w:numFmt w:val="none"/>
      <w:lvlRestart w:val="0"/>
      <w:lvlText w:val=""/>
      <w:lvlJc w:val="left"/>
      <w:pPr>
        <w:ind w:left="0" w:firstLine="0"/>
      </w:pPr>
      <w:rPr>
        <w:rFonts w:hint="default"/>
      </w:rPr>
    </w:lvl>
    <w:lvl w:ilvl="7" w:tplc="C8FC0F42">
      <w:start w:val="1"/>
      <w:numFmt w:val="none"/>
      <w:lvlRestart w:val="0"/>
      <w:lvlText w:val=""/>
      <w:lvlJc w:val="left"/>
      <w:pPr>
        <w:ind w:left="0" w:firstLine="0"/>
      </w:pPr>
      <w:rPr>
        <w:rFonts w:hint="default"/>
      </w:rPr>
    </w:lvl>
    <w:lvl w:ilvl="8" w:tplc="C7C44634">
      <w:start w:val="1"/>
      <w:numFmt w:val="none"/>
      <w:lvlRestart w:val="0"/>
      <w:lvlText w:val=""/>
      <w:lvlJc w:val="left"/>
      <w:pPr>
        <w:ind w:left="0" w:firstLine="0"/>
      </w:pPr>
      <w:rPr>
        <w:rFonts w:hint="default"/>
      </w:rPr>
    </w:lvl>
  </w:abstractNum>
  <w:abstractNum w:abstractNumId="29" w15:restartNumberingAfterBreak="0">
    <w:nsid w:val="54BA1E5A"/>
    <w:multiLevelType w:val="hybridMultilevel"/>
    <w:tmpl w:val="7C6CD12A"/>
    <w:lvl w:ilvl="0" w:tplc="C228FEBC">
      <w:start w:val="1"/>
      <w:numFmt w:val="bullet"/>
      <w:pStyle w:val="DHHSbullet1"/>
      <w:lvlText w:val="•"/>
      <w:lvlJc w:val="left"/>
      <w:pPr>
        <w:ind w:left="568" w:hanging="284"/>
      </w:pPr>
      <w:rPr>
        <w:rFonts w:ascii="Calibri" w:hAnsi="Calibri" w:hint="default"/>
      </w:rPr>
    </w:lvl>
    <w:lvl w:ilvl="1" w:tplc="7EBEC59C">
      <w:start w:val="1"/>
      <w:numFmt w:val="bullet"/>
      <w:lvlRestart w:val="0"/>
      <w:lvlText w:val="–"/>
      <w:lvlJc w:val="left"/>
      <w:pPr>
        <w:ind w:left="-829" w:hanging="283"/>
      </w:pPr>
      <w:rPr>
        <w:rFonts w:ascii="Calibri" w:hAnsi="Calibri" w:hint="default"/>
      </w:rPr>
    </w:lvl>
    <w:lvl w:ilvl="2" w:tplc="659C95DE">
      <w:start w:val="1"/>
      <w:numFmt w:val="none"/>
      <w:lvlRestart w:val="0"/>
      <w:lvlText w:val=""/>
      <w:lvlJc w:val="left"/>
      <w:pPr>
        <w:ind w:left="-1396" w:firstLine="0"/>
      </w:pPr>
      <w:rPr>
        <w:rFonts w:hint="default"/>
      </w:rPr>
    </w:lvl>
    <w:lvl w:ilvl="3" w:tplc="F9F6E416">
      <w:start w:val="1"/>
      <w:numFmt w:val="none"/>
      <w:lvlRestart w:val="0"/>
      <w:lvlText w:val=""/>
      <w:lvlJc w:val="left"/>
      <w:pPr>
        <w:ind w:left="-1396" w:firstLine="0"/>
      </w:pPr>
      <w:rPr>
        <w:rFonts w:hint="default"/>
      </w:rPr>
    </w:lvl>
    <w:lvl w:ilvl="4" w:tplc="AE42BA26">
      <w:start w:val="1"/>
      <w:numFmt w:val="none"/>
      <w:lvlRestart w:val="0"/>
      <w:lvlText w:val=""/>
      <w:lvlJc w:val="left"/>
      <w:pPr>
        <w:ind w:left="-1396" w:firstLine="0"/>
      </w:pPr>
      <w:rPr>
        <w:rFonts w:hint="default"/>
      </w:rPr>
    </w:lvl>
    <w:lvl w:ilvl="5" w:tplc="E2FEA638">
      <w:start w:val="1"/>
      <w:numFmt w:val="none"/>
      <w:lvlRestart w:val="0"/>
      <w:lvlText w:val=""/>
      <w:lvlJc w:val="left"/>
      <w:pPr>
        <w:ind w:left="-1396" w:firstLine="0"/>
      </w:pPr>
      <w:rPr>
        <w:rFonts w:hint="default"/>
      </w:rPr>
    </w:lvl>
    <w:lvl w:ilvl="6" w:tplc="2618EF86">
      <w:start w:val="1"/>
      <w:numFmt w:val="none"/>
      <w:lvlRestart w:val="0"/>
      <w:lvlText w:val=""/>
      <w:lvlJc w:val="left"/>
      <w:pPr>
        <w:ind w:left="-1396" w:firstLine="0"/>
      </w:pPr>
      <w:rPr>
        <w:rFonts w:hint="default"/>
      </w:rPr>
    </w:lvl>
    <w:lvl w:ilvl="7" w:tplc="9E2684A8">
      <w:start w:val="1"/>
      <w:numFmt w:val="none"/>
      <w:lvlRestart w:val="0"/>
      <w:lvlText w:val=""/>
      <w:lvlJc w:val="left"/>
      <w:pPr>
        <w:ind w:left="-1396" w:firstLine="0"/>
      </w:pPr>
      <w:rPr>
        <w:rFonts w:hint="default"/>
      </w:rPr>
    </w:lvl>
    <w:lvl w:ilvl="8" w:tplc="A7DE741C">
      <w:start w:val="1"/>
      <w:numFmt w:val="none"/>
      <w:lvlRestart w:val="0"/>
      <w:lvlText w:val=""/>
      <w:lvlJc w:val="left"/>
      <w:pPr>
        <w:ind w:left="-1396" w:firstLine="0"/>
      </w:pPr>
      <w:rPr>
        <w:rFonts w:hint="default"/>
      </w:rPr>
    </w:lvl>
  </w:abstractNum>
  <w:abstractNum w:abstractNumId="30" w15:restartNumberingAfterBreak="0">
    <w:nsid w:val="57151291"/>
    <w:multiLevelType w:val="hybridMultilevel"/>
    <w:tmpl w:val="F488C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DA7D74"/>
    <w:multiLevelType w:val="hybridMultilevel"/>
    <w:tmpl w:val="837A7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9C506B"/>
    <w:multiLevelType w:val="multilevel"/>
    <w:tmpl w:val="112AC3D8"/>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7D781A"/>
    <w:multiLevelType w:val="multilevel"/>
    <w:tmpl w:val="9B0E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09259F"/>
    <w:multiLevelType w:val="hybridMultilevel"/>
    <w:tmpl w:val="866C5A8E"/>
    <w:styleLink w:val="ZZQuotebullets"/>
    <w:lvl w:ilvl="0" w:tplc="56043342">
      <w:start w:val="1"/>
      <w:numFmt w:val="bullet"/>
      <w:pStyle w:val="Quotebullet1"/>
      <w:lvlText w:val="•"/>
      <w:lvlJc w:val="left"/>
      <w:pPr>
        <w:ind w:left="680" w:hanging="283"/>
      </w:pPr>
      <w:rPr>
        <w:rFonts w:ascii="Calibri" w:hAnsi="Calibri" w:hint="default"/>
        <w:color w:val="auto"/>
      </w:rPr>
    </w:lvl>
    <w:lvl w:ilvl="1" w:tplc="C4A0D05E">
      <w:start w:val="1"/>
      <w:numFmt w:val="bullet"/>
      <w:lvlRestart w:val="0"/>
      <w:pStyle w:val="Quotebullet2"/>
      <w:lvlText w:val="–"/>
      <w:lvlJc w:val="left"/>
      <w:pPr>
        <w:ind w:left="964" w:hanging="284"/>
      </w:pPr>
      <w:rPr>
        <w:rFonts w:ascii="Calibri" w:hAnsi="Calibri" w:hint="default"/>
        <w:color w:val="auto"/>
      </w:rPr>
    </w:lvl>
    <w:lvl w:ilvl="2" w:tplc="6486040E">
      <w:start w:val="1"/>
      <w:numFmt w:val="none"/>
      <w:lvlRestart w:val="0"/>
      <w:lvlText w:val=""/>
      <w:lvlJc w:val="left"/>
      <w:pPr>
        <w:ind w:left="0" w:firstLine="0"/>
      </w:pPr>
      <w:rPr>
        <w:rFonts w:hint="default"/>
      </w:rPr>
    </w:lvl>
    <w:lvl w:ilvl="3" w:tplc="E3A8516E">
      <w:start w:val="1"/>
      <w:numFmt w:val="none"/>
      <w:lvlRestart w:val="0"/>
      <w:lvlText w:val=""/>
      <w:lvlJc w:val="left"/>
      <w:pPr>
        <w:ind w:left="0" w:firstLine="0"/>
      </w:pPr>
      <w:rPr>
        <w:rFonts w:hint="default"/>
      </w:rPr>
    </w:lvl>
    <w:lvl w:ilvl="4" w:tplc="70F62FC8">
      <w:start w:val="1"/>
      <w:numFmt w:val="none"/>
      <w:lvlRestart w:val="0"/>
      <w:lvlText w:val=""/>
      <w:lvlJc w:val="left"/>
      <w:pPr>
        <w:ind w:left="0" w:firstLine="0"/>
      </w:pPr>
      <w:rPr>
        <w:rFonts w:hint="default"/>
      </w:rPr>
    </w:lvl>
    <w:lvl w:ilvl="5" w:tplc="5A1A2CC2">
      <w:start w:val="1"/>
      <w:numFmt w:val="none"/>
      <w:lvlRestart w:val="0"/>
      <w:lvlText w:val=""/>
      <w:lvlJc w:val="left"/>
      <w:pPr>
        <w:ind w:left="0" w:firstLine="0"/>
      </w:pPr>
      <w:rPr>
        <w:rFonts w:hint="default"/>
      </w:rPr>
    </w:lvl>
    <w:lvl w:ilvl="6" w:tplc="7F9E3C92">
      <w:start w:val="1"/>
      <w:numFmt w:val="none"/>
      <w:lvlRestart w:val="0"/>
      <w:lvlText w:val=""/>
      <w:lvlJc w:val="left"/>
      <w:pPr>
        <w:ind w:left="0" w:firstLine="0"/>
      </w:pPr>
      <w:rPr>
        <w:rFonts w:hint="default"/>
      </w:rPr>
    </w:lvl>
    <w:lvl w:ilvl="7" w:tplc="FA24D544">
      <w:start w:val="1"/>
      <w:numFmt w:val="none"/>
      <w:lvlRestart w:val="0"/>
      <w:lvlText w:val=""/>
      <w:lvlJc w:val="left"/>
      <w:pPr>
        <w:ind w:left="0" w:firstLine="0"/>
      </w:pPr>
      <w:rPr>
        <w:rFonts w:hint="default"/>
      </w:rPr>
    </w:lvl>
    <w:lvl w:ilvl="8" w:tplc="10026086">
      <w:start w:val="1"/>
      <w:numFmt w:val="none"/>
      <w:lvlRestart w:val="0"/>
      <w:lvlText w:val=""/>
      <w:lvlJc w:val="left"/>
      <w:pPr>
        <w:ind w:left="0" w:firstLine="0"/>
      </w:pPr>
      <w:rPr>
        <w:rFonts w:hint="default"/>
      </w:rPr>
    </w:lvl>
  </w:abstractNum>
  <w:abstractNum w:abstractNumId="35" w15:restartNumberingAfterBreak="0">
    <w:nsid w:val="63811574"/>
    <w:multiLevelType w:val="hybridMultilevel"/>
    <w:tmpl w:val="1B5CE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575F78"/>
    <w:multiLevelType w:val="multilevel"/>
    <w:tmpl w:val="9F04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B24ACE"/>
    <w:multiLevelType w:val="multilevel"/>
    <w:tmpl w:val="E704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9A05F72"/>
    <w:multiLevelType w:val="hybridMultilevel"/>
    <w:tmpl w:val="EECCA6A4"/>
    <w:styleLink w:val="ZZNumbersloweralpha"/>
    <w:lvl w:ilvl="0" w:tplc="DFC40CB4">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AFE67A0"/>
    <w:multiLevelType w:val="hybridMultilevel"/>
    <w:tmpl w:val="36524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2E9878"/>
    <w:multiLevelType w:val="hybridMultilevel"/>
    <w:tmpl w:val="D278C436"/>
    <w:styleLink w:val="ZZBullets"/>
    <w:lvl w:ilvl="0" w:tplc="D8F0024A">
      <w:start w:val="1"/>
      <w:numFmt w:val="bullet"/>
      <w:lvlText w:val=""/>
      <w:lvlJc w:val="left"/>
      <w:pPr>
        <w:ind w:left="720" w:hanging="360"/>
      </w:pPr>
      <w:rPr>
        <w:rFonts w:ascii="Symbol" w:hAnsi="Symbol" w:hint="default"/>
      </w:rPr>
    </w:lvl>
    <w:lvl w:ilvl="1" w:tplc="24729560">
      <w:start w:val="1"/>
      <w:numFmt w:val="bullet"/>
      <w:lvlText w:val="o"/>
      <w:lvlJc w:val="left"/>
      <w:pPr>
        <w:ind w:left="1440" w:hanging="360"/>
      </w:pPr>
      <w:rPr>
        <w:rFonts w:ascii="Courier New" w:hAnsi="Courier New" w:hint="default"/>
      </w:rPr>
    </w:lvl>
    <w:lvl w:ilvl="2" w:tplc="13F4E70A">
      <w:start w:val="1"/>
      <w:numFmt w:val="bullet"/>
      <w:lvlText w:val=""/>
      <w:lvlJc w:val="left"/>
      <w:pPr>
        <w:ind w:left="2160" w:hanging="360"/>
      </w:pPr>
      <w:rPr>
        <w:rFonts w:ascii="Wingdings" w:hAnsi="Wingdings" w:hint="default"/>
      </w:rPr>
    </w:lvl>
    <w:lvl w:ilvl="3" w:tplc="1B5C0A56">
      <w:start w:val="1"/>
      <w:numFmt w:val="bullet"/>
      <w:lvlText w:val=""/>
      <w:lvlJc w:val="left"/>
      <w:pPr>
        <w:ind w:left="2880" w:hanging="360"/>
      </w:pPr>
      <w:rPr>
        <w:rFonts w:ascii="Symbol" w:hAnsi="Symbol" w:hint="default"/>
      </w:rPr>
    </w:lvl>
    <w:lvl w:ilvl="4" w:tplc="E528D506">
      <w:start w:val="1"/>
      <w:numFmt w:val="bullet"/>
      <w:lvlText w:val="o"/>
      <w:lvlJc w:val="left"/>
      <w:pPr>
        <w:ind w:left="3600" w:hanging="360"/>
      </w:pPr>
      <w:rPr>
        <w:rFonts w:ascii="Courier New" w:hAnsi="Courier New" w:hint="default"/>
      </w:rPr>
    </w:lvl>
    <w:lvl w:ilvl="5" w:tplc="D9BA3AA2">
      <w:start w:val="1"/>
      <w:numFmt w:val="bullet"/>
      <w:lvlText w:val=""/>
      <w:lvlJc w:val="left"/>
      <w:pPr>
        <w:ind w:left="4320" w:hanging="360"/>
      </w:pPr>
      <w:rPr>
        <w:rFonts w:ascii="Wingdings" w:hAnsi="Wingdings" w:hint="default"/>
      </w:rPr>
    </w:lvl>
    <w:lvl w:ilvl="6" w:tplc="AAAE6F32">
      <w:start w:val="1"/>
      <w:numFmt w:val="bullet"/>
      <w:lvlText w:val=""/>
      <w:lvlJc w:val="left"/>
      <w:pPr>
        <w:ind w:left="5040" w:hanging="360"/>
      </w:pPr>
      <w:rPr>
        <w:rFonts w:ascii="Symbol" w:hAnsi="Symbol" w:hint="default"/>
      </w:rPr>
    </w:lvl>
    <w:lvl w:ilvl="7" w:tplc="454AAA1E">
      <w:start w:val="1"/>
      <w:numFmt w:val="bullet"/>
      <w:lvlText w:val="o"/>
      <w:lvlJc w:val="left"/>
      <w:pPr>
        <w:ind w:left="5760" w:hanging="360"/>
      </w:pPr>
      <w:rPr>
        <w:rFonts w:ascii="Courier New" w:hAnsi="Courier New" w:hint="default"/>
      </w:rPr>
    </w:lvl>
    <w:lvl w:ilvl="8" w:tplc="C1AA3EB0">
      <w:start w:val="1"/>
      <w:numFmt w:val="bullet"/>
      <w:lvlText w:val=""/>
      <w:lvlJc w:val="left"/>
      <w:pPr>
        <w:ind w:left="6480" w:hanging="360"/>
      </w:pPr>
      <w:rPr>
        <w:rFonts w:ascii="Wingdings" w:hAnsi="Wingdings" w:hint="default"/>
      </w:rPr>
    </w:lvl>
  </w:abstractNum>
  <w:abstractNum w:abstractNumId="41" w15:restartNumberingAfterBreak="0">
    <w:nsid w:val="76667E7F"/>
    <w:multiLevelType w:val="hybridMultilevel"/>
    <w:tmpl w:val="6286435C"/>
    <w:lvl w:ilvl="0" w:tplc="83D89AAE">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C750A1"/>
    <w:multiLevelType w:val="multilevel"/>
    <w:tmpl w:val="CADCF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87A229B"/>
    <w:multiLevelType w:val="multilevel"/>
    <w:tmpl w:val="89723A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7A43C9"/>
    <w:multiLevelType w:val="multilevel"/>
    <w:tmpl w:val="53A42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58035752">
    <w:abstractNumId w:val="14"/>
  </w:num>
  <w:num w:numId="2" w16cid:durableId="1256357402">
    <w:abstractNumId w:val="29"/>
  </w:num>
  <w:num w:numId="3" w16cid:durableId="1612276645">
    <w:abstractNumId w:val="28"/>
  </w:num>
  <w:num w:numId="4" w16cid:durableId="544292832">
    <w:abstractNumId w:val="34"/>
  </w:num>
  <w:num w:numId="5" w16cid:durableId="203325333">
    <w:abstractNumId w:val="15"/>
  </w:num>
  <w:num w:numId="6" w16cid:durableId="826439021">
    <w:abstractNumId w:val="2"/>
  </w:num>
  <w:num w:numId="7" w16cid:durableId="454715255">
    <w:abstractNumId w:val="5"/>
  </w:num>
  <w:num w:numId="8" w16cid:durableId="1828744336">
    <w:abstractNumId w:val="18"/>
  </w:num>
  <w:num w:numId="9" w16cid:durableId="137915124">
    <w:abstractNumId w:val="38"/>
  </w:num>
  <w:num w:numId="10" w16cid:durableId="1381516428">
    <w:abstractNumId w:val="11"/>
  </w:num>
  <w:num w:numId="11" w16cid:durableId="1610506896">
    <w:abstractNumId w:val="40"/>
  </w:num>
  <w:num w:numId="12" w16cid:durableId="169026753">
    <w:abstractNumId w:val="12"/>
  </w:num>
  <w:num w:numId="13" w16cid:durableId="647442653">
    <w:abstractNumId w:val="21"/>
  </w:num>
  <w:num w:numId="14" w16cid:durableId="1156529948">
    <w:abstractNumId w:val="30"/>
  </w:num>
  <w:num w:numId="15" w16cid:durableId="1687946610">
    <w:abstractNumId w:val="6"/>
  </w:num>
  <w:num w:numId="16" w16cid:durableId="217861387">
    <w:abstractNumId w:val="32"/>
  </w:num>
  <w:num w:numId="17" w16cid:durableId="1905488185">
    <w:abstractNumId w:val="0"/>
  </w:num>
  <w:num w:numId="18" w16cid:durableId="1498568789">
    <w:abstractNumId w:val="22"/>
  </w:num>
  <w:num w:numId="19" w16cid:durableId="2123113635">
    <w:abstractNumId w:val="44"/>
  </w:num>
  <w:num w:numId="20" w16cid:durableId="755900761">
    <w:abstractNumId w:val="37"/>
  </w:num>
  <w:num w:numId="21" w16cid:durableId="428817048">
    <w:abstractNumId w:val="27"/>
  </w:num>
  <w:num w:numId="22" w16cid:durableId="704215102">
    <w:abstractNumId w:val="36"/>
  </w:num>
  <w:num w:numId="23" w16cid:durableId="661738243">
    <w:abstractNumId w:val="9"/>
  </w:num>
  <w:num w:numId="24" w16cid:durableId="1566990616">
    <w:abstractNumId w:val="24"/>
  </w:num>
  <w:num w:numId="25" w16cid:durableId="575356985">
    <w:abstractNumId w:val="19"/>
  </w:num>
  <w:num w:numId="26" w16cid:durableId="5520110">
    <w:abstractNumId w:val="20"/>
  </w:num>
  <w:num w:numId="27" w16cid:durableId="1851986454">
    <w:abstractNumId w:val="7"/>
  </w:num>
  <w:num w:numId="28" w16cid:durableId="185212481">
    <w:abstractNumId w:val="13"/>
  </w:num>
  <w:num w:numId="29" w16cid:durableId="1635867925">
    <w:abstractNumId w:val="43"/>
  </w:num>
  <w:num w:numId="30" w16cid:durableId="833881460">
    <w:abstractNumId w:val="4"/>
  </w:num>
  <w:num w:numId="31" w16cid:durableId="1919705257">
    <w:abstractNumId w:val="8"/>
  </w:num>
  <w:num w:numId="32" w16cid:durableId="2126800609">
    <w:abstractNumId w:val="10"/>
  </w:num>
  <w:num w:numId="33" w16cid:durableId="321349352">
    <w:abstractNumId w:val="3"/>
  </w:num>
  <w:num w:numId="34" w16cid:durableId="513343839">
    <w:abstractNumId w:val="26"/>
  </w:num>
  <w:num w:numId="35" w16cid:durableId="1375278218">
    <w:abstractNumId w:val="17"/>
  </w:num>
  <w:num w:numId="36" w16cid:durableId="796023861">
    <w:abstractNumId w:val="25"/>
  </w:num>
  <w:num w:numId="37" w16cid:durableId="784538489">
    <w:abstractNumId w:val="33"/>
  </w:num>
  <w:num w:numId="38" w16cid:durableId="906837908">
    <w:abstractNumId w:val="42"/>
  </w:num>
  <w:num w:numId="39" w16cid:durableId="1959489986">
    <w:abstractNumId w:val="35"/>
  </w:num>
  <w:num w:numId="40" w16cid:durableId="1193571363">
    <w:abstractNumId w:val="16"/>
  </w:num>
  <w:num w:numId="41" w16cid:durableId="1560824715">
    <w:abstractNumId w:val="23"/>
  </w:num>
  <w:num w:numId="42" w16cid:durableId="1495949458">
    <w:abstractNumId w:val="1"/>
  </w:num>
  <w:num w:numId="43" w16cid:durableId="90904032">
    <w:abstractNumId w:val="41"/>
  </w:num>
  <w:num w:numId="44" w16cid:durableId="1684937033">
    <w:abstractNumId w:val="31"/>
  </w:num>
  <w:num w:numId="45" w16cid:durableId="800342273">
    <w:abstractNumId w:val="3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F29"/>
    <w:rsid w:val="00000031"/>
    <w:rsid w:val="00000155"/>
    <w:rsid w:val="00000258"/>
    <w:rsid w:val="00000355"/>
    <w:rsid w:val="00000382"/>
    <w:rsid w:val="00000446"/>
    <w:rsid w:val="00000586"/>
    <w:rsid w:val="00000719"/>
    <w:rsid w:val="00000785"/>
    <w:rsid w:val="000007F2"/>
    <w:rsid w:val="00000A4B"/>
    <w:rsid w:val="00000C55"/>
    <w:rsid w:val="00000EE9"/>
    <w:rsid w:val="00000FC8"/>
    <w:rsid w:val="00001325"/>
    <w:rsid w:val="000013E6"/>
    <w:rsid w:val="0000165A"/>
    <w:rsid w:val="00001B51"/>
    <w:rsid w:val="00001C3F"/>
    <w:rsid w:val="00001DE8"/>
    <w:rsid w:val="00001E16"/>
    <w:rsid w:val="00001E58"/>
    <w:rsid w:val="000020C0"/>
    <w:rsid w:val="00002199"/>
    <w:rsid w:val="00002213"/>
    <w:rsid w:val="00002398"/>
    <w:rsid w:val="00002435"/>
    <w:rsid w:val="00002561"/>
    <w:rsid w:val="00002579"/>
    <w:rsid w:val="0000268C"/>
    <w:rsid w:val="000028BA"/>
    <w:rsid w:val="00002E50"/>
    <w:rsid w:val="00002FBD"/>
    <w:rsid w:val="0000322F"/>
    <w:rsid w:val="0000338B"/>
    <w:rsid w:val="00003403"/>
    <w:rsid w:val="000034A7"/>
    <w:rsid w:val="000037E4"/>
    <w:rsid w:val="000037F3"/>
    <w:rsid w:val="00003C2C"/>
    <w:rsid w:val="00003C62"/>
    <w:rsid w:val="00004094"/>
    <w:rsid w:val="0000446C"/>
    <w:rsid w:val="0000495C"/>
    <w:rsid w:val="00004A3C"/>
    <w:rsid w:val="00004B81"/>
    <w:rsid w:val="00004DD0"/>
    <w:rsid w:val="00004E48"/>
    <w:rsid w:val="00004F28"/>
    <w:rsid w:val="00005110"/>
    <w:rsid w:val="00005347"/>
    <w:rsid w:val="0000547A"/>
    <w:rsid w:val="00005695"/>
    <w:rsid w:val="00005A3E"/>
    <w:rsid w:val="00005A47"/>
    <w:rsid w:val="00005AC5"/>
    <w:rsid w:val="00005BAF"/>
    <w:rsid w:val="00005C30"/>
    <w:rsid w:val="00005C6E"/>
    <w:rsid w:val="00005E97"/>
    <w:rsid w:val="00005FF9"/>
    <w:rsid w:val="0000611C"/>
    <w:rsid w:val="000061DB"/>
    <w:rsid w:val="000063ED"/>
    <w:rsid w:val="00006515"/>
    <w:rsid w:val="00006614"/>
    <w:rsid w:val="00006623"/>
    <w:rsid w:val="000067F4"/>
    <w:rsid w:val="00006BD1"/>
    <w:rsid w:val="00006BFA"/>
    <w:rsid w:val="00006C0A"/>
    <w:rsid w:val="00006C98"/>
    <w:rsid w:val="00006D33"/>
    <w:rsid w:val="00006F50"/>
    <w:rsid w:val="0000704A"/>
    <w:rsid w:val="000072B6"/>
    <w:rsid w:val="00007300"/>
    <w:rsid w:val="00007673"/>
    <w:rsid w:val="000077B0"/>
    <w:rsid w:val="00007A3E"/>
    <w:rsid w:val="00007F66"/>
    <w:rsid w:val="0001000A"/>
    <w:rsid w:val="0001008D"/>
    <w:rsid w:val="0001021B"/>
    <w:rsid w:val="000102D7"/>
    <w:rsid w:val="00010493"/>
    <w:rsid w:val="00010740"/>
    <w:rsid w:val="00010772"/>
    <w:rsid w:val="00010874"/>
    <w:rsid w:val="000109F5"/>
    <w:rsid w:val="00010A90"/>
    <w:rsid w:val="00010C27"/>
    <w:rsid w:val="00010CA5"/>
    <w:rsid w:val="00010CE1"/>
    <w:rsid w:val="00010D31"/>
    <w:rsid w:val="00010F51"/>
    <w:rsid w:val="000111FB"/>
    <w:rsid w:val="000113AC"/>
    <w:rsid w:val="00011457"/>
    <w:rsid w:val="00011541"/>
    <w:rsid w:val="000119FC"/>
    <w:rsid w:val="00011BC5"/>
    <w:rsid w:val="00011D89"/>
    <w:rsid w:val="0001202B"/>
    <w:rsid w:val="00012199"/>
    <w:rsid w:val="0001245F"/>
    <w:rsid w:val="0001249C"/>
    <w:rsid w:val="0001277F"/>
    <w:rsid w:val="00012956"/>
    <w:rsid w:val="00012DD5"/>
    <w:rsid w:val="00012F0D"/>
    <w:rsid w:val="0001354E"/>
    <w:rsid w:val="00013661"/>
    <w:rsid w:val="00013722"/>
    <w:rsid w:val="00013725"/>
    <w:rsid w:val="0001388A"/>
    <w:rsid w:val="00013902"/>
    <w:rsid w:val="00013A08"/>
    <w:rsid w:val="00013C2E"/>
    <w:rsid w:val="00013E9F"/>
    <w:rsid w:val="00013FFB"/>
    <w:rsid w:val="00014009"/>
    <w:rsid w:val="0001410D"/>
    <w:rsid w:val="00014117"/>
    <w:rsid w:val="0001412B"/>
    <w:rsid w:val="00014182"/>
    <w:rsid w:val="000141D1"/>
    <w:rsid w:val="0001424D"/>
    <w:rsid w:val="000143A7"/>
    <w:rsid w:val="00014405"/>
    <w:rsid w:val="00014643"/>
    <w:rsid w:val="00014D0E"/>
    <w:rsid w:val="00014EFC"/>
    <w:rsid w:val="00015041"/>
    <w:rsid w:val="00015162"/>
    <w:rsid w:val="00015236"/>
    <w:rsid w:val="000154FD"/>
    <w:rsid w:val="00015609"/>
    <w:rsid w:val="00015779"/>
    <w:rsid w:val="00015931"/>
    <w:rsid w:val="00015C1C"/>
    <w:rsid w:val="00015C3F"/>
    <w:rsid w:val="00015C73"/>
    <w:rsid w:val="00015C74"/>
    <w:rsid w:val="00015D6E"/>
    <w:rsid w:val="00015DE4"/>
    <w:rsid w:val="00015E67"/>
    <w:rsid w:val="00015F44"/>
    <w:rsid w:val="00016013"/>
    <w:rsid w:val="0001623E"/>
    <w:rsid w:val="000162E4"/>
    <w:rsid w:val="000163BC"/>
    <w:rsid w:val="000163D7"/>
    <w:rsid w:val="00016655"/>
    <w:rsid w:val="0001676F"/>
    <w:rsid w:val="00016816"/>
    <w:rsid w:val="000168E5"/>
    <w:rsid w:val="00016A04"/>
    <w:rsid w:val="00016A9C"/>
    <w:rsid w:val="00016B9C"/>
    <w:rsid w:val="00016C7D"/>
    <w:rsid w:val="00016DDE"/>
    <w:rsid w:val="00016E7C"/>
    <w:rsid w:val="0001707E"/>
    <w:rsid w:val="00017122"/>
    <w:rsid w:val="00017A41"/>
    <w:rsid w:val="00017AB5"/>
    <w:rsid w:val="00017DF4"/>
    <w:rsid w:val="00017F00"/>
    <w:rsid w:val="00017FE2"/>
    <w:rsid w:val="00020156"/>
    <w:rsid w:val="0002032C"/>
    <w:rsid w:val="0002057C"/>
    <w:rsid w:val="00020620"/>
    <w:rsid w:val="00020672"/>
    <w:rsid w:val="000206AD"/>
    <w:rsid w:val="000207B5"/>
    <w:rsid w:val="00020906"/>
    <w:rsid w:val="00020992"/>
    <w:rsid w:val="000209F7"/>
    <w:rsid w:val="00020A6F"/>
    <w:rsid w:val="00020AA6"/>
    <w:rsid w:val="00020AB3"/>
    <w:rsid w:val="00020BFC"/>
    <w:rsid w:val="00020C08"/>
    <w:rsid w:val="00020D7D"/>
    <w:rsid w:val="00020E36"/>
    <w:rsid w:val="0002133B"/>
    <w:rsid w:val="000215FF"/>
    <w:rsid w:val="0002166E"/>
    <w:rsid w:val="000217DD"/>
    <w:rsid w:val="00021AF4"/>
    <w:rsid w:val="00021D53"/>
    <w:rsid w:val="00021DD8"/>
    <w:rsid w:val="00022170"/>
    <w:rsid w:val="00022271"/>
    <w:rsid w:val="0002241E"/>
    <w:rsid w:val="0002246D"/>
    <w:rsid w:val="00022597"/>
    <w:rsid w:val="000228EE"/>
    <w:rsid w:val="0002294B"/>
    <w:rsid w:val="00022EB6"/>
    <w:rsid w:val="00022F18"/>
    <w:rsid w:val="00022F40"/>
    <w:rsid w:val="000230AF"/>
    <w:rsid w:val="00023168"/>
    <w:rsid w:val="0002319D"/>
    <w:rsid w:val="0002340E"/>
    <w:rsid w:val="00023506"/>
    <w:rsid w:val="000235E8"/>
    <w:rsid w:val="000235FE"/>
    <w:rsid w:val="000236FA"/>
    <w:rsid w:val="0002397B"/>
    <w:rsid w:val="00023980"/>
    <w:rsid w:val="000239A2"/>
    <w:rsid w:val="00023A53"/>
    <w:rsid w:val="00023AB9"/>
    <w:rsid w:val="00024150"/>
    <w:rsid w:val="0002425C"/>
    <w:rsid w:val="00024366"/>
    <w:rsid w:val="000248C3"/>
    <w:rsid w:val="00024D89"/>
    <w:rsid w:val="00024E7E"/>
    <w:rsid w:val="000250B6"/>
    <w:rsid w:val="00025182"/>
    <w:rsid w:val="0002555F"/>
    <w:rsid w:val="000255AF"/>
    <w:rsid w:val="0002564F"/>
    <w:rsid w:val="000256A3"/>
    <w:rsid w:val="000257AC"/>
    <w:rsid w:val="000258FB"/>
    <w:rsid w:val="00025958"/>
    <w:rsid w:val="00025EBD"/>
    <w:rsid w:val="00025EFB"/>
    <w:rsid w:val="0002600A"/>
    <w:rsid w:val="0002605A"/>
    <w:rsid w:val="00026078"/>
    <w:rsid w:val="00026116"/>
    <w:rsid w:val="00026118"/>
    <w:rsid w:val="0002633A"/>
    <w:rsid w:val="00026590"/>
    <w:rsid w:val="0002671D"/>
    <w:rsid w:val="00026AEC"/>
    <w:rsid w:val="00026B0A"/>
    <w:rsid w:val="00026B96"/>
    <w:rsid w:val="00026D2B"/>
    <w:rsid w:val="000270F6"/>
    <w:rsid w:val="00027201"/>
    <w:rsid w:val="0002726C"/>
    <w:rsid w:val="0002741B"/>
    <w:rsid w:val="000276A2"/>
    <w:rsid w:val="0002777A"/>
    <w:rsid w:val="000277E2"/>
    <w:rsid w:val="000279E2"/>
    <w:rsid w:val="00027CBD"/>
    <w:rsid w:val="00027E1F"/>
    <w:rsid w:val="00027F96"/>
    <w:rsid w:val="000300F2"/>
    <w:rsid w:val="0003027C"/>
    <w:rsid w:val="000305F4"/>
    <w:rsid w:val="00030AD8"/>
    <w:rsid w:val="00030C83"/>
    <w:rsid w:val="00030F0B"/>
    <w:rsid w:val="00031394"/>
    <w:rsid w:val="000318C7"/>
    <w:rsid w:val="000319E3"/>
    <w:rsid w:val="00031A8D"/>
    <w:rsid w:val="00031D3E"/>
    <w:rsid w:val="00031E74"/>
    <w:rsid w:val="00031EE3"/>
    <w:rsid w:val="00031F0C"/>
    <w:rsid w:val="000320D0"/>
    <w:rsid w:val="000320DC"/>
    <w:rsid w:val="000322AD"/>
    <w:rsid w:val="000324A6"/>
    <w:rsid w:val="0003285A"/>
    <w:rsid w:val="000328B5"/>
    <w:rsid w:val="00032916"/>
    <w:rsid w:val="00032AAE"/>
    <w:rsid w:val="00032B4C"/>
    <w:rsid w:val="00032C01"/>
    <w:rsid w:val="00033050"/>
    <w:rsid w:val="00033056"/>
    <w:rsid w:val="00033085"/>
    <w:rsid w:val="00033592"/>
    <w:rsid w:val="0003384A"/>
    <w:rsid w:val="000339A2"/>
    <w:rsid w:val="00033A16"/>
    <w:rsid w:val="00033A9A"/>
    <w:rsid w:val="00033AB4"/>
    <w:rsid w:val="00033D81"/>
    <w:rsid w:val="00033EEA"/>
    <w:rsid w:val="00033FE8"/>
    <w:rsid w:val="0003427B"/>
    <w:rsid w:val="000342C8"/>
    <w:rsid w:val="00034446"/>
    <w:rsid w:val="0003458F"/>
    <w:rsid w:val="000345E5"/>
    <w:rsid w:val="000347CA"/>
    <w:rsid w:val="000348DC"/>
    <w:rsid w:val="000348E5"/>
    <w:rsid w:val="000349F1"/>
    <w:rsid w:val="00034A94"/>
    <w:rsid w:val="00034CF2"/>
    <w:rsid w:val="00034DD5"/>
    <w:rsid w:val="00034E64"/>
    <w:rsid w:val="00034E9A"/>
    <w:rsid w:val="00034F08"/>
    <w:rsid w:val="0003514D"/>
    <w:rsid w:val="000352C6"/>
    <w:rsid w:val="00035451"/>
    <w:rsid w:val="00035602"/>
    <w:rsid w:val="000356B9"/>
    <w:rsid w:val="000357B2"/>
    <w:rsid w:val="0003596A"/>
    <w:rsid w:val="000359CE"/>
    <w:rsid w:val="00035A82"/>
    <w:rsid w:val="00035C7F"/>
    <w:rsid w:val="00035DEF"/>
    <w:rsid w:val="00036133"/>
    <w:rsid w:val="000362E5"/>
    <w:rsid w:val="0003648F"/>
    <w:rsid w:val="0003660B"/>
    <w:rsid w:val="000369C0"/>
    <w:rsid w:val="00036A60"/>
    <w:rsid w:val="00036AB1"/>
    <w:rsid w:val="00036F58"/>
    <w:rsid w:val="000370B0"/>
    <w:rsid w:val="00037174"/>
    <w:rsid w:val="000372F8"/>
    <w:rsid w:val="00037320"/>
    <w:rsid w:val="00037366"/>
    <w:rsid w:val="000373F3"/>
    <w:rsid w:val="0003743A"/>
    <w:rsid w:val="0003761A"/>
    <w:rsid w:val="00037766"/>
    <w:rsid w:val="00037809"/>
    <w:rsid w:val="0003794D"/>
    <w:rsid w:val="00037997"/>
    <w:rsid w:val="00037A74"/>
    <w:rsid w:val="00037ADD"/>
    <w:rsid w:val="00037D96"/>
    <w:rsid w:val="00037EED"/>
    <w:rsid w:val="00037FA1"/>
    <w:rsid w:val="00037FC3"/>
    <w:rsid w:val="00040287"/>
    <w:rsid w:val="000402E2"/>
    <w:rsid w:val="000402EB"/>
    <w:rsid w:val="00040322"/>
    <w:rsid w:val="000403ED"/>
    <w:rsid w:val="00040495"/>
    <w:rsid w:val="000407A1"/>
    <w:rsid w:val="000407F6"/>
    <w:rsid w:val="00040843"/>
    <w:rsid w:val="00040AB8"/>
    <w:rsid w:val="00040B07"/>
    <w:rsid w:val="00040C36"/>
    <w:rsid w:val="0004117D"/>
    <w:rsid w:val="000411E4"/>
    <w:rsid w:val="00041232"/>
    <w:rsid w:val="000412C4"/>
    <w:rsid w:val="000413C2"/>
    <w:rsid w:val="00041726"/>
    <w:rsid w:val="000418DC"/>
    <w:rsid w:val="000419DA"/>
    <w:rsid w:val="00041BF0"/>
    <w:rsid w:val="00041CBD"/>
    <w:rsid w:val="00041D36"/>
    <w:rsid w:val="00041DDE"/>
    <w:rsid w:val="00041E0D"/>
    <w:rsid w:val="00041E18"/>
    <w:rsid w:val="00041EB6"/>
    <w:rsid w:val="00041EEF"/>
    <w:rsid w:val="00042069"/>
    <w:rsid w:val="00042138"/>
    <w:rsid w:val="000421B4"/>
    <w:rsid w:val="000422E7"/>
    <w:rsid w:val="0004240B"/>
    <w:rsid w:val="0004243A"/>
    <w:rsid w:val="0004266B"/>
    <w:rsid w:val="00042690"/>
    <w:rsid w:val="000427A4"/>
    <w:rsid w:val="000427AB"/>
    <w:rsid w:val="00042B12"/>
    <w:rsid w:val="00042B62"/>
    <w:rsid w:val="00042C8A"/>
    <w:rsid w:val="00042CEA"/>
    <w:rsid w:val="00042CFD"/>
    <w:rsid w:val="00042E29"/>
    <w:rsid w:val="00042E6E"/>
    <w:rsid w:val="000431B5"/>
    <w:rsid w:val="0004330F"/>
    <w:rsid w:val="000437C6"/>
    <w:rsid w:val="00043956"/>
    <w:rsid w:val="0004395C"/>
    <w:rsid w:val="0004399B"/>
    <w:rsid w:val="000439A1"/>
    <w:rsid w:val="00043B36"/>
    <w:rsid w:val="00043B52"/>
    <w:rsid w:val="00043BE3"/>
    <w:rsid w:val="00043D7A"/>
    <w:rsid w:val="00043DDF"/>
    <w:rsid w:val="00043EDC"/>
    <w:rsid w:val="00044214"/>
    <w:rsid w:val="000444EE"/>
    <w:rsid w:val="00044590"/>
    <w:rsid w:val="000446B7"/>
    <w:rsid w:val="0004473D"/>
    <w:rsid w:val="000447D0"/>
    <w:rsid w:val="00044F15"/>
    <w:rsid w:val="00044FCA"/>
    <w:rsid w:val="0004500F"/>
    <w:rsid w:val="0004536B"/>
    <w:rsid w:val="00045C37"/>
    <w:rsid w:val="00045E88"/>
    <w:rsid w:val="00046099"/>
    <w:rsid w:val="000463EF"/>
    <w:rsid w:val="000465FB"/>
    <w:rsid w:val="000468DA"/>
    <w:rsid w:val="00046AF7"/>
    <w:rsid w:val="00046B68"/>
    <w:rsid w:val="00046C39"/>
    <w:rsid w:val="00046DBE"/>
    <w:rsid w:val="00046DC6"/>
    <w:rsid w:val="00046E73"/>
    <w:rsid w:val="00046EC2"/>
    <w:rsid w:val="00046F10"/>
    <w:rsid w:val="00047094"/>
    <w:rsid w:val="000470FB"/>
    <w:rsid w:val="0004714D"/>
    <w:rsid w:val="00047192"/>
    <w:rsid w:val="00047387"/>
    <w:rsid w:val="000475AB"/>
    <w:rsid w:val="000475E0"/>
    <w:rsid w:val="00047A65"/>
    <w:rsid w:val="00047B21"/>
    <w:rsid w:val="00047BB8"/>
    <w:rsid w:val="00047D88"/>
    <w:rsid w:val="00047E56"/>
    <w:rsid w:val="00050207"/>
    <w:rsid w:val="00050520"/>
    <w:rsid w:val="00050950"/>
    <w:rsid w:val="00050A48"/>
    <w:rsid w:val="00050B17"/>
    <w:rsid w:val="00050B3E"/>
    <w:rsid w:val="00050ED5"/>
    <w:rsid w:val="00050F6D"/>
    <w:rsid w:val="00051184"/>
    <w:rsid w:val="0005120E"/>
    <w:rsid w:val="000512B2"/>
    <w:rsid w:val="000512C1"/>
    <w:rsid w:val="000517E8"/>
    <w:rsid w:val="0005190C"/>
    <w:rsid w:val="00051B16"/>
    <w:rsid w:val="00051DE5"/>
    <w:rsid w:val="00051F0D"/>
    <w:rsid w:val="00051FE3"/>
    <w:rsid w:val="00052117"/>
    <w:rsid w:val="000521D4"/>
    <w:rsid w:val="0005229E"/>
    <w:rsid w:val="000522F7"/>
    <w:rsid w:val="00052504"/>
    <w:rsid w:val="0005264C"/>
    <w:rsid w:val="000527DD"/>
    <w:rsid w:val="000528C2"/>
    <w:rsid w:val="00052923"/>
    <w:rsid w:val="000529ED"/>
    <w:rsid w:val="00052C16"/>
    <w:rsid w:val="00052C1C"/>
    <w:rsid w:val="00052E0C"/>
    <w:rsid w:val="00052E95"/>
    <w:rsid w:val="00052F9F"/>
    <w:rsid w:val="00053185"/>
    <w:rsid w:val="00053285"/>
    <w:rsid w:val="0005330D"/>
    <w:rsid w:val="00053316"/>
    <w:rsid w:val="00053345"/>
    <w:rsid w:val="0005343F"/>
    <w:rsid w:val="000538EC"/>
    <w:rsid w:val="00053D5F"/>
    <w:rsid w:val="00053D9E"/>
    <w:rsid w:val="00054298"/>
    <w:rsid w:val="000542C5"/>
    <w:rsid w:val="000544B3"/>
    <w:rsid w:val="0005465A"/>
    <w:rsid w:val="00054742"/>
    <w:rsid w:val="00054A22"/>
    <w:rsid w:val="00054C95"/>
    <w:rsid w:val="00054D3E"/>
    <w:rsid w:val="00055181"/>
    <w:rsid w:val="00055188"/>
    <w:rsid w:val="00055226"/>
    <w:rsid w:val="00055271"/>
    <w:rsid w:val="0005556B"/>
    <w:rsid w:val="00055A3B"/>
    <w:rsid w:val="00055AB3"/>
    <w:rsid w:val="00055CB8"/>
    <w:rsid w:val="00055E28"/>
    <w:rsid w:val="00055FC2"/>
    <w:rsid w:val="00056024"/>
    <w:rsid w:val="000560C0"/>
    <w:rsid w:val="000562AE"/>
    <w:rsid w:val="000562DA"/>
    <w:rsid w:val="00056BE1"/>
    <w:rsid w:val="00056C8E"/>
    <w:rsid w:val="00056EE3"/>
    <w:rsid w:val="00057498"/>
    <w:rsid w:val="000574B4"/>
    <w:rsid w:val="000575E6"/>
    <w:rsid w:val="0005783D"/>
    <w:rsid w:val="000578B2"/>
    <w:rsid w:val="0005792B"/>
    <w:rsid w:val="000579F0"/>
    <w:rsid w:val="00057CA4"/>
    <w:rsid w:val="00057EE2"/>
    <w:rsid w:val="00057F9D"/>
    <w:rsid w:val="0006008B"/>
    <w:rsid w:val="000603AD"/>
    <w:rsid w:val="000604CC"/>
    <w:rsid w:val="00060741"/>
    <w:rsid w:val="0006085A"/>
    <w:rsid w:val="0006087F"/>
    <w:rsid w:val="00060956"/>
    <w:rsid w:val="00060959"/>
    <w:rsid w:val="00060B30"/>
    <w:rsid w:val="00060C8F"/>
    <w:rsid w:val="00060C92"/>
    <w:rsid w:val="00060C99"/>
    <w:rsid w:val="00060CDF"/>
    <w:rsid w:val="00060E15"/>
    <w:rsid w:val="00060F18"/>
    <w:rsid w:val="0006107D"/>
    <w:rsid w:val="0006132C"/>
    <w:rsid w:val="0006140B"/>
    <w:rsid w:val="0006190B"/>
    <w:rsid w:val="000619DD"/>
    <w:rsid w:val="00061BA8"/>
    <w:rsid w:val="00061D1B"/>
    <w:rsid w:val="00061EDD"/>
    <w:rsid w:val="00062032"/>
    <w:rsid w:val="000620AE"/>
    <w:rsid w:val="00062571"/>
    <w:rsid w:val="00062607"/>
    <w:rsid w:val="000628C6"/>
    <w:rsid w:val="0006298A"/>
    <w:rsid w:val="00062BD3"/>
    <w:rsid w:val="00062C40"/>
    <w:rsid w:val="00062D97"/>
    <w:rsid w:val="00062E14"/>
    <w:rsid w:val="00062E3F"/>
    <w:rsid w:val="00062EC5"/>
    <w:rsid w:val="00062ED8"/>
    <w:rsid w:val="00062F44"/>
    <w:rsid w:val="00063229"/>
    <w:rsid w:val="000635D3"/>
    <w:rsid w:val="00063C2B"/>
    <w:rsid w:val="00063D25"/>
    <w:rsid w:val="00063D58"/>
    <w:rsid w:val="00063E51"/>
    <w:rsid w:val="00063E54"/>
    <w:rsid w:val="0006421A"/>
    <w:rsid w:val="0006423D"/>
    <w:rsid w:val="000642F4"/>
    <w:rsid w:val="0006457C"/>
    <w:rsid w:val="00064620"/>
    <w:rsid w:val="0006483F"/>
    <w:rsid w:val="00064A83"/>
    <w:rsid w:val="00064D69"/>
    <w:rsid w:val="00064E3A"/>
    <w:rsid w:val="00064E8A"/>
    <w:rsid w:val="00065324"/>
    <w:rsid w:val="0006532A"/>
    <w:rsid w:val="000653BA"/>
    <w:rsid w:val="000654C9"/>
    <w:rsid w:val="00065513"/>
    <w:rsid w:val="00065543"/>
    <w:rsid w:val="00065552"/>
    <w:rsid w:val="000657C2"/>
    <w:rsid w:val="00065B29"/>
    <w:rsid w:val="00065B62"/>
    <w:rsid w:val="00065CB8"/>
    <w:rsid w:val="00065E67"/>
    <w:rsid w:val="00065E69"/>
    <w:rsid w:val="00065EC6"/>
    <w:rsid w:val="00065F05"/>
    <w:rsid w:val="0006601D"/>
    <w:rsid w:val="00066044"/>
    <w:rsid w:val="00066357"/>
    <w:rsid w:val="000663CD"/>
    <w:rsid w:val="00066464"/>
    <w:rsid w:val="000664C4"/>
    <w:rsid w:val="00066565"/>
    <w:rsid w:val="000665D4"/>
    <w:rsid w:val="000667DB"/>
    <w:rsid w:val="000667DC"/>
    <w:rsid w:val="000667FE"/>
    <w:rsid w:val="00066845"/>
    <w:rsid w:val="0006687F"/>
    <w:rsid w:val="000668DD"/>
    <w:rsid w:val="00066952"/>
    <w:rsid w:val="00066B14"/>
    <w:rsid w:val="00066BCC"/>
    <w:rsid w:val="00066C75"/>
    <w:rsid w:val="00066E13"/>
    <w:rsid w:val="00066F92"/>
    <w:rsid w:val="000670C1"/>
    <w:rsid w:val="000670CC"/>
    <w:rsid w:val="00067212"/>
    <w:rsid w:val="000672CF"/>
    <w:rsid w:val="000673B2"/>
    <w:rsid w:val="000675A1"/>
    <w:rsid w:val="00067763"/>
    <w:rsid w:val="000677F4"/>
    <w:rsid w:val="00067A95"/>
    <w:rsid w:val="00067C21"/>
    <w:rsid w:val="00067F3A"/>
    <w:rsid w:val="0007014F"/>
    <w:rsid w:val="0007051D"/>
    <w:rsid w:val="00070546"/>
    <w:rsid w:val="000707CF"/>
    <w:rsid w:val="000708CB"/>
    <w:rsid w:val="00070A1E"/>
    <w:rsid w:val="00070CC1"/>
    <w:rsid w:val="00070CCC"/>
    <w:rsid w:val="00070E92"/>
    <w:rsid w:val="00070FC2"/>
    <w:rsid w:val="000710AD"/>
    <w:rsid w:val="00071201"/>
    <w:rsid w:val="000712B9"/>
    <w:rsid w:val="0007134A"/>
    <w:rsid w:val="000713DC"/>
    <w:rsid w:val="00071412"/>
    <w:rsid w:val="00071558"/>
    <w:rsid w:val="00071586"/>
    <w:rsid w:val="000715D2"/>
    <w:rsid w:val="000716A5"/>
    <w:rsid w:val="00071743"/>
    <w:rsid w:val="00071A63"/>
    <w:rsid w:val="00071C61"/>
    <w:rsid w:val="00071F88"/>
    <w:rsid w:val="00071F92"/>
    <w:rsid w:val="00072218"/>
    <w:rsid w:val="00072869"/>
    <w:rsid w:val="00072893"/>
    <w:rsid w:val="00072A17"/>
    <w:rsid w:val="00072AA5"/>
    <w:rsid w:val="00072C7B"/>
    <w:rsid w:val="00072CBD"/>
    <w:rsid w:val="00072DAB"/>
    <w:rsid w:val="00072F22"/>
    <w:rsid w:val="00073187"/>
    <w:rsid w:val="00073228"/>
    <w:rsid w:val="000732C7"/>
    <w:rsid w:val="00073358"/>
    <w:rsid w:val="000733FE"/>
    <w:rsid w:val="00073437"/>
    <w:rsid w:val="00073504"/>
    <w:rsid w:val="0007351A"/>
    <w:rsid w:val="000735DD"/>
    <w:rsid w:val="00073656"/>
    <w:rsid w:val="000736D5"/>
    <w:rsid w:val="000736F0"/>
    <w:rsid w:val="0007374C"/>
    <w:rsid w:val="000737C5"/>
    <w:rsid w:val="0007396D"/>
    <w:rsid w:val="00073B82"/>
    <w:rsid w:val="00073C49"/>
    <w:rsid w:val="00073F23"/>
    <w:rsid w:val="00073F81"/>
    <w:rsid w:val="00074144"/>
    <w:rsid w:val="00074219"/>
    <w:rsid w:val="000742D5"/>
    <w:rsid w:val="0007433B"/>
    <w:rsid w:val="00074528"/>
    <w:rsid w:val="00074578"/>
    <w:rsid w:val="0007473C"/>
    <w:rsid w:val="000749D2"/>
    <w:rsid w:val="00074D7E"/>
    <w:rsid w:val="00074D8B"/>
    <w:rsid w:val="00074E81"/>
    <w:rsid w:val="00074ED5"/>
    <w:rsid w:val="000751EB"/>
    <w:rsid w:val="000751F2"/>
    <w:rsid w:val="00075251"/>
    <w:rsid w:val="00075392"/>
    <w:rsid w:val="000753A1"/>
    <w:rsid w:val="000753F4"/>
    <w:rsid w:val="00075475"/>
    <w:rsid w:val="0007558E"/>
    <w:rsid w:val="000755AC"/>
    <w:rsid w:val="000755B7"/>
    <w:rsid w:val="0007577B"/>
    <w:rsid w:val="000757E9"/>
    <w:rsid w:val="000759AC"/>
    <w:rsid w:val="00075CC2"/>
    <w:rsid w:val="00075DC9"/>
    <w:rsid w:val="00075E0A"/>
    <w:rsid w:val="00075F70"/>
    <w:rsid w:val="000762F5"/>
    <w:rsid w:val="000764B6"/>
    <w:rsid w:val="00076795"/>
    <w:rsid w:val="000767D0"/>
    <w:rsid w:val="0007685E"/>
    <w:rsid w:val="0007692B"/>
    <w:rsid w:val="00076993"/>
    <w:rsid w:val="00076C0F"/>
    <w:rsid w:val="00076E51"/>
    <w:rsid w:val="00076FFB"/>
    <w:rsid w:val="00077092"/>
    <w:rsid w:val="0007711F"/>
    <w:rsid w:val="000774D3"/>
    <w:rsid w:val="00077757"/>
    <w:rsid w:val="00077861"/>
    <w:rsid w:val="000778AA"/>
    <w:rsid w:val="00077A54"/>
    <w:rsid w:val="00077ABE"/>
    <w:rsid w:val="00077BF6"/>
    <w:rsid w:val="00077C5D"/>
    <w:rsid w:val="00077CBE"/>
    <w:rsid w:val="00077D05"/>
    <w:rsid w:val="00077D2C"/>
    <w:rsid w:val="00077E5F"/>
    <w:rsid w:val="0008008D"/>
    <w:rsid w:val="000803E1"/>
    <w:rsid w:val="000804B9"/>
    <w:rsid w:val="000805A6"/>
    <w:rsid w:val="0008086D"/>
    <w:rsid w:val="00080952"/>
    <w:rsid w:val="00080B4E"/>
    <w:rsid w:val="00080B63"/>
    <w:rsid w:val="00080CA5"/>
    <w:rsid w:val="00080D7B"/>
    <w:rsid w:val="00080DC1"/>
    <w:rsid w:val="00080F13"/>
    <w:rsid w:val="000814E5"/>
    <w:rsid w:val="000814EC"/>
    <w:rsid w:val="000815B0"/>
    <w:rsid w:val="0008186F"/>
    <w:rsid w:val="00081888"/>
    <w:rsid w:val="000818BE"/>
    <w:rsid w:val="000819EC"/>
    <w:rsid w:val="00081AD7"/>
    <w:rsid w:val="00081B16"/>
    <w:rsid w:val="00081B6E"/>
    <w:rsid w:val="00081C44"/>
    <w:rsid w:val="00081C86"/>
    <w:rsid w:val="00081CA7"/>
    <w:rsid w:val="00081D83"/>
    <w:rsid w:val="00082039"/>
    <w:rsid w:val="00082143"/>
    <w:rsid w:val="000821F7"/>
    <w:rsid w:val="000824D3"/>
    <w:rsid w:val="000825A6"/>
    <w:rsid w:val="00082A00"/>
    <w:rsid w:val="00082BBD"/>
    <w:rsid w:val="00082DC3"/>
    <w:rsid w:val="00083059"/>
    <w:rsid w:val="0008332A"/>
    <w:rsid w:val="000834C9"/>
    <w:rsid w:val="000836F3"/>
    <w:rsid w:val="00083A4D"/>
    <w:rsid w:val="00083AB1"/>
    <w:rsid w:val="00083C0E"/>
    <w:rsid w:val="00084644"/>
    <w:rsid w:val="00084667"/>
    <w:rsid w:val="0008466D"/>
    <w:rsid w:val="000847FC"/>
    <w:rsid w:val="0008493F"/>
    <w:rsid w:val="00084A18"/>
    <w:rsid w:val="00084B7A"/>
    <w:rsid w:val="00084D62"/>
    <w:rsid w:val="00084D98"/>
    <w:rsid w:val="00084E6D"/>
    <w:rsid w:val="0008508E"/>
    <w:rsid w:val="000851A0"/>
    <w:rsid w:val="000851B7"/>
    <w:rsid w:val="00085350"/>
    <w:rsid w:val="0008544B"/>
    <w:rsid w:val="00085472"/>
    <w:rsid w:val="000854C8"/>
    <w:rsid w:val="00085500"/>
    <w:rsid w:val="0008586E"/>
    <w:rsid w:val="00085A53"/>
    <w:rsid w:val="00085AA5"/>
    <w:rsid w:val="00085C33"/>
    <w:rsid w:val="00085C3E"/>
    <w:rsid w:val="00085D9A"/>
    <w:rsid w:val="00085DF7"/>
    <w:rsid w:val="00085F94"/>
    <w:rsid w:val="0008645F"/>
    <w:rsid w:val="0008650E"/>
    <w:rsid w:val="000865B3"/>
    <w:rsid w:val="000868CB"/>
    <w:rsid w:val="000869DC"/>
    <w:rsid w:val="00086C33"/>
    <w:rsid w:val="00086CF7"/>
    <w:rsid w:val="00086D8C"/>
    <w:rsid w:val="00086E28"/>
    <w:rsid w:val="00086F70"/>
    <w:rsid w:val="00086FAE"/>
    <w:rsid w:val="00086FFF"/>
    <w:rsid w:val="000875C4"/>
    <w:rsid w:val="000876E4"/>
    <w:rsid w:val="000877BD"/>
    <w:rsid w:val="00087951"/>
    <w:rsid w:val="000879CF"/>
    <w:rsid w:val="00087A33"/>
    <w:rsid w:val="00090292"/>
    <w:rsid w:val="000903BD"/>
    <w:rsid w:val="000905B7"/>
    <w:rsid w:val="00090865"/>
    <w:rsid w:val="000908CC"/>
    <w:rsid w:val="00090A32"/>
    <w:rsid w:val="00090C28"/>
    <w:rsid w:val="00090D15"/>
    <w:rsid w:val="00090E4A"/>
    <w:rsid w:val="00090FB4"/>
    <w:rsid w:val="0009113B"/>
    <w:rsid w:val="0009129E"/>
    <w:rsid w:val="0009160A"/>
    <w:rsid w:val="00091731"/>
    <w:rsid w:val="000917B4"/>
    <w:rsid w:val="00091873"/>
    <w:rsid w:val="00091AED"/>
    <w:rsid w:val="00092357"/>
    <w:rsid w:val="00092576"/>
    <w:rsid w:val="0009272B"/>
    <w:rsid w:val="0009273E"/>
    <w:rsid w:val="00092AEA"/>
    <w:rsid w:val="00092C19"/>
    <w:rsid w:val="00092C32"/>
    <w:rsid w:val="00092D36"/>
    <w:rsid w:val="000930C2"/>
    <w:rsid w:val="0009327F"/>
    <w:rsid w:val="00093402"/>
    <w:rsid w:val="0009347D"/>
    <w:rsid w:val="0009352E"/>
    <w:rsid w:val="00093610"/>
    <w:rsid w:val="000937A8"/>
    <w:rsid w:val="0009392B"/>
    <w:rsid w:val="00093BBA"/>
    <w:rsid w:val="00093E4F"/>
    <w:rsid w:val="00093F2D"/>
    <w:rsid w:val="00094016"/>
    <w:rsid w:val="000945C6"/>
    <w:rsid w:val="0009481A"/>
    <w:rsid w:val="000948A9"/>
    <w:rsid w:val="00094AD1"/>
    <w:rsid w:val="00094CB7"/>
    <w:rsid w:val="00094CCB"/>
    <w:rsid w:val="00094DA3"/>
    <w:rsid w:val="00094E47"/>
    <w:rsid w:val="0009509D"/>
    <w:rsid w:val="000953E8"/>
    <w:rsid w:val="000955A8"/>
    <w:rsid w:val="0009560A"/>
    <w:rsid w:val="000958BF"/>
    <w:rsid w:val="00095A23"/>
    <w:rsid w:val="00095CE5"/>
    <w:rsid w:val="00095D74"/>
    <w:rsid w:val="00095F10"/>
    <w:rsid w:val="000962F4"/>
    <w:rsid w:val="00096352"/>
    <w:rsid w:val="00096773"/>
    <w:rsid w:val="00096776"/>
    <w:rsid w:val="0009683C"/>
    <w:rsid w:val="00096A59"/>
    <w:rsid w:val="00096B3C"/>
    <w:rsid w:val="00096C0D"/>
    <w:rsid w:val="00096C5F"/>
    <w:rsid w:val="00096C79"/>
    <w:rsid w:val="00096CD1"/>
    <w:rsid w:val="00096CE2"/>
    <w:rsid w:val="00096D0C"/>
    <w:rsid w:val="00096FC3"/>
    <w:rsid w:val="00097011"/>
    <w:rsid w:val="0009710A"/>
    <w:rsid w:val="00097176"/>
    <w:rsid w:val="000972FB"/>
    <w:rsid w:val="00097316"/>
    <w:rsid w:val="00097690"/>
    <w:rsid w:val="000977C0"/>
    <w:rsid w:val="000977F0"/>
    <w:rsid w:val="000978AE"/>
    <w:rsid w:val="000978B5"/>
    <w:rsid w:val="00097A03"/>
    <w:rsid w:val="00097BE2"/>
    <w:rsid w:val="00097C4B"/>
    <w:rsid w:val="00097E6A"/>
    <w:rsid w:val="000A0031"/>
    <w:rsid w:val="000A00FA"/>
    <w:rsid w:val="000A012C"/>
    <w:rsid w:val="000A0BB0"/>
    <w:rsid w:val="000A0CAC"/>
    <w:rsid w:val="000A0EB9"/>
    <w:rsid w:val="000A1028"/>
    <w:rsid w:val="000A1045"/>
    <w:rsid w:val="000A10B6"/>
    <w:rsid w:val="000A1155"/>
    <w:rsid w:val="000A118B"/>
    <w:rsid w:val="000A122A"/>
    <w:rsid w:val="000A1233"/>
    <w:rsid w:val="000A133D"/>
    <w:rsid w:val="000A14D5"/>
    <w:rsid w:val="000A1519"/>
    <w:rsid w:val="000A1628"/>
    <w:rsid w:val="000A1683"/>
    <w:rsid w:val="000A1755"/>
    <w:rsid w:val="000A17E3"/>
    <w:rsid w:val="000A17F3"/>
    <w:rsid w:val="000A186C"/>
    <w:rsid w:val="000A1971"/>
    <w:rsid w:val="000A19C6"/>
    <w:rsid w:val="000A1AD2"/>
    <w:rsid w:val="000A1AF4"/>
    <w:rsid w:val="000A1B87"/>
    <w:rsid w:val="000A1EA4"/>
    <w:rsid w:val="000A1EFB"/>
    <w:rsid w:val="000A1F29"/>
    <w:rsid w:val="000A21AE"/>
    <w:rsid w:val="000A2476"/>
    <w:rsid w:val="000A24CA"/>
    <w:rsid w:val="000A2591"/>
    <w:rsid w:val="000A270F"/>
    <w:rsid w:val="000A29E3"/>
    <w:rsid w:val="000A2B29"/>
    <w:rsid w:val="000A2EAC"/>
    <w:rsid w:val="000A2FF8"/>
    <w:rsid w:val="000A311F"/>
    <w:rsid w:val="000A3182"/>
    <w:rsid w:val="000A323A"/>
    <w:rsid w:val="000A331D"/>
    <w:rsid w:val="000A3461"/>
    <w:rsid w:val="000A34AB"/>
    <w:rsid w:val="000A36EA"/>
    <w:rsid w:val="000A37BC"/>
    <w:rsid w:val="000A39C3"/>
    <w:rsid w:val="000A3F2F"/>
    <w:rsid w:val="000A3F98"/>
    <w:rsid w:val="000A3FF1"/>
    <w:rsid w:val="000A4112"/>
    <w:rsid w:val="000A41B5"/>
    <w:rsid w:val="000A42CC"/>
    <w:rsid w:val="000A4311"/>
    <w:rsid w:val="000A43DE"/>
    <w:rsid w:val="000A47A1"/>
    <w:rsid w:val="000A4809"/>
    <w:rsid w:val="000A4988"/>
    <w:rsid w:val="000A49A1"/>
    <w:rsid w:val="000A49E9"/>
    <w:rsid w:val="000A4BEB"/>
    <w:rsid w:val="000A4C5B"/>
    <w:rsid w:val="000A50FA"/>
    <w:rsid w:val="000A5147"/>
    <w:rsid w:val="000A5220"/>
    <w:rsid w:val="000A52A4"/>
    <w:rsid w:val="000A554E"/>
    <w:rsid w:val="000A5955"/>
    <w:rsid w:val="000A5F5D"/>
    <w:rsid w:val="000A607C"/>
    <w:rsid w:val="000A610C"/>
    <w:rsid w:val="000A641A"/>
    <w:rsid w:val="000A6456"/>
    <w:rsid w:val="000A6548"/>
    <w:rsid w:val="000A657A"/>
    <w:rsid w:val="000A65C4"/>
    <w:rsid w:val="000A65E4"/>
    <w:rsid w:val="000A6C36"/>
    <w:rsid w:val="000A6CA5"/>
    <w:rsid w:val="000A6CAF"/>
    <w:rsid w:val="000A706F"/>
    <w:rsid w:val="000A770D"/>
    <w:rsid w:val="000A776D"/>
    <w:rsid w:val="000A7C40"/>
    <w:rsid w:val="000A7CAB"/>
    <w:rsid w:val="000A7E9B"/>
    <w:rsid w:val="000A7F2C"/>
    <w:rsid w:val="000A7F83"/>
    <w:rsid w:val="000B006D"/>
    <w:rsid w:val="000B0078"/>
    <w:rsid w:val="000B02C5"/>
    <w:rsid w:val="000B03A3"/>
    <w:rsid w:val="000B09A3"/>
    <w:rsid w:val="000B0D50"/>
    <w:rsid w:val="000B0E5A"/>
    <w:rsid w:val="000B1059"/>
    <w:rsid w:val="000B1188"/>
    <w:rsid w:val="000B11A8"/>
    <w:rsid w:val="000B1305"/>
    <w:rsid w:val="000B13D6"/>
    <w:rsid w:val="000B13EA"/>
    <w:rsid w:val="000B142F"/>
    <w:rsid w:val="000B16E9"/>
    <w:rsid w:val="000B1725"/>
    <w:rsid w:val="000B1788"/>
    <w:rsid w:val="000B18EF"/>
    <w:rsid w:val="000B1D20"/>
    <w:rsid w:val="000B1DD6"/>
    <w:rsid w:val="000B1EB7"/>
    <w:rsid w:val="000B1F24"/>
    <w:rsid w:val="000B1FE3"/>
    <w:rsid w:val="000B1FF6"/>
    <w:rsid w:val="000B22A5"/>
    <w:rsid w:val="000B23F4"/>
    <w:rsid w:val="000B24B1"/>
    <w:rsid w:val="000B2A26"/>
    <w:rsid w:val="000B2B89"/>
    <w:rsid w:val="000B2DB1"/>
    <w:rsid w:val="000B2E3B"/>
    <w:rsid w:val="000B2EDF"/>
    <w:rsid w:val="000B2EFA"/>
    <w:rsid w:val="000B2F88"/>
    <w:rsid w:val="000B3051"/>
    <w:rsid w:val="000B30BF"/>
    <w:rsid w:val="000B30E1"/>
    <w:rsid w:val="000B3538"/>
    <w:rsid w:val="000B35FD"/>
    <w:rsid w:val="000B3729"/>
    <w:rsid w:val="000B37C0"/>
    <w:rsid w:val="000B38BA"/>
    <w:rsid w:val="000B39E7"/>
    <w:rsid w:val="000B3A69"/>
    <w:rsid w:val="000B3BE4"/>
    <w:rsid w:val="000B3C01"/>
    <w:rsid w:val="000B3D58"/>
    <w:rsid w:val="000B3D68"/>
    <w:rsid w:val="000B3DFC"/>
    <w:rsid w:val="000B3E7E"/>
    <w:rsid w:val="000B3EDB"/>
    <w:rsid w:val="000B4016"/>
    <w:rsid w:val="000B42BD"/>
    <w:rsid w:val="000B4304"/>
    <w:rsid w:val="000B439A"/>
    <w:rsid w:val="000B46F2"/>
    <w:rsid w:val="000B47D0"/>
    <w:rsid w:val="000B4819"/>
    <w:rsid w:val="000B4880"/>
    <w:rsid w:val="000B543D"/>
    <w:rsid w:val="000B5549"/>
    <w:rsid w:val="000B55F9"/>
    <w:rsid w:val="000B564C"/>
    <w:rsid w:val="000B5B4C"/>
    <w:rsid w:val="000B5BF7"/>
    <w:rsid w:val="000B5C97"/>
    <w:rsid w:val="000B5F9B"/>
    <w:rsid w:val="000B605B"/>
    <w:rsid w:val="000B624A"/>
    <w:rsid w:val="000B632E"/>
    <w:rsid w:val="000B6643"/>
    <w:rsid w:val="000B66B7"/>
    <w:rsid w:val="000B67EF"/>
    <w:rsid w:val="000B684A"/>
    <w:rsid w:val="000B697B"/>
    <w:rsid w:val="000B6A63"/>
    <w:rsid w:val="000B6BC8"/>
    <w:rsid w:val="000B6D8B"/>
    <w:rsid w:val="000B6F1D"/>
    <w:rsid w:val="000B6FE4"/>
    <w:rsid w:val="000B7001"/>
    <w:rsid w:val="000B70D6"/>
    <w:rsid w:val="000B71A8"/>
    <w:rsid w:val="000B71E5"/>
    <w:rsid w:val="000B72BE"/>
    <w:rsid w:val="000B75D1"/>
    <w:rsid w:val="000B75E4"/>
    <w:rsid w:val="000B7636"/>
    <w:rsid w:val="000B7696"/>
    <w:rsid w:val="000B76DF"/>
    <w:rsid w:val="000B78AD"/>
    <w:rsid w:val="000B7945"/>
    <w:rsid w:val="000B7A19"/>
    <w:rsid w:val="000B7AF0"/>
    <w:rsid w:val="000B7C14"/>
    <w:rsid w:val="000B7CBD"/>
    <w:rsid w:val="000B7FF2"/>
    <w:rsid w:val="000C0303"/>
    <w:rsid w:val="000C03C9"/>
    <w:rsid w:val="000C0445"/>
    <w:rsid w:val="000C04E3"/>
    <w:rsid w:val="000C05B9"/>
    <w:rsid w:val="000C073C"/>
    <w:rsid w:val="000C083A"/>
    <w:rsid w:val="000C084D"/>
    <w:rsid w:val="000C0876"/>
    <w:rsid w:val="000C09B0"/>
    <w:rsid w:val="000C0E4E"/>
    <w:rsid w:val="000C1056"/>
    <w:rsid w:val="000C1078"/>
    <w:rsid w:val="000C1341"/>
    <w:rsid w:val="000C1343"/>
    <w:rsid w:val="000C138E"/>
    <w:rsid w:val="000C13A6"/>
    <w:rsid w:val="000C1468"/>
    <w:rsid w:val="000C1707"/>
    <w:rsid w:val="000C1A32"/>
    <w:rsid w:val="000C1A6D"/>
    <w:rsid w:val="000C1BC4"/>
    <w:rsid w:val="000C1D4A"/>
    <w:rsid w:val="000C1E1B"/>
    <w:rsid w:val="000C1EC6"/>
    <w:rsid w:val="000C1F3C"/>
    <w:rsid w:val="000C210E"/>
    <w:rsid w:val="000C218F"/>
    <w:rsid w:val="000C2308"/>
    <w:rsid w:val="000C280E"/>
    <w:rsid w:val="000C2E50"/>
    <w:rsid w:val="000C301A"/>
    <w:rsid w:val="000C38AF"/>
    <w:rsid w:val="000C3B5F"/>
    <w:rsid w:val="000C3DAC"/>
    <w:rsid w:val="000C4192"/>
    <w:rsid w:val="000C42EA"/>
    <w:rsid w:val="000C4401"/>
    <w:rsid w:val="000C4406"/>
    <w:rsid w:val="000C4544"/>
    <w:rsid w:val="000C4546"/>
    <w:rsid w:val="000C4773"/>
    <w:rsid w:val="000C483A"/>
    <w:rsid w:val="000C4879"/>
    <w:rsid w:val="000C4B38"/>
    <w:rsid w:val="000C4BCE"/>
    <w:rsid w:val="000C4CEF"/>
    <w:rsid w:val="000C5355"/>
    <w:rsid w:val="000C543F"/>
    <w:rsid w:val="000C544C"/>
    <w:rsid w:val="000C5719"/>
    <w:rsid w:val="000C59FA"/>
    <w:rsid w:val="000C5A42"/>
    <w:rsid w:val="000C5C2F"/>
    <w:rsid w:val="000C5C52"/>
    <w:rsid w:val="000C5CBD"/>
    <w:rsid w:val="000C64D6"/>
    <w:rsid w:val="000C65C3"/>
    <w:rsid w:val="000C66B9"/>
    <w:rsid w:val="000C66C9"/>
    <w:rsid w:val="000C6982"/>
    <w:rsid w:val="000C6A32"/>
    <w:rsid w:val="000C6B22"/>
    <w:rsid w:val="000C6B91"/>
    <w:rsid w:val="000C6CD0"/>
    <w:rsid w:val="000C6ECF"/>
    <w:rsid w:val="000C7228"/>
    <w:rsid w:val="000C728C"/>
    <w:rsid w:val="000C732A"/>
    <w:rsid w:val="000C7336"/>
    <w:rsid w:val="000C73B0"/>
    <w:rsid w:val="000C74D2"/>
    <w:rsid w:val="000C75A1"/>
    <w:rsid w:val="000C7D11"/>
    <w:rsid w:val="000C7F6D"/>
    <w:rsid w:val="000C7FCA"/>
    <w:rsid w:val="000D00AA"/>
    <w:rsid w:val="000D03CE"/>
    <w:rsid w:val="000D041A"/>
    <w:rsid w:val="000D0479"/>
    <w:rsid w:val="000D0683"/>
    <w:rsid w:val="000D0746"/>
    <w:rsid w:val="000D0873"/>
    <w:rsid w:val="000D08CC"/>
    <w:rsid w:val="000D0B40"/>
    <w:rsid w:val="000D0C0F"/>
    <w:rsid w:val="000D0C3E"/>
    <w:rsid w:val="000D0C8B"/>
    <w:rsid w:val="000D0D45"/>
    <w:rsid w:val="000D0D5C"/>
    <w:rsid w:val="000D0E4A"/>
    <w:rsid w:val="000D0FC7"/>
    <w:rsid w:val="000D0FCA"/>
    <w:rsid w:val="000D0FF9"/>
    <w:rsid w:val="000D1037"/>
    <w:rsid w:val="000D1107"/>
    <w:rsid w:val="000D113D"/>
    <w:rsid w:val="000D1242"/>
    <w:rsid w:val="000D1248"/>
    <w:rsid w:val="000D13DD"/>
    <w:rsid w:val="000D15FB"/>
    <w:rsid w:val="000D187F"/>
    <w:rsid w:val="000D1A01"/>
    <w:rsid w:val="000D1B14"/>
    <w:rsid w:val="000D1B9D"/>
    <w:rsid w:val="000D1E5E"/>
    <w:rsid w:val="000D1F14"/>
    <w:rsid w:val="000D2160"/>
    <w:rsid w:val="000D2488"/>
    <w:rsid w:val="000D25E4"/>
    <w:rsid w:val="000D2886"/>
    <w:rsid w:val="000D2918"/>
    <w:rsid w:val="000D29AF"/>
    <w:rsid w:val="000D2AE0"/>
    <w:rsid w:val="000D2CA7"/>
    <w:rsid w:val="000D2CBD"/>
    <w:rsid w:val="000D2EA8"/>
    <w:rsid w:val="000D36F1"/>
    <w:rsid w:val="000D378F"/>
    <w:rsid w:val="000D37C2"/>
    <w:rsid w:val="000D3906"/>
    <w:rsid w:val="000D3913"/>
    <w:rsid w:val="000D3EE2"/>
    <w:rsid w:val="000D45EA"/>
    <w:rsid w:val="000D4667"/>
    <w:rsid w:val="000D468C"/>
    <w:rsid w:val="000D47AA"/>
    <w:rsid w:val="000D4963"/>
    <w:rsid w:val="000D4CBE"/>
    <w:rsid w:val="000D4E46"/>
    <w:rsid w:val="000D4FC1"/>
    <w:rsid w:val="000D5032"/>
    <w:rsid w:val="000D528C"/>
    <w:rsid w:val="000D52FE"/>
    <w:rsid w:val="000D543E"/>
    <w:rsid w:val="000D55F5"/>
    <w:rsid w:val="000D5778"/>
    <w:rsid w:val="000D58B3"/>
    <w:rsid w:val="000D5AA6"/>
    <w:rsid w:val="000D5AFD"/>
    <w:rsid w:val="000D5EB2"/>
    <w:rsid w:val="000D5FE4"/>
    <w:rsid w:val="000D607E"/>
    <w:rsid w:val="000D61F7"/>
    <w:rsid w:val="000D6268"/>
    <w:rsid w:val="000D654B"/>
    <w:rsid w:val="000D6B7A"/>
    <w:rsid w:val="000D6C01"/>
    <w:rsid w:val="000D6C06"/>
    <w:rsid w:val="000D6C7E"/>
    <w:rsid w:val="000D7137"/>
    <w:rsid w:val="000D7299"/>
    <w:rsid w:val="000D766F"/>
    <w:rsid w:val="000D78EE"/>
    <w:rsid w:val="000D7947"/>
    <w:rsid w:val="000D7B40"/>
    <w:rsid w:val="000D7BAA"/>
    <w:rsid w:val="000D7D94"/>
    <w:rsid w:val="000D7DCF"/>
    <w:rsid w:val="000D7FBC"/>
    <w:rsid w:val="000E0181"/>
    <w:rsid w:val="000E01BB"/>
    <w:rsid w:val="000E0218"/>
    <w:rsid w:val="000E030F"/>
    <w:rsid w:val="000E0645"/>
    <w:rsid w:val="000E06D1"/>
    <w:rsid w:val="000E0707"/>
    <w:rsid w:val="000E0715"/>
    <w:rsid w:val="000E0762"/>
    <w:rsid w:val="000E0769"/>
    <w:rsid w:val="000E07F4"/>
    <w:rsid w:val="000E0869"/>
    <w:rsid w:val="000E08A6"/>
    <w:rsid w:val="000E08EF"/>
    <w:rsid w:val="000E0970"/>
    <w:rsid w:val="000E0A02"/>
    <w:rsid w:val="000E0BD8"/>
    <w:rsid w:val="000E0E95"/>
    <w:rsid w:val="000E1219"/>
    <w:rsid w:val="000E1312"/>
    <w:rsid w:val="000E1479"/>
    <w:rsid w:val="000E1651"/>
    <w:rsid w:val="000E18A7"/>
    <w:rsid w:val="000E1910"/>
    <w:rsid w:val="000E1A7A"/>
    <w:rsid w:val="000E1AC3"/>
    <w:rsid w:val="000E1B27"/>
    <w:rsid w:val="000E1C5D"/>
    <w:rsid w:val="000E1C81"/>
    <w:rsid w:val="000E1C8C"/>
    <w:rsid w:val="000E1FD4"/>
    <w:rsid w:val="000E21C4"/>
    <w:rsid w:val="000E22C8"/>
    <w:rsid w:val="000E2396"/>
    <w:rsid w:val="000E24BD"/>
    <w:rsid w:val="000E2525"/>
    <w:rsid w:val="000E26EA"/>
    <w:rsid w:val="000E29A9"/>
    <w:rsid w:val="000E2B9D"/>
    <w:rsid w:val="000E2BA6"/>
    <w:rsid w:val="000E2EFD"/>
    <w:rsid w:val="000E30B7"/>
    <w:rsid w:val="000E3120"/>
    <w:rsid w:val="000E31B0"/>
    <w:rsid w:val="000E326D"/>
    <w:rsid w:val="000E3A09"/>
    <w:rsid w:val="000E3A0A"/>
    <w:rsid w:val="000E3A7C"/>
    <w:rsid w:val="000E3CC4"/>
    <w:rsid w:val="000E3CC7"/>
    <w:rsid w:val="000E3D22"/>
    <w:rsid w:val="000E3D40"/>
    <w:rsid w:val="000E3EB2"/>
    <w:rsid w:val="000E3F0F"/>
    <w:rsid w:val="000E412C"/>
    <w:rsid w:val="000E44C5"/>
    <w:rsid w:val="000E4752"/>
    <w:rsid w:val="000E4770"/>
    <w:rsid w:val="000E479E"/>
    <w:rsid w:val="000E493E"/>
    <w:rsid w:val="000E49B7"/>
    <w:rsid w:val="000E4BE7"/>
    <w:rsid w:val="000E4C51"/>
    <w:rsid w:val="000E4F71"/>
    <w:rsid w:val="000E5154"/>
    <w:rsid w:val="000E51F0"/>
    <w:rsid w:val="000E5262"/>
    <w:rsid w:val="000E548B"/>
    <w:rsid w:val="000E5663"/>
    <w:rsid w:val="000E58FA"/>
    <w:rsid w:val="000E5AC8"/>
    <w:rsid w:val="000E5B14"/>
    <w:rsid w:val="000E5E03"/>
    <w:rsid w:val="000E5E53"/>
    <w:rsid w:val="000E5FAB"/>
    <w:rsid w:val="000E612B"/>
    <w:rsid w:val="000E62A2"/>
    <w:rsid w:val="000E631C"/>
    <w:rsid w:val="000E6435"/>
    <w:rsid w:val="000E66BB"/>
    <w:rsid w:val="000E679E"/>
    <w:rsid w:val="000E680A"/>
    <w:rsid w:val="000E68D3"/>
    <w:rsid w:val="000E6954"/>
    <w:rsid w:val="000E6AFB"/>
    <w:rsid w:val="000E6BD4"/>
    <w:rsid w:val="000E6CD4"/>
    <w:rsid w:val="000E6D2A"/>
    <w:rsid w:val="000E6D6D"/>
    <w:rsid w:val="000E6EE3"/>
    <w:rsid w:val="000E6FB3"/>
    <w:rsid w:val="000E7041"/>
    <w:rsid w:val="000E7194"/>
    <w:rsid w:val="000E7219"/>
    <w:rsid w:val="000E7365"/>
    <w:rsid w:val="000E75FD"/>
    <w:rsid w:val="000E7683"/>
    <w:rsid w:val="000E7930"/>
    <w:rsid w:val="000E7948"/>
    <w:rsid w:val="000E799A"/>
    <w:rsid w:val="000E7A7D"/>
    <w:rsid w:val="000E7B5D"/>
    <w:rsid w:val="000E7F9D"/>
    <w:rsid w:val="000F00F8"/>
    <w:rsid w:val="000F0204"/>
    <w:rsid w:val="000F026E"/>
    <w:rsid w:val="000F0504"/>
    <w:rsid w:val="000F05A5"/>
    <w:rsid w:val="000F0621"/>
    <w:rsid w:val="000F0662"/>
    <w:rsid w:val="000F07F8"/>
    <w:rsid w:val="000F0B60"/>
    <w:rsid w:val="000F0CF2"/>
    <w:rsid w:val="000F0E89"/>
    <w:rsid w:val="000F11E4"/>
    <w:rsid w:val="000F13A4"/>
    <w:rsid w:val="000F1409"/>
    <w:rsid w:val="000F14CF"/>
    <w:rsid w:val="000F16D1"/>
    <w:rsid w:val="000F17A5"/>
    <w:rsid w:val="000F1886"/>
    <w:rsid w:val="000F198C"/>
    <w:rsid w:val="000F1A81"/>
    <w:rsid w:val="000F1A9B"/>
    <w:rsid w:val="000F1EEE"/>
    <w:rsid w:val="000F1F1E"/>
    <w:rsid w:val="000F2259"/>
    <w:rsid w:val="000F2565"/>
    <w:rsid w:val="000F2566"/>
    <w:rsid w:val="000F257B"/>
    <w:rsid w:val="000F2610"/>
    <w:rsid w:val="000F26A7"/>
    <w:rsid w:val="000F27EF"/>
    <w:rsid w:val="000F280C"/>
    <w:rsid w:val="000F28BF"/>
    <w:rsid w:val="000F29AB"/>
    <w:rsid w:val="000F2A8B"/>
    <w:rsid w:val="000F2B3B"/>
    <w:rsid w:val="000F2BD0"/>
    <w:rsid w:val="000F2D3F"/>
    <w:rsid w:val="000F2DB4"/>
    <w:rsid w:val="000F2DDA"/>
    <w:rsid w:val="000F2E01"/>
    <w:rsid w:val="000F2F38"/>
    <w:rsid w:val="000F31D6"/>
    <w:rsid w:val="000F32B3"/>
    <w:rsid w:val="000F35B8"/>
    <w:rsid w:val="000F3744"/>
    <w:rsid w:val="000F3A54"/>
    <w:rsid w:val="000F3A61"/>
    <w:rsid w:val="000F3AB1"/>
    <w:rsid w:val="000F3BFD"/>
    <w:rsid w:val="000F3D6F"/>
    <w:rsid w:val="000F42C5"/>
    <w:rsid w:val="000F43D6"/>
    <w:rsid w:val="000F4C71"/>
    <w:rsid w:val="000F4CE5"/>
    <w:rsid w:val="000F4DD9"/>
    <w:rsid w:val="000F4DEB"/>
    <w:rsid w:val="000F4F61"/>
    <w:rsid w:val="000F4F6C"/>
    <w:rsid w:val="000F5213"/>
    <w:rsid w:val="000F53A1"/>
    <w:rsid w:val="000F5491"/>
    <w:rsid w:val="000F55DD"/>
    <w:rsid w:val="000F5CBE"/>
    <w:rsid w:val="000F5D3C"/>
    <w:rsid w:val="000F5D94"/>
    <w:rsid w:val="000F5FB6"/>
    <w:rsid w:val="000F6041"/>
    <w:rsid w:val="000F60EC"/>
    <w:rsid w:val="000F642D"/>
    <w:rsid w:val="000F647A"/>
    <w:rsid w:val="000F64C3"/>
    <w:rsid w:val="000F6703"/>
    <w:rsid w:val="000F6836"/>
    <w:rsid w:val="000F684A"/>
    <w:rsid w:val="000F6BD7"/>
    <w:rsid w:val="000F6C6A"/>
    <w:rsid w:val="000F6C9C"/>
    <w:rsid w:val="000F6D0A"/>
    <w:rsid w:val="000F6D95"/>
    <w:rsid w:val="000F6FB8"/>
    <w:rsid w:val="000F6FD5"/>
    <w:rsid w:val="000F720B"/>
    <w:rsid w:val="000F73A5"/>
    <w:rsid w:val="000F73BD"/>
    <w:rsid w:val="000F73D2"/>
    <w:rsid w:val="000F74A7"/>
    <w:rsid w:val="000F75C8"/>
    <w:rsid w:val="000F762E"/>
    <w:rsid w:val="000F770A"/>
    <w:rsid w:val="000F7D2E"/>
    <w:rsid w:val="000F7D9E"/>
    <w:rsid w:val="000F7EDE"/>
    <w:rsid w:val="001001A2"/>
    <w:rsid w:val="00100521"/>
    <w:rsid w:val="001007F9"/>
    <w:rsid w:val="0010084A"/>
    <w:rsid w:val="00100922"/>
    <w:rsid w:val="0010095A"/>
    <w:rsid w:val="00100A14"/>
    <w:rsid w:val="00100BE2"/>
    <w:rsid w:val="00100C51"/>
    <w:rsid w:val="00100EDF"/>
    <w:rsid w:val="00101001"/>
    <w:rsid w:val="0010100C"/>
    <w:rsid w:val="001010DF"/>
    <w:rsid w:val="00101591"/>
    <w:rsid w:val="001017D9"/>
    <w:rsid w:val="0010187B"/>
    <w:rsid w:val="00101B30"/>
    <w:rsid w:val="001020D5"/>
    <w:rsid w:val="00102161"/>
    <w:rsid w:val="0010225F"/>
    <w:rsid w:val="00102640"/>
    <w:rsid w:val="00102764"/>
    <w:rsid w:val="00102929"/>
    <w:rsid w:val="00102953"/>
    <w:rsid w:val="00102A06"/>
    <w:rsid w:val="00102A19"/>
    <w:rsid w:val="00102DAA"/>
    <w:rsid w:val="00102EC7"/>
    <w:rsid w:val="00102F36"/>
    <w:rsid w:val="00103276"/>
    <w:rsid w:val="001032B9"/>
    <w:rsid w:val="00103385"/>
    <w:rsid w:val="001034D5"/>
    <w:rsid w:val="0010392D"/>
    <w:rsid w:val="00103996"/>
    <w:rsid w:val="001039A8"/>
    <w:rsid w:val="00103B7B"/>
    <w:rsid w:val="00103C53"/>
    <w:rsid w:val="00103CC9"/>
    <w:rsid w:val="00104003"/>
    <w:rsid w:val="0010402A"/>
    <w:rsid w:val="001041E1"/>
    <w:rsid w:val="001043D6"/>
    <w:rsid w:val="0010447F"/>
    <w:rsid w:val="001045A6"/>
    <w:rsid w:val="00104905"/>
    <w:rsid w:val="00104BAB"/>
    <w:rsid w:val="00104C0B"/>
    <w:rsid w:val="00104C66"/>
    <w:rsid w:val="00104D6A"/>
    <w:rsid w:val="00104FE3"/>
    <w:rsid w:val="0010535A"/>
    <w:rsid w:val="00105360"/>
    <w:rsid w:val="001053FE"/>
    <w:rsid w:val="00105493"/>
    <w:rsid w:val="00105534"/>
    <w:rsid w:val="00105850"/>
    <w:rsid w:val="001058F1"/>
    <w:rsid w:val="00105BA8"/>
    <w:rsid w:val="00105F46"/>
    <w:rsid w:val="00106185"/>
    <w:rsid w:val="00106401"/>
    <w:rsid w:val="0010654C"/>
    <w:rsid w:val="00106614"/>
    <w:rsid w:val="001066F5"/>
    <w:rsid w:val="00106AF6"/>
    <w:rsid w:val="00106D3D"/>
    <w:rsid w:val="00106E1F"/>
    <w:rsid w:val="0010714F"/>
    <w:rsid w:val="001074B3"/>
    <w:rsid w:val="0010763B"/>
    <w:rsid w:val="0010787A"/>
    <w:rsid w:val="0010788E"/>
    <w:rsid w:val="00107899"/>
    <w:rsid w:val="00107914"/>
    <w:rsid w:val="00107942"/>
    <w:rsid w:val="00107B0E"/>
    <w:rsid w:val="00107D1E"/>
    <w:rsid w:val="00107E0C"/>
    <w:rsid w:val="00107E24"/>
    <w:rsid w:val="00107E27"/>
    <w:rsid w:val="00107E9F"/>
    <w:rsid w:val="00110137"/>
    <w:rsid w:val="001101A2"/>
    <w:rsid w:val="00110291"/>
    <w:rsid w:val="001102B4"/>
    <w:rsid w:val="001104A6"/>
    <w:rsid w:val="001104BB"/>
    <w:rsid w:val="00110628"/>
    <w:rsid w:val="0011068B"/>
    <w:rsid w:val="001108F3"/>
    <w:rsid w:val="001109EB"/>
    <w:rsid w:val="00110C85"/>
    <w:rsid w:val="00110CA8"/>
    <w:rsid w:val="00110E2B"/>
    <w:rsid w:val="00110ED1"/>
    <w:rsid w:val="00110EE8"/>
    <w:rsid w:val="00110FA5"/>
    <w:rsid w:val="00111009"/>
    <w:rsid w:val="001111A4"/>
    <w:rsid w:val="00111402"/>
    <w:rsid w:val="001114A8"/>
    <w:rsid w:val="00111533"/>
    <w:rsid w:val="0011155D"/>
    <w:rsid w:val="0011158D"/>
    <w:rsid w:val="00111787"/>
    <w:rsid w:val="001118EB"/>
    <w:rsid w:val="00111BDA"/>
    <w:rsid w:val="00111C96"/>
    <w:rsid w:val="00111F51"/>
    <w:rsid w:val="001120C5"/>
    <w:rsid w:val="00112309"/>
    <w:rsid w:val="00112314"/>
    <w:rsid w:val="0011233F"/>
    <w:rsid w:val="00112364"/>
    <w:rsid w:val="001124D1"/>
    <w:rsid w:val="0011295E"/>
    <w:rsid w:val="00112976"/>
    <w:rsid w:val="00112A74"/>
    <w:rsid w:val="00112ABB"/>
    <w:rsid w:val="00112B16"/>
    <w:rsid w:val="00112B8F"/>
    <w:rsid w:val="00112EC1"/>
    <w:rsid w:val="00112F57"/>
    <w:rsid w:val="00113022"/>
    <w:rsid w:val="001130A1"/>
    <w:rsid w:val="00113123"/>
    <w:rsid w:val="0011323F"/>
    <w:rsid w:val="001132EB"/>
    <w:rsid w:val="00113561"/>
    <w:rsid w:val="00113841"/>
    <w:rsid w:val="00113A5D"/>
    <w:rsid w:val="00113ACC"/>
    <w:rsid w:val="00113B25"/>
    <w:rsid w:val="00113F68"/>
    <w:rsid w:val="00113FA7"/>
    <w:rsid w:val="00114105"/>
    <w:rsid w:val="001141DF"/>
    <w:rsid w:val="001144FA"/>
    <w:rsid w:val="001145C8"/>
    <w:rsid w:val="00114712"/>
    <w:rsid w:val="00114907"/>
    <w:rsid w:val="00114AB2"/>
    <w:rsid w:val="00114C28"/>
    <w:rsid w:val="00114D03"/>
    <w:rsid w:val="00114D26"/>
    <w:rsid w:val="00114D9C"/>
    <w:rsid w:val="00114DE8"/>
    <w:rsid w:val="00115080"/>
    <w:rsid w:val="001151F0"/>
    <w:rsid w:val="00115253"/>
    <w:rsid w:val="0011532C"/>
    <w:rsid w:val="001154AC"/>
    <w:rsid w:val="00115519"/>
    <w:rsid w:val="00115811"/>
    <w:rsid w:val="001158E2"/>
    <w:rsid w:val="00115B12"/>
    <w:rsid w:val="00115F6E"/>
    <w:rsid w:val="001160B0"/>
    <w:rsid w:val="001160C7"/>
    <w:rsid w:val="00116238"/>
    <w:rsid w:val="0011634A"/>
    <w:rsid w:val="001164D0"/>
    <w:rsid w:val="001165A5"/>
    <w:rsid w:val="001165B6"/>
    <w:rsid w:val="001165D7"/>
    <w:rsid w:val="0011661F"/>
    <w:rsid w:val="001166C5"/>
    <w:rsid w:val="001166FD"/>
    <w:rsid w:val="00116A9C"/>
    <w:rsid w:val="00116D09"/>
    <w:rsid w:val="00116EEE"/>
    <w:rsid w:val="0011701A"/>
    <w:rsid w:val="001170A2"/>
    <w:rsid w:val="0011714E"/>
    <w:rsid w:val="00117166"/>
    <w:rsid w:val="001172E7"/>
    <w:rsid w:val="00117300"/>
    <w:rsid w:val="00117337"/>
    <w:rsid w:val="001173F5"/>
    <w:rsid w:val="0011762F"/>
    <w:rsid w:val="001176BB"/>
    <w:rsid w:val="001176CF"/>
    <w:rsid w:val="00117771"/>
    <w:rsid w:val="001177F3"/>
    <w:rsid w:val="001178A7"/>
    <w:rsid w:val="00117949"/>
    <w:rsid w:val="00117A05"/>
    <w:rsid w:val="00117B74"/>
    <w:rsid w:val="00117BB4"/>
    <w:rsid w:val="00117E38"/>
    <w:rsid w:val="00117EC9"/>
    <w:rsid w:val="00117FFB"/>
    <w:rsid w:val="001205FB"/>
    <w:rsid w:val="00120795"/>
    <w:rsid w:val="00120B0A"/>
    <w:rsid w:val="00120BA4"/>
    <w:rsid w:val="00120BA7"/>
    <w:rsid w:val="00120BB6"/>
    <w:rsid w:val="00120BBE"/>
    <w:rsid w:val="00120BD3"/>
    <w:rsid w:val="00120E64"/>
    <w:rsid w:val="00120FAB"/>
    <w:rsid w:val="00121053"/>
    <w:rsid w:val="0012110C"/>
    <w:rsid w:val="0012119F"/>
    <w:rsid w:val="001211CB"/>
    <w:rsid w:val="0012123B"/>
    <w:rsid w:val="0012156D"/>
    <w:rsid w:val="001215D8"/>
    <w:rsid w:val="0012163B"/>
    <w:rsid w:val="001216C4"/>
    <w:rsid w:val="001216ED"/>
    <w:rsid w:val="0012199F"/>
    <w:rsid w:val="00121E5C"/>
    <w:rsid w:val="00122037"/>
    <w:rsid w:val="00122163"/>
    <w:rsid w:val="001221C7"/>
    <w:rsid w:val="00122345"/>
    <w:rsid w:val="00122390"/>
    <w:rsid w:val="001223E5"/>
    <w:rsid w:val="001223E6"/>
    <w:rsid w:val="00122530"/>
    <w:rsid w:val="001228AF"/>
    <w:rsid w:val="00122A75"/>
    <w:rsid w:val="00122DF7"/>
    <w:rsid w:val="00122FE1"/>
    <w:rsid w:val="00122FEA"/>
    <w:rsid w:val="0012325A"/>
    <w:rsid w:val="001232BD"/>
    <w:rsid w:val="00123442"/>
    <w:rsid w:val="001235AD"/>
    <w:rsid w:val="001235BF"/>
    <w:rsid w:val="001235E2"/>
    <w:rsid w:val="00123673"/>
    <w:rsid w:val="0012375E"/>
    <w:rsid w:val="001237E8"/>
    <w:rsid w:val="00123ABB"/>
    <w:rsid w:val="00123ADC"/>
    <w:rsid w:val="00123B6E"/>
    <w:rsid w:val="00123B93"/>
    <w:rsid w:val="00123BBC"/>
    <w:rsid w:val="00123C32"/>
    <w:rsid w:val="00123D72"/>
    <w:rsid w:val="00123E24"/>
    <w:rsid w:val="00123F27"/>
    <w:rsid w:val="001241A6"/>
    <w:rsid w:val="00124229"/>
    <w:rsid w:val="0012422A"/>
    <w:rsid w:val="00124231"/>
    <w:rsid w:val="0012423F"/>
    <w:rsid w:val="0012424F"/>
    <w:rsid w:val="00124256"/>
    <w:rsid w:val="00124317"/>
    <w:rsid w:val="001244BE"/>
    <w:rsid w:val="0012465C"/>
    <w:rsid w:val="0012478D"/>
    <w:rsid w:val="001247DB"/>
    <w:rsid w:val="0012493E"/>
    <w:rsid w:val="001249AB"/>
    <w:rsid w:val="00124AC5"/>
    <w:rsid w:val="00124C81"/>
    <w:rsid w:val="00124D5A"/>
    <w:rsid w:val="00124E11"/>
    <w:rsid w:val="00124ED5"/>
    <w:rsid w:val="00124EFB"/>
    <w:rsid w:val="00124FCE"/>
    <w:rsid w:val="00125158"/>
    <w:rsid w:val="0012520B"/>
    <w:rsid w:val="001253CD"/>
    <w:rsid w:val="001254B1"/>
    <w:rsid w:val="00125555"/>
    <w:rsid w:val="0012559F"/>
    <w:rsid w:val="001255CD"/>
    <w:rsid w:val="001256FD"/>
    <w:rsid w:val="001259AA"/>
    <w:rsid w:val="00125B9A"/>
    <w:rsid w:val="00125CF5"/>
    <w:rsid w:val="00125D79"/>
    <w:rsid w:val="00125EEA"/>
    <w:rsid w:val="00125FF1"/>
    <w:rsid w:val="0012614F"/>
    <w:rsid w:val="0012651F"/>
    <w:rsid w:val="00126BB2"/>
    <w:rsid w:val="00126E68"/>
    <w:rsid w:val="0012702A"/>
    <w:rsid w:val="00127035"/>
    <w:rsid w:val="0012706E"/>
    <w:rsid w:val="001270C6"/>
    <w:rsid w:val="00127163"/>
    <w:rsid w:val="001276FA"/>
    <w:rsid w:val="0012793A"/>
    <w:rsid w:val="00127ACA"/>
    <w:rsid w:val="00127B4F"/>
    <w:rsid w:val="00127D55"/>
    <w:rsid w:val="00127ECE"/>
    <w:rsid w:val="00127FE6"/>
    <w:rsid w:val="00130039"/>
    <w:rsid w:val="001302D8"/>
    <w:rsid w:val="001303C4"/>
    <w:rsid w:val="0013052D"/>
    <w:rsid w:val="001306A3"/>
    <w:rsid w:val="00130890"/>
    <w:rsid w:val="001308D7"/>
    <w:rsid w:val="00130914"/>
    <w:rsid w:val="00130EFB"/>
    <w:rsid w:val="00131163"/>
    <w:rsid w:val="00131360"/>
    <w:rsid w:val="001313B2"/>
    <w:rsid w:val="001313B6"/>
    <w:rsid w:val="0013156E"/>
    <w:rsid w:val="001317DF"/>
    <w:rsid w:val="00131CA8"/>
    <w:rsid w:val="00131D68"/>
    <w:rsid w:val="00131E1E"/>
    <w:rsid w:val="00131E4B"/>
    <w:rsid w:val="00132328"/>
    <w:rsid w:val="001324E2"/>
    <w:rsid w:val="001324E9"/>
    <w:rsid w:val="0013257A"/>
    <w:rsid w:val="001327CA"/>
    <w:rsid w:val="00132833"/>
    <w:rsid w:val="00132CD8"/>
    <w:rsid w:val="00132D2B"/>
    <w:rsid w:val="00132DD2"/>
    <w:rsid w:val="00132E44"/>
    <w:rsid w:val="00132F1E"/>
    <w:rsid w:val="00133023"/>
    <w:rsid w:val="001333C9"/>
    <w:rsid w:val="00133400"/>
    <w:rsid w:val="001334FF"/>
    <w:rsid w:val="00133564"/>
    <w:rsid w:val="0013377B"/>
    <w:rsid w:val="001339AC"/>
    <w:rsid w:val="00133AA4"/>
    <w:rsid w:val="00133E4D"/>
    <w:rsid w:val="00133F3D"/>
    <w:rsid w:val="001340BE"/>
    <w:rsid w:val="001342BC"/>
    <w:rsid w:val="001343F3"/>
    <w:rsid w:val="001344DD"/>
    <w:rsid w:val="0013452C"/>
    <w:rsid w:val="0013459D"/>
    <w:rsid w:val="00134801"/>
    <w:rsid w:val="001348BB"/>
    <w:rsid w:val="001349A0"/>
    <w:rsid w:val="00134A66"/>
    <w:rsid w:val="00134B28"/>
    <w:rsid w:val="00134B73"/>
    <w:rsid w:val="00134E1E"/>
    <w:rsid w:val="00134E3E"/>
    <w:rsid w:val="00134F3F"/>
    <w:rsid w:val="00134FEC"/>
    <w:rsid w:val="00135071"/>
    <w:rsid w:val="00135187"/>
    <w:rsid w:val="0013528B"/>
    <w:rsid w:val="001352BA"/>
    <w:rsid w:val="001352FB"/>
    <w:rsid w:val="001353A2"/>
    <w:rsid w:val="001355F1"/>
    <w:rsid w:val="00135638"/>
    <w:rsid w:val="0013566F"/>
    <w:rsid w:val="00135A7D"/>
    <w:rsid w:val="00135BFD"/>
    <w:rsid w:val="00135D59"/>
    <w:rsid w:val="00135F39"/>
    <w:rsid w:val="00135F60"/>
    <w:rsid w:val="001360AD"/>
    <w:rsid w:val="00136517"/>
    <w:rsid w:val="00136636"/>
    <w:rsid w:val="00136707"/>
    <w:rsid w:val="00136822"/>
    <w:rsid w:val="00136909"/>
    <w:rsid w:val="00136960"/>
    <w:rsid w:val="0013697D"/>
    <w:rsid w:val="00136A2D"/>
    <w:rsid w:val="00136A35"/>
    <w:rsid w:val="00136A62"/>
    <w:rsid w:val="00136B49"/>
    <w:rsid w:val="00136B52"/>
    <w:rsid w:val="00136BD0"/>
    <w:rsid w:val="00136C04"/>
    <w:rsid w:val="00136C8B"/>
    <w:rsid w:val="00136EB9"/>
    <w:rsid w:val="001370CD"/>
    <w:rsid w:val="00137127"/>
    <w:rsid w:val="001373A7"/>
    <w:rsid w:val="001374E2"/>
    <w:rsid w:val="00137733"/>
    <w:rsid w:val="00137A4E"/>
    <w:rsid w:val="00137E09"/>
    <w:rsid w:val="00137E11"/>
    <w:rsid w:val="00137E58"/>
    <w:rsid w:val="00140043"/>
    <w:rsid w:val="001400BF"/>
    <w:rsid w:val="00140570"/>
    <w:rsid w:val="0014057D"/>
    <w:rsid w:val="00140868"/>
    <w:rsid w:val="001408EF"/>
    <w:rsid w:val="0014092E"/>
    <w:rsid w:val="00140961"/>
    <w:rsid w:val="001409A6"/>
    <w:rsid w:val="00140B35"/>
    <w:rsid w:val="00140BFD"/>
    <w:rsid w:val="00140D37"/>
    <w:rsid w:val="00141041"/>
    <w:rsid w:val="001410A8"/>
    <w:rsid w:val="00141191"/>
    <w:rsid w:val="00141362"/>
    <w:rsid w:val="001413CC"/>
    <w:rsid w:val="00141549"/>
    <w:rsid w:val="001416CB"/>
    <w:rsid w:val="0014177D"/>
    <w:rsid w:val="00141DE6"/>
    <w:rsid w:val="00141E86"/>
    <w:rsid w:val="00141F57"/>
    <w:rsid w:val="00141FCE"/>
    <w:rsid w:val="001420A2"/>
    <w:rsid w:val="00142154"/>
    <w:rsid w:val="001421AF"/>
    <w:rsid w:val="00142334"/>
    <w:rsid w:val="001423AB"/>
    <w:rsid w:val="0014248C"/>
    <w:rsid w:val="0014255B"/>
    <w:rsid w:val="001425A9"/>
    <w:rsid w:val="001426CD"/>
    <w:rsid w:val="00142726"/>
    <w:rsid w:val="00142787"/>
    <w:rsid w:val="0014279F"/>
    <w:rsid w:val="001429C3"/>
    <w:rsid w:val="00142A5F"/>
    <w:rsid w:val="00142B34"/>
    <w:rsid w:val="00142C7F"/>
    <w:rsid w:val="00142CE1"/>
    <w:rsid w:val="00142D4B"/>
    <w:rsid w:val="001431C7"/>
    <w:rsid w:val="001433BB"/>
    <w:rsid w:val="001434EE"/>
    <w:rsid w:val="00143609"/>
    <w:rsid w:val="00143775"/>
    <w:rsid w:val="001439A8"/>
    <w:rsid w:val="00143BAB"/>
    <w:rsid w:val="00143DCD"/>
    <w:rsid w:val="00143DEE"/>
    <w:rsid w:val="00143E1D"/>
    <w:rsid w:val="00144069"/>
    <w:rsid w:val="00144185"/>
    <w:rsid w:val="00144282"/>
    <w:rsid w:val="00144365"/>
    <w:rsid w:val="00144494"/>
    <w:rsid w:val="001444A4"/>
    <w:rsid w:val="00144514"/>
    <w:rsid w:val="00144629"/>
    <w:rsid w:val="001447B3"/>
    <w:rsid w:val="00144A51"/>
    <w:rsid w:val="00144B4F"/>
    <w:rsid w:val="00144BBA"/>
    <w:rsid w:val="00144C85"/>
    <w:rsid w:val="00144EFB"/>
    <w:rsid w:val="001450B3"/>
    <w:rsid w:val="001451D6"/>
    <w:rsid w:val="00145352"/>
    <w:rsid w:val="00145403"/>
    <w:rsid w:val="0014552F"/>
    <w:rsid w:val="00145549"/>
    <w:rsid w:val="00145571"/>
    <w:rsid w:val="0014568C"/>
    <w:rsid w:val="0014569C"/>
    <w:rsid w:val="001458A7"/>
    <w:rsid w:val="00145AB9"/>
    <w:rsid w:val="00145BA0"/>
    <w:rsid w:val="00145C7B"/>
    <w:rsid w:val="00145D0B"/>
    <w:rsid w:val="00145E94"/>
    <w:rsid w:val="00145FAD"/>
    <w:rsid w:val="001460D8"/>
    <w:rsid w:val="00146327"/>
    <w:rsid w:val="00146330"/>
    <w:rsid w:val="001463B6"/>
    <w:rsid w:val="001465A9"/>
    <w:rsid w:val="001466EE"/>
    <w:rsid w:val="00146915"/>
    <w:rsid w:val="00146AEF"/>
    <w:rsid w:val="00146F71"/>
    <w:rsid w:val="00147034"/>
    <w:rsid w:val="001470FD"/>
    <w:rsid w:val="0014712C"/>
    <w:rsid w:val="001471C0"/>
    <w:rsid w:val="00147323"/>
    <w:rsid w:val="00147375"/>
    <w:rsid w:val="00147628"/>
    <w:rsid w:val="0014768D"/>
    <w:rsid w:val="00147BE0"/>
    <w:rsid w:val="00147EA4"/>
    <w:rsid w:val="00147EB0"/>
    <w:rsid w:val="001500A1"/>
    <w:rsid w:val="001500EA"/>
    <w:rsid w:val="00150305"/>
    <w:rsid w:val="001503FB"/>
    <w:rsid w:val="00150409"/>
    <w:rsid w:val="00150587"/>
    <w:rsid w:val="00150787"/>
    <w:rsid w:val="001507F9"/>
    <w:rsid w:val="00150B61"/>
    <w:rsid w:val="00150D7B"/>
    <w:rsid w:val="00150DD1"/>
    <w:rsid w:val="00150DE8"/>
    <w:rsid w:val="00150E3C"/>
    <w:rsid w:val="00151033"/>
    <w:rsid w:val="00151096"/>
    <w:rsid w:val="001511E7"/>
    <w:rsid w:val="001512ED"/>
    <w:rsid w:val="00151306"/>
    <w:rsid w:val="001514C1"/>
    <w:rsid w:val="001514D6"/>
    <w:rsid w:val="001514EB"/>
    <w:rsid w:val="0015159D"/>
    <w:rsid w:val="001516C5"/>
    <w:rsid w:val="001518DA"/>
    <w:rsid w:val="00151A46"/>
    <w:rsid w:val="00151A79"/>
    <w:rsid w:val="00151CEE"/>
    <w:rsid w:val="00151CF1"/>
    <w:rsid w:val="00151E4A"/>
    <w:rsid w:val="00151F71"/>
    <w:rsid w:val="00152073"/>
    <w:rsid w:val="00152081"/>
    <w:rsid w:val="001520F1"/>
    <w:rsid w:val="00152292"/>
    <w:rsid w:val="001522A9"/>
    <w:rsid w:val="001523DE"/>
    <w:rsid w:val="00152531"/>
    <w:rsid w:val="0015258C"/>
    <w:rsid w:val="001525A7"/>
    <w:rsid w:val="00152676"/>
    <w:rsid w:val="00152728"/>
    <w:rsid w:val="001528D1"/>
    <w:rsid w:val="00152E45"/>
    <w:rsid w:val="00152E68"/>
    <w:rsid w:val="00153178"/>
    <w:rsid w:val="001531D1"/>
    <w:rsid w:val="00153416"/>
    <w:rsid w:val="00153434"/>
    <w:rsid w:val="001534D9"/>
    <w:rsid w:val="00153767"/>
    <w:rsid w:val="001539E6"/>
    <w:rsid w:val="00154048"/>
    <w:rsid w:val="001540C9"/>
    <w:rsid w:val="0015415C"/>
    <w:rsid w:val="00154236"/>
    <w:rsid w:val="001543C3"/>
    <w:rsid w:val="001544F3"/>
    <w:rsid w:val="00154913"/>
    <w:rsid w:val="00154B19"/>
    <w:rsid w:val="00154E2D"/>
    <w:rsid w:val="00154F72"/>
    <w:rsid w:val="001552A3"/>
    <w:rsid w:val="0015533D"/>
    <w:rsid w:val="001553D6"/>
    <w:rsid w:val="00155440"/>
    <w:rsid w:val="00155493"/>
    <w:rsid w:val="001555C4"/>
    <w:rsid w:val="00155C77"/>
    <w:rsid w:val="00155E7B"/>
    <w:rsid w:val="00155FDA"/>
    <w:rsid w:val="0015603B"/>
    <w:rsid w:val="001560CB"/>
    <w:rsid w:val="001560E2"/>
    <w:rsid w:val="00156185"/>
    <w:rsid w:val="001564F4"/>
    <w:rsid w:val="00156501"/>
    <w:rsid w:val="00156598"/>
    <w:rsid w:val="001566D1"/>
    <w:rsid w:val="001567F2"/>
    <w:rsid w:val="0015696B"/>
    <w:rsid w:val="0015699D"/>
    <w:rsid w:val="001569D8"/>
    <w:rsid w:val="00156CB4"/>
    <w:rsid w:val="00156D53"/>
    <w:rsid w:val="00157119"/>
    <w:rsid w:val="00157320"/>
    <w:rsid w:val="0015737B"/>
    <w:rsid w:val="001573D8"/>
    <w:rsid w:val="00157446"/>
    <w:rsid w:val="001577B7"/>
    <w:rsid w:val="001578F4"/>
    <w:rsid w:val="0015790E"/>
    <w:rsid w:val="0015799B"/>
    <w:rsid w:val="00157F4B"/>
    <w:rsid w:val="00157FAF"/>
    <w:rsid w:val="001600EB"/>
    <w:rsid w:val="00160599"/>
    <w:rsid w:val="0016063E"/>
    <w:rsid w:val="00160753"/>
    <w:rsid w:val="001610A9"/>
    <w:rsid w:val="00161182"/>
    <w:rsid w:val="001611A5"/>
    <w:rsid w:val="00161476"/>
    <w:rsid w:val="00161509"/>
    <w:rsid w:val="0016189F"/>
    <w:rsid w:val="00161939"/>
    <w:rsid w:val="00161AA0"/>
    <w:rsid w:val="00161B8E"/>
    <w:rsid w:val="00161BEC"/>
    <w:rsid w:val="00161D2E"/>
    <w:rsid w:val="00161D4A"/>
    <w:rsid w:val="00161F3E"/>
    <w:rsid w:val="00162015"/>
    <w:rsid w:val="00162093"/>
    <w:rsid w:val="0016215B"/>
    <w:rsid w:val="00162412"/>
    <w:rsid w:val="0016261A"/>
    <w:rsid w:val="00162646"/>
    <w:rsid w:val="00162C15"/>
    <w:rsid w:val="00162CA9"/>
    <w:rsid w:val="001632E5"/>
    <w:rsid w:val="00163446"/>
    <w:rsid w:val="00163570"/>
    <w:rsid w:val="00163695"/>
    <w:rsid w:val="0016378F"/>
    <w:rsid w:val="00163828"/>
    <w:rsid w:val="001638F4"/>
    <w:rsid w:val="00163B46"/>
    <w:rsid w:val="00163BA0"/>
    <w:rsid w:val="00163BB1"/>
    <w:rsid w:val="00163CAF"/>
    <w:rsid w:val="00163D1E"/>
    <w:rsid w:val="00163EE0"/>
    <w:rsid w:val="00163F1F"/>
    <w:rsid w:val="00164052"/>
    <w:rsid w:val="001641F3"/>
    <w:rsid w:val="00164396"/>
    <w:rsid w:val="001646E6"/>
    <w:rsid w:val="00164A24"/>
    <w:rsid w:val="00164A80"/>
    <w:rsid w:val="00164B10"/>
    <w:rsid w:val="00164C50"/>
    <w:rsid w:val="00164CCB"/>
    <w:rsid w:val="00164E08"/>
    <w:rsid w:val="00164E30"/>
    <w:rsid w:val="001650C3"/>
    <w:rsid w:val="001653E5"/>
    <w:rsid w:val="0016540D"/>
    <w:rsid w:val="00165420"/>
    <w:rsid w:val="00165459"/>
    <w:rsid w:val="001655A0"/>
    <w:rsid w:val="00165617"/>
    <w:rsid w:val="0016589A"/>
    <w:rsid w:val="00165A57"/>
    <w:rsid w:val="00165ACD"/>
    <w:rsid w:val="00165AE2"/>
    <w:rsid w:val="00165D04"/>
    <w:rsid w:val="00165E0C"/>
    <w:rsid w:val="00165E77"/>
    <w:rsid w:val="00167593"/>
    <w:rsid w:val="001675A8"/>
    <w:rsid w:val="001677B7"/>
    <w:rsid w:val="0016793F"/>
    <w:rsid w:val="00167AA6"/>
    <w:rsid w:val="00167BF2"/>
    <w:rsid w:val="00167DC7"/>
    <w:rsid w:val="00167F49"/>
    <w:rsid w:val="00170092"/>
    <w:rsid w:val="001700AD"/>
    <w:rsid w:val="001700CF"/>
    <w:rsid w:val="001700E7"/>
    <w:rsid w:val="00170261"/>
    <w:rsid w:val="0017028F"/>
    <w:rsid w:val="00170603"/>
    <w:rsid w:val="0017062D"/>
    <w:rsid w:val="00170672"/>
    <w:rsid w:val="00170726"/>
    <w:rsid w:val="001709A2"/>
    <w:rsid w:val="001709B3"/>
    <w:rsid w:val="001709F3"/>
    <w:rsid w:val="00170BE2"/>
    <w:rsid w:val="00170C73"/>
    <w:rsid w:val="00170DEE"/>
    <w:rsid w:val="001711CF"/>
    <w:rsid w:val="001712C2"/>
    <w:rsid w:val="00171386"/>
    <w:rsid w:val="00171E70"/>
    <w:rsid w:val="00171EDE"/>
    <w:rsid w:val="00171F8B"/>
    <w:rsid w:val="00171FAE"/>
    <w:rsid w:val="0017200F"/>
    <w:rsid w:val="00172028"/>
    <w:rsid w:val="00172051"/>
    <w:rsid w:val="001721C3"/>
    <w:rsid w:val="0017231B"/>
    <w:rsid w:val="0017290B"/>
    <w:rsid w:val="00172BAF"/>
    <w:rsid w:val="00172C91"/>
    <w:rsid w:val="00172DD2"/>
    <w:rsid w:val="00172F88"/>
    <w:rsid w:val="0017314C"/>
    <w:rsid w:val="001731B2"/>
    <w:rsid w:val="0017336F"/>
    <w:rsid w:val="00173808"/>
    <w:rsid w:val="00173884"/>
    <w:rsid w:val="0017390A"/>
    <w:rsid w:val="00173A52"/>
    <w:rsid w:val="00173B6D"/>
    <w:rsid w:val="00173C90"/>
    <w:rsid w:val="00173D0E"/>
    <w:rsid w:val="00173E0E"/>
    <w:rsid w:val="00174462"/>
    <w:rsid w:val="00174465"/>
    <w:rsid w:val="00174530"/>
    <w:rsid w:val="00174605"/>
    <w:rsid w:val="001747BD"/>
    <w:rsid w:val="00174A70"/>
    <w:rsid w:val="00174A98"/>
    <w:rsid w:val="00174C48"/>
    <w:rsid w:val="00174E71"/>
    <w:rsid w:val="00175083"/>
    <w:rsid w:val="00175248"/>
    <w:rsid w:val="00175290"/>
    <w:rsid w:val="00175295"/>
    <w:rsid w:val="00175408"/>
    <w:rsid w:val="00175624"/>
    <w:rsid w:val="00175779"/>
    <w:rsid w:val="00175847"/>
    <w:rsid w:val="00175959"/>
    <w:rsid w:val="00175A92"/>
    <w:rsid w:val="00175B18"/>
    <w:rsid w:val="00175D44"/>
    <w:rsid w:val="00175DB9"/>
    <w:rsid w:val="00175F28"/>
    <w:rsid w:val="00176505"/>
    <w:rsid w:val="001765F1"/>
    <w:rsid w:val="00176705"/>
    <w:rsid w:val="00176800"/>
    <w:rsid w:val="0017680F"/>
    <w:rsid w:val="0017697D"/>
    <w:rsid w:val="00176C38"/>
    <w:rsid w:val="00176E04"/>
    <w:rsid w:val="0017700B"/>
    <w:rsid w:val="001770D0"/>
    <w:rsid w:val="001771DD"/>
    <w:rsid w:val="00177235"/>
    <w:rsid w:val="001772F3"/>
    <w:rsid w:val="00177432"/>
    <w:rsid w:val="0017769F"/>
    <w:rsid w:val="00177995"/>
    <w:rsid w:val="00177A8C"/>
    <w:rsid w:val="00177CB7"/>
    <w:rsid w:val="00177E6F"/>
    <w:rsid w:val="00177F79"/>
    <w:rsid w:val="00177FA4"/>
    <w:rsid w:val="00180137"/>
    <w:rsid w:val="00180273"/>
    <w:rsid w:val="0018028F"/>
    <w:rsid w:val="00180346"/>
    <w:rsid w:val="001805CE"/>
    <w:rsid w:val="00180B8F"/>
    <w:rsid w:val="00180CD2"/>
    <w:rsid w:val="00180D26"/>
    <w:rsid w:val="00180EA8"/>
    <w:rsid w:val="0018113A"/>
    <w:rsid w:val="0018121B"/>
    <w:rsid w:val="00181478"/>
    <w:rsid w:val="00181754"/>
    <w:rsid w:val="001818C1"/>
    <w:rsid w:val="00181915"/>
    <w:rsid w:val="001819ED"/>
    <w:rsid w:val="00181A53"/>
    <w:rsid w:val="00181AE0"/>
    <w:rsid w:val="00181D0C"/>
    <w:rsid w:val="00181DE2"/>
    <w:rsid w:val="00181F5E"/>
    <w:rsid w:val="0018238C"/>
    <w:rsid w:val="001824E9"/>
    <w:rsid w:val="001825D9"/>
    <w:rsid w:val="00182760"/>
    <w:rsid w:val="00182AE6"/>
    <w:rsid w:val="00182B24"/>
    <w:rsid w:val="00182CA3"/>
    <w:rsid w:val="00182CED"/>
    <w:rsid w:val="00182D71"/>
    <w:rsid w:val="00182FA1"/>
    <w:rsid w:val="00182FE7"/>
    <w:rsid w:val="00183030"/>
    <w:rsid w:val="0018306A"/>
    <w:rsid w:val="0018325F"/>
    <w:rsid w:val="00183391"/>
    <w:rsid w:val="001835F4"/>
    <w:rsid w:val="00183699"/>
    <w:rsid w:val="001837F9"/>
    <w:rsid w:val="00183958"/>
    <w:rsid w:val="00183B37"/>
    <w:rsid w:val="00183D28"/>
    <w:rsid w:val="00183E00"/>
    <w:rsid w:val="00183ECF"/>
    <w:rsid w:val="00183F19"/>
    <w:rsid w:val="00184153"/>
    <w:rsid w:val="00184208"/>
    <w:rsid w:val="00184543"/>
    <w:rsid w:val="00184916"/>
    <w:rsid w:val="00184A41"/>
    <w:rsid w:val="00184A5D"/>
    <w:rsid w:val="00184F3A"/>
    <w:rsid w:val="001850C7"/>
    <w:rsid w:val="00185403"/>
    <w:rsid w:val="00185421"/>
    <w:rsid w:val="00185558"/>
    <w:rsid w:val="0018582C"/>
    <w:rsid w:val="00185838"/>
    <w:rsid w:val="00185E07"/>
    <w:rsid w:val="00185EAB"/>
    <w:rsid w:val="001860B0"/>
    <w:rsid w:val="00186230"/>
    <w:rsid w:val="0018625E"/>
    <w:rsid w:val="001864A2"/>
    <w:rsid w:val="00186728"/>
    <w:rsid w:val="001867EB"/>
    <w:rsid w:val="00186B33"/>
    <w:rsid w:val="00186CAC"/>
    <w:rsid w:val="001871E1"/>
    <w:rsid w:val="0018724B"/>
    <w:rsid w:val="001872C3"/>
    <w:rsid w:val="0018746C"/>
    <w:rsid w:val="001876DC"/>
    <w:rsid w:val="001879CD"/>
    <w:rsid w:val="00187B10"/>
    <w:rsid w:val="00187BFE"/>
    <w:rsid w:val="00187DA0"/>
    <w:rsid w:val="00187E8A"/>
    <w:rsid w:val="00190004"/>
    <w:rsid w:val="0019058C"/>
    <w:rsid w:val="001905D0"/>
    <w:rsid w:val="0019073A"/>
    <w:rsid w:val="001907B7"/>
    <w:rsid w:val="00190E09"/>
    <w:rsid w:val="00190E40"/>
    <w:rsid w:val="00190EC9"/>
    <w:rsid w:val="0019107A"/>
    <w:rsid w:val="00191211"/>
    <w:rsid w:val="00191218"/>
    <w:rsid w:val="00191310"/>
    <w:rsid w:val="00191332"/>
    <w:rsid w:val="00191459"/>
    <w:rsid w:val="00191577"/>
    <w:rsid w:val="00191696"/>
    <w:rsid w:val="00191851"/>
    <w:rsid w:val="001918E1"/>
    <w:rsid w:val="00191A71"/>
    <w:rsid w:val="00191BD2"/>
    <w:rsid w:val="00191D3B"/>
    <w:rsid w:val="00191E48"/>
    <w:rsid w:val="00191F47"/>
    <w:rsid w:val="00192456"/>
    <w:rsid w:val="001925B2"/>
    <w:rsid w:val="00192602"/>
    <w:rsid w:val="00192624"/>
    <w:rsid w:val="0019265B"/>
    <w:rsid w:val="001926F4"/>
    <w:rsid w:val="001927E0"/>
    <w:rsid w:val="001928BC"/>
    <w:rsid w:val="0019293A"/>
    <w:rsid w:val="001929F1"/>
    <w:rsid w:val="00192B67"/>
    <w:rsid w:val="00192B99"/>
    <w:rsid w:val="00192C13"/>
    <w:rsid w:val="00192C17"/>
    <w:rsid w:val="00192DFB"/>
    <w:rsid w:val="00192F50"/>
    <w:rsid w:val="00192F7F"/>
    <w:rsid w:val="00192F9D"/>
    <w:rsid w:val="001931B6"/>
    <w:rsid w:val="0019387A"/>
    <w:rsid w:val="0019389D"/>
    <w:rsid w:val="00193AB8"/>
    <w:rsid w:val="00193E37"/>
    <w:rsid w:val="00193E68"/>
    <w:rsid w:val="001940EA"/>
    <w:rsid w:val="00194169"/>
    <w:rsid w:val="001941CA"/>
    <w:rsid w:val="0019439E"/>
    <w:rsid w:val="00194455"/>
    <w:rsid w:val="001944C4"/>
    <w:rsid w:val="0019471D"/>
    <w:rsid w:val="0019497E"/>
    <w:rsid w:val="001949A8"/>
    <w:rsid w:val="00194D08"/>
    <w:rsid w:val="00194D80"/>
    <w:rsid w:val="00194D85"/>
    <w:rsid w:val="00194FC9"/>
    <w:rsid w:val="00194FE7"/>
    <w:rsid w:val="00195353"/>
    <w:rsid w:val="00195548"/>
    <w:rsid w:val="00195607"/>
    <w:rsid w:val="00195623"/>
    <w:rsid w:val="00195784"/>
    <w:rsid w:val="0019582F"/>
    <w:rsid w:val="001958C7"/>
    <w:rsid w:val="00195B83"/>
    <w:rsid w:val="00195C6D"/>
    <w:rsid w:val="00195EB5"/>
    <w:rsid w:val="001961B4"/>
    <w:rsid w:val="0019626A"/>
    <w:rsid w:val="00196283"/>
    <w:rsid w:val="00196451"/>
    <w:rsid w:val="001964BF"/>
    <w:rsid w:val="00196675"/>
    <w:rsid w:val="001966B4"/>
    <w:rsid w:val="00196860"/>
    <w:rsid w:val="00196AE8"/>
    <w:rsid w:val="00196AE9"/>
    <w:rsid w:val="00196B7A"/>
    <w:rsid w:val="00196B89"/>
    <w:rsid w:val="00196C69"/>
    <w:rsid w:val="00196E47"/>
    <w:rsid w:val="00196E4E"/>
    <w:rsid w:val="00196EB8"/>
    <w:rsid w:val="00196EFB"/>
    <w:rsid w:val="0019737F"/>
    <w:rsid w:val="00197487"/>
    <w:rsid w:val="001975D2"/>
    <w:rsid w:val="00197710"/>
    <w:rsid w:val="001979FF"/>
    <w:rsid w:val="00197B17"/>
    <w:rsid w:val="00197B44"/>
    <w:rsid w:val="00197BBE"/>
    <w:rsid w:val="00197D7C"/>
    <w:rsid w:val="00197EA5"/>
    <w:rsid w:val="00197F87"/>
    <w:rsid w:val="001A011E"/>
    <w:rsid w:val="001A0121"/>
    <w:rsid w:val="001A0535"/>
    <w:rsid w:val="001A0759"/>
    <w:rsid w:val="001A0EAB"/>
    <w:rsid w:val="001A0EFB"/>
    <w:rsid w:val="001A11BF"/>
    <w:rsid w:val="001A11E1"/>
    <w:rsid w:val="001A1564"/>
    <w:rsid w:val="001A1652"/>
    <w:rsid w:val="001A16A3"/>
    <w:rsid w:val="001A1757"/>
    <w:rsid w:val="001A1828"/>
    <w:rsid w:val="001A18E4"/>
    <w:rsid w:val="001A1908"/>
    <w:rsid w:val="001A1950"/>
    <w:rsid w:val="001A19D2"/>
    <w:rsid w:val="001A1A42"/>
    <w:rsid w:val="001A1C54"/>
    <w:rsid w:val="001A1DB5"/>
    <w:rsid w:val="001A1FB0"/>
    <w:rsid w:val="001A220D"/>
    <w:rsid w:val="001A2902"/>
    <w:rsid w:val="001A2B4B"/>
    <w:rsid w:val="001A30EA"/>
    <w:rsid w:val="001A3188"/>
    <w:rsid w:val="001A3242"/>
    <w:rsid w:val="001A3272"/>
    <w:rsid w:val="001A34ED"/>
    <w:rsid w:val="001A35FB"/>
    <w:rsid w:val="001A36B3"/>
    <w:rsid w:val="001A37E2"/>
    <w:rsid w:val="001A38E8"/>
    <w:rsid w:val="001A39B1"/>
    <w:rsid w:val="001A3ACE"/>
    <w:rsid w:val="001A3C6F"/>
    <w:rsid w:val="001A3EEF"/>
    <w:rsid w:val="001A3FC5"/>
    <w:rsid w:val="001A416D"/>
    <w:rsid w:val="001A4214"/>
    <w:rsid w:val="001A4257"/>
    <w:rsid w:val="001A43A0"/>
    <w:rsid w:val="001A45BF"/>
    <w:rsid w:val="001A46E7"/>
    <w:rsid w:val="001A4729"/>
    <w:rsid w:val="001A4AC1"/>
    <w:rsid w:val="001A4B78"/>
    <w:rsid w:val="001A4CB4"/>
    <w:rsid w:val="001A4DF1"/>
    <w:rsid w:val="001A4EA7"/>
    <w:rsid w:val="001A4EC8"/>
    <w:rsid w:val="001A5046"/>
    <w:rsid w:val="001A50B7"/>
    <w:rsid w:val="001A5184"/>
    <w:rsid w:val="001A51F1"/>
    <w:rsid w:val="001A55E0"/>
    <w:rsid w:val="001A576F"/>
    <w:rsid w:val="001A5B03"/>
    <w:rsid w:val="001A5C59"/>
    <w:rsid w:val="001A6451"/>
    <w:rsid w:val="001A6583"/>
    <w:rsid w:val="001A65EE"/>
    <w:rsid w:val="001A6754"/>
    <w:rsid w:val="001A68AA"/>
    <w:rsid w:val="001A68EB"/>
    <w:rsid w:val="001A6A24"/>
    <w:rsid w:val="001A6B45"/>
    <w:rsid w:val="001A6B72"/>
    <w:rsid w:val="001A6C82"/>
    <w:rsid w:val="001A6CBE"/>
    <w:rsid w:val="001A71FF"/>
    <w:rsid w:val="001A7315"/>
    <w:rsid w:val="001A7334"/>
    <w:rsid w:val="001A74E3"/>
    <w:rsid w:val="001A7615"/>
    <w:rsid w:val="001A797B"/>
    <w:rsid w:val="001A7BB0"/>
    <w:rsid w:val="001A7EFA"/>
    <w:rsid w:val="001B0253"/>
    <w:rsid w:val="001B02D7"/>
    <w:rsid w:val="001B058F"/>
    <w:rsid w:val="001B08D3"/>
    <w:rsid w:val="001B0962"/>
    <w:rsid w:val="001B098F"/>
    <w:rsid w:val="001B09D8"/>
    <w:rsid w:val="001B0A59"/>
    <w:rsid w:val="001B0E4C"/>
    <w:rsid w:val="001B0ED9"/>
    <w:rsid w:val="001B0F36"/>
    <w:rsid w:val="001B11A7"/>
    <w:rsid w:val="001B11C8"/>
    <w:rsid w:val="001B13B0"/>
    <w:rsid w:val="001B149F"/>
    <w:rsid w:val="001B14EF"/>
    <w:rsid w:val="001B15A2"/>
    <w:rsid w:val="001B1899"/>
    <w:rsid w:val="001B18FB"/>
    <w:rsid w:val="001B1A8C"/>
    <w:rsid w:val="001B2194"/>
    <w:rsid w:val="001B2222"/>
    <w:rsid w:val="001B2388"/>
    <w:rsid w:val="001B24AA"/>
    <w:rsid w:val="001B279B"/>
    <w:rsid w:val="001B27D9"/>
    <w:rsid w:val="001B2873"/>
    <w:rsid w:val="001B28DD"/>
    <w:rsid w:val="001B2DBE"/>
    <w:rsid w:val="001B2E99"/>
    <w:rsid w:val="001B2EF9"/>
    <w:rsid w:val="001B2F6D"/>
    <w:rsid w:val="001B2FF9"/>
    <w:rsid w:val="001B3184"/>
    <w:rsid w:val="001B3586"/>
    <w:rsid w:val="001B3705"/>
    <w:rsid w:val="001B3792"/>
    <w:rsid w:val="001B3796"/>
    <w:rsid w:val="001B38D6"/>
    <w:rsid w:val="001B39BC"/>
    <w:rsid w:val="001B39FF"/>
    <w:rsid w:val="001B421D"/>
    <w:rsid w:val="001B44BA"/>
    <w:rsid w:val="001B44FB"/>
    <w:rsid w:val="001B47B3"/>
    <w:rsid w:val="001B48AD"/>
    <w:rsid w:val="001B49B9"/>
    <w:rsid w:val="001B4B10"/>
    <w:rsid w:val="001B4D38"/>
    <w:rsid w:val="001B50D8"/>
    <w:rsid w:val="001B51E7"/>
    <w:rsid w:val="001B520D"/>
    <w:rsid w:val="001B52A0"/>
    <w:rsid w:val="001B5565"/>
    <w:rsid w:val="001B5864"/>
    <w:rsid w:val="001B5DC2"/>
    <w:rsid w:val="001B5E67"/>
    <w:rsid w:val="001B6037"/>
    <w:rsid w:val="001B6305"/>
    <w:rsid w:val="001B633E"/>
    <w:rsid w:val="001B6586"/>
    <w:rsid w:val="001B65ED"/>
    <w:rsid w:val="001B672B"/>
    <w:rsid w:val="001B6754"/>
    <w:rsid w:val="001B6DD6"/>
    <w:rsid w:val="001B6E37"/>
    <w:rsid w:val="001B6F54"/>
    <w:rsid w:val="001B715C"/>
    <w:rsid w:val="001B7181"/>
    <w:rsid w:val="001B71A2"/>
    <w:rsid w:val="001B738B"/>
    <w:rsid w:val="001B7508"/>
    <w:rsid w:val="001B767C"/>
    <w:rsid w:val="001B7850"/>
    <w:rsid w:val="001B7897"/>
    <w:rsid w:val="001B7910"/>
    <w:rsid w:val="001B7A20"/>
    <w:rsid w:val="001B7C0C"/>
    <w:rsid w:val="001B7C9B"/>
    <w:rsid w:val="001B7D39"/>
    <w:rsid w:val="001B7DB3"/>
    <w:rsid w:val="001B7F72"/>
    <w:rsid w:val="001C0389"/>
    <w:rsid w:val="001C046C"/>
    <w:rsid w:val="001C04EC"/>
    <w:rsid w:val="001C0854"/>
    <w:rsid w:val="001C09AF"/>
    <w:rsid w:val="001C09DB"/>
    <w:rsid w:val="001C0B6A"/>
    <w:rsid w:val="001C0BD3"/>
    <w:rsid w:val="001C0CD7"/>
    <w:rsid w:val="001C0E3C"/>
    <w:rsid w:val="001C0FB9"/>
    <w:rsid w:val="001C120A"/>
    <w:rsid w:val="001C147D"/>
    <w:rsid w:val="001C14FD"/>
    <w:rsid w:val="001C1818"/>
    <w:rsid w:val="001C1922"/>
    <w:rsid w:val="001C198F"/>
    <w:rsid w:val="001C1AAF"/>
    <w:rsid w:val="001C1ED8"/>
    <w:rsid w:val="001C20AE"/>
    <w:rsid w:val="001C20FA"/>
    <w:rsid w:val="001C2178"/>
    <w:rsid w:val="001C21DB"/>
    <w:rsid w:val="001C24B0"/>
    <w:rsid w:val="001C2685"/>
    <w:rsid w:val="001C277E"/>
    <w:rsid w:val="001C2893"/>
    <w:rsid w:val="001C2934"/>
    <w:rsid w:val="001C2A47"/>
    <w:rsid w:val="001C2A5C"/>
    <w:rsid w:val="001C2A72"/>
    <w:rsid w:val="001C2B96"/>
    <w:rsid w:val="001C2D96"/>
    <w:rsid w:val="001C2DA0"/>
    <w:rsid w:val="001C2DA6"/>
    <w:rsid w:val="001C2DF6"/>
    <w:rsid w:val="001C2E9F"/>
    <w:rsid w:val="001C31B7"/>
    <w:rsid w:val="001C33D2"/>
    <w:rsid w:val="001C38E1"/>
    <w:rsid w:val="001C3B05"/>
    <w:rsid w:val="001C3BE3"/>
    <w:rsid w:val="001C3F22"/>
    <w:rsid w:val="001C4219"/>
    <w:rsid w:val="001C4240"/>
    <w:rsid w:val="001C4299"/>
    <w:rsid w:val="001C4753"/>
    <w:rsid w:val="001C49F4"/>
    <w:rsid w:val="001C4B1B"/>
    <w:rsid w:val="001C4C0C"/>
    <w:rsid w:val="001C4CB3"/>
    <w:rsid w:val="001C4CD9"/>
    <w:rsid w:val="001C4DD3"/>
    <w:rsid w:val="001C5152"/>
    <w:rsid w:val="001C549F"/>
    <w:rsid w:val="001C5709"/>
    <w:rsid w:val="001C589B"/>
    <w:rsid w:val="001C5BDD"/>
    <w:rsid w:val="001C5C6A"/>
    <w:rsid w:val="001C5D45"/>
    <w:rsid w:val="001C5D6A"/>
    <w:rsid w:val="001C5DF0"/>
    <w:rsid w:val="001C5E3C"/>
    <w:rsid w:val="001C5E9F"/>
    <w:rsid w:val="001C5F81"/>
    <w:rsid w:val="001C6251"/>
    <w:rsid w:val="001C62C4"/>
    <w:rsid w:val="001C631D"/>
    <w:rsid w:val="001C6360"/>
    <w:rsid w:val="001C638E"/>
    <w:rsid w:val="001C638F"/>
    <w:rsid w:val="001C65D2"/>
    <w:rsid w:val="001C6680"/>
    <w:rsid w:val="001C68F3"/>
    <w:rsid w:val="001C690D"/>
    <w:rsid w:val="001C6963"/>
    <w:rsid w:val="001C6968"/>
    <w:rsid w:val="001C6EC2"/>
    <w:rsid w:val="001C70A3"/>
    <w:rsid w:val="001C715E"/>
    <w:rsid w:val="001C72E5"/>
    <w:rsid w:val="001C749E"/>
    <w:rsid w:val="001C75BA"/>
    <w:rsid w:val="001C78E0"/>
    <w:rsid w:val="001C7990"/>
    <w:rsid w:val="001C799B"/>
    <w:rsid w:val="001C7C8E"/>
    <w:rsid w:val="001C7D61"/>
    <w:rsid w:val="001C7E5C"/>
    <w:rsid w:val="001D0428"/>
    <w:rsid w:val="001D0501"/>
    <w:rsid w:val="001D0567"/>
    <w:rsid w:val="001D0B4A"/>
    <w:rsid w:val="001D0B75"/>
    <w:rsid w:val="001D0C6D"/>
    <w:rsid w:val="001D0CB5"/>
    <w:rsid w:val="001D0D3A"/>
    <w:rsid w:val="001D0EA9"/>
    <w:rsid w:val="001D0F09"/>
    <w:rsid w:val="001D0F31"/>
    <w:rsid w:val="001D111B"/>
    <w:rsid w:val="001D1161"/>
    <w:rsid w:val="001D119F"/>
    <w:rsid w:val="001D14B3"/>
    <w:rsid w:val="001D14FF"/>
    <w:rsid w:val="001D154D"/>
    <w:rsid w:val="001D1595"/>
    <w:rsid w:val="001D19BF"/>
    <w:rsid w:val="001D1B56"/>
    <w:rsid w:val="001D1C1B"/>
    <w:rsid w:val="001D1CBF"/>
    <w:rsid w:val="001D1D2F"/>
    <w:rsid w:val="001D20B8"/>
    <w:rsid w:val="001D2360"/>
    <w:rsid w:val="001D2BDF"/>
    <w:rsid w:val="001D2BE7"/>
    <w:rsid w:val="001D2C3C"/>
    <w:rsid w:val="001D2D9A"/>
    <w:rsid w:val="001D2E1F"/>
    <w:rsid w:val="001D2EC3"/>
    <w:rsid w:val="001D2F7B"/>
    <w:rsid w:val="001D3084"/>
    <w:rsid w:val="001D3252"/>
    <w:rsid w:val="001D35D1"/>
    <w:rsid w:val="001D37B6"/>
    <w:rsid w:val="001D3840"/>
    <w:rsid w:val="001D39A5"/>
    <w:rsid w:val="001D3C09"/>
    <w:rsid w:val="001D3DBC"/>
    <w:rsid w:val="001D4020"/>
    <w:rsid w:val="001D4089"/>
    <w:rsid w:val="001D411C"/>
    <w:rsid w:val="001D41B0"/>
    <w:rsid w:val="001D42AF"/>
    <w:rsid w:val="001D42C3"/>
    <w:rsid w:val="001D44E8"/>
    <w:rsid w:val="001D47D7"/>
    <w:rsid w:val="001D4890"/>
    <w:rsid w:val="001D48F1"/>
    <w:rsid w:val="001D4C9E"/>
    <w:rsid w:val="001D4DE0"/>
    <w:rsid w:val="001D4E0D"/>
    <w:rsid w:val="001D4F63"/>
    <w:rsid w:val="001D5006"/>
    <w:rsid w:val="001D503F"/>
    <w:rsid w:val="001D50ED"/>
    <w:rsid w:val="001D5354"/>
    <w:rsid w:val="001D5681"/>
    <w:rsid w:val="001D5934"/>
    <w:rsid w:val="001D5999"/>
    <w:rsid w:val="001D59A5"/>
    <w:rsid w:val="001D59F8"/>
    <w:rsid w:val="001D5A87"/>
    <w:rsid w:val="001D5A88"/>
    <w:rsid w:val="001D6044"/>
    <w:rsid w:val="001D60EC"/>
    <w:rsid w:val="001D6188"/>
    <w:rsid w:val="001D61A7"/>
    <w:rsid w:val="001D625E"/>
    <w:rsid w:val="001D6290"/>
    <w:rsid w:val="001D6382"/>
    <w:rsid w:val="001D6587"/>
    <w:rsid w:val="001D67F6"/>
    <w:rsid w:val="001D68BC"/>
    <w:rsid w:val="001D6BBC"/>
    <w:rsid w:val="001D6BE0"/>
    <w:rsid w:val="001D6E27"/>
    <w:rsid w:val="001D6F59"/>
    <w:rsid w:val="001D73D2"/>
    <w:rsid w:val="001D7798"/>
    <w:rsid w:val="001D7B5E"/>
    <w:rsid w:val="001D7FB9"/>
    <w:rsid w:val="001E0281"/>
    <w:rsid w:val="001E0342"/>
    <w:rsid w:val="001E04CC"/>
    <w:rsid w:val="001E05AA"/>
    <w:rsid w:val="001E07C9"/>
    <w:rsid w:val="001E08FE"/>
    <w:rsid w:val="001E0C5D"/>
    <w:rsid w:val="001E0E45"/>
    <w:rsid w:val="001E0FEA"/>
    <w:rsid w:val="001E101C"/>
    <w:rsid w:val="001E102B"/>
    <w:rsid w:val="001E1049"/>
    <w:rsid w:val="001E10EA"/>
    <w:rsid w:val="001E1198"/>
    <w:rsid w:val="001E1250"/>
    <w:rsid w:val="001E1272"/>
    <w:rsid w:val="001E144E"/>
    <w:rsid w:val="001E159E"/>
    <w:rsid w:val="001E165A"/>
    <w:rsid w:val="001E1B43"/>
    <w:rsid w:val="001E1B49"/>
    <w:rsid w:val="001E1C21"/>
    <w:rsid w:val="001E1CDD"/>
    <w:rsid w:val="001E1DA1"/>
    <w:rsid w:val="001E1F4C"/>
    <w:rsid w:val="001E1FC6"/>
    <w:rsid w:val="001E230D"/>
    <w:rsid w:val="001E2896"/>
    <w:rsid w:val="001E297D"/>
    <w:rsid w:val="001E2A36"/>
    <w:rsid w:val="001E2AFB"/>
    <w:rsid w:val="001E2B3F"/>
    <w:rsid w:val="001E2D15"/>
    <w:rsid w:val="001E2DD1"/>
    <w:rsid w:val="001E2FBE"/>
    <w:rsid w:val="001E301C"/>
    <w:rsid w:val="001E328B"/>
    <w:rsid w:val="001E335D"/>
    <w:rsid w:val="001E33B0"/>
    <w:rsid w:val="001E3624"/>
    <w:rsid w:val="001E3705"/>
    <w:rsid w:val="001E37F2"/>
    <w:rsid w:val="001E39AC"/>
    <w:rsid w:val="001E3AE1"/>
    <w:rsid w:val="001E3B01"/>
    <w:rsid w:val="001E3E3A"/>
    <w:rsid w:val="001E3F93"/>
    <w:rsid w:val="001E3FD2"/>
    <w:rsid w:val="001E403D"/>
    <w:rsid w:val="001E422C"/>
    <w:rsid w:val="001E4291"/>
    <w:rsid w:val="001E42F2"/>
    <w:rsid w:val="001E43AA"/>
    <w:rsid w:val="001E44DF"/>
    <w:rsid w:val="001E4584"/>
    <w:rsid w:val="001E47EA"/>
    <w:rsid w:val="001E4AA5"/>
    <w:rsid w:val="001E4C1E"/>
    <w:rsid w:val="001E5148"/>
    <w:rsid w:val="001E520E"/>
    <w:rsid w:val="001E52D8"/>
    <w:rsid w:val="001E53ED"/>
    <w:rsid w:val="001E553B"/>
    <w:rsid w:val="001E5574"/>
    <w:rsid w:val="001E55CC"/>
    <w:rsid w:val="001E57BA"/>
    <w:rsid w:val="001E5B73"/>
    <w:rsid w:val="001E5B9B"/>
    <w:rsid w:val="001E5DB3"/>
    <w:rsid w:val="001E6025"/>
    <w:rsid w:val="001E62A1"/>
    <w:rsid w:val="001E6421"/>
    <w:rsid w:val="001E6427"/>
    <w:rsid w:val="001E644F"/>
    <w:rsid w:val="001E6580"/>
    <w:rsid w:val="001E687E"/>
    <w:rsid w:val="001E68A5"/>
    <w:rsid w:val="001E6993"/>
    <w:rsid w:val="001E6A6B"/>
    <w:rsid w:val="001E6BB0"/>
    <w:rsid w:val="001E6CBB"/>
    <w:rsid w:val="001E6EAB"/>
    <w:rsid w:val="001E6F54"/>
    <w:rsid w:val="001E7108"/>
    <w:rsid w:val="001E7282"/>
    <w:rsid w:val="001E728E"/>
    <w:rsid w:val="001E72A5"/>
    <w:rsid w:val="001E75D9"/>
    <w:rsid w:val="001E760B"/>
    <w:rsid w:val="001E7628"/>
    <w:rsid w:val="001E7850"/>
    <w:rsid w:val="001E7883"/>
    <w:rsid w:val="001E7938"/>
    <w:rsid w:val="001E79A7"/>
    <w:rsid w:val="001E7A2B"/>
    <w:rsid w:val="001E7C63"/>
    <w:rsid w:val="001E7D15"/>
    <w:rsid w:val="001E7D6F"/>
    <w:rsid w:val="001E7E5D"/>
    <w:rsid w:val="001E7F97"/>
    <w:rsid w:val="001F015D"/>
    <w:rsid w:val="001F017E"/>
    <w:rsid w:val="001F036A"/>
    <w:rsid w:val="001F0558"/>
    <w:rsid w:val="001F063B"/>
    <w:rsid w:val="001F0713"/>
    <w:rsid w:val="001F071F"/>
    <w:rsid w:val="001F0773"/>
    <w:rsid w:val="001F0778"/>
    <w:rsid w:val="001F07E2"/>
    <w:rsid w:val="001F0860"/>
    <w:rsid w:val="001F086A"/>
    <w:rsid w:val="001F09D4"/>
    <w:rsid w:val="001F0BF7"/>
    <w:rsid w:val="001F0C0A"/>
    <w:rsid w:val="001F0CFF"/>
    <w:rsid w:val="001F0D51"/>
    <w:rsid w:val="001F1175"/>
    <w:rsid w:val="001F131E"/>
    <w:rsid w:val="001F14FE"/>
    <w:rsid w:val="001F1B04"/>
    <w:rsid w:val="001F1B3E"/>
    <w:rsid w:val="001F1B7B"/>
    <w:rsid w:val="001F1BDB"/>
    <w:rsid w:val="001F1DE6"/>
    <w:rsid w:val="001F201E"/>
    <w:rsid w:val="001F22AD"/>
    <w:rsid w:val="001F2359"/>
    <w:rsid w:val="001F240F"/>
    <w:rsid w:val="001F259F"/>
    <w:rsid w:val="001F25DA"/>
    <w:rsid w:val="001F2A7A"/>
    <w:rsid w:val="001F2C78"/>
    <w:rsid w:val="001F2ED2"/>
    <w:rsid w:val="001F2F71"/>
    <w:rsid w:val="001F2FF0"/>
    <w:rsid w:val="001F30B6"/>
    <w:rsid w:val="001F369E"/>
    <w:rsid w:val="001F3826"/>
    <w:rsid w:val="001F3986"/>
    <w:rsid w:val="001F39AE"/>
    <w:rsid w:val="001F3AF0"/>
    <w:rsid w:val="001F3B35"/>
    <w:rsid w:val="001F3F00"/>
    <w:rsid w:val="001F411A"/>
    <w:rsid w:val="001F415A"/>
    <w:rsid w:val="001F4490"/>
    <w:rsid w:val="001F44C4"/>
    <w:rsid w:val="001F4685"/>
    <w:rsid w:val="001F4784"/>
    <w:rsid w:val="001F47B3"/>
    <w:rsid w:val="001F4CBF"/>
    <w:rsid w:val="001F4FD6"/>
    <w:rsid w:val="001F509E"/>
    <w:rsid w:val="001F5257"/>
    <w:rsid w:val="001F530B"/>
    <w:rsid w:val="001F53F2"/>
    <w:rsid w:val="001F552C"/>
    <w:rsid w:val="001F5673"/>
    <w:rsid w:val="001F5A93"/>
    <w:rsid w:val="001F5AB7"/>
    <w:rsid w:val="001F5AD4"/>
    <w:rsid w:val="001F5B0B"/>
    <w:rsid w:val="001F5CA8"/>
    <w:rsid w:val="001F5E85"/>
    <w:rsid w:val="001F5EB5"/>
    <w:rsid w:val="001F6049"/>
    <w:rsid w:val="001F6130"/>
    <w:rsid w:val="001F6192"/>
    <w:rsid w:val="001F6200"/>
    <w:rsid w:val="001F62F6"/>
    <w:rsid w:val="001F66C7"/>
    <w:rsid w:val="001F6765"/>
    <w:rsid w:val="001F67B5"/>
    <w:rsid w:val="001F6A43"/>
    <w:rsid w:val="001F6A56"/>
    <w:rsid w:val="001F6E46"/>
    <w:rsid w:val="001F6E4F"/>
    <w:rsid w:val="001F70F7"/>
    <w:rsid w:val="001F7168"/>
    <w:rsid w:val="001F7540"/>
    <w:rsid w:val="001F7635"/>
    <w:rsid w:val="001F773D"/>
    <w:rsid w:val="001F7815"/>
    <w:rsid w:val="001F7A0A"/>
    <w:rsid w:val="001F7AB9"/>
    <w:rsid w:val="001F7ADC"/>
    <w:rsid w:val="001F7AE7"/>
    <w:rsid w:val="001F7BBF"/>
    <w:rsid w:val="001F7C91"/>
    <w:rsid w:val="001F7CBD"/>
    <w:rsid w:val="001F7D9F"/>
    <w:rsid w:val="001F7E2F"/>
    <w:rsid w:val="001F7E7F"/>
    <w:rsid w:val="00200320"/>
    <w:rsid w:val="002003D4"/>
    <w:rsid w:val="00200508"/>
    <w:rsid w:val="00200692"/>
    <w:rsid w:val="0020080A"/>
    <w:rsid w:val="00200861"/>
    <w:rsid w:val="00200A92"/>
    <w:rsid w:val="00200B84"/>
    <w:rsid w:val="00200DA0"/>
    <w:rsid w:val="0020128D"/>
    <w:rsid w:val="002012EA"/>
    <w:rsid w:val="002012F7"/>
    <w:rsid w:val="0020162A"/>
    <w:rsid w:val="002016BD"/>
    <w:rsid w:val="002018BB"/>
    <w:rsid w:val="002019D7"/>
    <w:rsid w:val="00201BB9"/>
    <w:rsid w:val="00201DAA"/>
    <w:rsid w:val="00202020"/>
    <w:rsid w:val="00202421"/>
    <w:rsid w:val="0020289E"/>
    <w:rsid w:val="00202D94"/>
    <w:rsid w:val="00202ED6"/>
    <w:rsid w:val="00202F4E"/>
    <w:rsid w:val="0020313B"/>
    <w:rsid w:val="002033B7"/>
    <w:rsid w:val="00203449"/>
    <w:rsid w:val="00203494"/>
    <w:rsid w:val="002034AC"/>
    <w:rsid w:val="002035A2"/>
    <w:rsid w:val="002035BA"/>
    <w:rsid w:val="00203629"/>
    <w:rsid w:val="0020394A"/>
    <w:rsid w:val="00203989"/>
    <w:rsid w:val="00203A17"/>
    <w:rsid w:val="00203A7A"/>
    <w:rsid w:val="00203C30"/>
    <w:rsid w:val="00203DB0"/>
    <w:rsid w:val="002040A8"/>
    <w:rsid w:val="00204185"/>
    <w:rsid w:val="002042FF"/>
    <w:rsid w:val="0020440A"/>
    <w:rsid w:val="0020456A"/>
    <w:rsid w:val="0020472D"/>
    <w:rsid w:val="00204804"/>
    <w:rsid w:val="00204808"/>
    <w:rsid w:val="00204F97"/>
    <w:rsid w:val="00205311"/>
    <w:rsid w:val="00205577"/>
    <w:rsid w:val="002057A0"/>
    <w:rsid w:val="00205D65"/>
    <w:rsid w:val="00205D66"/>
    <w:rsid w:val="00205EB3"/>
    <w:rsid w:val="00206048"/>
    <w:rsid w:val="00206463"/>
    <w:rsid w:val="0020650C"/>
    <w:rsid w:val="002065CF"/>
    <w:rsid w:val="002065E8"/>
    <w:rsid w:val="002067B9"/>
    <w:rsid w:val="002068B5"/>
    <w:rsid w:val="00206B35"/>
    <w:rsid w:val="00206BF7"/>
    <w:rsid w:val="00206C9B"/>
    <w:rsid w:val="00206CA3"/>
    <w:rsid w:val="00206E16"/>
    <w:rsid w:val="00206F2F"/>
    <w:rsid w:val="002070B5"/>
    <w:rsid w:val="00207234"/>
    <w:rsid w:val="002073FA"/>
    <w:rsid w:val="002076B8"/>
    <w:rsid w:val="002076F5"/>
    <w:rsid w:val="00207761"/>
    <w:rsid w:val="002077F0"/>
    <w:rsid w:val="002079F1"/>
    <w:rsid w:val="00207AAA"/>
    <w:rsid w:val="00207C7A"/>
    <w:rsid w:val="002100C2"/>
    <w:rsid w:val="002100EE"/>
    <w:rsid w:val="0021053D"/>
    <w:rsid w:val="002105C0"/>
    <w:rsid w:val="002109FA"/>
    <w:rsid w:val="00210A92"/>
    <w:rsid w:val="00210E13"/>
    <w:rsid w:val="00210FF8"/>
    <w:rsid w:val="002111BC"/>
    <w:rsid w:val="002112DE"/>
    <w:rsid w:val="0021147A"/>
    <w:rsid w:val="00211495"/>
    <w:rsid w:val="00211516"/>
    <w:rsid w:val="002115E1"/>
    <w:rsid w:val="00211707"/>
    <w:rsid w:val="00211780"/>
    <w:rsid w:val="002119F7"/>
    <w:rsid w:val="00211A07"/>
    <w:rsid w:val="00211AF1"/>
    <w:rsid w:val="00211C7D"/>
    <w:rsid w:val="00211CA3"/>
    <w:rsid w:val="00212463"/>
    <w:rsid w:val="002127AD"/>
    <w:rsid w:val="00212805"/>
    <w:rsid w:val="002128AA"/>
    <w:rsid w:val="0021299A"/>
    <w:rsid w:val="00212D5C"/>
    <w:rsid w:val="002132DE"/>
    <w:rsid w:val="00213303"/>
    <w:rsid w:val="0021332D"/>
    <w:rsid w:val="0021338B"/>
    <w:rsid w:val="002134B4"/>
    <w:rsid w:val="002138C1"/>
    <w:rsid w:val="00213A18"/>
    <w:rsid w:val="00213C97"/>
    <w:rsid w:val="00213EF7"/>
    <w:rsid w:val="00213F6A"/>
    <w:rsid w:val="00214078"/>
    <w:rsid w:val="002141CF"/>
    <w:rsid w:val="0021437E"/>
    <w:rsid w:val="0021449C"/>
    <w:rsid w:val="00214883"/>
    <w:rsid w:val="00214A99"/>
    <w:rsid w:val="00214C1D"/>
    <w:rsid w:val="00214D36"/>
    <w:rsid w:val="00214D68"/>
    <w:rsid w:val="00214DD2"/>
    <w:rsid w:val="00214E81"/>
    <w:rsid w:val="00214EE2"/>
    <w:rsid w:val="00214EF4"/>
    <w:rsid w:val="00215820"/>
    <w:rsid w:val="00215856"/>
    <w:rsid w:val="0021587C"/>
    <w:rsid w:val="0021596A"/>
    <w:rsid w:val="00215B11"/>
    <w:rsid w:val="00215C25"/>
    <w:rsid w:val="00215CC7"/>
    <w:rsid w:val="00215CE2"/>
    <w:rsid w:val="00215CFA"/>
    <w:rsid w:val="00215D29"/>
    <w:rsid w:val="0021622D"/>
    <w:rsid w:val="002162F8"/>
    <w:rsid w:val="002163DF"/>
    <w:rsid w:val="00216772"/>
    <w:rsid w:val="002167D0"/>
    <w:rsid w:val="00216C03"/>
    <w:rsid w:val="00216CCD"/>
    <w:rsid w:val="00216CDD"/>
    <w:rsid w:val="00216D08"/>
    <w:rsid w:val="00216D40"/>
    <w:rsid w:val="00216D82"/>
    <w:rsid w:val="0021714E"/>
    <w:rsid w:val="00217341"/>
    <w:rsid w:val="002174BB"/>
    <w:rsid w:val="0021755A"/>
    <w:rsid w:val="002175E1"/>
    <w:rsid w:val="00217A71"/>
    <w:rsid w:val="00217A7D"/>
    <w:rsid w:val="00217D94"/>
    <w:rsid w:val="00217F64"/>
    <w:rsid w:val="002200B8"/>
    <w:rsid w:val="00220167"/>
    <w:rsid w:val="00220217"/>
    <w:rsid w:val="002202C6"/>
    <w:rsid w:val="002203D5"/>
    <w:rsid w:val="00220454"/>
    <w:rsid w:val="002205CB"/>
    <w:rsid w:val="0022088F"/>
    <w:rsid w:val="002208B7"/>
    <w:rsid w:val="002208C9"/>
    <w:rsid w:val="00220A3B"/>
    <w:rsid w:val="00220B29"/>
    <w:rsid w:val="00220C04"/>
    <w:rsid w:val="0022100B"/>
    <w:rsid w:val="0022113F"/>
    <w:rsid w:val="002211A7"/>
    <w:rsid w:val="002211B2"/>
    <w:rsid w:val="00221553"/>
    <w:rsid w:val="002215AD"/>
    <w:rsid w:val="002217E8"/>
    <w:rsid w:val="00221B34"/>
    <w:rsid w:val="00221F39"/>
    <w:rsid w:val="00222246"/>
    <w:rsid w:val="002224D4"/>
    <w:rsid w:val="002224E1"/>
    <w:rsid w:val="00222682"/>
    <w:rsid w:val="00222760"/>
    <w:rsid w:val="0022278D"/>
    <w:rsid w:val="00222A8F"/>
    <w:rsid w:val="00222B98"/>
    <w:rsid w:val="00222BE0"/>
    <w:rsid w:val="00222D47"/>
    <w:rsid w:val="00222DBC"/>
    <w:rsid w:val="00222E1E"/>
    <w:rsid w:val="00222F4C"/>
    <w:rsid w:val="00222FAD"/>
    <w:rsid w:val="00223006"/>
    <w:rsid w:val="0022313B"/>
    <w:rsid w:val="00223906"/>
    <w:rsid w:val="00223959"/>
    <w:rsid w:val="002239EA"/>
    <w:rsid w:val="002239FE"/>
    <w:rsid w:val="00223BB8"/>
    <w:rsid w:val="00223CB4"/>
    <w:rsid w:val="00224184"/>
    <w:rsid w:val="00224291"/>
    <w:rsid w:val="002243D2"/>
    <w:rsid w:val="002245C4"/>
    <w:rsid w:val="002246A4"/>
    <w:rsid w:val="00224906"/>
    <w:rsid w:val="00224A20"/>
    <w:rsid w:val="00224A4E"/>
    <w:rsid w:val="00224B11"/>
    <w:rsid w:val="00224B61"/>
    <w:rsid w:val="00224CAE"/>
    <w:rsid w:val="00224D46"/>
    <w:rsid w:val="00224D8A"/>
    <w:rsid w:val="00224DC8"/>
    <w:rsid w:val="00224E7E"/>
    <w:rsid w:val="00224FA1"/>
    <w:rsid w:val="00225031"/>
    <w:rsid w:val="0022509E"/>
    <w:rsid w:val="0022517F"/>
    <w:rsid w:val="00225198"/>
    <w:rsid w:val="00225202"/>
    <w:rsid w:val="0022530B"/>
    <w:rsid w:val="00225391"/>
    <w:rsid w:val="002255E7"/>
    <w:rsid w:val="0022562D"/>
    <w:rsid w:val="002256F6"/>
    <w:rsid w:val="00225788"/>
    <w:rsid w:val="002258A7"/>
    <w:rsid w:val="00225AA5"/>
    <w:rsid w:val="00225BF9"/>
    <w:rsid w:val="002261F9"/>
    <w:rsid w:val="002262AC"/>
    <w:rsid w:val="002265B4"/>
    <w:rsid w:val="002266A2"/>
    <w:rsid w:val="00226945"/>
    <w:rsid w:val="00226A4E"/>
    <w:rsid w:val="00226E1D"/>
    <w:rsid w:val="00226E6E"/>
    <w:rsid w:val="00226ECE"/>
    <w:rsid w:val="00226FBC"/>
    <w:rsid w:val="00226FC0"/>
    <w:rsid w:val="0022701F"/>
    <w:rsid w:val="00227036"/>
    <w:rsid w:val="002271B1"/>
    <w:rsid w:val="002272E1"/>
    <w:rsid w:val="0022747F"/>
    <w:rsid w:val="00227483"/>
    <w:rsid w:val="002274E9"/>
    <w:rsid w:val="00227637"/>
    <w:rsid w:val="002276BD"/>
    <w:rsid w:val="002276FC"/>
    <w:rsid w:val="00227717"/>
    <w:rsid w:val="00227B70"/>
    <w:rsid w:val="00227C68"/>
    <w:rsid w:val="00227D2D"/>
    <w:rsid w:val="002302EB"/>
    <w:rsid w:val="00230318"/>
    <w:rsid w:val="0023032C"/>
    <w:rsid w:val="00230401"/>
    <w:rsid w:val="0023061A"/>
    <w:rsid w:val="002306C6"/>
    <w:rsid w:val="0023071E"/>
    <w:rsid w:val="0023085E"/>
    <w:rsid w:val="002309E0"/>
    <w:rsid w:val="00230CC1"/>
    <w:rsid w:val="00230E3C"/>
    <w:rsid w:val="00231169"/>
    <w:rsid w:val="002312D9"/>
    <w:rsid w:val="00231627"/>
    <w:rsid w:val="002317B0"/>
    <w:rsid w:val="002317C8"/>
    <w:rsid w:val="002317E9"/>
    <w:rsid w:val="00231A2E"/>
    <w:rsid w:val="00231D6C"/>
    <w:rsid w:val="00231F08"/>
    <w:rsid w:val="00231F8B"/>
    <w:rsid w:val="002321A1"/>
    <w:rsid w:val="00232315"/>
    <w:rsid w:val="0023250F"/>
    <w:rsid w:val="00232565"/>
    <w:rsid w:val="00232736"/>
    <w:rsid w:val="00232A91"/>
    <w:rsid w:val="00232AC4"/>
    <w:rsid w:val="00232AFC"/>
    <w:rsid w:val="00232B5B"/>
    <w:rsid w:val="00232C88"/>
    <w:rsid w:val="00232F1B"/>
    <w:rsid w:val="002331E8"/>
    <w:rsid w:val="00233285"/>
    <w:rsid w:val="002333F5"/>
    <w:rsid w:val="0023346E"/>
    <w:rsid w:val="00233493"/>
    <w:rsid w:val="00233555"/>
    <w:rsid w:val="002336FA"/>
    <w:rsid w:val="00233724"/>
    <w:rsid w:val="00233827"/>
    <w:rsid w:val="00233941"/>
    <w:rsid w:val="002339EA"/>
    <w:rsid w:val="00233BF9"/>
    <w:rsid w:val="00233C86"/>
    <w:rsid w:val="00233ECF"/>
    <w:rsid w:val="00233F0D"/>
    <w:rsid w:val="0023424F"/>
    <w:rsid w:val="00234822"/>
    <w:rsid w:val="00234A94"/>
    <w:rsid w:val="00234BAE"/>
    <w:rsid w:val="00234BD0"/>
    <w:rsid w:val="00234BD5"/>
    <w:rsid w:val="00234D7B"/>
    <w:rsid w:val="00234E3F"/>
    <w:rsid w:val="00234E44"/>
    <w:rsid w:val="00234E8C"/>
    <w:rsid w:val="00234F00"/>
    <w:rsid w:val="00234F2A"/>
    <w:rsid w:val="0023521E"/>
    <w:rsid w:val="0023524B"/>
    <w:rsid w:val="00235525"/>
    <w:rsid w:val="002355C7"/>
    <w:rsid w:val="002358CC"/>
    <w:rsid w:val="00235983"/>
    <w:rsid w:val="00235B2C"/>
    <w:rsid w:val="00235BB8"/>
    <w:rsid w:val="00235C0E"/>
    <w:rsid w:val="00235CE3"/>
    <w:rsid w:val="00235D30"/>
    <w:rsid w:val="00235E03"/>
    <w:rsid w:val="00235E61"/>
    <w:rsid w:val="00235FD2"/>
    <w:rsid w:val="0023605A"/>
    <w:rsid w:val="00236137"/>
    <w:rsid w:val="002361B6"/>
    <w:rsid w:val="002363A9"/>
    <w:rsid w:val="002363C9"/>
    <w:rsid w:val="00236511"/>
    <w:rsid w:val="0023654E"/>
    <w:rsid w:val="002365B4"/>
    <w:rsid w:val="00236678"/>
    <w:rsid w:val="002366B7"/>
    <w:rsid w:val="002368DB"/>
    <w:rsid w:val="002369ED"/>
    <w:rsid w:val="00236DC3"/>
    <w:rsid w:val="00236E97"/>
    <w:rsid w:val="00236EF8"/>
    <w:rsid w:val="0023703A"/>
    <w:rsid w:val="0023708D"/>
    <w:rsid w:val="0023714E"/>
    <w:rsid w:val="00237220"/>
    <w:rsid w:val="002374B9"/>
    <w:rsid w:val="0023777E"/>
    <w:rsid w:val="0023791A"/>
    <w:rsid w:val="00237A66"/>
    <w:rsid w:val="00237A6B"/>
    <w:rsid w:val="00237ACF"/>
    <w:rsid w:val="00237D73"/>
    <w:rsid w:val="00237D80"/>
    <w:rsid w:val="00237F0D"/>
    <w:rsid w:val="00237F2F"/>
    <w:rsid w:val="00240256"/>
    <w:rsid w:val="00240376"/>
    <w:rsid w:val="002404D0"/>
    <w:rsid w:val="00240AD8"/>
    <w:rsid w:val="00240B28"/>
    <w:rsid w:val="00240BA2"/>
    <w:rsid w:val="00241050"/>
    <w:rsid w:val="002410E8"/>
    <w:rsid w:val="00241178"/>
    <w:rsid w:val="0024123F"/>
    <w:rsid w:val="002412B7"/>
    <w:rsid w:val="00241366"/>
    <w:rsid w:val="00241478"/>
    <w:rsid w:val="002416DA"/>
    <w:rsid w:val="0024171C"/>
    <w:rsid w:val="00241A8A"/>
    <w:rsid w:val="00241AFB"/>
    <w:rsid w:val="00241BE2"/>
    <w:rsid w:val="00241BF9"/>
    <w:rsid w:val="00241D1C"/>
    <w:rsid w:val="00241EB4"/>
    <w:rsid w:val="0024215E"/>
    <w:rsid w:val="0024223D"/>
    <w:rsid w:val="0024235D"/>
    <w:rsid w:val="002423C3"/>
    <w:rsid w:val="002423F1"/>
    <w:rsid w:val="00242415"/>
    <w:rsid w:val="002424BC"/>
    <w:rsid w:val="002425F8"/>
    <w:rsid w:val="00242620"/>
    <w:rsid w:val="00242645"/>
    <w:rsid w:val="00242BC3"/>
    <w:rsid w:val="00242C52"/>
    <w:rsid w:val="00242D60"/>
    <w:rsid w:val="00242EF7"/>
    <w:rsid w:val="00242F3B"/>
    <w:rsid w:val="002430D3"/>
    <w:rsid w:val="00243223"/>
    <w:rsid w:val="002432E1"/>
    <w:rsid w:val="002435EE"/>
    <w:rsid w:val="002436E2"/>
    <w:rsid w:val="00243709"/>
    <w:rsid w:val="002439EB"/>
    <w:rsid w:val="0024402F"/>
    <w:rsid w:val="0024412A"/>
    <w:rsid w:val="002442F5"/>
    <w:rsid w:val="00244A10"/>
    <w:rsid w:val="00244B99"/>
    <w:rsid w:val="00244DD8"/>
    <w:rsid w:val="00245027"/>
    <w:rsid w:val="00245428"/>
    <w:rsid w:val="0024549D"/>
    <w:rsid w:val="0024549E"/>
    <w:rsid w:val="002454B9"/>
    <w:rsid w:val="002454E1"/>
    <w:rsid w:val="002455A1"/>
    <w:rsid w:val="002459C5"/>
    <w:rsid w:val="00245AE3"/>
    <w:rsid w:val="00245C8A"/>
    <w:rsid w:val="00245CBE"/>
    <w:rsid w:val="00245D99"/>
    <w:rsid w:val="00245E45"/>
    <w:rsid w:val="002461F8"/>
    <w:rsid w:val="00246207"/>
    <w:rsid w:val="00246328"/>
    <w:rsid w:val="002467F5"/>
    <w:rsid w:val="00246ABE"/>
    <w:rsid w:val="00246BAA"/>
    <w:rsid w:val="00246C35"/>
    <w:rsid w:val="00246C5E"/>
    <w:rsid w:val="00246D12"/>
    <w:rsid w:val="00246F69"/>
    <w:rsid w:val="002470D2"/>
    <w:rsid w:val="00247137"/>
    <w:rsid w:val="00247228"/>
    <w:rsid w:val="0024722A"/>
    <w:rsid w:val="0024733F"/>
    <w:rsid w:val="00247610"/>
    <w:rsid w:val="00247624"/>
    <w:rsid w:val="00247645"/>
    <w:rsid w:val="002477C5"/>
    <w:rsid w:val="002479CF"/>
    <w:rsid w:val="00247A1D"/>
    <w:rsid w:val="002501EA"/>
    <w:rsid w:val="00250608"/>
    <w:rsid w:val="0025071D"/>
    <w:rsid w:val="00250960"/>
    <w:rsid w:val="00250ABD"/>
    <w:rsid w:val="00250AC4"/>
    <w:rsid w:val="00250CDA"/>
    <w:rsid w:val="00250D78"/>
    <w:rsid w:val="0025103C"/>
    <w:rsid w:val="00251054"/>
    <w:rsid w:val="002510B7"/>
    <w:rsid w:val="0025126F"/>
    <w:rsid w:val="00251284"/>
    <w:rsid w:val="002512C7"/>
    <w:rsid w:val="00251343"/>
    <w:rsid w:val="0025154E"/>
    <w:rsid w:val="002515BF"/>
    <w:rsid w:val="002515C7"/>
    <w:rsid w:val="00251659"/>
    <w:rsid w:val="002516E2"/>
    <w:rsid w:val="00251947"/>
    <w:rsid w:val="00251996"/>
    <w:rsid w:val="00251BAB"/>
    <w:rsid w:val="00251D30"/>
    <w:rsid w:val="0025202F"/>
    <w:rsid w:val="002524F4"/>
    <w:rsid w:val="00252749"/>
    <w:rsid w:val="0025284D"/>
    <w:rsid w:val="00252928"/>
    <w:rsid w:val="00252A2A"/>
    <w:rsid w:val="00252C4A"/>
    <w:rsid w:val="00252C8A"/>
    <w:rsid w:val="00252D56"/>
    <w:rsid w:val="00252E0C"/>
    <w:rsid w:val="0025309C"/>
    <w:rsid w:val="002530E7"/>
    <w:rsid w:val="00253229"/>
    <w:rsid w:val="002532FD"/>
    <w:rsid w:val="00253303"/>
    <w:rsid w:val="0025348E"/>
    <w:rsid w:val="002536A4"/>
    <w:rsid w:val="002536FB"/>
    <w:rsid w:val="00253792"/>
    <w:rsid w:val="002537B4"/>
    <w:rsid w:val="00253890"/>
    <w:rsid w:val="002539C0"/>
    <w:rsid w:val="00253C7E"/>
    <w:rsid w:val="00253EDA"/>
    <w:rsid w:val="0025417A"/>
    <w:rsid w:val="002541CF"/>
    <w:rsid w:val="00254507"/>
    <w:rsid w:val="002547A2"/>
    <w:rsid w:val="00254901"/>
    <w:rsid w:val="00254929"/>
    <w:rsid w:val="00254978"/>
    <w:rsid w:val="00254982"/>
    <w:rsid w:val="00254AEC"/>
    <w:rsid w:val="00254B52"/>
    <w:rsid w:val="00254CCF"/>
    <w:rsid w:val="00254E2D"/>
    <w:rsid w:val="00254EE1"/>
    <w:rsid w:val="00254F58"/>
    <w:rsid w:val="00254F80"/>
    <w:rsid w:val="00255168"/>
    <w:rsid w:val="002552B9"/>
    <w:rsid w:val="0025543B"/>
    <w:rsid w:val="0025544A"/>
    <w:rsid w:val="00255511"/>
    <w:rsid w:val="00255779"/>
    <w:rsid w:val="002557AF"/>
    <w:rsid w:val="00255AAF"/>
    <w:rsid w:val="00255E73"/>
    <w:rsid w:val="00255FD9"/>
    <w:rsid w:val="002561C2"/>
    <w:rsid w:val="00256203"/>
    <w:rsid w:val="0025680E"/>
    <w:rsid w:val="0025686D"/>
    <w:rsid w:val="0025693F"/>
    <w:rsid w:val="00256966"/>
    <w:rsid w:val="00256A2C"/>
    <w:rsid w:val="00256E51"/>
    <w:rsid w:val="002571A5"/>
    <w:rsid w:val="00257255"/>
    <w:rsid w:val="00257285"/>
    <w:rsid w:val="0025748A"/>
    <w:rsid w:val="002575D1"/>
    <w:rsid w:val="0025769D"/>
    <w:rsid w:val="00257709"/>
    <w:rsid w:val="00257747"/>
    <w:rsid w:val="002577CF"/>
    <w:rsid w:val="00257B1F"/>
    <w:rsid w:val="00257C02"/>
    <w:rsid w:val="00257E85"/>
    <w:rsid w:val="00257EA8"/>
    <w:rsid w:val="00257F28"/>
    <w:rsid w:val="00260137"/>
    <w:rsid w:val="00260341"/>
    <w:rsid w:val="002603A4"/>
    <w:rsid w:val="0026041D"/>
    <w:rsid w:val="00260432"/>
    <w:rsid w:val="00260469"/>
    <w:rsid w:val="00260513"/>
    <w:rsid w:val="00260590"/>
    <w:rsid w:val="002606D3"/>
    <w:rsid w:val="00260713"/>
    <w:rsid w:val="00260864"/>
    <w:rsid w:val="00260A9B"/>
    <w:rsid w:val="00260B0D"/>
    <w:rsid w:val="00260C04"/>
    <w:rsid w:val="00260E39"/>
    <w:rsid w:val="002611F9"/>
    <w:rsid w:val="002613B0"/>
    <w:rsid w:val="0026167C"/>
    <w:rsid w:val="00261AEF"/>
    <w:rsid w:val="00261C1F"/>
    <w:rsid w:val="00261E30"/>
    <w:rsid w:val="002620BC"/>
    <w:rsid w:val="002620EB"/>
    <w:rsid w:val="00262257"/>
    <w:rsid w:val="00262320"/>
    <w:rsid w:val="002624FA"/>
    <w:rsid w:val="002625CB"/>
    <w:rsid w:val="0026260E"/>
    <w:rsid w:val="002627DB"/>
    <w:rsid w:val="00262802"/>
    <w:rsid w:val="0026289D"/>
    <w:rsid w:val="002628C2"/>
    <w:rsid w:val="002629B3"/>
    <w:rsid w:val="00262AAF"/>
    <w:rsid w:val="00262EFD"/>
    <w:rsid w:val="00262FD9"/>
    <w:rsid w:val="00263109"/>
    <w:rsid w:val="002632E8"/>
    <w:rsid w:val="002637AF"/>
    <w:rsid w:val="00263837"/>
    <w:rsid w:val="00263999"/>
    <w:rsid w:val="002639A5"/>
    <w:rsid w:val="00263A37"/>
    <w:rsid w:val="00263A90"/>
    <w:rsid w:val="00263B7F"/>
    <w:rsid w:val="00263B8A"/>
    <w:rsid w:val="00263BB9"/>
    <w:rsid w:val="00263C1F"/>
    <w:rsid w:val="00263C91"/>
    <w:rsid w:val="00263DA8"/>
    <w:rsid w:val="00264000"/>
    <w:rsid w:val="00264026"/>
    <w:rsid w:val="0026408B"/>
    <w:rsid w:val="0026416F"/>
    <w:rsid w:val="0026427C"/>
    <w:rsid w:val="002642C8"/>
    <w:rsid w:val="00264515"/>
    <w:rsid w:val="00264633"/>
    <w:rsid w:val="0026484C"/>
    <w:rsid w:val="00264A2F"/>
    <w:rsid w:val="00264BC3"/>
    <w:rsid w:val="00264BE4"/>
    <w:rsid w:val="00264FBB"/>
    <w:rsid w:val="00265619"/>
    <w:rsid w:val="0026565F"/>
    <w:rsid w:val="002656D2"/>
    <w:rsid w:val="002656DF"/>
    <w:rsid w:val="002657BD"/>
    <w:rsid w:val="00265821"/>
    <w:rsid w:val="00265AA5"/>
    <w:rsid w:val="00265B89"/>
    <w:rsid w:val="002660E3"/>
    <w:rsid w:val="0026614A"/>
    <w:rsid w:val="002661BD"/>
    <w:rsid w:val="002661D0"/>
    <w:rsid w:val="00266390"/>
    <w:rsid w:val="0026639E"/>
    <w:rsid w:val="00266432"/>
    <w:rsid w:val="0026643D"/>
    <w:rsid w:val="00266455"/>
    <w:rsid w:val="00266473"/>
    <w:rsid w:val="00266869"/>
    <w:rsid w:val="00266A1E"/>
    <w:rsid w:val="00266C37"/>
    <w:rsid w:val="00266D0D"/>
    <w:rsid w:val="00266F1C"/>
    <w:rsid w:val="00267244"/>
    <w:rsid w:val="002673A7"/>
    <w:rsid w:val="00267441"/>
    <w:rsid w:val="00267744"/>
    <w:rsid w:val="0026786E"/>
    <w:rsid w:val="002679C7"/>
    <w:rsid w:val="00267C3E"/>
    <w:rsid w:val="00270174"/>
    <w:rsid w:val="002701D9"/>
    <w:rsid w:val="002702C3"/>
    <w:rsid w:val="0027030E"/>
    <w:rsid w:val="00270352"/>
    <w:rsid w:val="002703B7"/>
    <w:rsid w:val="002709BB"/>
    <w:rsid w:val="00270A27"/>
    <w:rsid w:val="00270AF7"/>
    <w:rsid w:val="00270C8D"/>
    <w:rsid w:val="0027113F"/>
    <w:rsid w:val="002711B6"/>
    <w:rsid w:val="00271421"/>
    <w:rsid w:val="0027145A"/>
    <w:rsid w:val="002714A8"/>
    <w:rsid w:val="00271833"/>
    <w:rsid w:val="002718CE"/>
    <w:rsid w:val="00271986"/>
    <w:rsid w:val="00271A38"/>
    <w:rsid w:val="00271A83"/>
    <w:rsid w:val="00271D4A"/>
    <w:rsid w:val="0027215A"/>
    <w:rsid w:val="00272487"/>
    <w:rsid w:val="002726BB"/>
    <w:rsid w:val="0027271C"/>
    <w:rsid w:val="0027286D"/>
    <w:rsid w:val="002728E6"/>
    <w:rsid w:val="00272ADA"/>
    <w:rsid w:val="00272B8A"/>
    <w:rsid w:val="00272E9F"/>
    <w:rsid w:val="00273066"/>
    <w:rsid w:val="002730EF"/>
    <w:rsid w:val="002731FB"/>
    <w:rsid w:val="0027355E"/>
    <w:rsid w:val="002735FE"/>
    <w:rsid w:val="00273632"/>
    <w:rsid w:val="00273684"/>
    <w:rsid w:val="0027383D"/>
    <w:rsid w:val="00273947"/>
    <w:rsid w:val="00273B17"/>
    <w:rsid w:val="00273B9D"/>
    <w:rsid w:val="00273BAC"/>
    <w:rsid w:val="00273ED9"/>
    <w:rsid w:val="00273F3A"/>
    <w:rsid w:val="00274017"/>
    <w:rsid w:val="00274250"/>
    <w:rsid w:val="00274266"/>
    <w:rsid w:val="00274345"/>
    <w:rsid w:val="00274905"/>
    <w:rsid w:val="00274937"/>
    <w:rsid w:val="00274A8E"/>
    <w:rsid w:val="00274C18"/>
    <w:rsid w:val="00274DC2"/>
    <w:rsid w:val="0027526D"/>
    <w:rsid w:val="00275399"/>
    <w:rsid w:val="00275666"/>
    <w:rsid w:val="002756AC"/>
    <w:rsid w:val="00275BA3"/>
    <w:rsid w:val="00275D84"/>
    <w:rsid w:val="00275E77"/>
    <w:rsid w:val="00276143"/>
    <w:rsid w:val="002763B3"/>
    <w:rsid w:val="00276565"/>
    <w:rsid w:val="00276614"/>
    <w:rsid w:val="002766D5"/>
    <w:rsid w:val="00276731"/>
    <w:rsid w:val="00276797"/>
    <w:rsid w:val="0027681A"/>
    <w:rsid w:val="00276CC7"/>
    <w:rsid w:val="00276D63"/>
    <w:rsid w:val="00276DD0"/>
    <w:rsid w:val="00277045"/>
    <w:rsid w:val="00277107"/>
    <w:rsid w:val="00277482"/>
    <w:rsid w:val="002774E3"/>
    <w:rsid w:val="00277769"/>
    <w:rsid w:val="002778CF"/>
    <w:rsid w:val="00277918"/>
    <w:rsid w:val="00277C1D"/>
    <w:rsid w:val="00277DE3"/>
    <w:rsid w:val="00277EB2"/>
    <w:rsid w:val="00277F42"/>
    <w:rsid w:val="002801EA"/>
    <w:rsid w:val="00280285"/>
    <w:rsid w:val="002802E3"/>
    <w:rsid w:val="0028031B"/>
    <w:rsid w:val="002803FD"/>
    <w:rsid w:val="0028095F"/>
    <w:rsid w:val="00280A11"/>
    <w:rsid w:val="00280C32"/>
    <w:rsid w:val="00280D52"/>
    <w:rsid w:val="00281103"/>
    <w:rsid w:val="0028118F"/>
    <w:rsid w:val="002811D7"/>
    <w:rsid w:val="00281300"/>
    <w:rsid w:val="002814AC"/>
    <w:rsid w:val="002814BC"/>
    <w:rsid w:val="002817DC"/>
    <w:rsid w:val="0028182C"/>
    <w:rsid w:val="00281A35"/>
    <w:rsid w:val="00281BC6"/>
    <w:rsid w:val="00281CB4"/>
    <w:rsid w:val="0028213D"/>
    <w:rsid w:val="00282220"/>
    <w:rsid w:val="00282364"/>
    <w:rsid w:val="002824D3"/>
    <w:rsid w:val="00282503"/>
    <w:rsid w:val="0028251B"/>
    <w:rsid w:val="002826C3"/>
    <w:rsid w:val="002826FC"/>
    <w:rsid w:val="002829AE"/>
    <w:rsid w:val="00282A2E"/>
    <w:rsid w:val="00282AC6"/>
    <w:rsid w:val="00282DA7"/>
    <w:rsid w:val="00282DBD"/>
    <w:rsid w:val="0028304A"/>
    <w:rsid w:val="00283100"/>
    <w:rsid w:val="00283258"/>
    <w:rsid w:val="002833AC"/>
    <w:rsid w:val="002834B9"/>
    <w:rsid w:val="002836A5"/>
    <w:rsid w:val="00283836"/>
    <w:rsid w:val="00283B30"/>
    <w:rsid w:val="00283B7F"/>
    <w:rsid w:val="00283B91"/>
    <w:rsid w:val="00283BE6"/>
    <w:rsid w:val="00283C72"/>
    <w:rsid w:val="00283C81"/>
    <w:rsid w:val="00283D5C"/>
    <w:rsid w:val="00283F44"/>
    <w:rsid w:val="00284169"/>
    <w:rsid w:val="00284356"/>
    <w:rsid w:val="00284415"/>
    <w:rsid w:val="002845B5"/>
    <w:rsid w:val="00284755"/>
    <w:rsid w:val="002847E6"/>
    <w:rsid w:val="00284B22"/>
    <w:rsid w:val="00284D6C"/>
    <w:rsid w:val="002851F8"/>
    <w:rsid w:val="002852CA"/>
    <w:rsid w:val="0028547F"/>
    <w:rsid w:val="002855E1"/>
    <w:rsid w:val="002857C5"/>
    <w:rsid w:val="00285952"/>
    <w:rsid w:val="00285A39"/>
    <w:rsid w:val="00285D82"/>
    <w:rsid w:val="00285EB2"/>
    <w:rsid w:val="0028624E"/>
    <w:rsid w:val="002862F1"/>
    <w:rsid w:val="002862F3"/>
    <w:rsid w:val="00286348"/>
    <w:rsid w:val="0028637A"/>
    <w:rsid w:val="00286428"/>
    <w:rsid w:val="0028662B"/>
    <w:rsid w:val="00286635"/>
    <w:rsid w:val="002866C1"/>
    <w:rsid w:val="00286A13"/>
    <w:rsid w:val="00286B07"/>
    <w:rsid w:val="00286CB6"/>
    <w:rsid w:val="00286DE2"/>
    <w:rsid w:val="00286EAF"/>
    <w:rsid w:val="0028701C"/>
    <w:rsid w:val="002870BC"/>
    <w:rsid w:val="00287275"/>
    <w:rsid w:val="00287289"/>
    <w:rsid w:val="002872BA"/>
    <w:rsid w:val="00287306"/>
    <w:rsid w:val="00287684"/>
    <w:rsid w:val="0028769F"/>
    <w:rsid w:val="002876D8"/>
    <w:rsid w:val="0028791D"/>
    <w:rsid w:val="0028794D"/>
    <w:rsid w:val="00287A97"/>
    <w:rsid w:val="00287BD2"/>
    <w:rsid w:val="00287C60"/>
    <w:rsid w:val="00287D0C"/>
    <w:rsid w:val="0029009E"/>
    <w:rsid w:val="0029029C"/>
    <w:rsid w:val="002904AA"/>
    <w:rsid w:val="002906DD"/>
    <w:rsid w:val="00290952"/>
    <w:rsid w:val="002909D1"/>
    <w:rsid w:val="002909DE"/>
    <w:rsid w:val="002909FC"/>
    <w:rsid w:val="00290A0D"/>
    <w:rsid w:val="00290A5C"/>
    <w:rsid w:val="00290A6A"/>
    <w:rsid w:val="00290FBC"/>
    <w:rsid w:val="00290FF1"/>
    <w:rsid w:val="00291067"/>
    <w:rsid w:val="0029106D"/>
    <w:rsid w:val="00291239"/>
    <w:rsid w:val="00291373"/>
    <w:rsid w:val="002914C8"/>
    <w:rsid w:val="0029152B"/>
    <w:rsid w:val="002915D0"/>
    <w:rsid w:val="002916EE"/>
    <w:rsid w:val="0029175B"/>
    <w:rsid w:val="00291E28"/>
    <w:rsid w:val="00291F05"/>
    <w:rsid w:val="00291F33"/>
    <w:rsid w:val="002920ED"/>
    <w:rsid w:val="0029212E"/>
    <w:rsid w:val="0029224C"/>
    <w:rsid w:val="0029258B"/>
    <w:rsid w:val="0029276F"/>
    <w:rsid w:val="0029290E"/>
    <w:rsid w:val="0029298D"/>
    <w:rsid w:val="00292AC8"/>
    <w:rsid w:val="00292B58"/>
    <w:rsid w:val="00292D37"/>
    <w:rsid w:val="00292D6B"/>
    <w:rsid w:val="00292D8B"/>
    <w:rsid w:val="00292DCB"/>
    <w:rsid w:val="002931AB"/>
    <w:rsid w:val="002932B4"/>
    <w:rsid w:val="00293646"/>
    <w:rsid w:val="002939AB"/>
    <w:rsid w:val="00293D13"/>
    <w:rsid w:val="00293D61"/>
    <w:rsid w:val="00293F09"/>
    <w:rsid w:val="00293F88"/>
    <w:rsid w:val="002940C0"/>
    <w:rsid w:val="002941D7"/>
    <w:rsid w:val="002943ED"/>
    <w:rsid w:val="002945F1"/>
    <w:rsid w:val="002947E0"/>
    <w:rsid w:val="00294A05"/>
    <w:rsid w:val="00294CF0"/>
    <w:rsid w:val="00294D74"/>
    <w:rsid w:val="00294F5A"/>
    <w:rsid w:val="00295172"/>
    <w:rsid w:val="0029517F"/>
    <w:rsid w:val="002953F7"/>
    <w:rsid w:val="002955C3"/>
    <w:rsid w:val="002955CF"/>
    <w:rsid w:val="002955E1"/>
    <w:rsid w:val="00295717"/>
    <w:rsid w:val="0029597D"/>
    <w:rsid w:val="0029598E"/>
    <w:rsid w:val="002959B3"/>
    <w:rsid w:val="00295A13"/>
    <w:rsid w:val="00295C41"/>
    <w:rsid w:val="00296064"/>
    <w:rsid w:val="002960A7"/>
    <w:rsid w:val="002962C3"/>
    <w:rsid w:val="0029633E"/>
    <w:rsid w:val="002963E5"/>
    <w:rsid w:val="002963EC"/>
    <w:rsid w:val="0029643A"/>
    <w:rsid w:val="00296512"/>
    <w:rsid w:val="00296534"/>
    <w:rsid w:val="002965C4"/>
    <w:rsid w:val="00296673"/>
    <w:rsid w:val="0029668C"/>
    <w:rsid w:val="0029670B"/>
    <w:rsid w:val="0029679A"/>
    <w:rsid w:val="002967B8"/>
    <w:rsid w:val="00296877"/>
    <w:rsid w:val="00296AE7"/>
    <w:rsid w:val="00296D54"/>
    <w:rsid w:val="00296D69"/>
    <w:rsid w:val="00296E64"/>
    <w:rsid w:val="00296EC8"/>
    <w:rsid w:val="00297289"/>
    <w:rsid w:val="002972A6"/>
    <w:rsid w:val="002972DE"/>
    <w:rsid w:val="002972E4"/>
    <w:rsid w:val="002973F2"/>
    <w:rsid w:val="002974EF"/>
    <w:rsid w:val="0029752B"/>
    <w:rsid w:val="002976A2"/>
    <w:rsid w:val="002976C6"/>
    <w:rsid w:val="00297CDF"/>
    <w:rsid w:val="00297FA8"/>
    <w:rsid w:val="002A01C2"/>
    <w:rsid w:val="002A0240"/>
    <w:rsid w:val="002A055D"/>
    <w:rsid w:val="002A06CE"/>
    <w:rsid w:val="002A0A9C"/>
    <w:rsid w:val="002A0B82"/>
    <w:rsid w:val="002A0C15"/>
    <w:rsid w:val="002A0ECD"/>
    <w:rsid w:val="002A0FE3"/>
    <w:rsid w:val="002A1314"/>
    <w:rsid w:val="002A1670"/>
    <w:rsid w:val="002A172F"/>
    <w:rsid w:val="002A17D2"/>
    <w:rsid w:val="002A1806"/>
    <w:rsid w:val="002A1850"/>
    <w:rsid w:val="002A190A"/>
    <w:rsid w:val="002A1F6B"/>
    <w:rsid w:val="002A2147"/>
    <w:rsid w:val="002A22EA"/>
    <w:rsid w:val="002A239D"/>
    <w:rsid w:val="002A2416"/>
    <w:rsid w:val="002A2435"/>
    <w:rsid w:val="002A2443"/>
    <w:rsid w:val="002A25AF"/>
    <w:rsid w:val="002A2768"/>
    <w:rsid w:val="002A28E0"/>
    <w:rsid w:val="002A28EB"/>
    <w:rsid w:val="002A28FF"/>
    <w:rsid w:val="002A2A31"/>
    <w:rsid w:val="002A2AEB"/>
    <w:rsid w:val="002A2C66"/>
    <w:rsid w:val="002A2E9A"/>
    <w:rsid w:val="002A2EF3"/>
    <w:rsid w:val="002A2F2D"/>
    <w:rsid w:val="002A304E"/>
    <w:rsid w:val="002A31C8"/>
    <w:rsid w:val="002A3477"/>
    <w:rsid w:val="002A35AC"/>
    <w:rsid w:val="002A361A"/>
    <w:rsid w:val="002A374D"/>
    <w:rsid w:val="002A3933"/>
    <w:rsid w:val="002A395C"/>
    <w:rsid w:val="002A3977"/>
    <w:rsid w:val="002A3A18"/>
    <w:rsid w:val="002A3BF9"/>
    <w:rsid w:val="002A3C47"/>
    <w:rsid w:val="002A3E46"/>
    <w:rsid w:val="002A3EA5"/>
    <w:rsid w:val="002A40BE"/>
    <w:rsid w:val="002A4120"/>
    <w:rsid w:val="002A4192"/>
    <w:rsid w:val="002A423F"/>
    <w:rsid w:val="002A4317"/>
    <w:rsid w:val="002A4625"/>
    <w:rsid w:val="002A466A"/>
    <w:rsid w:val="002A46AF"/>
    <w:rsid w:val="002A483C"/>
    <w:rsid w:val="002A49CE"/>
    <w:rsid w:val="002A4A0F"/>
    <w:rsid w:val="002A4D43"/>
    <w:rsid w:val="002A4D81"/>
    <w:rsid w:val="002A4E0E"/>
    <w:rsid w:val="002A4E7A"/>
    <w:rsid w:val="002A4EF2"/>
    <w:rsid w:val="002A4FEC"/>
    <w:rsid w:val="002A50B4"/>
    <w:rsid w:val="002A540F"/>
    <w:rsid w:val="002A56BC"/>
    <w:rsid w:val="002A5FC5"/>
    <w:rsid w:val="002A6556"/>
    <w:rsid w:val="002A6679"/>
    <w:rsid w:val="002A6701"/>
    <w:rsid w:val="002A680D"/>
    <w:rsid w:val="002A682B"/>
    <w:rsid w:val="002A6909"/>
    <w:rsid w:val="002A69E4"/>
    <w:rsid w:val="002A6AE2"/>
    <w:rsid w:val="002A708A"/>
    <w:rsid w:val="002A7428"/>
    <w:rsid w:val="002A74EB"/>
    <w:rsid w:val="002A74EF"/>
    <w:rsid w:val="002A770F"/>
    <w:rsid w:val="002A7779"/>
    <w:rsid w:val="002A7B1A"/>
    <w:rsid w:val="002A7B90"/>
    <w:rsid w:val="002A7BDE"/>
    <w:rsid w:val="002A7BFF"/>
    <w:rsid w:val="002A7CB5"/>
    <w:rsid w:val="002A7D13"/>
    <w:rsid w:val="002B0279"/>
    <w:rsid w:val="002B0357"/>
    <w:rsid w:val="002B03C8"/>
    <w:rsid w:val="002B03CF"/>
    <w:rsid w:val="002B043F"/>
    <w:rsid w:val="002B04AA"/>
    <w:rsid w:val="002B0517"/>
    <w:rsid w:val="002B058F"/>
    <w:rsid w:val="002B065C"/>
    <w:rsid w:val="002B066A"/>
    <w:rsid w:val="002B068B"/>
    <w:rsid w:val="002B0821"/>
    <w:rsid w:val="002B08BC"/>
    <w:rsid w:val="002B0901"/>
    <w:rsid w:val="002B09EB"/>
    <w:rsid w:val="002B0BC5"/>
    <w:rsid w:val="002B0C15"/>
    <w:rsid w:val="002B0C7C"/>
    <w:rsid w:val="002B0F24"/>
    <w:rsid w:val="002B16E5"/>
    <w:rsid w:val="002B1729"/>
    <w:rsid w:val="002B1803"/>
    <w:rsid w:val="002B1AEA"/>
    <w:rsid w:val="002B1AF5"/>
    <w:rsid w:val="002B1D85"/>
    <w:rsid w:val="002B1E3A"/>
    <w:rsid w:val="002B1FEA"/>
    <w:rsid w:val="002B23DE"/>
    <w:rsid w:val="002B248D"/>
    <w:rsid w:val="002B24D8"/>
    <w:rsid w:val="002B261A"/>
    <w:rsid w:val="002B263D"/>
    <w:rsid w:val="002B278A"/>
    <w:rsid w:val="002B2941"/>
    <w:rsid w:val="002B2A9E"/>
    <w:rsid w:val="002B2B62"/>
    <w:rsid w:val="002B2EAF"/>
    <w:rsid w:val="002B2EB1"/>
    <w:rsid w:val="002B2F4C"/>
    <w:rsid w:val="002B2FC7"/>
    <w:rsid w:val="002B3136"/>
    <w:rsid w:val="002B314E"/>
    <w:rsid w:val="002B333D"/>
    <w:rsid w:val="002B33CC"/>
    <w:rsid w:val="002B343D"/>
    <w:rsid w:val="002B34E8"/>
    <w:rsid w:val="002B3605"/>
    <w:rsid w:val="002B36C7"/>
    <w:rsid w:val="002B371D"/>
    <w:rsid w:val="002B3801"/>
    <w:rsid w:val="002B3A38"/>
    <w:rsid w:val="002B3A67"/>
    <w:rsid w:val="002B4526"/>
    <w:rsid w:val="002B45D9"/>
    <w:rsid w:val="002B4A55"/>
    <w:rsid w:val="002B4DD4"/>
    <w:rsid w:val="002B4DE0"/>
    <w:rsid w:val="002B4E10"/>
    <w:rsid w:val="002B5277"/>
    <w:rsid w:val="002B5321"/>
    <w:rsid w:val="002B5375"/>
    <w:rsid w:val="002B5572"/>
    <w:rsid w:val="002B5619"/>
    <w:rsid w:val="002B581A"/>
    <w:rsid w:val="002B5866"/>
    <w:rsid w:val="002B58BA"/>
    <w:rsid w:val="002B5B90"/>
    <w:rsid w:val="002B61FC"/>
    <w:rsid w:val="002B63FF"/>
    <w:rsid w:val="002B6507"/>
    <w:rsid w:val="002B6639"/>
    <w:rsid w:val="002B6810"/>
    <w:rsid w:val="002B683C"/>
    <w:rsid w:val="002B692B"/>
    <w:rsid w:val="002B6947"/>
    <w:rsid w:val="002B6964"/>
    <w:rsid w:val="002B6B98"/>
    <w:rsid w:val="002B6C69"/>
    <w:rsid w:val="002B6D46"/>
    <w:rsid w:val="002B6E74"/>
    <w:rsid w:val="002B6F40"/>
    <w:rsid w:val="002B704F"/>
    <w:rsid w:val="002B7197"/>
    <w:rsid w:val="002B753B"/>
    <w:rsid w:val="002B7557"/>
    <w:rsid w:val="002B75B4"/>
    <w:rsid w:val="002B75CA"/>
    <w:rsid w:val="002B76C3"/>
    <w:rsid w:val="002B77C1"/>
    <w:rsid w:val="002B79A6"/>
    <w:rsid w:val="002B7A2F"/>
    <w:rsid w:val="002B7B1E"/>
    <w:rsid w:val="002B7B8F"/>
    <w:rsid w:val="002B7D5E"/>
    <w:rsid w:val="002B7DDB"/>
    <w:rsid w:val="002C02A4"/>
    <w:rsid w:val="002C041B"/>
    <w:rsid w:val="002C06F8"/>
    <w:rsid w:val="002C082E"/>
    <w:rsid w:val="002C09F9"/>
    <w:rsid w:val="002C0ED7"/>
    <w:rsid w:val="002C0FDD"/>
    <w:rsid w:val="002C10DF"/>
    <w:rsid w:val="002C13F5"/>
    <w:rsid w:val="002C1417"/>
    <w:rsid w:val="002C1428"/>
    <w:rsid w:val="002C1453"/>
    <w:rsid w:val="002C154A"/>
    <w:rsid w:val="002C1594"/>
    <w:rsid w:val="002C1604"/>
    <w:rsid w:val="002C16E9"/>
    <w:rsid w:val="002C1A83"/>
    <w:rsid w:val="002C1B15"/>
    <w:rsid w:val="002C1EB5"/>
    <w:rsid w:val="002C1F9F"/>
    <w:rsid w:val="002C21C5"/>
    <w:rsid w:val="002C2264"/>
    <w:rsid w:val="002C2344"/>
    <w:rsid w:val="002C253E"/>
    <w:rsid w:val="002C257D"/>
    <w:rsid w:val="002C25A8"/>
    <w:rsid w:val="002C271B"/>
    <w:rsid w:val="002C2728"/>
    <w:rsid w:val="002C2939"/>
    <w:rsid w:val="002C2A2A"/>
    <w:rsid w:val="002C2B14"/>
    <w:rsid w:val="002C2C52"/>
    <w:rsid w:val="002C2DE7"/>
    <w:rsid w:val="002C2EDE"/>
    <w:rsid w:val="002C2EE6"/>
    <w:rsid w:val="002C3125"/>
    <w:rsid w:val="002C31D7"/>
    <w:rsid w:val="002C3225"/>
    <w:rsid w:val="002C323D"/>
    <w:rsid w:val="002C324E"/>
    <w:rsid w:val="002C359F"/>
    <w:rsid w:val="002C37F8"/>
    <w:rsid w:val="002C3A83"/>
    <w:rsid w:val="002C3CF1"/>
    <w:rsid w:val="002C3D8E"/>
    <w:rsid w:val="002C3DED"/>
    <w:rsid w:val="002C3E4B"/>
    <w:rsid w:val="002C3F21"/>
    <w:rsid w:val="002C40D0"/>
    <w:rsid w:val="002C40D2"/>
    <w:rsid w:val="002C4143"/>
    <w:rsid w:val="002C41D0"/>
    <w:rsid w:val="002C42C1"/>
    <w:rsid w:val="002C4529"/>
    <w:rsid w:val="002C461D"/>
    <w:rsid w:val="002C4642"/>
    <w:rsid w:val="002C46DF"/>
    <w:rsid w:val="002C4A22"/>
    <w:rsid w:val="002C4A2C"/>
    <w:rsid w:val="002C4A33"/>
    <w:rsid w:val="002C4A9E"/>
    <w:rsid w:val="002C4BBD"/>
    <w:rsid w:val="002C4C36"/>
    <w:rsid w:val="002C4E69"/>
    <w:rsid w:val="002C4FAC"/>
    <w:rsid w:val="002C513B"/>
    <w:rsid w:val="002C513D"/>
    <w:rsid w:val="002C5216"/>
    <w:rsid w:val="002C5281"/>
    <w:rsid w:val="002C52BC"/>
    <w:rsid w:val="002C5356"/>
    <w:rsid w:val="002C5384"/>
    <w:rsid w:val="002C53DB"/>
    <w:rsid w:val="002C561D"/>
    <w:rsid w:val="002C569A"/>
    <w:rsid w:val="002C5A48"/>
    <w:rsid w:val="002C60B6"/>
    <w:rsid w:val="002C6322"/>
    <w:rsid w:val="002C65A8"/>
    <w:rsid w:val="002C66EF"/>
    <w:rsid w:val="002C6747"/>
    <w:rsid w:val="002C680C"/>
    <w:rsid w:val="002C6866"/>
    <w:rsid w:val="002C68A5"/>
    <w:rsid w:val="002C68AA"/>
    <w:rsid w:val="002C6A00"/>
    <w:rsid w:val="002C6BD2"/>
    <w:rsid w:val="002C6CB5"/>
    <w:rsid w:val="002C6D00"/>
    <w:rsid w:val="002C6FD0"/>
    <w:rsid w:val="002C71E1"/>
    <w:rsid w:val="002C757E"/>
    <w:rsid w:val="002C77FA"/>
    <w:rsid w:val="002C78CE"/>
    <w:rsid w:val="002C78D8"/>
    <w:rsid w:val="002C7939"/>
    <w:rsid w:val="002C793E"/>
    <w:rsid w:val="002C7AFA"/>
    <w:rsid w:val="002C7C76"/>
    <w:rsid w:val="002C7D85"/>
    <w:rsid w:val="002C7E52"/>
    <w:rsid w:val="002C7E78"/>
    <w:rsid w:val="002C7FB8"/>
    <w:rsid w:val="002D0290"/>
    <w:rsid w:val="002D0308"/>
    <w:rsid w:val="002D0444"/>
    <w:rsid w:val="002D096B"/>
    <w:rsid w:val="002D0980"/>
    <w:rsid w:val="002D098D"/>
    <w:rsid w:val="002D0A19"/>
    <w:rsid w:val="002D0A4B"/>
    <w:rsid w:val="002D0A5D"/>
    <w:rsid w:val="002D0A71"/>
    <w:rsid w:val="002D0B26"/>
    <w:rsid w:val="002D0BBA"/>
    <w:rsid w:val="002D0BD8"/>
    <w:rsid w:val="002D0BEA"/>
    <w:rsid w:val="002D0C29"/>
    <w:rsid w:val="002D0CE1"/>
    <w:rsid w:val="002D0D57"/>
    <w:rsid w:val="002D0E50"/>
    <w:rsid w:val="002D0FC5"/>
    <w:rsid w:val="002D0FCD"/>
    <w:rsid w:val="002D1057"/>
    <w:rsid w:val="002D105F"/>
    <w:rsid w:val="002D110B"/>
    <w:rsid w:val="002D1113"/>
    <w:rsid w:val="002D129E"/>
    <w:rsid w:val="002D12D7"/>
    <w:rsid w:val="002D143C"/>
    <w:rsid w:val="002D162E"/>
    <w:rsid w:val="002D1694"/>
    <w:rsid w:val="002D16DB"/>
    <w:rsid w:val="002D171D"/>
    <w:rsid w:val="002D17DF"/>
    <w:rsid w:val="002D1854"/>
    <w:rsid w:val="002D1B02"/>
    <w:rsid w:val="002D1B19"/>
    <w:rsid w:val="002D1B5C"/>
    <w:rsid w:val="002D1CE5"/>
    <w:rsid w:val="002D1D84"/>
    <w:rsid w:val="002D1E0D"/>
    <w:rsid w:val="002D1EF5"/>
    <w:rsid w:val="002D203A"/>
    <w:rsid w:val="002D212B"/>
    <w:rsid w:val="002D21FA"/>
    <w:rsid w:val="002D22D0"/>
    <w:rsid w:val="002D237A"/>
    <w:rsid w:val="002D26A0"/>
    <w:rsid w:val="002D26CE"/>
    <w:rsid w:val="002D2815"/>
    <w:rsid w:val="002D2D25"/>
    <w:rsid w:val="002D2D35"/>
    <w:rsid w:val="002D2DCE"/>
    <w:rsid w:val="002D2E70"/>
    <w:rsid w:val="002D37C0"/>
    <w:rsid w:val="002D38F6"/>
    <w:rsid w:val="002D3AE0"/>
    <w:rsid w:val="002D3C8A"/>
    <w:rsid w:val="002D3CE5"/>
    <w:rsid w:val="002D3EE1"/>
    <w:rsid w:val="002D3EFF"/>
    <w:rsid w:val="002D46DC"/>
    <w:rsid w:val="002D4736"/>
    <w:rsid w:val="002D473F"/>
    <w:rsid w:val="002D490A"/>
    <w:rsid w:val="002D494A"/>
    <w:rsid w:val="002D4A5C"/>
    <w:rsid w:val="002D4D43"/>
    <w:rsid w:val="002D4EF0"/>
    <w:rsid w:val="002D4F19"/>
    <w:rsid w:val="002D5006"/>
    <w:rsid w:val="002D508B"/>
    <w:rsid w:val="002D509D"/>
    <w:rsid w:val="002D5257"/>
    <w:rsid w:val="002D54B3"/>
    <w:rsid w:val="002D55ED"/>
    <w:rsid w:val="002D5806"/>
    <w:rsid w:val="002D593A"/>
    <w:rsid w:val="002D5958"/>
    <w:rsid w:val="002D5C46"/>
    <w:rsid w:val="002D5C47"/>
    <w:rsid w:val="002D5CE3"/>
    <w:rsid w:val="002D5D2D"/>
    <w:rsid w:val="002D5D5A"/>
    <w:rsid w:val="002D6018"/>
    <w:rsid w:val="002D632E"/>
    <w:rsid w:val="002D65D8"/>
    <w:rsid w:val="002D673C"/>
    <w:rsid w:val="002D6844"/>
    <w:rsid w:val="002D6D37"/>
    <w:rsid w:val="002D6F39"/>
    <w:rsid w:val="002D700C"/>
    <w:rsid w:val="002D70CB"/>
    <w:rsid w:val="002D713E"/>
    <w:rsid w:val="002D74AF"/>
    <w:rsid w:val="002D7C1C"/>
    <w:rsid w:val="002D7D7B"/>
    <w:rsid w:val="002D7F9F"/>
    <w:rsid w:val="002E0176"/>
    <w:rsid w:val="002E0181"/>
    <w:rsid w:val="002E01D0"/>
    <w:rsid w:val="002E0493"/>
    <w:rsid w:val="002E04AB"/>
    <w:rsid w:val="002E0549"/>
    <w:rsid w:val="002E05DC"/>
    <w:rsid w:val="002E05F8"/>
    <w:rsid w:val="002E0604"/>
    <w:rsid w:val="002E066D"/>
    <w:rsid w:val="002E06D4"/>
    <w:rsid w:val="002E093E"/>
    <w:rsid w:val="002E0A7F"/>
    <w:rsid w:val="002E0BDB"/>
    <w:rsid w:val="002E0C43"/>
    <w:rsid w:val="002E0E1D"/>
    <w:rsid w:val="002E0E3E"/>
    <w:rsid w:val="002E0ECB"/>
    <w:rsid w:val="002E0FA7"/>
    <w:rsid w:val="002E1064"/>
    <w:rsid w:val="002E109C"/>
    <w:rsid w:val="002E12B0"/>
    <w:rsid w:val="002E1315"/>
    <w:rsid w:val="002E13C7"/>
    <w:rsid w:val="002E14C6"/>
    <w:rsid w:val="002E14FF"/>
    <w:rsid w:val="002E161D"/>
    <w:rsid w:val="002E162E"/>
    <w:rsid w:val="002E17BE"/>
    <w:rsid w:val="002E17D6"/>
    <w:rsid w:val="002E1A62"/>
    <w:rsid w:val="002E1A73"/>
    <w:rsid w:val="002E1AC6"/>
    <w:rsid w:val="002E1D45"/>
    <w:rsid w:val="002E1F60"/>
    <w:rsid w:val="002E2174"/>
    <w:rsid w:val="002E22B2"/>
    <w:rsid w:val="002E23DE"/>
    <w:rsid w:val="002E25A4"/>
    <w:rsid w:val="002E2625"/>
    <w:rsid w:val="002E2848"/>
    <w:rsid w:val="002E2926"/>
    <w:rsid w:val="002E2CE9"/>
    <w:rsid w:val="002E3100"/>
    <w:rsid w:val="002E331A"/>
    <w:rsid w:val="002E3390"/>
    <w:rsid w:val="002E33B4"/>
    <w:rsid w:val="002E36AE"/>
    <w:rsid w:val="002E3753"/>
    <w:rsid w:val="002E3875"/>
    <w:rsid w:val="002E3896"/>
    <w:rsid w:val="002E38C8"/>
    <w:rsid w:val="002E3914"/>
    <w:rsid w:val="002E3951"/>
    <w:rsid w:val="002E3B47"/>
    <w:rsid w:val="002E3BD2"/>
    <w:rsid w:val="002E3D53"/>
    <w:rsid w:val="002E3DE3"/>
    <w:rsid w:val="002E3E9B"/>
    <w:rsid w:val="002E3EDD"/>
    <w:rsid w:val="002E3EEF"/>
    <w:rsid w:val="002E4098"/>
    <w:rsid w:val="002E42CB"/>
    <w:rsid w:val="002E4447"/>
    <w:rsid w:val="002E472C"/>
    <w:rsid w:val="002E49D6"/>
    <w:rsid w:val="002E4DBA"/>
    <w:rsid w:val="002E4F40"/>
    <w:rsid w:val="002E52CA"/>
    <w:rsid w:val="002E534A"/>
    <w:rsid w:val="002E5469"/>
    <w:rsid w:val="002E5800"/>
    <w:rsid w:val="002E5842"/>
    <w:rsid w:val="002E5B4B"/>
    <w:rsid w:val="002E5C01"/>
    <w:rsid w:val="002E5D16"/>
    <w:rsid w:val="002E5E30"/>
    <w:rsid w:val="002E5E8B"/>
    <w:rsid w:val="002E60DF"/>
    <w:rsid w:val="002E6169"/>
    <w:rsid w:val="002E63F5"/>
    <w:rsid w:val="002E6578"/>
    <w:rsid w:val="002E666F"/>
    <w:rsid w:val="002E67F5"/>
    <w:rsid w:val="002E6928"/>
    <w:rsid w:val="002E6945"/>
    <w:rsid w:val="002E69A8"/>
    <w:rsid w:val="002E6A59"/>
    <w:rsid w:val="002E6BF5"/>
    <w:rsid w:val="002E6C95"/>
    <w:rsid w:val="002E6CB5"/>
    <w:rsid w:val="002E6D7A"/>
    <w:rsid w:val="002E6E4D"/>
    <w:rsid w:val="002E716C"/>
    <w:rsid w:val="002E7393"/>
    <w:rsid w:val="002E7409"/>
    <w:rsid w:val="002E7451"/>
    <w:rsid w:val="002E75D6"/>
    <w:rsid w:val="002E7660"/>
    <w:rsid w:val="002E76E3"/>
    <w:rsid w:val="002E76E6"/>
    <w:rsid w:val="002E7768"/>
    <w:rsid w:val="002E794E"/>
    <w:rsid w:val="002E796E"/>
    <w:rsid w:val="002E7B59"/>
    <w:rsid w:val="002E7C36"/>
    <w:rsid w:val="002E7CB7"/>
    <w:rsid w:val="002E7E2F"/>
    <w:rsid w:val="002E7F67"/>
    <w:rsid w:val="002F0077"/>
    <w:rsid w:val="002F0107"/>
    <w:rsid w:val="002F0348"/>
    <w:rsid w:val="002F0506"/>
    <w:rsid w:val="002F0767"/>
    <w:rsid w:val="002F0813"/>
    <w:rsid w:val="002F08F7"/>
    <w:rsid w:val="002F0A19"/>
    <w:rsid w:val="002F0AB8"/>
    <w:rsid w:val="002F0BDF"/>
    <w:rsid w:val="002F0D3D"/>
    <w:rsid w:val="002F0DBA"/>
    <w:rsid w:val="002F0F79"/>
    <w:rsid w:val="002F0F7F"/>
    <w:rsid w:val="002F107C"/>
    <w:rsid w:val="002F11F0"/>
    <w:rsid w:val="002F138A"/>
    <w:rsid w:val="002F138D"/>
    <w:rsid w:val="002F1500"/>
    <w:rsid w:val="002F152D"/>
    <w:rsid w:val="002F1807"/>
    <w:rsid w:val="002F1857"/>
    <w:rsid w:val="002F191A"/>
    <w:rsid w:val="002F1972"/>
    <w:rsid w:val="002F1A7C"/>
    <w:rsid w:val="002F1B0D"/>
    <w:rsid w:val="002F1C73"/>
    <w:rsid w:val="002F1D5F"/>
    <w:rsid w:val="002F20B5"/>
    <w:rsid w:val="002F2116"/>
    <w:rsid w:val="002F21DA"/>
    <w:rsid w:val="002F21F9"/>
    <w:rsid w:val="002F2917"/>
    <w:rsid w:val="002F2986"/>
    <w:rsid w:val="002F2B27"/>
    <w:rsid w:val="002F2BD7"/>
    <w:rsid w:val="002F312D"/>
    <w:rsid w:val="002F36CC"/>
    <w:rsid w:val="002F36E5"/>
    <w:rsid w:val="002F3B2F"/>
    <w:rsid w:val="002F3D32"/>
    <w:rsid w:val="002F3D5A"/>
    <w:rsid w:val="002F3DC2"/>
    <w:rsid w:val="002F3E43"/>
    <w:rsid w:val="002F41D6"/>
    <w:rsid w:val="002F42C8"/>
    <w:rsid w:val="002F42FC"/>
    <w:rsid w:val="002F44D2"/>
    <w:rsid w:val="002F478C"/>
    <w:rsid w:val="002F4793"/>
    <w:rsid w:val="002F4859"/>
    <w:rsid w:val="002F4887"/>
    <w:rsid w:val="002F489B"/>
    <w:rsid w:val="002F4A93"/>
    <w:rsid w:val="002F4BE1"/>
    <w:rsid w:val="002F4C23"/>
    <w:rsid w:val="002F4CA9"/>
    <w:rsid w:val="002F4CF2"/>
    <w:rsid w:val="002F4D23"/>
    <w:rsid w:val="002F4EB5"/>
    <w:rsid w:val="002F4FF2"/>
    <w:rsid w:val="002F506E"/>
    <w:rsid w:val="002F536D"/>
    <w:rsid w:val="002F5531"/>
    <w:rsid w:val="002F57B2"/>
    <w:rsid w:val="002F5867"/>
    <w:rsid w:val="002F58E6"/>
    <w:rsid w:val="002F5A94"/>
    <w:rsid w:val="002F5AAB"/>
    <w:rsid w:val="002F5B76"/>
    <w:rsid w:val="002F5C72"/>
    <w:rsid w:val="002F5E85"/>
    <w:rsid w:val="002F5EF5"/>
    <w:rsid w:val="002F5F31"/>
    <w:rsid w:val="002F5F46"/>
    <w:rsid w:val="002F61A9"/>
    <w:rsid w:val="002F6340"/>
    <w:rsid w:val="002F6571"/>
    <w:rsid w:val="002F65A7"/>
    <w:rsid w:val="002F669E"/>
    <w:rsid w:val="002F6735"/>
    <w:rsid w:val="002F6762"/>
    <w:rsid w:val="002F682D"/>
    <w:rsid w:val="002F68D6"/>
    <w:rsid w:val="002F6AB9"/>
    <w:rsid w:val="002F6BD7"/>
    <w:rsid w:val="002F6D4C"/>
    <w:rsid w:val="002F74EA"/>
    <w:rsid w:val="002F76D1"/>
    <w:rsid w:val="002F7737"/>
    <w:rsid w:val="002F79AC"/>
    <w:rsid w:val="002F7B4F"/>
    <w:rsid w:val="002F7EB3"/>
    <w:rsid w:val="00300228"/>
    <w:rsid w:val="00300386"/>
    <w:rsid w:val="00300BA3"/>
    <w:rsid w:val="00300BCF"/>
    <w:rsid w:val="00300DDB"/>
    <w:rsid w:val="00300FD3"/>
    <w:rsid w:val="0030124D"/>
    <w:rsid w:val="00301288"/>
    <w:rsid w:val="00301441"/>
    <w:rsid w:val="003015F4"/>
    <w:rsid w:val="0030162A"/>
    <w:rsid w:val="0030193B"/>
    <w:rsid w:val="0030195B"/>
    <w:rsid w:val="00301C2D"/>
    <w:rsid w:val="00301C9E"/>
    <w:rsid w:val="00302194"/>
    <w:rsid w:val="00302216"/>
    <w:rsid w:val="0030225E"/>
    <w:rsid w:val="003022A0"/>
    <w:rsid w:val="00302410"/>
    <w:rsid w:val="0030246A"/>
    <w:rsid w:val="003025B6"/>
    <w:rsid w:val="0030260C"/>
    <w:rsid w:val="003026D4"/>
    <w:rsid w:val="00302731"/>
    <w:rsid w:val="0030276F"/>
    <w:rsid w:val="00302C51"/>
    <w:rsid w:val="00302E67"/>
    <w:rsid w:val="00303299"/>
    <w:rsid w:val="00303463"/>
    <w:rsid w:val="00303648"/>
    <w:rsid w:val="00303695"/>
    <w:rsid w:val="0030391D"/>
    <w:rsid w:val="00303AA6"/>
    <w:rsid w:val="00303CB1"/>
    <w:rsid w:val="00303D9B"/>
    <w:rsid w:val="00303E2E"/>
    <w:rsid w:val="00303E53"/>
    <w:rsid w:val="00303FC7"/>
    <w:rsid w:val="00304130"/>
    <w:rsid w:val="00304163"/>
    <w:rsid w:val="00304171"/>
    <w:rsid w:val="00304269"/>
    <w:rsid w:val="003043B3"/>
    <w:rsid w:val="003044BD"/>
    <w:rsid w:val="0030472C"/>
    <w:rsid w:val="00304853"/>
    <w:rsid w:val="0030493B"/>
    <w:rsid w:val="003049DD"/>
    <w:rsid w:val="00304E91"/>
    <w:rsid w:val="00304EA9"/>
    <w:rsid w:val="00304EED"/>
    <w:rsid w:val="003050AB"/>
    <w:rsid w:val="003050BA"/>
    <w:rsid w:val="00305294"/>
    <w:rsid w:val="0030568D"/>
    <w:rsid w:val="00305859"/>
    <w:rsid w:val="003058FB"/>
    <w:rsid w:val="0030599B"/>
    <w:rsid w:val="00305CC1"/>
    <w:rsid w:val="00305E58"/>
    <w:rsid w:val="003061CC"/>
    <w:rsid w:val="0030624D"/>
    <w:rsid w:val="00306358"/>
    <w:rsid w:val="00306663"/>
    <w:rsid w:val="00306690"/>
    <w:rsid w:val="003066CE"/>
    <w:rsid w:val="00306701"/>
    <w:rsid w:val="00306714"/>
    <w:rsid w:val="003068B1"/>
    <w:rsid w:val="00306949"/>
    <w:rsid w:val="00306A0B"/>
    <w:rsid w:val="00306C9F"/>
    <w:rsid w:val="00306D0C"/>
    <w:rsid w:val="00306D3B"/>
    <w:rsid w:val="00306DAF"/>
    <w:rsid w:val="00306E5F"/>
    <w:rsid w:val="003070B1"/>
    <w:rsid w:val="00307408"/>
    <w:rsid w:val="0030742D"/>
    <w:rsid w:val="003077E5"/>
    <w:rsid w:val="00307864"/>
    <w:rsid w:val="00307927"/>
    <w:rsid w:val="00307A14"/>
    <w:rsid w:val="00307BFE"/>
    <w:rsid w:val="00307D0C"/>
    <w:rsid w:val="00307E14"/>
    <w:rsid w:val="0031010B"/>
    <w:rsid w:val="0031043B"/>
    <w:rsid w:val="00310B85"/>
    <w:rsid w:val="00310C58"/>
    <w:rsid w:val="00310E05"/>
    <w:rsid w:val="00310E75"/>
    <w:rsid w:val="00310F52"/>
    <w:rsid w:val="00310FD6"/>
    <w:rsid w:val="00311112"/>
    <w:rsid w:val="0031151A"/>
    <w:rsid w:val="003115AF"/>
    <w:rsid w:val="0031165C"/>
    <w:rsid w:val="00311697"/>
    <w:rsid w:val="003117ED"/>
    <w:rsid w:val="00311C4F"/>
    <w:rsid w:val="00311CFD"/>
    <w:rsid w:val="00311DAF"/>
    <w:rsid w:val="00312177"/>
    <w:rsid w:val="003125E0"/>
    <w:rsid w:val="0031263F"/>
    <w:rsid w:val="00312782"/>
    <w:rsid w:val="00312C1F"/>
    <w:rsid w:val="00312C25"/>
    <w:rsid w:val="00312CE5"/>
    <w:rsid w:val="00312DD1"/>
    <w:rsid w:val="00312EB6"/>
    <w:rsid w:val="00312FCB"/>
    <w:rsid w:val="00312FD6"/>
    <w:rsid w:val="00313567"/>
    <w:rsid w:val="003137B3"/>
    <w:rsid w:val="00313CBD"/>
    <w:rsid w:val="00313E02"/>
    <w:rsid w:val="00314054"/>
    <w:rsid w:val="003140AA"/>
    <w:rsid w:val="00314240"/>
    <w:rsid w:val="0031433C"/>
    <w:rsid w:val="003144D9"/>
    <w:rsid w:val="00314636"/>
    <w:rsid w:val="00314839"/>
    <w:rsid w:val="0031488A"/>
    <w:rsid w:val="00314908"/>
    <w:rsid w:val="00314914"/>
    <w:rsid w:val="003149D0"/>
    <w:rsid w:val="003149DB"/>
    <w:rsid w:val="00314ABB"/>
    <w:rsid w:val="00314C53"/>
    <w:rsid w:val="00314D90"/>
    <w:rsid w:val="00314E00"/>
    <w:rsid w:val="00314E26"/>
    <w:rsid w:val="00314FD8"/>
    <w:rsid w:val="0031506F"/>
    <w:rsid w:val="003150AD"/>
    <w:rsid w:val="00315444"/>
    <w:rsid w:val="0031567E"/>
    <w:rsid w:val="0031574F"/>
    <w:rsid w:val="003158DD"/>
    <w:rsid w:val="00315969"/>
    <w:rsid w:val="00315A36"/>
    <w:rsid w:val="00315B88"/>
    <w:rsid w:val="00315BD8"/>
    <w:rsid w:val="00315E67"/>
    <w:rsid w:val="00315E9F"/>
    <w:rsid w:val="00316171"/>
    <w:rsid w:val="003161C2"/>
    <w:rsid w:val="0031661F"/>
    <w:rsid w:val="0031667F"/>
    <w:rsid w:val="0031695D"/>
    <w:rsid w:val="00316A1A"/>
    <w:rsid w:val="00316A1F"/>
    <w:rsid w:val="00316CBF"/>
    <w:rsid w:val="00316DB9"/>
    <w:rsid w:val="00316E63"/>
    <w:rsid w:val="00316F27"/>
    <w:rsid w:val="00316F2D"/>
    <w:rsid w:val="0031709D"/>
    <w:rsid w:val="00317138"/>
    <w:rsid w:val="003171E1"/>
    <w:rsid w:val="00317226"/>
    <w:rsid w:val="00317420"/>
    <w:rsid w:val="00317548"/>
    <w:rsid w:val="00317668"/>
    <w:rsid w:val="00317685"/>
    <w:rsid w:val="003178B1"/>
    <w:rsid w:val="00317BB3"/>
    <w:rsid w:val="00317C1A"/>
    <w:rsid w:val="00317EC9"/>
    <w:rsid w:val="00317EEB"/>
    <w:rsid w:val="0032014E"/>
    <w:rsid w:val="003203CD"/>
    <w:rsid w:val="00320573"/>
    <w:rsid w:val="0032081D"/>
    <w:rsid w:val="003209E8"/>
    <w:rsid w:val="00320EC8"/>
    <w:rsid w:val="003211D7"/>
    <w:rsid w:val="003212AA"/>
    <w:rsid w:val="003214F1"/>
    <w:rsid w:val="00321595"/>
    <w:rsid w:val="0032161C"/>
    <w:rsid w:val="00321B84"/>
    <w:rsid w:val="00321C84"/>
    <w:rsid w:val="00321CD6"/>
    <w:rsid w:val="00321D20"/>
    <w:rsid w:val="00321D72"/>
    <w:rsid w:val="00321F0D"/>
    <w:rsid w:val="003222D7"/>
    <w:rsid w:val="00322779"/>
    <w:rsid w:val="00322929"/>
    <w:rsid w:val="00322A01"/>
    <w:rsid w:val="00322B6E"/>
    <w:rsid w:val="00322B91"/>
    <w:rsid w:val="00322BFC"/>
    <w:rsid w:val="00322D26"/>
    <w:rsid w:val="00322E13"/>
    <w:rsid w:val="00322E4B"/>
    <w:rsid w:val="00322E61"/>
    <w:rsid w:val="00322F6A"/>
    <w:rsid w:val="00322FE7"/>
    <w:rsid w:val="003236AC"/>
    <w:rsid w:val="0032374E"/>
    <w:rsid w:val="00323CFA"/>
    <w:rsid w:val="00323EFF"/>
    <w:rsid w:val="00323F0D"/>
    <w:rsid w:val="0032412B"/>
    <w:rsid w:val="00324340"/>
    <w:rsid w:val="00324436"/>
    <w:rsid w:val="0032454F"/>
    <w:rsid w:val="003245A9"/>
    <w:rsid w:val="003245B7"/>
    <w:rsid w:val="003245CB"/>
    <w:rsid w:val="003245D8"/>
    <w:rsid w:val="00324644"/>
    <w:rsid w:val="00324737"/>
    <w:rsid w:val="00324859"/>
    <w:rsid w:val="003248BC"/>
    <w:rsid w:val="003249B5"/>
    <w:rsid w:val="00324A83"/>
    <w:rsid w:val="00324AEC"/>
    <w:rsid w:val="00324AFB"/>
    <w:rsid w:val="00324DA1"/>
    <w:rsid w:val="00324E41"/>
    <w:rsid w:val="00324F5D"/>
    <w:rsid w:val="003252E8"/>
    <w:rsid w:val="003253AA"/>
    <w:rsid w:val="0032545C"/>
    <w:rsid w:val="00325462"/>
    <w:rsid w:val="003258BF"/>
    <w:rsid w:val="003259C0"/>
    <w:rsid w:val="003259C4"/>
    <w:rsid w:val="00325D5D"/>
    <w:rsid w:val="00325F7F"/>
    <w:rsid w:val="003262B8"/>
    <w:rsid w:val="00326544"/>
    <w:rsid w:val="00326746"/>
    <w:rsid w:val="0032699A"/>
    <w:rsid w:val="00326A2C"/>
    <w:rsid w:val="00326B53"/>
    <w:rsid w:val="00326C93"/>
    <w:rsid w:val="00326C96"/>
    <w:rsid w:val="00326D43"/>
    <w:rsid w:val="00326DB4"/>
    <w:rsid w:val="00326E03"/>
    <w:rsid w:val="0032701B"/>
    <w:rsid w:val="00327039"/>
    <w:rsid w:val="0032707E"/>
    <w:rsid w:val="0032713A"/>
    <w:rsid w:val="003276A9"/>
    <w:rsid w:val="003276B0"/>
    <w:rsid w:val="00327870"/>
    <w:rsid w:val="00327C28"/>
    <w:rsid w:val="00327E4C"/>
    <w:rsid w:val="00327E67"/>
    <w:rsid w:val="00327E73"/>
    <w:rsid w:val="00327E7C"/>
    <w:rsid w:val="00327F21"/>
    <w:rsid w:val="00327FAE"/>
    <w:rsid w:val="00327FDD"/>
    <w:rsid w:val="003300A4"/>
    <w:rsid w:val="003300F5"/>
    <w:rsid w:val="003302BD"/>
    <w:rsid w:val="00330342"/>
    <w:rsid w:val="00330706"/>
    <w:rsid w:val="00330851"/>
    <w:rsid w:val="003309AD"/>
    <w:rsid w:val="00330B14"/>
    <w:rsid w:val="00330CBA"/>
    <w:rsid w:val="00330CE1"/>
    <w:rsid w:val="00331054"/>
    <w:rsid w:val="003310F0"/>
    <w:rsid w:val="00331173"/>
    <w:rsid w:val="0033128F"/>
    <w:rsid w:val="003312EA"/>
    <w:rsid w:val="00331532"/>
    <w:rsid w:val="00331591"/>
    <w:rsid w:val="003316F3"/>
    <w:rsid w:val="003319FD"/>
    <w:rsid w:val="00331E3C"/>
    <w:rsid w:val="00331F00"/>
    <w:rsid w:val="0033208E"/>
    <w:rsid w:val="00332129"/>
    <w:rsid w:val="003321A6"/>
    <w:rsid w:val="003322DC"/>
    <w:rsid w:val="003322EC"/>
    <w:rsid w:val="0033259D"/>
    <w:rsid w:val="00332659"/>
    <w:rsid w:val="0033288A"/>
    <w:rsid w:val="003328E1"/>
    <w:rsid w:val="00332AB5"/>
    <w:rsid w:val="00332D03"/>
    <w:rsid w:val="00332E5C"/>
    <w:rsid w:val="00332E75"/>
    <w:rsid w:val="00332F2D"/>
    <w:rsid w:val="00332FC1"/>
    <w:rsid w:val="0033305F"/>
    <w:rsid w:val="003333A2"/>
    <w:rsid w:val="003333D2"/>
    <w:rsid w:val="0033350B"/>
    <w:rsid w:val="00333BAF"/>
    <w:rsid w:val="00333E41"/>
    <w:rsid w:val="00334269"/>
    <w:rsid w:val="0033428D"/>
    <w:rsid w:val="003342C6"/>
    <w:rsid w:val="003342C9"/>
    <w:rsid w:val="003347C8"/>
    <w:rsid w:val="00334909"/>
    <w:rsid w:val="0033494A"/>
    <w:rsid w:val="003349DA"/>
    <w:rsid w:val="00334ADB"/>
    <w:rsid w:val="00334D4D"/>
    <w:rsid w:val="00334DA7"/>
    <w:rsid w:val="00334DF6"/>
    <w:rsid w:val="00334E4F"/>
    <w:rsid w:val="00334F7D"/>
    <w:rsid w:val="003350C4"/>
    <w:rsid w:val="003351A3"/>
    <w:rsid w:val="00335210"/>
    <w:rsid w:val="0033559E"/>
    <w:rsid w:val="0033571E"/>
    <w:rsid w:val="00335883"/>
    <w:rsid w:val="0033590D"/>
    <w:rsid w:val="00335B2B"/>
    <w:rsid w:val="00335E19"/>
    <w:rsid w:val="00335E82"/>
    <w:rsid w:val="00335EE2"/>
    <w:rsid w:val="00335F30"/>
    <w:rsid w:val="00335FA0"/>
    <w:rsid w:val="0033613D"/>
    <w:rsid w:val="003361ED"/>
    <w:rsid w:val="00336243"/>
    <w:rsid w:val="003363E4"/>
    <w:rsid w:val="003363F0"/>
    <w:rsid w:val="003366F3"/>
    <w:rsid w:val="00336710"/>
    <w:rsid w:val="0033694A"/>
    <w:rsid w:val="00336AE2"/>
    <w:rsid w:val="00336D1B"/>
    <w:rsid w:val="00336DF4"/>
    <w:rsid w:val="00336E98"/>
    <w:rsid w:val="00337062"/>
    <w:rsid w:val="003370D9"/>
    <w:rsid w:val="0033742E"/>
    <w:rsid w:val="00337468"/>
    <w:rsid w:val="00337585"/>
    <w:rsid w:val="00337709"/>
    <w:rsid w:val="00337955"/>
    <w:rsid w:val="003379E0"/>
    <w:rsid w:val="00337A0C"/>
    <w:rsid w:val="00337A7E"/>
    <w:rsid w:val="00337A91"/>
    <w:rsid w:val="00337DDC"/>
    <w:rsid w:val="00337ED0"/>
    <w:rsid w:val="00337F3B"/>
    <w:rsid w:val="00340184"/>
    <w:rsid w:val="00340260"/>
    <w:rsid w:val="003402E8"/>
    <w:rsid w:val="00340336"/>
    <w:rsid w:val="0034059B"/>
    <w:rsid w:val="003406C6"/>
    <w:rsid w:val="003406CA"/>
    <w:rsid w:val="003407C8"/>
    <w:rsid w:val="0034081A"/>
    <w:rsid w:val="00340901"/>
    <w:rsid w:val="00340A0E"/>
    <w:rsid w:val="00340DAF"/>
    <w:rsid w:val="00340E7E"/>
    <w:rsid w:val="003410E9"/>
    <w:rsid w:val="00341132"/>
    <w:rsid w:val="0034122D"/>
    <w:rsid w:val="00341696"/>
    <w:rsid w:val="003417AC"/>
    <w:rsid w:val="00341843"/>
    <w:rsid w:val="003418B2"/>
    <w:rsid w:val="003418CC"/>
    <w:rsid w:val="003418EC"/>
    <w:rsid w:val="003419D4"/>
    <w:rsid w:val="00341C99"/>
    <w:rsid w:val="00341D76"/>
    <w:rsid w:val="00341FBC"/>
    <w:rsid w:val="0034201D"/>
    <w:rsid w:val="0034202E"/>
    <w:rsid w:val="003420FE"/>
    <w:rsid w:val="00342193"/>
    <w:rsid w:val="003429EB"/>
    <w:rsid w:val="00342A66"/>
    <w:rsid w:val="00342C36"/>
    <w:rsid w:val="00342EA8"/>
    <w:rsid w:val="00342FB6"/>
    <w:rsid w:val="00342FBD"/>
    <w:rsid w:val="00343449"/>
    <w:rsid w:val="00343478"/>
    <w:rsid w:val="0034377B"/>
    <w:rsid w:val="003437BC"/>
    <w:rsid w:val="00343D27"/>
    <w:rsid w:val="00343E98"/>
    <w:rsid w:val="00343FC1"/>
    <w:rsid w:val="00344094"/>
    <w:rsid w:val="003443CE"/>
    <w:rsid w:val="00344428"/>
    <w:rsid w:val="003446E1"/>
    <w:rsid w:val="00344725"/>
    <w:rsid w:val="00344BDB"/>
    <w:rsid w:val="00344C7F"/>
    <w:rsid w:val="00344E07"/>
    <w:rsid w:val="00344F4E"/>
    <w:rsid w:val="003452F3"/>
    <w:rsid w:val="0034595B"/>
    <w:rsid w:val="0034595E"/>
    <w:rsid w:val="003459BD"/>
    <w:rsid w:val="00345D32"/>
    <w:rsid w:val="00345DD4"/>
    <w:rsid w:val="00346231"/>
    <w:rsid w:val="0034629D"/>
    <w:rsid w:val="003462AF"/>
    <w:rsid w:val="00346387"/>
    <w:rsid w:val="003463CD"/>
    <w:rsid w:val="003467C7"/>
    <w:rsid w:val="003468B2"/>
    <w:rsid w:val="00346D7E"/>
    <w:rsid w:val="00346E20"/>
    <w:rsid w:val="00346E6B"/>
    <w:rsid w:val="003475D0"/>
    <w:rsid w:val="0034789E"/>
    <w:rsid w:val="0034791F"/>
    <w:rsid w:val="00347BB8"/>
    <w:rsid w:val="00347D15"/>
    <w:rsid w:val="00347D2C"/>
    <w:rsid w:val="00347D56"/>
    <w:rsid w:val="00347FE4"/>
    <w:rsid w:val="0034B65D"/>
    <w:rsid w:val="00350202"/>
    <w:rsid w:val="003506DD"/>
    <w:rsid w:val="003506FC"/>
    <w:rsid w:val="003508E1"/>
    <w:rsid w:val="003509FF"/>
    <w:rsid w:val="00350D38"/>
    <w:rsid w:val="00351205"/>
    <w:rsid w:val="00351216"/>
    <w:rsid w:val="003513B1"/>
    <w:rsid w:val="0035156D"/>
    <w:rsid w:val="003515B9"/>
    <w:rsid w:val="003515D3"/>
    <w:rsid w:val="00351624"/>
    <w:rsid w:val="00351922"/>
    <w:rsid w:val="00351A5A"/>
    <w:rsid w:val="00351B36"/>
    <w:rsid w:val="00351C21"/>
    <w:rsid w:val="00351E6F"/>
    <w:rsid w:val="00352446"/>
    <w:rsid w:val="003526E7"/>
    <w:rsid w:val="00352748"/>
    <w:rsid w:val="00352B26"/>
    <w:rsid w:val="00352FEB"/>
    <w:rsid w:val="0035302E"/>
    <w:rsid w:val="00353124"/>
    <w:rsid w:val="00353384"/>
    <w:rsid w:val="00353639"/>
    <w:rsid w:val="003536C4"/>
    <w:rsid w:val="003537C7"/>
    <w:rsid w:val="00353B32"/>
    <w:rsid w:val="00353C6E"/>
    <w:rsid w:val="00353D14"/>
    <w:rsid w:val="00353DA4"/>
    <w:rsid w:val="00353E22"/>
    <w:rsid w:val="00353FB8"/>
    <w:rsid w:val="00354021"/>
    <w:rsid w:val="0035405A"/>
    <w:rsid w:val="003541CB"/>
    <w:rsid w:val="003541E6"/>
    <w:rsid w:val="0035428F"/>
    <w:rsid w:val="00354317"/>
    <w:rsid w:val="00354354"/>
    <w:rsid w:val="003543A8"/>
    <w:rsid w:val="00354806"/>
    <w:rsid w:val="0035498C"/>
    <w:rsid w:val="003549FA"/>
    <w:rsid w:val="00354A71"/>
    <w:rsid w:val="00354AFA"/>
    <w:rsid w:val="00354B75"/>
    <w:rsid w:val="00354D19"/>
    <w:rsid w:val="003551A1"/>
    <w:rsid w:val="00355487"/>
    <w:rsid w:val="0035569A"/>
    <w:rsid w:val="003556D7"/>
    <w:rsid w:val="003558E6"/>
    <w:rsid w:val="003558F6"/>
    <w:rsid w:val="003559D5"/>
    <w:rsid w:val="003560DB"/>
    <w:rsid w:val="00356100"/>
    <w:rsid w:val="003561D4"/>
    <w:rsid w:val="0035626F"/>
    <w:rsid w:val="003562A8"/>
    <w:rsid w:val="00356301"/>
    <w:rsid w:val="00356754"/>
    <w:rsid w:val="00356779"/>
    <w:rsid w:val="0035694E"/>
    <w:rsid w:val="00356960"/>
    <w:rsid w:val="00356A20"/>
    <w:rsid w:val="00356B55"/>
    <w:rsid w:val="00356D23"/>
    <w:rsid w:val="00356F00"/>
    <w:rsid w:val="003570BA"/>
    <w:rsid w:val="003571A9"/>
    <w:rsid w:val="00357269"/>
    <w:rsid w:val="0035739C"/>
    <w:rsid w:val="003575E6"/>
    <w:rsid w:val="0035777B"/>
    <w:rsid w:val="003577DA"/>
    <w:rsid w:val="0035788F"/>
    <w:rsid w:val="00357986"/>
    <w:rsid w:val="003579A7"/>
    <w:rsid w:val="00357B4E"/>
    <w:rsid w:val="00360072"/>
    <w:rsid w:val="00360094"/>
    <w:rsid w:val="00360561"/>
    <w:rsid w:val="0036082A"/>
    <w:rsid w:val="00360847"/>
    <w:rsid w:val="00360906"/>
    <w:rsid w:val="00360A0C"/>
    <w:rsid w:val="00360B80"/>
    <w:rsid w:val="00360CBB"/>
    <w:rsid w:val="00360DFB"/>
    <w:rsid w:val="003610F6"/>
    <w:rsid w:val="0036114E"/>
    <w:rsid w:val="00361219"/>
    <w:rsid w:val="00361338"/>
    <w:rsid w:val="00361385"/>
    <w:rsid w:val="00361782"/>
    <w:rsid w:val="003618B9"/>
    <w:rsid w:val="00361B83"/>
    <w:rsid w:val="00361CB0"/>
    <w:rsid w:val="00361E39"/>
    <w:rsid w:val="00361E48"/>
    <w:rsid w:val="00361EA5"/>
    <w:rsid w:val="00362020"/>
    <w:rsid w:val="0036212B"/>
    <w:rsid w:val="003621B1"/>
    <w:rsid w:val="003621B8"/>
    <w:rsid w:val="00362263"/>
    <w:rsid w:val="003626F5"/>
    <w:rsid w:val="0036277F"/>
    <w:rsid w:val="00362808"/>
    <w:rsid w:val="00362A4D"/>
    <w:rsid w:val="00362AF7"/>
    <w:rsid w:val="00362B13"/>
    <w:rsid w:val="00362F54"/>
    <w:rsid w:val="003630BD"/>
    <w:rsid w:val="003631AF"/>
    <w:rsid w:val="003631B4"/>
    <w:rsid w:val="003632CD"/>
    <w:rsid w:val="00363380"/>
    <w:rsid w:val="003635E3"/>
    <w:rsid w:val="0036377E"/>
    <w:rsid w:val="0036379B"/>
    <w:rsid w:val="003639E0"/>
    <w:rsid w:val="00363AC3"/>
    <w:rsid w:val="00363AE7"/>
    <w:rsid w:val="00363CB8"/>
    <w:rsid w:val="00363E56"/>
    <w:rsid w:val="00363E96"/>
    <w:rsid w:val="00364691"/>
    <w:rsid w:val="00364B2F"/>
    <w:rsid w:val="00364C5B"/>
    <w:rsid w:val="00364F1C"/>
    <w:rsid w:val="00365001"/>
    <w:rsid w:val="00365070"/>
    <w:rsid w:val="003652D2"/>
    <w:rsid w:val="0036535E"/>
    <w:rsid w:val="003655C0"/>
    <w:rsid w:val="00365618"/>
    <w:rsid w:val="00365627"/>
    <w:rsid w:val="003658A0"/>
    <w:rsid w:val="0036598C"/>
    <w:rsid w:val="003659BA"/>
    <w:rsid w:val="00365D4F"/>
    <w:rsid w:val="00365D90"/>
    <w:rsid w:val="00366088"/>
    <w:rsid w:val="0036609C"/>
    <w:rsid w:val="00366129"/>
    <w:rsid w:val="00366377"/>
    <w:rsid w:val="003663E9"/>
    <w:rsid w:val="00366643"/>
    <w:rsid w:val="00366691"/>
    <w:rsid w:val="00366707"/>
    <w:rsid w:val="003667C3"/>
    <w:rsid w:val="00366822"/>
    <w:rsid w:val="003668EC"/>
    <w:rsid w:val="00366988"/>
    <w:rsid w:val="003669E5"/>
    <w:rsid w:val="00366C89"/>
    <w:rsid w:val="00366D8A"/>
    <w:rsid w:val="00366FF1"/>
    <w:rsid w:val="00367291"/>
    <w:rsid w:val="003672D5"/>
    <w:rsid w:val="003673AE"/>
    <w:rsid w:val="00367451"/>
    <w:rsid w:val="003674DB"/>
    <w:rsid w:val="00367595"/>
    <w:rsid w:val="003678D6"/>
    <w:rsid w:val="00367982"/>
    <w:rsid w:val="00367A96"/>
    <w:rsid w:val="00367B6F"/>
    <w:rsid w:val="00367C1C"/>
    <w:rsid w:val="00367CC8"/>
    <w:rsid w:val="00367DC2"/>
    <w:rsid w:val="00370014"/>
    <w:rsid w:val="00370202"/>
    <w:rsid w:val="003702F6"/>
    <w:rsid w:val="003705AA"/>
    <w:rsid w:val="00370614"/>
    <w:rsid w:val="00370690"/>
    <w:rsid w:val="0037092A"/>
    <w:rsid w:val="003709BC"/>
    <w:rsid w:val="00370B57"/>
    <w:rsid w:val="00370D7C"/>
    <w:rsid w:val="00370D8C"/>
    <w:rsid w:val="00370DAA"/>
    <w:rsid w:val="00370DE3"/>
    <w:rsid w:val="00371228"/>
    <w:rsid w:val="003712EB"/>
    <w:rsid w:val="00371484"/>
    <w:rsid w:val="003714A5"/>
    <w:rsid w:val="00371542"/>
    <w:rsid w:val="00371589"/>
    <w:rsid w:val="00371639"/>
    <w:rsid w:val="003716FD"/>
    <w:rsid w:val="00371726"/>
    <w:rsid w:val="00371775"/>
    <w:rsid w:val="00371A95"/>
    <w:rsid w:val="00371B1A"/>
    <w:rsid w:val="00371DF5"/>
    <w:rsid w:val="00371FCB"/>
    <w:rsid w:val="0037204B"/>
    <w:rsid w:val="00372065"/>
    <w:rsid w:val="003722A8"/>
    <w:rsid w:val="003722F0"/>
    <w:rsid w:val="00372425"/>
    <w:rsid w:val="00372620"/>
    <w:rsid w:val="00372621"/>
    <w:rsid w:val="0037265D"/>
    <w:rsid w:val="00372821"/>
    <w:rsid w:val="0037289C"/>
    <w:rsid w:val="003728DB"/>
    <w:rsid w:val="00372C2A"/>
    <w:rsid w:val="00372C7E"/>
    <w:rsid w:val="00372CD6"/>
    <w:rsid w:val="00372D71"/>
    <w:rsid w:val="00372EA7"/>
    <w:rsid w:val="00372FEE"/>
    <w:rsid w:val="0037305C"/>
    <w:rsid w:val="0037309E"/>
    <w:rsid w:val="0037310A"/>
    <w:rsid w:val="003731CD"/>
    <w:rsid w:val="00373292"/>
    <w:rsid w:val="00373614"/>
    <w:rsid w:val="0037365F"/>
    <w:rsid w:val="0037366D"/>
    <w:rsid w:val="003738CC"/>
    <w:rsid w:val="003738DB"/>
    <w:rsid w:val="003740E1"/>
    <w:rsid w:val="00374266"/>
    <w:rsid w:val="003744CF"/>
    <w:rsid w:val="0037452D"/>
    <w:rsid w:val="003745E1"/>
    <w:rsid w:val="00374717"/>
    <w:rsid w:val="00374AAF"/>
    <w:rsid w:val="00374C4D"/>
    <w:rsid w:val="00374DD4"/>
    <w:rsid w:val="00375386"/>
    <w:rsid w:val="0037538B"/>
    <w:rsid w:val="00375A75"/>
    <w:rsid w:val="00375C6F"/>
    <w:rsid w:val="00375F17"/>
    <w:rsid w:val="00376007"/>
    <w:rsid w:val="00376199"/>
    <w:rsid w:val="0037653B"/>
    <w:rsid w:val="0037674A"/>
    <w:rsid w:val="0037676C"/>
    <w:rsid w:val="0037683E"/>
    <w:rsid w:val="00376B57"/>
    <w:rsid w:val="003770FC"/>
    <w:rsid w:val="0037756B"/>
    <w:rsid w:val="003777D8"/>
    <w:rsid w:val="00377827"/>
    <w:rsid w:val="0037782A"/>
    <w:rsid w:val="003779EC"/>
    <w:rsid w:val="00377A2E"/>
    <w:rsid w:val="00377CC7"/>
    <w:rsid w:val="00377CDE"/>
    <w:rsid w:val="00377E0A"/>
    <w:rsid w:val="00377EFC"/>
    <w:rsid w:val="00377F30"/>
    <w:rsid w:val="00377F39"/>
    <w:rsid w:val="00380312"/>
    <w:rsid w:val="003803D6"/>
    <w:rsid w:val="00380481"/>
    <w:rsid w:val="00380650"/>
    <w:rsid w:val="00380ABA"/>
    <w:rsid w:val="00380DE2"/>
    <w:rsid w:val="00380E4E"/>
    <w:rsid w:val="00380FE2"/>
    <w:rsid w:val="0038103E"/>
    <w:rsid w:val="00381043"/>
    <w:rsid w:val="00381093"/>
    <w:rsid w:val="00381199"/>
    <w:rsid w:val="003812A4"/>
    <w:rsid w:val="00381345"/>
    <w:rsid w:val="0038139C"/>
    <w:rsid w:val="003815C1"/>
    <w:rsid w:val="003817CC"/>
    <w:rsid w:val="003819E3"/>
    <w:rsid w:val="00381AD0"/>
    <w:rsid w:val="00381C1E"/>
    <w:rsid w:val="00381CA3"/>
    <w:rsid w:val="00381D15"/>
    <w:rsid w:val="00381FA5"/>
    <w:rsid w:val="003820A8"/>
    <w:rsid w:val="003820DE"/>
    <w:rsid w:val="0038214F"/>
    <w:rsid w:val="0038219B"/>
    <w:rsid w:val="003824C6"/>
    <w:rsid w:val="003827AF"/>
    <w:rsid w:val="0038280D"/>
    <w:rsid w:val="00382849"/>
    <w:rsid w:val="003828FC"/>
    <w:rsid w:val="003829E5"/>
    <w:rsid w:val="00382A20"/>
    <w:rsid w:val="00382AF0"/>
    <w:rsid w:val="00382BBB"/>
    <w:rsid w:val="003830BB"/>
    <w:rsid w:val="003834A7"/>
    <w:rsid w:val="0038361E"/>
    <w:rsid w:val="003836A2"/>
    <w:rsid w:val="0038373D"/>
    <w:rsid w:val="00383A98"/>
    <w:rsid w:val="00383D9C"/>
    <w:rsid w:val="00383DC7"/>
    <w:rsid w:val="00383F76"/>
    <w:rsid w:val="00384404"/>
    <w:rsid w:val="00384539"/>
    <w:rsid w:val="003846A8"/>
    <w:rsid w:val="003846C2"/>
    <w:rsid w:val="0038476C"/>
    <w:rsid w:val="003849AA"/>
    <w:rsid w:val="00384A2A"/>
    <w:rsid w:val="00384CA8"/>
    <w:rsid w:val="00384D3B"/>
    <w:rsid w:val="00384E17"/>
    <w:rsid w:val="00384E34"/>
    <w:rsid w:val="00384E60"/>
    <w:rsid w:val="00384E9E"/>
    <w:rsid w:val="00384F83"/>
    <w:rsid w:val="003850E7"/>
    <w:rsid w:val="003851DA"/>
    <w:rsid w:val="003852DA"/>
    <w:rsid w:val="00385323"/>
    <w:rsid w:val="00385342"/>
    <w:rsid w:val="0038534B"/>
    <w:rsid w:val="00385442"/>
    <w:rsid w:val="00385739"/>
    <w:rsid w:val="00385804"/>
    <w:rsid w:val="0038587E"/>
    <w:rsid w:val="003858E9"/>
    <w:rsid w:val="00385973"/>
    <w:rsid w:val="00385C2A"/>
    <w:rsid w:val="00385D53"/>
    <w:rsid w:val="00385F11"/>
    <w:rsid w:val="0038603D"/>
    <w:rsid w:val="00386109"/>
    <w:rsid w:val="00386111"/>
    <w:rsid w:val="00386132"/>
    <w:rsid w:val="00386189"/>
    <w:rsid w:val="003863C1"/>
    <w:rsid w:val="0038652C"/>
    <w:rsid w:val="00386797"/>
    <w:rsid w:val="003867B4"/>
    <w:rsid w:val="00386944"/>
    <w:rsid w:val="00386AD3"/>
    <w:rsid w:val="00386B04"/>
    <w:rsid w:val="00386B06"/>
    <w:rsid w:val="00386B4C"/>
    <w:rsid w:val="0038711F"/>
    <w:rsid w:val="003871D4"/>
    <w:rsid w:val="003872AA"/>
    <w:rsid w:val="0038747A"/>
    <w:rsid w:val="00387678"/>
    <w:rsid w:val="00387744"/>
    <w:rsid w:val="00387A91"/>
    <w:rsid w:val="00387C40"/>
    <w:rsid w:val="00387DA8"/>
    <w:rsid w:val="00387F14"/>
    <w:rsid w:val="0039001E"/>
    <w:rsid w:val="00390180"/>
    <w:rsid w:val="003903F0"/>
    <w:rsid w:val="00390425"/>
    <w:rsid w:val="00390493"/>
    <w:rsid w:val="00390741"/>
    <w:rsid w:val="0039074E"/>
    <w:rsid w:val="00390892"/>
    <w:rsid w:val="00390975"/>
    <w:rsid w:val="00390D4C"/>
    <w:rsid w:val="00390DC3"/>
    <w:rsid w:val="00390EFB"/>
    <w:rsid w:val="00391120"/>
    <w:rsid w:val="00391126"/>
    <w:rsid w:val="00391211"/>
    <w:rsid w:val="0039140F"/>
    <w:rsid w:val="00391428"/>
    <w:rsid w:val="003915C3"/>
    <w:rsid w:val="00391B7B"/>
    <w:rsid w:val="00391BBB"/>
    <w:rsid w:val="00391E66"/>
    <w:rsid w:val="00391FE5"/>
    <w:rsid w:val="00392500"/>
    <w:rsid w:val="003927A7"/>
    <w:rsid w:val="003928D6"/>
    <w:rsid w:val="003929AF"/>
    <w:rsid w:val="00392CC9"/>
    <w:rsid w:val="00392D4E"/>
    <w:rsid w:val="00392E78"/>
    <w:rsid w:val="00392F67"/>
    <w:rsid w:val="00393022"/>
    <w:rsid w:val="003930A5"/>
    <w:rsid w:val="003930F4"/>
    <w:rsid w:val="003931DB"/>
    <w:rsid w:val="0039321D"/>
    <w:rsid w:val="003935F5"/>
    <w:rsid w:val="00393727"/>
    <w:rsid w:val="0039395C"/>
    <w:rsid w:val="00393CE3"/>
    <w:rsid w:val="00393D4F"/>
    <w:rsid w:val="003940B0"/>
    <w:rsid w:val="00394133"/>
    <w:rsid w:val="003941D5"/>
    <w:rsid w:val="00394565"/>
    <w:rsid w:val="00394743"/>
    <w:rsid w:val="00394775"/>
    <w:rsid w:val="00394781"/>
    <w:rsid w:val="00394A33"/>
    <w:rsid w:val="00394B01"/>
    <w:rsid w:val="00394B54"/>
    <w:rsid w:val="00395339"/>
    <w:rsid w:val="003953BC"/>
    <w:rsid w:val="003956CC"/>
    <w:rsid w:val="00395BE5"/>
    <w:rsid w:val="00395C9A"/>
    <w:rsid w:val="00395CD6"/>
    <w:rsid w:val="00395D25"/>
    <w:rsid w:val="00395E5C"/>
    <w:rsid w:val="00395E8D"/>
    <w:rsid w:val="00396069"/>
    <w:rsid w:val="003960E8"/>
    <w:rsid w:val="0039613A"/>
    <w:rsid w:val="00396277"/>
    <w:rsid w:val="003962A5"/>
    <w:rsid w:val="003962E1"/>
    <w:rsid w:val="003962F5"/>
    <w:rsid w:val="00396361"/>
    <w:rsid w:val="003966E8"/>
    <w:rsid w:val="003967BD"/>
    <w:rsid w:val="003968E0"/>
    <w:rsid w:val="00396958"/>
    <w:rsid w:val="003969CF"/>
    <w:rsid w:val="00396A94"/>
    <w:rsid w:val="00396F24"/>
    <w:rsid w:val="00396F85"/>
    <w:rsid w:val="00397616"/>
    <w:rsid w:val="00397A70"/>
    <w:rsid w:val="00397B41"/>
    <w:rsid w:val="00397E53"/>
    <w:rsid w:val="00397E80"/>
    <w:rsid w:val="003A0118"/>
    <w:rsid w:val="003A015F"/>
    <w:rsid w:val="003A0305"/>
    <w:rsid w:val="003A031E"/>
    <w:rsid w:val="003A03DC"/>
    <w:rsid w:val="003A05B1"/>
    <w:rsid w:val="003A06B3"/>
    <w:rsid w:val="003A0756"/>
    <w:rsid w:val="003A078E"/>
    <w:rsid w:val="003A0853"/>
    <w:rsid w:val="003A0939"/>
    <w:rsid w:val="003A0945"/>
    <w:rsid w:val="003A0949"/>
    <w:rsid w:val="003A09B7"/>
    <w:rsid w:val="003A0AEF"/>
    <w:rsid w:val="003A0D36"/>
    <w:rsid w:val="003A0E48"/>
    <w:rsid w:val="003A0F1D"/>
    <w:rsid w:val="003A0F25"/>
    <w:rsid w:val="003A0F3C"/>
    <w:rsid w:val="003A1123"/>
    <w:rsid w:val="003A1216"/>
    <w:rsid w:val="003A12B8"/>
    <w:rsid w:val="003A13B8"/>
    <w:rsid w:val="003A13D6"/>
    <w:rsid w:val="003A177B"/>
    <w:rsid w:val="003A1834"/>
    <w:rsid w:val="003A1A9F"/>
    <w:rsid w:val="003A1CA2"/>
    <w:rsid w:val="003A1D47"/>
    <w:rsid w:val="003A2075"/>
    <w:rsid w:val="003A2208"/>
    <w:rsid w:val="003A26E3"/>
    <w:rsid w:val="003A2D3F"/>
    <w:rsid w:val="003A2E6F"/>
    <w:rsid w:val="003A2ED8"/>
    <w:rsid w:val="003A3058"/>
    <w:rsid w:val="003A318A"/>
    <w:rsid w:val="003A332E"/>
    <w:rsid w:val="003A3773"/>
    <w:rsid w:val="003A37DE"/>
    <w:rsid w:val="003A380A"/>
    <w:rsid w:val="003A3815"/>
    <w:rsid w:val="003A3841"/>
    <w:rsid w:val="003A384C"/>
    <w:rsid w:val="003A3851"/>
    <w:rsid w:val="003A3F9A"/>
    <w:rsid w:val="003A3FCE"/>
    <w:rsid w:val="003A429A"/>
    <w:rsid w:val="003A4777"/>
    <w:rsid w:val="003A49CA"/>
    <w:rsid w:val="003A4D2B"/>
    <w:rsid w:val="003A4EB0"/>
    <w:rsid w:val="003A5320"/>
    <w:rsid w:val="003A55B5"/>
    <w:rsid w:val="003A57BA"/>
    <w:rsid w:val="003A5B01"/>
    <w:rsid w:val="003A5CF4"/>
    <w:rsid w:val="003A6097"/>
    <w:rsid w:val="003A60BD"/>
    <w:rsid w:val="003A6225"/>
    <w:rsid w:val="003A62E2"/>
    <w:rsid w:val="003A636E"/>
    <w:rsid w:val="003A685E"/>
    <w:rsid w:val="003A690F"/>
    <w:rsid w:val="003A6B5E"/>
    <w:rsid w:val="003A6B67"/>
    <w:rsid w:val="003A6BB3"/>
    <w:rsid w:val="003A6CE3"/>
    <w:rsid w:val="003A72CC"/>
    <w:rsid w:val="003A7570"/>
    <w:rsid w:val="003A7583"/>
    <w:rsid w:val="003A7812"/>
    <w:rsid w:val="003A78B1"/>
    <w:rsid w:val="003A7B21"/>
    <w:rsid w:val="003A7CC7"/>
    <w:rsid w:val="003A7CEA"/>
    <w:rsid w:val="003B003D"/>
    <w:rsid w:val="003B0092"/>
    <w:rsid w:val="003B026D"/>
    <w:rsid w:val="003B038C"/>
    <w:rsid w:val="003B063F"/>
    <w:rsid w:val="003B0A9C"/>
    <w:rsid w:val="003B0BC0"/>
    <w:rsid w:val="003B0E51"/>
    <w:rsid w:val="003B0E89"/>
    <w:rsid w:val="003B13B6"/>
    <w:rsid w:val="003B13F4"/>
    <w:rsid w:val="003B15E6"/>
    <w:rsid w:val="003B16F6"/>
    <w:rsid w:val="003B183F"/>
    <w:rsid w:val="003B18BB"/>
    <w:rsid w:val="003B1900"/>
    <w:rsid w:val="003B1952"/>
    <w:rsid w:val="003B1A8C"/>
    <w:rsid w:val="003B1AB7"/>
    <w:rsid w:val="003B1D2C"/>
    <w:rsid w:val="003B1DF3"/>
    <w:rsid w:val="003B1F25"/>
    <w:rsid w:val="003B212E"/>
    <w:rsid w:val="003B2220"/>
    <w:rsid w:val="003B2230"/>
    <w:rsid w:val="003B2514"/>
    <w:rsid w:val="003B26C4"/>
    <w:rsid w:val="003B26E4"/>
    <w:rsid w:val="003B26ED"/>
    <w:rsid w:val="003B2702"/>
    <w:rsid w:val="003B272F"/>
    <w:rsid w:val="003B2963"/>
    <w:rsid w:val="003B29C8"/>
    <w:rsid w:val="003B2C0A"/>
    <w:rsid w:val="003B2C6A"/>
    <w:rsid w:val="003B2CFC"/>
    <w:rsid w:val="003B2D88"/>
    <w:rsid w:val="003B2E9B"/>
    <w:rsid w:val="003B2EF2"/>
    <w:rsid w:val="003B2FF9"/>
    <w:rsid w:val="003B314E"/>
    <w:rsid w:val="003B3185"/>
    <w:rsid w:val="003B32A4"/>
    <w:rsid w:val="003B32FC"/>
    <w:rsid w:val="003B335B"/>
    <w:rsid w:val="003B3402"/>
    <w:rsid w:val="003B3688"/>
    <w:rsid w:val="003B37BB"/>
    <w:rsid w:val="003B37F1"/>
    <w:rsid w:val="003B39A2"/>
    <w:rsid w:val="003B39E3"/>
    <w:rsid w:val="003B39F7"/>
    <w:rsid w:val="003B3CA3"/>
    <w:rsid w:val="003B4023"/>
    <w:rsid w:val="003B408A"/>
    <w:rsid w:val="003B416D"/>
    <w:rsid w:val="003B450A"/>
    <w:rsid w:val="003B45C2"/>
    <w:rsid w:val="003B4680"/>
    <w:rsid w:val="003B4EF1"/>
    <w:rsid w:val="003B4FF9"/>
    <w:rsid w:val="003B5112"/>
    <w:rsid w:val="003B532F"/>
    <w:rsid w:val="003B53BD"/>
    <w:rsid w:val="003B53F4"/>
    <w:rsid w:val="003B54D4"/>
    <w:rsid w:val="003B550D"/>
    <w:rsid w:val="003B5733"/>
    <w:rsid w:val="003B5B22"/>
    <w:rsid w:val="003B5B81"/>
    <w:rsid w:val="003B5E4F"/>
    <w:rsid w:val="003B5ED2"/>
    <w:rsid w:val="003B5FFF"/>
    <w:rsid w:val="003B6083"/>
    <w:rsid w:val="003B60D0"/>
    <w:rsid w:val="003B632E"/>
    <w:rsid w:val="003B637C"/>
    <w:rsid w:val="003B63E5"/>
    <w:rsid w:val="003B64F3"/>
    <w:rsid w:val="003B6502"/>
    <w:rsid w:val="003B65C8"/>
    <w:rsid w:val="003B68CC"/>
    <w:rsid w:val="003B6A05"/>
    <w:rsid w:val="003B6CA9"/>
    <w:rsid w:val="003B702B"/>
    <w:rsid w:val="003B7393"/>
    <w:rsid w:val="003B7A1C"/>
    <w:rsid w:val="003B7BB8"/>
    <w:rsid w:val="003B7DB8"/>
    <w:rsid w:val="003C019F"/>
    <w:rsid w:val="003C02F9"/>
    <w:rsid w:val="003C03BC"/>
    <w:rsid w:val="003C0425"/>
    <w:rsid w:val="003C048E"/>
    <w:rsid w:val="003C0802"/>
    <w:rsid w:val="003C08A2"/>
    <w:rsid w:val="003C09A5"/>
    <w:rsid w:val="003C0A0E"/>
    <w:rsid w:val="003C0A95"/>
    <w:rsid w:val="003C0AF7"/>
    <w:rsid w:val="003C0BCE"/>
    <w:rsid w:val="003C0D62"/>
    <w:rsid w:val="003C0EF9"/>
    <w:rsid w:val="003C0F10"/>
    <w:rsid w:val="003C1010"/>
    <w:rsid w:val="003C1658"/>
    <w:rsid w:val="003C16EE"/>
    <w:rsid w:val="003C1971"/>
    <w:rsid w:val="003C1A2D"/>
    <w:rsid w:val="003C1A3F"/>
    <w:rsid w:val="003C1A96"/>
    <w:rsid w:val="003C1B42"/>
    <w:rsid w:val="003C1CC8"/>
    <w:rsid w:val="003C1D42"/>
    <w:rsid w:val="003C1D54"/>
    <w:rsid w:val="003C1F01"/>
    <w:rsid w:val="003C2045"/>
    <w:rsid w:val="003C20C9"/>
    <w:rsid w:val="003C21FC"/>
    <w:rsid w:val="003C2258"/>
    <w:rsid w:val="003C2474"/>
    <w:rsid w:val="003C2655"/>
    <w:rsid w:val="003C27E0"/>
    <w:rsid w:val="003C2838"/>
    <w:rsid w:val="003C28ED"/>
    <w:rsid w:val="003C2B28"/>
    <w:rsid w:val="003C2B52"/>
    <w:rsid w:val="003C2CC7"/>
    <w:rsid w:val="003C2D16"/>
    <w:rsid w:val="003C2E90"/>
    <w:rsid w:val="003C3179"/>
    <w:rsid w:val="003C3341"/>
    <w:rsid w:val="003C346B"/>
    <w:rsid w:val="003C3638"/>
    <w:rsid w:val="003C3652"/>
    <w:rsid w:val="003C36B0"/>
    <w:rsid w:val="003C3706"/>
    <w:rsid w:val="003C3BD1"/>
    <w:rsid w:val="003C3C4A"/>
    <w:rsid w:val="003C3C94"/>
    <w:rsid w:val="003C400B"/>
    <w:rsid w:val="003C4133"/>
    <w:rsid w:val="003C418D"/>
    <w:rsid w:val="003C4395"/>
    <w:rsid w:val="003C43A1"/>
    <w:rsid w:val="003C442C"/>
    <w:rsid w:val="003C47F0"/>
    <w:rsid w:val="003C484D"/>
    <w:rsid w:val="003C49B6"/>
    <w:rsid w:val="003C4A17"/>
    <w:rsid w:val="003C4C59"/>
    <w:rsid w:val="003C4D62"/>
    <w:rsid w:val="003C4D93"/>
    <w:rsid w:val="003C4F52"/>
    <w:rsid w:val="003C4FC0"/>
    <w:rsid w:val="003C521D"/>
    <w:rsid w:val="003C5321"/>
    <w:rsid w:val="003C55D8"/>
    <w:rsid w:val="003C55D9"/>
    <w:rsid w:val="003C55F4"/>
    <w:rsid w:val="003C5646"/>
    <w:rsid w:val="003C56BB"/>
    <w:rsid w:val="003C5873"/>
    <w:rsid w:val="003C589D"/>
    <w:rsid w:val="003C5ACD"/>
    <w:rsid w:val="003C5B28"/>
    <w:rsid w:val="003C5DD9"/>
    <w:rsid w:val="003C6035"/>
    <w:rsid w:val="003C6084"/>
    <w:rsid w:val="003C61DC"/>
    <w:rsid w:val="003C6208"/>
    <w:rsid w:val="003C6362"/>
    <w:rsid w:val="003C63DE"/>
    <w:rsid w:val="003C63E5"/>
    <w:rsid w:val="003C646C"/>
    <w:rsid w:val="003C68B1"/>
    <w:rsid w:val="003C6900"/>
    <w:rsid w:val="003C6942"/>
    <w:rsid w:val="003C6A81"/>
    <w:rsid w:val="003C6E01"/>
    <w:rsid w:val="003C6E7F"/>
    <w:rsid w:val="003C6F1F"/>
    <w:rsid w:val="003C6FE5"/>
    <w:rsid w:val="003C706D"/>
    <w:rsid w:val="003C70F4"/>
    <w:rsid w:val="003C737A"/>
    <w:rsid w:val="003C73C5"/>
    <w:rsid w:val="003C7514"/>
    <w:rsid w:val="003C761C"/>
    <w:rsid w:val="003C7897"/>
    <w:rsid w:val="003C7947"/>
    <w:rsid w:val="003C7A38"/>
    <w:rsid w:val="003C7A3F"/>
    <w:rsid w:val="003C7A9F"/>
    <w:rsid w:val="003C7F0C"/>
    <w:rsid w:val="003C7FE7"/>
    <w:rsid w:val="003D0105"/>
    <w:rsid w:val="003D01F0"/>
    <w:rsid w:val="003D02CF"/>
    <w:rsid w:val="003D0529"/>
    <w:rsid w:val="003D05F6"/>
    <w:rsid w:val="003D0736"/>
    <w:rsid w:val="003D0780"/>
    <w:rsid w:val="003D0885"/>
    <w:rsid w:val="003D0912"/>
    <w:rsid w:val="003D097A"/>
    <w:rsid w:val="003D0ACE"/>
    <w:rsid w:val="003D0AFA"/>
    <w:rsid w:val="003D0B5F"/>
    <w:rsid w:val="003D0F2B"/>
    <w:rsid w:val="003D10B6"/>
    <w:rsid w:val="003D10EC"/>
    <w:rsid w:val="003D1373"/>
    <w:rsid w:val="003D13B5"/>
    <w:rsid w:val="003D1574"/>
    <w:rsid w:val="003D1876"/>
    <w:rsid w:val="003D1AFE"/>
    <w:rsid w:val="003D1DF6"/>
    <w:rsid w:val="003D1FE7"/>
    <w:rsid w:val="003D212F"/>
    <w:rsid w:val="003D2291"/>
    <w:rsid w:val="003D22C9"/>
    <w:rsid w:val="003D23DC"/>
    <w:rsid w:val="003D245D"/>
    <w:rsid w:val="003D24A7"/>
    <w:rsid w:val="003D2529"/>
    <w:rsid w:val="003D2564"/>
    <w:rsid w:val="003D2766"/>
    <w:rsid w:val="003D29F1"/>
    <w:rsid w:val="003D29FC"/>
    <w:rsid w:val="003D2A74"/>
    <w:rsid w:val="003D2B00"/>
    <w:rsid w:val="003D2B72"/>
    <w:rsid w:val="003D2D3D"/>
    <w:rsid w:val="003D2DEA"/>
    <w:rsid w:val="003D2F37"/>
    <w:rsid w:val="003D304D"/>
    <w:rsid w:val="003D3123"/>
    <w:rsid w:val="003D3454"/>
    <w:rsid w:val="003D346A"/>
    <w:rsid w:val="003D3685"/>
    <w:rsid w:val="003D36BF"/>
    <w:rsid w:val="003D36D4"/>
    <w:rsid w:val="003D37E6"/>
    <w:rsid w:val="003D3856"/>
    <w:rsid w:val="003D38A4"/>
    <w:rsid w:val="003D3970"/>
    <w:rsid w:val="003D3AEB"/>
    <w:rsid w:val="003D3C1E"/>
    <w:rsid w:val="003D3E8F"/>
    <w:rsid w:val="003D402A"/>
    <w:rsid w:val="003D413A"/>
    <w:rsid w:val="003D4283"/>
    <w:rsid w:val="003D4319"/>
    <w:rsid w:val="003D44F6"/>
    <w:rsid w:val="003D451F"/>
    <w:rsid w:val="003D45B1"/>
    <w:rsid w:val="003D45E4"/>
    <w:rsid w:val="003D4843"/>
    <w:rsid w:val="003D48B9"/>
    <w:rsid w:val="003D4A1D"/>
    <w:rsid w:val="003D4AFE"/>
    <w:rsid w:val="003D51A5"/>
    <w:rsid w:val="003D5279"/>
    <w:rsid w:val="003D554B"/>
    <w:rsid w:val="003D57DE"/>
    <w:rsid w:val="003D57E0"/>
    <w:rsid w:val="003D5A90"/>
    <w:rsid w:val="003D5B89"/>
    <w:rsid w:val="003D5BD5"/>
    <w:rsid w:val="003D5BF0"/>
    <w:rsid w:val="003D5EF8"/>
    <w:rsid w:val="003D5F61"/>
    <w:rsid w:val="003D605B"/>
    <w:rsid w:val="003D6268"/>
    <w:rsid w:val="003D6303"/>
    <w:rsid w:val="003D631F"/>
    <w:rsid w:val="003D6475"/>
    <w:rsid w:val="003D6635"/>
    <w:rsid w:val="003D6744"/>
    <w:rsid w:val="003D674A"/>
    <w:rsid w:val="003D6A24"/>
    <w:rsid w:val="003D6CBE"/>
    <w:rsid w:val="003D6DBA"/>
    <w:rsid w:val="003D6DF6"/>
    <w:rsid w:val="003D6FB1"/>
    <w:rsid w:val="003D700D"/>
    <w:rsid w:val="003D7281"/>
    <w:rsid w:val="003D72AA"/>
    <w:rsid w:val="003D73AC"/>
    <w:rsid w:val="003D74A2"/>
    <w:rsid w:val="003D74A4"/>
    <w:rsid w:val="003D74BB"/>
    <w:rsid w:val="003D76D6"/>
    <w:rsid w:val="003D79FF"/>
    <w:rsid w:val="003D7C7B"/>
    <w:rsid w:val="003D7D59"/>
    <w:rsid w:val="003D7EA1"/>
    <w:rsid w:val="003D7EDB"/>
    <w:rsid w:val="003D9806"/>
    <w:rsid w:val="003E0050"/>
    <w:rsid w:val="003E0240"/>
    <w:rsid w:val="003E034F"/>
    <w:rsid w:val="003E037E"/>
    <w:rsid w:val="003E04BD"/>
    <w:rsid w:val="003E05CB"/>
    <w:rsid w:val="003E0660"/>
    <w:rsid w:val="003E0847"/>
    <w:rsid w:val="003E0A63"/>
    <w:rsid w:val="003E0B12"/>
    <w:rsid w:val="003E0B42"/>
    <w:rsid w:val="003E0B7F"/>
    <w:rsid w:val="003E0D3A"/>
    <w:rsid w:val="003E0F49"/>
    <w:rsid w:val="003E0F4C"/>
    <w:rsid w:val="003E10C7"/>
    <w:rsid w:val="003E16CB"/>
    <w:rsid w:val="003E18B2"/>
    <w:rsid w:val="003E18F0"/>
    <w:rsid w:val="003E193D"/>
    <w:rsid w:val="003E1EEA"/>
    <w:rsid w:val="003E1F19"/>
    <w:rsid w:val="003E2390"/>
    <w:rsid w:val="003E2464"/>
    <w:rsid w:val="003E2825"/>
    <w:rsid w:val="003E289A"/>
    <w:rsid w:val="003E2973"/>
    <w:rsid w:val="003E29EC"/>
    <w:rsid w:val="003E2BC9"/>
    <w:rsid w:val="003E2C74"/>
    <w:rsid w:val="003E3264"/>
    <w:rsid w:val="003E326B"/>
    <w:rsid w:val="003E3477"/>
    <w:rsid w:val="003E34A5"/>
    <w:rsid w:val="003E36F5"/>
    <w:rsid w:val="003E375C"/>
    <w:rsid w:val="003E376C"/>
    <w:rsid w:val="003E3B4D"/>
    <w:rsid w:val="003E3CC0"/>
    <w:rsid w:val="003E3D93"/>
    <w:rsid w:val="003E4086"/>
    <w:rsid w:val="003E4417"/>
    <w:rsid w:val="003E4440"/>
    <w:rsid w:val="003E47BA"/>
    <w:rsid w:val="003E47E2"/>
    <w:rsid w:val="003E4B03"/>
    <w:rsid w:val="003E4D9E"/>
    <w:rsid w:val="003E4DA6"/>
    <w:rsid w:val="003E4ED2"/>
    <w:rsid w:val="003E4F92"/>
    <w:rsid w:val="003E5309"/>
    <w:rsid w:val="003E530A"/>
    <w:rsid w:val="003E5378"/>
    <w:rsid w:val="003E547E"/>
    <w:rsid w:val="003E58B0"/>
    <w:rsid w:val="003E5BA0"/>
    <w:rsid w:val="003E5D32"/>
    <w:rsid w:val="003E5EED"/>
    <w:rsid w:val="003E61A1"/>
    <w:rsid w:val="003E61FC"/>
    <w:rsid w:val="003E6208"/>
    <w:rsid w:val="003E6263"/>
    <w:rsid w:val="003E639E"/>
    <w:rsid w:val="003E6635"/>
    <w:rsid w:val="003E6644"/>
    <w:rsid w:val="003E670B"/>
    <w:rsid w:val="003E6923"/>
    <w:rsid w:val="003E6ACA"/>
    <w:rsid w:val="003E6CB5"/>
    <w:rsid w:val="003E6E4E"/>
    <w:rsid w:val="003E7040"/>
    <w:rsid w:val="003E70DF"/>
    <w:rsid w:val="003E70FF"/>
    <w:rsid w:val="003E71BF"/>
    <w:rsid w:val="003E71E5"/>
    <w:rsid w:val="003E7385"/>
    <w:rsid w:val="003E747D"/>
    <w:rsid w:val="003E76AA"/>
    <w:rsid w:val="003E77C1"/>
    <w:rsid w:val="003E7816"/>
    <w:rsid w:val="003E789C"/>
    <w:rsid w:val="003E79D6"/>
    <w:rsid w:val="003E7A71"/>
    <w:rsid w:val="003E7BD9"/>
    <w:rsid w:val="003E7D5E"/>
    <w:rsid w:val="003E7D7F"/>
    <w:rsid w:val="003E7F0A"/>
    <w:rsid w:val="003E7FD4"/>
    <w:rsid w:val="003F010E"/>
    <w:rsid w:val="003F024C"/>
    <w:rsid w:val="003F0445"/>
    <w:rsid w:val="003F061F"/>
    <w:rsid w:val="003F0759"/>
    <w:rsid w:val="003F0760"/>
    <w:rsid w:val="003F07C1"/>
    <w:rsid w:val="003F0933"/>
    <w:rsid w:val="003F0A8F"/>
    <w:rsid w:val="003F0AA9"/>
    <w:rsid w:val="003F0CE5"/>
    <w:rsid w:val="003F0CF0"/>
    <w:rsid w:val="003F0F2B"/>
    <w:rsid w:val="003F0F76"/>
    <w:rsid w:val="003F11E9"/>
    <w:rsid w:val="003F1237"/>
    <w:rsid w:val="003F14B1"/>
    <w:rsid w:val="003F198B"/>
    <w:rsid w:val="003F1A02"/>
    <w:rsid w:val="003F1C5B"/>
    <w:rsid w:val="003F1E7C"/>
    <w:rsid w:val="003F232C"/>
    <w:rsid w:val="003F240B"/>
    <w:rsid w:val="003F24E8"/>
    <w:rsid w:val="003F29E5"/>
    <w:rsid w:val="003F2A6A"/>
    <w:rsid w:val="003F2AAC"/>
    <w:rsid w:val="003F2AD1"/>
    <w:rsid w:val="003F2B20"/>
    <w:rsid w:val="003F2B90"/>
    <w:rsid w:val="003F2C5F"/>
    <w:rsid w:val="003F2CAB"/>
    <w:rsid w:val="003F2DF2"/>
    <w:rsid w:val="003F301C"/>
    <w:rsid w:val="003F3076"/>
    <w:rsid w:val="003F3289"/>
    <w:rsid w:val="003F3395"/>
    <w:rsid w:val="003F35A5"/>
    <w:rsid w:val="003F35F1"/>
    <w:rsid w:val="003F36A2"/>
    <w:rsid w:val="003F37FB"/>
    <w:rsid w:val="003F38C7"/>
    <w:rsid w:val="003F3935"/>
    <w:rsid w:val="003F39A2"/>
    <w:rsid w:val="003F39A6"/>
    <w:rsid w:val="003F3A55"/>
    <w:rsid w:val="003F3BC5"/>
    <w:rsid w:val="003F3C12"/>
    <w:rsid w:val="003F3E80"/>
    <w:rsid w:val="003F3EAF"/>
    <w:rsid w:val="003F3ECB"/>
    <w:rsid w:val="003F4003"/>
    <w:rsid w:val="003F40B4"/>
    <w:rsid w:val="003F41CA"/>
    <w:rsid w:val="003F41E9"/>
    <w:rsid w:val="003F4219"/>
    <w:rsid w:val="003F42DB"/>
    <w:rsid w:val="003F48A4"/>
    <w:rsid w:val="003F48E3"/>
    <w:rsid w:val="003F4975"/>
    <w:rsid w:val="003F4A44"/>
    <w:rsid w:val="003F4B82"/>
    <w:rsid w:val="003F4C82"/>
    <w:rsid w:val="003F4D3B"/>
    <w:rsid w:val="003F4D56"/>
    <w:rsid w:val="003F4EC3"/>
    <w:rsid w:val="003F4ED6"/>
    <w:rsid w:val="003F4FD3"/>
    <w:rsid w:val="003F5462"/>
    <w:rsid w:val="003F5618"/>
    <w:rsid w:val="003F5875"/>
    <w:rsid w:val="003F5929"/>
    <w:rsid w:val="003F5A5B"/>
    <w:rsid w:val="003F5BD8"/>
    <w:rsid w:val="003F5C84"/>
    <w:rsid w:val="003F5CB7"/>
    <w:rsid w:val="003F5CB9"/>
    <w:rsid w:val="003F5CDB"/>
    <w:rsid w:val="003F5D48"/>
    <w:rsid w:val="003F5DC6"/>
    <w:rsid w:val="003F62EA"/>
    <w:rsid w:val="003F630B"/>
    <w:rsid w:val="003F6445"/>
    <w:rsid w:val="003F6B1B"/>
    <w:rsid w:val="003F6F16"/>
    <w:rsid w:val="003F725C"/>
    <w:rsid w:val="003F728B"/>
    <w:rsid w:val="003F72A0"/>
    <w:rsid w:val="003F73F9"/>
    <w:rsid w:val="003F75D2"/>
    <w:rsid w:val="003F7973"/>
    <w:rsid w:val="003F7B57"/>
    <w:rsid w:val="00400053"/>
    <w:rsid w:val="00400090"/>
    <w:rsid w:val="00400252"/>
    <w:rsid w:val="0040027D"/>
    <w:rsid w:val="0040045C"/>
    <w:rsid w:val="0040048D"/>
    <w:rsid w:val="00400A54"/>
    <w:rsid w:val="00400B18"/>
    <w:rsid w:val="00400F17"/>
    <w:rsid w:val="004013C7"/>
    <w:rsid w:val="0040158E"/>
    <w:rsid w:val="004016B7"/>
    <w:rsid w:val="004016ED"/>
    <w:rsid w:val="004016FF"/>
    <w:rsid w:val="0040173F"/>
    <w:rsid w:val="00401828"/>
    <w:rsid w:val="00401B06"/>
    <w:rsid w:val="00401C2B"/>
    <w:rsid w:val="00401FCF"/>
    <w:rsid w:val="0040203A"/>
    <w:rsid w:val="004021B2"/>
    <w:rsid w:val="0040234D"/>
    <w:rsid w:val="00402476"/>
    <w:rsid w:val="0040248F"/>
    <w:rsid w:val="00402573"/>
    <w:rsid w:val="004028C0"/>
    <w:rsid w:val="004028CC"/>
    <w:rsid w:val="00402BD3"/>
    <w:rsid w:val="00402C20"/>
    <w:rsid w:val="00402EB3"/>
    <w:rsid w:val="00402EFC"/>
    <w:rsid w:val="00402FAC"/>
    <w:rsid w:val="00403162"/>
    <w:rsid w:val="004032BA"/>
    <w:rsid w:val="00403303"/>
    <w:rsid w:val="004034A9"/>
    <w:rsid w:val="004034FC"/>
    <w:rsid w:val="004036B0"/>
    <w:rsid w:val="004037D9"/>
    <w:rsid w:val="004039E0"/>
    <w:rsid w:val="00403C9A"/>
    <w:rsid w:val="00403CF7"/>
    <w:rsid w:val="00403DCA"/>
    <w:rsid w:val="00403E3D"/>
    <w:rsid w:val="0040402E"/>
    <w:rsid w:val="004042A8"/>
    <w:rsid w:val="0040437B"/>
    <w:rsid w:val="004043CE"/>
    <w:rsid w:val="0040445C"/>
    <w:rsid w:val="0040448F"/>
    <w:rsid w:val="004045AF"/>
    <w:rsid w:val="004045FE"/>
    <w:rsid w:val="004048D7"/>
    <w:rsid w:val="004048F2"/>
    <w:rsid w:val="00404A75"/>
    <w:rsid w:val="00404C43"/>
    <w:rsid w:val="00404C96"/>
    <w:rsid w:val="00404D30"/>
    <w:rsid w:val="00404DBD"/>
    <w:rsid w:val="00405029"/>
    <w:rsid w:val="0040504C"/>
    <w:rsid w:val="004050B9"/>
    <w:rsid w:val="00405440"/>
    <w:rsid w:val="0040578F"/>
    <w:rsid w:val="00405A2C"/>
    <w:rsid w:val="00405A59"/>
    <w:rsid w:val="00405B4F"/>
    <w:rsid w:val="00405B69"/>
    <w:rsid w:val="00405D75"/>
    <w:rsid w:val="00405F82"/>
    <w:rsid w:val="00405FA0"/>
    <w:rsid w:val="00406035"/>
    <w:rsid w:val="0040626C"/>
    <w:rsid w:val="00406285"/>
    <w:rsid w:val="00406561"/>
    <w:rsid w:val="004065B7"/>
    <w:rsid w:val="004067D8"/>
    <w:rsid w:val="0040690B"/>
    <w:rsid w:val="00406B13"/>
    <w:rsid w:val="00406E26"/>
    <w:rsid w:val="00406EBB"/>
    <w:rsid w:val="00407159"/>
    <w:rsid w:val="004072CC"/>
    <w:rsid w:val="00407476"/>
    <w:rsid w:val="004075DD"/>
    <w:rsid w:val="0040776B"/>
    <w:rsid w:val="004077E2"/>
    <w:rsid w:val="00407A13"/>
    <w:rsid w:val="00407CA4"/>
    <w:rsid w:val="00407E5B"/>
    <w:rsid w:val="00407F8F"/>
    <w:rsid w:val="00407FF4"/>
    <w:rsid w:val="00410015"/>
    <w:rsid w:val="00410026"/>
    <w:rsid w:val="00410137"/>
    <w:rsid w:val="004103B3"/>
    <w:rsid w:val="0041045F"/>
    <w:rsid w:val="00410490"/>
    <w:rsid w:val="00410592"/>
    <w:rsid w:val="00410904"/>
    <w:rsid w:val="00410E44"/>
    <w:rsid w:val="00410EF8"/>
    <w:rsid w:val="00410F13"/>
    <w:rsid w:val="00410F82"/>
    <w:rsid w:val="00411015"/>
    <w:rsid w:val="00411066"/>
    <w:rsid w:val="0041119E"/>
    <w:rsid w:val="00411261"/>
    <w:rsid w:val="00411274"/>
    <w:rsid w:val="004112BF"/>
    <w:rsid w:val="00411609"/>
    <w:rsid w:val="00411615"/>
    <w:rsid w:val="00411862"/>
    <w:rsid w:val="00411888"/>
    <w:rsid w:val="00411A28"/>
    <w:rsid w:val="00411A5F"/>
    <w:rsid w:val="00411A77"/>
    <w:rsid w:val="00411DD5"/>
    <w:rsid w:val="00411F04"/>
    <w:rsid w:val="00411F72"/>
    <w:rsid w:val="00412269"/>
    <w:rsid w:val="004129FE"/>
    <w:rsid w:val="00412B4B"/>
    <w:rsid w:val="00412DA3"/>
    <w:rsid w:val="00412DC1"/>
    <w:rsid w:val="00412F85"/>
    <w:rsid w:val="00412FB7"/>
    <w:rsid w:val="00413080"/>
    <w:rsid w:val="0041333C"/>
    <w:rsid w:val="00413351"/>
    <w:rsid w:val="0041347A"/>
    <w:rsid w:val="00413623"/>
    <w:rsid w:val="004138A7"/>
    <w:rsid w:val="00413A21"/>
    <w:rsid w:val="00413A72"/>
    <w:rsid w:val="00413BCD"/>
    <w:rsid w:val="00413DEA"/>
    <w:rsid w:val="0041409E"/>
    <w:rsid w:val="00414126"/>
    <w:rsid w:val="0041427C"/>
    <w:rsid w:val="00414283"/>
    <w:rsid w:val="004142B7"/>
    <w:rsid w:val="00414343"/>
    <w:rsid w:val="004146C6"/>
    <w:rsid w:val="004146EE"/>
    <w:rsid w:val="004148F9"/>
    <w:rsid w:val="00414A5E"/>
    <w:rsid w:val="00414B46"/>
    <w:rsid w:val="00414BB7"/>
    <w:rsid w:val="00414D4A"/>
    <w:rsid w:val="00415216"/>
    <w:rsid w:val="004152B6"/>
    <w:rsid w:val="0041543C"/>
    <w:rsid w:val="0041549B"/>
    <w:rsid w:val="0041555E"/>
    <w:rsid w:val="00415570"/>
    <w:rsid w:val="00415619"/>
    <w:rsid w:val="00415688"/>
    <w:rsid w:val="004156D4"/>
    <w:rsid w:val="0041586C"/>
    <w:rsid w:val="00415914"/>
    <w:rsid w:val="00415D25"/>
    <w:rsid w:val="00415ECE"/>
    <w:rsid w:val="00415F38"/>
    <w:rsid w:val="00415FE0"/>
    <w:rsid w:val="00416237"/>
    <w:rsid w:val="0041650E"/>
    <w:rsid w:val="004167BD"/>
    <w:rsid w:val="004167E9"/>
    <w:rsid w:val="004167EE"/>
    <w:rsid w:val="00416952"/>
    <w:rsid w:val="00416975"/>
    <w:rsid w:val="00416F60"/>
    <w:rsid w:val="00417082"/>
    <w:rsid w:val="00417088"/>
    <w:rsid w:val="004170A1"/>
    <w:rsid w:val="00417398"/>
    <w:rsid w:val="00417425"/>
    <w:rsid w:val="0041743B"/>
    <w:rsid w:val="004178C7"/>
    <w:rsid w:val="004178DC"/>
    <w:rsid w:val="00417A7E"/>
    <w:rsid w:val="00417DCE"/>
    <w:rsid w:val="00417E83"/>
    <w:rsid w:val="00417EBF"/>
    <w:rsid w:val="00420012"/>
    <w:rsid w:val="00420178"/>
    <w:rsid w:val="004202F4"/>
    <w:rsid w:val="00420320"/>
    <w:rsid w:val="00420353"/>
    <w:rsid w:val="0042058B"/>
    <w:rsid w:val="0042084E"/>
    <w:rsid w:val="0042089C"/>
    <w:rsid w:val="004208E0"/>
    <w:rsid w:val="0042097E"/>
    <w:rsid w:val="00420B75"/>
    <w:rsid w:val="00420CE7"/>
    <w:rsid w:val="00420DEF"/>
    <w:rsid w:val="00420F0C"/>
    <w:rsid w:val="00421146"/>
    <w:rsid w:val="00421562"/>
    <w:rsid w:val="00421695"/>
    <w:rsid w:val="00421743"/>
    <w:rsid w:val="00421883"/>
    <w:rsid w:val="004218BC"/>
    <w:rsid w:val="004219B3"/>
    <w:rsid w:val="00421B3A"/>
    <w:rsid w:val="00421D05"/>
    <w:rsid w:val="00421D79"/>
    <w:rsid w:val="00421EEF"/>
    <w:rsid w:val="00421F61"/>
    <w:rsid w:val="00421FEE"/>
    <w:rsid w:val="0042210C"/>
    <w:rsid w:val="00422373"/>
    <w:rsid w:val="0042256E"/>
    <w:rsid w:val="004225AC"/>
    <w:rsid w:val="00422896"/>
    <w:rsid w:val="0042294C"/>
    <w:rsid w:val="0042298B"/>
    <w:rsid w:val="00422A59"/>
    <w:rsid w:val="00422ACF"/>
    <w:rsid w:val="00422AD6"/>
    <w:rsid w:val="00422BF7"/>
    <w:rsid w:val="00422BFC"/>
    <w:rsid w:val="00422C50"/>
    <w:rsid w:val="00422C75"/>
    <w:rsid w:val="00422CD6"/>
    <w:rsid w:val="00422FA3"/>
    <w:rsid w:val="004232F6"/>
    <w:rsid w:val="004234A4"/>
    <w:rsid w:val="00423592"/>
    <w:rsid w:val="0042390B"/>
    <w:rsid w:val="00423B55"/>
    <w:rsid w:val="00423BDD"/>
    <w:rsid w:val="00423EAB"/>
    <w:rsid w:val="00423F6E"/>
    <w:rsid w:val="00423F7D"/>
    <w:rsid w:val="004241E6"/>
    <w:rsid w:val="004241FF"/>
    <w:rsid w:val="00424276"/>
    <w:rsid w:val="0042432E"/>
    <w:rsid w:val="004245BC"/>
    <w:rsid w:val="004246F2"/>
    <w:rsid w:val="00424734"/>
    <w:rsid w:val="0042488A"/>
    <w:rsid w:val="00424B8C"/>
    <w:rsid w:val="00424CF1"/>
    <w:rsid w:val="00424D65"/>
    <w:rsid w:val="00424E8F"/>
    <w:rsid w:val="00424EAA"/>
    <w:rsid w:val="00424F2C"/>
    <w:rsid w:val="00425140"/>
    <w:rsid w:val="00425219"/>
    <w:rsid w:val="00425268"/>
    <w:rsid w:val="004252DB"/>
    <w:rsid w:val="00425507"/>
    <w:rsid w:val="00425777"/>
    <w:rsid w:val="004257FD"/>
    <w:rsid w:val="00425965"/>
    <w:rsid w:val="00425A06"/>
    <w:rsid w:val="00425AD2"/>
    <w:rsid w:val="00425B79"/>
    <w:rsid w:val="00425D1A"/>
    <w:rsid w:val="0042604A"/>
    <w:rsid w:val="004261E7"/>
    <w:rsid w:val="00426277"/>
    <w:rsid w:val="0042639A"/>
    <w:rsid w:val="0042689A"/>
    <w:rsid w:val="004268F4"/>
    <w:rsid w:val="00426D07"/>
    <w:rsid w:val="00426D14"/>
    <w:rsid w:val="00426D9D"/>
    <w:rsid w:val="00426E5C"/>
    <w:rsid w:val="00426F6A"/>
    <w:rsid w:val="0042714F"/>
    <w:rsid w:val="00427153"/>
    <w:rsid w:val="0042742F"/>
    <w:rsid w:val="0042759C"/>
    <w:rsid w:val="00427632"/>
    <w:rsid w:val="00427692"/>
    <w:rsid w:val="0042793F"/>
    <w:rsid w:val="00427AC9"/>
    <w:rsid w:val="00427BE9"/>
    <w:rsid w:val="00427EF1"/>
    <w:rsid w:val="0043005E"/>
    <w:rsid w:val="00430194"/>
    <w:rsid w:val="0043020C"/>
    <w:rsid w:val="004302F7"/>
    <w:rsid w:val="004304B6"/>
    <w:rsid w:val="004304C0"/>
    <w:rsid w:val="004304CA"/>
    <w:rsid w:val="004304D7"/>
    <w:rsid w:val="004304EA"/>
    <w:rsid w:val="00430692"/>
    <w:rsid w:val="004306C7"/>
    <w:rsid w:val="00430700"/>
    <w:rsid w:val="00430863"/>
    <w:rsid w:val="00430984"/>
    <w:rsid w:val="00430B59"/>
    <w:rsid w:val="00430B71"/>
    <w:rsid w:val="00430B82"/>
    <w:rsid w:val="00430C95"/>
    <w:rsid w:val="00430D79"/>
    <w:rsid w:val="00430ED9"/>
    <w:rsid w:val="004310EC"/>
    <w:rsid w:val="00431174"/>
    <w:rsid w:val="00431233"/>
    <w:rsid w:val="00431263"/>
    <w:rsid w:val="0043127C"/>
    <w:rsid w:val="00431294"/>
    <w:rsid w:val="00431296"/>
    <w:rsid w:val="004318BE"/>
    <w:rsid w:val="0043195D"/>
    <w:rsid w:val="00431AB7"/>
    <w:rsid w:val="00431BA9"/>
    <w:rsid w:val="00431BFD"/>
    <w:rsid w:val="00431CB4"/>
    <w:rsid w:val="00431CD5"/>
    <w:rsid w:val="00431E2C"/>
    <w:rsid w:val="00431EB3"/>
    <w:rsid w:val="00431F81"/>
    <w:rsid w:val="00431FB3"/>
    <w:rsid w:val="00431FB7"/>
    <w:rsid w:val="00432040"/>
    <w:rsid w:val="00432094"/>
    <w:rsid w:val="004320E3"/>
    <w:rsid w:val="0043250D"/>
    <w:rsid w:val="00432649"/>
    <w:rsid w:val="004326A4"/>
    <w:rsid w:val="0043285D"/>
    <w:rsid w:val="004328B8"/>
    <w:rsid w:val="00432B63"/>
    <w:rsid w:val="00432EE7"/>
    <w:rsid w:val="00433156"/>
    <w:rsid w:val="0043389D"/>
    <w:rsid w:val="00433CDA"/>
    <w:rsid w:val="00433E43"/>
    <w:rsid w:val="00433E67"/>
    <w:rsid w:val="00434059"/>
    <w:rsid w:val="004341B9"/>
    <w:rsid w:val="004341EB"/>
    <w:rsid w:val="00434217"/>
    <w:rsid w:val="004342EC"/>
    <w:rsid w:val="0043436E"/>
    <w:rsid w:val="004343CD"/>
    <w:rsid w:val="00434430"/>
    <w:rsid w:val="00434447"/>
    <w:rsid w:val="00434540"/>
    <w:rsid w:val="00434675"/>
    <w:rsid w:val="0043470F"/>
    <w:rsid w:val="004349AE"/>
    <w:rsid w:val="00434A73"/>
    <w:rsid w:val="0043512F"/>
    <w:rsid w:val="0043519E"/>
    <w:rsid w:val="004352DE"/>
    <w:rsid w:val="004352EF"/>
    <w:rsid w:val="0043532D"/>
    <w:rsid w:val="0043536D"/>
    <w:rsid w:val="0043550A"/>
    <w:rsid w:val="00435891"/>
    <w:rsid w:val="00435CCD"/>
    <w:rsid w:val="00435DE4"/>
    <w:rsid w:val="00435E95"/>
    <w:rsid w:val="00436122"/>
    <w:rsid w:val="00436209"/>
    <w:rsid w:val="004362C2"/>
    <w:rsid w:val="004365EB"/>
    <w:rsid w:val="004367ED"/>
    <w:rsid w:val="00436C66"/>
    <w:rsid w:val="00436C9E"/>
    <w:rsid w:val="00436CF8"/>
    <w:rsid w:val="00436F4E"/>
    <w:rsid w:val="00436FB7"/>
    <w:rsid w:val="00437118"/>
    <w:rsid w:val="004371C6"/>
    <w:rsid w:val="00437263"/>
    <w:rsid w:val="00437285"/>
    <w:rsid w:val="00437410"/>
    <w:rsid w:val="00437564"/>
    <w:rsid w:val="004375C7"/>
    <w:rsid w:val="00437642"/>
    <w:rsid w:val="00437990"/>
    <w:rsid w:val="0043799A"/>
    <w:rsid w:val="004379D4"/>
    <w:rsid w:val="00437A87"/>
    <w:rsid w:val="00437AB8"/>
    <w:rsid w:val="00437BB9"/>
    <w:rsid w:val="00437C07"/>
    <w:rsid w:val="00437ED6"/>
    <w:rsid w:val="004400DE"/>
    <w:rsid w:val="0044035C"/>
    <w:rsid w:val="0044054C"/>
    <w:rsid w:val="0044059D"/>
    <w:rsid w:val="00440663"/>
    <w:rsid w:val="00440937"/>
    <w:rsid w:val="00440C27"/>
    <w:rsid w:val="00440FA3"/>
    <w:rsid w:val="00441184"/>
    <w:rsid w:val="004411AB"/>
    <w:rsid w:val="004411CB"/>
    <w:rsid w:val="004412C3"/>
    <w:rsid w:val="00441315"/>
    <w:rsid w:val="004413F3"/>
    <w:rsid w:val="0044144E"/>
    <w:rsid w:val="004414CD"/>
    <w:rsid w:val="00441554"/>
    <w:rsid w:val="0044162B"/>
    <w:rsid w:val="00441710"/>
    <w:rsid w:val="00441714"/>
    <w:rsid w:val="00441729"/>
    <w:rsid w:val="00441799"/>
    <w:rsid w:val="004417CC"/>
    <w:rsid w:val="00441BD3"/>
    <w:rsid w:val="00441CA2"/>
    <w:rsid w:val="00441EF9"/>
    <w:rsid w:val="00442475"/>
    <w:rsid w:val="00442C6C"/>
    <w:rsid w:val="00442D24"/>
    <w:rsid w:val="00442F01"/>
    <w:rsid w:val="00442F45"/>
    <w:rsid w:val="00442F5E"/>
    <w:rsid w:val="0044308F"/>
    <w:rsid w:val="0044315A"/>
    <w:rsid w:val="00443405"/>
    <w:rsid w:val="00443417"/>
    <w:rsid w:val="00443B5B"/>
    <w:rsid w:val="00443B6C"/>
    <w:rsid w:val="00443CBE"/>
    <w:rsid w:val="00443CDF"/>
    <w:rsid w:val="00443D2D"/>
    <w:rsid w:val="00443E8A"/>
    <w:rsid w:val="004441BC"/>
    <w:rsid w:val="00444241"/>
    <w:rsid w:val="00444288"/>
    <w:rsid w:val="00444319"/>
    <w:rsid w:val="00444350"/>
    <w:rsid w:val="004444EA"/>
    <w:rsid w:val="0044473C"/>
    <w:rsid w:val="004447E7"/>
    <w:rsid w:val="00444BA3"/>
    <w:rsid w:val="00444D9C"/>
    <w:rsid w:val="00444F6B"/>
    <w:rsid w:val="0044512B"/>
    <w:rsid w:val="004451D9"/>
    <w:rsid w:val="0044525F"/>
    <w:rsid w:val="00445276"/>
    <w:rsid w:val="00445303"/>
    <w:rsid w:val="004455FE"/>
    <w:rsid w:val="00445877"/>
    <w:rsid w:val="0044589E"/>
    <w:rsid w:val="00445A80"/>
    <w:rsid w:val="00446003"/>
    <w:rsid w:val="004460D7"/>
    <w:rsid w:val="00446149"/>
    <w:rsid w:val="00446351"/>
    <w:rsid w:val="004468B4"/>
    <w:rsid w:val="004469E4"/>
    <w:rsid w:val="00446C5F"/>
    <w:rsid w:val="00446DD6"/>
    <w:rsid w:val="00446E76"/>
    <w:rsid w:val="00446FF1"/>
    <w:rsid w:val="004474E3"/>
    <w:rsid w:val="0044776E"/>
    <w:rsid w:val="0044788B"/>
    <w:rsid w:val="00447970"/>
    <w:rsid w:val="00447AB3"/>
    <w:rsid w:val="00447C2F"/>
    <w:rsid w:val="00447E4F"/>
    <w:rsid w:val="00447FAF"/>
    <w:rsid w:val="004502B8"/>
    <w:rsid w:val="00450336"/>
    <w:rsid w:val="00450342"/>
    <w:rsid w:val="00450702"/>
    <w:rsid w:val="00450897"/>
    <w:rsid w:val="0045089C"/>
    <w:rsid w:val="00450956"/>
    <w:rsid w:val="00450C1B"/>
    <w:rsid w:val="00450CAC"/>
    <w:rsid w:val="00450F34"/>
    <w:rsid w:val="004510C1"/>
    <w:rsid w:val="004511BD"/>
    <w:rsid w:val="004513BC"/>
    <w:rsid w:val="0045142B"/>
    <w:rsid w:val="00451494"/>
    <w:rsid w:val="0045153D"/>
    <w:rsid w:val="0045171B"/>
    <w:rsid w:val="0045178F"/>
    <w:rsid w:val="00451845"/>
    <w:rsid w:val="004518C4"/>
    <w:rsid w:val="0045199D"/>
    <w:rsid w:val="00451A18"/>
    <w:rsid w:val="00451CAB"/>
    <w:rsid w:val="00451E6A"/>
    <w:rsid w:val="00451EEC"/>
    <w:rsid w:val="00452092"/>
    <w:rsid w:val="004520CC"/>
    <w:rsid w:val="00452155"/>
    <w:rsid w:val="0045219C"/>
    <w:rsid w:val="004521BC"/>
    <w:rsid w:val="004521EA"/>
    <w:rsid w:val="0045230A"/>
    <w:rsid w:val="00452371"/>
    <w:rsid w:val="00452378"/>
    <w:rsid w:val="0045249B"/>
    <w:rsid w:val="00452829"/>
    <w:rsid w:val="0045285B"/>
    <w:rsid w:val="0045313C"/>
    <w:rsid w:val="00453216"/>
    <w:rsid w:val="00453328"/>
    <w:rsid w:val="00453509"/>
    <w:rsid w:val="0045365F"/>
    <w:rsid w:val="00453700"/>
    <w:rsid w:val="00453998"/>
    <w:rsid w:val="00453B75"/>
    <w:rsid w:val="00453C47"/>
    <w:rsid w:val="00453DCE"/>
    <w:rsid w:val="00453E73"/>
    <w:rsid w:val="00453ECC"/>
    <w:rsid w:val="00453F2C"/>
    <w:rsid w:val="00453F4E"/>
    <w:rsid w:val="004540F5"/>
    <w:rsid w:val="00454160"/>
    <w:rsid w:val="004544E4"/>
    <w:rsid w:val="004545BC"/>
    <w:rsid w:val="004548BF"/>
    <w:rsid w:val="004549DA"/>
    <w:rsid w:val="00454A59"/>
    <w:rsid w:val="00454A74"/>
    <w:rsid w:val="00454AD0"/>
    <w:rsid w:val="00454B34"/>
    <w:rsid w:val="00454C55"/>
    <w:rsid w:val="00454EE4"/>
    <w:rsid w:val="00454FD1"/>
    <w:rsid w:val="0045517A"/>
    <w:rsid w:val="00455302"/>
    <w:rsid w:val="00455310"/>
    <w:rsid w:val="0045541E"/>
    <w:rsid w:val="004556E1"/>
    <w:rsid w:val="00455928"/>
    <w:rsid w:val="00455A0A"/>
    <w:rsid w:val="00455A16"/>
    <w:rsid w:val="00455BE4"/>
    <w:rsid w:val="00455C83"/>
    <w:rsid w:val="00455D84"/>
    <w:rsid w:val="00455E44"/>
    <w:rsid w:val="00455F37"/>
    <w:rsid w:val="00455F5F"/>
    <w:rsid w:val="00455FBB"/>
    <w:rsid w:val="0045602A"/>
    <w:rsid w:val="004561B8"/>
    <w:rsid w:val="00456331"/>
    <w:rsid w:val="004563D0"/>
    <w:rsid w:val="0045672E"/>
    <w:rsid w:val="004567D1"/>
    <w:rsid w:val="0045689A"/>
    <w:rsid w:val="00456A20"/>
    <w:rsid w:val="00456DF2"/>
    <w:rsid w:val="004571B5"/>
    <w:rsid w:val="0045724C"/>
    <w:rsid w:val="00457337"/>
    <w:rsid w:val="004576EA"/>
    <w:rsid w:val="004577E8"/>
    <w:rsid w:val="00457A11"/>
    <w:rsid w:val="00457A97"/>
    <w:rsid w:val="00457DAD"/>
    <w:rsid w:val="00457E32"/>
    <w:rsid w:val="00457E6F"/>
    <w:rsid w:val="00457F4A"/>
    <w:rsid w:val="00460562"/>
    <w:rsid w:val="0046073D"/>
    <w:rsid w:val="00460992"/>
    <w:rsid w:val="004609A5"/>
    <w:rsid w:val="00460AF8"/>
    <w:rsid w:val="00460BF5"/>
    <w:rsid w:val="00460C58"/>
    <w:rsid w:val="00460D43"/>
    <w:rsid w:val="00460E2B"/>
    <w:rsid w:val="0046108F"/>
    <w:rsid w:val="004610BF"/>
    <w:rsid w:val="00461268"/>
    <w:rsid w:val="004612ED"/>
    <w:rsid w:val="004614EA"/>
    <w:rsid w:val="00461907"/>
    <w:rsid w:val="0046196C"/>
    <w:rsid w:val="00461B4F"/>
    <w:rsid w:val="00461DD6"/>
    <w:rsid w:val="00461EF8"/>
    <w:rsid w:val="00461F24"/>
    <w:rsid w:val="0046212E"/>
    <w:rsid w:val="00462321"/>
    <w:rsid w:val="00462370"/>
    <w:rsid w:val="004625F5"/>
    <w:rsid w:val="00462788"/>
    <w:rsid w:val="0046293F"/>
    <w:rsid w:val="00462987"/>
    <w:rsid w:val="00462C36"/>
    <w:rsid w:val="00462DF0"/>
    <w:rsid w:val="00462E3D"/>
    <w:rsid w:val="00462F78"/>
    <w:rsid w:val="00462F8D"/>
    <w:rsid w:val="00462FDE"/>
    <w:rsid w:val="00463004"/>
    <w:rsid w:val="004633C0"/>
    <w:rsid w:val="00463497"/>
    <w:rsid w:val="00463620"/>
    <w:rsid w:val="00463708"/>
    <w:rsid w:val="00463716"/>
    <w:rsid w:val="004637D2"/>
    <w:rsid w:val="004638CE"/>
    <w:rsid w:val="004638DC"/>
    <w:rsid w:val="00463992"/>
    <w:rsid w:val="00463AB9"/>
    <w:rsid w:val="00463C8E"/>
    <w:rsid w:val="00463E22"/>
    <w:rsid w:val="004640DF"/>
    <w:rsid w:val="00464311"/>
    <w:rsid w:val="0046454A"/>
    <w:rsid w:val="00464560"/>
    <w:rsid w:val="004645A4"/>
    <w:rsid w:val="00464673"/>
    <w:rsid w:val="00464675"/>
    <w:rsid w:val="0046474A"/>
    <w:rsid w:val="00464762"/>
    <w:rsid w:val="004648B6"/>
    <w:rsid w:val="004649AB"/>
    <w:rsid w:val="00464B07"/>
    <w:rsid w:val="00464C6E"/>
    <w:rsid w:val="00464D96"/>
    <w:rsid w:val="00465054"/>
    <w:rsid w:val="004650DF"/>
    <w:rsid w:val="0046560B"/>
    <w:rsid w:val="00465704"/>
    <w:rsid w:val="004659F0"/>
    <w:rsid w:val="00465AEF"/>
    <w:rsid w:val="00465C7E"/>
    <w:rsid w:val="00465CD6"/>
    <w:rsid w:val="00465FF8"/>
    <w:rsid w:val="004660F5"/>
    <w:rsid w:val="0046657D"/>
    <w:rsid w:val="004665D4"/>
    <w:rsid w:val="0046660B"/>
    <w:rsid w:val="004666C5"/>
    <w:rsid w:val="0046677E"/>
    <w:rsid w:val="004667F6"/>
    <w:rsid w:val="004668F5"/>
    <w:rsid w:val="00466A94"/>
    <w:rsid w:val="00466C54"/>
    <w:rsid w:val="00466E79"/>
    <w:rsid w:val="00466F65"/>
    <w:rsid w:val="0046711A"/>
    <w:rsid w:val="00467124"/>
    <w:rsid w:val="00467254"/>
    <w:rsid w:val="004673A0"/>
    <w:rsid w:val="0046743C"/>
    <w:rsid w:val="00467487"/>
    <w:rsid w:val="0046758E"/>
    <w:rsid w:val="004677AC"/>
    <w:rsid w:val="00467872"/>
    <w:rsid w:val="0046787C"/>
    <w:rsid w:val="00467909"/>
    <w:rsid w:val="00467A57"/>
    <w:rsid w:val="00467AF5"/>
    <w:rsid w:val="00467ED2"/>
    <w:rsid w:val="004700DC"/>
    <w:rsid w:val="004700F9"/>
    <w:rsid w:val="004701A5"/>
    <w:rsid w:val="00470274"/>
    <w:rsid w:val="0047029F"/>
    <w:rsid w:val="004704FF"/>
    <w:rsid w:val="004707DD"/>
    <w:rsid w:val="004707F2"/>
    <w:rsid w:val="00470A48"/>
    <w:rsid w:val="00470C09"/>
    <w:rsid w:val="00470CBB"/>
    <w:rsid w:val="00470D7D"/>
    <w:rsid w:val="00470EB4"/>
    <w:rsid w:val="00471153"/>
    <w:rsid w:val="00471449"/>
    <w:rsid w:val="004716BE"/>
    <w:rsid w:val="004719D1"/>
    <w:rsid w:val="00471A18"/>
    <w:rsid w:val="00471ED3"/>
    <w:rsid w:val="00471F3B"/>
    <w:rsid w:val="00471FCB"/>
    <w:rsid w:val="00472055"/>
    <w:rsid w:val="004721CF"/>
    <w:rsid w:val="004723B7"/>
    <w:rsid w:val="0047264C"/>
    <w:rsid w:val="004726C1"/>
    <w:rsid w:val="0047274E"/>
    <w:rsid w:val="004729C2"/>
    <w:rsid w:val="004729D9"/>
    <w:rsid w:val="00472AC6"/>
    <w:rsid w:val="00473004"/>
    <w:rsid w:val="0047302C"/>
    <w:rsid w:val="0047317D"/>
    <w:rsid w:val="00473447"/>
    <w:rsid w:val="004734C5"/>
    <w:rsid w:val="004734D8"/>
    <w:rsid w:val="004735A3"/>
    <w:rsid w:val="0047372D"/>
    <w:rsid w:val="0047379A"/>
    <w:rsid w:val="004737A3"/>
    <w:rsid w:val="004737AA"/>
    <w:rsid w:val="00473AB2"/>
    <w:rsid w:val="00473BA3"/>
    <w:rsid w:val="00473D5B"/>
    <w:rsid w:val="00473E4D"/>
    <w:rsid w:val="00473FF4"/>
    <w:rsid w:val="0047424B"/>
    <w:rsid w:val="004743DD"/>
    <w:rsid w:val="004745E6"/>
    <w:rsid w:val="004748EA"/>
    <w:rsid w:val="00474B05"/>
    <w:rsid w:val="00474B22"/>
    <w:rsid w:val="00474B3D"/>
    <w:rsid w:val="00474BD7"/>
    <w:rsid w:val="00474C75"/>
    <w:rsid w:val="00474CEA"/>
    <w:rsid w:val="00474FF3"/>
    <w:rsid w:val="0047508E"/>
    <w:rsid w:val="004750C8"/>
    <w:rsid w:val="00475430"/>
    <w:rsid w:val="004754C8"/>
    <w:rsid w:val="00475596"/>
    <w:rsid w:val="00475650"/>
    <w:rsid w:val="00475745"/>
    <w:rsid w:val="00475746"/>
    <w:rsid w:val="00475CDE"/>
    <w:rsid w:val="00475D7B"/>
    <w:rsid w:val="00475E6C"/>
    <w:rsid w:val="004760F0"/>
    <w:rsid w:val="00476391"/>
    <w:rsid w:val="004763AC"/>
    <w:rsid w:val="004766BF"/>
    <w:rsid w:val="004769A7"/>
    <w:rsid w:val="004769C6"/>
    <w:rsid w:val="00476B08"/>
    <w:rsid w:val="00476BD2"/>
    <w:rsid w:val="00476CE1"/>
    <w:rsid w:val="00476D20"/>
    <w:rsid w:val="00476E07"/>
    <w:rsid w:val="00476E9D"/>
    <w:rsid w:val="00476F24"/>
    <w:rsid w:val="00476FB9"/>
    <w:rsid w:val="00477453"/>
    <w:rsid w:val="0047765F"/>
    <w:rsid w:val="004776DE"/>
    <w:rsid w:val="0047786A"/>
    <w:rsid w:val="00477AFC"/>
    <w:rsid w:val="00477D3A"/>
    <w:rsid w:val="00477F75"/>
    <w:rsid w:val="00480152"/>
    <w:rsid w:val="0048016D"/>
    <w:rsid w:val="00480245"/>
    <w:rsid w:val="0048044D"/>
    <w:rsid w:val="004805A0"/>
    <w:rsid w:val="00480667"/>
    <w:rsid w:val="004806AD"/>
    <w:rsid w:val="004806F8"/>
    <w:rsid w:val="00480B4C"/>
    <w:rsid w:val="00480B7B"/>
    <w:rsid w:val="00480D7B"/>
    <w:rsid w:val="00480DAA"/>
    <w:rsid w:val="00480F7A"/>
    <w:rsid w:val="00480FCA"/>
    <w:rsid w:val="0048116C"/>
    <w:rsid w:val="00481490"/>
    <w:rsid w:val="00481519"/>
    <w:rsid w:val="004815A3"/>
    <w:rsid w:val="004815B9"/>
    <w:rsid w:val="004815F8"/>
    <w:rsid w:val="00481689"/>
    <w:rsid w:val="004816C0"/>
    <w:rsid w:val="004818B7"/>
    <w:rsid w:val="0048196B"/>
    <w:rsid w:val="00481B55"/>
    <w:rsid w:val="00481BAC"/>
    <w:rsid w:val="00481CDA"/>
    <w:rsid w:val="00481F28"/>
    <w:rsid w:val="00481F80"/>
    <w:rsid w:val="00481FFC"/>
    <w:rsid w:val="00482002"/>
    <w:rsid w:val="00482009"/>
    <w:rsid w:val="0048249B"/>
    <w:rsid w:val="004828B6"/>
    <w:rsid w:val="004828E6"/>
    <w:rsid w:val="004829CA"/>
    <w:rsid w:val="00482EBE"/>
    <w:rsid w:val="00482EF4"/>
    <w:rsid w:val="00482F27"/>
    <w:rsid w:val="00482F3A"/>
    <w:rsid w:val="0048341C"/>
    <w:rsid w:val="00483521"/>
    <w:rsid w:val="00483828"/>
    <w:rsid w:val="0048383F"/>
    <w:rsid w:val="00483968"/>
    <w:rsid w:val="00483AD9"/>
    <w:rsid w:val="00483DBA"/>
    <w:rsid w:val="00483E6F"/>
    <w:rsid w:val="00483EFF"/>
    <w:rsid w:val="00483FB4"/>
    <w:rsid w:val="00484010"/>
    <w:rsid w:val="00484019"/>
    <w:rsid w:val="00484107"/>
    <w:rsid w:val="00484252"/>
    <w:rsid w:val="00484412"/>
    <w:rsid w:val="00484665"/>
    <w:rsid w:val="00484828"/>
    <w:rsid w:val="00484A08"/>
    <w:rsid w:val="00484A95"/>
    <w:rsid w:val="00484BC2"/>
    <w:rsid w:val="00484CB2"/>
    <w:rsid w:val="00484E88"/>
    <w:rsid w:val="00484F86"/>
    <w:rsid w:val="00485137"/>
    <w:rsid w:val="00485246"/>
    <w:rsid w:val="00485273"/>
    <w:rsid w:val="004854DE"/>
    <w:rsid w:val="00485605"/>
    <w:rsid w:val="004857CD"/>
    <w:rsid w:val="00485B72"/>
    <w:rsid w:val="00485C7A"/>
    <w:rsid w:val="00485C82"/>
    <w:rsid w:val="00485DB8"/>
    <w:rsid w:val="00485E0D"/>
    <w:rsid w:val="00485FFC"/>
    <w:rsid w:val="004861A0"/>
    <w:rsid w:val="00486278"/>
    <w:rsid w:val="0048629E"/>
    <w:rsid w:val="004865F6"/>
    <w:rsid w:val="00486A3C"/>
    <w:rsid w:val="004871BF"/>
    <w:rsid w:val="004871E1"/>
    <w:rsid w:val="004871F8"/>
    <w:rsid w:val="0048738B"/>
    <w:rsid w:val="004876B2"/>
    <w:rsid w:val="00487929"/>
    <w:rsid w:val="0048796F"/>
    <w:rsid w:val="00487AF1"/>
    <w:rsid w:val="00487EF5"/>
    <w:rsid w:val="0049018F"/>
    <w:rsid w:val="004901B7"/>
    <w:rsid w:val="00490438"/>
    <w:rsid w:val="00490457"/>
    <w:rsid w:val="004906B9"/>
    <w:rsid w:val="004906EB"/>
    <w:rsid w:val="0049073E"/>
    <w:rsid w:val="00490746"/>
    <w:rsid w:val="00490800"/>
    <w:rsid w:val="00490852"/>
    <w:rsid w:val="004909DF"/>
    <w:rsid w:val="00490A28"/>
    <w:rsid w:val="00490E31"/>
    <w:rsid w:val="00490F92"/>
    <w:rsid w:val="00491391"/>
    <w:rsid w:val="004918B1"/>
    <w:rsid w:val="004918B5"/>
    <w:rsid w:val="00491934"/>
    <w:rsid w:val="004919F2"/>
    <w:rsid w:val="00491B23"/>
    <w:rsid w:val="00491C9C"/>
    <w:rsid w:val="00491DFE"/>
    <w:rsid w:val="00492317"/>
    <w:rsid w:val="00492739"/>
    <w:rsid w:val="004927DD"/>
    <w:rsid w:val="00492860"/>
    <w:rsid w:val="00492A18"/>
    <w:rsid w:val="00492B82"/>
    <w:rsid w:val="00492C0A"/>
    <w:rsid w:val="00492CD5"/>
    <w:rsid w:val="00492F30"/>
    <w:rsid w:val="00492F8F"/>
    <w:rsid w:val="0049309E"/>
    <w:rsid w:val="004930E7"/>
    <w:rsid w:val="00493381"/>
    <w:rsid w:val="004933B7"/>
    <w:rsid w:val="00493417"/>
    <w:rsid w:val="0049379A"/>
    <w:rsid w:val="0049382B"/>
    <w:rsid w:val="004939E0"/>
    <w:rsid w:val="00493AFC"/>
    <w:rsid w:val="00493B9E"/>
    <w:rsid w:val="00493D02"/>
    <w:rsid w:val="00493D67"/>
    <w:rsid w:val="00493E14"/>
    <w:rsid w:val="00493FF9"/>
    <w:rsid w:val="00494074"/>
    <w:rsid w:val="004941F7"/>
    <w:rsid w:val="0049433F"/>
    <w:rsid w:val="0049464D"/>
    <w:rsid w:val="00494672"/>
    <w:rsid w:val="004946F4"/>
    <w:rsid w:val="004947C5"/>
    <w:rsid w:val="00494836"/>
    <w:rsid w:val="0049487E"/>
    <w:rsid w:val="00494915"/>
    <w:rsid w:val="00494925"/>
    <w:rsid w:val="0049492C"/>
    <w:rsid w:val="00494A18"/>
    <w:rsid w:val="0049505A"/>
    <w:rsid w:val="00495284"/>
    <w:rsid w:val="004953AA"/>
    <w:rsid w:val="004955BA"/>
    <w:rsid w:val="004957A9"/>
    <w:rsid w:val="00495A1B"/>
    <w:rsid w:val="00495A8A"/>
    <w:rsid w:val="00495B92"/>
    <w:rsid w:val="00495F3C"/>
    <w:rsid w:val="00495F46"/>
    <w:rsid w:val="00495F5A"/>
    <w:rsid w:val="00495F98"/>
    <w:rsid w:val="0049603C"/>
    <w:rsid w:val="004960ED"/>
    <w:rsid w:val="00496164"/>
    <w:rsid w:val="0049630E"/>
    <w:rsid w:val="004963A8"/>
    <w:rsid w:val="00496710"/>
    <w:rsid w:val="004968B7"/>
    <w:rsid w:val="0049697F"/>
    <w:rsid w:val="00496F19"/>
    <w:rsid w:val="00496F42"/>
    <w:rsid w:val="0049734E"/>
    <w:rsid w:val="004974CB"/>
    <w:rsid w:val="004976CE"/>
    <w:rsid w:val="0049798B"/>
    <w:rsid w:val="00497B15"/>
    <w:rsid w:val="00497B1A"/>
    <w:rsid w:val="00497E6A"/>
    <w:rsid w:val="00497FD6"/>
    <w:rsid w:val="004A0262"/>
    <w:rsid w:val="004A0313"/>
    <w:rsid w:val="004A04EF"/>
    <w:rsid w:val="004A08F3"/>
    <w:rsid w:val="004A0BA2"/>
    <w:rsid w:val="004A0C0C"/>
    <w:rsid w:val="004A0C30"/>
    <w:rsid w:val="004A1063"/>
    <w:rsid w:val="004A10C3"/>
    <w:rsid w:val="004A10CD"/>
    <w:rsid w:val="004A1112"/>
    <w:rsid w:val="004A1150"/>
    <w:rsid w:val="004A1303"/>
    <w:rsid w:val="004A1312"/>
    <w:rsid w:val="004A1396"/>
    <w:rsid w:val="004A1466"/>
    <w:rsid w:val="004A15C8"/>
    <w:rsid w:val="004A160D"/>
    <w:rsid w:val="004A199C"/>
    <w:rsid w:val="004A1C3E"/>
    <w:rsid w:val="004A1F58"/>
    <w:rsid w:val="004A1FF2"/>
    <w:rsid w:val="004A211C"/>
    <w:rsid w:val="004A2238"/>
    <w:rsid w:val="004A2311"/>
    <w:rsid w:val="004A239A"/>
    <w:rsid w:val="004A24EB"/>
    <w:rsid w:val="004A25D5"/>
    <w:rsid w:val="004A2B55"/>
    <w:rsid w:val="004A2C14"/>
    <w:rsid w:val="004A2D5A"/>
    <w:rsid w:val="004A2DF3"/>
    <w:rsid w:val="004A2F1F"/>
    <w:rsid w:val="004A3163"/>
    <w:rsid w:val="004A31D0"/>
    <w:rsid w:val="004A3492"/>
    <w:rsid w:val="004A34B6"/>
    <w:rsid w:val="004A3563"/>
    <w:rsid w:val="004A375B"/>
    <w:rsid w:val="004A39B8"/>
    <w:rsid w:val="004A3E81"/>
    <w:rsid w:val="004A3EBC"/>
    <w:rsid w:val="004A3F32"/>
    <w:rsid w:val="004A3F9D"/>
    <w:rsid w:val="004A3FB1"/>
    <w:rsid w:val="004A40E6"/>
    <w:rsid w:val="004A4171"/>
    <w:rsid w:val="004A4195"/>
    <w:rsid w:val="004A4287"/>
    <w:rsid w:val="004A42C9"/>
    <w:rsid w:val="004A4485"/>
    <w:rsid w:val="004A45F2"/>
    <w:rsid w:val="004A47D1"/>
    <w:rsid w:val="004A4B0A"/>
    <w:rsid w:val="004A4D21"/>
    <w:rsid w:val="004A4E0C"/>
    <w:rsid w:val="004A4F78"/>
    <w:rsid w:val="004A4F86"/>
    <w:rsid w:val="004A4F91"/>
    <w:rsid w:val="004A4FDC"/>
    <w:rsid w:val="004A5237"/>
    <w:rsid w:val="004A5336"/>
    <w:rsid w:val="004A536B"/>
    <w:rsid w:val="004A5610"/>
    <w:rsid w:val="004A56F6"/>
    <w:rsid w:val="004A572F"/>
    <w:rsid w:val="004A5779"/>
    <w:rsid w:val="004A57F6"/>
    <w:rsid w:val="004A5C62"/>
    <w:rsid w:val="004A5CE5"/>
    <w:rsid w:val="004A5D56"/>
    <w:rsid w:val="004A5E0F"/>
    <w:rsid w:val="004A5E9B"/>
    <w:rsid w:val="004A5F5C"/>
    <w:rsid w:val="004A63FA"/>
    <w:rsid w:val="004A6700"/>
    <w:rsid w:val="004A677F"/>
    <w:rsid w:val="004A68F9"/>
    <w:rsid w:val="004A6F04"/>
    <w:rsid w:val="004A707D"/>
    <w:rsid w:val="004A7104"/>
    <w:rsid w:val="004A7171"/>
    <w:rsid w:val="004A73A5"/>
    <w:rsid w:val="004A746D"/>
    <w:rsid w:val="004A764D"/>
    <w:rsid w:val="004A7722"/>
    <w:rsid w:val="004A77FD"/>
    <w:rsid w:val="004A78E7"/>
    <w:rsid w:val="004A7A1C"/>
    <w:rsid w:val="004A7BB5"/>
    <w:rsid w:val="004A7CD0"/>
    <w:rsid w:val="004A7CD5"/>
    <w:rsid w:val="004A7D4F"/>
    <w:rsid w:val="004A7DC6"/>
    <w:rsid w:val="004B00F8"/>
    <w:rsid w:val="004B0221"/>
    <w:rsid w:val="004B03B6"/>
    <w:rsid w:val="004B0410"/>
    <w:rsid w:val="004B0442"/>
    <w:rsid w:val="004B04DB"/>
    <w:rsid w:val="004B04E9"/>
    <w:rsid w:val="004B0505"/>
    <w:rsid w:val="004B0726"/>
    <w:rsid w:val="004B07D6"/>
    <w:rsid w:val="004B0A81"/>
    <w:rsid w:val="004B0AB2"/>
    <w:rsid w:val="004B0BC4"/>
    <w:rsid w:val="004B0D78"/>
    <w:rsid w:val="004B1288"/>
    <w:rsid w:val="004B1322"/>
    <w:rsid w:val="004B135C"/>
    <w:rsid w:val="004B1554"/>
    <w:rsid w:val="004B162D"/>
    <w:rsid w:val="004B191C"/>
    <w:rsid w:val="004B199E"/>
    <w:rsid w:val="004B21A5"/>
    <w:rsid w:val="004B2351"/>
    <w:rsid w:val="004B2419"/>
    <w:rsid w:val="004B2478"/>
    <w:rsid w:val="004B2567"/>
    <w:rsid w:val="004B25CF"/>
    <w:rsid w:val="004B25F4"/>
    <w:rsid w:val="004B2620"/>
    <w:rsid w:val="004B2730"/>
    <w:rsid w:val="004B2803"/>
    <w:rsid w:val="004B2970"/>
    <w:rsid w:val="004B2A54"/>
    <w:rsid w:val="004B2F1D"/>
    <w:rsid w:val="004B2F33"/>
    <w:rsid w:val="004B30A9"/>
    <w:rsid w:val="004B3250"/>
    <w:rsid w:val="004B3345"/>
    <w:rsid w:val="004B3574"/>
    <w:rsid w:val="004B3820"/>
    <w:rsid w:val="004B39A9"/>
    <w:rsid w:val="004B3A98"/>
    <w:rsid w:val="004B3C40"/>
    <w:rsid w:val="004B3D93"/>
    <w:rsid w:val="004B3DBC"/>
    <w:rsid w:val="004B3E21"/>
    <w:rsid w:val="004B3F2A"/>
    <w:rsid w:val="004B4155"/>
    <w:rsid w:val="004B431D"/>
    <w:rsid w:val="004B431E"/>
    <w:rsid w:val="004B439D"/>
    <w:rsid w:val="004B43BF"/>
    <w:rsid w:val="004B43C0"/>
    <w:rsid w:val="004B47CD"/>
    <w:rsid w:val="004B49AA"/>
    <w:rsid w:val="004B4AB5"/>
    <w:rsid w:val="004B4B93"/>
    <w:rsid w:val="004B4BAD"/>
    <w:rsid w:val="004B4C14"/>
    <w:rsid w:val="004B4CC1"/>
    <w:rsid w:val="004B4EF5"/>
    <w:rsid w:val="004B52F9"/>
    <w:rsid w:val="004B53BB"/>
    <w:rsid w:val="004B54F6"/>
    <w:rsid w:val="004B5547"/>
    <w:rsid w:val="004B5606"/>
    <w:rsid w:val="004B5808"/>
    <w:rsid w:val="004B5CF9"/>
    <w:rsid w:val="004B5D0F"/>
    <w:rsid w:val="004B5E9A"/>
    <w:rsid w:val="004B5F2B"/>
    <w:rsid w:val="004B604E"/>
    <w:rsid w:val="004B6453"/>
    <w:rsid w:val="004B64F1"/>
    <w:rsid w:val="004B650A"/>
    <w:rsid w:val="004B6518"/>
    <w:rsid w:val="004B652F"/>
    <w:rsid w:val="004B6678"/>
    <w:rsid w:val="004B6686"/>
    <w:rsid w:val="004B6727"/>
    <w:rsid w:val="004B67D4"/>
    <w:rsid w:val="004B686A"/>
    <w:rsid w:val="004B68D5"/>
    <w:rsid w:val="004B69DE"/>
    <w:rsid w:val="004B6B32"/>
    <w:rsid w:val="004B6C38"/>
    <w:rsid w:val="004B6CE1"/>
    <w:rsid w:val="004B6CEC"/>
    <w:rsid w:val="004B6D20"/>
    <w:rsid w:val="004B6D48"/>
    <w:rsid w:val="004B6D61"/>
    <w:rsid w:val="004B6D93"/>
    <w:rsid w:val="004B6DCB"/>
    <w:rsid w:val="004B6E1E"/>
    <w:rsid w:val="004B6ED4"/>
    <w:rsid w:val="004B6EFC"/>
    <w:rsid w:val="004B7222"/>
    <w:rsid w:val="004B7450"/>
    <w:rsid w:val="004B74A8"/>
    <w:rsid w:val="004B74D2"/>
    <w:rsid w:val="004B756D"/>
    <w:rsid w:val="004B76D0"/>
    <w:rsid w:val="004B76FE"/>
    <w:rsid w:val="004B7741"/>
    <w:rsid w:val="004B7789"/>
    <w:rsid w:val="004B783B"/>
    <w:rsid w:val="004B7916"/>
    <w:rsid w:val="004B7BCC"/>
    <w:rsid w:val="004B7C10"/>
    <w:rsid w:val="004B7C43"/>
    <w:rsid w:val="004B7D8B"/>
    <w:rsid w:val="004B7EA4"/>
    <w:rsid w:val="004C00B3"/>
    <w:rsid w:val="004C023C"/>
    <w:rsid w:val="004C03C0"/>
    <w:rsid w:val="004C05FB"/>
    <w:rsid w:val="004C0657"/>
    <w:rsid w:val="004C0880"/>
    <w:rsid w:val="004C0AB4"/>
    <w:rsid w:val="004C0D39"/>
    <w:rsid w:val="004C0DB3"/>
    <w:rsid w:val="004C0E2B"/>
    <w:rsid w:val="004C0E3E"/>
    <w:rsid w:val="004C0EFB"/>
    <w:rsid w:val="004C0F89"/>
    <w:rsid w:val="004C0FA2"/>
    <w:rsid w:val="004C139D"/>
    <w:rsid w:val="004C1514"/>
    <w:rsid w:val="004C151B"/>
    <w:rsid w:val="004C1990"/>
    <w:rsid w:val="004C1AFC"/>
    <w:rsid w:val="004C1B28"/>
    <w:rsid w:val="004C1BC0"/>
    <w:rsid w:val="004C1F52"/>
    <w:rsid w:val="004C266A"/>
    <w:rsid w:val="004C26E4"/>
    <w:rsid w:val="004C2785"/>
    <w:rsid w:val="004C2B9C"/>
    <w:rsid w:val="004C2F80"/>
    <w:rsid w:val="004C3238"/>
    <w:rsid w:val="004C3348"/>
    <w:rsid w:val="004C33C4"/>
    <w:rsid w:val="004C351A"/>
    <w:rsid w:val="004C354C"/>
    <w:rsid w:val="004C3684"/>
    <w:rsid w:val="004C36A8"/>
    <w:rsid w:val="004C3ABE"/>
    <w:rsid w:val="004C3AD9"/>
    <w:rsid w:val="004C3C83"/>
    <w:rsid w:val="004C3DA2"/>
    <w:rsid w:val="004C3E22"/>
    <w:rsid w:val="004C3FFA"/>
    <w:rsid w:val="004C40F6"/>
    <w:rsid w:val="004C424F"/>
    <w:rsid w:val="004C4330"/>
    <w:rsid w:val="004C470F"/>
    <w:rsid w:val="004C472D"/>
    <w:rsid w:val="004C4860"/>
    <w:rsid w:val="004C4ECC"/>
    <w:rsid w:val="004C4F4A"/>
    <w:rsid w:val="004C5085"/>
    <w:rsid w:val="004C51C8"/>
    <w:rsid w:val="004C51D0"/>
    <w:rsid w:val="004C5231"/>
    <w:rsid w:val="004C5541"/>
    <w:rsid w:val="004C5884"/>
    <w:rsid w:val="004C5A0B"/>
    <w:rsid w:val="004C5B00"/>
    <w:rsid w:val="004C5BB0"/>
    <w:rsid w:val="004C63D2"/>
    <w:rsid w:val="004C6536"/>
    <w:rsid w:val="004C6972"/>
    <w:rsid w:val="004C6A96"/>
    <w:rsid w:val="004C6AA4"/>
    <w:rsid w:val="004C6D88"/>
    <w:rsid w:val="004C6DD0"/>
    <w:rsid w:val="004C6EEE"/>
    <w:rsid w:val="004C702B"/>
    <w:rsid w:val="004C720C"/>
    <w:rsid w:val="004C741B"/>
    <w:rsid w:val="004C76C9"/>
    <w:rsid w:val="004C775D"/>
    <w:rsid w:val="004C79BA"/>
    <w:rsid w:val="004C7EAE"/>
    <w:rsid w:val="004D0031"/>
    <w:rsid w:val="004D0033"/>
    <w:rsid w:val="004D005F"/>
    <w:rsid w:val="004D012E"/>
    <w:rsid w:val="004D016B"/>
    <w:rsid w:val="004D02B2"/>
    <w:rsid w:val="004D04B8"/>
    <w:rsid w:val="004D04EE"/>
    <w:rsid w:val="004D054C"/>
    <w:rsid w:val="004D071C"/>
    <w:rsid w:val="004D072F"/>
    <w:rsid w:val="004D0A2E"/>
    <w:rsid w:val="004D0C37"/>
    <w:rsid w:val="004D0D48"/>
    <w:rsid w:val="004D0D5B"/>
    <w:rsid w:val="004D1023"/>
    <w:rsid w:val="004D15D7"/>
    <w:rsid w:val="004D1676"/>
    <w:rsid w:val="004D1737"/>
    <w:rsid w:val="004D19E2"/>
    <w:rsid w:val="004D1B22"/>
    <w:rsid w:val="004D1BD3"/>
    <w:rsid w:val="004D1D69"/>
    <w:rsid w:val="004D1DA2"/>
    <w:rsid w:val="004D1E2E"/>
    <w:rsid w:val="004D1EAF"/>
    <w:rsid w:val="004D1F4B"/>
    <w:rsid w:val="004D20A3"/>
    <w:rsid w:val="004D2223"/>
    <w:rsid w:val="004D2288"/>
    <w:rsid w:val="004D23CC"/>
    <w:rsid w:val="004D23EB"/>
    <w:rsid w:val="004D251D"/>
    <w:rsid w:val="004D2542"/>
    <w:rsid w:val="004D2592"/>
    <w:rsid w:val="004D25C3"/>
    <w:rsid w:val="004D25DB"/>
    <w:rsid w:val="004D260F"/>
    <w:rsid w:val="004D269B"/>
    <w:rsid w:val="004D2790"/>
    <w:rsid w:val="004D27AA"/>
    <w:rsid w:val="004D27C8"/>
    <w:rsid w:val="004D284E"/>
    <w:rsid w:val="004D2876"/>
    <w:rsid w:val="004D2A19"/>
    <w:rsid w:val="004D2ABC"/>
    <w:rsid w:val="004D2BF1"/>
    <w:rsid w:val="004D320E"/>
    <w:rsid w:val="004D3249"/>
    <w:rsid w:val="004D3334"/>
    <w:rsid w:val="004D34CC"/>
    <w:rsid w:val="004D3549"/>
    <w:rsid w:val="004D355D"/>
    <w:rsid w:val="004D36AE"/>
    <w:rsid w:val="004D36F2"/>
    <w:rsid w:val="004D3A28"/>
    <w:rsid w:val="004D3C71"/>
    <w:rsid w:val="004D3D40"/>
    <w:rsid w:val="004D4359"/>
    <w:rsid w:val="004D47DD"/>
    <w:rsid w:val="004D488A"/>
    <w:rsid w:val="004D4A2F"/>
    <w:rsid w:val="004D4A50"/>
    <w:rsid w:val="004D4ECE"/>
    <w:rsid w:val="004D505C"/>
    <w:rsid w:val="004D5200"/>
    <w:rsid w:val="004D524F"/>
    <w:rsid w:val="004D5438"/>
    <w:rsid w:val="004D544E"/>
    <w:rsid w:val="004D5614"/>
    <w:rsid w:val="004D56A8"/>
    <w:rsid w:val="004D5782"/>
    <w:rsid w:val="004D5837"/>
    <w:rsid w:val="004D5841"/>
    <w:rsid w:val="004D58C4"/>
    <w:rsid w:val="004D58D4"/>
    <w:rsid w:val="004D58E7"/>
    <w:rsid w:val="004D5A28"/>
    <w:rsid w:val="004D5D65"/>
    <w:rsid w:val="004D5DD7"/>
    <w:rsid w:val="004D6168"/>
    <w:rsid w:val="004D6266"/>
    <w:rsid w:val="004D6472"/>
    <w:rsid w:val="004D64C3"/>
    <w:rsid w:val="004D64F8"/>
    <w:rsid w:val="004D66EA"/>
    <w:rsid w:val="004D68A3"/>
    <w:rsid w:val="004D6CD2"/>
    <w:rsid w:val="004D6EE9"/>
    <w:rsid w:val="004D6F68"/>
    <w:rsid w:val="004D7348"/>
    <w:rsid w:val="004D7561"/>
    <w:rsid w:val="004D7566"/>
    <w:rsid w:val="004D773F"/>
    <w:rsid w:val="004D77C7"/>
    <w:rsid w:val="004D7993"/>
    <w:rsid w:val="004D7D43"/>
    <w:rsid w:val="004D7DAE"/>
    <w:rsid w:val="004D7DDE"/>
    <w:rsid w:val="004D7F3B"/>
    <w:rsid w:val="004E0322"/>
    <w:rsid w:val="004E033F"/>
    <w:rsid w:val="004E0416"/>
    <w:rsid w:val="004E0814"/>
    <w:rsid w:val="004E0846"/>
    <w:rsid w:val="004E0A1B"/>
    <w:rsid w:val="004E0AC7"/>
    <w:rsid w:val="004E0BC1"/>
    <w:rsid w:val="004E0ECF"/>
    <w:rsid w:val="004E0F5E"/>
    <w:rsid w:val="004E1106"/>
    <w:rsid w:val="004E117D"/>
    <w:rsid w:val="004E138F"/>
    <w:rsid w:val="004E1566"/>
    <w:rsid w:val="004E195A"/>
    <w:rsid w:val="004E1961"/>
    <w:rsid w:val="004E19FA"/>
    <w:rsid w:val="004E1A55"/>
    <w:rsid w:val="004E1AD3"/>
    <w:rsid w:val="004E1F91"/>
    <w:rsid w:val="004E20C0"/>
    <w:rsid w:val="004E216A"/>
    <w:rsid w:val="004E2171"/>
    <w:rsid w:val="004E23F3"/>
    <w:rsid w:val="004E240E"/>
    <w:rsid w:val="004E251A"/>
    <w:rsid w:val="004E25C8"/>
    <w:rsid w:val="004E25E1"/>
    <w:rsid w:val="004E2648"/>
    <w:rsid w:val="004E266B"/>
    <w:rsid w:val="004E28D5"/>
    <w:rsid w:val="004E299B"/>
    <w:rsid w:val="004E2BD1"/>
    <w:rsid w:val="004E2CD0"/>
    <w:rsid w:val="004E2F03"/>
    <w:rsid w:val="004E2F16"/>
    <w:rsid w:val="004E30B0"/>
    <w:rsid w:val="004E3235"/>
    <w:rsid w:val="004E3323"/>
    <w:rsid w:val="004E33A2"/>
    <w:rsid w:val="004E362B"/>
    <w:rsid w:val="004E3854"/>
    <w:rsid w:val="004E3993"/>
    <w:rsid w:val="004E3CED"/>
    <w:rsid w:val="004E3DDF"/>
    <w:rsid w:val="004E3EF0"/>
    <w:rsid w:val="004E3F10"/>
    <w:rsid w:val="004E4018"/>
    <w:rsid w:val="004E4064"/>
    <w:rsid w:val="004E422D"/>
    <w:rsid w:val="004E431D"/>
    <w:rsid w:val="004E4649"/>
    <w:rsid w:val="004E486C"/>
    <w:rsid w:val="004E497A"/>
    <w:rsid w:val="004E4B9F"/>
    <w:rsid w:val="004E4BEF"/>
    <w:rsid w:val="004E4C97"/>
    <w:rsid w:val="004E4CDE"/>
    <w:rsid w:val="004E4DCE"/>
    <w:rsid w:val="004E4DD2"/>
    <w:rsid w:val="004E4F94"/>
    <w:rsid w:val="004E5232"/>
    <w:rsid w:val="004E53BC"/>
    <w:rsid w:val="004E5648"/>
    <w:rsid w:val="004E5743"/>
    <w:rsid w:val="004E58B3"/>
    <w:rsid w:val="004E5A96"/>
    <w:rsid w:val="004E5BBB"/>
    <w:rsid w:val="004E5C2B"/>
    <w:rsid w:val="004E5CB8"/>
    <w:rsid w:val="004E5E3A"/>
    <w:rsid w:val="004E5F9A"/>
    <w:rsid w:val="004E5FC0"/>
    <w:rsid w:val="004E608E"/>
    <w:rsid w:val="004E613C"/>
    <w:rsid w:val="004E61CF"/>
    <w:rsid w:val="004E6210"/>
    <w:rsid w:val="004E62D4"/>
    <w:rsid w:val="004E633E"/>
    <w:rsid w:val="004E63D7"/>
    <w:rsid w:val="004E67BE"/>
    <w:rsid w:val="004E705D"/>
    <w:rsid w:val="004E7274"/>
    <w:rsid w:val="004E72CD"/>
    <w:rsid w:val="004E755F"/>
    <w:rsid w:val="004E75CE"/>
    <w:rsid w:val="004E76EC"/>
    <w:rsid w:val="004E7ABE"/>
    <w:rsid w:val="004E7CF8"/>
    <w:rsid w:val="004F00DD"/>
    <w:rsid w:val="004F04C9"/>
    <w:rsid w:val="004F058F"/>
    <w:rsid w:val="004F05D4"/>
    <w:rsid w:val="004F088C"/>
    <w:rsid w:val="004F094C"/>
    <w:rsid w:val="004F0A47"/>
    <w:rsid w:val="004F0B83"/>
    <w:rsid w:val="004F0C24"/>
    <w:rsid w:val="004F0F58"/>
    <w:rsid w:val="004F199A"/>
    <w:rsid w:val="004F19B3"/>
    <w:rsid w:val="004F1A49"/>
    <w:rsid w:val="004F1CC5"/>
    <w:rsid w:val="004F1E30"/>
    <w:rsid w:val="004F2133"/>
    <w:rsid w:val="004F21ED"/>
    <w:rsid w:val="004F2343"/>
    <w:rsid w:val="004F2405"/>
    <w:rsid w:val="004F247B"/>
    <w:rsid w:val="004F2588"/>
    <w:rsid w:val="004F2673"/>
    <w:rsid w:val="004F26AA"/>
    <w:rsid w:val="004F26C5"/>
    <w:rsid w:val="004F271E"/>
    <w:rsid w:val="004F29BB"/>
    <w:rsid w:val="004F2A39"/>
    <w:rsid w:val="004F2B1C"/>
    <w:rsid w:val="004F2CDD"/>
    <w:rsid w:val="004F2EB2"/>
    <w:rsid w:val="004F3349"/>
    <w:rsid w:val="004F3524"/>
    <w:rsid w:val="004F380C"/>
    <w:rsid w:val="004F3B5E"/>
    <w:rsid w:val="004F3EB4"/>
    <w:rsid w:val="004F41AF"/>
    <w:rsid w:val="004F436E"/>
    <w:rsid w:val="004F4375"/>
    <w:rsid w:val="004F448C"/>
    <w:rsid w:val="004F48BB"/>
    <w:rsid w:val="004F4CED"/>
    <w:rsid w:val="004F4E0E"/>
    <w:rsid w:val="004F4E6C"/>
    <w:rsid w:val="004F5133"/>
    <w:rsid w:val="004F5145"/>
    <w:rsid w:val="004F51B5"/>
    <w:rsid w:val="004F5263"/>
    <w:rsid w:val="004F5282"/>
    <w:rsid w:val="004F5398"/>
    <w:rsid w:val="004F53D8"/>
    <w:rsid w:val="004F5403"/>
    <w:rsid w:val="004F5511"/>
    <w:rsid w:val="004F55E4"/>
    <w:rsid w:val="004F55F1"/>
    <w:rsid w:val="004F564D"/>
    <w:rsid w:val="004F5732"/>
    <w:rsid w:val="004F580A"/>
    <w:rsid w:val="004F5957"/>
    <w:rsid w:val="004F5B07"/>
    <w:rsid w:val="004F5BE9"/>
    <w:rsid w:val="004F5C70"/>
    <w:rsid w:val="004F5D23"/>
    <w:rsid w:val="004F5E6D"/>
    <w:rsid w:val="004F5FDB"/>
    <w:rsid w:val="004F6023"/>
    <w:rsid w:val="004F61F5"/>
    <w:rsid w:val="004F61FC"/>
    <w:rsid w:val="004F6276"/>
    <w:rsid w:val="004F631A"/>
    <w:rsid w:val="004F633B"/>
    <w:rsid w:val="004F64C8"/>
    <w:rsid w:val="004F650B"/>
    <w:rsid w:val="004F6722"/>
    <w:rsid w:val="004F6844"/>
    <w:rsid w:val="004F6851"/>
    <w:rsid w:val="004F6936"/>
    <w:rsid w:val="004F6B4E"/>
    <w:rsid w:val="004F6BD6"/>
    <w:rsid w:val="004F6C9B"/>
    <w:rsid w:val="004F6E44"/>
    <w:rsid w:val="004F6FB2"/>
    <w:rsid w:val="004F76E9"/>
    <w:rsid w:val="004F79FF"/>
    <w:rsid w:val="004F7AC6"/>
    <w:rsid w:val="004F7BC9"/>
    <w:rsid w:val="004F7DF9"/>
    <w:rsid w:val="004F7EEF"/>
    <w:rsid w:val="004F7F8A"/>
    <w:rsid w:val="00500055"/>
    <w:rsid w:val="00500152"/>
    <w:rsid w:val="005001C7"/>
    <w:rsid w:val="0050034D"/>
    <w:rsid w:val="00500520"/>
    <w:rsid w:val="005006B6"/>
    <w:rsid w:val="00500799"/>
    <w:rsid w:val="00500952"/>
    <w:rsid w:val="00500D80"/>
    <w:rsid w:val="00500E04"/>
    <w:rsid w:val="00500EE0"/>
    <w:rsid w:val="005010E1"/>
    <w:rsid w:val="005010F0"/>
    <w:rsid w:val="00501171"/>
    <w:rsid w:val="005014C1"/>
    <w:rsid w:val="005014DB"/>
    <w:rsid w:val="00501946"/>
    <w:rsid w:val="0050198B"/>
    <w:rsid w:val="00501C01"/>
    <w:rsid w:val="00501F9D"/>
    <w:rsid w:val="00502115"/>
    <w:rsid w:val="0050223F"/>
    <w:rsid w:val="0050227D"/>
    <w:rsid w:val="00502334"/>
    <w:rsid w:val="00502A3B"/>
    <w:rsid w:val="00502AED"/>
    <w:rsid w:val="00502BB7"/>
    <w:rsid w:val="00502E97"/>
    <w:rsid w:val="005031DC"/>
    <w:rsid w:val="00503258"/>
    <w:rsid w:val="0050326A"/>
    <w:rsid w:val="00503278"/>
    <w:rsid w:val="00503411"/>
    <w:rsid w:val="00503559"/>
    <w:rsid w:val="005035D1"/>
    <w:rsid w:val="00503609"/>
    <w:rsid w:val="0050399B"/>
    <w:rsid w:val="00503ABE"/>
    <w:rsid w:val="00503AF8"/>
    <w:rsid w:val="00503D41"/>
    <w:rsid w:val="00503D6E"/>
    <w:rsid w:val="00503DB1"/>
    <w:rsid w:val="00503DC6"/>
    <w:rsid w:val="00503DD9"/>
    <w:rsid w:val="005043DB"/>
    <w:rsid w:val="00504642"/>
    <w:rsid w:val="005046E5"/>
    <w:rsid w:val="00504769"/>
    <w:rsid w:val="0050486F"/>
    <w:rsid w:val="00504998"/>
    <w:rsid w:val="00504CA3"/>
    <w:rsid w:val="00505055"/>
    <w:rsid w:val="00505058"/>
    <w:rsid w:val="00505107"/>
    <w:rsid w:val="005052CD"/>
    <w:rsid w:val="0050581C"/>
    <w:rsid w:val="00505945"/>
    <w:rsid w:val="00505978"/>
    <w:rsid w:val="0050598E"/>
    <w:rsid w:val="00505C7A"/>
    <w:rsid w:val="005060FE"/>
    <w:rsid w:val="005061B8"/>
    <w:rsid w:val="00506482"/>
    <w:rsid w:val="0050672E"/>
    <w:rsid w:val="005067E5"/>
    <w:rsid w:val="00506829"/>
    <w:rsid w:val="0050692D"/>
    <w:rsid w:val="0050693C"/>
    <w:rsid w:val="00506A63"/>
    <w:rsid w:val="00506AC1"/>
    <w:rsid w:val="00506BC4"/>
    <w:rsid w:val="00506D96"/>
    <w:rsid w:val="00506DDC"/>
    <w:rsid w:val="00506E72"/>
    <w:rsid w:val="00506F5D"/>
    <w:rsid w:val="00507203"/>
    <w:rsid w:val="00507390"/>
    <w:rsid w:val="0050763D"/>
    <w:rsid w:val="00507709"/>
    <w:rsid w:val="00507B05"/>
    <w:rsid w:val="00507B4A"/>
    <w:rsid w:val="00507B54"/>
    <w:rsid w:val="00507EDC"/>
    <w:rsid w:val="0051002A"/>
    <w:rsid w:val="00510112"/>
    <w:rsid w:val="0051026D"/>
    <w:rsid w:val="0051054E"/>
    <w:rsid w:val="005105AB"/>
    <w:rsid w:val="005106E1"/>
    <w:rsid w:val="005107B4"/>
    <w:rsid w:val="00510848"/>
    <w:rsid w:val="00510A24"/>
    <w:rsid w:val="00510A44"/>
    <w:rsid w:val="00510B71"/>
    <w:rsid w:val="00510C37"/>
    <w:rsid w:val="00510D61"/>
    <w:rsid w:val="00510E35"/>
    <w:rsid w:val="005110C6"/>
    <w:rsid w:val="00511128"/>
    <w:rsid w:val="0051126B"/>
    <w:rsid w:val="005113F7"/>
    <w:rsid w:val="00511464"/>
    <w:rsid w:val="00511479"/>
    <w:rsid w:val="005117DF"/>
    <w:rsid w:val="005117F3"/>
    <w:rsid w:val="00511985"/>
    <w:rsid w:val="005119C9"/>
    <w:rsid w:val="00511A30"/>
    <w:rsid w:val="00511A35"/>
    <w:rsid w:val="00511F7D"/>
    <w:rsid w:val="00512007"/>
    <w:rsid w:val="00512429"/>
    <w:rsid w:val="00512664"/>
    <w:rsid w:val="005126D0"/>
    <w:rsid w:val="00512741"/>
    <w:rsid w:val="00512868"/>
    <w:rsid w:val="00512B8C"/>
    <w:rsid w:val="00512C71"/>
    <w:rsid w:val="00512E0A"/>
    <w:rsid w:val="00512FA8"/>
    <w:rsid w:val="00513175"/>
    <w:rsid w:val="0051334F"/>
    <w:rsid w:val="00513396"/>
    <w:rsid w:val="0051358D"/>
    <w:rsid w:val="005136C2"/>
    <w:rsid w:val="0051372A"/>
    <w:rsid w:val="00513750"/>
    <w:rsid w:val="005139D9"/>
    <w:rsid w:val="00513A68"/>
    <w:rsid w:val="00513D4F"/>
    <w:rsid w:val="00513E26"/>
    <w:rsid w:val="00513E61"/>
    <w:rsid w:val="00513F02"/>
    <w:rsid w:val="0051408A"/>
    <w:rsid w:val="00514110"/>
    <w:rsid w:val="0051419C"/>
    <w:rsid w:val="005142FB"/>
    <w:rsid w:val="005143D3"/>
    <w:rsid w:val="0051444B"/>
    <w:rsid w:val="005146C2"/>
    <w:rsid w:val="005149B0"/>
    <w:rsid w:val="00514F6E"/>
    <w:rsid w:val="00515091"/>
    <w:rsid w:val="005150FB"/>
    <w:rsid w:val="00515189"/>
    <w:rsid w:val="005153B5"/>
    <w:rsid w:val="005153F7"/>
    <w:rsid w:val="005154F6"/>
    <w:rsid w:val="0051568D"/>
    <w:rsid w:val="00515698"/>
    <w:rsid w:val="00515859"/>
    <w:rsid w:val="0051597E"/>
    <w:rsid w:val="00515A95"/>
    <w:rsid w:val="00515C20"/>
    <w:rsid w:val="005165C3"/>
    <w:rsid w:val="00516662"/>
    <w:rsid w:val="005167DD"/>
    <w:rsid w:val="005169F1"/>
    <w:rsid w:val="00516AEE"/>
    <w:rsid w:val="00516F7F"/>
    <w:rsid w:val="005170AD"/>
    <w:rsid w:val="005172F3"/>
    <w:rsid w:val="00517347"/>
    <w:rsid w:val="005173F0"/>
    <w:rsid w:val="00517542"/>
    <w:rsid w:val="00517547"/>
    <w:rsid w:val="0051759A"/>
    <w:rsid w:val="005175C9"/>
    <w:rsid w:val="005176AE"/>
    <w:rsid w:val="005176D8"/>
    <w:rsid w:val="00517718"/>
    <w:rsid w:val="005179D7"/>
    <w:rsid w:val="00517CE5"/>
    <w:rsid w:val="00517D4A"/>
    <w:rsid w:val="00517FBC"/>
    <w:rsid w:val="00520A36"/>
    <w:rsid w:val="00520B00"/>
    <w:rsid w:val="00520D66"/>
    <w:rsid w:val="00520F39"/>
    <w:rsid w:val="0052108B"/>
    <w:rsid w:val="005210DD"/>
    <w:rsid w:val="005210FD"/>
    <w:rsid w:val="0052115C"/>
    <w:rsid w:val="00521400"/>
    <w:rsid w:val="00521A92"/>
    <w:rsid w:val="00521D20"/>
    <w:rsid w:val="00521E10"/>
    <w:rsid w:val="00522456"/>
    <w:rsid w:val="00522681"/>
    <w:rsid w:val="00522721"/>
    <w:rsid w:val="005227E4"/>
    <w:rsid w:val="00522AEF"/>
    <w:rsid w:val="00522B7F"/>
    <w:rsid w:val="00522DEA"/>
    <w:rsid w:val="00522E79"/>
    <w:rsid w:val="00522EB4"/>
    <w:rsid w:val="00522FC0"/>
    <w:rsid w:val="00522FEE"/>
    <w:rsid w:val="00523010"/>
    <w:rsid w:val="005231A2"/>
    <w:rsid w:val="005231A7"/>
    <w:rsid w:val="00523210"/>
    <w:rsid w:val="00523359"/>
    <w:rsid w:val="00523409"/>
    <w:rsid w:val="005234D4"/>
    <w:rsid w:val="005236C1"/>
    <w:rsid w:val="00523725"/>
    <w:rsid w:val="005239DE"/>
    <w:rsid w:val="00523AB1"/>
    <w:rsid w:val="00523E16"/>
    <w:rsid w:val="00523F8B"/>
    <w:rsid w:val="00524278"/>
    <w:rsid w:val="00524336"/>
    <w:rsid w:val="00524723"/>
    <w:rsid w:val="00524748"/>
    <w:rsid w:val="0052475D"/>
    <w:rsid w:val="00524895"/>
    <w:rsid w:val="0052496F"/>
    <w:rsid w:val="0052498C"/>
    <w:rsid w:val="00524B21"/>
    <w:rsid w:val="00524B2B"/>
    <w:rsid w:val="00524C1D"/>
    <w:rsid w:val="00524CAD"/>
    <w:rsid w:val="00524CC4"/>
    <w:rsid w:val="00524D15"/>
    <w:rsid w:val="00524E32"/>
    <w:rsid w:val="00524EDA"/>
    <w:rsid w:val="005253FE"/>
    <w:rsid w:val="005254E5"/>
    <w:rsid w:val="0052578E"/>
    <w:rsid w:val="0052582A"/>
    <w:rsid w:val="00525C57"/>
    <w:rsid w:val="00525DA4"/>
    <w:rsid w:val="005262A3"/>
    <w:rsid w:val="005262CF"/>
    <w:rsid w:val="00526362"/>
    <w:rsid w:val="00526591"/>
    <w:rsid w:val="005266AC"/>
    <w:rsid w:val="005266C1"/>
    <w:rsid w:val="005267E8"/>
    <w:rsid w:val="00526954"/>
    <w:rsid w:val="00526AC7"/>
    <w:rsid w:val="00526C15"/>
    <w:rsid w:val="00526D00"/>
    <w:rsid w:val="00526D0F"/>
    <w:rsid w:val="00526D6C"/>
    <w:rsid w:val="00526DCC"/>
    <w:rsid w:val="00526E0E"/>
    <w:rsid w:val="005271AE"/>
    <w:rsid w:val="00527394"/>
    <w:rsid w:val="00527409"/>
    <w:rsid w:val="0052754B"/>
    <w:rsid w:val="005275C2"/>
    <w:rsid w:val="005275F6"/>
    <w:rsid w:val="0052785A"/>
    <w:rsid w:val="00527A82"/>
    <w:rsid w:val="00527AC4"/>
    <w:rsid w:val="00527CBD"/>
    <w:rsid w:val="00527DFE"/>
    <w:rsid w:val="00527FD6"/>
    <w:rsid w:val="005301A0"/>
    <w:rsid w:val="00530237"/>
    <w:rsid w:val="0053031D"/>
    <w:rsid w:val="0053042A"/>
    <w:rsid w:val="00530442"/>
    <w:rsid w:val="00530692"/>
    <w:rsid w:val="005306A8"/>
    <w:rsid w:val="00530836"/>
    <w:rsid w:val="00530A64"/>
    <w:rsid w:val="00530A86"/>
    <w:rsid w:val="00530ACF"/>
    <w:rsid w:val="00530B3E"/>
    <w:rsid w:val="00530B45"/>
    <w:rsid w:val="00530C68"/>
    <w:rsid w:val="00530ED9"/>
    <w:rsid w:val="00530FFB"/>
    <w:rsid w:val="005310A1"/>
    <w:rsid w:val="00531210"/>
    <w:rsid w:val="00531416"/>
    <w:rsid w:val="00531502"/>
    <w:rsid w:val="00531980"/>
    <w:rsid w:val="00531B07"/>
    <w:rsid w:val="005320F7"/>
    <w:rsid w:val="005322AD"/>
    <w:rsid w:val="00532380"/>
    <w:rsid w:val="00532430"/>
    <w:rsid w:val="00532470"/>
    <w:rsid w:val="0053275E"/>
    <w:rsid w:val="0053290C"/>
    <w:rsid w:val="00532ACF"/>
    <w:rsid w:val="00532DC8"/>
    <w:rsid w:val="00532F58"/>
    <w:rsid w:val="00533004"/>
    <w:rsid w:val="00533104"/>
    <w:rsid w:val="00533138"/>
    <w:rsid w:val="00533220"/>
    <w:rsid w:val="005334A8"/>
    <w:rsid w:val="005337C2"/>
    <w:rsid w:val="00533892"/>
    <w:rsid w:val="00533AA8"/>
    <w:rsid w:val="00533B65"/>
    <w:rsid w:val="00533DA8"/>
    <w:rsid w:val="00534327"/>
    <w:rsid w:val="0053437C"/>
    <w:rsid w:val="0053440A"/>
    <w:rsid w:val="00534411"/>
    <w:rsid w:val="005344F0"/>
    <w:rsid w:val="005346BA"/>
    <w:rsid w:val="0053471A"/>
    <w:rsid w:val="00534813"/>
    <w:rsid w:val="00534962"/>
    <w:rsid w:val="00534A56"/>
    <w:rsid w:val="00534A68"/>
    <w:rsid w:val="00534D13"/>
    <w:rsid w:val="00534E08"/>
    <w:rsid w:val="00534E65"/>
    <w:rsid w:val="00534E7D"/>
    <w:rsid w:val="00534EE5"/>
    <w:rsid w:val="00534FE4"/>
    <w:rsid w:val="005350D7"/>
    <w:rsid w:val="0053525C"/>
    <w:rsid w:val="005353A5"/>
    <w:rsid w:val="0053548C"/>
    <w:rsid w:val="00535701"/>
    <w:rsid w:val="005358FE"/>
    <w:rsid w:val="005359FB"/>
    <w:rsid w:val="00536112"/>
    <w:rsid w:val="00536499"/>
    <w:rsid w:val="00536527"/>
    <w:rsid w:val="005367BC"/>
    <w:rsid w:val="005368D2"/>
    <w:rsid w:val="00536C04"/>
    <w:rsid w:val="00536CBC"/>
    <w:rsid w:val="00536CCD"/>
    <w:rsid w:val="00536DD0"/>
    <w:rsid w:val="00536DE4"/>
    <w:rsid w:val="00536FBC"/>
    <w:rsid w:val="00536FCA"/>
    <w:rsid w:val="00537191"/>
    <w:rsid w:val="0053726D"/>
    <w:rsid w:val="0053744B"/>
    <w:rsid w:val="00537490"/>
    <w:rsid w:val="00537574"/>
    <w:rsid w:val="00537597"/>
    <w:rsid w:val="00537644"/>
    <w:rsid w:val="00537760"/>
    <w:rsid w:val="005379C5"/>
    <w:rsid w:val="00537B2E"/>
    <w:rsid w:val="00537B48"/>
    <w:rsid w:val="0054006D"/>
    <w:rsid w:val="00540288"/>
    <w:rsid w:val="00540303"/>
    <w:rsid w:val="00540359"/>
    <w:rsid w:val="005405BA"/>
    <w:rsid w:val="00540AA5"/>
    <w:rsid w:val="00540ABE"/>
    <w:rsid w:val="00540D7B"/>
    <w:rsid w:val="00540FBF"/>
    <w:rsid w:val="00540FD1"/>
    <w:rsid w:val="00540FDF"/>
    <w:rsid w:val="00541076"/>
    <w:rsid w:val="00541100"/>
    <w:rsid w:val="00541181"/>
    <w:rsid w:val="00541187"/>
    <w:rsid w:val="005412CF"/>
    <w:rsid w:val="005415C5"/>
    <w:rsid w:val="00541779"/>
    <w:rsid w:val="00541792"/>
    <w:rsid w:val="00541B9E"/>
    <w:rsid w:val="00541E96"/>
    <w:rsid w:val="00541FDB"/>
    <w:rsid w:val="00542463"/>
    <w:rsid w:val="0054289A"/>
    <w:rsid w:val="00542A11"/>
    <w:rsid w:val="00542ACD"/>
    <w:rsid w:val="00542C61"/>
    <w:rsid w:val="00542DA4"/>
    <w:rsid w:val="00542DD5"/>
    <w:rsid w:val="00542E1E"/>
    <w:rsid w:val="00542E29"/>
    <w:rsid w:val="00542EFB"/>
    <w:rsid w:val="00542F9A"/>
    <w:rsid w:val="00542FE9"/>
    <w:rsid w:val="00543363"/>
    <w:rsid w:val="005433FE"/>
    <w:rsid w:val="0054361C"/>
    <w:rsid w:val="00543632"/>
    <w:rsid w:val="005438D5"/>
    <w:rsid w:val="00543903"/>
    <w:rsid w:val="00543BDE"/>
    <w:rsid w:val="00543C7C"/>
    <w:rsid w:val="00543F11"/>
    <w:rsid w:val="00543F13"/>
    <w:rsid w:val="00543FD8"/>
    <w:rsid w:val="00544026"/>
    <w:rsid w:val="0054424F"/>
    <w:rsid w:val="00544345"/>
    <w:rsid w:val="00544520"/>
    <w:rsid w:val="00544694"/>
    <w:rsid w:val="00544773"/>
    <w:rsid w:val="0054478D"/>
    <w:rsid w:val="0054495F"/>
    <w:rsid w:val="00544DCE"/>
    <w:rsid w:val="00544F5D"/>
    <w:rsid w:val="005452D0"/>
    <w:rsid w:val="0054575B"/>
    <w:rsid w:val="005457D8"/>
    <w:rsid w:val="00545965"/>
    <w:rsid w:val="00545CED"/>
    <w:rsid w:val="00546197"/>
    <w:rsid w:val="0054619F"/>
    <w:rsid w:val="00546305"/>
    <w:rsid w:val="0054671E"/>
    <w:rsid w:val="0054675D"/>
    <w:rsid w:val="00546778"/>
    <w:rsid w:val="00546AB0"/>
    <w:rsid w:val="00546BD1"/>
    <w:rsid w:val="00546C7B"/>
    <w:rsid w:val="00546D07"/>
    <w:rsid w:val="00547453"/>
    <w:rsid w:val="00547576"/>
    <w:rsid w:val="0054789D"/>
    <w:rsid w:val="005478E1"/>
    <w:rsid w:val="00547931"/>
    <w:rsid w:val="00547A95"/>
    <w:rsid w:val="00547D51"/>
    <w:rsid w:val="0055052F"/>
    <w:rsid w:val="005506D1"/>
    <w:rsid w:val="005506F9"/>
    <w:rsid w:val="0055072B"/>
    <w:rsid w:val="00550AE0"/>
    <w:rsid w:val="00550B05"/>
    <w:rsid w:val="00550C3F"/>
    <w:rsid w:val="00550DAD"/>
    <w:rsid w:val="00550F1A"/>
    <w:rsid w:val="005510B5"/>
    <w:rsid w:val="0055119B"/>
    <w:rsid w:val="0055128C"/>
    <w:rsid w:val="005512FD"/>
    <w:rsid w:val="005512FE"/>
    <w:rsid w:val="00551461"/>
    <w:rsid w:val="00551503"/>
    <w:rsid w:val="0055154E"/>
    <w:rsid w:val="00551855"/>
    <w:rsid w:val="00551F52"/>
    <w:rsid w:val="0055208C"/>
    <w:rsid w:val="0055215C"/>
    <w:rsid w:val="0055247B"/>
    <w:rsid w:val="00552584"/>
    <w:rsid w:val="00552587"/>
    <w:rsid w:val="005525A0"/>
    <w:rsid w:val="005525B0"/>
    <w:rsid w:val="005526A6"/>
    <w:rsid w:val="0055279E"/>
    <w:rsid w:val="0055290A"/>
    <w:rsid w:val="00552AF7"/>
    <w:rsid w:val="00552BE0"/>
    <w:rsid w:val="00552CA2"/>
    <w:rsid w:val="00552DC2"/>
    <w:rsid w:val="00552E83"/>
    <w:rsid w:val="0055312D"/>
    <w:rsid w:val="0055334E"/>
    <w:rsid w:val="005533C0"/>
    <w:rsid w:val="00553903"/>
    <w:rsid w:val="00553A4D"/>
    <w:rsid w:val="00553B61"/>
    <w:rsid w:val="00553B72"/>
    <w:rsid w:val="00553C2A"/>
    <w:rsid w:val="00553C3E"/>
    <w:rsid w:val="00553FE4"/>
    <w:rsid w:val="005541F8"/>
    <w:rsid w:val="005543A5"/>
    <w:rsid w:val="00554665"/>
    <w:rsid w:val="005546EF"/>
    <w:rsid w:val="0055484D"/>
    <w:rsid w:val="005548B5"/>
    <w:rsid w:val="0055490F"/>
    <w:rsid w:val="00554BBD"/>
    <w:rsid w:val="00554BD3"/>
    <w:rsid w:val="00554D5B"/>
    <w:rsid w:val="00554F1C"/>
    <w:rsid w:val="00554FA6"/>
    <w:rsid w:val="0055507A"/>
    <w:rsid w:val="00555275"/>
    <w:rsid w:val="0055529A"/>
    <w:rsid w:val="0055529D"/>
    <w:rsid w:val="005552BF"/>
    <w:rsid w:val="00555572"/>
    <w:rsid w:val="00555598"/>
    <w:rsid w:val="00555630"/>
    <w:rsid w:val="00555865"/>
    <w:rsid w:val="00555A05"/>
    <w:rsid w:val="00555AB7"/>
    <w:rsid w:val="00556147"/>
    <w:rsid w:val="00556323"/>
    <w:rsid w:val="005563FF"/>
    <w:rsid w:val="005565F7"/>
    <w:rsid w:val="005566D7"/>
    <w:rsid w:val="005567DE"/>
    <w:rsid w:val="005567E4"/>
    <w:rsid w:val="005568D5"/>
    <w:rsid w:val="00556AA5"/>
    <w:rsid w:val="00556C4D"/>
    <w:rsid w:val="00556C7B"/>
    <w:rsid w:val="00556D3B"/>
    <w:rsid w:val="00556DC8"/>
    <w:rsid w:val="00557169"/>
    <w:rsid w:val="005571C7"/>
    <w:rsid w:val="005571E7"/>
    <w:rsid w:val="00557286"/>
    <w:rsid w:val="0055731D"/>
    <w:rsid w:val="005574A4"/>
    <w:rsid w:val="00557656"/>
    <w:rsid w:val="0055792D"/>
    <w:rsid w:val="00557A19"/>
    <w:rsid w:val="00557AFB"/>
    <w:rsid w:val="00557CA0"/>
    <w:rsid w:val="00557E34"/>
    <w:rsid w:val="00560002"/>
    <w:rsid w:val="005600FD"/>
    <w:rsid w:val="00560274"/>
    <w:rsid w:val="0056065D"/>
    <w:rsid w:val="0056070C"/>
    <w:rsid w:val="00560725"/>
    <w:rsid w:val="00560746"/>
    <w:rsid w:val="0056074D"/>
    <w:rsid w:val="0056079A"/>
    <w:rsid w:val="005607FC"/>
    <w:rsid w:val="00560AD4"/>
    <w:rsid w:val="00560E0D"/>
    <w:rsid w:val="00560F6E"/>
    <w:rsid w:val="0056126D"/>
    <w:rsid w:val="005612C6"/>
    <w:rsid w:val="005613B6"/>
    <w:rsid w:val="00561515"/>
    <w:rsid w:val="0056161E"/>
    <w:rsid w:val="00561A3F"/>
    <w:rsid w:val="00561F4D"/>
    <w:rsid w:val="00561FD6"/>
    <w:rsid w:val="00562153"/>
    <w:rsid w:val="0056293D"/>
    <w:rsid w:val="00562983"/>
    <w:rsid w:val="00562B47"/>
    <w:rsid w:val="00562DB2"/>
    <w:rsid w:val="00562F64"/>
    <w:rsid w:val="0056310E"/>
    <w:rsid w:val="005632D7"/>
    <w:rsid w:val="005632FE"/>
    <w:rsid w:val="0056341A"/>
    <w:rsid w:val="005636BF"/>
    <w:rsid w:val="00563A55"/>
    <w:rsid w:val="00563D44"/>
    <w:rsid w:val="00563E2B"/>
    <w:rsid w:val="00563EA3"/>
    <w:rsid w:val="00563EF0"/>
    <w:rsid w:val="00564293"/>
    <w:rsid w:val="00564374"/>
    <w:rsid w:val="005643CE"/>
    <w:rsid w:val="005643FF"/>
    <w:rsid w:val="005644A0"/>
    <w:rsid w:val="00564635"/>
    <w:rsid w:val="0056473B"/>
    <w:rsid w:val="005647D2"/>
    <w:rsid w:val="00564832"/>
    <w:rsid w:val="005648E0"/>
    <w:rsid w:val="00564953"/>
    <w:rsid w:val="00564C15"/>
    <w:rsid w:val="00564DFC"/>
    <w:rsid w:val="00564F35"/>
    <w:rsid w:val="00564F6F"/>
    <w:rsid w:val="00565114"/>
    <w:rsid w:val="005654E0"/>
    <w:rsid w:val="00565569"/>
    <w:rsid w:val="0056572E"/>
    <w:rsid w:val="005657B9"/>
    <w:rsid w:val="005658BB"/>
    <w:rsid w:val="0056591E"/>
    <w:rsid w:val="00565BCF"/>
    <w:rsid w:val="00565C48"/>
    <w:rsid w:val="00565E03"/>
    <w:rsid w:val="00565FE5"/>
    <w:rsid w:val="005660A1"/>
    <w:rsid w:val="005662D6"/>
    <w:rsid w:val="00566857"/>
    <w:rsid w:val="00566BCA"/>
    <w:rsid w:val="00566C6E"/>
    <w:rsid w:val="00566CC9"/>
    <w:rsid w:val="00566CE8"/>
    <w:rsid w:val="00566D5A"/>
    <w:rsid w:val="00566DA4"/>
    <w:rsid w:val="0056703D"/>
    <w:rsid w:val="00567155"/>
    <w:rsid w:val="0056731D"/>
    <w:rsid w:val="00567393"/>
    <w:rsid w:val="0056BF4B"/>
    <w:rsid w:val="0057000C"/>
    <w:rsid w:val="00570036"/>
    <w:rsid w:val="0057008E"/>
    <w:rsid w:val="005701D5"/>
    <w:rsid w:val="005702C8"/>
    <w:rsid w:val="00570502"/>
    <w:rsid w:val="00570529"/>
    <w:rsid w:val="00570573"/>
    <w:rsid w:val="005706B6"/>
    <w:rsid w:val="005709CE"/>
    <w:rsid w:val="00570B7A"/>
    <w:rsid w:val="00570DCB"/>
    <w:rsid w:val="00570FAA"/>
    <w:rsid w:val="00570FAE"/>
    <w:rsid w:val="00571346"/>
    <w:rsid w:val="0057146E"/>
    <w:rsid w:val="005714CC"/>
    <w:rsid w:val="00571578"/>
    <w:rsid w:val="005717F6"/>
    <w:rsid w:val="00571ACB"/>
    <w:rsid w:val="00571B94"/>
    <w:rsid w:val="00571C55"/>
    <w:rsid w:val="00571CCA"/>
    <w:rsid w:val="00571CD5"/>
    <w:rsid w:val="00571E23"/>
    <w:rsid w:val="00571E73"/>
    <w:rsid w:val="00572031"/>
    <w:rsid w:val="00572044"/>
    <w:rsid w:val="0057204B"/>
    <w:rsid w:val="0057205B"/>
    <w:rsid w:val="00572282"/>
    <w:rsid w:val="005723C0"/>
    <w:rsid w:val="00572426"/>
    <w:rsid w:val="00572550"/>
    <w:rsid w:val="00572553"/>
    <w:rsid w:val="005728D3"/>
    <w:rsid w:val="00572A75"/>
    <w:rsid w:val="00572AC5"/>
    <w:rsid w:val="00572AE3"/>
    <w:rsid w:val="00572C80"/>
    <w:rsid w:val="00572C8A"/>
    <w:rsid w:val="005730D7"/>
    <w:rsid w:val="005731BE"/>
    <w:rsid w:val="00573392"/>
    <w:rsid w:val="00573494"/>
    <w:rsid w:val="005735A4"/>
    <w:rsid w:val="005737E7"/>
    <w:rsid w:val="00573830"/>
    <w:rsid w:val="00573865"/>
    <w:rsid w:val="00573A4C"/>
    <w:rsid w:val="00573B65"/>
    <w:rsid w:val="00573BF8"/>
    <w:rsid w:val="00573CE3"/>
    <w:rsid w:val="00574298"/>
    <w:rsid w:val="005745CF"/>
    <w:rsid w:val="005745EC"/>
    <w:rsid w:val="00574606"/>
    <w:rsid w:val="005746E6"/>
    <w:rsid w:val="00574CA1"/>
    <w:rsid w:val="00574CB3"/>
    <w:rsid w:val="00575198"/>
    <w:rsid w:val="005751C7"/>
    <w:rsid w:val="005752A7"/>
    <w:rsid w:val="005752E9"/>
    <w:rsid w:val="005752F0"/>
    <w:rsid w:val="00575707"/>
    <w:rsid w:val="005758BD"/>
    <w:rsid w:val="0057596C"/>
    <w:rsid w:val="00575993"/>
    <w:rsid w:val="00575A74"/>
    <w:rsid w:val="00575CA5"/>
    <w:rsid w:val="00575D87"/>
    <w:rsid w:val="00575DC3"/>
    <w:rsid w:val="00575FBB"/>
    <w:rsid w:val="0057605C"/>
    <w:rsid w:val="00576118"/>
    <w:rsid w:val="00576881"/>
    <w:rsid w:val="005768C5"/>
    <w:rsid w:val="005768F2"/>
    <w:rsid w:val="00576CD5"/>
    <w:rsid w:val="00576D79"/>
    <w:rsid w:val="00576DFA"/>
    <w:rsid w:val="00576E84"/>
    <w:rsid w:val="005770AD"/>
    <w:rsid w:val="005770BE"/>
    <w:rsid w:val="00577178"/>
    <w:rsid w:val="005772E3"/>
    <w:rsid w:val="00577887"/>
    <w:rsid w:val="00577B41"/>
    <w:rsid w:val="00577D87"/>
    <w:rsid w:val="00577DB0"/>
    <w:rsid w:val="0058023B"/>
    <w:rsid w:val="00580394"/>
    <w:rsid w:val="005803B6"/>
    <w:rsid w:val="00580526"/>
    <w:rsid w:val="00580553"/>
    <w:rsid w:val="005807B7"/>
    <w:rsid w:val="00580859"/>
    <w:rsid w:val="005808BC"/>
    <w:rsid w:val="005809CD"/>
    <w:rsid w:val="00580C4D"/>
    <w:rsid w:val="00580F41"/>
    <w:rsid w:val="00581174"/>
    <w:rsid w:val="005812F6"/>
    <w:rsid w:val="00581450"/>
    <w:rsid w:val="0058154B"/>
    <w:rsid w:val="0058164B"/>
    <w:rsid w:val="005816AB"/>
    <w:rsid w:val="005816BD"/>
    <w:rsid w:val="00581A15"/>
    <w:rsid w:val="00581A54"/>
    <w:rsid w:val="00581CF8"/>
    <w:rsid w:val="00581D0B"/>
    <w:rsid w:val="00581D61"/>
    <w:rsid w:val="00582430"/>
    <w:rsid w:val="005826EC"/>
    <w:rsid w:val="00582745"/>
    <w:rsid w:val="00582B8C"/>
    <w:rsid w:val="00582CB6"/>
    <w:rsid w:val="00582E07"/>
    <w:rsid w:val="00582E6D"/>
    <w:rsid w:val="005830B4"/>
    <w:rsid w:val="00583596"/>
    <w:rsid w:val="005837EC"/>
    <w:rsid w:val="00583A40"/>
    <w:rsid w:val="00583E18"/>
    <w:rsid w:val="0058413B"/>
    <w:rsid w:val="005844B3"/>
    <w:rsid w:val="0058450B"/>
    <w:rsid w:val="00584B48"/>
    <w:rsid w:val="00584D6B"/>
    <w:rsid w:val="00584E12"/>
    <w:rsid w:val="00584EAC"/>
    <w:rsid w:val="00585687"/>
    <w:rsid w:val="00585940"/>
    <w:rsid w:val="0058597E"/>
    <w:rsid w:val="005859BF"/>
    <w:rsid w:val="00585AB5"/>
    <w:rsid w:val="00585B17"/>
    <w:rsid w:val="00585B44"/>
    <w:rsid w:val="00585E7B"/>
    <w:rsid w:val="00585F9E"/>
    <w:rsid w:val="0058602F"/>
    <w:rsid w:val="0058622D"/>
    <w:rsid w:val="00586301"/>
    <w:rsid w:val="0058654A"/>
    <w:rsid w:val="00586613"/>
    <w:rsid w:val="00586982"/>
    <w:rsid w:val="00586990"/>
    <w:rsid w:val="00586DDF"/>
    <w:rsid w:val="00587008"/>
    <w:rsid w:val="00587103"/>
    <w:rsid w:val="00587203"/>
    <w:rsid w:val="00587403"/>
    <w:rsid w:val="0058757E"/>
    <w:rsid w:val="005876FE"/>
    <w:rsid w:val="00587880"/>
    <w:rsid w:val="005878C6"/>
    <w:rsid w:val="00587AEE"/>
    <w:rsid w:val="00587D40"/>
    <w:rsid w:val="00587DD6"/>
    <w:rsid w:val="00587E47"/>
    <w:rsid w:val="0059017E"/>
    <w:rsid w:val="0059019F"/>
    <w:rsid w:val="005902EA"/>
    <w:rsid w:val="00590424"/>
    <w:rsid w:val="00590498"/>
    <w:rsid w:val="0059051D"/>
    <w:rsid w:val="00590610"/>
    <w:rsid w:val="005908EE"/>
    <w:rsid w:val="005909A1"/>
    <w:rsid w:val="005909F7"/>
    <w:rsid w:val="00590B62"/>
    <w:rsid w:val="00590C47"/>
    <w:rsid w:val="005911EC"/>
    <w:rsid w:val="005912F9"/>
    <w:rsid w:val="005914B5"/>
    <w:rsid w:val="005915CE"/>
    <w:rsid w:val="00591617"/>
    <w:rsid w:val="00591A99"/>
    <w:rsid w:val="00591C64"/>
    <w:rsid w:val="00591DF8"/>
    <w:rsid w:val="00591E4F"/>
    <w:rsid w:val="00591E60"/>
    <w:rsid w:val="00591ED8"/>
    <w:rsid w:val="00591F0B"/>
    <w:rsid w:val="00591F1D"/>
    <w:rsid w:val="00591FAF"/>
    <w:rsid w:val="00592146"/>
    <w:rsid w:val="005921F2"/>
    <w:rsid w:val="0059259D"/>
    <w:rsid w:val="00592666"/>
    <w:rsid w:val="00592680"/>
    <w:rsid w:val="005926A7"/>
    <w:rsid w:val="00592905"/>
    <w:rsid w:val="0059299B"/>
    <w:rsid w:val="005929F5"/>
    <w:rsid w:val="00592C30"/>
    <w:rsid w:val="00592D53"/>
    <w:rsid w:val="00592E14"/>
    <w:rsid w:val="00592F33"/>
    <w:rsid w:val="00593282"/>
    <w:rsid w:val="00593340"/>
    <w:rsid w:val="005933B3"/>
    <w:rsid w:val="00593470"/>
    <w:rsid w:val="005939AB"/>
    <w:rsid w:val="00593B1D"/>
    <w:rsid w:val="00593B8B"/>
    <w:rsid w:val="00593F0B"/>
    <w:rsid w:val="005941A0"/>
    <w:rsid w:val="0059449D"/>
    <w:rsid w:val="00594585"/>
    <w:rsid w:val="005945A0"/>
    <w:rsid w:val="005946F1"/>
    <w:rsid w:val="0059488E"/>
    <w:rsid w:val="005948E0"/>
    <w:rsid w:val="005948E1"/>
    <w:rsid w:val="00594A21"/>
    <w:rsid w:val="00594B5F"/>
    <w:rsid w:val="00594BBD"/>
    <w:rsid w:val="00594C87"/>
    <w:rsid w:val="00594EAD"/>
    <w:rsid w:val="00595320"/>
    <w:rsid w:val="00595382"/>
    <w:rsid w:val="0059546E"/>
    <w:rsid w:val="005954D5"/>
    <w:rsid w:val="00595528"/>
    <w:rsid w:val="005956B2"/>
    <w:rsid w:val="00595773"/>
    <w:rsid w:val="0059587E"/>
    <w:rsid w:val="00595A20"/>
    <w:rsid w:val="00595B29"/>
    <w:rsid w:val="00595F2F"/>
    <w:rsid w:val="005961AC"/>
    <w:rsid w:val="005961BB"/>
    <w:rsid w:val="00596237"/>
    <w:rsid w:val="005962B1"/>
    <w:rsid w:val="00596576"/>
    <w:rsid w:val="00596637"/>
    <w:rsid w:val="005967CD"/>
    <w:rsid w:val="005969E1"/>
    <w:rsid w:val="00596A4B"/>
    <w:rsid w:val="00596A85"/>
    <w:rsid w:val="00596BBE"/>
    <w:rsid w:val="00596BF3"/>
    <w:rsid w:val="00596CAB"/>
    <w:rsid w:val="00596EAA"/>
    <w:rsid w:val="00596EF2"/>
    <w:rsid w:val="005970F3"/>
    <w:rsid w:val="00597484"/>
    <w:rsid w:val="00597507"/>
    <w:rsid w:val="00597560"/>
    <w:rsid w:val="00597617"/>
    <w:rsid w:val="005979E2"/>
    <w:rsid w:val="00597E97"/>
    <w:rsid w:val="005A013E"/>
    <w:rsid w:val="005A055C"/>
    <w:rsid w:val="005A057C"/>
    <w:rsid w:val="005A07F5"/>
    <w:rsid w:val="005A09C7"/>
    <w:rsid w:val="005A0A4D"/>
    <w:rsid w:val="005A0A9F"/>
    <w:rsid w:val="005A0B8D"/>
    <w:rsid w:val="005A0C12"/>
    <w:rsid w:val="005A0CE0"/>
    <w:rsid w:val="005A0DB4"/>
    <w:rsid w:val="005A0DC8"/>
    <w:rsid w:val="005A0E7D"/>
    <w:rsid w:val="005A1369"/>
    <w:rsid w:val="005A170D"/>
    <w:rsid w:val="005A1875"/>
    <w:rsid w:val="005A1889"/>
    <w:rsid w:val="005A18F2"/>
    <w:rsid w:val="005A1B52"/>
    <w:rsid w:val="005A1BC5"/>
    <w:rsid w:val="005A1D82"/>
    <w:rsid w:val="005A1F20"/>
    <w:rsid w:val="005A20CD"/>
    <w:rsid w:val="005A224C"/>
    <w:rsid w:val="005A230B"/>
    <w:rsid w:val="005A297C"/>
    <w:rsid w:val="005A2A95"/>
    <w:rsid w:val="005A2B66"/>
    <w:rsid w:val="005A2DBC"/>
    <w:rsid w:val="005A2E31"/>
    <w:rsid w:val="005A2F11"/>
    <w:rsid w:val="005A2F8A"/>
    <w:rsid w:val="005A30E7"/>
    <w:rsid w:val="005A3569"/>
    <w:rsid w:val="005A375C"/>
    <w:rsid w:val="005A384C"/>
    <w:rsid w:val="005A3C4D"/>
    <w:rsid w:val="005A3CA3"/>
    <w:rsid w:val="005A3F0B"/>
    <w:rsid w:val="005A423E"/>
    <w:rsid w:val="005A4382"/>
    <w:rsid w:val="005A43EA"/>
    <w:rsid w:val="005A4444"/>
    <w:rsid w:val="005A449E"/>
    <w:rsid w:val="005A4540"/>
    <w:rsid w:val="005A461B"/>
    <w:rsid w:val="005A479D"/>
    <w:rsid w:val="005A47B7"/>
    <w:rsid w:val="005A4A2B"/>
    <w:rsid w:val="005A4B2C"/>
    <w:rsid w:val="005A4BAE"/>
    <w:rsid w:val="005A4C44"/>
    <w:rsid w:val="005A4CE4"/>
    <w:rsid w:val="005A4D05"/>
    <w:rsid w:val="005A4DD4"/>
    <w:rsid w:val="005A4FD0"/>
    <w:rsid w:val="005A50AA"/>
    <w:rsid w:val="005A51C4"/>
    <w:rsid w:val="005A5201"/>
    <w:rsid w:val="005A52BF"/>
    <w:rsid w:val="005A53A2"/>
    <w:rsid w:val="005A54AF"/>
    <w:rsid w:val="005A5625"/>
    <w:rsid w:val="005A5829"/>
    <w:rsid w:val="005A591D"/>
    <w:rsid w:val="005A595A"/>
    <w:rsid w:val="005A59F3"/>
    <w:rsid w:val="005A59FF"/>
    <w:rsid w:val="005A5EAB"/>
    <w:rsid w:val="005A66DA"/>
    <w:rsid w:val="005A678C"/>
    <w:rsid w:val="005A6985"/>
    <w:rsid w:val="005A6B41"/>
    <w:rsid w:val="005A6CE4"/>
    <w:rsid w:val="005A6DFE"/>
    <w:rsid w:val="005A6E05"/>
    <w:rsid w:val="005A6FD4"/>
    <w:rsid w:val="005A7055"/>
    <w:rsid w:val="005A715D"/>
    <w:rsid w:val="005A72D0"/>
    <w:rsid w:val="005A76F0"/>
    <w:rsid w:val="005A77EE"/>
    <w:rsid w:val="005A7866"/>
    <w:rsid w:val="005A794E"/>
    <w:rsid w:val="005A7CA5"/>
    <w:rsid w:val="005A7E3E"/>
    <w:rsid w:val="005A7E8B"/>
    <w:rsid w:val="005A7FA6"/>
    <w:rsid w:val="005B006B"/>
    <w:rsid w:val="005B0221"/>
    <w:rsid w:val="005B0357"/>
    <w:rsid w:val="005B04FB"/>
    <w:rsid w:val="005B0547"/>
    <w:rsid w:val="005B0688"/>
    <w:rsid w:val="005B06A9"/>
    <w:rsid w:val="005B08CD"/>
    <w:rsid w:val="005B08D0"/>
    <w:rsid w:val="005B098A"/>
    <w:rsid w:val="005B09EF"/>
    <w:rsid w:val="005B0A2A"/>
    <w:rsid w:val="005B0ABB"/>
    <w:rsid w:val="005B0E69"/>
    <w:rsid w:val="005B100B"/>
    <w:rsid w:val="005B119C"/>
    <w:rsid w:val="005B125B"/>
    <w:rsid w:val="005B13DE"/>
    <w:rsid w:val="005B160D"/>
    <w:rsid w:val="005B1623"/>
    <w:rsid w:val="005B1722"/>
    <w:rsid w:val="005B176D"/>
    <w:rsid w:val="005B1930"/>
    <w:rsid w:val="005B1C6D"/>
    <w:rsid w:val="005B217C"/>
    <w:rsid w:val="005B21B6"/>
    <w:rsid w:val="005B224A"/>
    <w:rsid w:val="005B226B"/>
    <w:rsid w:val="005B2296"/>
    <w:rsid w:val="005B22CA"/>
    <w:rsid w:val="005B23D6"/>
    <w:rsid w:val="005B2431"/>
    <w:rsid w:val="005B2483"/>
    <w:rsid w:val="005B2539"/>
    <w:rsid w:val="005B26B5"/>
    <w:rsid w:val="005B2911"/>
    <w:rsid w:val="005B2D92"/>
    <w:rsid w:val="005B2E4F"/>
    <w:rsid w:val="005B301F"/>
    <w:rsid w:val="005B317A"/>
    <w:rsid w:val="005B31C7"/>
    <w:rsid w:val="005B31CE"/>
    <w:rsid w:val="005B324E"/>
    <w:rsid w:val="005B330D"/>
    <w:rsid w:val="005B35EB"/>
    <w:rsid w:val="005B37F3"/>
    <w:rsid w:val="005B3994"/>
    <w:rsid w:val="005B3A08"/>
    <w:rsid w:val="005B3A44"/>
    <w:rsid w:val="005B3A7D"/>
    <w:rsid w:val="005B3B36"/>
    <w:rsid w:val="005B3B8D"/>
    <w:rsid w:val="005B3C29"/>
    <w:rsid w:val="005B3CE5"/>
    <w:rsid w:val="005B3DEB"/>
    <w:rsid w:val="005B3E01"/>
    <w:rsid w:val="005B41E0"/>
    <w:rsid w:val="005B4326"/>
    <w:rsid w:val="005B43B0"/>
    <w:rsid w:val="005B44FF"/>
    <w:rsid w:val="005B450A"/>
    <w:rsid w:val="005B4790"/>
    <w:rsid w:val="005B4A0B"/>
    <w:rsid w:val="005B4BEE"/>
    <w:rsid w:val="005B4E94"/>
    <w:rsid w:val="005B4FA7"/>
    <w:rsid w:val="005B503E"/>
    <w:rsid w:val="005B517A"/>
    <w:rsid w:val="005B5666"/>
    <w:rsid w:val="005B567C"/>
    <w:rsid w:val="005B5A79"/>
    <w:rsid w:val="005B5B51"/>
    <w:rsid w:val="005B5D38"/>
    <w:rsid w:val="005B5FF6"/>
    <w:rsid w:val="005B607A"/>
    <w:rsid w:val="005B6090"/>
    <w:rsid w:val="005B667C"/>
    <w:rsid w:val="005B6811"/>
    <w:rsid w:val="005B684B"/>
    <w:rsid w:val="005B68D6"/>
    <w:rsid w:val="005B68F5"/>
    <w:rsid w:val="005B6B6B"/>
    <w:rsid w:val="005B6FB4"/>
    <w:rsid w:val="005B7104"/>
    <w:rsid w:val="005B71A5"/>
    <w:rsid w:val="005B724C"/>
    <w:rsid w:val="005B73BD"/>
    <w:rsid w:val="005B7480"/>
    <w:rsid w:val="005B791C"/>
    <w:rsid w:val="005B7A63"/>
    <w:rsid w:val="005C0196"/>
    <w:rsid w:val="005C0301"/>
    <w:rsid w:val="005C03F4"/>
    <w:rsid w:val="005C0432"/>
    <w:rsid w:val="005C0796"/>
    <w:rsid w:val="005C0815"/>
    <w:rsid w:val="005C0934"/>
    <w:rsid w:val="005C0955"/>
    <w:rsid w:val="005C0971"/>
    <w:rsid w:val="005C0CBC"/>
    <w:rsid w:val="005C0D6B"/>
    <w:rsid w:val="005C0F3B"/>
    <w:rsid w:val="005C144B"/>
    <w:rsid w:val="005C15CC"/>
    <w:rsid w:val="005C16DA"/>
    <w:rsid w:val="005C1789"/>
    <w:rsid w:val="005C18C5"/>
    <w:rsid w:val="005C1D0B"/>
    <w:rsid w:val="005C1D72"/>
    <w:rsid w:val="005C203F"/>
    <w:rsid w:val="005C2217"/>
    <w:rsid w:val="005C22C9"/>
    <w:rsid w:val="005C2421"/>
    <w:rsid w:val="005C2472"/>
    <w:rsid w:val="005C250C"/>
    <w:rsid w:val="005C265E"/>
    <w:rsid w:val="005C2800"/>
    <w:rsid w:val="005C2813"/>
    <w:rsid w:val="005C286F"/>
    <w:rsid w:val="005C2C40"/>
    <w:rsid w:val="005C2D6F"/>
    <w:rsid w:val="005C2E67"/>
    <w:rsid w:val="005C2FB8"/>
    <w:rsid w:val="005C307F"/>
    <w:rsid w:val="005C3150"/>
    <w:rsid w:val="005C33BE"/>
    <w:rsid w:val="005C3457"/>
    <w:rsid w:val="005C35A4"/>
    <w:rsid w:val="005C379E"/>
    <w:rsid w:val="005C37EB"/>
    <w:rsid w:val="005C393C"/>
    <w:rsid w:val="005C39D2"/>
    <w:rsid w:val="005C3D08"/>
    <w:rsid w:val="005C3D7B"/>
    <w:rsid w:val="005C40A8"/>
    <w:rsid w:val="005C4129"/>
    <w:rsid w:val="005C4253"/>
    <w:rsid w:val="005C4429"/>
    <w:rsid w:val="005C44F5"/>
    <w:rsid w:val="005C44F8"/>
    <w:rsid w:val="005C4561"/>
    <w:rsid w:val="005C465C"/>
    <w:rsid w:val="005C49DA"/>
    <w:rsid w:val="005C4ACB"/>
    <w:rsid w:val="005C4B43"/>
    <w:rsid w:val="005C4B67"/>
    <w:rsid w:val="005C4D1D"/>
    <w:rsid w:val="005C4D56"/>
    <w:rsid w:val="005C4ED9"/>
    <w:rsid w:val="005C4F87"/>
    <w:rsid w:val="005C4FA4"/>
    <w:rsid w:val="005C50F3"/>
    <w:rsid w:val="005C5122"/>
    <w:rsid w:val="005C51D7"/>
    <w:rsid w:val="005C52B9"/>
    <w:rsid w:val="005C536B"/>
    <w:rsid w:val="005C54B5"/>
    <w:rsid w:val="005C5512"/>
    <w:rsid w:val="005C5631"/>
    <w:rsid w:val="005C5652"/>
    <w:rsid w:val="005C5AEB"/>
    <w:rsid w:val="005C5B06"/>
    <w:rsid w:val="005C5BE5"/>
    <w:rsid w:val="005C5D80"/>
    <w:rsid w:val="005C5D91"/>
    <w:rsid w:val="005C61AC"/>
    <w:rsid w:val="005C624C"/>
    <w:rsid w:val="005C6285"/>
    <w:rsid w:val="005C6308"/>
    <w:rsid w:val="005C63C6"/>
    <w:rsid w:val="005C6413"/>
    <w:rsid w:val="005C643A"/>
    <w:rsid w:val="005C64C5"/>
    <w:rsid w:val="005C66C7"/>
    <w:rsid w:val="005C6790"/>
    <w:rsid w:val="005C69BE"/>
    <w:rsid w:val="005C69F0"/>
    <w:rsid w:val="005C6A0A"/>
    <w:rsid w:val="005C6D50"/>
    <w:rsid w:val="005C6DEF"/>
    <w:rsid w:val="005C6E3C"/>
    <w:rsid w:val="005C6FD8"/>
    <w:rsid w:val="005C6FFB"/>
    <w:rsid w:val="005C7020"/>
    <w:rsid w:val="005C71FF"/>
    <w:rsid w:val="005C733C"/>
    <w:rsid w:val="005C74B6"/>
    <w:rsid w:val="005C75D7"/>
    <w:rsid w:val="005C7721"/>
    <w:rsid w:val="005C7C46"/>
    <w:rsid w:val="005C7D55"/>
    <w:rsid w:val="005C7EAF"/>
    <w:rsid w:val="005C7FD3"/>
    <w:rsid w:val="005D036E"/>
    <w:rsid w:val="005D049E"/>
    <w:rsid w:val="005D04F2"/>
    <w:rsid w:val="005D0772"/>
    <w:rsid w:val="005D07B8"/>
    <w:rsid w:val="005D07D1"/>
    <w:rsid w:val="005D08A7"/>
    <w:rsid w:val="005D08AC"/>
    <w:rsid w:val="005D08BA"/>
    <w:rsid w:val="005D095E"/>
    <w:rsid w:val="005D09EA"/>
    <w:rsid w:val="005D0AF3"/>
    <w:rsid w:val="005D0B28"/>
    <w:rsid w:val="005D0D10"/>
    <w:rsid w:val="005D0D6D"/>
    <w:rsid w:val="005D0FD2"/>
    <w:rsid w:val="005D1122"/>
    <w:rsid w:val="005D12F6"/>
    <w:rsid w:val="005D13DE"/>
    <w:rsid w:val="005D151D"/>
    <w:rsid w:val="005D1619"/>
    <w:rsid w:val="005D16D5"/>
    <w:rsid w:val="005D177D"/>
    <w:rsid w:val="005D1909"/>
    <w:rsid w:val="005D1A92"/>
    <w:rsid w:val="005D1ABC"/>
    <w:rsid w:val="005D1E27"/>
    <w:rsid w:val="005D1E3F"/>
    <w:rsid w:val="005D1F40"/>
    <w:rsid w:val="005D2000"/>
    <w:rsid w:val="005D20AF"/>
    <w:rsid w:val="005D2169"/>
    <w:rsid w:val="005D24F9"/>
    <w:rsid w:val="005D269A"/>
    <w:rsid w:val="005D279A"/>
    <w:rsid w:val="005D2A5E"/>
    <w:rsid w:val="005D2AC7"/>
    <w:rsid w:val="005D2B3A"/>
    <w:rsid w:val="005D2B76"/>
    <w:rsid w:val="005D2E41"/>
    <w:rsid w:val="005D2ECA"/>
    <w:rsid w:val="005D2F3C"/>
    <w:rsid w:val="005D3055"/>
    <w:rsid w:val="005D315E"/>
    <w:rsid w:val="005D3250"/>
    <w:rsid w:val="005D330E"/>
    <w:rsid w:val="005D332F"/>
    <w:rsid w:val="005D33D4"/>
    <w:rsid w:val="005D34BF"/>
    <w:rsid w:val="005D35C1"/>
    <w:rsid w:val="005D3723"/>
    <w:rsid w:val="005D378D"/>
    <w:rsid w:val="005D394F"/>
    <w:rsid w:val="005D3C64"/>
    <w:rsid w:val="005D3D01"/>
    <w:rsid w:val="005D3D4B"/>
    <w:rsid w:val="005D3F43"/>
    <w:rsid w:val="005D3F88"/>
    <w:rsid w:val="005D417A"/>
    <w:rsid w:val="005D4336"/>
    <w:rsid w:val="005D4542"/>
    <w:rsid w:val="005D45E5"/>
    <w:rsid w:val="005D466D"/>
    <w:rsid w:val="005D4934"/>
    <w:rsid w:val="005D4B43"/>
    <w:rsid w:val="005D4B74"/>
    <w:rsid w:val="005D4CC9"/>
    <w:rsid w:val="005D4EB8"/>
    <w:rsid w:val="005D4EDD"/>
    <w:rsid w:val="005D4F0E"/>
    <w:rsid w:val="005D5009"/>
    <w:rsid w:val="005D52DC"/>
    <w:rsid w:val="005D52DF"/>
    <w:rsid w:val="005D53A3"/>
    <w:rsid w:val="005D542C"/>
    <w:rsid w:val="005D547E"/>
    <w:rsid w:val="005D54DF"/>
    <w:rsid w:val="005D5777"/>
    <w:rsid w:val="005D5794"/>
    <w:rsid w:val="005D5AF6"/>
    <w:rsid w:val="005D5CD3"/>
    <w:rsid w:val="005D5DF4"/>
    <w:rsid w:val="005D60A0"/>
    <w:rsid w:val="005D6382"/>
    <w:rsid w:val="005D6597"/>
    <w:rsid w:val="005D6610"/>
    <w:rsid w:val="005D6C21"/>
    <w:rsid w:val="005D6C3C"/>
    <w:rsid w:val="005D6C78"/>
    <w:rsid w:val="005D6D4D"/>
    <w:rsid w:val="005D7129"/>
    <w:rsid w:val="005D71FD"/>
    <w:rsid w:val="005D756D"/>
    <w:rsid w:val="005D759D"/>
    <w:rsid w:val="005D7B87"/>
    <w:rsid w:val="005D7D44"/>
    <w:rsid w:val="005D7DA4"/>
    <w:rsid w:val="005D7F34"/>
    <w:rsid w:val="005E00F0"/>
    <w:rsid w:val="005E0176"/>
    <w:rsid w:val="005E0182"/>
    <w:rsid w:val="005E0244"/>
    <w:rsid w:val="005E06D9"/>
    <w:rsid w:val="005E06F1"/>
    <w:rsid w:val="005E0854"/>
    <w:rsid w:val="005E0877"/>
    <w:rsid w:val="005E089B"/>
    <w:rsid w:val="005E0B36"/>
    <w:rsid w:val="005E0D5F"/>
    <w:rsid w:val="005E1053"/>
    <w:rsid w:val="005E11B3"/>
    <w:rsid w:val="005E1476"/>
    <w:rsid w:val="005E14E7"/>
    <w:rsid w:val="005E1795"/>
    <w:rsid w:val="005E18A4"/>
    <w:rsid w:val="005E1AC0"/>
    <w:rsid w:val="005E1BBA"/>
    <w:rsid w:val="005E1CCF"/>
    <w:rsid w:val="005E1F37"/>
    <w:rsid w:val="005E1F85"/>
    <w:rsid w:val="005E235C"/>
    <w:rsid w:val="005E2418"/>
    <w:rsid w:val="005E2473"/>
    <w:rsid w:val="005E256A"/>
    <w:rsid w:val="005E2666"/>
    <w:rsid w:val="005E26A3"/>
    <w:rsid w:val="005E2907"/>
    <w:rsid w:val="005E2B4B"/>
    <w:rsid w:val="005E2D26"/>
    <w:rsid w:val="005E2DC5"/>
    <w:rsid w:val="005E2ECB"/>
    <w:rsid w:val="005E2FB3"/>
    <w:rsid w:val="005E3175"/>
    <w:rsid w:val="005E3436"/>
    <w:rsid w:val="005E351C"/>
    <w:rsid w:val="005E352E"/>
    <w:rsid w:val="005E3537"/>
    <w:rsid w:val="005E3637"/>
    <w:rsid w:val="005E3743"/>
    <w:rsid w:val="005E396A"/>
    <w:rsid w:val="005E396E"/>
    <w:rsid w:val="005E3B22"/>
    <w:rsid w:val="005E3B3A"/>
    <w:rsid w:val="005E3CE4"/>
    <w:rsid w:val="005E3D11"/>
    <w:rsid w:val="005E3D29"/>
    <w:rsid w:val="005E3D4F"/>
    <w:rsid w:val="005E3E1C"/>
    <w:rsid w:val="005E40BB"/>
    <w:rsid w:val="005E447E"/>
    <w:rsid w:val="005E4717"/>
    <w:rsid w:val="005E48AC"/>
    <w:rsid w:val="005E4A33"/>
    <w:rsid w:val="005E4B10"/>
    <w:rsid w:val="005E4B8C"/>
    <w:rsid w:val="005E4B9C"/>
    <w:rsid w:val="005E4C94"/>
    <w:rsid w:val="005E4D39"/>
    <w:rsid w:val="005E4FD1"/>
    <w:rsid w:val="005E5256"/>
    <w:rsid w:val="005E5278"/>
    <w:rsid w:val="005E535B"/>
    <w:rsid w:val="005E5374"/>
    <w:rsid w:val="005E548C"/>
    <w:rsid w:val="005E5494"/>
    <w:rsid w:val="005E5584"/>
    <w:rsid w:val="005E5638"/>
    <w:rsid w:val="005E5776"/>
    <w:rsid w:val="005E5943"/>
    <w:rsid w:val="005E5BA0"/>
    <w:rsid w:val="005E5ED4"/>
    <w:rsid w:val="005E5FB5"/>
    <w:rsid w:val="005E6349"/>
    <w:rsid w:val="005E63E9"/>
    <w:rsid w:val="005E668F"/>
    <w:rsid w:val="005E66B5"/>
    <w:rsid w:val="005E6A04"/>
    <w:rsid w:val="005E6AAB"/>
    <w:rsid w:val="005E6CD2"/>
    <w:rsid w:val="005E6ECD"/>
    <w:rsid w:val="005E6F71"/>
    <w:rsid w:val="005E6FCC"/>
    <w:rsid w:val="005E7077"/>
    <w:rsid w:val="005E731F"/>
    <w:rsid w:val="005E75EC"/>
    <w:rsid w:val="005E7699"/>
    <w:rsid w:val="005E7812"/>
    <w:rsid w:val="005E787E"/>
    <w:rsid w:val="005E78C6"/>
    <w:rsid w:val="005E7B79"/>
    <w:rsid w:val="005E7E38"/>
    <w:rsid w:val="005E7FA9"/>
    <w:rsid w:val="005F0025"/>
    <w:rsid w:val="005F0163"/>
    <w:rsid w:val="005F0247"/>
    <w:rsid w:val="005F0341"/>
    <w:rsid w:val="005F06B9"/>
    <w:rsid w:val="005F06FD"/>
    <w:rsid w:val="005F075D"/>
    <w:rsid w:val="005F0768"/>
    <w:rsid w:val="005F076D"/>
    <w:rsid w:val="005F0775"/>
    <w:rsid w:val="005F08D3"/>
    <w:rsid w:val="005F0B91"/>
    <w:rsid w:val="005F0CF5"/>
    <w:rsid w:val="005F1027"/>
    <w:rsid w:val="005F103D"/>
    <w:rsid w:val="005F1098"/>
    <w:rsid w:val="005F14A0"/>
    <w:rsid w:val="005F14DB"/>
    <w:rsid w:val="005F16BF"/>
    <w:rsid w:val="005F1700"/>
    <w:rsid w:val="005F1916"/>
    <w:rsid w:val="005F194B"/>
    <w:rsid w:val="005F1AD3"/>
    <w:rsid w:val="005F1B59"/>
    <w:rsid w:val="005F1B61"/>
    <w:rsid w:val="005F1B78"/>
    <w:rsid w:val="005F1DE0"/>
    <w:rsid w:val="005F1F1A"/>
    <w:rsid w:val="005F1F80"/>
    <w:rsid w:val="005F2087"/>
    <w:rsid w:val="005F21EB"/>
    <w:rsid w:val="005F25E2"/>
    <w:rsid w:val="005F272F"/>
    <w:rsid w:val="005F2C8E"/>
    <w:rsid w:val="005F2CAD"/>
    <w:rsid w:val="005F305D"/>
    <w:rsid w:val="005F3088"/>
    <w:rsid w:val="005F30A3"/>
    <w:rsid w:val="005F3362"/>
    <w:rsid w:val="005F337D"/>
    <w:rsid w:val="005F33D8"/>
    <w:rsid w:val="005F3548"/>
    <w:rsid w:val="005F358F"/>
    <w:rsid w:val="005F3767"/>
    <w:rsid w:val="005F38A3"/>
    <w:rsid w:val="005F38DC"/>
    <w:rsid w:val="005F3979"/>
    <w:rsid w:val="005F3D7D"/>
    <w:rsid w:val="005F4000"/>
    <w:rsid w:val="005F429F"/>
    <w:rsid w:val="005F4429"/>
    <w:rsid w:val="005F49B5"/>
    <w:rsid w:val="005F4A3A"/>
    <w:rsid w:val="005F4B45"/>
    <w:rsid w:val="005F4B5B"/>
    <w:rsid w:val="005F4B84"/>
    <w:rsid w:val="005F4BBB"/>
    <w:rsid w:val="005F4DE0"/>
    <w:rsid w:val="005F4E58"/>
    <w:rsid w:val="005F4E74"/>
    <w:rsid w:val="005F4F31"/>
    <w:rsid w:val="005F501F"/>
    <w:rsid w:val="005F510F"/>
    <w:rsid w:val="005F512C"/>
    <w:rsid w:val="005F522B"/>
    <w:rsid w:val="005F526A"/>
    <w:rsid w:val="005F52DD"/>
    <w:rsid w:val="005F5591"/>
    <w:rsid w:val="005F5697"/>
    <w:rsid w:val="005F589D"/>
    <w:rsid w:val="005F5A0B"/>
    <w:rsid w:val="005F5BD1"/>
    <w:rsid w:val="005F5C96"/>
    <w:rsid w:val="005F5EE7"/>
    <w:rsid w:val="005F5FB1"/>
    <w:rsid w:val="005F633C"/>
    <w:rsid w:val="005F647E"/>
    <w:rsid w:val="005F6486"/>
    <w:rsid w:val="005F664C"/>
    <w:rsid w:val="005F67CF"/>
    <w:rsid w:val="005F680F"/>
    <w:rsid w:val="005F683B"/>
    <w:rsid w:val="005F69DE"/>
    <w:rsid w:val="005F6AF5"/>
    <w:rsid w:val="005F6D15"/>
    <w:rsid w:val="005F6E6F"/>
    <w:rsid w:val="005F6F0C"/>
    <w:rsid w:val="005F706F"/>
    <w:rsid w:val="005F713F"/>
    <w:rsid w:val="005F750C"/>
    <w:rsid w:val="005F7558"/>
    <w:rsid w:val="005F75BC"/>
    <w:rsid w:val="005F7607"/>
    <w:rsid w:val="005F784F"/>
    <w:rsid w:val="005F7905"/>
    <w:rsid w:val="005F7AA9"/>
    <w:rsid w:val="005F7CA3"/>
    <w:rsid w:val="005F7CA7"/>
    <w:rsid w:val="005F7DF3"/>
    <w:rsid w:val="005F7F9D"/>
    <w:rsid w:val="005F7FA8"/>
    <w:rsid w:val="0060017E"/>
    <w:rsid w:val="00600223"/>
    <w:rsid w:val="006005DE"/>
    <w:rsid w:val="00600714"/>
    <w:rsid w:val="00600994"/>
    <w:rsid w:val="00600AAF"/>
    <w:rsid w:val="00600B10"/>
    <w:rsid w:val="00600B8E"/>
    <w:rsid w:val="00600BAE"/>
    <w:rsid w:val="00600BF6"/>
    <w:rsid w:val="00600D4C"/>
    <w:rsid w:val="00600F85"/>
    <w:rsid w:val="00600F89"/>
    <w:rsid w:val="006010AE"/>
    <w:rsid w:val="00601178"/>
    <w:rsid w:val="00601336"/>
    <w:rsid w:val="00601414"/>
    <w:rsid w:val="00601515"/>
    <w:rsid w:val="00601875"/>
    <w:rsid w:val="00601923"/>
    <w:rsid w:val="006019AC"/>
    <w:rsid w:val="00601C3F"/>
    <w:rsid w:val="00601C88"/>
    <w:rsid w:val="00601EEE"/>
    <w:rsid w:val="00602402"/>
    <w:rsid w:val="006024E1"/>
    <w:rsid w:val="0060251A"/>
    <w:rsid w:val="00602686"/>
    <w:rsid w:val="006026BC"/>
    <w:rsid w:val="0060272C"/>
    <w:rsid w:val="006027FE"/>
    <w:rsid w:val="00602B07"/>
    <w:rsid w:val="00602BB6"/>
    <w:rsid w:val="00602CB5"/>
    <w:rsid w:val="00602E27"/>
    <w:rsid w:val="00602E85"/>
    <w:rsid w:val="00602FBE"/>
    <w:rsid w:val="006032C8"/>
    <w:rsid w:val="00603349"/>
    <w:rsid w:val="006033C0"/>
    <w:rsid w:val="0060340F"/>
    <w:rsid w:val="00603786"/>
    <w:rsid w:val="006042F2"/>
    <w:rsid w:val="00604442"/>
    <w:rsid w:val="006046D8"/>
    <w:rsid w:val="0060473B"/>
    <w:rsid w:val="00604891"/>
    <w:rsid w:val="006048D8"/>
    <w:rsid w:val="00604A30"/>
    <w:rsid w:val="00604B61"/>
    <w:rsid w:val="00604BA8"/>
    <w:rsid w:val="00604C48"/>
    <w:rsid w:val="00604CBB"/>
    <w:rsid w:val="00604D92"/>
    <w:rsid w:val="00604F77"/>
    <w:rsid w:val="006050AC"/>
    <w:rsid w:val="00605167"/>
    <w:rsid w:val="00605611"/>
    <w:rsid w:val="0060564F"/>
    <w:rsid w:val="006056A0"/>
    <w:rsid w:val="006056A3"/>
    <w:rsid w:val="006056A9"/>
    <w:rsid w:val="006057A3"/>
    <w:rsid w:val="00605908"/>
    <w:rsid w:val="00605C30"/>
    <w:rsid w:val="00605CDB"/>
    <w:rsid w:val="00605D36"/>
    <w:rsid w:val="00605E38"/>
    <w:rsid w:val="00605E39"/>
    <w:rsid w:val="00605E7A"/>
    <w:rsid w:val="00605E9C"/>
    <w:rsid w:val="006061B2"/>
    <w:rsid w:val="00606208"/>
    <w:rsid w:val="00606227"/>
    <w:rsid w:val="0060653A"/>
    <w:rsid w:val="00606C1F"/>
    <w:rsid w:val="00606CC1"/>
    <w:rsid w:val="00606CD5"/>
    <w:rsid w:val="00606F93"/>
    <w:rsid w:val="006070DF"/>
    <w:rsid w:val="00607102"/>
    <w:rsid w:val="00607186"/>
    <w:rsid w:val="006071C6"/>
    <w:rsid w:val="006072D7"/>
    <w:rsid w:val="00607518"/>
    <w:rsid w:val="006075B5"/>
    <w:rsid w:val="006076BC"/>
    <w:rsid w:val="006076DD"/>
    <w:rsid w:val="006079C9"/>
    <w:rsid w:val="00607B40"/>
    <w:rsid w:val="00607DAE"/>
    <w:rsid w:val="00607E10"/>
    <w:rsid w:val="00607E1C"/>
    <w:rsid w:val="00610148"/>
    <w:rsid w:val="00610177"/>
    <w:rsid w:val="00610416"/>
    <w:rsid w:val="006104FF"/>
    <w:rsid w:val="0061058A"/>
    <w:rsid w:val="006106C0"/>
    <w:rsid w:val="0061082B"/>
    <w:rsid w:val="006108FE"/>
    <w:rsid w:val="0061093A"/>
    <w:rsid w:val="00610D7C"/>
    <w:rsid w:val="00610E3B"/>
    <w:rsid w:val="00610EEB"/>
    <w:rsid w:val="00611156"/>
    <w:rsid w:val="00611389"/>
    <w:rsid w:val="00611470"/>
    <w:rsid w:val="006116D0"/>
    <w:rsid w:val="006117F8"/>
    <w:rsid w:val="00611AB2"/>
    <w:rsid w:val="00611ABD"/>
    <w:rsid w:val="00611B39"/>
    <w:rsid w:val="00611D1D"/>
    <w:rsid w:val="00611D42"/>
    <w:rsid w:val="00611E67"/>
    <w:rsid w:val="00611E76"/>
    <w:rsid w:val="00611E93"/>
    <w:rsid w:val="00611F8C"/>
    <w:rsid w:val="00611F97"/>
    <w:rsid w:val="00612164"/>
    <w:rsid w:val="006122B1"/>
    <w:rsid w:val="0061237F"/>
    <w:rsid w:val="0061238B"/>
    <w:rsid w:val="0061269B"/>
    <w:rsid w:val="006127B4"/>
    <w:rsid w:val="00612A35"/>
    <w:rsid w:val="00612B2B"/>
    <w:rsid w:val="00612BFB"/>
    <w:rsid w:val="00612C8B"/>
    <w:rsid w:val="00612D7A"/>
    <w:rsid w:val="00612E4E"/>
    <w:rsid w:val="006133A9"/>
    <w:rsid w:val="006133DE"/>
    <w:rsid w:val="00613414"/>
    <w:rsid w:val="00613477"/>
    <w:rsid w:val="00613767"/>
    <w:rsid w:val="006137E4"/>
    <w:rsid w:val="00613C9A"/>
    <w:rsid w:val="00613E83"/>
    <w:rsid w:val="00613F2F"/>
    <w:rsid w:val="006140B9"/>
    <w:rsid w:val="00614241"/>
    <w:rsid w:val="00614377"/>
    <w:rsid w:val="0061440B"/>
    <w:rsid w:val="006144F7"/>
    <w:rsid w:val="006146E7"/>
    <w:rsid w:val="0061475F"/>
    <w:rsid w:val="006148DA"/>
    <w:rsid w:val="00614B38"/>
    <w:rsid w:val="00614CD0"/>
    <w:rsid w:val="00615059"/>
    <w:rsid w:val="006150A5"/>
    <w:rsid w:val="00615356"/>
    <w:rsid w:val="006154C4"/>
    <w:rsid w:val="00615580"/>
    <w:rsid w:val="00615667"/>
    <w:rsid w:val="00615691"/>
    <w:rsid w:val="0061572E"/>
    <w:rsid w:val="00615853"/>
    <w:rsid w:val="006158F3"/>
    <w:rsid w:val="00615AB5"/>
    <w:rsid w:val="00615AE6"/>
    <w:rsid w:val="00615B62"/>
    <w:rsid w:val="00615D5A"/>
    <w:rsid w:val="00615DDF"/>
    <w:rsid w:val="00615FCA"/>
    <w:rsid w:val="00616200"/>
    <w:rsid w:val="006163A6"/>
    <w:rsid w:val="006163D3"/>
    <w:rsid w:val="00616858"/>
    <w:rsid w:val="00616AD7"/>
    <w:rsid w:val="00616BC4"/>
    <w:rsid w:val="00616BF1"/>
    <w:rsid w:val="00616E88"/>
    <w:rsid w:val="00616FA3"/>
    <w:rsid w:val="0061706E"/>
    <w:rsid w:val="006170A0"/>
    <w:rsid w:val="006170F9"/>
    <w:rsid w:val="0061719B"/>
    <w:rsid w:val="006171D3"/>
    <w:rsid w:val="006172AD"/>
    <w:rsid w:val="00617629"/>
    <w:rsid w:val="0061769C"/>
    <w:rsid w:val="00617841"/>
    <w:rsid w:val="00617851"/>
    <w:rsid w:val="00617C1F"/>
    <w:rsid w:val="00617DA9"/>
    <w:rsid w:val="0062004D"/>
    <w:rsid w:val="00620154"/>
    <w:rsid w:val="006202CA"/>
    <w:rsid w:val="00620316"/>
    <w:rsid w:val="0062036F"/>
    <w:rsid w:val="0062048C"/>
    <w:rsid w:val="00620685"/>
    <w:rsid w:val="006206B1"/>
    <w:rsid w:val="0062076E"/>
    <w:rsid w:val="006208B9"/>
    <w:rsid w:val="00620A28"/>
    <w:rsid w:val="00620A60"/>
    <w:rsid w:val="00620F12"/>
    <w:rsid w:val="006210F3"/>
    <w:rsid w:val="0062120C"/>
    <w:rsid w:val="006212AD"/>
    <w:rsid w:val="006214B8"/>
    <w:rsid w:val="00621531"/>
    <w:rsid w:val="00621621"/>
    <w:rsid w:val="00621687"/>
    <w:rsid w:val="006218C4"/>
    <w:rsid w:val="00621948"/>
    <w:rsid w:val="00621B25"/>
    <w:rsid w:val="00621C8C"/>
    <w:rsid w:val="00621CBE"/>
    <w:rsid w:val="00621D10"/>
    <w:rsid w:val="006221A7"/>
    <w:rsid w:val="0062291C"/>
    <w:rsid w:val="00622968"/>
    <w:rsid w:val="00622A6D"/>
    <w:rsid w:val="00622B5A"/>
    <w:rsid w:val="00622C1E"/>
    <w:rsid w:val="00622D75"/>
    <w:rsid w:val="00622E28"/>
    <w:rsid w:val="00623201"/>
    <w:rsid w:val="006233C6"/>
    <w:rsid w:val="00623508"/>
    <w:rsid w:val="00623694"/>
    <w:rsid w:val="006237F4"/>
    <w:rsid w:val="00623A14"/>
    <w:rsid w:val="00623CED"/>
    <w:rsid w:val="00623D10"/>
    <w:rsid w:val="00623F2F"/>
    <w:rsid w:val="0062408D"/>
    <w:rsid w:val="006240CC"/>
    <w:rsid w:val="00624278"/>
    <w:rsid w:val="006242CC"/>
    <w:rsid w:val="00624566"/>
    <w:rsid w:val="00624940"/>
    <w:rsid w:val="006249F9"/>
    <w:rsid w:val="00624AE8"/>
    <w:rsid w:val="00624B1F"/>
    <w:rsid w:val="00624B8B"/>
    <w:rsid w:val="00624C5A"/>
    <w:rsid w:val="00624C89"/>
    <w:rsid w:val="00624D5E"/>
    <w:rsid w:val="00624E7A"/>
    <w:rsid w:val="00624F78"/>
    <w:rsid w:val="00625088"/>
    <w:rsid w:val="00625139"/>
    <w:rsid w:val="006254BC"/>
    <w:rsid w:val="006254F8"/>
    <w:rsid w:val="00625608"/>
    <w:rsid w:val="0062560D"/>
    <w:rsid w:val="0062565F"/>
    <w:rsid w:val="006256F5"/>
    <w:rsid w:val="00625730"/>
    <w:rsid w:val="00625AEA"/>
    <w:rsid w:val="00625B84"/>
    <w:rsid w:val="00625E56"/>
    <w:rsid w:val="0062601A"/>
    <w:rsid w:val="00626232"/>
    <w:rsid w:val="006265B9"/>
    <w:rsid w:val="006267E9"/>
    <w:rsid w:val="0062681A"/>
    <w:rsid w:val="00626894"/>
    <w:rsid w:val="00626A29"/>
    <w:rsid w:val="00626A73"/>
    <w:rsid w:val="00626AFC"/>
    <w:rsid w:val="0062702E"/>
    <w:rsid w:val="00627104"/>
    <w:rsid w:val="00627140"/>
    <w:rsid w:val="0062748D"/>
    <w:rsid w:val="006274FF"/>
    <w:rsid w:val="006277A7"/>
    <w:rsid w:val="0062792A"/>
    <w:rsid w:val="00627956"/>
    <w:rsid w:val="00627DA7"/>
    <w:rsid w:val="00627E4C"/>
    <w:rsid w:val="00627EFD"/>
    <w:rsid w:val="006303FE"/>
    <w:rsid w:val="0063046D"/>
    <w:rsid w:val="0063062F"/>
    <w:rsid w:val="00630649"/>
    <w:rsid w:val="0063069A"/>
    <w:rsid w:val="00630711"/>
    <w:rsid w:val="00630790"/>
    <w:rsid w:val="006307C0"/>
    <w:rsid w:val="00630888"/>
    <w:rsid w:val="006308F2"/>
    <w:rsid w:val="00630985"/>
    <w:rsid w:val="00630B2C"/>
    <w:rsid w:val="00630BAF"/>
    <w:rsid w:val="00630D34"/>
    <w:rsid w:val="00630DA4"/>
    <w:rsid w:val="00630EB0"/>
    <w:rsid w:val="00631032"/>
    <w:rsid w:val="006318E8"/>
    <w:rsid w:val="006319FC"/>
    <w:rsid w:val="00631A3E"/>
    <w:rsid w:val="00631ADC"/>
    <w:rsid w:val="00631DA0"/>
    <w:rsid w:val="00631EFD"/>
    <w:rsid w:val="00631FC3"/>
    <w:rsid w:val="006323B1"/>
    <w:rsid w:val="00632447"/>
    <w:rsid w:val="006324E9"/>
    <w:rsid w:val="00632597"/>
    <w:rsid w:val="006325A4"/>
    <w:rsid w:val="00632845"/>
    <w:rsid w:val="00632BB3"/>
    <w:rsid w:val="00632C1C"/>
    <w:rsid w:val="00632C49"/>
    <w:rsid w:val="00632D64"/>
    <w:rsid w:val="00632D9D"/>
    <w:rsid w:val="0063320D"/>
    <w:rsid w:val="00633303"/>
    <w:rsid w:val="00633442"/>
    <w:rsid w:val="00633600"/>
    <w:rsid w:val="006336DA"/>
    <w:rsid w:val="00633899"/>
    <w:rsid w:val="00633EAC"/>
    <w:rsid w:val="0063410A"/>
    <w:rsid w:val="00634114"/>
    <w:rsid w:val="0063442C"/>
    <w:rsid w:val="0063449D"/>
    <w:rsid w:val="006345AA"/>
    <w:rsid w:val="00634640"/>
    <w:rsid w:val="00634689"/>
    <w:rsid w:val="0063468A"/>
    <w:rsid w:val="0063471E"/>
    <w:rsid w:val="0063472E"/>
    <w:rsid w:val="00634854"/>
    <w:rsid w:val="00634B5F"/>
    <w:rsid w:val="00634CC9"/>
    <w:rsid w:val="00635049"/>
    <w:rsid w:val="00635370"/>
    <w:rsid w:val="0063558C"/>
    <w:rsid w:val="006355A1"/>
    <w:rsid w:val="00635698"/>
    <w:rsid w:val="006358B4"/>
    <w:rsid w:val="00635909"/>
    <w:rsid w:val="00635923"/>
    <w:rsid w:val="00635980"/>
    <w:rsid w:val="00635B7C"/>
    <w:rsid w:val="006360CA"/>
    <w:rsid w:val="006362EF"/>
    <w:rsid w:val="00636661"/>
    <w:rsid w:val="0063667C"/>
    <w:rsid w:val="0063684B"/>
    <w:rsid w:val="00636B0A"/>
    <w:rsid w:val="00636B2C"/>
    <w:rsid w:val="00636E2A"/>
    <w:rsid w:val="00636E7F"/>
    <w:rsid w:val="00636FFB"/>
    <w:rsid w:val="006371C6"/>
    <w:rsid w:val="006373AF"/>
    <w:rsid w:val="00637475"/>
    <w:rsid w:val="00637577"/>
    <w:rsid w:val="006377A6"/>
    <w:rsid w:val="00637A88"/>
    <w:rsid w:val="00637BD0"/>
    <w:rsid w:val="00637D39"/>
    <w:rsid w:val="00637DDD"/>
    <w:rsid w:val="00637DE2"/>
    <w:rsid w:val="00637EAC"/>
    <w:rsid w:val="00637F27"/>
    <w:rsid w:val="00637F7D"/>
    <w:rsid w:val="0064016E"/>
    <w:rsid w:val="00640172"/>
    <w:rsid w:val="0064028D"/>
    <w:rsid w:val="00640606"/>
    <w:rsid w:val="006408A5"/>
    <w:rsid w:val="006408FB"/>
    <w:rsid w:val="006412C4"/>
    <w:rsid w:val="00641849"/>
    <w:rsid w:val="006418D2"/>
    <w:rsid w:val="006418DE"/>
    <w:rsid w:val="0064194F"/>
    <w:rsid w:val="006419AA"/>
    <w:rsid w:val="00641B84"/>
    <w:rsid w:val="00641D6A"/>
    <w:rsid w:val="00641DAB"/>
    <w:rsid w:val="00641EE4"/>
    <w:rsid w:val="00641F24"/>
    <w:rsid w:val="00642507"/>
    <w:rsid w:val="006425AC"/>
    <w:rsid w:val="006426FF"/>
    <w:rsid w:val="00642776"/>
    <w:rsid w:val="0064286A"/>
    <w:rsid w:val="00642964"/>
    <w:rsid w:val="00642993"/>
    <w:rsid w:val="00642A50"/>
    <w:rsid w:val="00642BFC"/>
    <w:rsid w:val="00642CB1"/>
    <w:rsid w:val="00642D41"/>
    <w:rsid w:val="00642D84"/>
    <w:rsid w:val="00642F67"/>
    <w:rsid w:val="00643083"/>
    <w:rsid w:val="006432F8"/>
    <w:rsid w:val="00643402"/>
    <w:rsid w:val="006438C5"/>
    <w:rsid w:val="00643A11"/>
    <w:rsid w:val="00643A51"/>
    <w:rsid w:val="00643B25"/>
    <w:rsid w:val="00643B7A"/>
    <w:rsid w:val="00643C5A"/>
    <w:rsid w:val="00643E3C"/>
    <w:rsid w:val="00643E48"/>
    <w:rsid w:val="00643EEC"/>
    <w:rsid w:val="00644092"/>
    <w:rsid w:val="006444CF"/>
    <w:rsid w:val="006444DE"/>
    <w:rsid w:val="00644519"/>
    <w:rsid w:val="006445D4"/>
    <w:rsid w:val="0064492C"/>
    <w:rsid w:val="0064493E"/>
    <w:rsid w:val="00644B1F"/>
    <w:rsid w:val="00644B7E"/>
    <w:rsid w:val="00644C30"/>
    <w:rsid w:val="00645232"/>
    <w:rsid w:val="006452F1"/>
    <w:rsid w:val="0064540D"/>
    <w:rsid w:val="006454E6"/>
    <w:rsid w:val="00645541"/>
    <w:rsid w:val="00645836"/>
    <w:rsid w:val="0064591B"/>
    <w:rsid w:val="006459D8"/>
    <w:rsid w:val="00645CA2"/>
    <w:rsid w:val="00645D84"/>
    <w:rsid w:val="00645D89"/>
    <w:rsid w:val="00645FE3"/>
    <w:rsid w:val="00646121"/>
    <w:rsid w:val="00646235"/>
    <w:rsid w:val="00646734"/>
    <w:rsid w:val="00646752"/>
    <w:rsid w:val="0064679E"/>
    <w:rsid w:val="00646A15"/>
    <w:rsid w:val="00646A68"/>
    <w:rsid w:val="00646A8B"/>
    <w:rsid w:val="00646D01"/>
    <w:rsid w:val="00646D52"/>
    <w:rsid w:val="00646D84"/>
    <w:rsid w:val="00646F45"/>
    <w:rsid w:val="00647097"/>
    <w:rsid w:val="006475FB"/>
    <w:rsid w:val="00647784"/>
    <w:rsid w:val="0064788C"/>
    <w:rsid w:val="00647C39"/>
    <w:rsid w:val="00647C64"/>
    <w:rsid w:val="00647F29"/>
    <w:rsid w:val="00650020"/>
    <w:rsid w:val="006501B9"/>
    <w:rsid w:val="0065026E"/>
    <w:rsid w:val="00650540"/>
    <w:rsid w:val="006505BD"/>
    <w:rsid w:val="006506DC"/>
    <w:rsid w:val="00650838"/>
    <w:rsid w:val="006508EA"/>
    <w:rsid w:val="0065092E"/>
    <w:rsid w:val="00650A5D"/>
    <w:rsid w:val="00650BD4"/>
    <w:rsid w:val="006511B6"/>
    <w:rsid w:val="00651287"/>
    <w:rsid w:val="00651331"/>
    <w:rsid w:val="00651452"/>
    <w:rsid w:val="006514B6"/>
    <w:rsid w:val="006515CF"/>
    <w:rsid w:val="0065160C"/>
    <w:rsid w:val="0065184D"/>
    <w:rsid w:val="00651862"/>
    <w:rsid w:val="00651918"/>
    <w:rsid w:val="006519F2"/>
    <w:rsid w:val="00651D48"/>
    <w:rsid w:val="00651EDD"/>
    <w:rsid w:val="00651FE8"/>
    <w:rsid w:val="00652115"/>
    <w:rsid w:val="00652208"/>
    <w:rsid w:val="006522A1"/>
    <w:rsid w:val="00652316"/>
    <w:rsid w:val="00652364"/>
    <w:rsid w:val="0065240B"/>
    <w:rsid w:val="006525CC"/>
    <w:rsid w:val="006525F7"/>
    <w:rsid w:val="00652B78"/>
    <w:rsid w:val="00652C10"/>
    <w:rsid w:val="00652CFE"/>
    <w:rsid w:val="00652DFA"/>
    <w:rsid w:val="00652E7D"/>
    <w:rsid w:val="00652ECC"/>
    <w:rsid w:val="0065313D"/>
    <w:rsid w:val="006531E6"/>
    <w:rsid w:val="0065338B"/>
    <w:rsid w:val="00653393"/>
    <w:rsid w:val="0065345B"/>
    <w:rsid w:val="00653477"/>
    <w:rsid w:val="00653525"/>
    <w:rsid w:val="00653599"/>
    <w:rsid w:val="00653862"/>
    <w:rsid w:val="00653884"/>
    <w:rsid w:val="00653A05"/>
    <w:rsid w:val="00653A3B"/>
    <w:rsid w:val="00653AF1"/>
    <w:rsid w:val="00653BE8"/>
    <w:rsid w:val="00653FCE"/>
    <w:rsid w:val="00654272"/>
    <w:rsid w:val="006543C9"/>
    <w:rsid w:val="00654653"/>
    <w:rsid w:val="0065481D"/>
    <w:rsid w:val="00654986"/>
    <w:rsid w:val="00654BB8"/>
    <w:rsid w:val="00654CC6"/>
    <w:rsid w:val="00654CF6"/>
    <w:rsid w:val="00654D2C"/>
    <w:rsid w:val="00654ED5"/>
    <w:rsid w:val="00655022"/>
    <w:rsid w:val="006550BE"/>
    <w:rsid w:val="006551A2"/>
    <w:rsid w:val="00655522"/>
    <w:rsid w:val="006555AE"/>
    <w:rsid w:val="00655634"/>
    <w:rsid w:val="00655647"/>
    <w:rsid w:val="006556D1"/>
    <w:rsid w:val="006557A7"/>
    <w:rsid w:val="006557AF"/>
    <w:rsid w:val="0065597B"/>
    <w:rsid w:val="00655B37"/>
    <w:rsid w:val="00655B41"/>
    <w:rsid w:val="00655B53"/>
    <w:rsid w:val="00655C4F"/>
    <w:rsid w:val="00655DFE"/>
    <w:rsid w:val="006560CC"/>
    <w:rsid w:val="00656290"/>
    <w:rsid w:val="006562FF"/>
    <w:rsid w:val="00656369"/>
    <w:rsid w:val="006563D6"/>
    <w:rsid w:val="0065641C"/>
    <w:rsid w:val="00656437"/>
    <w:rsid w:val="006565CB"/>
    <w:rsid w:val="00656606"/>
    <w:rsid w:val="0065699C"/>
    <w:rsid w:val="0065699E"/>
    <w:rsid w:val="006569B7"/>
    <w:rsid w:val="00656C70"/>
    <w:rsid w:val="00656CD8"/>
    <w:rsid w:val="00656DDD"/>
    <w:rsid w:val="0065747C"/>
    <w:rsid w:val="00657807"/>
    <w:rsid w:val="00657C25"/>
    <w:rsid w:val="00657CE0"/>
    <w:rsid w:val="00657CE7"/>
    <w:rsid w:val="00657D09"/>
    <w:rsid w:val="00657D1E"/>
    <w:rsid w:val="00657DA1"/>
    <w:rsid w:val="0066018F"/>
    <w:rsid w:val="00660349"/>
    <w:rsid w:val="006605AC"/>
    <w:rsid w:val="006605FF"/>
    <w:rsid w:val="006606AA"/>
    <w:rsid w:val="00660762"/>
    <w:rsid w:val="0066082C"/>
    <w:rsid w:val="006608D8"/>
    <w:rsid w:val="006608E4"/>
    <w:rsid w:val="00660DAB"/>
    <w:rsid w:val="00660FD0"/>
    <w:rsid w:val="0066112F"/>
    <w:rsid w:val="00661311"/>
    <w:rsid w:val="006613E3"/>
    <w:rsid w:val="00661655"/>
    <w:rsid w:val="00661675"/>
    <w:rsid w:val="006619AB"/>
    <w:rsid w:val="00661EF5"/>
    <w:rsid w:val="00662037"/>
    <w:rsid w:val="00662137"/>
    <w:rsid w:val="006621D7"/>
    <w:rsid w:val="006624CE"/>
    <w:rsid w:val="006626D1"/>
    <w:rsid w:val="00662935"/>
    <w:rsid w:val="00662BA1"/>
    <w:rsid w:val="00662DA0"/>
    <w:rsid w:val="00662DA2"/>
    <w:rsid w:val="00662E79"/>
    <w:rsid w:val="00662EBA"/>
    <w:rsid w:val="00663017"/>
    <w:rsid w:val="0066302A"/>
    <w:rsid w:val="00663371"/>
    <w:rsid w:val="0066358A"/>
    <w:rsid w:val="006635C9"/>
    <w:rsid w:val="006635D4"/>
    <w:rsid w:val="006637A0"/>
    <w:rsid w:val="006637AA"/>
    <w:rsid w:val="0066394B"/>
    <w:rsid w:val="00663A56"/>
    <w:rsid w:val="00663B74"/>
    <w:rsid w:val="00663BB4"/>
    <w:rsid w:val="00663C07"/>
    <w:rsid w:val="00663D17"/>
    <w:rsid w:val="00663D6B"/>
    <w:rsid w:val="00663E5B"/>
    <w:rsid w:val="00663FA2"/>
    <w:rsid w:val="00663FFE"/>
    <w:rsid w:val="0066412B"/>
    <w:rsid w:val="00664234"/>
    <w:rsid w:val="00664349"/>
    <w:rsid w:val="006643B5"/>
    <w:rsid w:val="006646FF"/>
    <w:rsid w:val="006647BB"/>
    <w:rsid w:val="00664A3A"/>
    <w:rsid w:val="00664B36"/>
    <w:rsid w:val="00664C0A"/>
    <w:rsid w:val="00664C1F"/>
    <w:rsid w:val="00664CA7"/>
    <w:rsid w:val="00664CF9"/>
    <w:rsid w:val="00664E83"/>
    <w:rsid w:val="00664FD6"/>
    <w:rsid w:val="006651B9"/>
    <w:rsid w:val="006652EB"/>
    <w:rsid w:val="00665500"/>
    <w:rsid w:val="00665607"/>
    <w:rsid w:val="00665661"/>
    <w:rsid w:val="0066584B"/>
    <w:rsid w:val="00665869"/>
    <w:rsid w:val="00665A22"/>
    <w:rsid w:val="00665B61"/>
    <w:rsid w:val="00665BA5"/>
    <w:rsid w:val="00665CF9"/>
    <w:rsid w:val="00665E83"/>
    <w:rsid w:val="00665FBD"/>
    <w:rsid w:val="006660AE"/>
    <w:rsid w:val="00666288"/>
    <w:rsid w:val="00666543"/>
    <w:rsid w:val="006667C3"/>
    <w:rsid w:val="006668B3"/>
    <w:rsid w:val="00666B83"/>
    <w:rsid w:val="00666DA6"/>
    <w:rsid w:val="00666DFD"/>
    <w:rsid w:val="00666FF3"/>
    <w:rsid w:val="00667065"/>
    <w:rsid w:val="0066738B"/>
    <w:rsid w:val="00667441"/>
    <w:rsid w:val="006674C4"/>
    <w:rsid w:val="0066758F"/>
    <w:rsid w:val="00667770"/>
    <w:rsid w:val="006677E2"/>
    <w:rsid w:val="00667830"/>
    <w:rsid w:val="006679FA"/>
    <w:rsid w:val="00667E5C"/>
    <w:rsid w:val="00667ED9"/>
    <w:rsid w:val="0067007F"/>
    <w:rsid w:val="006701C9"/>
    <w:rsid w:val="006701EF"/>
    <w:rsid w:val="0067021F"/>
    <w:rsid w:val="00670440"/>
    <w:rsid w:val="00670597"/>
    <w:rsid w:val="00670600"/>
    <w:rsid w:val="006706D0"/>
    <w:rsid w:val="00670799"/>
    <w:rsid w:val="006707A5"/>
    <w:rsid w:val="00670872"/>
    <w:rsid w:val="00670A5A"/>
    <w:rsid w:val="00670DBA"/>
    <w:rsid w:val="006710BE"/>
    <w:rsid w:val="006711B5"/>
    <w:rsid w:val="00671256"/>
    <w:rsid w:val="006713FC"/>
    <w:rsid w:val="00671600"/>
    <w:rsid w:val="00671674"/>
    <w:rsid w:val="006717D6"/>
    <w:rsid w:val="00671998"/>
    <w:rsid w:val="00671B3C"/>
    <w:rsid w:val="00671BBF"/>
    <w:rsid w:val="00671BF8"/>
    <w:rsid w:val="00671D11"/>
    <w:rsid w:val="00671D22"/>
    <w:rsid w:val="00672105"/>
    <w:rsid w:val="0067227F"/>
    <w:rsid w:val="006722C7"/>
    <w:rsid w:val="0067242E"/>
    <w:rsid w:val="0067253C"/>
    <w:rsid w:val="006727BF"/>
    <w:rsid w:val="00672825"/>
    <w:rsid w:val="00672929"/>
    <w:rsid w:val="00672951"/>
    <w:rsid w:val="00672A1C"/>
    <w:rsid w:val="00672A61"/>
    <w:rsid w:val="00672B62"/>
    <w:rsid w:val="00672BC2"/>
    <w:rsid w:val="00672BE9"/>
    <w:rsid w:val="00672DFE"/>
    <w:rsid w:val="00672EA6"/>
    <w:rsid w:val="0067301E"/>
    <w:rsid w:val="00673036"/>
    <w:rsid w:val="0067330D"/>
    <w:rsid w:val="00673345"/>
    <w:rsid w:val="00673495"/>
    <w:rsid w:val="006736FB"/>
    <w:rsid w:val="006738E7"/>
    <w:rsid w:val="00673930"/>
    <w:rsid w:val="00673A4E"/>
    <w:rsid w:val="00673B5C"/>
    <w:rsid w:val="00673B9B"/>
    <w:rsid w:val="00673C00"/>
    <w:rsid w:val="00673C4D"/>
    <w:rsid w:val="00673F55"/>
    <w:rsid w:val="00673F72"/>
    <w:rsid w:val="00673F80"/>
    <w:rsid w:val="006743DA"/>
    <w:rsid w:val="006743EF"/>
    <w:rsid w:val="0067455A"/>
    <w:rsid w:val="006745D5"/>
    <w:rsid w:val="0067464E"/>
    <w:rsid w:val="0067476E"/>
    <w:rsid w:val="00674776"/>
    <w:rsid w:val="0067477F"/>
    <w:rsid w:val="00674784"/>
    <w:rsid w:val="0067491E"/>
    <w:rsid w:val="006749A2"/>
    <w:rsid w:val="00675074"/>
    <w:rsid w:val="006755D5"/>
    <w:rsid w:val="00675608"/>
    <w:rsid w:val="0067570E"/>
    <w:rsid w:val="006757D0"/>
    <w:rsid w:val="00675A9B"/>
    <w:rsid w:val="00675DB0"/>
    <w:rsid w:val="00676027"/>
    <w:rsid w:val="00676031"/>
    <w:rsid w:val="006763FB"/>
    <w:rsid w:val="00676463"/>
    <w:rsid w:val="00676C26"/>
    <w:rsid w:val="00676DEC"/>
    <w:rsid w:val="00676E46"/>
    <w:rsid w:val="00676F54"/>
    <w:rsid w:val="00676FD7"/>
    <w:rsid w:val="00677003"/>
    <w:rsid w:val="0067704D"/>
    <w:rsid w:val="006771E7"/>
    <w:rsid w:val="00677574"/>
    <w:rsid w:val="00677582"/>
    <w:rsid w:val="006779FF"/>
    <w:rsid w:val="00677CD1"/>
    <w:rsid w:val="00677DAE"/>
    <w:rsid w:val="00680072"/>
    <w:rsid w:val="00680288"/>
    <w:rsid w:val="00680322"/>
    <w:rsid w:val="006804BE"/>
    <w:rsid w:val="006805C2"/>
    <w:rsid w:val="00680675"/>
    <w:rsid w:val="00680727"/>
    <w:rsid w:val="0068077E"/>
    <w:rsid w:val="006809A6"/>
    <w:rsid w:val="006809E4"/>
    <w:rsid w:val="00680A67"/>
    <w:rsid w:val="006811E2"/>
    <w:rsid w:val="006812B3"/>
    <w:rsid w:val="006812B4"/>
    <w:rsid w:val="0068166E"/>
    <w:rsid w:val="006816B1"/>
    <w:rsid w:val="006817F8"/>
    <w:rsid w:val="0068184C"/>
    <w:rsid w:val="00681916"/>
    <w:rsid w:val="0068198F"/>
    <w:rsid w:val="006819FC"/>
    <w:rsid w:val="00681D65"/>
    <w:rsid w:val="00681DDF"/>
    <w:rsid w:val="00681DF8"/>
    <w:rsid w:val="00681F8C"/>
    <w:rsid w:val="00681FA2"/>
    <w:rsid w:val="00681FA7"/>
    <w:rsid w:val="00681FE6"/>
    <w:rsid w:val="006820EA"/>
    <w:rsid w:val="006820F9"/>
    <w:rsid w:val="00682110"/>
    <w:rsid w:val="00682138"/>
    <w:rsid w:val="00682166"/>
    <w:rsid w:val="0068219D"/>
    <w:rsid w:val="006822F9"/>
    <w:rsid w:val="00682313"/>
    <w:rsid w:val="00682327"/>
    <w:rsid w:val="006823C5"/>
    <w:rsid w:val="006824C2"/>
    <w:rsid w:val="006825A6"/>
    <w:rsid w:val="006827EB"/>
    <w:rsid w:val="0068282C"/>
    <w:rsid w:val="00682855"/>
    <w:rsid w:val="00682861"/>
    <w:rsid w:val="00682BBD"/>
    <w:rsid w:val="00682E2E"/>
    <w:rsid w:val="006831A1"/>
    <w:rsid w:val="00683276"/>
    <w:rsid w:val="006834BA"/>
    <w:rsid w:val="0068365B"/>
    <w:rsid w:val="0068369B"/>
    <w:rsid w:val="00683968"/>
    <w:rsid w:val="00683AB2"/>
    <w:rsid w:val="00683B51"/>
    <w:rsid w:val="00683C27"/>
    <w:rsid w:val="00683D59"/>
    <w:rsid w:val="00683EA6"/>
    <w:rsid w:val="00683EB5"/>
    <w:rsid w:val="00683F26"/>
    <w:rsid w:val="00683F92"/>
    <w:rsid w:val="0068406D"/>
    <w:rsid w:val="006841AC"/>
    <w:rsid w:val="00684387"/>
    <w:rsid w:val="0068454C"/>
    <w:rsid w:val="00684804"/>
    <w:rsid w:val="006848FB"/>
    <w:rsid w:val="00684A2E"/>
    <w:rsid w:val="00684A51"/>
    <w:rsid w:val="00684C19"/>
    <w:rsid w:val="00684E75"/>
    <w:rsid w:val="00685038"/>
    <w:rsid w:val="006851FB"/>
    <w:rsid w:val="00685201"/>
    <w:rsid w:val="00685283"/>
    <w:rsid w:val="00685321"/>
    <w:rsid w:val="006853BE"/>
    <w:rsid w:val="00685758"/>
    <w:rsid w:val="0068581A"/>
    <w:rsid w:val="0068586E"/>
    <w:rsid w:val="00685B65"/>
    <w:rsid w:val="00685C76"/>
    <w:rsid w:val="00686296"/>
    <w:rsid w:val="006862D8"/>
    <w:rsid w:val="0068653C"/>
    <w:rsid w:val="00686A0A"/>
    <w:rsid w:val="00686DB6"/>
    <w:rsid w:val="00686DD1"/>
    <w:rsid w:val="00687009"/>
    <w:rsid w:val="0068707F"/>
    <w:rsid w:val="006870B4"/>
    <w:rsid w:val="0068723A"/>
    <w:rsid w:val="00687292"/>
    <w:rsid w:val="006873FE"/>
    <w:rsid w:val="006874CC"/>
    <w:rsid w:val="00687672"/>
    <w:rsid w:val="0068798B"/>
    <w:rsid w:val="00687A00"/>
    <w:rsid w:val="00687B17"/>
    <w:rsid w:val="00687B5F"/>
    <w:rsid w:val="00687C95"/>
    <w:rsid w:val="00687CB7"/>
    <w:rsid w:val="00687D09"/>
    <w:rsid w:val="00687D22"/>
    <w:rsid w:val="00687F1A"/>
    <w:rsid w:val="00690018"/>
    <w:rsid w:val="006901FA"/>
    <w:rsid w:val="006902C4"/>
    <w:rsid w:val="00690328"/>
    <w:rsid w:val="0069037B"/>
    <w:rsid w:val="00690479"/>
    <w:rsid w:val="006905FC"/>
    <w:rsid w:val="00690B0B"/>
    <w:rsid w:val="00690DED"/>
    <w:rsid w:val="00690F94"/>
    <w:rsid w:val="0069111A"/>
    <w:rsid w:val="0069115C"/>
    <w:rsid w:val="0069134F"/>
    <w:rsid w:val="006913E8"/>
    <w:rsid w:val="006914DA"/>
    <w:rsid w:val="00691A0E"/>
    <w:rsid w:val="00691A37"/>
    <w:rsid w:val="00691A38"/>
    <w:rsid w:val="00691A54"/>
    <w:rsid w:val="00691B17"/>
    <w:rsid w:val="00691B62"/>
    <w:rsid w:val="00691DA9"/>
    <w:rsid w:val="00691ED0"/>
    <w:rsid w:val="006922C1"/>
    <w:rsid w:val="006926C6"/>
    <w:rsid w:val="00692792"/>
    <w:rsid w:val="0069288D"/>
    <w:rsid w:val="006928D6"/>
    <w:rsid w:val="00692A92"/>
    <w:rsid w:val="00692CA9"/>
    <w:rsid w:val="00692FAB"/>
    <w:rsid w:val="006930B0"/>
    <w:rsid w:val="006932A4"/>
    <w:rsid w:val="006933B5"/>
    <w:rsid w:val="00693507"/>
    <w:rsid w:val="00693516"/>
    <w:rsid w:val="00693635"/>
    <w:rsid w:val="006939B0"/>
    <w:rsid w:val="00693D14"/>
    <w:rsid w:val="00694027"/>
    <w:rsid w:val="00694106"/>
    <w:rsid w:val="00694188"/>
    <w:rsid w:val="00694276"/>
    <w:rsid w:val="00694527"/>
    <w:rsid w:val="00694751"/>
    <w:rsid w:val="00694849"/>
    <w:rsid w:val="0069486F"/>
    <w:rsid w:val="006948CD"/>
    <w:rsid w:val="00694902"/>
    <w:rsid w:val="006949A5"/>
    <w:rsid w:val="00694BB9"/>
    <w:rsid w:val="00694C4D"/>
    <w:rsid w:val="00694ECE"/>
    <w:rsid w:val="00694F0C"/>
    <w:rsid w:val="00694FAD"/>
    <w:rsid w:val="00695246"/>
    <w:rsid w:val="0069533B"/>
    <w:rsid w:val="0069540B"/>
    <w:rsid w:val="00695417"/>
    <w:rsid w:val="0069545D"/>
    <w:rsid w:val="0069546E"/>
    <w:rsid w:val="0069555A"/>
    <w:rsid w:val="00695594"/>
    <w:rsid w:val="00695698"/>
    <w:rsid w:val="006958AA"/>
    <w:rsid w:val="006958DE"/>
    <w:rsid w:val="00695E49"/>
    <w:rsid w:val="006962F9"/>
    <w:rsid w:val="0069633F"/>
    <w:rsid w:val="006965A7"/>
    <w:rsid w:val="00696904"/>
    <w:rsid w:val="00696A42"/>
    <w:rsid w:val="00696B39"/>
    <w:rsid w:val="00696B9C"/>
    <w:rsid w:val="00696CAF"/>
    <w:rsid w:val="00696CE6"/>
    <w:rsid w:val="00696E2C"/>
    <w:rsid w:val="00696E87"/>
    <w:rsid w:val="00696F27"/>
    <w:rsid w:val="006970CE"/>
    <w:rsid w:val="00697312"/>
    <w:rsid w:val="0069740F"/>
    <w:rsid w:val="0069747A"/>
    <w:rsid w:val="006978AF"/>
    <w:rsid w:val="006979EF"/>
    <w:rsid w:val="00697F5B"/>
    <w:rsid w:val="00697FD7"/>
    <w:rsid w:val="006A05EF"/>
    <w:rsid w:val="006A06F5"/>
    <w:rsid w:val="006A0A2B"/>
    <w:rsid w:val="006A0BC9"/>
    <w:rsid w:val="006A0C63"/>
    <w:rsid w:val="006A0E67"/>
    <w:rsid w:val="006A0EF2"/>
    <w:rsid w:val="006A1206"/>
    <w:rsid w:val="006A1349"/>
    <w:rsid w:val="006A13DA"/>
    <w:rsid w:val="006A159D"/>
    <w:rsid w:val="006A1646"/>
    <w:rsid w:val="006A185B"/>
    <w:rsid w:val="006A18C2"/>
    <w:rsid w:val="006A1CC1"/>
    <w:rsid w:val="006A1D97"/>
    <w:rsid w:val="006A1E73"/>
    <w:rsid w:val="006A2044"/>
    <w:rsid w:val="006A2106"/>
    <w:rsid w:val="006A29DE"/>
    <w:rsid w:val="006A2B96"/>
    <w:rsid w:val="006A2EAC"/>
    <w:rsid w:val="006A316E"/>
    <w:rsid w:val="006A323D"/>
    <w:rsid w:val="006A3248"/>
    <w:rsid w:val="006A32FA"/>
    <w:rsid w:val="006A3383"/>
    <w:rsid w:val="006A3686"/>
    <w:rsid w:val="006A36E8"/>
    <w:rsid w:val="006A3770"/>
    <w:rsid w:val="006A393F"/>
    <w:rsid w:val="006A39EA"/>
    <w:rsid w:val="006A3A38"/>
    <w:rsid w:val="006A3E7A"/>
    <w:rsid w:val="006A3E89"/>
    <w:rsid w:val="006A4001"/>
    <w:rsid w:val="006A409F"/>
    <w:rsid w:val="006A42B6"/>
    <w:rsid w:val="006A4345"/>
    <w:rsid w:val="006A43CA"/>
    <w:rsid w:val="006A4555"/>
    <w:rsid w:val="006A46C4"/>
    <w:rsid w:val="006A47A7"/>
    <w:rsid w:val="006A49A8"/>
    <w:rsid w:val="006A4C0D"/>
    <w:rsid w:val="006A4C88"/>
    <w:rsid w:val="006A4C8C"/>
    <w:rsid w:val="006A4CAC"/>
    <w:rsid w:val="006A4DA8"/>
    <w:rsid w:val="006A5023"/>
    <w:rsid w:val="006A512B"/>
    <w:rsid w:val="006A535F"/>
    <w:rsid w:val="006A537D"/>
    <w:rsid w:val="006A5390"/>
    <w:rsid w:val="006A5453"/>
    <w:rsid w:val="006A58CD"/>
    <w:rsid w:val="006A5AF0"/>
    <w:rsid w:val="006A5EBD"/>
    <w:rsid w:val="006A5FDA"/>
    <w:rsid w:val="006A614E"/>
    <w:rsid w:val="006A6213"/>
    <w:rsid w:val="006A63D7"/>
    <w:rsid w:val="006A6B22"/>
    <w:rsid w:val="006A6C73"/>
    <w:rsid w:val="006A6F5A"/>
    <w:rsid w:val="006A707B"/>
    <w:rsid w:val="006A7142"/>
    <w:rsid w:val="006A719D"/>
    <w:rsid w:val="006A7384"/>
    <w:rsid w:val="006A747F"/>
    <w:rsid w:val="006A7566"/>
    <w:rsid w:val="006A766F"/>
    <w:rsid w:val="006A7678"/>
    <w:rsid w:val="006A7706"/>
    <w:rsid w:val="006A7DC9"/>
    <w:rsid w:val="006A7E54"/>
    <w:rsid w:val="006A7F02"/>
    <w:rsid w:val="006B017D"/>
    <w:rsid w:val="006B0207"/>
    <w:rsid w:val="006B077C"/>
    <w:rsid w:val="006B08B4"/>
    <w:rsid w:val="006B0972"/>
    <w:rsid w:val="006B0A1D"/>
    <w:rsid w:val="006B0A2B"/>
    <w:rsid w:val="006B0D0B"/>
    <w:rsid w:val="006B0DD8"/>
    <w:rsid w:val="006B0DF7"/>
    <w:rsid w:val="006B0E44"/>
    <w:rsid w:val="006B11A4"/>
    <w:rsid w:val="006B13C2"/>
    <w:rsid w:val="006B15CC"/>
    <w:rsid w:val="006B16CF"/>
    <w:rsid w:val="006B174E"/>
    <w:rsid w:val="006B17A7"/>
    <w:rsid w:val="006B1A39"/>
    <w:rsid w:val="006B1AC9"/>
    <w:rsid w:val="006B1AD4"/>
    <w:rsid w:val="006B1B0B"/>
    <w:rsid w:val="006B1B52"/>
    <w:rsid w:val="006B1B54"/>
    <w:rsid w:val="006B1C8C"/>
    <w:rsid w:val="006B1CE9"/>
    <w:rsid w:val="006B1D5D"/>
    <w:rsid w:val="006B221F"/>
    <w:rsid w:val="006B23C2"/>
    <w:rsid w:val="006B24CE"/>
    <w:rsid w:val="006B2753"/>
    <w:rsid w:val="006B27A8"/>
    <w:rsid w:val="006B2826"/>
    <w:rsid w:val="006B28F0"/>
    <w:rsid w:val="006B2924"/>
    <w:rsid w:val="006B29BC"/>
    <w:rsid w:val="006B2A4B"/>
    <w:rsid w:val="006B2C77"/>
    <w:rsid w:val="006B2D1F"/>
    <w:rsid w:val="006B2D2E"/>
    <w:rsid w:val="006B2E6B"/>
    <w:rsid w:val="006B303E"/>
    <w:rsid w:val="006B3134"/>
    <w:rsid w:val="006B3156"/>
    <w:rsid w:val="006B3161"/>
    <w:rsid w:val="006B32EA"/>
    <w:rsid w:val="006B335C"/>
    <w:rsid w:val="006B3404"/>
    <w:rsid w:val="006B347C"/>
    <w:rsid w:val="006B35D1"/>
    <w:rsid w:val="006B36CB"/>
    <w:rsid w:val="006B3ADB"/>
    <w:rsid w:val="006B3DF0"/>
    <w:rsid w:val="006B3F40"/>
    <w:rsid w:val="006B4433"/>
    <w:rsid w:val="006B44A9"/>
    <w:rsid w:val="006B4693"/>
    <w:rsid w:val="006B4700"/>
    <w:rsid w:val="006B47A4"/>
    <w:rsid w:val="006B4CEA"/>
    <w:rsid w:val="006B4DCD"/>
    <w:rsid w:val="006B4EA6"/>
    <w:rsid w:val="006B4F55"/>
    <w:rsid w:val="006B5069"/>
    <w:rsid w:val="006B5094"/>
    <w:rsid w:val="006B50FC"/>
    <w:rsid w:val="006B5192"/>
    <w:rsid w:val="006B5195"/>
    <w:rsid w:val="006B51AE"/>
    <w:rsid w:val="006B534D"/>
    <w:rsid w:val="006B5615"/>
    <w:rsid w:val="006B562A"/>
    <w:rsid w:val="006B5671"/>
    <w:rsid w:val="006B577E"/>
    <w:rsid w:val="006B5886"/>
    <w:rsid w:val="006B5B8D"/>
    <w:rsid w:val="006B5D4C"/>
    <w:rsid w:val="006B5ED0"/>
    <w:rsid w:val="006B6102"/>
    <w:rsid w:val="006B61A5"/>
    <w:rsid w:val="006B6482"/>
    <w:rsid w:val="006B64D5"/>
    <w:rsid w:val="006B6708"/>
    <w:rsid w:val="006B6735"/>
    <w:rsid w:val="006B6803"/>
    <w:rsid w:val="006B680F"/>
    <w:rsid w:val="006B6A16"/>
    <w:rsid w:val="006B6ACC"/>
    <w:rsid w:val="006B6C7A"/>
    <w:rsid w:val="006B6D3E"/>
    <w:rsid w:val="006B6DE9"/>
    <w:rsid w:val="006B70A5"/>
    <w:rsid w:val="006B7317"/>
    <w:rsid w:val="006B7340"/>
    <w:rsid w:val="006B74B3"/>
    <w:rsid w:val="006B7C6F"/>
    <w:rsid w:val="006B7D7C"/>
    <w:rsid w:val="006B7F51"/>
    <w:rsid w:val="006B7FAD"/>
    <w:rsid w:val="006C004B"/>
    <w:rsid w:val="006C004F"/>
    <w:rsid w:val="006C0244"/>
    <w:rsid w:val="006C02E1"/>
    <w:rsid w:val="006C030D"/>
    <w:rsid w:val="006C032C"/>
    <w:rsid w:val="006C0343"/>
    <w:rsid w:val="006C0466"/>
    <w:rsid w:val="006C04D9"/>
    <w:rsid w:val="006C052D"/>
    <w:rsid w:val="006C0544"/>
    <w:rsid w:val="006C0678"/>
    <w:rsid w:val="006C08C9"/>
    <w:rsid w:val="006C08D1"/>
    <w:rsid w:val="006C093F"/>
    <w:rsid w:val="006C0A75"/>
    <w:rsid w:val="006C0C20"/>
    <w:rsid w:val="006C0DCA"/>
    <w:rsid w:val="006C100F"/>
    <w:rsid w:val="006C107C"/>
    <w:rsid w:val="006C1166"/>
    <w:rsid w:val="006C11C9"/>
    <w:rsid w:val="006C129E"/>
    <w:rsid w:val="006C12AF"/>
    <w:rsid w:val="006C1332"/>
    <w:rsid w:val="006C1659"/>
    <w:rsid w:val="006C18B6"/>
    <w:rsid w:val="006C1A9A"/>
    <w:rsid w:val="006C1ABA"/>
    <w:rsid w:val="006C1B0E"/>
    <w:rsid w:val="006C1C59"/>
    <w:rsid w:val="006C1D5D"/>
    <w:rsid w:val="006C1ED3"/>
    <w:rsid w:val="006C218B"/>
    <w:rsid w:val="006C23F0"/>
    <w:rsid w:val="006C2495"/>
    <w:rsid w:val="006C2544"/>
    <w:rsid w:val="006C27D1"/>
    <w:rsid w:val="006C284A"/>
    <w:rsid w:val="006C2911"/>
    <w:rsid w:val="006C2923"/>
    <w:rsid w:val="006C295C"/>
    <w:rsid w:val="006C29AC"/>
    <w:rsid w:val="006C2B0E"/>
    <w:rsid w:val="006C2B1F"/>
    <w:rsid w:val="006C2B6B"/>
    <w:rsid w:val="006C2B71"/>
    <w:rsid w:val="006C2C03"/>
    <w:rsid w:val="006C2DAE"/>
    <w:rsid w:val="006C2F24"/>
    <w:rsid w:val="006C309A"/>
    <w:rsid w:val="006C33BF"/>
    <w:rsid w:val="006C354F"/>
    <w:rsid w:val="006C364E"/>
    <w:rsid w:val="006C3970"/>
    <w:rsid w:val="006C3995"/>
    <w:rsid w:val="006C3AA2"/>
    <w:rsid w:val="006C3C8C"/>
    <w:rsid w:val="006C3D37"/>
    <w:rsid w:val="006C3E1A"/>
    <w:rsid w:val="006C4069"/>
    <w:rsid w:val="006C4081"/>
    <w:rsid w:val="006C4142"/>
    <w:rsid w:val="006C41D3"/>
    <w:rsid w:val="006C427C"/>
    <w:rsid w:val="006C42A4"/>
    <w:rsid w:val="006C42E1"/>
    <w:rsid w:val="006C4432"/>
    <w:rsid w:val="006C47BF"/>
    <w:rsid w:val="006C4823"/>
    <w:rsid w:val="006C4970"/>
    <w:rsid w:val="006C4B81"/>
    <w:rsid w:val="006C4D01"/>
    <w:rsid w:val="006C4E4A"/>
    <w:rsid w:val="006C4F16"/>
    <w:rsid w:val="006C515D"/>
    <w:rsid w:val="006C5219"/>
    <w:rsid w:val="006C5756"/>
    <w:rsid w:val="006C59DE"/>
    <w:rsid w:val="006C59E9"/>
    <w:rsid w:val="006C5B37"/>
    <w:rsid w:val="006C5E14"/>
    <w:rsid w:val="006C5FA6"/>
    <w:rsid w:val="006C5FF1"/>
    <w:rsid w:val="006C62BF"/>
    <w:rsid w:val="006C65E3"/>
    <w:rsid w:val="006C6658"/>
    <w:rsid w:val="006C6964"/>
    <w:rsid w:val="006C6A5E"/>
    <w:rsid w:val="006C6A6E"/>
    <w:rsid w:val="006C6C4B"/>
    <w:rsid w:val="006C6EC3"/>
    <w:rsid w:val="006C71DA"/>
    <w:rsid w:val="006C722D"/>
    <w:rsid w:val="006C74C6"/>
    <w:rsid w:val="006C774F"/>
    <w:rsid w:val="006C7BCD"/>
    <w:rsid w:val="006C7C64"/>
    <w:rsid w:val="006C7E11"/>
    <w:rsid w:val="006C7EB8"/>
    <w:rsid w:val="006D0026"/>
    <w:rsid w:val="006D028B"/>
    <w:rsid w:val="006D0367"/>
    <w:rsid w:val="006D06B1"/>
    <w:rsid w:val="006D070D"/>
    <w:rsid w:val="006D077B"/>
    <w:rsid w:val="006D0818"/>
    <w:rsid w:val="006D0A73"/>
    <w:rsid w:val="006D0BE6"/>
    <w:rsid w:val="006D0CC8"/>
    <w:rsid w:val="006D0E3A"/>
    <w:rsid w:val="006D0F16"/>
    <w:rsid w:val="006D16BC"/>
    <w:rsid w:val="006D1CE1"/>
    <w:rsid w:val="006D206C"/>
    <w:rsid w:val="006D20A8"/>
    <w:rsid w:val="006D251F"/>
    <w:rsid w:val="006D25B1"/>
    <w:rsid w:val="006D2847"/>
    <w:rsid w:val="006D29D1"/>
    <w:rsid w:val="006D2A3F"/>
    <w:rsid w:val="006D2B02"/>
    <w:rsid w:val="006D2C2D"/>
    <w:rsid w:val="006D2D19"/>
    <w:rsid w:val="006D2E96"/>
    <w:rsid w:val="006D2EE3"/>
    <w:rsid w:val="006D2F9B"/>
    <w:rsid w:val="006D2FBC"/>
    <w:rsid w:val="006D30E6"/>
    <w:rsid w:val="006D328E"/>
    <w:rsid w:val="006D3956"/>
    <w:rsid w:val="006D399B"/>
    <w:rsid w:val="006D3D75"/>
    <w:rsid w:val="006D40DF"/>
    <w:rsid w:val="006D41C7"/>
    <w:rsid w:val="006D4335"/>
    <w:rsid w:val="006D45FA"/>
    <w:rsid w:val="006D4666"/>
    <w:rsid w:val="006D46CA"/>
    <w:rsid w:val="006D4951"/>
    <w:rsid w:val="006D499B"/>
    <w:rsid w:val="006D4D91"/>
    <w:rsid w:val="006D4E99"/>
    <w:rsid w:val="006D5229"/>
    <w:rsid w:val="006D524C"/>
    <w:rsid w:val="006D5377"/>
    <w:rsid w:val="006D5392"/>
    <w:rsid w:val="006D53F2"/>
    <w:rsid w:val="006D5498"/>
    <w:rsid w:val="006D5618"/>
    <w:rsid w:val="006D582F"/>
    <w:rsid w:val="006D5B73"/>
    <w:rsid w:val="006D5B83"/>
    <w:rsid w:val="006D5CCF"/>
    <w:rsid w:val="006D5EE3"/>
    <w:rsid w:val="006D5F81"/>
    <w:rsid w:val="006D6353"/>
    <w:rsid w:val="006D6437"/>
    <w:rsid w:val="006D658D"/>
    <w:rsid w:val="006D66A3"/>
    <w:rsid w:val="006D6A82"/>
    <w:rsid w:val="006D6B7B"/>
    <w:rsid w:val="006D6BB2"/>
    <w:rsid w:val="006D6BCF"/>
    <w:rsid w:val="006D6C08"/>
    <w:rsid w:val="006D6DBE"/>
    <w:rsid w:val="006D6DF5"/>
    <w:rsid w:val="006D6DF7"/>
    <w:rsid w:val="006D7093"/>
    <w:rsid w:val="006D7094"/>
    <w:rsid w:val="006D7153"/>
    <w:rsid w:val="006D71A1"/>
    <w:rsid w:val="006D7282"/>
    <w:rsid w:val="006D7294"/>
    <w:rsid w:val="006D7298"/>
    <w:rsid w:val="006D75EC"/>
    <w:rsid w:val="006D786A"/>
    <w:rsid w:val="006D7AF3"/>
    <w:rsid w:val="006D7BC2"/>
    <w:rsid w:val="006D7FEA"/>
    <w:rsid w:val="006E025D"/>
    <w:rsid w:val="006E0277"/>
    <w:rsid w:val="006E03F9"/>
    <w:rsid w:val="006E0541"/>
    <w:rsid w:val="006E05F5"/>
    <w:rsid w:val="006E0701"/>
    <w:rsid w:val="006E0747"/>
    <w:rsid w:val="006E07FD"/>
    <w:rsid w:val="006E0B4A"/>
    <w:rsid w:val="006E0C7F"/>
    <w:rsid w:val="006E0D5A"/>
    <w:rsid w:val="006E0D81"/>
    <w:rsid w:val="006E0DA3"/>
    <w:rsid w:val="006E108A"/>
    <w:rsid w:val="006E115F"/>
    <w:rsid w:val="006E11F9"/>
    <w:rsid w:val="006E138B"/>
    <w:rsid w:val="006E15E1"/>
    <w:rsid w:val="006E1631"/>
    <w:rsid w:val="006E17F0"/>
    <w:rsid w:val="006E17F6"/>
    <w:rsid w:val="006E1977"/>
    <w:rsid w:val="006E1A51"/>
    <w:rsid w:val="006E1BC1"/>
    <w:rsid w:val="006E1E25"/>
    <w:rsid w:val="006E1F66"/>
    <w:rsid w:val="006E21AB"/>
    <w:rsid w:val="006E262E"/>
    <w:rsid w:val="006E2651"/>
    <w:rsid w:val="006E2761"/>
    <w:rsid w:val="006E287D"/>
    <w:rsid w:val="006E2CFF"/>
    <w:rsid w:val="006E2DD4"/>
    <w:rsid w:val="006E317F"/>
    <w:rsid w:val="006E3245"/>
    <w:rsid w:val="006E358C"/>
    <w:rsid w:val="006E3599"/>
    <w:rsid w:val="006E35C1"/>
    <w:rsid w:val="006E372F"/>
    <w:rsid w:val="006E3731"/>
    <w:rsid w:val="006E38D7"/>
    <w:rsid w:val="006E39A8"/>
    <w:rsid w:val="006E3A52"/>
    <w:rsid w:val="006E3ACF"/>
    <w:rsid w:val="006E3C61"/>
    <w:rsid w:val="006E3D7F"/>
    <w:rsid w:val="006E3DB8"/>
    <w:rsid w:val="006E3E3B"/>
    <w:rsid w:val="006E3E52"/>
    <w:rsid w:val="006E40E5"/>
    <w:rsid w:val="006E4497"/>
    <w:rsid w:val="006E44A4"/>
    <w:rsid w:val="006E452D"/>
    <w:rsid w:val="006E4603"/>
    <w:rsid w:val="006E462F"/>
    <w:rsid w:val="006E4673"/>
    <w:rsid w:val="006E485E"/>
    <w:rsid w:val="006E4996"/>
    <w:rsid w:val="006E4C4C"/>
    <w:rsid w:val="006E4DC1"/>
    <w:rsid w:val="006E4E13"/>
    <w:rsid w:val="006E4E25"/>
    <w:rsid w:val="006E4F5A"/>
    <w:rsid w:val="006E4F61"/>
    <w:rsid w:val="006E4FBB"/>
    <w:rsid w:val="006E4FF2"/>
    <w:rsid w:val="006E50F9"/>
    <w:rsid w:val="006E51AC"/>
    <w:rsid w:val="006E5572"/>
    <w:rsid w:val="006E56FA"/>
    <w:rsid w:val="006E5BCC"/>
    <w:rsid w:val="006E5E15"/>
    <w:rsid w:val="006E5E78"/>
    <w:rsid w:val="006E6038"/>
    <w:rsid w:val="006E61DC"/>
    <w:rsid w:val="006E6209"/>
    <w:rsid w:val="006E628A"/>
    <w:rsid w:val="006E62FF"/>
    <w:rsid w:val="006E633B"/>
    <w:rsid w:val="006E65AC"/>
    <w:rsid w:val="006E6886"/>
    <w:rsid w:val="006E6D55"/>
    <w:rsid w:val="006E6E47"/>
    <w:rsid w:val="006E7014"/>
    <w:rsid w:val="006E760B"/>
    <w:rsid w:val="006E78A0"/>
    <w:rsid w:val="006E7A45"/>
    <w:rsid w:val="006E7D2D"/>
    <w:rsid w:val="006F0008"/>
    <w:rsid w:val="006F0103"/>
    <w:rsid w:val="006F01CF"/>
    <w:rsid w:val="006F0330"/>
    <w:rsid w:val="006F046E"/>
    <w:rsid w:val="006F080F"/>
    <w:rsid w:val="006F0CE8"/>
    <w:rsid w:val="006F0EFE"/>
    <w:rsid w:val="006F105C"/>
    <w:rsid w:val="006F1202"/>
    <w:rsid w:val="006F12F3"/>
    <w:rsid w:val="006F172B"/>
    <w:rsid w:val="006F1744"/>
    <w:rsid w:val="006F18FD"/>
    <w:rsid w:val="006F1C01"/>
    <w:rsid w:val="006F1DB0"/>
    <w:rsid w:val="006F1FDC"/>
    <w:rsid w:val="006F1FE4"/>
    <w:rsid w:val="006F2067"/>
    <w:rsid w:val="006F206F"/>
    <w:rsid w:val="006F25E3"/>
    <w:rsid w:val="006F2605"/>
    <w:rsid w:val="006F2814"/>
    <w:rsid w:val="006F284C"/>
    <w:rsid w:val="006F28BB"/>
    <w:rsid w:val="006F2A85"/>
    <w:rsid w:val="006F2B05"/>
    <w:rsid w:val="006F2DB6"/>
    <w:rsid w:val="006F30E1"/>
    <w:rsid w:val="006F326D"/>
    <w:rsid w:val="006F33D6"/>
    <w:rsid w:val="006F377C"/>
    <w:rsid w:val="006F3957"/>
    <w:rsid w:val="006F3B54"/>
    <w:rsid w:val="006F3D15"/>
    <w:rsid w:val="006F4135"/>
    <w:rsid w:val="006F42B8"/>
    <w:rsid w:val="006F42F2"/>
    <w:rsid w:val="006F43FA"/>
    <w:rsid w:val="006F4678"/>
    <w:rsid w:val="006F4704"/>
    <w:rsid w:val="006F4B5E"/>
    <w:rsid w:val="006F5233"/>
    <w:rsid w:val="006F5664"/>
    <w:rsid w:val="006F5D65"/>
    <w:rsid w:val="006F5FA0"/>
    <w:rsid w:val="006F5FCA"/>
    <w:rsid w:val="006F600D"/>
    <w:rsid w:val="006F6252"/>
    <w:rsid w:val="006F626F"/>
    <w:rsid w:val="006F64E2"/>
    <w:rsid w:val="006F6501"/>
    <w:rsid w:val="006F65A0"/>
    <w:rsid w:val="006F676D"/>
    <w:rsid w:val="006F67CD"/>
    <w:rsid w:val="006F68BE"/>
    <w:rsid w:val="006F6A07"/>
    <w:rsid w:val="006F6A4D"/>
    <w:rsid w:val="006F6B3C"/>
    <w:rsid w:val="006F6B8C"/>
    <w:rsid w:val="006F6BC2"/>
    <w:rsid w:val="006F6CC7"/>
    <w:rsid w:val="006F6F75"/>
    <w:rsid w:val="006F7097"/>
    <w:rsid w:val="006F71B2"/>
    <w:rsid w:val="006F74C9"/>
    <w:rsid w:val="006F7655"/>
    <w:rsid w:val="006F7992"/>
    <w:rsid w:val="006F7A1D"/>
    <w:rsid w:val="006F7CA2"/>
    <w:rsid w:val="007000B3"/>
    <w:rsid w:val="00700184"/>
    <w:rsid w:val="007001D9"/>
    <w:rsid w:val="007006BF"/>
    <w:rsid w:val="007007F3"/>
    <w:rsid w:val="0070081C"/>
    <w:rsid w:val="0070084A"/>
    <w:rsid w:val="00700DE2"/>
    <w:rsid w:val="0070106F"/>
    <w:rsid w:val="00701118"/>
    <w:rsid w:val="00701267"/>
    <w:rsid w:val="007013EF"/>
    <w:rsid w:val="00701579"/>
    <w:rsid w:val="0070179B"/>
    <w:rsid w:val="007018C6"/>
    <w:rsid w:val="007018D8"/>
    <w:rsid w:val="00701B33"/>
    <w:rsid w:val="00701E58"/>
    <w:rsid w:val="00701E80"/>
    <w:rsid w:val="00701FF1"/>
    <w:rsid w:val="0070218B"/>
    <w:rsid w:val="00702190"/>
    <w:rsid w:val="007022AB"/>
    <w:rsid w:val="007023CA"/>
    <w:rsid w:val="00702596"/>
    <w:rsid w:val="007025D2"/>
    <w:rsid w:val="007026F3"/>
    <w:rsid w:val="00702751"/>
    <w:rsid w:val="00702762"/>
    <w:rsid w:val="007027A3"/>
    <w:rsid w:val="007028C0"/>
    <w:rsid w:val="00702A3A"/>
    <w:rsid w:val="00702C2D"/>
    <w:rsid w:val="00702E59"/>
    <w:rsid w:val="00702E7C"/>
    <w:rsid w:val="00702E8D"/>
    <w:rsid w:val="0070307D"/>
    <w:rsid w:val="00703282"/>
    <w:rsid w:val="007033ED"/>
    <w:rsid w:val="00703463"/>
    <w:rsid w:val="007034C1"/>
    <w:rsid w:val="007036C5"/>
    <w:rsid w:val="0070372F"/>
    <w:rsid w:val="00703942"/>
    <w:rsid w:val="00703B1C"/>
    <w:rsid w:val="00703BD9"/>
    <w:rsid w:val="00703DF5"/>
    <w:rsid w:val="00704015"/>
    <w:rsid w:val="00704085"/>
    <w:rsid w:val="007040A5"/>
    <w:rsid w:val="0070411F"/>
    <w:rsid w:val="00704160"/>
    <w:rsid w:val="00704282"/>
    <w:rsid w:val="007043AC"/>
    <w:rsid w:val="007043B7"/>
    <w:rsid w:val="00704504"/>
    <w:rsid w:val="00704759"/>
    <w:rsid w:val="0070476A"/>
    <w:rsid w:val="00704A16"/>
    <w:rsid w:val="00704B20"/>
    <w:rsid w:val="00704E3F"/>
    <w:rsid w:val="00705000"/>
    <w:rsid w:val="00705396"/>
    <w:rsid w:val="0070550C"/>
    <w:rsid w:val="00705582"/>
    <w:rsid w:val="007055BD"/>
    <w:rsid w:val="00705628"/>
    <w:rsid w:val="007056D4"/>
    <w:rsid w:val="007059B7"/>
    <w:rsid w:val="00705B00"/>
    <w:rsid w:val="00705CB4"/>
    <w:rsid w:val="00705E2D"/>
    <w:rsid w:val="00705F0E"/>
    <w:rsid w:val="00706538"/>
    <w:rsid w:val="00706571"/>
    <w:rsid w:val="00706910"/>
    <w:rsid w:val="007069E4"/>
    <w:rsid w:val="00706A3B"/>
    <w:rsid w:val="00706C82"/>
    <w:rsid w:val="00706EF6"/>
    <w:rsid w:val="00706F62"/>
    <w:rsid w:val="00706F9A"/>
    <w:rsid w:val="007070A8"/>
    <w:rsid w:val="007073B6"/>
    <w:rsid w:val="00707419"/>
    <w:rsid w:val="00707842"/>
    <w:rsid w:val="007078AC"/>
    <w:rsid w:val="00707A0B"/>
    <w:rsid w:val="00707E2A"/>
    <w:rsid w:val="00707F8A"/>
    <w:rsid w:val="0071015A"/>
    <w:rsid w:val="00710188"/>
    <w:rsid w:val="00710189"/>
    <w:rsid w:val="007103B6"/>
    <w:rsid w:val="007106C0"/>
    <w:rsid w:val="0071080E"/>
    <w:rsid w:val="00710991"/>
    <w:rsid w:val="00710A32"/>
    <w:rsid w:val="00710AE6"/>
    <w:rsid w:val="00710E3E"/>
    <w:rsid w:val="00710FE2"/>
    <w:rsid w:val="00710FF8"/>
    <w:rsid w:val="007110CF"/>
    <w:rsid w:val="007112F7"/>
    <w:rsid w:val="007113F4"/>
    <w:rsid w:val="00711481"/>
    <w:rsid w:val="0071152B"/>
    <w:rsid w:val="007115DD"/>
    <w:rsid w:val="007117A5"/>
    <w:rsid w:val="0071191D"/>
    <w:rsid w:val="00711A0A"/>
    <w:rsid w:val="00711C79"/>
    <w:rsid w:val="00711ED5"/>
    <w:rsid w:val="00711FE3"/>
    <w:rsid w:val="0071205F"/>
    <w:rsid w:val="007122E7"/>
    <w:rsid w:val="00712580"/>
    <w:rsid w:val="00712A19"/>
    <w:rsid w:val="00712A4A"/>
    <w:rsid w:val="00712A62"/>
    <w:rsid w:val="00712A8E"/>
    <w:rsid w:val="00712B04"/>
    <w:rsid w:val="00712B1C"/>
    <w:rsid w:val="00712CFF"/>
    <w:rsid w:val="00712DA3"/>
    <w:rsid w:val="00712E86"/>
    <w:rsid w:val="00712EC1"/>
    <w:rsid w:val="00712FCE"/>
    <w:rsid w:val="007130A2"/>
    <w:rsid w:val="007131C0"/>
    <w:rsid w:val="00713387"/>
    <w:rsid w:val="007133F6"/>
    <w:rsid w:val="00713433"/>
    <w:rsid w:val="00713723"/>
    <w:rsid w:val="00713887"/>
    <w:rsid w:val="00713960"/>
    <w:rsid w:val="00713A09"/>
    <w:rsid w:val="00713A7A"/>
    <w:rsid w:val="00713C68"/>
    <w:rsid w:val="00713D77"/>
    <w:rsid w:val="00714062"/>
    <w:rsid w:val="007142D0"/>
    <w:rsid w:val="00714301"/>
    <w:rsid w:val="00714971"/>
    <w:rsid w:val="00714974"/>
    <w:rsid w:val="007149D1"/>
    <w:rsid w:val="00714A83"/>
    <w:rsid w:val="00714B91"/>
    <w:rsid w:val="00714BFE"/>
    <w:rsid w:val="00714C2B"/>
    <w:rsid w:val="00714D33"/>
    <w:rsid w:val="00715391"/>
    <w:rsid w:val="007153C9"/>
    <w:rsid w:val="00715403"/>
    <w:rsid w:val="00715406"/>
    <w:rsid w:val="00715440"/>
    <w:rsid w:val="007154CB"/>
    <w:rsid w:val="00715533"/>
    <w:rsid w:val="00715872"/>
    <w:rsid w:val="0071589E"/>
    <w:rsid w:val="00715D73"/>
    <w:rsid w:val="00715DB9"/>
    <w:rsid w:val="00715FAB"/>
    <w:rsid w:val="0071616E"/>
    <w:rsid w:val="00716589"/>
    <w:rsid w:val="007167D4"/>
    <w:rsid w:val="00716923"/>
    <w:rsid w:val="0071699D"/>
    <w:rsid w:val="00716F00"/>
    <w:rsid w:val="007170D2"/>
    <w:rsid w:val="00717120"/>
    <w:rsid w:val="00717244"/>
    <w:rsid w:val="007173CA"/>
    <w:rsid w:val="007174C1"/>
    <w:rsid w:val="00717517"/>
    <w:rsid w:val="007176DF"/>
    <w:rsid w:val="007177B9"/>
    <w:rsid w:val="00717883"/>
    <w:rsid w:val="00717AD8"/>
    <w:rsid w:val="00717E19"/>
    <w:rsid w:val="00717E58"/>
    <w:rsid w:val="00717EDF"/>
    <w:rsid w:val="00717F27"/>
    <w:rsid w:val="00717F9A"/>
    <w:rsid w:val="00720013"/>
    <w:rsid w:val="0072011F"/>
    <w:rsid w:val="00720470"/>
    <w:rsid w:val="0072071C"/>
    <w:rsid w:val="00720890"/>
    <w:rsid w:val="00720A9E"/>
    <w:rsid w:val="00720AAA"/>
    <w:rsid w:val="00720B91"/>
    <w:rsid w:val="00720CBE"/>
    <w:rsid w:val="00720CF5"/>
    <w:rsid w:val="00720D50"/>
    <w:rsid w:val="00720E1B"/>
    <w:rsid w:val="00721234"/>
    <w:rsid w:val="00721251"/>
    <w:rsid w:val="007212C8"/>
    <w:rsid w:val="00721508"/>
    <w:rsid w:val="007216AA"/>
    <w:rsid w:val="007216F8"/>
    <w:rsid w:val="00721852"/>
    <w:rsid w:val="007219C2"/>
    <w:rsid w:val="00721AB5"/>
    <w:rsid w:val="00721AC1"/>
    <w:rsid w:val="00721CFB"/>
    <w:rsid w:val="00721D67"/>
    <w:rsid w:val="00721DEF"/>
    <w:rsid w:val="0072216D"/>
    <w:rsid w:val="007221C5"/>
    <w:rsid w:val="007222DF"/>
    <w:rsid w:val="0072252B"/>
    <w:rsid w:val="0072285E"/>
    <w:rsid w:val="0072289D"/>
    <w:rsid w:val="0072289F"/>
    <w:rsid w:val="00722A0E"/>
    <w:rsid w:val="00722BDE"/>
    <w:rsid w:val="00722DA1"/>
    <w:rsid w:val="00722FB6"/>
    <w:rsid w:val="00723116"/>
    <w:rsid w:val="00723441"/>
    <w:rsid w:val="00723555"/>
    <w:rsid w:val="00723600"/>
    <w:rsid w:val="007236C2"/>
    <w:rsid w:val="00723840"/>
    <w:rsid w:val="0072386A"/>
    <w:rsid w:val="00723BB2"/>
    <w:rsid w:val="00723C76"/>
    <w:rsid w:val="00723D44"/>
    <w:rsid w:val="00724030"/>
    <w:rsid w:val="0072413C"/>
    <w:rsid w:val="00724358"/>
    <w:rsid w:val="007243FB"/>
    <w:rsid w:val="0072444A"/>
    <w:rsid w:val="0072444E"/>
    <w:rsid w:val="0072450C"/>
    <w:rsid w:val="0072471B"/>
    <w:rsid w:val="00724968"/>
    <w:rsid w:val="00724A43"/>
    <w:rsid w:val="00724A90"/>
    <w:rsid w:val="00724A93"/>
    <w:rsid w:val="00724C05"/>
    <w:rsid w:val="00724CEF"/>
    <w:rsid w:val="00724DE2"/>
    <w:rsid w:val="00725037"/>
    <w:rsid w:val="007253AB"/>
    <w:rsid w:val="007255D6"/>
    <w:rsid w:val="00725630"/>
    <w:rsid w:val="0072585B"/>
    <w:rsid w:val="0072590F"/>
    <w:rsid w:val="00725B30"/>
    <w:rsid w:val="00725CCE"/>
    <w:rsid w:val="00725CF8"/>
    <w:rsid w:val="0072605C"/>
    <w:rsid w:val="007260B7"/>
    <w:rsid w:val="007260FB"/>
    <w:rsid w:val="00726104"/>
    <w:rsid w:val="007261EB"/>
    <w:rsid w:val="00726266"/>
    <w:rsid w:val="007264DB"/>
    <w:rsid w:val="00726EE2"/>
    <w:rsid w:val="00726FAF"/>
    <w:rsid w:val="00727381"/>
    <w:rsid w:val="007273AC"/>
    <w:rsid w:val="00727564"/>
    <w:rsid w:val="00727605"/>
    <w:rsid w:val="0072786A"/>
    <w:rsid w:val="00727882"/>
    <w:rsid w:val="007279B1"/>
    <w:rsid w:val="007279C7"/>
    <w:rsid w:val="00727A44"/>
    <w:rsid w:val="00727C6D"/>
    <w:rsid w:val="00727D40"/>
    <w:rsid w:val="00727DA2"/>
    <w:rsid w:val="00727DA4"/>
    <w:rsid w:val="00727E5C"/>
    <w:rsid w:val="00727E98"/>
    <w:rsid w:val="007301CA"/>
    <w:rsid w:val="007303BB"/>
    <w:rsid w:val="00730414"/>
    <w:rsid w:val="00730772"/>
    <w:rsid w:val="00730870"/>
    <w:rsid w:val="00730D8E"/>
    <w:rsid w:val="00730ECB"/>
    <w:rsid w:val="00730F48"/>
    <w:rsid w:val="00730FF4"/>
    <w:rsid w:val="00731157"/>
    <w:rsid w:val="0073120D"/>
    <w:rsid w:val="00731377"/>
    <w:rsid w:val="007314DE"/>
    <w:rsid w:val="0073169C"/>
    <w:rsid w:val="007318AA"/>
    <w:rsid w:val="00731956"/>
    <w:rsid w:val="00731958"/>
    <w:rsid w:val="0073199B"/>
    <w:rsid w:val="00731AD4"/>
    <w:rsid w:val="00731D73"/>
    <w:rsid w:val="00731E0A"/>
    <w:rsid w:val="00731E4B"/>
    <w:rsid w:val="00732422"/>
    <w:rsid w:val="007325E0"/>
    <w:rsid w:val="0073281D"/>
    <w:rsid w:val="0073282A"/>
    <w:rsid w:val="00732986"/>
    <w:rsid w:val="00732A07"/>
    <w:rsid w:val="00732C5A"/>
    <w:rsid w:val="0073304C"/>
    <w:rsid w:val="007331AB"/>
    <w:rsid w:val="00733270"/>
    <w:rsid w:val="00733394"/>
    <w:rsid w:val="0073340F"/>
    <w:rsid w:val="00733497"/>
    <w:rsid w:val="00733625"/>
    <w:rsid w:val="0073365F"/>
    <w:rsid w:val="0073384D"/>
    <w:rsid w:val="0073394F"/>
    <w:rsid w:val="00733DB2"/>
    <w:rsid w:val="00733F2A"/>
    <w:rsid w:val="00734193"/>
    <w:rsid w:val="007346E4"/>
    <w:rsid w:val="007349AA"/>
    <w:rsid w:val="00734D19"/>
    <w:rsid w:val="00734E5A"/>
    <w:rsid w:val="00734E86"/>
    <w:rsid w:val="00734EA8"/>
    <w:rsid w:val="00734F76"/>
    <w:rsid w:val="00734FAA"/>
    <w:rsid w:val="007355E9"/>
    <w:rsid w:val="007357F4"/>
    <w:rsid w:val="00735955"/>
    <w:rsid w:val="00735A8C"/>
    <w:rsid w:val="007360DC"/>
    <w:rsid w:val="007360F9"/>
    <w:rsid w:val="0073639D"/>
    <w:rsid w:val="007363F4"/>
    <w:rsid w:val="0073690F"/>
    <w:rsid w:val="00736A24"/>
    <w:rsid w:val="00736A95"/>
    <w:rsid w:val="00736B03"/>
    <w:rsid w:val="00736CF8"/>
    <w:rsid w:val="00736E14"/>
    <w:rsid w:val="00737091"/>
    <w:rsid w:val="007370A2"/>
    <w:rsid w:val="0073743C"/>
    <w:rsid w:val="0073743E"/>
    <w:rsid w:val="00737961"/>
    <w:rsid w:val="00737B5B"/>
    <w:rsid w:val="00737B6A"/>
    <w:rsid w:val="0074004D"/>
    <w:rsid w:val="007400AF"/>
    <w:rsid w:val="00740381"/>
    <w:rsid w:val="00740791"/>
    <w:rsid w:val="00740AFA"/>
    <w:rsid w:val="00740B8B"/>
    <w:rsid w:val="00740CAD"/>
    <w:rsid w:val="00740DCF"/>
    <w:rsid w:val="00740F22"/>
    <w:rsid w:val="00741319"/>
    <w:rsid w:val="00741376"/>
    <w:rsid w:val="007415E7"/>
    <w:rsid w:val="00741784"/>
    <w:rsid w:val="00741816"/>
    <w:rsid w:val="00741923"/>
    <w:rsid w:val="00741989"/>
    <w:rsid w:val="00741AAE"/>
    <w:rsid w:val="00741B1E"/>
    <w:rsid w:val="00741BB4"/>
    <w:rsid w:val="00741C36"/>
    <w:rsid w:val="00741CF0"/>
    <w:rsid w:val="00741F1A"/>
    <w:rsid w:val="00742145"/>
    <w:rsid w:val="00742166"/>
    <w:rsid w:val="00742302"/>
    <w:rsid w:val="0074241A"/>
    <w:rsid w:val="007425DE"/>
    <w:rsid w:val="00742693"/>
    <w:rsid w:val="00742757"/>
    <w:rsid w:val="007428AB"/>
    <w:rsid w:val="00742C0F"/>
    <w:rsid w:val="00742CD9"/>
    <w:rsid w:val="00742FC9"/>
    <w:rsid w:val="0074330C"/>
    <w:rsid w:val="00743319"/>
    <w:rsid w:val="0074337E"/>
    <w:rsid w:val="00743380"/>
    <w:rsid w:val="0074344F"/>
    <w:rsid w:val="007434F6"/>
    <w:rsid w:val="007435B2"/>
    <w:rsid w:val="007435FB"/>
    <w:rsid w:val="007439A6"/>
    <w:rsid w:val="007439EA"/>
    <w:rsid w:val="00743FD4"/>
    <w:rsid w:val="0074411A"/>
    <w:rsid w:val="00744218"/>
    <w:rsid w:val="007446CC"/>
    <w:rsid w:val="007446F9"/>
    <w:rsid w:val="007447DA"/>
    <w:rsid w:val="007447E4"/>
    <w:rsid w:val="007448CA"/>
    <w:rsid w:val="007448EF"/>
    <w:rsid w:val="00744BB4"/>
    <w:rsid w:val="00744ECA"/>
    <w:rsid w:val="007450F8"/>
    <w:rsid w:val="00745237"/>
    <w:rsid w:val="00745307"/>
    <w:rsid w:val="0074551D"/>
    <w:rsid w:val="0074551E"/>
    <w:rsid w:val="007455A0"/>
    <w:rsid w:val="007455D7"/>
    <w:rsid w:val="00745771"/>
    <w:rsid w:val="0074579C"/>
    <w:rsid w:val="0074590B"/>
    <w:rsid w:val="00745A3D"/>
    <w:rsid w:val="00745A8F"/>
    <w:rsid w:val="00745CE1"/>
    <w:rsid w:val="00745DA0"/>
    <w:rsid w:val="00745E2D"/>
    <w:rsid w:val="0074601D"/>
    <w:rsid w:val="00746082"/>
    <w:rsid w:val="007460CB"/>
    <w:rsid w:val="007460F8"/>
    <w:rsid w:val="007460FB"/>
    <w:rsid w:val="007461AE"/>
    <w:rsid w:val="00746515"/>
    <w:rsid w:val="0074665C"/>
    <w:rsid w:val="0074696E"/>
    <w:rsid w:val="00746DF8"/>
    <w:rsid w:val="00746FDA"/>
    <w:rsid w:val="007470F3"/>
    <w:rsid w:val="00747102"/>
    <w:rsid w:val="00747220"/>
    <w:rsid w:val="007473AF"/>
    <w:rsid w:val="007473D5"/>
    <w:rsid w:val="007475CB"/>
    <w:rsid w:val="0074767E"/>
    <w:rsid w:val="00747858"/>
    <w:rsid w:val="007478D4"/>
    <w:rsid w:val="00747948"/>
    <w:rsid w:val="00747A37"/>
    <w:rsid w:val="00747B4F"/>
    <w:rsid w:val="00747DC8"/>
    <w:rsid w:val="00747F1C"/>
    <w:rsid w:val="00747F21"/>
    <w:rsid w:val="00750132"/>
    <w:rsid w:val="00750135"/>
    <w:rsid w:val="007502DA"/>
    <w:rsid w:val="00750452"/>
    <w:rsid w:val="00750518"/>
    <w:rsid w:val="00750AF2"/>
    <w:rsid w:val="00750B61"/>
    <w:rsid w:val="00750E98"/>
    <w:rsid w:val="00750EC2"/>
    <w:rsid w:val="00750EE2"/>
    <w:rsid w:val="00751008"/>
    <w:rsid w:val="00751012"/>
    <w:rsid w:val="00751174"/>
    <w:rsid w:val="0075123E"/>
    <w:rsid w:val="0075124A"/>
    <w:rsid w:val="00751378"/>
    <w:rsid w:val="007513BD"/>
    <w:rsid w:val="0075144A"/>
    <w:rsid w:val="00751685"/>
    <w:rsid w:val="007516B5"/>
    <w:rsid w:val="00751752"/>
    <w:rsid w:val="0075176F"/>
    <w:rsid w:val="0075179B"/>
    <w:rsid w:val="00751A90"/>
    <w:rsid w:val="00751C55"/>
    <w:rsid w:val="00751C6C"/>
    <w:rsid w:val="00751C87"/>
    <w:rsid w:val="00751F0B"/>
    <w:rsid w:val="007520AB"/>
    <w:rsid w:val="007521E4"/>
    <w:rsid w:val="00752288"/>
    <w:rsid w:val="007526E6"/>
    <w:rsid w:val="00752781"/>
    <w:rsid w:val="00752A1E"/>
    <w:rsid w:val="00752B0A"/>
    <w:rsid w:val="00752B1F"/>
    <w:rsid w:val="00752B28"/>
    <w:rsid w:val="00752C96"/>
    <w:rsid w:val="00752EFA"/>
    <w:rsid w:val="00752F0B"/>
    <w:rsid w:val="007531C1"/>
    <w:rsid w:val="007531D4"/>
    <w:rsid w:val="0075323F"/>
    <w:rsid w:val="00753272"/>
    <w:rsid w:val="007533DD"/>
    <w:rsid w:val="0075345E"/>
    <w:rsid w:val="00753930"/>
    <w:rsid w:val="00753A35"/>
    <w:rsid w:val="00753B0E"/>
    <w:rsid w:val="00753B18"/>
    <w:rsid w:val="00753D97"/>
    <w:rsid w:val="00753F19"/>
    <w:rsid w:val="007541A9"/>
    <w:rsid w:val="00754270"/>
    <w:rsid w:val="007542B8"/>
    <w:rsid w:val="00754481"/>
    <w:rsid w:val="0075464E"/>
    <w:rsid w:val="00754658"/>
    <w:rsid w:val="00754695"/>
    <w:rsid w:val="007547BB"/>
    <w:rsid w:val="007547C3"/>
    <w:rsid w:val="00754952"/>
    <w:rsid w:val="00754E36"/>
    <w:rsid w:val="00754FC8"/>
    <w:rsid w:val="00755168"/>
    <w:rsid w:val="00755176"/>
    <w:rsid w:val="007552B5"/>
    <w:rsid w:val="007552D4"/>
    <w:rsid w:val="00755675"/>
    <w:rsid w:val="007558A2"/>
    <w:rsid w:val="00755A59"/>
    <w:rsid w:val="00755AF6"/>
    <w:rsid w:val="00755B79"/>
    <w:rsid w:val="00755C5A"/>
    <w:rsid w:val="00755CCB"/>
    <w:rsid w:val="0075600B"/>
    <w:rsid w:val="00756050"/>
    <w:rsid w:val="007560EB"/>
    <w:rsid w:val="00756105"/>
    <w:rsid w:val="00756533"/>
    <w:rsid w:val="00756690"/>
    <w:rsid w:val="0075673E"/>
    <w:rsid w:val="00756753"/>
    <w:rsid w:val="007567DD"/>
    <w:rsid w:val="007569EC"/>
    <w:rsid w:val="00756D74"/>
    <w:rsid w:val="00756D95"/>
    <w:rsid w:val="00756E37"/>
    <w:rsid w:val="00756EF0"/>
    <w:rsid w:val="00756F2D"/>
    <w:rsid w:val="00757188"/>
    <w:rsid w:val="007571F2"/>
    <w:rsid w:val="007572FA"/>
    <w:rsid w:val="007575CD"/>
    <w:rsid w:val="00757912"/>
    <w:rsid w:val="00757A54"/>
    <w:rsid w:val="00757AA8"/>
    <w:rsid w:val="00757AF5"/>
    <w:rsid w:val="00757D15"/>
    <w:rsid w:val="00757D28"/>
    <w:rsid w:val="00757D77"/>
    <w:rsid w:val="00757F4E"/>
    <w:rsid w:val="007600FC"/>
    <w:rsid w:val="0076017C"/>
    <w:rsid w:val="007604B5"/>
    <w:rsid w:val="007604B8"/>
    <w:rsid w:val="0076073B"/>
    <w:rsid w:val="007608CE"/>
    <w:rsid w:val="0076093F"/>
    <w:rsid w:val="00760969"/>
    <w:rsid w:val="00760A27"/>
    <w:rsid w:val="00760A85"/>
    <w:rsid w:val="00760BE9"/>
    <w:rsid w:val="00760C68"/>
    <w:rsid w:val="00760C99"/>
    <w:rsid w:val="00760DA6"/>
    <w:rsid w:val="00760DE8"/>
    <w:rsid w:val="00760E3D"/>
    <w:rsid w:val="00760E44"/>
    <w:rsid w:val="00760FB6"/>
    <w:rsid w:val="0076105E"/>
    <w:rsid w:val="0076113E"/>
    <w:rsid w:val="0076129D"/>
    <w:rsid w:val="007613AD"/>
    <w:rsid w:val="00761457"/>
    <w:rsid w:val="00761469"/>
    <w:rsid w:val="007614BA"/>
    <w:rsid w:val="0076150A"/>
    <w:rsid w:val="007616E9"/>
    <w:rsid w:val="00761950"/>
    <w:rsid w:val="00761951"/>
    <w:rsid w:val="00761C2B"/>
    <w:rsid w:val="00761E84"/>
    <w:rsid w:val="00761F9B"/>
    <w:rsid w:val="00762085"/>
    <w:rsid w:val="007622C1"/>
    <w:rsid w:val="0076235E"/>
    <w:rsid w:val="00762478"/>
    <w:rsid w:val="0076270E"/>
    <w:rsid w:val="0076274A"/>
    <w:rsid w:val="00762788"/>
    <w:rsid w:val="0076295C"/>
    <w:rsid w:val="00762BB4"/>
    <w:rsid w:val="00762BB9"/>
    <w:rsid w:val="00762C7A"/>
    <w:rsid w:val="00762D9C"/>
    <w:rsid w:val="00762DA6"/>
    <w:rsid w:val="00762EC4"/>
    <w:rsid w:val="00762F53"/>
    <w:rsid w:val="00763076"/>
    <w:rsid w:val="00763139"/>
    <w:rsid w:val="00763264"/>
    <w:rsid w:val="007633A2"/>
    <w:rsid w:val="0076343E"/>
    <w:rsid w:val="00763452"/>
    <w:rsid w:val="007635C2"/>
    <w:rsid w:val="007636AD"/>
    <w:rsid w:val="007636D9"/>
    <w:rsid w:val="007637CB"/>
    <w:rsid w:val="00763DDB"/>
    <w:rsid w:val="00763FD4"/>
    <w:rsid w:val="0076408B"/>
    <w:rsid w:val="0076410C"/>
    <w:rsid w:val="007642CA"/>
    <w:rsid w:val="007643D4"/>
    <w:rsid w:val="00764406"/>
    <w:rsid w:val="00764410"/>
    <w:rsid w:val="0076478C"/>
    <w:rsid w:val="007647E3"/>
    <w:rsid w:val="00764AA0"/>
    <w:rsid w:val="00764BFE"/>
    <w:rsid w:val="00764D16"/>
    <w:rsid w:val="00764E60"/>
    <w:rsid w:val="00764EE2"/>
    <w:rsid w:val="00764F19"/>
    <w:rsid w:val="007651B9"/>
    <w:rsid w:val="007653BD"/>
    <w:rsid w:val="007653C4"/>
    <w:rsid w:val="00765695"/>
    <w:rsid w:val="0076576C"/>
    <w:rsid w:val="007657D1"/>
    <w:rsid w:val="0076596F"/>
    <w:rsid w:val="00765A89"/>
    <w:rsid w:val="00765A9F"/>
    <w:rsid w:val="00765B7B"/>
    <w:rsid w:val="00765D60"/>
    <w:rsid w:val="00765E6E"/>
    <w:rsid w:val="00765F89"/>
    <w:rsid w:val="00766099"/>
    <w:rsid w:val="00766173"/>
    <w:rsid w:val="00766290"/>
    <w:rsid w:val="007662E5"/>
    <w:rsid w:val="00766534"/>
    <w:rsid w:val="00766774"/>
    <w:rsid w:val="00766796"/>
    <w:rsid w:val="0076698D"/>
    <w:rsid w:val="00766B84"/>
    <w:rsid w:val="00766DF4"/>
    <w:rsid w:val="00766DFD"/>
    <w:rsid w:val="00766EB7"/>
    <w:rsid w:val="007670FF"/>
    <w:rsid w:val="00767736"/>
    <w:rsid w:val="0076778A"/>
    <w:rsid w:val="007677F4"/>
    <w:rsid w:val="00767967"/>
    <w:rsid w:val="00767AE2"/>
    <w:rsid w:val="00767B41"/>
    <w:rsid w:val="00767D27"/>
    <w:rsid w:val="00767D7C"/>
    <w:rsid w:val="00767DE9"/>
    <w:rsid w:val="00767FE6"/>
    <w:rsid w:val="00770087"/>
    <w:rsid w:val="00770265"/>
    <w:rsid w:val="00770669"/>
    <w:rsid w:val="007707EB"/>
    <w:rsid w:val="00770A3C"/>
    <w:rsid w:val="00770B1E"/>
    <w:rsid w:val="00770F18"/>
    <w:rsid w:val="00770F37"/>
    <w:rsid w:val="007711A0"/>
    <w:rsid w:val="007713BA"/>
    <w:rsid w:val="00771700"/>
    <w:rsid w:val="00771C5A"/>
    <w:rsid w:val="00771E18"/>
    <w:rsid w:val="007721AF"/>
    <w:rsid w:val="007724AA"/>
    <w:rsid w:val="0077252F"/>
    <w:rsid w:val="00772541"/>
    <w:rsid w:val="007725A2"/>
    <w:rsid w:val="007725DF"/>
    <w:rsid w:val="0077287C"/>
    <w:rsid w:val="00772907"/>
    <w:rsid w:val="00772997"/>
    <w:rsid w:val="00772B50"/>
    <w:rsid w:val="00772D5E"/>
    <w:rsid w:val="0077332C"/>
    <w:rsid w:val="00773398"/>
    <w:rsid w:val="00773410"/>
    <w:rsid w:val="0077372C"/>
    <w:rsid w:val="00773843"/>
    <w:rsid w:val="0077397C"/>
    <w:rsid w:val="00773B6D"/>
    <w:rsid w:val="00773B84"/>
    <w:rsid w:val="00773E5E"/>
    <w:rsid w:val="00773EB9"/>
    <w:rsid w:val="00773F18"/>
    <w:rsid w:val="00773F24"/>
    <w:rsid w:val="00774014"/>
    <w:rsid w:val="007740A9"/>
    <w:rsid w:val="007743C4"/>
    <w:rsid w:val="0077463E"/>
    <w:rsid w:val="0077470B"/>
    <w:rsid w:val="007747AB"/>
    <w:rsid w:val="007748E6"/>
    <w:rsid w:val="00774AA4"/>
    <w:rsid w:val="00774ABA"/>
    <w:rsid w:val="00774CB8"/>
    <w:rsid w:val="00774E36"/>
    <w:rsid w:val="00775158"/>
    <w:rsid w:val="00775434"/>
    <w:rsid w:val="00775585"/>
    <w:rsid w:val="007755E4"/>
    <w:rsid w:val="00775679"/>
    <w:rsid w:val="0077572D"/>
    <w:rsid w:val="007758FB"/>
    <w:rsid w:val="007759CD"/>
    <w:rsid w:val="00775AEA"/>
    <w:rsid w:val="0077605C"/>
    <w:rsid w:val="00776091"/>
    <w:rsid w:val="007760EE"/>
    <w:rsid w:val="00776190"/>
    <w:rsid w:val="007762D2"/>
    <w:rsid w:val="00776310"/>
    <w:rsid w:val="0077648D"/>
    <w:rsid w:val="007764FA"/>
    <w:rsid w:val="00776766"/>
    <w:rsid w:val="00776928"/>
    <w:rsid w:val="00776C4D"/>
    <w:rsid w:val="00776E0F"/>
    <w:rsid w:val="00777303"/>
    <w:rsid w:val="00777362"/>
    <w:rsid w:val="007773FF"/>
    <w:rsid w:val="007774B1"/>
    <w:rsid w:val="0077772C"/>
    <w:rsid w:val="0077780C"/>
    <w:rsid w:val="00777A01"/>
    <w:rsid w:val="00777A5C"/>
    <w:rsid w:val="00777B3D"/>
    <w:rsid w:val="00777BE1"/>
    <w:rsid w:val="00777CBE"/>
    <w:rsid w:val="00777CE4"/>
    <w:rsid w:val="00777D10"/>
    <w:rsid w:val="00777D52"/>
    <w:rsid w:val="00777E9E"/>
    <w:rsid w:val="0078000D"/>
    <w:rsid w:val="00780018"/>
    <w:rsid w:val="00780162"/>
    <w:rsid w:val="007802AB"/>
    <w:rsid w:val="00780563"/>
    <w:rsid w:val="00780730"/>
    <w:rsid w:val="007808F4"/>
    <w:rsid w:val="00780968"/>
    <w:rsid w:val="00780EB6"/>
    <w:rsid w:val="00780EC1"/>
    <w:rsid w:val="00780F78"/>
    <w:rsid w:val="007810E7"/>
    <w:rsid w:val="007810F8"/>
    <w:rsid w:val="00781104"/>
    <w:rsid w:val="00781230"/>
    <w:rsid w:val="007812FA"/>
    <w:rsid w:val="00781394"/>
    <w:rsid w:val="0078168F"/>
    <w:rsid w:val="00781769"/>
    <w:rsid w:val="007817C3"/>
    <w:rsid w:val="00781940"/>
    <w:rsid w:val="007819CE"/>
    <w:rsid w:val="00781ABD"/>
    <w:rsid w:val="00781AE1"/>
    <w:rsid w:val="00781CC5"/>
    <w:rsid w:val="00781FE2"/>
    <w:rsid w:val="00782163"/>
    <w:rsid w:val="0078219D"/>
    <w:rsid w:val="00782793"/>
    <w:rsid w:val="00782835"/>
    <w:rsid w:val="00782998"/>
    <w:rsid w:val="007829F2"/>
    <w:rsid w:val="00783111"/>
    <w:rsid w:val="007831FD"/>
    <w:rsid w:val="007833D8"/>
    <w:rsid w:val="00783462"/>
    <w:rsid w:val="00783519"/>
    <w:rsid w:val="007838B4"/>
    <w:rsid w:val="00783AF7"/>
    <w:rsid w:val="00783C34"/>
    <w:rsid w:val="0078485B"/>
    <w:rsid w:val="00784A06"/>
    <w:rsid w:val="00784A1A"/>
    <w:rsid w:val="00784C14"/>
    <w:rsid w:val="00784CE7"/>
    <w:rsid w:val="00784E8F"/>
    <w:rsid w:val="00784FD5"/>
    <w:rsid w:val="0078517C"/>
    <w:rsid w:val="00785228"/>
    <w:rsid w:val="007853D7"/>
    <w:rsid w:val="007855FB"/>
    <w:rsid w:val="00785603"/>
    <w:rsid w:val="00785649"/>
    <w:rsid w:val="00785677"/>
    <w:rsid w:val="00785740"/>
    <w:rsid w:val="00785813"/>
    <w:rsid w:val="00785BE4"/>
    <w:rsid w:val="00785C01"/>
    <w:rsid w:val="00785E5B"/>
    <w:rsid w:val="00785FC0"/>
    <w:rsid w:val="007862CE"/>
    <w:rsid w:val="00786416"/>
    <w:rsid w:val="0078641B"/>
    <w:rsid w:val="0078672C"/>
    <w:rsid w:val="00786889"/>
    <w:rsid w:val="00786A52"/>
    <w:rsid w:val="00786A80"/>
    <w:rsid w:val="00786CC8"/>
    <w:rsid w:val="00786DA9"/>
    <w:rsid w:val="00786E30"/>
    <w:rsid w:val="00786F16"/>
    <w:rsid w:val="0078704A"/>
    <w:rsid w:val="00787097"/>
    <w:rsid w:val="007872DC"/>
    <w:rsid w:val="00787435"/>
    <w:rsid w:val="00787451"/>
    <w:rsid w:val="00787462"/>
    <w:rsid w:val="0078746B"/>
    <w:rsid w:val="00787566"/>
    <w:rsid w:val="0078782D"/>
    <w:rsid w:val="007879A5"/>
    <w:rsid w:val="00787A1D"/>
    <w:rsid w:val="00787AA0"/>
    <w:rsid w:val="00787F35"/>
    <w:rsid w:val="00787F3F"/>
    <w:rsid w:val="00787F63"/>
    <w:rsid w:val="00790133"/>
    <w:rsid w:val="007901F1"/>
    <w:rsid w:val="00790816"/>
    <w:rsid w:val="00790823"/>
    <w:rsid w:val="00790833"/>
    <w:rsid w:val="00790AF1"/>
    <w:rsid w:val="00790D5A"/>
    <w:rsid w:val="00790E5F"/>
    <w:rsid w:val="00790E7D"/>
    <w:rsid w:val="00790F6C"/>
    <w:rsid w:val="0079110F"/>
    <w:rsid w:val="0079117A"/>
    <w:rsid w:val="007911D5"/>
    <w:rsid w:val="00791287"/>
    <w:rsid w:val="007915A7"/>
    <w:rsid w:val="007916FF"/>
    <w:rsid w:val="00791A46"/>
    <w:rsid w:val="00791BC2"/>
    <w:rsid w:val="00791BD7"/>
    <w:rsid w:val="00791BDB"/>
    <w:rsid w:val="00791C5F"/>
    <w:rsid w:val="00791E7F"/>
    <w:rsid w:val="00791E8C"/>
    <w:rsid w:val="00792031"/>
    <w:rsid w:val="00792124"/>
    <w:rsid w:val="00792213"/>
    <w:rsid w:val="0079232F"/>
    <w:rsid w:val="0079235E"/>
    <w:rsid w:val="007923D7"/>
    <w:rsid w:val="00792416"/>
    <w:rsid w:val="00792474"/>
    <w:rsid w:val="00792736"/>
    <w:rsid w:val="0079273C"/>
    <w:rsid w:val="00792826"/>
    <w:rsid w:val="007929B3"/>
    <w:rsid w:val="007929D3"/>
    <w:rsid w:val="00792A8A"/>
    <w:rsid w:val="00792BB4"/>
    <w:rsid w:val="00792D35"/>
    <w:rsid w:val="00792E10"/>
    <w:rsid w:val="00793248"/>
    <w:rsid w:val="007933F7"/>
    <w:rsid w:val="007936ED"/>
    <w:rsid w:val="00793757"/>
    <w:rsid w:val="00793F33"/>
    <w:rsid w:val="00793FD8"/>
    <w:rsid w:val="00794143"/>
    <w:rsid w:val="007942C0"/>
    <w:rsid w:val="00794578"/>
    <w:rsid w:val="007946DB"/>
    <w:rsid w:val="00794B4F"/>
    <w:rsid w:val="00794C3F"/>
    <w:rsid w:val="00794C82"/>
    <w:rsid w:val="00794F86"/>
    <w:rsid w:val="007953A2"/>
    <w:rsid w:val="007954EB"/>
    <w:rsid w:val="00795584"/>
    <w:rsid w:val="0079564F"/>
    <w:rsid w:val="00795891"/>
    <w:rsid w:val="00795948"/>
    <w:rsid w:val="007959A4"/>
    <w:rsid w:val="00795A62"/>
    <w:rsid w:val="00795A93"/>
    <w:rsid w:val="00795AC9"/>
    <w:rsid w:val="00795C85"/>
    <w:rsid w:val="00795F23"/>
    <w:rsid w:val="00795FF9"/>
    <w:rsid w:val="00796013"/>
    <w:rsid w:val="0079636F"/>
    <w:rsid w:val="0079665D"/>
    <w:rsid w:val="007969A6"/>
    <w:rsid w:val="00796C1F"/>
    <w:rsid w:val="00796E20"/>
    <w:rsid w:val="00796EEE"/>
    <w:rsid w:val="00796F32"/>
    <w:rsid w:val="00797020"/>
    <w:rsid w:val="0079718F"/>
    <w:rsid w:val="00797264"/>
    <w:rsid w:val="0079779C"/>
    <w:rsid w:val="007978D5"/>
    <w:rsid w:val="007979B2"/>
    <w:rsid w:val="00797BD2"/>
    <w:rsid w:val="00797C32"/>
    <w:rsid w:val="00797C5C"/>
    <w:rsid w:val="00797EA1"/>
    <w:rsid w:val="00797F67"/>
    <w:rsid w:val="007A0242"/>
    <w:rsid w:val="007A0401"/>
    <w:rsid w:val="007A0545"/>
    <w:rsid w:val="007A0694"/>
    <w:rsid w:val="007A06EF"/>
    <w:rsid w:val="007A08CB"/>
    <w:rsid w:val="007A0945"/>
    <w:rsid w:val="007A0A4B"/>
    <w:rsid w:val="007A0B31"/>
    <w:rsid w:val="007A0B7A"/>
    <w:rsid w:val="007A0E90"/>
    <w:rsid w:val="007A0FFC"/>
    <w:rsid w:val="007A115D"/>
    <w:rsid w:val="007A11E8"/>
    <w:rsid w:val="007A138E"/>
    <w:rsid w:val="007A1417"/>
    <w:rsid w:val="007A1753"/>
    <w:rsid w:val="007A17DE"/>
    <w:rsid w:val="007A19BD"/>
    <w:rsid w:val="007A1AC5"/>
    <w:rsid w:val="007A1B6A"/>
    <w:rsid w:val="007A1C39"/>
    <w:rsid w:val="007A1DD7"/>
    <w:rsid w:val="007A1F5B"/>
    <w:rsid w:val="007A204E"/>
    <w:rsid w:val="007A20E4"/>
    <w:rsid w:val="007A21E3"/>
    <w:rsid w:val="007A220A"/>
    <w:rsid w:val="007A2224"/>
    <w:rsid w:val="007A2309"/>
    <w:rsid w:val="007A23A2"/>
    <w:rsid w:val="007A247E"/>
    <w:rsid w:val="007A269A"/>
    <w:rsid w:val="007A2779"/>
    <w:rsid w:val="007A277B"/>
    <w:rsid w:val="007A27B5"/>
    <w:rsid w:val="007A29F8"/>
    <w:rsid w:val="007A2BA1"/>
    <w:rsid w:val="007A2BBD"/>
    <w:rsid w:val="007A2D29"/>
    <w:rsid w:val="007A2D58"/>
    <w:rsid w:val="007A2E63"/>
    <w:rsid w:val="007A3054"/>
    <w:rsid w:val="007A30E0"/>
    <w:rsid w:val="007A38CA"/>
    <w:rsid w:val="007A3B06"/>
    <w:rsid w:val="007A3B48"/>
    <w:rsid w:val="007A3CEB"/>
    <w:rsid w:val="007A3E10"/>
    <w:rsid w:val="007A3F43"/>
    <w:rsid w:val="007A4054"/>
    <w:rsid w:val="007A415E"/>
    <w:rsid w:val="007A419B"/>
    <w:rsid w:val="007A4394"/>
    <w:rsid w:val="007A44BB"/>
    <w:rsid w:val="007A464F"/>
    <w:rsid w:val="007A46AA"/>
    <w:rsid w:val="007A4A60"/>
    <w:rsid w:val="007A4BBD"/>
    <w:rsid w:val="007A4CBA"/>
    <w:rsid w:val="007A4D6F"/>
    <w:rsid w:val="007A4E0A"/>
    <w:rsid w:val="007A4F28"/>
    <w:rsid w:val="007A4F68"/>
    <w:rsid w:val="007A4FED"/>
    <w:rsid w:val="007A5183"/>
    <w:rsid w:val="007A5198"/>
    <w:rsid w:val="007A558F"/>
    <w:rsid w:val="007A560C"/>
    <w:rsid w:val="007A563F"/>
    <w:rsid w:val="007A56FF"/>
    <w:rsid w:val="007A57A4"/>
    <w:rsid w:val="007A587B"/>
    <w:rsid w:val="007A58C2"/>
    <w:rsid w:val="007A59CB"/>
    <w:rsid w:val="007A5A0F"/>
    <w:rsid w:val="007A5B68"/>
    <w:rsid w:val="007A5CE0"/>
    <w:rsid w:val="007A5D3F"/>
    <w:rsid w:val="007A5F25"/>
    <w:rsid w:val="007A6163"/>
    <w:rsid w:val="007A6246"/>
    <w:rsid w:val="007A63CC"/>
    <w:rsid w:val="007A6522"/>
    <w:rsid w:val="007A6643"/>
    <w:rsid w:val="007A6B45"/>
    <w:rsid w:val="007A6C6D"/>
    <w:rsid w:val="007A6C87"/>
    <w:rsid w:val="007A6F7F"/>
    <w:rsid w:val="007A6FC2"/>
    <w:rsid w:val="007A758D"/>
    <w:rsid w:val="007A75A2"/>
    <w:rsid w:val="007A766E"/>
    <w:rsid w:val="007A7747"/>
    <w:rsid w:val="007A79B6"/>
    <w:rsid w:val="007A7A0A"/>
    <w:rsid w:val="007A7BA0"/>
    <w:rsid w:val="007B0199"/>
    <w:rsid w:val="007B039C"/>
    <w:rsid w:val="007B04B3"/>
    <w:rsid w:val="007B061B"/>
    <w:rsid w:val="007B0758"/>
    <w:rsid w:val="007B0914"/>
    <w:rsid w:val="007B0947"/>
    <w:rsid w:val="007B0A0E"/>
    <w:rsid w:val="007B0BF9"/>
    <w:rsid w:val="007B0C1D"/>
    <w:rsid w:val="007B0C85"/>
    <w:rsid w:val="007B0CCA"/>
    <w:rsid w:val="007B0DAD"/>
    <w:rsid w:val="007B0E87"/>
    <w:rsid w:val="007B0F6B"/>
    <w:rsid w:val="007B0F7B"/>
    <w:rsid w:val="007B12AD"/>
    <w:rsid w:val="007B1374"/>
    <w:rsid w:val="007B14CA"/>
    <w:rsid w:val="007B156D"/>
    <w:rsid w:val="007B15FC"/>
    <w:rsid w:val="007B182A"/>
    <w:rsid w:val="007B18E8"/>
    <w:rsid w:val="007B194A"/>
    <w:rsid w:val="007B1966"/>
    <w:rsid w:val="007B1AC8"/>
    <w:rsid w:val="007B1CBF"/>
    <w:rsid w:val="007B1D7F"/>
    <w:rsid w:val="007B1D8C"/>
    <w:rsid w:val="007B1ED2"/>
    <w:rsid w:val="007B1F93"/>
    <w:rsid w:val="007B1FF8"/>
    <w:rsid w:val="007B20E6"/>
    <w:rsid w:val="007B238F"/>
    <w:rsid w:val="007B2471"/>
    <w:rsid w:val="007B2716"/>
    <w:rsid w:val="007B278A"/>
    <w:rsid w:val="007B2A0C"/>
    <w:rsid w:val="007B2A10"/>
    <w:rsid w:val="007B2A2B"/>
    <w:rsid w:val="007B2AA2"/>
    <w:rsid w:val="007B2BBE"/>
    <w:rsid w:val="007B2E0D"/>
    <w:rsid w:val="007B31B9"/>
    <w:rsid w:val="007B31E2"/>
    <w:rsid w:val="007B32E5"/>
    <w:rsid w:val="007B34E5"/>
    <w:rsid w:val="007B3750"/>
    <w:rsid w:val="007B377B"/>
    <w:rsid w:val="007B37C5"/>
    <w:rsid w:val="007B386C"/>
    <w:rsid w:val="007B3AD4"/>
    <w:rsid w:val="007B3D73"/>
    <w:rsid w:val="007B3DA0"/>
    <w:rsid w:val="007B3DAE"/>
    <w:rsid w:val="007B3DB9"/>
    <w:rsid w:val="007B3EE1"/>
    <w:rsid w:val="007B4121"/>
    <w:rsid w:val="007B4202"/>
    <w:rsid w:val="007B43C7"/>
    <w:rsid w:val="007B440A"/>
    <w:rsid w:val="007B44FE"/>
    <w:rsid w:val="007B456E"/>
    <w:rsid w:val="007B463E"/>
    <w:rsid w:val="007B4649"/>
    <w:rsid w:val="007B46C9"/>
    <w:rsid w:val="007B47E7"/>
    <w:rsid w:val="007B4861"/>
    <w:rsid w:val="007B4A4C"/>
    <w:rsid w:val="007B4C1E"/>
    <w:rsid w:val="007B4CBC"/>
    <w:rsid w:val="007B4FF2"/>
    <w:rsid w:val="007B5000"/>
    <w:rsid w:val="007B51D8"/>
    <w:rsid w:val="007B53EF"/>
    <w:rsid w:val="007B541E"/>
    <w:rsid w:val="007B548C"/>
    <w:rsid w:val="007B55B8"/>
    <w:rsid w:val="007B5621"/>
    <w:rsid w:val="007B5862"/>
    <w:rsid w:val="007B589F"/>
    <w:rsid w:val="007B58D3"/>
    <w:rsid w:val="007B5AAD"/>
    <w:rsid w:val="007B5AE3"/>
    <w:rsid w:val="007B5F69"/>
    <w:rsid w:val="007B6186"/>
    <w:rsid w:val="007B61C6"/>
    <w:rsid w:val="007B64A3"/>
    <w:rsid w:val="007B65A6"/>
    <w:rsid w:val="007B65EF"/>
    <w:rsid w:val="007B66FA"/>
    <w:rsid w:val="007B68B2"/>
    <w:rsid w:val="007B69A7"/>
    <w:rsid w:val="007B6A07"/>
    <w:rsid w:val="007B6A9A"/>
    <w:rsid w:val="007B6ADA"/>
    <w:rsid w:val="007B6BCE"/>
    <w:rsid w:val="007B6D19"/>
    <w:rsid w:val="007B6D30"/>
    <w:rsid w:val="007B6F48"/>
    <w:rsid w:val="007B7006"/>
    <w:rsid w:val="007B73BC"/>
    <w:rsid w:val="007B74D8"/>
    <w:rsid w:val="007B777B"/>
    <w:rsid w:val="007B783F"/>
    <w:rsid w:val="007B789A"/>
    <w:rsid w:val="007B7930"/>
    <w:rsid w:val="007B7A8E"/>
    <w:rsid w:val="007B7C40"/>
    <w:rsid w:val="007B7CFC"/>
    <w:rsid w:val="007B7DDE"/>
    <w:rsid w:val="007B7FE5"/>
    <w:rsid w:val="007C014F"/>
    <w:rsid w:val="007C01AF"/>
    <w:rsid w:val="007C01D9"/>
    <w:rsid w:val="007C0200"/>
    <w:rsid w:val="007C0214"/>
    <w:rsid w:val="007C04DC"/>
    <w:rsid w:val="007C0956"/>
    <w:rsid w:val="007C0969"/>
    <w:rsid w:val="007C09C4"/>
    <w:rsid w:val="007C0BF4"/>
    <w:rsid w:val="007C0EA9"/>
    <w:rsid w:val="007C0EE3"/>
    <w:rsid w:val="007C10EF"/>
    <w:rsid w:val="007C1349"/>
    <w:rsid w:val="007C13A0"/>
    <w:rsid w:val="007C1423"/>
    <w:rsid w:val="007C14C4"/>
    <w:rsid w:val="007C1765"/>
    <w:rsid w:val="007C1838"/>
    <w:rsid w:val="007C18D4"/>
    <w:rsid w:val="007C1B52"/>
    <w:rsid w:val="007C1FE7"/>
    <w:rsid w:val="007C20B9"/>
    <w:rsid w:val="007C218B"/>
    <w:rsid w:val="007C2406"/>
    <w:rsid w:val="007C2642"/>
    <w:rsid w:val="007C2720"/>
    <w:rsid w:val="007C2963"/>
    <w:rsid w:val="007C2D37"/>
    <w:rsid w:val="007C2E31"/>
    <w:rsid w:val="007C32A7"/>
    <w:rsid w:val="007C32D3"/>
    <w:rsid w:val="007C3350"/>
    <w:rsid w:val="007C3652"/>
    <w:rsid w:val="007C3654"/>
    <w:rsid w:val="007C3809"/>
    <w:rsid w:val="007C384C"/>
    <w:rsid w:val="007C3986"/>
    <w:rsid w:val="007C39A8"/>
    <w:rsid w:val="007C3D75"/>
    <w:rsid w:val="007C3E46"/>
    <w:rsid w:val="007C3ECE"/>
    <w:rsid w:val="007C3EE9"/>
    <w:rsid w:val="007C445C"/>
    <w:rsid w:val="007C44E0"/>
    <w:rsid w:val="007C455D"/>
    <w:rsid w:val="007C4602"/>
    <w:rsid w:val="007C4B12"/>
    <w:rsid w:val="007C4C21"/>
    <w:rsid w:val="007C4D5B"/>
    <w:rsid w:val="007C4EF9"/>
    <w:rsid w:val="007C4F3A"/>
    <w:rsid w:val="007C50CE"/>
    <w:rsid w:val="007C5391"/>
    <w:rsid w:val="007C5476"/>
    <w:rsid w:val="007C57DE"/>
    <w:rsid w:val="007C590D"/>
    <w:rsid w:val="007C5AD4"/>
    <w:rsid w:val="007C5C43"/>
    <w:rsid w:val="007C5C70"/>
    <w:rsid w:val="007C5D52"/>
    <w:rsid w:val="007C5DC0"/>
    <w:rsid w:val="007C5E04"/>
    <w:rsid w:val="007C5F64"/>
    <w:rsid w:val="007C6248"/>
    <w:rsid w:val="007C649C"/>
    <w:rsid w:val="007C6544"/>
    <w:rsid w:val="007C6548"/>
    <w:rsid w:val="007C65C6"/>
    <w:rsid w:val="007C66C1"/>
    <w:rsid w:val="007C66E8"/>
    <w:rsid w:val="007C6EC5"/>
    <w:rsid w:val="007C6EE9"/>
    <w:rsid w:val="007C6FAC"/>
    <w:rsid w:val="007C7015"/>
    <w:rsid w:val="007C7301"/>
    <w:rsid w:val="007C735D"/>
    <w:rsid w:val="007C7489"/>
    <w:rsid w:val="007C74EC"/>
    <w:rsid w:val="007C7540"/>
    <w:rsid w:val="007C7551"/>
    <w:rsid w:val="007C75B9"/>
    <w:rsid w:val="007C75DB"/>
    <w:rsid w:val="007C75F2"/>
    <w:rsid w:val="007C76B1"/>
    <w:rsid w:val="007C76C2"/>
    <w:rsid w:val="007C7859"/>
    <w:rsid w:val="007C7889"/>
    <w:rsid w:val="007C788D"/>
    <w:rsid w:val="007C7CBD"/>
    <w:rsid w:val="007C7D91"/>
    <w:rsid w:val="007C7D92"/>
    <w:rsid w:val="007C7D9C"/>
    <w:rsid w:val="007C7F28"/>
    <w:rsid w:val="007D0004"/>
    <w:rsid w:val="007D0208"/>
    <w:rsid w:val="007D02AE"/>
    <w:rsid w:val="007D057B"/>
    <w:rsid w:val="007D0604"/>
    <w:rsid w:val="007D066C"/>
    <w:rsid w:val="007D06FA"/>
    <w:rsid w:val="007D0706"/>
    <w:rsid w:val="007D0894"/>
    <w:rsid w:val="007D096B"/>
    <w:rsid w:val="007D0A90"/>
    <w:rsid w:val="007D0AC6"/>
    <w:rsid w:val="007D1466"/>
    <w:rsid w:val="007D14DF"/>
    <w:rsid w:val="007D1638"/>
    <w:rsid w:val="007D1865"/>
    <w:rsid w:val="007D19D7"/>
    <w:rsid w:val="007D1C4B"/>
    <w:rsid w:val="007D1C51"/>
    <w:rsid w:val="007D1C5D"/>
    <w:rsid w:val="007D2170"/>
    <w:rsid w:val="007D21B2"/>
    <w:rsid w:val="007D2284"/>
    <w:rsid w:val="007D2361"/>
    <w:rsid w:val="007D2652"/>
    <w:rsid w:val="007D26CB"/>
    <w:rsid w:val="007D26DB"/>
    <w:rsid w:val="007D2973"/>
    <w:rsid w:val="007D29E7"/>
    <w:rsid w:val="007D2A17"/>
    <w:rsid w:val="007D2A1C"/>
    <w:rsid w:val="007D2A2F"/>
    <w:rsid w:val="007D2BDE"/>
    <w:rsid w:val="007D2D2C"/>
    <w:rsid w:val="007D2EDD"/>
    <w:rsid w:val="007D2F6B"/>
    <w:rsid w:val="007D2F7C"/>
    <w:rsid w:val="007D2FB6"/>
    <w:rsid w:val="007D3069"/>
    <w:rsid w:val="007D306A"/>
    <w:rsid w:val="007D3163"/>
    <w:rsid w:val="007D3233"/>
    <w:rsid w:val="007D35B1"/>
    <w:rsid w:val="007D36A6"/>
    <w:rsid w:val="007D371C"/>
    <w:rsid w:val="007D3A24"/>
    <w:rsid w:val="007D3A47"/>
    <w:rsid w:val="007D3B02"/>
    <w:rsid w:val="007D3D6D"/>
    <w:rsid w:val="007D42C3"/>
    <w:rsid w:val="007D43E1"/>
    <w:rsid w:val="007D465F"/>
    <w:rsid w:val="007D46EB"/>
    <w:rsid w:val="007D48EC"/>
    <w:rsid w:val="007D4954"/>
    <w:rsid w:val="007D4978"/>
    <w:rsid w:val="007D49B6"/>
    <w:rsid w:val="007D49EB"/>
    <w:rsid w:val="007D4AF0"/>
    <w:rsid w:val="007D4DB4"/>
    <w:rsid w:val="007D4F62"/>
    <w:rsid w:val="007D4FCA"/>
    <w:rsid w:val="007D4FEE"/>
    <w:rsid w:val="007D503F"/>
    <w:rsid w:val="007D5049"/>
    <w:rsid w:val="007D50C8"/>
    <w:rsid w:val="007D5249"/>
    <w:rsid w:val="007D535A"/>
    <w:rsid w:val="007D540E"/>
    <w:rsid w:val="007D565A"/>
    <w:rsid w:val="007D57E2"/>
    <w:rsid w:val="007D58A4"/>
    <w:rsid w:val="007D58D7"/>
    <w:rsid w:val="007D59C0"/>
    <w:rsid w:val="007D5A5E"/>
    <w:rsid w:val="007D5B35"/>
    <w:rsid w:val="007D5B3F"/>
    <w:rsid w:val="007D5E1C"/>
    <w:rsid w:val="007D5E5D"/>
    <w:rsid w:val="007D5F86"/>
    <w:rsid w:val="007D6066"/>
    <w:rsid w:val="007D619D"/>
    <w:rsid w:val="007D6200"/>
    <w:rsid w:val="007D6373"/>
    <w:rsid w:val="007D6387"/>
    <w:rsid w:val="007D6436"/>
    <w:rsid w:val="007D679B"/>
    <w:rsid w:val="007D684C"/>
    <w:rsid w:val="007D6945"/>
    <w:rsid w:val="007D6A44"/>
    <w:rsid w:val="007D6B9D"/>
    <w:rsid w:val="007D6C27"/>
    <w:rsid w:val="007D6C9F"/>
    <w:rsid w:val="007D6D7F"/>
    <w:rsid w:val="007D6D83"/>
    <w:rsid w:val="007D73D6"/>
    <w:rsid w:val="007D750B"/>
    <w:rsid w:val="007D753C"/>
    <w:rsid w:val="007D76B9"/>
    <w:rsid w:val="007D7715"/>
    <w:rsid w:val="007D7885"/>
    <w:rsid w:val="007D78B9"/>
    <w:rsid w:val="007D7B50"/>
    <w:rsid w:val="007D7D2B"/>
    <w:rsid w:val="007D7F6E"/>
    <w:rsid w:val="007E0095"/>
    <w:rsid w:val="007E0229"/>
    <w:rsid w:val="007E041D"/>
    <w:rsid w:val="007E042C"/>
    <w:rsid w:val="007E05B4"/>
    <w:rsid w:val="007E06D3"/>
    <w:rsid w:val="007E08AF"/>
    <w:rsid w:val="007E09F5"/>
    <w:rsid w:val="007E0A27"/>
    <w:rsid w:val="007E0CFA"/>
    <w:rsid w:val="007E0D96"/>
    <w:rsid w:val="007E0DE2"/>
    <w:rsid w:val="007E1216"/>
    <w:rsid w:val="007E1227"/>
    <w:rsid w:val="007E142F"/>
    <w:rsid w:val="007E17A3"/>
    <w:rsid w:val="007E1845"/>
    <w:rsid w:val="007E1868"/>
    <w:rsid w:val="007E19BE"/>
    <w:rsid w:val="007E1B16"/>
    <w:rsid w:val="007E1CFF"/>
    <w:rsid w:val="007E1E41"/>
    <w:rsid w:val="007E1EB2"/>
    <w:rsid w:val="007E1F58"/>
    <w:rsid w:val="007E2145"/>
    <w:rsid w:val="007E220A"/>
    <w:rsid w:val="007E2329"/>
    <w:rsid w:val="007E24A4"/>
    <w:rsid w:val="007E260C"/>
    <w:rsid w:val="007E26FF"/>
    <w:rsid w:val="007E2747"/>
    <w:rsid w:val="007E29F5"/>
    <w:rsid w:val="007E3073"/>
    <w:rsid w:val="007E321F"/>
    <w:rsid w:val="007E34B8"/>
    <w:rsid w:val="007E3527"/>
    <w:rsid w:val="007E37DC"/>
    <w:rsid w:val="007E37EF"/>
    <w:rsid w:val="007E3AB7"/>
    <w:rsid w:val="007E3B46"/>
    <w:rsid w:val="007E3B98"/>
    <w:rsid w:val="007E3BD0"/>
    <w:rsid w:val="007E3C17"/>
    <w:rsid w:val="007E3C40"/>
    <w:rsid w:val="007E3C8F"/>
    <w:rsid w:val="007E4103"/>
    <w:rsid w:val="007E417A"/>
    <w:rsid w:val="007E43C3"/>
    <w:rsid w:val="007E4644"/>
    <w:rsid w:val="007E489E"/>
    <w:rsid w:val="007E49D3"/>
    <w:rsid w:val="007E4BEB"/>
    <w:rsid w:val="007E4C75"/>
    <w:rsid w:val="007E4D9A"/>
    <w:rsid w:val="007E4EE7"/>
    <w:rsid w:val="007E4F06"/>
    <w:rsid w:val="007E500E"/>
    <w:rsid w:val="007E506B"/>
    <w:rsid w:val="007E51D6"/>
    <w:rsid w:val="007E5219"/>
    <w:rsid w:val="007E5269"/>
    <w:rsid w:val="007E5593"/>
    <w:rsid w:val="007E5603"/>
    <w:rsid w:val="007E581D"/>
    <w:rsid w:val="007E58EB"/>
    <w:rsid w:val="007E5BA6"/>
    <w:rsid w:val="007E5CD6"/>
    <w:rsid w:val="007E5CE8"/>
    <w:rsid w:val="007E5E2F"/>
    <w:rsid w:val="007E5E3B"/>
    <w:rsid w:val="007E5F3D"/>
    <w:rsid w:val="007E626B"/>
    <w:rsid w:val="007E65D2"/>
    <w:rsid w:val="007E6881"/>
    <w:rsid w:val="007E68C1"/>
    <w:rsid w:val="007E6AB2"/>
    <w:rsid w:val="007E6C90"/>
    <w:rsid w:val="007E6E80"/>
    <w:rsid w:val="007E6F1D"/>
    <w:rsid w:val="007E6F26"/>
    <w:rsid w:val="007E6FB1"/>
    <w:rsid w:val="007E72BB"/>
    <w:rsid w:val="007E73F4"/>
    <w:rsid w:val="007E759C"/>
    <w:rsid w:val="007E7A85"/>
    <w:rsid w:val="007E7EB0"/>
    <w:rsid w:val="007E7F18"/>
    <w:rsid w:val="007E7F87"/>
    <w:rsid w:val="007E7FD3"/>
    <w:rsid w:val="007F0022"/>
    <w:rsid w:val="007F0072"/>
    <w:rsid w:val="007F00BE"/>
    <w:rsid w:val="007F00F7"/>
    <w:rsid w:val="007F030C"/>
    <w:rsid w:val="007F03A8"/>
    <w:rsid w:val="007F04A0"/>
    <w:rsid w:val="007F04BF"/>
    <w:rsid w:val="007F06C6"/>
    <w:rsid w:val="007F0906"/>
    <w:rsid w:val="007F09DD"/>
    <w:rsid w:val="007F0AB2"/>
    <w:rsid w:val="007F0AE6"/>
    <w:rsid w:val="007F0B81"/>
    <w:rsid w:val="007F0CCA"/>
    <w:rsid w:val="007F0FB7"/>
    <w:rsid w:val="007F115D"/>
    <w:rsid w:val="007F1160"/>
    <w:rsid w:val="007F11FC"/>
    <w:rsid w:val="007F12DF"/>
    <w:rsid w:val="007F1BE8"/>
    <w:rsid w:val="007F1D39"/>
    <w:rsid w:val="007F1DB0"/>
    <w:rsid w:val="007F21B7"/>
    <w:rsid w:val="007F21D7"/>
    <w:rsid w:val="007F21F7"/>
    <w:rsid w:val="007F231D"/>
    <w:rsid w:val="007F245D"/>
    <w:rsid w:val="007F270D"/>
    <w:rsid w:val="007F2748"/>
    <w:rsid w:val="007F281D"/>
    <w:rsid w:val="007F28E7"/>
    <w:rsid w:val="007F2D59"/>
    <w:rsid w:val="007F2F23"/>
    <w:rsid w:val="007F2FE8"/>
    <w:rsid w:val="007F31B6"/>
    <w:rsid w:val="007F31FA"/>
    <w:rsid w:val="007F3276"/>
    <w:rsid w:val="007F3504"/>
    <w:rsid w:val="007F350C"/>
    <w:rsid w:val="007F3890"/>
    <w:rsid w:val="007F39B2"/>
    <w:rsid w:val="007F3BD3"/>
    <w:rsid w:val="007F3C30"/>
    <w:rsid w:val="007F3D02"/>
    <w:rsid w:val="007F3E6C"/>
    <w:rsid w:val="007F4055"/>
    <w:rsid w:val="007F40D6"/>
    <w:rsid w:val="007F4382"/>
    <w:rsid w:val="007F4513"/>
    <w:rsid w:val="007F45BD"/>
    <w:rsid w:val="007F46DE"/>
    <w:rsid w:val="007F47C6"/>
    <w:rsid w:val="007F486C"/>
    <w:rsid w:val="007F49FA"/>
    <w:rsid w:val="007F4A9E"/>
    <w:rsid w:val="007F4D9A"/>
    <w:rsid w:val="007F4DF1"/>
    <w:rsid w:val="007F4E65"/>
    <w:rsid w:val="007F5328"/>
    <w:rsid w:val="007F53A4"/>
    <w:rsid w:val="007F541D"/>
    <w:rsid w:val="007F546C"/>
    <w:rsid w:val="007F54A1"/>
    <w:rsid w:val="007F5711"/>
    <w:rsid w:val="007F58D7"/>
    <w:rsid w:val="007F5F33"/>
    <w:rsid w:val="007F6074"/>
    <w:rsid w:val="007F61CB"/>
    <w:rsid w:val="007F6226"/>
    <w:rsid w:val="007F625F"/>
    <w:rsid w:val="007F6267"/>
    <w:rsid w:val="007F626D"/>
    <w:rsid w:val="007F647A"/>
    <w:rsid w:val="007F665B"/>
    <w:rsid w:val="007F665E"/>
    <w:rsid w:val="007F673B"/>
    <w:rsid w:val="007F67E6"/>
    <w:rsid w:val="007F6E6A"/>
    <w:rsid w:val="007F6F32"/>
    <w:rsid w:val="007F7020"/>
    <w:rsid w:val="007F7265"/>
    <w:rsid w:val="007F72E6"/>
    <w:rsid w:val="007F736C"/>
    <w:rsid w:val="007F753B"/>
    <w:rsid w:val="007F7648"/>
    <w:rsid w:val="007F77A8"/>
    <w:rsid w:val="007F79E3"/>
    <w:rsid w:val="007F7A04"/>
    <w:rsid w:val="007F7EEE"/>
    <w:rsid w:val="0080002D"/>
    <w:rsid w:val="00800069"/>
    <w:rsid w:val="0080014C"/>
    <w:rsid w:val="00800191"/>
    <w:rsid w:val="008001C0"/>
    <w:rsid w:val="008002CD"/>
    <w:rsid w:val="00800412"/>
    <w:rsid w:val="00800658"/>
    <w:rsid w:val="008007B0"/>
    <w:rsid w:val="008008B7"/>
    <w:rsid w:val="00800930"/>
    <w:rsid w:val="0080094D"/>
    <w:rsid w:val="00800A49"/>
    <w:rsid w:val="00800C99"/>
    <w:rsid w:val="00800DC6"/>
    <w:rsid w:val="0080108B"/>
    <w:rsid w:val="00801990"/>
    <w:rsid w:val="00801B28"/>
    <w:rsid w:val="00801DAF"/>
    <w:rsid w:val="00801E65"/>
    <w:rsid w:val="00801F96"/>
    <w:rsid w:val="00801FAB"/>
    <w:rsid w:val="00802039"/>
    <w:rsid w:val="0080247C"/>
    <w:rsid w:val="008024EB"/>
    <w:rsid w:val="008024EF"/>
    <w:rsid w:val="00802545"/>
    <w:rsid w:val="008025BE"/>
    <w:rsid w:val="008026D8"/>
    <w:rsid w:val="00802744"/>
    <w:rsid w:val="0080285E"/>
    <w:rsid w:val="008028D4"/>
    <w:rsid w:val="0080293C"/>
    <w:rsid w:val="0080299E"/>
    <w:rsid w:val="008029DF"/>
    <w:rsid w:val="00802C80"/>
    <w:rsid w:val="00802C9B"/>
    <w:rsid w:val="00802F41"/>
    <w:rsid w:val="008031BA"/>
    <w:rsid w:val="008035C8"/>
    <w:rsid w:val="0080378D"/>
    <w:rsid w:val="008037AD"/>
    <w:rsid w:val="00803801"/>
    <w:rsid w:val="00803883"/>
    <w:rsid w:val="008038DF"/>
    <w:rsid w:val="00803903"/>
    <w:rsid w:val="008039ED"/>
    <w:rsid w:val="00803C14"/>
    <w:rsid w:val="00803C61"/>
    <w:rsid w:val="00803C69"/>
    <w:rsid w:val="008040A6"/>
    <w:rsid w:val="008040DC"/>
    <w:rsid w:val="00804171"/>
    <w:rsid w:val="00804414"/>
    <w:rsid w:val="008044F9"/>
    <w:rsid w:val="008045F8"/>
    <w:rsid w:val="008046E0"/>
    <w:rsid w:val="00804888"/>
    <w:rsid w:val="008048EC"/>
    <w:rsid w:val="00804DA5"/>
    <w:rsid w:val="00804DF8"/>
    <w:rsid w:val="00804E2E"/>
    <w:rsid w:val="00804E30"/>
    <w:rsid w:val="0080556B"/>
    <w:rsid w:val="0080587B"/>
    <w:rsid w:val="00805DAE"/>
    <w:rsid w:val="00806012"/>
    <w:rsid w:val="00806468"/>
    <w:rsid w:val="0080648C"/>
    <w:rsid w:val="00806642"/>
    <w:rsid w:val="00806782"/>
    <w:rsid w:val="00806783"/>
    <w:rsid w:val="008067E0"/>
    <w:rsid w:val="008067E4"/>
    <w:rsid w:val="0080688D"/>
    <w:rsid w:val="008068EC"/>
    <w:rsid w:val="00806926"/>
    <w:rsid w:val="0080693E"/>
    <w:rsid w:val="0080697A"/>
    <w:rsid w:val="00806C25"/>
    <w:rsid w:val="00806DAB"/>
    <w:rsid w:val="00806DAC"/>
    <w:rsid w:val="00806FE7"/>
    <w:rsid w:val="0080727A"/>
    <w:rsid w:val="0080766E"/>
    <w:rsid w:val="0080780A"/>
    <w:rsid w:val="008078C6"/>
    <w:rsid w:val="0080794C"/>
    <w:rsid w:val="008079BE"/>
    <w:rsid w:val="00807A38"/>
    <w:rsid w:val="00807A5B"/>
    <w:rsid w:val="00807AB7"/>
    <w:rsid w:val="00807BA1"/>
    <w:rsid w:val="00807DDC"/>
    <w:rsid w:val="00807F40"/>
    <w:rsid w:val="008100C5"/>
    <w:rsid w:val="00810157"/>
    <w:rsid w:val="008103BD"/>
    <w:rsid w:val="008103EF"/>
    <w:rsid w:val="008106B7"/>
    <w:rsid w:val="008106DE"/>
    <w:rsid w:val="00810850"/>
    <w:rsid w:val="00810B34"/>
    <w:rsid w:val="00810B5E"/>
    <w:rsid w:val="00810C3B"/>
    <w:rsid w:val="00810D45"/>
    <w:rsid w:val="00810E86"/>
    <w:rsid w:val="0081117C"/>
    <w:rsid w:val="008113C0"/>
    <w:rsid w:val="0081140E"/>
    <w:rsid w:val="00811485"/>
    <w:rsid w:val="008115B3"/>
    <w:rsid w:val="008116AD"/>
    <w:rsid w:val="00811726"/>
    <w:rsid w:val="008119CA"/>
    <w:rsid w:val="00811A14"/>
    <w:rsid w:val="00811BB6"/>
    <w:rsid w:val="00811E26"/>
    <w:rsid w:val="0081200C"/>
    <w:rsid w:val="0081200D"/>
    <w:rsid w:val="008122F7"/>
    <w:rsid w:val="00812496"/>
    <w:rsid w:val="008125BA"/>
    <w:rsid w:val="008127FD"/>
    <w:rsid w:val="008128AC"/>
    <w:rsid w:val="00812912"/>
    <w:rsid w:val="00812B84"/>
    <w:rsid w:val="00812CE1"/>
    <w:rsid w:val="00812CF1"/>
    <w:rsid w:val="00812DB9"/>
    <w:rsid w:val="00812DE8"/>
    <w:rsid w:val="00812EDB"/>
    <w:rsid w:val="00812FAF"/>
    <w:rsid w:val="008130C4"/>
    <w:rsid w:val="00813341"/>
    <w:rsid w:val="00813354"/>
    <w:rsid w:val="008133D6"/>
    <w:rsid w:val="00813517"/>
    <w:rsid w:val="00813BAB"/>
    <w:rsid w:val="00813D0C"/>
    <w:rsid w:val="00813D33"/>
    <w:rsid w:val="00813F67"/>
    <w:rsid w:val="00813FCC"/>
    <w:rsid w:val="008141A5"/>
    <w:rsid w:val="008143D6"/>
    <w:rsid w:val="008146EF"/>
    <w:rsid w:val="008147F7"/>
    <w:rsid w:val="008149B1"/>
    <w:rsid w:val="00814ACB"/>
    <w:rsid w:val="00814C3A"/>
    <w:rsid w:val="00814D48"/>
    <w:rsid w:val="00814FD2"/>
    <w:rsid w:val="00814FE4"/>
    <w:rsid w:val="00815091"/>
    <w:rsid w:val="00815176"/>
    <w:rsid w:val="008151EA"/>
    <w:rsid w:val="008152B4"/>
    <w:rsid w:val="008152EA"/>
    <w:rsid w:val="008153CB"/>
    <w:rsid w:val="008155F0"/>
    <w:rsid w:val="00815628"/>
    <w:rsid w:val="0081588A"/>
    <w:rsid w:val="008159EC"/>
    <w:rsid w:val="00815D5A"/>
    <w:rsid w:val="00815F35"/>
    <w:rsid w:val="00815F8F"/>
    <w:rsid w:val="00815FF8"/>
    <w:rsid w:val="00816044"/>
    <w:rsid w:val="00816346"/>
    <w:rsid w:val="008163E2"/>
    <w:rsid w:val="00816453"/>
    <w:rsid w:val="00816735"/>
    <w:rsid w:val="00816798"/>
    <w:rsid w:val="008167AC"/>
    <w:rsid w:val="00816E48"/>
    <w:rsid w:val="00816EB6"/>
    <w:rsid w:val="00816F43"/>
    <w:rsid w:val="00817437"/>
    <w:rsid w:val="00817658"/>
    <w:rsid w:val="008176F7"/>
    <w:rsid w:val="00817773"/>
    <w:rsid w:val="00817914"/>
    <w:rsid w:val="008179B2"/>
    <w:rsid w:val="008179F2"/>
    <w:rsid w:val="00817CF5"/>
    <w:rsid w:val="00817E81"/>
    <w:rsid w:val="00817EC0"/>
    <w:rsid w:val="00817EEC"/>
    <w:rsid w:val="008200A9"/>
    <w:rsid w:val="00820101"/>
    <w:rsid w:val="00820141"/>
    <w:rsid w:val="008201A0"/>
    <w:rsid w:val="00820247"/>
    <w:rsid w:val="00820462"/>
    <w:rsid w:val="0082063E"/>
    <w:rsid w:val="0082066F"/>
    <w:rsid w:val="008209F8"/>
    <w:rsid w:val="00820ADD"/>
    <w:rsid w:val="00820AF8"/>
    <w:rsid w:val="00820C9D"/>
    <w:rsid w:val="00820E0C"/>
    <w:rsid w:val="00820ED6"/>
    <w:rsid w:val="0082122F"/>
    <w:rsid w:val="00821526"/>
    <w:rsid w:val="00821552"/>
    <w:rsid w:val="008216E9"/>
    <w:rsid w:val="00821733"/>
    <w:rsid w:val="008217B6"/>
    <w:rsid w:val="0082195C"/>
    <w:rsid w:val="00821C39"/>
    <w:rsid w:val="00821CE8"/>
    <w:rsid w:val="00821F1E"/>
    <w:rsid w:val="00821FCA"/>
    <w:rsid w:val="00822520"/>
    <w:rsid w:val="00822634"/>
    <w:rsid w:val="00822714"/>
    <w:rsid w:val="00822778"/>
    <w:rsid w:val="00822A28"/>
    <w:rsid w:val="00822BA7"/>
    <w:rsid w:val="00822BE4"/>
    <w:rsid w:val="00822C45"/>
    <w:rsid w:val="00823275"/>
    <w:rsid w:val="00823375"/>
    <w:rsid w:val="00823531"/>
    <w:rsid w:val="0082363D"/>
    <w:rsid w:val="0082366F"/>
    <w:rsid w:val="008236FD"/>
    <w:rsid w:val="0082379F"/>
    <w:rsid w:val="008238FB"/>
    <w:rsid w:val="00823914"/>
    <w:rsid w:val="008239F0"/>
    <w:rsid w:val="00823BB6"/>
    <w:rsid w:val="00823C7C"/>
    <w:rsid w:val="00823E53"/>
    <w:rsid w:val="00823E89"/>
    <w:rsid w:val="00824135"/>
    <w:rsid w:val="008243DC"/>
    <w:rsid w:val="008244A6"/>
    <w:rsid w:val="008248AA"/>
    <w:rsid w:val="00824F69"/>
    <w:rsid w:val="008250AF"/>
    <w:rsid w:val="00825157"/>
    <w:rsid w:val="008252FF"/>
    <w:rsid w:val="008253D5"/>
    <w:rsid w:val="008254FB"/>
    <w:rsid w:val="00825A55"/>
    <w:rsid w:val="00825BEE"/>
    <w:rsid w:val="00825C74"/>
    <w:rsid w:val="00825CF4"/>
    <w:rsid w:val="00825D37"/>
    <w:rsid w:val="00825FDB"/>
    <w:rsid w:val="00826038"/>
    <w:rsid w:val="008260CB"/>
    <w:rsid w:val="00826170"/>
    <w:rsid w:val="0082623B"/>
    <w:rsid w:val="00826A3F"/>
    <w:rsid w:val="00826A55"/>
    <w:rsid w:val="00826FF5"/>
    <w:rsid w:val="00826FFE"/>
    <w:rsid w:val="008270E2"/>
    <w:rsid w:val="008272DB"/>
    <w:rsid w:val="008272E0"/>
    <w:rsid w:val="0082748D"/>
    <w:rsid w:val="00827545"/>
    <w:rsid w:val="0082771F"/>
    <w:rsid w:val="0082791A"/>
    <w:rsid w:val="00827B2E"/>
    <w:rsid w:val="00830040"/>
    <w:rsid w:val="008300F7"/>
    <w:rsid w:val="00830134"/>
    <w:rsid w:val="008303A4"/>
    <w:rsid w:val="008304EA"/>
    <w:rsid w:val="00830689"/>
    <w:rsid w:val="00830948"/>
    <w:rsid w:val="00830A58"/>
    <w:rsid w:val="00830D9A"/>
    <w:rsid w:val="008310D0"/>
    <w:rsid w:val="00831199"/>
    <w:rsid w:val="008311EF"/>
    <w:rsid w:val="00831249"/>
    <w:rsid w:val="00831386"/>
    <w:rsid w:val="00831438"/>
    <w:rsid w:val="0083146C"/>
    <w:rsid w:val="00831777"/>
    <w:rsid w:val="00831794"/>
    <w:rsid w:val="00831BA5"/>
    <w:rsid w:val="00831C08"/>
    <w:rsid w:val="00831DC7"/>
    <w:rsid w:val="00831DD3"/>
    <w:rsid w:val="00831F15"/>
    <w:rsid w:val="008320F9"/>
    <w:rsid w:val="0083225C"/>
    <w:rsid w:val="00832360"/>
    <w:rsid w:val="00832658"/>
    <w:rsid w:val="0083276D"/>
    <w:rsid w:val="008329F7"/>
    <w:rsid w:val="00832A7E"/>
    <w:rsid w:val="00832A8E"/>
    <w:rsid w:val="00832A99"/>
    <w:rsid w:val="00832B0D"/>
    <w:rsid w:val="00832B71"/>
    <w:rsid w:val="00832DA4"/>
    <w:rsid w:val="00832FF4"/>
    <w:rsid w:val="008330FC"/>
    <w:rsid w:val="0083329D"/>
    <w:rsid w:val="00833387"/>
    <w:rsid w:val="0083345C"/>
    <w:rsid w:val="008334CF"/>
    <w:rsid w:val="0083350E"/>
    <w:rsid w:val="0083367E"/>
    <w:rsid w:val="00833769"/>
    <w:rsid w:val="00833773"/>
    <w:rsid w:val="00833801"/>
    <w:rsid w:val="008338A2"/>
    <w:rsid w:val="00833A10"/>
    <w:rsid w:val="00833A19"/>
    <w:rsid w:val="00833DEB"/>
    <w:rsid w:val="0083407E"/>
    <w:rsid w:val="0083426B"/>
    <w:rsid w:val="008342FB"/>
    <w:rsid w:val="0083455C"/>
    <w:rsid w:val="00834585"/>
    <w:rsid w:val="0083467F"/>
    <w:rsid w:val="00834718"/>
    <w:rsid w:val="0083479F"/>
    <w:rsid w:val="00834AAF"/>
    <w:rsid w:val="00834AD2"/>
    <w:rsid w:val="00834B01"/>
    <w:rsid w:val="00834B93"/>
    <w:rsid w:val="00834CBA"/>
    <w:rsid w:val="00834D7D"/>
    <w:rsid w:val="00834E9E"/>
    <w:rsid w:val="00835112"/>
    <w:rsid w:val="00835210"/>
    <w:rsid w:val="008353D4"/>
    <w:rsid w:val="008354E7"/>
    <w:rsid w:val="008357B4"/>
    <w:rsid w:val="008358F6"/>
    <w:rsid w:val="00835A83"/>
    <w:rsid w:val="00835CE1"/>
    <w:rsid w:val="00835E09"/>
    <w:rsid w:val="00835EBD"/>
    <w:rsid w:val="00835FAF"/>
    <w:rsid w:val="0083673B"/>
    <w:rsid w:val="00836A0E"/>
    <w:rsid w:val="00836BB0"/>
    <w:rsid w:val="00836C20"/>
    <w:rsid w:val="00836CAA"/>
    <w:rsid w:val="00836E40"/>
    <w:rsid w:val="00837068"/>
    <w:rsid w:val="00837103"/>
    <w:rsid w:val="008371EF"/>
    <w:rsid w:val="0083733E"/>
    <w:rsid w:val="0083736E"/>
    <w:rsid w:val="00837387"/>
    <w:rsid w:val="008373D2"/>
    <w:rsid w:val="00837418"/>
    <w:rsid w:val="0083779D"/>
    <w:rsid w:val="00837951"/>
    <w:rsid w:val="00837B0F"/>
    <w:rsid w:val="00837C38"/>
    <w:rsid w:val="00837D24"/>
    <w:rsid w:val="00837D40"/>
    <w:rsid w:val="00837F07"/>
    <w:rsid w:val="008402E3"/>
    <w:rsid w:val="00840363"/>
    <w:rsid w:val="00840564"/>
    <w:rsid w:val="00840A3E"/>
    <w:rsid w:val="00840A4F"/>
    <w:rsid w:val="00840A62"/>
    <w:rsid w:val="00840A75"/>
    <w:rsid w:val="00840AD7"/>
    <w:rsid w:val="00840CA9"/>
    <w:rsid w:val="00840D99"/>
    <w:rsid w:val="00840E2D"/>
    <w:rsid w:val="00840FB1"/>
    <w:rsid w:val="008410F9"/>
    <w:rsid w:val="00841269"/>
    <w:rsid w:val="008415E4"/>
    <w:rsid w:val="00841653"/>
    <w:rsid w:val="008418D0"/>
    <w:rsid w:val="008418E0"/>
    <w:rsid w:val="00841AA9"/>
    <w:rsid w:val="00841CE3"/>
    <w:rsid w:val="00841DC1"/>
    <w:rsid w:val="00841F21"/>
    <w:rsid w:val="00842225"/>
    <w:rsid w:val="00842235"/>
    <w:rsid w:val="008427D8"/>
    <w:rsid w:val="00842981"/>
    <w:rsid w:val="00842A8D"/>
    <w:rsid w:val="00842BDA"/>
    <w:rsid w:val="00842C32"/>
    <w:rsid w:val="00842CD9"/>
    <w:rsid w:val="00842D10"/>
    <w:rsid w:val="00842D71"/>
    <w:rsid w:val="00842DBC"/>
    <w:rsid w:val="00842DD1"/>
    <w:rsid w:val="00842EAE"/>
    <w:rsid w:val="00842EFB"/>
    <w:rsid w:val="008431BB"/>
    <w:rsid w:val="0084327C"/>
    <w:rsid w:val="008432C2"/>
    <w:rsid w:val="008432D9"/>
    <w:rsid w:val="00843309"/>
    <w:rsid w:val="008433AB"/>
    <w:rsid w:val="008434F1"/>
    <w:rsid w:val="008435BA"/>
    <w:rsid w:val="0084366E"/>
    <w:rsid w:val="00843843"/>
    <w:rsid w:val="008438E6"/>
    <w:rsid w:val="0084391D"/>
    <w:rsid w:val="008439F1"/>
    <w:rsid w:val="00843A32"/>
    <w:rsid w:val="00843C13"/>
    <w:rsid w:val="00844005"/>
    <w:rsid w:val="008440A1"/>
    <w:rsid w:val="0084435F"/>
    <w:rsid w:val="00844400"/>
    <w:rsid w:val="0084443C"/>
    <w:rsid w:val="00844839"/>
    <w:rsid w:val="00844AAA"/>
    <w:rsid w:val="00844AF0"/>
    <w:rsid w:val="00844C8A"/>
    <w:rsid w:val="00844CEB"/>
    <w:rsid w:val="00844E6F"/>
    <w:rsid w:val="00844FF4"/>
    <w:rsid w:val="008450A7"/>
    <w:rsid w:val="0084544F"/>
    <w:rsid w:val="0084548F"/>
    <w:rsid w:val="008455E7"/>
    <w:rsid w:val="0084566A"/>
    <w:rsid w:val="008456F5"/>
    <w:rsid w:val="008457AE"/>
    <w:rsid w:val="008459C9"/>
    <w:rsid w:val="00845C8E"/>
    <w:rsid w:val="00845CF1"/>
    <w:rsid w:val="00845E59"/>
    <w:rsid w:val="008462AD"/>
    <w:rsid w:val="008462D2"/>
    <w:rsid w:val="008463C4"/>
    <w:rsid w:val="00846510"/>
    <w:rsid w:val="00846558"/>
    <w:rsid w:val="008465AD"/>
    <w:rsid w:val="0084663E"/>
    <w:rsid w:val="008467F4"/>
    <w:rsid w:val="008468FA"/>
    <w:rsid w:val="00846ADF"/>
    <w:rsid w:val="00846D53"/>
    <w:rsid w:val="00846DFD"/>
    <w:rsid w:val="00846F1F"/>
    <w:rsid w:val="00847463"/>
    <w:rsid w:val="008474FE"/>
    <w:rsid w:val="008475DB"/>
    <w:rsid w:val="00847930"/>
    <w:rsid w:val="0084799D"/>
    <w:rsid w:val="008479CF"/>
    <w:rsid w:val="00847A86"/>
    <w:rsid w:val="00847ADD"/>
    <w:rsid w:val="00847C82"/>
    <w:rsid w:val="00847FDB"/>
    <w:rsid w:val="00850309"/>
    <w:rsid w:val="00850486"/>
    <w:rsid w:val="0085049B"/>
    <w:rsid w:val="008504F0"/>
    <w:rsid w:val="00850747"/>
    <w:rsid w:val="00850858"/>
    <w:rsid w:val="00850C3A"/>
    <w:rsid w:val="00850C49"/>
    <w:rsid w:val="00850EA5"/>
    <w:rsid w:val="00850F58"/>
    <w:rsid w:val="008510E1"/>
    <w:rsid w:val="008514E6"/>
    <w:rsid w:val="008515D6"/>
    <w:rsid w:val="00851635"/>
    <w:rsid w:val="00851925"/>
    <w:rsid w:val="00851BA8"/>
    <w:rsid w:val="00851D60"/>
    <w:rsid w:val="00851D91"/>
    <w:rsid w:val="00851DF8"/>
    <w:rsid w:val="00851E31"/>
    <w:rsid w:val="00851F79"/>
    <w:rsid w:val="0085201B"/>
    <w:rsid w:val="00852179"/>
    <w:rsid w:val="008521C1"/>
    <w:rsid w:val="00852838"/>
    <w:rsid w:val="00852A1D"/>
    <w:rsid w:val="00852DA8"/>
    <w:rsid w:val="00852F42"/>
    <w:rsid w:val="00852FA5"/>
    <w:rsid w:val="00852FC8"/>
    <w:rsid w:val="0085315C"/>
    <w:rsid w:val="0085331F"/>
    <w:rsid w:val="00853532"/>
    <w:rsid w:val="00853733"/>
    <w:rsid w:val="00853882"/>
    <w:rsid w:val="0085388F"/>
    <w:rsid w:val="00853930"/>
    <w:rsid w:val="00853A0B"/>
    <w:rsid w:val="00853B4C"/>
    <w:rsid w:val="00853CD7"/>
    <w:rsid w:val="00853CEF"/>
    <w:rsid w:val="00853E8D"/>
    <w:rsid w:val="00853EE4"/>
    <w:rsid w:val="00854195"/>
    <w:rsid w:val="008541D2"/>
    <w:rsid w:val="00854354"/>
    <w:rsid w:val="00854436"/>
    <w:rsid w:val="00854550"/>
    <w:rsid w:val="008548AF"/>
    <w:rsid w:val="00854D34"/>
    <w:rsid w:val="00854D8D"/>
    <w:rsid w:val="00854E27"/>
    <w:rsid w:val="00854F42"/>
    <w:rsid w:val="0085518E"/>
    <w:rsid w:val="00855374"/>
    <w:rsid w:val="00855404"/>
    <w:rsid w:val="00855535"/>
    <w:rsid w:val="008555B0"/>
    <w:rsid w:val="008557DA"/>
    <w:rsid w:val="00855899"/>
    <w:rsid w:val="00855A26"/>
    <w:rsid w:val="00855B50"/>
    <w:rsid w:val="00855C40"/>
    <w:rsid w:val="00855C55"/>
    <w:rsid w:val="00855DEB"/>
    <w:rsid w:val="00855E4C"/>
    <w:rsid w:val="00855E67"/>
    <w:rsid w:val="0085649D"/>
    <w:rsid w:val="008564E8"/>
    <w:rsid w:val="0085659B"/>
    <w:rsid w:val="0085666D"/>
    <w:rsid w:val="00856861"/>
    <w:rsid w:val="00856A62"/>
    <w:rsid w:val="00856A75"/>
    <w:rsid w:val="00856F7B"/>
    <w:rsid w:val="008572C4"/>
    <w:rsid w:val="0085757B"/>
    <w:rsid w:val="008575A3"/>
    <w:rsid w:val="00857875"/>
    <w:rsid w:val="00857931"/>
    <w:rsid w:val="00857A0D"/>
    <w:rsid w:val="00857C06"/>
    <w:rsid w:val="00857C5A"/>
    <w:rsid w:val="00857D67"/>
    <w:rsid w:val="008600BC"/>
    <w:rsid w:val="008601A2"/>
    <w:rsid w:val="00860498"/>
    <w:rsid w:val="0086080D"/>
    <w:rsid w:val="00860DCE"/>
    <w:rsid w:val="00860E96"/>
    <w:rsid w:val="00860F2B"/>
    <w:rsid w:val="00860FEF"/>
    <w:rsid w:val="00861167"/>
    <w:rsid w:val="00861429"/>
    <w:rsid w:val="008614C2"/>
    <w:rsid w:val="00861541"/>
    <w:rsid w:val="0086158D"/>
    <w:rsid w:val="00861631"/>
    <w:rsid w:val="00861835"/>
    <w:rsid w:val="00861836"/>
    <w:rsid w:val="00861859"/>
    <w:rsid w:val="00861AEC"/>
    <w:rsid w:val="00861B74"/>
    <w:rsid w:val="00861DA3"/>
    <w:rsid w:val="00861E66"/>
    <w:rsid w:val="00861F2E"/>
    <w:rsid w:val="00861F4B"/>
    <w:rsid w:val="008620B7"/>
    <w:rsid w:val="008623B6"/>
    <w:rsid w:val="00862419"/>
    <w:rsid w:val="0086255E"/>
    <w:rsid w:val="00862595"/>
    <w:rsid w:val="00862667"/>
    <w:rsid w:val="00862672"/>
    <w:rsid w:val="00862814"/>
    <w:rsid w:val="008628E5"/>
    <w:rsid w:val="00862A2B"/>
    <w:rsid w:val="00862B0A"/>
    <w:rsid w:val="00862B35"/>
    <w:rsid w:val="00862C35"/>
    <w:rsid w:val="00862DB2"/>
    <w:rsid w:val="008630B3"/>
    <w:rsid w:val="00863235"/>
    <w:rsid w:val="008633F0"/>
    <w:rsid w:val="0086346B"/>
    <w:rsid w:val="008634A3"/>
    <w:rsid w:val="008634E3"/>
    <w:rsid w:val="008634F0"/>
    <w:rsid w:val="00863598"/>
    <w:rsid w:val="0086359F"/>
    <w:rsid w:val="00863638"/>
    <w:rsid w:val="008636C5"/>
    <w:rsid w:val="008636F6"/>
    <w:rsid w:val="00863733"/>
    <w:rsid w:val="0086377B"/>
    <w:rsid w:val="008638BE"/>
    <w:rsid w:val="008638ED"/>
    <w:rsid w:val="0086390C"/>
    <w:rsid w:val="00863A20"/>
    <w:rsid w:val="00863CC6"/>
    <w:rsid w:val="00863DF3"/>
    <w:rsid w:val="00863E99"/>
    <w:rsid w:val="00863FF9"/>
    <w:rsid w:val="00864140"/>
    <w:rsid w:val="008642E9"/>
    <w:rsid w:val="00864370"/>
    <w:rsid w:val="00864452"/>
    <w:rsid w:val="00864568"/>
    <w:rsid w:val="0086466E"/>
    <w:rsid w:val="00864696"/>
    <w:rsid w:val="0086476B"/>
    <w:rsid w:val="00864867"/>
    <w:rsid w:val="00864B81"/>
    <w:rsid w:val="00864D15"/>
    <w:rsid w:val="00864D71"/>
    <w:rsid w:val="00864F0B"/>
    <w:rsid w:val="00864FE5"/>
    <w:rsid w:val="008650F9"/>
    <w:rsid w:val="008651D5"/>
    <w:rsid w:val="008652A2"/>
    <w:rsid w:val="008653FA"/>
    <w:rsid w:val="0086547E"/>
    <w:rsid w:val="00865547"/>
    <w:rsid w:val="00865740"/>
    <w:rsid w:val="00866061"/>
    <w:rsid w:val="008664B4"/>
    <w:rsid w:val="008665A0"/>
    <w:rsid w:val="008669AE"/>
    <w:rsid w:val="00866C69"/>
    <w:rsid w:val="00866CC9"/>
    <w:rsid w:val="00866CE6"/>
    <w:rsid w:val="00866DAD"/>
    <w:rsid w:val="00866EFF"/>
    <w:rsid w:val="00866FF3"/>
    <w:rsid w:val="00867303"/>
    <w:rsid w:val="00867357"/>
    <w:rsid w:val="008675E2"/>
    <w:rsid w:val="00867942"/>
    <w:rsid w:val="00867B44"/>
    <w:rsid w:val="00867D7D"/>
    <w:rsid w:val="00867D9D"/>
    <w:rsid w:val="008700E1"/>
    <w:rsid w:val="008700E5"/>
    <w:rsid w:val="0087045E"/>
    <w:rsid w:val="00870851"/>
    <w:rsid w:val="00870872"/>
    <w:rsid w:val="00870BD3"/>
    <w:rsid w:val="00870BDE"/>
    <w:rsid w:val="00870CD3"/>
    <w:rsid w:val="00870E5F"/>
    <w:rsid w:val="0087103A"/>
    <w:rsid w:val="008710F5"/>
    <w:rsid w:val="008710F8"/>
    <w:rsid w:val="0087132F"/>
    <w:rsid w:val="00871344"/>
    <w:rsid w:val="0087148A"/>
    <w:rsid w:val="008715EC"/>
    <w:rsid w:val="00871675"/>
    <w:rsid w:val="00871840"/>
    <w:rsid w:val="008719BE"/>
    <w:rsid w:val="00871A42"/>
    <w:rsid w:val="00871A43"/>
    <w:rsid w:val="00871A59"/>
    <w:rsid w:val="00871AC4"/>
    <w:rsid w:val="00871EA1"/>
    <w:rsid w:val="008724B5"/>
    <w:rsid w:val="008727AF"/>
    <w:rsid w:val="008727ED"/>
    <w:rsid w:val="00872858"/>
    <w:rsid w:val="008728FE"/>
    <w:rsid w:val="0087294A"/>
    <w:rsid w:val="008729EE"/>
    <w:rsid w:val="00872AD1"/>
    <w:rsid w:val="00872BE7"/>
    <w:rsid w:val="00872BFE"/>
    <w:rsid w:val="00872CD0"/>
    <w:rsid w:val="00872E0A"/>
    <w:rsid w:val="008730EC"/>
    <w:rsid w:val="00873208"/>
    <w:rsid w:val="00873218"/>
    <w:rsid w:val="00873241"/>
    <w:rsid w:val="00873291"/>
    <w:rsid w:val="008732AC"/>
    <w:rsid w:val="0087344A"/>
    <w:rsid w:val="00873469"/>
    <w:rsid w:val="00873594"/>
    <w:rsid w:val="00873601"/>
    <w:rsid w:val="0087360E"/>
    <w:rsid w:val="0087361D"/>
    <w:rsid w:val="0087366A"/>
    <w:rsid w:val="008737B0"/>
    <w:rsid w:val="00873819"/>
    <w:rsid w:val="008739FF"/>
    <w:rsid w:val="00873AEF"/>
    <w:rsid w:val="00873BC5"/>
    <w:rsid w:val="00873C1F"/>
    <w:rsid w:val="00873CA2"/>
    <w:rsid w:val="00873DC3"/>
    <w:rsid w:val="00873EE2"/>
    <w:rsid w:val="0087401A"/>
    <w:rsid w:val="00874282"/>
    <w:rsid w:val="0087436D"/>
    <w:rsid w:val="0087454D"/>
    <w:rsid w:val="00874798"/>
    <w:rsid w:val="0087489B"/>
    <w:rsid w:val="008748E3"/>
    <w:rsid w:val="008748FE"/>
    <w:rsid w:val="00874B50"/>
    <w:rsid w:val="00874B9F"/>
    <w:rsid w:val="00874D2C"/>
    <w:rsid w:val="00874E87"/>
    <w:rsid w:val="00874ED0"/>
    <w:rsid w:val="00875030"/>
    <w:rsid w:val="0087514C"/>
    <w:rsid w:val="00875285"/>
    <w:rsid w:val="008752B0"/>
    <w:rsid w:val="0087543B"/>
    <w:rsid w:val="008754E0"/>
    <w:rsid w:val="00875689"/>
    <w:rsid w:val="00875883"/>
    <w:rsid w:val="008758D0"/>
    <w:rsid w:val="00875C61"/>
    <w:rsid w:val="00875D5D"/>
    <w:rsid w:val="00875F2B"/>
    <w:rsid w:val="0087608C"/>
    <w:rsid w:val="0087609F"/>
    <w:rsid w:val="008760C7"/>
    <w:rsid w:val="008760FA"/>
    <w:rsid w:val="00876107"/>
    <w:rsid w:val="008761B2"/>
    <w:rsid w:val="00876244"/>
    <w:rsid w:val="00876439"/>
    <w:rsid w:val="008765B5"/>
    <w:rsid w:val="00876A62"/>
    <w:rsid w:val="00876AB2"/>
    <w:rsid w:val="00876AD3"/>
    <w:rsid w:val="00876B93"/>
    <w:rsid w:val="00876FCC"/>
    <w:rsid w:val="0087737D"/>
    <w:rsid w:val="00877413"/>
    <w:rsid w:val="008775EA"/>
    <w:rsid w:val="008777D4"/>
    <w:rsid w:val="0087785D"/>
    <w:rsid w:val="00877BA9"/>
    <w:rsid w:val="00877C7B"/>
    <w:rsid w:val="00877DFD"/>
    <w:rsid w:val="00877E1B"/>
    <w:rsid w:val="00877E4D"/>
    <w:rsid w:val="00877E5A"/>
    <w:rsid w:val="00877E6F"/>
    <w:rsid w:val="00877E7B"/>
    <w:rsid w:val="008801C2"/>
    <w:rsid w:val="00880288"/>
    <w:rsid w:val="008802FD"/>
    <w:rsid w:val="008803B0"/>
    <w:rsid w:val="008804EB"/>
    <w:rsid w:val="00880698"/>
    <w:rsid w:val="008806CD"/>
    <w:rsid w:val="00880964"/>
    <w:rsid w:val="00880AD3"/>
    <w:rsid w:val="00880B0F"/>
    <w:rsid w:val="00880B3F"/>
    <w:rsid w:val="00880BA0"/>
    <w:rsid w:val="00880C0D"/>
    <w:rsid w:val="00880C9C"/>
    <w:rsid w:val="00880CD5"/>
    <w:rsid w:val="00880D1F"/>
    <w:rsid w:val="00881052"/>
    <w:rsid w:val="008810C2"/>
    <w:rsid w:val="008814F9"/>
    <w:rsid w:val="008816B6"/>
    <w:rsid w:val="00881854"/>
    <w:rsid w:val="00881860"/>
    <w:rsid w:val="00881AF4"/>
    <w:rsid w:val="00881BBE"/>
    <w:rsid w:val="00881C1E"/>
    <w:rsid w:val="00881FC5"/>
    <w:rsid w:val="00882085"/>
    <w:rsid w:val="008821D7"/>
    <w:rsid w:val="00882390"/>
    <w:rsid w:val="008828CD"/>
    <w:rsid w:val="00882B1A"/>
    <w:rsid w:val="00882B23"/>
    <w:rsid w:val="00882C70"/>
    <w:rsid w:val="00882EA5"/>
    <w:rsid w:val="0088306A"/>
    <w:rsid w:val="0088316A"/>
    <w:rsid w:val="00883441"/>
    <w:rsid w:val="0088355A"/>
    <w:rsid w:val="00883892"/>
    <w:rsid w:val="00883979"/>
    <w:rsid w:val="008839B1"/>
    <w:rsid w:val="00883DD3"/>
    <w:rsid w:val="00884391"/>
    <w:rsid w:val="008844A9"/>
    <w:rsid w:val="00884914"/>
    <w:rsid w:val="00884A53"/>
    <w:rsid w:val="00884AA2"/>
    <w:rsid w:val="00884B05"/>
    <w:rsid w:val="00884B62"/>
    <w:rsid w:val="0088511E"/>
    <w:rsid w:val="0088529C"/>
    <w:rsid w:val="008855B9"/>
    <w:rsid w:val="0088567E"/>
    <w:rsid w:val="008857BE"/>
    <w:rsid w:val="00885854"/>
    <w:rsid w:val="0088599A"/>
    <w:rsid w:val="00885ACB"/>
    <w:rsid w:val="00885D27"/>
    <w:rsid w:val="00885DB5"/>
    <w:rsid w:val="00885F5C"/>
    <w:rsid w:val="00885FCD"/>
    <w:rsid w:val="008860E1"/>
    <w:rsid w:val="0088612D"/>
    <w:rsid w:val="008861D7"/>
    <w:rsid w:val="0088628E"/>
    <w:rsid w:val="0088637D"/>
    <w:rsid w:val="008865AA"/>
    <w:rsid w:val="00886661"/>
    <w:rsid w:val="00886882"/>
    <w:rsid w:val="0088695D"/>
    <w:rsid w:val="008869B1"/>
    <w:rsid w:val="008869FF"/>
    <w:rsid w:val="00886A53"/>
    <w:rsid w:val="00886AC7"/>
    <w:rsid w:val="00886B3F"/>
    <w:rsid w:val="00886B5B"/>
    <w:rsid w:val="00886B7F"/>
    <w:rsid w:val="00886B87"/>
    <w:rsid w:val="00886D44"/>
    <w:rsid w:val="00886DAD"/>
    <w:rsid w:val="00886FC4"/>
    <w:rsid w:val="0088722B"/>
    <w:rsid w:val="00887694"/>
    <w:rsid w:val="0088780B"/>
    <w:rsid w:val="00887903"/>
    <w:rsid w:val="0088798D"/>
    <w:rsid w:val="00887BA6"/>
    <w:rsid w:val="00887C07"/>
    <w:rsid w:val="00887CD6"/>
    <w:rsid w:val="00887CF7"/>
    <w:rsid w:val="00887D0D"/>
    <w:rsid w:val="00887F29"/>
    <w:rsid w:val="00890334"/>
    <w:rsid w:val="00890375"/>
    <w:rsid w:val="008909E4"/>
    <w:rsid w:val="00891027"/>
    <w:rsid w:val="008911C1"/>
    <w:rsid w:val="0089134B"/>
    <w:rsid w:val="008913F1"/>
    <w:rsid w:val="00891D95"/>
    <w:rsid w:val="0089200A"/>
    <w:rsid w:val="00892253"/>
    <w:rsid w:val="00892466"/>
    <w:rsid w:val="0089270A"/>
    <w:rsid w:val="008928C5"/>
    <w:rsid w:val="00892940"/>
    <w:rsid w:val="00892BB1"/>
    <w:rsid w:val="00892CF2"/>
    <w:rsid w:val="00892D31"/>
    <w:rsid w:val="00892FE2"/>
    <w:rsid w:val="00893151"/>
    <w:rsid w:val="008931F1"/>
    <w:rsid w:val="008932A6"/>
    <w:rsid w:val="008933BE"/>
    <w:rsid w:val="00893448"/>
    <w:rsid w:val="008936B5"/>
    <w:rsid w:val="008936B8"/>
    <w:rsid w:val="00893AA8"/>
    <w:rsid w:val="00893AC4"/>
    <w:rsid w:val="00893AF6"/>
    <w:rsid w:val="00893B44"/>
    <w:rsid w:val="00893B64"/>
    <w:rsid w:val="00893E44"/>
    <w:rsid w:val="00893FD4"/>
    <w:rsid w:val="00894086"/>
    <w:rsid w:val="0089416C"/>
    <w:rsid w:val="00894340"/>
    <w:rsid w:val="0089434A"/>
    <w:rsid w:val="008944DC"/>
    <w:rsid w:val="008944E7"/>
    <w:rsid w:val="00894504"/>
    <w:rsid w:val="00894874"/>
    <w:rsid w:val="00894A7C"/>
    <w:rsid w:val="00894AE2"/>
    <w:rsid w:val="00894B23"/>
    <w:rsid w:val="00894BC4"/>
    <w:rsid w:val="00894E1B"/>
    <w:rsid w:val="00894EBA"/>
    <w:rsid w:val="00894EC1"/>
    <w:rsid w:val="00894EC4"/>
    <w:rsid w:val="00894EF9"/>
    <w:rsid w:val="00895128"/>
    <w:rsid w:val="0089527E"/>
    <w:rsid w:val="008952A0"/>
    <w:rsid w:val="00895368"/>
    <w:rsid w:val="008954D9"/>
    <w:rsid w:val="0089557B"/>
    <w:rsid w:val="00895638"/>
    <w:rsid w:val="00895784"/>
    <w:rsid w:val="00895833"/>
    <w:rsid w:val="008959A3"/>
    <w:rsid w:val="00895DDB"/>
    <w:rsid w:val="00895E62"/>
    <w:rsid w:val="00895E79"/>
    <w:rsid w:val="00895FE1"/>
    <w:rsid w:val="0089603E"/>
    <w:rsid w:val="008960D3"/>
    <w:rsid w:val="008961EA"/>
    <w:rsid w:val="008962AB"/>
    <w:rsid w:val="008962AF"/>
    <w:rsid w:val="0089634F"/>
    <w:rsid w:val="0089650D"/>
    <w:rsid w:val="00896543"/>
    <w:rsid w:val="0089695F"/>
    <w:rsid w:val="00896A7D"/>
    <w:rsid w:val="00896BED"/>
    <w:rsid w:val="00896CAE"/>
    <w:rsid w:val="008970C9"/>
    <w:rsid w:val="008971C0"/>
    <w:rsid w:val="008971EE"/>
    <w:rsid w:val="0089733D"/>
    <w:rsid w:val="00897364"/>
    <w:rsid w:val="008976FA"/>
    <w:rsid w:val="008A039D"/>
    <w:rsid w:val="008A0745"/>
    <w:rsid w:val="008A0759"/>
    <w:rsid w:val="008A0891"/>
    <w:rsid w:val="008A09FC"/>
    <w:rsid w:val="008A0B9D"/>
    <w:rsid w:val="008A0E07"/>
    <w:rsid w:val="008A0E8D"/>
    <w:rsid w:val="008A105B"/>
    <w:rsid w:val="008A107C"/>
    <w:rsid w:val="008A10E1"/>
    <w:rsid w:val="008A12A2"/>
    <w:rsid w:val="008A12BC"/>
    <w:rsid w:val="008A1594"/>
    <w:rsid w:val="008A1625"/>
    <w:rsid w:val="008A1782"/>
    <w:rsid w:val="008A18E6"/>
    <w:rsid w:val="008A1DB7"/>
    <w:rsid w:val="008A1E54"/>
    <w:rsid w:val="008A1E80"/>
    <w:rsid w:val="008A22B7"/>
    <w:rsid w:val="008A277D"/>
    <w:rsid w:val="008A28A8"/>
    <w:rsid w:val="008A2A2A"/>
    <w:rsid w:val="008A2B62"/>
    <w:rsid w:val="008A2BCC"/>
    <w:rsid w:val="008A2C5D"/>
    <w:rsid w:val="008A2EF5"/>
    <w:rsid w:val="008A2F59"/>
    <w:rsid w:val="008A3258"/>
    <w:rsid w:val="008A3289"/>
    <w:rsid w:val="008A348D"/>
    <w:rsid w:val="008A355C"/>
    <w:rsid w:val="008A3576"/>
    <w:rsid w:val="008A360C"/>
    <w:rsid w:val="008A3620"/>
    <w:rsid w:val="008A3743"/>
    <w:rsid w:val="008A376F"/>
    <w:rsid w:val="008A39AC"/>
    <w:rsid w:val="008A39C6"/>
    <w:rsid w:val="008A3CE9"/>
    <w:rsid w:val="008A3E75"/>
    <w:rsid w:val="008A3F04"/>
    <w:rsid w:val="008A3FE8"/>
    <w:rsid w:val="008A419B"/>
    <w:rsid w:val="008A45B3"/>
    <w:rsid w:val="008A466C"/>
    <w:rsid w:val="008A46D8"/>
    <w:rsid w:val="008A478F"/>
    <w:rsid w:val="008A47E2"/>
    <w:rsid w:val="008A48C9"/>
    <w:rsid w:val="008A4A48"/>
    <w:rsid w:val="008A4C2B"/>
    <w:rsid w:val="008A4C6A"/>
    <w:rsid w:val="008A4D93"/>
    <w:rsid w:val="008A4ED9"/>
    <w:rsid w:val="008A4FE9"/>
    <w:rsid w:val="008A50F4"/>
    <w:rsid w:val="008A513D"/>
    <w:rsid w:val="008A519E"/>
    <w:rsid w:val="008A5270"/>
    <w:rsid w:val="008A5546"/>
    <w:rsid w:val="008A5948"/>
    <w:rsid w:val="008A5ACD"/>
    <w:rsid w:val="008A5B32"/>
    <w:rsid w:val="008A5BF7"/>
    <w:rsid w:val="008A5C01"/>
    <w:rsid w:val="008A5C4C"/>
    <w:rsid w:val="008A5C60"/>
    <w:rsid w:val="008A5D4F"/>
    <w:rsid w:val="008A5E02"/>
    <w:rsid w:val="008A5F63"/>
    <w:rsid w:val="008A5F92"/>
    <w:rsid w:val="008A6034"/>
    <w:rsid w:val="008A60E7"/>
    <w:rsid w:val="008A6427"/>
    <w:rsid w:val="008A64AE"/>
    <w:rsid w:val="008A6672"/>
    <w:rsid w:val="008A669D"/>
    <w:rsid w:val="008A66E8"/>
    <w:rsid w:val="008A67CF"/>
    <w:rsid w:val="008A67FD"/>
    <w:rsid w:val="008A69C8"/>
    <w:rsid w:val="008A69FC"/>
    <w:rsid w:val="008A6D65"/>
    <w:rsid w:val="008A6E7D"/>
    <w:rsid w:val="008A6F2B"/>
    <w:rsid w:val="008A6FDF"/>
    <w:rsid w:val="008A70A0"/>
    <w:rsid w:val="008A7186"/>
    <w:rsid w:val="008A71AC"/>
    <w:rsid w:val="008A750D"/>
    <w:rsid w:val="008A7634"/>
    <w:rsid w:val="008A763A"/>
    <w:rsid w:val="008A7685"/>
    <w:rsid w:val="008A7859"/>
    <w:rsid w:val="008A7874"/>
    <w:rsid w:val="008A7B1E"/>
    <w:rsid w:val="008A7BB5"/>
    <w:rsid w:val="008A7EDC"/>
    <w:rsid w:val="008B01A2"/>
    <w:rsid w:val="008B0245"/>
    <w:rsid w:val="008B0AB5"/>
    <w:rsid w:val="008B0AF3"/>
    <w:rsid w:val="008B1025"/>
    <w:rsid w:val="008B15E5"/>
    <w:rsid w:val="008B166C"/>
    <w:rsid w:val="008B16A9"/>
    <w:rsid w:val="008B16E5"/>
    <w:rsid w:val="008B1787"/>
    <w:rsid w:val="008B17AF"/>
    <w:rsid w:val="008B180A"/>
    <w:rsid w:val="008B18AB"/>
    <w:rsid w:val="008B1AAC"/>
    <w:rsid w:val="008B1B6F"/>
    <w:rsid w:val="008B1BBB"/>
    <w:rsid w:val="008B1BEC"/>
    <w:rsid w:val="008B1F38"/>
    <w:rsid w:val="008B21C8"/>
    <w:rsid w:val="008B22CF"/>
    <w:rsid w:val="008B22FE"/>
    <w:rsid w:val="008B2402"/>
    <w:rsid w:val="008B254C"/>
    <w:rsid w:val="008B25B4"/>
    <w:rsid w:val="008B2984"/>
    <w:rsid w:val="008B2AE3"/>
    <w:rsid w:val="008B2C3D"/>
    <w:rsid w:val="008B2C78"/>
    <w:rsid w:val="008B2CD7"/>
    <w:rsid w:val="008B2E01"/>
    <w:rsid w:val="008B2E0B"/>
    <w:rsid w:val="008B2EE4"/>
    <w:rsid w:val="008B3177"/>
    <w:rsid w:val="008B3466"/>
    <w:rsid w:val="008B377A"/>
    <w:rsid w:val="008B37EC"/>
    <w:rsid w:val="008B3872"/>
    <w:rsid w:val="008B3885"/>
    <w:rsid w:val="008B38EE"/>
    <w:rsid w:val="008B39CD"/>
    <w:rsid w:val="008B3AF8"/>
    <w:rsid w:val="008B3CE8"/>
    <w:rsid w:val="008B3D12"/>
    <w:rsid w:val="008B3DA2"/>
    <w:rsid w:val="008B3DC5"/>
    <w:rsid w:val="008B3EBC"/>
    <w:rsid w:val="008B3F1F"/>
    <w:rsid w:val="008B3F73"/>
    <w:rsid w:val="008B40AC"/>
    <w:rsid w:val="008B426A"/>
    <w:rsid w:val="008B432E"/>
    <w:rsid w:val="008B433A"/>
    <w:rsid w:val="008B4896"/>
    <w:rsid w:val="008B4921"/>
    <w:rsid w:val="008B4A18"/>
    <w:rsid w:val="008B4B36"/>
    <w:rsid w:val="008B4C03"/>
    <w:rsid w:val="008B4D3D"/>
    <w:rsid w:val="008B4D48"/>
    <w:rsid w:val="008B4E0E"/>
    <w:rsid w:val="008B5031"/>
    <w:rsid w:val="008B50A6"/>
    <w:rsid w:val="008B524E"/>
    <w:rsid w:val="008B554D"/>
    <w:rsid w:val="008B577C"/>
    <w:rsid w:val="008B57C7"/>
    <w:rsid w:val="008B58A3"/>
    <w:rsid w:val="008B59BB"/>
    <w:rsid w:val="008B5B30"/>
    <w:rsid w:val="008B5B4E"/>
    <w:rsid w:val="008B5BBE"/>
    <w:rsid w:val="008B5BFD"/>
    <w:rsid w:val="008B5C83"/>
    <w:rsid w:val="008B6040"/>
    <w:rsid w:val="008B650A"/>
    <w:rsid w:val="008B6527"/>
    <w:rsid w:val="008B65E8"/>
    <w:rsid w:val="008B66BD"/>
    <w:rsid w:val="008B6972"/>
    <w:rsid w:val="008B6AA1"/>
    <w:rsid w:val="008B6B89"/>
    <w:rsid w:val="008B6D1B"/>
    <w:rsid w:val="008B6FA2"/>
    <w:rsid w:val="008B71BC"/>
    <w:rsid w:val="008B7275"/>
    <w:rsid w:val="008B733F"/>
    <w:rsid w:val="008B749B"/>
    <w:rsid w:val="008B7500"/>
    <w:rsid w:val="008B7793"/>
    <w:rsid w:val="008B7822"/>
    <w:rsid w:val="008B79BB"/>
    <w:rsid w:val="008B7B7A"/>
    <w:rsid w:val="008B7D33"/>
    <w:rsid w:val="008B7D97"/>
    <w:rsid w:val="008B7DD0"/>
    <w:rsid w:val="008B7ED4"/>
    <w:rsid w:val="008B7F12"/>
    <w:rsid w:val="008B7F5C"/>
    <w:rsid w:val="008B7FDA"/>
    <w:rsid w:val="008C01BB"/>
    <w:rsid w:val="008C01CF"/>
    <w:rsid w:val="008C03C1"/>
    <w:rsid w:val="008C04AF"/>
    <w:rsid w:val="008C0734"/>
    <w:rsid w:val="008C07F4"/>
    <w:rsid w:val="008C0844"/>
    <w:rsid w:val="008C08CE"/>
    <w:rsid w:val="008C0983"/>
    <w:rsid w:val="008C098B"/>
    <w:rsid w:val="008C0BB2"/>
    <w:rsid w:val="008C1015"/>
    <w:rsid w:val="008C1487"/>
    <w:rsid w:val="008C166E"/>
    <w:rsid w:val="008C1760"/>
    <w:rsid w:val="008C1CA4"/>
    <w:rsid w:val="008C1CF1"/>
    <w:rsid w:val="008C1E79"/>
    <w:rsid w:val="008C1F13"/>
    <w:rsid w:val="008C202C"/>
    <w:rsid w:val="008C203D"/>
    <w:rsid w:val="008C226F"/>
    <w:rsid w:val="008C229E"/>
    <w:rsid w:val="008C23CB"/>
    <w:rsid w:val="008C23DF"/>
    <w:rsid w:val="008C27C1"/>
    <w:rsid w:val="008C2901"/>
    <w:rsid w:val="008C2A82"/>
    <w:rsid w:val="008C2BB1"/>
    <w:rsid w:val="008C2D93"/>
    <w:rsid w:val="008C2DC7"/>
    <w:rsid w:val="008C2F00"/>
    <w:rsid w:val="008C2F92"/>
    <w:rsid w:val="008C30E9"/>
    <w:rsid w:val="008C310C"/>
    <w:rsid w:val="008C33F1"/>
    <w:rsid w:val="008C3697"/>
    <w:rsid w:val="008C3947"/>
    <w:rsid w:val="008C3AD4"/>
    <w:rsid w:val="008C3B7F"/>
    <w:rsid w:val="008C3D4B"/>
    <w:rsid w:val="008C3E9A"/>
    <w:rsid w:val="008C3FB3"/>
    <w:rsid w:val="008C44A4"/>
    <w:rsid w:val="008C4532"/>
    <w:rsid w:val="008C465E"/>
    <w:rsid w:val="008C4732"/>
    <w:rsid w:val="008C477B"/>
    <w:rsid w:val="008C4787"/>
    <w:rsid w:val="008C48A5"/>
    <w:rsid w:val="008C4B88"/>
    <w:rsid w:val="008C4EB0"/>
    <w:rsid w:val="008C500C"/>
    <w:rsid w:val="008C5138"/>
    <w:rsid w:val="008C539A"/>
    <w:rsid w:val="008C53E6"/>
    <w:rsid w:val="008C54F2"/>
    <w:rsid w:val="008C5557"/>
    <w:rsid w:val="008C5577"/>
    <w:rsid w:val="008C56CD"/>
    <w:rsid w:val="008C589D"/>
    <w:rsid w:val="008C5B28"/>
    <w:rsid w:val="008C5C29"/>
    <w:rsid w:val="008C5DB2"/>
    <w:rsid w:val="008C602C"/>
    <w:rsid w:val="008C6032"/>
    <w:rsid w:val="008C613A"/>
    <w:rsid w:val="008C6323"/>
    <w:rsid w:val="008C6362"/>
    <w:rsid w:val="008C6396"/>
    <w:rsid w:val="008C6521"/>
    <w:rsid w:val="008C66F0"/>
    <w:rsid w:val="008C683C"/>
    <w:rsid w:val="008C69D9"/>
    <w:rsid w:val="008C6D51"/>
    <w:rsid w:val="008C6E25"/>
    <w:rsid w:val="008C719D"/>
    <w:rsid w:val="008C7244"/>
    <w:rsid w:val="008C72FC"/>
    <w:rsid w:val="008C738F"/>
    <w:rsid w:val="008C7631"/>
    <w:rsid w:val="008C78F0"/>
    <w:rsid w:val="008C79E3"/>
    <w:rsid w:val="008C7C7F"/>
    <w:rsid w:val="008C7DBB"/>
    <w:rsid w:val="008C7F7D"/>
    <w:rsid w:val="008D0280"/>
    <w:rsid w:val="008D0639"/>
    <w:rsid w:val="008D064C"/>
    <w:rsid w:val="008D0736"/>
    <w:rsid w:val="008D0A51"/>
    <w:rsid w:val="008D0AAB"/>
    <w:rsid w:val="008D0E40"/>
    <w:rsid w:val="008D0F8B"/>
    <w:rsid w:val="008D109A"/>
    <w:rsid w:val="008D1230"/>
    <w:rsid w:val="008D13A2"/>
    <w:rsid w:val="008D1577"/>
    <w:rsid w:val="008D18DB"/>
    <w:rsid w:val="008D1990"/>
    <w:rsid w:val="008D19C2"/>
    <w:rsid w:val="008D1C6C"/>
    <w:rsid w:val="008D1D72"/>
    <w:rsid w:val="008D2015"/>
    <w:rsid w:val="008D206E"/>
    <w:rsid w:val="008D2177"/>
    <w:rsid w:val="008D21EA"/>
    <w:rsid w:val="008D23EF"/>
    <w:rsid w:val="008D24C2"/>
    <w:rsid w:val="008D26B6"/>
    <w:rsid w:val="008D2846"/>
    <w:rsid w:val="008D2922"/>
    <w:rsid w:val="008D294D"/>
    <w:rsid w:val="008D2A44"/>
    <w:rsid w:val="008D2A58"/>
    <w:rsid w:val="008D2BF0"/>
    <w:rsid w:val="008D2CEA"/>
    <w:rsid w:val="008D2E56"/>
    <w:rsid w:val="008D2F06"/>
    <w:rsid w:val="008D30C7"/>
    <w:rsid w:val="008D3235"/>
    <w:rsid w:val="008D32B7"/>
    <w:rsid w:val="008D332E"/>
    <w:rsid w:val="008D340F"/>
    <w:rsid w:val="008D34DB"/>
    <w:rsid w:val="008D36C6"/>
    <w:rsid w:val="008D379D"/>
    <w:rsid w:val="008D38A4"/>
    <w:rsid w:val="008D38C2"/>
    <w:rsid w:val="008D3CAE"/>
    <w:rsid w:val="008D3CB1"/>
    <w:rsid w:val="008D3CEF"/>
    <w:rsid w:val="008D3D75"/>
    <w:rsid w:val="008D3DA2"/>
    <w:rsid w:val="008D4147"/>
    <w:rsid w:val="008D4236"/>
    <w:rsid w:val="008D42F3"/>
    <w:rsid w:val="008D432C"/>
    <w:rsid w:val="008D4395"/>
    <w:rsid w:val="008D44E5"/>
    <w:rsid w:val="008D44EA"/>
    <w:rsid w:val="008D462F"/>
    <w:rsid w:val="008D48CF"/>
    <w:rsid w:val="008D49A2"/>
    <w:rsid w:val="008D4D9A"/>
    <w:rsid w:val="008D4F47"/>
    <w:rsid w:val="008D4F8D"/>
    <w:rsid w:val="008D5112"/>
    <w:rsid w:val="008D5299"/>
    <w:rsid w:val="008D5654"/>
    <w:rsid w:val="008D56D2"/>
    <w:rsid w:val="008D5878"/>
    <w:rsid w:val="008D5A2D"/>
    <w:rsid w:val="008D5A53"/>
    <w:rsid w:val="008D5A96"/>
    <w:rsid w:val="008D5D8A"/>
    <w:rsid w:val="008D61E8"/>
    <w:rsid w:val="008D62D2"/>
    <w:rsid w:val="008D66F9"/>
    <w:rsid w:val="008D692C"/>
    <w:rsid w:val="008D6A46"/>
    <w:rsid w:val="008D6DCF"/>
    <w:rsid w:val="008D6FD2"/>
    <w:rsid w:val="008D70B2"/>
    <w:rsid w:val="008D7133"/>
    <w:rsid w:val="008D71A9"/>
    <w:rsid w:val="008D7283"/>
    <w:rsid w:val="008D72E0"/>
    <w:rsid w:val="008D72F6"/>
    <w:rsid w:val="008D7512"/>
    <w:rsid w:val="008D7548"/>
    <w:rsid w:val="008D764D"/>
    <w:rsid w:val="008D775B"/>
    <w:rsid w:val="008D7CD2"/>
    <w:rsid w:val="008D7D0E"/>
    <w:rsid w:val="008D7D77"/>
    <w:rsid w:val="008E0007"/>
    <w:rsid w:val="008E0242"/>
    <w:rsid w:val="008E0279"/>
    <w:rsid w:val="008E0282"/>
    <w:rsid w:val="008E02FF"/>
    <w:rsid w:val="008E07A4"/>
    <w:rsid w:val="008E0861"/>
    <w:rsid w:val="008E0BC2"/>
    <w:rsid w:val="008E0DAF"/>
    <w:rsid w:val="008E0DDD"/>
    <w:rsid w:val="008E0E3E"/>
    <w:rsid w:val="008E0E8E"/>
    <w:rsid w:val="008E0F6F"/>
    <w:rsid w:val="008E1019"/>
    <w:rsid w:val="008E1232"/>
    <w:rsid w:val="008E12F2"/>
    <w:rsid w:val="008E1418"/>
    <w:rsid w:val="008E1471"/>
    <w:rsid w:val="008E15DD"/>
    <w:rsid w:val="008E1639"/>
    <w:rsid w:val="008E1665"/>
    <w:rsid w:val="008E168C"/>
    <w:rsid w:val="008E17CE"/>
    <w:rsid w:val="008E1878"/>
    <w:rsid w:val="008E1A54"/>
    <w:rsid w:val="008E1A99"/>
    <w:rsid w:val="008E1CC5"/>
    <w:rsid w:val="008E1F22"/>
    <w:rsid w:val="008E1FBA"/>
    <w:rsid w:val="008E1FDD"/>
    <w:rsid w:val="008E23BD"/>
    <w:rsid w:val="008E2415"/>
    <w:rsid w:val="008E24C5"/>
    <w:rsid w:val="008E274E"/>
    <w:rsid w:val="008E296E"/>
    <w:rsid w:val="008E29BC"/>
    <w:rsid w:val="008E2A03"/>
    <w:rsid w:val="008E2A79"/>
    <w:rsid w:val="008E2A94"/>
    <w:rsid w:val="008E2C37"/>
    <w:rsid w:val="008E2CE2"/>
    <w:rsid w:val="008E2E0B"/>
    <w:rsid w:val="008E30C0"/>
    <w:rsid w:val="008E3148"/>
    <w:rsid w:val="008E3170"/>
    <w:rsid w:val="008E3179"/>
    <w:rsid w:val="008E31EB"/>
    <w:rsid w:val="008E324C"/>
    <w:rsid w:val="008E325E"/>
    <w:rsid w:val="008E3299"/>
    <w:rsid w:val="008E34CE"/>
    <w:rsid w:val="008E3676"/>
    <w:rsid w:val="008E3726"/>
    <w:rsid w:val="008E3878"/>
    <w:rsid w:val="008E38E4"/>
    <w:rsid w:val="008E3B25"/>
    <w:rsid w:val="008E3BE9"/>
    <w:rsid w:val="008E3CB2"/>
    <w:rsid w:val="008E3D4B"/>
    <w:rsid w:val="008E3D77"/>
    <w:rsid w:val="008E41D7"/>
    <w:rsid w:val="008E4376"/>
    <w:rsid w:val="008E4402"/>
    <w:rsid w:val="008E44C2"/>
    <w:rsid w:val="008E4742"/>
    <w:rsid w:val="008E48B2"/>
    <w:rsid w:val="008E4959"/>
    <w:rsid w:val="008E4B21"/>
    <w:rsid w:val="008E4F29"/>
    <w:rsid w:val="008E5020"/>
    <w:rsid w:val="008E50B9"/>
    <w:rsid w:val="008E5353"/>
    <w:rsid w:val="008E554F"/>
    <w:rsid w:val="008E595E"/>
    <w:rsid w:val="008E5B4E"/>
    <w:rsid w:val="008E5C3E"/>
    <w:rsid w:val="008E5C52"/>
    <w:rsid w:val="008E5E63"/>
    <w:rsid w:val="008E625B"/>
    <w:rsid w:val="008E6399"/>
    <w:rsid w:val="008E65A3"/>
    <w:rsid w:val="008E661A"/>
    <w:rsid w:val="008E6649"/>
    <w:rsid w:val="008E6A45"/>
    <w:rsid w:val="008E6BD5"/>
    <w:rsid w:val="008E6D40"/>
    <w:rsid w:val="008E6E30"/>
    <w:rsid w:val="008E6E36"/>
    <w:rsid w:val="008E6E41"/>
    <w:rsid w:val="008E6EDE"/>
    <w:rsid w:val="008E6FF1"/>
    <w:rsid w:val="008E7059"/>
    <w:rsid w:val="008E729B"/>
    <w:rsid w:val="008E745E"/>
    <w:rsid w:val="008E7533"/>
    <w:rsid w:val="008E757D"/>
    <w:rsid w:val="008E7584"/>
    <w:rsid w:val="008E760D"/>
    <w:rsid w:val="008E76A4"/>
    <w:rsid w:val="008E7A0A"/>
    <w:rsid w:val="008E7B49"/>
    <w:rsid w:val="008E7E2D"/>
    <w:rsid w:val="008E7F63"/>
    <w:rsid w:val="008E7F9A"/>
    <w:rsid w:val="008F0237"/>
    <w:rsid w:val="008F0351"/>
    <w:rsid w:val="008F048B"/>
    <w:rsid w:val="008F0848"/>
    <w:rsid w:val="008F085F"/>
    <w:rsid w:val="008F0918"/>
    <w:rsid w:val="008F0C5C"/>
    <w:rsid w:val="008F0DB9"/>
    <w:rsid w:val="008F0EAA"/>
    <w:rsid w:val="008F0FC0"/>
    <w:rsid w:val="008F0FE3"/>
    <w:rsid w:val="008F102C"/>
    <w:rsid w:val="008F12EA"/>
    <w:rsid w:val="008F15B2"/>
    <w:rsid w:val="008F15BC"/>
    <w:rsid w:val="008F1745"/>
    <w:rsid w:val="008F1841"/>
    <w:rsid w:val="008F19B5"/>
    <w:rsid w:val="008F1A10"/>
    <w:rsid w:val="008F1C57"/>
    <w:rsid w:val="008F1D32"/>
    <w:rsid w:val="008F1DEF"/>
    <w:rsid w:val="008F2181"/>
    <w:rsid w:val="008F24D0"/>
    <w:rsid w:val="008F24D2"/>
    <w:rsid w:val="008F261D"/>
    <w:rsid w:val="008F2890"/>
    <w:rsid w:val="008F29A4"/>
    <w:rsid w:val="008F2AF7"/>
    <w:rsid w:val="008F2EBA"/>
    <w:rsid w:val="008F2F2F"/>
    <w:rsid w:val="008F2FEB"/>
    <w:rsid w:val="008F324F"/>
    <w:rsid w:val="008F3297"/>
    <w:rsid w:val="008F343A"/>
    <w:rsid w:val="008F3477"/>
    <w:rsid w:val="008F36EC"/>
    <w:rsid w:val="008F3783"/>
    <w:rsid w:val="008F3964"/>
    <w:rsid w:val="008F3B1A"/>
    <w:rsid w:val="008F3B80"/>
    <w:rsid w:val="008F3D96"/>
    <w:rsid w:val="008F3E5B"/>
    <w:rsid w:val="008F3E97"/>
    <w:rsid w:val="008F3EF7"/>
    <w:rsid w:val="008F3EFB"/>
    <w:rsid w:val="008F4210"/>
    <w:rsid w:val="008F422C"/>
    <w:rsid w:val="008F4462"/>
    <w:rsid w:val="008F4731"/>
    <w:rsid w:val="008F4918"/>
    <w:rsid w:val="008F4AE8"/>
    <w:rsid w:val="008F4AFA"/>
    <w:rsid w:val="008F4B34"/>
    <w:rsid w:val="008F4EFD"/>
    <w:rsid w:val="008F4F80"/>
    <w:rsid w:val="008F4FFC"/>
    <w:rsid w:val="008F50E1"/>
    <w:rsid w:val="008F5108"/>
    <w:rsid w:val="008F52A1"/>
    <w:rsid w:val="008F5423"/>
    <w:rsid w:val="008F547C"/>
    <w:rsid w:val="008F56AF"/>
    <w:rsid w:val="008F57D0"/>
    <w:rsid w:val="008F58C6"/>
    <w:rsid w:val="008F599D"/>
    <w:rsid w:val="008F59F6"/>
    <w:rsid w:val="008F5A2D"/>
    <w:rsid w:val="008F5AAB"/>
    <w:rsid w:val="008F5AE6"/>
    <w:rsid w:val="008F5B0E"/>
    <w:rsid w:val="008F5E29"/>
    <w:rsid w:val="008F5F79"/>
    <w:rsid w:val="008F5FED"/>
    <w:rsid w:val="008F6172"/>
    <w:rsid w:val="008F62E3"/>
    <w:rsid w:val="008F6365"/>
    <w:rsid w:val="008F63E6"/>
    <w:rsid w:val="008F6538"/>
    <w:rsid w:val="008F667D"/>
    <w:rsid w:val="008F67FA"/>
    <w:rsid w:val="008F6865"/>
    <w:rsid w:val="008F68CF"/>
    <w:rsid w:val="008F69F0"/>
    <w:rsid w:val="008F6D02"/>
    <w:rsid w:val="008F6D06"/>
    <w:rsid w:val="008F6F5A"/>
    <w:rsid w:val="008F7097"/>
    <w:rsid w:val="008F7528"/>
    <w:rsid w:val="008F7C3E"/>
    <w:rsid w:val="008F7C4D"/>
    <w:rsid w:val="008F7D2D"/>
    <w:rsid w:val="008F7EB2"/>
    <w:rsid w:val="00900178"/>
    <w:rsid w:val="009001C2"/>
    <w:rsid w:val="009002B0"/>
    <w:rsid w:val="009003D2"/>
    <w:rsid w:val="009004F3"/>
    <w:rsid w:val="00900506"/>
    <w:rsid w:val="00900719"/>
    <w:rsid w:val="009007C2"/>
    <w:rsid w:val="00900934"/>
    <w:rsid w:val="00900F77"/>
    <w:rsid w:val="00901103"/>
    <w:rsid w:val="00901196"/>
    <w:rsid w:val="009012BF"/>
    <w:rsid w:val="009013BC"/>
    <w:rsid w:val="009013E2"/>
    <w:rsid w:val="00901621"/>
    <w:rsid w:val="00901693"/>
    <w:rsid w:val="009017AC"/>
    <w:rsid w:val="00901B77"/>
    <w:rsid w:val="00901C30"/>
    <w:rsid w:val="00901F89"/>
    <w:rsid w:val="009020B4"/>
    <w:rsid w:val="0090232C"/>
    <w:rsid w:val="00902462"/>
    <w:rsid w:val="00902488"/>
    <w:rsid w:val="00902A9A"/>
    <w:rsid w:val="00902B44"/>
    <w:rsid w:val="00902BB1"/>
    <w:rsid w:val="00902BB3"/>
    <w:rsid w:val="00902D3A"/>
    <w:rsid w:val="00902DDF"/>
    <w:rsid w:val="00902EB5"/>
    <w:rsid w:val="00902F47"/>
    <w:rsid w:val="00902F59"/>
    <w:rsid w:val="00902FC5"/>
    <w:rsid w:val="009031B2"/>
    <w:rsid w:val="009031EC"/>
    <w:rsid w:val="00903393"/>
    <w:rsid w:val="009033D6"/>
    <w:rsid w:val="00903643"/>
    <w:rsid w:val="009039AC"/>
    <w:rsid w:val="00903B0B"/>
    <w:rsid w:val="00903B6B"/>
    <w:rsid w:val="00903C49"/>
    <w:rsid w:val="00903D63"/>
    <w:rsid w:val="00903F02"/>
    <w:rsid w:val="009040BF"/>
    <w:rsid w:val="0090423A"/>
    <w:rsid w:val="009042BF"/>
    <w:rsid w:val="009043F5"/>
    <w:rsid w:val="00904A1C"/>
    <w:rsid w:val="00904B16"/>
    <w:rsid w:val="00904DAB"/>
    <w:rsid w:val="00904E8F"/>
    <w:rsid w:val="00904E91"/>
    <w:rsid w:val="00904F3E"/>
    <w:rsid w:val="00905030"/>
    <w:rsid w:val="009050C5"/>
    <w:rsid w:val="00905129"/>
    <w:rsid w:val="00905241"/>
    <w:rsid w:val="00905247"/>
    <w:rsid w:val="0090535F"/>
    <w:rsid w:val="00905767"/>
    <w:rsid w:val="009057DF"/>
    <w:rsid w:val="0090596E"/>
    <w:rsid w:val="00905AAC"/>
    <w:rsid w:val="00905C18"/>
    <w:rsid w:val="00905CA9"/>
    <w:rsid w:val="00905DB7"/>
    <w:rsid w:val="00906138"/>
    <w:rsid w:val="00906248"/>
    <w:rsid w:val="0090626D"/>
    <w:rsid w:val="009063FD"/>
    <w:rsid w:val="00906490"/>
    <w:rsid w:val="00906630"/>
    <w:rsid w:val="00906771"/>
    <w:rsid w:val="00906A52"/>
    <w:rsid w:val="00906B03"/>
    <w:rsid w:val="00906B1C"/>
    <w:rsid w:val="00906C39"/>
    <w:rsid w:val="00906C61"/>
    <w:rsid w:val="00906E80"/>
    <w:rsid w:val="0090704E"/>
    <w:rsid w:val="00907112"/>
    <w:rsid w:val="009071B0"/>
    <w:rsid w:val="00907269"/>
    <w:rsid w:val="0090727B"/>
    <w:rsid w:val="00907318"/>
    <w:rsid w:val="0090747E"/>
    <w:rsid w:val="009074BD"/>
    <w:rsid w:val="0090760E"/>
    <w:rsid w:val="00907859"/>
    <w:rsid w:val="00907898"/>
    <w:rsid w:val="00907A52"/>
    <w:rsid w:val="00907AF1"/>
    <w:rsid w:val="00907F73"/>
    <w:rsid w:val="0091076C"/>
    <w:rsid w:val="009107DA"/>
    <w:rsid w:val="00910801"/>
    <w:rsid w:val="009108A0"/>
    <w:rsid w:val="00910A59"/>
    <w:rsid w:val="00910A9F"/>
    <w:rsid w:val="00910C3D"/>
    <w:rsid w:val="00910E1A"/>
    <w:rsid w:val="00910F05"/>
    <w:rsid w:val="00910F6D"/>
    <w:rsid w:val="009111B2"/>
    <w:rsid w:val="00911311"/>
    <w:rsid w:val="009115AC"/>
    <w:rsid w:val="0091161E"/>
    <w:rsid w:val="009118B5"/>
    <w:rsid w:val="00911931"/>
    <w:rsid w:val="00911A16"/>
    <w:rsid w:val="00911A36"/>
    <w:rsid w:val="00911D2E"/>
    <w:rsid w:val="00911E2E"/>
    <w:rsid w:val="00911EBD"/>
    <w:rsid w:val="00911FB7"/>
    <w:rsid w:val="00911FC2"/>
    <w:rsid w:val="00912138"/>
    <w:rsid w:val="00912398"/>
    <w:rsid w:val="009126FD"/>
    <w:rsid w:val="00912878"/>
    <w:rsid w:val="009128A2"/>
    <w:rsid w:val="00912940"/>
    <w:rsid w:val="00912A5F"/>
    <w:rsid w:val="00912AEB"/>
    <w:rsid w:val="00912B0E"/>
    <w:rsid w:val="00912B19"/>
    <w:rsid w:val="00912E5E"/>
    <w:rsid w:val="00912FA7"/>
    <w:rsid w:val="00913C46"/>
    <w:rsid w:val="00913F57"/>
    <w:rsid w:val="00913F60"/>
    <w:rsid w:val="009142C9"/>
    <w:rsid w:val="00914370"/>
    <w:rsid w:val="0091438D"/>
    <w:rsid w:val="0091457F"/>
    <w:rsid w:val="009145F8"/>
    <w:rsid w:val="00914623"/>
    <w:rsid w:val="00914681"/>
    <w:rsid w:val="0091482F"/>
    <w:rsid w:val="00914DB8"/>
    <w:rsid w:val="00914EA8"/>
    <w:rsid w:val="009151F5"/>
    <w:rsid w:val="009152CB"/>
    <w:rsid w:val="009154FA"/>
    <w:rsid w:val="00915522"/>
    <w:rsid w:val="009155F9"/>
    <w:rsid w:val="009155FC"/>
    <w:rsid w:val="00915651"/>
    <w:rsid w:val="0091587C"/>
    <w:rsid w:val="009158A6"/>
    <w:rsid w:val="009158DD"/>
    <w:rsid w:val="009158F0"/>
    <w:rsid w:val="00915968"/>
    <w:rsid w:val="00915B9D"/>
    <w:rsid w:val="00915CCA"/>
    <w:rsid w:val="00915EC0"/>
    <w:rsid w:val="00915F8F"/>
    <w:rsid w:val="00915FDE"/>
    <w:rsid w:val="0091626A"/>
    <w:rsid w:val="009163EB"/>
    <w:rsid w:val="00916CB8"/>
    <w:rsid w:val="00916CF9"/>
    <w:rsid w:val="00916D78"/>
    <w:rsid w:val="00916DA9"/>
    <w:rsid w:val="009171CA"/>
    <w:rsid w:val="00917296"/>
    <w:rsid w:val="0091736E"/>
    <w:rsid w:val="00917397"/>
    <w:rsid w:val="0091745B"/>
    <w:rsid w:val="009178EF"/>
    <w:rsid w:val="00917B16"/>
    <w:rsid w:val="00917DE4"/>
    <w:rsid w:val="00917EB8"/>
    <w:rsid w:val="00917EEF"/>
    <w:rsid w:val="00917F6D"/>
    <w:rsid w:val="0092000D"/>
    <w:rsid w:val="00920142"/>
    <w:rsid w:val="009201B8"/>
    <w:rsid w:val="00920366"/>
    <w:rsid w:val="009203F4"/>
    <w:rsid w:val="00920419"/>
    <w:rsid w:val="009205BB"/>
    <w:rsid w:val="00920907"/>
    <w:rsid w:val="0092091B"/>
    <w:rsid w:val="009209C1"/>
    <w:rsid w:val="00920BF5"/>
    <w:rsid w:val="00920C04"/>
    <w:rsid w:val="00920E37"/>
    <w:rsid w:val="00921119"/>
    <w:rsid w:val="00921273"/>
    <w:rsid w:val="00921BA9"/>
    <w:rsid w:val="00921D60"/>
    <w:rsid w:val="00921F49"/>
    <w:rsid w:val="00921F8E"/>
    <w:rsid w:val="00922161"/>
    <w:rsid w:val="00922478"/>
    <w:rsid w:val="009224BC"/>
    <w:rsid w:val="009225D8"/>
    <w:rsid w:val="009226C2"/>
    <w:rsid w:val="00922846"/>
    <w:rsid w:val="009229CA"/>
    <w:rsid w:val="009229F0"/>
    <w:rsid w:val="00922C00"/>
    <w:rsid w:val="00922CB1"/>
    <w:rsid w:val="00922FF6"/>
    <w:rsid w:val="00923172"/>
    <w:rsid w:val="0092326F"/>
    <w:rsid w:val="009232A5"/>
    <w:rsid w:val="0092338F"/>
    <w:rsid w:val="0092344F"/>
    <w:rsid w:val="00923541"/>
    <w:rsid w:val="00923856"/>
    <w:rsid w:val="00923937"/>
    <w:rsid w:val="009239EB"/>
    <w:rsid w:val="00923B71"/>
    <w:rsid w:val="00923C2D"/>
    <w:rsid w:val="00923C6F"/>
    <w:rsid w:val="00923F28"/>
    <w:rsid w:val="0092401E"/>
    <w:rsid w:val="00924071"/>
    <w:rsid w:val="009240D1"/>
    <w:rsid w:val="00924165"/>
    <w:rsid w:val="009243F0"/>
    <w:rsid w:val="009247A5"/>
    <w:rsid w:val="009248A5"/>
    <w:rsid w:val="00924AE1"/>
    <w:rsid w:val="00924B11"/>
    <w:rsid w:val="00924B50"/>
    <w:rsid w:val="00924B55"/>
    <w:rsid w:val="00924B9E"/>
    <w:rsid w:val="00924DBA"/>
    <w:rsid w:val="00925365"/>
    <w:rsid w:val="009254A2"/>
    <w:rsid w:val="00925557"/>
    <w:rsid w:val="0092557D"/>
    <w:rsid w:val="00925786"/>
    <w:rsid w:val="00925B94"/>
    <w:rsid w:val="00925FA3"/>
    <w:rsid w:val="00926023"/>
    <w:rsid w:val="009260A3"/>
    <w:rsid w:val="00926167"/>
    <w:rsid w:val="0092629B"/>
    <w:rsid w:val="00926350"/>
    <w:rsid w:val="009263C2"/>
    <w:rsid w:val="009263E1"/>
    <w:rsid w:val="0092657B"/>
    <w:rsid w:val="00926830"/>
    <w:rsid w:val="009268DD"/>
    <w:rsid w:val="0092697C"/>
    <w:rsid w:val="009269B1"/>
    <w:rsid w:val="009269F3"/>
    <w:rsid w:val="00926A00"/>
    <w:rsid w:val="00926B48"/>
    <w:rsid w:val="00926E52"/>
    <w:rsid w:val="00926F15"/>
    <w:rsid w:val="00926F43"/>
    <w:rsid w:val="009271F9"/>
    <w:rsid w:val="0092724D"/>
    <w:rsid w:val="009272B3"/>
    <w:rsid w:val="009272C4"/>
    <w:rsid w:val="0092763C"/>
    <w:rsid w:val="00927659"/>
    <w:rsid w:val="00927700"/>
    <w:rsid w:val="009278F1"/>
    <w:rsid w:val="0092795D"/>
    <w:rsid w:val="00927974"/>
    <w:rsid w:val="00927C13"/>
    <w:rsid w:val="00927C63"/>
    <w:rsid w:val="00927CA6"/>
    <w:rsid w:val="00927DDD"/>
    <w:rsid w:val="00927DFC"/>
    <w:rsid w:val="009300E0"/>
    <w:rsid w:val="00930180"/>
    <w:rsid w:val="009301B3"/>
    <w:rsid w:val="009302A6"/>
    <w:rsid w:val="00930305"/>
    <w:rsid w:val="009303B4"/>
    <w:rsid w:val="0093043C"/>
    <w:rsid w:val="009304BB"/>
    <w:rsid w:val="009305F0"/>
    <w:rsid w:val="009306D2"/>
    <w:rsid w:val="00930A28"/>
    <w:rsid w:val="00930AC3"/>
    <w:rsid w:val="00930DBE"/>
    <w:rsid w:val="00930E8A"/>
    <w:rsid w:val="00930EED"/>
    <w:rsid w:val="00930F38"/>
    <w:rsid w:val="00930F41"/>
    <w:rsid w:val="009311B0"/>
    <w:rsid w:val="009311D5"/>
    <w:rsid w:val="009312EF"/>
    <w:rsid w:val="009314E0"/>
    <w:rsid w:val="00931525"/>
    <w:rsid w:val="0093153E"/>
    <w:rsid w:val="00931572"/>
    <w:rsid w:val="009315B2"/>
    <w:rsid w:val="009315BE"/>
    <w:rsid w:val="0093166A"/>
    <w:rsid w:val="00931855"/>
    <w:rsid w:val="00931AE9"/>
    <w:rsid w:val="00931C85"/>
    <w:rsid w:val="00931D40"/>
    <w:rsid w:val="00931F98"/>
    <w:rsid w:val="00932143"/>
    <w:rsid w:val="00932392"/>
    <w:rsid w:val="00932588"/>
    <w:rsid w:val="009325E5"/>
    <w:rsid w:val="009328A1"/>
    <w:rsid w:val="00932A22"/>
    <w:rsid w:val="00932DA7"/>
    <w:rsid w:val="00932FA7"/>
    <w:rsid w:val="00933224"/>
    <w:rsid w:val="00933287"/>
    <w:rsid w:val="009332DE"/>
    <w:rsid w:val="0093338F"/>
    <w:rsid w:val="009333D1"/>
    <w:rsid w:val="00933480"/>
    <w:rsid w:val="009334BA"/>
    <w:rsid w:val="00933500"/>
    <w:rsid w:val="009338E7"/>
    <w:rsid w:val="00933C05"/>
    <w:rsid w:val="00933EE1"/>
    <w:rsid w:val="00933F2A"/>
    <w:rsid w:val="00933FFB"/>
    <w:rsid w:val="00934047"/>
    <w:rsid w:val="009340A5"/>
    <w:rsid w:val="00934144"/>
    <w:rsid w:val="00934301"/>
    <w:rsid w:val="009344ED"/>
    <w:rsid w:val="009345B5"/>
    <w:rsid w:val="00934716"/>
    <w:rsid w:val="009348EB"/>
    <w:rsid w:val="009349B2"/>
    <w:rsid w:val="009349D6"/>
    <w:rsid w:val="00934A32"/>
    <w:rsid w:val="00934AA3"/>
    <w:rsid w:val="00934BCB"/>
    <w:rsid w:val="00934BE6"/>
    <w:rsid w:val="00934E20"/>
    <w:rsid w:val="00934E41"/>
    <w:rsid w:val="00934EAF"/>
    <w:rsid w:val="00934EEC"/>
    <w:rsid w:val="0093511F"/>
    <w:rsid w:val="009352E0"/>
    <w:rsid w:val="009352E3"/>
    <w:rsid w:val="009353E7"/>
    <w:rsid w:val="00935540"/>
    <w:rsid w:val="009356C8"/>
    <w:rsid w:val="00935964"/>
    <w:rsid w:val="00935B46"/>
    <w:rsid w:val="00935D55"/>
    <w:rsid w:val="00935D85"/>
    <w:rsid w:val="00935D90"/>
    <w:rsid w:val="009360C6"/>
    <w:rsid w:val="009362BF"/>
    <w:rsid w:val="009363CE"/>
    <w:rsid w:val="00936445"/>
    <w:rsid w:val="00936689"/>
    <w:rsid w:val="009367CA"/>
    <w:rsid w:val="00936877"/>
    <w:rsid w:val="00936966"/>
    <w:rsid w:val="00936976"/>
    <w:rsid w:val="009369C6"/>
    <w:rsid w:val="00936C46"/>
    <w:rsid w:val="00936CC3"/>
    <w:rsid w:val="00936D46"/>
    <w:rsid w:val="00936E6F"/>
    <w:rsid w:val="0093700A"/>
    <w:rsid w:val="009370A4"/>
    <w:rsid w:val="0093716C"/>
    <w:rsid w:val="00937337"/>
    <w:rsid w:val="00937442"/>
    <w:rsid w:val="009374E8"/>
    <w:rsid w:val="00937681"/>
    <w:rsid w:val="009376E2"/>
    <w:rsid w:val="0093779D"/>
    <w:rsid w:val="00937818"/>
    <w:rsid w:val="00937A2E"/>
    <w:rsid w:val="00937BD9"/>
    <w:rsid w:val="00937C81"/>
    <w:rsid w:val="00937D74"/>
    <w:rsid w:val="00937DD6"/>
    <w:rsid w:val="00937F4D"/>
    <w:rsid w:val="00937F78"/>
    <w:rsid w:val="00937FB9"/>
    <w:rsid w:val="009400F5"/>
    <w:rsid w:val="00940361"/>
    <w:rsid w:val="00940370"/>
    <w:rsid w:val="00940382"/>
    <w:rsid w:val="009404D1"/>
    <w:rsid w:val="00940815"/>
    <w:rsid w:val="00940A7C"/>
    <w:rsid w:val="00940BBB"/>
    <w:rsid w:val="00940C5E"/>
    <w:rsid w:val="00940C8C"/>
    <w:rsid w:val="00940E65"/>
    <w:rsid w:val="00940E9F"/>
    <w:rsid w:val="00940EDF"/>
    <w:rsid w:val="00940F48"/>
    <w:rsid w:val="00941098"/>
    <w:rsid w:val="00941212"/>
    <w:rsid w:val="009414D5"/>
    <w:rsid w:val="009414FA"/>
    <w:rsid w:val="00941857"/>
    <w:rsid w:val="00941965"/>
    <w:rsid w:val="00941B0E"/>
    <w:rsid w:val="00941B27"/>
    <w:rsid w:val="00941C5F"/>
    <w:rsid w:val="00941CA3"/>
    <w:rsid w:val="00941EAB"/>
    <w:rsid w:val="0094236B"/>
    <w:rsid w:val="009423B9"/>
    <w:rsid w:val="0094243E"/>
    <w:rsid w:val="00942461"/>
    <w:rsid w:val="0094253E"/>
    <w:rsid w:val="009425F8"/>
    <w:rsid w:val="00942624"/>
    <w:rsid w:val="00942810"/>
    <w:rsid w:val="00942893"/>
    <w:rsid w:val="0094296A"/>
    <w:rsid w:val="00942B63"/>
    <w:rsid w:val="00942C2D"/>
    <w:rsid w:val="00942DAC"/>
    <w:rsid w:val="00942DE5"/>
    <w:rsid w:val="00942EE5"/>
    <w:rsid w:val="0094300E"/>
    <w:rsid w:val="009430BA"/>
    <w:rsid w:val="009433B2"/>
    <w:rsid w:val="0094395C"/>
    <w:rsid w:val="009439F6"/>
    <w:rsid w:val="00943A5B"/>
    <w:rsid w:val="00943DF3"/>
    <w:rsid w:val="00944009"/>
    <w:rsid w:val="009440E8"/>
    <w:rsid w:val="00944206"/>
    <w:rsid w:val="00944338"/>
    <w:rsid w:val="0094440C"/>
    <w:rsid w:val="00944573"/>
    <w:rsid w:val="00944623"/>
    <w:rsid w:val="0094494E"/>
    <w:rsid w:val="00944C58"/>
    <w:rsid w:val="0094517F"/>
    <w:rsid w:val="009453CF"/>
    <w:rsid w:val="009453DA"/>
    <w:rsid w:val="00945515"/>
    <w:rsid w:val="009455E1"/>
    <w:rsid w:val="00945659"/>
    <w:rsid w:val="00945678"/>
    <w:rsid w:val="0094574F"/>
    <w:rsid w:val="009457C0"/>
    <w:rsid w:val="009458F8"/>
    <w:rsid w:val="00945BA1"/>
    <w:rsid w:val="00945F84"/>
    <w:rsid w:val="00945FCB"/>
    <w:rsid w:val="009460CE"/>
    <w:rsid w:val="0094619F"/>
    <w:rsid w:val="009461AA"/>
    <w:rsid w:val="009463D7"/>
    <w:rsid w:val="0094674C"/>
    <w:rsid w:val="0094677D"/>
    <w:rsid w:val="00946B26"/>
    <w:rsid w:val="00946B36"/>
    <w:rsid w:val="00946BF7"/>
    <w:rsid w:val="00946C54"/>
    <w:rsid w:val="00946E53"/>
    <w:rsid w:val="0094720D"/>
    <w:rsid w:val="0094736A"/>
    <w:rsid w:val="009474B0"/>
    <w:rsid w:val="009474F9"/>
    <w:rsid w:val="00947553"/>
    <w:rsid w:val="00947685"/>
    <w:rsid w:val="009477DB"/>
    <w:rsid w:val="00947828"/>
    <w:rsid w:val="0094783F"/>
    <w:rsid w:val="00947914"/>
    <w:rsid w:val="00947A5B"/>
    <w:rsid w:val="00947E5C"/>
    <w:rsid w:val="00947EA6"/>
    <w:rsid w:val="00947EE6"/>
    <w:rsid w:val="00947F12"/>
    <w:rsid w:val="00947F38"/>
    <w:rsid w:val="00947F9E"/>
    <w:rsid w:val="009502F3"/>
    <w:rsid w:val="00950397"/>
    <w:rsid w:val="009505F7"/>
    <w:rsid w:val="0095063D"/>
    <w:rsid w:val="00950712"/>
    <w:rsid w:val="00950831"/>
    <w:rsid w:val="009508A6"/>
    <w:rsid w:val="009509F4"/>
    <w:rsid w:val="00950C0E"/>
    <w:rsid w:val="00950D3A"/>
    <w:rsid w:val="00950D6C"/>
    <w:rsid w:val="00950E26"/>
    <w:rsid w:val="00950E2C"/>
    <w:rsid w:val="00950F3C"/>
    <w:rsid w:val="009512C4"/>
    <w:rsid w:val="0095131F"/>
    <w:rsid w:val="00951522"/>
    <w:rsid w:val="00951549"/>
    <w:rsid w:val="00951991"/>
    <w:rsid w:val="00951B06"/>
    <w:rsid w:val="00951B6F"/>
    <w:rsid w:val="00951C1A"/>
    <w:rsid w:val="00951CBE"/>
    <w:rsid w:val="00951D50"/>
    <w:rsid w:val="00951E84"/>
    <w:rsid w:val="00952201"/>
    <w:rsid w:val="00952321"/>
    <w:rsid w:val="009524FE"/>
    <w:rsid w:val="0095256A"/>
    <w:rsid w:val="009525EB"/>
    <w:rsid w:val="009530E0"/>
    <w:rsid w:val="009531B8"/>
    <w:rsid w:val="00953625"/>
    <w:rsid w:val="00953719"/>
    <w:rsid w:val="0095388C"/>
    <w:rsid w:val="00953A94"/>
    <w:rsid w:val="00953B0E"/>
    <w:rsid w:val="00953DEA"/>
    <w:rsid w:val="00953F85"/>
    <w:rsid w:val="00954041"/>
    <w:rsid w:val="00954318"/>
    <w:rsid w:val="00954469"/>
    <w:rsid w:val="009544E3"/>
    <w:rsid w:val="0095470B"/>
    <w:rsid w:val="00954739"/>
    <w:rsid w:val="00954743"/>
    <w:rsid w:val="00954763"/>
    <w:rsid w:val="00954874"/>
    <w:rsid w:val="00954CB4"/>
    <w:rsid w:val="00954CD8"/>
    <w:rsid w:val="00954D2A"/>
    <w:rsid w:val="00954D7D"/>
    <w:rsid w:val="00954E47"/>
    <w:rsid w:val="00954E71"/>
    <w:rsid w:val="00955049"/>
    <w:rsid w:val="00955052"/>
    <w:rsid w:val="0095508C"/>
    <w:rsid w:val="0095526F"/>
    <w:rsid w:val="00955347"/>
    <w:rsid w:val="009553E7"/>
    <w:rsid w:val="009554A4"/>
    <w:rsid w:val="00955523"/>
    <w:rsid w:val="0095553A"/>
    <w:rsid w:val="0095557E"/>
    <w:rsid w:val="00955701"/>
    <w:rsid w:val="00955712"/>
    <w:rsid w:val="00955A4D"/>
    <w:rsid w:val="00955AEC"/>
    <w:rsid w:val="00955C26"/>
    <w:rsid w:val="00955D60"/>
    <w:rsid w:val="00955D7D"/>
    <w:rsid w:val="00955E39"/>
    <w:rsid w:val="009560AE"/>
    <w:rsid w:val="0095615A"/>
    <w:rsid w:val="0095638B"/>
    <w:rsid w:val="0095644C"/>
    <w:rsid w:val="00956A42"/>
    <w:rsid w:val="00956AD8"/>
    <w:rsid w:val="00956B69"/>
    <w:rsid w:val="00956B82"/>
    <w:rsid w:val="00956BE2"/>
    <w:rsid w:val="00956E50"/>
    <w:rsid w:val="00957428"/>
    <w:rsid w:val="00957521"/>
    <w:rsid w:val="00957579"/>
    <w:rsid w:val="009575F2"/>
    <w:rsid w:val="00957614"/>
    <w:rsid w:val="00957661"/>
    <w:rsid w:val="009576B2"/>
    <w:rsid w:val="00957701"/>
    <w:rsid w:val="009577BB"/>
    <w:rsid w:val="009601B5"/>
    <w:rsid w:val="009606C6"/>
    <w:rsid w:val="00960730"/>
    <w:rsid w:val="00960893"/>
    <w:rsid w:val="00960D0E"/>
    <w:rsid w:val="009610A7"/>
    <w:rsid w:val="009610E9"/>
    <w:rsid w:val="009611F4"/>
    <w:rsid w:val="009612A4"/>
    <w:rsid w:val="009612DA"/>
    <w:rsid w:val="00961400"/>
    <w:rsid w:val="009614F0"/>
    <w:rsid w:val="00961696"/>
    <w:rsid w:val="009617B4"/>
    <w:rsid w:val="00961AD8"/>
    <w:rsid w:val="00961C2B"/>
    <w:rsid w:val="00961DA2"/>
    <w:rsid w:val="00961E34"/>
    <w:rsid w:val="00961F21"/>
    <w:rsid w:val="00961F3B"/>
    <w:rsid w:val="00961FFA"/>
    <w:rsid w:val="00962025"/>
    <w:rsid w:val="00962183"/>
    <w:rsid w:val="009622AE"/>
    <w:rsid w:val="00962862"/>
    <w:rsid w:val="00962B95"/>
    <w:rsid w:val="00962F28"/>
    <w:rsid w:val="00962F66"/>
    <w:rsid w:val="009630C5"/>
    <w:rsid w:val="0096319B"/>
    <w:rsid w:val="00963296"/>
    <w:rsid w:val="009635DC"/>
    <w:rsid w:val="00963646"/>
    <w:rsid w:val="00963751"/>
    <w:rsid w:val="0096383B"/>
    <w:rsid w:val="00963924"/>
    <w:rsid w:val="0096399B"/>
    <w:rsid w:val="00963ABF"/>
    <w:rsid w:val="00963C7C"/>
    <w:rsid w:val="00963D4F"/>
    <w:rsid w:val="00963D55"/>
    <w:rsid w:val="00963FBB"/>
    <w:rsid w:val="009640A0"/>
    <w:rsid w:val="00964136"/>
    <w:rsid w:val="009644A2"/>
    <w:rsid w:val="009644E4"/>
    <w:rsid w:val="009646EE"/>
    <w:rsid w:val="00964809"/>
    <w:rsid w:val="00964C50"/>
    <w:rsid w:val="00964D4D"/>
    <w:rsid w:val="00964D69"/>
    <w:rsid w:val="009650F0"/>
    <w:rsid w:val="009650F4"/>
    <w:rsid w:val="009653AB"/>
    <w:rsid w:val="00965489"/>
    <w:rsid w:val="00965526"/>
    <w:rsid w:val="00965826"/>
    <w:rsid w:val="00965850"/>
    <w:rsid w:val="00965A9A"/>
    <w:rsid w:val="00965AA3"/>
    <w:rsid w:val="00965B97"/>
    <w:rsid w:val="00965D71"/>
    <w:rsid w:val="00965F07"/>
    <w:rsid w:val="00966116"/>
    <w:rsid w:val="0096627C"/>
    <w:rsid w:val="0096632D"/>
    <w:rsid w:val="00966686"/>
    <w:rsid w:val="0096670C"/>
    <w:rsid w:val="00966712"/>
    <w:rsid w:val="00966AF3"/>
    <w:rsid w:val="00966BF9"/>
    <w:rsid w:val="00966C2E"/>
    <w:rsid w:val="00966CD1"/>
    <w:rsid w:val="00966F3A"/>
    <w:rsid w:val="0096704F"/>
    <w:rsid w:val="00967341"/>
    <w:rsid w:val="009673C3"/>
    <w:rsid w:val="0096749F"/>
    <w:rsid w:val="0096764A"/>
    <w:rsid w:val="009676BB"/>
    <w:rsid w:val="009678E7"/>
    <w:rsid w:val="009678F6"/>
    <w:rsid w:val="00967ADA"/>
    <w:rsid w:val="00967C29"/>
    <w:rsid w:val="00967C2D"/>
    <w:rsid w:val="00967F9A"/>
    <w:rsid w:val="009701B4"/>
    <w:rsid w:val="009705B7"/>
    <w:rsid w:val="009706CA"/>
    <w:rsid w:val="009706DE"/>
    <w:rsid w:val="009706E8"/>
    <w:rsid w:val="009709CE"/>
    <w:rsid w:val="00970B19"/>
    <w:rsid w:val="00970C3D"/>
    <w:rsid w:val="00970E7E"/>
    <w:rsid w:val="00970FE2"/>
    <w:rsid w:val="00970FF1"/>
    <w:rsid w:val="00971225"/>
    <w:rsid w:val="009712DD"/>
    <w:rsid w:val="0097131F"/>
    <w:rsid w:val="0097132F"/>
    <w:rsid w:val="0097154A"/>
    <w:rsid w:val="00971554"/>
    <w:rsid w:val="009715C0"/>
    <w:rsid w:val="00971750"/>
    <w:rsid w:val="0097180F"/>
    <w:rsid w:val="009718C7"/>
    <w:rsid w:val="009718D0"/>
    <w:rsid w:val="00971C67"/>
    <w:rsid w:val="00971C74"/>
    <w:rsid w:val="00971CB5"/>
    <w:rsid w:val="00971D19"/>
    <w:rsid w:val="00971DC6"/>
    <w:rsid w:val="00971E12"/>
    <w:rsid w:val="00971F9A"/>
    <w:rsid w:val="00971FEE"/>
    <w:rsid w:val="009721AE"/>
    <w:rsid w:val="0097233B"/>
    <w:rsid w:val="0097239D"/>
    <w:rsid w:val="009724F6"/>
    <w:rsid w:val="0097263A"/>
    <w:rsid w:val="0097267D"/>
    <w:rsid w:val="00972742"/>
    <w:rsid w:val="00972915"/>
    <w:rsid w:val="00972947"/>
    <w:rsid w:val="00972953"/>
    <w:rsid w:val="009729DD"/>
    <w:rsid w:val="00972B3A"/>
    <w:rsid w:val="00972B7C"/>
    <w:rsid w:val="00972C40"/>
    <w:rsid w:val="00972DD2"/>
    <w:rsid w:val="00972EFD"/>
    <w:rsid w:val="009735FE"/>
    <w:rsid w:val="00973755"/>
    <w:rsid w:val="00973899"/>
    <w:rsid w:val="0097389E"/>
    <w:rsid w:val="00973998"/>
    <w:rsid w:val="009739F8"/>
    <w:rsid w:val="00973A77"/>
    <w:rsid w:val="00973CDA"/>
    <w:rsid w:val="00973DA4"/>
    <w:rsid w:val="00973FBD"/>
    <w:rsid w:val="009740B3"/>
    <w:rsid w:val="00974440"/>
    <w:rsid w:val="00974523"/>
    <w:rsid w:val="00974743"/>
    <w:rsid w:val="0097479B"/>
    <w:rsid w:val="0097489A"/>
    <w:rsid w:val="00974BF4"/>
    <w:rsid w:val="0097500B"/>
    <w:rsid w:val="009750B4"/>
    <w:rsid w:val="009753B3"/>
    <w:rsid w:val="00975424"/>
    <w:rsid w:val="0097559F"/>
    <w:rsid w:val="009756E3"/>
    <w:rsid w:val="0097570F"/>
    <w:rsid w:val="0097574F"/>
    <w:rsid w:val="009758C1"/>
    <w:rsid w:val="00975A9C"/>
    <w:rsid w:val="00975AF7"/>
    <w:rsid w:val="00975B2E"/>
    <w:rsid w:val="00975C94"/>
    <w:rsid w:val="00975DD1"/>
    <w:rsid w:val="00975F57"/>
    <w:rsid w:val="00975F6C"/>
    <w:rsid w:val="00975F7A"/>
    <w:rsid w:val="009761C6"/>
    <w:rsid w:val="00976515"/>
    <w:rsid w:val="00976562"/>
    <w:rsid w:val="00976618"/>
    <w:rsid w:val="009767AC"/>
    <w:rsid w:val="009768B1"/>
    <w:rsid w:val="009769CE"/>
    <w:rsid w:val="00976A1F"/>
    <w:rsid w:val="00976BFA"/>
    <w:rsid w:val="00976C3F"/>
    <w:rsid w:val="00976D72"/>
    <w:rsid w:val="00976F53"/>
    <w:rsid w:val="00977262"/>
    <w:rsid w:val="009772AC"/>
    <w:rsid w:val="00977477"/>
    <w:rsid w:val="0097761E"/>
    <w:rsid w:val="00977969"/>
    <w:rsid w:val="00977D77"/>
    <w:rsid w:val="00977F2B"/>
    <w:rsid w:val="00977F2F"/>
    <w:rsid w:val="00980015"/>
    <w:rsid w:val="00980132"/>
    <w:rsid w:val="0098017F"/>
    <w:rsid w:val="00980440"/>
    <w:rsid w:val="00980458"/>
    <w:rsid w:val="00980482"/>
    <w:rsid w:val="009805B6"/>
    <w:rsid w:val="009806D3"/>
    <w:rsid w:val="00980759"/>
    <w:rsid w:val="009807EE"/>
    <w:rsid w:val="00980823"/>
    <w:rsid w:val="00980BD8"/>
    <w:rsid w:val="00981147"/>
    <w:rsid w:val="00981240"/>
    <w:rsid w:val="00981366"/>
    <w:rsid w:val="00981476"/>
    <w:rsid w:val="009814EE"/>
    <w:rsid w:val="009816DB"/>
    <w:rsid w:val="0098178E"/>
    <w:rsid w:val="009817C0"/>
    <w:rsid w:val="009818D4"/>
    <w:rsid w:val="009819E6"/>
    <w:rsid w:val="00981EC0"/>
    <w:rsid w:val="00981EE7"/>
    <w:rsid w:val="00982063"/>
    <w:rsid w:val="009820E8"/>
    <w:rsid w:val="00982130"/>
    <w:rsid w:val="0098218D"/>
    <w:rsid w:val="009821DE"/>
    <w:rsid w:val="00982258"/>
    <w:rsid w:val="00982454"/>
    <w:rsid w:val="009824CC"/>
    <w:rsid w:val="00982524"/>
    <w:rsid w:val="00982619"/>
    <w:rsid w:val="00982634"/>
    <w:rsid w:val="0098271C"/>
    <w:rsid w:val="0098284C"/>
    <w:rsid w:val="009828C5"/>
    <w:rsid w:val="00982A61"/>
    <w:rsid w:val="00982CF0"/>
    <w:rsid w:val="00982EDF"/>
    <w:rsid w:val="009831BB"/>
    <w:rsid w:val="0098330B"/>
    <w:rsid w:val="00983513"/>
    <w:rsid w:val="0098368A"/>
    <w:rsid w:val="009836E1"/>
    <w:rsid w:val="0098370B"/>
    <w:rsid w:val="0098373E"/>
    <w:rsid w:val="00983785"/>
    <w:rsid w:val="00983806"/>
    <w:rsid w:val="0098388A"/>
    <w:rsid w:val="00983961"/>
    <w:rsid w:val="009839E9"/>
    <w:rsid w:val="00983A13"/>
    <w:rsid w:val="00983D0A"/>
    <w:rsid w:val="00983DA5"/>
    <w:rsid w:val="00983F96"/>
    <w:rsid w:val="009840B6"/>
    <w:rsid w:val="00984216"/>
    <w:rsid w:val="00984281"/>
    <w:rsid w:val="00984597"/>
    <w:rsid w:val="0098489B"/>
    <w:rsid w:val="00984AE8"/>
    <w:rsid w:val="00984B62"/>
    <w:rsid w:val="00984E08"/>
    <w:rsid w:val="00984FEC"/>
    <w:rsid w:val="00985088"/>
    <w:rsid w:val="009851C9"/>
    <w:rsid w:val="009853D1"/>
    <w:rsid w:val="009853E1"/>
    <w:rsid w:val="009854E5"/>
    <w:rsid w:val="0098561E"/>
    <w:rsid w:val="00985666"/>
    <w:rsid w:val="00985828"/>
    <w:rsid w:val="009859EB"/>
    <w:rsid w:val="00985A48"/>
    <w:rsid w:val="00985C62"/>
    <w:rsid w:val="0098608E"/>
    <w:rsid w:val="009860D0"/>
    <w:rsid w:val="00986179"/>
    <w:rsid w:val="00986641"/>
    <w:rsid w:val="009869E8"/>
    <w:rsid w:val="00986B84"/>
    <w:rsid w:val="00986C89"/>
    <w:rsid w:val="00986C90"/>
    <w:rsid w:val="00986D3F"/>
    <w:rsid w:val="00986E6B"/>
    <w:rsid w:val="00986EFB"/>
    <w:rsid w:val="00986F06"/>
    <w:rsid w:val="00987144"/>
    <w:rsid w:val="0098724B"/>
    <w:rsid w:val="00987518"/>
    <w:rsid w:val="00987673"/>
    <w:rsid w:val="0098779F"/>
    <w:rsid w:val="0098791D"/>
    <w:rsid w:val="009879BA"/>
    <w:rsid w:val="00987A94"/>
    <w:rsid w:val="00987BAF"/>
    <w:rsid w:val="00987C21"/>
    <w:rsid w:val="00987DCF"/>
    <w:rsid w:val="00987F12"/>
    <w:rsid w:val="00990032"/>
    <w:rsid w:val="009902A2"/>
    <w:rsid w:val="009903D4"/>
    <w:rsid w:val="009905A8"/>
    <w:rsid w:val="009905D7"/>
    <w:rsid w:val="009907CC"/>
    <w:rsid w:val="009909F2"/>
    <w:rsid w:val="00990A0E"/>
    <w:rsid w:val="00990A7E"/>
    <w:rsid w:val="00990A87"/>
    <w:rsid w:val="00990B08"/>
    <w:rsid w:val="00990B19"/>
    <w:rsid w:val="00990BB2"/>
    <w:rsid w:val="00990C23"/>
    <w:rsid w:val="00990CD0"/>
    <w:rsid w:val="00991299"/>
    <w:rsid w:val="00991325"/>
    <w:rsid w:val="0099153B"/>
    <w:rsid w:val="0099157E"/>
    <w:rsid w:val="00991769"/>
    <w:rsid w:val="0099177D"/>
    <w:rsid w:val="0099182A"/>
    <w:rsid w:val="009919D7"/>
    <w:rsid w:val="009919DB"/>
    <w:rsid w:val="00991C61"/>
    <w:rsid w:val="00991CFA"/>
    <w:rsid w:val="00991F92"/>
    <w:rsid w:val="00992108"/>
    <w:rsid w:val="009922D0"/>
    <w:rsid w:val="009922ED"/>
    <w:rsid w:val="0099232C"/>
    <w:rsid w:val="0099232E"/>
    <w:rsid w:val="009923A9"/>
    <w:rsid w:val="00992548"/>
    <w:rsid w:val="009927A9"/>
    <w:rsid w:val="009928A8"/>
    <w:rsid w:val="009929D9"/>
    <w:rsid w:val="00992CD5"/>
    <w:rsid w:val="00992E65"/>
    <w:rsid w:val="00992FEF"/>
    <w:rsid w:val="00993115"/>
    <w:rsid w:val="00993177"/>
    <w:rsid w:val="009931D4"/>
    <w:rsid w:val="009933F5"/>
    <w:rsid w:val="00993622"/>
    <w:rsid w:val="009936FF"/>
    <w:rsid w:val="009937D6"/>
    <w:rsid w:val="00993990"/>
    <w:rsid w:val="00993AD4"/>
    <w:rsid w:val="00993B13"/>
    <w:rsid w:val="00993B3B"/>
    <w:rsid w:val="00993F66"/>
    <w:rsid w:val="009941E4"/>
    <w:rsid w:val="00994386"/>
    <w:rsid w:val="009943DD"/>
    <w:rsid w:val="0099457C"/>
    <w:rsid w:val="00994770"/>
    <w:rsid w:val="0099484F"/>
    <w:rsid w:val="00994897"/>
    <w:rsid w:val="0099491B"/>
    <w:rsid w:val="00994930"/>
    <w:rsid w:val="009949E4"/>
    <w:rsid w:val="00994A1A"/>
    <w:rsid w:val="00994B2F"/>
    <w:rsid w:val="00994C87"/>
    <w:rsid w:val="00994E6F"/>
    <w:rsid w:val="0099503A"/>
    <w:rsid w:val="00995041"/>
    <w:rsid w:val="009950B5"/>
    <w:rsid w:val="0099528B"/>
    <w:rsid w:val="0099529F"/>
    <w:rsid w:val="009954A3"/>
    <w:rsid w:val="009957CB"/>
    <w:rsid w:val="009959FC"/>
    <w:rsid w:val="00995A08"/>
    <w:rsid w:val="00995B63"/>
    <w:rsid w:val="00995E45"/>
    <w:rsid w:val="009960CD"/>
    <w:rsid w:val="009962F4"/>
    <w:rsid w:val="0099655F"/>
    <w:rsid w:val="009965FD"/>
    <w:rsid w:val="00996691"/>
    <w:rsid w:val="00996942"/>
    <w:rsid w:val="009969D0"/>
    <w:rsid w:val="00996B14"/>
    <w:rsid w:val="00997045"/>
    <w:rsid w:val="009970DA"/>
    <w:rsid w:val="00997133"/>
    <w:rsid w:val="0099736D"/>
    <w:rsid w:val="00997384"/>
    <w:rsid w:val="00997527"/>
    <w:rsid w:val="009976C1"/>
    <w:rsid w:val="00997749"/>
    <w:rsid w:val="00997898"/>
    <w:rsid w:val="0099789B"/>
    <w:rsid w:val="00997961"/>
    <w:rsid w:val="00997B0C"/>
    <w:rsid w:val="00997B9F"/>
    <w:rsid w:val="00997C75"/>
    <w:rsid w:val="009A048A"/>
    <w:rsid w:val="009A04A1"/>
    <w:rsid w:val="009A0676"/>
    <w:rsid w:val="009A0680"/>
    <w:rsid w:val="009A0689"/>
    <w:rsid w:val="009A070B"/>
    <w:rsid w:val="009A08CF"/>
    <w:rsid w:val="009A0AA8"/>
    <w:rsid w:val="009A0D83"/>
    <w:rsid w:val="009A0DA3"/>
    <w:rsid w:val="009A0DB1"/>
    <w:rsid w:val="009A0E17"/>
    <w:rsid w:val="009A0E19"/>
    <w:rsid w:val="009A0EF3"/>
    <w:rsid w:val="009A0FC1"/>
    <w:rsid w:val="009A101C"/>
    <w:rsid w:val="009A1118"/>
    <w:rsid w:val="009A11FA"/>
    <w:rsid w:val="009A13D8"/>
    <w:rsid w:val="009A14A0"/>
    <w:rsid w:val="009A1691"/>
    <w:rsid w:val="009A179D"/>
    <w:rsid w:val="009A19D3"/>
    <w:rsid w:val="009A1B93"/>
    <w:rsid w:val="009A1EEB"/>
    <w:rsid w:val="009A213B"/>
    <w:rsid w:val="009A251D"/>
    <w:rsid w:val="009A279E"/>
    <w:rsid w:val="009A281D"/>
    <w:rsid w:val="009A2AB0"/>
    <w:rsid w:val="009A2BD9"/>
    <w:rsid w:val="009A3015"/>
    <w:rsid w:val="009A30FB"/>
    <w:rsid w:val="009A3490"/>
    <w:rsid w:val="009A366D"/>
    <w:rsid w:val="009A3AAD"/>
    <w:rsid w:val="009A3CA9"/>
    <w:rsid w:val="009A3CBD"/>
    <w:rsid w:val="009A3D36"/>
    <w:rsid w:val="009A3D51"/>
    <w:rsid w:val="009A3DAD"/>
    <w:rsid w:val="009A3E3B"/>
    <w:rsid w:val="009A3E7F"/>
    <w:rsid w:val="009A3EAE"/>
    <w:rsid w:val="009A41C2"/>
    <w:rsid w:val="009A422F"/>
    <w:rsid w:val="009A4285"/>
    <w:rsid w:val="009A431A"/>
    <w:rsid w:val="009A4445"/>
    <w:rsid w:val="009A44E2"/>
    <w:rsid w:val="009A4562"/>
    <w:rsid w:val="009A4572"/>
    <w:rsid w:val="009A458B"/>
    <w:rsid w:val="009A4688"/>
    <w:rsid w:val="009A46BC"/>
    <w:rsid w:val="009A46C9"/>
    <w:rsid w:val="009A47C1"/>
    <w:rsid w:val="009A47E4"/>
    <w:rsid w:val="009A48C3"/>
    <w:rsid w:val="009A4A1A"/>
    <w:rsid w:val="009A4A29"/>
    <w:rsid w:val="009A4AFD"/>
    <w:rsid w:val="009A4BEC"/>
    <w:rsid w:val="009A4C3B"/>
    <w:rsid w:val="009A4C6E"/>
    <w:rsid w:val="009A4E42"/>
    <w:rsid w:val="009A54EC"/>
    <w:rsid w:val="009A56FD"/>
    <w:rsid w:val="009A57F6"/>
    <w:rsid w:val="009A584B"/>
    <w:rsid w:val="009A5C40"/>
    <w:rsid w:val="009A5CA1"/>
    <w:rsid w:val="009A5EB6"/>
    <w:rsid w:val="009A613E"/>
    <w:rsid w:val="009A6226"/>
    <w:rsid w:val="009A62EB"/>
    <w:rsid w:val="009A631B"/>
    <w:rsid w:val="009A63CE"/>
    <w:rsid w:val="009A63D0"/>
    <w:rsid w:val="009A63E8"/>
    <w:rsid w:val="009A641A"/>
    <w:rsid w:val="009A6591"/>
    <w:rsid w:val="009A6656"/>
    <w:rsid w:val="009A6734"/>
    <w:rsid w:val="009A675F"/>
    <w:rsid w:val="009A6945"/>
    <w:rsid w:val="009A6B05"/>
    <w:rsid w:val="009A6EC7"/>
    <w:rsid w:val="009A7043"/>
    <w:rsid w:val="009A71B6"/>
    <w:rsid w:val="009A7308"/>
    <w:rsid w:val="009A7318"/>
    <w:rsid w:val="009A74EE"/>
    <w:rsid w:val="009A74FC"/>
    <w:rsid w:val="009A757C"/>
    <w:rsid w:val="009A7715"/>
    <w:rsid w:val="009A77E5"/>
    <w:rsid w:val="009A7893"/>
    <w:rsid w:val="009A7B0B"/>
    <w:rsid w:val="009A7E2E"/>
    <w:rsid w:val="009A7FD9"/>
    <w:rsid w:val="009B00D4"/>
    <w:rsid w:val="009B05EC"/>
    <w:rsid w:val="009B0768"/>
    <w:rsid w:val="009B0858"/>
    <w:rsid w:val="009B0871"/>
    <w:rsid w:val="009B0A6F"/>
    <w:rsid w:val="009B0A94"/>
    <w:rsid w:val="009B0BF8"/>
    <w:rsid w:val="009B0E2C"/>
    <w:rsid w:val="009B0FB2"/>
    <w:rsid w:val="009B121A"/>
    <w:rsid w:val="009B12BC"/>
    <w:rsid w:val="009B1331"/>
    <w:rsid w:val="009B13F5"/>
    <w:rsid w:val="009B150A"/>
    <w:rsid w:val="009B1512"/>
    <w:rsid w:val="009B1515"/>
    <w:rsid w:val="009B162B"/>
    <w:rsid w:val="009B166E"/>
    <w:rsid w:val="009B1705"/>
    <w:rsid w:val="009B19D1"/>
    <w:rsid w:val="009B19DB"/>
    <w:rsid w:val="009B1C82"/>
    <w:rsid w:val="009B1DBE"/>
    <w:rsid w:val="009B2035"/>
    <w:rsid w:val="009B24FC"/>
    <w:rsid w:val="009B2562"/>
    <w:rsid w:val="009B25D0"/>
    <w:rsid w:val="009B27F1"/>
    <w:rsid w:val="009B2821"/>
    <w:rsid w:val="009B2900"/>
    <w:rsid w:val="009B295C"/>
    <w:rsid w:val="009B2975"/>
    <w:rsid w:val="009B2A1D"/>
    <w:rsid w:val="009B2AE8"/>
    <w:rsid w:val="009B2CFA"/>
    <w:rsid w:val="009B2DAD"/>
    <w:rsid w:val="009B2F87"/>
    <w:rsid w:val="009B2FB8"/>
    <w:rsid w:val="009B31B2"/>
    <w:rsid w:val="009B320F"/>
    <w:rsid w:val="009B33D4"/>
    <w:rsid w:val="009B3636"/>
    <w:rsid w:val="009B367E"/>
    <w:rsid w:val="009B3B8F"/>
    <w:rsid w:val="009B3C8F"/>
    <w:rsid w:val="009B3D45"/>
    <w:rsid w:val="009B3F02"/>
    <w:rsid w:val="009B4371"/>
    <w:rsid w:val="009B43CC"/>
    <w:rsid w:val="009B441B"/>
    <w:rsid w:val="009B469F"/>
    <w:rsid w:val="009B4749"/>
    <w:rsid w:val="009B4960"/>
    <w:rsid w:val="009B4B13"/>
    <w:rsid w:val="009B4CA2"/>
    <w:rsid w:val="009B5042"/>
    <w:rsid w:val="009B55D8"/>
    <w:rsid w:val="009B5885"/>
    <w:rsid w:val="009B595D"/>
    <w:rsid w:val="009B59E9"/>
    <w:rsid w:val="009B5B68"/>
    <w:rsid w:val="009B5B90"/>
    <w:rsid w:val="009B5C22"/>
    <w:rsid w:val="009B5ED8"/>
    <w:rsid w:val="009B61C7"/>
    <w:rsid w:val="009B6305"/>
    <w:rsid w:val="009B630D"/>
    <w:rsid w:val="009B6568"/>
    <w:rsid w:val="009B65EF"/>
    <w:rsid w:val="009B66C2"/>
    <w:rsid w:val="009B68AB"/>
    <w:rsid w:val="009B6B67"/>
    <w:rsid w:val="009B6CC7"/>
    <w:rsid w:val="009B6D6D"/>
    <w:rsid w:val="009B6EAA"/>
    <w:rsid w:val="009B6EE6"/>
    <w:rsid w:val="009B6EEF"/>
    <w:rsid w:val="009B7081"/>
    <w:rsid w:val="009B70AA"/>
    <w:rsid w:val="009B71DB"/>
    <w:rsid w:val="009B754B"/>
    <w:rsid w:val="009B758A"/>
    <w:rsid w:val="009B765E"/>
    <w:rsid w:val="009B76B1"/>
    <w:rsid w:val="009B76BA"/>
    <w:rsid w:val="009B76BF"/>
    <w:rsid w:val="009B7816"/>
    <w:rsid w:val="009B7B96"/>
    <w:rsid w:val="009B7C6D"/>
    <w:rsid w:val="009B7CDD"/>
    <w:rsid w:val="009B7F98"/>
    <w:rsid w:val="009C01B8"/>
    <w:rsid w:val="009C07A8"/>
    <w:rsid w:val="009C082B"/>
    <w:rsid w:val="009C0993"/>
    <w:rsid w:val="009C0C60"/>
    <w:rsid w:val="009C0CFA"/>
    <w:rsid w:val="009C0DDF"/>
    <w:rsid w:val="009C0DF0"/>
    <w:rsid w:val="009C0E46"/>
    <w:rsid w:val="009C10C5"/>
    <w:rsid w:val="009C1159"/>
    <w:rsid w:val="009C1233"/>
    <w:rsid w:val="009C12BA"/>
    <w:rsid w:val="009C1440"/>
    <w:rsid w:val="009C1533"/>
    <w:rsid w:val="009C15A0"/>
    <w:rsid w:val="009C17FA"/>
    <w:rsid w:val="009C1804"/>
    <w:rsid w:val="009C18C5"/>
    <w:rsid w:val="009C18E1"/>
    <w:rsid w:val="009C19FC"/>
    <w:rsid w:val="009C1D03"/>
    <w:rsid w:val="009C1D5C"/>
    <w:rsid w:val="009C1FFC"/>
    <w:rsid w:val="009C22AB"/>
    <w:rsid w:val="009C22C8"/>
    <w:rsid w:val="009C24FE"/>
    <w:rsid w:val="009C2742"/>
    <w:rsid w:val="009C276E"/>
    <w:rsid w:val="009C2776"/>
    <w:rsid w:val="009C27EB"/>
    <w:rsid w:val="009C2C08"/>
    <w:rsid w:val="009C2C50"/>
    <w:rsid w:val="009C2D08"/>
    <w:rsid w:val="009C3035"/>
    <w:rsid w:val="009C30B4"/>
    <w:rsid w:val="009C3124"/>
    <w:rsid w:val="009C31E9"/>
    <w:rsid w:val="009C3252"/>
    <w:rsid w:val="009C3258"/>
    <w:rsid w:val="009C332E"/>
    <w:rsid w:val="009C348A"/>
    <w:rsid w:val="009C34EA"/>
    <w:rsid w:val="009C355B"/>
    <w:rsid w:val="009C35B2"/>
    <w:rsid w:val="009C366C"/>
    <w:rsid w:val="009C37A9"/>
    <w:rsid w:val="009C39D1"/>
    <w:rsid w:val="009C3D21"/>
    <w:rsid w:val="009C3D81"/>
    <w:rsid w:val="009C3F27"/>
    <w:rsid w:val="009C4038"/>
    <w:rsid w:val="009C4283"/>
    <w:rsid w:val="009C4319"/>
    <w:rsid w:val="009C434D"/>
    <w:rsid w:val="009C43A4"/>
    <w:rsid w:val="009C445D"/>
    <w:rsid w:val="009C4538"/>
    <w:rsid w:val="009C467A"/>
    <w:rsid w:val="009C47F3"/>
    <w:rsid w:val="009C4A12"/>
    <w:rsid w:val="009C4EF4"/>
    <w:rsid w:val="009C5055"/>
    <w:rsid w:val="009C51CC"/>
    <w:rsid w:val="009C5250"/>
    <w:rsid w:val="009C5306"/>
    <w:rsid w:val="009C5309"/>
    <w:rsid w:val="009C54EB"/>
    <w:rsid w:val="009C571E"/>
    <w:rsid w:val="009C59D9"/>
    <w:rsid w:val="009C5A9D"/>
    <w:rsid w:val="009C5D13"/>
    <w:rsid w:val="009C5D34"/>
    <w:rsid w:val="009C5DE5"/>
    <w:rsid w:val="009C5E77"/>
    <w:rsid w:val="009C6012"/>
    <w:rsid w:val="009C6295"/>
    <w:rsid w:val="009C654B"/>
    <w:rsid w:val="009C65C8"/>
    <w:rsid w:val="009C66B7"/>
    <w:rsid w:val="009C67FE"/>
    <w:rsid w:val="009C6943"/>
    <w:rsid w:val="009C6A32"/>
    <w:rsid w:val="009C6ABD"/>
    <w:rsid w:val="009C6C2E"/>
    <w:rsid w:val="009C6D96"/>
    <w:rsid w:val="009C6E54"/>
    <w:rsid w:val="009C6FCA"/>
    <w:rsid w:val="009C7081"/>
    <w:rsid w:val="009C722E"/>
    <w:rsid w:val="009C7390"/>
    <w:rsid w:val="009C7394"/>
    <w:rsid w:val="009C739F"/>
    <w:rsid w:val="009C75C7"/>
    <w:rsid w:val="009C75ED"/>
    <w:rsid w:val="009C75F4"/>
    <w:rsid w:val="009C7611"/>
    <w:rsid w:val="009C7854"/>
    <w:rsid w:val="009C7A1C"/>
    <w:rsid w:val="009C7A7E"/>
    <w:rsid w:val="009C7D84"/>
    <w:rsid w:val="009C7DA5"/>
    <w:rsid w:val="009C7F85"/>
    <w:rsid w:val="009D02E8"/>
    <w:rsid w:val="009D05ED"/>
    <w:rsid w:val="009D0C6E"/>
    <w:rsid w:val="009D0DCF"/>
    <w:rsid w:val="009D0EFD"/>
    <w:rsid w:val="009D0F0B"/>
    <w:rsid w:val="009D0FCE"/>
    <w:rsid w:val="009D113B"/>
    <w:rsid w:val="009D11C7"/>
    <w:rsid w:val="009D1582"/>
    <w:rsid w:val="009D18C8"/>
    <w:rsid w:val="009D1B75"/>
    <w:rsid w:val="009D1D6A"/>
    <w:rsid w:val="009D1F93"/>
    <w:rsid w:val="009D1FAA"/>
    <w:rsid w:val="009D1FBF"/>
    <w:rsid w:val="009D1FF2"/>
    <w:rsid w:val="009D20F2"/>
    <w:rsid w:val="009D2187"/>
    <w:rsid w:val="009D233D"/>
    <w:rsid w:val="009D2440"/>
    <w:rsid w:val="009D24DB"/>
    <w:rsid w:val="009D2973"/>
    <w:rsid w:val="009D29CB"/>
    <w:rsid w:val="009D2A4F"/>
    <w:rsid w:val="009D2A9B"/>
    <w:rsid w:val="009D2B38"/>
    <w:rsid w:val="009D2BBD"/>
    <w:rsid w:val="009D2BD6"/>
    <w:rsid w:val="009D2CB8"/>
    <w:rsid w:val="009D2D4A"/>
    <w:rsid w:val="009D2D8E"/>
    <w:rsid w:val="009D2E8F"/>
    <w:rsid w:val="009D3024"/>
    <w:rsid w:val="009D32B9"/>
    <w:rsid w:val="009D3352"/>
    <w:rsid w:val="009D341C"/>
    <w:rsid w:val="009D344B"/>
    <w:rsid w:val="009D34E6"/>
    <w:rsid w:val="009D35A3"/>
    <w:rsid w:val="009D3697"/>
    <w:rsid w:val="009D39BC"/>
    <w:rsid w:val="009D3CB0"/>
    <w:rsid w:val="009D4009"/>
    <w:rsid w:val="009D429D"/>
    <w:rsid w:val="009D471F"/>
    <w:rsid w:val="009D4734"/>
    <w:rsid w:val="009D4B23"/>
    <w:rsid w:val="009D4B57"/>
    <w:rsid w:val="009D4B60"/>
    <w:rsid w:val="009D4C2A"/>
    <w:rsid w:val="009D4DAA"/>
    <w:rsid w:val="009D4DEB"/>
    <w:rsid w:val="009D5093"/>
    <w:rsid w:val="009D5167"/>
    <w:rsid w:val="009D51CB"/>
    <w:rsid w:val="009D51D0"/>
    <w:rsid w:val="009D52FC"/>
    <w:rsid w:val="009D559F"/>
    <w:rsid w:val="009D55EE"/>
    <w:rsid w:val="009D5A30"/>
    <w:rsid w:val="009D5A44"/>
    <w:rsid w:val="009D5B5D"/>
    <w:rsid w:val="009D5B9E"/>
    <w:rsid w:val="009D61C8"/>
    <w:rsid w:val="009D61D8"/>
    <w:rsid w:val="009D6366"/>
    <w:rsid w:val="009D6381"/>
    <w:rsid w:val="009D66C0"/>
    <w:rsid w:val="009D66D4"/>
    <w:rsid w:val="009D6B42"/>
    <w:rsid w:val="009D6BF9"/>
    <w:rsid w:val="009D6C70"/>
    <w:rsid w:val="009D6CE3"/>
    <w:rsid w:val="009D6FF8"/>
    <w:rsid w:val="009D70A4"/>
    <w:rsid w:val="009D710B"/>
    <w:rsid w:val="009D7395"/>
    <w:rsid w:val="009D74EF"/>
    <w:rsid w:val="009D7600"/>
    <w:rsid w:val="009D76C9"/>
    <w:rsid w:val="009D7868"/>
    <w:rsid w:val="009D7AAB"/>
    <w:rsid w:val="009D7B14"/>
    <w:rsid w:val="009D7B79"/>
    <w:rsid w:val="009D7CD2"/>
    <w:rsid w:val="009D7E10"/>
    <w:rsid w:val="009E0161"/>
    <w:rsid w:val="009E0208"/>
    <w:rsid w:val="009E0213"/>
    <w:rsid w:val="009E0595"/>
    <w:rsid w:val="009E05EB"/>
    <w:rsid w:val="009E0610"/>
    <w:rsid w:val="009E06A6"/>
    <w:rsid w:val="009E06B4"/>
    <w:rsid w:val="009E07D6"/>
    <w:rsid w:val="009E080A"/>
    <w:rsid w:val="009E08D1"/>
    <w:rsid w:val="009E0AB1"/>
    <w:rsid w:val="009E0BB0"/>
    <w:rsid w:val="009E0BB8"/>
    <w:rsid w:val="009E0CFA"/>
    <w:rsid w:val="009E0E95"/>
    <w:rsid w:val="009E0EFA"/>
    <w:rsid w:val="009E0F46"/>
    <w:rsid w:val="009E0FCF"/>
    <w:rsid w:val="009E119C"/>
    <w:rsid w:val="009E1267"/>
    <w:rsid w:val="009E12B3"/>
    <w:rsid w:val="009E13B6"/>
    <w:rsid w:val="009E13C3"/>
    <w:rsid w:val="009E1411"/>
    <w:rsid w:val="009E1436"/>
    <w:rsid w:val="009E17EB"/>
    <w:rsid w:val="009E1B95"/>
    <w:rsid w:val="009E2143"/>
    <w:rsid w:val="009E2367"/>
    <w:rsid w:val="009E242C"/>
    <w:rsid w:val="009E254A"/>
    <w:rsid w:val="009E2622"/>
    <w:rsid w:val="009E2630"/>
    <w:rsid w:val="009E27CD"/>
    <w:rsid w:val="009E28AB"/>
    <w:rsid w:val="009E2946"/>
    <w:rsid w:val="009E2AF2"/>
    <w:rsid w:val="009E2B79"/>
    <w:rsid w:val="009E2E2C"/>
    <w:rsid w:val="009E2E91"/>
    <w:rsid w:val="009E30AB"/>
    <w:rsid w:val="009E3226"/>
    <w:rsid w:val="009E32CA"/>
    <w:rsid w:val="009E351C"/>
    <w:rsid w:val="009E384D"/>
    <w:rsid w:val="009E3860"/>
    <w:rsid w:val="009E3A1A"/>
    <w:rsid w:val="009E3BB9"/>
    <w:rsid w:val="009E3C4D"/>
    <w:rsid w:val="009E3C74"/>
    <w:rsid w:val="009E3DA8"/>
    <w:rsid w:val="009E3E1D"/>
    <w:rsid w:val="009E3EF1"/>
    <w:rsid w:val="009E41FC"/>
    <w:rsid w:val="009E4287"/>
    <w:rsid w:val="009E42DA"/>
    <w:rsid w:val="009E42DC"/>
    <w:rsid w:val="009E456B"/>
    <w:rsid w:val="009E4582"/>
    <w:rsid w:val="009E4682"/>
    <w:rsid w:val="009E46EB"/>
    <w:rsid w:val="009E487F"/>
    <w:rsid w:val="009E48FA"/>
    <w:rsid w:val="009E496F"/>
    <w:rsid w:val="009E4B0D"/>
    <w:rsid w:val="009E4BEB"/>
    <w:rsid w:val="009E4E72"/>
    <w:rsid w:val="009E4F8E"/>
    <w:rsid w:val="009E5069"/>
    <w:rsid w:val="009E5250"/>
    <w:rsid w:val="009E53C8"/>
    <w:rsid w:val="009E541D"/>
    <w:rsid w:val="009E55B0"/>
    <w:rsid w:val="009E57EB"/>
    <w:rsid w:val="009E5809"/>
    <w:rsid w:val="009E598A"/>
    <w:rsid w:val="009E5BC1"/>
    <w:rsid w:val="009E5E8A"/>
    <w:rsid w:val="009E5EF3"/>
    <w:rsid w:val="009E5FDB"/>
    <w:rsid w:val="009E60BC"/>
    <w:rsid w:val="009E6232"/>
    <w:rsid w:val="009E624C"/>
    <w:rsid w:val="009E626B"/>
    <w:rsid w:val="009E63FE"/>
    <w:rsid w:val="009E66E7"/>
    <w:rsid w:val="009E6814"/>
    <w:rsid w:val="009E691C"/>
    <w:rsid w:val="009E6A4A"/>
    <w:rsid w:val="009E6AF0"/>
    <w:rsid w:val="009E6D7C"/>
    <w:rsid w:val="009E6D8B"/>
    <w:rsid w:val="009E6E55"/>
    <w:rsid w:val="009E6F94"/>
    <w:rsid w:val="009E6FEE"/>
    <w:rsid w:val="009E7220"/>
    <w:rsid w:val="009E7614"/>
    <w:rsid w:val="009E767D"/>
    <w:rsid w:val="009E7A88"/>
    <w:rsid w:val="009E7C3C"/>
    <w:rsid w:val="009E7DC0"/>
    <w:rsid w:val="009E7EC1"/>
    <w:rsid w:val="009E7F5E"/>
    <w:rsid w:val="009E7F92"/>
    <w:rsid w:val="009F0047"/>
    <w:rsid w:val="009F0068"/>
    <w:rsid w:val="009F006D"/>
    <w:rsid w:val="009F027F"/>
    <w:rsid w:val="009F02A3"/>
    <w:rsid w:val="009F0300"/>
    <w:rsid w:val="009F0420"/>
    <w:rsid w:val="009F04BC"/>
    <w:rsid w:val="009F0788"/>
    <w:rsid w:val="009F08A3"/>
    <w:rsid w:val="009F08BB"/>
    <w:rsid w:val="009F0984"/>
    <w:rsid w:val="009F0A85"/>
    <w:rsid w:val="009F0B5F"/>
    <w:rsid w:val="009F152A"/>
    <w:rsid w:val="009F15BD"/>
    <w:rsid w:val="009F1692"/>
    <w:rsid w:val="009F172A"/>
    <w:rsid w:val="009F176A"/>
    <w:rsid w:val="009F1871"/>
    <w:rsid w:val="009F1C2A"/>
    <w:rsid w:val="009F1C94"/>
    <w:rsid w:val="009F1D62"/>
    <w:rsid w:val="009F1E90"/>
    <w:rsid w:val="009F1F9B"/>
    <w:rsid w:val="009F202F"/>
    <w:rsid w:val="009F2091"/>
    <w:rsid w:val="009F22DB"/>
    <w:rsid w:val="009F22E4"/>
    <w:rsid w:val="009F22E7"/>
    <w:rsid w:val="009F2468"/>
    <w:rsid w:val="009F261F"/>
    <w:rsid w:val="009F2672"/>
    <w:rsid w:val="009F2682"/>
    <w:rsid w:val="009F27D5"/>
    <w:rsid w:val="009F28D9"/>
    <w:rsid w:val="009F2BBB"/>
    <w:rsid w:val="009F2F27"/>
    <w:rsid w:val="009F2F48"/>
    <w:rsid w:val="009F3333"/>
    <w:rsid w:val="009F33F2"/>
    <w:rsid w:val="009F34AA"/>
    <w:rsid w:val="009F34B1"/>
    <w:rsid w:val="009F34EB"/>
    <w:rsid w:val="009F394D"/>
    <w:rsid w:val="009F3A34"/>
    <w:rsid w:val="009F3A3E"/>
    <w:rsid w:val="009F40BD"/>
    <w:rsid w:val="009F426A"/>
    <w:rsid w:val="009F4701"/>
    <w:rsid w:val="009F479F"/>
    <w:rsid w:val="009F4840"/>
    <w:rsid w:val="009F48D5"/>
    <w:rsid w:val="009F48DD"/>
    <w:rsid w:val="009F490F"/>
    <w:rsid w:val="009F4998"/>
    <w:rsid w:val="009F4A33"/>
    <w:rsid w:val="009F4D89"/>
    <w:rsid w:val="009F51BE"/>
    <w:rsid w:val="009F5358"/>
    <w:rsid w:val="009F55E2"/>
    <w:rsid w:val="009F572C"/>
    <w:rsid w:val="009F59BF"/>
    <w:rsid w:val="009F59F3"/>
    <w:rsid w:val="009F5A23"/>
    <w:rsid w:val="009F5B6E"/>
    <w:rsid w:val="009F5D6A"/>
    <w:rsid w:val="009F5F41"/>
    <w:rsid w:val="009F64B8"/>
    <w:rsid w:val="009F663B"/>
    <w:rsid w:val="009F6792"/>
    <w:rsid w:val="009F680F"/>
    <w:rsid w:val="009F6BCB"/>
    <w:rsid w:val="009F6F93"/>
    <w:rsid w:val="009F7048"/>
    <w:rsid w:val="009F7194"/>
    <w:rsid w:val="009F71B4"/>
    <w:rsid w:val="009F740F"/>
    <w:rsid w:val="009F75CD"/>
    <w:rsid w:val="009F7697"/>
    <w:rsid w:val="009F7779"/>
    <w:rsid w:val="009F7912"/>
    <w:rsid w:val="009F7B78"/>
    <w:rsid w:val="009F7D95"/>
    <w:rsid w:val="009F7EB8"/>
    <w:rsid w:val="009F7F7D"/>
    <w:rsid w:val="009F7FE4"/>
    <w:rsid w:val="00A0055D"/>
    <w:rsid w:val="00A0057A"/>
    <w:rsid w:val="00A0065F"/>
    <w:rsid w:val="00A006C7"/>
    <w:rsid w:val="00A00724"/>
    <w:rsid w:val="00A008C8"/>
    <w:rsid w:val="00A00CFE"/>
    <w:rsid w:val="00A00DAC"/>
    <w:rsid w:val="00A00E51"/>
    <w:rsid w:val="00A011DA"/>
    <w:rsid w:val="00A0121A"/>
    <w:rsid w:val="00A0128E"/>
    <w:rsid w:val="00A01501"/>
    <w:rsid w:val="00A01847"/>
    <w:rsid w:val="00A01B30"/>
    <w:rsid w:val="00A01B6F"/>
    <w:rsid w:val="00A01CDE"/>
    <w:rsid w:val="00A01F37"/>
    <w:rsid w:val="00A0206A"/>
    <w:rsid w:val="00A02140"/>
    <w:rsid w:val="00A02183"/>
    <w:rsid w:val="00A021EC"/>
    <w:rsid w:val="00A021FC"/>
    <w:rsid w:val="00A023B2"/>
    <w:rsid w:val="00A0242C"/>
    <w:rsid w:val="00A024D7"/>
    <w:rsid w:val="00A025FC"/>
    <w:rsid w:val="00A0291A"/>
    <w:rsid w:val="00A02F30"/>
    <w:rsid w:val="00A02FA1"/>
    <w:rsid w:val="00A0300B"/>
    <w:rsid w:val="00A0326B"/>
    <w:rsid w:val="00A0338A"/>
    <w:rsid w:val="00A0348C"/>
    <w:rsid w:val="00A036C9"/>
    <w:rsid w:val="00A036DC"/>
    <w:rsid w:val="00A03885"/>
    <w:rsid w:val="00A03B28"/>
    <w:rsid w:val="00A0417F"/>
    <w:rsid w:val="00A0427F"/>
    <w:rsid w:val="00A04480"/>
    <w:rsid w:val="00A04489"/>
    <w:rsid w:val="00A0454D"/>
    <w:rsid w:val="00A04786"/>
    <w:rsid w:val="00A047EE"/>
    <w:rsid w:val="00A049C8"/>
    <w:rsid w:val="00A049ED"/>
    <w:rsid w:val="00A04AE6"/>
    <w:rsid w:val="00A04B5C"/>
    <w:rsid w:val="00A04B71"/>
    <w:rsid w:val="00A04C5A"/>
    <w:rsid w:val="00A04C7D"/>
    <w:rsid w:val="00A04CCE"/>
    <w:rsid w:val="00A04D33"/>
    <w:rsid w:val="00A04D6D"/>
    <w:rsid w:val="00A04EBF"/>
    <w:rsid w:val="00A053FD"/>
    <w:rsid w:val="00A05439"/>
    <w:rsid w:val="00A0549B"/>
    <w:rsid w:val="00A055AB"/>
    <w:rsid w:val="00A057DA"/>
    <w:rsid w:val="00A059BA"/>
    <w:rsid w:val="00A05A24"/>
    <w:rsid w:val="00A05A44"/>
    <w:rsid w:val="00A05D04"/>
    <w:rsid w:val="00A05F0E"/>
    <w:rsid w:val="00A060C4"/>
    <w:rsid w:val="00A06543"/>
    <w:rsid w:val="00A065CF"/>
    <w:rsid w:val="00A0689D"/>
    <w:rsid w:val="00A06A02"/>
    <w:rsid w:val="00A06A18"/>
    <w:rsid w:val="00A06B22"/>
    <w:rsid w:val="00A06B2F"/>
    <w:rsid w:val="00A06D8C"/>
    <w:rsid w:val="00A06D9B"/>
    <w:rsid w:val="00A07056"/>
    <w:rsid w:val="00A07083"/>
    <w:rsid w:val="00A07421"/>
    <w:rsid w:val="00A07583"/>
    <w:rsid w:val="00A07705"/>
    <w:rsid w:val="00A0776B"/>
    <w:rsid w:val="00A0778D"/>
    <w:rsid w:val="00A079C7"/>
    <w:rsid w:val="00A07BFA"/>
    <w:rsid w:val="00A1007F"/>
    <w:rsid w:val="00A101E9"/>
    <w:rsid w:val="00A103DB"/>
    <w:rsid w:val="00A1042A"/>
    <w:rsid w:val="00A10548"/>
    <w:rsid w:val="00A1055F"/>
    <w:rsid w:val="00A105B8"/>
    <w:rsid w:val="00A105DE"/>
    <w:rsid w:val="00A10747"/>
    <w:rsid w:val="00A10778"/>
    <w:rsid w:val="00A1078C"/>
    <w:rsid w:val="00A1086A"/>
    <w:rsid w:val="00A10903"/>
    <w:rsid w:val="00A10989"/>
    <w:rsid w:val="00A10C86"/>
    <w:rsid w:val="00A10D36"/>
    <w:rsid w:val="00A10D72"/>
    <w:rsid w:val="00A10FB9"/>
    <w:rsid w:val="00A10FBF"/>
    <w:rsid w:val="00A110D8"/>
    <w:rsid w:val="00A111D6"/>
    <w:rsid w:val="00A11252"/>
    <w:rsid w:val="00A1128A"/>
    <w:rsid w:val="00A1131B"/>
    <w:rsid w:val="00A11421"/>
    <w:rsid w:val="00A11542"/>
    <w:rsid w:val="00A115F2"/>
    <w:rsid w:val="00A11727"/>
    <w:rsid w:val="00A11AB9"/>
    <w:rsid w:val="00A11BDD"/>
    <w:rsid w:val="00A11DE0"/>
    <w:rsid w:val="00A1202A"/>
    <w:rsid w:val="00A12504"/>
    <w:rsid w:val="00A12507"/>
    <w:rsid w:val="00A125B7"/>
    <w:rsid w:val="00A1279E"/>
    <w:rsid w:val="00A127E8"/>
    <w:rsid w:val="00A12943"/>
    <w:rsid w:val="00A12A89"/>
    <w:rsid w:val="00A12AF0"/>
    <w:rsid w:val="00A12D4F"/>
    <w:rsid w:val="00A12E21"/>
    <w:rsid w:val="00A12EC2"/>
    <w:rsid w:val="00A12F28"/>
    <w:rsid w:val="00A13301"/>
    <w:rsid w:val="00A133BC"/>
    <w:rsid w:val="00A133F1"/>
    <w:rsid w:val="00A137BF"/>
    <w:rsid w:val="00A137D9"/>
    <w:rsid w:val="00A1389F"/>
    <w:rsid w:val="00A138F8"/>
    <w:rsid w:val="00A13929"/>
    <w:rsid w:val="00A139EA"/>
    <w:rsid w:val="00A139FE"/>
    <w:rsid w:val="00A13B80"/>
    <w:rsid w:val="00A13BB5"/>
    <w:rsid w:val="00A13D30"/>
    <w:rsid w:val="00A13E55"/>
    <w:rsid w:val="00A13E5B"/>
    <w:rsid w:val="00A13F5C"/>
    <w:rsid w:val="00A13FF1"/>
    <w:rsid w:val="00A1403A"/>
    <w:rsid w:val="00A140D2"/>
    <w:rsid w:val="00A140F9"/>
    <w:rsid w:val="00A14245"/>
    <w:rsid w:val="00A142E3"/>
    <w:rsid w:val="00A14340"/>
    <w:rsid w:val="00A1450E"/>
    <w:rsid w:val="00A14800"/>
    <w:rsid w:val="00A14851"/>
    <w:rsid w:val="00A1487D"/>
    <w:rsid w:val="00A14A12"/>
    <w:rsid w:val="00A14A60"/>
    <w:rsid w:val="00A14AC4"/>
    <w:rsid w:val="00A14B3E"/>
    <w:rsid w:val="00A14B57"/>
    <w:rsid w:val="00A14B7B"/>
    <w:rsid w:val="00A14C9F"/>
    <w:rsid w:val="00A15172"/>
    <w:rsid w:val="00A15178"/>
    <w:rsid w:val="00A151D7"/>
    <w:rsid w:val="00A1529C"/>
    <w:rsid w:val="00A15423"/>
    <w:rsid w:val="00A15588"/>
    <w:rsid w:val="00A15593"/>
    <w:rsid w:val="00A157B1"/>
    <w:rsid w:val="00A1593E"/>
    <w:rsid w:val="00A159EF"/>
    <w:rsid w:val="00A15BA0"/>
    <w:rsid w:val="00A15BCB"/>
    <w:rsid w:val="00A15DB8"/>
    <w:rsid w:val="00A15DC6"/>
    <w:rsid w:val="00A15F9F"/>
    <w:rsid w:val="00A15FDE"/>
    <w:rsid w:val="00A16248"/>
    <w:rsid w:val="00A1625F"/>
    <w:rsid w:val="00A1641B"/>
    <w:rsid w:val="00A1659C"/>
    <w:rsid w:val="00A168E4"/>
    <w:rsid w:val="00A16A56"/>
    <w:rsid w:val="00A16AD0"/>
    <w:rsid w:val="00A16AD6"/>
    <w:rsid w:val="00A16C0B"/>
    <w:rsid w:val="00A16F17"/>
    <w:rsid w:val="00A17224"/>
    <w:rsid w:val="00A17225"/>
    <w:rsid w:val="00A17406"/>
    <w:rsid w:val="00A17464"/>
    <w:rsid w:val="00A174F5"/>
    <w:rsid w:val="00A17734"/>
    <w:rsid w:val="00A17AC8"/>
    <w:rsid w:val="00A17BEE"/>
    <w:rsid w:val="00A17C5A"/>
    <w:rsid w:val="00A17FB7"/>
    <w:rsid w:val="00A20022"/>
    <w:rsid w:val="00A20048"/>
    <w:rsid w:val="00A203A6"/>
    <w:rsid w:val="00A2051B"/>
    <w:rsid w:val="00A205E7"/>
    <w:rsid w:val="00A20608"/>
    <w:rsid w:val="00A20666"/>
    <w:rsid w:val="00A2095A"/>
    <w:rsid w:val="00A20B50"/>
    <w:rsid w:val="00A21319"/>
    <w:rsid w:val="00A2137E"/>
    <w:rsid w:val="00A2139E"/>
    <w:rsid w:val="00A213AB"/>
    <w:rsid w:val="00A21423"/>
    <w:rsid w:val="00A21507"/>
    <w:rsid w:val="00A21673"/>
    <w:rsid w:val="00A2170E"/>
    <w:rsid w:val="00A21868"/>
    <w:rsid w:val="00A21BD0"/>
    <w:rsid w:val="00A21BD3"/>
    <w:rsid w:val="00A22229"/>
    <w:rsid w:val="00A2254E"/>
    <w:rsid w:val="00A225EF"/>
    <w:rsid w:val="00A22653"/>
    <w:rsid w:val="00A2266A"/>
    <w:rsid w:val="00A2279F"/>
    <w:rsid w:val="00A227F0"/>
    <w:rsid w:val="00A22818"/>
    <w:rsid w:val="00A22971"/>
    <w:rsid w:val="00A22DDA"/>
    <w:rsid w:val="00A23170"/>
    <w:rsid w:val="00A231E1"/>
    <w:rsid w:val="00A231EB"/>
    <w:rsid w:val="00A236C9"/>
    <w:rsid w:val="00A23716"/>
    <w:rsid w:val="00A2374E"/>
    <w:rsid w:val="00A23905"/>
    <w:rsid w:val="00A23A1A"/>
    <w:rsid w:val="00A23CB3"/>
    <w:rsid w:val="00A23D3D"/>
    <w:rsid w:val="00A24442"/>
    <w:rsid w:val="00A244F5"/>
    <w:rsid w:val="00A248B7"/>
    <w:rsid w:val="00A2490D"/>
    <w:rsid w:val="00A24B43"/>
    <w:rsid w:val="00A24DB2"/>
    <w:rsid w:val="00A24FAA"/>
    <w:rsid w:val="00A2512B"/>
    <w:rsid w:val="00A2519C"/>
    <w:rsid w:val="00A2519E"/>
    <w:rsid w:val="00A2532B"/>
    <w:rsid w:val="00A25339"/>
    <w:rsid w:val="00A25411"/>
    <w:rsid w:val="00A254C4"/>
    <w:rsid w:val="00A257EA"/>
    <w:rsid w:val="00A25B4C"/>
    <w:rsid w:val="00A25C37"/>
    <w:rsid w:val="00A25C3B"/>
    <w:rsid w:val="00A25C8D"/>
    <w:rsid w:val="00A25C99"/>
    <w:rsid w:val="00A25CFA"/>
    <w:rsid w:val="00A25D1D"/>
    <w:rsid w:val="00A25D4C"/>
    <w:rsid w:val="00A25D56"/>
    <w:rsid w:val="00A25EFF"/>
    <w:rsid w:val="00A26368"/>
    <w:rsid w:val="00A2657A"/>
    <w:rsid w:val="00A265EF"/>
    <w:rsid w:val="00A265FE"/>
    <w:rsid w:val="00A26625"/>
    <w:rsid w:val="00A2666F"/>
    <w:rsid w:val="00A26691"/>
    <w:rsid w:val="00A26937"/>
    <w:rsid w:val="00A2696F"/>
    <w:rsid w:val="00A269C5"/>
    <w:rsid w:val="00A26A22"/>
    <w:rsid w:val="00A26C44"/>
    <w:rsid w:val="00A26D96"/>
    <w:rsid w:val="00A26E0D"/>
    <w:rsid w:val="00A26FCF"/>
    <w:rsid w:val="00A2704B"/>
    <w:rsid w:val="00A270A8"/>
    <w:rsid w:val="00A270C3"/>
    <w:rsid w:val="00A271F8"/>
    <w:rsid w:val="00A2726C"/>
    <w:rsid w:val="00A273E9"/>
    <w:rsid w:val="00A276C2"/>
    <w:rsid w:val="00A27764"/>
    <w:rsid w:val="00A277CA"/>
    <w:rsid w:val="00A27969"/>
    <w:rsid w:val="00A279B9"/>
    <w:rsid w:val="00A279D2"/>
    <w:rsid w:val="00A27A4E"/>
    <w:rsid w:val="00A27A7B"/>
    <w:rsid w:val="00A27AB2"/>
    <w:rsid w:val="00A27B99"/>
    <w:rsid w:val="00A27BBF"/>
    <w:rsid w:val="00A27C41"/>
    <w:rsid w:val="00A27C7D"/>
    <w:rsid w:val="00A27F40"/>
    <w:rsid w:val="00A30053"/>
    <w:rsid w:val="00A3016A"/>
    <w:rsid w:val="00A3046E"/>
    <w:rsid w:val="00A304B3"/>
    <w:rsid w:val="00A30597"/>
    <w:rsid w:val="00A30600"/>
    <w:rsid w:val="00A30961"/>
    <w:rsid w:val="00A30BBC"/>
    <w:rsid w:val="00A30D96"/>
    <w:rsid w:val="00A30F3E"/>
    <w:rsid w:val="00A31084"/>
    <w:rsid w:val="00A310A6"/>
    <w:rsid w:val="00A31111"/>
    <w:rsid w:val="00A31118"/>
    <w:rsid w:val="00A3147E"/>
    <w:rsid w:val="00A3151B"/>
    <w:rsid w:val="00A31569"/>
    <w:rsid w:val="00A315E1"/>
    <w:rsid w:val="00A3165D"/>
    <w:rsid w:val="00A31979"/>
    <w:rsid w:val="00A31B14"/>
    <w:rsid w:val="00A32038"/>
    <w:rsid w:val="00A3228A"/>
    <w:rsid w:val="00A322D3"/>
    <w:rsid w:val="00A32346"/>
    <w:rsid w:val="00A3234B"/>
    <w:rsid w:val="00A3254B"/>
    <w:rsid w:val="00A32857"/>
    <w:rsid w:val="00A328A6"/>
    <w:rsid w:val="00A32963"/>
    <w:rsid w:val="00A32AA1"/>
    <w:rsid w:val="00A32CE6"/>
    <w:rsid w:val="00A32CFA"/>
    <w:rsid w:val="00A32E1E"/>
    <w:rsid w:val="00A32E46"/>
    <w:rsid w:val="00A32EFC"/>
    <w:rsid w:val="00A3304C"/>
    <w:rsid w:val="00A330A3"/>
    <w:rsid w:val="00A330BB"/>
    <w:rsid w:val="00A3353C"/>
    <w:rsid w:val="00A335AA"/>
    <w:rsid w:val="00A335DF"/>
    <w:rsid w:val="00A3375B"/>
    <w:rsid w:val="00A3375F"/>
    <w:rsid w:val="00A3376C"/>
    <w:rsid w:val="00A337B9"/>
    <w:rsid w:val="00A3382A"/>
    <w:rsid w:val="00A3395B"/>
    <w:rsid w:val="00A33B21"/>
    <w:rsid w:val="00A33B3E"/>
    <w:rsid w:val="00A33C9A"/>
    <w:rsid w:val="00A33E21"/>
    <w:rsid w:val="00A340A7"/>
    <w:rsid w:val="00A341AF"/>
    <w:rsid w:val="00A34206"/>
    <w:rsid w:val="00A34453"/>
    <w:rsid w:val="00A345AB"/>
    <w:rsid w:val="00A34A16"/>
    <w:rsid w:val="00A34ACB"/>
    <w:rsid w:val="00A34BEE"/>
    <w:rsid w:val="00A34D3D"/>
    <w:rsid w:val="00A34E47"/>
    <w:rsid w:val="00A3502B"/>
    <w:rsid w:val="00A351B0"/>
    <w:rsid w:val="00A35504"/>
    <w:rsid w:val="00A35633"/>
    <w:rsid w:val="00A35C5B"/>
    <w:rsid w:val="00A35F8E"/>
    <w:rsid w:val="00A3613A"/>
    <w:rsid w:val="00A36172"/>
    <w:rsid w:val="00A3639D"/>
    <w:rsid w:val="00A366AA"/>
    <w:rsid w:val="00A367A2"/>
    <w:rsid w:val="00A367D0"/>
    <w:rsid w:val="00A36D86"/>
    <w:rsid w:val="00A36DE1"/>
    <w:rsid w:val="00A36FD3"/>
    <w:rsid w:val="00A36FD8"/>
    <w:rsid w:val="00A3724F"/>
    <w:rsid w:val="00A3730A"/>
    <w:rsid w:val="00A37390"/>
    <w:rsid w:val="00A37398"/>
    <w:rsid w:val="00A3771D"/>
    <w:rsid w:val="00A378D2"/>
    <w:rsid w:val="00A378FF"/>
    <w:rsid w:val="00A37BBA"/>
    <w:rsid w:val="00A37D9E"/>
    <w:rsid w:val="00A37EF6"/>
    <w:rsid w:val="00A4012A"/>
    <w:rsid w:val="00A402AA"/>
    <w:rsid w:val="00A4032E"/>
    <w:rsid w:val="00A404A4"/>
    <w:rsid w:val="00A40654"/>
    <w:rsid w:val="00A40655"/>
    <w:rsid w:val="00A4067A"/>
    <w:rsid w:val="00A4082A"/>
    <w:rsid w:val="00A40933"/>
    <w:rsid w:val="00A40A0A"/>
    <w:rsid w:val="00A40ED7"/>
    <w:rsid w:val="00A4100D"/>
    <w:rsid w:val="00A41019"/>
    <w:rsid w:val="00A41096"/>
    <w:rsid w:val="00A4113F"/>
    <w:rsid w:val="00A411F3"/>
    <w:rsid w:val="00A41233"/>
    <w:rsid w:val="00A41449"/>
    <w:rsid w:val="00A41512"/>
    <w:rsid w:val="00A415CA"/>
    <w:rsid w:val="00A41673"/>
    <w:rsid w:val="00A41716"/>
    <w:rsid w:val="00A41B18"/>
    <w:rsid w:val="00A41BBC"/>
    <w:rsid w:val="00A41D8C"/>
    <w:rsid w:val="00A422B2"/>
    <w:rsid w:val="00A42347"/>
    <w:rsid w:val="00A4267C"/>
    <w:rsid w:val="00A4276F"/>
    <w:rsid w:val="00A42D36"/>
    <w:rsid w:val="00A42E49"/>
    <w:rsid w:val="00A42F3E"/>
    <w:rsid w:val="00A42FA4"/>
    <w:rsid w:val="00A432B5"/>
    <w:rsid w:val="00A43379"/>
    <w:rsid w:val="00A4337A"/>
    <w:rsid w:val="00A435D7"/>
    <w:rsid w:val="00A43903"/>
    <w:rsid w:val="00A439B7"/>
    <w:rsid w:val="00A43A2D"/>
    <w:rsid w:val="00A43CDF"/>
    <w:rsid w:val="00A43D38"/>
    <w:rsid w:val="00A44140"/>
    <w:rsid w:val="00A4447D"/>
    <w:rsid w:val="00A44634"/>
    <w:rsid w:val="00A44665"/>
    <w:rsid w:val="00A447CF"/>
    <w:rsid w:val="00A44882"/>
    <w:rsid w:val="00A448A9"/>
    <w:rsid w:val="00A44A49"/>
    <w:rsid w:val="00A44B69"/>
    <w:rsid w:val="00A44DD3"/>
    <w:rsid w:val="00A44E41"/>
    <w:rsid w:val="00A45125"/>
    <w:rsid w:val="00A45156"/>
    <w:rsid w:val="00A452D4"/>
    <w:rsid w:val="00A45611"/>
    <w:rsid w:val="00A45613"/>
    <w:rsid w:val="00A45663"/>
    <w:rsid w:val="00A45671"/>
    <w:rsid w:val="00A456C1"/>
    <w:rsid w:val="00A45943"/>
    <w:rsid w:val="00A4595F"/>
    <w:rsid w:val="00A45D3B"/>
    <w:rsid w:val="00A45EA4"/>
    <w:rsid w:val="00A45ECA"/>
    <w:rsid w:val="00A46071"/>
    <w:rsid w:val="00A46308"/>
    <w:rsid w:val="00A46380"/>
    <w:rsid w:val="00A464FE"/>
    <w:rsid w:val="00A467C4"/>
    <w:rsid w:val="00A46C7D"/>
    <w:rsid w:val="00A473D6"/>
    <w:rsid w:val="00A47543"/>
    <w:rsid w:val="00A47551"/>
    <w:rsid w:val="00A47586"/>
    <w:rsid w:val="00A477B4"/>
    <w:rsid w:val="00A47882"/>
    <w:rsid w:val="00A47921"/>
    <w:rsid w:val="00A47943"/>
    <w:rsid w:val="00A47B0E"/>
    <w:rsid w:val="00A47B9C"/>
    <w:rsid w:val="00A47CB9"/>
    <w:rsid w:val="00A47CDA"/>
    <w:rsid w:val="00A47DD4"/>
    <w:rsid w:val="00A47EC1"/>
    <w:rsid w:val="00A47F5B"/>
    <w:rsid w:val="00A47FC2"/>
    <w:rsid w:val="00A50092"/>
    <w:rsid w:val="00A5018C"/>
    <w:rsid w:val="00A50224"/>
    <w:rsid w:val="00A503C7"/>
    <w:rsid w:val="00A503DE"/>
    <w:rsid w:val="00A504D6"/>
    <w:rsid w:val="00A504E1"/>
    <w:rsid w:val="00A505BD"/>
    <w:rsid w:val="00A5078E"/>
    <w:rsid w:val="00A50894"/>
    <w:rsid w:val="00A50A93"/>
    <w:rsid w:val="00A50BEB"/>
    <w:rsid w:val="00A50D2A"/>
    <w:rsid w:val="00A50FB6"/>
    <w:rsid w:val="00A51096"/>
    <w:rsid w:val="00A5109B"/>
    <w:rsid w:val="00A514A3"/>
    <w:rsid w:val="00A515C1"/>
    <w:rsid w:val="00A515E2"/>
    <w:rsid w:val="00A51825"/>
    <w:rsid w:val="00A5196E"/>
    <w:rsid w:val="00A51AE5"/>
    <w:rsid w:val="00A51D10"/>
    <w:rsid w:val="00A51E6D"/>
    <w:rsid w:val="00A520E6"/>
    <w:rsid w:val="00A521AD"/>
    <w:rsid w:val="00A521BC"/>
    <w:rsid w:val="00A52279"/>
    <w:rsid w:val="00A52433"/>
    <w:rsid w:val="00A5248A"/>
    <w:rsid w:val="00A52700"/>
    <w:rsid w:val="00A52730"/>
    <w:rsid w:val="00A528F0"/>
    <w:rsid w:val="00A5291A"/>
    <w:rsid w:val="00A52B6D"/>
    <w:rsid w:val="00A52D07"/>
    <w:rsid w:val="00A52D2C"/>
    <w:rsid w:val="00A52D2E"/>
    <w:rsid w:val="00A52D3C"/>
    <w:rsid w:val="00A52E5A"/>
    <w:rsid w:val="00A53215"/>
    <w:rsid w:val="00A5338A"/>
    <w:rsid w:val="00A538DE"/>
    <w:rsid w:val="00A53902"/>
    <w:rsid w:val="00A53BC4"/>
    <w:rsid w:val="00A53C5F"/>
    <w:rsid w:val="00A53E61"/>
    <w:rsid w:val="00A54004"/>
    <w:rsid w:val="00A5420C"/>
    <w:rsid w:val="00A5424D"/>
    <w:rsid w:val="00A542F7"/>
    <w:rsid w:val="00A54469"/>
    <w:rsid w:val="00A54715"/>
    <w:rsid w:val="00A54ABF"/>
    <w:rsid w:val="00A54C6D"/>
    <w:rsid w:val="00A54D45"/>
    <w:rsid w:val="00A552AC"/>
    <w:rsid w:val="00A552F3"/>
    <w:rsid w:val="00A5534A"/>
    <w:rsid w:val="00A554B1"/>
    <w:rsid w:val="00A55505"/>
    <w:rsid w:val="00A556D4"/>
    <w:rsid w:val="00A5571D"/>
    <w:rsid w:val="00A5581F"/>
    <w:rsid w:val="00A55937"/>
    <w:rsid w:val="00A55BF6"/>
    <w:rsid w:val="00A55C7D"/>
    <w:rsid w:val="00A55CF9"/>
    <w:rsid w:val="00A55DD8"/>
    <w:rsid w:val="00A55EEB"/>
    <w:rsid w:val="00A55EF3"/>
    <w:rsid w:val="00A56294"/>
    <w:rsid w:val="00A563DA"/>
    <w:rsid w:val="00A56541"/>
    <w:rsid w:val="00A56546"/>
    <w:rsid w:val="00A56719"/>
    <w:rsid w:val="00A56ABC"/>
    <w:rsid w:val="00A56D13"/>
    <w:rsid w:val="00A56D8E"/>
    <w:rsid w:val="00A56EA2"/>
    <w:rsid w:val="00A57060"/>
    <w:rsid w:val="00A5732E"/>
    <w:rsid w:val="00A573FC"/>
    <w:rsid w:val="00A5746D"/>
    <w:rsid w:val="00A577C0"/>
    <w:rsid w:val="00A577EA"/>
    <w:rsid w:val="00A578EE"/>
    <w:rsid w:val="00A57B03"/>
    <w:rsid w:val="00A57D5D"/>
    <w:rsid w:val="00A57E0F"/>
    <w:rsid w:val="00A57EFF"/>
    <w:rsid w:val="00A60086"/>
    <w:rsid w:val="00A6021C"/>
    <w:rsid w:val="00A602CE"/>
    <w:rsid w:val="00A604CE"/>
    <w:rsid w:val="00A604D4"/>
    <w:rsid w:val="00A6061C"/>
    <w:rsid w:val="00A60639"/>
    <w:rsid w:val="00A6066E"/>
    <w:rsid w:val="00A60712"/>
    <w:rsid w:val="00A6077B"/>
    <w:rsid w:val="00A60817"/>
    <w:rsid w:val="00A608FE"/>
    <w:rsid w:val="00A60A20"/>
    <w:rsid w:val="00A60A77"/>
    <w:rsid w:val="00A60BB6"/>
    <w:rsid w:val="00A60C67"/>
    <w:rsid w:val="00A60FA4"/>
    <w:rsid w:val="00A61251"/>
    <w:rsid w:val="00A613E1"/>
    <w:rsid w:val="00A613F1"/>
    <w:rsid w:val="00A61415"/>
    <w:rsid w:val="00A616E3"/>
    <w:rsid w:val="00A61BFE"/>
    <w:rsid w:val="00A61CD8"/>
    <w:rsid w:val="00A6208D"/>
    <w:rsid w:val="00A621BA"/>
    <w:rsid w:val="00A623B5"/>
    <w:rsid w:val="00A623C6"/>
    <w:rsid w:val="00A626E8"/>
    <w:rsid w:val="00A62888"/>
    <w:rsid w:val="00A629EA"/>
    <w:rsid w:val="00A62B30"/>
    <w:rsid w:val="00A62BAE"/>
    <w:rsid w:val="00A62D07"/>
    <w:rsid w:val="00A62D44"/>
    <w:rsid w:val="00A63119"/>
    <w:rsid w:val="00A63280"/>
    <w:rsid w:val="00A63693"/>
    <w:rsid w:val="00A636D2"/>
    <w:rsid w:val="00A63872"/>
    <w:rsid w:val="00A63A56"/>
    <w:rsid w:val="00A63AC7"/>
    <w:rsid w:val="00A63BE0"/>
    <w:rsid w:val="00A64382"/>
    <w:rsid w:val="00A644E4"/>
    <w:rsid w:val="00A64713"/>
    <w:rsid w:val="00A64850"/>
    <w:rsid w:val="00A64C6B"/>
    <w:rsid w:val="00A64C9D"/>
    <w:rsid w:val="00A64D3E"/>
    <w:rsid w:val="00A64F2F"/>
    <w:rsid w:val="00A6540D"/>
    <w:rsid w:val="00A6543D"/>
    <w:rsid w:val="00A65440"/>
    <w:rsid w:val="00A65541"/>
    <w:rsid w:val="00A655D3"/>
    <w:rsid w:val="00A656A4"/>
    <w:rsid w:val="00A656BC"/>
    <w:rsid w:val="00A656D1"/>
    <w:rsid w:val="00A65896"/>
    <w:rsid w:val="00A65C4E"/>
    <w:rsid w:val="00A65CF1"/>
    <w:rsid w:val="00A65EB2"/>
    <w:rsid w:val="00A65FDF"/>
    <w:rsid w:val="00A66182"/>
    <w:rsid w:val="00A66244"/>
    <w:rsid w:val="00A66447"/>
    <w:rsid w:val="00A66484"/>
    <w:rsid w:val="00A66538"/>
    <w:rsid w:val="00A6673F"/>
    <w:rsid w:val="00A669D2"/>
    <w:rsid w:val="00A66AE7"/>
    <w:rsid w:val="00A66B0F"/>
    <w:rsid w:val="00A66BB5"/>
    <w:rsid w:val="00A6714A"/>
    <w:rsid w:val="00A671F1"/>
    <w:rsid w:val="00A6720B"/>
    <w:rsid w:val="00A67263"/>
    <w:rsid w:val="00A6728B"/>
    <w:rsid w:val="00A6745C"/>
    <w:rsid w:val="00A674AD"/>
    <w:rsid w:val="00A6764B"/>
    <w:rsid w:val="00A67764"/>
    <w:rsid w:val="00A67928"/>
    <w:rsid w:val="00A67ABD"/>
    <w:rsid w:val="00A67BE8"/>
    <w:rsid w:val="00A67F62"/>
    <w:rsid w:val="00A70170"/>
    <w:rsid w:val="00A70194"/>
    <w:rsid w:val="00A7054D"/>
    <w:rsid w:val="00A70839"/>
    <w:rsid w:val="00A70866"/>
    <w:rsid w:val="00A709EC"/>
    <w:rsid w:val="00A7102A"/>
    <w:rsid w:val="00A710C7"/>
    <w:rsid w:val="00A712C8"/>
    <w:rsid w:val="00A715FB"/>
    <w:rsid w:val="00A7161C"/>
    <w:rsid w:val="00A71736"/>
    <w:rsid w:val="00A717F1"/>
    <w:rsid w:val="00A7181A"/>
    <w:rsid w:val="00A71A31"/>
    <w:rsid w:val="00A71A42"/>
    <w:rsid w:val="00A71AA1"/>
    <w:rsid w:val="00A71B2B"/>
    <w:rsid w:val="00A71D27"/>
    <w:rsid w:val="00A71E7C"/>
    <w:rsid w:val="00A71FC1"/>
    <w:rsid w:val="00A72248"/>
    <w:rsid w:val="00A72363"/>
    <w:rsid w:val="00A7265F"/>
    <w:rsid w:val="00A72878"/>
    <w:rsid w:val="00A729C3"/>
    <w:rsid w:val="00A72F9B"/>
    <w:rsid w:val="00A7302A"/>
    <w:rsid w:val="00A730A5"/>
    <w:rsid w:val="00A73429"/>
    <w:rsid w:val="00A73497"/>
    <w:rsid w:val="00A73812"/>
    <w:rsid w:val="00A73A2C"/>
    <w:rsid w:val="00A73BE2"/>
    <w:rsid w:val="00A73D23"/>
    <w:rsid w:val="00A73F99"/>
    <w:rsid w:val="00A73FF6"/>
    <w:rsid w:val="00A74097"/>
    <w:rsid w:val="00A74285"/>
    <w:rsid w:val="00A74365"/>
    <w:rsid w:val="00A74377"/>
    <w:rsid w:val="00A744E2"/>
    <w:rsid w:val="00A746A4"/>
    <w:rsid w:val="00A748F0"/>
    <w:rsid w:val="00A74D39"/>
    <w:rsid w:val="00A74DAC"/>
    <w:rsid w:val="00A75229"/>
    <w:rsid w:val="00A75257"/>
    <w:rsid w:val="00A752D9"/>
    <w:rsid w:val="00A75351"/>
    <w:rsid w:val="00A753C7"/>
    <w:rsid w:val="00A75459"/>
    <w:rsid w:val="00A756CB"/>
    <w:rsid w:val="00A75864"/>
    <w:rsid w:val="00A7592E"/>
    <w:rsid w:val="00A75AD0"/>
    <w:rsid w:val="00A75B12"/>
    <w:rsid w:val="00A75E1F"/>
    <w:rsid w:val="00A762D9"/>
    <w:rsid w:val="00A76609"/>
    <w:rsid w:val="00A76616"/>
    <w:rsid w:val="00A76706"/>
    <w:rsid w:val="00A76B5D"/>
    <w:rsid w:val="00A76E9D"/>
    <w:rsid w:val="00A76F47"/>
    <w:rsid w:val="00A7706D"/>
    <w:rsid w:val="00A770E4"/>
    <w:rsid w:val="00A7716D"/>
    <w:rsid w:val="00A77250"/>
    <w:rsid w:val="00A7734D"/>
    <w:rsid w:val="00A77549"/>
    <w:rsid w:val="00A775FE"/>
    <w:rsid w:val="00A7768D"/>
    <w:rsid w:val="00A776C0"/>
    <w:rsid w:val="00A776F5"/>
    <w:rsid w:val="00A777B2"/>
    <w:rsid w:val="00A7783C"/>
    <w:rsid w:val="00A77861"/>
    <w:rsid w:val="00A7791C"/>
    <w:rsid w:val="00A77A22"/>
    <w:rsid w:val="00A77AA3"/>
    <w:rsid w:val="00A77C42"/>
    <w:rsid w:val="00A77D77"/>
    <w:rsid w:val="00A77D8A"/>
    <w:rsid w:val="00A77DC3"/>
    <w:rsid w:val="00A77EED"/>
    <w:rsid w:val="00A77F41"/>
    <w:rsid w:val="00A800B9"/>
    <w:rsid w:val="00A80213"/>
    <w:rsid w:val="00A80482"/>
    <w:rsid w:val="00A80641"/>
    <w:rsid w:val="00A8082B"/>
    <w:rsid w:val="00A8094F"/>
    <w:rsid w:val="00A8096E"/>
    <w:rsid w:val="00A80BE6"/>
    <w:rsid w:val="00A80C50"/>
    <w:rsid w:val="00A80D69"/>
    <w:rsid w:val="00A80E7B"/>
    <w:rsid w:val="00A80FBF"/>
    <w:rsid w:val="00A81064"/>
    <w:rsid w:val="00A81712"/>
    <w:rsid w:val="00A81ACE"/>
    <w:rsid w:val="00A81AD9"/>
    <w:rsid w:val="00A81EA5"/>
    <w:rsid w:val="00A81F32"/>
    <w:rsid w:val="00A81FA7"/>
    <w:rsid w:val="00A820BE"/>
    <w:rsid w:val="00A820DD"/>
    <w:rsid w:val="00A8211F"/>
    <w:rsid w:val="00A821CF"/>
    <w:rsid w:val="00A8236D"/>
    <w:rsid w:val="00A82411"/>
    <w:rsid w:val="00A824C3"/>
    <w:rsid w:val="00A82724"/>
    <w:rsid w:val="00A82902"/>
    <w:rsid w:val="00A82A7F"/>
    <w:rsid w:val="00A82B9B"/>
    <w:rsid w:val="00A82C90"/>
    <w:rsid w:val="00A82D9D"/>
    <w:rsid w:val="00A82E2F"/>
    <w:rsid w:val="00A82F15"/>
    <w:rsid w:val="00A83180"/>
    <w:rsid w:val="00A8345F"/>
    <w:rsid w:val="00A834C5"/>
    <w:rsid w:val="00A835EF"/>
    <w:rsid w:val="00A83837"/>
    <w:rsid w:val="00A83860"/>
    <w:rsid w:val="00A83876"/>
    <w:rsid w:val="00A83A78"/>
    <w:rsid w:val="00A83C00"/>
    <w:rsid w:val="00A83D26"/>
    <w:rsid w:val="00A83D4D"/>
    <w:rsid w:val="00A83D55"/>
    <w:rsid w:val="00A83F03"/>
    <w:rsid w:val="00A8400B"/>
    <w:rsid w:val="00A84143"/>
    <w:rsid w:val="00A84774"/>
    <w:rsid w:val="00A84A18"/>
    <w:rsid w:val="00A84A72"/>
    <w:rsid w:val="00A84AA4"/>
    <w:rsid w:val="00A84B98"/>
    <w:rsid w:val="00A84C96"/>
    <w:rsid w:val="00A84C9A"/>
    <w:rsid w:val="00A84D21"/>
    <w:rsid w:val="00A84D93"/>
    <w:rsid w:val="00A84DA0"/>
    <w:rsid w:val="00A84DF3"/>
    <w:rsid w:val="00A84F2B"/>
    <w:rsid w:val="00A85002"/>
    <w:rsid w:val="00A85050"/>
    <w:rsid w:val="00A8509A"/>
    <w:rsid w:val="00A85436"/>
    <w:rsid w:val="00A8549B"/>
    <w:rsid w:val="00A854EB"/>
    <w:rsid w:val="00A85527"/>
    <w:rsid w:val="00A855AB"/>
    <w:rsid w:val="00A8562B"/>
    <w:rsid w:val="00A8566E"/>
    <w:rsid w:val="00A8599F"/>
    <w:rsid w:val="00A859ED"/>
    <w:rsid w:val="00A85B4F"/>
    <w:rsid w:val="00A86168"/>
    <w:rsid w:val="00A86319"/>
    <w:rsid w:val="00A86397"/>
    <w:rsid w:val="00A86433"/>
    <w:rsid w:val="00A86462"/>
    <w:rsid w:val="00A864B2"/>
    <w:rsid w:val="00A865C6"/>
    <w:rsid w:val="00A86658"/>
    <w:rsid w:val="00A86709"/>
    <w:rsid w:val="00A867F8"/>
    <w:rsid w:val="00A8682B"/>
    <w:rsid w:val="00A868B0"/>
    <w:rsid w:val="00A868E8"/>
    <w:rsid w:val="00A869C1"/>
    <w:rsid w:val="00A86B03"/>
    <w:rsid w:val="00A86BF8"/>
    <w:rsid w:val="00A86BFB"/>
    <w:rsid w:val="00A86F52"/>
    <w:rsid w:val="00A87186"/>
    <w:rsid w:val="00A87259"/>
    <w:rsid w:val="00A87287"/>
    <w:rsid w:val="00A8728E"/>
    <w:rsid w:val="00A872E5"/>
    <w:rsid w:val="00A87451"/>
    <w:rsid w:val="00A87480"/>
    <w:rsid w:val="00A8769E"/>
    <w:rsid w:val="00A87944"/>
    <w:rsid w:val="00A87951"/>
    <w:rsid w:val="00A87997"/>
    <w:rsid w:val="00A8799A"/>
    <w:rsid w:val="00A87A00"/>
    <w:rsid w:val="00A87A16"/>
    <w:rsid w:val="00A87A2B"/>
    <w:rsid w:val="00A87A9E"/>
    <w:rsid w:val="00A87B4A"/>
    <w:rsid w:val="00A87BB4"/>
    <w:rsid w:val="00A87C54"/>
    <w:rsid w:val="00A87E9A"/>
    <w:rsid w:val="00A87F3B"/>
    <w:rsid w:val="00A9003F"/>
    <w:rsid w:val="00A9009F"/>
    <w:rsid w:val="00A903A0"/>
    <w:rsid w:val="00A90998"/>
    <w:rsid w:val="00A90B88"/>
    <w:rsid w:val="00A90C0A"/>
    <w:rsid w:val="00A90E2A"/>
    <w:rsid w:val="00A91369"/>
    <w:rsid w:val="00A91406"/>
    <w:rsid w:val="00A91426"/>
    <w:rsid w:val="00A914C0"/>
    <w:rsid w:val="00A91505"/>
    <w:rsid w:val="00A915FD"/>
    <w:rsid w:val="00A91612"/>
    <w:rsid w:val="00A9169D"/>
    <w:rsid w:val="00A91782"/>
    <w:rsid w:val="00A91D16"/>
    <w:rsid w:val="00A92056"/>
    <w:rsid w:val="00A9208F"/>
    <w:rsid w:val="00A922C9"/>
    <w:rsid w:val="00A922CE"/>
    <w:rsid w:val="00A92346"/>
    <w:rsid w:val="00A926E9"/>
    <w:rsid w:val="00A9291C"/>
    <w:rsid w:val="00A92C1C"/>
    <w:rsid w:val="00A92C60"/>
    <w:rsid w:val="00A92D72"/>
    <w:rsid w:val="00A92E00"/>
    <w:rsid w:val="00A92F07"/>
    <w:rsid w:val="00A930C1"/>
    <w:rsid w:val="00A93118"/>
    <w:rsid w:val="00A93153"/>
    <w:rsid w:val="00A9348D"/>
    <w:rsid w:val="00A935B2"/>
    <w:rsid w:val="00A9378E"/>
    <w:rsid w:val="00A937C4"/>
    <w:rsid w:val="00A93802"/>
    <w:rsid w:val="00A938BD"/>
    <w:rsid w:val="00A939E5"/>
    <w:rsid w:val="00A93A43"/>
    <w:rsid w:val="00A93B2B"/>
    <w:rsid w:val="00A93C63"/>
    <w:rsid w:val="00A94082"/>
    <w:rsid w:val="00A941FE"/>
    <w:rsid w:val="00A9432A"/>
    <w:rsid w:val="00A94501"/>
    <w:rsid w:val="00A94511"/>
    <w:rsid w:val="00A9456D"/>
    <w:rsid w:val="00A94632"/>
    <w:rsid w:val="00A9486A"/>
    <w:rsid w:val="00A948A9"/>
    <w:rsid w:val="00A94EA8"/>
    <w:rsid w:val="00A950A6"/>
    <w:rsid w:val="00A95275"/>
    <w:rsid w:val="00A953BE"/>
    <w:rsid w:val="00A9561F"/>
    <w:rsid w:val="00A95665"/>
    <w:rsid w:val="00A95692"/>
    <w:rsid w:val="00A95C3F"/>
    <w:rsid w:val="00A95CF4"/>
    <w:rsid w:val="00A95F00"/>
    <w:rsid w:val="00A963C0"/>
    <w:rsid w:val="00A963C4"/>
    <w:rsid w:val="00A96510"/>
    <w:rsid w:val="00A9651D"/>
    <w:rsid w:val="00A9662B"/>
    <w:rsid w:val="00A96A24"/>
    <w:rsid w:val="00A96C4D"/>
    <w:rsid w:val="00A96E65"/>
    <w:rsid w:val="00A96F7A"/>
    <w:rsid w:val="00A96FD5"/>
    <w:rsid w:val="00A96FEC"/>
    <w:rsid w:val="00A97050"/>
    <w:rsid w:val="00A9709E"/>
    <w:rsid w:val="00A974A5"/>
    <w:rsid w:val="00A977E0"/>
    <w:rsid w:val="00A97A60"/>
    <w:rsid w:val="00A97ACB"/>
    <w:rsid w:val="00A97BC3"/>
    <w:rsid w:val="00A97C72"/>
    <w:rsid w:val="00A97DA1"/>
    <w:rsid w:val="00AA010D"/>
    <w:rsid w:val="00AA0313"/>
    <w:rsid w:val="00AA03AE"/>
    <w:rsid w:val="00AA03D0"/>
    <w:rsid w:val="00AA0449"/>
    <w:rsid w:val="00AA0576"/>
    <w:rsid w:val="00AA09D6"/>
    <w:rsid w:val="00AA0BB7"/>
    <w:rsid w:val="00AA0C60"/>
    <w:rsid w:val="00AA0D3A"/>
    <w:rsid w:val="00AA0DCF"/>
    <w:rsid w:val="00AA10FC"/>
    <w:rsid w:val="00AA12A7"/>
    <w:rsid w:val="00AA1305"/>
    <w:rsid w:val="00AA14B2"/>
    <w:rsid w:val="00AA15D9"/>
    <w:rsid w:val="00AA160C"/>
    <w:rsid w:val="00AA1612"/>
    <w:rsid w:val="00AA17D8"/>
    <w:rsid w:val="00AA1A49"/>
    <w:rsid w:val="00AA1B0D"/>
    <w:rsid w:val="00AA1DB6"/>
    <w:rsid w:val="00AA22A4"/>
    <w:rsid w:val="00AA2485"/>
    <w:rsid w:val="00AA24E7"/>
    <w:rsid w:val="00AA252C"/>
    <w:rsid w:val="00AA268E"/>
    <w:rsid w:val="00AA274F"/>
    <w:rsid w:val="00AA27A8"/>
    <w:rsid w:val="00AA27CE"/>
    <w:rsid w:val="00AA2A2F"/>
    <w:rsid w:val="00AA2CC5"/>
    <w:rsid w:val="00AA2D4D"/>
    <w:rsid w:val="00AA2E51"/>
    <w:rsid w:val="00AA30CA"/>
    <w:rsid w:val="00AA310B"/>
    <w:rsid w:val="00AA31F2"/>
    <w:rsid w:val="00AA321A"/>
    <w:rsid w:val="00AA369E"/>
    <w:rsid w:val="00AA36DC"/>
    <w:rsid w:val="00AA39D8"/>
    <w:rsid w:val="00AA3A8C"/>
    <w:rsid w:val="00AA3D85"/>
    <w:rsid w:val="00AA3E1E"/>
    <w:rsid w:val="00AA3EE6"/>
    <w:rsid w:val="00AA405B"/>
    <w:rsid w:val="00AA409F"/>
    <w:rsid w:val="00AA40AF"/>
    <w:rsid w:val="00AA40FA"/>
    <w:rsid w:val="00AA430E"/>
    <w:rsid w:val="00AA45EA"/>
    <w:rsid w:val="00AA4666"/>
    <w:rsid w:val="00AA46F0"/>
    <w:rsid w:val="00AA47E3"/>
    <w:rsid w:val="00AA4943"/>
    <w:rsid w:val="00AA4B39"/>
    <w:rsid w:val="00AA4B73"/>
    <w:rsid w:val="00AA4BCB"/>
    <w:rsid w:val="00AA4EA0"/>
    <w:rsid w:val="00AA4F53"/>
    <w:rsid w:val="00AA528D"/>
    <w:rsid w:val="00AA564D"/>
    <w:rsid w:val="00AA56AE"/>
    <w:rsid w:val="00AA588B"/>
    <w:rsid w:val="00AA5B59"/>
    <w:rsid w:val="00AA5C48"/>
    <w:rsid w:val="00AA5D8F"/>
    <w:rsid w:val="00AA5DB3"/>
    <w:rsid w:val="00AA5EB7"/>
    <w:rsid w:val="00AA6134"/>
    <w:rsid w:val="00AA63D4"/>
    <w:rsid w:val="00AA64FF"/>
    <w:rsid w:val="00AA6543"/>
    <w:rsid w:val="00AA66BC"/>
    <w:rsid w:val="00AA6865"/>
    <w:rsid w:val="00AA6AA2"/>
    <w:rsid w:val="00AA6C0C"/>
    <w:rsid w:val="00AA6C5B"/>
    <w:rsid w:val="00AA6D08"/>
    <w:rsid w:val="00AA6FDD"/>
    <w:rsid w:val="00AA70BB"/>
    <w:rsid w:val="00AA73EC"/>
    <w:rsid w:val="00AA759A"/>
    <w:rsid w:val="00AA763D"/>
    <w:rsid w:val="00AA7743"/>
    <w:rsid w:val="00AA79B4"/>
    <w:rsid w:val="00AA7E83"/>
    <w:rsid w:val="00AA7EF9"/>
    <w:rsid w:val="00AB029C"/>
    <w:rsid w:val="00AB02E3"/>
    <w:rsid w:val="00AB0636"/>
    <w:rsid w:val="00AB0639"/>
    <w:rsid w:val="00AB0648"/>
    <w:rsid w:val="00AB06E8"/>
    <w:rsid w:val="00AB0830"/>
    <w:rsid w:val="00AB0A79"/>
    <w:rsid w:val="00AB0AFA"/>
    <w:rsid w:val="00AB0E5F"/>
    <w:rsid w:val="00AB0F6A"/>
    <w:rsid w:val="00AB0F83"/>
    <w:rsid w:val="00AB1120"/>
    <w:rsid w:val="00AB1171"/>
    <w:rsid w:val="00AB1246"/>
    <w:rsid w:val="00AB12ED"/>
    <w:rsid w:val="00AB133A"/>
    <w:rsid w:val="00AB13EB"/>
    <w:rsid w:val="00AB154B"/>
    <w:rsid w:val="00AB18F5"/>
    <w:rsid w:val="00AB196E"/>
    <w:rsid w:val="00AB1BF6"/>
    <w:rsid w:val="00AB1CD3"/>
    <w:rsid w:val="00AB1D6C"/>
    <w:rsid w:val="00AB1DDC"/>
    <w:rsid w:val="00AB1DDF"/>
    <w:rsid w:val="00AB1E07"/>
    <w:rsid w:val="00AB1F0B"/>
    <w:rsid w:val="00AB22B1"/>
    <w:rsid w:val="00AB2536"/>
    <w:rsid w:val="00AB256E"/>
    <w:rsid w:val="00AB2572"/>
    <w:rsid w:val="00AB26D1"/>
    <w:rsid w:val="00AB27FC"/>
    <w:rsid w:val="00AB28D3"/>
    <w:rsid w:val="00AB2992"/>
    <w:rsid w:val="00AB2B49"/>
    <w:rsid w:val="00AB2BC8"/>
    <w:rsid w:val="00AB2C92"/>
    <w:rsid w:val="00AB2CD1"/>
    <w:rsid w:val="00AB2E9D"/>
    <w:rsid w:val="00AB3389"/>
    <w:rsid w:val="00AB352F"/>
    <w:rsid w:val="00AB35A6"/>
    <w:rsid w:val="00AB3753"/>
    <w:rsid w:val="00AB3826"/>
    <w:rsid w:val="00AB3836"/>
    <w:rsid w:val="00AB3BBB"/>
    <w:rsid w:val="00AB3C46"/>
    <w:rsid w:val="00AB3EBA"/>
    <w:rsid w:val="00AB3F28"/>
    <w:rsid w:val="00AB3FEC"/>
    <w:rsid w:val="00AB3FF9"/>
    <w:rsid w:val="00AB4063"/>
    <w:rsid w:val="00AB4332"/>
    <w:rsid w:val="00AB46C9"/>
    <w:rsid w:val="00AB470D"/>
    <w:rsid w:val="00AB472F"/>
    <w:rsid w:val="00AB4763"/>
    <w:rsid w:val="00AB4CA4"/>
    <w:rsid w:val="00AB4CF2"/>
    <w:rsid w:val="00AB52E0"/>
    <w:rsid w:val="00AB53C9"/>
    <w:rsid w:val="00AB53DD"/>
    <w:rsid w:val="00AB554A"/>
    <w:rsid w:val="00AB565A"/>
    <w:rsid w:val="00AB56CC"/>
    <w:rsid w:val="00AB5A74"/>
    <w:rsid w:val="00AB5EF1"/>
    <w:rsid w:val="00AB5F67"/>
    <w:rsid w:val="00AB6301"/>
    <w:rsid w:val="00AB64FD"/>
    <w:rsid w:val="00AB6CE6"/>
    <w:rsid w:val="00AB6D6C"/>
    <w:rsid w:val="00AB6DB5"/>
    <w:rsid w:val="00AB6E38"/>
    <w:rsid w:val="00AB6ECA"/>
    <w:rsid w:val="00AB6EE5"/>
    <w:rsid w:val="00AB705C"/>
    <w:rsid w:val="00AB70B4"/>
    <w:rsid w:val="00AB71A6"/>
    <w:rsid w:val="00AB7222"/>
    <w:rsid w:val="00AB7308"/>
    <w:rsid w:val="00AB7641"/>
    <w:rsid w:val="00AB773E"/>
    <w:rsid w:val="00AB7993"/>
    <w:rsid w:val="00AB79EF"/>
    <w:rsid w:val="00AB7A10"/>
    <w:rsid w:val="00AB7E25"/>
    <w:rsid w:val="00AB7EB2"/>
    <w:rsid w:val="00AC007A"/>
    <w:rsid w:val="00AC0246"/>
    <w:rsid w:val="00AC0357"/>
    <w:rsid w:val="00AC04C4"/>
    <w:rsid w:val="00AC04C5"/>
    <w:rsid w:val="00AC0512"/>
    <w:rsid w:val="00AC06A6"/>
    <w:rsid w:val="00AC07ED"/>
    <w:rsid w:val="00AC0AF4"/>
    <w:rsid w:val="00AC0D50"/>
    <w:rsid w:val="00AC0D60"/>
    <w:rsid w:val="00AC0FFE"/>
    <w:rsid w:val="00AC1086"/>
    <w:rsid w:val="00AC1192"/>
    <w:rsid w:val="00AC13F9"/>
    <w:rsid w:val="00AC13FF"/>
    <w:rsid w:val="00AC1413"/>
    <w:rsid w:val="00AC1505"/>
    <w:rsid w:val="00AC150B"/>
    <w:rsid w:val="00AC1701"/>
    <w:rsid w:val="00AC19C6"/>
    <w:rsid w:val="00AC19DD"/>
    <w:rsid w:val="00AC1C02"/>
    <w:rsid w:val="00AC1C15"/>
    <w:rsid w:val="00AC1CEE"/>
    <w:rsid w:val="00AC1E76"/>
    <w:rsid w:val="00AC1EF1"/>
    <w:rsid w:val="00AC203A"/>
    <w:rsid w:val="00AC254E"/>
    <w:rsid w:val="00AC2671"/>
    <w:rsid w:val="00AC274B"/>
    <w:rsid w:val="00AC27C9"/>
    <w:rsid w:val="00AC2862"/>
    <w:rsid w:val="00AC2DC7"/>
    <w:rsid w:val="00AC2EA1"/>
    <w:rsid w:val="00AC2FC0"/>
    <w:rsid w:val="00AC2FE0"/>
    <w:rsid w:val="00AC2FFE"/>
    <w:rsid w:val="00AC3005"/>
    <w:rsid w:val="00AC3077"/>
    <w:rsid w:val="00AC35D9"/>
    <w:rsid w:val="00AC369C"/>
    <w:rsid w:val="00AC36BA"/>
    <w:rsid w:val="00AC36C3"/>
    <w:rsid w:val="00AC373C"/>
    <w:rsid w:val="00AC38EF"/>
    <w:rsid w:val="00AC392A"/>
    <w:rsid w:val="00AC3A8A"/>
    <w:rsid w:val="00AC3B06"/>
    <w:rsid w:val="00AC3B63"/>
    <w:rsid w:val="00AC3C55"/>
    <w:rsid w:val="00AC3CED"/>
    <w:rsid w:val="00AC4181"/>
    <w:rsid w:val="00AC41F4"/>
    <w:rsid w:val="00AC437E"/>
    <w:rsid w:val="00AC4468"/>
    <w:rsid w:val="00AC44E4"/>
    <w:rsid w:val="00AC450F"/>
    <w:rsid w:val="00AC463A"/>
    <w:rsid w:val="00AC4764"/>
    <w:rsid w:val="00AC4825"/>
    <w:rsid w:val="00AC4B0F"/>
    <w:rsid w:val="00AC4B53"/>
    <w:rsid w:val="00AC4B63"/>
    <w:rsid w:val="00AC4B8F"/>
    <w:rsid w:val="00AC4BC4"/>
    <w:rsid w:val="00AC4C17"/>
    <w:rsid w:val="00AC4C5F"/>
    <w:rsid w:val="00AC4C6B"/>
    <w:rsid w:val="00AC4D00"/>
    <w:rsid w:val="00AC4D60"/>
    <w:rsid w:val="00AC4F9C"/>
    <w:rsid w:val="00AC5119"/>
    <w:rsid w:val="00AC51A6"/>
    <w:rsid w:val="00AC5204"/>
    <w:rsid w:val="00AC5339"/>
    <w:rsid w:val="00AC556D"/>
    <w:rsid w:val="00AC5600"/>
    <w:rsid w:val="00AC5688"/>
    <w:rsid w:val="00AC57D0"/>
    <w:rsid w:val="00AC58EB"/>
    <w:rsid w:val="00AC5A50"/>
    <w:rsid w:val="00AC5B76"/>
    <w:rsid w:val="00AC5C93"/>
    <w:rsid w:val="00AC5D99"/>
    <w:rsid w:val="00AC5EC2"/>
    <w:rsid w:val="00AC600E"/>
    <w:rsid w:val="00AC608F"/>
    <w:rsid w:val="00AC60D9"/>
    <w:rsid w:val="00AC6223"/>
    <w:rsid w:val="00AC632D"/>
    <w:rsid w:val="00AC63C3"/>
    <w:rsid w:val="00AC66BC"/>
    <w:rsid w:val="00AC671B"/>
    <w:rsid w:val="00AC6AE7"/>
    <w:rsid w:val="00AC6B6C"/>
    <w:rsid w:val="00AC6D36"/>
    <w:rsid w:val="00AC6FF6"/>
    <w:rsid w:val="00AC7021"/>
    <w:rsid w:val="00AC7068"/>
    <w:rsid w:val="00AC71DE"/>
    <w:rsid w:val="00AC7369"/>
    <w:rsid w:val="00AC7506"/>
    <w:rsid w:val="00AC7C72"/>
    <w:rsid w:val="00AC7C8F"/>
    <w:rsid w:val="00AC7E4C"/>
    <w:rsid w:val="00AD0004"/>
    <w:rsid w:val="00AD00AE"/>
    <w:rsid w:val="00AD01E3"/>
    <w:rsid w:val="00AD04B6"/>
    <w:rsid w:val="00AD07C7"/>
    <w:rsid w:val="00AD0812"/>
    <w:rsid w:val="00AD0A15"/>
    <w:rsid w:val="00AD0C70"/>
    <w:rsid w:val="00AD0CBA"/>
    <w:rsid w:val="00AD0DF7"/>
    <w:rsid w:val="00AD0FE0"/>
    <w:rsid w:val="00AD1096"/>
    <w:rsid w:val="00AD13C3"/>
    <w:rsid w:val="00AD13E4"/>
    <w:rsid w:val="00AD13E9"/>
    <w:rsid w:val="00AD166B"/>
    <w:rsid w:val="00AD16EC"/>
    <w:rsid w:val="00AD1704"/>
    <w:rsid w:val="00AD177A"/>
    <w:rsid w:val="00AD1863"/>
    <w:rsid w:val="00AD18C4"/>
    <w:rsid w:val="00AD1AC9"/>
    <w:rsid w:val="00AD1B3D"/>
    <w:rsid w:val="00AD1BBE"/>
    <w:rsid w:val="00AD1CD7"/>
    <w:rsid w:val="00AD1D52"/>
    <w:rsid w:val="00AD1D58"/>
    <w:rsid w:val="00AD20F6"/>
    <w:rsid w:val="00AD26CC"/>
    <w:rsid w:val="00AD26E2"/>
    <w:rsid w:val="00AD278E"/>
    <w:rsid w:val="00AD27FE"/>
    <w:rsid w:val="00AD2937"/>
    <w:rsid w:val="00AD2AB2"/>
    <w:rsid w:val="00AD2CF2"/>
    <w:rsid w:val="00AD2FC1"/>
    <w:rsid w:val="00AD328F"/>
    <w:rsid w:val="00AD342A"/>
    <w:rsid w:val="00AD34B5"/>
    <w:rsid w:val="00AD38A8"/>
    <w:rsid w:val="00AD3903"/>
    <w:rsid w:val="00AD3D53"/>
    <w:rsid w:val="00AD3DD4"/>
    <w:rsid w:val="00AD3EC1"/>
    <w:rsid w:val="00AD3EFB"/>
    <w:rsid w:val="00AD3F45"/>
    <w:rsid w:val="00AD3F4F"/>
    <w:rsid w:val="00AD44D8"/>
    <w:rsid w:val="00AD44E0"/>
    <w:rsid w:val="00AD4653"/>
    <w:rsid w:val="00AD467D"/>
    <w:rsid w:val="00AD4744"/>
    <w:rsid w:val="00AD47D0"/>
    <w:rsid w:val="00AD4A0D"/>
    <w:rsid w:val="00AD4D74"/>
    <w:rsid w:val="00AD4F6F"/>
    <w:rsid w:val="00AD4FBD"/>
    <w:rsid w:val="00AD5357"/>
    <w:rsid w:val="00AD544B"/>
    <w:rsid w:val="00AD5533"/>
    <w:rsid w:val="00AD56B9"/>
    <w:rsid w:val="00AD56F5"/>
    <w:rsid w:val="00AD57E4"/>
    <w:rsid w:val="00AD5A1A"/>
    <w:rsid w:val="00AD5C3D"/>
    <w:rsid w:val="00AD608B"/>
    <w:rsid w:val="00AD640E"/>
    <w:rsid w:val="00AD64BD"/>
    <w:rsid w:val="00AD68FC"/>
    <w:rsid w:val="00AD6B18"/>
    <w:rsid w:val="00AD6B90"/>
    <w:rsid w:val="00AD6BB4"/>
    <w:rsid w:val="00AD6BD6"/>
    <w:rsid w:val="00AD6D99"/>
    <w:rsid w:val="00AD6DA2"/>
    <w:rsid w:val="00AD6EA6"/>
    <w:rsid w:val="00AD6FC4"/>
    <w:rsid w:val="00AD71CD"/>
    <w:rsid w:val="00AD71F9"/>
    <w:rsid w:val="00AD73AC"/>
    <w:rsid w:val="00AD74BB"/>
    <w:rsid w:val="00AD75D0"/>
    <w:rsid w:val="00AD76ED"/>
    <w:rsid w:val="00AD7750"/>
    <w:rsid w:val="00AD784C"/>
    <w:rsid w:val="00AD7A7C"/>
    <w:rsid w:val="00AD7BFA"/>
    <w:rsid w:val="00AD7C47"/>
    <w:rsid w:val="00AD7C73"/>
    <w:rsid w:val="00AD7D80"/>
    <w:rsid w:val="00AD7F5D"/>
    <w:rsid w:val="00AE0363"/>
    <w:rsid w:val="00AE0451"/>
    <w:rsid w:val="00AE04E3"/>
    <w:rsid w:val="00AE05D8"/>
    <w:rsid w:val="00AE074C"/>
    <w:rsid w:val="00AE09F7"/>
    <w:rsid w:val="00AE0AF2"/>
    <w:rsid w:val="00AE0BFD"/>
    <w:rsid w:val="00AE126A"/>
    <w:rsid w:val="00AE12DC"/>
    <w:rsid w:val="00AE13A1"/>
    <w:rsid w:val="00AE14FF"/>
    <w:rsid w:val="00AE1646"/>
    <w:rsid w:val="00AE1765"/>
    <w:rsid w:val="00AE1A78"/>
    <w:rsid w:val="00AE1BAE"/>
    <w:rsid w:val="00AE1EF1"/>
    <w:rsid w:val="00AE1FAA"/>
    <w:rsid w:val="00AE2043"/>
    <w:rsid w:val="00AE21AF"/>
    <w:rsid w:val="00AE2566"/>
    <w:rsid w:val="00AE265F"/>
    <w:rsid w:val="00AE2B28"/>
    <w:rsid w:val="00AE2CA2"/>
    <w:rsid w:val="00AE2CFE"/>
    <w:rsid w:val="00AE2E14"/>
    <w:rsid w:val="00AE2EEB"/>
    <w:rsid w:val="00AE2FFE"/>
    <w:rsid w:val="00AE3005"/>
    <w:rsid w:val="00AE30F7"/>
    <w:rsid w:val="00AE3674"/>
    <w:rsid w:val="00AE38AF"/>
    <w:rsid w:val="00AE3B85"/>
    <w:rsid w:val="00AE3BC4"/>
    <w:rsid w:val="00AE3BD5"/>
    <w:rsid w:val="00AE3D83"/>
    <w:rsid w:val="00AE4015"/>
    <w:rsid w:val="00AE406F"/>
    <w:rsid w:val="00AE4075"/>
    <w:rsid w:val="00AE407C"/>
    <w:rsid w:val="00AE4148"/>
    <w:rsid w:val="00AE4266"/>
    <w:rsid w:val="00AE42F2"/>
    <w:rsid w:val="00AE437A"/>
    <w:rsid w:val="00AE44D4"/>
    <w:rsid w:val="00AE4553"/>
    <w:rsid w:val="00AE4691"/>
    <w:rsid w:val="00AE48CD"/>
    <w:rsid w:val="00AE4956"/>
    <w:rsid w:val="00AE5069"/>
    <w:rsid w:val="00AE52BA"/>
    <w:rsid w:val="00AE52DE"/>
    <w:rsid w:val="00AE53B6"/>
    <w:rsid w:val="00AE562C"/>
    <w:rsid w:val="00AE59A0"/>
    <w:rsid w:val="00AE5B7D"/>
    <w:rsid w:val="00AE5C1B"/>
    <w:rsid w:val="00AE5CEC"/>
    <w:rsid w:val="00AE5F28"/>
    <w:rsid w:val="00AE6104"/>
    <w:rsid w:val="00AE6278"/>
    <w:rsid w:val="00AE643D"/>
    <w:rsid w:val="00AE64A6"/>
    <w:rsid w:val="00AE6651"/>
    <w:rsid w:val="00AE6876"/>
    <w:rsid w:val="00AE707D"/>
    <w:rsid w:val="00AE7187"/>
    <w:rsid w:val="00AE720A"/>
    <w:rsid w:val="00AE78A6"/>
    <w:rsid w:val="00AE7929"/>
    <w:rsid w:val="00AE7A36"/>
    <w:rsid w:val="00AE7BAF"/>
    <w:rsid w:val="00AE7F97"/>
    <w:rsid w:val="00AF01D2"/>
    <w:rsid w:val="00AF03EE"/>
    <w:rsid w:val="00AF04E9"/>
    <w:rsid w:val="00AF0593"/>
    <w:rsid w:val="00AF05F1"/>
    <w:rsid w:val="00AF0655"/>
    <w:rsid w:val="00AF07DB"/>
    <w:rsid w:val="00AF09AE"/>
    <w:rsid w:val="00AF0A55"/>
    <w:rsid w:val="00AF0A6E"/>
    <w:rsid w:val="00AF0A7A"/>
    <w:rsid w:val="00AF0C57"/>
    <w:rsid w:val="00AF0C9F"/>
    <w:rsid w:val="00AF0CB0"/>
    <w:rsid w:val="00AF0D97"/>
    <w:rsid w:val="00AF0FA5"/>
    <w:rsid w:val="00AF103F"/>
    <w:rsid w:val="00AF12E7"/>
    <w:rsid w:val="00AF12FE"/>
    <w:rsid w:val="00AF1486"/>
    <w:rsid w:val="00AF14D4"/>
    <w:rsid w:val="00AF15DC"/>
    <w:rsid w:val="00AF15E0"/>
    <w:rsid w:val="00AF160B"/>
    <w:rsid w:val="00AF180F"/>
    <w:rsid w:val="00AF19A9"/>
    <w:rsid w:val="00AF1AB1"/>
    <w:rsid w:val="00AF1B9F"/>
    <w:rsid w:val="00AF1D3A"/>
    <w:rsid w:val="00AF1D3C"/>
    <w:rsid w:val="00AF1F53"/>
    <w:rsid w:val="00AF1F97"/>
    <w:rsid w:val="00AF220B"/>
    <w:rsid w:val="00AF2250"/>
    <w:rsid w:val="00AF246B"/>
    <w:rsid w:val="00AF24B9"/>
    <w:rsid w:val="00AF261D"/>
    <w:rsid w:val="00AF2647"/>
    <w:rsid w:val="00AF26F3"/>
    <w:rsid w:val="00AF2755"/>
    <w:rsid w:val="00AF27F6"/>
    <w:rsid w:val="00AF2A1A"/>
    <w:rsid w:val="00AF2A9E"/>
    <w:rsid w:val="00AF2C27"/>
    <w:rsid w:val="00AF2F04"/>
    <w:rsid w:val="00AF2FE9"/>
    <w:rsid w:val="00AF30EE"/>
    <w:rsid w:val="00AF343C"/>
    <w:rsid w:val="00AF34B5"/>
    <w:rsid w:val="00AF3502"/>
    <w:rsid w:val="00AF37DC"/>
    <w:rsid w:val="00AF3966"/>
    <w:rsid w:val="00AF3A36"/>
    <w:rsid w:val="00AF3C39"/>
    <w:rsid w:val="00AF3CAB"/>
    <w:rsid w:val="00AF3CD4"/>
    <w:rsid w:val="00AF3CE3"/>
    <w:rsid w:val="00AF3EA7"/>
    <w:rsid w:val="00AF40D8"/>
    <w:rsid w:val="00AF4123"/>
    <w:rsid w:val="00AF4299"/>
    <w:rsid w:val="00AF42BB"/>
    <w:rsid w:val="00AF42D9"/>
    <w:rsid w:val="00AF42E4"/>
    <w:rsid w:val="00AF46D6"/>
    <w:rsid w:val="00AF470A"/>
    <w:rsid w:val="00AF47F7"/>
    <w:rsid w:val="00AF48E5"/>
    <w:rsid w:val="00AF4B88"/>
    <w:rsid w:val="00AF4BD2"/>
    <w:rsid w:val="00AF4D78"/>
    <w:rsid w:val="00AF5074"/>
    <w:rsid w:val="00AF51A8"/>
    <w:rsid w:val="00AF52C2"/>
    <w:rsid w:val="00AF551A"/>
    <w:rsid w:val="00AF5556"/>
    <w:rsid w:val="00AF5623"/>
    <w:rsid w:val="00AF5BC7"/>
    <w:rsid w:val="00AF5BE9"/>
    <w:rsid w:val="00AF5CC0"/>
    <w:rsid w:val="00AF5DCE"/>
    <w:rsid w:val="00AF5E04"/>
    <w:rsid w:val="00AF5E8E"/>
    <w:rsid w:val="00AF5ECB"/>
    <w:rsid w:val="00AF5F04"/>
    <w:rsid w:val="00AF60AE"/>
    <w:rsid w:val="00AF60C6"/>
    <w:rsid w:val="00AF611B"/>
    <w:rsid w:val="00AF62C0"/>
    <w:rsid w:val="00AF667B"/>
    <w:rsid w:val="00AF69A3"/>
    <w:rsid w:val="00AF69F7"/>
    <w:rsid w:val="00AF6B15"/>
    <w:rsid w:val="00AF6E44"/>
    <w:rsid w:val="00AF70EA"/>
    <w:rsid w:val="00AF72E9"/>
    <w:rsid w:val="00AF7352"/>
    <w:rsid w:val="00AF74F3"/>
    <w:rsid w:val="00AF761D"/>
    <w:rsid w:val="00AF769A"/>
    <w:rsid w:val="00AF76B4"/>
    <w:rsid w:val="00AF7736"/>
    <w:rsid w:val="00AF7832"/>
    <w:rsid w:val="00AF7B5C"/>
    <w:rsid w:val="00AF7D07"/>
    <w:rsid w:val="00AF7E2C"/>
    <w:rsid w:val="00AF7F7C"/>
    <w:rsid w:val="00AF7FE9"/>
    <w:rsid w:val="00B0007A"/>
    <w:rsid w:val="00B00157"/>
    <w:rsid w:val="00B0019E"/>
    <w:rsid w:val="00B0026D"/>
    <w:rsid w:val="00B00491"/>
    <w:rsid w:val="00B004C8"/>
    <w:rsid w:val="00B00654"/>
    <w:rsid w:val="00B00672"/>
    <w:rsid w:val="00B00678"/>
    <w:rsid w:val="00B0079B"/>
    <w:rsid w:val="00B00839"/>
    <w:rsid w:val="00B00915"/>
    <w:rsid w:val="00B00967"/>
    <w:rsid w:val="00B009AF"/>
    <w:rsid w:val="00B00AD0"/>
    <w:rsid w:val="00B00CF4"/>
    <w:rsid w:val="00B00F77"/>
    <w:rsid w:val="00B01021"/>
    <w:rsid w:val="00B01220"/>
    <w:rsid w:val="00B01293"/>
    <w:rsid w:val="00B01299"/>
    <w:rsid w:val="00B0129D"/>
    <w:rsid w:val="00B014A0"/>
    <w:rsid w:val="00B01739"/>
    <w:rsid w:val="00B01786"/>
    <w:rsid w:val="00B01B2E"/>
    <w:rsid w:val="00B01B4D"/>
    <w:rsid w:val="00B01B97"/>
    <w:rsid w:val="00B01BF3"/>
    <w:rsid w:val="00B02125"/>
    <w:rsid w:val="00B02164"/>
    <w:rsid w:val="00B022F5"/>
    <w:rsid w:val="00B02640"/>
    <w:rsid w:val="00B02644"/>
    <w:rsid w:val="00B02A7D"/>
    <w:rsid w:val="00B02C9F"/>
    <w:rsid w:val="00B03233"/>
    <w:rsid w:val="00B0323B"/>
    <w:rsid w:val="00B03499"/>
    <w:rsid w:val="00B0351A"/>
    <w:rsid w:val="00B0353F"/>
    <w:rsid w:val="00B03692"/>
    <w:rsid w:val="00B03698"/>
    <w:rsid w:val="00B0385D"/>
    <w:rsid w:val="00B039CF"/>
    <w:rsid w:val="00B03DBE"/>
    <w:rsid w:val="00B03EE2"/>
    <w:rsid w:val="00B0425B"/>
    <w:rsid w:val="00B045B2"/>
    <w:rsid w:val="00B045C8"/>
    <w:rsid w:val="00B0475D"/>
    <w:rsid w:val="00B0489D"/>
    <w:rsid w:val="00B048CE"/>
    <w:rsid w:val="00B04AC1"/>
    <w:rsid w:val="00B04BD4"/>
    <w:rsid w:val="00B04D6B"/>
    <w:rsid w:val="00B04D73"/>
    <w:rsid w:val="00B05333"/>
    <w:rsid w:val="00B053BE"/>
    <w:rsid w:val="00B053F9"/>
    <w:rsid w:val="00B055B3"/>
    <w:rsid w:val="00B05F59"/>
    <w:rsid w:val="00B06332"/>
    <w:rsid w:val="00B0635C"/>
    <w:rsid w:val="00B0636E"/>
    <w:rsid w:val="00B06571"/>
    <w:rsid w:val="00B06719"/>
    <w:rsid w:val="00B067FA"/>
    <w:rsid w:val="00B068BA"/>
    <w:rsid w:val="00B069CA"/>
    <w:rsid w:val="00B06AD6"/>
    <w:rsid w:val="00B06BCE"/>
    <w:rsid w:val="00B06C7E"/>
    <w:rsid w:val="00B07007"/>
    <w:rsid w:val="00B07040"/>
    <w:rsid w:val="00B0704A"/>
    <w:rsid w:val="00B070B2"/>
    <w:rsid w:val="00B073ED"/>
    <w:rsid w:val="00B077AC"/>
    <w:rsid w:val="00B07B42"/>
    <w:rsid w:val="00B07C16"/>
    <w:rsid w:val="00B07E51"/>
    <w:rsid w:val="00B10088"/>
    <w:rsid w:val="00B10160"/>
    <w:rsid w:val="00B101E2"/>
    <w:rsid w:val="00B10325"/>
    <w:rsid w:val="00B10451"/>
    <w:rsid w:val="00B106CE"/>
    <w:rsid w:val="00B109E5"/>
    <w:rsid w:val="00B10D62"/>
    <w:rsid w:val="00B10E61"/>
    <w:rsid w:val="00B11228"/>
    <w:rsid w:val="00B113C0"/>
    <w:rsid w:val="00B113DD"/>
    <w:rsid w:val="00B11528"/>
    <w:rsid w:val="00B11715"/>
    <w:rsid w:val="00B1182C"/>
    <w:rsid w:val="00B11B64"/>
    <w:rsid w:val="00B11EF3"/>
    <w:rsid w:val="00B11FCC"/>
    <w:rsid w:val="00B120B8"/>
    <w:rsid w:val="00B12207"/>
    <w:rsid w:val="00B1228A"/>
    <w:rsid w:val="00B12536"/>
    <w:rsid w:val="00B12866"/>
    <w:rsid w:val="00B12C5C"/>
    <w:rsid w:val="00B12DA0"/>
    <w:rsid w:val="00B12DE6"/>
    <w:rsid w:val="00B12E2D"/>
    <w:rsid w:val="00B130F5"/>
    <w:rsid w:val="00B131AC"/>
    <w:rsid w:val="00B13440"/>
    <w:rsid w:val="00B13662"/>
    <w:rsid w:val="00B13851"/>
    <w:rsid w:val="00B138CF"/>
    <w:rsid w:val="00B139E4"/>
    <w:rsid w:val="00B13A87"/>
    <w:rsid w:val="00B13B1C"/>
    <w:rsid w:val="00B13B8A"/>
    <w:rsid w:val="00B13CBB"/>
    <w:rsid w:val="00B13CD0"/>
    <w:rsid w:val="00B13E2D"/>
    <w:rsid w:val="00B13EB6"/>
    <w:rsid w:val="00B1423B"/>
    <w:rsid w:val="00B1437B"/>
    <w:rsid w:val="00B145B4"/>
    <w:rsid w:val="00B14634"/>
    <w:rsid w:val="00B14780"/>
    <w:rsid w:val="00B14852"/>
    <w:rsid w:val="00B14C3F"/>
    <w:rsid w:val="00B14DE2"/>
    <w:rsid w:val="00B14E1F"/>
    <w:rsid w:val="00B15163"/>
    <w:rsid w:val="00B152FE"/>
    <w:rsid w:val="00B153F0"/>
    <w:rsid w:val="00B15583"/>
    <w:rsid w:val="00B156A6"/>
    <w:rsid w:val="00B15739"/>
    <w:rsid w:val="00B15851"/>
    <w:rsid w:val="00B15E2C"/>
    <w:rsid w:val="00B15EE1"/>
    <w:rsid w:val="00B160D2"/>
    <w:rsid w:val="00B16249"/>
    <w:rsid w:val="00B16255"/>
    <w:rsid w:val="00B1638C"/>
    <w:rsid w:val="00B1662E"/>
    <w:rsid w:val="00B16694"/>
    <w:rsid w:val="00B16869"/>
    <w:rsid w:val="00B168F7"/>
    <w:rsid w:val="00B16999"/>
    <w:rsid w:val="00B16A4F"/>
    <w:rsid w:val="00B16BD2"/>
    <w:rsid w:val="00B16C96"/>
    <w:rsid w:val="00B16E2A"/>
    <w:rsid w:val="00B1743A"/>
    <w:rsid w:val="00B1752B"/>
    <w:rsid w:val="00B1754C"/>
    <w:rsid w:val="00B1770A"/>
    <w:rsid w:val="00B178A9"/>
    <w:rsid w:val="00B17B7B"/>
    <w:rsid w:val="00B17B7E"/>
    <w:rsid w:val="00B17D3C"/>
    <w:rsid w:val="00B17E04"/>
    <w:rsid w:val="00B17EB0"/>
    <w:rsid w:val="00B20070"/>
    <w:rsid w:val="00B200FE"/>
    <w:rsid w:val="00B2010E"/>
    <w:rsid w:val="00B202D8"/>
    <w:rsid w:val="00B2036B"/>
    <w:rsid w:val="00B20634"/>
    <w:rsid w:val="00B20710"/>
    <w:rsid w:val="00B20773"/>
    <w:rsid w:val="00B2077B"/>
    <w:rsid w:val="00B2085B"/>
    <w:rsid w:val="00B2093F"/>
    <w:rsid w:val="00B20A51"/>
    <w:rsid w:val="00B20BD9"/>
    <w:rsid w:val="00B20CAA"/>
    <w:rsid w:val="00B20D8C"/>
    <w:rsid w:val="00B20DD7"/>
    <w:rsid w:val="00B20FAF"/>
    <w:rsid w:val="00B210F6"/>
    <w:rsid w:val="00B213AA"/>
    <w:rsid w:val="00B21400"/>
    <w:rsid w:val="00B214B2"/>
    <w:rsid w:val="00B21525"/>
    <w:rsid w:val="00B215A8"/>
    <w:rsid w:val="00B216B5"/>
    <w:rsid w:val="00B216EC"/>
    <w:rsid w:val="00B218AE"/>
    <w:rsid w:val="00B218B7"/>
    <w:rsid w:val="00B2199B"/>
    <w:rsid w:val="00B219E9"/>
    <w:rsid w:val="00B21B58"/>
    <w:rsid w:val="00B21DCB"/>
    <w:rsid w:val="00B21EAD"/>
    <w:rsid w:val="00B21F90"/>
    <w:rsid w:val="00B21FBC"/>
    <w:rsid w:val="00B22291"/>
    <w:rsid w:val="00B22358"/>
    <w:rsid w:val="00B223F5"/>
    <w:rsid w:val="00B22404"/>
    <w:rsid w:val="00B22449"/>
    <w:rsid w:val="00B22740"/>
    <w:rsid w:val="00B228BD"/>
    <w:rsid w:val="00B22F26"/>
    <w:rsid w:val="00B22F5F"/>
    <w:rsid w:val="00B230D8"/>
    <w:rsid w:val="00B23171"/>
    <w:rsid w:val="00B23188"/>
    <w:rsid w:val="00B23244"/>
    <w:rsid w:val="00B23314"/>
    <w:rsid w:val="00B23385"/>
    <w:rsid w:val="00B2340E"/>
    <w:rsid w:val="00B235FC"/>
    <w:rsid w:val="00B23643"/>
    <w:rsid w:val="00B236A7"/>
    <w:rsid w:val="00B23725"/>
    <w:rsid w:val="00B23765"/>
    <w:rsid w:val="00B23919"/>
    <w:rsid w:val="00B23BCA"/>
    <w:rsid w:val="00B23D7F"/>
    <w:rsid w:val="00B23D99"/>
    <w:rsid w:val="00B23F26"/>
    <w:rsid w:val="00B23F9A"/>
    <w:rsid w:val="00B24037"/>
    <w:rsid w:val="00B24070"/>
    <w:rsid w:val="00B24111"/>
    <w:rsid w:val="00B2417B"/>
    <w:rsid w:val="00B241E4"/>
    <w:rsid w:val="00B24435"/>
    <w:rsid w:val="00B24556"/>
    <w:rsid w:val="00B24672"/>
    <w:rsid w:val="00B2487D"/>
    <w:rsid w:val="00B248A2"/>
    <w:rsid w:val="00B249E3"/>
    <w:rsid w:val="00B24BA2"/>
    <w:rsid w:val="00B24D0D"/>
    <w:rsid w:val="00B24DEC"/>
    <w:rsid w:val="00B24E6F"/>
    <w:rsid w:val="00B2512F"/>
    <w:rsid w:val="00B252A6"/>
    <w:rsid w:val="00B252BA"/>
    <w:rsid w:val="00B252D5"/>
    <w:rsid w:val="00B2536B"/>
    <w:rsid w:val="00B25500"/>
    <w:rsid w:val="00B255BB"/>
    <w:rsid w:val="00B257DE"/>
    <w:rsid w:val="00B258A9"/>
    <w:rsid w:val="00B25935"/>
    <w:rsid w:val="00B25D94"/>
    <w:rsid w:val="00B25DD0"/>
    <w:rsid w:val="00B25E2B"/>
    <w:rsid w:val="00B25EEC"/>
    <w:rsid w:val="00B269AA"/>
    <w:rsid w:val="00B26A0A"/>
    <w:rsid w:val="00B26C95"/>
    <w:rsid w:val="00B26CB5"/>
    <w:rsid w:val="00B26D2E"/>
    <w:rsid w:val="00B26E0A"/>
    <w:rsid w:val="00B26FFC"/>
    <w:rsid w:val="00B27108"/>
    <w:rsid w:val="00B2720F"/>
    <w:rsid w:val="00B273E3"/>
    <w:rsid w:val="00B2752E"/>
    <w:rsid w:val="00B27790"/>
    <w:rsid w:val="00B277EE"/>
    <w:rsid w:val="00B277FE"/>
    <w:rsid w:val="00B304C6"/>
    <w:rsid w:val="00B307CC"/>
    <w:rsid w:val="00B307E3"/>
    <w:rsid w:val="00B307F3"/>
    <w:rsid w:val="00B30B90"/>
    <w:rsid w:val="00B30BA0"/>
    <w:rsid w:val="00B30DB9"/>
    <w:rsid w:val="00B30ECC"/>
    <w:rsid w:val="00B310B0"/>
    <w:rsid w:val="00B310B1"/>
    <w:rsid w:val="00B3123C"/>
    <w:rsid w:val="00B3125C"/>
    <w:rsid w:val="00B3125E"/>
    <w:rsid w:val="00B31267"/>
    <w:rsid w:val="00B312BB"/>
    <w:rsid w:val="00B314FD"/>
    <w:rsid w:val="00B315AC"/>
    <w:rsid w:val="00B315B8"/>
    <w:rsid w:val="00B3190C"/>
    <w:rsid w:val="00B31CF1"/>
    <w:rsid w:val="00B31D2C"/>
    <w:rsid w:val="00B32072"/>
    <w:rsid w:val="00B320D5"/>
    <w:rsid w:val="00B320DA"/>
    <w:rsid w:val="00B3214E"/>
    <w:rsid w:val="00B321C1"/>
    <w:rsid w:val="00B32392"/>
    <w:rsid w:val="00B32573"/>
    <w:rsid w:val="00B326B7"/>
    <w:rsid w:val="00B32B66"/>
    <w:rsid w:val="00B32BCE"/>
    <w:rsid w:val="00B32E73"/>
    <w:rsid w:val="00B32E78"/>
    <w:rsid w:val="00B3300B"/>
    <w:rsid w:val="00B3301A"/>
    <w:rsid w:val="00B3304D"/>
    <w:rsid w:val="00B33113"/>
    <w:rsid w:val="00B332FD"/>
    <w:rsid w:val="00B33401"/>
    <w:rsid w:val="00B335B7"/>
    <w:rsid w:val="00B33790"/>
    <w:rsid w:val="00B33872"/>
    <w:rsid w:val="00B33F35"/>
    <w:rsid w:val="00B33F45"/>
    <w:rsid w:val="00B341CA"/>
    <w:rsid w:val="00B34563"/>
    <w:rsid w:val="00B34567"/>
    <w:rsid w:val="00B3460A"/>
    <w:rsid w:val="00B3465E"/>
    <w:rsid w:val="00B34791"/>
    <w:rsid w:val="00B347D8"/>
    <w:rsid w:val="00B347F2"/>
    <w:rsid w:val="00B34D21"/>
    <w:rsid w:val="00B34EB6"/>
    <w:rsid w:val="00B34F63"/>
    <w:rsid w:val="00B3517D"/>
    <w:rsid w:val="00B35287"/>
    <w:rsid w:val="00B355B3"/>
    <w:rsid w:val="00B35616"/>
    <w:rsid w:val="00B35801"/>
    <w:rsid w:val="00B35838"/>
    <w:rsid w:val="00B3588E"/>
    <w:rsid w:val="00B35B8B"/>
    <w:rsid w:val="00B35CDC"/>
    <w:rsid w:val="00B35D4C"/>
    <w:rsid w:val="00B35E86"/>
    <w:rsid w:val="00B360BF"/>
    <w:rsid w:val="00B3644F"/>
    <w:rsid w:val="00B364FA"/>
    <w:rsid w:val="00B367E0"/>
    <w:rsid w:val="00B36B21"/>
    <w:rsid w:val="00B36BD9"/>
    <w:rsid w:val="00B36F35"/>
    <w:rsid w:val="00B37381"/>
    <w:rsid w:val="00B3738F"/>
    <w:rsid w:val="00B377BE"/>
    <w:rsid w:val="00B37850"/>
    <w:rsid w:val="00B37928"/>
    <w:rsid w:val="00B37AF7"/>
    <w:rsid w:val="00B37CEB"/>
    <w:rsid w:val="00B37D7E"/>
    <w:rsid w:val="00B401E8"/>
    <w:rsid w:val="00B40244"/>
    <w:rsid w:val="00B40325"/>
    <w:rsid w:val="00B40579"/>
    <w:rsid w:val="00B40603"/>
    <w:rsid w:val="00B40617"/>
    <w:rsid w:val="00B4074C"/>
    <w:rsid w:val="00B407EA"/>
    <w:rsid w:val="00B40D08"/>
    <w:rsid w:val="00B40E80"/>
    <w:rsid w:val="00B40FC5"/>
    <w:rsid w:val="00B40FEA"/>
    <w:rsid w:val="00B41184"/>
    <w:rsid w:val="00B41513"/>
    <w:rsid w:val="00B41878"/>
    <w:rsid w:val="00B419CA"/>
    <w:rsid w:val="00B41A36"/>
    <w:rsid w:val="00B41C21"/>
    <w:rsid w:val="00B41F3D"/>
    <w:rsid w:val="00B42067"/>
    <w:rsid w:val="00B4207D"/>
    <w:rsid w:val="00B42281"/>
    <w:rsid w:val="00B42326"/>
    <w:rsid w:val="00B42443"/>
    <w:rsid w:val="00B4259A"/>
    <w:rsid w:val="00B42637"/>
    <w:rsid w:val="00B426E8"/>
    <w:rsid w:val="00B4275A"/>
    <w:rsid w:val="00B4275F"/>
    <w:rsid w:val="00B4279C"/>
    <w:rsid w:val="00B427A4"/>
    <w:rsid w:val="00B4285B"/>
    <w:rsid w:val="00B428B6"/>
    <w:rsid w:val="00B42A92"/>
    <w:rsid w:val="00B42BDC"/>
    <w:rsid w:val="00B42FA7"/>
    <w:rsid w:val="00B4302F"/>
    <w:rsid w:val="00B43116"/>
    <w:rsid w:val="00B431E8"/>
    <w:rsid w:val="00B43369"/>
    <w:rsid w:val="00B43822"/>
    <w:rsid w:val="00B438F0"/>
    <w:rsid w:val="00B4399D"/>
    <w:rsid w:val="00B439E5"/>
    <w:rsid w:val="00B43C93"/>
    <w:rsid w:val="00B440A5"/>
    <w:rsid w:val="00B4411F"/>
    <w:rsid w:val="00B444D9"/>
    <w:rsid w:val="00B4455A"/>
    <w:rsid w:val="00B44702"/>
    <w:rsid w:val="00B447A8"/>
    <w:rsid w:val="00B44811"/>
    <w:rsid w:val="00B44C63"/>
    <w:rsid w:val="00B44D9B"/>
    <w:rsid w:val="00B44EE4"/>
    <w:rsid w:val="00B44F19"/>
    <w:rsid w:val="00B45007"/>
    <w:rsid w:val="00B450D8"/>
    <w:rsid w:val="00B45101"/>
    <w:rsid w:val="00B45141"/>
    <w:rsid w:val="00B45185"/>
    <w:rsid w:val="00B45186"/>
    <w:rsid w:val="00B453B3"/>
    <w:rsid w:val="00B458A5"/>
    <w:rsid w:val="00B4591B"/>
    <w:rsid w:val="00B45942"/>
    <w:rsid w:val="00B45CA4"/>
    <w:rsid w:val="00B45E39"/>
    <w:rsid w:val="00B45E49"/>
    <w:rsid w:val="00B45EC1"/>
    <w:rsid w:val="00B45F4F"/>
    <w:rsid w:val="00B461A0"/>
    <w:rsid w:val="00B461B7"/>
    <w:rsid w:val="00B461BB"/>
    <w:rsid w:val="00B46314"/>
    <w:rsid w:val="00B4646D"/>
    <w:rsid w:val="00B466B2"/>
    <w:rsid w:val="00B467D4"/>
    <w:rsid w:val="00B46808"/>
    <w:rsid w:val="00B468E5"/>
    <w:rsid w:val="00B46902"/>
    <w:rsid w:val="00B469D6"/>
    <w:rsid w:val="00B46A88"/>
    <w:rsid w:val="00B46DE7"/>
    <w:rsid w:val="00B47273"/>
    <w:rsid w:val="00B474D6"/>
    <w:rsid w:val="00B475CE"/>
    <w:rsid w:val="00B47726"/>
    <w:rsid w:val="00B477AF"/>
    <w:rsid w:val="00B47851"/>
    <w:rsid w:val="00B47B45"/>
    <w:rsid w:val="00B47CED"/>
    <w:rsid w:val="00B47D32"/>
    <w:rsid w:val="00B47E0C"/>
    <w:rsid w:val="00B47E31"/>
    <w:rsid w:val="00B47F12"/>
    <w:rsid w:val="00B5039A"/>
    <w:rsid w:val="00B505D9"/>
    <w:rsid w:val="00B506ED"/>
    <w:rsid w:val="00B5074C"/>
    <w:rsid w:val="00B5098B"/>
    <w:rsid w:val="00B50BBA"/>
    <w:rsid w:val="00B50D22"/>
    <w:rsid w:val="00B50D60"/>
    <w:rsid w:val="00B50DFB"/>
    <w:rsid w:val="00B50E05"/>
    <w:rsid w:val="00B510FB"/>
    <w:rsid w:val="00B51131"/>
    <w:rsid w:val="00B5114E"/>
    <w:rsid w:val="00B51203"/>
    <w:rsid w:val="00B5158F"/>
    <w:rsid w:val="00B51694"/>
    <w:rsid w:val="00B519CD"/>
    <w:rsid w:val="00B51AA9"/>
    <w:rsid w:val="00B51D07"/>
    <w:rsid w:val="00B51D25"/>
    <w:rsid w:val="00B51D6E"/>
    <w:rsid w:val="00B51F32"/>
    <w:rsid w:val="00B51F63"/>
    <w:rsid w:val="00B520DE"/>
    <w:rsid w:val="00B522CC"/>
    <w:rsid w:val="00B522DA"/>
    <w:rsid w:val="00B525BC"/>
    <w:rsid w:val="00B52679"/>
    <w:rsid w:val="00B52728"/>
    <w:rsid w:val="00B5273A"/>
    <w:rsid w:val="00B52A13"/>
    <w:rsid w:val="00B52B39"/>
    <w:rsid w:val="00B52C00"/>
    <w:rsid w:val="00B52D8C"/>
    <w:rsid w:val="00B531A8"/>
    <w:rsid w:val="00B5334D"/>
    <w:rsid w:val="00B53381"/>
    <w:rsid w:val="00B5347C"/>
    <w:rsid w:val="00B536DB"/>
    <w:rsid w:val="00B5379D"/>
    <w:rsid w:val="00B537D0"/>
    <w:rsid w:val="00B537E6"/>
    <w:rsid w:val="00B53815"/>
    <w:rsid w:val="00B53A16"/>
    <w:rsid w:val="00B53C10"/>
    <w:rsid w:val="00B53D00"/>
    <w:rsid w:val="00B53D04"/>
    <w:rsid w:val="00B53DF8"/>
    <w:rsid w:val="00B53E1D"/>
    <w:rsid w:val="00B54030"/>
    <w:rsid w:val="00B54243"/>
    <w:rsid w:val="00B5428B"/>
    <w:rsid w:val="00B542E1"/>
    <w:rsid w:val="00B5437E"/>
    <w:rsid w:val="00B54570"/>
    <w:rsid w:val="00B54606"/>
    <w:rsid w:val="00B546E7"/>
    <w:rsid w:val="00B54976"/>
    <w:rsid w:val="00B54E82"/>
    <w:rsid w:val="00B55173"/>
    <w:rsid w:val="00B55192"/>
    <w:rsid w:val="00B55211"/>
    <w:rsid w:val="00B55290"/>
    <w:rsid w:val="00B55353"/>
    <w:rsid w:val="00B55374"/>
    <w:rsid w:val="00B553B7"/>
    <w:rsid w:val="00B55526"/>
    <w:rsid w:val="00B55555"/>
    <w:rsid w:val="00B55752"/>
    <w:rsid w:val="00B55815"/>
    <w:rsid w:val="00B558FE"/>
    <w:rsid w:val="00B55999"/>
    <w:rsid w:val="00B55A3B"/>
    <w:rsid w:val="00B55B0A"/>
    <w:rsid w:val="00B55BB0"/>
    <w:rsid w:val="00B55D6A"/>
    <w:rsid w:val="00B55E9E"/>
    <w:rsid w:val="00B5619B"/>
    <w:rsid w:val="00B561EB"/>
    <w:rsid w:val="00B56254"/>
    <w:rsid w:val="00B563C2"/>
    <w:rsid w:val="00B564E8"/>
    <w:rsid w:val="00B5658A"/>
    <w:rsid w:val="00B567A2"/>
    <w:rsid w:val="00B5695D"/>
    <w:rsid w:val="00B56A42"/>
    <w:rsid w:val="00B56FEC"/>
    <w:rsid w:val="00B5700C"/>
    <w:rsid w:val="00B570DB"/>
    <w:rsid w:val="00B57310"/>
    <w:rsid w:val="00B57329"/>
    <w:rsid w:val="00B5735F"/>
    <w:rsid w:val="00B574DD"/>
    <w:rsid w:val="00B57543"/>
    <w:rsid w:val="00B575C0"/>
    <w:rsid w:val="00B57684"/>
    <w:rsid w:val="00B5777E"/>
    <w:rsid w:val="00B57A64"/>
    <w:rsid w:val="00B57ACC"/>
    <w:rsid w:val="00B57BAE"/>
    <w:rsid w:val="00B57E36"/>
    <w:rsid w:val="00B57EA5"/>
    <w:rsid w:val="00B60386"/>
    <w:rsid w:val="00B60388"/>
    <w:rsid w:val="00B60574"/>
    <w:rsid w:val="00B605BC"/>
    <w:rsid w:val="00B607EB"/>
    <w:rsid w:val="00B60969"/>
    <w:rsid w:val="00B609AC"/>
    <w:rsid w:val="00B609BF"/>
    <w:rsid w:val="00B60E61"/>
    <w:rsid w:val="00B60FC9"/>
    <w:rsid w:val="00B611B5"/>
    <w:rsid w:val="00B615D8"/>
    <w:rsid w:val="00B616AE"/>
    <w:rsid w:val="00B616D3"/>
    <w:rsid w:val="00B6176D"/>
    <w:rsid w:val="00B618B0"/>
    <w:rsid w:val="00B61950"/>
    <w:rsid w:val="00B619E0"/>
    <w:rsid w:val="00B61A64"/>
    <w:rsid w:val="00B61C1A"/>
    <w:rsid w:val="00B621AD"/>
    <w:rsid w:val="00B623D9"/>
    <w:rsid w:val="00B623EC"/>
    <w:rsid w:val="00B6246F"/>
    <w:rsid w:val="00B627ED"/>
    <w:rsid w:val="00B628A3"/>
    <w:rsid w:val="00B62B50"/>
    <w:rsid w:val="00B62BC9"/>
    <w:rsid w:val="00B62BE1"/>
    <w:rsid w:val="00B62BEB"/>
    <w:rsid w:val="00B62E33"/>
    <w:rsid w:val="00B62F39"/>
    <w:rsid w:val="00B6312E"/>
    <w:rsid w:val="00B63216"/>
    <w:rsid w:val="00B633C0"/>
    <w:rsid w:val="00B635B7"/>
    <w:rsid w:val="00B6385E"/>
    <w:rsid w:val="00B63A33"/>
    <w:rsid w:val="00B63AE8"/>
    <w:rsid w:val="00B63B52"/>
    <w:rsid w:val="00B63B81"/>
    <w:rsid w:val="00B63DF5"/>
    <w:rsid w:val="00B63E42"/>
    <w:rsid w:val="00B63F26"/>
    <w:rsid w:val="00B63F34"/>
    <w:rsid w:val="00B641CA"/>
    <w:rsid w:val="00B643A4"/>
    <w:rsid w:val="00B64463"/>
    <w:rsid w:val="00B645B7"/>
    <w:rsid w:val="00B646BC"/>
    <w:rsid w:val="00B64B91"/>
    <w:rsid w:val="00B64CC1"/>
    <w:rsid w:val="00B64D40"/>
    <w:rsid w:val="00B64F84"/>
    <w:rsid w:val="00B64FB2"/>
    <w:rsid w:val="00B651DB"/>
    <w:rsid w:val="00B65222"/>
    <w:rsid w:val="00B652A0"/>
    <w:rsid w:val="00B6547F"/>
    <w:rsid w:val="00B655A1"/>
    <w:rsid w:val="00B6577C"/>
    <w:rsid w:val="00B658CB"/>
    <w:rsid w:val="00B65950"/>
    <w:rsid w:val="00B65A0B"/>
    <w:rsid w:val="00B65A14"/>
    <w:rsid w:val="00B65C5D"/>
    <w:rsid w:val="00B65CC0"/>
    <w:rsid w:val="00B65F0B"/>
    <w:rsid w:val="00B661EC"/>
    <w:rsid w:val="00B66257"/>
    <w:rsid w:val="00B662B7"/>
    <w:rsid w:val="00B66351"/>
    <w:rsid w:val="00B66368"/>
    <w:rsid w:val="00B664F2"/>
    <w:rsid w:val="00B6676F"/>
    <w:rsid w:val="00B66772"/>
    <w:rsid w:val="00B66C42"/>
    <w:rsid w:val="00B66C6D"/>
    <w:rsid w:val="00B66CBF"/>
    <w:rsid w:val="00B66D83"/>
    <w:rsid w:val="00B672C0"/>
    <w:rsid w:val="00B672CE"/>
    <w:rsid w:val="00B676FD"/>
    <w:rsid w:val="00B67775"/>
    <w:rsid w:val="00B678C9"/>
    <w:rsid w:val="00B67928"/>
    <w:rsid w:val="00B67A27"/>
    <w:rsid w:val="00B67A98"/>
    <w:rsid w:val="00B67B42"/>
    <w:rsid w:val="00B67C50"/>
    <w:rsid w:val="00B67E1B"/>
    <w:rsid w:val="00B67EC4"/>
    <w:rsid w:val="00B70251"/>
    <w:rsid w:val="00B702D2"/>
    <w:rsid w:val="00B70374"/>
    <w:rsid w:val="00B70520"/>
    <w:rsid w:val="00B70557"/>
    <w:rsid w:val="00B7055F"/>
    <w:rsid w:val="00B7067F"/>
    <w:rsid w:val="00B7069F"/>
    <w:rsid w:val="00B707FB"/>
    <w:rsid w:val="00B70955"/>
    <w:rsid w:val="00B70A8D"/>
    <w:rsid w:val="00B70AB5"/>
    <w:rsid w:val="00B70CD0"/>
    <w:rsid w:val="00B70D02"/>
    <w:rsid w:val="00B70DE1"/>
    <w:rsid w:val="00B70E23"/>
    <w:rsid w:val="00B711BE"/>
    <w:rsid w:val="00B711DB"/>
    <w:rsid w:val="00B71240"/>
    <w:rsid w:val="00B71720"/>
    <w:rsid w:val="00B717FB"/>
    <w:rsid w:val="00B7186A"/>
    <w:rsid w:val="00B71A11"/>
    <w:rsid w:val="00B71AA8"/>
    <w:rsid w:val="00B71B16"/>
    <w:rsid w:val="00B71BA9"/>
    <w:rsid w:val="00B71BAC"/>
    <w:rsid w:val="00B71F84"/>
    <w:rsid w:val="00B72017"/>
    <w:rsid w:val="00B721D0"/>
    <w:rsid w:val="00B72474"/>
    <w:rsid w:val="00B724D0"/>
    <w:rsid w:val="00B7253D"/>
    <w:rsid w:val="00B726F0"/>
    <w:rsid w:val="00B72740"/>
    <w:rsid w:val="00B7275E"/>
    <w:rsid w:val="00B72898"/>
    <w:rsid w:val="00B729B7"/>
    <w:rsid w:val="00B72BCF"/>
    <w:rsid w:val="00B72C29"/>
    <w:rsid w:val="00B72C2C"/>
    <w:rsid w:val="00B72D81"/>
    <w:rsid w:val="00B72ECC"/>
    <w:rsid w:val="00B7302F"/>
    <w:rsid w:val="00B7352A"/>
    <w:rsid w:val="00B738BA"/>
    <w:rsid w:val="00B73BBD"/>
    <w:rsid w:val="00B74567"/>
    <w:rsid w:val="00B74742"/>
    <w:rsid w:val="00B74979"/>
    <w:rsid w:val="00B74A43"/>
    <w:rsid w:val="00B74B80"/>
    <w:rsid w:val="00B74C9B"/>
    <w:rsid w:val="00B74D77"/>
    <w:rsid w:val="00B74DD5"/>
    <w:rsid w:val="00B7507B"/>
    <w:rsid w:val="00B75339"/>
    <w:rsid w:val="00B75401"/>
    <w:rsid w:val="00B75646"/>
    <w:rsid w:val="00B756F2"/>
    <w:rsid w:val="00B75985"/>
    <w:rsid w:val="00B75B63"/>
    <w:rsid w:val="00B75C10"/>
    <w:rsid w:val="00B75C78"/>
    <w:rsid w:val="00B76086"/>
    <w:rsid w:val="00B76B8E"/>
    <w:rsid w:val="00B76BB3"/>
    <w:rsid w:val="00B76C6D"/>
    <w:rsid w:val="00B76D61"/>
    <w:rsid w:val="00B76E6D"/>
    <w:rsid w:val="00B76E82"/>
    <w:rsid w:val="00B7706E"/>
    <w:rsid w:val="00B770C3"/>
    <w:rsid w:val="00B771A4"/>
    <w:rsid w:val="00B774AB"/>
    <w:rsid w:val="00B774E6"/>
    <w:rsid w:val="00B77565"/>
    <w:rsid w:val="00B77784"/>
    <w:rsid w:val="00B77808"/>
    <w:rsid w:val="00B77AE3"/>
    <w:rsid w:val="00B77B90"/>
    <w:rsid w:val="00B77C6D"/>
    <w:rsid w:val="00B77F28"/>
    <w:rsid w:val="00B8008F"/>
    <w:rsid w:val="00B8021C"/>
    <w:rsid w:val="00B802F0"/>
    <w:rsid w:val="00B804B5"/>
    <w:rsid w:val="00B80B42"/>
    <w:rsid w:val="00B80B55"/>
    <w:rsid w:val="00B80C77"/>
    <w:rsid w:val="00B80C80"/>
    <w:rsid w:val="00B80E79"/>
    <w:rsid w:val="00B80E96"/>
    <w:rsid w:val="00B8114B"/>
    <w:rsid w:val="00B811C9"/>
    <w:rsid w:val="00B811F4"/>
    <w:rsid w:val="00B8134A"/>
    <w:rsid w:val="00B81463"/>
    <w:rsid w:val="00B817AD"/>
    <w:rsid w:val="00B81BC1"/>
    <w:rsid w:val="00B81E38"/>
    <w:rsid w:val="00B81E68"/>
    <w:rsid w:val="00B81E88"/>
    <w:rsid w:val="00B81EA7"/>
    <w:rsid w:val="00B81EE1"/>
    <w:rsid w:val="00B81F66"/>
    <w:rsid w:val="00B8209A"/>
    <w:rsid w:val="00B8223D"/>
    <w:rsid w:val="00B8234C"/>
    <w:rsid w:val="00B82465"/>
    <w:rsid w:val="00B825E7"/>
    <w:rsid w:val="00B82601"/>
    <w:rsid w:val="00B82A69"/>
    <w:rsid w:val="00B82AD7"/>
    <w:rsid w:val="00B82B02"/>
    <w:rsid w:val="00B82B7E"/>
    <w:rsid w:val="00B82C20"/>
    <w:rsid w:val="00B82D8F"/>
    <w:rsid w:val="00B82DED"/>
    <w:rsid w:val="00B82E61"/>
    <w:rsid w:val="00B82EBE"/>
    <w:rsid w:val="00B8325C"/>
    <w:rsid w:val="00B83432"/>
    <w:rsid w:val="00B83454"/>
    <w:rsid w:val="00B834E7"/>
    <w:rsid w:val="00B83600"/>
    <w:rsid w:val="00B83660"/>
    <w:rsid w:val="00B836BC"/>
    <w:rsid w:val="00B836EB"/>
    <w:rsid w:val="00B838EF"/>
    <w:rsid w:val="00B83985"/>
    <w:rsid w:val="00B83C5D"/>
    <w:rsid w:val="00B83D75"/>
    <w:rsid w:val="00B83D84"/>
    <w:rsid w:val="00B83DBC"/>
    <w:rsid w:val="00B83DC8"/>
    <w:rsid w:val="00B83DF8"/>
    <w:rsid w:val="00B840FE"/>
    <w:rsid w:val="00B843B9"/>
    <w:rsid w:val="00B8446B"/>
    <w:rsid w:val="00B844A3"/>
    <w:rsid w:val="00B847F2"/>
    <w:rsid w:val="00B84AFC"/>
    <w:rsid w:val="00B84BBF"/>
    <w:rsid w:val="00B84C49"/>
    <w:rsid w:val="00B84DF3"/>
    <w:rsid w:val="00B84F38"/>
    <w:rsid w:val="00B85092"/>
    <w:rsid w:val="00B85430"/>
    <w:rsid w:val="00B855CE"/>
    <w:rsid w:val="00B858C3"/>
    <w:rsid w:val="00B85B25"/>
    <w:rsid w:val="00B8600B"/>
    <w:rsid w:val="00B862B4"/>
    <w:rsid w:val="00B86550"/>
    <w:rsid w:val="00B86623"/>
    <w:rsid w:val="00B867FA"/>
    <w:rsid w:val="00B86B18"/>
    <w:rsid w:val="00B86BE2"/>
    <w:rsid w:val="00B86DD9"/>
    <w:rsid w:val="00B86EBA"/>
    <w:rsid w:val="00B87556"/>
    <w:rsid w:val="00B87933"/>
    <w:rsid w:val="00B87AA5"/>
    <w:rsid w:val="00B87D7F"/>
    <w:rsid w:val="00B87E90"/>
    <w:rsid w:val="00B87FC6"/>
    <w:rsid w:val="00B90014"/>
    <w:rsid w:val="00B901EF"/>
    <w:rsid w:val="00B90625"/>
    <w:rsid w:val="00B906E7"/>
    <w:rsid w:val="00B90729"/>
    <w:rsid w:val="00B907A3"/>
    <w:rsid w:val="00B907AC"/>
    <w:rsid w:val="00B907C3"/>
    <w:rsid w:val="00B907DA"/>
    <w:rsid w:val="00B90904"/>
    <w:rsid w:val="00B90C27"/>
    <w:rsid w:val="00B91030"/>
    <w:rsid w:val="00B91035"/>
    <w:rsid w:val="00B910A2"/>
    <w:rsid w:val="00B91106"/>
    <w:rsid w:val="00B911C1"/>
    <w:rsid w:val="00B91387"/>
    <w:rsid w:val="00B9154B"/>
    <w:rsid w:val="00B91671"/>
    <w:rsid w:val="00B917C9"/>
    <w:rsid w:val="00B917E8"/>
    <w:rsid w:val="00B917F2"/>
    <w:rsid w:val="00B91820"/>
    <w:rsid w:val="00B91872"/>
    <w:rsid w:val="00B9191A"/>
    <w:rsid w:val="00B91AF6"/>
    <w:rsid w:val="00B91B70"/>
    <w:rsid w:val="00B91BCA"/>
    <w:rsid w:val="00B91D00"/>
    <w:rsid w:val="00B91D9B"/>
    <w:rsid w:val="00B91F6E"/>
    <w:rsid w:val="00B91FA4"/>
    <w:rsid w:val="00B91FDE"/>
    <w:rsid w:val="00B92071"/>
    <w:rsid w:val="00B9215B"/>
    <w:rsid w:val="00B92384"/>
    <w:rsid w:val="00B92465"/>
    <w:rsid w:val="00B9247E"/>
    <w:rsid w:val="00B9267E"/>
    <w:rsid w:val="00B92754"/>
    <w:rsid w:val="00B92919"/>
    <w:rsid w:val="00B9298F"/>
    <w:rsid w:val="00B92ABD"/>
    <w:rsid w:val="00B92DBB"/>
    <w:rsid w:val="00B92E9A"/>
    <w:rsid w:val="00B92EBC"/>
    <w:rsid w:val="00B92FDB"/>
    <w:rsid w:val="00B9302E"/>
    <w:rsid w:val="00B93376"/>
    <w:rsid w:val="00B933F2"/>
    <w:rsid w:val="00B937D6"/>
    <w:rsid w:val="00B937EA"/>
    <w:rsid w:val="00B93A40"/>
    <w:rsid w:val="00B93D33"/>
    <w:rsid w:val="00B93E47"/>
    <w:rsid w:val="00B93F11"/>
    <w:rsid w:val="00B943C6"/>
    <w:rsid w:val="00B945F8"/>
    <w:rsid w:val="00B94708"/>
    <w:rsid w:val="00B94764"/>
    <w:rsid w:val="00B94CAC"/>
    <w:rsid w:val="00B94E93"/>
    <w:rsid w:val="00B950BC"/>
    <w:rsid w:val="00B951C1"/>
    <w:rsid w:val="00B9534B"/>
    <w:rsid w:val="00B95493"/>
    <w:rsid w:val="00B95805"/>
    <w:rsid w:val="00B95A33"/>
    <w:rsid w:val="00B95A9C"/>
    <w:rsid w:val="00B95A9D"/>
    <w:rsid w:val="00B95D0F"/>
    <w:rsid w:val="00B95D5D"/>
    <w:rsid w:val="00B95F06"/>
    <w:rsid w:val="00B95F15"/>
    <w:rsid w:val="00B95F50"/>
    <w:rsid w:val="00B9637B"/>
    <w:rsid w:val="00B96402"/>
    <w:rsid w:val="00B96584"/>
    <w:rsid w:val="00B96971"/>
    <w:rsid w:val="00B96999"/>
    <w:rsid w:val="00B969F1"/>
    <w:rsid w:val="00B96CDB"/>
    <w:rsid w:val="00B96CF3"/>
    <w:rsid w:val="00B96E11"/>
    <w:rsid w:val="00B96F34"/>
    <w:rsid w:val="00B96F7A"/>
    <w:rsid w:val="00B97065"/>
    <w:rsid w:val="00B9714C"/>
    <w:rsid w:val="00B975F5"/>
    <w:rsid w:val="00B97751"/>
    <w:rsid w:val="00B97827"/>
    <w:rsid w:val="00B9790F"/>
    <w:rsid w:val="00B97B87"/>
    <w:rsid w:val="00B97BD5"/>
    <w:rsid w:val="00B97BDE"/>
    <w:rsid w:val="00B97BE8"/>
    <w:rsid w:val="00B97D60"/>
    <w:rsid w:val="00B97EBE"/>
    <w:rsid w:val="00BA0056"/>
    <w:rsid w:val="00BA020A"/>
    <w:rsid w:val="00BA0267"/>
    <w:rsid w:val="00BA02E4"/>
    <w:rsid w:val="00BA0584"/>
    <w:rsid w:val="00BA07D5"/>
    <w:rsid w:val="00BA080B"/>
    <w:rsid w:val="00BA08A6"/>
    <w:rsid w:val="00BA08D4"/>
    <w:rsid w:val="00BA0A4E"/>
    <w:rsid w:val="00BA0B81"/>
    <w:rsid w:val="00BA0C38"/>
    <w:rsid w:val="00BA0E15"/>
    <w:rsid w:val="00BA0ECC"/>
    <w:rsid w:val="00BA0F50"/>
    <w:rsid w:val="00BA11E5"/>
    <w:rsid w:val="00BA1234"/>
    <w:rsid w:val="00BA123F"/>
    <w:rsid w:val="00BA13C5"/>
    <w:rsid w:val="00BA1799"/>
    <w:rsid w:val="00BA19AC"/>
    <w:rsid w:val="00BA1BD1"/>
    <w:rsid w:val="00BA1D1E"/>
    <w:rsid w:val="00BA1D36"/>
    <w:rsid w:val="00BA1E17"/>
    <w:rsid w:val="00BA1ECC"/>
    <w:rsid w:val="00BA2014"/>
    <w:rsid w:val="00BA214A"/>
    <w:rsid w:val="00BA2471"/>
    <w:rsid w:val="00BA24C2"/>
    <w:rsid w:val="00BA24D6"/>
    <w:rsid w:val="00BA2503"/>
    <w:rsid w:val="00BA256F"/>
    <w:rsid w:val="00BA25C2"/>
    <w:rsid w:val="00BA2634"/>
    <w:rsid w:val="00BA27DA"/>
    <w:rsid w:val="00BA28EA"/>
    <w:rsid w:val="00BA29AD"/>
    <w:rsid w:val="00BA29E4"/>
    <w:rsid w:val="00BA2B7B"/>
    <w:rsid w:val="00BA2C1A"/>
    <w:rsid w:val="00BA2C26"/>
    <w:rsid w:val="00BA2D9D"/>
    <w:rsid w:val="00BA2DC5"/>
    <w:rsid w:val="00BA2EC4"/>
    <w:rsid w:val="00BA32E9"/>
    <w:rsid w:val="00BA32F3"/>
    <w:rsid w:val="00BA33CF"/>
    <w:rsid w:val="00BA369C"/>
    <w:rsid w:val="00BA387E"/>
    <w:rsid w:val="00BA3BA9"/>
    <w:rsid w:val="00BA3C19"/>
    <w:rsid w:val="00BA3C60"/>
    <w:rsid w:val="00BA3DFD"/>
    <w:rsid w:val="00BA3F8B"/>
    <w:rsid w:val="00BA3F8D"/>
    <w:rsid w:val="00BA40D7"/>
    <w:rsid w:val="00BA4126"/>
    <w:rsid w:val="00BA418C"/>
    <w:rsid w:val="00BA4197"/>
    <w:rsid w:val="00BA41A0"/>
    <w:rsid w:val="00BA4944"/>
    <w:rsid w:val="00BA4B4A"/>
    <w:rsid w:val="00BA4CA5"/>
    <w:rsid w:val="00BA4CCC"/>
    <w:rsid w:val="00BA4EEA"/>
    <w:rsid w:val="00BA4F57"/>
    <w:rsid w:val="00BA4FDA"/>
    <w:rsid w:val="00BA504F"/>
    <w:rsid w:val="00BA50EB"/>
    <w:rsid w:val="00BA5252"/>
    <w:rsid w:val="00BA5531"/>
    <w:rsid w:val="00BA56D9"/>
    <w:rsid w:val="00BA573C"/>
    <w:rsid w:val="00BA5939"/>
    <w:rsid w:val="00BA59E4"/>
    <w:rsid w:val="00BA5B30"/>
    <w:rsid w:val="00BA5C26"/>
    <w:rsid w:val="00BA5D63"/>
    <w:rsid w:val="00BA5D9D"/>
    <w:rsid w:val="00BA601B"/>
    <w:rsid w:val="00BA607C"/>
    <w:rsid w:val="00BA6117"/>
    <w:rsid w:val="00BA6345"/>
    <w:rsid w:val="00BA6471"/>
    <w:rsid w:val="00BA64D5"/>
    <w:rsid w:val="00BA6870"/>
    <w:rsid w:val="00BA6B2E"/>
    <w:rsid w:val="00BA6BD5"/>
    <w:rsid w:val="00BA6CBD"/>
    <w:rsid w:val="00BA7075"/>
    <w:rsid w:val="00BA71AA"/>
    <w:rsid w:val="00BA77E0"/>
    <w:rsid w:val="00BA7949"/>
    <w:rsid w:val="00BA7A65"/>
    <w:rsid w:val="00BA7B46"/>
    <w:rsid w:val="00BA7C00"/>
    <w:rsid w:val="00BA7C82"/>
    <w:rsid w:val="00BA7C86"/>
    <w:rsid w:val="00BA7DE3"/>
    <w:rsid w:val="00BB0101"/>
    <w:rsid w:val="00BB011D"/>
    <w:rsid w:val="00BB016D"/>
    <w:rsid w:val="00BB02DE"/>
    <w:rsid w:val="00BB03E7"/>
    <w:rsid w:val="00BB041C"/>
    <w:rsid w:val="00BB0600"/>
    <w:rsid w:val="00BB0BDA"/>
    <w:rsid w:val="00BB0E3E"/>
    <w:rsid w:val="00BB1243"/>
    <w:rsid w:val="00BB1688"/>
    <w:rsid w:val="00BB169B"/>
    <w:rsid w:val="00BB171E"/>
    <w:rsid w:val="00BB1AEB"/>
    <w:rsid w:val="00BB1BF5"/>
    <w:rsid w:val="00BB205E"/>
    <w:rsid w:val="00BB208B"/>
    <w:rsid w:val="00BB2167"/>
    <w:rsid w:val="00BB2172"/>
    <w:rsid w:val="00BB257F"/>
    <w:rsid w:val="00BB260A"/>
    <w:rsid w:val="00BB2722"/>
    <w:rsid w:val="00BB2878"/>
    <w:rsid w:val="00BB2A6C"/>
    <w:rsid w:val="00BB2CC0"/>
    <w:rsid w:val="00BB2D3F"/>
    <w:rsid w:val="00BB2D53"/>
    <w:rsid w:val="00BB334B"/>
    <w:rsid w:val="00BB33A5"/>
    <w:rsid w:val="00BB3523"/>
    <w:rsid w:val="00BB356D"/>
    <w:rsid w:val="00BB36FD"/>
    <w:rsid w:val="00BB3721"/>
    <w:rsid w:val="00BB37A8"/>
    <w:rsid w:val="00BB38CA"/>
    <w:rsid w:val="00BB38D5"/>
    <w:rsid w:val="00BB390D"/>
    <w:rsid w:val="00BB3B8A"/>
    <w:rsid w:val="00BB3CBA"/>
    <w:rsid w:val="00BB3EAE"/>
    <w:rsid w:val="00BB43D7"/>
    <w:rsid w:val="00BB44E2"/>
    <w:rsid w:val="00BB4602"/>
    <w:rsid w:val="00BB4768"/>
    <w:rsid w:val="00BB4823"/>
    <w:rsid w:val="00BB48FA"/>
    <w:rsid w:val="00BB4C3C"/>
    <w:rsid w:val="00BB50EF"/>
    <w:rsid w:val="00BB51EB"/>
    <w:rsid w:val="00BB52AE"/>
    <w:rsid w:val="00BB548C"/>
    <w:rsid w:val="00BB5A44"/>
    <w:rsid w:val="00BB5BFB"/>
    <w:rsid w:val="00BB5D48"/>
    <w:rsid w:val="00BB5EDA"/>
    <w:rsid w:val="00BB5F7A"/>
    <w:rsid w:val="00BB5FF4"/>
    <w:rsid w:val="00BB60DC"/>
    <w:rsid w:val="00BB616E"/>
    <w:rsid w:val="00BB64E8"/>
    <w:rsid w:val="00BB698F"/>
    <w:rsid w:val="00BB6A5B"/>
    <w:rsid w:val="00BB6AC7"/>
    <w:rsid w:val="00BB6C95"/>
    <w:rsid w:val="00BB6CAA"/>
    <w:rsid w:val="00BB6E2A"/>
    <w:rsid w:val="00BB71A5"/>
    <w:rsid w:val="00BB71D1"/>
    <w:rsid w:val="00BB72C8"/>
    <w:rsid w:val="00BB7487"/>
    <w:rsid w:val="00BB7694"/>
    <w:rsid w:val="00BB775C"/>
    <w:rsid w:val="00BB789B"/>
    <w:rsid w:val="00BB7A10"/>
    <w:rsid w:val="00BB7D7F"/>
    <w:rsid w:val="00BB7E0C"/>
    <w:rsid w:val="00BB7E32"/>
    <w:rsid w:val="00BC0060"/>
    <w:rsid w:val="00BC01C7"/>
    <w:rsid w:val="00BC029A"/>
    <w:rsid w:val="00BC04A2"/>
    <w:rsid w:val="00BC04A9"/>
    <w:rsid w:val="00BC0606"/>
    <w:rsid w:val="00BC0783"/>
    <w:rsid w:val="00BC08C0"/>
    <w:rsid w:val="00BC0914"/>
    <w:rsid w:val="00BC0928"/>
    <w:rsid w:val="00BC0A9A"/>
    <w:rsid w:val="00BC0C57"/>
    <w:rsid w:val="00BC0E57"/>
    <w:rsid w:val="00BC0FED"/>
    <w:rsid w:val="00BC1086"/>
    <w:rsid w:val="00BC11CA"/>
    <w:rsid w:val="00BC1214"/>
    <w:rsid w:val="00BC1224"/>
    <w:rsid w:val="00BC133A"/>
    <w:rsid w:val="00BC13A0"/>
    <w:rsid w:val="00BC1431"/>
    <w:rsid w:val="00BC1764"/>
    <w:rsid w:val="00BC1950"/>
    <w:rsid w:val="00BC198E"/>
    <w:rsid w:val="00BC19EA"/>
    <w:rsid w:val="00BC1A40"/>
    <w:rsid w:val="00BC1BBB"/>
    <w:rsid w:val="00BC1EF1"/>
    <w:rsid w:val="00BC1FC1"/>
    <w:rsid w:val="00BC2067"/>
    <w:rsid w:val="00BC2349"/>
    <w:rsid w:val="00BC2410"/>
    <w:rsid w:val="00BC2475"/>
    <w:rsid w:val="00BC26D9"/>
    <w:rsid w:val="00BC274D"/>
    <w:rsid w:val="00BC2AB3"/>
    <w:rsid w:val="00BC2D57"/>
    <w:rsid w:val="00BC2FC0"/>
    <w:rsid w:val="00BC3084"/>
    <w:rsid w:val="00BC31FD"/>
    <w:rsid w:val="00BC339C"/>
    <w:rsid w:val="00BC346F"/>
    <w:rsid w:val="00BC34AB"/>
    <w:rsid w:val="00BC37FD"/>
    <w:rsid w:val="00BC3878"/>
    <w:rsid w:val="00BC38FD"/>
    <w:rsid w:val="00BC39C1"/>
    <w:rsid w:val="00BC3ACE"/>
    <w:rsid w:val="00BC3C8D"/>
    <w:rsid w:val="00BC3D62"/>
    <w:rsid w:val="00BC3D9B"/>
    <w:rsid w:val="00BC3E8F"/>
    <w:rsid w:val="00BC3F5E"/>
    <w:rsid w:val="00BC418D"/>
    <w:rsid w:val="00BC42A4"/>
    <w:rsid w:val="00BC43B7"/>
    <w:rsid w:val="00BC4611"/>
    <w:rsid w:val="00BC48D7"/>
    <w:rsid w:val="00BC4CAC"/>
    <w:rsid w:val="00BC4CE2"/>
    <w:rsid w:val="00BC4CE9"/>
    <w:rsid w:val="00BC4E2B"/>
    <w:rsid w:val="00BC4E31"/>
    <w:rsid w:val="00BC5416"/>
    <w:rsid w:val="00BC56DE"/>
    <w:rsid w:val="00BC57E9"/>
    <w:rsid w:val="00BC5A91"/>
    <w:rsid w:val="00BC5D5E"/>
    <w:rsid w:val="00BC60BE"/>
    <w:rsid w:val="00BC60E4"/>
    <w:rsid w:val="00BC639E"/>
    <w:rsid w:val="00BC675F"/>
    <w:rsid w:val="00BC68E8"/>
    <w:rsid w:val="00BC6A6E"/>
    <w:rsid w:val="00BC6B1B"/>
    <w:rsid w:val="00BC6E2E"/>
    <w:rsid w:val="00BC6EC8"/>
    <w:rsid w:val="00BC70A5"/>
    <w:rsid w:val="00BC71A8"/>
    <w:rsid w:val="00BC7381"/>
    <w:rsid w:val="00BC7428"/>
    <w:rsid w:val="00BC7468"/>
    <w:rsid w:val="00BC75D0"/>
    <w:rsid w:val="00BC7661"/>
    <w:rsid w:val="00BC77FD"/>
    <w:rsid w:val="00BC7822"/>
    <w:rsid w:val="00BC7A47"/>
    <w:rsid w:val="00BC7B05"/>
    <w:rsid w:val="00BC7B57"/>
    <w:rsid w:val="00BC7B68"/>
    <w:rsid w:val="00BC7C3D"/>
    <w:rsid w:val="00BC7CCF"/>
    <w:rsid w:val="00BC7D38"/>
    <w:rsid w:val="00BC7D4F"/>
    <w:rsid w:val="00BC7ED7"/>
    <w:rsid w:val="00BC7F48"/>
    <w:rsid w:val="00BD00EA"/>
    <w:rsid w:val="00BD04F5"/>
    <w:rsid w:val="00BD0744"/>
    <w:rsid w:val="00BD09AD"/>
    <w:rsid w:val="00BD0B7C"/>
    <w:rsid w:val="00BD0BB1"/>
    <w:rsid w:val="00BD0BE8"/>
    <w:rsid w:val="00BD0C93"/>
    <w:rsid w:val="00BD0E30"/>
    <w:rsid w:val="00BD1090"/>
    <w:rsid w:val="00BD111D"/>
    <w:rsid w:val="00BD15A4"/>
    <w:rsid w:val="00BD16EA"/>
    <w:rsid w:val="00BD1871"/>
    <w:rsid w:val="00BD1881"/>
    <w:rsid w:val="00BD1904"/>
    <w:rsid w:val="00BD1B94"/>
    <w:rsid w:val="00BD1FCB"/>
    <w:rsid w:val="00BD209C"/>
    <w:rsid w:val="00BD247B"/>
    <w:rsid w:val="00BD2622"/>
    <w:rsid w:val="00BD266C"/>
    <w:rsid w:val="00BD2730"/>
    <w:rsid w:val="00BD2850"/>
    <w:rsid w:val="00BD292D"/>
    <w:rsid w:val="00BD2B62"/>
    <w:rsid w:val="00BD2E0E"/>
    <w:rsid w:val="00BD3161"/>
    <w:rsid w:val="00BD3214"/>
    <w:rsid w:val="00BD3258"/>
    <w:rsid w:val="00BD3324"/>
    <w:rsid w:val="00BD33E9"/>
    <w:rsid w:val="00BD3506"/>
    <w:rsid w:val="00BD3635"/>
    <w:rsid w:val="00BD3652"/>
    <w:rsid w:val="00BD385D"/>
    <w:rsid w:val="00BD3C53"/>
    <w:rsid w:val="00BD3D48"/>
    <w:rsid w:val="00BD3D69"/>
    <w:rsid w:val="00BD3DD2"/>
    <w:rsid w:val="00BD3FAF"/>
    <w:rsid w:val="00BD41E0"/>
    <w:rsid w:val="00BD4560"/>
    <w:rsid w:val="00BD474C"/>
    <w:rsid w:val="00BD4801"/>
    <w:rsid w:val="00BD494A"/>
    <w:rsid w:val="00BD4AB3"/>
    <w:rsid w:val="00BD4B45"/>
    <w:rsid w:val="00BD4B49"/>
    <w:rsid w:val="00BD4B4D"/>
    <w:rsid w:val="00BD4C45"/>
    <w:rsid w:val="00BD4EE7"/>
    <w:rsid w:val="00BD4F10"/>
    <w:rsid w:val="00BD4FA1"/>
    <w:rsid w:val="00BD4FFB"/>
    <w:rsid w:val="00BD5465"/>
    <w:rsid w:val="00BD55A9"/>
    <w:rsid w:val="00BD567D"/>
    <w:rsid w:val="00BD59E8"/>
    <w:rsid w:val="00BD5AAC"/>
    <w:rsid w:val="00BD5BB7"/>
    <w:rsid w:val="00BD5D53"/>
    <w:rsid w:val="00BD5DCD"/>
    <w:rsid w:val="00BD5E16"/>
    <w:rsid w:val="00BD6055"/>
    <w:rsid w:val="00BD6133"/>
    <w:rsid w:val="00BD61D9"/>
    <w:rsid w:val="00BD640E"/>
    <w:rsid w:val="00BD64FE"/>
    <w:rsid w:val="00BD669A"/>
    <w:rsid w:val="00BD6771"/>
    <w:rsid w:val="00BD67DD"/>
    <w:rsid w:val="00BD6AE5"/>
    <w:rsid w:val="00BD6BD3"/>
    <w:rsid w:val="00BD6BDD"/>
    <w:rsid w:val="00BD6DDB"/>
    <w:rsid w:val="00BD6EAA"/>
    <w:rsid w:val="00BD6F24"/>
    <w:rsid w:val="00BD7060"/>
    <w:rsid w:val="00BD71D1"/>
    <w:rsid w:val="00BD740F"/>
    <w:rsid w:val="00BD753C"/>
    <w:rsid w:val="00BD7578"/>
    <w:rsid w:val="00BD769A"/>
    <w:rsid w:val="00BD784E"/>
    <w:rsid w:val="00BD7B77"/>
    <w:rsid w:val="00BD7B8A"/>
    <w:rsid w:val="00BD7C2C"/>
    <w:rsid w:val="00BE0005"/>
    <w:rsid w:val="00BE0271"/>
    <w:rsid w:val="00BE0354"/>
    <w:rsid w:val="00BE03B7"/>
    <w:rsid w:val="00BE03E5"/>
    <w:rsid w:val="00BE0410"/>
    <w:rsid w:val="00BE0472"/>
    <w:rsid w:val="00BE05F9"/>
    <w:rsid w:val="00BE0849"/>
    <w:rsid w:val="00BE09E3"/>
    <w:rsid w:val="00BE0A9F"/>
    <w:rsid w:val="00BE0B8C"/>
    <w:rsid w:val="00BE0CBE"/>
    <w:rsid w:val="00BE0DD3"/>
    <w:rsid w:val="00BE102F"/>
    <w:rsid w:val="00BE106C"/>
    <w:rsid w:val="00BE1519"/>
    <w:rsid w:val="00BE15A0"/>
    <w:rsid w:val="00BE18B5"/>
    <w:rsid w:val="00BE1A69"/>
    <w:rsid w:val="00BE1B5F"/>
    <w:rsid w:val="00BE1B71"/>
    <w:rsid w:val="00BE1D5A"/>
    <w:rsid w:val="00BE1DD5"/>
    <w:rsid w:val="00BE1EF6"/>
    <w:rsid w:val="00BE2057"/>
    <w:rsid w:val="00BE234A"/>
    <w:rsid w:val="00BE239D"/>
    <w:rsid w:val="00BE2414"/>
    <w:rsid w:val="00BE246F"/>
    <w:rsid w:val="00BE255B"/>
    <w:rsid w:val="00BE26D9"/>
    <w:rsid w:val="00BE2884"/>
    <w:rsid w:val="00BE28D2"/>
    <w:rsid w:val="00BE2902"/>
    <w:rsid w:val="00BE2F9C"/>
    <w:rsid w:val="00BE2FC8"/>
    <w:rsid w:val="00BE3043"/>
    <w:rsid w:val="00BE321E"/>
    <w:rsid w:val="00BE338E"/>
    <w:rsid w:val="00BE3424"/>
    <w:rsid w:val="00BE3434"/>
    <w:rsid w:val="00BE356F"/>
    <w:rsid w:val="00BE3AC6"/>
    <w:rsid w:val="00BE3BE2"/>
    <w:rsid w:val="00BE3D82"/>
    <w:rsid w:val="00BE3DE8"/>
    <w:rsid w:val="00BE3EED"/>
    <w:rsid w:val="00BE409D"/>
    <w:rsid w:val="00BE44D4"/>
    <w:rsid w:val="00BE482B"/>
    <w:rsid w:val="00BE492E"/>
    <w:rsid w:val="00BE49DE"/>
    <w:rsid w:val="00BE4A18"/>
    <w:rsid w:val="00BE4A64"/>
    <w:rsid w:val="00BE4CBF"/>
    <w:rsid w:val="00BE4F3E"/>
    <w:rsid w:val="00BE4FCF"/>
    <w:rsid w:val="00BE5172"/>
    <w:rsid w:val="00BE52D9"/>
    <w:rsid w:val="00BE590E"/>
    <w:rsid w:val="00BE59D7"/>
    <w:rsid w:val="00BE5C5D"/>
    <w:rsid w:val="00BE5DF6"/>
    <w:rsid w:val="00BE5E43"/>
    <w:rsid w:val="00BE5E7F"/>
    <w:rsid w:val="00BE603E"/>
    <w:rsid w:val="00BE637C"/>
    <w:rsid w:val="00BE6720"/>
    <w:rsid w:val="00BE6726"/>
    <w:rsid w:val="00BE6884"/>
    <w:rsid w:val="00BE6D95"/>
    <w:rsid w:val="00BE6E40"/>
    <w:rsid w:val="00BE70C5"/>
    <w:rsid w:val="00BE729D"/>
    <w:rsid w:val="00BE7635"/>
    <w:rsid w:val="00BE7758"/>
    <w:rsid w:val="00BE77A4"/>
    <w:rsid w:val="00BE77B6"/>
    <w:rsid w:val="00BE792D"/>
    <w:rsid w:val="00BE7B9F"/>
    <w:rsid w:val="00BE7BC2"/>
    <w:rsid w:val="00BE7E65"/>
    <w:rsid w:val="00BF0564"/>
    <w:rsid w:val="00BF05DC"/>
    <w:rsid w:val="00BF0652"/>
    <w:rsid w:val="00BF0672"/>
    <w:rsid w:val="00BF0828"/>
    <w:rsid w:val="00BF0848"/>
    <w:rsid w:val="00BF08BE"/>
    <w:rsid w:val="00BF0961"/>
    <w:rsid w:val="00BF0A23"/>
    <w:rsid w:val="00BF0A69"/>
    <w:rsid w:val="00BF0D11"/>
    <w:rsid w:val="00BF0DA7"/>
    <w:rsid w:val="00BF0E2B"/>
    <w:rsid w:val="00BF0ED1"/>
    <w:rsid w:val="00BF1218"/>
    <w:rsid w:val="00BF12BB"/>
    <w:rsid w:val="00BF1437"/>
    <w:rsid w:val="00BF1601"/>
    <w:rsid w:val="00BF16C9"/>
    <w:rsid w:val="00BF174B"/>
    <w:rsid w:val="00BF1956"/>
    <w:rsid w:val="00BF1A85"/>
    <w:rsid w:val="00BF1AC0"/>
    <w:rsid w:val="00BF1BED"/>
    <w:rsid w:val="00BF1D8B"/>
    <w:rsid w:val="00BF1DB6"/>
    <w:rsid w:val="00BF1DC2"/>
    <w:rsid w:val="00BF1ED2"/>
    <w:rsid w:val="00BF1F45"/>
    <w:rsid w:val="00BF1F5A"/>
    <w:rsid w:val="00BF21D1"/>
    <w:rsid w:val="00BF2565"/>
    <w:rsid w:val="00BF2677"/>
    <w:rsid w:val="00BF2768"/>
    <w:rsid w:val="00BF27E0"/>
    <w:rsid w:val="00BF2A3D"/>
    <w:rsid w:val="00BF2A56"/>
    <w:rsid w:val="00BF2EA5"/>
    <w:rsid w:val="00BF2F8B"/>
    <w:rsid w:val="00BF3139"/>
    <w:rsid w:val="00BF334B"/>
    <w:rsid w:val="00BF33AF"/>
    <w:rsid w:val="00BF33BF"/>
    <w:rsid w:val="00BF358E"/>
    <w:rsid w:val="00BF3594"/>
    <w:rsid w:val="00BF35D2"/>
    <w:rsid w:val="00BF365B"/>
    <w:rsid w:val="00BF36A2"/>
    <w:rsid w:val="00BF36D0"/>
    <w:rsid w:val="00BF3952"/>
    <w:rsid w:val="00BF399C"/>
    <w:rsid w:val="00BF3B5A"/>
    <w:rsid w:val="00BF4537"/>
    <w:rsid w:val="00BF4575"/>
    <w:rsid w:val="00BF4AE6"/>
    <w:rsid w:val="00BF4BBB"/>
    <w:rsid w:val="00BF4BD9"/>
    <w:rsid w:val="00BF4D96"/>
    <w:rsid w:val="00BF4EE1"/>
    <w:rsid w:val="00BF54BA"/>
    <w:rsid w:val="00BF5555"/>
    <w:rsid w:val="00BF557D"/>
    <w:rsid w:val="00BF57C1"/>
    <w:rsid w:val="00BF5842"/>
    <w:rsid w:val="00BF58A0"/>
    <w:rsid w:val="00BF5984"/>
    <w:rsid w:val="00BF5C69"/>
    <w:rsid w:val="00BF5CE3"/>
    <w:rsid w:val="00BF5DB6"/>
    <w:rsid w:val="00BF5DC4"/>
    <w:rsid w:val="00BF5F2D"/>
    <w:rsid w:val="00BF633D"/>
    <w:rsid w:val="00BF65EC"/>
    <w:rsid w:val="00BF6652"/>
    <w:rsid w:val="00BF67B6"/>
    <w:rsid w:val="00BF69B4"/>
    <w:rsid w:val="00BF6B39"/>
    <w:rsid w:val="00BF6BB1"/>
    <w:rsid w:val="00BF6CEA"/>
    <w:rsid w:val="00BF6E5D"/>
    <w:rsid w:val="00BF7029"/>
    <w:rsid w:val="00BF71CF"/>
    <w:rsid w:val="00BF73B3"/>
    <w:rsid w:val="00BF7548"/>
    <w:rsid w:val="00BF79FD"/>
    <w:rsid w:val="00BF7C4B"/>
    <w:rsid w:val="00BF7D38"/>
    <w:rsid w:val="00BF7D8F"/>
    <w:rsid w:val="00BF7F58"/>
    <w:rsid w:val="00C002F8"/>
    <w:rsid w:val="00C0038C"/>
    <w:rsid w:val="00C005ED"/>
    <w:rsid w:val="00C00634"/>
    <w:rsid w:val="00C00705"/>
    <w:rsid w:val="00C00716"/>
    <w:rsid w:val="00C00724"/>
    <w:rsid w:val="00C00AFE"/>
    <w:rsid w:val="00C00BCF"/>
    <w:rsid w:val="00C00C85"/>
    <w:rsid w:val="00C00D38"/>
    <w:rsid w:val="00C00D5E"/>
    <w:rsid w:val="00C00F04"/>
    <w:rsid w:val="00C00F2D"/>
    <w:rsid w:val="00C01003"/>
    <w:rsid w:val="00C011F4"/>
    <w:rsid w:val="00C011F7"/>
    <w:rsid w:val="00C01381"/>
    <w:rsid w:val="00C01385"/>
    <w:rsid w:val="00C01512"/>
    <w:rsid w:val="00C01521"/>
    <w:rsid w:val="00C016F8"/>
    <w:rsid w:val="00C018E9"/>
    <w:rsid w:val="00C01970"/>
    <w:rsid w:val="00C01AB1"/>
    <w:rsid w:val="00C01AD7"/>
    <w:rsid w:val="00C01CD1"/>
    <w:rsid w:val="00C01E68"/>
    <w:rsid w:val="00C01EB4"/>
    <w:rsid w:val="00C01EC1"/>
    <w:rsid w:val="00C01F99"/>
    <w:rsid w:val="00C02219"/>
    <w:rsid w:val="00C02330"/>
    <w:rsid w:val="00C023AF"/>
    <w:rsid w:val="00C023FF"/>
    <w:rsid w:val="00C024B7"/>
    <w:rsid w:val="00C02639"/>
    <w:rsid w:val="00C026A0"/>
    <w:rsid w:val="00C0273B"/>
    <w:rsid w:val="00C029B1"/>
    <w:rsid w:val="00C02A03"/>
    <w:rsid w:val="00C02A92"/>
    <w:rsid w:val="00C02B8F"/>
    <w:rsid w:val="00C02D8A"/>
    <w:rsid w:val="00C02F45"/>
    <w:rsid w:val="00C03060"/>
    <w:rsid w:val="00C03190"/>
    <w:rsid w:val="00C032EF"/>
    <w:rsid w:val="00C03373"/>
    <w:rsid w:val="00C033B4"/>
    <w:rsid w:val="00C034C2"/>
    <w:rsid w:val="00C03671"/>
    <w:rsid w:val="00C0368F"/>
    <w:rsid w:val="00C03967"/>
    <w:rsid w:val="00C03A31"/>
    <w:rsid w:val="00C03A7D"/>
    <w:rsid w:val="00C03F93"/>
    <w:rsid w:val="00C040FA"/>
    <w:rsid w:val="00C041B6"/>
    <w:rsid w:val="00C042BA"/>
    <w:rsid w:val="00C04477"/>
    <w:rsid w:val="00C04517"/>
    <w:rsid w:val="00C04643"/>
    <w:rsid w:val="00C046D9"/>
    <w:rsid w:val="00C04910"/>
    <w:rsid w:val="00C04C71"/>
    <w:rsid w:val="00C04CDA"/>
    <w:rsid w:val="00C04FFE"/>
    <w:rsid w:val="00C05105"/>
    <w:rsid w:val="00C05266"/>
    <w:rsid w:val="00C05287"/>
    <w:rsid w:val="00C05345"/>
    <w:rsid w:val="00C055A1"/>
    <w:rsid w:val="00C055A2"/>
    <w:rsid w:val="00C0572B"/>
    <w:rsid w:val="00C057E1"/>
    <w:rsid w:val="00C05861"/>
    <w:rsid w:val="00C059DB"/>
    <w:rsid w:val="00C05BB7"/>
    <w:rsid w:val="00C05D64"/>
    <w:rsid w:val="00C05E5E"/>
    <w:rsid w:val="00C05E7A"/>
    <w:rsid w:val="00C06073"/>
    <w:rsid w:val="00C06137"/>
    <w:rsid w:val="00C06182"/>
    <w:rsid w:val="00C061A5"/>
    <w:rsid w:val="00C062AE"/>
    <w:rsid w:val="00C063E4"/>
    <w:rsid w:val="00C06499"/>
    <w:rsid w:val="00C06537"/>
    <w:rsid w:val="00C06828"/>
    <w:rsid w:val="00C06857"/>
    <w:rsid w:val="00C068F7"/>
    <w:rsid w:val="00C06931"/>
    <w:rsid w:val="00C06A45"/>
    <w:rsid w:val="00C06ABE"/>
    <w:rsid w:val="00C06C37"/>
    <w:rsid w:val="00C06C61"/>
    <w:rsid w:val="00C06CF9"/>
    <w:rsid w:val="00C07119"/>
    <w:rsid w:val="00C07292"/>
    <w:rsid w:val="00C07298"/>
    <w:rsid w:val="00C07368"/>
    <w:rsid w:val="00C07415"/>
    <w:rsid w:val="00C079B8"/>
    <w:rsid w:val="00C079E8"/>
    <w:rsid w:val="00C07B7E"/>
    <w:rsid w:val="00C10037"/>
    <w:rsid w:val="00C1011B"/>
    <w:rsid w:val="00C10135"/>
    <w:rsid w:val="00C1025B"/>
    <w:rsid w:val="00C1043B"/>
    <w:rsid w:val="00C10697"/>
    <w:rsid w:val="00C106E8"/>
    <w:rsid w:val="00C10A92"/>
    <w:rsid w:val="00C10B84"/>
    <w:rsid w:val="00C10CD0"/>
    <w:rsid w:val="00C10CFB"/>
    <w:rsid w:val="00C10D4E"/>
    <w:rsid w:val="00C10F54"/>
    <w:rsid w:val="00C1153E"/>
    <w:rsid w:val="00C1168A"/>
    <w:rsid w:val="00C117D7"/>
    <w:rsid w:val="00C118E8"/>
    <w:rsid w:val="00C11CE6"/>
    <w:rsid w:val="00C11D20"/>
    <w:rsid w:val="00C11DAE"/>
    <w:rsid w:val="00C11DF4"/>
    <w:rsid w:val="00C11E0B"/>
    <w:rsid w:val="00C11E95"/>
    <w:rsid w:val="00C11EB5"/>
    <w:rsid w:val="00C11EC6"/>
    <w:rsid w:val="00C12043"/>
    <w:rsid w:val="00C123C0"/>
    <w:rsid w:val="00C123E3"/>
    <w:rsid w:val="00C123E4"/>
    <w:rsid w:val="00C123EA"/>
    <w:rsid w:val="00C123F8"/>
    <w:rsid w:val="00C12578"/>
    <w:rsid w:val="00C126DE"/>
    <w:rsid w:val="00C12A49"/>
    <w:rsid w:val="00C12E06"/>
    <w:rsid w:val="00C12E7B"/>
    <w:rsid w:val="00C12FE2"/>
    <w:rsid w:val="00C12FEA"/>
    <w:rsid w:val="00C130B8"/>
    <w:rsid w:val="00C130F3"/>
    <w:rsid w:val="00C131D9"/>
    <w:rsid w:val="00C131FA"/>
    <w:rsid w:val="00C133EE"/>
    <w:rsid w:val="00C13529"/>
    <w:rsid w:val="00C137FA"/>
    <w:rsid w:val="00C13DA6"/>
    <w:rsid w:val="00C13E19"/>
    <w:rsid w:val="00C13F7E"/>
    <w:rsid w:val="00C13FA5"/>
    <w:rsid w:val="00C13FE9"/>
    <w:rsid w:val="00C14057"/>
    <w:rsid w:val="00C141DE"/>
    <w:rsid w:val="00C14429"/>
    <w:rsid w:val="00C14465"/>
    <w:rsid w:val="00C1479F"/>
    <w:rsid w:val="00C147C6"/>
    <w:rsid w:val="00C148BF"/>
    <w:rsid w:val="00C1499A"/>
    <w:rsid w:val="00C149D0"/>
    <w:rsid w:val="00C14B76"/>
    <w:rsid w:val="00C14B8E"/>
    <w:rsid w:val="00C14BC7"/>
    <w:rsid w:val="00C14C7A"/>
    <w:rsid w:val="00C14E0C"/>
    <w:rsid w:val="00C14E76"/>
    <w:rsid w:val="00C14E79"/>
    <w:rsid w:val="00C14F0A"/>
    <w:rsid w:val="00C15017"/>
    <w:rsid w:val="00C151C9"/>
    <w:rsid w:val="00C15324"/>
    <w:rsid w:val="00C1537F"/>
    <w:rsid w:val="00C15567"/>
    <w:rsid w:val="00C156EB"/>
    <w:rsid w:val="00C15719"/>
    <w:rsid w:val="00C15731"/>
    <w:rsid w:val="00C1599A"/>
    <w:rsid w:val="00C15A07"/>
    <w:rsid w:val="00C15A97"/>
    <w:rsid w:val="00C15AD1"/>
    <w:rsid w:val="00C15B27"/>
    <w:rsid w:val="00C15C44"/>
    <w:rsid w:val="00C15C88"/>
    <w:rsid w:val="00C15CE5"/>
    <w:rsid w:val="00C162D7"/>
    <w:rsid w:val="00C165D3"/>
    <w:rsid w:val="00C1682F"/>
    <w:rsid w:val="00C1690A"/>
    <w:rsid w:val="00C16B14"/>
    <w:rsid w:val="00C16C4F"/>
    <w:rsid w:val="00C16EA5"/>
    <w:rsid w:val="00C17015"/>
    <w:rsid w:val="00C1723D"/>
    <w:rsid w:val="00C17350"/>
    <w:rsid w:val="00C1743F"/>
    <w:rsid w:val="00C176AE"/>
    <w:rsid w:val="00C176CB"/>
    <w:rsid w:val="00C1784E"/>
    <w:rsid w:val="00C178BC"/>
    <w:rsid w:val="00C2004B"/>
    <w:rsid w:val="00C200D3"/>
    <w:rsid w:val="00C20307"/>
    <w:rsid w:val="00C20381"/>
    <w:rsid w:val="00C20390"/>
    <w:rsid w:val="00C2046F"/>
    <w:rsid w:val="00C206ED"/>
    <w:rsid w:val="00C207E6"/>
    <w:rsid w:val="00C208DC"/>
    <w:rsid w:val="00C20A60"/>
    <w:rsid w:val="00C20A88"/>
    <w:rsid w:val="00C20AF0"/>
    <w:rsid w:val="00C20B56"/>
    <w:rsid w:val="00C20B61"/>
    <w:rsid w:val="00C20BAB"/>
    <w:rsid w:val="00C20D33"/>
    <w:rsid w:val="00C21181"/>
    <w:rsid w:val="00C21227"/>
    <w:rsid w:val="00C2131B"/>
    <w:rsid w:val="00C213B7"/>
    <w:rsid w:val="00C216B2"/>
    <w:rsid w:val="00C217BD"/>
    <w:rsid w:val="00C217CF"/>
    <w:rsid w:val="00C2186F"/>
    <w:rsid w:val="00C21922"/>
    <w:rsid w:val="00C21A3C"/>
    <w:rsid w:val="00C21ACE"/>
    <w:rsid w:val="00C220BC"/>
    <w:rsid w:val="00C221CD"/>
    <w:rsid w:val="00C22510"/>
    <w:rsid w:val="00C225D8"/>
    <w:rsid w:val="00C22845"/>
    <w:rsid w:val="00C228B2"/>
    <w:rsid w:val="00C22966"/>
    <w:rsid w:val="00C229F0"/>
    <w:rsid w:val="00C22BBB"/>
    <w:rsid w:val="00C22CC9"/>
    <w:rsid w:val="00C22D05"/>
    <w:rsid w:val="00C230DD"/>
    <w:rsid w:val="00C232D8"/>
    <w:rsid w:val="00C23686"/>
    <w:rsid w:val="00C236A8"/>
    <w:rsid w:val="00C2388A"/>
    <w:rsid w:val="00C23905"/>
    <w:rsid w:val="00C23984"/>
    <w:rsid w:val="00C23A3C"/>
    <w:rsid w:val="00C23BFA"/>
    <w:rsid w:val="00C23CF4"/>
    <w:rsid w:val="00C23D79"/>
    <w:rsid w:val="00C23E36"/>
    <w:rsid w:val="00C23F41"/>
    <w:rsid w:val="00C2404B"/>
    <w:rsid w:val="00C242D5"/>
    <w:rsid w:val="00C24493"/>
    <w:rsid w:val="00C2450B"/>
    <w:rsid w:val="00C24821"/>
    <w:rsid w:val="00C24DA7"/>
    <w:rsid w:val="00C250B2"/>
    <w:rsid w:val="00C250E6"/>
    <w:rsid w:val="00C251BD"/>
    <w:rsid w:val="00C251DF"/>
    <w:rsid w:val="00C25207"/>
    <w:rsid w:val="00C2521B"/>
    <w:rsid w:val="00C255F6"/>
    <w:rsid w:val="00C256C7"/>
    <w:rsid w:val="00C25912"/>
    <w:rsid w:val="00C259E8"/>
    <w:rsid w:val="00C25A9C"/>
    <w:rsid w:val="00C25B5C"/>
    <w:rsid w:val="00C25ECA"/>
    <w:rsid w:val="00C25FBB"/>
    <w:rsid w:val="00C260CD"/>
    <w:rsid w:val="00C2632E"/>
    <w:rsid w:val="00C26583"/>
    <w:rsid w:val="00C26588"/>
    <w:rsid w:val="00C2672D"/>
    <w:rsid w:val="00C2676B"/>
    <w:rsid w:val="00C26844"/>
    <w:rsid w:val="00C26D52"/>
    <w:rsid w:val="00C2717C"/>
    <w:rsid w:val="00C271CD"/>
    <w:rsid w:val="00C271F3"/>
    <w:rsid w:val="00C2767E"/>
    <w:rsid w:val="00C2770B"/>
    <w:rsid w:val="00C2775D"/>
    <w:rsid w:val="00C27A4B"/>
    <w:rsid w:val="00C27A69"/>
    <w:rsid w:val="00C27AB9"/>
    <w:rsid w:val="00C27C0E"/>
    <w:rsid w:val="00C27D58"/>
    <w:rsid w:val="00C27DE9"/>
    <w:rsid w:val="00C3003E"/>
    <w:rsid w:val="00C30078"/>
    <w:rsid w:val="00C300D0"/>
    <w:rsid w:val="00C3019A"/>
    <w:rsid w:val="00C301E2"/>
    <w:rsid w:val="00C30328"/>
    <w:rsid w:val="00C304BB"/>
    <w:rsid w:val="00C304DE"/>
    <w:rsid w:val="00C306DF"/>
    <w:rsid w:val="00C307A4"/>
    <w:rsid w:val="00C30827"/>
    <w:rsid w:val="00C3093D"/>
    <w:rsid w:val="00C30972"/>
    <w:rsid w:val="00C309A0"/>
    <w:rsid w:val="00C309F9"/>
    <w:rsid w:val="00C30CD5"/>
    <w:rsid w:val="00C30D08"/>
    <w:rsid w:val="00C30EEB"/>
    <w:rsid w:val="00C312B3"/>
    <w:rsid w:val="00C313BC"/>
    <w:rsid w:val="00C3176B"/>
    <w:rsid w:val="00C3186B"/>
    <w:rsid w:val="00C31893"/>
    <w:rsid w:val="00C318D7"/>
    <w:rsid w:val="00C31CC8"/>
    <w:rsid w:val="00C31DB2"/>
    <w:rsid w:val="00C32218"/>
    <w:rsid w:val="00C32366"/>
    <w:rsid w:val="00C323BC"/>
    <w:rsid w:val="00C326BE"/>
    <w:rsid w:val="00C32905"/>
    <w:rsid w:val="00C32931"/>
    <w:rsid w:val="00C32989"/>
    <w:rsid w:val="00C329B5"/>
    <w:rsid w:val="00C32C71"/>
    <w:rsid w:val="00C32E2F"/>
    <w:rsid w:val="00C32EC3"/>
    <w:rsid w:val="00C330AE"/>
    <w:rsid w:val="00C330B0"/>
    <w:rsid w:val="00C330E2"/>
    <w:rsid w:val="00C33183"/>
    <w:rsid w:val="00C3326E"/>
    <w:rsid w:val="00C33388"/>
    <w:rsid w:val="00C33531"/>
    <w:rsid w:val="00C33690"/>
    <w:rsid w:val="00C33ADA"/>
    <w:rsid w:val="00C33B8C"/>
    <w:rsid w:val="00C33D1B"/>
    <w:rsid w:val="00C33F9D"/>
    <w:rsid w:val="00C34088"/>
    <w:rsid w:val="00C34342"/>
    <w:rsid w:val="00C3437F"/>
    <w:rsid w:val="00C34473"/>
    <w:rsid w:val="00C34611"/>
    <w:rsid w:val="00C3486D"/>
    <w:rsid w:val="00C34D61"/>
    <w:rsid w:val="00C34E93"/>
    <w:rsid w:val="00C34F15"/>
    <w:rsid w:val="00C34FE9"/>
    <w:rsid w:val="00C3503D"/>
    <w:rsid w:val="00C352D5"/>
    <w:rsid w:val="00C35390"/>
    <w:rsid w:val="00C353E0"/>
    <w:rsid w:val="00C35484"/>
    <w:rsid w:val="00C35618"/>
    <w:rsid w:val="00C35695"/>
    <w:rsid w:val="00C356BF"/>
    <w:rsid w:val="00C358C2"/>
    <w:rsid w:val="00C3598D"/>
    <w:rsid w:val="00C35AFB"/>
    <w:rsid w:val="00C35BF3"/>
    <w:rsid w:val="00C35C3D"/>
    <w:rsid w:val="00C35C81"/>
    <w:rsid w:val="00C35CA7"/>
    <w:rsid w:val="00C35CDD"/>
    <w:rsid w:val="00C3609B"/>
    <w:rsid w:val="00C361B0"/>
    <w:rsid w:val="00C361D1"/>
    <w:rsid w:val="00C3664E"/>
    <w:rsid w:val="00C36D7E"/>
    <w:rsid w:val="00C36DF4"/>
    <w:rsid w:val="00C36F5D"/>
    <w:rsid w:val="00C36F8D"/>
    <w:rsid w:val="00C36FED"/>
    <w:rsid w:val="00C37008"/>
    <w:rsid w:val="00C372B9"/>
    <w:rsid w:val="00C37476"/>
    <w:rsid w:val="00C37541"/>
    <w:rsid w:val="00C376BD"/>
    <w:rsid w:val="00C37967"/>
    <w:rsid w:val="00C37C26"/>
    <w:rsid w:val="00C37E10"/>
    <w:rsid w:val="00C37E3E"/>
    <w:rsid w:val="00C40103"/>
    <w:rsid w:val="00C40318"/>
    <w:rsid w:val="00C4039E"/>
    <w:rsid w:val="00C40789"/>
    <w:rsid w:val="00C407A4"/>
    <w:rsid w:val="00C407DD"/>
    <w:rsid w:val="00C408CA"/>
    <w:rsid w:val="00C40A2E"/>
    <w:rsid w:val="00C40A99"/>
    <w:rsid w:val="00C40AAA"/>
    <w:rsid w:val="00C40ECE"/>
    <w:rsid w:val="00C40EEE"/>
    <w:rsid w:val="00C41214"/>
    <w:rsid w:val="00C412AE"/>
    <w:rsid w:val="00C4142A"/>
    <w:rsid w:val="00C415B8"/>
    <w:rsid w:val="00C4173A"/>
    <w:rsid w:val="00C41755"/>
    <w:rsid w:val="00C4179C"/>
    <w:rsid w:val="00C41887"/>
    <w:rsid w:val="00C418A5"/>
    <w:rsid w:val="00C41A37"/>
    <w:rsid w:val="00C41B0F"/>
    <w:rsid w:val="00C41BC3"/>
    <w:rsid w:val="00C41F43"/>
    <w:rsid w:val="00C422E4"/>
    <w:rsid w:val="00C4232B"/>
    <w:rsid w:val="00C42559"/>
    <w:rsid w:val="00C425D3"/>
    <w:rsid w:val="00C4260F"/>
    <w:rsid w:val="00C428A1"/>
    <w:rsid w:val="00C428B4"/>
    <w:rsid w:val="00C42927"/>
    <w:rsid w:val="00C42A8F"/>
    <w:rsid w:val="00C42D73"/>
    <w:rsid w:val="00C42FC0"/>
    <w:rsid w:val="00C43164"/>
    <w:rsid w:val="00C4330E"/>
    <w:rsid w:val="00C433BE"/>
    <w:rsid w:val="00C433F8"/>
    <w:rsid w:val="00C435E4"/>
    <w:rsid w:val="00C436AD"/>
    <w:rsid w:val="00C436B0"/>
    <w:rsid w:val="00C43C6E"/>
    <w:rsid w:val="00C43DAA"/>
    <w:rsid w:val="00C43E20"/>
    <w:rsid w:val="00C43F66"/>
    <w:rsid w:val="00C44178"/>
    <w:rsid w:val="00C44261"/>
    <w:rsid w:val="00C44423"/>
    <w:rsid w:val="00C44578"/>
    <w:rsid w:val="00C44EA4"/>
    <w:rsid w:val="00C44FF3"/>
    <w:rsid w:val="00C45268"/>
    <w:rsid w:val="00C4534B"/>
    <w:rsid w:val="00C4546C"/>
    <w:rsid w:val="00C45523"/>
    <w:rsid w:val="00C455A2"/>
    <w:rsid w:val="00C455F0"/>
    <w:rsid w:val="00C45893"/>
    <w:rsid w:val="00C45A12"/>
    <w:rsid w:val="00C45A35"/>
    <w:rsid w:val="00C45BFD"/>
    <w:rsid w:val="00C45EB7"/>
    <w:rsid w:val="00C45FF5"/>
    <w:rsid w:val="00C460C0"/>
    <w:rsid w:val="00C4612D"/>
    <w:rsid w:val="00C46140"/>
    <w:rsid w:val="00C46167"/>
    <w:rsid w:val="00C463CB"/>
    <w:rsid w:val="00C46406"/>
    <w:rsid w:val="00C46586"/>
    <w:rsid w:val="00C46655"/>
    <w:rsid w:val="00C467E7"/>
    <w:rsid w:val="00C468FC"/>
    <w:rsid w:val="00C469C6"/>
    <w:rsid w:val="00C46A6B"/>
    <w:rsid w:val="00C46D9A"/>
    <w:rsid w:val="00C46E14"/>
    <w:rsid w:val="00C46F69"/>
    <w:rsid w:val="00C472DB"/>
    <w:rsid w:val="00C47350"/>
    <w:rsid w:val="00C474BD"/>
    <w:rsid w:val="00C47594"/>
    <w:rsid w:val="00C47792"/>
    <w:rsid w:val="00C47846"/>
    <w:rsid w:val="00C479B7"/>
    <w:rsid w:val="00C47AC2"/>
    <w:rsid w:val="00C47CBF"/>
    <w:rsid w:val="00C47CDE"/>
    <w:rsid w:val="00C47D05"/>
    <w:rsid w:val="00C47E54"/>
    <w:rsid w:val="00C47EF0"/>
    <w:rsid w:val="00C47F6A"/>
    <w:rsid w:val="00C5005D"/>
    <w:rsid w:val="00C50474"/>
    <w:rsid w:val="00C504E2"/>
    <w:rsid w:val="00C50509"/>
    <w:rsid w:val="00C50BC8"/>
    <w:rsid w:val="00C50CB3"/>
    <w:rsid w:val="00C50D3C"/>
    <w:rsid w:val="00C50DED"/>
    <w:rsid w:val="00C50E3D"/>
    <w:rsid w:val="00C50FD7"/>
    <w:rsid w:val="00C5135C"/>
    <w:rsid w:val="00C5138C"/>
    <w:rsid w:val="00C51479"/>
    <w:rsid w:val="00C51979"/>
    <w:rsid w:val="00C51AA4"/>
    <w:rsid w:val="00C51CFF"/>
    <w:rsid w:val="00C51FA9"/>
    <w:rsid w:val="00C52136"/>
    <w:rsid w:val="00C522D4"/>
    <w:rsid w:val="00C52501"/>
    <w:rsid w:val="00C52690"/>
    <w:rsid w:val="00C527FC"/>
    <w:rsid w:val="00C52C72"/>
    <w:rsid w:val="00C52FF4"/>
    <w:rsid w:val="00C5303B"/>
    <w:rsid w:val="00C530CD"/>
    <w:rsid w:val="00C53463"/>
    <w:rsid w:val="00C53489"/>
    <w:rsid w:val="00C534AD"/>
    <w:rsid w:val="00C5366A"/>
    <w:rsid w:val="00C53821"/>
    <w:rsid w:val="00C53840"/>
    <w:rsid w:val="00C53BC2"/>
    <w:rsid w:val="00C53C0C"/>
    <w:rsid w:val="00C53EE7"/>
    <w:rsid w:val="00C53F8B"/>
    <w:rsid w:val="00C5406D"/>
    <w:rsid w:val="00C54298"/>
    <w:rsid w:val="00C54392"/>
    <w:rsid w:val="00C5467C"/>
    <w:rsid w:val="00C547D4"/>
    <w:rsid w:val="00C547EF"/>
    <w:rsid w:val="00C547F6"/>
    <w:rsid w:val="00C548B7"/>
    <w:rsid w:val="00C54922"/>
    <w:rsid w:val="00C54C4F"/>
    <w:rsid w:val="00C54C95"/>
    <w:rsid w:val="00C55165"/>
    <w:rsid w:val="00C55542"/>
    <w:rsid w:val="00C5558F"/>
    <w:rsid w:val="00C55886"/>
    <w:rsid w:val="00C55990"/>
    <w:rsid w:val="00C559DA"/>
    <w:rsid w:val="00C55A8C"/>
    <w:rsid w:val="00C55AF8"/>
    <w:rsid w:val="00C55B0F"/>
    <w:rsid w:val="00C55C5A"/>
    <w:rsid w:val="00C55D57"/>
    <w:rsid w:val="00C55DAF"/>
    <w:rsid w:val="00C56168"/>
    <w:rsid w:val="00C561AE"/>
    <w:rsid w:val="00C56258"/>
    <w:rsid w:val="00C56281"/>
    <w:rsid w:val="00C56428"/>
    <w:rsid w:val="00C56450"/>
    <w:rsid w:val="00C56595"/>
    <w:rsid w:val="00C56C5B"/>
    <w:rsid w:val="00C56E1C"/>
    <w:rsid w:val="00C56FE5"/>
    <w:rsid w:val="00C573BA"/>
    <w:rsid w:val="00C573E7"/>
    <w:rsid w:val="00C57733"/>
    <w:rsid w:val="00C57813"/>
    <w:rsid w:val="00C57AE7"/>
    <w:rsid w:val="00C602EC"/>
    <w:rsid w:val="00C602FF"/>
    <w:rsid w:val="00C60384"/>
    <w:rsid w:val="00C60501"/>
    <w:rsid w:val="00C6082B"/>
    <w:rsid w:val="00C6097E"/>
    <w:rsid w:val="00C60A2E"/>
    <w:rsid w:val="00C60CB3"/>
    <w:rsid w:val="00C60D84"/>
    <w:rsid w:val="00C60E86"/>
    <w:rsid w:val="00C60EB3"/>
    <w:rsid w:val="00C60FEB"/>
    <w:rsid w:val="00C60FF8"/>
    <w:rsid w:val="00C61022"/>
    <w:rsid w:val="00C61162"/>
    <w:rsid w:val="00C61174"/>
    <w:rsid w:val="00C612A6"/>
    <w:rsid w:val="00C61396"/>
    <w:rsid w:val="00C6143E"/>
    <w:rsid w:val="00C6148F"/>
    <w:rsid w:val="00C61550"/>
    <w:rsid w:val="00C618EB"/>
    <w:rsid w:val="00C61A6A"/>
    <w:rsid w:val="00C61A86"/>
    <w:rsid w:val="00C61D26"/>
    <w:rsid w:val="00C61D3C"/>
    <w:rsid w:val="00C61D52"/>
    <w:rsid w:val="00C61EE9"/>
    <w:rsid w:val="00C61F4C"/>
    <w:rsid w:val="00C61FA1"/>
    <w:rsid w:val="00C621B1"/>
    <w:rsid w:val="00C621CD"/>
    <w:rsid w:val="00C62881"/>
    <w:rsid w:val="00C62A16"/>
    <w:rsid w:val="00C62A96"/>
    <w:rsid w:val="00C62AF3"/>
    <w:rsid w:val="00C62BB2"/>
    <w:rsid w:val="00C62D75"/>
    <w:rsid w:val="00C62DA1"/>
    <w:rsid w:val="00C62F7A"/>
    <w:rsid w:val="00C630D5"/>
    <w:rsid w:val="00C63779"/>
    <w:rsid w:val="00C6380B"/>
    <w:rsid w:val="00C6382F"/>
    <w:rsid w:val="00C63B9C"/>
    <w:rsid w:val="00C63BE0"/>
    <w:rsid w:val="00C63CF1"/>
    <w:rsid w:val="00C63F58"/>
    <w:rsid w:val="00C641AE"/>
    <w:rsid w:val="00C64407"/>
    <w:rsid w:val="00C645D2"/>
    <w:rsid w:val="00C647BF"/>
    <w:rsid w:val="00C64971"/>
    <w:rsid w:val="00C64989"/>
    <w:rsid w:val="00C649A1"/>
    <w:rsid w:val="00C64C75"/>
    <w:rsid w:val="00C65097"/>
    <w:rsid w:val="00C65695"/>
    <w:rsid w:val="00C65765"/>
    <w:rsid w:val="00C65791"/>
    <w:rsid w:val="00C6580A"/>
    <w:rsid w:val="00C6591F"/>
    <w:rsid w:val="00C6592D"/>
    <w:rsid w:val="00C65992"/>
    <w:rsid w:val="00C65A54"/>
    <w:rsid w:val="00C65A68"/>
    <w:rsid w:val="00C65AD6"/>
    <w:rsid w:val="00C65BA9"/>
    <w:rsid w:val="00C65BE2"/>
    <w:rsid w:val="00C65CCF"/>
    <w:rsid w:val="00C65DE5"/>
    <w:rsid w:val="00C65EC7"/>
    <w:rsid w:val="00C6603F"/>
    <w:rsid w:val="00C664DF"/>
    <w:rsid w:val="00C66507"/>
    <w:rsid w:val="00C66712"/>
    <w:rsid w:val="00C66773"/>
    <w:rsid w:val="00C6682F"/>
    <w:rsid w:val="00C66983"/>
    <w:rsid w:val="00C66A2E"/>
    <w:rsid w:val="00C66B07"/>
    <w:rsid w:val="00C66C5A"/>
    <w:rsid w:val="00C66D1D"/>
    <w:rsid w:val="00C66D46"/>
    <w:rsid w:val="00C66DAB"/>
    <w:rsid w:val="00C6702F"/>
    <w:rsid w:val="00C67071"/>
    <w:rsid w:val="00C671AC"/>
    <w:rsid w:val="00C6721F"/>
    <w:rsid w:val="00C672C3"/>
    <w:rsid w:val="00C673E8"/>
    <w:rsid w:val="00C67603"/>
    <w:rsid w:val="00C677D6"/>
    <w:rsid w:val="00C67BF4"/>
    <w:rsid w:val="00C67C47"/>
    <w:rsid w:val="00C67CD8"/>
    <w:rsid w:val="00C67CFA"/>
    <w:rsid w:val="00C67E33"/>
    <w:rsid w:val="00C70035"/>
    <w:rsid w:val="00C700D5"/>
    <w:rsid w:val="00C700F3"/>
    <w:rsid w:val="00C701E9"/>
    <w:rsid w:val="00C702FB"/>
    <w:rsid w:val="00C70374"/>
    <w:rsid w:val="00C7059C"/>
    <w:rsid w:val="00C705E1"/>
    <w:rsid w:val="00C7062C"/>
    <w:rsid w:val="00C70667"/>
    <w:rsid w:val="00C70997"/>
    <w:rsid w:val="00C70B55"/>
    <w:rsid w:val="00C70C2D"/>
    <w:rsid w:val="00C712DE"/>
    <w:rsid w:val="00C71549"/>
    <w:rsid w:val="00C715EB"/>
    <w:rsid w:val="00C716B5"/>
    <w:rsid w:val="00C716EB"/>
    <w:rsid w:val="00C71721"/>
    <w:rsid w:val="00C7175C"/>
    <w:rsid w:val="00C71AC6"/>
    <w:rsid w:val="00C71BDC"/>
    <w:rsid w:val="00C71C9A"/>
    <w:rsid w:val="00C71DE8"/>
    <w:rsid w:val="00C71ED2"/>
    <w:rsid w:val="00C71F2F"/>
    <w:rsid w:val="00C71FDD"/>
    <w:rsid w:val="00C72144"/>
    <w:rsid w:val="00C72225"/>
    <w:rsid w:val="00C7222D"/>
    <w:rsid w:val="00C72333"/>
    <w:rsid w:val="00C723C0"/>
    <w:rsid w:val="00C72548"/>
    <w:rsid w:val="00C7257F"/>
    <w:rsid w:val="00C72629"/>
    <w:rsid w:val="00C726EA"/>
    <w:rsid w:val="00C7275E"/>
    <w:rsid w:val="00C72A52"/>
    <w:rsid w:val="00C72C7E"/>
    <w:rsid w:val="00C72F04"/>
    <w:rsid w:val="00C72F98"/>
    <w:rsid w:val="00C7314D"/>
    <w:rsid w:val="00C731B5"/>
    <w:rsid w:val="00C73401"/>
    <w:rsid w:val="00C736FD"/>
    <w:rsid w:val="00C737DE"/>
    <w:rsid w:val="00C73A75"/>
    <w:rsid w:val="00C73E91"/>
    <w:rsid w:val="00C7400C"/>
    <w:rsid w:val="00C74085"/>
    <w:rsid w:val="00C741CB"/>
    <w:rsid w:val="00C74290"/>
    <w:rsid w:val="00C742A4"/>
    <w:rsid w:val="00C743C7"/>
    <w:rsid w:val="00C747BE"/>
    <w:rsid w:val="00C748CC"/>
    <w:rsid w:val="00C74A2B"/>
    <w:rsid w:val="00C74A7F"/>
    <w:rsid w:val="00C74B4F"/>
    <w:rsid w:val="00C74B51"/>
    <w:rsid w:val="00C74BBB"/>
    <w:rsid w:val="00C74BFD"/>
    <w:rsid w:val="00C74C5D"/>
    <w:rsid w:val="00C74D09"/>
    <w:rsid w:val="00C74D82"/>
    <w:rsid w:val="00C74DC3"/>
    <w:rsid w:val="00C74E17"/>
    <w:rsid w:val="00C74E8A"/>
    <w:rsid w:val="00C74FD1"/>
    <w:rsid w:val="00C75417"/>
    <w:rsid w:val="00C7551C"/>
    <w:rsid w:val="00C75824"/>
    <w:rsid w:val="00C758FF"/>
    <w:rsid w:val="00C7590E"/>
    <w:rsid w:val="00C75C5B"/>
    <w:rsid w:val="00C7613C"/>
    <w:rsid w:val="00C761BD"/>
    <w:rsid w:val="00C762CE"/>
    <w:rsid w:val="00C76790"/>
    <w:rsid w:val="00C768C9"/>
    <w:rsid w:val="00C76924"/>
    <w:rsid w:val="00C76B29"/>
    <w:rsid w:val="00C76B86"/>
    <w:rsid w:val="00C76C26"/>
    <w:rsid w:val="00C770C3"/>
    <w:rsid w:val="00C770F4"/>
    <w:rsid w:val="00C770FD"/>
    <w:rsid w:val="00C77217"/>
    <w:rsid w:val="00C7721C"/>
    <w:rsid w:val="00C7733D"/>
    <w:rsid w:val="00C773D5"/>
    <w:rsid w:val="00C777D9"/>
    <w:rsid w:val="00C77937"/>
    <w:rsid w:val="00C77981"/>
    <w:rsid w:val="00C77A7E"/>
    <w:rsid w:val="00C77D0F"/>
    <w:rsid w:val="00C77DC1"/>
    <w:rsid w:val="00C77E0F"/>
    <w:rsid w:val="00C77F41"/>
    <w:rsid w:val="00C77FE4"/>
    <w:rsid w:val="00C8005C"/>
    <w:rsid w:val="00C8013C"/>
    <w:rsid w:val="00C80302"/>
    <w:rsid w:val="00C803BA"/>
    <w:rsid w:val="00C806A5"/>
    <w:rsid w:val="00C80755"/>
    <w:rsid w:val="00C8077E"/>
    <w:rsid w:val="00C80850"/>
    <w:rsid w:val="00C80966"/>
    <w:rsid w:val="00C80F43"/>
    <w:rsid w:val="00C810F8"/>
    <w:rsid w:val="00C81172"/>
    <w:rsid w:val="00C812E3"/>
    <w:rsid w:val="00C81C9C"/>
    <w:rsid w:val="00C821E2"/>
    <w:rsid w:val="00C82294"/>
    <w:rsid w:val="00C82299"/>
    <w:rsid w:val="00C8246E"/>
    <w:rsid w:val="00C825FE"/>
    <w:rsid w:val="00C8270E"/>
    <w:rsid w:val="00C82724"/>
    <w:rsid w:val="00C829E6"/>
    <w:rsid w:val="00C82A91"/>
    <w:rsid w:val="00C82BE4"/>
    <w:rsid w:val="00C82EBA"/>
    <w:rsid w:val="00C82F06"/>
    <w:rsid w:val="00C83279"/>
    <w:rsid w:val="00C832AB"/>
    <w:rsid w:val="00C83494"/>
    <w:rsid w:val="00C8352E"/>
    <w:rsid w:val="00C83735"/>
    <w:rsid w:val="00C8397C"/>
    <w:rsid w:val="00C839FB"/>
    <w:rsid w:val="00C83B43"/>
    <w:rsid w:val="00C83BC1"/>
    <w:rsid w:val="00C83BF6"/>
    <w:rsid w:val="00C83C81"/>
    <w:rsid w:val="00C83E20"/>
    <w:rsid w:val="00C83E7C"/>
    <w:rsid w:val="00C83E84"/>
    <w:rsid w:val="00C83E90"/>
    <w:rsid w:val="00C83FEF"/>
    <w:rsid w:val="00C84049"/>
    <w:rsid w:val="00C842DE"/>
    <w:rsid w:val="00C846D6"/>
    <w:rsid w:val="00C84945"/>
    <w:rsid w:val="00C84949"/>
    <w:rsid w:val="00C84954"/>
    <w:rsid w:val="00C849AC"/>
    <w:rsid w:val="00C84A4B"/>
    <w:rsid w:val="00C84A52"/>
    <w:rsid w:val="00C84E00"/>
    <w:rsid w:val="00C84EA8"/>
    <w:rsid w:val="00C8522F"/>
    <w:rsid w:val="00C853B6"/>
    <w:rsid w:val="00C85537"/>
    <w:rsid w:val="00C856F8"/>
    <w:rsid w:val="00C85705"/>
    <w:rsid w:val="00C8578B"/>
    <w:rsid w:val="00C8582F"/>
    <w:rsid w:val="00C85D5C"/>
    <w:rsid w:val="00C85D6D"/>
    <w:rsid w:val="00C85E4F"/>
    <w:rsid w:val="00C85E54"/>
    <w:rsid w:val="00C85FD6"/>
    <w:rsid w:val="00C8602C"/>
    <w:rsid w:val="00C861E5"/>
    <w:rsid w:val="00C86213"/>
    <w:rsid w:val="00C86264"/>
    <w:rsid w:val="00C8628C"/>
    <w:rsid w:val="00C863C4"/>
    <w:rsid w:val="00C863ED"/>
    <w:rsid w:val="00C865DC"/>
    <w:rsid w:val="00C86903"/>
    <w:rsid w:val="00C8690B"/>
    <w:rsid w:val="00C8692E"/>
    <w:rsid w:val="00C86B7E"/>
    <w:rsid w:val="00C86C10"/>
    <w:rsid w:val="00C86C71"/>
    <w:rsid w:val="00C86D32"/>
    <w:rsid w:val="00C86F10"/>
    <w:rsid w:val="00C86F54"/>
    <w:rsid w:val="00C87040"/>
    <w:rsid w:val="00C870C0"/>
    <w:rsid w:val="00C8744B"/>
    <w:rsid w:val="00C874A2"/>
    <w:rsid w:val="00C87E1D"/>
    <w:rsid w:val="00C87E34"/>
    <w:rsid w:val="00C87E7F"/>
    <w:rsid w:val="00C87F19"/>
    <w:rsid w:val="00C90161"/>
    <w:rsid w:val="00C901F3"/>
    <w:rsid w:val="00C90227"/>
    <w:rsid w:val="00C90280"/>
    <w:rsid w:val="00C9028C"/>
    <w:rsid w:val="00C903D8"/>
    <w:rsid w:val="00C90491"/>
    <w:rsid w:val="00C906F0"/>
    <w:rsid w:val="00C909B7"/>
    <w:rsid w:val="00C909EA"/>
    <w:rsid w:val="00C90AB5"/>
    <w:rsid w:val="00C90AD7"/>
    <w:rsid w:val="00C90B9C"/>
    <w:rsid w:val="00C90C19"/>
    <w:rsid w:val="00C90C49"/>
    <w:rsid w:val="00C90CDA"/>
    <w:rsid w:val="00C90DCF"/>
    <w:rsid w:val="00C90E39"/>
    <w:rsid w:val="00C91107"/>
    <w:rsid w:val="00C91307"/>
    <w:rsid w:val="00C91367"/>
    <w:rsid w:val="00C913B2"/>
    <w:rsid w:val="00C9145D"/>
    <w:rsid w:val="00C9150A"/>
    <w:rsid w:val="00C9154A"/>
    <w:rsid w:val="00C91712"/>
    <w:rsid w:val="00C919BB"/>
    <w:rsid w:val="00C91A16"/>
    <w:rsid w:val="00C91BD5"/>
    <w:rsid w:val="00C91BF5"/>
    <w:rsid w:val="00C91DCD"/>
    <w:rsid w:val="00C91E01"/>
    <w:rsid w:val="00C920EA"/>
    <w:rsid w:val="00C9217C"/>
    <w:rsid w:val="00C922DE"/>
    <w:rsid w:val="00C92445"/>
    <w:rsid w:val="00C9299B"/>
    <w:rsid w:val="00C92CF7"/>
    <w:rsid w:val="00C93011"/>
    <w:rsid w:val="00C93016"/>
    <w:rsid w:val="00C93035"/>
    <w:rsid w:val="00C9316B"/>
    <w:rsid w:val="00C9330B"/>
    <w:rsid w:val="00C93395"/>
    <w:rsid w:val="00C93462"/>
    <w:rsid w:val="00C9366B"/>
    <w:rsid w:val="00C936C5"/>
    <w:rsid w:val="00C936DF"/>
    <w:rsid w:val="00C93727"/>
    <w:rsid w:val="00C9399E"/>
    <w:rsid w:val="00C93A26"/>
    <w:rsid w:val="00C93BFB"/>
    <w:rsid w:val="00C93C07"/>
    <w:rsid w:val="00C93C3E"/>
    <w:rsid w:val="00C93EB9"/>
    <w:rsid w:val="00C93FE2"/>
    <w:rsid w:val="00C9418C"/>
    <w:rsid w:val="00C941E7"/>
    <w:rsid w:val="00C94213"/>
    <w:rsid w:val="00C9456D"/>
    <w:rsid w:val="00C94580"/>
    <w:rsid w:val="00C945F8"/>
    <w:rsid w:val="00C945F9"/>
    <w:rsid w:val="00C94993"/>
    <w:rsid w:val="00C94DAC"/>
    <w:rsid w:val="00C950BF"/>
    <w:rsid w:val="00C95295"/>
    <w:rsid w:val="00C95519"/>
    <w:rsid w:val="00C959C9"/>
    <w:rsid w:val="00C95C08"/>
    <w:rsid w:val="00C95D65"/>
    <w:rsid w:val="00C95D96"/>
    <w:rsid w:val="00C95E42"/>
    <w:rsid w:val="00C9602D"/>
    <w:rsid w:val="00C9610D"/>
    <w:rsid w:val="00C962FE"/>
    <w:rsid w:val="00C965BB"/>
    <w:rsid w:val="00C965C5"/>
    <w:rsid w:val="00C9663C"/>
    <w:rsid w:val="00C96A07"/>
    <w:rsid w:val="00C96A63"/>
    <w:rsid w:val="00C96A8E"/>
    <w:rsid w:val="00C96BCB"/>
    <w:rsid w:val="00C96BFE"/>
    <w:rsid w:val="00C96C6A"/>
    <w:rsid w:val="00C96E9A"/>
    <w:rsid w:val="00C96EA4"/>
    <w:rsid w:val="00C96FEF"/>
    <w:rsid w:val="00C971B6"/>
    <w:rsid w:val="00C971F0"/>
    <w:rsid w:val="00C97415"/>
    <w:rsid w:val="00C97466"/>
    <w:rsid w:val="00C9761C"/>
    <w:rsid w:val="00C97661"/>
    <w:rsid w:val="00C976FF"/>
    <w:rsid w:val="00C9775D"/>
    <w:rsid w:val="00C97760"/>
    <w:rsid w:val="00C977A3"/>
    <w:rsid w:val="00C97958"/>
    <w:rsid w:val="00C9798B"/>
    <w:rsid w:val="00C97C40"/>
    <w:rsid w:val="00C97D79"/>
    <w:rsid w:val="00C97E1E"/>
    <w:rsid w:val="00CA0120"/>
    <w:rsid w:val="00CA035D"/>
    <w:rsid w:val="00CA04FE"/>
    <w:rsid w:val="00CA0667"/>
    <w:rsid w:val="00CA0816"/>
    <w:rsid w:val="00CA0CF4"/>
    <w:rsid w:val="00CA0F4A"/>
    <w:rsid w:val="00CA0F7B"/>
    <w:rsid w:val="00CA12E3"/>
    <w:rsid w:val="00CA13F7"/>
    <w:rsid w:val="00CA1476"/>
    <w:rsid w:val="00CA15F3"/>
    <w:rsid w:val="00CA197E"/>
    <w:rsid w:val="00CA19BD"/>
    <w:rsid w:val="00CA1AE0"/>
    <w:rsid w:val="00CA1C03"/>
    <w:rsid w:val="00CA1D2D"/>
    <w:rsid w:val="00CA1DD7"/>
    <w:rsid w:val="00CA21D3"/>
    <w:rsid w:val="00CA22F2"/>
    <w:rsid w:val="00CA23FB"/>
    <w:rsid w:val="00CA2A39"/>
    <w:rsid w:val="00CA2C06"/>
    <w:rsid w:val="00CA2CDD"/>
    <w:rsid w:val="00CA2DC9"/>
    <w:rsid w:val="00CA2E12"/>
    <w:rsid w:val="00CA2F19"/>
    <w:rsid w:val="00CA2FF6"/>
    <w:rsid w:val="00CA307B"/>
    <w:rsid w:val="00CA31E6"/>
    <w:rsid w:val="00CA31FE"/>
    <w:rsid w:val="00CA331F"/>
    <w:rsid w:val="00CA3452"/>
    <w:rsid w:val="00CA34BA"/>
    <w:rsid w:val="00CA35D1"/>
    <w:rsid w:val="00CA36FB"/>
    <w:rsid w:val="00CA377B"/>
    <w:rsid w:val="00CA37AE"/>
    <w:rsid w:val="00CA389C"/>
    <w:rsid w:val="00CA3939"/>
    <w:rsid w:val="00CA40E8"/>
    <w:rsid w:val="00CA4265"/>
    <w:rsid w:val="00CA4458"/>
    <w:rsid w:val="00CA4512"/>
    <w:rsid w:val="00CA48EE"/>
    <w:rsid w:val="00CA4A1A"/>
    <w:rsid w:val="00CA4AF1"/>
    <w:rsid w:val="00CA4B32"/>
    <w:rsid w:val="00CA4BCF"/>
    <w:rsid w:val="00CA4BF4"/>
    <w:rsid w:val="00CA4DA7"/>
    <w:rsid w:val="00CA4E91"/>
    <w:rsid w:val="00CA5135"/>
    <w:rsid w:val="00CA519A"/>
    <w:rsid w:val="00CA534C"/>
    <w:rsid w:val="00CA5567"/>
    <w:rsid w:val="00CA568B"/>
    <w:rsid w:val="00CA57B1"/>
    <w:rsid w:val="00CA57E4"/>
    <w:rsid w:val="00CA59E3"/>
    <w:rsid w:val="00CA59F7"/>
    <w:rsid w:val="00CA5BCC"/>
    <w:rsid w:val="00CA5C03"/>
    <w:rsid w:val="00CA5F41"/>
    <w:rsid w:val="00CA611D"/>
    <w:rsid w:val="00CA65E1"/>
    <w:rsid w:val="00CA6611"/>
    <w:rsid w:val="00CA66D6"/>
    <w:rsid w:val="00CA66EA"/>
    <w:rsid w:val="00CA6731"/>
    <w:rsid w:val="00CA673B"/>
    <w:rsid w:val="00CA67F2"/>
    <w:rsid w:val="00CA6831"/>
    <w:rsid w:val="00CA6850"/>
    <w:rsid w:val="00CA69A9"/>
    <w:rsid w:val="00CA6A46"/>
    <w:rsid w:val="00CA6AE6"/>
    <w:rsid w:val="00CA6D1A"/>
    <w:rsid w:val="00CA6D32"/>
    <w:rsid w:val="00CA6F48"/>
    <w:rsid w:val="00CA6FFC"/>
    <w:rsid w:val="00CA744D"/>
    <w:rsid w:val="00CA746E"/>
    <w:rsid w:val="00CA747B"/>
    <w:rsid w:val="00CA77DE"/>
    <w:rsid w:val="00CA782F"/>
    <w:rsid w:val="00CA7984"/>
    <w:rsid w:val="00CA7A83"/>
    <w:rsid w:val="00CA7AC5"/>
    <w:rsid w:val="00CA7ACD"/>
    <w:rsid w:val="00CA7C9E"/>
    <w:rsid w:val="00CA7DDD"/>
    <w:rsid w:val="00CA7E87"/>
    <w:rsid w:val="00CA7ECB"/>
    <w:rsid w:val="00CB006E"/>
    <w:rsid w:val="00CB01D0"/>
    <w:rsid w:val="00CB0366"/>
    <w:rsid w:val="00CB0472"/>
    <w:rsid w:val="00CB06F4"/>
    <w:rsid w:val="00CB0720"/>
    <w:rsid w:val="00CB077B"/>
    <w:rsid w:val="00CB07B6"/>
    <w:rsid w:val="00CB08EB"/>
    <w:rsid w:val="00CB0A11"/>
    <w:rsid w:val="00CB0AE5"/>
    <w:rsid w:val="00CB0C02"/>
    <w:rsid w:val="00CB0D0F"/>
    <w:rsid w:val="00CB0D4B"/>
    <w:rsid w:val="00CB0D76"/>
    <w:rsid w:val="00CB0E78"/>
    <w:rsid w:val="00CB0FD1"/>
    <w:rsid w:val="00CB1040"/>
    <w:rsid w:val="00CB14B3"/>
    <w:rsid w:val="00CB167E"/>
    <w:rsid w:val="00CB187B"/>
    <w:rsid w:val="00CB1883"/>
    <w:rsid w:val="00CB18D9"/>
    <w:rsid w:val="00CB18ED"/>
    <w:rsid w:val="00CB1AE9"/>
    <w:rsid w:val="00CB1C64"/>
    <w:rsid w:val="00CB1CE6"/>
    <w:rsid w:val="00CB1E63"/>
    <w:rsid w:val="00CB1EED"/>
    <w:rsid w:val="00CB1F9B"/>
    <w:rsid w:val="00CB23A2"/>
    <w:rsid w:val="00CB23AD"/>
    <w:rsid w:val="00CB245B"/>
    <w:rsid w:val="00CB2835"/>
    <w:rsid w:val="00CB2859"/>
    <w:rsid w:val="00CB2902"/>
    <w:rsid w:val="00CB290E"/>
    <w:rsid w:val="00CB2928"/>
    <w:rsid w:val="00CB2A40"/>
    <w:rsid w:val="00CB2C05"/>
    <w:rsid w:val="00CB2C6A"/>
    <w:rsid w:val="00CB2CC5"/>
    <w:rsid w:val="00CB2D8C"/>
    <w:rsid w:val="00CB2DD0"/>
    <w:rsid w:val="00CB2DE1"/>
    <w:rsid w:val="00CB2E3F"/>
    <w:rsid w:val="00CB317A"/>
    <w:rsid w:val="00CB3285"/>
    <w:rsid w:val="00CB335F"/>
    <w:rsid w:val="00CB3374"/>
    <w:rsid w:val="00CB3775"/>
    <w:rsid w:val="00CB3A57"/>
    <w:rsid w:val="00CB3B98"/>
    <w:rsid w:val="00CB3CF8"/>
    <w:rsid w:val="00CB3D44"/>
    <w:rsid w:val="00CB3FCE"/>
    <w:rsid w:val="00CB424E"/>
    <w:rsid w:val="00CB4265"/>
    <w:rsid w:val="00CB427F"/>
    <w:rsid w:val="00CB439A"/>
    <w:rsid w:val="00CB43E5"/>
    <w:rsid w:val="00CB4500"/>
    <w:rsid w:val="00CB4520"/>
    <w:rsid w:val="00CB4632"/>
    <w:rsid w:val="00CB4645"/>
    <w:rsid w:val="00CB4891"/>
    <w:rsid w:val="00CB4A7E"/>
    <w:rsid w:val="00CB4C84"/>
    <w:rsid w:val="00CB4CB7"/>
    <w:rsid w:val="00CB4E87"/>
    <w:rsid w:val="00CB50F7"/>
    <w:rsid w:val="00CB537D"/>
    <w:rsid w:val="00CB5538"/>
    <w:rsid w:val="00CB5575"/>
    <w:rsid w:val="00CB564E"/>
    <w:rsid w:val="00CB5967"/>
    <w:rsid w:val="00CB59BE"/>
    <w:rsid w:val="00CB5C97"/>
    <w:rsid w:val="00CB5F6F"/>
    <w:rsid w:val="00CB61EC"/>
    <w:rsid w:val="00CB6387"/>
    <w:rsid w:val="00CB6651"/>
    <w:rsid w:val="00CB66CA"/>
    <w:rsid w:val="00CB6709"/>
    <w:rsid w:val="00CB6890"/>
    <w:rsid w:val="00CB69BB"/>
    <w:rsid w:val="00CB6BC3"/>
    <w:rsid w:val="00CB6C5E"/>
    <w:rsid w:val="00CB6DF9"/>
    <w:rsid w:val="00CB6F54"/>
    <w:rsid w:val="00CB6FF1"/>
    <w:rsid w:val="00CB710B"/>
    <w:rsid w:val="00CB760E"/>
    <w:rsid w:val="00CB76BE"/>
    <w:rsid w:val="00CB770C"/>
    <w:rsid w:val="00CB7800"/>
    <w:rsid w:val="00CB7804"/>
    <w:rsid w:val="00CB7B1D"/>
    <w:rsid w:val="00CB7C45"/>
    <w:rsid w:val="00CB7D1C"/>
    <w:rsid w:val="00CB7D96"/>
    <w:rsid w:val="00CB7E97"/>
    <w:rsid w:val="00CC0098"/>
    <w:rsid w:val="00CC019E"/>
    <w:rsid w:val="00CC02B0"/>
    <w:rsid w:val="00CC02EA"/>
    <w:rsid w:val="00CC05C6"/>
    <w:rsid w:val="00CC06C0"/>
    <w:rsid w:val="00CC0814"/>
    <w:rsid w:val="00CC0831"/>
    <w:rsid w:val="00CC09C7"/>
    <w:rsid w:val="00CC09ED"/>
    <w:rsid w:val="00CC0B5E"/>
    <w:rsid w:val="00CC0BDC"/>
    <w:rsid w:val="00CC0C72"/>
    <w:rsid w:val="00CC1149"/>
    <w:rsid w:val="00CC147E"/>
    <w:rsid w:val="00CC15EE"/>
    <w:rsid w:val="00CC167D"/>
    <w:rsid w:val="00CC1954"/>
    <w:rsid w:val="00CC1B5D"/>
    <w:rsid w:val="00CC1E7C"/>
    <w:rsid w:val="00CC1FEC"/>
    <w:rsid w:val="00CC201D"/>
    <w:rsid w:val="00CC226B"/>
    <w:rsid w:val="00CC23B4"/>
    <w:rsid w:val="00CC2620"/>
    <w:rsid w:val="00CC265A"/>
    <w:rsid w:val="00CC26FA"/>
    <w:rsid w:val="00CC2947"/>
    <w:rsid w:val="00CC2B36"/>
    <w:rsid w:val="00CC2B60"/>
    <w:rsid w:val="00CC2BFD"/>
    <w:rsid w:val="00CC2C37"/>
    <w:rsid w:val="00CC2C5D"/>
    <w:rsid w:val="00CC2C6E"/>
    <w:rsid w:val="00CC2CA2"/>
    <w:rsid w:val="00CC2D36"/>
    <w:rsid w:val="00CC2E22"/>
    <w:rsid w:val="00CC2F9F"/>
    <w:rsid w:val="00CC30B9"/>
    <w:rsid w:val="00CC3549"/>
    <w:rsid w:val="00CC3630"/>
    <w:rsid w:val="00CC3AE8"/>
    <w:rsid w:val="00CC3C9A"/>
    <w:rsid w:val="00CC3CFD"/>
    <w:rsid w:val="00CC3DD7"/>
    <w:rsid w:val="00CC3F09"/>
    <w:rsid w:val="00CC41A2"/>
    <w:rsid w:val="00CC46FF"/>
    <w:rsid w:val="00CC4945"/>
    <w:rsid w:val="00CC4956"/>
    <w:rsid w:val="00CC4C4B"/>
    <w:rsid w:val="00CC4D7A"/>
    <w:rsid w:val="00CC4DB2"/>
    <w:rsid w:val="00CC4EC6"/>
    <w:rsid w:val="00CC50BD"/>
    <w:rsid w:val="00CC51E4"/>
    <w:rsid w:val="00CC52D9"/>
    <w:rsid w:val="00CC5402"/>
    <w:rsid w:val="00CC54FE"/>
    <w:rsid w:val="00CC55D1"/>
    <w:rsid w:val="00CC577C"/>
    <w:rsid w:val="00CC5809"/>
    <w:rsid w:val="00CC5900"/>
    <w:rsid w:val="00CC594C"/>
    <w:rsid w:val="00CC5A58"/>
    <w:rsid w:val="00CC5AE2"/>
    <w:rsid w:val="00CC5D19"/>
    <w:rsid w:val="00CC5E95"/>
    <w:rsid w:val="00CC6302"/>
    <w:rsid w:val="00CC633D"/>
    <w:rsid w:val="00CC6393"/>
    <w:rsid w:val="00CC63A5"/>
    <w:rsid w:val="00CC65EE"/>
    <w:rsid w:val="00CC6A45"/>
    <w:rsid w:val="00CC6BF3"/>
    <w:rsid w:val="00CC6C78"/>
    <w:rsid w:val="00CC6D8B"/>
    <w:rsid w:val="00CC6EA6"/>
    <w:rsid w:val="00CC742B"/>
    <w:rsid w:val="00CC7471"/>
    <w:rsid w:val="00CC759F"/>
    <w:rsid w:val="00CC7698"/>
    <w:rsid w:val="00CC76C9"/>
    <w:rsid w:val="00CC77AA"/>
    <w:rsid w:val="00CC7A6C"/>
    <w:rsid w:val="00CC7A9D"/>
    <w:rsid w:val="00CC7E5D"/>
    <w:rsid w:val="00CC7F12"/>
    <w:rsid w:val="00CD0053"/>
    <w:rsid w:val="00CD00C6"/>
    <w:rsid w:val="00CD0270"/>
    <w:rsid w:val="00CD03F9"/>
    <w:rsid w:val="00CD0535"/>
    <w:rsid w:val="00CD07FB"/>
    <w:rsid w:val="00CD0867"/>
    <w:rsid w:val="00CD0A5E"/>
    <w:rsid w:val="00CD1169"/>
    <w:rsid w:val="00CD11B5"/>
    <w:rsid w:val="00CD127A"/>
    <w:rsid w:val="00CD15E6"/>
    <w:rsid w:val="00CD1A3E"/>
    <w:rsid w:val="00CD1A5A"/>
    <w:rsid w:val="00CD1DFF"/>
    <w:rsid w:val="00CD22BA"/>
    <w:rsid w:val="00CD2408"/>
    <w:rsid w:val="00CD24D5"/>
    <w:rsid w:val="00CD2677"/>
    <w:rsid w:val="00CD272D"/>
    <w:rsid w:val="00CD276E"/>
    <w:rsid w:val="00CD27A8"/>
    <w:rsid w:val="00CD27AF"/>
    <w:rsid w:val="00CD2946"/>
    <w:rsid w:val="00CD2B2E"/>
    <w:rsid w:val="00CD2BD9"/>
    <w:rsid w:val="00CD2BDE"/>
    <w:rsid w:val="00CD2C40"/>
    <w:rsid w:val="00CD2FF7"/>
    <w:rsid w:val="00CD30F8"/>
    <w:rsid w:val="00CD320D"/>
    <w:rsid w:val="00CD32DD"/>
    <w:rsid w:val="00CD3476"/>
    <w:rsid w:val="00CD3632"/>
    <w:rsid w:val="00CD3696"/>
    <w:rsid w:val="00CD36F1"/>
    <w:rsid w:val="00CD38DC"/>
    <w:rsid w:val="00CD3A2F"/>
    <w:rsid w:val="00CD3CFE"/>
    <w:rsid w:val="00CD3E6B"/>
    <w:rsid w:val="00CD3EB9"/>
    <w:rsid w:val="00CD3FF8"/>
    <w:rsid w:val="00CD40C9"/>
    <w:rsid w:val="00CD48A0"/>
    <w:rsid w:val="00CD4C2F"/>
    <w:rsid w:val="00CD4DC4"/>
    <w:rsid w:val="00CD4F07"/>
    <w:rsid w:val="00CD4F5F"/>
    <w:rsid w:val="00CD525E"/>
    <w:rsid w:val="00CD54DF"/>
    <w:rsid w:val="00CD55F8"/>
    <w:rsid w:val="00CD56BE"/>
    <w:rsid w:val="00CD585B"/>
    <w:rsid w:val="00CD598D"/>
    <w:rsid w:val="00CD5A2D"/>
    <w:rsid w:val="00CD5A84"/>
    <w:rsid w:val="00CD5AA6"/>
    <w:rsid w:val="00CD5B78"/>
    <w:rsid w:val="00CD5DB7"/>
    <w:rsid w:val="00CD5E34"/>
    <w:rsid w:val="00CD5F5D"/>
    <w:rsid w:val="00CD5FA3"/>
    <w:rsid w:val="00CD609C"/>
    <w:rsid w:val="00CD60C0"/>
    <w:rsid w:val="00CD6178"/>
    <w:rsid w:val="00CD6181"/>
    <w:rsid w:val="00CD61E8"/>
    <w:rsid w:val="00CD63CB"/>
    <w:rsid w:val="00CD6434"/>
    <w:rsid w:val="00CD648B"/>
    <w:rsid w:val="00CD64D3"/>
    <w:rsid w:val="00CD64DF"/>
    <w:rsid w:val="00CD6517"/>
    <w:rsid w:val="00CD6630"/>
    <w:rsid w:val="00CD663A"/>
    <w:rsid w:val="00CD671C"/>
    <w:rsid w:val="00CD68D0"/>
    <w:rsid w:val="00CD690D"/>
    <w:rsid w:val="00CD69EE"/>
    <w:rsid w:val="00CD6B26"/>
    <w:rsid w:val="00CD6C00"/>
    <w:rsid w:val="00CD6DA4"/>
    <w:rsid w:val="00CD6DAE"/>
    <w:rsid w:val="00CD6EA5"/>
    <w:rsid w:val="00CD6EE1"/>
    <w:rsid w:val="00CD707D"/>
    <w:rsid w:val="00CD7136"/>
    <w:rsid w:val="00CD76F2"/>
    <w:rsid w:val="00CD773D"/>
    <w:rsid w:val="00CD773F"/>
    <w:rsid w:val="00CD775E"/>
    <w:rsid w:val="00CD7771"/>
    <w:rsid w:val="00CD778E"/>
    <w:rsid w:val="00CD77B6"/>
    <w:rsid w:val="00CD78BD"/>
    <w:rsid w:val="00CD79BA"/>
    <w:rsid w:val="00CD7BCB"/>
    <w:rsid w:val="00CD7DD5"/>
    <w:rsid w:val="00CD7E89"/>
    <w:rsid w:val="00CE014F"/>
    <w:rsid w:val="00CE031B"/>
    <w:rsid w:val="00CE0417"/>
    <w:rsid w:val="00CE0597"/>
    <w:rsid w:val="00CE070A"/>
    <w:rsid w:val="00CE0784"/>
    <w:rsid w:val="00CE087E"/>
    <w:rsid w:val="00CE094B"/>
    <w:rsid w:val="00CE09B5"/>
    <w:rsid w:val="00CE09C5"/>
    <w:rsid w:val="00CE0ABB"/>
    <w:rsid w:val="00CE0AEF"/>
    <w:rsid w:val="00CE0C29"/>
    <w:rsid w:val="00CE1062"/>
    <w:rsid w:val="00CE10F9"/>
    <w:rsid w:val="00CE124A"/>
    <w:rsid w:val="00CE173F"/>
    <w:rsid w:val="00CE175C"/>
    <w:rsid w:val="00CE1A1F"/>
    <w:rsid w:val="00CE1AAD"/>
    <w:rsid w:val="00CE1C43"/>
    <w:rsid w:val="00CE1E00"/>
    <w:rsid w:val="00CE1E70"/>
    <w:rsid w:val="00CE1F4B"/>
    <w:rsid w:val="00CE209C"/>
    <w:rsid w:val="00CE214D"/>
    <w:rsid w:val="00CE225F"/>
    <w:rsid w:val="00CE235A"/>
    <w:rsid w:val="00CE243E"/>
    <w:rsid w:val="00CE2586"/>
    <w:rsid w:val="00CE273A"/>
    <w:rsid w:val="00CE283D"/>
    <w:rsid w:val="00CE2C26"/>
    <w:rsid w:val="00CE2CB9"/>
    <w:rsid w:val="00CE2F43"/>
    <w:rsid w:val="00CE3019"/>
    <w:rsid w:val="00CE304E"/>
    <w:rsid w:val="00CE33B1"/>
    <w:rsid w:val="00CE369E"/>
    <w:rsid w:val="00CE36B5"/>
    <w:rsid w:val="00CE37E9"/>
    <w:rsid w:val="00CE3851"/>
    <w:rsid w:val="00CE3900"/>
    <w:rsid w:val="00CE3A32"/>
    <w:rsid w:val="00CE3B0B"/>
    <w:rsid w:val="00CE3B42"/>
    <w:rsid w:val="00CE3B53"/>
    <w:rsid w:val="00CE3C27"/>
    <w:rsid w:val="00CE3C46"/>
    <w:rsid w:val="00CE3C5B"/>
    <w:rsid w:val="00CE4061"/>
    <w:rsid w:val="00CE4084"/>
    <w:rsid w:val="00CE40F2"/>
    <w:rsid w:val="00CE4123"/>
    <w:rsid w:val="00CE42A7"/>
    <w:rsid w:val="00CE42DD"/>
    <w:rsid w:val="00CE4350"/>
    <w:rsid w:val="00CE445D"/>
    <w:rsid w:val="00CE4462"/>
    <w:rsid w:val="00CE45AE"/>
    <w:rsid w:val="00CE4626"/>
    <w:rsid w:val="00CE47B6"/>
    <w:rsid w:val="00CE4A29"/>
    <w:rsid w:val="00CE4B6F"/>
    <w:rsid w:val="00CE4C78"/>
    <w:rsid w:val="00CE4E6D"/>
    <w:rsid w:val="00CE4FAA"/>
    <w:rsid w:val="00CE506D"/>
    <w:rsid w:val="00CE5125"/>
    <w:rsid w:val="00CE514B"/>
    <w:rsid w:val="00CE5348"/>
    <w:rsid w:val="00CE540A"/>
    <w:rsid w:val="00CE560B"/>
    <w:rsid w:val="00CE573B"/>
    <w:rsid w:val="00CE588D"/>
    <w:rsid w:val="00CE5925"/>
    <w:rsid w:val="00CE5965"/>
    <w:rsid w:val="00CE59E9"/>
    <w:rsid w:val="00CE5C56"/>
    <w:rsid w:val="00CE60C4"/>
    <w:rsid w:val="00CE6154"/>
    <w:rsid w:val="00CE61C5"/>
    <w:rsid w:val="00CE6367"/>
    <w:rsid w:val="00CE65B9"/>
    <w:rsid w:val="00CE66D5"/>
    <w:rsid w:val="00CE67E9"/>
    <w:rsid w:val="00CE6A98"/>
    <w:rsid w:val="00CE6C5E"/>
    <w:rsid w:val="00CE6F66"/>
    <w:rsid w:val="00CE6FC4"/>
    <w:rsid w:val="00CE7009"/>
    <w:rsid w:val="00CE7186"/>
    <w:rsid w:val="00CE71F5"/>
    <w:rsid w:val="00CE73F4"/>
    <w:rsid w:val="00CE748E"/>
    <w:rsid w:val="00CE7572"/>
    <w:rsid w:val="00CE78F8"/>
    <w:rsid w:val="00CE797B"/>
    <w:rsid w:val="00CE798C"/>
    <w:rsid w:val="00CE7AFB"/>
    <w:rsid w:val="00CE7B1B"/>
    <w:rsid w:val="00CE9F22"/>
    <w:rsid w:val="00CF0434"/>
    <w:rsid w:val="00CF04E7"/>
    <w:rsid w:val="00CF054E"/>
    <w:rsid w:val="00CF067E"/>
    <w:rsid w:val="00CF06BB"/>
    <w:rsid w:val="00CF0888"/>
    <w:rsid w:val="00CF0B48"/>
    <w:rsid w:val="00CF0B8A"/>
    <w:rsid w:val="00CF0D09"/>
    <w:rsid w:val="00CF0DBE"/>
    <w:rsid w:val="00CF0DBF"/>
    <w:rsid w:val="00CF0DD3"/>
    <w:rsid w:val="00CF0F1E"/>
    <w:rsid w:val="00CF1085"/>
    <w:rsid w:val="00CF1563"/>
    <w:rsid w:val="00CF1664"/>
    <w:rsid w:val="00CF17CB"/>
    <w:rsid w:val="00CF1901"/>
    <w:rsid w:val="00CF1A52"/>
    <w:rsid w:val="00CF1AE5"/>
    <w:rsid w:val="00CF1DA7"/>
    <w:rsid w:val="00CF1DA8"/>
    <w:rsid w:val="00CF2374"/>
    <w:rsid w:val="00CF23F5"/>
    <w:rsid w:val="00CF24A0"/>
    <w:rsid w:val="00CF250F"/>
    <w:rsid w:val="00CF274C"/>
    <w:rsid w:val="00CF27BA"/>
    <w:rsid w:val="00CF2946"/>
    <w:rsid w:val="00CF2A38"/>
    <w:rsid w:val="00CF2BE4"/>
    <w:rsid w:val="00CF2E16"/>
    <w:rsid w:val="00CF2E17"/>
    <w:rsid w:val="00CF2E97"/>
    <w:rsid w:val="00CF2F50"/>
    <w:rsid w:val="00CF30E2"/>
    <w:rsid w:val="00CF31D3"/>
    <w:rsid w:val="00CF338C"/>
    <w:rsid w:val="00CF352E"/>
    <w:rsid w:val="00CF357E"/>
    <w:rsid w:val="00CF36FB"/>
    <w:rsid w:val="00CF3811"/>
    <w:rsid w:val="00CF3877"/>
    <w:rsid w:val="00CF3B22"/>
    <w:rsid w:val="00CF3B70"/>
    <w:rsid w:val="00CF3B7D"/>
    <w:rsid w:val="00CF3D2D"/>
    <w:rsid w:val="00CF3D62"/>
    <w:rsid w:val="00CF3EA5"/>
    <w:rsid w:val="00CF3F66"/>
    <w:rsid w:val="00CF4051"/>
    <w:rsid w:val="00CF4207"/>
    <w:rsid w:val="00CF422E"/>
    <w:rsid w:val="00CF44DE"/>
    <w:rsid w:val="00CF4604"/>
    <w:rsid w:val="00CF4891"/>
    <w:rsid w:val="00CF4D4B"/>
    <w:rsid w:val="00CF4DC6"/>
    <w:rsid w:val="00CF4E93"/>
    <w:rsid w:val="00CF4F76"/>
    <w:rsid w:val="00CF4FA2"/>
    <w:rsid w:val="00CF510A"/>
    <w:rsid w:val="00CF511E"/>
    <w:rsid w:val="00CF52A0"/>
    <w:rsid w:val="00CF5397"/>
    <w:rsid w:val="00CF54EA"/>
    <w:rsid w:val="00CF558C"/>
    <w:rsid w:val="00CF5945"/>
    <w:rsid w:val="00CF5AB6"/>
    <w:rsid w:val="00CF5B0E"/>
    <w:rsid w:val="00CF5BCE"/>
    <w:rsid w:val="00CF5CE0"/>
    <w:rsid w:val="00CF60F8"/>
    <w:rsid w:val="00CF6152"/>
    <w:rsid w:val="00CF6198"/>
    <w:rsid w:val="00CF619E"/>
    <w:rsid w:val="00CF620D"/>
    <w:rsid w:val="00CF629B"/>
    <w:rsid w:val="00CF62B1"/>
    <w:rsid w:val="00CF6314"/>
    <w:rsid w:val="00CF6349"/>
    <w:rsid w:val="00CF6355"/>
    <w:rsid w:val="00CF6424"/>
    <w:rsid w:val="00CF659A"/>
    <w:rsid w:val="00CF6C60"/>
    <w:rsid w:val="00CF6E18"/>
    <w:rsid w:val="00CF6F62"/>
    <w:rsid w:val="00CF7093"/>
    <w:rsid w:val="00CF7095"/>
    <w:rsid w:val="00CF76C4"/>
    <w:rsid w:val="00CF79B7"/>
    <w:rsid w:val="00CF7AF0"/>
    <w:rsid w:val="00CF7B86"/>
    <w:rsid w:val="00CF7E26"/>
    <w:rsid w:val="00CF7EB2"/>
    <w:rsid w:val="00D000FA"/>
    <w:rsid w:val="00D0016F"/>
    <w:rsid w:val="00D00224"/>
    <w:rsid w:val="00D0035B"/>
    <w:rsid w:val="00D0040A"/>
    <w:rsid w:val="00D00871"/>
    <w:rsid w:val="00D00BC8"/>
    <w:rsid w:val="00D00BDB"/>
    <w:rsid w:val="00D00CF0"/>
    <w:rsid w:val="00D00D11"/>
    <w:rsid w:val="00D00E84"/>
    <w:rsid w:val="00D010CE"/>
    <w:rsid w:val="00D01173"/>
    <w:rsid w:val="00D015C2"/>
    <w:rsid w:val="00D015F5"/>
    <w:rsid w:val="00D01691"/>
    <w:rsid w:val="00D0182B"/>
    <w:rsid w:val="00D01995"/>
    <w:rsid w:val="00D01AB2"/>
    <w:rsid w:val="00D01F69"/>
    <w:rsid w:val="00D0203A"/>
    <w:rsid w:val="00D020AE"/>
    <w:rsid w:val="00D020F6"/>
    <w:rsid w:val="00D02161"/>
    <w:rsid w:val="00D02249"/>
    <w:rsid w:val="00D027DD"/>
    <w:rsid w:val="00D02919"/>
    <w:rsid w:val="00D02AC1"/>
    <w:rsid w:val="00D02DC9"/>
    <w:rsid w:val="00D02ED8"/>
    <w:rsid w:val="00D03029"/>
    <w:rsid w:val="00D0377D"/>
    <w:rsid w:val="00D03C18"/>
    <w:rsid w:val="00D03D45"/>
    <w:rsid w:val="00D03E59"/>
    <w:rsid w:val="00D03EAD"/>
    <w:rsid w:val="00D04055"/>
    <w:rsid w:val="00D04182"/>
    <w:rsid w:val="00D04255"/>
    <w:rsid w:val="00D0437E"/>
    <w:rsid w:val="00D044E0"/>
    <w:rsid w:val="00D047C2"/>
    <w:rsid w:val="00D04BD8"/>
    <w:rsid w:val="00D04C61"/>
    <w:rsid w:val="00D04C9D"/>
    <w:rsid w:val="00D04EB2"/>
    <w:rsid w:val="00D0507E"/>
    <w:rsid w:val="00D052E8"/>
    <w:rsid w:val="00D05439"/>
    <w:rsid w:val="00D05485"/>
    <w:rsid w:val="00D054B5"/>
    <w:rsid w:val="00D05643"/>
    <w:rsid w:val="00D0572E"/>
    <w:rsid w:val="00D0575C"/>
    <w:rsid w:val="00D05781"/>
    <w:rsid w:val="00D057BE"/>
    <w:rsid w:val="00D058C1"/>
    <w:rsid w:val="00D05AA4"/>
    <w:rsid w:val="00D05ACE"/>
    <w:rsid w:val="00D05B8D"/>
    <w:rsid w:val="00D05E6B"/>
    <w:rsid w:val="00D0608C"/>
    <w:rsid w:val="00D06181"/>
    <w:rsid w:val="00D061E6"/>
    <w:rsid w:val="00D06221"/>
    <w:rsid w:val="00D06383"/>
    <w:rsid w:val="00D06430"/>
    <w:rsid w:val="00D065A2"/>
    <w:rsid w:val="00D06721"/>
    <w:rsid w:val="00D06863"/>
    <w:rsid w:val="00D06875"/>
    <w:rsid w:val="00D069E0"/>
    <w:rsid w:val="00D06A90"/>
    <w:rsid w:val="00D06AD4"/>
    <w:rsid w:val="00D07125"/>
    <w:rsid w:val="00D073C3"/>
    <w:rsid w:val="00D075A5"/>
    <w:rsid w:val="00D07627"/>
    <w:rsid w:val="00D07818"/>
    <w:rsid w:val="00D079AA"/>
    <w:rsid w:val="00D07C18"/>
    <w:rsid w:val="00D07CAE"/>
    <w:rsid w:val="00D07E3E"/>
    <w:rsid w:val="00D07E41"/>
    <w:rsid w:val="00D07EA4"/>
    <w:rsid w:val="00D07F00"/>
    <w:rsid w:val="00D07F53"/>
    <w:rsid w:val="00D1018B"/>
    <w:rsid w:val="00D101A0"/>
    <w:rsid w:val="00D1027A"/>
    <w:rsid w:val="00D10300"/>
    <w:rsid w:val="00D10531"/>
    <w:rsid w:val="00D1062D"/>
    <w:rsid w:val="00D1075C"/>
    <w:rsid w:val="00D1081A"/>
    <w:rsid w:val="00D1093F"/>
    <w:rsid w:val="00D109A4"/>
    <w:rsid w:val="00D10AA0"/>
    <w:rsid w:val="00D10C0F"/>
    <w:rsid w:val="00D10C1E"/>
    <w:rsid w:val="00D10CF3"/>
    <w:rsid w:val="00D10DC4"/>
    <w:rsid w:val="00D10E0D"/>
    <w:rsid w:val="00D10F74"/>
    <w:rsid w:val="00D10F9E"/>
    <w:rsid w:val="00D1130F"/>
    <w:rsid w:val="00D114B0"/>
    <w:rsid w:val="00D115FC"/>
    <w:rsid w:val="00D11911"/>
    <w:rsid w:val="00D1191B"/>
    <w:rsid w:val="00D11A88"/>
    <w:rsid w:val="00D11AED"/>
    <w:rsid w:val="00D11B0C"/>
    <w:rsid w:val="00D11D68"/>
    <w:rsid w:val="00D11FC7"/>
    <w:rsid w:val="00D1207A"/>
    <w:rsid w:val="00D120A6"/>
    <w:rsid w:val="00D1214A"/>
    <w:rsid w:val="00D12182"/>
    <w:rsid w:val="00D12247"/>
    <w:rsid w:val="00D124F7"/>
    <w:rsid w:val="00D125F7"/>
    <w:rsid w:val="00D12747"/>
    <w:rsid w:val="00D12B3B"/>
    <w:rsid w:val="00D12B56"/>
    <w:rsid w:val="00D13015"/>
    <w:rsid w:val="00D1357E"/>
    <w:rsid w:val="00D13A18"/>
    <w:rsid w:val="00D13C7F"/>
    <w:rsid w:val="00D13CBD"/>
    <w:rsid w:val="00D13D79"/>
    <w:rsid w:val="00D13DCF"/>
    <w:rsid w:val="00D140CC"/>
    <w:rsid w:val="00D144E4"/>
    <w:rsid w:val="00D1450D"/>
    <w:rsid w:val="00D14659"/>
    <w:rsid w:val="00D14723"/>
    <w:rsid w:val="00D149BF"/>
    <w:rsid w:val="00D14AB8"/>
    <w:rsid w:val="00D14ADA"/>
    <w:rsid w:val="00D14BEC"/>
    <w:rsid w:val="00D14C4E"/>
    <w:rsid w:val="00D1505B"/>
    <w:rsid w:val="00D15089"/>
    <w:rsid w:val="00D15418"/>
    <w:rsid w:val="00D154A6"/>
    <w:rsid w:val="00D15697"/>
    <w:rsid w:val="00D157D8"/>
    <w:rsid w:val="00D158DB"/>
    <w:rsid w:val="00D15C87"/>
    <w:rsid w:val="00D15E09"/>
    <w:rsid w:val="00D15EA5"/>
    <w:rsid w:val="00D161EC"/>
    <w:rsid w:val="00D16222"/>
    <w:rsid w:val="00D16354"/>
    <w:rsid w:val="00D165F1"/>
    <w:rsid w:val="00D16661"/>
    <w:rsid w:val="00D16779"/>
    <w:rsid w:val="00D1678A"/>
    <w:rsid w:val="00D168F4"/>
    <w:rsid w:val="00D169AE"/>
    <w:rsid w:val="00D16A31"/>
    <w:rsid w:val="00D16CE2"/>
    <w:rsid w:val="00D16D12"/>
    <w:rsid w:val="00D16F0D"/>
    <w:rsid w:val="00D1720A"/>
    <w:rsid w:val="00D172B4"/>
    <w:rsid w:val="00D17AC7"/>
    <w:rsid w:val="00D17AD0"/>
    <w:rsid w:val="00D17B05"/>
    <w:rsid w:val="00D17B72"/>
    <w:rsid w:val="00D17C2D"/>
    <w:rsid w:val="00D17CF1"/>
    <w:rsid w:val="00D17F74"/>
    <w:rsid w:val="00D17FEA"/>
    <w:rsid w:val="00D20082"/>
    <w:rsid w:val="00D20201"/>
    <w:rsid w:val="00D203E0"/>
    <w:rsid w:val="00D20447"/>
    <w:rsid w:val="00D2052C"/>
    <w:rsid w:val="00D2053D"/>
    <w:rsid w:val="00D20690"/>
    <w:rsid w:val="00D20802"/>
    <w:rsid w:val="00D20C46"/>
    <w:rsid w:val="00D20CF5"/>
    <w:rsid w:val="00D20EA1"/>
    <w:rsid w:val="00D20EFB"/>
    <w:rsid w:val="00D210B7"/>
    <w:rsid w:val="00D21142"/>
    <w:rsid w:val="00D21273"/>
    <w:rsid w:val="00D21294"/>
    <w:rsid w:val="00D212B3"/>
    <w:rsid w:val="00D213CD"/>
    <w:rsid w:val="00D21407"/>
    <w:rsid w:val="00D21543"/>
    <w:rsid w:val="00D2158B"/>
    <w:rsid w:val="00D2181B"/>
    <w:rsid w:val="00D21BA9"/>
    <w:rsid w:val="00D21CC6"/>
    <w:rsid w:val="00D21CF1"/>
    <w:rsid w:val="00D21CFC"/>
    <w:rsid w:val="00D21D62"/>
    <w:rsid w:val="00D21FC4"/>
    <w:rsid w:val="00D2212F"/>
    <w:rsid w:val="00D22170"/>
    <w:rsid w:val="00D2220C"/>
    <w:rsid w:val="00D2248E"/>
    <w:rsid w:val="00D2266B"/>
    <w:rsid w:val="00D2278D"/>
    <w:rsid w:val="00D22838"/>
    <w:rsid w:val="00D22C1C"/>
    <w:rsid w:val="00D22C87"/>
    <w:rsid w:val="00D22D30"/>
    <w:rsid w:val="00D22EE8"/>
    <w:rsid w:val="00D22EF9"/>
    <w:rsid w:val="00D22F44"/>
    <w:rsid w:val="00D230D0"/>
    <w:rsid w:val="00D23213"/>
    <w:rsid w:val="00D2327B"/>
    <w:rsid w:val="00D2335D"/>
    <w:rsid w:val="00D2338A"/>
    <w:rsid w:val="00D233C9"/>
    <w:rsid w:val="00D235D3"/>
    <w:rsid w:val="00D2366C"/>
    <w:rsid w:val="00D23708"/>
    <w:rsid w:val="00D2375B"/>
    <w:rsid w:val="00D23E37"/>
    <w:rsid w:val="00D23EA4"/>
    <w:rsid w:val="00D23FE9"/>
    <w:rsid w:val="00D24110"/>
    <w:rsid w:val="00D24286"/>
    <w:rsid w:val="00D24309"/>
    <w:rsid w:val="00D243B5"/>
    <w:rsid w:val="00D245C3"/>
    <w:rsid w:val="00D24711"/>
    <w:rsid w:val="00D24800"/>
    <w:rsid w:val="00D24897"/>
    <w:rsid w:val="00D248E1"/>
    <w:rsid w:val="00D24995"/>
    <w:rsid w:val="00D24E0C"/>
    <w:rsid w:val="00D25076"/>
    <w:rsid w:val="00D2524E"/>
    <w:rsid w:val="00D25346"/>
    <w:rsid w:val="00D2535A"/>
    <w:rsid w:val="00D253DA"/>
    <w:rsid w:val="00D2556A"/>
    <w:rsid w:val="00D2586C"/>
    <w:rsid w:val="00D25B60"/>
    <w:rsid w:val="00D25C40"/>
    <w:rsid w:val="00D25CD0"/>
    <w:rsid w:val="00D25DC5"/>
    <w:rsid w:val="00D26068"/>
    <w:rsid w:val="00D260C3"/>
    <w:rsid w:val="00D2644A"/>
    <w:rsid w:val="00D26677"/>
    <w:rsid w:val="00D26A2F"/>
    <w:rsid w:val="00D26D2E"/>
    <w:rsid w:val="00D26DB3"/>
    <w:rsid w:val="00D26FDD"/>
    <w:rsid w:val="00D2775A"/>
    <w:rsid w:val="00D277A4"/>
    <w:rsid w:val="00D278D4"/>
    <w:rsid w:val="00D278D8"/>
    <w:rsid w:val="00D2795E"/>
    <w:rsid w:val="00D27981"/>
    <w:rsid w:val="00D27B65"/>
    <w:rsid w:val="00D27D11"/>
    <w:rsid w:val="00D27D57"/>
    <w:rsid w:val="00D27D59"/>
    <w:rsid w:val="00D27E23"/>
    <w:rsid w:val="00D27FD9"/>
    <w:rsid w:val="00D301B6"/>
    <w:rsid w:val="00D302F9"/>
    <w:rsid w:val="00D302FA"/>
    <w:rsid w:val="00D304A0"/>
    <w:rsid w:val="00D3065D"/>
    <w:rsid w:val="00D306B1"/>
    <w:rsid w:val="00D30723"/>
    <w:rsid w:val="00D30882"/>
    <w:rsid w:val="00D30B25"/>
    <w:rsid w:val="00D30C6A"/>
    <w:rsid w:val="00D30D0A"/>
    <w:rsid w:val="00D30EC9"/>
    <w:rsid w:val="00D310EE"/>
    <w:rsid w:val="00D3115A"/>
    <w:rsid w:val="00D311A7"/>
    <w:rsid w:val="00D3133F"/>
    <w:rsid w:val="00D3146F"/>
    <w:rsid w:val="00D31674"/>
    <w:rsid w:val="00D3180C"/>
    <w:rsid w:val="00D3185C"/>
    <w:rsid w:val="00D31882"/>
    <w:rsid w:val="00D31A2E"/>
    <w:rsid w:val="00D31C4A"/>
    <w:rsid w:val="00D31CA5"/>
    <w:rsid w:val="00D31FA5"/>
    <w:rsid w:val="00D3203D"/>
    <w:rsid w:val="00D3205F"/>
    <w:rsid w:val="00D321DC"/>
    <w:rsid w:val="00D321E9"/>
    <w:rsid w:val="00D323A1"/>
    <w:rsid w:val="00D3244E"/>
    <w:rsid w:val="00D325B5"/>
    <w:rsid w:val="00D326D5"/>
    <w:rsid w:val="00D3287B"/>
    <w:rsid w:val="00D32C9D"/>
    <w:rsid w:val="00D32D93"/>
    <w:rsid w:val="00D32DD7"/>
    <w:rsid w:val="00D32EDF"/>
    <w:rsid w:val="00D32EE6"/>
    <w:rsid w:val="00D32F94"/>
    <w:rsid w:val="00D330AA"/>
    <w:rsid w:val="00D3312B"/>
    <w:rsid w:val="00D3318E"/>
    <w:rsid w:val="00D3335E"/>
    <w:rsid w:val="00D33578"/>
    <w:rsid w:val="00D338C6"/>
    <w:rsid w:val="00D33C45"/>
    <w:rsid w:val="00D33C9C"/>
    <w:rsid w:val="00D33E72"/>
    <w:rsid w:val="00D3427D"/>
    <w:rsid w:val="00D34598"/>
    <w:rsid w:val="00D3459C"/>
    <w:rsid w:val="00D3459F"/>
    <w:rsid w:val="00D347B6"/>
    <w:rsid w:val="00D34914"/>
    <w:rsid w:val="00D34B06"/>
    <w:rsid w:val="00D34B83"/>
    <w:rsid w:val="00D34C86"/>
    <w:rsid w:val="00D34F3A"/>
    <w:rsid w:val="00D3543B"/>
    <w:rsid w:val="00D35786"/>
    <w:rsid w:val="00D357D8"/>
    <w:rsid w:val="00D35941"/>
    <w:rsid w:val="00D35979"/>
    <w:rsid w:val="00D3598F"/>
    <w:rsid w:val="00D359EA"/>
    <w:rsid w:val="00D35BD6"/>
    <w:rsid w:val="00D35D86"/>
    <w:rsid w:val="00D36048"/>
    <w:rsid w:val="00D361B5"/>
    <w:rsid w:val="00D361CC"/>
    <w:rsid w:val="00D36205"/>
    <w:rsid w:val="00D3623F"/>
    <w:rsid w:val="00D3633B"/>
    <w:rsid w:val="00D36612"/>
    <w:rsid w:val="00D3666B"/>
    <w:rsid w:val="00D36790"/>
    <w:rsid w:val="00D36C81"/>
    <w:rsid w:val="00D36E19"/>
    <w:rsid w:val="00D37151"/>
    <w:rsid w:val="00D3728A"/>
    <w:rsid w:val="00D373ED"/>
    <w:rsid w:val="00D375BF"/>
    <w:rsid w:val="00D378DD"/>
    <w:rsid w:val="00D37A82"/>
    <w:rsid w:val="00D37F23"/>
    <w:rsid w:val="00D37F39"/>
    <w:rsid w:val="00D37FC5"/>
    <w:rsid w:val="00D40001"/>
    <w:rsid w:val="00D4005B"/>
    <w:rsid w:val="00D4032B"/>
    <w:rsid w:val="00D403F7"/>
    <w:rsid w:val="00D40435"/>
    <w:rsid w:val="00D40565"/>
    <w:rsid w:val="00D40888"/>
    <w:rsid w:val="00D40A04"/>
    <w:rsid w:val="00D40AAB"/>
    <w:rsid w:val="00D40B31"/>
    <w:rsid w:val="00D40D1F"/>
    <w:rsid w:val="00D40D78"/>
    <w:rsid w:val="00D40F5F"/>
    <w:rsid w:val="00D411A2"/>
    <w:rsid w:val="00D41201"/>
    <w:rsid w:val="00D41413"/>
    <w:rsid w:val="00D416C7"/>
    <w:rsid w:val="00D41808"/>
    <w:rsid w:val="00D41847"/>
    <w:rsid w:val="00D41A3C"/>
    <w:rsid w:val="00D41BB9"/>
    <w:rsid w:val="00D41BD5"/>
    <w:rsid w:val="00D42120"/>
    <w:rsid w:val="00D421BF"/>
    <w:rsid w:val="00D42382"/>
    <w:rsid w:val="00D42383"/>
    <w:rsid w:val="00D4243A"/>
    <w:rsid w:val="00D425A9"/>
    <w:rsid w:val="00D429A1"/>
    <w:rsid w:val="00D429BB"/>
    <w:rsid w:val="00D42C5B"/>
    <w:rsid w:val="00D42CB0"/>
    <w:rsid w:val="00D42E18"/>
    <w:rsid w:val="00D42FAC"/>
    <w:rsid w:val="00D432DC"/>
    <w:rsid w:val="00D43489"/>
    <w:rsid w:val="00D434B5"/>
    <w:rsid w:val="00D435AD"/>
    <w:rsid w:val="00D4362F"/>
    <w:rsid w:val="00D43630"/>
    <w:rsid w:val="00D43910"/>
    <w:rsid w:val="00D439A2"/>
    <w:rsid w:val="00D43A40"/>
    <w:rsid w:val="00D43AB0"/>
    <w:rsid w:val="00D43AEC"/>
    <w:rsid w:val="00D43B96"/>
    <w:rsid w:val="00D43E58"/>
    <w:rsid w:val="00D44187"/>
    <w:rsid w:val="00D441B0"/>
    <w:rsid w:val="00D44362"/>
    <w:rsid w:val="00D44431"/>
    <w:rsid w:val="00D4446B"/>
    <w:rsid w:val="00D4495B"/>
    <w:rsid w:val="00D44A41"/>
    <w:rsid w:val="00D44A5F"/>
    <w:rsid w:val="00D44B11"/>
    <w:rsid w:val="00D44D06"/>
    <w:rsid w:val="00D44FFC"/>
    <w:rsid w:val="00D45050"/>
    <w:rsid w:val="00D452F4"/>
    <w:rsid w:val="00D456AD"/>
    <w:rsid w:val="00D45777"/>
    <w:rsid w:val="00D4589A"/>
    <w:rsid w:val="00D45B35"/>
    <w:rsid w:val="00D45E43"/>
    <w:rsid w:val="00D45E9F"/>
    <w:rsid w:val="00D45EBA"/>
    <w:rsid w:val="00D45EBB"/>
    <w:rsid w:val="00D4606D"/>
    <w:rsid w:val="00D4620A"/>
    <w:rsid w:val="00D46671"/>
    <w:rsid w:val="00D466DA"/>
    <w:rsid w:val="00D469CB"/>
    <w:rsid w:val="00D46C1F"/>
    <w:rsid w:val="00D46C92"/>
    <w:rsid w:val="00D46D29"/>
    <w:rsid w:val="00D470F0"/>
    <w:rsid w:val="00D4773D"/>
    <w:rsid w:val="00D477A3"/>
    <w:rsid w:val="00D4783E"/>
    <w:rsid w:val="00D4788E"/>
    <w:rsid w:val="00D47D9F"/>
    <w:rsid w:val="00D47E21"/>
    <w:rsid w:val="00D47FD3"/>
    <w:rsid w:val="00D47FEB"/>
    <w:rsid w:val="00D500B0"/>
    <w:rsid w:val="00D503A6"/>
    <w:rsid w:val="00D50558"/>
    <w:rsid w:val="00D505F3"/>
    <w:rsid w:val="00D50798"/>
    <w:rsid w:val="00D50B1E"/>
    <w:rsid w:val="00D50B9C"/>
    <w:rsid w:val="00D50CD3"/>
    <w:rsid w:val="00D50DF3"/>
    <w:rsid w:val="00D50E7D"/>
    <w:rsid w:val="00D50F6C"/>
    <w:rsid w:val="00D50FEF"/>
    <w:rsid w:val="00D51423"/>
    <w:rsid w:val="00D5144F"/>
    <w:rsid w:val="00D5159C"/>
    <w:rsid w:val="00D5160E"/>
    <w:rsid w:val="00D5173C"/>
    <w:rsid w:val="00D51818"/>
    <w:rsid w:val="00D5188C"/>
    <w:rsid w:val="00D51A40"/>
    <w:rsid w:val="00D51AB5"/>
    <w:rsid w:val="00D51C65"/>
    <w:rsid w:val="00D51D8F"/>
    <w:rsid w:val="00D51F34"/>
    <w:rsid w:val="00D520C8"/>
    <w:rsid w:val="00D520EC"/>
    <w:rsid w:val="00D52153"/>
    <w:rsid w:val="00D521FF"/>
    <w:rsid w:val="00D5236D"/>
    <w:rsid w:val="00D523BC"/>
    <w:rsid w:val="00D5246F"/>
    <w:rsid w:val="00D52714"/>
    <w:rsid w:val="00D5285B"/>
    <w:rsid w:val="00D52A9E"/>
    <w:rsid w:val="00D52B01"/>
    <w:rsid w:val="00D52B30"/>
    <w:rsid w:val="00D52BC1"/>
    <w:rsid w:val="00D52C73"/>
    <w:rsid w:val="00D52D12"/>
    <w:rsid w:val="00D52D73"/>
    <w:rsid w:val="00D52E58"/>
    <w:rsid w:val="00D5307C"/>
    <w:rsid w:val="00D530A6"/>
    <w:rsid w:val="00D5332A"/>
    <w:rsid w:val="00D5341D"/>
    <w:rsid w:val="00D53536"/>
    <w:rsid w:val="00D5372F"/>
    <w:rsid w:val="00D53F0C"/>
    <w:rsid w:val="00D53F79"/>
    <w:rsid w:val="00D53F85"/>
    <w:rsid w:val="00D5406F"/>
    <w:rsid w:val="00D54664"/>
    <w:rsid w:val="00D54705"/>
    <w:rsid w:val="00D54934"/>
    <w:rsid w:val="00D54BCA"/>
    <w:rsid w:val="00D54E12"/>
    <w:rsid w:val="00D54F35"/>
    <w:rsid w:val="00D55034"/>
    <w:rsid w:val="00D550E8"/>
    <w:rsid w:val="00D55126"/>
    <w:rsid w:val="00D5521F"/>
    <w:rsid w:val="00D552FC"/>
    <w:rsid w:val="00D5542E"/>
    <w:rsid w:val="00D55569"/>
    <w:rsid w:val="00D55577"/>
    <w:rsid w:val="00D555C2"/>
    <w:rsid w:val="00D556BB"/>
    <w:rsid w:val="00D557BA"/>
    <w:rsid w:val="00D55835"/>
    <w:rsid w:val="00D55A32"/>
    <w:rsid w:val="00D55A91"/>
    <w:rsid w:val="00D55B32"/>
    <w:rsid w:val="00D55BB3"/>
    <w:rsid w:val="00D55C35"/>
    <w:rsid w:val="00D55D26"/>
    <w:rsid w:val="00D55FEC"/>
    <w:rsid w:val="00D56178"/>
    <w:rsid w:val="00D561BF"/>
    <w:rsid w:val="00D56248"/>
    <w:rsid w:val="00D563C7"/>
    <w:rsid w:val="00D56414"/>
    <w:rsid w:val="00D564B3"/>
    <w:rsid w:val="00D565A2"/>
    <w:rsid w:val="00D56B20"/>
    <w:rsid w:val="00D56B27"/>
    <w:rsid w:val="00D56BB5"/>
    <w:rsid w:val="00D56DE3"/>
    <w:rsid w:val="00D56F0C"/>
    <w:rsid w:val="00D56F0E"/>
    <w:rsid w:val="00D570B4"/>
    <w:rsid w:val="00D57297"/>
    <w:rsid w:val="00D573CC"/>
    <w:rsid w:val="00D57712"/>
    <w:rsid w:val="00D578B3"/>
    <w:rsid w:val="00D57ADD"/>
    <w:rsid w:val="00D57B73"/>
    <w:rsid w:val="00D57C54"/>
    <w:rsid w:val="00D57CB0"/>
    <w:rsid w:val="00D57D4B"/>
    <w:rsid w:val="00D57D54"/>
    <w:rsid w:val="00D57DCA"/>
    <w:rsid w:val="00D57E45"/>
    <w:rsid w:val="00D57F8A"/>
    <w:rsid w:val="00D6000F"/>
    <w:rsid w:val="00D6037E"/>
    <w:rsid w:val="00D603E0"/>
    <w:rsid w:val="00D604D7"/>
    <w:rsid w:val="00D6069A"/>
    <w:rsid w:val="00D607BD"/>
    <w:rsid w:val="00D60890"/>
    <w:rsid w:val="00D60903"/>
    <w:rsid w:val="00D60BF8"/>
    <w:rsid w:val="00D60C07"/>
    <w:rsid w:val="00D60E0D"/>
    <w:rsid w:val="00D60F0C"/>
    <w:rsid w:val="00D60F85"/>
    <w:rsid w:val="00D614B7"/>
    <w:rsid w:val="00D61517"/>
    <w:rsid w:val="00D61612"/>
    <w:rsid w:val="00D61715"/>
    <w:rsid w:val="00D61745"/>
    <w:rsid w:val="00D618F4"/>
    <w:rsid w:val="00D619F3"/>
    <w:rsid w:val="00D61A0E"/>
    <w:rsid w:val="00D61AD8"/>
    <w:rsid w:val="00D61B86"/>
    <w:rsid w:val="00D61D7D"/>
    <w:rsid w:val="00D62075"/>
    <w:rsid w:val="00D6210D"/>
    <w:rsid w:val="00D62166"/>
    <w:rsid w:val="00D62192"/>
    <w:rsid w:val="00D6219F"/>
    <w:rsid w:val="00D623F7"/>
    <w:rsid w:val="00D624B2"/>
    <w:rsid w:val="00D62630"/>
    <w:rsid w:val="00D62636"/>
    <w:rsid w:val="00D62663"/>
    <w:rsid w:val="00D62A6C"/>
    <w:rsid w:val="00D62C85"/>
    <w:rsid w:val="00D62D2B"/>
    <w:rsid w:val="00D62DF3"/>
    <w:rsid w:val="00D62FEE"/>
    <w:rsid w:val="00D63283"/>
    <w:rsid w:val="00D632C8"/>
    <w:rsid w:val="00D6365B"/>
    <w:rsid w:val="00D636EC"/>
    <w:rsid w:val="00D637AC"/>
    <w:rsid w:val="00D63805"/>
    <w:rsid w:val="00D638F5"/>
    <w:rsid w:val="00D63A53"/>
    <w:rsid w:val="00D63AE1"/>
    <w:rsid w:val="00D63B2D"/>
    <w:rsid w:val="00D63BD2"/>
    <w:rsid w:val="00D64077"/>
    <w:rsid w:val="00D64242"/>
    <w:rsid w:val="00D64301"/>
    <w:rsid w:val="00D643AE"/>
    <w:rsid w:val="00D64662"/>
    <w:rsid w:val="00D6470A"/>
    <w:rsid w:val="00D64730"/>
    <w:rsid w:val="00D64783"/>
    <w:rsid w:val="00D647C1"/>
    <w:rsid w:val="00D648EA"/>
    <w:rsid w:val="00D64A83"/>
    <w:rsid w:val="00D64E7A"/>
    <w:rsid w:val="00D64F06"/>
    <w:rsid w:val="00D6523C"/>
    <w:rsid w:val="00D65857"/>
    <w:rsid w:val="00D65972"/>
    <w:rsid w:val="00D65A0B"/>
    <w:rsid w:val="00D65B10"/>
    <w:rsid w:val="00D65DBC"/>
    <w:rsid w:val="00D66019"/>
    <w:rsid w:val="00D66173"/>
    <w:rsid w:val="00D661EB"/>
    <w:rsid w:val="00D6628B"/>
    <w:rsid w:val="00D663E5"/>
    <w:rsid w:val="00D66447"/>
    <w:rsid w:val="00D66553"/>
    <w:rsid w:val="00D667E5"/>
    <w:rsid w:val="00D66809"/>
    <w:rsid w:val="00D66B34"/>
    <w:rsid w:val="00D66BF1"/>
    <w:rsid w:val="00D66CB9"/>
    <w:rsid w:val="00D66D4C"/>
    <w:rsid w:val="00D66DC1"/>
    <w:rsid w:val="00D671C0"/>
    <w:rsid w:val="00D67200"/>
    <w:rsid w:val="00D67898"/>
    <w:rsid w:val="00D678A9"/>
    <w:rsid w:val="00D67B80"/>
    <w:rsid w:val="00D67E55"/>
    <w:rsid w:val="00D70129"/>
    <w:rsid w:val="00D70473"/>
    <w:rsid w:val="00D705F4"/>
    <w:rsid w:val="00D707EA"/>
    <w:rsid w:val="00D708CA"/>
    <w:rsid w:val="00D70968"/>
    <w:rsid w:val="00D7096F"/>
    <w:rsid w:val="00D70BDE"/>
    <w:rsid w:val="00D70CEF"/>
    <w:rsid w:val="00D70F5F"/>
    <w:rsid w:val="00D711AB"/>
    <w:rsid w:val="00D71411"/>
    <w:rsid w:val="00D714B0"/>
    <w:rsid w:val="00D714CC"/>
    <w:rsid w:val="00D71563"/>
    <w:rsid w:val="00D71869"/>
    <w:rsid w:val="00D71A3D"/>
    <w:rsid w:val="00D71C1E"/>
    <w:rsid w:val="00D71C3C"/>
    <w:rsid w:val="00D71C90"/>
    <w:rsid w:val="00D71F7A"/>
    <w:rsid w:val="00D72054"/>
    <w:rsid w:val="00D722B1"/>
    <w:rsid w:val="00D725BF"/>
    <w:rsid w:val="00D725DD"/>
    <w:rsid w:val="00D72699"/>
    <w:rsid w:val="00D726BF"/>
    <w:rsid w:val="00D726F7"/>
    <w:rsid w:val="00D7275E"/>
    <w:rsid w:val="00D728CC"/>
    <w:rsid w:val="00D728CE"/>
    <w:rsid w:val="00D728E8"/>
    <w:rsid w:val="00D729BD"/>
    <w:rsid w:val="00D73502"/>
    <w:rsid w:val="00D73592"/>
    <w:rsid w:val="00D73884"/>
    <w:rsid w:val="00D7393D"/>
    <w:rsid w:val="00D73BF9"/>
    <w:rsid w:val="00D73C73"/>
    <w:rsid w:val="00D73C86"/>
    <w:rsid w:val="00D73CCC"/>
    <w:rsid w:val="00D73E62"/>
    <w:rsid w:val="00D73EFF"/>
    <w:rsid w:val="00D73F09"/>
    <w:rsid w:val="00D73F1A"/>
    <w:rsid w:val="00D74250"/>
    <w:rsid w:val="00D745E4"/>
    <w:rsid w:val="00D74642"/>
    <w:rsid w:val="00D7475C"/>
    <w:rsid w:val="00D748A2"/>
    <w:rsid w:val="00D74954"/>
    <w:rsid w:val="00D74BFA"/>
    <w:rsid w:val="00D7516E"/>
    <w:rsid w:val="00D751F4"/>
    <w:rsid w:val="00D752BB"/>
    <w:rsid w:val="00D75346"/>
    <w:rsid w:val="00D75388"/>
    <w:rsid w:val="00D7542A"/>
    <w:rsid w:val="00D754EB"/>
    <w:rsid w:val="00D7579C"/>
    <w:rsid w:val="00D75B85"/>
    <w:rsid w:val="00D75E0B"/>
    <w:rsid w:val="00D75EA7"/>
    <w:rsid w:val="00D75EC0"/>
    <w:rsid w:val="00D76028"/>
    <w:rsid w:val="00D760AF"/>
    <w:rsid w:val="00D7628A"/>
    <w:rsid w:val="00D762DB"/>
    <w:rsid w:val="00D763A8"/>
    <w:rsid w:val="00D76685"/>
    <w:rsid w:val="00D767E1"/>
    <w:rsid w:val="00D7681E"/>
    <w:rsid w:val="00D76C79"/>
    <w:rsid w:val="00D76D18"/>
    <w:rsid w:val="00D7702B"/>
    <w:rsid w:val="00D77266"/>
    <w:rsid w:val="00D7735C"/>
    <w:rsid w:val="00D773F0"/>
    <w:rsid w:val="00D7745E"/>
    <w:rsid w:val="00D7752D"/>
    <w:rsid w:val="00D777CA"/>
    <w:rsid w:val="00D77A1B"/>
    <w:rsid w:val="00D77A68"/>
    <w:rsid w:val="00D77A77"/>
    <w:rsid w:val="00D77D4C"/>
    <w:rsid w:val="00D77ED8"/>
    <w:rsid w:val="00D77F04"/>
    <w:rsid w:val="00D77FBA"/>
    <w:rsid w:val="00D8007B"/>
    <w:rsid w:val="00D80212"/>
    <w:rsid w:val="00D804C2"/>
    <w:rsid w:val="00D8052C"/>
    <w:rsid w:val="00D805D1"/>
    <w:rsid w:val="00D80716"/>
    <w:rsid w:val="00D8082A"/>
    <w:rsid w:val="00D80C4B"/>
    <w:rsid w:val="00D80C75"/>
    <w:rsid w:val="00D80D74"/>
    <w:rsid w:val="00D80DA9"/>
    <w:rsid w:val="00D80E58"/>
    <w:rsid w:val="00D80E80"/>
    <w:rsid w:val="00D810D9"/>
    <w:rsid w:val="00D811AA"/>
    <w:rsid w:val="00D81214"/>
    <w:rsid w:val="00D81399"/>
    <w:rsid w:val="00D816BE"/>
    <w:rsid w:val="00D8175E"/>
    <w:rsid w:val="00D817A4"/>
    <w:rsid w:val="00D818DA"/>
    <w:rsid w:val="00D81A72"/>
    <w:rsid w:val="00D81ADF"/>
    <w:rsid w:val="00D81E2C"/>
    <w:rsid w:val="00D81F21"/>
    <w:rsid w:val="00D821C6"/>
    <w:rsid w:val="00D823A8"/>
    <w:rsid w:val="00D82493"/>
    <w:rsid w:val="00D82830"/>
    <w:rsid w:val="00D8293C"/>
    <w:rsid w:val="00D82982"/>
    <w:rsid w:val="00D82A13"/>
    <w:rsid w:val="00D82C6A"/>
    <w:rsid w:val="00D82E4D"/>
    <w:rsid w:val="00D83430"/>
    <w:rsid w:val="00D8347D"/>
    <w:rsid w:val="00D83721"/>
    <w:rsid w:val="00D83726"/>
    <w:rsid w:val="00D837D3"/>
    <w:rsid w:val="00D837FA"/>
    <w:rsid w:val="00D83804"/>
    <w:rsid w:val="00D83AD0"/>
    <w:rsid w:val="00D83B87"/>
    <w:rsid w:val="00D83D48"/>
    <w:rsid w:val="00D83DCF"/>
    <w:rsid w:val="00D83E96"/>
    <w:rsid w:val="00D83EB1"/>
    <w:rsid w:val="00D83EDE"/>
    <w:rsid w:val="00D8410E"/>
    <w:rsid w:val="00D84251"/>
    <w:rsid w:val="00D84255"/>
    <w:rsid w:val="00D842CE"/>
    <w:rsid w:val="00D8438E"/>
    <w:rsid w:val="00D843B1"/>
    <w:rsid w:val="00D84440"/>
    <w:rsid w:val="00D8445E"/>
    <w:rsid w:val="00D84492"/>
    <w:rsid w:val="00D84544"/>
    <w:rsid w:val="00D8463B"/>
    <w:rsid w:val="00D84681"/>
    <w:rsid w:val="00D84AEF"/>
    <w:rsid w:val="00D84D33"/>
    <w:rsid w:val="00D84DFA"/>
    <w:rsid w:val="00D85095"/>
    <w:rsid w:val="00D850DC"/>
    <w:rsid w:val="00D8518A"/>
    <w:rsid w:val="00D8534D"/>
    <w:rsid w:val="00D85456"/>
    <w:rsid w:val="00D855C8"/>
    <w:rsid w:val="00D855E5"/>
    <w:rsid w:val="00D8570F"/>
    <w:rsid w:val="00D85768"/>
    <w:rsid w:val="00D85797"/>
    <w:rsid w:val="00D85A5E"/>
    <w:rsid w:val="00D85B05"/>
    <w:rsid w:val="00D85C69"/>
    <w:rsid w:val="00D85E1C"/>
    <w:rsid w:val="00D8621C"/>
    <w:rsid w:val="00D863C4"/>
    <w:rsid w:val="00D863C7"/>
    <w:rsid w:val="00D864F2"/>
    <w:rsid w:val="00D8656E"/>
    <w:rsid w:val="00D865D1"/>
    <w:rsid w:val="00D86767"/>
    <w:rsid w:val="00D867A4"/>
    <w:rsid w:val="00D867DB"/>
    <w:rsid w:val="00D867DD"/>
    <w:rsid w:val="00D868F2"/>
    <w:rsid w:val="00D86D72"/>
    <w:rsid w:val="00D86F2C"/>
    <w:rsid w:val="00D87215"/>
    <w:rsid w:val="00D874F1"/>
    <w:rsid w:val="00D87582"/>
    <w:rsid w:val="00D87650"/>
    <w:rsid w:val="00D87807"/>
    <w:rsid w:val="00D87886"/>
    <w:rsid w:val="00D878D5"/>
    <w:rsid w:val="00D8790C"/>
    <w:rsid w:val="00D87A0D"/>
    <w:rsid w:val="00D87A41"/>
    <w:rsid w:val="00D90609"/>
    <w:rsid w:val="00D90846"/>
    <w:rsid w:val="00D90B49"/>
    <w:rsid w:val="00D90CBF"/>
    <w:rsid w:val="00D90CFD"/>
    <w:rsid w:val="00D90D3C"/>
    <w:rsid w:val="00D90F95"/>
    <w:rsid w:val="00D91079"/>
    <w:rsid w:val="00D91218"/>
    <w:rsid w:val="00D9137E"/>
    <w:rsid w:val="00D916FD"/>
    <w:rsid w:val="00D91798"/>
    <w:rsid w:val="00D91866"/>
    <w:rsid w:val="00D91B64"/>
    <w:rsid w:val="00D91BCE"/>
    <w:rsid w:val="00D91BD4"/>
    <w:rsid w:val="00D91E57"/>
    <w:rsid w:val="00D91ECB"/>
    <w:rsid w:val="00D91F72"/>
    <w:rsid w:val="00D92120"/>
    <w:rsid w:val="00D921C8"/>
    <w:rsid w:val="00D922F7"/>
    <w:rsid w:val="00D92308"/>
    <w:rsid w:val="00D92447"/>
    <w:rsid w:val="00D9264E"/>
    <w:rsid w:val="00D92C3E"/>
    <w:rsid w:val="00D92CE8"/>
    <w:rsid w:val="00D92DEF"/>
    <w:rsid w:val="00D92E8D"/>
    <w:rsid w:val="00D92E93"/>
    <w:rsid w:val="00D92ED2"/>
    <w:rsid w:val="00D92FF5"/>
    <w:rsid w:val="00D930A1"/>
    <w:rsid w:val="00D93169"/>
    <w:rsid w:val="00D93354"/>
    <w:rsid w:val="00D9335C"/>
    <w:rsid w:val="00D933AB"/>
    <w:rsid w:val="00D9340A"/>
    <w:rsid w:val="00D93558"/>
    <w:rsid w:val="00D93634"/>
    <w:rsid w:val="00D93CE1"/>
    <w:rsid w:val="00D93D57"/>
    <w:rsid w:val="00D93ED6"/>
    <w:rsid w:val="00D94096"/>
    <w:rsid w:val="00D94146"/>
    <w:rsid w:val="00D94179"/>
    <w:rsid w:val="00D94180"/>
    <w:rsid w:val="00D94309"/>
    <w:rsid w:val="00D943B1"/>
    <w:rsid w:val="00D943F8"/>
    <w:rsid w:val="00D944F3"/>
    <w:rsid w:val="00D94527"/>
    <w:rsid w:val="00D94772"/>
    <w:rsid w:val="00D94ADB"/>
    <w:rsid w:val="00D94B66"/>
    <w:rsid w:val="00D95007"/>
    <w:rsid w:val="00D95325"/>
    <w:rsid w:val="00D95470"/>
    <w:rsid w:val="00D957A7"/>
    <w:rsid w:val="00D95972"/>
    <w:rsid w:val="00D95A53"/>
    <w:rsid w:val="00D95A5A"/>
    <w:rsid w:val="00D95CED"/>
    <w:rsid w:val="00D95D66"/>
    <w:rsid w:val="00D95E62"/>
    <w:rsid w:val="00D95ECD"/>
    <w:rsid w:val="00D95FC8"/>
    <w:rsid w:val="00D960E5"/>
    <w:rsid w:val="00D963CD"/>
    <w:rsid w:val="00D965BA"/>
    <w:rsid w:val="00D96684"/>
    <w:rsid w:val="00D96724"/>
    <w:rsid w:val="00D969F9"/>
    <w:rsid w:val="00D96B55"/>
    <w:rsid w:val="00D96BFC"/>
    <w:rsid w:val="00D96CD5"/>
    <w:rsid w:val="00D96D46"/>
    <w:rsid w:val="00D96F72"/>
    <w:rsid w:val="00D97051"/>
    <w:rsid w:val="00D970CB"/>
    <w:rsid w:val="00D9716E"/>
    <w:rsid w:val="00D9720C"/>
    <w:rsid w:val="00D97496"/>
    <w:rsid w:val="00D975F3"/>
    <w:rsid w:val="00D9774C"/>
    <w:rsid w:val="00D977DC"/>
    <w:rsid w:val="00D97883"/>
    <w:rsid w:val="00D9792B"/>
    <w:rsid w:val="00D97CDD"/>
    <w:rsid w:val="00DA00B2"/>
    <w:rsid w:val="00DA00FA"/>
    <w:rsid w:val="00DA04A0"/>
    <w:rsid w:val="00DA04B2"/>
    <w:rsid w:val="00DA04F5"/>
    <w:rsid w:val="00DA073E"/>
    <w:rsid w:val="00DA07EB"/>
    <w:rsid w:val="00DA08DA"/>
    <w:rsid w:val="00DA0AC7"/>
    <w:rsid w:val="00DA0C32"/>
    <w:rsid w:val="00DA1111"/>
    <w:rsid w:val="00DA143B"/>
    <w:rsid w:val="00DA150D"/>
    <w:rsid w:val="00DA151B"/>
    <w:rsid w:val="00DA1609"/>
    <w:rsid w:val="00DA1814"/>
    <w:rsid w:val="00DA1838"/>
    <w:rsid w:val="00DA19FE"/>
    <w:rsid w:val="00DA1D18"/>
    <w:rsid w:val="00DA1D79"/>
    <w:rsid w:val="00DA1DDF"/>
    <w:rsid w:val="00DA218F"/>
    <w:rsid w:val="00DA235E"/>
    <w:rsid w:val="00DA2609"/>
    <w:rsid w:val="00DA2619"/>
    <w:rsid w:val="00DA271E"/>
    <w:rsid w:val="00DA2820"/>
    <w:rsid w:val="00DA2A9E"/>
    <w:rsid w:val="00DA2AD7"/>
    <w:rsid w:val="00DA2CCF"/>
    <w:rsid w:val="00DA2F57"/>
    <w:rsid w:val="00DA30A6"/>
    <w:rsid w:val="00DA316F"/>
    <w:rsid w:val="00DA33C5"/>
    <w:rsid w:val="00DA35BD"/>
    <w:rsid w:val="00DA35D2"/>
    <w:rsid w:val="00DA35E1"/>
    <w:rsid w:val="00DA3780"/>
    <w:rsid w:val="00DA37C0"/>
    <w:rsid w:val="00DA37E7"/>
    <w:rsid w:val="00DA39B8"/>
    <w:rsid w:val="00DA3BBF"/>
    <w:rsid w:val="00DA3E09"/>
    <w:rsid w:val="00DA3EB5"/>
    <w:rsid w:val="00DA3F40"/>
    <w:rsid w:val="00DA4045"/>
    <w:rsid w:val="00DA418C"/>
    <w:rsid w:val="00DA4239"/>
    <w:rsid w:val="00DA44F1"/>
    <w:rsid w:val="00DA470B"/>
    <w:rsid w:val="00DA4913"/>
    <w:rsid w:val="00DA49B7"/>
    <w:rsid w:val="00DA4B04"/>
    <w:rsid w:val="00DA4B36"/>
    <w:rsid w:val="00DA4FEA"/>
    <w:rsid w:val="00DA5348"/>
    <w:rsid w:val="00DA57BA"/>
    <w:rsid w:val="00DA586A"/>
    <w:rsid w:val="00DA5943"/>
    <w:rsid w:val="00DA5C79"/>
    <w:rsid w:val="00DA5D9A"/>
    <w:rsid w:val="00DA5EFC"/>
    <w:rsid w:val="00DA63EC"/>
    <w:rsid w:val="00DA65DE"/>
    <w:rsid w:val="00DA660E"/>
    <w:rsid w:val="00DA667C"/>
    <w:rsid w:val="00DA67F4"/>
    <w:rsid w:val="00DA6A73"/>
    <w:rsid w:val="00DA6D37"/>
    <w:rsid w:val="00DA6D66"/>
    <w:rsid w:val="00DA6D9A"/>
    <w:rsid w:val="00DA7014"/>
    <w:rsid w:val="00DA7170"/>
    <w:rsid w:val="00DA71EB"/>
    <w:rsid w:val="00DA73A2"/>
    <w:rsid w:val="00DA73A4"/>
    <w:rsid w:val="00DA7474"/>
    <w:rsid w:val="00DA7904"/>
    <w:rsid w:val="00DA7A2A"/>
    <w:rsid w:val="00DA7A5F"/>
    <w:rsid w:val="00DA7ABC"/>
    <w:rsid w:val="00DA7B0F"/>
    <w:rsid w:val="00DA7B24"/>
    <w:rsid w:val="00DA7B9C"/>
    <w:rsid w:val="00DA7D25"/>
    <w:rsid w:val="00DA7D97"/>
    <w:rsid w:val="00DA7EEA"/>
    <w:rsid w:val="00DB0053"/>
    <w:rsid w:val="00DB0247"/>
    <w:rsid w:val="00DB030B"/>
    <w:rsid w:val="00DB0769"/>
    <w:rsid w:val="00DB0792"/>
    <w:rsid w:val="00DB0A5F"/>
    <w:rsid w:val="00DB0B61"/>
    <w:rsid w:val="00DB0B92"/>
    <w:rsid w:val="00DB0EA6"/>
    <w:rsid w:val="00DB0FA1"/>
    <w:rsid w:val="00DB0FCF"/>
    <w:rsid w:val="00DB106D"/>
    <w:rsid w:val="00DB1074"/>
    <w:rsid w:val="00DB130F"/>
    <w:rsid w:val="00DB1362"/>
    <w:rsid w:val="00DB1474"/>
    <w:rsid w:val="00DB1476"/>
    <w:rsid w:val="00DB1582"/>
    <w:rsid w:val="00DB18E5"/>
    <w:rsid w:val="00DB19A3"/>
    <w:rsid w:val="00DB1C1D"/>
    <w:rsid w:val="00DB28DC"/>
    <w:rsid w:val="00DB2962"/>
    <w:rsid w:val="00DB2A84"/>
    <w:rsid w:val="00DB2E1B"/>
    <w:rsid w:val="00DB2E70"/>
    <w:rsid w:val="00DB31B3"/>
    <w:rsid w:val="00DB3230"/>
    <w:rsid w:val="00DB360E"/>
    <w:rsid w:val="00DB36AC"/>
    <w:rsid w:val="00DB36B7"/>
    <w:rsid w:val="00DB381E"/>
    <w:rsid w:val="00DB39B7"/>
    <w:rsid w:val="00DB3BB8"/>
    <w:rsid w:val="00DB3BCA"/>
    <w:rsid w:val="00DB3BFF"/>
    <w:rsid w:val="00DB3D02"/>
    <w:rsid w:val="00DB3F1F"/>
    <w:rsid w:val="00DB408D"/>
    <w:rsid w:val="00DB409F"/>
    <w:rsid w:val="00DB446E"/>
    <w:rsid w:val="00DB4545"/>
    <w:rsid w:val="00DB45EE"/>
    <w:rsid w:val="00DB48A4"/>
    <w:rsid w:val="00DB48D6"/>
    <w:rsid w:val="00DB4948"/>
    <w:rsid w:val="00DB4BA4"/>
    <w:rsid w:val="00DB4DB2"/>
    <w:rsid w:val="00DB5072"/>
    <w:rsid w:val="00DB50C1"/>
    <w:rsid w:val="00DB5111"/>
    <w:rsid w:val="00DB5118"/>
    <w:rsid w:val="00DB5177"/>
    <w:rsid w:val="00DB5215"/>
    <w:rsid w:val="00DB52FB"/>
    <w:rsid w:val="00DB538B"/>
    <w:rsid w:val="00DB5489"/>
    <w:rsid w:val="00DB5543"/>
    <w:rsid w:val="00DB5723"/>
    <w:rsid w:val="00DB59DB"/>
    <w:rsid w:val="00DB5D7D"/>
    <w:rsid w:val="00DB5ECB"/>
    <w:rsid w:val="00DB6116"/>
    <w:rsid w:val="00DB6320"/>
    <w:rsid w:val="00DB6747"/>
    <w:rsid w:val="00DB67D3"/>
    <w:rsid w:val="00DB682B"/>
    <w:rsid w:val="00DB687E"/>
    <w:rsid w:val="00DB696D"/>
    <w:rsid w:val="00DB6AA9"/>
    <w:rsid w:val="00DB7096"/>
    <w:rsid w:val="00DB7210"/>
    <w:rsid w:val="00DB7331"/>
    <w:rsid w:val="00DB7349"/>
    <w:rsid w:val="00DB735F"/>
    <w:rsid w:val="00DB7604"/>
    <w:rsid w:val="00DB77EA"/>
    <w:rsid w:val="00DB7802"/>
    <w:rsid w:val="00DB7903"/>
    <w:rsid w:val="00DB7A6D"/>
    <w:rsid w:val="00DB7B0D"/>
    <w:rsid w:val="00DB7B22"/>
    <w:rsid w:val="00DB7E0B"/>
    <w:rsid w:val="00DB7F37"/>
    <w:rsid w:val="00DC013B"/>
    <w:rsid w:val="00DC01D1"/>
    <w:rsid w:val="00DC03A7"/>
    <w:rsid w:val="00DC090B"/>
    <w:rsid w:val="00DC0983"/>
    <w:rsid w:val="00DC09EE"/>
    <w:rsid w:val="00DC09FB"/>
    <w:rsid w:val="00DC0B7C"/>
    <w:rsid w:val="00DC0CAC"/>
    <w:rsid w:val="00DC1165"/>
    <w:rsid w:val="00DC15D4"/>
    <w:rsid w:val="00DC1679"/>
    <w:rsid w:val="00DC193A"/>
    <w:rsid w:val="00DC1950"/>
    <w:rsid w:val="00DC1B09"/>
    <w:rsid w:val="00DC1CB1"/>
    <w:rsid w:val="00DC219B"/>
    <w:rsid w:val="00DC25F5"/>
    <w:rsid w:val="00DC25FF"/>
    <w:rsid w:val="00DC2882"/>
    <w:rsid w:val="00DC288B"/>
    <w:rsid w:val="00DC28FA"/>
    <w:rsid w:val="00DC2959"/>
    <w:rsid w:val="00DC2A07"/>
    <w:rsid w:val="00DC2C72"/>
    <w:rsid w:val="00DC2CF1"/>
    <w:rsid w:val="00DC2D0E"/>
    <w:rsid w:val="00DC2D49"/>
    <w:rsid w:val="00DC2F30"/>
    <w:rsid w:val="00DC2F66"/>
    <w:rsid w:val="00DC30FF"/>
    <w:rsid w:val="00DC331C"/>
    <w:rsid w:val="00DC3584"/>
    <w:rsid w:val="00DC35ED"/>
    <w:rsid w:val="00DC37EC"/>
    <w:rsid w:val="00DC3996"/>
    <w:rsid w:val="00DC3B6D"/>
    <w:rsid w:val="00DC3E6F"/>
    <w:rsid w:val="00DC3E93"/>
    <w:rsid w:val="00DC3FA3"/>
    <w:rsid w:val="00DC402E"/>
    <w:rsid w:val="00DC4151"/>
    <w:rsid w:val="00DC4179"/>
    <w:rsid w:val="00DC4196"/>
    <w:rsid w:val="00DC41CA"/>
    <w:rsid w:val="00DC428D"/>
    <w:rsid w:val="00DC42B3"/>
    <w:rsid w:val="00DC42F6"/>
    <w:rsid w:val="00DC4370"/>
    <w:rsid w:val="00DC4598"/>
    <w:rsid w:val="00DC48AC"/>
    <w:rsid w:val="00DC4AED"/>
    <w:rsid w:val="00DC4FCF"/>
    <w:rsid w:val="00DC50E0"/>
    <w:rsid w:val="00DC516F"/>
    <w:rsid w:val="00DC5262"/>
    <w:rsid w:val="00DC5433"/>
    <w:rsid w:val="00DC547A"/>
    <w:rsid w:val="00DC55DB"/>
    <w:rsid w:val="00DC55F1"/>
    <w:rsid w:val="00DC5633"/>
    <w:rsid w:val="00DC56E1"/>
    <w:rsid w:val="00DC5713"/>
    <w:rsid w:val="00DC592B"/>
    <w:rsid w:val="00DC5C9C"/>
    <w:rsid w:val="00DC5D3F"/>
    <w:rsid w:val="00DC5DB1"/>
    <w:rsid w:val="00DC5E49"/>
    <w:rsid w:val="00DC6095"/>
    <w:rsid w:val="00DC6127"/>
    <w:rsid w:val="00DC61BF"/>
    <w:rsid w:val="00DC634E"/>
    <w:rsid w:val="00DC6373"/>
    <w:rsid w:val="00DC6386"/>
    <w:rsid w:val="00DC64C6"/>
    <w:rsid w:val="00DC64EE"/>
    <w:rsid w:val="00DC64FE"/>
    <w:rsid w:val="00DC653F"/>
    <w:rsid w:val="00DC6568"/>
    <w:rsid w:val="00DC656F"/>
    <w:rsid w:val="00DC6731"/>
    <w:rsid w:val="00DC675E"/>
    <w:rsid w:val="00DC684F"/>
    <w:rsid w:val="00DC6A06"/>
    <w:rsid w:val="00DC6A11"/>
    <w:rsid w:val="00DC6AA8"/>
    <w:rsid w:val="00DC6B8E"/>
    <w:rsid w:val="00DC702D"/>
    <w:rsid w:val="00DC70D6"/>
    <w:rsid w:val="00DC71B9"/>
    <w:rsid w:val="00DC71C3"/>
    <w:rsid w:val="00DC7291"/>
    <w:rsid w:val="00DC73C5"/>
    <w:rsid w:val="00DC764B"/>
    <w:rsid w:val="00DC782C"/>
    <w:rsid w:val="00DC7872"/>
    <w:rsid w:val="00DC7A65"/>
    <w:rsid w:val="00DC7C39"/>
    <w:rsid w:val="00DC7DE0"/>
    <w:rsid w:val="00DD02E0"/>
    <w:rsid w:val="00DD0353"/>
    <w:rsid w:val="00DD0398"/>
    <w:rsid w:val="00DD0403"/>
    <w:rsid w:val="00DD045A"/>
    <w:rsid w:val="00DD05FA"/>
    <w:rsid w:val="00DD075C"/>
    <w:rsid w:val="00DD08D8"/>
    <w:rsid w:val="00DD0BC5"/>
    <w:rsid w:val="00DD0BE6"/>
    <w:rsid w:val="00DD0CF4"/>
    <w:rsid w:val="00DD0D1A"/>
    <w:rsid w:val="00DD0F78"/>
    <w:rsid w:val="00DD1067"/>
    <w:rsid w:val="00DD109F"/>
    <w:rsid w:val="00DD10EF"/>
    <w:rsid w:val="00DD1130"/>
    <w:rsid w:val="00DD1244"/>
    <w:rsid w:val="00DD141E"/>
    <w:rsid w:val="00DD14F4"/>
    <w:rsid w:val="00DD150C"/>
    <w:rsid w:val="00DD151F"/>
    <w:rsid w:val="00DD158E"/>
    <w:rsid w:val="00DD1793"/>
    <w:rsid w:val="00DD17C6"/>
    <w:rsid w:val="00DD1951"/>
    <w:rsid w:val="00DD1BAE"/>
    <w:rsid w:val="00DD1ECB"/>
    <w:rsid w:val="00DD2052"/>
    <w:rsid w:val="00DD24D3"/>
    <w:rsid w:val="00DD252A"/>
    <w:rsid w:val="00DD25F4"/>
    <w:rsid w:val="00DD26F7"/>
    <w:rsid w:val="00DD2788"/>
    <w:rsid w:val="00DD27AB"/>
    <w:rsid w:val="00DD299B"/>
    <w:rsid w:val="00DD2A98"/>
    <w:rsid w:val="00DD2B7E"/>
    <w:rsid w:val="00DD2E60"/>
    <w:rsid w:val="00DD301E"/>
    <w:rsid w:val="00DD310E"/>
    <w:rsid w:val="00DD310F"/>
    <w:rsid w:val="00DD31E7"/>
    <w:rsid w:val="00DD32F0"/>
    <w:rsid w:val="00DD33A6"/>
    <w:rsid w:val="00DD33B7"/>
    <w:rsid w:val="00DD3427"/>
    <w:rsid w:val="00DD3727"/>
    <w:rsid w:val="00DD3860"/>
    <w:rsid w:val="00DD3C95"/>
    <w:rsid w:val="00DD3CB6"/>
    <w:rsid w:val="00DD3E94"/>
    <w:rsid w:val="00DD3EE9"/>
    <w:rsid w:val="00DD4283"/>
    <w:rsid w:val="00DD461B"/>
    <w:rsid w:val="00DD487D"/>
    <w:rsid w:val="00DD499C"/>
    <w:rsid w:val="00DD4BB6"/>
    <w:rsid w:val="00DD4C15"/>
    <w:rsid w:val="00DD4D2A"/>
    <w:rsid w:val="00DD4E83"/>
    <w:rsid w:val="00DD50AB"/>
    <w:rsid w:val="00DD50CF"/>
    <w:rsid w:val="00DD50DF"/>
    <w:rsid w:val="00DD5131"/>
    <w:rsid w:val="00DD5255"/>
    <w:rsid w:val="00DD5364"/>
    <w:rsid w:val="00DD5376"/>
    <w:rsid w:val="00DD5600"/>
    <w:rsid w:val="00DD5640"/>
    <w:rsid w:val="00DD56E8"/>
    <w:rsid w:val="00DD5902"/>
    <w:rsid w:val="00DD5A12"/>
    <w:rsid w:val="00DD5E9A"/>
    <w:rsid w:val="00DD641A"/>
    <w:rsid w:val="00DD6424"/>
    <w:rsid w:val="00DD6628"/>
    <w:rsid w:val="00DD6646"/>
    <w:rsid w:val="00DD6685"/>
    <w:rsid w:val="00DD6945"/>
    <w:rsid w:val="00DD6A00"/>
    <w:rsid w:val="00DD6A17"/>
    <w:rsid w:val="00DD6ABD"/>
    <w:rsid w:val="00DD6B98"/>
    <w:rsid w:val="00DD6BFB"/>
    <w:rsid w:val="00DD7239"/>
    <w:rsid w:val="00DD7592"/>
    <w:rsid w:val="00DD7612"/>
    <w:rsid w:val="00DD76AF"/>
    <w:rsid w:val="00DD7731"/>
    <w:rsid w:val="00DD7814"/>
    <w:rsid w:val="00DD79C7"/>
    <w:rsid w:val="00DD7B10"/>
    <w:rsid w:val="00DD7B35"/>
    <w:rsid w:val="00DD7BEB"/>
    <w:rsid w:val="00DD7C4B"/>
    <w:rsid w:val="00DD7DA7"/>
    <w:rsid w:val="00DE000E"/>
    <w:rsid w:val="00DE0207"/>
    <w:rsid w:val="00DE0321"/>
    <w:rsid w:val="00DE0440"/>
    <w:rsid w:val="00DE05F9"/>
    <w:rsid w:val="00DE0749"/>
    <w:rsid w:val="00DE07FF"/>
    <w:rsid w:val="00DE09E4"/>
    <w:rsid w:val="00DE0B15"/>
    <w:rsid w:val="00DE0DDD"/>
    <w:rsid w:val="00DE0DEE"/>
    <w:rsid w:val="00DE0F56"/>
    <w:rsid w:val="00DE0FA8"/>
    <w:rsid w:val="00DE113A"/>
    <w:rsid w:val="00DE12A1"/>
    <w:rsid w:val="00DE183C"/>
    <w:rsid w:val="00DE1AC4"/>
    <w:rsid w:val="00DE1DC2"/>
    <w:rsid w:val="00DE1ECD"/>
    <w:rsid w:val="00DE1F7C"/>
    <w:rsid w:val="00DE1F8D"/>
    <w:rsid w:val="00DE20CE"/>
    <w:rsid w:val="00DE2869"/>
    <w:rsid w:val="00DE288A"/>
    <w:rsid w:val="00DE293D"/>
    <w:rsid w:val="00DE2979"/>
    <w:rsid w:val="00DE29DF"/>
    <w:rsid w:val="00DE2BA2"/>
    <w:rsid w:val="00DE2BDD"/>
    <w:rsid w:val="00DE2D04"/>
    <w:rsid w:val="00DE2EBF"/>
    <w:rsid w:val="00DE2F02"/>
    <w:rsid w:val="00DE2FEA"/>
    <w:rsid w:val="00DE304D"/>
    <w:rsid w:val="00DE3066"/>
    <w:rsid w:val="00DE309E"/>
    <w:rsid w:val="00DE3250"/>
    <w:rsid w:val="00DE3373"/>
    <w:rsid w:val="00DE33E8"/>
    <w:rsid w:val="00DE3692"/>
    <w:rsid w:val="00DE3BBF"/>
    <w:rsid w:val="00DE3E92"/>
    <w:rsid w:val="00DE3FD3"/>
    <w:rsid w:val="00DE422B"/>
    <w:rsid w:val="00DE46BA"/>
    <w:rsid w:val="00DE4794"/>
    <w:rsid w:val="00DE4A94"/>
    <w:rsid w:val="00DE4B50"/>
    <w:rsid w:val="00DE4B8D"/>
    <w:rsid w:val="00DE4D95"/>
    <w:rsid w:val="00DE4EFC"/>
    <w:rsid w:val="00DE4FC6"/>
    <w:rsid w:val="00DE50E1"/>
    <w:rsid w:val="00DE55A2"/>
    <w:rsid w:val="00DE57C3"/>
    <w:rsid w:val="00DE57D5"/>
    <w:rsid w:val="00DE5A97"/>
    <w:rsid w:val="00DE5F49"/>
    <w:rsid w:val="00DE6028"/>
    <w:rsid w:val="00DE604D"/>
    <w:rsid w:val="00DE65EE"/>
    <w:rsid w:val="00DE663D"/>
    <w:rsid w:val="00DE6674"/>
    <w:rsid w:val="00DE6811"/>
    <w:rsid w:val="00DE6824"/>
    <w:rsid w:val="00DE69CA"/>
    <w:rsid w:val="00DE69E3"/>
    <w:rsid w:val="00DE6CAD"/>
    <w:rsid w:val="00DE6E2E"/>
    <w:rsid w:val="00DE7003"/>
    <w:rsid w:val="00DE727E"/>
    <w:rsid w:val="00DE72C9"/>
    <w:rsid w:val="00DE767E"/>
    <w:rsid w:val="00DE76B4"/>
    <w:rsid w:val="00DE76CA"/>
    <w:rsid w:val="00DE7729"/>
    <w:rsid w:val="00DE7748"/>
    <w:rsid w:val="00DE78A3"/>
    <w:rsid w:val="00DE78D4"/>
    <w:rsid w:val="00DE78F6"/>
    <w:rsid w:val="00DE7A89"/>
    <w:rsid w:val="00DE7BAC"/>
    <w:rsid w:val="00DE7DE6"/>
    <w:rsid w:val="00DE7E1D"/>
    <w:rsid w:val="00DE7F2F"/>
    <w:rsid w:val="00DE7F62"/>
    <w:rsid w:val="00DE7F74"/>
    <w:rsid w:val="00DF026A"/>
    <w:rsid w:val="00DF0294"/>
    <w:rsid w:val="00DF058C"/>
    <w:rsid w:val="00DF0918"/>
    <w:rsid w:val="00DF09C7"/>
    <w:rsid w:val="00DF0B3B"/>
    <w:rsid w:val="00DF0BFD"/>
    <w:rsid w:val="00DF0CBC"/>
    <w:rsid w:val="00DF0D57"/>
    <w:rsid w:val="00DF124B"/>
    <w:rsid w:val="00DF1317"/>
    <w:rsid w:val="00DF1387"/>
    <w:rsid w:val="00DF1549"/>
    <w:rsid w:val="00DF1880"/>
    <w:rsid w:val="00DF1A71"/>
    <w:rsid w:val="00DF1B75"/>
    <w:rsid w:val="00DF1C30"/>
    <w:rsid w:val="00DF1D02"/>
    <w:rsid w:val="00DF1E79"/>
    <w:rsid w:val="00DF1FE7"/>
    <w:rsid w:val="00DF21EE"/>
    <w:rsid w:val="00DF2202"/>
    <w:rsid w:val="00DF226C"/>
    <w:rsid w:val="00DF233A"/>
    <w:rsid w:val="00DF248F"/>
    <w:rsid w:val="00DF2507"/>
    <w:rsid w:val="00DF25C7"/>
    <w:rsid w:val="00DF2633"/>
    <w:rsid w:val="00DF26A5"/>
    <w:rsid w:val="00DF26F6"/>
    <w:rsid w:val="00DF2869"/>
    <w:rsid w:val="00DF28D0"/>
    <w:rsid w:val="00DF2936"/>
    <w:rsid w:val="00DF2AB5"/>
    <w:rsid w:val="00DF2C1B"/>
    <w:rsid w:val="00DF2C2E"/>
    <w:rsid w:val="00DF3099"/>
    <w:rsid w:val="00DF3322"/>
    <w:rsid w:val="00DF34CD"/>
    <w:rsid w:val="00DF3814"/>
    <w:rsid w:val="00DF382F"/>
    <w:rsid w:val="00DF39AD"/>
    <w:rsid w:val="00DF3A39"/>
    <w:rsid w:val="00DF3D45"/>
    <w:rsid w:val="00DF3E32"/>
    <w:rsid w:val="00DF3F64"/>
    <w:rsid w:val="00DF42A1"/>
    <w:rsid w:val="00DF450D"/>
    <w:rsid w:val="00DF4669"/>
    <w:rsid w:val="00DF4AAB"/>
    <w:rsid w:val="00DF4DDF"/>
    <w:rsid w:val="00DF4EA4"/>
    <w:rsid w:val="00DF50FC"/>
    <w:rsid w:val="00DF541F"/>
    <w:rsid w:val="00DF54A2"/>
    <w:rsid w:val="00DF563C"/>
    <w:rsid w:val="00DF5709"/>
    <w:rsid w:val="00DF57C2"/>
    <w:rsid w:val="00DF587C"/>
    <w:rsid w:val="00DF59E1"/>
    <w:rsid w:val="00DF5BE8"/>
    <w:rsid w:val="00DF5E0C"/>
    <w:rsid w:val="00DF5F7E"/>
    <w:rsid w:val="00DF5FB1"/>
    <w:rsid w:val="00DF6022"/>
    <w:rsid w:val="00DF6440"/>
    <w:rsid w:val="00DF64F2"/>
    <w:rsid w:val="00DF65AC"/>
    <w:rsid w:val="00DF6684"/>
    <w:rsid w:val="00DF66A3"/>
    <w:rsid w:val="00DF68C7"/>
    <w:rsid w:val="00DF6A77"/>
    <w:rsid w:val="00DF6A81"/>
    <w:rsid w:val="00DF6B2B"/>
    <w:rsid w:val="00DF6C7B"/>
    <w:rsid w:val="00DF6EC4"/>
    <w:rsid w:val="00DF6FB4"/>
    <w:rsid w:val="00DF713D"/>
    <w:rsid w:val="00DF731A"/>
    <w:rsid w:val="00DF7566"/>
    <w:rsid w:val="00DF767D"/>
    <w:rsid w:val="00DF7827"/>
    <w:rsid w:val="00DF783F"/>
    <w:rsid w:val="00DF7858"/>
    <w:rsid w:val="00DF7924"/>
    <w:rsid w:val="00DF7A23"/>
    <w:rsid w:val="00DF7A89"/>
    <w:rsid w:val="00DF7EA6"/>
    <w:rsid w:val="00E00138"/>
    <w:rsid w:val="00E0021F"/>
    <w:rsid w:val="00E0024C"/>
    <w:rsid w:val="00E0048E"/>
    <w:rsid w:val="00E006A2"/>
    <w:rsid w:val="00E00976"/>
    <w:rsid w:val="00E009C4"/>
    <w:rsid w:val="00E00A6F"/>
    <w:rsid w:val="00E00B92"/>
    <w:rsid w:val="00E00D28"/>
    <w:rsid w:val="00E01040"/>
    <w:rsid w:val="00E01133"/>
    <w:rsid w:val="00E01299"/>
    <w:rsid w:val="00E012CE"/>
    <w:rsid w:val="00E014AD"/>
    <w:rsid w:val="00E018DE"/>
    <w:rsid w:val="00E01A56"/>
    <w:rsid w:val="00E01BB8"/>
    <w:rsid w:val="00E01C30"/>
    <w:rsid w:val="00E01C4C"/>
    <w:rsid w:val="00E01C55"/>
    <w:rsid w:val="00E01CAC"/>
    <w:rsid w:val="00E01D24"/>
    <w:rsid w:val="00E01F3C"/>
    <w:rsid w:val="00E021FA"/>
    <w:rsid w:val="00E02249"/>
    <w:rsid w:val="00E02277"/>
    <w:rsid w:val="00E023F4"/>
    <w:rsid w:val="00E02407"/>
    <w:rsid w:val="00E02560"/>
    <w:rsid w:val="00E02765"/>
    <w:rsid w:val="00E0284A"/>
    <w:rsid w:val="00E02932"/>
    <w:rsid w:val="00E029D9"/>
    <w:rsid w:val="00E02A1F"/>
    <w:rsid w:val="00E02BFE"/>
    <w:rsid w:val="00E02CDC"/>
    <w:rsid w:val="00E02D49"/>
    <w:rsid w:val="00E02D73"/>
    <w:rsid w:val="00E02F12"/>
    <w:rsid w:val="00E02FD1"/>
    <w:rsid w:val="00E030F3"/>
    <w:rsid w:val="00E03150"/>
    <w:rsid w:val="00E03232"/>
    <w:rsid w:val="00E0332F"/>
    <w:rsid w:val="00E03402"/>
    <w:rsid w:val="00E03437"/>
    <w:rsid w:val="00E03456"/>
    <w:rsid w:val="00E03568"/>
    <w:rsid w:val="00E035DD"/>
    <w:rsid w:val="00E0362E"/>
    <w:rsid w:val="00E0367F"/>
    <w:rsid w:val="00E037B2"/>
    <w:rsid w:val="00E03FB3"/>
    <w:rsid w:val="00E040AC"/>
    <w:rsid w:val="00E040B8"/>
    <w:rsid w:val="00E042A5"/>
    <w:rsid w:val="00E045DD"/>
    <w:rsid w:val="00E04727"/>
    <w:rsid w:val="00E04841"/>
    <w:rsid w:val="00E04A01"/>
    <w:rsid w:val="00E04B8E"/>
    <w:rsid w:val="00E04CF7"/>
    <w:rsid w:val="00E04D03"/>
    <w:rsid w:val="00E04DBF"/>
    <w:rsid w:val="00E05158"/>
    <w:rsid w:val="00E0540D"/>
    <w:rsid w:val="00E05469"/>
    <w:rsid w:val="00E0548A"/>
    <w:rsid w:val="00E054A0"/>
    <w:rsid w:val="00E05775"/>
    <w:rsid w:val="00E0582F"/>
    <w:rsid w:val="00E0600D"/>
    <w:rsid w:val="00E060A5"/>
    <w:rsid w:val="00E060FF"/>
    <w:rsid w:val="00E0619E"/>
    <w:rsid w:val="00E06413"/>
    <w:rsid w:val="00E0652F"/>
    <w:rsid w:val="00E06568"/>
    <w:rsid w:val="00E06707"/>
    <w:rsid w:val="00E0673D"/>
    <w:rsid w:val="00E069EF"/>
    <w:rsid w:val="00E06B75"/>
    <w:rsid w:val="00E06C28"/>
    <w:rsid w:val="00E06ECA"/>
    <w:rsid w:val="00E0725F"/>
    <w:rsid w:val="00E073AD"/>
    <w:rsid w:val="00E0759B"/>
    <w:rsid w:val="00E07610"/>
    <w:rsid w:val="00E076BD"/>
    <w:rsid w:val="00E076CD"/>
    <w:rsid w:val="00E07AB5"/>
    <w:rsid w:val="00E07B9D"/>
    <w:rsid w:val="00E07CA1"/>
    <w:rsid w:val="00E07D4D"/>
    <w:rsid w:val="00E07FC0"/>
    <w:rsid w:val="00E1029D"/>
    <w:rsid w:val="00E10ACF"/>
    <w:rsid w:val="00E10B99"/>
    <w:rsid w:val="00E10EE1"/>
    <w:rsid w:val="00E10F85"/>
    <w:rsid w:val="00E11270"/>
    <w:rsid w:val="00E11332"/>
    <w:rsid w:val="00E11352"/>
    <w:rsid w:val="00E113CE"/>
    <w:rsid w:val="00E11422"/>
    <w:rsid w:val="00E114D6"/>
    <w:rsid w:val="00E11692"/>
    <w:rsid w:val="00E1180F"/>
    <w:rsid w:val="00E119C4"/>
    <w:rsid w:val="00E11AEF"/>
    <w:rsid w:val="00E11BEF"/>
    <w:rsid w:val="00E11C13"/>
    <w:rsid w:val="00E11D42"/>
    <w:rsid w:val="00E11F22"/>
    <w:rsid w:val="00E11FED"/>
    <w:rsid w:val="00E12219"/>
    <w:rsid w:val="00E1237B"/>
    <w:rsid w:val="00E1245D"/>
    <w:rsid w:val="00E12CB6"/>
    <w:rsid w:val="00E12CD2"/>
    <w:rsid w:val="00E12DDC"/>
    <w:rsid w:val="00E12E7E"/>
    <w:rsid w:val="00E12E90"/>
    <w:rsid w:val="00E12EBA"/>
    <w:rsid w:val="00E12EBE"/>
    <w:rsid w:val="00E12F2F"/>
    <w:rsid w:val="00E12F70"/>
    <w:rsid w:val="00E13016"/>
    <w:rsid w:val="00E130CC"/>
    <w:rsid w:val="00E13265"/>
    <w:rsid w:val="00E13570"/>
    <w:rsid w:val="00E13617"/>
    <w:rsid w:val="00E13680"/>
    <w:rsid w:val="00E1370C"/>
    <w:rsid w:val="00E13873"/>
    <w:rsid w:val="00E13BAD"/>
    <w:rsid w:val="00E13D10"/>
    <w:rsid w:val="00E13DAD"/>
    <w:rsid w:val="00E13E2C"/>
    <w:rsid w:val="00E13EB7"/>
    <w:rsid w:val="00E13F77"/>
    <w:rsid w:val="00E1405F"/>
    <w:rsid w:val="00E140FA"/>
    <w:rsid w:val="00E1416B"/>
    <w:rsid w:val="00E1451A"/>
    <w:rsid w:val="00E145A6"/>
    <w:rsid w:val="00E145FD"/>
    <w:rsid w:val="00E14A5D"/>
    <w:rsid w:val="00E14AD1"/>
    <w:rsid w:val="00E14B45"/>
    <w:rsid w:val="00E14C56"/>
    <w:rsid w:val="00E14E4A"/>
    <w:rsid w:val="00E15028"/>
    <w:rsid w:val="00E153A2"/>
    <w:rsid w:val="00E154BE"/>
    <w:rsid w:val="00E1561C"/>
    <w:rsid w:val="00E158D4"/>
    <w:rsid w:val="00E15A1C"/>
    <w:rsid w:val="00E15EDB"/>
    <w:rsid w:val="00E15EF7"/>
    <w:rsid w:val="00E15FB5"/>
    <w:rsid w:val="00E15FF7"/>
    <w:rsid w:val="00E162A1"/>
    <w:rsid w:val="00E163B7"/>
    <w:rsid w:val="00E164D6"/>
    <w:rsid w:val="00E16516"/>
    <w:rsid w:val="00E1653A"/>
    <w:rsid w:val="00E166B2"/>
    <w:rsid w:val="00E16A09"/>
    <w:rsid w:val="00E16ABF"/>
    <w:rsid w:val="00E16C61"/>
    <w:rsid w:val="00E16D42"/>
    <w:rsid w:val="00E16E84"/>
    <w:rsid w:val="00E170DC"/>
    <w:rsid w:val="00E17175"/>
    <w:rsid w:val="00E1720E"/>
    <w:rsid w:val="00E1725C"/>
    <w:rsid w:val="00E17543"/>
    <w:rsid w:val="00E17546"/>
    <w:rsid w:val="00E17573"/>
    <w:rsid w:val="00E1763A"/>
    <w:rsid w:val="00E17765"/>
    <w:rsid w:val="00E17B12"/>
    <w:rsid w:val="00E17B9E"/>
    <w:rsid w:val="00E17DB3"/>
    <w:rsid w:val="00E203DE"/>
    <w:rsid w:val="00E204A7"/>
    <w:rsid w:val="00E2050B"/>
    <w:rsid w:val="00E205BD"/>
    <w:rsid w:val="00E20608"/>
    <w:rsid w:val="00E20638"/>
    <w:rsid w:val="00E209DB"/>
    <w:rsid w:val="00E20A7D"/>
    <w:rsid w:val="00E20C07"/>
    <w:rsid w:val="00E20CFE"/>
    <w:rsid w:val="00E20DA7"/>
    <w:rsid w:val="00E21099"/>
    <w:rsid w:val="00E210B5"/>
    <w:rsid w:val="00E2112F"/>
    <w:rsid w:val="00E211FF"/>
    <w:rsid w:val="00E21383"/>
    <w:rsid w:val="00E2174E"/>
    <w:rsid w:val="00E2175C"/>
    <w:rsid w:val="00E21ED5"/>
    <w:rsid w:val="00E2207A"/>
    <w:rsid w:val="00E221D7"/>
    <w:rsid w:val="00E221F8"/>
    <w:rsid w:val="00E22292"/>
    <w:rsid w:val="00E222B4"/>
    <w:rsid w:val="00E22600"/>
    <w:rsid w:val="00E22805"/>
    <w:rsid w:val="00E22BF7"/>
    <w:rsid w:val="00E22C54"/>
    <w:rsid w:val="00E22E00"/>
    <w:rsid w:val="00E22E2D"/>
    <w:rsid w:val="00E22F39"/>
    <w:rsid w:val="00E23677"/>
    <w:rsid w:val="00E23D00"/>
    <w:rsid w:val="00E23E3A"/>
    <w:rsid w:val="00E23FEA"/>
    <w:rsid w:val="00E242DB"/>
    <w:rsid w:val="00E24405"/>
    <w:rsid w:val="00E24498"/>
    <w:rsid w:val="00E24520"/>
    <w:rsid w:val="00E24A80"/>
    <w:rsid w:val="00E24AB5"/>
    <w:rsid w:val="00E24DEB"/>
    <w:rsid w:val="00E24EA2"/>
    <w:rsid w:val="00E24EEF"/>
    <w:rsid w:val="00E2501F"/>
    <w:rsid w:val="00E2502E"/>
    <w:rsid w:val="00E25082"/>
    <w:rsid w:val="00E257A3"/>
    <w:rsid w:val="00E25828"/>
    <w:rsid w:val="00E25B43"/>
    <w:rsid w:val="00E25BDD"/>
    <w:rsid w:val="00E25CCF"/>
    <w:rsid w:val="00E25DEA"/>
    <w:rsid w:val="00E25EE9"/>
    <w:rsid w:val="00E26053"/>
    <w:rsid w:val="00E26139"/>
    <w:rsid w:val="00E26140"/>
    <w:rsid w:val="00E2615E"/>
    <w:rsid w:val="00E261B3"/>
    <w:rsid w:val="00E26818"/>
    <w:rsid w:val="00E268C3"/>
    <w:rsid w:val="00E26B11"/>
    <w:rsid w:val="00E27002"/>
    <w:rsid w:val="00E27020"/>
    <w:rsid w:val="00E2704F"/>
    <w:rsid w:val="00E270C2"/>
    <w:rsid w:val="00E270CD"/>
    <w:rsid w:val="00E27114"/>
    <w:rsid w:val="00E271E2"/>
    <w:rsid w:val="00E2744E"/>
    <w:rsid w:val="00E2745C"/>
    <w:rsid w:val="00E274A5"/>
    <w:rsid w:val="00E27A0E"/>
    <w:rsid w:val="00E27AFD"/>
    <w:rsid w:val="00E27B27"/>
    <w:rsid w:val="00E27CF6"/>
    <w:rsid w:val="00E27FFC"/>
    <w:rsid w:val="00E300D8"/>
    <w:rsid w:val="00E3016C"/>
    <w:rsid w:val="00E301EA"/>
    <w:rsid w:val="00E3034E"/>
    <w:rsid w:val="00E303AA"/>
    <w:rsid w:val="00E305FF"/>
    <w:rsid w:val="00E30605"/>
    <w:rsid w:val="00E3087B"/>
    <w:rsid w:val="00E30B15"/>
    <w:rsid w:val="00E30C8E"/>
    <w:rsid w:val="00E30DE1"/>
    <w:rsid w:val="00E30E2D"/>
    <w:rsid w:val="00E310CB"/>
    <w:rsid w:val="00E31149"/>
    <w:rsid w:val="00E311C5"/>
    <w:rsid w:val="00E31375"/>
    <w:rsid w:val="00E313AF"/>
    <w:rsid w:val="00E31435"/>
    <w:rsid w:val="00E3149F"/>
    <w:rsid w:val="00E3152F"/>
    <w:rsid w:val="00E315A2"/>
    <w:rsid w:val="00E315A5"/>
    <w:rsid w:val="00E31716"/>
    <w:rsid w:val="00E317B3"/>
    <w:rsid w:val="00E31823"/>
    <w:rsid w:val="00E3182C"/>
    <w:rsid w:val="00E31856"/>
    <w:rsid w:val="00E31A88"/>
    <w:rsid w:val="00E31AB6"/>
    <w:rsid w:val="00E31ADB"/>
    <w:rsid w:val="00E31B15"/>
    <w:rsid w:val="00E31C13"/>
    <w:rsid w:val="00E31C63"/>
    <w:rsid w:val="00E31CEA"/>
    <w:rsid w:val="00E31FB7"/>
    <w:rsid w:val="00E31FE4"/>
    <w:rsid w:val="00E32053"/>
    <w:rsid w:val="00E321C2"/>
    <w:rsid w:val="00E32244"/>
    <w:rsid w:val="00E3232C"/>
    <w:rsid w:val="00E325F7"/>
    <w:rsid w:val="00E326AD"/>
    <w:rsid w:val="00E3277A"/>
    <w:rsid w:val="00E32813"/>
    <w:rsid w:val="00E328B8"/>
    <w:rsid w:val="00E32F5F"/>
    <w:rsid w:val="00E330CB"/>
    <w:rsid w:val="00E3312C"/>
    <w:rsid w:val="00E33237"/>
    <w:rsid w:val="00E337B8"/>
    <w:rsid w:val="00E337DE"/>
    <w:rsid w:val="00E33A5E"/>
    <w:rsid w:val="00E33A9C"/>
    <w:rsid w:val="00E33B06"/>
    <w:rsid w:val="00E33BA3"/>
    <w:rsid w:val="00E33C4D"/>
    <w:rsid w:val="00E34268"/>
    <w:rsid w:val="00E342BE"/>
    <w:rsid w:val="00E343C4"/>
    <w:rsid w:val="00E345C3"/>
    <w:rsid w:val="00E34869"/>
    <w:rsid w:val="00E348AB"/>
    <w:rsid w:val="00E34954"/>
    <w:rsid w:val="00E349FB"/>
    <w:rsid w:val="00E34ACC"/>
    <w:rsid w:val="00E34BF7"/>
    <w:rsid w:val="00E34ED3"/>
    <w:rsid w:val="00E34FE2"/>
    <w:rsid w:val="00E3505F"/>
    <w:rsid w:val="00E350B4"/>
    <w:rsid w:val="00E3510C"/>
    <w:rsid w:val="00E351AE"/>
    <w:rsid w:val="00E353BE"/>
    <w:rsid w:val="00E35532"/>
    <w:rsid w:val="00E35608"/>
    <w:rsid w:val="00E357DC"/>
    <w:rsid w:val="00E35878"/>
    <w:rsid w:val="00E3591C"/>
    <w:rsid w:val="00E35C02"/>
    <w:rsid w:val="00E35EC4"/>
    <w:rsid w:val="00E36305"/>
    <w:rsid w:val="00E36396"/>
    <w:rsid w:val="00E36558"/>
    <w:rsid w:val="00E36613"/>
    <w:rsid w:val="00E36B25"/>
    <w:rsid w:val="00E36B3B"/>
    <w:rsid w:val="00E36C9C"/>
    <w:rsid w:val="00E36DCD"/>
    <w:rsid w:val="00E36DDD"/>
    <w:rsid w:val="00E36FC9"/>
    <w:rsid w:val="00E37535"/>
    <w:rsid w:val="00E376A5"/>
    <w:rsid w:val="00E3772B"/>
    <w:rsid w:val="00E37A83"/>
    <w:rsid w:val="00E37B22"/>
    <w:rsid w:val="00E37B8A"/>
    <w:rsid w:val="00E37CA7"/>
    <w:rsid w:val="00E40181"/>
    <w:rsid w:val="00E402BA"/>
    <w:rsid w:val="00E404CF"/>
    <w:rsid w:val="00E405FC"/>
    <w:rsid w:val="00E40683"/>
    <w:rsid w:val="00E4079C"/>
    <w:rsid w:val="00E4081D"/>
    <w:rsid w:val="00E40972"/>
    <w:rsid w:val="00E4107D"/>
    <w:rsid w:val="00E414DC"/>
    <w:rsid w:val="00E41522"/>
    <w:rsid w:val="00E41747"/>
    <w:rsid w:val="00E418E2"/>
    <w:rsid w:val="00E41A3E"/>
    <w:rsid w:val="00E41A9B"/>
    <w:rsid w:val="00E41B88"/>
    <w:rsid w:val="00E41BC9"/>
    <w:rsid w:val="00E41D36"/>
    <w:rsid w:val="00E41FE3"/>
    <w:rsid w:val="00E42132"/>
    <w:rsid w:val="00E42167"/>
    <w:rsid w:val="00E42225"/>
    <w:rsid w:val="00E42294"/>
    <w:rsid w:val="00E423F3"/>
    <w:rsid w:val="00E42844"/>
    <w:rsid w:val="00E42933"/>
    <w:rsid w:val="00E42AD5"/>
    <w:rsid w:val="00E42CF9"/>
    <w:rsid w:val="00E42D83"/>
    <w:rsid w:val="00E42DB9"/>
    <w:rsid w:val="00E42E4F"/>
    <w:rsid w:val="00E430A7"/>
    <w:rsid w:val="00E4318E"/>
    <w:rsid w:val="00E434B2"/>
    <w:rsid w:val="00E434C9"/>
    <w:rsid w:val="00E4370D"/>
    <w:rsid w:val="00E438CD"/>
    <w:rsid w:val="00E43B10"/>
    <w:rsid w:val="00E43B13"/>
    <w:rsid w:val="00E43BA0"/>
    <w:rsid w:val="00E43C1D"/>
    <w:rsid w:val="00E43DD3"/>
    <w:rsid w:val="00E43E2A"/>
    <w:rsid w:val="00E440F2"/>
    <w:rsid w:val="00E44354"/>
    <w:rsid w:val="00E4437E"/>
    <w:rsid w:val="00E44835"/>
    <w:rsid w:val="00E4484D"/>
    <w:rsid w:val="00E449BF"/>
    <w:rsid w:val="00E44B5D"/>
    <w:rsid w:val="00E44C0A"/>
    <w:rsid w:val="00E44D68"/>
    <w:rsid w:val="00E45205"/>
    <w:rsid w:val="00E452AB"/>
    <w:rsid w:val="00E457D4"/>
    <w:rsid w:val="00E4596A"/>
    <w:rsid w:val="00E45A98"/>
    <w:rsid w:val="00E45B12"/>
    <w:rsid w:val="00E45B13"/>
    <w:rsid w:val="00E45B62"/>
    <w:rsid w:val="00E45DA2"/>
    <w:rsid w:val="00E45F2C"/>
    <w:rsid w:val="00E45FB9"/>
    <w:rsid w:val="00E461E1"/>
    <w:rsid w:val="00E46497"/>
    <w:rsid w:val="00E46952"/>
    <w:rsid w:val="00E469BD"/>
    <w:rsid w:val="00E469DA"/>
    <w:rsid w:val="00E46ACF"/>
    <w:rsid w:val="00E46C94"/>
    <w:rsid w:val="00E46CD9"/>
    <w:rsid w:val="00E46D3E"/>
    <w:rsid w:val="00E46D8B"/>
    <w:rsid w:val="00E46EA6"/>
    <w:rsid w:val="00E46F20"/>
    <w:rsid w:val="00E47115"/>
    <w:rsid w:val="00E47533"/>
    <w:rsid w:val="00E476C8"/>
    <w:rsid w:val="00E47790"/>
    <w:rsid w:val="00E47A0B"/>
    <w:rsid w:val="00E47ABF"/>
    <w:rsid w:val="00E47D21"/>
    <w:rsid w:val="00E501C8"/>
    <w:rsid w:val="00E5021A"/>
    <w:rsid w:val="00E5023F"/>
    <w:rsid w:val="00E5036C"/>
    <w:rsid w:val="00E5062F"/>
    <w:rsid w:val="00E507BF"/>
    <w:rsid w:val="00E5086A"/>
    <w:rsid w:val="00E50A10"/>
    <w:rsid w:val="00E50D05"/>
    <w:rsid w:val="00E50D89"/>
    <w:rsid w:val="00E50DD4"/>
    <w:rsid w:val="00E50E7D"/>
    <w:rsid w:val="00E51312"/>
    <w:rsid w:val="00E5132C"/>
    <w:rsid w:val="00E51379"/>
    <w:rsid w:val="00E51387"/>
    <w:rsid w:val="00E51898"/>
    <w:rsid w:val="00E51D23"/>
    <w:rsid w:val="00E51D82"/>
    <w:rsid w:val="00E51FDF"/>
    <w:rsid w:val="00E5216C"/>
    <w:rsid w:val="00E521B7"/>
    <w:rsid w:val="00E521F6"/>
    <w:rsid w:val="00E5224B"/>
    <w:rsid w:val="00E5230F"/>
    <w:rsid w:val="00E52578"/>
    <w:rsid w:val="00E52634"/>
    <w:rsid w:val="00E5263E"/>
    <w:rsid w:val="00E528D0"/>
    <w:rsid w:val="00E529A0"/>
    <w:rsid w:val="00E52B33"/>
    <w:rsid w:val="00E52C97"/>
    <w:rsid w:val="00E52DAE"/>
    <w:rsid w:val="00E52DF1"/>
    <w:rsid w:val="00E52FAC"/>
    <w:rsid w:val="00E5301A"/>
    <w:rsid w:val="00E530FF"/>
    <w:rsid w:val="00E5316B"/>
    <w:rsid w:val="00E535BB"/>
    <w:rsid w:val="00E53980"/>
    <w:rsid w:val="00E53BAE"/>
    <w:rsid w:val="00E53BCC"/>
    <w:rsid w:val="00E53D41"/>
    <w:rsid w:val="00E53D9A"/>
    <w:rsid w:val="00E53DAF"/>
    <w:rsid w:val="00E53E0F"/>
    <w:rsid w:val="00E53F21"/>
    <w:rsid w:val="00E53F38"/>
    <w:rsid w:val="00E54036"/>
    <w:rsid w:val="00E541D0"/>
    <w:rsid w:val="00E542B7"/>
    <w:rsid w:val="00E54950"/>
    <w:rsid w:val="00E5497C"/>
    <w:rsid w:val="00E54E2B"/>
    <w:rsid w:val="00E54F6D"/>
    <w:rsid w:val="00E5511B"/>
    <w:rsid w:val="00E55367"/>
    <w:rsid w:val="00E55731"/>
    <w:rsid w:val="00E55761"/>
    <w:rsid w:val="00E5586D"/>
    <w:rsid w:val="00E55A6D"/>
    <w:rsid w:val="00E55B56"/>
    <w:rsid w:val="00E55F29"/>
    <w:rsid w:val="00E5615C"/>
    <w:rsid w:val="00E56263"/>
    <w:rsid w:val="00E5644F"/>
    <w:rsid w:val="00E56509"/>
    <w:rsid w:val="00E5666A"/>
    <w:rsid w:val="00E56A01"/>
    <w:rsid w:val="00E56C04"/>
    <w:rsid w:val="00E57007"/>
    <w:rsid w:val="00E57572"/>
    <w:rsid w:val="00E57826"/>
    <w:rsid w:val="00E57939"/>
    <w:rsid w:val="00E579E3"/>
    <w:rsid w:val="00E57C71"/>
    <w:rsid w:val="00E57CF4"/>
    <w:rsid w:val="00E57E72"/>
    <w:rsid w:val="00E57EC8"/>
    <w:rsid w:val="00E6021D"/>
    <w:rsid w:val="00E6041E"/>
    <w:rsid w:val="00E60467"/>
    <w:rsid w:val="00E60509"/>
    <w:rsid w:val="00E6088E"/>
    <w:rsid w:val="00E609C8"/>
    <w:rsid w:val="00E60D0F"/>
    <w:rsid w:val="00E60E24"/>
    <w:rsid w:val="00E60ED0"/>
    <w:rsid w:val="00E60F79"/>
    <w:rsid w:val="00E610D0"/>
    <w:rsid w:val="00E6111E"/>
    <w:rsid w:val="00E61265"/>
    <w:rsid w:val="00E61385"/>
    <w:rsid w:val="00E613DA"/>
    <w:rsid w:val="00E61780"/>
    <w:rsid w:val="00E617D2"/>
    <w:rsid w:val="00E61A24"/>
    <w:rsid w:val="00E61B16"/>
    <w:rsid w:val="00E61CF5"/>
    <w:rsid w:val="00E61D4A"/>
    <w:rsid w:val="00E61E05"/>
    <w:rsid w:val="00E61E6A"/>
    <w:rsid w:val="00E61EE0"/>
    <w:rsid w:val="00E61F39"/>
    <w:rsid w:val="00E61F9C"/>
    <w:rsid w:val="00E6200F"/>
    <w:rsid w:val="00E6213D"/>
    <w:rsid w:val="00E62161"/>
    <w:rsid w:val="00E6233A"/>
    <w:rsid w:val="00E6234F"/>
    <w:rsid w:val="00E62410"/>
    <w:rsid w:val="00E624B6"/>
    <w:rsid w:val="00E62550"/>
    <w:rsid w:val="00E62622"/>
    <w:rsid w:val="00E62874"/>
    <w:rsid w:val="00E6299D"/>
    <w:rsid w:val="00E629A1"/>
    <w:rsid w:val="00E62ACE"/>
    <w:rsid w:val="00E62B97"/>
    <w:rsid w:val="00E62C86"/>
    <w:rsid w:val="00E62CF8"/>
    <w:rsid w:val="00E62D65"/>
    <w:rsid w:val="00E62E1D"/>
    <w:rsid w:val="00E62E77"/>
    <w:rsid w:val="00E62F36"/>
    <w:rsid w:val="00E62F84"/>
    <w:rsid w:val="00E63310"/>
    <w:rsid w:val="00E63422"/>
    <w:rsid w:val="00E63509"/>
    <w:rsid w:val="00E63511"/>
    <w:rsid w:val="00E63609"/>
    <w:rsid w:val="00E63629"/>
    <w:rsid w:val="00E63790"/>
    <w:rsid w:val="00E63A6C"/>
    <w:rsid w:val="00E63AE3"/>
    <w:rsid w:val="00E63B58"/>
    <w:rsid w:val="00E63C7B"/>
    <w:rsid w:val="00E63E55"/>
    <w:rsid w:val="00E63F41"/>
    <w:rsid w:val="00E63F69"/>
    <w:rsid w:val="00E641B8"/>
    <w:rsid w:val="00E641F4"/>
    <w:rsid w:val="00E64339"/>
    <w:rsid w:val="00E643EC"/>
    <w:rsid w:val="00E6442F"/>
    <w:rsid w:val="00E64437"/>
    <w:rsid w:val="00E6447F"/>
    <w:rsid w:val="00E64665"/>
    <w:rsid w:val="00E646E7"/>
    <w:rsid w:val="00E6478D"/>
    <w:rsid w:val="00E64A20"/>
    <w:rsid w:val="00E64CAE"/>
    <w:rsid w:val="00E64F99"/>
    <w:rsid w:val="00E6533C"/>
    <w:rsid w:val="00E65619"/>
    <w:rsid w:val="00E65640"/>
    <w:rsid w:val="00E65BE6"/>
    <w:rsid w:val="00E65C12"/>
    <w:rsid w:val="00E65CC1"/>
    <w:rsid w:val="00E65E17"/>
    <w:rsid w:val="00E6645D"/>
    <w:rsid w:val="00E6648D"/>
    <w:rsid w:val="00E664E9"/>
    <w:rsid w:val="00E666D1"/>
    <w:rsid w:val="00E66718"/>
    <w:rsid w:val="00E6672B"/>
    <w:rsid w:val="00E6677D"/>
    <w:rsid w:val="00E66829"/>
    <w:rsid w:val="00E66AC6"/>
    <w:rsid w:val="00E66C0F"/>
    <w:rsid w:val="00E66E50"/>
    <w:rsid w:val="00E66E5A"/>
    <w:rsid w:val="00E671AB"/>
    <w:rsid w:val="00E675A2"/>
    <w:rsid w:val="00E67720"/>
    <w:rsid w:val="00E677F6"/>
    <w:rsid w:val="00E67943"/>
    <w:rsid w:val="00E6794C"/>
    <w:rsid w:val="00E679D4"/>
    <w:rsid w:val="00E67AB0"/>
    <w:rsid w:val="00E67ED8"/>
    <w:rsid w:val="00E67F03"/>
    <w:rsid w:val="00E67F4E"/>
    <w:rsid w:val="00E70010"/>
    <w:rsid w:val="00E70047"/>
    <w:rsid w:val="00E70077"/>
    <w:rsid w:val="00E70177"/>
    <w:rsid w:val="00E7034B"/>
    <w:rsid w:val="00E705AD"/>
    <w:rsid w:val="00E70777"/>
    <w:rsid w:val="00E70841"/>
    <w:rsid w:val="00E70912"/>
    <w:rsid w:val="00E70940"/>
    <w:rsid w:val="00E7094D"/>
    <w:rsid w:val="00E70B8B"/>
    <w:rsid w:val="00E70F0E"/>
    <w:rsid w:val="00E712E0"/>
    <w:rsid w:val="00E71591"/>
    <w:rsid w:val="00E7159D"/>
    <w:rsid w:val="00E71617"/>
    <w:rsid w:val="00E7161B"/>
    <w:rsid w:val="00E71654"/>
    <w:rsid w:val="00E71778"/>
    <w:rsid w:val="00E7178B"/>
    <w:rsid w:val="00E718C5"/>
    <w:rsid w:val="00E7197B"/>
    <w:rsid w:val="00E71C51"/>
    <w:rsid w:val="00E71CEB"/>
    <w:rsid w:val="00E71E73"/>
    <w:rsid w:val="00E71FE8"/>
    <w:rsid w:val="00E720B7"/>
    <w:rsid w:val="00E721E6"/>
    <w:rsid w:val="00E7225A"/>
    <w:rsid w:val="00E7248F"/>
    <w:rsid w:val="00E726BE"/>
    <w:rsid w:val="00E72773"/>
    <w:rsid w:val="00E727B8"/>
    <w:rsid w:val="00E72AD3"/>
    <w:rsid w:val="00E72B72"/>
    <w:rsid w:val="00E72EC9"/>
    <w:rsid w:val="00E72FBD"/>
    <w:rsid w:val="00E730DC"/>
    <w:rsid w:val="00E731BB"/>
    <w:rsid w:val="00E732B8"/>
    <w:rsid w:val="00E73312"/>
    <w:rsid w:val="00E7340E"/>
    <w:rsid w:val="00E73558"/>
    <w:rsid w:val="00E737EE"/>
    <w:rsid w:val="00E738E3"/>
    <w:rsid w:val="00E73914"/>
    <w:rsid w:val="00E73ACF"/>
    <w:rsid w:val="00E74307"/>
    <w:rsid w:val="00E74313"/>
    <w:rsid w:val="00E745E1"/>
    <w:rsid w:val="00E7467D"/>
    <w:rsid w:val="00E7474F"/>
    <w:rsid w:val="00E748FB"/>
    <w:rsid w:val="00E7494C"/>
    <w:rsid w:val="00E74953"/>
    <w:rsid w:val="00E74A95"/>
    <w:rsid w:val="00E74A9D"/>
    <w:rsid w:val="00E74AEA"/>
    <w:rsid w:val="00E74B27"/>
    <w:rsid w:val="00E74BBD"/>
    <w:rsid w:val="00E74F51"/>
    <w:rsid w:val="00E750AB"/>
    <w:rsid w:val="00E75132"/>
    <w:rsid w:val="00E75357"/>
    <w:rsid w:val="00E75519"/>
    <w:rsid w:val="00E75698"/>
    <w:rsid w:val="00E75737"/>
    <w:rsid w:val="00E757D0"/>
    <w:rsid w:val="00E75A6F"/>
    <w:rsid w:val="00E75B79"/>
    <w:rsid w:val="00E75E8F"/>
    <w:rsid w:val="00E75FEF"/>
    <w:rsid w:val="00E76109"/>
    <w:rsid w:val="00E76152"/>
    <w:rsid w:val="00E76787"/>
    <w:rsid w:val="00E76E05"/>
    <w:rsid w:val="00E76E88"/>
    <w:rsid w:val="00E76ECB"/>
    <w:rsid w:val="00E76F15"/>
    <w:rsid w:val="00E76F20"/>
    <w:rsid w:val="00E77179"/>
    <w:rsid w:val="00E77271"/>
    <w:rsid w:val="00E773DE"/>
    <w:rsid w:val="00E777D8"/>
    <w:rsid w:val="00E77AAF"/>
    <w:rsid w:val="00E77C47"/>
    <w:rsid w:val="00E77CE1"/>
    <w:rsid w:val="00E77D17"/>
    <w:rsid w:val="00E77E63"/>
    <w:rsid w:val="00E80367"/>
    <w:rsid w:val="00E804E4"/>
    <w:rsid w:val="00E8050A"/>
    <w:rsid w:val="00E80571"/>
    <w:rsid w:val="00E806F5"/>
    <w:rsid w:val="00E80739"/>
    <w:rsid w:val="00E808D7"/>
    <w:rsid w:val="00E80A18"/>
    <w:rsid w:val="00E80B49"/>
    <w:rsid w:val="00E80C2B"/>
    <w:rsid w:val="00E80DE3"/>
    <w:rsid w:val="00E80E5B"/>
    <w:rsid w:val="00E8103F"/>
    <w:rsid w:val="00E81040"/>
    <w:rsid w:val="00E81297"/>
    <w:rsid w:val="00E81416"/>
    <w:rsid w:val="00E8143F"/>
    <w:rsid w:val="00E81A0D"/>
    <w:rsid w:val="00E81AAB"/>
    <w:rsid w:val="00E81FF5"/>
    <w:rsid w:val="00E8204C"/>
    <w:rsid w:val="00E820DD"/>
    <w:rsid w:val="00E82120"/>
    <w:rsid w:val="00E82121"/>
    <w:rsid w:val="00E824BC"/>
    <w:rsid w:val="00E8259C"/>
    <w:rsid w:val="00E82609"/>
    <w:rsid w:val="00E826B6"/>
    <w:rsid w:val="00E8297E"/>
    <w:rsid w:val="00E829E2"/>
    <w:rsid w:val="00E82A6B"/>
    <w:rsid w:val="00E82BA2"/>
    <w:rsid w:val="00E82C55"/>
    <w:rsid w:val="00E82CB6"/>
    <w:rsid w:val="00E82CEE"/>
    <w:rsid w:val="00E8302D"/>
    <w:rsid w:val="00E8325B"/>
    <w:rsid w:val="00E83AE8"/>
    <w:rsid w:val="00E83C89"/>
    <w:rsid w:val="00E83D2C"/>
    <w:rsid w:val="00E83D69"/>
    <w:rsid w:val="00E83DFC"/>
    <w:rsid w:val="00E8407B"/>
    <w:rsid w:val="00E841BD"/>
    <w:rsid w:val="00E8420E"/>
    <w:rsid w:val="00E8427C"/>
    <w:rsid w:val="00E842C5"/>
    <w:rsid w:val="00E84710"/>
    <w:rsid w:val="00E847B0"/>
    <w:rsid w:val="00E84AB8"/>
    <w:rsid w:val="00E84B35"/>
    <w:rsid w:val="00E84BCD"/>
    <w:rsid w:val="00E84E28"/>
    <w:rsid w:val="00E84F35"/>
    <w:rsid w:val="00E850B1"/>
    <w:rsid w:val="00E85164"/>
    <w:rsid w:val="00E853F1"/>
    <w:rsid w:val="00E856C1"/>
    <w:rsid w:val="00E85824"/>
    <w:rsid w:val="00E85C62"/>
    <w:rsid w:val="00E85D6E"/>
    <w:rsid w:val="00E85E13"/>
    <w:rsid w:val="00E860EF"/>
    <w:rsid w:val="00E86169"/>
    <w:rsid w:val="00E862BB"/>
    <w:rsid w:val="00E8638D"/>
    <w:rsid w:val="00E86636"/>
    <w:rsid w:val="00E866DA"/>
    <w:rsid w:val="00E867B3"/>
    <w:rsid w:val="00E86ABE"/>
    <w:rsid w:val="00E871D3"/>
    <w:rsid w:val="00E87390"/>
    <w:rsid w:val="00E873B5"/>
    <w:rsid w:val="00E873C1"/>
    <w:rsid w:val="00E8776F"/>
    <w:rsid w:val="00E87846"/>
    <w:rsid w:val="00E8787E"/>
    <w:rsid w:val="00E87A27"/>
    <w:rsid w:val="00E87A39"/>
    <w:rsid w:val="00E87B69"/>
    <w:rsid w:val="00E87E36"/>
    <w:rsid w:val="00E87E56"/>
    <w:rsid w:val="00E87EF9"/>
    <w:rsid w:val="00E87FE9"/>
    <w:rsid w:val="00E90475"/>
    <w:rsid w:val="00E90770"/>
    <w:rsid w:val="00E9095E"/>
    <w:rsid w:val="00E909EE"/>
    <w:rsid w:val="00E90A3D"/>
    <w:rsid w:val="00E90A85"/>
    <w:rsid w:val="00E90B78"/>
    <w:rsid w:val="00E90BD4"/>
    <w:rsid w:val="00E90C89"/>
    <w:rsid w:val="00E90D70"/>
    <w:rsid w:val="00E90F7B"/>
    <w:rsid w:val="00E912F4"/>
    <w:rsid w:val="00E9134A"/>
    <w:rsid w:val="00E913AD"/>
    <w:rsid w:val="00E91495"/>
    <w:rsid w:val="00E914B2"/>
    <w:rsid w:val="00E915EC"/>
    <w:rsid w:val="00E91719"/>
    <w:rsid w:val="00E91B57"/>
    <w:rsid w:val="00E91C3D"/>
    <w:rsid w:val="00E91CAA"/>
    <w:rsid w:val="00E91CB6"/>
    <w:rsid w:val="00E91E60"/>
    <w:rsid w:val="00E91F96"/>
    <w:rsid w:val="00E920F4"/>
    <w:rsid w:val="00E922DA"/>
    <w:rsid w:val="00E92368"/>
    <w:rsid w:val="00E92404"/>
    <w:rsid w:val="00E92569"/>
    <w:rsid w:val="00E92654"/>
    <w:rsid w:val="00E92759"/>
    <w:rsid w:val="00E92849"/>
    <w:rsid w:val="00E9285F"/>
    <w:rsid w:val="00E92AC3"/>
    <w:rsid w:val="00E92B72"/>
    <w:rsid w:val="00E92C22"/>
    <w:rsid w:val="00E92C35"/>
    <w:rsid w:val="00E92D0B"/>
    <w:rsid w:val="00E92E26"/>
    <w:rsid w:val="00E92F40"/>
    <w:rsid w:val="00E92F6F"/>
    <w:rsid w:val="00E9339F"/>
    <w:rsid w:val="00E9358E"/>
    <w:rsid w:val="00E93655"/>
    <w:rsid w:val="00E939CC"/>
    <w:rsid w:val="00E93BFE"/>
    <w:rsid w:val="00E93EE4"/>
    <w:rsid w:val="00E94314"/>
    <w:rsid w:val="00E944A0"/>
    <w:rsid w:val="00E94529"/>
    <w:rsid w:val="00E948F3"/>
    <w:rsid w:val="00E9529A"/>
    <w:rsid w:val="00E9550D"/>
    <w:rsid w:val="00E957EB"/>
    <w:rsid w:val="00E95847"/>
    <w:rsid w:val="00E95974"/>
    <w:rsid w:val="00E95ACA"/>
    <w:rsid w:val="00E95B8F"/>
    <w:rsid w:val="00E95D2B"/>
    <w:rsid w:val="00E960B6"/>
    <w:rsid w:val="00E963BA"/>
    <w:rsid w:val="00E964C5"/>
    <w:rsid w:val="00E9661F"/>
    <w:rsid w:val="00E9663F"/>
    <w:rsid w:val="00E967E8"/>
    <w:rsid w:val="00E96995"/>
    <w:rsid w:val="00E96CAB"/>
    <w:rsid w:val="00E96E28"/>
    <w:rsid w:val="00E96E7C"/>
    <w:rsid w:val="00E96F73"/>
    <w:rsid w:val="00E96FCD"/>
    <w:rsid w:val="00E97149"/>
    <w:rsid w:val="00E9732E"/>
    <w:rsid w:val="00E973E7"/>
    <w:rsid w:val="00E973FE"/>
    <w:rsid w:val="00E97418"/>
    <w:rsid w:val="00E975E9"/>
    <w:rsid w:val="00E97624"/>
    <w:rsid w:val="00E97B45"/>
    <w:rsid w:val="00E97D33"/>
    <w:rsid w:val="00E97ECD"/>
    <w:rsid w:val="00E97FAA"/>
    <w:rsid w:val="00EA0073"/>
    <w:rsid w:val="00EA0153"/>
    <w:rsid w:val="00EA02E1"/>
    <w:rsid w:val="00EA03F5"/>
    <w:rsid w:val="00EA0464"/>
    <w:rsid w:val="00EA04FC"/>
    <w:rsid w:val="00EA052C"/>
    <w:rsid w:val="00EA08D6"/>
    <w:rsid w:val="00EA08F4"/>
    <w:rsid w:val="00EA0921"/>
    <w:rsid w:val="00EA09CD"/>
    <w:rsid w:val="00EA0A6F"/>
    <w:rsid w:val="00EA0EB7"/>
    <w:rsid w:val="00EA0F80"/>
    <w:rsid w:val="00EA110A"/>
    <w:rsid w:val="00EA1141"/>
    <w:rsid w:val="00EA1165"/>
    <w:rsid w:val="00EA1191"/>
    <w:rsid w:val="00EA12CD"/>
    <w:rsid w:val="00EA1360"/>
    <w:rsid w:val="00EA1436"/>
    <w:rsid w:val="00EA14CC"/>
    <w:rsid w:val="00EA158C"/>
    <w:rsid w:val="00EA15B3"/>
    <w:rsid w:val="00EA1718"/>
    <w:rsid w:val="00EA1823"/>
    <w:rsid w:val="00EA191F"/>
    <w:rsid w:val="00EA19EB"/>
    <w:rsid w:val="00EA1A09"/>
    <w:rsid w:val="00EA1AA2"/>
    <w:rsid w:val="00EA1ACA"/>
    <w:rsid w:val="00EA1C29"/>
    <w:rsid w:val="00EA1C73"/>
    <w:rsid w:val="00EA1FBA"/>
    <w:rsid w:val="00EA20C7"/>
    <w:rsid w:val="00EA20E6"/>
    <w:rsid w:val="00EA228E"/>
    <w:rsid w:val="00EA2310"/>
    <w:rsid w:val="00EA2504"/>
    <w:rsid w:val="00EA2599"/>
    <w:rsid w:val="00EA25D3"/>
    <w:rsid w:val="00EA27DE"/>
    <w:rsid w:val="00EA27FF"/>
    <w:rsid w:val="00EA2975"/>
    <w:rsid w:val="00EA2F6A"/>
    <w:rsid w:val="00EA30C5"/>
    <w:rsid w:val="00EA3173"/>
    <w:rsid w:val="00EA3192"/>
    <w:rsid w:val="00EA321E"/>
    <w:rsid w:val="00EA32CB"/>
    <w:rsid w:val="00EA3355"/>
    <w:rsid w:val="00EA34A6"/>
    <w:rsid w:val="00EA352C"/>
    <w:rsid w:val="00EA39EB"/>
    <w:rsid w:val="00EA3AD3"/>
    <w:rsid w:val="00EA3AFF"/>
    <w:rsid w:val="00EA3B37"/>
    <w:rsid w:val="00EA3C9F"/>
    <w:rsid w:val="00EA3DEF"/>
    <w:rsid w:val="00EA4353"/>
    <w:rsid w:val="00EA4378"/>
    <w:rsid w:val="00EA4916"/>
    <w:rsid w:val="00EA4A0D"/>
    <w:rsid w:val="00EA4AEA"/>
    <w:rsid w:val="00EA4BA8"/>
    <w:rsid w:val="00EA4C89"/>
    <w:rsid w:val="00EA4CF3"/>
    <w:rsid w:val="00EA518D"/>
    <w:rsid w:val="00EA53DE"/>
    <w:rsid w:val="00EA552B"/>
    <w:rsid w:val="00EA585F"/>
    <w:rsid w:val="00EA5A6D"/>
    <w:rsid w:val="00EA5F78"/>
    <w:rsid w:val="00EA62E9"/>
    <w:rsid w:val="00EA63D7"/>
    <w:rsid w:val="00EA64C1"/>
    <w:rsid w:val="00EA64D7"/>
    <w:rsid w:val="00EA6870"/>
    <w:rsid w:val="00EA68F4"/>
    <w:rsid w:val="00EA69A2"/>
    <w:rsid w:val="00EA6B73"/>
    <w:rsid w:val="00EA6C5D"/>
    <w:rsid w:val="00EA6CFB"/>
    <w:rsid w:val="00EA6D85"/>
    <w:rsid w:val="00EA7036"/>
    <w:rsid w:val="00EA73D2"/>
    <w:rsid w:val="00EA7993"/>
    <w:rsid w:val="00EA7BF7"/>
    <w:rsid w:val="00EA7DD9"/>
    <w:rsid w:val="00EA7EC2"/>
    <w:rsid w:val="00EA7EE3"/>
    <w:rsid w:val="00EB00E0"/>
    <w:rsid w:val="00EB01F1"/>
    <w:rsid w:val="00EB0202"/>
    <w:rsid w:val="00EB0524"/>
    <w:rsid w:val="00EB055C"/>
    <w:rsid w:val="00EB058C"/>
    <w:rsid w:val="00EB05A8"/>
    <w:rsid w:val="00EB07E2"/>
    <w:rsid w:val="00EB0849"/>
    <w:rsid w:val="00EB0D9C"/>
    <w:rsid w:val="00EB0DA8"/>
    <w:rsid w:val="00EB0FC5"/>
    <w:rsid w:val="00EB0FDE"/>
    <w:rsid w:val="00EB106D"/>
    <w:rsid w:val="00EB1209"/>
    <w:rsid w:val="00EB140C"/>
    <w:rsid w:val="00EB144C"/>
    <w:rsid w:val="00EB15D3"/>
    <w:rsid w:val="00EB16CE"/>
    <w:rsid w:val="00EB1786"/>
    <w:rsid w:val="00EB187C"/>
    <w:rsid w:val="00EB1994"/>
    <w:rsid w:val="00EB1A36"/>
    <w:rsid w:val="00EB1A38"/>
    <w:rsid w:val="00EB1E51"/>
    <w:rsid w:val="00EB1EB4"/>
    <w:rsid w:val="00EB20CA"/>
    <w:rsid w:val="00EB215B"/>
    <w:rsid w:val="00EB21A4"/>
    <w:rsid w:val="00EB21DE"/>
    <w:rsid w:val="00EB2368"/>
    <w:rsid w:val="00EB2488"/>
    <w:rsid w:val="00EB2758"/>
    <w:rsid w:val="00EB27B4"/>
    <w:rsid w:val="00EB296A"/>
    <w:rsid w:val="00EB2A63"/>
    <w:rsid w:val="00EB2A69"/>
    <w:rsid w:val="00EB2A9A"/>
    <w:rsid w:val="00EB2F73"/>
    <w:rsid w:val="00EB3198"/>
    <w:rsid w:val="00EB3364"/>
    <w:rsid w:val="00EB3602"/>
    <w:rsid w:val="00EB3890"/>
    <w:rsid w:val="00EB38AC"/>
    <w:rsid w:val="00EB38B1"/>
    <w:rsid w:val="00EB3D96"/>
    <w:rsid w:val="00EB3F32"/>
    <w:rsid w:val="00EB414C"/>
    <w:rsid w:val="00EB41C9"/>
    <w:rsid w:val="00EB447E"/>
    <w:rsid w:val="00EB4846"/>
    <w:rsid w:val="00EB493F"/>
    <w:rsid w:val="00EB497E"/>
    <w:rsid w:val="00EB4DEA"/>
    <w:rsid w:val="00EB4E13"/>
    <w:rsid w:val="00EB5384"/>
    <w:rsid w:val="00EB53C5"/>
    <w:rsid w:val="00EB54E2"/>
    <w:rsid w:val="00EB5677"/>
    <w:rsid w:val="00EB5691"/>
    <w:rsid w:val="00EB56A8"/>
    <w:rsid w:val="00EB5743"/>
    <w:rsid w:val="00EB5D6D"/>
    <w:rsid w:val="00EB600B"/>
    <w:rsid w:val="00EB613C"/>
    <w:rsid w:val="00EB62C0"/>
    <w:rsid w:val="00EB643E"/>
    <w:rsid w:val="00EB6606"/>
    <w:rsid w:val="00EB6B62"/>
    <w:rsid w:val="00EB6C56"/>
    <w:rsid w:val="00EB6C98"/>
    <w:rsid w:val="00EB6CF3"/>
    <w:rsid w:val="00EB6DCA"/>
    <w:rsid w:val="00EB709A"/>
    <w:rsid w:val="00EB7459"/>
    <w:rsid w:val="00EB7776"/>
    <w:rsid w:val="00EB77B4"/>
    <w:rsid w:val="00EB7A1C"/>
    <w:rsid w:val="00EB7B63"/>
    <w:rsid w:val="00EB7BB4"/>
    <w:rsid w:val="00EB7DCA"/>
    <w:rsid w:val="00EB7F7B"/>
    <w:rsid w:val="00EC0047"/>
    <w:rsid w:val="00EC0257"/>
    <w:rsid w:val="00EC0309"/>
    <w:rsid w:val="00EC0530"/>
    <w:rsid w:val="00EC0580"/>
    <w:rsid w:val="00EC059F"/>
    <w:rsid w:val="00EC06A3"/>
    <w:rsid w:val="00EC0853"/>
    <w:rsid w:val="00EC0C28"/>
    <w:rsid w:val="00EC0D4B"/>
    <w:rsid w:val="00EC0E02"/>
    <w:rsid w:val="00EC0E57"/>
    <w:rsid w:val="00EC0EE9"/>
    <w:rsid w:val="00EC0EF2"/>
    <w:rsid w:val="00EC0F1C"/>
    <w:rsid w:val="00EC0F51"/>
    <w:rsid w:val="00EC105C"/>
    <w:rsid w:val="00EC10DF"/>
    <w:rsid w:val="00EC1106"/>
    <w:rsid w:val="00EC11B3"/>
    <w:rsid w:val="00EC13F1"/>
    <w:rsid w:val="00EC1441"/>
    <w:rsid w:val="00EC1536"/>
    <w:rsid w:val="00EC1612"/>
    <w:rsid w:val="00EC1664"/>
    <w:rsid w:val="00EC16C0"/>
    <w:rsid w:val="00EC18BC"/>
    <w:rsid w:val="00EC1925"/>
    <w:rsid w:val="00EC19B5"/>
    <w:rsid w:val="00EC1AF4"/>
    <w:rsid w:val="00EC1D5F"/>
    <w:rsid w:val="00EC1E2A"/>
    <w:rsid w:val="00EC1E32"/>
    <w:rsid w:val="00EC1F24"/>
    <w:rsid w:val="00EC22F6"/>
    <w:rsid w:val="00EC249F"/>
    <w:rsid w:val="00EC24FE"/>
    <w:rsid w:val="00EC250C"/>
    <w:rsid w:val="00EC25C4"/>
    <w:rsid w:val="00EC2955"/>
    <w:rsid w:val="00EC2A1F"/>
    <w:rsid w:val="00EC2A93"/>
    <w:rsid w:val="00EC2ADA"/>
    <w:rsid w:val="00EC2E5A"/>
    <w:rsid w:val="00EC2FE3"/>
    <w:rsid w:val="00EC30F0"/>
    <w:rsid w:val="00EC3465"/>
    <w:rsid w:val="00EC3562"/>
    <w:rsid w:val="00EC369F"/>
    <w:rsid w:val="00EC37CF"/>
    <w:rsid w:val="00EC3976"/>
    <w:rsid w:val="00EC3C2C"/>
    <w:rsid w:val="00EC3D0A"/>
    <w:rsid w:val="00EC4045"/>
    <w:rsid w:val="00EC40D5"/>
    <w:rsid w:val="00EC419E"/>
    <w:rsid w:val="00EC4368"/>
    <w:rsid w:val="00EC43A2"/>
    <w:rsid w:val="00EC47CE"/>
    <w:rsid w:val="00EC4ECB"/>
    <w:rsid w:val="00EC4EF4"/>
    <w:rsid w:val="00EC502A"/>
    <w:rsid w:val="00EC50B2"/>
    <w:rsid w:val="00EC5152"/>
    <w:rsid w:val="00EC5274"/>
    <w:rsid w:val="00EC5413"/>
    <w:rsid w:val="00EC5551"/>
    <w:rsid w:val="00EC559D"/>
    <w:rsid w:val="00EC55C4"/>
    <w:rsid w:val="00EC5660"/>
    <w:rsid w:val="00EC572B"/>
    <w:rsid w:val="00EC59B8"/>
    <w:rsid w:val="00EC5C72"/>
    <w:rsid w:val="00EC5DC3"/>
    <w:rsid w:val="00EC5DD5"/>
    <w:rsid w:val="00EC619A"/>
    <w:rsid w:val="00EC61EB"/>
    <w:rsid w:val="00EC62EE"/>
    <w:rsid w:val="00EC637C"/>
    <w:rsid w:val="00EC6493"/>
    <w:rsid w:val="00EC6524"/>
    <w:rsid w:val="00EC6681"/>
    <w:rsid w:val="00EC6737"/>
    <w:rsid w:val="00EC67DA"/>
    <w:rsid w:val="00EC689D"/>
    <w:rsid w:val="00EC69CC"/>
    <w:rsid w:val="00EC6A20"/>
    <w:rsid w:val="00EC6C02"/>
    <w:rsid w:val="00EC6F99"/>
    <w:rsid w:val="00EC70BA"/>
    <w:rsid w:val="00EC721F"/>
    <w:rsid w:val="00EC7279"/>
    <w:rsid w:val="00EC75E5"/>
    <w:rsid w:val="00EC7778"/>
    <w:rsid w:val="00EC77BF"/>
    <w:rsid w:val="00EC77D6"/>
    <w:rsid w:val="00EC7976"/>
    <w:rsid w:val="00EC79D5"/>
    <w:rsid w:val="00EC7AAE"/>
    <w:rsid w:val="00EC7C09"/>
    <w:rsid w:val="00EC7C86"/>
    <w:rsid w:val="00EC7CBE"/>
    <w:rsid w:val="00EC7DA2"/>
    <w:rsid w:val="00EC7DBB"/>
    <w:rsid w:val="00ED0150"/>
    <w:rsid w:val="00ED0156"/>
    <w:rsid w:val="00ED05CD"/>
    <w:rsid w:val="00ED0630"/>
    <w:rsid w:val="00ED066E"/>
    <w:rsid w:val="00ED0677"/>
    <w:rsid w:val="00ED07B9"/>
    <w:rsid w:val="00ED0809"/>
    <w:rsid w:val="00ED0844"/>
    <w:rsid w:val="00ED0886"/>
    <w:rsid w:val="00ED09CD"/>
    <w:rsid w:val="00ED0C29"/>
    <w:rsid w:val="00ED0C38"/>
    <w:rsid w:val="00ED10BE"/>
    <w:rsid w:val="00ED1783"/>
    <w:rsid w:val="00ED1826"/>
    <w:rsid w:val="00ED1923"/>
    <w:rsid w:val="00ED1A33"/>
    <w:rsid w:val="00ED1BD6"/>
    <w:rsid w:val="00ED1CF0"/>
    <w:rsid w:val="00ED1D69"/>
    <w:rsid w:val="00ED1FB7"/>
    <w:rsid w:val="00ED1FE6"/>
    <w:rsid w:val="00ED220C"/>
    <w:rsid w:val="00ED22DA"/>
    <w:rsid w:val="00ED22EC"/>
    <w:rsid w:val="00ED2334"/>
    <w:rsid w:val="00ED235D"/>
    <w:rsid w:val="00ED2531"/>
    <w:rsid w:val="00ED256D"/>
    <w:rsid w:val="00ED276F"/>
    <w:rsid w:val="00ED27A4"/>
    <w:rsid w:val="00ED28A0"/>
    <w:rsid w:val="00ED28A5"/>
    <w:rsid w:val="00ED2D77"/>
    <w:rsid w:val="00ED2DD1"/>
    <w:rsid w:val="00ED2F2E"/>
    <w:rsid w:val="00ED31DD"/>
    <w:rsid w:val="00ED3327"/>
    <w:rsid w:val="00ED378A"/>
    <w:rsid w:val="00ED38D0"/>
    <w:rsid w:val="00ED3978"/>
    <w:rsid w:val="00ED3AC2"/>
    <w:rsid w:val="00ED3AE4"/>
    <w:rsid w:val="00ED3C29"/>
    <w:rsid w:val="00ED3CAE"/>
    <w:rsid w:val="00ED3CD7"/>
    <w:rsid w:val="00ED3F35"/>
    <w:rsid w:val="00ED3FD0"/>
    <w:rsid w:val="00ED4193"/>
    <w:rsid w:val="00ED4440"/>
    <w:rsid w:val="00ED4441"/>
    <w:rsid w:val="00ED448A"/>
    <w:rsid w:val="00ED4733"/>
    <w:rsid w:val="00ED489A"/>
    <w:rsid w:val="00ED48C1"/>
    <w:rsid w:val="00ED48E3"/>
    <w:rsid w:val="00ED4924"/>
    <w:rsid w:val="00ED4C4C"/>
    <w:rsid w:val="00ED4D95"/>
    <w:rsid w:val="00ED4E7E"/>
    <w:rsid w:val="00ED4FC6"/>
    <w:rsid w:val="00ED5095"/>
    <w:rsid w:val="00ED50A0"/>
    <w:rsid w:val="00ED517A"/>
    <w:rsid w:val="00ED51AB"/>
    <w:rsid w:val="00ED535A"/>
    <w:rsid w:val="00ED56AC"/>
    <w:rsid w:val="00ED5823"/>
    <w:rsid w:val="00ED5969"/>
    <w:rsid w:val="00ED5A8C"/>
    <w:rsid w:val="00ED5B9B"/>
    <w:rsid w:val="00ED5BC7"/>
    <w:rsid w:val="00ED5EC1"/>
    <w:rsid w:val="00ED6087"/>
    <w:rsid w:val="00ED6276"/>
    <w:rsid w:val="00ED633E"/>
    <w:rsid w:val="00ED6365"/>
    <w:rsid w:val="00ED641F"/>
    <w:rsid w:val="00ED6916"/>
    <w:rsid w:val="00ED6AFC"/>
    <w:rsid w:val="00ED6BA9"/>
    <w:rsid w:val="00ED6BAD"/>
    <w:rsid w:val="00ED6BEA"/>
    <w:rsid w:val="00ED6DA4"/>
    <w:rsid w:val="00ED6F55"/>
    <w:rsid w:val="00ED6FE1"/>
    <w:rsid w:val="00ED7447"/>
    <w:rsid w:val="00ED744A"/>
    <w:rsid w:val="00ED74A3"/>
    <w:rsid w:val="00ED74D1"/>
    <w:rsid w:val="00ED759D"/>
    <w:rsid w:val="00ED7617"/>
    <w:rsid w:val="00ED7904"/>
    <w:rsid w:val="00ED79AF"/>
    <w:rsid w:val="00ED7CF8"/>
    <w:rsid w:val="00ED7D93"/>
    <w:rsid w:val="00ED7ECD"/>
    <w:rsid w:val="00ED7F16"/>
    <w:rsid w:val="00EE0080"/>
    <w:rsid w:val="00EE00D6"/>
    <w:rsid w:val="00EE0526"/>
    <w:rsid w:val="00EE064D"/>
    <w:rsid w:val="00EE06C1"/>
    <w:rsid w:val="00EE0815"/>
    <w:rsid w:val="00EE0AE6"/>
    <w:rsid w:val="00EE0B5F"/>
    <w:rsid w:val="00EE0BE7"/>
    <w:rsid w:val="00EE0E8A"/>
    <w:rsid w:val="00EE11E5"/>
    <w:rsid w:val="00EE11E7"/>
    <w:rsid w:val="00EE11ED"/>
    <w:rsid w:val="00EE13BA"/>
    <w:rsid w:val="00EE1486"/>
    <w:rsid w:val="00EE1488"/>
    <w:rsid w:val="00EE1655"/>
    <w:rsid w:val="00EE1664"/>
    <w:rsid w:val="00EE16D9"/>
    <w:rsid w:val="00EE172E"/>
    <w:rsid w:val="00EE182A"/>
    <w:rsid w:val="00EE1892"/>
    <w:rsid w:val="00EE18C9"/>
    <w:rsid w:val="00EE18D3"/>
    <w:rsid w:val="00EE19B9"/>
    <w:rsid w:val="00EE1BA5"/>
    <w:rsid w:val="00EE1D44"/>
    <w:rsid w:val="00EE20D4"/>
    <w:rsid w:val="00EE2289"/>
    <w:rsid w:val="00EE26DA"/>
    <w:rsid w:val="00EE2937"/>
    <w:rsid w:val="00EE2947"/>
    <w:rsid w:val="00EE299F"/>
    <w:rsid w:val="00EE29AD"/>
    <w:rsid w:val="00EE2A71"/>
    <w:rsid w:val="00EE2B69"/>
    <w:rsid w:val="00EE2C19"/>
    <w:rsid w:val="00EE2CB4"/>
    <w:rsid w:val="00EE2CB6"/>
    <w:rsid w:val="00EE2D0A"/>
    <w:rsid w:val="00EE2E71"/>
    <w:rsid w:val="00EE2EA1"/>
    <w:rsid w:val="00EE2EAB"/>
    <w:rsid w:val="00EE300F"/>
    <w:rsid w:val="00EE33BF"/>
    <w:rsid w:val="00EE33D6"/>
    <w:rsid w:val="00EE3440"/>
    <w:rsid w:val="00EE34DB"/>
    <w:rsid w:val="00EE354F"/>
    <w:rsid w:val="00EE35F6"/>
    <w:rsid w:val="00EE3790"/>
    <w:rsid w:val="00EE37B9"/>
    <w:rsid w:val="00EE3AEE"/>
    <w:rsid w:val="00EE3BB3"/>
    <w:rsid w:val="00EE3C51"/>
    <w:rsid w:val="00EE3E24"/>
    <w:rsid w:val="00EE4362"/>
    <w:rsid w:val="00EE43F7"/>
    <w:rsid w:val="00EE454F"/>
    <w:rsid w:val="00EE47A7"/>
    <w:rsid w:val="00EE48EA"/>
    <w:rsid w:val="00EE49A6"/>
    <w:rsid w:val="00EE4A79"/>
    <w:rsid w:val="00EE4BA2"/>
    <w:rsid w:val="00EE4D5D"/>
    <w:rsid w:val="00EE4DC4"/>
    <w:rsid w:val="00EE4F52"/>
    <w:rsid w:val="00EE5035"/>
    <w:rsid w:val="00EE5038"/>
    <w:rsid w:val="00EE5131"/>
    <w:rsid w:val="00EE5344"/>
    <w:rsid w:val="00EE5414"/>
    <w:rsid w:val="00EE5469"/>
    <w:rsid w:val="00EE555D"/>
    <w:rsid w:val="00EE5753"/>
    <w:rsid w:val="00EE585D"/>
    <w:rsid w:val="00EE5931"/>
    <w:rsid w:val="00EE5A25"/>
    <w:rsid w:val="00EE5A8F"/>
    <w:rsid w:val="00EE5C47"/>
    <w:rsid w:val="00EE5DF6"/>
    <w:rsid w:val="00EE5F30"/>
    <w:rsid w:val="00EE6347"/>
    <w:rsid w:val="00EE6409"/>
    <w:rsid w:val="00EE64C6"/>
    <w:rsid w:val="00EE6555"/>
    <w:rsid w:val="00EE65A2"/>
    <w:rsid w:val="00EE670B"/>
    <w:rsid w:val="00EE6714"/>
    <w:rsid w:val="00EE693C"/>
    <w:rsid w:val="00EE69EC"/>
    <w:rsid w:val="00EE6B32"/>
    <w:rsid w:val="00EE6D0F"/>
    <w:rsid w:val="00EE6F2E"/>
    <w:rsid w:val="00EE711C"/>
    <w:rsid w:val="00EE712A"/>
    <w:rsid w:val="00EE7160"/>
    <w:rsid w:val="00EE75FC"/>
    <w:rsid w:val="00EE7A7A"/>
    <w:rsid w:val="00EE7B96"/>
    <w:rsid w:val="00EE7C00"/>
    <w:rsid w:val="00EE7EC1"/>
    <w:rsid w:val="00EF00C4"/>
    <w:rsid w:val="00EF010A"/>
    <w:rsid w:val="00EF0119"/>
    <w:rsid w:val="00EF02F1"/>
    <w:rsid w:val="00EF03F3"/>
    <w:rsid w:val="00EF0451"/>
    <w:rsid w:val="00EF0632"/>
    <w:rsid w:val="00EF06E9"/>
    <w:rsid w:val="00EF091F"/>
    <w:rsid w:val="00EF099A"/>
    <w:rsid w:val="00EF09B5"/>
    <w:rsid w:val="00EF0A5A"/>
    <w:rsid w:val="00EF0E25"/>
    <w:rsid w:val="00EF0E3B"/>
    <w:rsid w:val="00EF0E7C"/>
    <w:rsid w:val="00EF0F3A"/>
    <w:rsid w:val="00EF109B"/>
    <w:rsid w:val="00EF1205"/>
    <w:rsid w:val="00EF1341"/>
    <w:rsid w:val="00EF14DD"/>
    <w:rsid w:val="00EF152D"/>
    <w:rsid w:val="00EF175A"/>
    <w:rsid w:val="00EF18AC"/>
    <w:rsid w:val="00EF1990"/>
    <w:rsid w:val="00EF1AC3"/>
    <w:rsid w:val="00EF1BED"/>
    <w:rsid w:val="00EF1D68"/>
    <w:rsid w:val="00EF1D8D"/>
    <w:rsid w:val="00EF1E32"/>
    <w:rsid w:val="00EF201C"/>
    <w:rsid w:val="00EF224A"/>
    <w:rsid w:val="00EF22CB"/>
    <w:rsid w:val="00EF23E0"/>
    <w:rsid w:val="00EF24D2"/>
    <w:rsid w:val="00EF25B5"/>
    <w:rsid w:val="00EF27B8"/>
    <w:rsid w:val="00EF28B6"/>
    <w:rsid w:val="00EF29DD"/>
    <w:rsid w:val="00EF2AA1"/>
    <w:rsid w:val="00EF2EB0"/>
    <w:rsid w:val="00EF2F8B"/>
    <w:rsid w:val="00EF321C"/>
    <w:rsid w:val="00EF35D3"/>
    <w:rsid w:val="00EF3643"/>
    <w:rsid w:val="00EF3644"/>
    <w:rsid w:val="00EF36AF"/>
    <w:rsid w:val="00EF36CE"/>
    <w:rsid w:val="00EF3A4B"/>
    <w:rsid w:val="00EF3B16"/>
    <w:rsid w:val="00EF3EEA"/>
    <w:rsid w:val="00EF3FED"/>
    <w:rsid w:val="00EF40C4"/>
    <w:rsid w:val="00EF42B3"/>
    <w:rsid w:val="00EF43F0"/>
    <w:rsid w:val="00EF47FB"/>
    <w:rsid w:val="00EF4830"/>
    <w:rsid w:val="00EF499E"/>
    <w:rsid w:val="00EF4D22"/>
    <w:rsid w:val="00EF4DCA"/>
    <w:rsid w:val="00EF4E84"/>
    <w:rsid w:val="00EF4E87"/>
    <w:rsid w:val="00EF50FE"/>
    <w:rsid w:val="00EF5221"/>
    <w:rsid w:val="00EF5289"/>
    <w:rsid w:val="00EF52B2"/>
    <w:rsid w:val="00EF52E7"/>
    <w:rsid w:val="00EF584B"/>
    <w:rsid w:val="00EF5857"/>
    <w:rsid w:val="00EF587E"/>
    <w:rsid w:val="00EF5944"/>
    <w:rsid w:val="00EF59A3"/>
    <w:rsid w:val="00EF5C31"/>
    <w:rsid w:val="00EF5F9A"/>
    <w:rsid w:val="00EF6360"/>
    <w:rsid w:val="00EF63BC"/>
    <w:rsid w:val="00EF64F4"/>
    <w:rsid w:val="00EF6541"/>
    <w:rsid w:val="00EF6543"/>
    <w:rsid w:val="00EF6675"/>
    <w:rsid w:val="00EF6838"/>
    <w:rsid w:val="00EF687C"/>
    <w:rsid w:val="00EF6A90"/>
    <w:rsid w:val="00EF6B2B"/>
    <w:rsid w:val="00EF6D39"/>
    <w:rsid w:val="00EF6EDD"/>
    <w:rsid w:val="00EF6F46"/>
    <w:rsid w:val="00EF6FC3"/>
    <w:rsid w:val="00EF702A"/>
    <w:rsid w:val="00EF7661"/>
    <w:rsid w:val="00EF790E"/>
    <w:rsid w:val="00EF7CCC"/>
    <w:rsid w:val="00EF7DE3"/>
    <w:rsid w:val="00EF7FCD"/>
    <w:rsid w:val="00F000B2"/>
    <w:rsid w:val="00F00300"/>
    <w:rsid w:val="00F0033D"/>
    <w:rsid w:val="00F003AA"/>
    <w:rsid w:val="00F007E2"/>
    <w:rsid w:val="00F008EE"/>
    <w:rsid w:val="00F0095D"/>
    <w:rsid w:val="00F00990"/>
    <w:rsid w:val="00F00AA1"/>
    <w:rsid w:val="00F00AB1"/>
    <w:rsid w:val="00F00AD9"/>
    <w:rsid w:val="00F00E8F"/>
    <w:rsid w:val="00F00F9C"/>
    <w:rsid w:val="00F0103B"/>
    <w:rsid w:val="00F01320"/>
    <w:rsid w:val="00F013B6"/>
    <w:rsid w:val="00F013C7"/>
    <w:rsid w:val="00F01616"/>
    <w:rsid w:val="00F01781"/>
    <w:rsid w:val="00F01804"/>
    <w:rsid w:val="00F0180D"/>
    <w:rsid w:val="00F01E5F"/>
    <w:rsid w:val="00F0227E"/>
    <w:rsid w:val="00F023F5"/>
    <w:rsid w:val="00F024F3"/>
    <w:rsid w:val="00F025FF"/>
    <w:rsid w:val="00F026FE"/>
    <w:rsid w:val="00F0276E"/>
    <w:rsid w:val="00F028C5"/>
    <w:rsid w:val="00F02A3C"/>
    <w:rsid w:val="00F02ABA"/>
    <w:rsid w:val="00F02C82"/>
    <w:rsid w:val="00F02D6E"/>
    <w:rsid w:val="00F02E79"/>
    <w:rsid w:val="00F02FD8"/>
    <w:rsid w:val="00F02FED"/>
    <w:rsid w:val="00F030FC"/>
    <w:rsid w:val="00F03281"/>
    <w:rsid w:val="00F032DF"/>
    <w:rsid w:val="00F03337"/>
    <w:rsid w:val="00F03359"/>
    <w:rsid w:val="00F034D7"/>
    <w:rsid w:val="00F035A4"/>
    <w:rsid w:val="00F038F4"/>
    <w:rsid w:val="00F03CF8"/>
    <w:rsid w:val="00F041A5"/>
    <w:rsid w:val="00F0437A"/>
    <w:rsid w:val="00F04449"/>
    <w:rsid w:val="00F04522"/>
    <w:rsid w:val="00F048BC"/>
    <w:rsid w:val="00F048C3"/>
    <w:rsid w:val="00F049F3"/>
    <w:rsid w:val="00F04FB7"/>
    <w:rsid w:val="00F05035"/>
    <w:rsid w:val="00F05310"/>
    <w:rsid w:val="00F0562B"/>
    <w:rsid w:val="00F056A7"/>
    <w:rsid w:val="00F05903"/>
    <w:rsid w:val="00F05C06"/>
    <w:rsid w:val="00F05D63"/>
    <w:rsid w:val="00F05ED8"/>
    <w:rsid w:val="00F05F01"/>
    <w:rsid w:val="00F060AD"/>
    <w:rsid w:val="00F067D2"/>
    <w:rsid w:val="00F06867"/>
    <w:rsid w:val="00F06A7A"/>
    <w:rsid w:val="00F06B4B"/>
    <w:rsid w:val="00F06C54"/>
    <w:rsid w:val="00F06CCA"/>
    <w:rsid w:val="00F06DB5"/>
    <w:rsid w:val="00F06EB6"/>
    <w:rsid w:val="00F06F58"/>
    <w:rsid w:val="00F072BA"/>
    <w:rsid w:val="00F073BC"/>
    <w:rsid w:val="00F07719"/>
    <w:rsid w:val="00F078DE"/>
    <w:rsid w:val="00F07903"/>
    <w:rsid w:val="00F07A11"/>
    <w:rsid w:val="00F07C0B"/>
    <w:rsid w:val="00F07CAD"/>
    <w:rsid w:val="00F07CE8"/>
    <w:rsid w:val="00F07DDA"/>
    <w:rsid w:val="00F07E2E"/>
    <w:rsid w:val="00F07FE7"/>
    <w:rsid w:val="00F100CA"/>
    <w:rsid w:val="00F10121"/>
    <w:rsid w:val="00F101B8"/>
    <w:rsid w:val="00F101CF"/>
    <w:rsid w:val="00F1020F"/>
    <w:rsid w:val="00F102D4"/>
    <w:rsid w:val="00F1086C"/>
    <w:rsid w:val="00F108FD"/>
    <w:rsid w:val="00F10902"/>
    <w:rsid w:val="00F10EC8"/>
    <w:rsid w:val="00F10F14"/>
    <w:rsid w:val="00F10F73"/>
    <w:rsid w:val="00F11037"/>
    <w:rsid w:val="00F110C9"/>
    <w:rsid w:val="00F11326"/>
    <w:rsid w:val="00F1178A"/>
    <w:rsid w:val="00F11814"/>
    <w:rsid w:val="00F118C5"/>
    <w:rsid w:val="00F11927"/>
    <w:rsid w:val="00F11C05"/>
    <w:rsid w:val="00F1214A"/>
    <w:rsid w:val="00F12181"/>
    <w:rsid w:val="00F121E1"/>
    <w:rsid w:val="00F12796"/>
    <w:rsid w:val="00F128B3"/>
    <w:rsid w:val="00F128E2"/>
    <w:rsid w:val="00F12B90"/>
    <w:rsid w:val="00F12B9A"/>
    <w:rsid w:val="00F12F2A"/>
    <w:rsid w:val="00F131C7"/>
    <w:rsid w:val="00F13392"/>
    <w:rsid w:val="00F1366D"/>
    <w:rsid w:val="00F1389F"/>
    <w:rsid w:val="00F138BA"/>
    <w:rsid w:val="00F138C7"/>
    <w:rsid w:val="00F13969"/>
    <w:rsid w:val="00F13C8F"/>
    <w:rsid w:val="00F13D56"/>
    <w:rsid w:val="00F13F03"/>
    <w:rsid w:val="00F13F07"/>
    <w:rsid w:val="00F13F95"/>
    <w:rsid w:val="00F140A9"/>
    <w:rsid w:val="00F140C4"/>
    <w:rsid w:val="00F14181"/>
    <w:rsid w:val="00F143A3"/>
    <w:rsid w:val="00F1492E"/>
    <w:rsid w:val="00F14DEF"/>
    <w:rsid w:val="00F14DFD"/>
    <w:rsid w:val="00F14E94"/>
    <w:rsid w:val="00F14F0D"/>
    <w:rsid w:val="00F14F9E"/>
    <w:rsid w:val="00F14FC6"/>
    <w:rsid w:val="00F150B6"/>
    <w:rsid w:val="00F150E6"/>
    <w:rsid w:val="00F150FD"/>
    <w:rsid w:val="00F152F6"/>
    <w:rsid w:val="00F1547D"/>
    <w:rsid w:val="00F15584"/>
    <w:rsid w:val="00F157A9"/>
    <w:rsid w:val="00F158EB"/>
    <w:rsid w:val="00F15910"/>
    <w:rsid w:val="00F159BB"/>
    <w:rsid w:val="00F159DC"/>
    <w:rsid w:val="00F159F7"/>
    <w:rsid w:val="00F15B66"/>
    <w:rsid w:val="00F15B86"/>
    <w:rsid w:val="00F15E13"/>
    <w:rsid w:val="00F15FD5"/>
    <w:rsid w:val="00F16011"/>
    <w:rsid w:val="00F1607D"/>
    <w:rsid w:val="00F16100"/>
    <w:rsid w:val="00F161BA"/>
    <w:rsid w:val="00F1658B"/>
    <w:rsid w:val="00F168E8"/>
    <w:rsid w:val="00F1691F"/>
    <w:rsid w:val="00F1693A"/>
    <w:rsid w:val="00F16A7A"/>
    <w:rsid w:val="00F16B09"/>
    <w:rsid w:val="00F16F1B"/>
    <w:rsid w:val="00F16F2C"/>
    <w:rsid w:val="00F1701A"/>
    <w:rsid w:val="00F170E4"/>
    <w:rsid w:val="00F1727F"/>
    <w:rsid w:val="00F17283"/>
    <w:rsid w:val="00F1749B"/>
    <w:rsid w:val="00F175E0"/>
    <w:rsid w:val="00F17824"/>
    <w:rsid w:val="00F17957"/>
    <w:rsid w:val="00F17989"/>
    <w:rsid w:val="00F17D05"/>
    <w:rsid w:val="00F17E10"/>
    <w:rsid w:val="00F17E8E"/>
    <w:rsid w:val="00F17EE7"/>
    <w:rsid w:val="00F17F70"/>
    <w:rsid w:val="00F17FCE"/>
    <w:rsid w:val="00F201A7"/>
    <w:rsid w:val="00F201DB"/>
    <w:rsid w:val="00F20204"/>
    <w:rsid w:val="00F2020F"/>
    <w:rsid w:val="00F2021D"/>
    <w:rsid w:val="00F20319"/>
    <w:rsid w:val="00F203FB"/>
    <w:rsid w:val="00F2041E"/>
    <w:rsid w:val="00F205ED"/>
    <w:rsid w:val="00F20649"/>
    <w:rsid w:val="00F207C2"/>
    <w:rsid w:val="00F207DD"/>
    <w:rsid w:val="00F207FD"/>
    <w:rsid w:val="00F20824"/>
    <w:rsid w:val="00F208FE"/>
    <w:rsid w:val="00F20C4C"/>
    <w:rsid w:val="00F20ED0"/>
    <w:rsid w:val="00F20FC0"/>
    <w:rsid w:val="00F21142"/>
    <w:rsid w:val="00F21159"/>
    <w:rsid w:val="00F21266"/>
    <w:rsid w:val="00F2133D"/>
    <w:rsid w:val="00F213F7"/>
    <w:rsid w:val="00F21418"/>
    <w:rsid w:val="00F21468"/>
    <w:rsid w:val="00F21483"/>
    <w:rsid w:val="00F21580"/>
    <w:rsid w:val="00F216EF"/>
    <w:rsid w:val="00F21934"/>
    <w:rsid w:val="00F21A01"/>
    <w:rsid w:val="00F220F6"/>
    <w:rsid w:val="00F22444"/>
    <w:rsid w:val="00F224EA"/>
    <w:rsid w:val="00F2261B"/>
    <w:rsid w:val="00F2275D"/>
    <w:rsid w:val="00F228FD"/>
    <w:rsid w:val="00F22939"/>
    <w:rsid w:val="00F22CC6"/>
    <w:rsid w:val="00F22DB3"/>
    <w:rsid w:val="00F22E8B"/>
    <w:rsid w:val="00F2305A"/>
    <w:rsid w:val="00F235EF"/>
    <w:rsid w:val="00F2376A"/>
    <w:rsid w:val="00F23800"/>
    <w:rsid w:val="00F23908"/>
    <w:rsid w:val="00F23B96"/>
    <w:rsid w:val="00F23BAD"/>
    <w:rsid w:val="00F240A2"/>
    <w:rsid w:val="00F241F0"/>
    <w:rsid w:val="00F24221"/>
    <w:rsid w:val="00F2426B"/>
    <w:rsid w:val="00F24375"/>
    <w:rsid w:val="00F2452A"/>
    <w:rsid w:val="00F24833"/>
    <w:rsid w:val="00F24C9C"/>
    <w:rsid w:val="00F24E9A"/>
    <w:rsid w:val="00F24EA8"/>
    <w:rsid w:val="00F250A2"/>
    <w:rsid w:val="00F250A9"/>
    <w:rsid w:val="00F250B9"/>
    <w:rsid w:val="00F2511A"/>
    <w:rsid w:val="00F2516E"/>
    <w:rsid w:val="00F256A7"/>
    <w:rsid w:val="00F2588E"/>
    <w:rsid w:val="00F258CF"/>
    <w:rsid w:val="00F259B9"/>
    <w:rsid w:val="00F25E6A"/>
    <w:rsid w:val="00F25E6B"/>
    <w:rsid w:val="00F25E78"/>
    <w:rsid w:val="00F25E8C"/>
    <w:rsid w:val="00F25F4C"/>
    <w:rsid w:val="00F25F50"/>
    <w:rsid w:val="00F25FD9"/>
    <w:rsid w:val="00F26045"/>
    <w:rsid w:val="00F260AE"/>
    <w:rsid w:val="00F260CC"/>
    <w:rsid w:val="00F2615B"/>
    <w:rsid w:val="00F261EF"/>
    <w:rsid w:val="00F262AA"/>
    <w:rsid w:val="00F26304"/>
    <w:rsid w:val="00F26719"/>
    <w:rsid w:val="00F267AF"/>
    <w:rsid w:val="00F2699C"/>
    <w:rsid w:val="00F269DE"/>
    <w:rsid w:val="00F26C16"/>
    <w:rsid w:val="00F26D7D"/>
    <w:rsid w:val="00F26DE3"/>
    <w:rsid w:val="00F26E05"/>
    <w:rsid w:val="00F26EEF"/>
    <w:rsid w:val="00F26F70"/>
    <w:rsid w:val="00F27012"/>
    <w:rsid w:val="00F27279"/>
    <w:rsid w:val="00F27672"/>
    <w:rsid w:val="00F27970"/>
    <w:rsid w:val="00F279FC"/>
    <w:rsid w:val="00F27F52"/>
    <w:rsid w:val="00F27F5F"/>
    <w:rsid w:val="00F300FD"/>
    <w:rsid w:val="00F302A6"/>
    <w:rsid w:val="00F30421"/>
    <w:rsid w:val="00F30587"/>
    <w:rsid w:val="00F30696"/>
    <w:rsid w:val="00F30885"/>
    <w:rsid w:val="00F30917"/>
    <w:rsid w:val="00F3091A"/>
    <w:rsid w:val="00F30954"/>
    <w:rsid w:val="00F30960"/>
    <w:rsid w:val="00F30B8D"/>
    <w:rsid w:val="00F30B97"/>
    <w:rsid w:val="00F30CAA"/>
    <w:rsid w:val="00F30CF8"/>
    <w:rsid w:val="00F30D7D"/>
    <w:rsid w:val="00F30FF4"/>
    <w:rsid w:val="00F3118B"/>
    <w:rsid w:val="00F3122E"/>
    <w:rsid w:val="00F312B5"/>
    <w:rsid w:val="00F312BA"/>
    <w:rsid w:val="00F31373"/>
    <w:rsid w:val="00F31764"/>
    <w:rsid w:val="00F31A00"/>
    <w:rsid w:val="00F31A13"/>
    <w:rsid w:val="00F31B51"/>
    <w:rsid w:val="00F31FF8"/>
    <w:rsid w:val="00F32157"/>
    <w:rsid w:val="00F3223E"/>
    <w:rsid w:val="00F32368"/>
    <w:rsid w:val="00F325AE"/>
    <w:rsid w:val="00F328EF"/>
    <w:rsid w:val="00F32A69"/>
    <w:rsid w:val="00F32DBD"/>
    <w:rsid w:val="00F331AD"/>
    <w:rsid w:val="00F334A9"/>
    <w:rsid w:val="00F3351D"/>
    <w:rsid w:val="00F335E0"/>
    <w:rsid w:val="00F33B3B"/>
    <w:rsid w:val="00F33C11"/>
    <w:rsid w:val="00F33D12"/>
    <w:rsid w:val="00F34078"/>
    <w:rsid w:val="00F341C5"/>
    <w:rsid w:val="00F341F5"/>
    <w:rsid w:val="00F3432A"/>
    <w:rsid w:val="00F345CA"/>
    <w:rsid w:val="00F346E3"/>
    <w:rsid w:val="00F347E2"/>
    <w:rsid w:val="00F34A60"/>
    <w:rsid w:val="00F34DE1"/>
    <w:rsid w:val="00F35287"/>
    <w:rsid w:val="00F3548A"/>
    <w:rsid w:val="00F354AC"/>
    <w:rsid w:val="00F359EF"/>
    <w:rsid w:val="00F35B94"/>
    <w:rsid w:val="00F35BF9"/>
    <w:rsid w:val="00F35C86"/>
    <w:rsid w:val="00F35CD9"/>
    <w:rsid w:val="00F36133"/>
    <w:rsid w:val="00F36166"/>
    <w:rsid w:val="00F363F4"/>
    <w:rsid w:val="00F36427"/>
    <w:rsid w:val="00F36990"/>
    <w:rsid w:val="00F36ABF"/>
    <w:rsid w:val="00F36B92"/>
    <w:rsid w:val="00F36C16"/>
    <w:rsid w:val="00F36D0E"/>
    <w:rsid w:val="00F36D10"/>
    <w:rsid w:val="00F36D24"/>
    <w:rsid w:val="00F36DC6"/>
    <w:rsid w:val="00F36E50"/>
    <w:rsid w:val="00F36E7B"/>
    <w:rsid w:val="00F3706E"/>
    <w:rsid w:val="00F37086"/>
    <w:rsid w:val="00F372A9"/>
    <w:rsid w:val="00F37312"/>
    <w:rsid w:val="00F37387"/>
    <w:rsid w:val="00F3743F"/>
    <w:rsid w:val="00F374E7"/>
    <w:rsid w:val="00F37552"/>
    <w:rsid w:val="00F37817"/>
    <w:rsid w:val="00F37937"/>
    <w:rsid w:val="00F37DB1"/>
    <w:rsid w:val="00F37DFE"/>
    <w:rsid w:val="00F37F55"/>
    <w:rsid w:val="00F40160"/>
    <w:rsid w:val="00F40192"/>
    <w:rsid w:val="00F401DA"/>
    <w:rsid w:val="00F40267"/>
    <w:rsid w:val="00F40413"/>
    <w:rsid w:val="00F4065F"/>
    <w:rsid w:val="00F406A6"/>
    <w:rsid w:val="00F408C6"/>
    <w:rsid w:val="00F408CC"/>
    <w:rsid w:val="00F40A70"/>
    <w:rsid w:val="00F40B28"/>
    <w:rsid w:val="00F40B2C"/>
    <w:rsid w:val="00F40BBB"/>
    <w:rsid w:val="00F40CB6"/>
    <w:rsid w:val="00F41273"/>
    <w:rsid w:val="00F416E9"/>
    <w:rsid w:val="00F41882"/>
    <w:rsid w:val="00F41A2F"/>
    <w:rsid w:val="00F41BC3"/>
    <w:rsid w:val="00F41D18"/>
    <w:rsid w:val="00F41FF4"/>
    <w:rsid w:val="00F42355"/>
    <w:rsid w:val="00F4239F"/>
    <w:rsid w:val="00F4244B"/>
    <w:rsid w:val="00F4252E"/>
    <w:rsid w:val="00F42926"/>
    <w:rsid w:val="00F42AF2"/>
    <w:rsid w:val="00F42B2F"/>
    <w:rsid w:val="00F42C7D"/>
    <w:rsid w:val="00F42E86"/>
    <w:rsid w:val="00F42F13"/>
    <w:rsid w:val="00F42FFA"/>
    <w:rsid w:val="00F43058"/>
    <w:rsid w:val="00F430DD"/>
    <w:rsid w:val="00F431DD"/>
    <w:rsid w:val="00F432E3"/>
    <w:rsid w:val="00F434F4"/>
    <w:rsid w:val="00F4372D"/>
    <w:rsid w:val="00F437BD"/>
    <w:rsid w:val="00F4382A"/>
    <w:rsid w:val="00F43932"/>
    <w:rsid w:val="00F439A6"/>
    <w:rsid w:val="00F43A37"/>
    <w:rsid w:val="00F43CD9"/>
    <w:rsid w:val="00F43D0D"/>
    <w:rsid w:val="00F43DBD"/>
    <w:rsid w:val="00F43E56"/>
    <w:rsid w:val="00F43F23"/>
    <w:rsid w:val="00F43F64"/>
    <w:rsid w:val="00F44225"/>
    <w:rsid w:val="00F44238"/>
    <w:rsid w:val="00F44239"/>
    <w:rsid w:val="00F44297"/>
    <w:rsid w:val="00F4438B"/>
    <w:rsid w:val="00F443B5"/>
    <w:rsid w:val="00F443CA"/>
    <w:rsid w:val="00F443DC"/>
    <w:rsid w:val="00F4458A"/>
    <w:rsid w:val="00F4475C"/>
    <w:rsid w:val="00F44CD8"/>
    <w:rsid w:val="00F44D81"/>
    <w:rsid w:val="00F44DCE"/>
    <w:rsid w:val="00F44E6B"/>
    <w:rsid w:val="00F44F3A"/>
    <w:rsid w:val="00F45033"/>
    <w:rsid w:val="00F451AB"/>
    <w:rsid w:val="00F453B9"/>
    <w:rsid w:val="00F45498"/>
    <w:rsid w:val="00F454A1"/>
    <w:rsid w:val="00F45575"/>
    <w:rsid w:val="00F459CE"/>
    <w:rsid w:val="00F459EA"/>
    <w:rsid w:val="00F45B24"/>
    <w:rsid w:val="00F45B58"/>
    <w:rsid w:val="00F45C4F"/>
    <w:rsid w:val="00F45C84"/>
    <w:rsid w:val="00F45CC9"/>
    <w:rsid w:val="00F45FF9"/>
    <w:rsid w:val="00F46080"/>
    <w:rsid w:val="00F460BF"/>
    <w:rsid w:val="00F460F1"/>
    <w:rsid w:val="00F4618E"/>
    <w:rsid w:val="00F462F8"/>
    <w:rsid w:val="00F4632A"/>
    <w:rsid w:val="00F4641B"/>
    <w:rsid w:val="00F464A9"/>
    <w:rsid w:val="00F46618"/>
    <w:rsid w:val="00F46792"/>
    <w:rsid w:val="00F46799"/>
    <w:rsid w:val="00F46814"/>
    <w:rsid w:val="00F46837"/>
    <w:rsid w:val="00F46B81"/>
    <w:rsid w:val="00F46BF1"/>
    <w:rsid w:val="00F46EB8"/>
    <w:rsid w:val="00F4705C"/>
    <w:rsid w:val="00F471A4"/>
    <w:rsid w:val="00F472A7"/>
    <w:rsid w:val="00F472CB"/>
    <w:rsid w:val="00F4744C"/>
    <w:rsid w:val="00F47598"/>
    <w:rsid w:val="00F47759"/>
    <w:rsid w:val="00F477F9"/>
    <w:rsid w:val="00F4782D"/>
    <w:rsid w:val="00F47BA7"/>
    <w:rsid w:val="00F47D15"/>
    <w:rsid w:val="00F47DCA"/>
    <w:rsid w:val="00F50172"/>
    <w:rsid w:val="00F503A4"/>
    <w:rsid w:val="00F504A7"/>
    <w:rsid w:val="00F50724"/>
    <w:rsid w:val="00F50909"/>
    <w:rsid w:val="00F50B45"/>
    <w:rsid w:val="00F50CD1"/>
    <w:rsid w:val="00F50DCB"/>
    <w:rsid w:val="00F50E64"/>
    <w:rsid w:val="00F5102D"/>
    <w:rsid w:val="00F511E4"/>
    <w:rsid w:val="00F511F1"/>
    <w:rsid w:val="00F51252"/>
    <w:rsid w:val="00F512BC"/>
    <w:rsid w:val="00F513AC"/>
    <w:rsid w:val="00F51653"/>
    <w:rsid w:val="00F51AFC"/>
    <w:rsid w:val="00F51BD9"/>
    <w:rsid w:val="00F522FE"/>
    <w:rsid w:val="00F52492"/>
    <w:rsid w:val="00F524B5"/>
    <w:rsid w:val="00F524C9"/>
    <w:rsid w:val="00F52731"/>
    <w:rsid w:val="00F52740"/>
    <w:rsid w:val="00F52756"/>
    <w:rsid w:val="00F52B58"/>
    <w:rsid w:val="00F52C52"/>
    <w:rsid w:val="00F52C64"/>
    <w:rsid w:val="00F52D09"/>
    <w:rsid w:val="00F52E08"/>
    <w:rsid w:val="00F52F7B"/>
    <w:rsid w:val="00F53408"/>
    <w:rsid w:val="00F53486"/>
    <w:rsid w:val="00F537F1"/>
    <w:rsid w:val="00F53931"/>
    <w:rsid w:val="00F53A24"/>
    <w:rsid w:val="00F53A39"/>
    <w:rsid w:val="00F53A66"/>
    <w:rsid w:val="00F53C3A"/>
    <w:rsid w:val="00F53DA6"/>
    <w:rsid w:val="00F53EA3"/>
    <w:rsid w:val="00F5424A"/>
    <w:rsid w:val="00F542B3"/>
    <w:rsid w:val="00F544BA"/>
    <w:rsid w:val="00F54583"/>
    <w:rsid w:val="00F5462D"/>
    <w:rsid w:val="00F546AD"/>
    <w:rsid w:val="00F546EA"/>
    <w:rsid w:val="00F5496D"/>
    <w:rsid w:val="00F54A74"/>
    <w:rsid w:val="00F54A7D"/>
    <w:rsid w:val="00F54C23"/>
    <w:rsid w:val="00F54CB4"/>
    <w:rsid w:val="00F54CDC"/>
    <w:rsid w:val="00F5500F"/>
    <w:rsid w:val="00F55047"/>
    <w:rsid w:val="00F55473"/>
    <w:rsid w:val="00F5595C"/>
    <w:rsid w:val="00F55B21"/>
    <w:rsid w:val="00F55C32"/>
    <w:rsid w:val="00F55D98"/>
    <w:rsid w:val="00F55F72"/>
    <w:rsid w:val="00F56029"/>
    <w:rsid w:val="00F56043"/>
    <w:rsid w:val="00F564A5"/>
    <w:rsid w:val="00F5656F"/>
    <w:rsid w:val="00F56692"/>
    <w:rsid w:val="00F566AD"/>
    <w:rsid w:val="00F56C22"/>
    <w:rsid w:val="00F56C8E"/>
    <w:rsid w:val="00F56EF6"/>
    <w:rsid w:val="00F56EFB"/>
    <w:rsid w:val="00F56FFC"/>
    <w:rsid w:val="00F5715A"/>
    <w:rsid w:val="00F571DD"/>
    <w:rsid w:val="00F57376"/>
    <w:rsid w:val="00F573D6"/>
    <w:rsid w:val="00F574EA"/>
    <w:rsid w:val="00F5756F"/>
    <w:rsid w:val="00F5772D"/>
    <w:rsid w:val="00F5783E"/>
    <w:rsid w:val="00F579E9"/>
    <w:rsid w:val="00F57A29"/>
    <w:rsid w:val="00F57A2E"/>
    <w:rsid w:val="00F57ABE"/>
    <w:rsid w:val="00F57ACD"/>
    <w:rsid w:val="00F57D41"/>
    <w:rsid w:val="00F57D59"/>
    <w:rsid w:val="00F6000E"/>
    <w:rsid w:val="00F60023"/>
    <w:rsid w:val="00F60082"/>
    <w:rsid w:val="00F6030E"/>
    <w:rsid w:val="00F60420"/>
    <w:rsid w:val="00F604CF"/>
    <w:rsid w:val="00F608DF"/>
    <w:rsid w:val="00F60FAA"/>
    <w:rsid w:val="00F61005"/>
    <w:rsid w:val="00F61138"/>
    <w:rsid w:val="00F612AC"/>
    <w:rsid w:val="00F6144E"/>
    <w:rsid w:val="00F61558"/>
    <w:rsid w:val="00F617BE"/>
    <w:rsid w:val="00F61930"/>
    <w:rsid w:val="00F61938"/>
    <w:rsid w:val="00F6198B"/>
    <w:rsid w:val="00F61A9F"/>
    <w:rsid w:val="00F61B5F"/>
    <w:rsid w:val="00F6201D"/>
    <w:rsid w:val="00F623D2"/>
    <w:rsid w:val="00F62577"/>
    <w:rsid w:val="00F62594"/>
    <w:rsid w:val="00F6267D"/>
    <w:rsid w:val="00F62B1E"/>
    <w:rsid w:val="00F62B81"/>
    <w:rsid w:val="00F62BF2"/>
    <w:rsid w:val="00F62C7A"/>
    <w:rsid w:val="00F62D33"/>
    <w:rsid w:val="00F62F24"/>
    <w:rsid w:val="00F63086"/>
    <w:rsid w:val="00F63211"/>
    <w:rsid w:val="00F63465"/>
    <w:rsid w:val="00F634D0"/>
    <w:rsid w:val="00F63521"/>
    <w:rsid w:val="00F63669"/>
    <w:rsid w:val="00F6372C"/>
    <w:rsid w:val="00F63829"/>
    <w:rsid w:val="00F63C2B"/>
    <w:rsid w:val="00F63DCE"/>
    <w:rsid w:val="00F63F48"/>
    <w:rsid w:val="00F640F5"/>
    <w:rsid w:val="00F64235"/>
    <w:rsid w:val="00F64282"/>
    <w:rsid w:val="00F6438F"/>
    <w:rsid w:val="00F645EF"/>
    <w:rsid w:val="00F64696"/>
    <w:rsid w:val="00F64759"/>
    <w:rsid w:val="00F64AA3"/>
    <w:rsid w:val="00F64D2A"/>
    <w:rsid w:val="00F64D55"/>
    <w:rsid w:val="00F64DB2"/>
    <w:rsid w:val="00F64FE9"/>
    <w:rsid w:val="00F65551"/>
    <w:rsid w:val="00F659B0"/>
    <w:rsid w:val="00F65AA9"/>
    <w:rsid w:val="00F65BD3"/>
    <w:rsid w:val="00F65C39"/>
    <w:rsid w:val="00F65D6B"/>
    <w:rsid w:val="00F65DD3"/>
    <w:rsid w:val="00F65DF6"/>
    <w:rsid w:val="00F66003"/>
    <w:rsid w:val="00F660DF"/>
    <w:rsid w:val="00F66180"/>
    <w:rsid w:val="00F66297"/>
    <w:rsid w:val="00F66304"/>
    <w:rsid w:val="00F66573"/>
    <w:rsid w:val="00F667ED"/>
    <w:rsid w:val="00F66BCC"/>
    <w:rsid w:val="00F66BF1"/>
    <w:rsid w:val="00F66C47"/>
    <w:rsid w:val="00F66D8D"/>
    <w:rsid w:val="00F66F1D"/>
    <w:rsid w:val="00F67178"/>
    <w:rsid w:val="00F67379"/>
    <w:rsid w:val="00F673BF"/>
    <w:rsid w:val="00F673F5"/>
    <w:rsid w:val="00F6768F"/>
    <w:rsid w:val="00F6778F"/>
    <w:rsid w:val="00F67850"/>
    <w:rsid w:val="00F67B59"/>
    <w:rsid w:val="00F67CAC"/>
    <w:rsid w:val="00F67DD8"/>
    <w:rsid w:val="00F67F58"/>
    <w:rsid w:val="00F67FFB"/>
    <w:rsid w:val="00F700F6"/>
    <w:rsid w:val="00F701CD"/>
    <w:rsid w:val="00F705EF"/>
    <w:rsid w:val="00F706B3"/>
    <w:rsid w:val="00F70720"/>
    <w:rsid w:val="00F708C5"/>
    <w:rsid w:val="00F70C05"/>
    <w:rsid w:val="00F70D03"/>
    <w:rsid w:val="00F70D4D"/>
    <w:rsid w:val="00F70ED8"/>
    <w:rsid w:val="00F70F35"/>
    <w:rsid w:val="00F711FA"/>
    <w:rsid w:val="00F713CF"/>
    <w:rsid w:val="00F71502"/>
    <w:rsid w:val="00F71545"/>
    <w:rsid w:val="00F7183C"/>
    <w:rsid w:val="00F71BFC"/>
    <w:rsid w:val="00F720AB"/>
    <w:rsid w:val="00F721B6"/>
    <w:rsid w:val="00F721E9"/>
    <w:rsid w:val="00F72264"/>
    <w:rsid w:val="00F7240E"/>
    <w:rsid w:val="00F729AB"/>
    <w:rsid w:val="00F72C2C"/>
    <w:rsid w:val="00F72E5E"/>
    <w:rsid w:val="00F730AE"/>
    <w:rsid w:val="00F73103"/>
    <w:rsid w:val="00F73224"/>
    <w:rsid w:val="00F73344"/>
    <w:rsid w:val="00F7339A"/>
    <w:rsid w:val="00F7341D"/>
    <w:rsid w:val="00F73499"/>
    <w:rsid w:val="00F734C8"/>
    <w:rsid w:val="00F73833"/>
    <w:rsid w:val="00F73895"/>
    <w:rsid w:val="00F738DB"/>
    <w:rsid w:val="00F73980"/>
    <w:rsid w:val="00F73ACD"/>
    <w:rsid w:val="00F73B38"/>
    <w:rsid w:val="00F73F2B"/>
    <w:rsid w:val="00F740F9"/>
    <w:rsid w:val="00F74539"/>
    <w:rsid w:val="00F74603"/>
    <w:rsid w:val="00F74644"/>
    <w:rsid w:val="00F7479C"/>
    <w:rsid w:val="00F74837"/>
    <w:rsid w:val="00F74AAC"/>
    <w:rsid w:val="00F74B09"/>
    <w:rsid w:val="00F74EDE"/>
    <w:rsid w:val="00F75046"/>
    <w:rsid w:val="00F7510B"/>
    <w:rsid w:val="00F75294"/>
    <w:rsid w:val="00F7548C"/>
    <w:rsid w:val="00F755B1"/>
    <w:rsid w:val="00F75847"/>
    <w:rsid w:val="00F7598C"/>
    <w:rsid w:val="00F759CF"/>
    <w:rsid w:val="00F75C9E"/>
    <w:rsid w:val="00F75D2B"/>
    <w:rsid w:val="00F75EAC"/>
    <w:rsid w:val="00F75EE6"/>
    <w:rsid w:val="00F75EFD"/>
    <w:rsid w:val="00F763DD"/>
    <w:rsid w:val="00F764BA"/>
    <w:rsid w:val="00F764C9"/>
    <w:rsid w:val="00F767B3"/>
    <w:rsid w:val="00F76957"/>
    <w:rsid w:val="00F76C25"/>
    <w:rsid w:val="00F76C5D"/>
    <w:rsid w:val="00F76CAB"/>
    <w:rsid w:val="00F76CCB"/>
    <w:rsid w:val="00F76D9B"/>
    <w:rsid w:val="00F76E82"/>
    <w:rsid w:val="00F76EBE"/>
    <w:rsid w:val="00F76EF9"/>
    <w:rsid w:val="00F770F0"/>
    <w:rsid w:val="00F770FD"/>
    <w:rsid w:val="00F772C6"/>
    <w:rsid w:val="00F772F7"/>
    <w:rsid w:val="00F77532"/>
    <w:rsid w:val="00F77605"/>
    <w:rsid w:val="00F77739"/>
    <w:rsid w:val="00F77786"/>
    <w:rsid w:val="00F7786B"/>
    <w:rsid w:val="00F77BEE"/>
    <w:rsid w:val="00F77CC2"/>
    <w:rsid w:val="00F77CCA"/>
    <w:rsid w:val="00F77E9D"/>
    <w:rsid w:val="00F77F81"/>
    <w:rsid w:val="00F803A3"/>
    <w:rsid w:val="00F803CA"/>
    <w:rsid w:val="00F80467"/>
    <w:rsid w:val="00F808B2"/>
    <w:rsid w:val="00F80AED"/>
    <w:rsid w:val="00F80B84"/>
    <w:rsid w:val="00F80C12"/>
    <w:rsid w:val="00F80DB6"/>
    <w:rsid w:val="00F80E1B"/>
    <w:rsid w:val="00F80EE5"/>
    <w:rsid w:val="00F81530"/>
    <w:rsid w:val="00F81584"/>
    <w:rsid w:val="00F8158C"/>
    <w:rsid w:val="00F815B5"/>
    <w:rsid w:val="00F81687"/>
    <w:rsid w:val="00F8189D"/>
    <w:rsid w:val="00F818F7"/>
    <w:rsid w:val="00F81A24"/>
    <w:rsid w:val="00F81B19"/>
    <w:rsid w:val="00F81C36"/>
    <w:rsid w:val="00F820C1"/>
    <w:rsid w:val="00F820CD"/>
    <w:rsid w:val="00F820F0"/>
    <w:rsid w:val="00F8213B"/>
    <w:rsid w:val="00F82280"/>
    <w:rsid w:val="00F8232C"/>
    <w:rsid w:val="00F82448"/>
    <w:rsid w:val="00F8279D"/>
    <w:rsid w:val="00F827D3"/>
    <w:rsid w:val="00F82A8F"/>
    <w:rsid w:val="00F82B11"/>
    <w:rsid w:val="00F83128"/>
    <w:rsid w:val="00F83252"/>
    <w:rsid w:val="00F837CB"/>
    <w:rsid w:val="00F837DA"/>
    <w:rsid w:val="00F838BC"/>
    <w:rsid w:val="00F839EC"/>
    <w:rsid w:val="00F83DB8"/>
    <w:rsid w:val="00F83EEB"/>
    <w:rsid w:val="00F83F54"/>
    <w:rsid w:val="00F83FF6"/>
    <w:rsid w:val="00F84001"/>
    <w:rsid w:val="00F8402B"/>
    <w:rsid w:val="00F8402E"/>
    <w:rsid w:val="00F841FB"/>
    <w:rsid w:val="00F84337"/>
    <w:rsid w:val="00F84713"/>
    <w:rsid w:val="00F84782"/>
    <w:rsid w:val="00F847E2"/>
    <w:rsid w:val="00F848EA"/>
    <w:rsid w:val="00F84A24"/>
    <w:rsid w:val="00F84A50"/>
    <w:rsid w:val="00F84A81"/>
    <w:rsid w:val="00F84BD2"/>
    <w:rsid w:val="00F84D98"/>
    <w:rsid w:val="00F84DD8"/>
    <w:rsid w:val="00F84DDE"/>
    <w:rsid w:val="00F84EC5"/>
    <w:rsid w:val="00F84FA0"/>
    <w:rsid w:val="00F85011"/>
    <w:rsid w:val="00F8509C"/>
    <w:rsid w:val="00F85195"/>
    <w:rsid w:val="00F85241"/>
    <w:rsid w:val="00F852EB"/>
    <w:rsid w:val="00F854F5"/>
    <w:rsid w:val="00F85567"/>
    <w:rsid w:val="00F855AB"/>
    <w:rsid w:val="00F856B7"/>
    <w:rsid w:val="00F85736"/>
    <w:rsid w:val="00F85DEE"/>
    <w:rsid w:val="00F85E75"/>
    <w:rsid w:val="00F86069"/>
    <w:rsid w:val="00F86086"/>
    <w:rsid w:val="00F863C5"/>
    <w:rsid w:val="00F86457"/>
    <w:rsid w:val="00F866B9"/>
    <w:rsid w:val="00F86758"/>
    <w:rsid w:val="00F868E3"/>
    <w:rsid w:val="00F86A00"/>
    <w:rsid w:val="00F86A0D"/>
    <w:rsid w:val="00F86B20"/>
    <w:rsid w:val="00F86B92"/>
    <w:rsid w:val="00F86F5A"/>
    <w:rsid w:val="00F86F86"/>
    <w:rsid w:val="00F871FA"/>
    <w:rsid w:val="00F872E0"/>
    <w:rsid w:val="00F8759A"/>
    <w:rsid w:val="00F876F6"/>
    <w:rsid w:val="00F877A1"/>
    <w:rsid w:val="00F87957"/>
    <w:rsid w:val="00F87AE1"/>
    <w:rsid w:val="00F87B6F"/>
    <w:rsid w:val="00F87D05"/>
    <w:rsid w:val="00F87DCB"/>
    <w:rsid w:val="00F901DC"/>
    <w:rsid w:val="00F90501"/>
    <w:rsid w:val="00F905DC"/>
    <w:rsid w:val="00F906B5"/>
    <w:rsid w:val="00F907A7"/>
    <w:rsid w:val="00F908E9"/>
    <w:rsid w:val="00F9099B"/>
    <w:rsid w:val="00F90B17"/>
    <w:rsid w:val="00F90D30"/>
    <w:rsid w:val="00F90DB5"/>
    <w:rsid w:val="00F90E1E"/>
    <w:rsid w:val="00F90F52"/>
    <w:rsid w:val="00F90FAB"/>
    <w:rsid w:val="00F91025"/>
    <w:rsid w:val="00F918EF"/>
    <w:rsid w:val="00F91A44"/>
    <w:rsid w:val="00F91AED"/>
    <w:rsid w:val="00F91B74"/>
    <w:rsid w:val="00F91C23"/>
    <w:rsid w:val="00F91D4B"/>
    <w:rsid w:val="00F91E49"/>
    <w:rsid w:val="00F91FE0"/>
    <w:rsid w:val="00F920AE"/>
    <w:rsid w:val="00F92103"/>
    <w:rsid w:val="00F9218A"/>
    <w:rsid w:val="00F92523"/>
    <w:rsid w:val="00F92698"/>
    <w:rsid w:val="00F92981"/>
    <w:rsid w:val="00F92C67"/>
    <w:rsid w:val="00F92D67"/>
    <w:rsid w:val="00F931AA"/>
    <w:rsid w:val="00F93200"/>
    <w:rsid w:val="00F93346"/>
    <w:rsid w:val="00F93390"/>
    <w:rsid w:val="00F934FE"/>
    <w:rsid w:val="00F938BA"/>
    <w:rsid w:val="00F93917"/>
    <w:rsid w:val="00F93C55"/>
    <w:rsid w:val="00F93CD2"/>
    <w:rsid w:val="00F93D02"/>
    <w:rsid w:val="00F93D67"/>
    <w:rsid w:val="00F93DFA"/>
    <w:rsid w:val="00F94128"/>
    <w:rsid w:val="00F94250"/>
    <w:rsid w:val="00F942EE"/>
    <w:rsid w:val="00F944BC"/>
    <w:rsid w:val="00F944EB"/>
    <w:rsid w:val="00F94764"/>
    <w:rsid w:val="00F947E4"/>
    <w:rsid w:val="00F948CF"/>
    <w:rsid w:val="00F948D7"/>
    <w:rsid w:val="00F948FA"/>
    <w:rsid w:val="00F94B39"/>
    <w:rsid w:val="00F94E13"/>
    <w:rsid w:val="00F94E53"/>
    <w:rsid w:val="00F94F68"/>
    <w:rsid w:val="00F94F6E"/>
    <w:rsid w:val="00F950AB"/>
    <w:rsid w:val="00F950B7"/>
    <w:rsid w:val="00F9515E"/>
    <w:rsid w:val="00F95183"/>
    <w:rsid w:val="00F95428"/>
    <w:rsid w:val="00F954FF"/>
    <w:rsid w:val="00F957C4"/>
    <w:rsid w:val="00F95951"/>
    <w:rsid w:val="00F95A73"/>
    <w:rsid w:val="00F95A84"/>
    <w:rsid w:val="00F95AD8"/>
    <w:rsid w:val="00F95EB8"/>
    <w:rsid w:val="00F95EC3"/>
    <w:rsid w:val="00F96184"/>
    <w:rsid w:val="00F961D7"/>
    <w:rsid w:val="00F96205"/>
    <w:rsid w:val="00F964CC"/>
    <w:rsid w:val="00F96778"/>
    <w:rsid w:val="00F967EF"/>
    <w:rsid w:val="00F96D8D"/>
    <w:rsid w:val="00F96F63"/>
    <w:rsid w:val="00F96F8D"/>
    <w:rsid w:val="00F97198"/>
    <w:rsid w:val="00F97441"/>
    <w:rsid w:val="00F974DB"/>
    <w:rsid w:val="00F97504"/>
    <w:rsid w:val="00F97538"/>
    <w:rsid w:val="00F97919"/>
    <w:rsid w:val="00F97BEA"/>
    <w:rsid w:val="00F97BEC"/>
    <w:rsid w:val="00F97D14"/>
    <w:rsid w:val="00F97DFF"/>
    <w:rsid w:val="00F97F4A"/>
    <w:rsid w:val="00F97FCD"/>
    <w:rsid w:val="00F97FDB"/>
    <w:rsid w:val="00FA0066"/>
    <w:rsid w:val="00FA006E"/>
    <w:rsid w:val="00FA038C"/>
    <w:rsid w:val="00FA0559"/>
    <w:rsid w:val="00FA07F2"/>
    <w:rsid w:val="00FA0914"/>
    <w:rsid w:val="00FA0951"/>
    <w:rsid w:val="00FA0CC5"/>
    <w:rsid w:val="00FA10A9"/>
    <w:rsid w:val="00FA10BA"/>
    <w:rsid w:val="00FA10D6"/>
    <w:rsid w:val="00FA113D"/>
    <w:rsid w:val="00FA124D"/>
    <w:rsid w:val="00FA130F"/>
    <w:rsid w:val="00FA1361"/>
    <w:rsid w:val="00FA1450"/>
    <w:rsid w:val="00FA1563"/>
    <w:rsid w:val="00FA16AD"/>
    <w:rsid w:val="00FA17C1"/>
    <w:rsid w:val="00FA18C3"/>
    <w:rsid w:val="00FA1958"/>
    <w:rsid w:val="00FA19B8"/>
    <w:rsid w:val="00FA1B49"/>
    <w:rsid w:val="00FA1C5D"/>
    <w:rsid w:val="00FA1C8E"/>
    <w:rsid w:val="00FA1D0D"/>
    <w:rsid w:val="00FA1F01"/>
    <w:rsid w:val="00FA1F0F"/>
    <w:rsid w:val="00FA2180"/>
    <w:rsid w:val="00FA21F3"/>
    <w:rsid w:val="00FA23A1"/>
    <w:rsid w:val="00FA24A3"/>
    <w:rsid w:val="00FA2518"/>
    <w:rsid w:val="00FA25D4"/>
    <w:rsid w:val="00FA25DD"/>
    <w:rsid w:val="00FA2641"/>
    <w:rsid w:val="00FA26EA"/>
    <w:rsid w:val="00FA2826"/>
    <w:rsid w:val="00FA2920"/>
    <w:rsid w:val="00FA2A81"/>
    <w:rsid w:val="00FA2ADE"/>
    <w:rsid w:val="00FA2C46"/>
    <w:rsid w:val="00FA2DE7"/>
    <w:rsid w:val="00FA2E44"/>
    <w:rsid w:val="00FA3441"/>
    <w:rsid w:val="00FA3525"/>
    <w:rsid w:val="00FA355C"/>
    <w:rsid w:val="00FA35D2"/>
    <w:rsid w:val="00FA36AE"/>
    <w:rsid w:val="00FA384E"/>
    <w:rsid w:val="00FA3944"/>
    <w:rsid w:val="00FA39B2"/>
    <w:rsid w:val="00FA3C2D"/>
    <w:rsid w:val="00FA3D2C"/>
    <w:rsid w:val="00FA3D3C"/>
    <w:rsid w:val="00FA3D7E"/>
    <w:rsid w:val="00FA405C"/>
    <w:rsid w:val="00FA4335"/>
    <w:rsid w:val="00FA43D5"/>
    <w:rsid w:val="00FA4721"/>
    <w:rsid w:val="00FA4818"/>
    <w:rsid w:val="00FA4A20"/>
    <w:rsid w:val="00FA4B00"/>
    <w:rsid w:val="00FA4B9A"/>
    <w:rsid w:val="00FA4C4C"/>
    <w:rsid w:val="00FA4CF8"/>
    <w:rsid w:val="00FA4E36"/>
    <w:rsid w:val="00FA4EB7"/>
    <w:rsid w:val="00FA4EC7"/>
    <w:rsid w:val="00FA4FC6"/>
    <w:rsid w:val="00FA5040"/>
    <w:rsid w:val="00FA505E"/>
    <w:rsid w:val="00FA527D"/>
    <w:rsid w:val="00FA52B9"/>
    <w:rsid w:val="00FA533B"/>
    <w:rsid w:val="00FA54C4"/>
    <w:rsid w:val="00FA5583"/>
    <w:rsid w:val="00FA55A3"/>
    <w:rsid w:val="00FA55BE"/>
    <w:rsid w:val="00FA560A"/>
    <w:rsid w:val="00FA57A8"/>
    <w:rsid w:val="00FA58EE"/>
    <w:rsid w:val="00FA5973"/>
    <w:rsid w:val="00FA5992"/>
    <w:rsid w:val="00FA5A53"/>
    <w:rsid w:val="00FA5D03"/>
    <w:rsid w:val="00FA5DFD"/>
    <w:rsid w:val="00FA5E9A"/>
    <w:rsid w:val="00FA5F40"/>
    <w:rsid w:val="00FA6028"/>
    <w:rsid w:val="00FA61A0"/>
    <w:rsid w:val="00FA61E6"/>
    <w:rsid w:val="00FA6220"/>
    <w:rsid w:val="00FA6609"/>
    <w:rsid w:val="00FA66A0"/>
    <w:rsid w:val="00FA66B5"/>
    <w:rsid w:val="00FA67B9"/>
    <w:rsid w:val="00FA688F"/>
    <w:rsid w:val="00FA6980"/>
    <w:rsid w:val="00FA6A46"/>
    <w:rsid w:val="00FA6C33"/>
    <w:rsid w:val="00FA6C75"/>
    <w:rsid w:val="00FA6D4B"/>
    <w:rsid w:val="00FA6E00"/>
    <w:rsid w:val="00FA6E5A"/>
    <w:rsid w:val="00FA6EBC"/>
    <w:rsid w:val="00FA6FB1"/>
    <w:rsid w:val="00FA74D4"/>
    <w:rsid w:val="00FA7568"/>
    <w:rsid w:val="00FA7740"/>
    <w:rsid w:val="00FA782A"/>
    <w:rsid w:val="00FA7B22"/>
    <w:rsid w:val="00FA7BFA"/>
    <w:rsid w:val="00FA7C0F"/>
    <w:rsid w:val="00FA7E67"/>
    <w:rsid w:val="00FA7FE4"/>
    <w:rsid w:val="00FB000A"/>
    <w:rsid w:val="00FB0011"/>
    <w:rsid w:val="00FB01ED"/>
    <w:rsid w:val="00FB0365"/>
    <w:rsid w:val="00FB0512"/>
    <w:rsid w:val="00FB05B0"/>
    <w:rsid w:val="00FB08B8"/>
    <w:rsid w:val="00FB0A17"/>
    <w:rsid w:val="00FB0ACC"/>
    <w:rsid w:val="00FB0BA2"/>
    <w:rsid w:val="00FB0C22"/>
    <w:rsid w:val="00FB0CB0"/>
    <w:rsid w:val="00FB0DDC"/>
    <w:rsid w:val="00FB1025"/>
    <w:rsid w:val="00FB116E"/>
    <w:rsid w:val="00FB148D"/>
    <w:rsid w:val="00FB14F8"/>
    <w:rsid w:val="00FB15D8"/>
    <w:rsid w:val="00FB1726"/>
    <w:rsid w:val="00FB172A"/>
    <w:rsid w:val="00FB1945"/>
    <w:rsid w:val="00FB21BD"/>
    <w:rsid w:val="00FB2216"/>
    <w:rsid w:val="00FB22DA"/>
    <w:rsid w:val="00FB2490"/>
    <w:rsid w:val="00FB273A"/>
    <w:rsid w:val="00FB2984"/>
    <w:rsid w:val="00FB2F40"/>
    <w:rsid w:val="00FB2F4B"/>
    <w:rsid w:val="00FB2FC3"/>
    <w:rsid w:val="00FB2FEF"/>
    <w:rsid w:val="00FB3056"/>
    <w:rsid w:val="00FB309C"/>
    <w:rsid w:val="00FB3130"/>
    <w:rsid w:val="00FB3207"/>
    <w:rsid w:val="00FB3342"/>
    <w:rsid w:val="00FB34BF"/>
    <w:rsid w:val="00FB36E8"/>
    <w:rsid w:val="00FB38A0"/>
    <w:rsid w:val="00FB3D00"/>
    <w:rsid w:val="00FB3EE8"/>
    <w:rsid w:val="00FB3FF2"/>
    <w:rsid w:val="00FB4161"/>
    <w:rsid w:val="00FB41AB"/>
    <w:rsid w:val="00FB42A8"/>
    <w:rsid w:val="00FB4688"/>
    <w:rsid w:val="00FB4769"/>
    <w:rsid w:val="00FB4CDA"/>
    <w:rsid w:val="00FB4DDD"/>
    <w:rsid w:val="00FB4E6E"/>
    <w:rsid w:val="00FB4F95"/>
    <w:rsid w:val="00FB4F97"/>
    <w:rsid w:val="00FB5017"/>
    <w:rsid w:val="00FB52D2"/>
    <w:rsid w:val="00FB53D1"/>
    <w:rsid w:val="00FB54D5"/>
    <w:rsid w:val="00FB55ED"/>
    <w:rsid w:val="00FB5684"/>
    <w:rsid w:val="00FB57F2"/>
    <w:rsid w:val="00FB5952"/>
    <w:rsid w:val="00FB5ACE"/>
    <w:rsid w:val="00FB5F6C"/>
    <w:rsid w:val="00FB600D"/>
    <w:rsid w:val="00FB602B"/>
    <w:rsid w:val="00FB61FC"/>
    <w:rsid w:val="00FB6298"/>
    <w:rsid w:val="00FB62FC"/>
    <w:rsid w:val="00FB6481"/>
    <w:rsid w:val="00FB661C"/>
    <w:rsid w:val="00FB66E6"/>
    <w:rsid w:val="00FB6A20"/>
    <w:rsid w:val="00FB6A6F"/>
    <w:rsid w:val="00FB6BB0"/>
    <w:rsid w:val="00FB6D36"/>
    <w:rsid w:val="00FB6D47"/>
    <w:rsid w:val="00FB6EE6"/>
    <w:rsid w:val="00FB6F27"/>
    <w:rsid w:val="00FB704E"/>
    <w:rsid w:val="00FB7137"/>
    <w:rsid w:val="00FB73CC"/>
    <w:rsid w:val="00FB7520"/>
    <w:rsid w:val="00FB7890"/>
    <w:rsid w:val="00FB78C1"/>
    <w:rsid w:val="00FB79C9"/>
    <w:rsid w:val="00FB7CD8"/>
    <w:rsid w:val="00FB7CFD"/>
    <w:rsid w:val="00FB7D65"/>
    <w:rsid w:val="00FB7F50"/>
    <w:rsid w:val="00FB7F8E"/>
    <w:rsid w:val="00FB7FEE"/>
    <w:rsid w:val="00FC012E"/>
    <w:rsid w:val="00FC01AF"/>
    <w:rsid w:val="00FC032E"/>
    <w:rsid w:val="00FC0453"/>
    <w:rsid w:val="00FC0965"/>
    <w:rsid w:val="00FC0A87"/>
    <w:rsid w:val="00FC0B33"/>
    <w:rsid w:val="00FC0D26"/>
    <w:rsid w:val="00FC0DA0"/>
    <w:rsid w:val="00FC0DD6"/>
    <w:rsid w:val="00FC0E74"/>
    <w:rsid w:val="00FC0E90"/>
    <w:rsid w:val="00FC0F81"/>
    <w:rsid w:val="00FC0FCA"/>
    <w:rsid w:val="00FC100F"/>
    <w:rsid w:val="00FC1448"/>
    <w:rsid w:val="00FC15B2"/>
    <w:rsid w:val="00FC1922"/>
    <w:rsid w:val="00FC19C3"/>
    <w:rsid w:val="00FC1A2E"/>
    <w:rsid w:val="00FC1A8D"/>
    <w:rsid w:val="00FC1AB8"/>
    <w:rsid w:val="00FC1AC6"/>
    <w:rsid w:val="00FC1ADE"/>
    <w:rsid w:val="00FC1BE8"/>
    <w:rsid w:val="00FC1C89"/>
    <w:rsid w:val="00FC1D11"/>
    <w:rsid w:val="00FC1D25"/>
    <w:rsid w:val="00FC1DD7"/>
    <w:rsid w:val="00FC1F43"/>
    <w:rsid w:val="00FC2071"/>
    <w:rsid w:val="00FC20E3"/>
    <w:rsid w:val="00FC21D4"/>
    <w:rsid w:val="00FC2250"/>
    <w:rsid w:val="00FC252F"/>
    <w:rsid w:val="00FC26B3"/>
    <w:rsid w:val="00FC2ABB"/>
    <w:rsid w:val="00FC2CFB"/>
    <w:rsid w:val="00FC2E01"/>
    <w:rsid w:val="00FC2EA6"/>
    <w:rsid w:val="00FC2F7B"/>
    <w:rsid w:val="00FC3147"/>
    <w:rsid w:val="00FC3269"/>
    <w:rsid w:val="00FC32FB"/>
    <w:rsid w:val="00FC33C7"/>
    <w:rsid w:val="00FC33E1"/>
    <w:rsid w:val="00FC33E7"/>
    <w:rsid w:val="00FC374B"/>
    <w:rsid w:val="00FC395C"/>
    <w:rsid w:val="00FC3A9E"/>
    <w:rsid w:val="00FC3C1B"/>
    <w:rsid w:val="00FC3E43"/>
    <w:rsid w:val="00FC3E99"/>
    <w:rsid w:val="00FC4222"/>
    <w:rsid w:val="00FC425E"/>
    <w:rsid w:val="00FC43C9"/>
    <w:rsid w:val="00FC442E"/>
    <w:rsid w:val="00FC4456"/>
    <w:rsid w:val="00FC44C6"/>
    <w:rsid w:val="00FC46B0"/>
    <w:rsid w:val="00FC47F2"/>
    <w:rsid w:val="00FC48B2"/>
    <w:rsid w:val="00FC4A4E"/>
    <w:rsid w:val="00FC4A54"/>
    <w:rsid w:val="00FC4B36"/>
    <w:rsid w:val="00FC4C97"/>
    <w:rsid w:val="00FC4D91"/>
    <w:rsid w:val="00FC4E0E"/>
    <w:rsid w:val="00FC4F4F"/>
    <w:rsid w:val="00FC5225"/>
    <w:rsid w:val="00FC554B"/>
    <w:rsid w:val="00FC557F"/>
    <w:rsid w:val="00FC560B"/>
    <w:rsid w:val="00FC57AE"/>
    <w:rsid w:val="00FC5C0E"/>
    <w:rsid w:val="00FC5E8E"/>
    <w:rsid w:val="00FC610C"/>
    <w:rsid w:val="00FC6322"/>
    <w:rsid w:val="00FC644A"/>
    <w:rsid w:val="00FC6516"/>
    <w:rsid w:val="00FC6673"/>
    <w:rsid w:val="00FC669F"/>
    <w:rsid w:val="00FC6771"/>
    <w:rsid w:val="00FC6897"/>
    <w:rsid w:val="00FC69D8"/>
    <w:rsid w:val="00FC6C7C"/>
    <w:rsid w:val="00FC6D86"/>
    <w:rsid w:val="00FC6FC1"/>
    <w:rsid w:val="00FC71AA"/>
    <w:rsid w:val="00FC7220"/>
    <w:rsid w:val="00FC723A"/>
    <w:rsid w:val="00FC7251"/>
    <w:rsid w:val="00FC733D"/>
    <w:rsid w:val="00FC7407"/>
    <w:rsid w:val="00FC742C"/>
    <w:rsid w:val="00FC75B0"/>
    <w:rsid w:val="00FC7943"/>
    <w:rsid w:val="00FC7A52"/>
    <w:rsid w:val="00FC7BB5"/>
    <w:rsid w:val="00FC7BD9"/>
    <w:rsid w:val="00FC7E38"/>
    <w:rsid w:val="00FC7FB6"/>
    <w:rsid w:val="00FD0064"/>
    <w:rsid w:val="00FD0614"/>
    <w:rsid w:val="00FD067E"/>
    <w:rsid w:val="00FD0777"/>
    <w:rsid w:val="00FD08F2"/>
    <w:rsid w:val="00FD093C"/>
    <w:rsid w:val="00FD0D17"/>
    <w:rsid w:val="00FD0DB2"/>
    <w:rsid w:val="00FD0F69"/>
    <w:rsid w:val="00FD11A4"/>
    <w:rsid w:val="00FD11C0"/>
    <w:rsid w:val="00FD11E3"/>
    <w:rsid w:val="00FD124C"/>
    <w:rsid w:val="00FD129F"/>
    <w:rsid w:val="00FD12EA"/>
    <w:rsid w:val="00FD1640"/>
    <w:rsid w:val="00FD16A9"/>
    <w:rsid w:val="00FD16F3"/>
    <w:rsid w:val="00FD16FA"/>
    <w:rsid w:val="00FD18BD"/>
    <w:rsid w:val="00FD1924"/>
    <w:rsid w:val="00FD1A84"/>
    <w:rsid w:val="00FD1AC3"/>
    <w:rsid w:val="00FD1B2A"/>
    <w:rsid w:val="00FD1B42"/>
    <w:rsid w:val="00FD1CC3"/>
    <w:rsid w:val="00FD1F29"/>
    <w:rsid w:val="00FD1FB5"/>
    <w:rsid w:val="00FD21AD"/>
    <w:rsid w:val="00FD21CB"/>
    <w:rsid w:val="00FD2350"/>
    <w:rsid w:val="00FD24D7"/>
    <w:rsid w:val="00FD267C"/>
    <w:rsid w:val="00FD281A"/>
    <w:rsid w:val="00FD2850"/>
    <w:rsid w:val="00FD286F"/>
    <w:rsid w:val="00FD2999"/>
    <w:rsid w:val="00FD2A5C"/>
    <w:rsid w:val="00FD2BF3"/>
    <w:rsid w:val="00FD2FD9"/>
    <w:rsid w:val="00FD2FEA"/>
    <w:rsid w:val="00FD314C"/>
    <w:rsid w:val="00FD32F4"/>
    <w:rsid w:val="00FD358E"/>
    <w:rsid w:val="00FD35BC"/>
    <w:rsid w:val="00FD3638"/>
    <w:rsid w:val="00FD3766"/>
    <w:rsid w:val="00FD3895"/>
    <w:rsid w:val="00FD3898"/>
    <w:rsid w:val="00FD3A24"/>
    <w:rsid w:val="00FD3A52"/>
    <w:rsid w:val="00FD3B77"/>
    <w:rsid w:val="00FD3BAA"/>
    <w:rsid w:val="00FD3BB4"/>
    <w:rsid w:val="00FD3BD3"/>
    <w:rsid w:val="00FD3C58"/>
    <w:rsid w:val="00FD3D5E"/>
    <w:rsid w:val="00FD3E22"/>
    <w:rsid w:val="00FD4127"/>
    <w:rsid w:val="00FD423B"/>
    <w:rsid w:val="00FD47C4"/>
    <w:rsid w:val="00FD4D19"/>
    <w:rsid w:val="00FD4E61"/>
    <w:rsid w:val="00FD4F63"/>
    <w:rsid w:val="00FD543A"/>
    <w:rsid w:val="00FD5843"/>
    <w:rsid w:val="00FD595A"/>
    <w:rsid w:val="00FD59C5"/>
    <w:rsid w:val="00FD5A99"/>
    <w:rsid w:val="00FD5AF5"/>
    <w:rsid w:val="00FD5EA6"/>
    <w:rsid w:val="00FD60C8"/>
    <w:rsid w:val="00FD6195"/>
    <w:rsid w:val="00FD6351"/>
    <w:rsid w:val="00FD6430"/>
    <w:rsid w:val="00FD65CF"/>
    <w:rsid w:val="00FD66C1"/>
    <w:rsid w:val="00FD677C"/>
    <w:rsid w:val="00FD67B2"/>
    <w:rsid w:val="00FD6B36"/>
    <w:rsid w:val="00FD6C32"/>
    <w:rsid w:val="00FD6D54"/>
    <w:rsid w:val="00FD722A"/>
    <w:rsid w:val="00FD73E9"/>
    <w:rsid w:val="00FD73FF"/>
    <w:rsid w:val="00FD7416"/>
    <w:rsid w:val="00FD753B"/>
    <w:rsid w:val="00FD75FD"/>
    <w:rsid w:val="00FD7C7B"/>
    <w:rsid w:val="00FD7DF3"/>
    <w:rsid w:val="00FE0070"/>
    <w:rsid w:val="00FE01E4"/>
    <w:rsid w:val="00FE02AE"/>
    <w:rsid w:val="00FE0313"/>
    <w:rsid w:val="00FE048C"/>
    <w:rsid w:val="00FE0573"/>
    <w:rsid w:val="00FE080A"/>
    <w:rsid w:val="00FE081E"/>
    <w:rsid w:val="00FE0869"/>
    <w:rsid w:val="00FE09ED"/>
    <w:rsid w:val="00FE0A9C"/>
    <w:rsid w:val="00FE0C5A"/>
    <w:rsid w:val="00FE0CFD"/>
    <w:rsid w:val="00FE0F3B"/>
    <w:rsid w:val="00FE1116"/>
    <w:rsid w:val="00FE1361"/>
    <w:rsid w:val="00FE1605"/>
    <w:rsid w:val="00FE16C8"/>
    <w:rsid w:val="00FE1C59"/>
    <w:rsid w:val="00FE1C7A"/>
    <w:rsid w:val="00FE1E15"/>
    <w:rsid w:val="00FE1EEA"/>
    <w:rsid w:val="00FE1F45"/>
    <w:rsid w:val="00FE1F69"/>
    <w:rsid w:val="00FE201B"/>
    <w:rsid w:val="00FE2039"/>
    <w:rsid w:val="00FE209E"/>
    <w:rsid w:val="00FE22BA"/>
    <w:rsid w:val="00FE2357"/>
    <w:rsid w:val="00FE24AA"/>
    <w:rsid w:val="00FE2794"/>
    <w:rsid w:val="00FE28A0"/>
    <w:rsid w:val="00FE2978"/>
    <w:rsid w:val="00FE2A4D"/>
    <w:rsid w:val="00FE2A9C"/>
    <w:rsid w:val="00FE2C3C"/>
    <w:rsid w:val="00FE2CFA"/>
    <w:rsid w:val="00FE2DCF"/>
    <w:rsid w:val="00FE31FE"/>
    <w:rsid w:val="00FE323F"/>
    <w:rsid w:val="00FE3358"/>
    <w:rsid w:val="00FE34D4"/>
    <w:rsid w:val="00FE3653"/>
    <w:rsid w:val="00FE37B7"/>
    <w:rsid w:val="00FE37D4"/>
    <w:rsid w:val="00FE386A"/>
    <w:rsid w:val="00FE3B62"/>
    <w:rsid w:val="00FE3C06"/>
    <w:rsid w:val="00FE3C31"/>
    <w:rsid w:val="00FE3D5C"/>
    <w:rsid w:val="00FE3FA7"/>
    <w:rsid w:val="00FE4302"/>
    <w:rsid w:val="00FE46AC"/>
    <w:rsid w:val="00FE479D"/>
    <w:rsid w:val="00FE48F3"/>
    <w:rsid w:val="00FE4A59"/>
    <w:rsid w:val="00FE4C3A"/>
    <w:rsid w:val="00FE4D58"/>
    <w:rsid w:val="00FE4EB6"/>
    <w:rsid w:val="00FE4F0F"/>
    <w:rsid w:val="00FE51C7"/>
    <w:rsid w:val="00FE5288"/>
    <w:rsid w:val="00FE56AC"/>
    <w:rsid w:val="00FE57B8"/>
    <w:rsid w:val="00FE5880"/>
    <w:rsid w:val="00FE58B3"/>
    <w:rsid w:val="00FE5926"/>
    <w:rsid w:val="00FE59A6"/>
    <w:rsid w:val="00FE59BF"/>
    <w:rsid w:val="00FE5B0A"/>
    <w:rsid w:val="00FE5B1E"/>
    <w:rsid w:val="00FE5C2F"/>
    <w:rsid w:val="00FE5CFB"/>
    <w:rsid w:val="00FE5D54"/>
    <w:rsid w:val="00FE5E96"/>
    <w:rsid w:val="00FE5FB3"/>
    <w:rsid w:val="00FE6089"/>
    <w:rsid w:val="00FE60F7"/>
    <w:rsid w:val="00FE6104"/>
    <w:rsid w:val="00FE6148"/>
    <w:rsid w:val="00FE6549"/>
    <w:rsid w:val="00FE667E"/>
    <w:rsid w:val="00FE681B"/>
    <w:rsid w:val="00FE6822"/>
    <w:rsid w:val="00FE6911"/>
    <w:rsid w:val="00FE6913"/>
    <w:rsid w:val="00FE69A1"/>
    <w:rsid w:val="00FE6A82"/>
    <w:rsid w:val="00FE6D77"/>
    <w:rsid w:val="00FE6E1D"/>
    <w:rsid w:val="00FE6E50"/>
    <w:rsid w:val="00FE6EF5"/>
    <w:rsid w:val="00FE72DB"/>
    <w:rsid w:val="00FE72ED"/>
    <w:rsid w:val="00FE7642"/>
    <w:rsid w:val="00FE78DE"/>
    <w:rsid w:val="00FE7939"/>
    <w:rsid w:val="00FE7A78"/>
    <w:rsid w:val="00FE7A98"/>
    <w:rsid w:val="00FE7C42"/>
    <w:rsid w:val="00FE7C4E"/>
    <w:rsid w:val="00FE7C72"/>
    <w:rsid w:val="00FE7C81"/>
    <w:rsid w:val="00FE7EA3"/>
    <w:rsid w:val="00FF0023"/>
    <w:rsid w:val="00FF0209"/>
    <w:rsid w:val="00FF02D3"/>
    <w:rsid w:val="00FF03E9"/>
    <w:rsid w:val="00FF0409"/>
    <w:rsid w:val="00FF0547"/>
    <w:rsid w:val="00FF057E"/>
    <w:rsid w:val="00FF0772"/>
    <w:rsid w:val="00FF0DC2"/>
    <w:rsid w:val="00FF0E0A"/>
    <w:rsid w:val="00FF0E95"/>
    <w:rsid w:val="00FF103A"/>
    <w:rsid w:val="00FF1120"/>
    <w:rsid w:val="00FF1337"/>
    <w:rsid w:val="00FF1528"/>
    <w:rsid w:val="00FF155C"/>
    <w:rsid w:val="00FF17C8"/>
    <w:rsid w:val="00FF18AE"/>
    <w:rsid w:val="00FF1915"/>
    <w:rsid w:val="00FF1D46"/>
    <w:rsid w:val="00FF1FED"/>
    <w:rsid w:val="00FF212C"/>
    <w:rsid w:val="00FF23D1"/>
    <w:rsid w:val="00FF25B9"/>
    <w:rsid w:val="00FF25C6"/>
    <w:rsid w:val="00FF25EF"/>
    <w:rsid w:val="00FF272C"/>
    <w:rsid w:val="00FF283D"/>
    <w:rsid w:val="00FF2A4E"/>
    <w:rsid w:val="00FF2B2B"/>
    <w:rsid w:val="00FF2BDD"/>
    <w:rsid w:val="00FF2E26"/>
    <w:rsid w:val="00FF2E95"/>
    <w:rsid w:val="00FF2FCE"/>
    <w:rsid w:val="00FF30FF"/>
    <w:rsid w:val="00FF33C2"/>
    <w:rsid w:val="00FF3584"/>
    <w:rsid w:val="00FF35D5"/>
    <w:rsid w:val="00FF388B"/>
    <w:rsid w:val="00FF39A6"/>
    <w:rsid w:val="00FF3BB5"/>
    <w:rsid w:val="00FF3D45"/>
    <w:rsid w:val="00FF4076"/>
    <w:rsid w:val="00FF40B9"/>
    <w:rsid w:val="00FF40D8"/>
    <w:rsid w:val="00FF4387"/>
    <w:rsid w:val="00FF45A7"/>
    <w:rsid w:val="00FF4735"/>
    <w:rsid w:val="00FF47C3"/>
    <w:rsid w:val="00FF4B2C"/>
    <w:rsid w:val="00FF4CAA"/>
    <w:rsid w:val="00FF4D53"/>
    <w:rsid w:val="00FF4EA0"/>
    <w:rsid w:val="00FF4F7D"/>
    <w:rsid w:val="00FF4F9E"/>
    <w:rsid w:val="00FF53A3"/>
    <w:rsid w:val="00FF54DF"/>
    <w:rsid w:val="00FF56CB"/>
    <w:rsid w:val="00FF5806"/>
    <w:rsid w:val="00FF5A1E"/>
    <w:rsid w:val="00FF5AC5"/>
    <w:rsid w:val="00FF5BED"/>
    <w:rsid w:val="00FF5C6E"/>
    <w:rsid w:val="00FF5CC3"/>
    <w:rsid w:val="00FF5D6B"/>
    <w:rsid w:val="00FF62AA"/>
    <w:rsid w:val="00FF65C2"/>
    <w:rsid w:val="00FF663B"/>
    <w:rsid w:val="00FF674F"/>
    <w:rsid w:val="00FF6846"/>
    <w:rsid w:val="00FF69A5"/>
    <w:rsid w:val="00FF6C89"/>
    <w:rsid w:val="00FF6D9D"/>
    <w:rsid w:val="00FF6FB8"/>
    <w:rsid w:val="00FF70CF"/>
    <w:rsid w:val="00FF7141"/>
    <w:rsid w:val="00FF730F"/>
    <w:rsid w:val="00FF7311"/>
    <w:rsid w:val="00FF73AE"/>
    <w:rsid w:val="00FF73C9"/>
    <w:rsid w:val="00FF74DF"/>
    <w:rsid w:val="00FF7653"/>
    <w:rsid w:val="00FF777B"/>
    <w:rsid w:val="00FF782D"/>
    <w:rsid w:val="00FF7920"/>
    <w:rsid w:val="00FF7932"/>
    <w:rsid w:val="00FF79A1"/>
    <w:rsid w:val="00FF7B78"/>
    <w:rsid w:val="00FF7CDC"/>
    <w:rsid w:val="00FF7D03"/>
    <w:rsid w:val="00FF7D93"/>
    <w:rsid w:val="00FF7DD5"/>
    <w:rsid w:val="00FF7DFC"/>
    <w:rsid w:val="00FF7E75"/>
    <w:rsid w:val="00FF7EC3"/>
    <w:rsid w:val="00FF7EC4"/>
    <w:rsid w:val="00FF7EFA"/>
    <w:rsid w:val="011E5A53"/>
    <w:rsid w:val="014B4AE1"/>
    <w:rsid w:val="014CECA8"/>
    <w:rsid w:val="0161ED6C"/>
    <w:rsid w:val="016285BA"/>
    <w:rsid w:val="016C8629"/>
    <w:rsid w:val="017255FB"/>
    <w:rsid w:val="0178DC5C"/>
    <w:rsid w:val="017E5A76"/>
    <w:rsid w:val="018320C4"/>
    <w:rsid w:val="0191EDEF"/>
    <w:rsid w:val="01BAF75E"/>
    <w:rsid w:val="01BC952C"/>
    <w:rsid w:val="01C199EE"/>
    <w:rsid w:val="01C7DCFC"/>
    <w:rsid w:val="01C9831F"/>
    <w:rsid w:val="020F9A5A"/>
    <w:rsid w:val="02377721"/>
    <w:rsid w:val="023AFEB9"/>
    <w:rsid w:val="024057AA"/>
    <w:rsid w:val="024118A2"/>
    <w:rsid w:val="025B9948"/>
    <w:rsid w:val="0260B4E6"/>
    <w:rsid w:val="02737157"/>
    <w:rsid w:val="027F7FCA"/>
    <w:rsid w:val="02851398"/>
    <w:rsid w:val="028C6425"/>
    <w:rsid w:val="028DA8FA"/>
    <w:rsid w:val="02933248"/>
    <w:rsid w:val="029BA8C3"/>
    <w:rsid w:val="02B9C68E"/>
    <w:rsid w:val="02BCA032"/>
    <w:rsid w:val="02D6CBB6"/>
    <w:rsid w:val="032DBE50"/>
    <w:rsid w:val="03300627"/>
    <w:rsid w:val="033042E5"/>
    <w:rsid w:val="033983F1"/>
    <w:rsid w:val="035EE586"/>
    <w:rsid w:val="037546EB"/>
    <w:rsid w:val="03878A06"/>
    <w:rsid w:val="039017FE"/>
    <w:rsid w:val="03A259AE"/>
    <w:rsid w:val="03B886F7"/>
    <w:rsid w:val="03F1E0C1"/>
    <w:rsid w:val="0404F6AD"/>
    <w:rsid w:val="04051E59"/>
    <w:rsid w:val="0410D3DD"/>
    <w:rsid w:val="041C8116"/>
    <w:rsid w:val="04211700"/>
    <w:rsid w:val="0434AD34"/>
    <w:rsid w:val="0442DA0A"/>
    <w:rsid w:val="044FE900"/>
    <w:rsid w:val="0458EFB0"/>
    <w:rsid w:val="045F76F2"/>
    <w:rsid w:val="0486078C"/>
    <w:rsid w:val="04935CA1"/>
    <w:rsid w:val="04969A01"/>
    <w:rsid w:val="04A88006"/>
    <w:rsid w:val="04ACE747"/>
    <w:rsid w:val="04BA0425"/>
    <w:rsid w:val="04C0A113"/>
    <w:rsid w:val="04DE1DF9"/>
    <w:rsid w:val="04EF44F8"/>
    <w:rsid w:val="050149E3"/>
    <w:rsid w:val="05079CD9"/>
    <w:rsid w:val="05140B5A"/>
    <w:rsid w:val="05209A14"/>
    <w:rsid w:val="0532A8A1"/>
    <w:rsid w:val="05412897"/>
    <w:rsid w:val="054C1191"/>
    <w:rsid w:val="05512824"/>
    <w:rsid w:val="05605C1C"/>
    <w:rsid w:val="0565A4C3"/>
    <w:rsid w:val="056FAF3D"/>
    <w:rsid w:val="057F8579"/>
    <w:rsid w:val="0582E72C"/>
    <w:rsid w:val="05860CCB"/>
    <w:rsid w:val="059C8F14"/>
    <w:rsid w:val="05CEF4E4"/>
    <w:rsid w:val="05EBF462"/>
    <w:rsid w:val="0600BA79"/>
    <w:rsid w:val="060B4704"/>
    <w:rsid w:val="0610663A"/>
    <w:rsid w:val="061C5C9A"/>
    <w:rsid w:val="06332B96"/>
    <w:rsid w:val="063C6EF5"/>
    <w:rsid w:val="06565D8F"/>
    <w:rsid w:val="0666CDB0"/>
    <w:rsid w:val="067943B2"/>
    <w:rsid w:val="06943594"/>
    <w:rsid w:val="069640D7"/>
    <w:rsid w:val="0696DFCD"/>
    <w:rsid w:val="069C07D0"/>
    <w:rsid w:val="06B61515"/>
    <w:rsid w:val="06C24F6E"/>
    <w:rsid w:val="06D6C9E3"/>
    <w:rsid w:val="06DD5554"/>
    <w:rsid w:val="06E37E03"/>
    <w:rsid w:val="06F4FE7D"/>
    <w:rsid w:val="07085EDB"/>
    <w:rsid w:val="0716E16B"/>
    <w:rsid w:val="074798C4"/>
    <w:rsid w:val="0750016A"/>
    <w:rsid w:val="075D545D"/>
    <w:rsid w:val="076FBABB"/>
    <w:rsid w:val="0786F24A"/>
    <w:rsid w:val="07A43872"/>
    <w:rsid w:val="07AD2320"/>
    <w:rsid w:val="07C8A6B5"/>
    <w:rsid w:val="07C9F0FB"/>
    <w:rsid w:val="07D6C713"/>
    <w:rsid w:val="07F57492"/>
    <w:rsid w:val="080C0601"/>
    <w:rsid w:val="0812BEC8"/>
    <w:rsid w:val="081590F7"/>
    <w:rsid w:val="081EECD0"/>
    <w:rsid w:val="08215264"/>
    <w:rsid w:val="083256A9"/>
    <w:rsid w:val="08347AF9"/>
    <w:rsid w:val="085E5031"/>
    <w:rsid w:val="085E8CC0"/>
    <w:rsid w:val="08652507"/>
    <w:rsid w:val="087E948D"/>
    <w:rsid w:val="08989055"/>
    <w:rsid w:val="089BB3FC"/>
    <w:rsid w:val="08D9C4E2"/>
    <w:rsid w:val="08DB2D1C"/>
    <w:rsid w:val="08DB3C06"/>
    <w:rsid w:val="08EE1300"/>
    <w:rsid w:val="090304C7"/>
    <w:rsid w:val="090959D7"/>
    <w:rsid w:val="091A3007"/>
    <w:rsid w:val="092B6198"/>
    <w:rsid w:val="0980DC9B"/>
    <w:rsid w:val="098B9647"/>
    <w:rsid w:val="09B27205"/>
    <w:rsid w:val="09B592FE"/>
    <w:rsid w:val="09C60C00"/>
    <w:rsid w:val="09D77418"/>
    <w:rsid w:val="09DB6D5C"/>
    <w:rsid w:val="09FC884B"/>
    <w:rsid w:val="0A121540"/>
    <w:rsid w:val="0A253F07"/>
    <w:rsid w:val="0A3D3481"/>
    <w:rsid w:val="0A3EA449"/>
    <w:rsid w:val="0A4B4A7E"/>
    <w:rsid w:val="0A6EB57A"/>
    <w:rsid w:val="0AA09769"/>
    <w:rsid w:val="0AA6B6D0"/>
    <w:rsid w:val="0AA76B07"/>
    <w:rsid w:val="0AABC3AD"/>
    <w:rsid w:val="0ACF1C7F"/>
    <w:rsid w:val="0ADFEB6D"/>
    <w:rsid w:val="0AFBCD2D"/>
    <w:rsid w:val="0B04B7C6"/>
    <w:rsid w:val="0B069645"/>
    <w:rsid w:val="0B127885"/>
    <w:rsid w:val="0B2F8F87"/>
    <w:rsid w:val="0B3A3ED3"/>
    <w:rsid w:val="0B40BECA"/>
    <w:rsid w:val="0B413C66"/>
    <w:rsid w:val="0B577762"/>
    <w:rsid w:val="0B5E41C0"/>
    <w:rsid w:val="0B773DBD"/>
    <w:rsid w:val="0B8463CD"/>
    <w:rsid w:val="0B90AB72"/>
    <w:rsid w:val="0B9B9032"/>
    <w:rsid w:val="0BAFEC0D"/>
    <w:rsid w:val="0BB272A5"/>
    <w:rsid w:val="0BB97BEA"/>
    <w:rsid w:val="0BBB52EE"/>
    <w:rsid w:val="0BD573B9"/>
    <w:rsid w:val="0BDF130A"/>
    <w:rsid w:val="0BEA84BB"/>
    <w:rsid w:val="0BF4D727"/>
    <w:rsid w:val="0C02CB94"/>
    <w:rsid w:val="0C14CD7F"/>
    <w:rsid w:val="0C3D4FB9"/>
    <w:rsid w:val="0C65C92F"/>
    <w:rsid w:val="0C67BFFB"/>
    <w:rsid w:val="0C76F531"/>
    <w:rsid w:val="0C896DAF"/>
    <w:rsid w:val="0CBC6B00"/>
    <w:rsid w:val="0CD40C03"/>
    <w:rsid w:val="0CE10FD7"/>
    <w:rsid w:val="0CED33C0"/>
    <w:rsid w:val="0CFF10C0"/>
    <w:rsid w:val="0D0144E3"/>
    <w:rsid w:val="0D107E68"/>
    <w:rsid w:val="0D18210D"/>
    <w:rsid w:val="0D4281AD"/>
    <w:rsid w:val="0D6B9FE5"/>
    <w:rsid w:val="0D82F9E7"/>
    <w:rsid w:val="0D850A59"/>
    <w:rsid w:val="0D8546AD"/>
    <w:rsid w:val="0D91FB67"/>
    <w:rsid w:val="0DB7AFAE"/>
    <w:rsid w:val="0DD3D432"/>
    <w:rsid w:val="0DD8382B"/>
    <w:rsid w:val="0E0B4EF0"/>
    <w:rsid w:val="0E0FC668"/>
    <w:rsid w:val="0E1266F6"/>
    <w:rsid w:val="0E1FA7DC"/>
    <w:rsid w:val="0E33B684"/>
    <w:rsid w:val="0E43B61C"/>
    <w:rsid w:val="0E460897"/>
    <w:rsid w:val="0E5F30F4"/>
    <w:rsid w:val="0E698A00"/>
    <w:rsid w:val="0E739179"/>
    <w:rsid w:val="0E7984E0"/>
    <w:rsid w:val="0E844C3C"/>
    <w:rsid w:val="0E904555"/>
    <w:rsid w:val="0EA6EA6A"/>
    <w:rsid w:val="0EADBBFD"/>
    <w:rsid w:val="0EAEF30C"/>
    <w:rsid w:val="0EB6EBE4"/>
    <w:rsid w:val="0EC7A545"/>
    <w:rsid w:val="0EC8AD09"/>
    <w:rsid w:val="0EC9841B"/>
    <w:rsid w:val="0ED92659"/>
    <w:rsid w:val="0EEC537C"/>
    <w:rsid w:val="0F004E24"/>
    <w:rsid w:val="0F303B4A"/>
    <w:rsid w:val="0F36BBD6"/>
    <w:rsid w:val="0F553462"/>
    <w:rsid w:val="0F74088C"/>
    <w:rsid w:val="0F98D9B5"/>
    <w:rsid w:val="0FBFAAD7"/>
    <w:rsid w:val="0FCDE582"/>
    <w:rsid w:val="0FE918AC"/>
    <w:rsid w:val="0FF9C542"/>
    <w:rsid w:val="10020353"/>
    <w:rsid w:val="100B5A45"/>
    <w:rsid w:val="1030E555"/>
    <w:rsid w:val="104AFB3F"/>
    <w:rsid w:val="1052540E"/>
    <w:rsid w:val="106B1B1A"/>
    <w:rsid w:val="107616AD"/>
    <w:rsid w:val="1078027E"/>
    <w:rsid w:val="10783551"/>
    <w:rsid w:val="10789133"/>
    <w:rsid w:val="10841E90"/>
    <w:rsid w:val="1088250B"/>
    <w:rsid w:val="10C8667E"/>
    <w:rsid w:val="10D3019D"/>
    <w:rsid w:val="10DFA662"/>
    <w:rsid w:val="1108D7BF"/>
    <w:rsid w:val="1110EFE4"/>
    <w:rsid w:val="11258F27"/>
    <w:rsid w:val="11366AD1"/>
    <w:rsid w:val="113CF545"/>
    <w:rsid w:val="117A9066"/>
    <w:rsid w:val="1180335C"/>
    <w:rsid w:val="118596DF"/>
    <w:rsid w:val="11868FD7"/>
    <w:rsid w:val="118BF846"/>
    <w:rsid w:val="11B39080"/>
    <w:rsid w:val="11C5625F"/>
    <w:rsid w:val="11DFDD1E"/>
    <w:rsid w:val="11E670E7"/>
    <w:rsid w:val="11F25B52"/>
    <w:rsid w:val="12074453"/>
    <w:rsid w:val="1214A51F"/>
    <w:rsid w:val="122A4A4E"/>
    <w:rsid w:val="1233332A"/>
    <w:rsid w:val="12415FDB"/>
    <w:rsid w:val="124C8A89"/>
    <w:rsid w:val="1251DFFA"/>
    <w:rsid w:val="125634D3"/>
    <w:rsid w:val="12894E91"/>
    <w:rsid w:val="129280F1"/>
    <w:rsid w:val="129A3449"/>
    <w:rsid w:val="12A48361"/>
    <w:rsid w:val="12A88578"/>
    <w:rsid w:val="12AAE486"/>
    <w:rsid w:val="12D1D20F"/>
    <w:rsid w:val="12E3D79A"/>
    <w:rsid w:val="12FB419C"/>
    <w:rsid w:val="12FB42F3"/>
    <w:rsid w:val="1310F689"/>
    <w:rsid w:val="1317BBBE"/>
    <w:rsid w:val="131A517F"/>
    <w:rsid w:val="134075CC"/>
    <w:rsid w:val="1350C1F7"/>
    <w:rsid w:val="13515E2A"/>
    <w:rsid w:val="13653818"/>
    <w:rsid w:val="1368167F"/>
    <w:rsid w:val="13695A2C"/>
    <w:rsid w:val="13789525"/>
    <w:rsid w:val="1392F70A"/>
    <w:rsid w:val="139B8044"/>
    <w:rsid w:val="139B8706"/>
    <w:rsid w:val="13A675E6"/>
    <w:rsid w:val="13AA0AD7"/>
    <w:rsid w:val="13B58138"/>
    <w:rsid w:val="13D23649"/>
    <w:rsid w:val="13E5EA95"/>
    <w:rsid w:val="13E5F01A"/>
    <w:rsid w:val="13FBDAF0"/>
    <w:rsid w:val="1407950C"/>
    <w:rsid w:val="14090163"/>
    <w:rsid w:val="142307FD"/>
    <w:rsid w:val="1424A24F"/>
    <w:rsid w:val="144D2085"/>
    <w:rsid w:val="145CD668"/>
    <w:rsid w:val="1489ADA4"/>
    <w:rsid w:val="1489B89B"/>
    <w:rsid w:val="14AE93F1"/>
    <w:rsid w:val="14AF3EF3"/>
    <w:rsid w:val="14C2C9CA"/>
    <w:rsid w:val="14C8BCD8"/>
    <w:rsid w:val="14DC595F"/>
    <w:rsid w:val="14DE5413"/>
    <w:rsid w:val="150535F1"/>
    <w:rsid w:val="151F3531"/>
    <w:rsid w:val="1550219A"/>
    <w:rsid w:val="156ADC26"/>
    <w:rsid w:val="15722497"/>
    <w:rsid w:val="157C668E"/>
    <w:rsid w:val="1585E2DB"/>
    <w:rsid w:val="1586090C"/>
    <w:rsid w:val="1587F75C"/>
    <w:rsid w:val="158FA843"/>
    <w:rsid w:val="15A969A0"/>
    <w:rsid w:val="15AAEE71"/>
    <w:rsid w:val="15B4F73D"/>
    <w:rsid w:val="16017937"/>
    <w:rsid w:val="1633E822"/>
    <w:rsid w:val="163ADE53"/>
    <w:rsid w:val="1664E3BE"/>
    <w:rsid w:val="1664E7CF"/>
    <w:rsid w:val="166C4E1B"/>
    <w:rsid w:val="16779A49"/>
    <w:rsid w:val="1684DF00"/>
    <w:rsid w:val="169DC8F9"/>
    <w:rsid w:val="16A3E520"/>
    <w:rsid w:val="16C73A0F"/>
    <w:rsid w:val="16C90386"/>
    <w:rsid w:val="16CB650D"/>
    <w:rsid w:val="16E40029"/>
    <w:rsid w:val="16EAE275"/>
    <w:rsid w:val="16F396B5"/>
    <w:rsid w:val="16FB685B"/>
    <w:rsid w:val="1703F766"/>
    <w:rsid w:val="1705DA59"/>
    <w:rsid w:val="1722071C"/>
    <w:rsid w:val="176B63FB"/>
    <w:rsid w:val="17A4439D"/>
    <w:rsid w:val="17C67B8D"/>
    <w:rsid w:val="17E566BF"/>
    <w:rsid w:val="17EB7158"/>
    <w:rsid w:val="17EED1DE"/>
    <w:rsid w:val="1809CADF"/>
    <w:rsid w:val="180C381F"/>
    <w:rsid w:val="180DB14E"/>
    <w:rsid w:val="180FD0C5"/>
    <w:rsid w:val="182A6BDE"/>
    <w:rsid w:val="1839F405"/>
    <w:rsid w:val="184D54BF"/>
    <w:rsid w:val="1862A4A7"/>
    <w:rsid w:val="1888F25B"/>
    <w:rsid w:val="1896F90E"/>
    <w:rsid w:val="18AC49AC"/>
    <w:rsid w:val="18DD45A2"/>
    <w:rsid w:val="18E8891E"/>
    <w:rsid w:val="18F32003"/>
    <w:rsid w:val="18FC3CF3"/>
    <w:rsid w:val="19114583"/>
    <w:rsid w:val="1928E06D"/>
    <w:rsid w:val="192C0160"/>
    <w:rsid w:val="196ED2FE"/>
    <w:rsid w:val="197892B1"/>
    <w:rsid w:val="198FAFD6"/>
    <w:rsid w:val="1997F0B4"/>
    <w:rsid w:val="199A686E"/>
    <w:rsid w:val="19A84419"/>
    <w:rsid w:val="19B5637A"/>
    <w:rsid w:val="19B91C3E"/>
    <w:rsid w:val="19C0750C"/>
    <w:rsid w:val="19DEFBA5"/>
    <w:rsid w:val="19F7A197"/>
    <w:rsid w:val="19FCCCAD"/>
    <w:rsid w:val="19FEB2A4"/>
    <w:rsid w:val="1A08DB80"/>
    <w:rsid w:val="1A138217"/>
    <w:rsid w:val="1A2210C4"/>
    <w:rsid w:val="1A25DA53"/>
    <w:rsid w:val="1A344232"/>
    <w:rsid w:val="1A3E4D49"/>
    <w:rsid w:val="1A4927BB"/>
    <w:rsid w:val="1A5BF03F"/>
    <w:rsid w:val="1A6135CE"/>
    <w:rsid w:val="1A7AA68C"/>
    <w:rsid w:val="1A85DB1E"/>
    <w:rsid w:val="1A8F0CAE"/>
    <w:rsid w:val="1AE52FB9"/>
    <w:rsid w:val="1AEBB01B"/>
    <w:rsid w:val="1AF360BA"/>
    <w:rsid w:val="1AFAFD7E"/>
    <w:rsid w:val="1AFC342C"/>
    <w:rsid w:val="1B18CE4C"/>
    <w:rsid w:val="1B1911CF"/>
    <w:rsid w:val="1B2672A0"/>
    <w:rsid w:val="1B41E1E1"/>
    <w:rsid w:val="1B4358FB"/>
    <w:rsid w:val="1B4C2B80"/>
    <w:rsid w:val="1B51E5F4"/>
    <w:rsid w:val="1B676DF7"/>
    <w:rsid w:val="1B751BDB"/>
    <w:rsid w:val="1B8157A1"/>
    <w:rsid w:val="1B8595FF"/>
    <w:rsid w:val="1B990921"/>
    <w:rsid w:val="1BD118B6"/>
    <w:rsid w:val="1BD37C56"/>
    <w:rsid w:val="1C0C9FC3"/>
    <w:rsid w:val="1C15887A"/>
    <w:rsid w:val="1C19E8BD"/>
    <w:rsid w:val="1C238582"/>
    <w:rsid w:val="1C2D3976"/>
    <w:rsid w:val="1C430D91"/>
    <w:rsid w:val="1C529804"/>
    <w:rsid w:val="1C5793B9"/>
    <w:rsid w:val="1C5D41F1"/>
    <w:rsid w:val="1C6361D9"/>
    <w:rsid w:val="1C765CD9"/>
    <w:rsid w:val="1C8F56D0"/>
    <w:rsid w:val="1C9C2529"/>
    <w:rsid w:val="1CA36B60"/>
    <w:rsid w:val="1CA4D54C"/>
    <w:rsid w:val="1CB2E689"/>
    <w:rsid w:val="1CB3A1B5"/>
    <w:rsid w:val="1CB7F414"/>
    <w:rsid w:val="1CBF1FED"/>
    <w:rsid w:val="1CC05C00"/>
    <w:rsid w:val="1CDE4982"/>
    <w:rsid w:val="1CDEB12A"/>
    <w:rsid w:val="1CDEBDED"/>
    <w:rsid w:val="1D0DC42A"/>
    <w:rsid w:val="1D41F585"/>
    <w:rsid w:val="1D457A3D"/>
    <w:rsid w:val="1D5DD854"/>
    <w:rsid w:val="1D64E0F2"/>
    <w:rsid w:val="1D6E98F8"/>
    <w:rsid w:val="1D71213D"/>
    <w:rsid w:val="1DA8C631"/>
    <w:rsid w:val="1DB349A3"/>
    <w:rsid w:val="1DB70FBD"/>
    <w:rsid w:val="1DC58D26"/>
    <w:rsid w:val="1DC6AD70"/>
    <w:rsid w:val="1DDB6065"/>
    <w:rsid w:val="1DE3B3CB"/>
    <w:rsid w:val="1E00D2A1"/>
    <w:rsid w:val="1E04B728"/>
    <w:rsid w:val="1E0D3DDE"/>
    <w:rsid w:val="1E0F2474"/>
    <w:rsid w:val="1E213273"/>
    <w:rsid w:val="1E484FDF"/>
    <w:rsid w:val="1E612256"/>
    <w:rsid w:val="1E7B7AF6"/>
    <w:rsid w:val="1E881F53"/>
    <w:rsid w:val="1E921061"/>
    <w:rsid w:val="1E9341EB"/>
    <w:rsid w:val="1E9D41EB"/>
    <w:rsid w:val="1EB0B097"/>
    <w:rsid w:val="1EB0BC60"/>
    <w:rsid w:val="1EB89CE9"/>
    <w:rsid w:val="1ECA25F6"/>
    <w:rsid w:val="1ECE5C79"/>
    <w:rsid w:val="1ECFAD22"/>
    <w:rsid w:val="1EE96206"/>
    <w:rsid w:val="1EEDF9A7"/>
    <w:rsid w:val="1EF1B384"/>
    <w:rsid w:val="1EF8BE3E"/>
    <w:rsid w:val="1F226009"/>
    <w:rsid w:val="1F505B85"/>
    <w:rsid w:val="1F509DB2"/>
    <w:rsid w:val="1F50BE23"/>
    <w:rsid w:val="1F55E5E6"/>
    <w:rsid w:val="1F5686C0"/>
    <w:rsid w:val="1F573744"/>
    <w:rsid w:val="1F64A39D"/>
    <w:rsid w:val="1F6609A1"/>
    <w:rsid w:val="1F75B240"/>
    <w:rsid w:val="1F77DBE7"/>
    <w:rsid w:val="1F8BAF5B"/>
    <w:rsid w:val="1F8E1958"/>
    <w:rsid w:val="1FA1BE7F"/>
    <w:rsid w:val="1FADFD9B"/>
    <w:rsid w:val="1FB8C60F"/>
    <w:rsid w:val="1FB8F1B8"/>
    <w:rsid w:val="1FBDBFBB"/>
    <w:rsid w:val="1FC1A76B"/>
    <w:rsid w:val="1FDABBE2"/>
    <w:rsid w:val="1FEBC285"/>
    <w:rsid w:val="1FFBE505"/>
    <w:rsid w:val="1FFC3D11"/>
    <w:rsid w:val="1FFFB4AB"/>
    <w:rsid w:val="2023DF80"/>
    <w:rsid w:val="20298641"/>
    <w:rsid w:val="203A487C"/>
    <w:rsid w:val="205866A4"/>
    <w:rsid w:val="206EB9A8"/>
    <w:rsid w:val="2084CAF3"/>
    <w:rsid w:val="20A2134B"/>
    <w:rsid w:val="20A9B1D5"/>
    <w:rsid w:val="20B81DBB"/>
    <w:rsid w:val="20C2DA00"/>
    <w:rsid w:val="20CEAAE5"/>
    <w:rsid w:val="20F3EE4F"/>
    <w:rsid w:val="20F5857A"/>
    <w:rsid w:val="20F8CFF8"/>
    <w:rsid w:val="2109A38B"/>
    <w:rsid w:val="210B4890"/>
    <w:rsid w:val="211AE51F"/>
    <w:rsid w:val="211B1B17"/>
    <w:rsid w:val="2125D7A5"/>
    <w:rsid w:val="2129A0DD"/>
    <w:rsid w:val="213A17F4"/>
    <w:rsid w:val="213AC210"/>
    <w:rsid w:val="213C003C"/>
    <w:rsid w:val="2154C6BE"/>
    <w:rsid w:val="2159F014"/>
    <w:rsid w:val="217D51CE"/>
    <w:rsid w:val="21821BA6"/>
    <w:rsid w:val="218FF62E"/>
    <w:rsid w:val="21A1EF6D"/>
    <w:rsid w:val="21AD6F84"/>
    <w:rsid w:val="21BF12B4"/>
    <w:rsid w:val="21DA1342"/>
    <w:rsid w:val="21E77D91"/>
    <w:rsid w:val="21F3B405"/>
    <w:rsid w:val="21F77AAA"/>
    <w:rsid w:val="21FF0673"/>
    <w:rsid w:val="2227157A"/>
    <w:rsid w:val="222E90C1"/>
    <w:rsid w:val="2236CC27"/>
    <w:rsid w:val="2246F81A"/>
    <w:rsid w:val="225357BC"/>
    <w:rsid w:val="226BDDCB"/>
    <w:rsid w:val="2273F558"/>
    <w:rsid w:val="227AC52D"/>
    <w:rsid w:val="22879016"/>
    <w:rsid w:val="2291586B"/>
    <w:rsid w:val="229CF6A6"/>
    <w:rsid w:val="229E53C9"/>
    <w:rsid w:val="22A74BC2"/>
    <w:rsid w:val="22BBC850"/>
    <w:rsid w:val="22DD9790"/>
    <w:rsid w:val="22E6220B"/>
    <w:rsid w:val="22F0805C"/>
    <w:rsid w:val="22F105C0"/>
    <w:rsid w:val="22F556A2"/>
    <w:rsid w:val="231AADD8"/>
    <w:rsid w:val="232FB97A"/>
    <w:rsid w:val="2337B2DB"/>
    <w:rsid w:val="2349EA8D"/>
    <w:rsid w:val="234EB44D"/>
    <w:rsid w:val="23705B4E"/>
    <w:rsid w:val="23705F60"/>
    <w:rsid w:val="2384114E"/>
    <w:rsid w:val="238AF2A9"/>
    <w:rsid w:val="2394CE0B"/>
    <w:rsid w:val="23B1ECB4"/>
    <w:rsid w:val="23B202DA"/>
    <w:rsid w:val="23D8E383"/>
    <w:rsid w:val="23DF65A7"/>
    <w:rsid w:val="23E0E58A"/>
    <w:rsid w:val="24043DC1"/>
    <w:rsid w:val="242DB091"/>
    <w:rsid w:val="2431E47F"/>
    <w:rsid w:val="24396022"/>
    <w:rsid w:val="244D8B1D"/>
    <w:rsid w:val="245415FA"/>
    <w:rsid w:val="245A8392"/>
    <w:rsid w:val="248128C2"/>
    <w:rsid w:val="24883D1B"/>
    <w:rsid w:val="2498FF8C"/>
    <w:rsid w:val="24A45510"/>
    <w:rsid w:val="24BCB7E7"/>
    <w:rsid w:val="24D1EB1F"/>
    <w:rsid w:val="24E40431"/>
    <w:rsid w:val="24EB69ED"/>
    <w:rsid w:val="24ED7C01"/>
    <w:rsid w:val="24F88A25"/>
    <w:rsid w:val="2500908C"/>
    <w:rsid w:val="2502E833"/>
    <w:rsid w:val="2512AF6A"/>
    <w:rsid w:val="25155FE6"/>
    <w:rsid w:val="25288A44"/>
    <w:rsid w:val="2554592E"/>
    <w:rsid w:val="2558B9FE"/>
    <w:rsid w:val="258730CB"/>
    <w:rsid w:val="259B2A51"/>
    <w:rsid w:val="25A5C92A"/>
    <w:rsid w:val="25B655D4"/>
    <w:rsid w:val="25BBADDC"/>
    <w:rsid w:val="25BFFE7F"/>
    <w:rsid w:val="25CD1A4D"/>
    <w:rsid w:val="25E669F6"/>
    <w:rsid w:val="260A8845"/>
    <w:rsid w:val="261D57AE"/>
    <w:rsid w:val="261F5C73"/>
    <w:rsid w:val="2622DECF"/>
    <w:rsid w:val="262BAB05"/>
    <w:rsid w:val="26487B20"/>
    <w:rsid w:val="2650F505"/>
    <w:rsid w:val="26569AE7"/>
    <w:rsid w:val="2658D5D5"/>
    <w:rsid w:val="267629B4"/>
    <w:rsid w:val="2688B8D0"/>
    <w:rsid w:val="2689CDC5"/>
    <w:rsid w:val="268E144C"/>
    <w:rsid w:val="268E7868"/>
    <w:rsid w:val="2691F042"/>
    <w:rsid w:val="26A033FE"/>
    <w:rsid w:val="26A63943"/>
    <w:rsid w:val="26B017E8"/>
    <w:rsid w:val="26B63E30"/>
    <w:rsid w:val="26B8D9FA"/>
    <w:rsid w:val="26BBD206"/>
    <w:rsid w:val="26BBF1D7"/>
    <w:rsid w:val="26C433CE"/>
    <w:rsid w:val="26D13BDE"/>
    <w:rsid w:val="26D7F34E"/>
    <w:rsid w:val="26D97CC6"/>
    <w:rsid w:val="26ECDDCB"/>
    <w:rsid w:val="26FDC4B3"/>
    <w:rsid w:val="27034098"/>
    <w:rsid w:val="27145509"/>
    <w:rsid w:val="271F298B"/>
    <w:rsid w:val="272B573E"/>
    <w:rsid w:val="2752CB5C"/>
    <w:rsid w:val="27546759"/>
    <w:rsid w:val="275C2570"/>
    <w:rsid w:val="2771D3C4"/>
    <w:rsid w:val="278D1832"/>
    <w:rsid w:val="27981459"/>
    <w:rsid w:val="27A6A27F"/>
    <w:rsid w:val="27AF2A72"/>
    <w:rsid w:val="27B2C0CE"/>
    <w:rsid w:val="27DA31E7"/>
    <w:rsid w:val="27DD6CE2"/>
    <w:rsid w:val="27EBE70D"/>
    <w:rsid w:val="27FFEFD5"/>
    <w:rsid w:val="2812B3DF"/>
    <w:rsid w:val="281A1456"/>
    <w:rsid w:val="281C20CA"/>
    <w:rsid w:val="2836671A"/>
    <w:rsid w:val="283B0EA5"/>
    <w:rsid w:val="2849A7CE"/>
    <w:rsid w:val="285756D0"/>
    <w:rsid w:val="285B770F"/>
    <w:rsid w:val="2869638E"/>
    <w:rsid w:val="2875DC02"/>
    <w:rsid w:val="28760DD8"/>
    <w:rsid w:val="287927E6"/>
    <w:rsid w:val="287A9B2A"/>
    <w:rsid w:val="28820A15"/>
    <w:rsid w:val="2888467C"/>
    <w:rsid w:val="28A5D3AC"/>
    <w:rsid w:val="28E6F05B"/>
    <w:rsid w:val="28E80A2F"/>
    <w:rsid w:val="28F6D19A"/>
    <w:rsid w:val="29247410"/>
    <w:rsid w:val="292C37E5"/>
    <w:rsid w:val="29512C57"/>
    <w:rsid w:val="2954DBCA"/>
    <w:rsid w:val="295BCE08"/>
    <w:rsid w:val="29938DB0"/>
    <w:rsid w:val="2996868A"/>
    <w:rsid w:val="299DEF0D"/>
    <w:rsid w:val="29B12AAE"/>
    <w:rsid w:val="29CE5753"/>
    <w:rsid w:val="29D9D80D"/>
    <w:rsid w:val="29DC80E4"/>
    <w:rsid w:val="29F925D3"/>
    <w:rsid w:val="29FA342D"/>
    <w:rsid w:val="29FC0D6F"/>
    <w:rsid w:val="2A0BA932"/>
    <w:rsid w:val="2A0F2245"/>
    <w:rsid w:val="2A20E275"/>
    <w:rsid w:val="2A258912"/>
    <w:rsid w:val="2A25BA21"/>
    <w:rsid w:val="2A332E9A"/>
    <w:rsid w:val="2A69F7BC"/>
    <w:rsid w:val="2A74881A"/>
    <w:rsid w:val="2A767AA9"/>
    <w:rsid w:val="2A8E54B4"/>
    <w:rsid w:val="2A9970BE"/>
    <w:rsid w:val="2AA5403D"/>
    <w:rsid w:val="2AB38E77"/>
    <w:rsid w:val="2ABA1E78"/>
    <w:rsid w:val="2ABBA0A4"/>
    <w:rsid w:val="2ACCDEB9"/>
    <w:rsid w:val="2AD9E380"/>
    <w:rsid w:val="2ADB023D"/>
    <w:rsid w:val="2AFB1A9F"/>
    <w:rsid w:val="2B0C9760"/>
    <w:rsid w:val="2B1C78A2"/>
    <w:rsid w:val="2B42C7EE"/>
    <w:rsid w:val="2B43D4C9"/>
    <w:rsid w:val="2B459CBD"/>
    <w:rsid w:val="2B45DD10"/>
    <w:rsid w:val="2B4FC62D"/>
    <w:rsid w:val="2B55578D"/>
    <w:rsid w:val="2B8A2E2C"/>
    <w:rsid w:val="2B9797D0"/>
    <w:rsid w:val="2B98DD56"/>
    <w:rsid w:val="2BA07865"/>
    <w:rsid w:val="2BA262C1"/>
    <w:rsid w:val="2BAFD549"/>
    <w:rsid w:val="2BB54D8B"/>
    <w:rsid w:val="2BC53996"/>
    <w:rsid w:val="2BD9532D"/>
    <w:rsid w:val="2BE6A992"/>
    <w:rsid w:val="2C08CAE8"/>
    <w:rsid w:val="2C248D93"/>
    <w:rsid w:val="2C27D87C"/>
    <w:rsid w:val="2C2A118C"/>
    <w:rsid w:val="2C2B0E4E"/>
    <w:rsid w:val="2C2FDBEF"/>
    <w:rsid w:val="2C365FE2"/>
    <w:rsid w:val="2C7B55D6"/>
    <w:rsid w:val="2C8C7357"/>
    <w:rsid w:val="2CA5CB2E"/>
    <w:rsid w:val="2CA9EF74"/>
    <w:rsid w:val="2CB02BE5"/>
    <w:rsid w:val="2CCA9519"/>
    <w:rsid w:val="2CD17160"/>
    <w:rsid w:val="2CF14D1E"/>
    <w:rsid w:val="2D177AD9"/>
    <w:rsid w:val="2D452F2F"/>
    <w:rsid w:val="2D5F4C4B"/>
    <w:rsid w:val="2D6E415D"/>
    <w:rsid w:val="2D8DDE48"/>
    <w:rsid w:val="2D906108"/>
    <w:rsid w:val="2D9621FE"/>
    <w:rsid w:val="2DB27C21"/>
    <w:rsid w:val="2DBBBC18"/>
    <w:rsid w:val="2DBCD52D"/>
    <w:rsid w:val="2DC66CD8"/>
    <w:rsid w:val="2DD411A6"/>
    <w:rsid w:val="2DE40292"/>
    <w:rsid w:val="2DFCCFE5"/>
    <w:rsid w:val="2E08D9D5"/>
    <w:rsid w:val="2E0AE3A7"/>
    <w:rsid w:val="2E0CF5EA"/>
    <w:rsid w:val="2E2FA787"/>
    <w:rsid w:val="2E479DC8"/>
    <w:rsid w:val="2E5A4AC0"/>
    <w:rsid w:val="2E7A4261"/>
    <w:rsid w:val="2E96EED5"/>
    <w:rsid w:val="2EA9B73E"/>
    <w:rsid w:val="2EB1AB06"/>
    <w:rsid w:val="2EBCD6C0"/>
    <w:rsid w:val="2EC5ECE9"/>
    <w:rsid w:val="2EC6029E"/>
    <w:rsid w:val="2F001A96"/>
    <w:rsid w:val="2F06E3D2"/>
    <w:rsid w:val="2F271247"/>
    <w:rsid w:val="2F3AB7D4"/>
    <w:rsid w:val="2F3B14B1"/>
    <w:rsid w:val="2F4572DA"/>
    <w:rsid w:val="2F5E6952"/>
    <w:rsid w:val="2F69C200"/>
    <w:rsid w:val="2F7F1BA5"/>
    <w:rsid w:val="2F8EF15C"/>
    <w:rsid w:val="2FC01CC3"/>
    <w:rsid w:val="2FCAFEA6"/>
    <w:rsid w:val="2FCC0EEB"/>
    <w:rsid w:val="2FCCDD16"/>
    <w:rsid w:val="2FD2DD48"/>
    <w:rsid w:val="2FDFD390"/>
    <w:rsid w:val="2FFD7925"/>
    <w:rsid w:val="2FFF21AD"/>
    <w:rsid w:val="302A8CBB"/>
    <w:rsid w:val="3038FBC3"/>
    <w:rsid w:val="30537D1D"/>
    <w:rsid w:val="30A22A91"/>
    <w:rsid w:val="30A93747"/>
    <w:rsid w:val="30AE344C"/>
    <w:rsid w:val="30BE540C"/>
    <w:rsid w:val="30CBA01D"/>
    <w:rsid w:val="30F3CFD6"/>
    <w:rsid w:val="31171D49"/>
    <w:rsid w:val="31179F0D"/>
    <w:rsid w:val="3126E658"/>
    <w:rsid w:val="312EA10D"/>
    <w:rsid w:val="314AEE69"/>
    <w:rsid w:val="31554544"/>
    <w:rsid w:val="31773C87"/>
    <w:rsid w:val="31859722"/>
    <w:rsid w:val="3192AAEE"/>
    <w:rsid w:val="31C224C8"/>
    <w:rsid w:val="31CB928D"/>
    <w:rsid w:val="31D83F71"/>
    <w:rsid w:val="31E47474"/>
    <w:rsid w:val="31EE0003"/>
    <w:rsid w:val="31F260DC"/>
    <w:rsid w:val="31F6D590"/>
    <w:rsid w:val="320A7416"/>
    <w:rsid w:val="320B74FD"/>
    <w:rsid w:val="3231A65C"/>
    <w:rsid w:val="323E7226"/>
    <w:rsid w:val="32656562"/>
    <w:rsid w:val="3278942C"/>
    <w:rsid w:val="329FBF22"/>
    <w:rsid w:val="32AEBB0C"/>
    <w:rsid w:val="32B168FA"/>
    <w:rsid w:val="32B5736A"/>
    <w:rsid w:val="32BD990C"/>
    <w:rsid w:val="32D5219B"/>
    <w:rsid w:val="32F1F0BC"/>
    <w:rsid w:val="32FF9AFF"/>
    <w:rsid w:val="32FFB93E"/>
    <w:rsid w:val="331AA009"/>
    <w:rsid w:val="33209301"/>
    <w:rsid w:val="332D4243"/>
    <w:rsid w:val="3336B4B7"/>
    <w:rsid w:val="3348FE03"/>
    <w:rsid w:val="3358602E"/>
    <w:rsid w:val="335C7EE8"/>
    <w:rsid w:val="33816208"/>
    <w:rsid w:val="3388747B"/>
    <w:rsid w:val="338C39E0"/>
    <w:rsid w:val="3394793F"/>
    <w:rsid w:val="339AC199"/>
    <w:rsid w:val="33A9384F"/>
    <w:rsid w:val="33B215C6"/>
    <w:rsid w:val="33DA4501"/>
    <w:rsid w:val="33DAD78B"/>
    <w:rsid w:val="33E39F06"/>
    <w:rsid w:val="33E71FC2"/>
    <w:rsid w:val="3400E04A"/>
    <w:rsid w:val="3415A3E6"/>
    <w:rsid w:val="341B691B"/>
    <w:rsid w:val="341D8479"/>
    <w:rsid w:val="342046CD"/>
    <w:rsid w:val="3422527C"/>
    <w:rsid w:val="342287EE"/>
    <w:rsid w:val="34314A73"/>
    <w:rsid w:val="344171C7"/>
    <w:rsid w:val="34521F70"/>
    <w:rsid w:val="346512DF"/>
    <w:rsid w:val="3466B494"/>
    <w:rsid w:val="348C4FD2"/>
    <w:rsid w:val="3495ECED"/>
    <w:rsid w:val="34A789CB"/>
    <w:rsid w:val="34B18C03"/>
    <w:rsid w:val="34C5150A"/>
    <w:rsid w:val="34CD3256"/>
    <w:rsid w:val="351559AB"/>
    <w:rsid w:val="351FA6D3"/>
    <w:rsid w:val="352592D7"/>
    <w:rsid w:val="3529985F"/>
    <w:rsid w:val="3544B0B3"/>
    <w:rsid w:val="35682447"/>
    <w:rsid w:val="3569217F"/>
    <w:rsid w:val="357A5478"/>
    <w:rsid w:val="359A7E23"/>
    <w:rsid w:val="35B8A949"/>
    <w:rsid w:val="35BA21CF"/>
    <w:rsid w:val="35D5487B"/>
    <w:rsid w:val="35E3D994"/>
    <w:rsid w:val="360C59B2"/>
    <w:rsid w:val="361F970D"/>
    <w:rsid w:val="362CEFB3"/>
    <w:rsid w:val="3637807C"/>
    <w:rsid w:val="363C3F42"/>
    <w:rsid w:val="36507305"/>
    <w:rsid w:val="365AEC62"/>
    <w:rsid w:val="365FECFC"/>
    <w:rsid w:val="3667E469"/>
    <w:rsid w:val="36796943"/>
    <w:rsid w:val="368A046C"/>
    <w:rsid w:val="369FD533"/>
    <w:rsid w:val="36A433E5"/>
    <w:rsid w:val="36A63F29"/>
    <w:rsid w:val="36B2B585"/>
    <w:rsid w:val="36C0CCF2"/>
    <w:rsid w:val="36C53115"/>
    <w:rsid w:val="36C58930"/>
    <w:rsid w:val="36D70A73"/>
    <w:rsid w:val="36DCDA6C"/>
    <w:rsid w:val="36F5DEF1"/>
    <w:rsid w:val="3716C1D2"/>
    <w:rsid w:val="371ADE6D"/>
    <w:rsid w:val="3743A8D8"/>
    <w:rsid w:val="375207E9"/>
    <w:rsid w:val="375479AA"/>
    <w:rsid w:val="3755D279"/>
    <w:rsid w:val="3758EFCB"/>
    <w:rsid w:val="375BB8C1"/>
    <w:rsid w:val="375C54CF"/>
    <w:rsid w:val="379233C8"/>
    <w:rsid w:val="379A339E"/>
    <w:rsid w:val="379BFF5E"/>
    <w:rsid w:val="37A0AA9A"/>
    <w:rsid w:val="37AF6998"/>
    <w:rsid w:val="37C44B91"/>
    <w:rsid w:val="37CD3696"/>
    <w:rsid w:val="37D47FD0"/>
    <w:rsid w:val="37F14226"/>
    <w:rsid w:val="38010EB8"/>
    <w:rsid w:val="3805F0BF"/>
    <w:rsid w:val="380FF30B"/>
    <w:rsid w:val="381FEDC0"/>
    <w:rsid w:val="382D9D6E"/>
    <w:rsid w:val="3842D95C"/>
    <w:rsid w:val="38563BE0"/>
    <w:rsid w:val="388C87D7"/>
    <w:rsid w:val="38A3BF86"/>
    <w:rsid w:val="38AFA6F7"/>
    <w:rsid w:val="38BF7877"/>
    <w:rsid w:val="38D91CD8"/>
    <w:rsid w:val="38D976B5"/>
    <w:rsid w:val="38E1E479"/>
    <w:rsid w:val="38E643B3"/>
    <w:rsid w:val="38ED62D1"/>
    <w:rsid w:val="38FBBA8D"/>
    <w:rsid w:val="390E984F"/>
    <w:rsid w:val="39119492"/>
    <w:rsid w:val="392DB851"/>
    <w:rsid w:val="3930B474"/>
    <w:rsid w:val="3933C053"/>
    <w:rsid w:val="39440854"/>
    <w:rsid w:val="394C5A22"/>
    <w:rsid w:val="395275B0"/>
    <w:rsid w:val="3960D9CB"/>
    <w:rsid w:val="39624585"/>
    <w:rsid w:val="39AD5713"/>
    <w:rsid w:val="39AFBA69"/>
    <w:rsid w:val="39CC58BE"/>
    <w:rsid w:val="39CD0B93"/>
    <w:rsid w:val="39E29E76"/>
    <w:rsid w:val="39FBF2FA"/>
    <w:rsid w:val="39FCF68A"/>
    <w:rsid w:val="3A0176DE"/>
    <w:rsid w:val="3A01C512"/>
    <w:rsid w:val="3A090A84"/>
    <w:rsid w:val="3A30E6D6"/>
    <w:rsid w:val="3A312458"/>
    <w:rsid w:val="3A44D4BE"/>
    <w:rsid w:val="3A608506"/>
    <w:rsid w:val="3A69BBF5"/>
    <w:rsid w:val="3A883BD9"/>
    <w:rsid w:val="3A8A8EFE"/>
    <w:rsid w:val="3AA756E1"/>
    <w:rsid w:val="3AA794A9"/>
    <w:rsid w:val="3AB9FFA4"/>
    <w:rsid w:val="3AC2451B"/>
    <w:rsid w:val="3ACB3286"/>
    <w:rsid w:val="3AD76632"/>
    <w:rsid w:val="3ADDF144"/>
    <w:rsid w:val="3ADF3CEA"/>
    <w:rsid w:val="3AEC8898"/>
    <w:rsid w:val="3AF08FFC"/>
    <w:rsid w:val="3B04FD1A"/>
    <w:rsid w:val="3B08F8E9"/>
    <w:rsid w:val="3B156CB5"/>
    <w:rsid w:val="3B259316"/>
    <w:rsid w:val="3B2F6FCF"/>
    <w:rsid w:val="3B38B691"/>
    <w:rsid w:val="3B442A91"/>
    <w:rsid w:val="3B641DF4"/>
    <w:rsid w:val="3B6CDB78"/>
    <w:rsid w:val="3BA03799"/>
    <w:rsid w:val="3BA29135"/>
    <w:rsid w:val="3BA9FB60"/>
    <w:rsid w:val="3BCC9738"/>
    <w:rsid w:val="3BCC9A3C"/>
    <w:rsid w:val="3BE3D55E"/>
    <w:rsid w:val="3BEA77A4"/>
    <w:rsid w:val="3BF4A0E4"/>
    <w:rsid w:val="3BF7DF35"/>
    <w:rsid w:val="3C0C60E2"/>
    <w:rsid w:val="3C27EACD"/>
    <w:rsid w:val="3C2C6E8B"/>
    <w:rsid w:val="3C336D9D"/>
    <w:rsid w:val="3C38E071"/>
    <w:rsid w:val="3C4C0B33"/>
    <w:rsid w:val="3C5A9555"/>
    <w:rsid w:val="3C5AA0B7"/>
    <w:rsid w:val="3C63DCD7"/>
    <w:rsid w:val="3C66A138"/>
    <w:rsid w:val="3C765CE6"/>
    <w:rsid w:val="3C97A2B0"/>
    <w:rsid w:val="3CA0CD7B"/>
    <w:rsid w:val="3CA64BC0"/>
    <w:rsid w:val="3CB6EFC4"/>
    <w:rsid w:val="3CBF703D"/>
    <w:rsid w:val="3CBFCB40"/>
    <w:rsid w:val="3CD92D3B"/>
    <w:rsid w:val="3CDDE198"/>
    <w:rsid w:val="3CDFA7A4"/>
    <w:rsid w:val="3CF05FAF"/>
    <w:rsid w:val="3CF162EB"/>
    <w:rsid w:val="3D12BF4B"/>
    <w:rsid w:val="3D1481C3"/>
    <w:rsid w:val="3D4C2F39"/>
    <w:rsid w:val="3D5A01F3"/>
    <w:rsid w:val="3D766CCC"/>
    <w:rsid w:val="3D9E4862"/>
    <w:rsid w:val="3DA290FE"/>
    <w:rsid w:val="3DA6D1BC"/>
    <w:rsid w:val="3DAFFCCE"/>
    <w:rsid w:val="3DC3BB2E"/>
    <w:rsid w:val="3DD61F00"/>
    <w:rsid w:val="3DE8B7FE"/>
    <w:rsid w:val="3E0EB50B"/>
    <w:rsid w:val="3E12273A"/>
    <w:rsid w:val="3E176FE2"/>
    <w:rsid w:val="3E1AEA0E"/>
    <w:rsid w:val="3E1BCF36"/>
    <w:rsid w:val="3E2BA168"/>
    <w:rsid w:val="3E366677"/>
    <w:rsid w:val="3E37F688"/>
    <w:rsid w:val="3E598A23"/>
    <w:rsid w:val="3E6B332E"/>
    <w:rsid w:val="3E79B1F9"/>
    <w:rsid w:val="3E8555BE"/>
    <w:rsid w:val="3E9C3B92"/>
    <w:rsid w:val="3EA58147"/>
    <w:rsid w:val="3EA8C78F"/>
    <w:rsid w:val="3EA9619F"/>
    <w:rsid w:val="3EAE0A2C"/>
    <w:rsid w:val="3EAE0D95"/>
    <w:rsid w:val="3EB74BE4"/>
    <w:rsid w:val="3ED4AA0E"/>
    <w:rsid w:val="3EF12D8A"/>
    <w:rsid w:val="3F031075"/>
    <w:rsid w:val="3F1132E3"/>
    <w:rsid w:val="3F17F8CF"/>
    <w:rsid w:val="3F1F2997"/>
    <w:rsid w:val="3F2B72F9"/>
    <w:rsid w:val="3F348A14"/>
    <w:rsid w:val="3F34F682"/>
    <w:rsid w:val="3F4D62F1"/>
    <w:rsid w:val="3F4F097F"/>
    <w:rsid w:val="3F5AE7F2"/>
    <w:rsid w:val="3F5E1C50"/>
    <w:rsid w:val="3F630F21"/>
    <w:rsid w:val="3FAD008C"/>
    <w:rsid w:val="3FB6478B"/>
    <w:rsid w:val="3FCB01B3"/>
    <w:rsid w:val="3FD40E73"/>
    <w:rsid w:val="3FD78C0D"/>
    <w:rsid w:val="3FE65BCF"/>
    <w:rsid w:val="3FEF59D9"/>
    <w:rsid w:val="4006F582"/>
    <w:rsid w:val="40149D16"/>
    <w:rsid w:val="4026D291"/>
    <w:rsid w:val="402C1548"/>
    <w:rsid w:val="4037D904"/>
    <w:rsid w:val="403ADBA3"/>
    <w:rsid w:val="4049ECC5"/>
    <w:rsid w:val="40501B54"/>
    <w:rsid w:val="407E0D84"/>
    <w:rsid w:val="40A03F24"/>
    <w:rsid w:val="40A405BE"/>
    <w:rsid w:val="40AF0F64"/>
    <w:rsid w:val="40D4615C"/>
    <w:rsid w:val="40DDE676"/>
    <w:rsid w:val="40E0A825"/>
    <w:rsid w:val="40E46BF5"/>
    <w:rsid w:val="40E93DAA"/>
    <w:rsid w:val="40EA7B8C"/>
    <w:rsid w:val="40ED3046"/>
    <w:rsid w:val="40F94DFB"/>
    <w:rsid w:val="4112AC14"/>
    <w:rsid w:val="41154C4C"/>
    <w:rsid w:val="4121D435"/>
    <w:rsid w:val="4123D91B"/>
    <w:rsid w:val="413CE163"/>
    <w:rsid w:val="414794B0"/>
    <w:rsid w:val="414FFA5D"/>
    <w:rsid w:val="4152712F"/>
    <w:rsid w:val="41537AEF"/>
    <w:rsid w:val="4159FBBD"/>
    <w:rsid w:val="41722216"/>
    <w:rsid w:val="419562C3"/>
    <w:rsid w:val="41B152BB"/>
    <w:rsid w:val="41BC4C88"/>
    <w:rsid w:val="41C16763"/>
    <w:rsid w:val="41C6B2AB"/>
    <w:rsid w:val="41C86A37"/>
    <w:rsid w:val="41C90DA3"/>
    <w:rsid w:val="41CF89B1"/>
    <w:rsid w:val="41D2F6E4"/>
    <w:rsid w:val="4208086F"/>
    <w:rsid w:val="420A2F05"/>
    <w:rsid w:val="4218222E"/>
    <w:rsid w:val="421B86DE"/>
    <w:rsid w:val="42386DC8"/>
    <w:rsid w:val="42387BCB"/>
    <w:rsid w:val="423C0F85"/>
    <w:rsid w:val="42590F7C"/>
    <w:rsid w:val="4271405D"/>
    <w:rsid w:val="42A365B1"/>
    <w:rsid w:val="42AF5472"/>
    <w:rsid w:val="42B4EDDC"/>
    <w:rsid w:val="42B64954"/>
    <w:rsid w:val="42B9275C"/>
    <w:rsid w:val="42C2AC3C"/>
    <w:rsid w:val="42CBDFA6"/>
    <w:rsid w:val="42D4962F"/>
    <w:rsid w:val="42E51C85"/>
    <w:rsid w:val="430BA89A"/>
    <w:rsid w:val="430C055B"/>
    <w:rsid w:val="43115774"/>
    <w:rsid w:val="43171A55"/>
    <w:rsid w:val="4346EAF5"/>
    <w:rsid w:val="435011C8"/>
    <w:rsid w:val="435197F3"/>
    <w:rsid w:val="4371C8D8"/>
    <w:rsid w:val="4376D057"/>
    <w:rsid w:val="438B7D66"/>
    <w:rsid w:val="43922122"/>
    <w:rsid w:val="4394FE05"/>
    <w:rsid w:val="43D1B1C2"/>
    <w:rsid w:val="43D95D7C"/>
    <w:rsid w:val="43DD9C4C"/>
    <w:rsid w:val="43EB877B"/>
    <w:rsid w:val="440E5BF2"/>
    <w:rsid w:val="44198CDA"/>
    <w:rsid w:val="4425FF5C"/>
    <w:rsid w:val="443E6D34"/>
    <w:rsid w:val="4446AADA"/>
    <w:rsid w:val="44684061"/>
    <w:rsid w:val="446D4C81"/>
    <w:rsid w:val="447644CC"/>
    <w:rsid w:val="4486AC23"/>
    <w:rsid w:val="44A59DC7"/>
    <w:rsid w:val="44B20DCF"/>
    <w:rsid w:val="44BAC172"/>
    <w:rsid w:val="44CF4B18"/>
    <w:rsid w:val="44EE6B93"/>
    <w:rsid w:val="44F2220A"/>
    <w:rsid w:val="4501AB58"/>
    <w:rsid w:val="450C2A6E"/>
    <w:rsid w:val="450D5EA3"/>
    <w:rsid w:val="451B7FEE"/>
    <w:rsid w:val="451F2F01"/>
    <w:rsid w:val="452E1396"/>
    <w:rsid w:val="4534118A"/>
    <w:rsid w:val="4534B652"/>
    <w:rsid w:val="455A6809"/>
    <w:rsid w:val="45642733"/>
    <w:rsid w:val="4565EBBC"/>
    <w:rsid w:val="45796BB6"/>
    <w:rsid w:val="45815FEA"/>
    <w:rsid w:val="45978AB6"/>
    <w:rsid w:val="45A43806"/>
    <w:rsid w:val="45AD65F5"/>
    <w:rsid w:val="45B84DD7"/>
    <w:rsid w:val="45BFE1FB"/>
    <w:rsid w:val="45C857BA"/>
    <w:rsid w:val="45DA3D95"/>
    <w:rsid w:val="45FE36F0"/>
    <w:rsid w:val="45FFA333"/>
    <w:rsid w:val="461179C6"/>
    <w:rsid w:val="462A0A21"/>
    <w:rsid w:val="46348C43"/>
    <w:rsid w:val="46351A46"/>
    <w:rsid w:val="4635C08A"/>
    <w:rsid w:val="4640580D"/>
    <w:rsid w:val="4648B7B8"/>
    <w:rsid w:val="46849A20"/>
    <w:rsid w:val="468BAF47"/>
    <w:rsid w:val="469488A3"/>
    <w:rsid w:val="469995D9"/>
    <w:rsid w:val="46B72E65"/>
    <w:rsid w:val="46C5E7D3"/>
    <w:rsid w:val="46CF1D40"/>
    <w:rsid w:val="46D84AF3"/>
    <w:rsid w:val="46F34355"/>
    <w:rsid w:val="471D9D7C"/>
    <w:rsid w:val="47206170"/>
    <w:rsid w:val="472E5DFC"/>
    <w:rsid w:val="4753358A"/>
    <w:rsid w:val="4760823C"/>
    <w:rsid w:val="47728AFA"/>
    <w:rsid w:val="478F8103"/>
    <w:rsid w:val="4791F4B1"/>
    <w:rsid w:val="479EB343"/>
    <w:rsid w:val="479FE123"/>
    <w:rsid w:val="47B76C5A"/>
    <w:rsid w:val="47BB8282"/>
    <w:rsid w:val="47C5F3C2"/>
    <w:rsid w:val="48048F5B"/>
    <w:rsid w:val="48113104"/>
    <w:rsid w:val="481692AF"/>
    <w:rsid w:val="4816A423"/>
    <w:rsid w:val="4825DDA3"/>
    <w:rsid w:val="484E6DB9"/>
    <w:rsid w:val="48582C8C"/>
    <w:rsid w:val="485DC4D2"/>
    <w:rsid w:val="4868C828"/>
    <w:rsid w:val="48786937"/>
    <w:rsid w:val="487CA93C"/>
    <w:rsid w:val="48898344"/>
    <w:rsid w:val="4898F653"/>
    <w:rsid w:val="48A70D23"/>
    <w:rsid w:val="48A924E8"/>
    <w:rsid w:val="48ABCF59"/>
    <w:rsid w:val="48C56214"/>
    <w:rsid w:val="48D7851F"/>
    <w:rsid w:val="48F66747"/>
    <w:rsid w:val="4904B4F6"/>
    <w:rsid w:val="490D830D"/>
    <w:rsid w:val="4932760A"/>
    <w:rsid w:val="493AA5EC"/>
    <w:rsid w:val="49444FC1"/>
    <w:rsid w:val="494D62CA"/>
    <w:rsid w:val="4957696C"/>
    <w:rsid w:val="495A0182"/>
    <w:rsid w:val="4962836C"/>
    <w:rsid w:val="49662826"/>
    <w:rsid w:val="497ED56E"/>
    <w:rsid w:val="49A1B264"/>
    <w:rsid w:val="49A96E96"/>
    <w:rsid w:val="49ADE5D5"/>
    <w:rsid w:val="49C1CB69"/>
    <w:rsid w:val="49D3D5AB"/>
    <w:rsid w:val="49D5C37D"/>
    <w:rsid w:val="49D8634D"/>
    <w:rsid w:val="49F2454C"/>
    <w:rsid w:val="49F64AC1"/>
    <w:rsid w:val="4A186111"/>
    <w:rsid w:val="4A2CF25D"/>
    <w:rsid w:val="4A301105"/>
    <w:rsid w:val="4A350DF9"/>
    <w:rsid w:val="4A4A3BED"/>
    <w:rsid w:val="4A4CBBBE"/>
    <w:rsid w:val="4A5A4E1A"/>
    <w:rsid w:val="4A63E054"/>
    <w:rsid w:val="4A7C7B68"/>
    <w:rsid w:val="4A93929C"/>
    <w:rsid w:val="4A93BFFA"/>
    <w:rsid w:val="4A955E20"/>
    <w:rsid w:val="4A95914A"/>
    <w:rsid w:val="4A9F67DC"/>
    <w:rsid w:val="4AAB959D"/>
    <w:rsid w:val="4AAE4DBA"/>
    <w:rsid w:val="4AAF2502"/>
    <w:rsid w:val="4AB0F57C"/>
    <w:rsid w:val="4AB4C7B3"/>
    <w:rsid w:val="4AB89564"/>
    <w:rsid w:val="4AC04B50"/>
    <w:rsid w:val="4AD094A0"/>
    <w:rsid w:val="4AE1944C"/>
    <w:rsid w:val="4AFE0A8E"/>
    <w:rsid w:val="4B0E7E9A"/>
    <w:rsid w:val="4B1AA5CF"/>
    <w:rsid w:val="4B1E8FB3"/>
    <w:rsid w:val="4B34CBF1"/>
    <w:rsid w:val="4B358ADE"/>
    <w:rsid w:val="4B35E17C"/>
    <w:rsid w:val="4B50ADBC"/>
    <w:rsid w:val="4B82150D"/>
    <w:rsid w:val="4B84EC57"/>
    <w:rsid w:val="4B8FCA37"/>
    <w:rsid w:val="4BA2D271"/>
    <w:rsid w:val="4BB3641E"/>
    <w:rsid w:val="4BC0E790"/>
    <w:rsid w:val="4BCD48A9"/>
    <w:rsid w:val="4BE78053"/>
    <w:rsid w:val="4BF9EE07"/>
    <w:rsid w:val="4BFF7FF2"/>
    <w:rsid w:val="4C235ACC"/>
    <w:rsid w:val="4C289B78"/>
    <w:rsid w:val="4C419933"/>
    <w:rsid w:val="4C4829FE"/>
    <w:rsid w:val="4C5855C8"/>
    <w:rsid w:val="4C7B7E25"/>
    <w:rsid w:val="4C8690EE"/>
    <w:rsid w:val="4C8AD8FC"/>
    <w:rsid w:val="4C9C4260"/>
    <w:rsid w:val="4C9C7B33"/>
    <w:rsid w:val="4CD30894"/>
    <w:rsid w:val="4CE187FD"/>
    <w:rsid w:val="4CE58697"/>
    <w:rsid w:val="4CEC1D67"/>
    <w:rsid w:val="4D292B67"/>
    <w:rsid w:val="4D2BE450"/>
    <w:rsid w:val="4D4CE1AC"/>
    <w:rsid w:val="4D58F699"/>
    <w:rsid w:val="4D6C6776"/>
    <w:rsid w:val="4D7DC27F"/>
    <w:rsid w:val="4D88AA18"/>
    <w:rsid w:val="4D8D6A3C"/>
    <w:rsid w:val="4DA440A4"/>
    <w:rsid w:val="4DAF0C18"/>
    <w:rsid w:val="4DBF2B2D"/>
    <w:rsid w:val="4DC8E187"/>
    <w:rsid w:val="4DCA0B27"/>
    <w:rsid w:val="4DCA6921"/>
    <w:rsid w:val="4DD5207B"/>
    <w:rsid w:val="4DD68029"/>
    <w:rsid w:val="4DE90427"/>
    <w:rsid w:val="4E1C2088"/>
    <w:rsid w:val="4E48D240"/>
    <w:rsid w:val="4E5438EE"/>
    <w:rsid w:val="4E5CF1D9"/>
    <w:rsid w:val="4E9EF5F9"/>
    <w:rsid w:val="4EA449EC"/>
    <w:rsid w:val="4EC2ECE4"/>
    <w:rsid w:val="4ED9B08A"/>
    <w:rsid w:val="4EDB856C"/>
    <w:rsid w:val="4EDE253C"/>
    <w:rsid w:val="4EF66911"/>
    <w:rsid w:val="4F0EF6D7"/>
    <w:rsid w:val="4F1EA0D4"/>
    <w:rsid w:val="4F2270C0"/>
    <w:rsid w:val="4F2E5BD2"/>
    <w:rsid w:val="4F3D5FE1"/>
    <w:rsid w:val="4F45F480"/>
    <w:rsid w:val="4F6372FA"/>
    <w:rsid w:val="4F97F1E2"/>
    <w:rsid w:val="4FBEF38D"/>
    <w:rsid w:val="4FCE11F6"/>
    <w:rsid w:val="5006F6D4"/>
    <w:rsid w:val="500A2601"/>
    <w:rsid w:val="5053B358"/>
    <w:rsid w:val="5064A0EF"/>
    <w:rsid w:val="507185C1"/>
    <w:rsid w:val="507374D9"/>
    <w:rsid w:val="507F32E8"/>
    <w:rsid w:val="5084826E"/>
    <w:rsid w:val="50AAB6C0"/>
    <w:rsid w:val="50D6A8B2"/>
    <w:rsid w:val="50F52352"/>
    <w:rsid w:val="50F78DA2"/>
    <w:rsid w:val="50FEA372"/>
    <w:rsid w:val="510C40CD"/>
    <w:rsid w:val="51169ED2"/>
    <w:rsid w:val="511768C3"/>
    <w:rsid w:val="512CB17D"/>
    <w:rsid w:val="512E50E3"/>
    <w:rsid w:val="51302F1D"/>
    <w:rsid w:val="5134ABAB"/>
    <w:rsid w:val="514D44C0"/>
    <w:rsid w:val="5154FAE8"/>
    <w:rsid w:val="51606443"/>
    <w:rsid w:val="51683852"/>
    <w:rsid w:val="51944C4C"/>
    <w:rsid w:val="519E36A0"/>
    <w:rsid w:val="51A4150F"/>
    <w:rsid w:val="51C19D95"/>
    <w:rsid w:val="51D19CCB"/>
    <w:rsid w:val="51E7A19D"/>
    <w:rsid w:val="51E84839"/>
    <w:rsid w:val="5200D13D"/>
    <w:rsid w:val="52028135"/>
    <w:rsid w:val="520CF489"/>
    <w:rsid w:val="520CFBB0"/>
    <w:rsid w:val="5231D444"/>
    <w:rsid w:val="523A0096"/>
    <w:rsid w:val="526B1A64"/>
    <w:rsid w:val="52807A4B"/>
    <w:rsid w:val="5293FAD2"/>
    <w:rsid w:val="529D08A3"/>
    <w:rsid w:val="52A325E1"/>
    <w:rsid w:val="52B1E4B1"/>
    <w:rsid w:val="52BAFFF7"/>
    <w:rsid w:val="52D4DB7D"/>
    <w:rsid w:val="52EF34FB"/>
    <w:rsid w:val="5300CE53"/>
    <w:rsid w:val="530D3467"/>
    <w:rsid w:val="533B31CE"/>
    <w:rsid w:val="5365FCFA"/>
    <w:rsid w:val="53669EAC"/>
    <w:rsid w:val="536D557A"/>
    <w:rsid w:val="537C9840"/>
    <w:rsid w:val="5382DFBA"/>
    <w:rsid w:val="53850075"/>
    <w:rsid w:val="53935B33"/>
    <w:rsid w:val="53AC0BA1"/>
    <w:rsid w:val="53ADF2F7"/>
    <w:rsid w:val="53AFBBEA"/>
    <w:rsid w:val="53DBA8FA"/>
    <w:rsid w:val="53E45B28"/>
    <w:rsid w:val="53FE249A"/>
    <w:rsid w:val="5402328F"/>
    <w:rsid w:val="541DF476"/>
    <w:rsid w:val="54258D7C"/>
    <w:rsid w:val="543DE17C"/>
    <w:rsid w:val="547E9299"/>
    <w:rsid w:val="54840E72"/>
    <w:rsid w:val="548C939A"/>
    <w:rsid w:val="5499FB35"/>
    <w:rsid w:val="54C4BF07"/>
    <w:rsid w:val="54CA2080"/>
    <w:rsid w:val="5506CB68"/>
    <w:rsid w:val="5525B4AE"/>
    <w:rsid w:val="555F7BA3"/>
    <w:rsid w:val="55980D63"/>
    <w:rsid w:val="55A89DC4"/>
    <w:rsid w:val="55ABFCBC"/>
    <w:rsid w:val="55BAEF9B"/>
    <w:rsid w:val="55BF79C3"/>
    <w:rsid w:val="55CA3D12"/>
    <w:rsid w:val="55CB3312"/>
    <w:rsid w:val="55DAD893"/>
    <w:rsid w:val="55F0668B"/>
    <w:rsid w:val="56029EFF"/>
    <w:rsid w:val="56060CBC"/>
    <w:rsid w:val="560FE08F"/>
    <w:rsid w:val="561D91B2"/>
    <w:rsid w:val="5623D7A6"/>
    <w:rsid w:val="5637A2E4"/>
    <w:rsid w:val="564AE6B8"/>
    <w:rsid w:val="5671DD5C"/>
    <w:rsid w:val="567DA83C"/>
    <w:rsid w:val="5691C4CB"/>
    <w:rsid w:val="569F34ED"/>
    <w:rsid w:val="56A0D874"/>
    <w:rsid w:val="56A244CB"/>
    <w:rsid w:val="56A49B3A"/>
    <w:rsid w:val="56B54175"/>
    <w:rsid w:val="56C5D1F1"/>
    <w:rsid w:val="56C79EE8"/>
    <w:rsid w:val="56CD0399"/>
    <w:rsid w:val="56FA215F"/>
    <w:rsid w:val="56FDC543"/>
    <w:rsid w:val="570513E5"/>
    <w:rsid w:val="57054567"/>
    <w:rsid w:val="570A966D"/>
    <w:rsid w:val="570D7905"/>
    <w:rsid w:val="571959DB"/>
    <w:rsid w:val="571B8923"/>
    <w:rsid w:val="5745007B"/>
    <w:rsid w:val="574DD798"/>
    <w:rsid w:val="5752008A"/>
    <w:rsid w:val="575E19B7"/>
    <w:rsid w:val="57A36F85"/>
    <w:rsid w:val="57B3EA48"/>
    <w:rsid w:val="57D48A38"/>
    <w:rsid w:val="5812415B"/>
    <w:rsid w:val="5817F01B"/>
    <w:rsid w:val="5824F455"/>
    <w:rsid w:val="58338976"/>
    <w:rsid w:val="587D498C"/>
    <w:rsid w:val="58BB7305"/>
    <w:rsid w:val="58CD4A6E"/>
    <w:rsid w:val="58DD0DF5"/>
    <w:rsid w:val="590B7088"/>
    <w:rsid w:val="5911529F"/>
    <w:rsid w:val="59163927"/>
    <w:rsid w:val="59220D98"/>
    <w:rsid w:val="59299248"/>
    <w:rsid w:val="59383EA1"/>
    <w:rsid w:val="5946C7CA"/>
    <w:rsid w:val="59535E4A"/>
    <w:rsid w:val="59994500"/>
    <w:rsid w:val="59A971AF"/>
    <w:rsid w:val="59B08BBD"/>
    <w:rsid w:val="59B845A4"/>
    <w:rsid w:val="59C0D3DA"/>
    <w:rsid w:val="59D6D2A9"/>
    <w:rsid w:val="59DF5838"/>
    <w:rsid w:val="59E8BEA9"/>
    <w:rsid w:val="59FF3FAA"/>
    <w:rsid w:val="5A0B910D"/>
    <w:rsid w:val="5A141B48"/>
    <w:rsid w:val="5A190172"/>
    <w:rsid w:val="5A1BF4F0"/>
    <w:rsid w:val="5A237FC9"/>
    <w:rsid w:val="5A3CBD8A"/>
    <w:rsid w:val="5A5D3D2B"/>
    <w:rsid w:val="5A659C71"/>
    <w:rsid w:val="5A686521"/>
    <w:rsid w:val="5A74C49A"/>
    <w:rsid w:val="5A8A5340"/>
    <w:rsid w:val="5A92B395"/>
    <w:rsid w:val="5A986A01"/>
    <w:rsid w:val="5AA3DA69"/>
    <w:rsid w:val="5AE86816"/>
    <w:rsid w:val="5AEDBD3F"/>
    <w:rsid w:val="5AF1DFE5"/>
    <w:rsid w:val="5AF78E9A"/>
    <w:rsid w:val="5B041DC5"/>
    <w:rsid w:val="5B211C56"/>
    <w:rsid w:val="5B4D9491"/>
    <w:rsid w:val="5B518556"/>
    <w:rsid w:val="5B585261"/>
    <w:rsid w:val="5B5EE400"/>
    <w:rsid w:val="5B649101"/>
    <w:rsid w:val="5B927384"/>
    <w:rsid w:val="5BC5E4F3"/>
    <w:rsid w:val="5BCF16A1"/>
    <w:rsid w:val="5BE05D72"/>
    <w:rsid w:val="5BE2DB06"/>
    <w:rsid w:val="5BEA2B76"/>
    <w:rsid w:val="5C02D0BE"/>
    <w:rsid w:val="5C0A58BC"/>
    <w:rsid w:val="5C135E6B"/>
    <w:rsid w:val="5C22A486"/>
    <w:rsid w:val="5C3A7496"/>
    <w:rsid w:val="5C447DDE"/>
    <w:rsid w:val="5C4A7EBE"/>
    <w:rsid w:val="5C4C6EEE"/>
    <w:rsid w:val="5C723BF5"/>
    <w:rsid w:val="5C78DA94"/>
    <w:rsid w:val="5C8D59A9"/>
    <w:rsid w:val="5C968EA6"/>
    <w:rsid w:val="5CACBEF7"/>
    <w:rsid w:val="5CBEA4CF"/>
    <w:rsid w:val="5CD03D13"/>
    <w:rsid w:val="5CD450BE"/>
    <w:rsid w:val="5CDC2A1C"/>
    <w:rsid w:val="5CE765B2"/>
    <w:rsid w:val="5D229B90"/>
    <w:rsid w:val="5D2E54DF"/>
    <w:rsid w:val="5D2EAFD9"/>
    <w:rsid w:val="5D415DBB"/>
    <w:rsid w:val="5DE266DD"/>
    <w:rsid w:val="5DFE1B2E"/>
    <w:rsid w:val="5E1C32D9"/>
    <w:rsid w:val="5E2605C3"/>
    <w:rsid w:val="5E4538C4"/>
    <w:rsid w:val="5E4569BE"/>
    <w:rsid w:val="5E46D978"/>
    <w:rsid w:val="5E4F1511"/>
    <w:rsid w:val="5E7400E3"/>
    <w:rsid w:val="5E931DCA"/>
    <w:rsid w:val="5E9684C2"/>
    <w:rsid w:val="5E9D5A8F"/>
    <w:rsid w:val="5EA5A101"/>
    <w:rsid w:val="5EA671D4"/>
    <w:rsid w:val="5EBFDEEA"/>
    <w:rsid w:val="5EC47745"/>
    <w:rsid w:val="5ED9C953"/>
    <w:rsid w:val="5EDAA61D"/>
    <w:rsid w:val="5EEEC578"/>
    <w:rsid w:val="5EF62D61"/>
    <w:rsid w:val="5F3178B8"/>
    <w:rsid w:val="5F35D1C0"/>
    <w:rsid w:val="5F3FF8F0"/>
    <w:rsid w:val="5F48BE76"/>
    <w:rsid w:val="5F4CFA92"/>
    <w:rsid w:val="5F539DB8"/>
    <w:rsid w:val="5F577AC3"/>
    <w:rsid w:val="5F7044AB"/>
    <w:rsid w:val="5F93C02E"/>
    <w:rsid w:val="5FB69CAF"/>
    <w:rsid w:val="5FBDF8BF"/>
    <w:rsid w:val="5FD1E677"/>
    <w:rsid w:val="5FD64955"/>
    <w:rsid w:val="5FEB928F"/>
    <w:rsid w:val="5FEF384D"/>
    <w:rsid w:val="5FF725D3"/>
    <w:rsid w:val="6019B352"/>
    <w:rsid w:val="60360BAF"/>
    <w:rsid w:val="6052C7A1"/>
    <w:rsid w:val="605FAC01"/>
    <w:rsid w:val="607C2E55"/>
    <w:rsid w:val="607F97D6"/>
    <w:rsid w:val="6084F82E"/>
    <w:rsid w:val="60A2B316"/>
    <w:rsid w:val="60A34059"/>
    <w:rsid w:val="60A6DF21"/>
    <w:rsid w:val="60B6F8C9"/>
    <w:rsid w:val="60BF8A85"/>
    <w:rsid w:val="60C293F4"/>
    <w:rsid w:val="60C52461"/>
    <w:rsid w:val="60CE66D4"/>
    <w:rsid w:val="60D70E9E"/>
    <w:rsid w:val="60DEDD2C"/>
    <w:rsid w:val="60E7FC20"/>
    <w:rsid w:val="60F4890F"/>
    <w:rsid w:val="60F6848C"/>
    <w:rsid w:val="610C2BF3"/>
    <w:rsid w:val="61370F33"/>
    <w:rsid w:val="614DFCD1"/>
    <w:rsid w:val="615F55E0"/>
    <w:rsid w:val="6163DDAA"/>
    <w:rsid w:val="616BF9DC"/>
    <w:rsid w:val="618AFA4A"/>
    <w:rsid w:val="6191441E"/>
    <w:rsid w:val="6192AC2F"/>
    <w:rsid w:val="61A1B924"/>
    <w:rsid w:val="61A22171"/>
    <w:rsid w:val="61ABAF37"/>
    <w:rsid w:val="61ADF21C"/>
    <w:rsid w:val="61F0DBFB"/>
    <w:rsid w:val="61FB0FD8"/>
    <w:rsid w:val="62159C22"/>
    <w:rsid w:val="623DCB7B"/>
    <w:rsid w:val="626CA538"/>
    <w:rsid w:val="627F6208"/>
    <w:rsid w:val="6282EDCF"/>
    <w:rsid w:val="62905970"/>
    <w:rsid w:val="62978543"/>
    <w:rsid w:val="62A9AB5E"/>
    <w:rsid w:val="62B65720"/>
    <w:rsid w:val="62B7DCF4"/>
    <w:rsid w:val="62D40780"/>
    <w:rsid w:val="630EA089"/>
    <w:rsid w:val="63103AAF"/>
    <w:rsid w:val="632FECC0"/>
    <w:rsid w:val="6333FEB7"/>
    <w:rsid w:val="634C257C"/>
    <w:rsid w:val="63648F98"/>
    <w:rsid w:val="63760042"/>
    <w:rsid w:val="63774561"/>
    <w:rsid w:val="63A11FAD"/>
    <w:rsid w:val="63A4BDBF"/>
    <w:rsid w:val="63AC7455"/>
    <w:rsid w:val="63C69B40"/>
    <w:rsid w:val="63C934B3"/>
    <w:rsid w:val="63DA3480"/>
    <w:rsid w:val="63DD4381"/>
    <w:rsid w:val="63DE2F21"/>
    <w:rsid w:val="63E94862"/>
    <w:rsid w:val="63F30973"/>
    <w:rsid w:val="640398F3"/>
    <w:rsid w:val="6406E632"/>
    <w:rsid w:val="64293A73"/>
    <w:rsid w:val="642C15FC"/>
    <w:rsid w:val="6435AE2F"/>
    <w:rsid w:val="64434E76"/>
    <w:rsid w:val="6463996C"/>
    <w:rsid w:val="6472E3E0"/>
    <w:rsid w:val="64761E5C"/>
    <w:rsid w:val="647A4328"/>
    <w:rsid w:val="6487C1FE"/>
    <w:rsid w:val="64894DB0"/>
    <w:rsid w:val="648D0011"/>
    <w:rsid w:val="648E6936"/>
    <w:rsid w:val="64FBA1B3"/>
    <w:rsid w:val="650B724F"/>
    <w:rsid w:val="6522B1A9"/>
    <w:rsid w:val="652630BE"/>
    <w:rsid w:val="652AD06B"/>
    <w:rsid w:val="65341487"/>
    <w:rsid w:val="65392295"/>
    <w:rsid w:val="654BE2AD"/>
    <w:rsid w:val="655732D9"/>
    <w:rsid w:val="6569B805"/>
    <w:rsid w:val="65708C1C"/>
    <w:rsid w:val="657E586D"/>
    <w:rsid w:val="65880993"/>
    <w:rsid w:val="6593377C"/>
    <w:rsid w:val="659FE871"/>
    <w:rsid w:val="65DB38B6"/>
    <w:rsid w:val="65F38C56"/>
    <w:rsid w:val="6604D5E5"/>
    <w:rsid w:val="6604DCCE"/>
    <w:rsid w:val="66066C4B"/>
    <w:rsid w:val="66069792"/>
    <w:rsid w:val="661A3EC0"/>
    <w:rsid w:val="663740B2"/>
    <w:rsid w:val="664072FF"/>
    <w:rsid w:val="665A26F6"/>
    <w:rsid w:val="665AA1F7"/>
    <w:rsid w:val="666F9D17"/>
    <w:rsid w:val="6680A797"/>
    <w:rsid w:val="66941945"/>
    <w:rsid w:val="66960952"/>
    <w:rsid w:val="66A4687C"/>
    <w:rsid w:val="66AB2B3F"/>
    <w:rsid w:val="66ACFF0B"/>
    <w:rsid w:val="66AE523B"/>
    <w:rsid w:val="66B74B70"/>
    <w:rsid w:val="66BA4AE9"/>
    <w:rsid w:val="66E1E2C3"/>
    <w:rsid w:val="66E26896"/>
    <w:rsid w:val="66EF7DAF"/>
    <w:rsid w:val="6712788B"/>
    <w:rsid w:val="67286144"/>
    <w:rsid w:val="67365566"/>
    <w:rsid w:val="674AEAC7"/>
    <w:rsid w:val="674EA9B5"/>
    <w:rsid w:val="675E5E40"/>
    <w:rsid w:val="6762E69E"/>
    <w:rsid w:val="677FD4BE"/>
    <w:rsid w:val="67841EC3"/>
    <w:rsid w:val="6797D9B0"/>
    <w:rsid w:val="67B68521"/>
    <w:rsid w:val="67DA5DC2"/>
    <w:rsid w:val="67F0A83C"/>
    <w:rsid w:val="67F92A0B"/>
    <w:rsid w:val="6825FEDB"/>
    <w:rsid w:val="6846F9DE"/>
    <w:rsid w:val="68636801"/>
    <w:rsid w:val="68796D24"/>
    <w:rsid w:val="68A4D6A2"/>
    <w:rsid w:val="68F57056"/>
    <w:rsid w:val="691BE213"/>
    <w:rsid w:val="692447B1"/>
    <w:rsid w:val="693472A4"/>
    <w:rsid w:val="6941C0D1"/>
    <w:rsid w:val="6945C549"/>
    <w:rsid w:val="6952E618"/>
    <w:rsid w:val="6957E82F"/>
    <w:rsid w:val="695BD13B"/>
    <w:rsid w:val="696D8061"/>
    <w:rsid w:val="699F7864"/>
    <w:rsid w:val="69A09005"/>
    <w:rsid w:val="69A3858F"/>
    <w:rsid w:val="69BF3228"/>
    <w:rsid w:val="69C78AF2"/>
    <w:rsid w:val="69CBD0F4"/>
    <w:rsid w:val="69CDE3E6"/>
    <w:rsid w:val="69D14636"/>
    <w:rsid w:val="69E3A07C"/>
    <w:rsid w:val="6A02700D"/>
    <w:rsid w:val="6A127829"/>
    <w:rsid w:val="6A335CA8"/>
    <w:rsid w:val="6A62B282"/>
    <w:rsid w:val="6A692E40"/>
    <w:rsid w:val="6A70D022"/>
    <w:rsid w:val="6A70F618"/>
    <w:rsid w:val="6AA35B02"/>
    <w:rsid w:val="6AA864C7"/>
    <w:rsid w:val="6AB7C115"/>
    <w:rsid w:val="6AD53AA3"/>
    <w:rsid w:val="6AD8BB04"/>
    <w:rsid w:val="6AF43DA4"/>
    <w:rsid w:val="6AFC4195"/>
    <w:rsid w:val="6B082A5E"/>
    <w:rsid w:val="6B20A390"/>
    <w:rsid w:val="6B21EA04"/>
    <w:rsid w:val="6B357078"/>
    <w:rsid w:val="6B46F926"/>
    <w:rsid w:val="6B4CF69A"/>
    <w:rsid w:val="6B527D16"/>
    <w:rsid w:val="6B732555"/>
    <w:rsid w:val="6B7B7855"/>
    <w:rsid w:val="6B9D9692"/>
    <w:rsid w:val="6BA0C93D"/>
    <w:rsid w:val="6BCD3039"/>
    <w:rsid w:val="6BCF2D09"/>
    <w:rsid w:val="6BF9DB6E"/>
    <w:rsid w:val="6C0FE607"/>
    <w:rsid w:val="6C101F0D"/>
    <w:rsid w:val="6C1859AF"/>
    <w:rsid w:val="6C185D26"/>
    <w:rsid w:val="6C26B4C1"/>
    <w:rsid w:val="6C578FE6"/>
    <w:rsid w:val="6C660642"/>
    <w:rsid w:val="6C97BF4D"/>
    <w:rsid w:val="6C9AC4E3"/>
    <w:rsid w:val="6CA2D2D0"/>
    <w:rsid w:val="6CB921DC"/>
    <w:rsid w:val="6CBD54EF"/>
    <w:rsid w:val="6CBDBA65"/>
    <w:rsid w:val="6CC38774"/>
    <w:rsid w:val="6D0EFAD1"/>
    <w:rsid w:val="6D2589FA"/>
    <w:rsid w:val="6D322A7C"/>
    <w:rsid w:val="6D42449F"/>
    <w:rsid w:val="6D652296"/>
    <w:rsid w:val="6D675E4E"/>
    <w:rsid w:val="6D7E7A6B"/>
    <w:rsid w:val="6D82778C"/>
    <w:rsid w:val="6DB8238C"/>
    <w:rsid w:val="6DD0C065"/>
    <w:rsid w:val="6DECF373"/>
    <w:rsid w:val="6DF4BDB3"/>
    <w:rsid w:val="6E05AFC3"/>
    <w:rsid w:val="6E33E257"/>
    <w:rsid w:val="6E49C74A"/>
    <w:rsid w:val="6E4F8B6B"/>
    <w:rsid w:val="6E7BFBCE"/>
    <w:rsid w:val="6E802C2D"/>
    <w:rsid w:val="6E994E36"/>
    <w:rsid w:val="6EC70405"/>
    <w:rsid w:val="6ECFEB79"/>
    <w:rsid w:val="6ED5DA6F"/>
    <w:rsid w:val="6ED72D8F"/>
    <w:rsid w:val="6EF6B66A"/>
    <w:rsid w:val="6F1DF257"/>
    <w:rsid w:val="6F35F2F0"/>
    <w:rsid w:val="6F427DB0"/>
    <w:rsid w:val="6F4CC948"/>
    <w:rsid w:val="6F61526F"/>
    <w:rsid w:val="6F7859E5"/>
    <w:rsid w:val="6F7A80AA"/>
    <w:rsid w:val="6FBCB8A9"/>
    <w:rsid w:val="6FC0C761"/>
    <w:rsid w:val="6FCA1916"/>
    <w:rsid w:val="6FD93E6D"/>
    <w:rsid w:val="6FE293A1"/>
    <w:rsid w:val="6FF0BADA"/>
    <w:rsid w:val="6FFF37EA"/>
    <w:rsid w:val="700C2F43"/>
    <w:rsid w:val="700E85B0"/>
    <w:rsid w:val="701A92FD"/>
    <w:rsid w:val="701ED5BE"/>
    <w:rsid w:val="703B8ABC"/>
    <w:rsid w:val="705C8140"/>
    <w:rsid w:val="705F68E6"/>
    <w:rsid w:val="70624A11"/>
    <w:rsid w:val="7072550B"/>
    <w:rsid w:val="708A65EF"/>
    <w:rsid w:val="709853F1"/>
    <w:rsid w:val="70A1144D"/>
    <w:rsid w:val="70A29E2C"/>
    <w:rsid w:val="70C0BB07"/>
    <w:rsid w:val="70C4126B"/>
    <w:rsid w:val="70CE5AE9"/>
    <w:rsid w:val="70E3254B"/>
    <w:rsid w:val="70FC8D89"/>
    <w:rsid w:val="70FD3B46"/>
    <w:rsid w:val="71117CAA"/>
    <w:rsid w:val="7119C593"/>
    <w:rsid w:val="71320A05"/>
    <w:rsid w:val="713A75D4"/>
    <w:rsid w:val="713C3BE0"/>
    <w:rsid w:val="713EC1FC"/>
    <w:rsid w:val="71578F07"/>
    <w:rsid w:val="71752B18"/>
    <w:rsid w:val="718906F2"/>
    <w:rsid w:val="718DC50A"/>
    <w:rsid w:val="7190E215"/>
    <w:rsid w:val="7192900B"/>
    <w:rsid w:val="719C2CA7"/>
    <w:rsid w:val="719F462D"/>
    <w:rsid w:val="71A47118"/>
    <w:rsid w:val="71CB61B3"/>
    <w:rsid w:val="71DF548A"/>
    <w:rsid w:val="71E0FEE0"/>
    <w:rsid w:val="71F63E80"/>
    <w:rsid w:val="7239FF33"/>
    <w:rsid w:val="724D807A"/>
    <w:rsid w:val="7270A4FA"/>
    <w:rsid w:val="7270A5D6"/>
    <w:rsid w:val="72854265"/>
    <w:rsid w:val="728B5036"/>
    <w:rsid w:val="72AE6AC0"/>
    <w:rsid w:val="72B18B0A"/>
    <w:rsid w:val="72B43090"/>
    <w:rsid w:val="72BEE3E4"/>
    <w:rsid w:val="72C10FEC"/>
    <w:rsid w:val="7300AA5C"/>
    <w:rsid w:val="7326407A"/>
    <w:rsid w:val="732A68D7"/>
    <w:rsid w:val="732CBE21"/>
    <w:rsid w:val="73362F69"/>
    <w:rsid w:val="734042E3"/>
    <w:rsid w:val="7351CF18"/>
    <w:rsid w:val="73673214"/>
    <w:rsid w:val="736DD673"/>
    <w:rsid w:val="73880E0C"/>
    <w:rsid w:val="738E946D"/>
    <w:rsid w:val="73971070"/>
    <w:rsid w:val="73973809"/>
    <w:rsid w:val="739768C1"/>
    <w:rsid w:val="73A13A2E"/>
    <w:rsid w:val="73B75195"/>
    <w:rsid w:val="73D1E067"/>
    <w:rsid w:val="73E32A22"/>
    <w:rsid w:val="73ED22A5"/>
    <w:rsid w:val="73F166A1"/>
    <w:rsid w:val="73F87A08"/>
    <w:rsid w:val="73FB166D"/>
    <w:rsid w:val="7406E44C"/>
    <w:rsid w:val="74149BFD"/>
    <w:rsid w:val="7418EDFA"/>
    <w:rsid w:val="742641E0"/>
    <w:rsid w:val="74275CBD"/>
    <w:rsid w:val="745D1FBE"/>
    <w:rsid w:val="746C03CB"/>
    <w:rsid w:val="746C77CA"/>
    <w:rsid w:val="74B365BA"/>
    <w:rsid w:val="74D77C4D"/>
    <w:rsid w:val="74D9B347"/>
    <w:rsid w:val="74F3F1B2"/>
    <w:rsid w:val="75086DBC"/>
    <w:rsid w:val="750D18C5"/>
    <w:rsid w:val="750FC33B"/>
    <w:rsid w:val="751379BE"/>
    <w:rsid w:val="7518011B"/>
    <w:rsid w:val="751A8D72"/>
    <w:rsid w:val="7521894D"/>
    <w:rsid w:val="75273989"/>
    <w:rsid w:val="7528E15D"/>
    <w:rsid w:val="753008CD"/>
    <w:rsid w:val="75392B34"/>
    <w:rsid w:val="75442D29"/>
    <w:rsid w:val="75760F4F"/>
    <w:rsid w:val="75937918"/>
    <w:rsid w:val="7595F6AF"/>
    <w:rsid w:val="75C7A20F"/>
    <w:rsid w:val="75CAA60D"/>
    <w:rsid w:val="75E05F04"/>
    <w:rsid w:val="75E79F86"/>
    <w:rsid w:val="75FE9F35"/>
    <w:rsid w:val="76001F69"/>
    <w:rsid w:val="76013A00"/>
    <w:rsid w:val="7607B8F2"/>
    <w:rsid w:val="7618F8EE"/>
    <w:rsid w:val="761CF02B"/>
    <w:rsid w:val="76511033"/>
    <w:rsid w:val="76A0B1CF"/>
    <w:rsid w:val="76A98489"/>
    <w:rsid w:val="76C399A9"/>
    <w:rsid w:val="76DFFD8A"/>
    <w:rsid w:val="76E4AD9B"/>
    <w:rsid w:val="76F41B5B"/>
    <w:rsid w:val="76F9AEFE"/>
    <w:rsid w:val="77047FC6"/>
    <w:rsid w:val="7705918D"/>
    <w:rsid w:val="77191FDB"/>
    <w:rsid w:val="773A1E0A"/>
    <w:rsid w:val="77749079"/>
    <w:rsid w:val="77861B77"/>
    <w:rsid w:val="7790BEEB"/>
    <w:rsid w:val="779D871B"/>
    <w:rsid w:val="77ADCD02"/>
    <w:rsid w:val="77B5DBCF"/>
    <w:rsid w:val="77C1C923"/>
    <w:rsid w:val="77D00F61"/>
    <w:rsid w:val="77D298F3"/>
    <w:rsid w:val="77E92761"/>
    <w:rsid w:val="77EE8002"/>
    <w:rsid w:val="77F8154E"/>
    <w:rsid w:val="780D4E75"/>
    <w:rsid w:val="78137ED8"/>
    <w:rsid w:val="78226C8F"/>
    <w:rsid w:val="782A193A"/>
    <w:rsid w:val="7866BC81"/>
    <w:rsid w:val="786A9BD1"/>
    <w:rsid w:val="786C981B"/>
    <w:rsid w:val="786D440B"/>
    <w:rsid w:val="78801B17"/>
    <w:rsid w:val="788E41F1"/>
    <w:rsid w:val="788F5F04"/>
    <w:rsid w:val="78903CAF"/>
    <w:rsid w:val="789C43D7"/>
    <w:rsid w:val="78A97CFF"/>
    <w:rsid w:val="78ABFE4A"/>
    <w:rsid w:val="78CEEF5E"/>
    <w:rsid w:val="78E3E167"/>
    <w:rsid w:val="78EE0B42"/>
    <w:rsid w:val="790F94EB"/>
    <w:rsid w:val="791FB840"/>
    <w:rsid w:val="7936927F"/>
    <w:rsid w:val="793BABB0"/>
    <w:rsid w:val="794CF794"/>
    <w:rsid w:val="794D9B6E"/>
    <w:rsid w:val="795805D0"/>
    <w:rsid w:val="7968BDF2"/>
    <w:rsid w:val="797F910A"/>
    <w:rsid w:val="79831510"/>
    <w:rsid w:val="799F4633"/>
    <w:rsid w:val="79B2ACF9"/>
    <w:rsid w:val="79B49EA8"/>
    <w:rsid w:val="79D76CAB"/>
    <w:rsid w:val="79EB9C83"/>
    <w:rsid w:val="79EF6DBA"/>
    <w:rsid w:val="79F8987D"/>
    <w:rsid w:val="7A271694"/>
    <w:rsid w:val="7A362DD0"/>
    <w:rsid w:val="7A44C96A"/>
    <w:rsid w:val="7A458397"/>
    <w:rsid w:val="7A45E923"/>
    <w:rsid w:val="7A5279EE"/>
    <w:rsid w:val="7A5EACDB"/>
    <w:rsid w:val="7A745B08"/>
    <w:rsid w:val="7AB46B7E"/>
    <w:rsid w:val="7ACB2900"/>
    <w:rsid w:val="7AD33B7F"/>
    <w:rsid w:val="7AD989B8"/>
    <w:rsid w:val="7ADFD45F"/>
    <w:rsid w:val="7AE45040"/>
    <w:rsid w:val="7AE6DB1E"/>
    <w:rsid w:val="7AF8440A"/>
    <w:rsid w:val="7AFD44A4"/>
    <w:rsid w:val="7B044AFE"/>
    <w:rsid w:val="7B057C43"/>
    <w:rsid w:val="7B05FBE5"/>
    <w:rsid w:val="7B24B280"/>
    <w:rsid w:val="7B3ABF01"/>
    <w:rsid w:val="7B534F0A"/>
    <w:rsid w:val="7B56FD21"/>
    <w:rsid w:val="7B728001"/>
    <w:rsid w:val="7BA75F9F"/>
    <w:rsid w:val="7BB20F47"/>
    <w:rsid w:val="7BBA5885"/>
    <w:rsid w:val="7BC0BA03"/>
    <w:rsid w:val="7BC4B3DC"/>
    <w:rsid w:val="7BD85A2F"/>
    <w:rsid w:val="7BEE7524"/>
    <w:rsid w:val="7C02461C"/>
    <w:rsid w:val="7C055921"/>
    <w:rsid w:val="7C08B5C8"/>
    <w:rsid w:val="7C201D24"/>
    <w:rsid w:val="7C8EDFAB"/>
    <w:rsid w:val="7CAB6F61"/>
    <w:rsid w:val="7CD574AA"/>
    <w:rsid w:val="7CD6AC7C"/>
    <w:rsid w:val="7CDB3342"/>
    <w:rsid w:val="7CDBC319"/>
    <w:rsid w:val="7CE44EF0"/>
    <w:rsid w:val="7CED1759"/>
    <w:rsid w:val="7CEF2226"/>
    <w:rsid w:val="7D06CB6E"/>
    <w:rsid w:val="7D0AA65F"/>
    <w:rsid w:val="7D0AFA0A"/>
    <w:rsid w:val="7D1A6BDC"/>
    <w:rsid w:val="7D388B6C"/>
    <w:rsid w:val="7D3CE09B"/>
    <w:rsid w:val="7D4156C0"/>
    <w:rsid w:val="7D4691F2"/>
    <w:rsid w:val="7D709776"/>
    <w:rsid w:val="7D763366"/>
    <w:rsid w:val="7D8BB24A"/>
    <w:rsid w:val="7D96FD97"/>
    <w:rsid w:val="7DA99E7D"/>
    <w:rsid w:val="7DC108D9"/>
    <w:rsid w:val="7DD7775B"/>
    <w:rsid w:val="7DDAE0FB"/>
    <w:rsid w:val="7DDD4D7C"/>
    <w:rsid w:val="7DE70E63"/>
    <w:rsid w:val="7DF6AE77"/>
    <w:rsid w:val="7E0ADC41"/>
    <w:rsid w:val="7E14D3B7"/>
    <w:rsid w:val="7E1A81BF"/>
    <w:rsid w:val="7E1E0A0E"/>
    <w:rsid w:val="7E2A3E85"/>
    <w:rsid w:val="7E423977"/>
    <w:rsid w:val="7E644EDA"/>
    <w:rsid w:val="7E670A01"/>
    <w:rsid w:val="7E690C80"/>
    <w:rsid w:val="7E8326F1"/>
    <w:rsid w:val="7E886128"/>
    <w:rsid w:val="7E8F933F"/>
    <w:rsid w:val="7E94071A"/>
    <w:rsid w:val="7EA9BB9E"/>
    <w:rsid w:val="7EDC673B"/>
    <w:rsid w:val="7EED34A0"/>
    <w:rsid w:val="7EF9D69B"/>
    <w:rsid w:val="7F0383BD"/>
    <w:rsid w:val="7F119807"/>
    <w:rsid w:val="7F222772"/>
    <w:rsid w:val="7F315D12"/>
    <w:rsid w:val="7F4882ED"/>
    <w:rsid w:val="7F4A4926"/>
    <w:rsid w:val="7F5D9DB3"/>
    <w:rsid w:val="7F691D63"/>
    <w:rsid w:val="7F7D4D2E"/>
    <w:rsid w:val="7F815D58"/>
    <w:rsid w:val="7F8CB2A4"/>
    <w:rsid w:val="7FA18867"/>
    <w:rsid w:val="7FAEB66F"/>
    <w:rsid w:val="7FBBF3E0"/>
    <w:rsid w:val="7FCBB52D"/>
    <w:rsid w:val="7FD96D08"/>
    <w:rsid w:val="7FDBDB74"/>
    <w:rsid w:val="7FE0698A"/>
    <w:rsid w:val="7FE1B8EE"/>
    <w:rsid w:val="7FF7D485"/>
    <w:rsid w:val="7FFC609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5D9ACF"/>
  <w15:docId w15:val="{72C14578-623F-415E-A600-0678F41A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024150"/>
    <w:pPr>
      <w:spacing w:after="120" w:line="280" w:lineRule="atLeast"/>
    </w:pPr>
    <w:rPr>
      <w:rFonts w:ascii="Arial" w:hAnsi="Arial"/>
      <w:sz w:val="21"/>
      <w:lang w:eastAsia="en-US"/>
    </w:rPr>
  </w:style>
  <w:style w:type="paragraph" w:styleId="Heading1">
    <w:name w:val="heading 1"/>
    <w:next w:val="Body"/>
    <w:link w:val="Heading1Char"/>
    <w:uiPriority w:val="9"/>
    <w:qFormat/>
    <w:rsid w:val="00246F69"/>
    <w:pPr>
      <w:keepNext/>
      <w:keepLines/>
      <w:spacing w:before="320" w:after="200" w:line="440" w:lineRule="atLeast"/>
      <w:outlineLvl w:val="0"/>
    </w:pPr>
    <w:rPr>
      <w:rFonts w:ascii="Arial" w:eastAsia="MS Gothic" w:hAnsi="Arial" w:cs="Arial"/>
      <w:bCs/>
      <w:color w:val="134770" w:themeColor="text2"/>
      <w:kern w:val="32"/>
      <w:sz w:val="36"/>
      <w:szCs w:val="36"/>
      <w:lang w:eastAsia="en-US"/>
    </w:rPr>
  </w:style>
  <w:style w:type="paragraph" w:styleId="Heading2">
    <w:name w:val="heading 2"/>
    <w:next w:val="Body"/>
    <w:link w:val="Heading2Char"/>
    <w:uiPriority w:val="1"/>
    <w:qFormat/>
    <w:rsid w:val="0011233F"/>
    <w:pPr>
      <w:keepNext/>
      <w:keepLines/>
      <w:spacing w:before="240" w:after="90" w:line="340" w:lineRule="atLeast"/>
      <w:outlineLvl w:val="1"/>
    </w:pPr>
    <w:rPr>
      <w:rFonts w:ascii="Arial" w:hAnsi="Arial"/>
      <w:b/>
      <w:color w:val="002060"/>
      <w:sz w:val="28"/>
      <w:szCs w:val="24"/>
      <w:lang w:eastAsia="en-US"/>
    </w:rPr>
  </w:style>
  <w:style w:type="paragraph" w:styleId="Heading3">
    <w:name w:val="heading 3"/>
    <w:next w:val="Body"/>
    <w:link w:val="Heading3Char"/>
    <w:uiPriority w:val="1"/>
    <w:qFormat/>
    <w:rsid w:val="0004330F"/>
    <w:pPr>
      <w:keepNext/>
      <w:keepLines/>
      <w:spacing w:before="280" w:after="120" w:line="310" w:lineRule="atLeast"/>
      <w:outlineLvl w:val="2"/>
    </w:pPr>
    <w:rPr>
      <w:rFonts w:ascii="Arial" w:eastAsia="MS Gothic" w:hAnsi="Arial"/>
      <w:bCs/>
      <w:color w:val="002060"/>
      <w:sz w:val="26"/>
      <w:szCs w:val="26"/>
      <w:lang w:eastAsia="en-US"/>
    </w:rPr>
  </w:style>
  <w:style w:type="paragraph" w:styleId="Heading4">
    <w:name w:val="heading 4"/>
    <w:next w:val="Body"/>
    <w:link w:val="Heading4Char"/>
    <w:uiPriority w:val="1"/>
    <w:qFormat/>
    <w:rsid w:val="001104BB"/>
    <w:pPr>
      <w:keepNext/>
      <w:keepLines/>
      <w:spacing w:before="240" w:after="120" w:line="280" w:lineRule="atLeast"/>
      <w:outlineLvl w:val="3"/>
    </w:pPr>
    <w:rPr>
      <w:rFonts w:ascii="Arial" w:eastAsia="MS Mincho" w:hAnsi="Arial"/>
      <w:i/>
      <w:iCs/>
      <w:color w:val="002060"/>
      <w:sz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1176BB"/>
    <w:rPr>
      <w:rFonts w:ascii="Arial" w:eastAsia="MS Gothic" w:hAnsi="Arial" w:cs="Arial"/>
      <w:bCs/>
      <w:color w:val="134770" w:themeColor="text2"/>
      <w:kern w:val="32"/>
      <w:sz w:val="36"/>
      <w:szCs w:val="36"/>
      <w:lang w:eastAsia="en-US"/>
    </w:rPr>
  </w:style>
  <w:style w:type="character" w:customStyle="1" w:styleId="Heading2Char">
    <w:name w:val="Heading 2 Char"/>
    <w:link w:val="Heading2"/>
    <w:uiPriority w:val="1"/>
    <w:rsid w:val="0011233F"/>
    <w:rPr>
      <w:rFonts w:ascii="Arial" w:hAnsi="Arial"/>
      <w:b/>
      <w:color w:val="002060"/>
      <w:sz w:val="28"/>
      <w:szCs w:val="24"/>
      <w:lang w:eastAsia="en-US"/>
    </w:rPr>
  </w:style>
  <w:style w:type="character" w:customStyle="1" w:styleId="Heading3Char">
    <w:name w:val="Heading 3 Char"/>
    <w:link w:val="Heading3"/>
    <w:uiPriority w:val="1"/>
    <w:rsid w:val="0004330F"/>
    <w:rPr>
      <w:rFonts w:ascii="Arial" w:eastAsia="MS Gothic" w:hAnsi="Arial"/>
      <w:bCs/>
      <w:color w:val="002060"/>
      <w:sz w:val="26"/>
      <w:szCs w:val="26"/>
      <w:lang w:eastAsia="en-US"/>
    </w:rPr>
  </w:style>
  <w:style w:type="character" w:customStyle="1" w:styleId="Heading4Char">
    <w:name w:val="Heading 4 Char"/>
    <w:link w:val="Heading4"/>
    <w:uiPriority w:val="1"/>
    <w:rsid w:val="001E3E3A"/>
    <w:rPr>
      <w:rFonts w:ascii="Arial" w:eastAsia="MS Mincho" w:hAnsi="Arial"/>
      <w:i/>
      <w:iCs/>
      <w:color w:val="002060"/>
      <w:sz w:val="22"/>
      <w:lang w:eastAsia="en-US"/>
    </w:rPr>
  </w:style>
  <w:style w:type="paragraph" w:styleId="Header">
    <w:name w:val="header"/>
    <w:basedOn w:val="Normal"/>
    <w:link w:val="HeaderChar"/>
    <w:uiPriority w:val="99"/>
    <w:rsid w:val="008C3697"/>
    <w:pPr>
      <w:spacing w:after="300" w:line="240" w:lineRule="auto"/>
    </w:pPr>
    <w:rPr>
      <w:rFonts w:cs="Arial"/>
      <w:color w:val="53565A"/>
      <w:sz w:val="20"/>
      <w:szCs w:val="18"/>
    </w:rPr>
  </w:style>
  <w:style w:type="paragraph" w:styleId="Footer">
    <w:name w:val="footer"/>
    <w:link w:val="FooterChar"/>
    <w:uiPriority w:val="99"/>
    <w:rsid w:val="0011701A"/>
    <w:pPr>
      <w:spacing w:before="300"/>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ListParagraph"/>
    <w:link w:val="Bullet1Char"/>
    <w:qFormat/>
    <w:rsid w:val="00470A48"/>
    <w:pPr>
      <w:numPr>
        <w:numId w:val="9"/>
      </w:numPr>
      <w:autoSpaceDE w:val="0"/>
      <w:autoSpaceDN w:val="0"/>
      <w:adjustRightInd w:val="0"/>
      <w:contextualSpacing w:val="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B5733"/>
    <w:pPr>
      <w:spacing w:after="240" w:line="560" w:lineRule="atLeast"/>
    </w:pPr>
    <w:rPr>
      <w:rFonts w:ascii="Arial" w:hAnsi="Arial"/>
      <w:b/>
      <w:color w:val="53565A"/>
      <w:sz w:val="48"/>
      <w:szCs w:val="50"/>
      <w:lang w:eastAsia="en-US"/>
    </w:rPr>
  </w:style>
  <w:style w:type="character" w:styleId="FootnoteReference">
    <w:name w:val="footnote reference"/>
    <w:aliases w:val="Ref,de nota al pie,(NECG) 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3"/>
      </w:numPr>
    </w:pPr>
  </w:style>
  <w:style w:type="numbering" w:customStyle="1" w:styleId="ZZTablebullets">
    <w:name w:val="ZZ Table bullets"/>
    <w:basedOn w:val="NoList"/>
    <w:rsid w:val="008E7B49"/>
    <w:pPr>
      <w:numPr>
        <w:numId w:val="3"/>
      </w:numPr>
    </w:pPr>
  </w:style>
  <w:style w:type="paragraph" w:customStyle="1" w:styleId="Tablecolhead">
    <w:name w:val="Table col head"/>
    <w:uiPriority w:val="3"/>
    <w:qFormat/>
    <w:rsid w:val="006B2D2E"/>
    <w:pPr>
      <w:spacing w:before="80" w:after="60"/>
    </w:pPr>
    <w:rPr>
      <w:rFonts w:ascii="Arial" w:hAnsi="Arial"/>
      <w:b/>
      <w:color w:val="FFFFFF" w:themeColor="background1"/>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aliases w:val="(NECG) Footnote Text,Footnote Text Char1 Char,Footnote Text Char Char1 Char,Footnote Text Char Char Char Char Char1,Footnote Text Char Char Char,Footnote Text Char Char Char Char"/>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aliases w:val="(NECG) Footnote Text Char,Footnote Text Char1 Char Char,Footnote Text Char Char1 Char Char,Footnote Text Char Char Char Char Char1 Char,Footnote Text Char Char Char Char1,Footnote Text Char Char Char Char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11"/>
      </w:numPr>
    </w:pPr>
  </w:style>
  <w:style w:type="numbering" w:customStyle="1" w:styleId="ZZNumbersdigit">
    <w:name w:val="ZZ Numbers digit"/>
    <w:rsid w:val="00101001"/>
  </w:style>
  <w:style w:type="numbering" w:customStyle="1" w:styleId="ZZQuotebullets">
    <w:name w:val="ZZ Quote bullets"/>
    <w:basedOn w:val="ZZNumbersdigit"/>
    <w:rsid w:val="008E7B49"/>
    <w:pPr>
      <w:numPr>
        <w:numId w:val="4"/>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6"/>
      </w:numPr>
      <w:ind w:left="1440"/>
    </w:pPr>
  </w:style>
  <w:style w:type="paragraph" w:customStyle="1" w:styleId="Numberdigitindent">
    <w:name w:val="Number digit indent"/>
    <w:basedOn w:val="Numberloweralphaindent"/>
    <w:uiPriority w:val="3"/>
    <w:rsid w:val="00101001"/>
    <w:pPr>
      <w:numPr>
        <w:numId w:val="1"/>
      </w:numPr>
      <w:tabs>
        <w:tab w:val="num" w:pos="227"/>
      </w:tabs>
    </w:pPr>
  </w:style>
  <w:style w:type="paragraph" w:customStyle="1" w:styleId="Numberloweralpha">
    <w:name w:val="Number lower alpha"/>
    <w:basedOn w:val="Body"/>
    <w:uiPriority w:val="3"/>
    <w:rsid w:val="00721CFB"/>
    <w:pPr>
      <w:numPr>
        <w:numId w:val="6"/>
      </w:numPr>
    </w:pPr>
  </w:style>
  <w:style w:type="paragraph" w:customStyle="1" w:styleId="Numberlowerroman">
    <w:name w:val="Number lower roman"/>
    <w:basedOn w:val="Body"/>
    <w:uiPriority w:val="3"/>
    <w:rsid w:val="00721CFB"/>
    <w:pPr>
      <w:numPr>
        <w:numId w:val="5"/>
      </w:numPr>
    </w:pPr>
  </w:style>
  <w:style w:type="paragraph" w:customStyle="1" w:styleId="Numberlowerromanindent">
    <w:name w:val="Number lower roman indent"/>
    <w:basedOn w:val="Body"/>
    <w:uiPriority w:val="3"/>
    <w:rsid w:val="00721CFB"/>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8"/>
      </w:numPr>
    </w:pPr>
  </w:style>
  <w:style w:type="numbering" w:customStyle="1" w:styleId="ZZNumbersloweralpha">
    <w:name w:val="ZZ Numbers lower alpha"/>
    <w:basedOn w:val="NoList"/>
    <w:rsid w:val="00721CFB"/>
    <w:pPr>
      <w:numPr>
        <w:numId w:val="9"/>
      </w:numPr>
    </w:pPr>
  </w:style>
  <w:style w:type="paragraph" w:customStyle="1" w:styleId="Quotebullet1">
    <w:name w:val="Quote bullet 1"/>
    <w:basedOn w:val="Quotetext"/>
    <w:rsid w:val="008E7B49"/>
    <w:pPr>
      <w:numPr>
        <w:numId w:val="4"/>
      </w:numPr>
    </w:pPr>
  </w:style>
  <w:style w:type="paragraph" w:customStyle="1" w:styleId="Quotebullet2">
    <w:name w:val="Quote bullet 2"/>
    <w:basedOn w:val="Quotetext"/>
    <w:rsid w:val="008E7B49"/>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character" w:styleId="Emphasis">
    <w:name w:val="Emphasis"/>
    <w:basedOn w:val="DefaultParagraphFont"/>
    <w:uiPriority w:val="20"/>
    <w:qFormat/>
    <w:rsid w:val="00781FE2"/>
    <w:rPr>
      <w:i/>
      <w:iCs/>
    </w:rPr>
  </w:style>
  <w:style w:type="paragraph" w:customStyle="1" w:styleId="Explanation">
    <w:name w:val="Explanation"/>
    <w:basedOn w:val="Bullet1"/>
    <w:link w:val="ExplanationChar"/>
    <w:uiPriority w:val="11"/>
    <w:rsid w:val="00814C3A"/>
    <w:rPr>
      <w:i/>
      <w:iCs/>
    </w:rPr>
  </w:style>
  <w:style w:type="character" w:customStyle="1" w:styleId="Bullet1Char">
    <w:name w:val="Bullet 1 Char"/>
    <w:basedOn w:val="BodyChar"/>
    <w:link w:val="Bullet1"/>
    <w:rsid w:val="00470A48"/>
    <w:rPr>
      <w:rFonts w:ascii="Arial" w:eastAsia="Times" w:hAnsi="Arial"/>
      <w:sz w:val="21"/>
      <w:lang w:eastAsia="en-US"/>
    </w:rPr>
  </w:style>
  <w:style w:type="character" w:customStyle="1" w:styleId="ExplanationChar">
    <w:name w:val="Explanation Char"/>
    <w:basedOn w:val="Bullet1Char"/>
    <w:link w:val="Explanation"/>
    <w:uiPriority w:val="11"/>
    <w:rsid w:val="00814C3A"/>
    <w:rPr>
      <w:rFonts w:ascii="Arial" w:eastAsia="Times" w:hAnsi="Arial"/>
      <w:i/>
      <w:iCs/>
      <w:sz w:val="21"/>
      <w:lang w:eastAsia="en-US"/>
    </w:rPr>
  </w:style>
  <w:style w:type="paragraph" w:styleId="NormalIndent">
    <w:name w:val="Normal Indent"/>
    <w:basedOn w:val="Normal"/>
    <w:uiPriority w:val="8"/>
    <w:rsid w:val="000C083A"/>
    <w:pPr>
      <w:spacing w:before="160" w:after="100" w:line="252" w:lineRule="auto"/>
      <w:ind w:left="792"/>
    </w:pPr>
    <w:rPr>
      <w:rFonts w:asciiTheme="minorHAnsi" w:eastAsiaTheme="minorEastAsia" w:hAnsiTheme="minorHAnsi" w:cstheme="minorBidi"/>
      <w:spacing w:val="2"/>
      <w:sz w:val="20"/>
      <w:lang w:eastAsia="en-AU"/>
    </w:rPr>
  </w:style>
  <w:style w:type="paragraph" w:customStyle="1" w:styleId="Tablebullet">
    <w:name w:val="Table bullet"/>
    <w:basedOn w:val="Tabletext"/>
    <w:uiPriority w:val="6"/>
    <w:rsid w:val="003B063F"/>
    <w:pPr>
      <w:numPr>
        <w:numId w:val="7"/>
      </w:numPr>
      <w:spacing w:before="60" w:line="264" w:lineRule="auto"/>
    </w:pPr>
    <w:rPr>
      <w:rFonts w:asciiTheme="minorHAnsi" w:eastAsiaTheme="minorEastAsia" w:hAnsiTheme="minorHAnsi" w:cstheme="minorBidi"/>
      <w:spacing w:val="2"/>
      <w:sz w:val="17"/>
      <w:lang w:eastAsia="en-AU"/>
    </w:rPr>
  </w:style>
  <w:style w:type="paragraph" w:customStyle="1" w:styleId="Tabledash">
    <w:name w:val="Table dash"/>
    <w:basedOn w:val="Tablebullet"/>
    <w:uiPriority w:val="6"/>
    <w:rsid w:val="003B063F"/>
    <w:pPr>
      <w:numPr>
        <w:ilvl w:val="1"/>
      </w:numPr>
    </w:pPr>
  </w:style>
  <w:style w:type="paragraph" w:customStyle="1" w:styleId="Tablenum1">
    <w:name w:val="Table num 1"/>
    <w:basedOn w:val="Normal"/>
    <w:uiPriority w:val="6"/>
    <w:rsid w:val="00F372A9"/>
    <w:pPr>
      <w:numPr>
        <w:ilvl w:val="2"/>
        <w:numId w:val="7"/>
      </w:numPr>
      <w:spacing w:before="160" w:after="100" w:line="264" w:lineRule="auto"/>
    </w:pPr>
    <w:rPr>
      <w:rFonts w:asciiTheme="minorHAnsi" w:eastAsiaTheme="minorEastAsia" w:hAnsiTheme="minorHAnsi" w:cstheme="minorBidi"/>
      <w:spacing w:val="2"/>
      <w:sz w:val="17"/>
      <w:lang w:eastAsia="en-AU"/>
    </w:rPr>
  </w:style>
  <w:style w:type="paragraph" w:customStyle="1" w:styleId="Tablenum2">
    <w:name w:val="Table num 2"/>
    <w:basedOn w:val="Normal"/>
    <w:uiPriority w:val="6"/>
    <w:rsid w:val="00F372A9"/>
    <w:pPr>
      <w:numPr>
        <w:ilvl w:val="3"/>
        <w:numId w:val="7"/>
      </w:numPr>
      <w:spacing w:before="160" w:after="100" w:line="264" w:lineRule="auto"/>
    </w:pPr>
    <w:rPr>
      <w:rFonts w:asciiTheme="minorHAnsi" w:eastAsiaTheme="minorEastAsia" w:hAnsiTheme="minorHAnsi" w:cstheme="minorBidi"/>
      <w:spacing w:val="2"/>
      <w:sz w:val="17"/>
      <w:lang w:eastAsia="en-AU"/>
    </w:rPr>
  </w:style>
  <w:style w:type="paragraph" w:customStyle="1" w:styleId="Default">
    <w:name w:val="Default"/>
    <w:rsid w:val="005262CF"/>
    <w:pPr>
      <w:autoSpaceDE w:val="0"/>
      <w:autoSpaceDN w:val="0"/>
      <w:adjustRightInd w:val="0"/>
    </w:pPr>
    <w:rPr>
      <w:rFonts w:ascii="Calibri" w:hAnsi="Calibri" w:cs="Calibri"/>
      <w:color w:val="000000"/>
      <w:sz w:val="24"/>
      <w:szCs w:val="24"/>
    </w:rPr>
  </w:style>
  <w:style w:type="paragraph" w:styleId="ListParagraph">
    <w:name w:val="List Paragraph"/>
    <w:aliases w:val="Recommendation,List Paragraph1,List Paragraph11,Bullet List"/>
    <w:basedOn w:val="Normal"/>
    <w:link w:val="ListParagraphChar"/>
    <w:uiPriority w:val="34"/>
    <w:qFormat/>
    <w:rsid w:val="00C43C6E"/>
    <w:pPr>
      <w:ind w:left="720"/>
      <w:contextualSpacing/>
    </w:pPr>
  </w:style>
  <w:style w:type="paragraph" w:customStyle="1" w:styleId="DHHStabletext6pt">
    <w:name w:val="DHHS table text + 6pt"/>
    <w:basedOn w:val="Normal"/>
    <w:rsid w:val="006A3A38"/>
    <w:pPr>
      <w:spacing w:before="80" w:line="240" w:lineRule="auto"/>
    </w:pPr>
    <w:rPr>
      <w:color w:val="53565A"/>
      <w:sz w:val="20"/>
    </w:rPr>
  </w:style>
  <w:style w:type="paragraph" w:customStyle="1" w:styleId="DHHSbody">
    <w:name w:val="DHHS body"/>
    <w:link w:val="DHHSbodyChar"/>
    <w:qFormat/>
    <w:rsid w:val="006A3A38"/>
    <w:pPr>
      <w:spacing w:after="120" w:line="270" w:lineRule="atLeast"/>
    </w:pPr>
    <w:rPr>
      <w:rFonts w:ascii="Arial" w:eastAsia="Times" w:hAnsi="Arial"/>
      <w:lang w:eastAsia="en-US"/>
    </w:rPr>
  </w:style>
  <w:style w:type="paragraph" w:customStyle="1" w:styleId="DHHSbullet1">
    <w:name w:val="DHHS bullet 1"/>
    <w:basedOn w:val="DHHSbody"/>
    <w:qFormat/>
    <w:rsid w:val="000D0C0F"/>
    <w:pPr>
      <w:numPr>
        <w:numId w:val="2"/>
      </w:numPr>
      <w:tabs>
        <w:tab w:val="num" w:pos="397"/>
      </w:tabs>
      <w:spacing w:line="280" w:lineRule="atLeast"/>
    </w:pPr>
    <w:rPr>
      <w:sz w:val="21"/>
      <w:szCs w:val="21"/>
    </w:rPr>
  </w:style>
  <w:style w:type="paragraph" w:customStyle="1" w:styleId="DHHSbullet2">
    <w:name w:val="DHHS bullet 2"/>
    <w:basedOn w:val="Body"/>
    <w:uiPriority w:val="2"/>
    <w:qFormat/>
    <w:rsid w:val="00807A38"/>
    <w:pPr>
      <w:spacing w:after="160"/>
    </w:pPr>
  </w:style>
  <w:style w:type="paragraph" w:customStyle="1" w:styleId="DHHSbullet1lastline">
    <w:name w:val="DHHS bullet 1 last line"/>
    <w:basedOn w:val="DHHSbullet1"/>
    <w:qFormat/>
    <w:rsid w:val="006A3A38"/>
    <w:pPr>
      <w:ind w:left="567"/>
    </w:pPr>
  </w:style>
  <w:style w:type="paragraph" w:customStyle="1" w:styleId="DHHSbullet2lastline">
    <w:name w:val="DHHS bullet 2 last line"/>
    <w:basedOn w:val="DHHSbullet2"/>
    <w:uiPriority w:val="2"/>
    <w:qFormat/>
    <w:rsid w:val="006A3A38"/>
    <w:pPr>
      <w:spacing w:after="120"/>
    </w:pPr>
  </w:style>
  <w:style w:type="paragraph" w:customStyle="1" w:styleId="DHHStablebullet">
    <w:name w:val="DHHS table bullet"/>
    <w:basedOn w:val="Normal"/>
    <w:uiPriority w:val="3"/>
    <w:qFormat/>
    <w:rsid w:val="006A3A38"/>
    <w:pPr>
      <w:spacing w:before="80" w:after="60" w:line="240" w:lineRule="auto"/>
      <w:ind w:left="227" w:hanging="227"/>
    </w:pPr>
    <w:rPr>
      <w:color w:val="53565A"/>
      <w:sz w:val="20"/>
    </w:rPr>
  </w:style>
  <w:style w:type="paragraph" w:customStyle="1" w:styleId="DHHSbulletindent">
    <w:name w:val="DHHS bullet indent"/>
    <w:basedOn w:val="DHHSbody"/>
    <w:uiPriority w:val="4"/>
    <w:rsid w:val="006A3A38"/>
    <w:pPr>
      <w:spacing w:after="40"/>
    </w:pPr>
  </w:style>
  <w:style w:type="paragraph" w:customStyle="1" w:styleId="DHHSbulletindentlastline">
    <w:name w:val="DHHS bullet indent last line"/>
    <w:basedOn w:val="DHHSbody"/>
    <w:uiPriority w:val="4"/>
    <w:rsid w:val="006A3A38"/>
  </w:style>
  <w:style w:type="character" w:customStyle="1" w:styleId="DHHSbodyChar">
    <w:name w:val="DHHS body Char"/>
    <w:link w:val="DHHSbody"/>
    <w:locked/>
    <w:rsid w:val="006A3A38"/>
    <w:rPr>
      <w:rFonts w:ascii="Arial" w:eastAsia="Times" w:hAnsi="Arial"/>
      <w:lang w:eastAsia="en-US"/>
    </w:rPr>
  </w:style>
  <w:style w:type="paragraph" w:customStyle="1" w:styleId="Dash">
    <w:name w:val="Dash"/>
    <w:basedOn w:val="Body"/>
    <w:link w:val="DashChar"/>
    <w:uiPriority w:val="2"/>
    <w:qFormat/>
    <w:rsid w:val="002C6FD0"/>
    <w:pPr>
      <w:tabs>
        <w:tab w:val="num" w:pos="794"/>
      </w:tabs>
      <w:ind w:left="794" w:hanging="397"/>
      <w:contextualSpacing/>
    </w:pPr>
    <w:rPr>
      <w:szCs w:val="21"/>
    </w:rPr>
  </w:style>
  <w:style w:type="numbering" w:customStyle="1" w:styleId="GuidanceBullet">
    <w:name w:val="Guidance Bullet"/>
    <w:uiPriority w:val="99"/>
    <w:rsid w:val="00783462"/>
    <w:pPr>
      <w:numPr>
        <w:numId w:val="12"/>
      </w:numPr>
    </w:pPr>
  </w:style>
  <w:style w:type="paragraph" w:customStyle="1" w:styleId="DHHSfigurecaption">
    <w:name w:val="DHHS figure caption"/>
    <w:next w:val="Normal"/>
    <w:rsid w:val="00C5303B"/>
    <w:pPr>
      <w:keepNext/>
      <w:keepLines/>
      <w:spacing w:before="240" w:after="120"/>
    </w:pPr>
    <w:rPr>
      <w:rFonts w:ascii="Arial" w:hAnsi="Arial"/>
      <w:b/>
      <w:lang w:eastAsia="en-US"/>
    </w:rPr>
  </w:style>
  <w:style w:type="paragraph" w:customStyle="1" w:styleId="DHHSnumberloweralpha">
    <w:name w:val="DHHS number lower alpha"/>
    <w:basedOn w:val="DHHSbody"/>
    <w:uiPriority w:val="3"/>
    <w:rsid w:val="00783462"/>
    <w:pPr>
      <w:tabs>
        <w:tab w:val="num" w:pos="397"/>
      </w:tabs>
      <w:ind w:left="397" w:hanging="397"/>
    </w:pPr>
  </w:style>
  <w:style w:type="paragraph" w:customStyle="1" w:styleId="DHHSnumberloweralphaindent">
    <w:name w:val="DHHS number lower alpha indent"/>
    <w:basedOn w:val="DHHSbody"/>
    <w:uiPriority w:val="3"/>
    <w:rsid w:val="00783462"/>
    <w:pPr>
      <w:tabs>
        <w:tab w:val="num" w:pos="794"/>
      </w:tabs>
      <w:ind w:left="794" w:hanging="397"/>
    </w:pPr>
  </w:style>
  <w:style w:type="paragraph" w:customStyle="1" w:styleId="DHHSnumberdigit">
    <w:name w:val="DHHS number digit"/>
    <w:basedOn w:val="DHHSbody"/>
    <w:uiPriority w:val="2"/>
    <w:rsid w:val="00783462"/>
    <w:pPr>
      <w:tabs>
        <w:tab w:val="num" w:pos="397"/>
      </w:tabs>
      <w:ind w:left="397" w:hanging="397"/>
    </w:pPr>
  </w:style>
  <w:style w:type="numbering" w:customStyle="1" w:styleId="ZZNumbers">
    <w:name w:val="ZZ Numbers"/>
    <w:rsid w:val="00783462"/>
  </w:style>
  <w:style w:type="paragraph" w:customStyle="1" w:styleId="DHHSnumberlowerroman">
    <w:name w:val="DHHS number lower roman"/>
    <w:basedOn w:val="DHHSbody"/>
    <w:uiPriority w:val="3"/>
    <w:rsid w:val="00C5303B"/>
    <w:pPr>
      <w:ind w:left="1800" w:hanging="360"/>
    </w:pPr>
  </w:style>
  <w:style w:type="paragraph" w:customStyle="1" w:styleId="DHHSnumberlowerromanindent">
    <w:name w:val="DHHS number lower roman indent"/>
    <w:basedOn w:val="DHHSbody"/>
    <w:uiPriority w:val="3"/>
    <w:rsid w:val="00C5303B"/>
    <w:pPr>
      <w:ind w:left="2160" w:hanging="360"/>
    </w:pPr>
  </w:style>
  <w:style w:type="paragraph" w:customStyle="1" w:styleId="DHHSnumberdigitindent">
    <w:name w:val="DHHS number digit indent"/>
    <w:basedOn w:val="DHHSnumberloweralphaindent"/>
    <w:uiPriority w:val="3"/>
    <w:rsid w:val="00783462"/>
  </w:style>
  <w:style w:type="character" w:styleId="Mention">
    <w:name w:val="Mention"/>
    <w:basedOn w:val="DefaultParagraphFont"/>
    <w:uiPriority w:val="99"/>
    <w:unhideWhenUsed/>
    <w:rsid w:val="00C5303B"/>
    <w:rPr>
      <w:color w:val="2B579A"/>
      <w:shd w:val="clear" w:color="auto" w:fill="E6E6E6"/>
    </w:rPr>
  </w:style>
  <w:style w:type="paragraph" w:customStyle="1" w:styleId="DHHStablefigurenote">
    <w:name w:val="DHHS table/figure note"/>
    <w:uiPriority w:val="4"/>
    <w:rsid w:val="009E0595"/>
    <w:pPr>
      <w:spacing w:before="60" w:after="60" w:line="240" w:lineRule="exact"/>
    </w:pPr>
    <w:rPr>
      <w:rFonts w:ascii="Arial" w:hAnsi="Arial"/>
      <w:sz w:val="18"/>
      <w:lang w:eastAsia="en-US"/>
    </w:rPr>
  </w:style>
  <w:style w:type="paragraph" w:customStyle="1" w:styleId="DHHStablecaption">
    <w:name w:val="DHHS table caption"/>
    <w:next w:val="DHHSbody"/>
    <w:uiPriority w:val="3"/>
    <w:rsid w:val="009E0595"/>
    <w:pPr>
      <w:keepNext/>
      <w:keepLines/>
      <w:spacing w:before="240" w:after="120" w:line="240" w:lineRule="atLeast"/>
    </w:pPr>
    <w:rPr>
      <w:rFonts w:ascii="Arial" w:hAnsi="Arial"/>
      <w:b/>
      <w:lang w:eastAsia="en-US"/>
    </w:rPr>
  </w:style>
  <w:style w:type="paragraph" w:customStyle="1" w:styleId="DHHSquote">
    <w:name w:val="DHHS quote"/>
    <w:basedOn w:val="DHHSbody"/>
    <w:uiPriority w:val="4"/>
    <w:rsid w:val="009E0595"/>
    <w:pPr>
      <w:spacing w:before="240" w:line="280" w:lineRule="atLeast"/>
      <w:ind w:left="357"/>
    </w:pPr>
    <w:rPr>
      <w:color w:val="53565A"/>
      <w:sz w:val="24"/>
      <w:szCs w:val="18"/>
    </w:rPr>
  </w:style>
  <w:style w:type="character" w:customStyle="1" w:styleId="FooterChar">
    <w:name w:val="Footer Char"/>
    <w:basedOn w:val="DefaultParagraphFont"/>
    <w:link w:val="Footer"/>
    <w:uiPriority w:val="99"/>
    <w:rsid w:val="007E4BEB"/>
    <w:rPr>
      <w:rFonts w:ascii="Arial" w:hAnsi="Arial" w:cs="Arial"/>
      <w:szCs w:val="18"/>
      <w:lang w:eastAsia="en-US"/>
    </w:rPr>
  </w:style>
  <w:style w:type="paragraph" w:styleId="NormalWeb">
    <w:name w:val="Normal (Web)"/>
    <w:basedOn w:val="Normal"/>
    <w:uiPriority w:val="99"/>
    <w:unhideWhenUsed/>
    <w:rsid w:val="00985666"/>
    <w:pPr>
      <w:spacing w:before="100" w:beforeAutospacing="1" w:after="100" w:afterAutospacing="1" w:line="240" w:lineRule="auto"/>
    </w:pPr>
    <w:rPr>
      <w:rFonts w:ascii="Times New Roman" w:hAnsi="Times New Roman"/>
      <w:sz w:val="24"/>
      <w:szCs w:val="24"/>
      <w:lang w:eastAsia="en-AU"/>
    </w:rPr>
  </w:style>
  <w:style w:type="paragraph" w:customStyle="1" w:styleId="Pa10">
    <w:name w:val="Pa10"/>
    <w:basedOn w:val="Default"/>
    <w:next w:val="Default"/>
    <w:uiPriority w:val="99"/>
    <w:rsid w:val="00955701"/>
    <w:pPr>
      <w:spacing w:line="191" w:lineRule="atLeast"/>
    </w:pPr>
    <w:rPr>
      <w:rFonts w:ascii="VIC" w:hAnsi="VIC" w:cs="Times New Roman"/>
      <w:color w:val="auto"/>
    </w:rPr>
  </w:style>
  <w:style w:type="character" w:customStyle="1" w:styleId="A10">
    <w:name w:val="A10"/>
    <w:uiPriority w:val="99"/>
    <w:rsid w:val="00955701"/>
    <w:rPr>
      <w:rFonts w:cs="VIC"/>
      <w:color w:val="000000"/>
      <w:sz w:val="11"/>
      <w:szCs w:val="11"/>
    </w:rPr>
  </w:style>
  <w:style w:type="paragraph" w:customStyle="1" w:styleId="paragraph">
    <w:name w:val="paragraph"/>
    <w:basedOn w:val="Normal"/>
    <w:rsid w:val="00C33D1B"/>
    <w:pPr>
      <w:spacing w:before="100" w:beforeAutospacing="1" w:after="100" w:afterAutospacing="1" w:line="240" w:lineRule="auto"/>
    </w:pPr>
    <w:rPr>
      <w:rFonts w:ascii="Times New Roman" w:hAnsi="Times New Roman"/>
      <w:sz w:val="24"/>
      <w:szCs w:val="24"/>
      <w:lang w:eastAsia="en-AU"/>
    </w:rPr>
  </w:style>
  <w:style w:type="paragraph" w:customStyle="1" w:styleId="MHRVbody">
    <w:name w:val="MHRV body"/>
    <w:link w:val="MHRVbodyChar"/>
    <w:rsid w:val="00923937"/>
    <w:pPr>
      <w:spacing w:after="120" w:line="270" w:lineRule="atLeast"/>
    </w:pPr>
    <w:rPr>
      <w:rFonts w:ascii="Arial" w:eastAsia="Times" w:hAnsi="Arial"/>
      <w:lang w:eastAsia="en-US"/>
    </w:rPr>
  </w:style>
  <w:style w:type="character" w:customStyle="1" w:styleId="MHRVbodyChar">
    <w:name w:val="MHRV body Char"/>
    <w:basedOn w:val="DefaultParagraphFont"/>
    <w:link w:val="MHRVbody"/>
    <w:rsid w:val="00923937"/>
    <w:rPr>
      <w:rFonts w:ascii="Arial" w:eastAsia="Times" w:hAnsi="Arial"/>
      <w:lang w:eastAsia="en-US"/>
    </w:rPr>
  </w:style>
  <w:style w:type="table" w:styleId="ListTable6Colorful">
    <w:name w:val="List Table 6 Colorful"/>
    <w:basedOn w:val="TableNormal"/>
    <w:uiPriority w:val="51"/>
    <w:rsid w:val="00A9099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ot">
    <w:name w:val="dot"/>
    <w:basedOn w:val="ListParagraph"/>
    <w:link w:val="dotChar"/>
    <w:rsid w:val="00CE573B"/>
    <w:pPr>
      <w:numPr>
        <w:numId w:val="8"/>
      </w:numPr>
      <w:spacing w:before="120" w:line="240" w:lineRule="auto"/>
      <w:ind w:left="1637"/>
    </w:pPr>
    <w:rPr>
      <w:rFonts w:asciiTheme="minorHAnsi" w:eastAsiaTheme="minorHAnsi" w:hAnsiTheme="minorHAnsi" w:cstheme="minorBidi"/>
      <w:sz w:val="22"/>
      <w:szCs w:val="22"/>
    </w:rPr>
  </w:style>
  <w:style w:type="character" w:customStyle="1" w:styleId="dotChar">
    <w:name w:val="dot Char"/>
    <w:basedOn w:val="DefaultParagraphFont"/>
    <w:link w:val="dot"/>
    <w:rsid w:val="00CE573B"/>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096C0D"/>
    <w:rPr>
      <w:rFonts w:ascii="Arial" w:hAnsi="Arial" w:cs="Arial"/>
      <w:color w:val="53565A"/>
      <w:szCs w:val="18"/>
      <w:lang w:eastAsia="en-US"/>
    </w:rPr>
  </w:style>
  <w:style w:type="paragraph" w:customStyle="1" w:styleId="body0">
    <w:name w:val="body"/>
    <w:basedOn w:val="Normal"/>
    <w:link w:val="bodyChar0"/>
    <w:rsid w:val="00A86F52"/>
    <w:pPr>
      <w:spacing w:before="120" w:line="240" w:lineRule="auto"/>
      <w:jc w:val="both"/>
    </w:pPr>
    <w:rPr>
      <w:rFonts w:asciiTheme="minorHAnsi" w:eastAsiaTheme="minorHAnsi" w:hAnsiTheme="minorHAnsi" w:cstheme="minorBidi"/>
      <w:sz w:val="22"/>
      <w:szCs w:val="22"/>
    </w:rPr>
  </w:style>
  <w:style w:type="character" w:customStyle="1" w:styleId="bodyChar0">
    <w:name w:val="body Char"/>
    <w:basedOn w:val="DefaultParagraphFont"/>
    <w:link w:val="body0"/>
    <w:rsid w:val="00A86F52"/>
    <w:rPr>
      <w:rFonts w:asciiTheme="minorHAnsi" w:eastAsiaTheme="minorHAnsi" w:hAnsiTheme="minorHAnsi" w:cstheme="minorBidi"/>
      <w:sz w:val="22"/>
      <w:szCs w:val="22"/>
      <w:lang w:eastAsia="en-US"/>
    </w:rPr>
  </w:style>
  <w:style w:type="paragraph" w:styleId="TOCHeading">
    <w:name w:val="TOC Heading"/>
    <w:basedOn w:val="Heading1"/>
    <w:next w:val="Normal"/>
    <w:uiPriority w:val="39"/>
    <w:unhideWhenUsed/>
    <w:qFormat/>
    <w:rsid w:val="006A4C88"/>
    <w:pPr>
      <w:spacing w:before="240" w:after="0" w:line="259" w:lineRule="auto"/>
      <w:outlineLvl w:val="9"/>
    </w:pPr>
    <w:rPr>
      <w:rFonts w:asciiTheme="majorHAnsi" w:eastAsiaTheme="majorEastAsia" w:hAnsiTheme="majorHAnsi" w:cstheme="majorBidi"/>
      <w:bCs w:val="0"/>
      <w:color w:val="75A42E" w:themeColor="accent1" w:themeShade="BF"/>
      <w:kern w:val="0"/>
      <w:sz w:val="32"/>
      <w:szCs w:val="32"/>
      <w:lang w:val="en-US"/>
    </w:rPr>
  </w:style>
  <w:style w:type="character" w:customStyle="1" w:styleId="normaltextrun">
    <w:name w:val="normaltextrun"/>
    <w:basedOn w:val="DefaultParagraphFont"/>
    <w:rsid w:val="009C47F3"/>
  </w:style>
  <w:style w:type="character" w:customStyle="1" w:styleId="ListParagraphChar">
    <w:name w:val="List Paragraph Char"/>
    <w:aliases w:val="Recommendation Char,List Paragraph1 Char,List Paragraph11 Char,Bullet List Char"/>
    <w:link w:val="ListParagraph"/>
    <w:uiPriority w:val="34"/>
    <w:locked/>
    <w:rsid w:val="00546C7B"/>
    <w:rPr>
      <w:rFonts w:ascii="Arial" w:hAnsi="Arial"/>
      <w:sz w:val="21"/>
      <w:lang w:eastAsia="en-US"/>
    </w:rPr>
  </w:style>
  <w:style w:type="table" w:styleId="GridTable2">
    <w:name w:val="Grid Table 2"/>
    <w:basedOn w:val="TableNormal"/>
    <w:uiPriority w:val="47"/>
    <w:rsid w:val="00C83BF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ullet2">
    <w:name w:val="Bullet 2"/>
    <w:basedOn w:val="Normal"/>
    <w:uiPriority w:val="2"/>
    <w:qFormat/>
    <w:rsid w:val="006D3956"/>
    <w:pPr>
      <w:ind w:left="1440" w:hanging="360"/>
    </w:pPr>
    <w:rPr>
      <w:rFonts w:eastAsia="MS Mincho"/>
      <w:szCs w:val="17"/>
    </w:rPr>
  </w:style>
  <w:style w:type="character" w:customStyle="1" w:styleId="eop">
    <w:name w:val="eop"/>
    <w:basedOn w:val="DefaultParagraphFont"/>
    <w:rsid w:val="00BE2FC8"/>
  </w:style>
  <w:style w:type="paragraph" w:customStyle="1" w:styleId="DHHSbodyafterbullets">
    <w:name w:val="DHHS body after bullets"/>
    <w:basedOn w:val="DHHSbody"/>
    <w:uiPriority w:val="11"/>
    <w:rsid w:val="00D17F74"/>
    <w:pPr>
      <w:spacing w:before="120"/>
    </w:pPr>
  </w:style>
  <w:style w:type="paragraph" w:customStyle="1" w:styleId="DHHSquotebullet1">
    <w:name w:val="DHHS quote bullet 1"/>
    <w:basedOn w:val="DHHSquote"/>
    <w:rsid w:val="00D17F74"/>
    <w:pPr>
      <w:spacing w:before="0" w:line="270" w:lineRule="atLeast"/>
      <w:ind w:left="680" w:hanging="283"/>
    </w:pPr>
    <w:rPr>
      <w:color w:val="auto"/>
      <w:sz w:val="20"/>
    </w:rPr>
  </w:style>
  <w:style w:type="paragraph" w:customStyle="1" w:styleId="DHHSquotebullet2">
    <w:name w:val="DHHS quote bullet 2"/>
    <w:basedOn w:val="DHHSquote"/>
    <w:rsid w:val="00D17F74"/>
    <w:pPr>
      <w:spacing w:before="0" w:line="270" w:lineRule="atLeast"/>
      <w:ind w:left="964" w:hanging="284"/>
    </w:pPr>
    <w:rPr>
      <w:color w:val="auto"/>
      <w:sz w:val="20"/>
    </w:rPr>
  </w:style>
  <w:style w:type="paragraph" w:customStyle="1" w:styleId="DHHStabletext">
    <w:name w:val="DHHS table text"/>
    <w:uiPriority w:val="3"/>
    <w:rsid w:val="007F00BE"/>
    <w:pPr>
      <w:spacing w:before="80" w:after="60"/>
    </w:pPr>
    <w:rPr>
      <w:rFonts w:ascii="Arial" w:hAnsi="Arial"/>
      <w:lang w:eastAsia="en-US"/>
    </w:rPr>
  </w:style>
  <w:style w:type="paragraph" w:customStyle="1" w:styleId="DHHStablecolhead">
    <w:name w:val="DHHS table col head"/>
    <w:uiPriority w:val="3"/>
    <w:rsid w:val="007F00BE"/>
    <w:pPr>
      <w:spacing w:before="80" w:after="60"/>
    </w:pPr>
    <w:rPr>
      <w:rFonts w:ascii="Arial" w:hAnsi="Arial"/>
      <w:b/>
      <w:color w:val="004EA8"/>
      <w:lang w:eastAsia="en-US"/>
    </w:rPr>
  </w:style>
  <w:style w:type="paragraph" w:customStyle="1" w:styleId="DHHSbodyaftertablefigure">
    <w:name w:val="DHHS body after table/figure"/>
    <w:basedOn w:val="DHHSbody"/>
    <w:next w:val="DHHSbody"/>
    <w:uiPriority w:val="1"/>
    <w:rsid w:val="007F00BE"/>
    <w:pPr>
      <w:spacing w:before="240"/>
    </w:pPr>
  </w:style>
  <w:style w:type="paragraph" w:customStyle="1" w:styleId="DHHStablebullet1">
    <w:name w:val="DHHS table bullet 1"/>
    <w:basedOn w:val="DHHStabletext"/>
    <w:uiPriority w:val="3"/>
    <w:rsid w:val="007F00BE"/>
    <w:pPr>
      <w:ind w:left="227" w:hanging="227"/>
    </w:pPr>
  </w:style>
  <w:style w:type="paragraph" w:customStyle="1" w:styleId="DHHStablebullet2">
    <w:name w:val="DHHS table bullet 2"/>
    <w:basedOn w:val="DHHStabletext"/>
    <w:uiPriority w:val="11"/>
    <w:rsid w:val="007F00BE"/>
    <w:pPr>
      <w:tabs>
        <w:tab w:val="num" w:pos="227"/>
      </w:tabs>
      <w:ind w:left="454" w:hanging="227"/>
    </w:pPr>
  </w:style>
  <w:style w:type="table" w:customStyle="1" w:styleId="Style1">
    <w:name w:val="Style1"/>
    <w:basedOn w:val="TableNormal"/>
    <w:uiPriority w:val="99"/>
    <w:rsid w:val="007F00BE"/>
    <w:tblPr>
      <w:tblBorders>
        <w:top w:val="single" w:sz="4" w:space="0" w:color="004C97"/>
        <w:bottom w:val="single" w:sz="4" w:space="0" w:color="004C97"/>
        <w:insideH w:val="single" w:sz="4" w:space="0" w:color="004C97"/>
      </w:tblBorders>
    </w:tblPr>
  </w:style>
  <w:style w:type="table" w:styleId="PlainTable4">
    <w:name w:val="Plain Table 4"/>
    <w:basedOn w:val="TableNormal"/>
    <w:uiPriority w:val="44"/>
    <w:rsid w:val="0026647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
    <w:name w:val="Appendix"/>
    <w:basedOn w:val="Heading1"/>
    <w:link w:val="AppendixChar"/>
    <w:uiPriority w:val="11"/>
    <w:qFormat/>
    <w:rsid w:val="004167BD"/>
    <w:pPr>
      <w:spacing w:before="0" w:after="120" w:line="280" w:lineRule="atLeast"/>
    </w:pPr>
  </w:style>
  <w:style w:type="character" w:customStyle="1" w:styleId="AppendixChar">
    <w:name w:val="Appendix Char"/>
    <w:basedOn w:val="Heading1Char"/>
    <w:link w:val="Appendix"/>
    <w:uiPriority w:val="11"/>
    <w:rsid w:val="004167BD"/>
    <w:rPr>
      <w:rFonts w:ascii="Arial" w:eastAsia="MS Gothic" w:hAnsi="Arial" w:cs="Arial"/>
      <w:bCs/>
      <w:color w:val="134770" w:themeColor="text2"/>
      <w:kern w:val="32"/>
      <w:sz w:val="36"/>
      <w:szCs w:val="36"/>
      <w:lang w:eastAsia="en-US"/>
    </w:rPr>
  </w:style>
  <w:style w:type="character" w:customStyle="1" w:styleId="CaptionChar">
    <w:name w:val="Caption Char"/>
    <w:basedOn w:val="DefaultParagraphFont"/>
    <w:link w:val="Caption"/>
    <w:uiPriority w:val="35"/>
    <w:semiHidden/>
    <w:locked/>
    <w:rsid w:val="00BA08A6"/>
    <w:rPr>
      <w:rFonts w:ascii="Arial" w:hAnsi="Arial" w:cs="Arial"/>
      <w:b/>
      <w:bCs/>
    </w:rPr>
  </w:style>
  <w:style w:type="paragraph" w:styleId="Caption">
    <w:name w:val="caption"/>
    <w:basedOn w:val="Normal"/>
    <w:link w:val="CaptionChar"/>
    <w:uiPriority w:val="35"/>
    <w:semiHidden/>
    <w:unhideWhenUsed/>
    <w:qFormat/>
    <w:rsid w:val="00BA08A6"/>
    <w:pPr>
      <w:autoSpaceDE w:val="0"/>
      <w:autoSpaceDN w:val="0"/>
      <w:spacing w:line="270" w:lineRule="atLeast"/>
    </w:pPr>
    <w:rPr>
      <w:rFonts w:cs="Arial"/>
      <w:b/>
      <w:bCs/>
      <w:sz w:val="20"/>
      <w:lang w:eastAsia="en-AU"/>
    </w:rPr>
  </w:style>
  <w:style w:type="paragraph" w:customStyle="1" w:styleId="Tablediagramheading">
    <w:name w:val="Table/diagram heading"/>
    <w:basedOn w:val="Normal"/>
    <w:link w:val="TablediagramheadingChar"/>
    <w:uiPriority w:val="11"/>
    <w:qFormat/>
    <w:rsid w:val="00144B4F"/>
    <w:pPr>
      <w:spacing w:after="360"/>
    </w:pPr>
    <w:rPr>
      <w:rFonts w:eastAsia="MS Mincho"/>
      <w:b/>
      <w:bCs/>
      <w:szCs w:val="17"/>
    </w:rPr>
  </w:style>
  <w:style w:type="character" w:customStyle="1" w:styleId="TablediagramheadingChar">
    <w:name w:val="Table/diagram heading Char"/>
    <w:basedOn w:val="DefaultParagraphFont"/>
    <w:link w:val="Tablediagramheading"/>
    <w:uiPriority w:val="11"/>
    <w:rsid w:val="00144B4F"/>
    <w:rPr>
      <w:rFonts w:ascii="Arial" w:eastAsia="MS Mincho" w:hAnsi="Arial"/>
      <w:b/>
      <w:bCs/>
      <w:sz w:val="21"/>
      <w:szCs w:val="17"/>
      <w:lang w:eastAsia="en-US"/>
    </w:rPr>
  </w:style>
  <w:style w:type="paragraph" w:customStyle="1" w:styleId="Bullet3">
    <w:name w:val="Bullet 3"/>
    <w:basedOn w:val="Bullet2"/>
    <w:link w:val="Bullet3Char"/>
    <w:uiPriority w:val="11"/>
    <w:qFormat/>
    <w:rsid w:val="00F81687"/>
    <w:pPr>
      <w:numPr>
        <w:ilvl w:val="1"/>
        <w:numId w:val="10"/>
      </w:numPr>
      <w:tabs>
        <w:tab w:val="num" w:pos="794"/>
      </w:tabs>
    </w:pPr>
  </w:style>
  <w:style w:type="character" w:customStyle="1" w:styleId="DashChar">
    <w:name w:val="Dash Char"/>
    <w:basedOn w:val="BodyChar"/>
    <w:link w:val="Dash"/>
    <w:uiPriority w:val="2"/>
    <w:rsid w:val="006D3956"/>
    <w:rPr>
      <w:rFonts w:ascii="Arial" w:eastAsia="Times" w:hAnsi="Arial"/>
      <w:sz w:val="21"/>
      <w:szCs w:val="21"/>
      <w:lang w:eastAsia="en-US"/>
    </w:rPr>
  </w:style>
  <w:style w:type="character" w:customStyle="1" w:styleId="Bullet3Char">
    <w:name w:val="Bullet 3 Char"/>
    <w:basedOn w:val="DashChar"/>
    <w:link w:val="Bullet3"/>
    <w:uiPriority w:val="11"/>
    <w:rsid w:val="00F81687"/>
    <w:rPr>
      <w:rFonts w:ascii="Arial" w:eastAsia="MS Mincho" w:hAnsi="Arial"/>
      <w:sz w:val="21"/>
      <w:szCs w:val="17"/>
      <w:lang w:eastAsia="en-US"/>
    </w:rPr>
  </w:style>
  <w:style w:type="paragraph" w:customStyle="1" w:styleId="Heading3a">
    <w:name w:val="Heading 3a"/>
    <w:basedOn w:val="Heading3"/>
    <w:link w:val="Heading3aChar"/>
    <w:uiPriority w:val="11"/>
    <w:qFormat/>
    <w:rsid w:val="0079117A"/>
    <w:pPr>
      <w:ind w:right="-1"/>
    </w:pPr>
    <w:rPr>
      <w:i/>
      <w:iCs/>
    </w:rPr>
  </w:style>
  <w:style w:type="character" w:customStyle="1" w:styleId="Heading3aChar">
    <w:name w:val="Heading 3a Char"/>
    <w:basedOn w:val="Heading3Char"/>
    <w:link w:val="Heading3a"/>
    <w:uiPriority w:val="11"/>
    <w:rsid w:val="0079117A"/>
    <w:rPr>
      <w:rFonts w:ascii="Arial" w:eastAsia="MS Gothic" w:hAnsi="Arial"/>
      <w:bCs/>
      <w:i/>
      <w:iCs/>
      <w:color w:val="002060"/>
      <w:sz w:val="26"/>
      <w:szCs w:val="26"/>
      <w:lang w:eastAsia="en-US"/>
    </w:rPr>
  </w:style>
  <w:style w:type="character" w:customStyle="1" w:styleId="A5">
    <w:name w:val="A5"/>
    <w:uiPriority w:val="99"/>
    <w:rsid w:val="00195784"/>
    <w:rPr>
      <w:rFonts w:cs="VIC"/>
      <w:color w:val="000000"/>
      <w:sz w:val="19"/>
      <w:szCs w:val="19"/>
    </w:rPr>
  </w:style>
  <w:style w:type="character" w:styleId="PlaceholderText">
    <w:name w:val="Placeholder Text"/>
    <w:basedOn w:val="DefaultParagraphFont"/>
    <w:uiPriority w:val="99"/>
    <w:unhideWhenUsed/>
    <w:rsid w:val="008D24C2"/>
    <w:rPr>
      <w:color w:val="808080"/>
    </w:rPr>
  </w:style>
  <w:style w:type="paragraph" w:customStyle="1" w:styleId="Tabletexttofitbetter">
    <w:name w:val="Table text to fit better"/>
    <w:basedOn w:val="Normal"/>
    <w:uiPriority w:val="11"/>
    <w:rsid w:val="00AC632D"/>
    <w:pPr>
      <w:framePr w:hSpace="180" w:wrap="around" w:hAnchor="margin" w:y="948"/>
      <w:spacing w:after="40" w:line="230" w:lineRule="exact"/>
    </w:pPr>
    <w:rPr>
      <w:sz w:val="20"/>
    </w:rPr>
  </w:style>
  <w:style w:type="numbering" w:customStyle="1" w:styleId="CurrentList1">
    <w:name w:val="Current List1"/>
    <w:uiPriority w:val="99"/>
    <w:rsid w:val="00246F69"/>
    <w:pPr>
      <w:numPr>
        <w:numId w:val="13"/>
      </w:numPr>
    </w:pPr>
  </w:style>
  <w:style w:type="character" w:customStyle="1" w:styleId="tabchar">
    <w:name w:val="tabchar"/>
    <w:basedOn w:val="DefaultParagraphFont"/>
    <w:rsid w:val="004760F0"/>
  </w:style>
  <w:style w:type="character" w:customStyle="1" w:styleId="scxw257443747">
    <w:name w:val="scxw257443747"/>
    <w:basedOn w:val="DefaultParagraphFont"/>
    <w:rsid w:val="00476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876">
      <w:bodyDiv w:val="1"/>
      <w:marLeft w:val="0"/>
      <w:marRight w:val="0"/>
      <w:marTop w:val="0"/>
      <w:marBottom w:val="0"/>
      <w:divBdr>
        <w:top w:val="none" w:sz="0" w:space="0" w:color="auto"/>
        <w:left w:val="none" w:sz="0" w:space="0" w:color="auto"/>
        <w:bottom w:val="none" w:sz="0" w:space="0" w:color="auto"/>
        <w:right w:val="none" w:sz="0" w:space="0" w:color="auto"/>
      </w:divBdr>
      <w:divsChild>
        <w:div w:id="855191038">
          <w:marLeft w:val="274"/>
          <w:marRight w:val="0"/>
          <w:marTop w:val="0"/>
          <w:marBottom w:val="0"/>
          <w:divBdr>
            <w:top w:val="none" w:sz="0" w:space="0" w:color="auto"/>
            <w:left w:val="none" w:sz="0" w:space="0" w:color="auto"/>
            <w:bottom w:val="none" w:sz="0" w:space="0" w:color="auto"/>
            <w:right w:val="none" w:sz="0" w:space="0" w:color="auto"/>
          </w:divBdr>
        </w:div>
      </w:divsChild>
    </w:div>
    <w:div w:id="54007791">
      <w:bodyDiv w:val="1"/>
      <w:marLeft w:val="0"/>
      <w:marRight w:val="0"/>
      <w:marTop w:val="0"/>
      <w:marBottom w:val="0"/>
      <w:divBdr>
        <w:top w:val="none" w:sz="0" w:space="0" w:color="auto"/>
        <w:left w:val="none" w:sz="0" w:space="0" w:color="auto"/>
        <w:bottom w:val="none" w:sz="0" w:space="0" w:color="auto"/>
        <w:right w:val="none" w:sz="0" w:space="0" w:color="auto"/>
      </w:divBdr>
    </w:div>
    <w:div w:id="74057120">
      <w:bodyDiv w:val="1"/>
      <w:marLeft w:val="0"/>
      <w:marRight w:val="0"/>
      <w:marTop w:val="0"/>
      <w:marBottom w:val="0"/>
      <w:divBdr>
        <w:top w:val="none" w:sz="0" w:space="0" w:color="auto"/>
        <w:left w:val="none" w:sz="0" w:space="0" w:color="auto"/>
        <w:bottom w:val="none" w:sz="0" w:space="0" w:color="auto"/>
        <w:right w:val="none" w:sz="0" w:space="0" w:color="auto"/>
      </w:divBdr>
    </w:div>
    <w:div w:id="77333225">
      <w:bodyDiv w:val="1"/>
      <w:marLeft w:val="0"/>
      <w:marRight w:val="0"/>
      <w:marTop w:val="0"/>
      <w:marBottom w:val="0"/>
      <w:divBdr>
        <w:top w:val="none" w:sz="0" w:space="0" w:color="auto"/>
        <w:left w:val="none" w:sz="0" w:space="0" w:color="auto"/>
        <w:bottom w:val="none" w:sz="0" w:space="0" w:color="auto"/>
        <w:right w:val="none" w:sz="0" w:space="0" w:color="auto"/>
      </w:divBdr>
    </w:div>
    <w:div w:id="11410504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0464130">
      <w:bodyDiv w:val="1"/>
      <w:marLeft w:val="0"/>
      <w:marRight w:val="0"/>
      <w:marTop w:val="0"/>
      <w:marBottom w:val="0"/>
      <w:divBdr>
        <w:top w:val="none" w:sz="0" w:space="0" w:color="auto"/>
        <w:left w:val="none" w:sz="0" w:space="0" w:color="auto"/>
        <w:bottom w:val="none" w:sz="0" w:space="0" w:color="auto"/>
        <w:right w:val="none" w:sz="0" w:space="0" w:color="auto"/>
      </w:divBdr>
    </w:div>
    <w:div w:id="142042552">
      <w:bodyDiv w:val="1"/>
      <w:marLeft w:val="0"/>
      <w:marRight w:val="0"/>
      <w:marTop w:val="0"/>
      <w:marBottom w:val="0"/>
      <w:divBdr>
        <w:top w:val="none" w:sz="0" w:space="0" w:color="auto"/>
        <w:left w:val="none" w:sz="0" w:space="0" w:color="auto"/>
        <w:bottom w:val="none" w:sz="0" w:space="0" w:color="auto"/>
        <w:right w:val="none" w:sz="0" w:space="0" w:color="auto"/>
      </w:divBdr>
    </w:div>
    <w:div w:id="190654391">
      <w:bodyDiv w:val="1"/>
      <w:marLeft w:val="0"/>
      <w:marRight w:val="0"/>
      <w:marTop w:val="0"/>
      <w:marBottom w:val="0"/>
      <w:divBdr>
        <w:top w:val="none" w:sz="0" w:space="0" w:color="auto"/>
        <w:left w:val="none" w:sz="0" w:space="0" w:color="auto"/>
        <w:bottom w:val="none" w:sz="0" w:space="0" w:color="auto"/>
        <w:right w:val="none" w:sz="0" w:space="0" w:color="auto"/>
      </w:divBdr>
    </w:div>
    <w:div w:id="198395805">
      <w:bodyDiv w:val="1"/>
      <w:marLeft w:val="0"/>
      <w:marRight w:val="0"/>
      <w:marTop w:val="0"/>
      <w:marBottom w:val="0"/>
      <w:divBdr>
        <w:top w:val="none" w:sz="0" w:space="0" w:color="auto"/>
        <w:left w:val="none" w:sz="0" w:space="0" w:color="auto"/>
        <w:bottom w:val="none" w:sz="0" w:space="0" w:color="auto"/>
        <w:right w:val="none" w:sz="0" w:space="0" w:color="auto"/>
      </w:divBdr>
    </w:div>
    <w:div w:id="204559672">
      <w:bodyDiv w:val="1"/>
      <w:marLeft w:val="0"/>
      <w:marRight w:val="0"/>
      <w:marTop w:val="0"/>
      <w:marBottom w:val="0"/>
      <w:divBdr>
        <w:top w:val="none" w:sz="0" w:space="0" w:color="auto"/>
        <w:left w:val="none" w:sz="0" w:space="0" w:color="auto"/>
        <w:bottom w:val="none" w:sz="0" w:space="0" w:color="auto"/>
        <w:right w:val="none" w:sz="0" w:space="0" w:color="auto"/>
      </w:divBdr>
    </w:div>
    <w:div w:id="226230653">
      <w:bodyDiv w:val="1"/>
      <w:marLeft w:val="0"/>
      <w:marRight w:val="0"/>
      <w:marTop w:val="0"/>
      <w:marBottom w:val="0"/>
      <w:divBdr>
        <w:top w:val="none" w:sz="0" w:space="0" w:color="auto"/>
        <w:left w:val="none" w:sz="0" w:space="0" w:color="auto"/>
        <w:bottom w:val="none" w:sz="0" w:space="0" w:color="auto"/>
        <w:right w:val="none" w:sz="0" w:space="0" w:color="auto"/>
      </w:divBdr>
    </w:div>
    <w:div w:id="269050797">
      <w:bodyDiv w:val="1"/>
      <w:marLeft w:val="0"/>
      <w:marRight w:val="0"/>
      <w:marTop w:val="0"/>
      <w:marBottom w:val="0"/>
      <w:divBdr>
        <w:top w:val="none" w:sz="0" w:space="0" w:color="auto"/>
        <w:left w:val="none" w:sz="0" w:space="0" w:color="auto"/>
        <w:bottom w:val="none" w:sz="0" w:space="0" w:color="auto"/>
        <w:right w:val="none" w:sz="0" w:space="0" w:color="auto"/>
      </w:divBdr>
      <w:divsChild>
        <w:div w:id="1776554236">
          <w:marLeft w:val="0"/>
          <w:marRight w:val="0"/>
          <w:marTop w:val="0"/>
          <w:marBottom w:val="0"/>
          <w:divBdr>
            <w:top w:val="none" w:sz="0" w:space="0" w:color="auto"/>
            <w:left w:val="none" w:sz="0" w:space="0" w:color="auto"/>
            <w:bottom w:val="none" w:sz="0" w:space="0" w:color="auto"/>
            <w:right w:val="none" w:sz="0" w:space="0" w:color="auto"/>
          </w:divBdr>
          <w:divsChild>
            <w:div w:id="271785688">
              <w:marLeft w:val="0"/>
              <w:marRight w:val="0"/>
              <w:marTop w:val="0"/>
              <w:marBottom w:val="0"/>
              <w:divBdr>
                <w:top w:val="none" w:sz="0" w:space="0" w:color="auto"/>
                <w:left w:val="none" w:sz="0" w:space="0" w:color="auto"/>
                <w:bottom w:val="none" w:sz="0" w:space="0" w:color="auto"/>
                <w:right w:val="none" w:sz="0" w:space="0" w:color="auto"/>
              </w:divBdr>
            </w:div>
            <w:div w:id="1303459372">
              <w:marLeft w:val="0"/>
              <w:marRight w:val="0"/>
              <w:marTop w:val="0"/>
              <w:marBottom w:val="0"/>
              <w:divBdr>
                <w:top w:val="none" w:sz="0" w:space="0" w:color="auto"/>
                <w:left w:val="none" w:sz="0" w:space="0" w:color="auto"/>
                <w:bottom w:val="none" w:sz="0" w:space="0" w:color="auto"/>
                <w:right w:val="none" w:sz="0" w:space="0" w:color="auto"/>
              </w:divBdr>
            </w:div>
            <w:div w:id="1313682057">
              <w:marLeft w:val="0"/>
              <w:marRight w:val="0"/>
              <w:marTop w:val="0"/>
              <w:marBottom w:val="0"/>
              <w:divBdr>
                <w:top w:val="none" w:sz="0" w:space="0" w:color="auto"/>
                <w:left w:val="none" w:sz="0" w:space="0" w:color="auto"/>
                <w:bottom w:val="none" w:sz="0" w:space="0" w:color="auto"/>
                <w:right w:val="none" w:sz="0" w:space="0" w:color="auto"/>
              </w:divBdr>
            </w:div>
            <w:div w:id="1409187643">
              <w:marLeft w:val="0"/>
              <w:marRight w:val="0"/>
              <w:marTop w:val="0"/>
              <w:marBottom w:val="0"/>
              <w:divBdr>
                <w:top w:val="none" w:sz="0" w:space="0" w:color="auto"/>
                <w:left w:val="none" w:sz="0" w:space="0" w:color="auto"/>
                <w:bottom w:val="none" w:sz="0" w:space="0" w:color="auto"/>
                <w:right w:val="none" w:sz="0" w:space="0" w:color="auto"/>
              </w:divBdr>
            </w:div>
            <w:div w:id="547109679">
              <w:marLeft w:val="0"/>
              <w:marRight w:val="0"/>
              <w:marTop w:val="0"/>
              <w:marBottom w:val="0"/>
              <w:divBdr>
                <w:top w:val="none" w:sz="0" w:space="0" w:color="auto"/>
                <w:left w:val="none" w:sz="0" w:space="0" w:color="auto"/>
                <w:bottom w:val="none" w:sz="0" w:space="0" w:color="auto"/>
                <w:right w:val="none" w:sz="0" w:space="0" w:color="auto"/>
              </w:divBdr>
            </w:div>
            <w:div w:id="314341832">
              <w:marLeft w:val="0"/>
              <w:marRight w:val="0"/>
              <w:marTop w:val="0"/>
              <w:marBottom w:val="0"/>
              <w:divBdr>
                <w:top w:val="none" w:sz="0" w:space="0" w:color="auto"/>
                <w:left w:val="none" w:sz="0" w:space="0" w:color="auto"/>
                <w:bottom w:val="none" w:sz="0" w:space="0" w:color="auto"/>
                <w:right w:val="none" w:sz="0" w:space="0" w:color="auto"/>
              </w:divBdr>
            </w:div>
            <w:div w:id="292714500">
              <w:marLeft w:val="0"/>
              <w:marRight w:val="0"/>
              <w:marTop w:val="0"/>
              <w:marBottom w:val="0"/>
              <w:divBdr>
                <w:top w:val="none" w:sz="0" w:space="0" w:color="auto"/>
                <w:left w:val="none" w:sz="0" w:space="0" w:color="auto"/>
                <w:bottom w:val="none" w:sz="0" w:space="0" w:color="auto"/>
                <w:right w:val="none" w:sz="0" w:space="0" w:color="auto"/>
              </w:divBdr>
            </w:div>
            <w:div w:id="1439065489">
              <w:marLeft w:val="0"/>
              <w:marRight w:val="0"/>
              <w:marTop w:val="0"/>
              <w:marBottom w:val="0"/>
              <w:divBdr>
                <w:top w:val="none" w:sz="0" w:space="0" w:color="auto"/>
                <w:left w:val="none" w:sz="0" w:space="0" w:color="auto"/>
                <w:bottom w:val="none" w:sz="0" w:space="0" w:color="auto"/>
                <w:right w:val="none" w:sz="0" w:space="0" w:color="auto"/>
              </w:divBdr>
            </w:div>
            <w:div w:id="550924073">
              <w:marLeft w:val="0"/>
              <w:marRight w:val="0"/>
              <w:marTop w:val="0"/>
              <w:marBottom w:val="0"/>
              <w:divBdr>
                <w:top w:val="none" w:sz="0" w:space="0" w:color="auto"/>
                <w:left w:val="none" w:sz="0" w:space="0" w:color="auto"/>
                <w:bottom w:val="none" w:sz="0" w:space="0" w:color="auto"/>
                <w:right w:val="none" w:sz="0" w:space="0" w:color="auto"/>
              </w:divBdr>
            </w:div>
            <w:div w:id="663826144">
              <w:marLeft w:val="0"/>
              <w:marRight w:val="0"/>
              <w:marTop w:val="0"/>
              <w:marBottom w:val="0"/>
              <w:divBdr>
                <w:top w:val="none" w:sz="0" w:space="0" w:color="auto"/>
                <w:left w:val="none" w:sz="0" w:space="0" w:color="auto"/>
                <w:bottom w:val="none" w:sz="0" w:space="0" w:color="auto"/>
                <w:right w:val="none" w:sz="0" w:space="0" w:color="auto"/>
              </w:divBdr>
            </w:div>
          </w:divsChild>
        </w:div>
        <w:div w:id="1462068013">
          <w:marLeft w:val="0"/>
          <w:marRight w:val="0"/>
          <w:marTop w:val="0"/>
          <w:marBottom w:val="0"/>
          <w:divBdr>
            <w:top w:val="none" w:sz="0" w:space="0" w:color="auto"/>
            <w:left w:val="none" w:sz="0" w:space="0" w:color="auto"/>
            <w:bottom w:val="none" w:sz="0" w:space="0" w:color="auto"/>
            <w:right w:val="none" w:sz="0" w:space="0" w:color="auto"/>
          </w:divBdr>
          <w:divsChild>
            <w:div w:id="112865719">
              <w:marLeft w:val="-75"/>
              <w:marRight w:val="0"/>
              <w:marTop w:val="30"/>
              <w:marBottom w:val="30"/>
              <w:divBdr>
                <w:top w:val="none" w:sz="0" w:space="0" w:color="auto"/>
                <w:left w:val="none" w:sz="0" w:space="0" w:color="auto"/>
                <w:bottom w:val="none" w:sz="0" w:space="0" w:color="auto"/>
                <w:right w:val="none" w:sz="0" w:space="0" w:color="auto"/>
              </w:divBdr>
              <w:divsChild>
                <w:div w:id="62991213">
                  <w:marLeft w:val="0"/>
                  <w:marRight w:val="0"/>
                  <w:marTop w:val="0"/>
                  <w:marBottom w:val="0"/>
                  <w:divBdr>
                    <w:top w:val="none" w:sz="0" w:space="0" w:color="auto"/>
                    <w:left w:val="none" w:sz="0" w:space="0" w:color="auto"/>
                    <w:bottom w:val="none" w:sz="0" w:space="0" w:color="auto"/>
                    <w:right w:val="none" w:sz="0" w:space="0" w:color="auto"/>
                  </w:divBdr>
                  <w:divsChild>
                    <w:div w:id="312947172">
                      <w:marLeft w:val="0"/>
                      <w:marRight w:val="0"/>
                      <w:marTop w:val="0"/>
                      <w:marBottom w:val="0"/>
                      <w:divBdr>
                        <w:top w:val="none" w:sz="0" w:space="0" w:color="auto"/>
                        <w:left w:val="none" w:sz="0" w:space="0" w:color="auto"/>
                        <w:bottom w:val="none" w:sz="0" w:space="0" w:color="auto"/>
                        <w:right w:val="none" w:sz="0" w:space="0" w:color="auto"/>
                      </w:divBdr>
                    </w:div>
                  </w:divsChild>
                </w:div>
                <w:div w:id="1789623421">
                  <w:marLeft w:val="0"/>
                  <w:marRight w:val="0"/>
                  <w:marTop w:val="0"/>
                  <w:marBottom w:val="0"/>
                  <w:divBdr>
                    <w:top w:val="none" w:sz="0" w:space="0" w:color="auto"/>
                    <w:left w:val="none" w:sz="0" w:space="0" w:color="auto"/>
                    <w:bottom w:val="none" w:sz="0" w:space="0" w:color="auto"/>
                    <w:right w:val="none" w:sz="0" w:space="0" w:color="auto"/>
                  </w:divBdr>
                  <w:divsChild>
                    <w:div w:id="468481307">
                      <w:marLeft w:val="0"/>
                      <w:marRight w:val="0"/>
                      <w:marTop w:val="0"/>
                      <w:marBottom w:val="0"/>
                      <w:divBdr>
                        <w:top w:val="none" w:sz="0" w:space="0" w:color="auto"/>
                        <w:left w:val="none" w:sz="0" w:space="0" w:color="auto"/>
                        <w:bottom w:val="none" w:sz="0" w:space="0" w:color="auto"/>
                        <w:right w:val="none" w:sz="0" w:space="0" w:color="auto"/>
                      </w:divBdr>
                    </w:div>
                    <w:div w:id="988217353">
                      <w:marLeft w:val="0"/>
                      <w:marRight w:val="0"/>
                      <w:marTop w:val="0"/>
                      <w:marBottom w:val="0"/>
                      <w:divBdr>
                        <w:top w:val="none" w:sz="0" w:space="0" w:color="auto"/>
                        <w:left w:val="none" w:sz="0" w:space="0" w:color="auto"/>
                        <w:bottom w:val="none" w:sz="0" w:space="0" w:color="auto"/>
                        <w:right w:val="none" w:sz="0" w:space="0" w:color="auto"/>
                      </w:divBdr>
                    </w:div>
                  </w:divsChild>
                </w:div>
                <w:div w:id="1844468665">
                  <w:marLeft w:val="0"/>
                  <w:marRight w:val="0"/>
                  <w:marTop w:val="0"/>
                  <w:marBottom w:val="0"/>
                  <w:divBdr>
                    <w:top w:val="none" w:sz="0" w:space="0" w:color="auto"/>
                    <w:left w:val="none" w:sz="0" w:space="0" w:color="auto"/>
                    <w:bottom w:val="none" w:sz="0" w:space="0" w:color="auto"/>
                    <w:right w:val="none" w:sz="0" w:space="0" w:color="auto"/>
                  </w:divBdr>
                  <w:divsChild>
                    <w:div w:id="2021001466">
                      <w:marLeft w:val="0"/>
                      <w:marRight w:val="0"/>
                      <w:marTop w:val="0"/>
                      <w:marBottom w:val="0"/>
                      <w:divBdr>
                        <w:top w:val="none" w:sz="0" w:space="0" w:color="auto"/>
                        <w:left w:val="none" w:sz="0" w:space="0" w:color="auto"/>
                        <w:bottom w:val="none" w:sz="0" w:space="0" w:color="auto"/>
                        <w:right w:val="none" w:sz="0" w:space="0" w:color="auto"/>
                      </w:divBdr>
                    </w:div>
                    <w:div w:id="1996299546">
                      <w:marLeft w:val="0"/>
                      <w:marRight w:val="0"/>
                      <w:marTop w:val="0"/>
                      <w:marBottom w:val="0"/>
                      <w:divBdr>
                        <w:top w:val="none" w:sz="0" w:space="0" w:color="auto"/>
                        <w:left w:val="none" w:sz="0" w:space="0" w:color="auto"/>
                        <w:bottom w:val="none" w:sz="0" w:space="0" w:color="auto"/>
                        <w:right w:val="none" w:sz="0" w:space="0" w:color="auto"/>
                      </w:divBdr>
                    </w:div>
                  </w:divsChild>
                </w:div>
                <w:div w:id="28382778">
                  <w:marLeft w:val="0"/>
                  <w:marRight w:val="0"/>
                  <w:marTop w:val="0"/>
                  <w:marBottom w:val="0"/>
                  <w:divBdr>
                    <w:top w:val="none" w:sz="0" w:space="0" w:color="auto"/>
                    <w:left w:val="none" w:sz="0" w:space="0" w:color="auto"/>
                    <w:bottom w:val="none" w:sz="0" w:space="0" w:color="auto"/>
                    <w:right w:val="none" w:sz="0" w:space="0" w:color="auto"/>
                  </w:divBdr>
                  <w:divsChild>
                    <w:div w:id="1876580175">
                      <w:marLeft w:val="0"/>
                      <w:marRight w:val="0"/>
                      <w:marTop w:val="0"/>
                      <w:marBottom w:val="0"/>
                      <w:divBdr>
                        <w:top w:val="none" w:sz="0" w:space="0" w:color="auto"/>
                        <w:left w:val="none" w:sz="0" w:space="0" w:color="auto"/>
                        <w:bottom w:val="none" w:sz="0" w:space="0" w:color="auto"/>
                        <w:right w:val="none" w:sz="0" w:space="0" w:color="auto"/>
                      </w:divBdr>
                    </w:div>
                  </w:divsChild>
                </w:div>
                <w:div w:id="110756143">
                  <w:marLeft w:val="0"/>
                  <w:marRight w:val="0"/>
                  <w:marTop w:val="0"/>
                  <w:marBottom w:val="0"/>
                  <w:divBdr>
                    <w:top w:val="none" w:sz="0" w:space="0" w:color="auto"/>
                    <w:left w:val="none" w:sz="0" w:space="0" w:color="auto"/>
                    <w:bottom w:val="none" w:sz="0" w:space="0" w:color="auto"/>
                    <w:right w:val="none" w:sz="0" w:space="0" w:color="auto"/>
                  </w:divBdr>
                  <w:divsChild>
                    <w:div w:id="1135028351">
                      <w:marLeft w:val="0"/>
                      <w:marRight w:val="0"/>
                      <w:marTop w:val="0"/>
                      <w:marBottom w:val="0"/>
                      <w:divBdr>
                        <w:top w:val="none" w:sz="0" w:space="0" w:color="auto"/>
                        <w:left w:val="none" w:sz="0" w:space="0" w:color="auto"/>
                        <w:bottom w:val="none" w:sz="0" w:space="0" w:color="auto"/>
                        <w:right w:val="none" w:sz="0" w:space="0" w:color="auto"/>
                      </w:divBdr>
                    </w:div>
                    <w:div w:id="435906958">
                      <w:marLeft w:val="0"/>
                      <w:marRight w:val="0"/>
                      <w:marTop w:val="0"/>
                      <w:marBottom w:val="0"/>
                      <w:divBdr>
                        <w:top w:val="none" w:sz="0" w:space="0" w:color="auto"/>
                        <w:left w:val="none" w:sz="0" w:space="0" w:color="auto"/>
                        <w:bottom w:val="none" w:sz="0" w:space="0" w:color="auto"/>
                        <w:right w:val="none" w:sz="0" w:space="0" w:color="auto"/>
                      </w:divBdr>
                    </w:div>
                  </w:divsChild>
                </w:div>
                <w:div w:id="1968006529">
                  <w:marLeft w:val="0"/>
                  <w:marRight w:val="0"/>
                  <w:marTop w:val="0"/>
                  <w:marBottom w:val="0"/>
                  <w:divBdr>
                    <w:top w:val="none" w:sz="0" w:space="0" w:color="auto"/>
                    <w:left w:val="none" w:sz="0" w:space="0" w:color="auto"/>
                    <w:bottom w:val="none" w:sz="0" w:space="0" w:color="auto"/>
                    <w:right w:val="none" w:sz="0" w:space="0" w:color="auto"/>
                  </w:divBdr>
                  <w:divsChild>
                    <w:div w:id="2038004711">
                      <w:marLeft w:val="0"/>
                      <w:marRight w:val="0"/>
                      <w:marTop w:val="0"/>
                      <w:marBottom w:val="0"/>
                      <w:divBdr>
                        <w:top w:val="none" w:sz="0" w:space="0" w:color="auto"/>
                        <w:left w:val="none" w:sz="0" w:space="0" w:color="auto"/>
                        <w:bottom w:val="none" w:sz="0" w:space="0" w:color="auto"/>
                        <w:right w:val="none" w:sz="0" w:space="0" w:color="auto"/>
                      </w:divBdr>
                    </w:div>
                  </w:divsChild>
                </w:div>
                <w:div w:id="635985534">
                  <w:marLeft w:val="0"/>
                  <w:marRight w:val="0"/>
                  <w:marTop w:val="0"/>
                  <w:marBottom w:val="0"/>
                  <w:divBdr>
                    <w:top w:val="none" w:sz="0" w:space="0" w:color="auto"/>
                    <w:left w:val="none" w:sz="0" w:space="0" w:color="auto"/>
                    <w:bottom w:val="none" w:sz="0" w:space="0" w:color="auto"/>
                    <w:right w:val="none" w:sz="0" w:space="0" w:color="auto"/>
                  </w:divBdr>
                  <w:divsChild>
                    <w:div w:id="832182100">
                      <w:marLeft w:val="0"/>
                      <w:marRight w:val="0"/>
                      <w:marTop w:val="0"/>
                      <w:marBottom w:val="0"/>
                      <w:divBdr>
                        <w:top w:val="none" w:sz="0" w:space="0" w:color="auto"/>
                        <w:left w:val="none" w:sz="0" w:space="0" w:color="auto"/>
                        <w:bottom w:val="none" w:sz="0" w:space="0" w:color="auto"/>
                        <w:right w:val="none" w:sz="0" w:space="0" w:color="auto"/>
                      </w:divBdr>
                    </w:div>
                    <w:div w:id="1992244256">
                      <w:marLeft w:val="0"/>
                      <w:marRight w:val="0"/>
                      <w:marTop w:val="0"/>
                      <w:marBottom w:val="0"/>
                      <w:divBdr>
                        <w:top w:val="none" w:sz="0" w:space="0" w:color="auto"/>
                        <w:left w:val="none" w:sz="0" w:space="0" w:color="auto"/>
                        <w:bottom w:val="none" w:sz="0" w:space="0" w:color="auto"/>
                        <w:right w:val="none" w:sz="0" w:space="0" w:color="auto"/>
                      </w:divBdr>
                    </w:div>
                  </w:divsChild>
                </w:div>
                <w:div w:id="1147086864">
                  <w:marLeft w:val="0"/>
                  <w:marRight w:val="0"/>
                  <w:marTop w:val="0"/>
                  <w:marBottom w:val="0"/>
                  <w:divBdr>
                    <w:top w:val="none" w:sz="0" w:space="0" w:color="auto"/>
                    <w:left w:val="none" w:sz="0" w:space="0" w:color="auto"/>
                    <w:bottom w:val="none" w:sz="0" w:space="0" w:color="auto"/>
                    <w:right w:val="none" w:sz="0" w:space="0" w:color="auto"/>
                  </w:divBdr>
                  <w:divsChild>
                    <w:div w:id="747967504">
                      <w:marLeft w:val="0"/>
                      <w:marRight w:val="0"/>
                      <w:marTop w:val="0"/>
                      <w:marBottom w:val="0"/>
                      <w:divBdr>
                        <w:top w:val="none" w:sz="0" w:space="0" w:color="auto"/>
                        <w:left w:val="none" w:sz="0" w:space="0" w:color="auto"/>
                        <w:bottom w:val="none" w:sz="0" w:space="0" w:color="auto"/>
                        <w:right w:val="none" w:sz="0" w:space="0" w:color="auto"/>
                      </w:divBdr>
                    </w:div>
                  </w:divsChild>
                </w:div>
                <w:div w:id="1031035603">
                  <w:marLeft w:val="0"/>
                  <w:marRight w:val="0"/>
                  <w:marTop w:val="0"/>
                  <w:marBottom w:val="0"/>
                  <w:divBdr>
                    <w:top w:val="none" w:sz="0" w:space="0" w:color="auto"/>
                    <w:left w:val="none" w:sz="0" w:space="0" w:color="auto"/>
                    <w:bottom w:val="none" w:sz="0" w:space="0" w:color="auto"/>
                    <w:right w:val="none" w:sz="0" w:space="0" w:color="auto"/>
                  </w:divBdr>
                  <w:divsChild>
                    <w:div w:id="345636952">
                      <w:marLeft w:val="0"/>
                      <w:marRight w:val="0"/>
                      <w:marTop w:val="0"/>
                      <w:marBottom w:val="0"/>
                      <w:divBdr>
                        <w:top w:val="none" w:sz="0" w:space="0" w:color="auto"/>
                        <w:left w:val="none" w:sz="0" w:space="0" w:color="auto"/>
                        <w:bottom w:val="none" w:sz="0" w:space="0" w:color="auto"/>
                        <w:right w:val="none" w:sz="0" w:space="0" w:color="auto"/>
                      </w:divBdr>
                    </w:div>
                  </w:divsChild>
                </w:div>
                <w:div w:id="1187795556">
                  <w:marLeft w:val="0"/>
                  <w:marRight w:val="0"/>
                  <w:marTop w:val="0"/>
                  <w:marBottom w:val="0"/>
                  <w:divBdr>
                    <w:top w:val="none" w:sz="0" w:space="0" w:color="auto"/>
                    <w:left w:val="none" w:sz="0" w:space="0" w:color="auto"/>
                    <w:bottom w:val="none" w:sz="0" w:space="0" w:color="auto"/>
                    <w:right w:val="none" w:sz="0" w:space="0" w:color="auto"/>
                  </w:divBdr>
                  <w:divsChild>
                    <w:div w:id="6272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1523">
          <w:marLeft w:val="0"/>
          <w:marRight w:val="0"/>
          <w:marTop w:val="0"/>
          <w:marBottom w:val="0"/>
          <w:divBdr>
            <w:top w:val="none" w:sz="0" w:space="0" w:color="auto"/>
            <w:left w:val="none" w:sz="0" w:space="0" w:color="auto"/>
            <w:bottom w:val="none" w:sz="0" w:space="0" w:color="auto"/>
            <w:right w:val="none" w:sz="0" w:space="0" w:color="auto"/>
          </w:divBdr>
          <w:divsChild>
            <w:div w:id="1690839159">
              <w:marLeft w:val="0"/>
              <w:marRight w:val="0"/>
              <w:marTop w:val="0"/>
              <w:marBottom w:val="0"/>
              <w:divBdr>
                <w:top w:val="none" w:sz="0" w:space="0" w:color="auto"/>
                <w:left w:val="none" w:sz="0" w:space="0" w:color="auto"/>
                <w:bottom w:val="none" w:sz="0" w:space="0" w:color="auto"/>
                <w:right w:val="none" w:sz="0" w:space="0" w:color="auto"/>
              </w:divBdr>
            </w:div>
            <w:div w:id="962729107">
              <w:marLeft w:val="0"/>
              <w:marRight w:val="0"/>
              <w:marTop w:val="0"/>
              <w:marBottom w:val="0"/>
              <w:divBdr>
                <w:top w:val="none" w:sz="0" w:space="0" w:color="auto"/>
                <w:left w:val="none" w:sz="0" w:space="0" w:color="auto"/>
                <w:bottom w:val="none" w:sz="0" w:space="0" w:color="auto"/>
                <w:right w:val="none" w:sz="0" w:space="0" w:color="auto"/>
              </w:divBdr>
            </w:div>
          </w:divsChild>
        </w:div>
        <w:div w:id="1584752563">
          <w:marLeft w:val="0"/>
          <w:marRight w:val="0"/>
          <w:marTop w:val="0"/>
          <w:marBottom w:val="0"/>
          <w:divBdr>
            <w:top w:val="none" w:sz="0" w:space="0" w:color="auto"/>
            <w:left w:val="none" w:sz="0" w:space="0" w:color="auto"/>
            <w:bottom w:val="none" w:sz="0" w:space="0" w:color="auto"/>
            <w:right w:val="none" w:sz="0" w:space="0" w:color="auto"/>
          </w:divBdr>
          <w:divsChild>
            <w:div w:id="736899501">
              <w:marLeft w:val="-75"/>
              <w:marRight w:val="0"/>
              <w:marTop w:val="30"/>
              <w:marBottom w:val="30"/>
              <w:divBdr>
                <w:top w:val="none" w:sz="0" w:space="0" w:color="auto"/>
                <w:left w:val="none" w:sz="0" w:space="0" w:color="auto"/>
                <w:bottom w:val="none" w:sz="0" w:space="0" w:color="auto"/>
                <w:right w:val="none" w:sz="0" w:space="0" w:color="auto"/>
              </w:divBdr>
              <w:divsChild>
                <w:div w:id="1824272981">
                  <w:marLeft w:val="0"/>
                  <w:marRight w:val="0"/>
                  <w:marTop w:val="0"/>
                  <w:marBottom w:val="0"/>
                  <w:divBdr>
                    <w:top w:val="none" w:sz="0" w:space="0" w:color="auto"/>
                    <w:left w:val="none" w:sz="0" w:space="0" w:color="auto"/>
                    <w:bottom w:val="none" w:sz="0" w:space="0" w:color="auto"/>
                    <w:right w:val="none" w:sz="0" w:space="0" w:color="auto"/>
                  </w:divBdr>
                  <w:divsChild>
                    <w:div w:id="659693130">
                      <w:marLeft w:val="0"/>
                      <w:marRight w:val="0"/>
                      <w:marTop w:val="0"/>
                      <w:marBottom w:val="0"/>
                      <w:divBdr>
                        <w:top w:val="none" w:sz="0" w:space="0" w:color="auto"/>
                        <w:left w:val="none" w:sz="0" w:space="0" w:color="auto"/>
                        <w:bottom w:val="none" w:sz="0" w:space="0" w:color="auto"/>
                        <w:right w:val="none" w:sz="0" w:space="0" w:color="auto"/>
                      </w:divBdr>
                    </w:div>
                    <w:div w:id="545063135">
                      <w:marLeft w:val="0"/>
                      <w:marRight w:val="0"/>
                      <w:marTop w:val="0"/>
                      <w:marBottom w:val="0"/>
                      <w:divBdr>
                        <w:top w:val="none" w:sz="0" w:space="0" w:color="auto"/>
                        <w:left w:val="none" w:sz="0" w:space="0" w:color="auto"/>
                        <w:bottom w:val="none" w:sz="0" w:space="0" w:color="auto"/>
                        <w:right w:val="none" w:sz="0" w:space="0" w:color="auto"/>
                      </w:divBdr>
                    </w:div>
                  </w:divsChild>
                </w:div>
                <w:div w:id="594824845">
                  <w:marLeft w:val="0"/>
                  <w:marRight w:val="0"/>
                  <w:marTop w:val="0"/>
                  <w:marBottom w:val="0"/>
                  <w:divBdr>
                    <w:top w:val="none" w:sz="0" w:space="0" w:color="auto"/>
                    <w:left w:val="none" w:sz="0" w:space="0" w:color="auto"/>
                    <w:bottom w:val="none" w:sz="0" w:space="0" w:color="auto"/>
                    <w:right w:val="none" w:sz="0" w:space="0" w:color="auto"/>
                  </w:divBdr>
                  <w:divsChild>
                    <w:div w:id="2004510104">
                      <w:marLeft w:val="0"/>
                      <w:marRight w:val="0"/>
                      <w:marTop w:val="0"/>
                      <w:marBottom w:val="0"/>
                      <w:divBdr>
                        <w:top w:val="none" w:sz="0" w:space="0" w:color="auto"/>
                        <w:left w:val="none" w:sz="0" w:space="0" w:color="auto"/>
                        <w:bottom w:val="none" w:sz="0" w:space="0" w:color="auto"/>
                        <w:right w:val="none" w:sz="0" w:space="0" w:color="auto"/>
                      </w:divBdr>
                    </w:div>
                  </w:divsChild>
                </w:div>
                <w:div w:id="524371352">
                  <w:marLeft w:val="0"/>
                  <w:marRight w:val="0"/>
                  <w:marTop w:val="0"/>
                  <w:marBottom w:val="0"/>
                  <w:divBdr>
                    <w:top w:val="none" w:sz="0" w:space="0" w:color="auto"/>
                    <w:left w:val="none" w:sz="0" w:space="0" w:color="auto"/>
                    <w:bottom w:val="none" w:sz="0" w:space="0" w:color="auto"/>
                    <w:right w:val="none" w:sz="0" w:space="0" w:color="auto"/>
                  </w:divBdr>
                  <w:divsChild>
                    <w:div w:id="67389851">
                      <w:marLeft w:val="0"/>
                      <w:marRight w:val="0"/>
                      <w:marTop w:val="0"/>
                      <w:marBottom w:val="0"/>
                      <w:divBdr>
                        <w:top w:val="none" w:sz="0" w:space="0" w:color="auto"/>
                        <w:left w:val="none" w:sz="0" w:space="0" w:color="auto"/>
                        <w:bottom w:val="none" w:sz="0" w:space="0" w:color="auto"/>
                        <w:right w:val="none" w:sz="0" w:space="0" w:color="auto"/>
                      </w:divBdr>
                    </w:div>
                    <w:div w:id="1359238217">
                      <w:marLeft w:val="0"/>
                      <w:marRight w:val="0"/>
                      <w:marTop w:val="0"/>
                      <w:marBottom w:val="0"/>
                      <w:divBdr>
                        <w:top w:val="none" w:sz="0" w:space="0" w:color="auto"/>
                        <w:left w:val="none" w:sz="0" w:space="0" w:color="auto"/>
                        <w:bottom w:val="none" w:sz="0" w:space="0" w:color="auto"/>
                        <w:right w:val="none" w:sz="0" w:space="0" w:color="auto"/>
                      </w:divBdr>
                    </w:div>
                  </w:divsChild>
                </w:div>
                <w:div w:id="352659583">
                  <w:marLeft w:val="0"/>
                  <w:marRight w:val="0"/>
                  <w:marTop w:val="0"/>
                  <w:marBottom w:val="0"/>
                  <w:divBdr>
                    <w:top w:val="none" w:sz="0" w:space="0" w:color="auto"/>
                    <w:left w:val="none" w:sz="0" w:space="0" w:color="auto"/>
                    <w:bottom w:val="none" w:sz="0" w:space="0" w:color="auto"/>
                    <w:right w:val="none" w:sz="0" w:space="0" w:color="auto"/>
                  </w:divBdr>
                  <w:divsChild>
                    <w:div w:id="2001541252">
                      <w:marLeft w:val="0"/>
                      <w:marRight w:val="0"/>
                      <w:marTop w:val="0"/>
                      <w:marBottom w:val="0"/>
                      <w:divBdr>
                        <w:top w:val="none" w:sz="0" w:space="0" w:color="auto"/>
                        <w:left w:val="none" w:sz="0" w:space="0" w:color="auto"/>
                        <w:bottom w:val="none" w:sz="0" w:space="0" w:color="auto"/>
                        <w:right w:val="none" w:sz="0" w:space="0" w:color="auto"/>
                      </w:divBdr>
                    </w:div>
                  </w:divsChild>
                </w:div>
                <w:div w:id="2085755190">
                  <w:marLeft w:val="0"/>
                  <w:marRight w:val="0"/>
                  <w:marTop w:val="0"/>
                  <w:marBottom w:val="0"/>
                  <w:divBdr>
                    <w:top w:val="none" w:sz="0" w:space="0" w:color="auto"/>
                    <w:left w:val="none" w:sz="0" w:space="0" w:color="auto"/>
                    <w:bottom w:val="none" w:sz="0" w:space="0" w:color="auto"/>
                    <w:right w:val="none" w:sz="0" w:space="0" w:color="auto"/>
                  </w:divBdr>
                  <w:divsChild>
                    <w:div w:id="293291520">
                      <w:marLeft w:val="0"/>
                      <w:marRight w:val="0"/>
                      <w:marTop w:val="0"/>
                      <w:marBottom w:val="0"/>
                      <w:divBdr>
                        <w:top w:val="none" w:sz="0" w:space="0" w:color="auto"/>
                        <w:left w:val="none" w:sz="0" w:space="0" w:color="auto"/>
                        <w:bottom w:val="none" w:sz="0" w:space="0" w:color="auto"/>
                        <w:right w:val="none" w:sz="0" w:space="0" w:color="auto"/>
                      </w:divBdr>
                    </w:div>
                    <w:div w:id="1424447230">
                      <w:marLeft w:val="0"/>
                      <w:marRight w:val="0"/>
                      <w:marTop w:val="0"/>
                      <w:marBottom w:val="0"/>
                      <w:divBdr>
                        <w:top w:val="none" w:sz="0" w:space="0" w:color="auto"/>
                        <w:left w:val="none" w:sz="0" w:space="0" w:color="auto"/>
                        <w:bottom w:val="none" w:sz="0" w:space="0" w:color="auto"/>
                        <w:right w:val="none" w:sz="0" w:space="0" w:color="auto"/>
                      </w:divBdr>
                    </w:div>
                  </w:divsChild>
                </w:div>
                <w:div w:id="1395276003">
                  <w:marLeft w:val="0"/>
                  <w:marRight w:val="0"/>
                  <w:marTop w:val="0"/>
                  <w:marBottom w:val="0"/>
                  <w:divBdr>
                    <w:top w:val="none" w:sz="0" w:space="0" w:color="auto"/>
                    <w:left w:val="none" w:sz="0" w:space="0" w:color="auto"/>
                    <w:bottom w:val="none" w:sz="0" w:space="0" w:color="auto"/>
                    <w:right w:val="none" w:sz="0" w:space="0" w:color="auto"/>
                  </w:divBdr>
                  <w:divsChild>
                    <w:div w:id="739838121">
                      <w:marLeft w:val="0"/>
                      <w:marRight w:val="0"/>
                      <w:marTop w:val="0"/>
                      <w:marBottom w:val="0"/>
                      <w:divBdr>
                        <w:top w:val="none" w:sz="0" w:space="0" w:color="auto"/>
                        <w:left w:val="none" w:sz="0" w:space="0" w:color="auto"/>
                        <w:bottom w:val="none" w:sz="0" w:space="0" w:color="auto"/>
                        <w:right w:val="none" w:sz="0" w:space="0" w:color="auto"/>
                      </w:divBdr>
                    </w:div>
                  </w:divsChild>
                </w:div>
                <w:div w:id="64570880">
                  <w:marLeft w:val="0"/>
                  <w:marRight w:val="0"/>
                  <w:marTop w:val="0"/>
                  <w:marBottom w:val="0"/>
                  <w:divBdr>
                    <w:top w:val="none" w:sz="0" w:space="0" w:color="auto"/>
                    <w:left w:val="none" w:sz="0" w:space="0" w:color="auto"/>
                    <w:bottom w:val="none" w:sz="0" w:space="0" w:color="auto"/>
                    <w:right w:val="none" w:sz="0" w:space="0" w:color="auto"/>
                  </w:divBdr>
                  <w:divsChild>
                    <w:div w:id="1836652696">
                      <w:marLeft w:val="0"/>
                      <w:marRight w:val="0"/>
                      <w:marTop w:val="0"/>
                      <w:marBottom w:val="0"/>
                      <w:divBdr>
                        <w:top w:val="none" w:sz="0" w:space="0" w:color="auto"/>
                        <w:left w:val="none" w:sz="0" w:space="0" w:color="auto"/>
                        <w:bottom w:val="none" w:sz="0" w:space="0" w:color="auto"/>
                        <w:right w:val="none" w:sz="0" w:space="0" w:color="auto"/>
                      </w:divBdr>
                    </w:div>
                    <w:div w:id="537934398">
                      <w:marLeft w:val="0"/>
                      <w:marRight w:val="0"/>
                      <w:marTop w:val="0"/>
                      <w:marBottom w:val="0"/>
                      <w:divBdr>
                        <w:top w:val="none" w:sz="0" w:space="0" w:color="auto"/>
                        <w:left w:val="none" w:sz="0" w:space="0" w:color="auto"/>
                        <w:bottom w:val="none" w:sz="0" w:space="0" w:color="auto"/>
                        <w:right w:val="none" w:sz="0" w:space="0" w:color="auto"/>
                      </w:divBdr>
                    </w:div>
                  </w:divsChild>
                </w:div>
                <w:div w:id="2014187030">
                  <w:marLeft w:val="0"/>
                  <w:marRight w:val="0"/>
                  <w:marTop w:val="0"/>
                  <w:marBottom w:val="0"/>
                  <w:divBdr>
                    <w:top w:val="none" w:sz="0" w:space="0" w:color="auto"/>
                    <w:left w:val="none" w:sz="0" w:space="0" w:color="auto"/>
                    <w:bottom w:val="none" w:sz="0" w:space="0" w:color="auto"/>
                    <w:right w:val="none" w:sz="0" w:space="0" w:color="auto"/>
                  </w:divBdr>
                  <w:divsChild>
                    <w:div w:id="2196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13232">
          <w:marLeft w:val="0"/>
          <w:marRight w:val="0"/>
          <w:marTop w:val="0"/>
          <w:marBottom w:val="0"/>
          <w:divBdr>
            <w:top w:val="none" w:sz="0" w:space="0" w:color="auto"/>
            <w:left w:val="none" w:sz="0" w:space="0" w:color="auto"/>
            <w:bottom w:val="none" w:sz="0" w:space="0" w:color="auto"/>
            <w:right w:val="none" w:sz="0" w:space="0" w:color="auto"/>
          </w:divBdr>
          <w:divsChild>
            <w:div w:id="1411468705">
              <w:marLeft w:val="0"/>
              <w:marRight w:val="0"/>
              <w:marTop w:val="0"/>
              <w:marBottom w:val="0"/>
              <w:divBdr>
                <w:top w:val="none" w:sz="0" w:space="0" w:color="auto"/>
                <w:left w:val="none" w:sz="0" w:space="0" w:color="auto"/>
                <w:bottom w:val="none" w:sz="0" w:space="0" w:color="auto"/>
                <w:right w:val="none" w:sz="0" w:space="0" w:color="auto"/>
              </w:divBdr>
            </w:div>
            <w:div w:id="1243374835">
              <w:marLeft w:val="0"/>
              <w:marRight w:val="0"/>
              <w:marTop w:val="0"/>
              <w:marBottom w:val="0"/>
              <w:divBdr>
                <w:top w:val="none" w:sz="0" w:space="0" w:color="auto"/>
                <w:left w:val="none" w:sz="0" w:space="0" w:color="auto"/>
                <w:bottom w:val="none" w:sz="0" w:space="0" w:color="auto"/>
                <w:right w:val="none" w:sz="0" w:space="0" w:color="auto"/>
              </w:divBdr>
            </w:div>
          </w:divsChild>
        </w:div>
        <w:div w:id="1553928044">
          <w:marLeft w:val="0"/>
          <w:marRight w:val="0"/>
          <w:marTop w:val="0"/>
          <w:marBottom w:val="0"/>
          <w:divBdr>
            <w:top w:val="none" w:sz="0" w:space="0" w:color="auto"/>
            <w:left w:val="none" w:sz="0" w:space="0" w:color="auto"/>
            <w:bottom w:val="none" w:sz="0" w:space="0" w:color="auto"/>
            <w:right w:val="none" w:sz="0" w:space="0" w:color="auto"/>
          </w:divBdr>
          <w:divsChild>
            <w:div w:id="668826862">
              <w:marLeft w:val="-75"/>
              <w:marRight w:val="0"/>
              <w:marTop w:val="30"/>
              <w:marBottom w:val="30"/>
              <w:divBdr>
                <w:top w:val="none" w:sz="0" w:space="0" w:color="auto"/>
                <w:left w:val="none" w:sz="0" w:space="0" w:color="auto"/>
                <w:bottom w:val="none" w:sz="0" w:space="0" w:color="auto"/>
                <w:right w:val="none" w:sz="0" w:space="0" w:color="auto"/>
              </w:divBdr>
              <w:divsChild>
                <w:div w:id="1981496106">
                  <w:marLeft w:val="0"/>
                  <w:marRight w:val="0"/>
                  <w:marTop w:val="0"/>
                  <w:marBottom w:val="0"/>
                  <w:divBdr>
                    <w:top w:val="none" w:sz="0" w:space="0" w:color="auto"/>
                    <w:left w:val="none" w:sz="0" w:space="0" w:color="auto"/>
                    <w:bottom w:val="none" w:sz="0" w:space="0" w:color="auto"/>
                    <w:right w:val="none" w:sz="0" w:space="0" w:color="auto"/>
                  </w:divBdr>
                  <w:divsChild>
                    <w:div w:id="1340353949">
                      <w:marLeft w:val="0"/>
                      <w:marRight w:val="0"/>
                      <w:marTop w:val="0"/>
                      <w:marBottom w:val="0"/>
                      <w:divBdr>
                        <w:top w:val="none" w:sz="0" w:space="0" w:color="auto"/>
                        <w:left w:val="none" w:sz="0" w:space="0" w:color="auto"/>
                        <w:bottom w:val="none" w:sz="0" w:space="0" w:color="auto"/>
                        <w:right w:val="none" w:sz="0" w:space="0" w:color="auto"/>
                      </w:divBdr>
                    </w:div>
                    <w:div w:id="135685560">
                      <w:marLeft w:val="0"/>
                      <w:marRight w:val="0"/>
                      <w:marTop w:val="0"/>
                      <w:marBottom w:val="0"/>
                      <w:divBdr>
                        <w:top w:val="none" w:sz="0" w:space="0" w:color="auto"/>
                        <w:left w:val="none" w:sz="0" w:space="0" w:color="auto"/>
                        <w:bottom w:val="none" w:sz="0" w:space="0" w:color="auto"/>
                        <w:right w:val="none" w:sz="0" w:space="0" w:color="auto"/>
                      </w:divBdr>
                    </w:div>
                  </w:divsChild>
                </w:div>
                <w:div w:id="2041126325">
                  <w:marLeft w:val="0"/>
                  <w:marRight w:val="0"/>
                  <w:marTop w:val="0"/>
                  <w:marBottom w:val="0"/>
                  <w:divBdr>
                    <w:top w:val="none" w:sz="0" w:space="0" w:color="auto"/>
                    <w:left w:val="none" w:sz="0" w:space="0" w:color="auto"/>
                    <w:bottom w:val="none" w:sz="0" w:space="0" w:color="auto"/>
                    <w:right w:val="none" w:sz="0" w:space="0" w:color="auto"/>
                  </w:divBdr>
                  <w:divsChild>
                    <w:div w:id="1547334203">
                      <w:marLeft w:val="0"/>
                      <w:marRight w:val="0"/>
                      <w:marTop w:val="0"/>
                      <w:marBottom w:val="0"/>
                      <w:divBdr>
                        <w:top w:val="none" w:sz="0" w:space="0" w:color="auto"/>
                        <w:left w:val="none" w:sz="0" w:space="0" w:color="auto"/>
                        <w:bottom w:val="none" w:sz="0" w:space="0" w:color="auto"/>
                        <w:right w:val="none" w:sz="0" w:space="0" w:color="auto"/>
                      </w:divBdr>
                    </w:div>
                  </w:divsChild>
                </w:div>
                <w:div w:id="320503535">
                  <w:marLeft w:val="0"/>
                  <w:marRight w:val="0"/>
                  <w:marTop w:val="0"/>
                  <w:marBottom w:val="0"/>
                  <w:divBdr>
                    <w:top w:val="none" w:sz="0" w:space="0" w:color="auto"/>
                    <w:left w:val="none" w:sz="0" w:space="0" w:color="auto"/>
                    <w:bottom w:val="none" w:sz="0" w:space="0" w:color="auto"/>
                    <w:right w:val="none" w:sz="0" w:space="0" w:color="auto"/>
                  </w:divBdr>
                  <w:divsChild>
                    <w:div w:id="997877306">
                      <w:marLeft w:val="0"/>
                      <w:marRight w:val="0"/>
                      <w:marTop w:val="0"/>
                      <w:marBottom w:val="0"/>
                      <w:divBdr>
                        <w:top w:val="none" w:sz="0" w:space="0" w:color="auto"/>
                        <w:left w:val="none" w:sz="0" w:space="0" w:color="auto"/>
                        <w:bottom w:val="none" w:sz="0" w:space="0" w:color="auto"/>
                        <w:right w:val="none" w:sz="0" w:space="0" w:color="auto"/>
                      </w:divBdr>
                    </w:div>
                    <w:div w:id="2095347834">
                      <w:marLeft w:val="0"/>
                      <w:marRight w:val="0"/>
                      <w:marTop w:val="0"/>
                      <w:marBottom w:val="0"/>
                      <w:divBdr>
                        <w:top w:val="none" w:sz="0" w:space="0" w:color="auto"/>
                        <w:left w:val="none" w:sz="0" w:space="0" w:color="auto"/>
                        <w:bottom w:val="none" w:sz="0" w:space="0" w:color="auto"/>
                        <w:right w:val="none" w:sz="0" w:space="0" w:color="auto"/>
                      </w:divBdr>
                    </w:div>
                  </w:divsChild>
                </w:div>
                <w:div w:id="873660929">
                  <w:marLeft w:val="0"/>
                  <w:marRight w:val="0"/>
                  <w:marTop w:val="0"/>
                  <w:marBottom w:val="0"/>
                  <w:divBdr>
                    <w:top w:val="none" w:sz="0" w:space="0" w:color="auto"/>
                    <w:left w:val="none" w:sz="0" w:space="0" w:color="auto"/>
                    <w:bottom w:val="none" w:sz="0" w:space="0" w:color="auto"/>
                    <w:right w:val="none" w:sz="0" w:space="0" w:color="auto"/>
                  </w:divBdr>
                  <w:divsChild>
                    <w:div w:id="1246695139">
                      <w:marLeft w:val="0"/>
                      <w:marRight w:val="0"/>
                      <w:marTop w:val="0"/>
                      <w:marBottom w:val="0"/>
                      <w:divBdr>
                        <w:top w:val="none" w:sz="0" w:space="0" w:color="auto"/>
                        <w:left w:val="none" w:sz="0" w:space="0" w:color="auto"/>
                        <w:bottom w:val="none" w:sz="0" w:space="0" w:color="auto"/>
                        <w:right w:val="none" w:sz="0" w:space="0" w:color="auto"/>
                      </w:divBdr>
                    </w:div>
                    <w:div w:id="561335685">
                      <w:marLeft w:val="0"/>
                      <w:marRight w:val="0"/>
                      <w:marTop w:val="0"/>
                      <w:marBottom w:val="0"/>
                      <w:divBdr>
                        <w:top w:val="none" w:sz="0" w:space="0" w:color="auto"/>
                        <w:left w:val="none" w:sz="0" w:space="0" w:color="auto"/>
                        <w:bottom w:val="none" w:sz="0" w:space="0" w:color="auto"/>
                        <w:right w:val="none" w:sz="0" w:space="0" w:color="auto"/>
                      </w:divBdr>
                    </w:div>
                    <w:div w:id="1994601736">
                      <w:marLeft w:val="0"/>
                      <w:marRight w:val="0"/>
                      <w:marTop w:val="0"/>
                      <w:marBottom w:val="0"/>
                      <w:divBdr>
                        <w:top w:val="none" w:sz="0" w:space="0" w:color="auto"/>
                        <w:left w:val="none" w:sz="0" w:space="0" w:color="auto"/>
                        <w:bottom w:val="none" w:sz="0" w:space="0" w:color="auto"/>
                        <w:right w:val="none" w:sz="0" w:space="0" w:color="auto"/>
                      </w:divBdr>
                    </w:div>
                    <w:div w:id="51733315">
                      <w:marLeft w:val="0"/>
                      <w:marRight w:val="0"/>
                      <w:marTop w:val="0"/>
                      <w:marBottom w:val="0"/>
                      <w:divBdr>
                        <w:top w:val="none" w:sz="0" w:space="0" w:color="auto"/>
                        <w:left w:val="none" w:sz="0" w:space="0" w:color="auto"/>
                        <w:bottom w:val="none" w:sz="0" w:space="0" w:color="auto"/>
                        <w:right w:val="none" w:sz="0" w:space="0" w:color="auto"/>
                      </w:divBdr>
                    </w:div>
                  </w:divsChild>
                </w:div>
                <w:div w:id="1120537313">
                  <w:marLeft w:val="0"/>
                  <w:marRight w:val="0"/>
                  <w:marTop w:val="0"/>
                  <w:marBottom w:val="0"/>
                  <w:divBdr>
                    <w:top w:val="none" w:sz="0" w:space="0" w:color="auto"/>
                    <w:left w:val="none" w:sz="0" w:space="0" w:color="auto"/>
                    <w:bottom w:val="none" w:sz="0" w:space="0" w:color="auto"/>
                    <w:right w:val="none" w:sz="0" w:space="0" w:color="auto"/>
                  </w:divBdr>
                  <w:divsChild>
                    <w:div w:id="1653019225">
                      <w:marLeft w:val="0"/>
                      <w:marRight w:val="0"/>
                      <w:marTop w:val="0"/>
                      <w:marBottom w:val="0"/>
                      <w:divBdr>
                        <w:top w:val="none" w:sz="0" w:space="0" w:color="auto"/>
                        <w:left w:val="none" w:sz="0" w:space="0" w:color="auto"/>
                        <w:bottom w:val="none" w:sz="0" w:space="0" w:color="auto"/>
                        <w:right w:val="none" w:sz="0" w:space="0" w:color="auto"/>
                      </w:divBdr>
                    </w:div>
                    <w:div w:id="457144173">
                      <w:marLeft w:val="0"/>
                      <w:marRight w:val="0"/>
                      <w:marTop w:val="0"/>
                      <w:marBottom w:val="0"/>
                      <w:divBdr>
                        <w:top w:val="none" w:sz="0" w:space="0" w:color="auto"/>
                        <w:left w:val="none" w:sz="0" w:space="0" w:color="auto"/>
                        <w:bottom w:val="none" w:sz="0" w:space="0" w:color="auto"/>
                        <w:right w:val="none" w:sz="0" w:space="0" w:color="auto"/>
                      </w:divBdr>
                    </w:div>
                  </w:divsChild>
                </w:div>
                <w:div w:id="172965095">
                  <w:marLeft w:val="0"/>
                  <w:marRight w:val="0"/>
                  <w:marTop w:val="0"/>
                  <w:marBottom w:val="0"/>
                  <w:divBdr>
                    <w:top w:val="none" w:sz="0" w:space="0" w:color="auto"/>
                    <w:left w:val="none" w:sz="0" w:space="0" w:color="auto"/>
                    <w:bottom w:val="none" w:sz="0" w:space="0" w:color="auto"/>
                    <w:right w:val="none" w:sz="0" w:space="0" w:color="auto"/>
                  </w:divBdr>
                  <w:divsChild>
                    <w:div w:id="140418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527893">
          <w:marLeft w:val="0"/>
          <w:marRight w:val="0"/>
          <w:marTop w:val="0"/>
          <w:marBottom w:val="0"/>
          <w:divBdr>
            <w:top w:val="none" w:sz="0" w:space="0" w:color="auto"/>
            <w:left w:val="none" w:sz="0" w:space="0" w:color="auto"/>
            <w:bottom w:val="none" w:sz="0" w:space="0" w:color="auto"/>
            <w:right w:val="none" w:sz="0" w:space="0" w:color="auto"/>
          </w:divBdr>
          <w:divsChild>
            <w:div w:id="877280946">
              <w:marLeft w:val="0"/>
              <w:marRight w:val="0"/>
              <w:marTop w:val="0"/>
              <w:marBottom w:val="0"/>
              <w:divBdr>
                <w:top w:val="none" w:sz="0" w:space="0" w:color="auto"/>
                <w:left w:val="none" w:sz="0" w:space="0" w:color="auto"/>
                <w:bottom w:val="none" w:sz="0" w:space="0" w:color="auto"/>
                <w:right w:val="none" w:sz="0" w:space="0" w:color="auto"/>
              </w:divBdr>
            </w:div>
            <w:div w:id="1076899679">
              <w:marLeft w:val="0"/>
              <w:marRight w:val="0"/>
              <w:marTop w:val="0"/>
              <w:marBottom w:val="0"/>
              <w:divBdr>
                <w:top w:val="none" w:sz="0" w:space="0" w:color="auto"/>
                <w:left w:val="none" w:sz="0" w:space="0" w:color="auto"/>
                <w:bottom w:val="none" w:sz="0" w:space="0" w:color="auto"/>
                <w:right w:val="none" w:sz="0" w:space="0" w:color="auto"/>
              </w:divBdr>
            </w:div>
          </w:divsChild>
        </w:div>
        <w:div w:id="896354143">
          <w:marLeft w:val="0"/>
          <w:marRight w:val="0"/>
          <w:marTop w:val="0"/>
          <w:marBottom w:val="0"/>
          <w:divBdr>
            <w:top w:val="none" w:sz="0" w:space="0" w:color="auto"/>
            <w:left w:val="none" w:sz="0" w:space="0" w:color="auto"/>
            <w:bottom w:val="none" w:sz="0" w:space="0" w:color="auto"/>
            <w:right w:val="none" w:sz="0" w:space="0" w:color="auto"/>
          </w:divBdr>
          <w:divsChild>
            <w:div w:id="1393430173">
              <w:marLeft w:val="-75"/>
              <w:marRight w:val="0"/>
              <w:marTop w:val="30"/>
              <w:marBottom w:val="30"/>
              <w:divBdr>
                <w:top w:val="none" w:sz="0" w:space="0" w:color="auto"/>
                <w:left w:val="none" w:sz="0" w:space="0" w:color="auto"/>
                <w:bottom w:val="none" w:sz="0" w:space="0" w:color="auto"/>
                <w:right w:val="none" w:sz="0" w:space="0" w:color="auto"/>
              </w:divBdr>
              <w:divsChild>
                <w:div w:id="1757244711">
                  <w:marLeft w:val="0"/>
                  <w:marRight w:val="0"/>
                  <w:marTop w:val="0"/>
                  <w:marBottom w:val="0"/>
                  <w:divBdr>
                    <w:top w:val="none" w:sz="0" w:space="0" w:color="auto"/>
                    <w:left w:val="none" w:sz="0" w:space="0" w:color="auto"/>
                    <w:bottom w:val="none" w:sz="0" w:space="0" w:color="auto"/>
                    <w:right w:val="none" w:sz="0" w:space="0" w:color="auto"/>
                  </w:divBdr>
                  <w:divsChild>
                    <w:div w:id="1061633104">
                      <w:marLeft w:val="0"/>
                      <w:marRight w:val="0"/>
                      <w:marTop w:val="0"/>
                      <w:marBottom w:val="0"/>
                      <w:divBdr>
                        <w:top w:val="none" w:sz="0" w:space="0" w:color="auto"/>
                        <w:left w:val="none" w:sz="0" w:space="0" w:color="auto"/>
                        <w:bottom w:val="none" w:sz="0" w:space="0" w:color="auto"/>
                        <w:right w:val="none" w:sz="0" w:space="0" w:color="auto"/>
                      </w:divBdr>
                    </w:div>
                    <w:div w:id="699742942">
                      <w:marLeft w:val="0"/>
                      <w:marRight w:val="0"/>
                      <w:marTop w:val="0"/>
                      <w:marBottom w:val="0"/>
                      <w:divBdr>
                        <w:top w:val="none" w:sz="0" w:space="0" w:color="auto"/>
                        <w:left w:val="none" w:sz="0" w:space="0" w:color="auto"/>
                        <w:bottom w:val="none" w:sz="0" w:space="0" w:color="auto"/>
                        <w:right w:val="none" w:sz="0" w:space="0" w:color="auto"/>
                      </w:divBdr>
                    </w:div>
                  </w:divsChild>
                </w:div>
                <w:div w:id="105542033">
                  <w:marLeft w:val="0"/>
                  <w:marRight w:val="0"/>
                  <w:marTop w:val="0"/>
                  <w:marBottom w:val="0"/>
                  <w:divBdr>
                    <w:top w:val="none" w:sz="0" w:space="0" w:color="auto"/>
                    <w:left w:val="none" w:sz="0" w:space="0" w:color="auto"/>
                    <w:bottom w:val="none" w:sz="0" w:space="0" w:color="auto"/>
                    <w:right w:val="none" w:sz="0" w:space="0" w:color="auto"/>
                  </w:divBdr>
                  <w:divsChild>
                    <w:div w:id="720908168">
                      <w:marLeft w:val="0"/>
                      <w:marRight w:val="0"/>
                      <w:marTop w:val="0"/>
                      <w:marBottom w:val="0"/>
                      <w:divBdr>
                        <w:top w:val="none" w:sz="0" w:space="0" w:color="auto"/>
                        <w:left w:val="none" w:sz="0" w:space="0" w:color="auto"/>
                        <w:bottom w:val="none" w:sz="0" w:space="0" w:color="auto"/>
                        <w:right w:val="none" w:sz="0" w:space="0" w:color="auto"/>
                      </w:divBdr>
                    </w:div>
                  </w:divsChild>
                </w:div>
                <w:div w:id="1646080998">
                  <w:marLeft w:val="0"/>
                  <w:marRight w:val="0"/>
                  <w:marTop w:val="0"/>
                  <w:marBottom w:val="0"/>
                  <w:divBdr>
                    <w:top w:val="none" w:sz="0" w:space="0" w:color="auto"/>
                    <w:left w:val="none" w:sz="0" w:space="0" w:color="auto"/>
                    <w:bottom w:val="none" w:sz="0" w:space="0" w:color="auto"/>
                    <w:right w:val="none" w:sz="0" w:space="0" w:color="auto"/>
                  </w:divBdr>
                  <w:divsChild>
                    <w:div w:id="59445220">
                      <w:marLeft w:val="0"/>
                      <w:marRight w:val="0"/>
                      <w:marTop w:val="0"/>
                      <w:marBottom w:val="0"/>
                      <w:divBdr>
                        <w:top w:val="none" w:sz="0" w:space="0" w:color="auto"/>
                        <w:left w:val="none" w:sz="0" w:space="0" w:color="auto"/>
                        <w:bottom w:val="none" w:sz="0" w:space="0" w:color="auto"/>
                        <w:right w:val="none" w:sz="0" w:space="0" w:color="auto"/>
                      </w:divBdr>
                    </w:div>
                    <w:div w:id="1851948897">
                      <w:marLeft w:val="0"/>
                      <w:marRight w:val="0"/>
                      <w:marTop w:val="0"/>
                      <w:marBottom w:val="0"/>
                      <w:divBdr>
                        <w:top w:val="none" w:sz="0" w:space="0" w:color="auto"/>
                        <w:left w:val="none" w:sz="0" w:space="0" w:color="auto"/>
                        <w:bottom w:val="none" w:sz="0" w:space="0" w:color="auto"/>
                        <w:right w:val="none" w:sz="0" w:space="0" w:color="auto"/>
                      </w:divBdr>
                    </w:div>
                  </w:divsChild>
                </w:div>
                <w:div w:id="656306201">
                  <w:marLeft w:val="0"/>
                  <w:marRight w:val="0"/>
                  <w:marTop w:val="0"/>
                  <w:marBottom w:val="0"/>
                  <w:divBdr>
                    <w:top w:val="none" w:sz="0" w:space="0" w:color="auto"/>
                    <w:left w:val="none" w:sz="0" w:space="0" w:color="auto"/>
                    <w:bottom w:val="none" w:sz="0" w:space="0" w:color="auto"/>
                    <w:right w:val="none" w:sz="0" w:space="0" w:color="auto"/>
                  </w:divBdr>
                  <w:divsChild>
                    <w:div w:id="416445696">
                      <w:marLeft w:val="0"/>
                      <w:marRight w:val="0"/>
                      <w:marTop w:val="0"/>
                      <w:marBottom w:val="0"/>
                      <w:divBdr>
                        <w:top w:val="none" w:sz="0" w:space="0" w:color="auto"/>
                        <w:left w:val="none" w:sz="0" w:space="0" w:color="auto"/>
                        <w:bottom w:val="none" w:sz="0" w:space="0" w:color="auto"/>
                        <w:right w:val="none" w:sz="0" w:space="0" w:color="auto"/>
                      </w:divBdr>
                    </w:div>
                  </w:divsChild>
                </w:div>
                <w:div w:id="275793589">
                  <w:marLeft w:val="0"/>
                  <w:marRight w:val="0"/>
                  <w:marTop w:val="0"/>
                  <w:marBottom w:val="0"/>
                  <w:divBdr>
                    <w:top w:val="none" w:sz="0" w:space="0" w:color="auto"/>
                    <w:left w:val="none" w:sz="0" w:space="0" w:color="auto"/>
                    <w:bottom w:val="none" w:sz="0" w:space="0" w:color="auto"/>
                    <w:right w:val="none" w:sz="0" w:space="0" w:color="auto"/>
                  </w:divBdr>
                  <w:divsChild>
                    <w:div w:id="364252076">
                      <w:marLeft w:val="0"/>
                      <w:marRight w:val="0"/>
                      <w:marTop w:val="0"/>
                      <w:marBottom w:val="0"/>
                      <w:divBdr>
                        <w:top w:val="none" w:sz="0" w:space="0" w:color="auto"/>
                        <w:left w:val="none" w:sz="0" w:space="0" w:color="auto"/>
                        <w:bottom w:val="none" w:sz="0" w:space="0" w:color="auto"/>
                        <w:right w:val="none" w:sz="0" w:space="0" w:color="auto"/>
                      </w:divBdr>
                    </w:div>
                    <w:div w:id="1491286034">
                      <w:marLeft w:val="0"/>
                      <w:marRight w:val="0"/>
                      <w:marTop w:val="0"/>
                      <w:marBottom w:val="0"/>
                      <w:divBdr>
                        <w:top w:val="none" w:sz="0" w:space="0" w:color="auto"/>
                        <w:left w:val="none" w:sz="0" w:space="0" w:color="auto"/>
                        <w:bottom w:val="none" w:sz="0" w:space="0" w:color="auto"/>
                        <w:right w:val="none" w:sz="0" w:space="0" w:color="auto"/>
                      </w:divBdr>
                    </w:div>
                  </w:divsChild>
                </w:div>
                <w:div w:id="1850631937">
                  <w:marLeft w:val="0"/>
                  <w:marRight w:val="0"/>
                  <w:marTop w:val="0"/>
                  <w:marBottom w:val="0"/>
                  <w:divBdr>
                    <w:top w:val="none" w:sz="0" w:space="0" w:color="auto"/>
                    <w:left w:val="none" w:sz="0" w:space="0" w:color="auto"/>
                    <w:bottom w:val="none" w:sz="0" w:space="0" w:color="auto"/>
                    <w:right w:val="none" w:sz="0" w:space="0" w:color="auto"/>
                  </w:divBdr>
                  <w:divsChild>
                    <w:div w:id="1021786799">
                      <w:marLeft w:val="0"/>
                      <w:marRight w:val="0"/>
                      <w:marTop w:val="0"/>
                      <w:marBottom w:val="0"/>
                      <w:divBdr>
                        <w:top w:val="none" w:sz="0" w:space="0" w:color="auto"/>
                        <w:left w:val="none" w:sz="0" w:space="0" w:color="auto"/>
                        <w:bottom w:val="none" w:sz="0" w:space="0" w:color="auto"/>
                        <w:right w:val="none" w:sz="0" w:space="0" w:color="auto"/>
                      </w:divBdr>
                    </w:div>
                  </w:divsChild>
                </w:div>
                <w:div w:id="677118743">
                  <w:marLeft w:val="0"/>
                  <w:marRight w:val="0"/>
                  <w:marTop w:val="0"/>
                  <w:marBottom w:val="0"/>
                  <w:divBdr>
                    <w:top w:val="none" w:sz="0" w:space="0" w:color="auto"/>
                    <w:left w:val="none" w:sz="0" w:space="0" w:color="auto"/>
                    <w:bottom w:val="none" w:sz="0" w:space="0" w:color="auto"/>
                    <w:right w:val="none" w:sz="0" w:space="0" w:color="auto"/>
                  </w:divBdr>
                  <w:divsChild>
                    <w:div w:id="1140030650">
                      <w:marLeft w:val="0"/>
                      <w:marRight w:val="0"/>
                      <w:marTop w:val="0"/>
                      <w:marBottom w:val="0"/>
                      <w:divBdr>
                        <w:top w:val="none" w:sz="0" w:space="0" w:color="auto"/>
                        <w:left w:val="none" w:sz="0" w:space="0" w:color="auto"/>
                        <w:bottom w:val="none" w:sz="0" w:space="0" w:color="auto"/>
                        <w:right w:val="none" w:sz="0" w:space="0" w:color="auto"/>
                      </w:divBdr>
                    </w:div>
                    <w:div w:id="454369150">
                      <w:marLeft w:val="0"/>
                      <w:marRight w:val="0"/>
                      <w:marTop w:val="0"/>
                      <w:marBottom w:val="0"/>
                      <w:divBdr>
                        <w:top w:val="none" w:sz="0" w:space="0" w:color="auto"/>
                        <w:left w:val="none" w:sz="0" w:space="0" w:color="auto"/>
                        <w:bottom w:val="none" w:sz="0" w:space="0" w:color="auto"/>
                        <w:right w:val="none" w:sz="0" w:space="0" w:color="auto"/>
                      </w:divBdr>
                    </w:div>
                  </w:divsChild>
                </w:div>
                <w:div w:id="169179662">
                  <w:marLeft w:val="0"/>
                  <w:marRight w:val="0"/>
                  <w:marTop w:val="0"/>
                  <w:marBottom w:val="0"/>
                  <w:divBdr>
                    <w:top w:val="none" w:sz="0" w:space="0" w:color="auto"/>
                    <w:left w:val="none" w:sz="0" w:space="0" w:color="auto"/>
                    <w:bottom w:val="none" w:sz="0" w:space="0" w:color="auto"/>
                    <w:right w:val="none" w:sz="0" w:space="0" w:color="auto"/>
                  </w:divBdr>
                  <w:divsChild>
                    <w:div w:id="2130272963">
                      <w:marLeft w:val="0"/>
                      <w:marRight w:val="0"/>
                      <w:marTop w:val="0"/>
                      <w:marBottom w:val="0"/>
                      <w:divBdr>
                        <w:top w:val="none" w:sz="0" w:space="0" w:color="auto"/>
                        <w:left w:val="none" w:sz="0" w:space="0" w:color="auto"/>
                        <w:bottom w:val="none" w:sz="0" w:space="0" w:color="auto"/>
                        <w:right w:val="none" w:sz="0" w:space="0" w:color="auto"/>
                      </w:divBdr>
                    </w:div>
                  </w:divsChild>
                </w:div>
                <w:div w:id="161749064">
                  <w:marLeft w:val="0"/>
                  <w:marRight w:val="0"/>
                  <w:marTop w:val="0"/>
                  <w:marBottom w:val="0"/>
                  <w:divBdr>
                    <w:top w:val="none" w:sz="0" w:space="0" w:color="auto"/>
                    <w:left w:val="none" w:sz="0" w:space="0" w:color="auto"/>
                    <w:bottom w:val="none" w:sz="0" w:space="0" w:color="auto"/>
                    <w:right w:val="none" w:sz="0" w:space="0" w:color="auto"/>
                  </w:divBdr>
                  <w:divsChild>
                    <w:div w:id="458838217">
                      <w:marLeft w:val="0"/>
                      <w:marRight w:val="0"/>
                      <w:marTop w:val="0"/>
                      <w:marBottom w:val="0"/>
                      <w:divBdr>
                        <w:top w:val="none" w:sz="0" w:space="0" w:color="auto"/>
                        <w:left w:val="none" w:sz="0" w:space="0" w:color="auto"/>
                        <w:bottom w:val="none" w:sz="0" w:space="0" w:color="auto"/>
                        <w:right w:val="none" w:sz="0" w:space="0" w:color="auto"/>
                      </w:divBdr>
                    </w:div>
                    <w:div w:id="531184721">
                      <w:marLeft w:val="0"/>
                      <w:marRight w:val="0"/>
                      <w:marTop w:val="0"/>
                      <w:marBottom w:val="0"/>
                      <w:divBdr>
                        <w:top w:val="none" w:sz="0" w:space="0" w:color="auto"/>
                        <w:left w:val="none" w:sz="0" w:space="0" w:color="auto"/>
                        <w:bottom w:val="none" w:sz="0" w:space="0" w:color="auto"/>
                        <w:right w:val="none" w:sz="0" w:space="0" w:color="auto"/>
                      </w:divBdr>
                    </w:div>
                  </w:divsChild>
                </w:div>
                <w:div w:id="1721130397">
                  <w:marLeft w:val="0"/>
                  <w:marRight w:val="0"/>
                  <w:marTop w:val="0"/>
                  <w:marBottom w:val="0"/>
                  <w:divBdr>
                    <w:top w:val="none" w:sz="0" w:space="0" w:color="auto"/>
                    <w:left w:val="none" w:sz="0" w:space="0" w:color="auto"/>
                    <w:bottom w:val="none" w:sz="0" w:space="0" w:color="auto"/>
                    <w:right w:val="none" w:sz="0" w:space="0" w:color="auto"/>
                  </w:divBdr>
                  <w:divsChild>
                    <w:div w:id="29814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354553">
          <w:marLeft w:val="0"/>
          <w:marRight w:val="0"/>
          <w:marTop w:val="0"/>
          <w:marBottom w:val="0"/>
          <w:divBdr>
            <w:top w:val="none" w:sz="0" w:space="0" w:color="auto"/>
            <w:left w:val="none" w:sz="0" w:space="0" w:color="auto"/>
            <w:bottom w:val="none" w:sz="0" w:space="0" w:color="auto"/>
            <w:right w:val="none" w:sz="0" w:space="0" w:color="auto"/>
          </w:divBdr>
          <w:divsChild>
            <w:div w:id="363214487">
              <w:marLeft w:val="0"/>
              <w:marRight w:val="0"/>
              <w:marTop w:val="0"/>
              <w:marBottom w:val="0"/>
              <w:divBdr>
                <w:top w:val="none" w:sz="0" w:space="0" w:color="auto"/>
                <w:left w:val="none" w:sz="0" w:space="0" w:color="auto"/>
                <w:bottom w:val="none" w:sz="0" w:space="0" w:color="auto"/>
                <w:right w:val="none" w:sz="0" w:space="0" w:color="auto"/>
              </w:divBdr>
            </w:div>
            <w:div w:id="1474909975">
              <w:marLeft w:val="0"/>
              <w:marRight w:val="0"/>
              <w:marTop w:val="0"/>
              <w:marBottom w:val="0"/>
              <w:divBdr>
                <w:top w:val="none" w:sz="0" w:space="0" w:color="auto"/>
                <w:left w:val="none" w:sz="0" w:space="0" w:color="auto"/>
                <w:bottom w:val="none" w:sz="0" w:space="0" w:color="auto"/>
                <w:right w:val="none" w:sz="0" w:space="0" w:color="auto"/>
              </w:divBdr>
            </w:div>
            <w:div w:id="854345088">
              <w:marLeft w:val="0"/>
              <w:marRight w:val="0"/>
              <w:marTop w:val="0"/>
              <w:marBottom w:val="0"/>
              <w:divBdr>
                <w:top w:val="none" w:sz="0" w:space="0" w:color="auto"/>
                <w:left w:val="none" w:sz="0" w:space="0" w:color="auto"/>
                <w:bottom w:val="none" w:sz="0" w:space="0" w:color="auto"/>
                <w:right w:val="none" w:sz="0" w:space="0" w:color="auto"/>
              </w:divBdr>
            </w:div>
            <w:div w:id="1519469797">
              <w:marLeft w:val="0"/>
              <w:marRight w:val="0"/>
              <w:marTop w:val="0"/>
              <w:marBottom w:val="0"/>
              <w:divBdr>
                <w:top w:val="none" w:sz="0" w:space="0" w:color="auto"/>
                <w:left w:val="none" w:sz="0" w:space="0" w:color="auto"/>
                <w:bottom w:val="none" w:sz="0" w:space="0" w:color="auto"/>
                <w:right w:val="none" w:sz="0" w:space="0" w:color="auto"/>
              </w:divBdr>
            </w:div>
          </w:divsChild>
        </w:div>
        <w:div w:id="627509734">
          <w:marLeft w:val="0"/>
          <w:marRight w:val="0"/>
          <w:marTop w:val="0"/>
          <w:marBottom w:val="0"/>
          <w:divBdr>
            <w:top w:val="none" w:sz="0" w:space="0" w:color="auto"/>
            <w:left w:val="none" w:sz="0" w:space="0" w:color="auto"/>
            <w:bottom w:val="none" w:sz="0" w:space="0" w:color="auto"/>
            <w:right w:val="none" w:sz="0" w:space="0" w:color="auto"/>
          </w:divBdr>
          <w:divsChild>
            <w:div w:id="233512172">
              <w:marLeft w:val="-75"/>
              <w:marRight w:val="0"/>
              <w:marTop w:val="30"/>
              <w:marBottom w:val="30"/>
              <w:divBdr>
                <w:top w:val="none" w:sz="0" w:space="0" w:color="auto"/>
                <w:left w:val="none" w:sz="0" w:space="0" w:color="auto"/>
                <w:bottom w:val="none" w:sz="0" w:space="0" w:color="auto"/>
                <w:right w:val="none" w:sz="0" w:space="0" w:color="auto"/>
              </w:divBdr>
              <w:divsChild>
                <w:div w:id="529956451">
                  <w:marLeft w:val="0"/>
                  <w:marRight w:val="0"/>
                  <w:marTop w:val="0"/>
                  <w:marBottom w:val="0"/>
                  <w:divBdr>
                    <w:top w:val="none" w:sz="0" w:space="0" w:color="auto"/>
                    <w:left w:val="none" w:sz="0" w:space="0" w:color="auto"/>
                    <w:bottom w:val="none" w:sz="0" w:space="0" w:color="auto"/>
                    <w:right w:val="none" w:sz="0" w:space="0" w:color="auto"/>
                  </w:divBdr>
                  <w:divsChild>
                    <w:div w:id="870073873">
                      <w:marLeft w:val="0"/>
                      <w:marRight w:val="0"/>
                      <w:marTop w:val="0"/>
                      <w:marBottom w:val="0"/>
                      <w:divBdr>
                        <w:top w:val="none" w:sz="0" w:space="0" w:color="auto"/>
                        <w:left w:val="none" w:sz="0" w:space="0" w:color="auto"/>
                        <w:bottom w:val="none" w:sz="0" w:space="0" w:color="auto"/>
                        <w:right w:val="none" w:sz="0" w:space="0" w:color="auto"/>
                      </w:divBdr>
                    </w:div>
                  </w:divsChild>
                </w:div>
                <w:div w:id="111673744">
                  <w:marLeft w:val="0"/>
                  <w:marRight w:val="0"/>
                  <w:marTop w:val="0"/>
                  <w:marBottom w:val="0"/>
                  <w:divBdr>
                    <w:top w:val="none" w:sz="0" w:space="0" w:color="auto"/>
                    <w:left w:val="none" w:sz="0" w:space="0" w:color="auto"/>
                    <w:bottom w:val="none" w:sz="0" w:space="0" w:color="auto"/>
                    <w:right w:val="none" w:sz="0" w:space="0" w:color="auto"/>
                  </w:divBdr>
                  <w:divsChild>
                    <w:div w:id="1290236943">
                      <w:marLeft w:val="0"/>
                      <w:marRight w:val="0"/>
                      <w:marTop w:val="0"/>
                      <w:marBottom w:val="0"/>
                      <w:divBdr>
                        <w:top w:val="none" w:sz="0" w:space="0" w:color="auto"/>
                        <w:left w:val="none" w:sz="0" w:space="0" w:color="auto"/>
                        <w:bottom w:val="none" w:sz="0" w:space="0" w:color="auto"/>
                        <w:right w:val="none" w:sz="0" w:space="0" w:color="auto"/>
                      </w:divBdr>
                    </w:div>
                  </w:divsChild>
                </w:div>
                <w:div w:id="1764574029">
                  <w:marLeft w:val="0"/>
                  <w:marRight w:val="0"/>
                  <w:marTop w:val="0"/>
                  <w:marBottom w:val="0"/>
                  <w:divBdr>
                    <w:top w:val="none" w:sz="0" w:space="0" w:color="auto"/>
                    <w:left w:val="none" w:sz="0" w:space="0" w:color="auto"/>
                    <w:bottom w:val="none" w:sz="0" w:space="0" w:color="auto"/>
                    <w:right w:val="none" w:sz="0" w:space="0" w:color="auto"/>
                  </w:divBdr>
                  <w:divsChild>
                    <w:div w:id="1771241508">
                      <w:marLeft w:val="0"/>
                      <w:marRight w:val="0"/>
                      <w:marTop w:val="0"/>
                      <w:marBottom w:val="0"/>
                      <w:divBdr>
                        <w:top w:val="none" w:sz="0" w:space="0" w:color="auto"/>
                        <w:left w:val="none" w:sz="0" w:space="0" w:color="auto"/>
                        <w:bottom w:val="none" w:sz="0" w:space="0" w:color="auto"/>
                        <w:right w:val="none" w:sz="0" w:space="0" w:color="auto"/>
                      </w:divBdr>
                    </w:div>
                  </w:divsChild>
                </w:div>
                <w:div w:id="1503156798">
                  <w:marLeft w:val="0"/>
                  <w:marRight w:val="0"/>
                  <w:marTop w:val="0"/>
                  <w:marBottom w:val="0"/>
                  <w:divBdr>
                    <w:top w:val="none" w:sz="0" w:space="0" w:color="auto"/>
                    <w:left w:val="none" w:sz="0" w:space="0" w:color="auto"/>
                    <w:bottom w:val="none" w:sz="0" w:space="0" w:color="auto"/>
                    <w:right w:val="none" w:sz="0" w:space="0" w:color="auto"/>
                  </w:divBdr>
                  <w:divsChild>
                    <w:div w:id="1894998982">
                      <w:marLeft w:val="0"/>
                      <w:marRight w:val="0"/>
                      <w:marTop w:val="0"/>
                      <w:marBottom w:val="0"/>
                      <w:divBdr>
                        <w:top w:val="none" w:sz="0" w:space="0" w:color="auto"/>
                        <w:left w:val="none" w:sz="0" w:space="0" w:color="auto"/>
                        <w:bottom w:val="none" w:sz="0" w:space="0" w:color="auto"/>
                        <w:right w:val="none" w:sz="0" w:space="0" w:color="auto"/>
                      </w:divBdr>
                    </w:div>
                  </w:divsChild>
                </w:div>
                <w:div w:id="1648897436">
                  <w:marLeft w:val="0"/>
                  <w:marRight w:val="0"/>
                  <w:marTop w:val="0"/>
                  <w:marBottom w:val="0"/>
                  <w:divBdr>
                    <w:top w:val="none" w:sz="0" w:space="0" w:color="auto"/>
                    <w:left w:val="none" w:sz="0" w:space="0" w:color="auto"/>
                    <w:bottom w:val="none" w:sz="0" w:space="0" w:color="auto"/>
                    <w:right w:val="none" w:sz="0" w:space="0" w:color="auto"/>
                  </w:divBdr>
                  <w:divsChild>
                    <w:div w:id="703409517">
                      <w:marLeft w:val="0"/>
                      <w:marRight w:val="0"/>
                      <w:marTop w:val="0"/>
                      <w:marBottom w:val="0"/>
                      <w:divBdr>
                        <w:top w:val="none" w:sz="0" w:space="0" w:color="auto"/>
                        <w:left w:val="none" w:sz="0" w:space="0" w:color="auto"/>
                        <w:bottom w:val="none" w:sz="0" w:space="0" w:color="auto"/>
                        <w:right w:val="none" w:sz="0" w:space="0" w:color="auto"/>
                      </w:divBdr>
                    </w:div>
                    <w:div w:id="1415591966">
                      <w:marLeft w:val="0"/>
                      <w:marRight w:val="0"/>
                      <w:marTop w:val="0"/>
                      <w:marBottom w:val="0"/>
                      <w:divBdr>
                        <w:top w:val="none" w:sz="0" w:space="0" w:color="auto"/>
                        <w:left w:val="none" w:sz="0" w:space="0" w:color="auto"/>
                        <w:bottom w:val="none" w:sz="0" w:space="0" w:color="auto"/>
                        <w:right w:val="none" w:sz="0" w:space="0" w:color="auto"/>
                      </w:divBdr>
                    </w:div>
                  </w:divsChild>
                </w:div>
                <w:div w:id="1394617576">
                  <w:marLeft w:val="0"/>
                  <w:marRight w:val="0"/>
                  <w:marTop w:val="0"/>
                  <w:marBottom w:val="0"/>
                  <w:divBdr>
                    <w:top w:val="none" w:sz="0" w:space="0" w:color="auto"/>
                    <w:left w:val="none" w:sz="0" w:space="0" w:color="auto"/>
                    <w:bottom w:val="none" w:sz="0" w:space="0" w:color="auto"/>
                    <w:right w:val="none" w:sz="0" w:space="0" w:color="auto"/>
                  </w:divBdr>
                  <w:divsChild>
                    <w:div w:id="1577325298">
                      <w:marLeft w:val="0"/>
                      <w:marRight w:val="0"/>
                      <w:marTop w:val="0"/>
                      <w:marBottom w:val="0"/>
                      <w:divBdr>
                        <w:top w:val="none" w:sz="0" w:space="0" w:color="auto"/>
                        <w:left w:val="none" w:sz="0" w:space="0" w:color="auto"/>
                        <w:bottom w:val="none" w:sz="0" w:space="0" w:color="auto"/>
                        <w:right w:val="none" w:sz="0" w:space="0" w:color="auto"/>
                      </w:divBdr>
                    </w:div>
                  </w:divsChild>
                </w:div>
                <w:div w:id="158691351">
                  <w:marLeft w:val="0"/>
                  <w:marRight w:val="0"/>
                  <w:marTop w:val="0"/>
                  <w:marBottom w:val="0"/>
                  <w:divBdr>
                    <w:top w:val="none" w:sz="0" w:space="0" w:color="auto"/>
                    <w:left w:val="none" w:sz="0" w:space="0" w:color="auto"/>
                    <w:bottom w:val="none" w:sz="0" w:space="0" w:color="auto"/>
                    <w:right w:val="none" w:sz="0" w:space="0" w:color="auto"/>
                  </w:divBdr>
                  <w:divsChild>
                    <w:div w:id="1208953272">
                      <w:marLeft w:val="0"/>
                      <w:marRight w:val="0"/>
                      <w:marTop w:val="0"/>
                      <w:marBottom w:val="0"/>
                      <w:divBdr>
                        <w:top w:val="none" w:sz="0" w:space="0" w:color="auto"/>
                        <w:left w:val="none" w:sz="0" w:space="0" w:color="auto"/>
                        <w:bottom w:val="none" w:sz="0" w:space="0" w:color="auto"/>
                        <w:right w:val="none" w:sz="0" w:space="0" w:color="auto"/>
                      </w:divBdr>
                    </w:div>
                    <w:div w:id="258637813">
                      <w:marLeft w:val="0"/>
                      <w:marRight w:val="0"/>
                      <w:marTop w:val="0"/>
                      <w:marBottom w:val="0"/>
                      <w:divBdr>
                        <w:top w:val="none" w:sz="0" w:space="0" w:color="auto"/>
                        <w:left w:val="none" w:sz="0" w:space="0" w:color="auto"/>
                        <w:bottom w:val="none" w:sz="0" w:space="0" w:color="auto"/>
                        <w:right w:val="none" w:sz="0" w:space="0" w:color="auto"/>
                      </w:divBdr>
                    </w:div>
                  </w:divsChild>
                </w:div>
                <w:div w:id="1317491157">
                  <w:marLeft w:val="0"/>
                  <w:marRight w:val="0"/>
                  <w:marTop w:val="0"/>
                  <w:marBottom w:val="0"/>
                  <w:divBdr>
                    <w:top w:val="none" w:sz="0" w:space="0" w:color="auto"/>
                    <w:left w:val="none" w:sz="0" w:space="0" w:color="auto"/>
                    <w:bottom w:val="none" w:sz="0" w:space="0" w:color="auto"/>
                    <w:right w:val="none" w:sz="0" w:space="0" w:color="auto"/>
                  </w:divBdr>
                  <w:divsChild>
                    <w:div w:id="966206538">
                      <w:marLeft w:val="0"/>
                      <w:marRight w:val="0"/>
                      <w:marTop w:val="0"/>
                      <w:marBottom w:val="0"/>
                      <w:divBdr>
                        <w:top w:val="none" w:sz="0" w:space="0" w:color="auto"/>
                        <w:left w:val="none" w:sz="0" w:space="0" w:color="auto"/>
                        <w:bottom w:val="none" w:sz="0" w:space="0" w:color="auto"/>
                        <w:right w:val="none" w:sz="0" w:space="0" w:color="auto"/>
                      </w:divBdr>
                    </w:div>
                  </w:divsChild>
                </w:div>
                <w:div w:id="683824651">
                  <w:marLeft w:val="0"/>
                  <w:marRight w:val="0"/>
                  <w:marTop w:val="0"/>
                  <w:marBottom w:val="0"/>
                  <w:divBdr>
                    <w:top w:val="none" w:sz="0" w:space="0" w:color="auto"/>
                    <w:left w:val="none" w:sz="0" w:space="0" w:color="auto"/>
                    <w:bottom w:val="none" w:sz="0" w:space="0" w:color="auto"/>
                    <w:right w:val="none" w:sz="0" w:space="0" w:color="auto"/>
                  </w:divBdr>
                  <w:divsChild>
                    <w:div w:id="1840193215">
                      <w:marLeft w:val="0"/>
                      <w:marRight w:val="0"/>
                      <w:marTop w:val="0"/>
                      <w:marBottom w:val="0"/>
                      <w:divBdr>
                        <w:top w:val="none" w:sz="0" w:space="0" w:color="auto"/>
                        <w:left w:val="none" w:sz="0" w:space="0" w:color="auto"/>
                        <w:bottom w:val="none" w:sz="0" w:space="0" w:color="auto"/>
                        <w:right w:val="none" w:sz="0" w:space="0" w:color="auto"/>
                      </w:divBdr>
                    </w:div>
                  </w:divsChild>
                </w:div>
                <w:div w:id="381246064">
                  <w:marLeft w:val="0"/>
                  <w:marRight w:val="0"/>
                  <w:marTop w:val="0"/>
                  <w:marBottom w:val="0"/>
                  <w:divBdr>
                    <w:top w:val="none" w:sz="0" w:space="0" w:color="auto"/>
                    <w:left w:val="none" w:sz="0" w:space="0" w:color="auto"/>
                    <w:bottom w:val="none" w:sz="0" w:space="0" w:color="auto"/>
                    <w:right w:val="none" w:sz="0" w:space="0" w:color="auto"/>
                  </w:divBdr>
                  <w:divsChild>
                    <w:div w:id="164102591">
                      <w:marLeft w:val="0"/>
                      <w:marRight w:val="0"/>
                      <w:marTop w:val="0"/>
                      <w:marBottom w:val="0"/>
                      <w:divBdr>
                        <w:top w:val="none" w:sz="0" w:space="0" w:color="auto"/>
                        <w:left w:val="none" w:sz="0" w:space="0" w:color="auto"/>
                        <w:bottom w:val="none" w:sz="0" w:space="0" w:color="auto"/>
                        <w:right w:val="none" w:sz="0" w:space="0" w:color="auto"/>
                      </w:divBdr>
                    </w:div>
                  </w:divsChild>
                </w:div>
                <w:div w:id="1568153980">
                  <w:marLeft w:val="0"/>
                  <w:marRight w:val="0"/>
                  <w:marTop w:val="0"/>
                  <w:marBottom w:val="0"/>
                  <w:divBdr>
                    <w:top w:val="none" w:sz="0" w:space="0" w:color="auto"/>
                    <w:left w:val="none" w:sz="0" w:space="0" w:color="auto"/>
                    <w:bottom w:val="none" w:sz="0" w:space="0" w:color="auto"/>
                    <w:right w:val="none" w:sz="0" w:space="0" w:color="auto"/>
                  </w:divBdr>
                  <w:divsChild>
                    <w:div w:id="430322574">
                      <w:marLeft w:val="0"/>
                      <w:marRight w:val="0"/>
                      <w:marTop w:val="0"/>
                      <w:marBottom w:val="0"/>
                      <w:divBdr>
                        <w:top w:val="none" w:sz="0" w:space="0" w:color="auto"/>
                        <w:left w:val="none" w:sz="0" w:space="0" w:color="auto"/>
                        <w:bottom w:val="none" w:sz="0" w:space="0" w:color="auto"/>
                        <w:right w:val="none" w:sz="0" w:space="0" w:color="auto"/>
                      </w:divBdr>
                    </w:div>
                  </w:divsChild>
                </w:div>
                <w:div w:id="1674336756">
                  <w:marLeft w:val="0"/>
                  <w:marRight w:val="0"/>
                  <w:marTop w:val="0"/>
                  <w:marBottom w:val="0"/>
                  <w:divBdr>
                    <w:top w:val="none" w:sz="0" w:space="0" w:color="auto"/>
                    <w:left w:val="none" w:sz="0" w:space="0" w:color="auto"/>
                    <w:bottom w:val="none" w:sz="0" w:space="0" w:color="auto"/>
                    <w:right w:val="none" w:sz="0" w:space="0" w:color="auto"/>
                  </w:divBdr>
                  <w:divsChild>
                    <w:div w:id="918173309">
                      <w:marLeft w:val="0"/>
                      <w:marRight w:val="0"/>
                      <w:marTop w:val="0"/>
                      <w:marBottom w:val="0"/>
                      <w:divBdr>
                        <w:top w:val="none" w:sz="0" w:space="0" w:color="auto"/>
                        <w:left w:val="none" w:sz="0" w:space="0" w:color="auto"/>
                        <w:bottom w:val="none" w:sz="0" w:space="0" w:color="auto"/>
                        <w:right w:val="none" w:sz="0" w:space="0" w:color="auto"/>
                      </w:divBdr>
                    </w:div>
                  </w:divsChild>
                </w:div>
                <w:div w:id="702828137">
                  <w:marLeft w:val="0"/>
                  <w:marRight w:val="0"/>
                  <w:marTop w:val="0"/>
                  <w:marBottom w:val="0"/>
                  <w:divBdr>
                    <w:top w:val="none" w:sz="0" w:space="0" w:color="auto"/>
                    <w:left w:val="none" w:sz="0" w:space="0" w:color="auto"/>
                    <w:bottom w:val="none" w:sz="0" w:space="0" w:color="auto"/>
                    <w:right w:val="none" w:sz="0" w:space="0" w:color="auto"/>
                  </w:divBdr>
                  <w:divsChild>
                    <w:div w:id="2103455012">
                      <w:marLeft w:val="0"/>
                      <w:marRight w:val="0"/>
                      <w:marTop w:val="0"/>
                      <w:marBottom w:val="0"/>
                      <w:divBdr>
                        <w:top w:val="none" w:sz="0" w:space="0" w:color="auto"/>
                        <w:left w:val="none" w:sz="0" w:space="0" w:color="auto"/>
                        <w:bottom w:val="none" w:sz="0" w:space="0" w:color="auto"/>
                        <w:right w:val="none" w:sz="0" w:space="0" w:color="auto"/>
                      </w:divBdr>
                    </w:div>
                    <w:div w:id="1623264688">
                      <w:marLeft w:val="0"/>
                      <w:marRight w:val="0"/>
                      <w:marTop w:val="0"/>
                      <w:marBottom w:val="0"/>
                      <w:divBdr>
                        <w:top w:val="none" w:sz="0" w:space="0" w:color="auto"/>
                        <w:left w:val="none" w:sz="0" w:space="0" w:color="auto"/>
                        <w:bottom w:val="none" w:sz="0" w:space="0" w:color="auto"/>
                        <w:right w:val="none" w:sz="0" w:space="0" w:color="auto"/>
                      </w:divBdr>
                    </w:div>
                  </w:divsChild>
                </w:div>
                <w:div w:id="588084128">
                  <w:marLeft w:val="0"/>
                  <w:marRight w:val="0"/>
                  <w:marTop w:val="0"/>
                  <w:marBottom w:val="0"/>
                  <w:divBdr>
                    <w:top w:val="none" w:sz="0" w:space="0" w:color="auto"/>
                    <w:left w:val="none" w:sz="0" w:space="0" w:color="auto"/>
                    <w:bottom w:val="none" w:sz="0" w:space="0" w:color="auto"/>
                    <w:right w:val="none" w:sz="0" w:space="0" w:color="auto"/>
                  </w:divBdr>
                  <w:divsChild>
                    <w:div w:id="105565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62327">
          <w:marLeft w:val="0"/>
          <w:marRight w:val="0"/>
          <w:marTop w:val="0"/>
          <w:marBottom w:val="0"/>
          <w:divBdr>
            <w:top w:val="none" w:sz="0" w:space="0" w:color="auto"/>
            <w:left w:val="none" w:sz="0" w:space="0" w:color="auto"/>
            <w:bottom w:val="none" w:sz="0" w:space="0" w:color="auto"/>
            <w:right w:val="none" w:sz="0" w:space="0" w:color="auto"/>
          </w:divBdr>
          <w:divsChild>
            <w:div w:id="910777055">
              <w:marLeft w:val="0"/>
              <w:marRight w:val="0"/>
              <w:marTop w:val="0"/>
              <w:marBottom w:val="0"/>
              <w:divBdr>
                <w:top w:val="none" w:sz="0" w:space="0" w:color="auto"/>
                <w:left w:val="none" w:sz="0" w:space="0" w:color="auto"/>
                <w:bottom w:val="none" w:sz="0" w:space="0" w:color="auto"/>
                <w:right w:val="none" w:sz="0" w:space="0" w:color="auto"/>
              </w:divBdr>
            </w:div>
            <w:div w:id="1781144032">
              <w:marLeft w:val="0"/>
              <w:marRight w:val="0"/>
              <w:marTop w:val="0"/>
              <w:marBottom w:val="0"/>
              <w:divBdr>
                <w:top w:val="none" w:sz="0" w:space="0" w:color="auto"/>
                <w:left w:val="none" w:sz="0" w:space="0" w:color="auto"/>
                <w:bottom w:val="none" w:sz="0" w:space="0" w:color="auto"/>
                <w:right w:val="none" w:sz="0" w:space="0" w:color="auto"/>
              </w:divBdr>
            </w:div>
          </w:divsChild>
        </w:div>
        <w:div w:id="195703653">
          <w:marLeft w:val="0"/>
          <w:marRight w:val="0"/>
          <w:marTop w:val="0"/>
          <w:marBottom w:val="0"/>
          <w:divBdr>
            <w:top w:val="none" w:sz="0" w:space="0" w:color="auto"/>
            <w:left w:val="none" w:sz="0" w:space="0" w:color="auto"/>
            <w:bottom w:val="none" w:sz="0" w:space="0" w:color="auto"/>
            <w:right w:val="none" w:sz="0" w:space="0" w:color="auto"/>
          </w:divBdr>
          <w:divsChild>
            <w:div w:id="742068048">
              <w:marLeft w:val="-75"/>
              <w:marRight w:val="0"/>
              <w:marTop w:val="30"/>
              <w:marBottom w:val="30"/>
              <w:divBdr>
                <w:top w:val="none" w:sz="0" w:space="0" w:color="auto"/>
                <w:left w:val="none" w:sz="0" w:space="0" w:color="auto"/>
                <w:bottom w:val="none" w:sz="0" w:space="0" w:color="auto"/>
                <w:right w:val="none" w:sz="0" w:space="0" w:color="auto"/>
              </w:divBdr>
              <w:divsChild>
                <w:div w:id="1818958107">
                  <w:marLeft w:val="0"/>
                  <w:marRight w:val="0"/>
                  <w:marTop w:val="0"/>
                  <w:marBottom w:val="0"/>
                  <w:divBdr>
                    <w:top w:val="none" w:sz="0" w:space="0" w:color="auto"/>
                    <w:left w:val="none" w:sz="0" w:space="0" w:color="auto"/>
                    <w:bottom w:val="none" w:sz="0" w:space="0" w:color="auto"/>
                    <w:right w:val="none" w:sz="0" w:space="0" w:color="auto"/>
                  </w:divBdr>
                  <w:divsChild>
                    <w:div w:id="925072606">
                      <w:marLeft w:val="0"/>
                      <w:marRight w:val="0"/>
                      <w:marTop w:val="0"/>
                      <w:marBottom w:val="0"/>
                      <w:divBdr>
                        <w:top w:val="none" w:sz="0" w:space="0" w:color="auto"/>
                        <w:left w:val="none" w:sz="0" w:space="0" w:color="auto"/>
                        <w:bottom w:val="none" w:sz="0" w:space="0" w:color="auto"/>
                        <w:right w:val="none" w:sz="0" w:space="0" w:color="auto"/>
                      </w:divBdr>
                    </w:div>
                    <w:div w:id="1812332934">
                      <w:marLeft w:val="0"/>
                      <w:marRight w:val="0"/>
                      <w:marTop w:val="0"/>
                      <w:marBottom w:val="0"/>
                      <w:divBdr>
                        <w:top w:val="none" w:sz="0" w:space="0" w:color="auto"/>
                        <w:left w:val="none" w:sz="0" w:space="0" w:color="auto"/>
                        <w:bottom w:val="none" w:sz="0" w:space="0" w:color="auto"/>
                        <w:right w:val="none" w:sz="0" w:space="0" w:color="auto"/>
                      </w:divBdr>
                    </w:div>
                  </w:divsChild>
                </w:div>
                <w:div w:id="1647663710">
                  <w:marLeft w:val="0"/>
                  <w:marRight w:val="0"/>
                  <w:marTop w:val="0"/>
                  <w:marBottom w:val="0"/>
                  <w:divBdr>
                    <w:top w:val="none" w:sz="0" w:space="0" w:color="auto"/>
                    <w:left w:val="none" w:sz="0" w:space="0" w:color="auto"/>
                    <w:bottom w:val="none" w:sz="0" w:space="0" w:color="auto"/>
                    <w:right w:val="none" w:sz="0" w:space="0" w:color="auto"/>
                  </w:divBdr>
                  <w:divsChild>
                    <w:div w:id="987128965">
                      <w:marLeft w:val="0"/>
                      <w:marRight w:val="0"/>
                      <w:marTop w:val="0"/>
                      <w:marBottom w:val="0"/>
                      <w:divBdr>
                        <w:top w:val="none" w:sz="0" w:space="0" w:color="auto"/>
                        <w:left w:val="none" w:sz="0" w:space="0" w:color="auto"/>
                        <w:bottom w:val="none" w:sz="0" w:space="0" w:color="auto"/>
                        <w:right w:val="none" w:sz="0" w:space="0" w:color="auto"/>
                      </w:divBdr>
                    </w:div>
                  </w:divsChild>
                </w:div>
                <w:div w:id="1098258062">
                  <w:marLeft w:val="0"/>
                  <w:marRight w:val="0"/>
                  <w:marTop w:val="0"/>
                  <w:marBottom w:val="0"/>
                  <w:divBdr>
                    <w:top w:val="none" w:sz="0" w:space="0" w:color="auto"/>
                    <w:left w:val="none" w:sz="0" w:space="0" w:color="auto"/>
                    <w:bottom w:val="none" w:sz="0" w:space="0" w:color="auto"/>
                    <w:right w:val="none" w:sz="0" w:space="0" w:color="auto"/>
                  </w:divBdr>
                  <w:divsChild>
                    <w:div w:id="1993942454">
                      <w:marLeft w:val="0"/>
                      <w:marRight w:val="0"/>
                      <w:marTop w:val="0"/>
                      <w:marBottom w:val="0"/>
                      <w:divBdr>
                        <w:top w:val="none" w:sz="0" w:space="0" w:color="auto"/>
                        <w:left w:val="none" w:sz="0" w:space="0" w:color="auto"/>
                        <w:bottom w:val="none" w:sz="0" w:space="0" w:color="auto"/>
                        <w:right w:val="none" w:sz="0" w:space="0" w:color="auto"/>
                      </w:divBdr>
                    </w:div>
                  </w:divsChild>
                </w:div>
                <w:div w:id="1834443390">
                  <w:marLeft w:val="0"/>
                  <w:marRight w:val="0"/>
                  <w:marTop w:val="0"/>
                  <w:marBottom w:val="0"/>
                  <w:divBdr>
                    <w:top w:val="none" w:sz="0" w:space="0" w:color="auto"/>
                    <w:left w:val="none" w:sz="0" w:space="0" w:color="auto"/>
                    <w:bottom w:val="none" w:sz="0" w:space="0" w:color="auto"/>
                    <w:right w:val="none" w:sz="0" w:space="0" w:color="auto"/>
                  </w:divBdr>
                  <w:divsChild>
                    <w:div w:id="1332685279">
                      <w:marLeft w:val="0"/>
                      <w:marRight w:val="0"/>
                      <w:marTop w:val="0"/>
                      <w:marBottom w:val="0"/>
                      <w:divBdr>
                        <w:top w:val="none" w:sz="0" w:space="0" w:color="auto"/>
                        <w:left w:val="none" w:sz="0" w:space="0" w:color="auto"/>
                        <w:bottom w:val="none" w:sz="0" w:space="0" w:color="auto"/>
                        <w:right w:val="none" w:sz="0" w:space="0" w:color="auto"/>
                      </w:divBdr>
                    </w:div>
                  </w:divsChild>
                </w:div>
                <w:div w:id="239412531">
                  <w:marLeft w:val="0"/>
                  <w:marRight w:val="0"/>
                  <w:marTop w:val="0"/>
                  <w:marBottom w:val="0"/>
                  <w:divBdr>
                    <w:top w:val="none" w:sz="0" w:space="0" w:color="auto"/>
                    <w:left w:val="none" w:sz="0" w:space="0" w:color="auto"/>
                    <w:bottom w:val="none" w:sz="0" w:space="0" w:color="auto"/>
                    <w:right w:val="none" w:sz="0" w:space="0" w:color="auto"/>
                  </w:divBdr>
                  <w:divsChild>
                    <w:div w:id="511837731">
                      <w:marLeft w:val="0"/>
                      <w:marRight w:val="0"/>
                      <w:marTop w:val="0"/>
                      <w:marBottom w:val="0"/>
                      <w:divBdr>
                        <w:top w:val="none" w:sz="0" w:space="0" w:color="auto"/>
                        <w:left w:val="none" w:sz="0" w:space="0" w:color="auto"/>
                        <w:bottom w:val="none" w:sz="0" w:space="0" w:color="auto"/>
                        <w:right w:val="none" w:sz="0" w:space="0" w:color="auto"/>
                      </w:divBdr>
                    </w:div>
                    <w:div w:id="1722052379">
                      <w:marLeft w:val="0"/>
                      <w:marRight w:val="0"/>
                      <w:marTop w:val="0"/>
                      <w:marBottom w:val="0"/>
                      <w:divBdr>
                        <w:top w:val="none" w:sz="0" w:space="0" w:color="auto"/>
                        <w:left w:val="none" w:sz="0" w:space="0" w:color="auto"/>
                        <w:bottom w:val="none" w:sz="0" w:space="0" w:color="auto"/>
                        <w:right w:val="none" w:sz="0" w:space="0" w:color="auto"/>
                      </w:divBdr>
                    </w:div>
                  </w:divsChild>
                </w:div>
                <w:div w:id="930240525">
                  <w:marLeft w:val="0"/>
                  <w:marRight w:val="0"/>
                  <w:marTop w:val="0"/>
                  <w:marBottom w:val="0"/>
                  <w:divBdr>
                    <w:top w:val="none" w:sz="0" w:space="0" w:color="auto"/>
                    <w:left w:val="none" w:sz="0" w:space="0" w:color="auto"/>
                    <w:bottom w:val="none" w:sz="0" w:space="0" w:color="auto"/>
                    <w:right w:val="none" w:sz="0" w:space="0" w:color="auto"/>
                  </w:divBdr>
                  <w:divsChild>
                    <w:div w:id="479882566">
                      <w:marLeft w:val="0"/>
                      <w:marRight w:val="0"/>
                      <w:marTop w:val="0"/>
                      <w:marBottom w:val="0"/>
                      <w:divBdr>
                        <w:top w:val="none" w:sz="0" w:space="0" w:color="auto"/>
                        <w:left w:val="none" w:sz="0" w:space="0" w:color="auto"/>
                        <w:bottom w:val="none" w:sz="0" w:space="0" w:color="auto"/>
                        <w:right w:val="none" w:sz="0" w:space="0" w:color="auto"/>
                      </w:divBdr>
                    </w:div>
                  </w:divsChild>
                </w:div>
                <w:div w:id="1433629395">
                  <w:marLeft w:val="0"/>
                  <w:marRight w:val="0"/>
                  <w:marTop w:val="0"/>
                  <w:marBottom w:val="0"/>
                  <w:divBdr>
                    <w:top w:val="none" w:sz="0" w:space="0" w:color="auto"/>
                    <w:left w:val="none" w:sz="0" w:space="0" w:color="auto"/>
                    <w:bottom w:val="none" w:sz="0" w:space="0" w:color="auto"/>
                    <w:right w:val="none" w:sz="0" w:space="0" w:color="auto"/>
                  </w:divBdr>
                  <w:divsChild>
                    <w:div w:id="345911371">
                      <w:marLeft w:val="0"/>
                      <w:marRight w:val="0"/>
                      <w:marTop w:val="0"/>
                      <w:marBottom w:val="0"/>
                      <w:divBdr>
                        <w:top w:val="none" w:sz="0" w:space="0" w:color="auto"/>
                        <w:left w:val="none" w:sz="0" w:space="0" w:color="auto"/>
                        <w:bottom w:val="none" w:sz="0" w:space="0" w:color="auto"/>
                        <w:right w:val="none" w:sz="0" w:space="0" w:color="auto"/>
                      </w:divBdr>
                    </w:div>
                  </w:divsChild>
                </w:div>
                <w:div w:id="1629124773">
                  <w:marLeft w:val="0"/>
                  <w:marRight w:val="0"/>
                  <w:marTop w:val="0"/>
                  <w:marBottom w:val="0"/>
                  <w:divBdr>
                    <w:top w:val="none" w:sz="0" w:space="0" w:color="auto"/>
                    <w:left w:val="none" w:sz="0" w:space="0" w:color="auto"/>
                    <w:bottom w:val="none" w:sz="0" w:space="0" w:color="auto"/>
                    <w:right w:val="none" w:sz="0" w:space="0" w:color="auto"/>
                  </w:divBdr>
                  <w:divsChild>
                    <w:div w:id="8610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96198">
          <w:marLeft w:val="0"/>
          <w:marRight w:val="0"/>
          <w:marTop w:val="0"/>
          <w:marBottom w:val="0"/>
          <w:divBdr>
            <w:top w:val="none" w:sz="0" w:space="0" w:color="auto"/>
            <w:left w:val="none" w:sz="0" w:space="0" w:color="auto"/>
            <w:bottom w:val="none" w:sz="0" w:space="0" w:color="auto"/>
            <w:right w:val="none" w:sz="0" w:space="0" w:color="auto"/>
          </w:divBdr>
          <w:divsChild>
            <w:div w:id="1122066901">
              <w:marLeft w:val="0"/>
              <w:marRight w:val="0"/>
              <w:marTop w:val="0"/>
              <w:marBottom w:val="0"/>
              <w:divBdr>
                <w:top w:val="none" w:sz="0" w:space="0" w:color="auto"/>
                <w:left w:val="none" w:sz="0" w:space="0" w:color="auto"/>
                <w:bottom w:val="none" w:sz="0" w:space="0" w:color="auto"/>
                <w:right w:val="none" w:sz="0" w:space="0" w:color="auto"/>
              </w:divBdr>
            </w:div>
            <w:div w:id="877855757">
              <w:marLeft w:val="0"/>
              <w:marRight w:val="0"/>
              <w:marTop w:val="0"/>
              <w:marBottom w:val="0"/>
              <w:divBdr>
                <w:top w:val="none" w:sz="0" w:space="0" w:color="auto"/>
                <w:left w:val="none" w:sz="0" w:space="0" w:color="auto"/>
                <w:bottom w:val="none" w:sz="0" w:space="0" w:color="auto"/>
                <w:right w:val="none" w:sz="0" w:space="0" w:color="auto"/>
              </w:divBdr>
            </w:div>
          </w:divsChild>
        </w:div>
        <w:div w:id="342516250">
          <w:marLeft w:val="0"/>
          <w:marRight w:val="0"/>
          <w:marTop w:val="0"/>
          <w:marBottom w:val="0"/>
          <w:divBdr>
            <w:top w:val="none" w:sz="0" w:space="0" w:color="auto"/>
            <w:left w:val="none" w:sz="0" w:space="0" w:color="auto"/>
            <w:bottom w:val="none" w:sz="0" w:space="0" w:color="auto"/>
            <w:right w:val="none" w:sz="0" w:space="0" w:color="auto"/>
          </w:divBdr>
          <w:divsChild>
            <w:div w:id="841359206">
              <w:marLeft w:val="-75"/>
              <w:marRight w:val="0"/>
              <w:marTop w:val="30"/>
              <w:marBottom w:val="30"/>
              <w:divBdr>
                <w:top w:val="none" w:sz="0" w:space="0" w:color="auto"/>
                <w:left w:val="none" w:sz="0" w:space="0" w:color="auto"/>
                <w:bottom w:val="none" w:sz="0" w:space="0" w:color="auto"/>
                <w:right w:val="none" w:sz="0" w:space="0" w:color="auto"/>
              </w:divBdr>
              <w:divsChild>
                <w:div w:id="1397435117">
                  <w:marLeft w:val="0"/>
                  <w:marRight w:val="0"/>
                  <w:marTop w:val="0"/>
                  <w:marBottom w:val="0"/>
                  <w:divBdr>
                    <w:top w:val="none" w:sz="0" w:space="0" w:color="auto"/>
                    <w:left w:val="none" w:sz="0" w:space="0" w:color="auto"/>
                    <w:bottom w:val="none" w:sz="0" w:space="0" w:color="auto"/>
                    <w:right w:val="none" w:sz="0" w:space="0" w:color="auto"/>
                  </w:divBdr>
                  <w:divsChild>
                    <w:div w:id="1004818463">
                      <w:marLeft w:val="0"/>
                      <w:marRight w:val="0"/>
                      <w:marTop w:val="0"/>
                      <w:marBottom w:val="0"/>
                      <w:divBdr>
                        <w:top w:val="none" w:sz="0" w:space="0" w:color="auto"/>
                        <w:left w:val="none" w:sz="0" w:space="0" w:color="auto"/>
                        <w:bottom w:val="none" w:sz="0" w:space="0" w:color="auto"/>
                        <w:right w:val="none" w:sz="0" w:space="0" w:color="auto"/>
                      </w:divBdr>
                    </w:div>
                  </w:divsChild>
                </w:div>
                <w:div w:id="23749594">
                  <w:marLeft w:val="0"/>
                  <w:marRight w:val="0"/>
                  <w:marTop w:val="0"/>
                  <w:marBottom w:val="0"/>
                  <w:divBdr>
                    <w:top w:val="none" w:sz="0" w:space="0" w:color="auto"/>
                    <w:left w:val="none" w:sz="0" w:space="0" w:color="auto"/>
                    <w:bottom w:val="none" w:sz="0" w:space="0" w:color="auto"/>
                    <w:right w:val="none" w:sz="0" w:space="0" w:color="auto"/>
                  </w:divBdr>
                  <w:divsChild>
                    <w:div w:id="1688096485">
                      <w:marLeft w:val="0"/>
                      <w:marRight w:val="0"/>
                      <w:marTop w:val="0"/>
                      <w:marBottom w:val="0"/>
                      <w:divBdr>
                        <w:top w:val="none" w:sz="0" w:space="0" w:color="auto"/>
                        <w:left w:val="none" w:sz="0" w:space="0" w:color="auto"/>
                        <w:bottom w:val="none" w:sz="0" w:space="0" w:color="auto"/>
                        <w:right w:val="none" w:sz="0" w:space="0" w:color="auto"/>
                      </w:divBdr>
                    </w:div>
                    <w:div w:id="972635280">
                      <w:marLeft w:val="0"/>
                      <w:marRight w:val="0"/>
                      <w:marTop w:val="0"/>
                      <w:marBottom w:val="0"/>
                      <w:divBdr>
                        <w:top w:val="none" w:sz="0" w:space="0" w:color="auto"/>
                        <w:left w:val="none" w:sz="0" w:space="0" w:color="auto"/>
                        <w:bottom w:val="none" w:sz="0" w:space="0" w:color="auto"/>
                        <w:right w:val="none" w:sz="0" w:space="0" w:color="auto"/>
                      </w:divBdr>
                    </w:div>
                  </w:divsChild>
                </w:div>
                <w:div w:id="1562135278">
                  <w:marLeft w:val="0"/>
                  <w:marRight w:val="0"/>
                  <w:marTop w:val="0"/>
                  <w:marBottom w:val="0"/>
                  <w:divBdr>
                    <w:top w:val="none" w:sz="0" w:space="0" w:color="auto"/>
                    <w:left w:val="none" w:sz="0" w:space="0" w:color="auto"/>
                    <w:bottom w:val="none" w:sz="0" w:space="0" w:color="auto"/>
                    <w:right w:val="none" w:sz="0" w:space="0" w:color="auto"/>
                  </w:divBdr>
                  <w:divsChild>
                    <w:div w:id="1190334818">
                      <w:marLeft w:val="0"/>
                      <w:marRight w:val="0"/>
                      <w:marTop w:val="0"/>
                      <w:marBottom w:val="0"/>
                      <w:divBdr>
                        <w:top w:val="none" w:sz="0" w:space="0" w:color="auto"/>
                        <w:left w:val="none" w:sz="0" w:space="0" w:color="auto"/>
                        <w:bottom w:val="none" w:sz="0" w:space="0" w:color="auto"/>
                        <w:right w:val="none" w:sz="0" w:space="0" w:color="auto"/>
                      </w:divBdr>
                    </w:div>
                  </w:divsChild>
                </w:div>
                <w:div w:id="981691741">
                  <w:marLeft w:val="0"/>
                  <w:marRight w:val="0"/>
                  <w:marTop w:val="0"/>
                  <w:marBottom w:val="0"/>
                  <w:divBdr>
                    <w:top w:val="none" w:sz="0" w:space="0" w:color="auto"/>
                    <w:left w:val="none" w:sz="0" w:space="0" w:color="auto"/>
                    <w:bottom w:val="none" w:sz="0" w:space="0" w:color="auto"/>
                    <w:right w:val="none" w:sz="0" w:space="0" w:color="auto"/>
                  </w:divBdr>
                  <w:divsChild>
                    <w:div w:id="585461781">
                      <w:marLeft w:val="0"/>
                      <w:marRight w:val="0"/>
                      <w:marTop w:val="0"/>
                      <w:marBottom w:val="0"/>
                      <w:divBdr>
                        <w:top w:val="none" w:sz="0" w:space="0" w:color="auto"/>
                        <w:left w:val="none" w:sz="0" w:space="0" w:color="auto"/>
                        <w:bottom w:val="none" w:sz="0" w:space="0" w:color="auto"/>
                        <w:right w:val="none" w:sz="0" w:space="0" w:color="auto"/>
                      </w:divBdr>
                    </w:div>
                    <w:div w:id="1959214626">
                      <w:marLeft w:val="0"/>
                      <w:marRight w:val="0"/>
                      <w:marTop w:val="0"/>
                      <w:marBottom w:val="0"/>
                      <w:divBdr>
                        <w:top w:val="none" w:sz="0" w:space="0" w:color="auto"/>
                        <w:left w:val="none" w:sz="0" w:space="0" w:color="auto"/>
                        <w:bottom w:val="none" w:sz="0" w:space="0" w:color="auto"/>
                        <w:right w:val="none" w:sz="0" w:space="0" w:color="auto"/>
                      </w:divBdr>
                    </w:div>
                  </w:divsChild>
                </w:div>
                <w:div w:id="1170289871">
                  <w:marLeft w:val="0"/>
                  <w:marRight w:val="0"/>
                  <w:marTop w:val="0"/>
                  <w:marBottom w:val="0"/>
                  <w:divBdr>
                    <w:top w:val="none" w:sz="0" w:space="0" w:color="auto"/>
                    <w:left w:val="none" w:sz="0" w:space="0" w:color="auto"/>
                    <w:bottom w:val="none" w:sz="0" w:space="0" w:color="auto"/>
                    <w:right w:val="none" w:sz="0" w:space="0" w:color="auto"/>
                  </w:divBdr>
                  <w:divsChild>
                    <w:div w:id="632029350">
                      <w:marLeft w:val="0"/>
                      <w:marRight w:val="0"/>
                      <w:marTop w:val="0"/>
                      <w:marBottom w:val="0"/>
                      <w:divBdr>
                        <w:top w:val="none" w:sz="0" w:space="0" w:color="auto"/>
                        <w:left w:val="none" w:sz="0" w:space="0" w:color="auto"/>
                        <w:bottom w:val="none" w:sz="0" w:space="0" w:color="auto"/>
                        <w:right w:val="none" w:sz="0" w:space="0" w:color="auto"/>
                      </w:divBdr>
                    </w:div>
                    <w:div w:id="1471512497">
                      <w:marLeft w:val="0"/>
                      <w:marRight w:val="0"/>
                      <w:marTop w:val="0"/>
                      <w:marBottom w:val="0"/>
                      <w:divBdr>
                        <w:top w:val="none" w:sz="0" w:space="0" w:color="auto"/>
                        <w:left w:val="none" w:sz="0" w:space="0" w:color="auto"/>
                        <w:bottom w:val="none" w:sz="0" w:space="0" w:color="auto"/>
                        <w:right w:val="none" w:sz="0" w:space="0" w:color="auto"/>
                      </w:divBdr>
                    </w:div>
                  </w:divsChild>
                </w:div>
                <w:div w:id="1734155349">
                  <w:marLeft w:val="0"/>
                  <w:marRight w:val="0"/>
                  <w:marTop w:val="0"/>
                  <w:marBottom w:val="0"/>
                  <w:divBdr>
                    <w:top w:val="none" w:sz="0" w:space="0" w:color="auto"/>
                    <w:left w:val="none" w:sz="0" w:space="0" w:color="auto"/>
                    <w:bottom w:val="none" w:sz="0" w:space="0" w:color="auto"/>
                    <w:right w:val="none" w:sz="0" w:space="0" w:color="auto"/>
                  </w:divBdr>
                  <w:divsChild>
                    <w:div w:id="194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1036">
          <w:marLeft w:val="0"/>
          <w:marRight w:val="0"/>
          <w:marTop w:val="0"/>
          <w:marBottom w:val="0"/>
          <w:divBdr>
            <w:top w:val="none" w:sz="0" w:space="0" w:color="auto"/>
            <w:left w:val="none" w:sz="0" w:space="0" w:color="auto"/>
            <w:bottom w:val="none" w:sz="0" w:space="0" w:color="auto"/>
            <w:right w:val="none" w:sz="0" w:space="0" w:color="auto"/>
          </w:divBdr>
          <w:divsChild>
            <w:div w:id="548339918">
              <w:marLeft w:val="0"/>
              <w:marRight w:val="0"/>
              <w:marTop w:val="0"/>
              <w:marBottom w:val="0"/>
              <w:divBdr>
                <w:top w:val="none" w:sz="0" w:space="0" w:color="auto"/>
                <w:left w:val="none" w:sz="0" w:space="0" w:color="auto"/>
                <w:bottom w:val="none" w:sz="0" w:space="0" w:color="auto"/>
                <w:right w:val="none" w:sz="0" w:space="0" w:color="auto"/>
              </w:divBdr>
            </w:div>
            <w:div w:id="644509136">
              <w:marLeft w:val="0"/>
              <w:marRight w:val="0"/>
              <w:marTop w:val="0"/>
              <w:marBottom w:val="0"/>
              <w:divBdr>
                <w:top w:val="none" w:sz="0" w:space="0" w:color="auto"/>
                <w:left w:val="none" w:sz="0" w:space="0" w:color="auto"/>
                <w:bottom w:val="none" w:sz="0" w:space="0" w:color="auto"/>
                <w:right w:val="none" w:sz="0" w:space="0" w:color="auto"/>
              </w:divBdr>
            </w:div>
          </w:divsChild>
        </w:div>
        <w:div w:id="275723619">
          <w:marLeft w:val="0"/>
          <w:marRight w:val="0"/>
          <w:marTop w:val="0"/>
          <w:marBottom w:val="0"/>
          <w:divBdr>
            <w:top w:val="none" w:sz="0" w:space="0" w:color="auto"/>
            <w:left w:val="none" w:sz="0" w:space="0" w:color="auto"/>
            <w:bottom w:val="none" w:sz="0" w:space="0" w:color="auto"/>
            <w:right w:val="none" w:sz="0" w:space="0" w:color="auto"/>
          </w:divBdr>
          <w:divsChild>
            <w:div w:id="186335113">
              <w:marLeft w:val="-75"/>
              <w:marRight w:val="0"/>
              <w:marTop w:val="30"/>
              <w:marBottom w:val="30"/>
              <w:divBdr>
                <w:top w:val="none" w:sz="0" w:space="0" w:color="auto"/>
                <w:left w:val="none" w:sz="0" w:space="0" w:color="auto"/>
                <w:bottom w:val="none" w:sz="0" w:space="0" w:color="auto"/>
                <w:right w:val="none" w:sz="0" w:space="0" w:color="auto"/>
              </w:divBdr>
              <w:divsChild>
                <w:div w:id="2034381014">
                  <w:marLeft w:val="0"/>
                  <w:marRight w:val="0"/>
                  <w:marTop w:val="0"/>
                  <w:marBottom w:val="0"/>
                  <w:divBdr>
                    <w:top w:val="none" w:sz="0" w:space="0" w:color="auto"/>
                    <w:left w:val="none" w:sz="0" w:space="0" w:color="auto"/>
                    <w:bottom w:val="none" w:sz="0" w:space="0" w:color="auto"/>
                    <w:right w:val="none" w:sz="0" w:space="0" w:color="auto"/>
                  </w:divBdr>
                  <w:divsChild>
                    <w:div w:id="95253016">
                      <w:marLeft w:val="0"/>
                      <w:marRight w:val="0"/>
                      <w:marTop w:val="0"/>
                      <w:marBottom w:val="0"/>
                      <w:divBdr>
                        <w:top w:val="none" w:sz="0" w:space="0" w:color="auto"/>
                        <w:left w:val="none" w:sz="0" w:space="0" w:color="auto"/>
                        <w:bottom w:val="none" w:sz="0" w:space="0" w:color="auto"/>
                        <w:right w:val="none" w:sz="0" w:space="0" w:color="auto"/>
                      </w:divBdr>
                    </w:div>
                    <w:div w:id="1259673511">
                      <w:marLeft w:val="0"/>
                      <w:marRight w:val="0"/>
                      <w:marTop w:val="0"/>
                      <w:marBottom w:val="0"/>
                      <w:divBdr>
                        <w:top w:val="none" w:sz="0" w:space="0" w:color="auto"/>
                        <w:left w:val="none" w:sz="0" w:space="0" w:color="auto"/>
                        <w:bottom w:val="none" w:sz="0" w:space="0" w:color="auto"/>
                        <w:right w:val="none" w:sz="0" w:space="0" w:color="auto"/>
                      </w:divBdr>
                    </w:div>
                  </w:divsChild>
                </w:div>
                <w:div w:id="619650309">
                  <w:marLeft w:val="0"/>
                  <w:marRight w:val="0"/>
                  <w:marTop w:val="0"/>
                  <w:marBottom w:val="0"/>
                  <w:divBdr>
                    <w:top w:val="none" w:sz="0" w:space="0" w:color="auto"/>
                    <w:left w:val="none" w:sz="0" w:space="0" w:color="auto"/>
                    <w:bottom w:val="none" w:sz="0" w:space="0" w:color="auto"/>
                    <w:right w:val="none" w:sz="0" w:space="0" w:color="auto"/>
                  </w:divBdr>
                  <w:divsChild>
                    <w:div w:id="472647720">
                      <w:marLeft w:val="0"/>
                      <w:marRight w:val="0"/>
                      <w:marTop w:val="0"/>
                      <w:marBottom w:val="0"/>
                      <w:divBdr>
                        <w:top w:val="none" w:sz="0" w:space="0" w:color="auto"/>
                        <w:left w:val="none" w:sz="0" w:space="0" w:color="auto"/>
                        <w:bottom w:val="none" w:sz="0" w:space="0" w:color="auto"/>
                        <w:right w:val="none" w:sz="0" w:space="0" w:color="auto"/>
                      </w:divBdr>
                    </w:div>
                    <w:div w:id="1978340611">
                      <w:marLeft w:val="0"/>
                      <w:marRight w:val="0"/>
                      <w:marTop w:val="0"/>
                      <w:marBottom w:val="0"/>
                      <w:divBdr>
                        <w:top w:val="none" w:sz="0" w:space="0" w:color="auto"/>
                        <w:left w:val="none" w:sz="0" w:space="0" w:color="auto"/>
                        <w:bottom w:val="none" w:sz="0" w:space="0" w:color="auto"/>
                        <w:right w:val="none" w:sz="0" w:space="0" w:color="auto"/>
                      </w:divBdr>
                    </w:div>
                  </w:divsChild>
                </w:div>
                <w:div w:id="441000674">
                  <w:marLeft w:val="0"/>
                  <w:marRight w:val="0"/>
                  <w:marTop w:val="0"/>
                  <w:marBottom w:val="0"/>
                  <w:divBdr>
                    <w:top w:val="none" w:sz="0" w:space="0" w:color="auto"/>
                    <w:left w:val="none" w:sz="0" w:space="0" w:color="auto"/>
                    <w:bottom w:val="none" w:sz="0" w:space="0" w:color="auto"/>
                    <w:right w:val="none" w:sz="0" w:space="0" w:color="auto"/>
                  </w:divBdr>
                  <w:divsChild>
                    <w:div w:id="1242637799">
                      <w:marLeft w:val="0"/>
                      <w:marRight w:val="0"/>
                      <w:marTop w:val="0"/>
                      <w:marBottom w:val="0"/>
                      <w:divBdr>
                        <w:top w:val="none" w:sz="0" w:space="0" w:color="auto"/>
                        <w:left w:val="none" w:sz="0" w:space="0" w:color="auto"/>
                        <w:bottom w:val="none" w:sz="0" w:space="0" w:color="auto"/>
                        <w:right w:val="none" w:sz="0" w:space="0" w:color="auto"/>
                      </w:divBdr>
                    </w:div>
                    <w:div w:id="1611622027">
                      <w:marLeft w:val="0"/>
                      <w:marRight w:val="0"/>
                      <w:marTop w:val="0"/>
                      <w:marBottom w:val="0"/>
                      <w:divBdr>
                        <w:top w:val="none" w:sz="0" w:space="0" w:color="auto"/>
                        <w:left w:val="none" w:sz="0" w:space="0" w:color="auto"/>
                        <w:bottom w:val="none" w:sz="0" w:space="0" w:color="auto"/>
                        <w:right w:val="none" w:sz="0" w:space="0" w:color="auto"/>
                      </w:divBdr>
                    </w:div>
                  </w:divsChild>
                </w:div>
                <w:div w:id="367340216">
                  <w:marLeft w:val="0"/>
                  <w:marRight w:val="0"/>
                  <w:marTop w:val="0"/>
                  <w:marBottom w:val="0"/>
                  <w:divBdr>
                    <w:top w:val="none" w:sz="0" w:space="0" w:color="auto"/>
                    <w:left w:val="none" w:sz="0" w:space="0" w:color="auto"/>
                    <w:bottom w:val="none" w:sz="0" w:space="0" w:color="auto"/>
                    <w:right w:val="none" w:sz="0" w:space="0" w:color="auto"/>
                  </w:divBdr>
                  <w:divsChild>
                    <w:div w:id="1177236433">
                      <w:marLeft w:val="0"/>
                      <w:marRight w:val="0"/>
                      <w:marTop w:val="0"/>
                      <w:marBottom w:val="0"/>
                      <w:divBdr>
                        <w:top w:val="none" w:sz="0" w:space="0" w:color="auto"/>
                        <w:left w:val="none" w:sz="0" w:space="0" w:color="auto"/>
                        <w:bottom w:val="none" w:sz="0" w:space="0" w:color="auto"/>
                        <w:right w:val="none" w:sz="0" w:space="0" w:color="auto"/>
                      </w:divBdr>
                    </w:div>
                    <w:div w:id="1865509869">
                      <w:marLeft w:val="0"/>
                      <w:marRight w:val="0"/>
                      <w:marTop w:val="0"/>
                      <w:marBottom w:val="0"/>
                      <w:divBdr>
                        <w:top w:val="none" w:sz="0" w:space="0" w:color="auto"/>
                        <w:left w:val="none" w:sz="0" w:space="0" w:color="auto"/>
                        <w:bottom w:val="none" w:sz="0" w:space="0" w:color="auto"/>
                        <w:right w:val="none" w:sz="0" w:space="0" w:color="auto"/>
                      </w:divBdr>
                    </w:div>
                  </w:divsChild>
                </w:div>
                <w:div w:id="1077287534">
                  <w:marLeft w:val="0"/>
                  <w:marRight w:val="0"/>
                  <w:marTop w:val="0"/>
                  <w:marBottom w:val="0"/>
                  <w:divBdr>
                    <w:top w:val="none" w:sz="0" w:space="0" w:color="auto"/>
                    <w:left w:val="none" w:sz="0" w:space="0" w:color="auto"/>
                    <w:bottom w:val="none" w:sz="0" w:space="0" w:color="auto"/>
                    <w:right w:val="none" w:sz="0" w:space="0" w:color="auto"/>
                  </w:divBdr>
                  <w:divsChild>
                    <w:div w:id="1852379896">
                      <w:marLeft w:val="0"/>
                      <w:marRight w:val="0"/>
                      <w:marTop w:val="0"/>
                      <w:marBottom w:val="0"/>
                      <w:divBdr>
                        <w:top w:val="none" w:sz="0" w:space="0" w:color="auto"/>
                        <w:left w:val="none" w:sz="0" w:space="0" w:color="auto"/>
                        <w:bottom w:val="none" w:sz="0" w:space="0" w:color="auto"/>
                        <w:right w:val="none" w:sz="0" w:space="0" w:color="auto"/>
                      </w:divBdr>
                    </w:div>
                    <w:div w:id="945842775">
                      <w:marLeft w:val="0"/>
                      <w:marRight w:val="0"/>
                      <w:marTop w:val="0"/>
                      <w:marBottom w:val="0"/>
                      <w:divBdr>
                        <w:top w:val="none" w:sz="0" w:space="0" w:color="auto"/>
                        <w:left w:val="none" w:sz="0" w:space="0" w:color="auto"/>
                        <w:bottom w:val="none" w:sz="0" w:space="0" w:color="auto"/>
                        <w:right w:val="none" w:sz="0" w:space="0" w:color="auto"/>
                      </w:divBdr>
                    </w:div>
                  </w:divsChild>
                </w:div>
                <w:div w:id="414087782">
                  <w:marLeft w:val="0"/>
                  <w:marRight w:val="0"/>
                  <w:marTop w:val="0"/>
                  <w:marBottom w:val="0"/>
                  <w:divBdr>
                    <w:top w:val="none" w:sz="0" w:space="0" w:color="auto"/>
                    <w:left w:val="none" w:sz="0" w:space="0" w:color="auto"/>
                    <w:bottom w:val="none" w:sz="0" w:space="0" w:color="auto"/>
                    <w:right w:val="none" w:sz="0" w:space="0" w:color="auto"/>
                  </w:divBdr>
                  <w:divsChild>
                    <w:div w:id="2236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38011">
          <w:marLeft w:val="0"/>
          <w:marRight w:val="0"/>
          <w:marTop w:val="0"/>
          <w:marBottom w:val="0"/>
          <w:divBdr>
            <w:top w:val="none" w:sz="0" w:space="0" w:color="auto"/>
            <w:left w:val="none" w:sz="0" w:space="0" w:color="auto"/>
            <w:bottom w:val="none" w:sz="0" w:space="0" w:color="auto"/>
            <w:right w:val="none" w:sz="0" w:space="0" w:color="auto"/>
          </w:divBdr>
          <w:divsChild>
            <w:div w:id="1021475339">
              <w:marLeft w:val="0"/>
              <w:marRight w:val="0"/>
              <w:marTop w:val="0"/>
              <w:marBottom w:val="0"/>
              <w:divBdr>
                <w:top w:val="none" w:sz="0" w:space="0" w:color="auto"/>
                <w:left w:val="none" w:sz="0" w:space="0" w:color="auto"/>
                <w:bottom w:val="none" w:sz="0" w:space="0" w:color="auto"/>
                <w:right w:val="none" w:sz="0" w:space="0" w:color="auto"/>
              </w:divBdr>
            </w:div>
            <w:div w:id="1663848910">
              <w:marLeft w:val="0"/>
              <w:marRight w:val="0"/>
              <w:marTop w:val="0"/>
              <w:marBottom w:val="0"/>
              <w:divBdr>
                <w:top w:val="none" w:sz="0" w:space="0" w:color="auto"/>
                <w:left w:val="none" w:sz="0" w:space="0" w:color="auto"/>
                <w:bottom w:val="none" w:sz="0" w:space="0" w:color="auto"/>
                <w:right w:val="none" w:sz="0" w:space="0" w:color="auto"/>
              </w:divBdr>
            </w:div>
          </w:divsChild>
        </w:div>
        <w:div w:id="969244399">
          <w:marLeft w:val="0"/>
          <w:marRight w:val="0"/>
          <w:marTop w:val="0"/>
          <w:marBottom w:val="0"/>
          <w:divBdr>
            <w:top w:val="none" w:sz="0" w:space="0" w:color="auto"/>
            <w:left w:val="none" w:sz="0" w:space="0" w:color="auto"/>
            <w:bottom w:val="none" w:sz="0" w:space="0" w:color="auto"/>
            <w:right w:val="none" w:sz="0" w:space="0" w:color="auto"/>
          </w:divBdr>
          <w:divsChild>
            <w:div w:id="1206984698">
              <w:marLeft w:val="-75"/>
              <w:marRight w:val="0"/>
              <w:marTop w:val="30"/>
              <w:marBottom w:val="30"/>
              <w:divBdr>
                <w:top w:val="none" w:sz="0" w:space="0" w:color="auto"/>
                <w:left w:val="none" w:sz="0" w:space="0" w:color="auto"/>
                <w:bottom w:val="none" w:sz="0" w:space="0" w:color="auto"/>
                <w:right w:val="none" w:sz="0" w:space="0" w:color="auto"/>
              </w:divBdr>
              <w:divsChild>
                <w:div w:id="511190453">
                  <w:marLeft w:val="0"/>
                  <w:marRight w:val="0"/>
                  <w:marTop w:val="0"/>
                  <w:marBottom w:val="0"/>
                  <w:divBdr>
                    <w:top w:val="none" w:sz="0" w:space="0" w:color="auto"/>
                    <w:left w:val="none" w:sz="0" w:space="0" w:color="auto"/>
                    <w:bottom w:val="none" w:sz="0" w:space="0" w:color="auto"/>
                    <w:right w:val="none" w:sz="0" w:space="0" w:color="auto"/>
                  </w:divBdr>
                  <w:divsChild>
                    <w:div w:id="832186643">
                      <w:marLeft w:val="0"/>
                      <w:marRight w:val="0"/>
                      <w:marTop w:val="0"/>
                      <w:marBottom w:val="0"/>
                      <w:divBdr>
                        <w:top w:val="none" w:sz="0" w:space="0" w:color="auto"/>
                        <w:left w:val="none" w:sz="0" w:space="0" w:color="auto"/>
                        <w:bottom w:val="none" w:sz="0" w:space="0" w:color="auto"/>
                        <w:right w:val="none" w:sz="0" w:space="0" w:color="auto"/>
                      </w:divBdr>
                    </w:div>
                    <w:div w:id="1407145564">
                      <w:marLeft w:val="0"/>
                      <w:marRight w:val="0"/>
                      <w:marTop w:val="0"/>
                      <w:marBottom w:val="0"/>
                      <w:divBdr>
                        <w:top w:val="none" w:sz="0" w:space="0" w:color="auto"/>
                        <w:left w:val="none" w:sz="0" w:space="0" w:color="auto"/>
                        <w:bottom w:val="none" w:sz="0" w:space="0" w:color="auto"/>
                        <w:right w:val="none" w:sz="0" w:space="0" w:color="auto"/>
                      </w:divBdr>
                    </w:div>
                  </w:divsChild>
                </w:div>
                <w:div w:id="1250044197">
                  <w:marLeft w:val="0"/>
                  <w:marRight w:val="0"/>
                  <w:marTop w:val="0"/>
                  <w:marBottom w:val="0"/>
                  <w:divBdr>
                    <w:top w:val="none" w:sz="0" w:space="0" w:color="auto"/>
                    <w:left w:val="none" w:sz="0" w:space="0" w:color="auto"/>
                    <w:bottom w:val="none" w:sz="0" w:space="0" w:color="auto"/>
                    <w:right w:val="none" w:sz="0" w:space="0" w:color="auto"/>
                  </w:divBdr>
                  <w:divsChild>
                    <w:div w:id="757797211">
                      <w:marLeft w:val="0"/>
                      <w:marRight w:val="0"/>
                      <w:marTop w:val="0"/>
                      <w:marBottom w:val="0"/>
                      <w:divBdr>
                        <w:top w:val="none" w:sz="0" w:space="0" w:color="auto"/>
                        <w:left w:val="none" w:sz="0" w:space="0" w:color="auto"/>
                        <w:bottom w:val="none" w:sz="0" w:space="0" w:color="auto"/>
                        <w:right w:val="none" w:sz="0" w:space="0" w:color="auto"/>
                      </w:divBdr>
                    </w:div>
                  </w:divsChild>
                </w:div>
                <w:div w:id="1209993215">
                  <w:marLeft w:val="0"/>
                  <w:marRight w:val="0"/>
                  <w:marTop w:val="0"/>
                  <w:marBottom w:val="0"/>
                  <w:divBdr>
                    <w:top w:val="none" w:sz="0" w:space="0" w:color="auto"/>
                    <w:left w:val="none" w:sz="0" w:space="0" w:color="auto"/>
                    <w:bottom w:val="none" w:sz="0" w:space="0" w:color="auto"/>
                    <w:right w:val="none" w:sz="0" w:space="0" w:color="auto"/>
                  </w:divBdr>
                  <w:divsChild>
                    <w:div w:id="319044370">
                      <w:marLeft w:val="0"/>
                      <w:marRight w:val="0"/>
                      <w:marTop w:val="0"/>
                      <w:marBottom w:val="0"/>
                      <w:divBdr>
                        <w:top w:val="none" w:sz="0" w:space="0" w:color="auto"/>
                        <w:left w:val="none" w:sz="0" w:space="0" w:color="auto"/>
                        <w:bottom w:val="none" w:sz="0" w:space="0" w:color="auto"/>
                        <w:right w:val="none" w:sz="0" w:space="0" w:color="auto"/>
                      </w:divBdr>
                    </w:div>
                  </w:divsChild>
                </w:div>
                <w:div w:id="1652558327">
                  <w:marLeft w:val="0"/>
                  <w:marRight w:val="0"/>
                  <w:marTop w:val="0"/>
                  <w:marBottom w:val="0"/>
                  <w:divBdr>
                    <w:top w:val="none" w:sz="0" w:space="0" w:color="auto"/>
                    <w:left w:val="none" w:sz="0" w:space="0" w:color="auto"/>
                    <w:bottom w:val="none" w:sz="0" w:space="0" w:color="auto"/>
                    <w:right w:val="none" w:sz="0" w:space="0" w:color="auto"/>
                  </w:divBdr>
                  <w:divsChild>
                    <w:div w:id="1023628166">
                      <w:marLeft w:val="0"/>
                      <w:marRight w:val="0"/>
                      <w:marTop w:val="0"/>
                      <w:marBottom w:val="0"/>
                      <w:divBdr>
                        <w:top w:val="none" w:sz="0" w:space="0" w:color="auto"/>
                        <w:left w:val="none" w:sz="0" w:space="0" w:color="auto"/>
                        <w:bottom w:val="none" w:sz="0" w:space="0" w:color="auto"/>
                        <w:right w:val="none" w:sz="0" w:space="0" w:color="auto"/>
                      </w:divBdr>
                    </w:div>
                  </w:divsChild>
                </w:div>
                <w:div w:id="1698853092">
                  <w:marLeft w:val="0"/>
                  <w:marRight w:val="0"/>
                  <w:marTop w:val="0"/>
                  <w:marBottom w:val="0"/>
                  <w:divBdr>
                    <w:top w:val="none" w:sz="0" w:space="0" w:color="auto"/>
                    <w:left w:val="none" w:sz="0" w:space="0" w:color="auto"/>
                    <w:bottom w:val="none" w:sz="0" w:space="0" w:color="auto"/>
                    <w:right w:val="none" w:sz="0" w:space="0" w:color="auto"/>
                  </w:divBdr>
                  <w:divsChild>
                    <w:div w:id="1085617268">
                      <w:marLeft w:val="0"/>
                      <w:marRight w:val="0"/>
                      <w:marTop w:val="0"/>
                      <w:marBottom w:val="0"/>
                      <w:divBdr>
                        <w:top w:val="none" w:sz="0" w:space="0" w:color="auto"/>
                        <w:left w:val="none" w:sz="0" w:space="0" w:color="auto"/>
                        <w:bottom w:val="none" w:sz="0" w:space="0" w:color="auto"/>
                        <w:right w:val="none" w:sz="0" w:space="0" w:color="auto"/>
                      </w:divBdr>
                    </w:div>
                  </w:divsChild>
                </w:div>
                <w:div w:id="1551527895">
                  <w:marLeft w:val="0"/>
                  <w:marRight w:val="0"/>
                  <w:marTop w:val="0"/>
                  <w:marBottom w:val="0"/>
                  <w:divBdr>
                    <w:top w:val="none" w:sz="0" w:space="0" w:color="auto"/>
                    <w:left w:val="none" w:sz="0" w:space="0" w:color="auto"/>
                    <w:bottom w:val="none" w:sz="0" w:space="0" w:color="auto"/>
                    <w:right w:val="none" w:sz="0" w:space="0" w:color="auto"/>
                  </w:divBdr>
                  <w:divsChild>
                    <w:div w:id="2015260595">
                      <w:marLeft w:val="0"/>
                      <w:marRight w:val="0"/>
                      <w:marTop w:val="0"/>
                      <w:marBottom w:val="0"/>
                      <w:divBdr>
                        <w:top w:val="none" w:sz="0" w:space="0" w:color="auto"/>
                        <w:left w:val="none" w:sz="0" w:space="0" w:color="auto"/>
                        <w:bottom w:val="none" w:sz="0" w:space="0" w:color="auto"/>
                        <w:right w:val="none" w:sz="0" w:space="0" w:color="auto"/>
                      </w:divBdr>
                    </w:div>
                  </w:divsChild>
                </w:div>
                <w:div w:id="510797296">
                  <w:marLeft w:val="0"/>
                  <w:marRight w:val="0"/>
                  <w:marTop w:val="0"/>
                  <w:marBottom w:val="0"/>
                  <w:divBdr>
                    <w:top w:val="none" w:sz="0" w:space="0" w:color="auto"/>
                    <w:left w:val="none" w:sz="0" w:space="0" w:color="auto"/>
                    <w:bottom w:val="none" w:sz="0" w:space="0" w:color="auto"/>
                    <w:right w:val="none" w:sz="0" w:space="0" w:color="auto"/>
                  </w:divBdr>
                  <w:divsChild>
                    <w:div w:id="975530003">
                      <w:marLeft w:val="0"/>
                      <w:marRight w:val="0"/>
                      <w:marTop w:val="0"/>
                      <w:marBottom w:val="0"/>
                      <w:divBdr>
                        <w:top w:val="none" w:sz="0" w:space="0" w:color="auto"/>
                        <w:left w:val="none" w:sz="0" w:space="0" w:color="auto"/>
                        <w:bottom w:val="none" w:sz="0" w:space="0" w:color="auto"/>
                        <w:right w:val="none" w:sz="0" w:space="0" w:color="auto"/>
                      </w:divBdr>
                    </w:div>
                    <w:div w:id="1302418175">
                      <w:marLeft w:val="0"/>
                      <w:marRight w:val="0"/>
                      <w:marTop w:val="0"/>
                      <w:marBottom w:val="0"/>
                      <w:divBdr>
                        <w:top w:val="none" w:sz="0" w:space="0" w:color="auto"/>
                        <w:left w:val="none" w:sz="0" w:space="0" w:color="auto"/>
                        <w:bottom w:val="none" w:sz="0" w:space="0" w:color="auto"/>
                        <w:right w:val="none" w:sz="0" w:space="0" w:color="auto"/>
                      </w:divBdr>
                    </w:div>
                  </w:divsChild>
                </w:div>
                <w:div w:id="593365422">
                  <w:marLeft w:val="0"/>
                  <w:marRight w:val="0"/>
                  <w:marTop w:val="0"/>
                  <w:marBottom w:val="0"/>
                  <w:divBdr>
                    <w:top w:val="none" w:sz="0" w:space="0" w:color="auto"/>
                    <w:left w:val="none" w:sz="0" w:space="0" w:color="auto"/>
                    <w:bottom w:val="none" w:sz="0" w:space="0" w:color="auto"/>
                    <w:right w:val="none" w:sz="0" w:space="0" w:color="auto"/>
                  </w:divBdr>
                  <w:divsChild>
                    <w:div w:id="1872954519">
                      <w:marLeft w:val="0"/>
                      <w:marRight w:val="0"/>
                      <w:marTop w:val="0"/>
                      <w:marBottom w:val="0"/>
                      <w:divBdr>
                        <w:top w:val="none" w:sz="0" w:space="0" w:color="auto"/>
                        <w:left w:val="none" w:sz="0" w:space="0" w:color="auto"/>
                        <w:bottom w:val="none" w:sz="0" w:space="0" w:color="auto"/>
                        <w:right w:val="none" w:sz="0" w:space="0" w:color="auto"/>
                      </w:divBdr>
                    </w:div>
                  </w:divsChild>
                </w:div>
                <w:div w:id="153306516">
                  <w:marLeft w:val="0"/>
                  <w:marRight w:val="0"/>
                  <w:marTop w:val="0"/>
                  <w:marBottom w:val="0"/>
                  <w:divBdr>
                    <w:top w:val="none" w:sz="0" w:space="0" w:color="auto"/>
                    <w:left w:val="none" w:sz="0" w:space="0" w:color="auto"/>
                    <w:bottom w:val="none" w:sz="0" w:space="0" w:color="auto"/>
                    <w:right w:val="none" w:sz="0" w:space="0" w:color="auto"/>
                  </w:divBdr>
                  <w:divsChild>
                    <w:div w:id="1966884275">
                      <w:marLeft w:val="0"/>
                      <w:marRight w:val="0"/>
                      <w:marTop w:val="0"/>
                      <w:marBottom w:val="0"/>
                      <w:divBdr>
                        <w:top w:val="none" w:sz="0" w:space="0" w:color="auto"/>
                        <w:left w:val="none" w:sz="0" w:space="0" w:color="auto"/>
                        <w:bottom w:val="none" w:sz="0" w:space="0" w:color="auto"/>
                        <w:right w:val="none" w:sz="0" w:space="0" w:color="auto"/>
                      </w:divBdr>
                    </w:div>
                  </w:divsChild>
                </w:div>
                <w:div w:id="1432046525">
                  <w:marLeft w:val="0"/>
                  <w:marRight w:val="0"/>
                  <w:marTop w:val="0"/>
                  <w:marBottom w:val="0"/>
                  <w:divBdr>
                    <w:top w:val="none" w:sz="0" w:space="0" w:color="auto"/>
                    <w:left w:val="none" w:sz="0" w:space="0" w:color="auto"/>
                    <w:bottom w:val="none" w:sz="0" w:space="0" w:color="auto"/>
                    <w:right w:val="none" w:sz="0" w:space="0" w:color="auto"/>
                  </w:divBdr>
                  <w:divsChild>
                    <w:div w:id="17827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61391">
          <w:marLeft w:val="0"/>
          <w:marRight w:val="0"/>
          <w:marTop w:val="0"/>
          <w:marBottom w:val="0"/>
          <w:divBdr>
            <w:top w:val="none" w:sz="0" w:space="0" w:color="auto"/>
            <w:left w:val="none" w:sz="0" w:space="0" w:color="auto"/>
            <w:bottom w:val="none" w:sz="0" w:space="0" w:color="auto"/>
            <w:right w:val="none" w:sz="0" w:space="0" w:color="auto"/>
          </w:divBdr>
          <w:divsChild>
            <w:div w:id="1293290645">
              <w:marLeft w:val="0"/>
              <w:marRight w:val="0"/>
              <w:marTop w:val="0"/>
              <w:marBottom w:val="0"/>
              <w:divBdr>
                <w:top w:val="none" w:sz="0" w:space="0" w:color="auto"/>
                <w:left w:val="none" w:sz="0" w:space="0" w:color="auto"/>
                <w:bottom w:val="none" w:sz="0" w:space="0" w:color="auto"/>
                <w:right w:val="none" w:sz="0" w:space="0" w:color="auto"/>
              </w:divBdr>
            </w:div>
            <w:div w:id="1940528555">
              <w:marLeft w:val="0"/>
              <w:marRight w:val="0"/>
              <w:marTop w:val="0"/>
              <w:marBottom w:val="0"/>
              <w:divBdr>
                <w:top w:val="none" w:sz="0" w:space="0" w:color="auto"/>
                <w:left w:val="none" w:sz="0" w:space="0" w:color="auto"/>
                <w:bottom w:val="none" w:sz="0" w:space="0" w:color="auto"/>
                <w:right w:val="none" w:sz="0" w:space="0" w:color="auto"/>
              </w:divBdr>
            </w:div>
          </w:divsChild>
        </w:div>
        <w:div w:id="947196887">
          <w:marLeft w:val="0"/>
          <w:marRight w:val="0"/>
          <w:marTop w:val="0"/>
          <w:marBottom w:val="0"/>
          <w:divBdr>
            <w:top w:val="none" w:sz="0" w:space="0" w:color="auto"/>
            <w:left w:val="none" w:sz="0" w:space="0" w:color="auto"/>
            <w:bottom w:val="none" w:sz="0" w:space="0" w:color="auto"/>
            <w:right w:val="none" w:sz="0" w:space="0" w:color="auto"/>
          </w:divBdr>
          <w:divsChild>
            <w:div w:id="1902593080">
              <w:marLeft w:val="-75"/>
              <w:marRight w:val="0"/>
              <w:marTop w:val="30"/>
              <w:marBottom w:val="30"/>
              <w:divBdr>
                <w:top w:val="none" w:sz="0" w:space="0" w:color="auto"/>
                <w:left w:val="none" w:sz="0" w:space="0" w:color="auto"/>
                <w:bottom w:val="none" w:sz="0" w:space="0" w:color="auto"/>
                <w:right w:val="none" w:sz="0" w:space="0" w:color="auto"/>
              </w:divBdr>
              <w:divsChild>
                <w:div w:id="930627097">
                  <w:marLeft w:val="0"/>
                  <w:marRight w:val="0"/>
                  <w:marTop w:val="0"/>
                  <w:marBottom w:val="0"/>
                  <w:divBdr>
                    <w:top w:val="none" w:sz="0" w:space="0" w:color="auto"/>
                    <w:left w:val="none" w:sz="0" w:space="0" w:color="auto"/>
                    <w:bottom w:val="none" w:sz="0" w:space="0" w:color="auto"/>
                    <w:right w:val="none" w:sz="0" w:space="0" w:color="auto"/>
                  </w:divBdr>
                  <w:divsChild>
                    <w:div w:id="1988826977">
                      <w:marLeft w:val="0"/>
                      <w:marRight w:val="0"/>
                      <w:marTop w:val="0"/>
                      <w:marBottom w:val="0"/>
                      <w:divBdr>
                        <w:top w:val="none" w:sz="0" w:space="0" w:color="auto"/>
                        <w:left w:val="none" w:sz="0" w:space="0" w:color="auto"/>
                        <w:bottom w:val="none" w:sz="0" w:space="0" w:color="auto"/>
                        <w:right w:val="none" w:sz="0" w:space="0" w:color="auto"/>
                      </w:divBdr>
                    </w:div>
                    <w:div w:id="1477069977">
                      <w:marLeft w:val="0"/>
                      <w:marRight w:val="0"/>
                      <w:marTop w:val="0"/>
                      <w:marBottom w:val="0"/>
                      <w:divBdr>
                        <w:top w:val="none" w:sz="0" w:space="0" w:color="auto"/>
                        <w:left w:val="none" w:sz="0" w:space="0" w:color="auto"/>
                        <w:bottom w:val="none" w:sz="0" w:space="0" w:color="auto"/>
                        <w:right w:val="none" w:sz="0" w:space="0" w:color="auto"/>
                      </w:divBdr>
                    </w:div>
                  </w:divsChild>
                </w:div>
                <w:div w:id="651637580">
                  <w:marLeft w:val="0"/>
                  <w:marRight w:val="0"/>
                  <w:marTop w:val="0"/>
                  <w:marBottom w:val="0"/>
                  <w:divBdr>
                    <w:top w:val="none" w:sz="0" w:space="0" w:color="auto"/>
                    <w:left w:val="none" w:sz="0" w:space="0" w:color="auto"/>
                    <w:bottom w:val="none" w:sz="0" w:space="0" w:color="auto"/>
                    <w:right w:val="none" w:sz="0" w:space="0" w:color="auto"/>
                  </w:divBdr>
                  <w:divsChild>
                    <w:div w:id="1283614902">
                      <w:marLeft w:val="0"/>
                      <w:marRight w:val="0"/>
                      <w:marTop w:val="0"/>
                      <w:marBottom w:val="0"/>
                      <w:divBdr>
                        <w:top w:val="none" w:sz="0" w:space="0" w:color="auto"/>
                        <w:left w:val="none" w:sz="0" w:space="0" w:color="auto"/>
                        <w:bottom w:val="none" w:sz="0" w:space="0" w:color="auto"/>
                        <w:right w:val="none" w:sz="0" w:space="0" w:color="auto"/>
                      </w:divBdr>
                    </w:div>
                  </w:divsChild>
                </w:div>
                <w:div w:id="977228168">
                  <w:marLeft w:val="0"/>
                  <w:marRight w:val="0"/>
                  <w:marTop w:val="0"/>
                  <w:marBottom w:val="0"/>
                  <w:divBdr>
                    <w:top w:val="none" w:sz="0" w:space="0" w:color="auto"/>
                    <w:left w:val="none" w:sz="0" w:space="0" w:color="auto"/>
                    <w:bottom w:val="none" w:sz="0" w:space="0" w:color="auto"/>
                    <w:right w:val="none" w:sz="0" w:space="0" w:color="auto"/>
                  </w:divBdr>
                  <w:divsChild>
                    <w:div w:id="1994597396">
                      <w:marLeft w:val="0"/>
                      <w:marRight w:val="0"/>
                      <w:marTop w:val="0"/>
                      <w:marBottom w:val="0"/>
                      <w:divBdr>
                        <w:top w:val="none" w:sz="0" w:space="0" w:color="auto"/>
                        <w:left w:val="none" w:sz="0" w:space="0" w:color="auto"/>
                        <w:bottom w:val="none" w:sz="0" w:space="0" w:color="auto"/>
                        <w:right w:val="none" w:sz="0" w:space="0" w:color="auto"/>
                      </w:divBdr>
                    </w:div>
                    <w:div w:id="434207547">
                      <w:marLeft w:val="0"/>
                      <w:marRight w:val="0"/>
                      <w:marTop w:val="0"/>
                      <w:marBottom w:val="0"/>
                      <w:divBdr>
                        <w:top w:val="none" w:sz="0" w:space="0" w:color="auto"/>
                        <w:left w:val="none" w:sz="0" w:space="0" w:color="auto"/>
                        <w:bottom w:val="none" w:sz="0" w:space="0" w:color="auto"/>
                        <w:right w:val="none" w:sz="0" w:space="0" w:color="auto"/>
                      </w:divBdr>
                    </w:div>
                  </w:divsChild>
                </w:div>
                <w:div w:id="1019359223">
                  <w:marLeft w:val="0"/>
                  <w:marRight w:val="0"/>
                  <w:marTop w:val="0"/>
                  <w:marBottom w:val="0"/>
                  <w:divBdr>
                    <w:top w:val="none" w:sz="0" w:space="0" w:color="auto"/>
                    <w:left w:val="none" w:sz="0" w:space="0" w:color="auto"/>
                    <w:bottom w:val="none" w:sz="0" w:space="0" w:color="auto"/>
                    <w:right w:val="none" w:sz="0" w:space="0" w:color="auto"/>
                  </w:divBdr>
                  <w:divsChild>
                    <w:div w:id="2063675093">
                      <w:marLeft w:val="0"/>
                      <w:marRight w:val="0"/>
                      <w:marTop w:val="0"/>
                      <w:marBottom w:val="0"/>
                      <w:divBdr>
                        <w:top w:val="none" w:sz="0" w:space="0" w:color="auto"/>
                        <w:left w:val="none" w:sz="0" w:space="0" w:color="auto"/>
                        <w:bottom w:val="none" w:sz="0" w:space="0" w:color="auto"/>
                        <w:right w:val="none" w:sz="0" w:space="0" w:color="auto"/>
                      </w:divBdr>
                    </w:div>
                  </w:divsChild>
                </w:div>
                <w:div w:id="2096125100">
                  <w:marLeft w:val="0"/>
                  <w:marRight w:val="0"/>
                  <w:marTop w:val="0"/>
                  <w:marBottom w:val="0"/>
                  <w:divBdr>
                    <w:top w:val="none" w:sz="0" w:space="0" w:color="auto"/>
                    <w:left w:val="none" w:sz="0" w:space="0" w:color="auto"/>
                    <w:bottom w:val="none" w:sz="0" w:space="0" w:color="auto"/>
                    <w:right w:val="none" w:sz="0" w:space="0" w:color="auto"/>
                  </w:divBdr>
                  <w:divsChild>
                    <w:div w:id="951084159">
                      <w:marLeft w:val="0"/>
                      <w:marRight w:val="0"/>
                      <w:marTop w:val="0"/>
                      <w:marBottom w:val="0"/>
                      <w:divBdr>
                        <w:top w:val="none" w:sz="0" w:space="0" w:color="auto"/>
                        <w:left w:val="none" w:sz="0" w:space="0" w:color="auto"/>
                        <w:bottom w:val="none" w:sz="0" w:space="0" w:color="auto"/>
                        <w:right w:val="none" w:sz="0" w:space="0" w:color="auto"/>
                      </w:divBdr>
                    </w:div>
                    <w:div w:id="275909562">
                      <w:marLeft w:val="0"/>
                      <w:marRight w:val="0"/>
                      <w:marTop w:val="0"/>
                      <w:marBottom w:val="0"/>
                      <w:divBdr>
                        <w:top w:val="none" w:sz="0" w:space="0" w:color="auto"/>
                        <w:left w:val="none" w:sz="0" w:space="0" w:color="auto"/>
                        <w:bottom w:val="none" w:sz="0" w:space="0" w:color="auto"/>
                        <w:right w:val="none" w:sz="0" w:space="0" w:color="auto"/>
                      </w:divBdr>
                    </w:div>
                  </w:divsChild>
                </w:div>
                <w:div w:id="1262562904">
                  <w:marLeft w:val="0"/>
                  <w:marRight w:val="0"/>
                  <w:marTop w:val="0"/>
                  <w:marBottom w:val="0"/>
                  <w:divBdr>
                    <w:top w:val="none" w:sz="0" w:space="0" w:color="auto"/>
                    <w:left w:val="none" w:sz="0" w:space="0" w:color="auto"/>
                    <w:bottom w:val="none" w:sz="0" w:space="0" w:color="auto"/>
                    <w:right w:val="none" w:sz="0" w:space="0" w:color="auto"/>
                  </w:divBdr>
                  <w:divsChild>
                    <w:div w:id="19729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937958">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12413912">
      <w:bodyDiv w:val="1"/>
      <w:marLeft w:val="0"/>
      <w:marRight w:val="0"/>
      <w:marTop w:val="0"/>
      <w:marBottom w:val="0"/>
      <w:divBdr>
        <w:top w:val="none" w:sz="0" w:space="0" w:color="auto"/>
        <w:left w:val="none" w:sz="0" w:space="0" w:color="auto"/>
        <w:bottom w:val="none" w:sz="0" w:space="0" w:color="auto"/>
        <w:right w:val="none" w:sz="0" w:space="0" w:color="auto"/>
      </w:divBdr>
      <w:divsChild>
        <w:div w:id="504248891">
          <w:marLeft w:val="274"/>
          <w:marRight w:val="0"/>
          <w:marTop w:val="0"/>
          <w:marBottom w:val="0"/>
          <w:divBdr>
            <w:top w:val="none" w:sz="0" w:space="0" w:color="auto"/>
            <w:left w:val="none" w:sz="0" w:space="0" w:color="auto"/>
            <w:bottom w:val="none" w:sz="0" w:space="0" w:color="auto"/>
            <w:right w:val="none" w:sz="0" w:space="0" w:color="auto"/>
          </w:divBdr>
        </w:div>
        <w:div w:id="925308880">
          <w:marLeft w:val="274"/>
          <w:marRight w:val="0"/>
          <w:marTop w:val="120"/>
          <w:marBottom w:val="0"/>
          <w:divBdr>
            <w:top w:val="none" w:sz="0" w:space="0" w:color="auto"/>
            <w:left w:val="none" w:sz="0" w:space="0" w:color="auto"/>
            <w:bottom w:val="none" w:sz="0" w:space="0" w:color="auto"/>
            <w:right w:val="none" w:sz="0" w:space="0" w:color="auto"/>
          </w:divBdr>
        </w:div>
        <w:div w:id="1193492981">
          <w:marLeft w:val="274"/>
          <w:marRight w:val="0"/>
          <w:marTop w:val="0"/>
          <w:marBottom w:val="0"/>
          <w:divBdr>
            <w:top w:val="none" w:sz="0" w:space="0" w:color="auto"/>
            <w:left w:val="none" w:sz="0" w:space="0" w:color="auto"/>
            <w:bottom w:val="none" w:sz="0" w:space="0" w:color="auto"/>
            <w:right w:val="none" w:sz="0" w:space="0" w:color="auto"/>
          </w:divBdr>
        </w:div>
        <w:div w:id="1406730802">
          <w:marLeft w:val="274"/>
          <w:marRight w:val="0"/>
          <w:marTop w:val="0"/>
          <w:marBottom w:val="0"/>
          <w:divBdr>
            <w:top w:val="none" w:sz="0" w:space="0" w:color="auto"/>
            <w:left w:val="none" w:sz="0" w:space="0" w:color="auto"/>
            <w:bottom w:val="none" w:sz="0" w:space="0" w:color="auto"/>
            <w:right w:val="none" w:sz="0" w:space="0" w:color="auto"/>
          </w:divBdr>
        </w:div>
      </w:divsChild>
    </w:div>
    <w:div w:id="325204783">
      <w:bodyDiv w:val="1"/>
      <w:marLeft w:val="0"/>
      <w:marRight w:val="0"/>
      <w:marTop w:val="0"/>
      <w:marBottom w:val="0"/>
      <w:divBdr>
        <w:top w:val="none" w:sz="0" w:space="0" w:color="auto"/>
        <w:left w:val="none" w:sz="0" w:space="0" w:color="auto"/>
        <w:bottom w:val="none" w:sz="0" w:space="0" w:color="auto"/>
        <w:right w:val="none" w:sz="0" w:space="0" w:color="auto"/>
      </w:divBdr>
    </w:div>
    <w:div w:id="329794900">
      <w:bodyDiv w:val="1"/>
      <w:marLeft w:val="0"/>
      <w:marRight w:val="0"/>
      <w:marTop w:val="0"/>
      <w:marBottom w:val="0"/>
      <w:divBdr>
        <w:top w:val="none" w:sz="0" w:space="0" w:color="auto"/>
        <w:left w:val="none" w:sz="0" w:space="0" w:color="auto"/>
        <w:bottom w:val="none" w:sz="0" w:space="0" w:color="auto"/>
        <w:right w:val="none" w:sz="0" w:space="0" w:color="auto"/>
      </w:divBdr>
    </w:div>
    <w:div w:id="339820257">
      <w:bodyDiv w:val="1"/>
      <w:marLeft w:val="0"/>
      <w:marRight w:val="0"/>
      <w:marTop w:val="0"/>
      <w:marBottom w:val="0"/>
      <w:divBdr>
        <w:top w:val="none" w:sz="0" w:space="0" w:color="auto"/>
        <w:left w:val="none" w:sz="0" w:space="0" w:color="auto"/>
        <w:bottom w:val="none" w:sz="0" w:space="0" w:color="auto"/>
        <w:right w:val="none" w:sz="0" w:space="0" w:color="auto"/>
      </w:divBdr>
    </w:div>
    <w:div w:id="373698637">
      <w:bodyDiv w:val="1"/>
      <w:marLeft w:val="0"/>
      <w:marRight w:val="0"/>
      <w:marTop w:val="0"/>
      <w:marBottom w:val="0"/>
      <w:divBdr>
        <w:top w:val="none" w:sz="0" w:space="0" w:color="auto"/>
        <w:left w:val="none" w:sz="0" w:space="0" w:color="auto"/>
        <w:bottom w:val="none" w:sz="0" w:space="0" w:color="auto"/>
        <w:right w:val="none" w:sz="0" w:space="0" w:color="auto"/>
      </w:divBdr>
    </w:div>
    <w:div w:id="383867910">
      <w:bodyDiv w:val="1"/>
      <w:marLeft w:val="0"/>
      <w:marRight w:val="0"/>
      <w:marTop w:val="0"/>
      <w:marBottom w:val="0"/>
      <w:divBdr>
        <w:top w:val="none" w:sz="0" w:space="0" w:color="auto"/>
        <w:left w:val="none" w:sz="0" w:space="0" w:color="auto"/>
        <w:bottom w:val="none" w:sz="0" w:space="0" w:color="auto"/>
        <w:right w:val="none" w:sz="0" w:space="0" w:color="auto"/>
      </w:divBdr>
    </w:div>
    <w:div w:id="410388890">
      <w:bodyDiv w:val="1"/>
      <w:marLeft w:val="0"/>
      <w:marRight w:val="0"/>
      <w:marTop w:val="0"/>
      <w:marBottom w:val="0"/>
      <w:divBdr>
        <w:top w:val="none" w:sz="0" w:space="0" w:color="auto"/>
        <w:left w:val="none" w:sz="0" w:space="0" w:color="auto"/>
        <w:bottom w:val="none" w:sz="0" w:space="0" w:color="auto"/>
        <w:right w:val="none" w:sz="0" w:space="0" w:color="auto"/>
      </w:divBdr>
      <w:divsChild>
        <w:div w:id="649134992">
          <w:marLeft w:val="0"/>
          <w:marRight w:val="0"/>
          <w:marTop w:val="0"/>
          <w:marBottom w:val="0"/>
          <w:divBdr>
            <w:top w:val="none" w:sz="0" w:space="0" w:color="auto"/>
            <w:left w:val="none" w:sz="0" w:space="0" w:color="auto"/>
            <w:bottom w:val="none" w:sz="0" w:space="0" w:color="auto"/>
            <w:right w:val="none" w:sz="0" w:space="0" w:color="auto"/>
          </w:divBdr>
          <w:divsChild>
            <w:div w:id="205606639">
              <w:marLeft w:val="0"/>
              <w:marRight w:val="0"/>
              <w:marTop w:val="0"/>
              <w:marBottom w:val="0"/>
              <w:divBdr>
                <w:top w:val="none" w:sz="0" w:space="0" w:color="auto"/>
                <w:left w:val="none" w:sz="0" w:space="0" w:color="auto"/>
                <w:bottom w:val="none" w:sz="0" w:space="0" w:color="auto"/>
                <w:right w:val="none" w:sz="0" w:space="0" w:color="auto"/>
              </w:divBdr>
            </w:div>
            <w:div w:id="789519813">
              <w:marLeft w:val="0"/>
              <w:marRight w:val="0"/>
              <w:marTop w:val="0"/>
              <w:marBottom w:val="0"/>
              <w:divBdr>
                <w:top w:val="none" w:sz="0" w:space="0" w:color="auto"/>
                <w:left w:val="none" w:sz="0" w:space="0" w:color="auto"/>
                <w:bottom w:val="none" w:sz="0" w:space="0" w:color="auto"/>
                <w:right w:val="none" w:sz="0" w:space="0" w:color="auto"/>
              </w:divBdr>
            </w:div>
            <w:div w:id="857432376">
              <w:marLeft w:val="0"/>
              <w:marRight w:val="0"/>
              <w:marTop w:val="0"/>
              <w:marBottom w:val="0"/>
              <w:divBdr>
                <w:top w:val="none" w:sz="0" w:space="0" w:color="auto"/>
                <w:left w:val="none" w:sz="0" w:space="0" w:color="auto"/>
                <w:bottom w:val="none" w:sz="0" w:space="0" w:color="auto"/>
                <w:right w:val="none" w:sz="0" w:space="0" w:color="auto"/>
              </w:divBdr>
            </w:div>
            <w:div w:id="936408638">
              <w:marLeft w:val="0"/>
              <w:marRight w:val="0"/>
              <w:marTop w:val="0"/>
              <w:marBottom w:val="0"/>
              <w:divBdr>
                <w:top w:val="none" w:sz="0" w:space="0" w:color="auto"/>
                <w:left w:val="none" w:sz="0" w:space="0" w:color="auto"/>
                <w:bottom w:val="none" w:sz="0" w:space="0" w:color="auto"/>
                <w:right w:val="none" w:sz="0" w:space="0" w:color="auto"/>
              </w:divBdr>
            </w:div>
            <w:div w:id="1218668095">
              <w:marLeft w:val="0"/>
              <w:marRight w:val="0"/>
              <w:marTop w:val="0"/>
              <w:marBottom w:val="0"/>
              <w:divBdr>
                <w:top w:val="none" w:sz="0" w:space="0" w:color="auto"/>
                <w:left w:val="none" w:sz="0" w:space="0" w:color="auto"/>
                <w:bottom w:val="none" w:sz="0" w:space="0" w:color="auto"/>
                <w:right w:val="none" w:sz="0" w:space="0" w:color="auto"/>
              </w:divBdr>
            </w:div>
            <w:div w:id="1225146936">
              <w:marLeft w:val="0"/>
              <w:marRight w:val="0"/>
              <w:marTop w:val="0"/>
              <w:marBottom w:val="0"/>
              <w:divBdr>
                <w:top w:val="none" w:sz="0" w:space="0" w:color="auto"/>
                <w:left w:val="none" w:sz="0" w:space="0" w:color="auto"/>
                <w:bottom w:val="none" w:sz="0" w:space="0" w:color="auto"/>
                <w:right w:val="none" w:sz="0" w:space="0" w:color="auto"/>
              </w:divBdr>
            </w:div>
            <w:div w:id="1235973391">
              <w:marLeft w:val="0"/>
              <w:marRight w:val="0"/>
              <w:marTop w:val="0"/>
              <w:marBottom w:val="0"/>
              <w:divBdr>
                <w:top w:val="none" w:sz="0" w:space="0" w:color="auto"/>
                <w:left w:val="none" w:sz="0" w:space="0" w:color="auto"/>
                <w:bottom w:val="none" w:sz="0" w:space="0" w:color="auto"/>
                <w:right w:val="none" w:sz="0" w:space="0" w:color="auto"/>
              </w:divBdr>
            </w:div>
            <w:div w:id="1444617286">
              <w:marLeft w:val="0"/>
              <w:marRight w:val="0"/>
              <w:marTop w:val="0"/>
              <w:marBottom w:val="0"/>
              <w:divBdr>
                <w:top w:val="none" w:sz="0" w:space="0" w:color="auto"/>
                <w:left w:val="none" w:sz="0" w:space="0" w:color="auto"/>
                <w:bottom w:val="none" w:sz="0" w:space="0" w:color="auto"/>
                <w:right w:val="none" w:sz="0" w:space="0" w:color="auto"/>
              </w:divBdr>
            </w:div>
            <w:div w:id="1651592288">
              <w:marLeft w:val="0"/>
              <w:marRight w:val="0"/>
              <w:marTop w:val="0"/>
              <w:marBottom w:val="0"/>
              <w:divBdr>
                <w:top w:val="none" w:sz="0" w:space="0" w:color="auto"/>
                <w:left w:val="none" w:sz="0" w:space="0" w:color="auto"/>
                <w:bottom w:val="none" w:sz="0" w:space="0" w:color="auto"/>
                <w:right w:val="none" w:sz="0" w:space="0" w:color="auto"/>
              </w:divBdr>
            </w:div>
            <w:div w:id="1928078030">
              <w:marLeft w:val="0"/>
              <w:marRight w:val="0"/>
              <w:marTop w:val="0"/>
              <w:marBottom w:val="0"/>
              <w:divBdr>
                <w:top w:val="none" w:sz="0" w:space="0" w:color="auto"/>
                <w:left w:val="none" w:sz="0" w:space="0" w:color="auto"/>
                <w:bottom w:val="none" w:sz="0" w:space="0" w:color="auto"/>
                <w:right w:val="none" w:sz="0" w:space="0" w:color="auto"/>
              </w:divBdr>
            </w:div>
          </w:divsChild>
        </w:div>
        <w:div w:id="1293948108">
          <w:marLeft w:val="0"/>
          <w:marRight w:val="0"/>
          <w:marTop w:val="0"/>
          <w:marBottom w:val="0"/>
          <w:divBdr>
            <w:top w:val="none" w:sz="0" w:space="0" w:color="auto"/>
            <w:left w:val="none" w:sz="0" w:space="0" w:color="auto"/>
            <w:bottom w:val="none" w:sz="0" w:space="0" w:color="auto"/>
            <w:right w:val="none" w:sz="0" w:space="0" w:color="auto"/>
          </w:divBdr>
          <w:divsChild>
            <w:div w:id="596791199">
              <w:marLeft w:val="0"/>
              <w:marRight w:val="0"/>
              <w:marTop w:val="0"/>
              <w:marBottom w:val="0"/>
              <w:divBdr>
                <w:top w:val="none" w:sz="0" w:space="0" w:color="auto"/>
                <w:left w:val="none" w:sz="0" w:space="0" w:color="auto"/>
                <w:bottom w:val="none" w:sz="0" w:space="0" w:color="auto"/>
                <w:right w:val="none" w:sz="0" w:space="0" w:color="auto"/>
              </w:divBdr>
            </w:div>
            <w:div w:id="610085890">
              <w:marLeft w:val="0"/>
              <w:marRight w:val="0"/>
              <w:marTop w:val="0"/>
              <w:marBottom w:val="0"/>
              <w:divBdr>
                <w:top w:val="none" w:sz="0" w:space="0" w:color="auto"/>
                <w:left w:val="none" w:sz="0" w:space="0" w:color="auto"/>
                <w:bottom w:val="none" w:sz="0" w:space="0" w:color="auto"/>
                <w:right w:val="none" w:sz="0" w:space="0" w:color="auto"/>
              </w:divBdr>
            </w:div>
            <w:div w:id="714503864">
              <w:marLeft w:val="0"/>
              <w:marRight w:val="0"/>
              <w:marTop w:val="0"/>
              <w:marBottom w:val="0"/>
              <w:divBdr>
                <w:top w:val="none" w:sz="0" w:space="0" w:color="auto"/>
                <w:left w:val="none" w:sz="0" w:space="0" w:color="auto"/>
                <w:bottom w:val="none" w:sz="0" w:space="0" w:color="auto"/>
                <w:right w:val="none" w:sz="0" w:space="0" w:color="auto"/>
              </w:divBdr>
            </w:div>
            <w:div w:id="775557344">
              <w:marLeft w:val="0"/>
              <w:marRight w:val="0"/>
              <w:marTop w:val="0"/>
              <w:marBottom w:val="0"/>
              <w:divBdr>
                <w:top w:val="none" w:sz="0" w:space="0" w:color="auto"/>
                <w:left w:val="none" w:sz="0" w:space="0" w:color="auto"/>
                <w:bottom w:val="none" w:sz="0" w:space="0" w:color="auto"/>
                <w:right w:val="none" w:sz="0" w:space="0" w:color="auto"/>
              </w:divBdr>
            </w:div>
            <w:div w:id="819813185">
              <w:marLeft w:val="0"/>
              <w:marRight w:val="0"/>
              <w:marTop w:val="0"/>
              <w:marBottom w:val="0"/>
              <w:divBdr>
                <w:top w:val="none" w:sz="0" w:space="0" w:color="auto"/>
                <w:left w:val="none" w:sz="0" w:space="0" w:color="auto"/>
                <w:bottom w:val="none" w:sz="0" w:space="0" w:color="auto"/>
                <w:right w:val="none" w:sz="0" w:space="0" w:color="auto"/>
              </w:divBdr>
            </w:div>
            <w:div w:id="1175731189">
              <w:marLeft w:val="0"/>
              <w:marRight w:val="0"/>
              <w:marTop w:val="0"/>
              <w:marBottom w:val="0"/>
              <w:divBdr>
                <w:top w:val="none" w:sz="0" w:space="0" w:color="auto"/>
                <w:left w:val="none" w:sz="0" w:space="0" w:color="auto"/>
                <w:bottom w:val="none" w:sz="0" w:space="0" w:color="auto"/>
                <w:right w:val="none" w:sz="0" w:space="0" w:color="auto"/>
              </w:divBdr>
            </w:div>
            <w:div w:id="1365641593">
              <w:marLeft w:val="0"/>
              <w:marRight w:val="0"/>
              <w:marTop w:val="0"/>
              <w:marBottom w:val="0"/>
              <w:divBdr>
                <w:top w:val="none" w:sz="0" w:space="0" w:color="auto"/>
                <w:left w:val="none" w:sz="0" w:space="0" w:color="auto"/>
                <w:bottom w:val="none" w:sz="0" w:space="0" w:color="auto"/>
                <w:right w:val="none" w:sz="0" w:space="0" w:color="auto"/>
              </w:divBdr>
            </w:div>
            <w:div w:id="1676226992">
              <w:marLeft w:val="0"/>
              <w:marRight w:val="0"/>
              <w:marTop w:val="0"/>
              <w:marBottom w:val="0"/>
              <w:divBdr>
                <w:top w:val="none" w:sz="0" w:space="0" w:color="auto"/>
                <w:left w:val="none" w:sz="0" w:space="0" w:color="auto"/>
                <w:bottom w:val="none" w:sz="0" w:space="0" w:color="auto"/>
                <w:right w:val="none" w:sz="0" w:space="0" w:color="auto"/>
              </w:divBdr>
            </w:div>
            <w:div w:id="1681154493">
              <w:marLeft w:val="0"/>
              <w:marRight w:val="0"/>
              <w:marTop w:val="0"/>
              <w:marBottom w:val="0"/>
              <w:divBdr>
                <w:top w:val="none" w:sz="0" w:space="0" w:color="auto"/>
                <w:left w:val="none" w:sz="0" w:space="0" w:color="auto"/>
                <w:bottom w:val="none" w:sz="0" w:space="0" w:color="auto"/>
                <w:right w:val="none" w:sz="0" w:space="0" w:color="auto"/>
              </w:divBdr>
            </w:div>
            <w:div w:id="1786926087">
              <w:marLeft w:val="0"/>
              <w:marRight w:val="0"/>
              <w:marTop w:val="0"/>
              <w:marBottom w:val="0"/>
              <w:divBdr>
                <w:top w:val="none" w:sz="0" w:space="0" w:color="auto"/>
                <w:left w:val="none" w:sz="0" w:space="0" w:color="auto"/>
                <w:bottom w:val="none" w:sz="0" w:space="0" w:color="auto"/>
                <w:right w:val="none" w:sz="0" w:space="0" w:color="auto"/>
              </w:divBdr>
            </w:div>
            <w:div w:id="1980063279">
              <w:marLeft w:val="0"/>
              <w:marRight w:val="0"/>
              <w:marTop w:val="0"/>
              <w:marBottom w:val="0"/>
              <w:divBdr>
                <w:top w:val="none" w:sz="0" w:space="0" w:color="auto"/>
                <w:left w:val="none" w:sz="0" w:space="0" w:color="auto"/>
                <w:bottom w:val="none" w:sz="0" w:space="0" w:color="auto"/>
                <w:right w:val="none" w:sz="0" w:space="0" w:color="auto"/>
              </w:divBdr>
            </w:div>
          </w:divsChild>
        </w:div>
        <w:div w:id="1425882194">
          <w:marLeft w:val="0"/>
          <w:marRight w:val="0"/>
          <w:marTop w:val="0"/>
          <w:marBottom w:val="0"/>
          <w:divBdr>
            <w:top w:val="none" w:sz="0" w:space="0" w:color="auto"/>
            <w:left w:val="none" w:sz="0" w:space="0" w:color="auto"/>
            <w:bottom w:val="none" w:sz="0" w:space="0" w:color="auto"/>
            <w:right w:val="none" w:sz="0" w:space="0" w:color="auto"/>
          </w:divBdr>
          <w:divsChild>
            <w:div w:id="147523896">
              <w:marLeft w:val="0"/>
              <w:marRight w:val="0"/>
              <w:marTop w:val="0"/>
              <w:marBottom w:val="0"/>
              <w:divBdr>
                <w:top w:val="none" w:sz="0" w:space="0" w:color="auto"/>
                <w:left w:val="none" w:sz="0" w:space="0" w:color="auto"/>
                <w:bottom w:val="none" w:sz="0" w:space="0" w:color="auto"/>
                <w:right w:val="none" w:sz="0" w:space="0" w:color="auto"/>
              </w:divBdr>
            </w:div>
            <w:div w:id="632562096">
              <w:marLeft w:val="0"/>
              <w:marRight w:val="0"/>
              <w:marTop w:val="0"/>
              <w:marBottom w:val="0"/>
              <w:divBdr>
                <w:top w:val="none" w:sz="0" w:space="0" w:color="auto"/>
                <w:left w:val="none" w:sz="0" w:space="0" w:color="auto"/>
                <w:bottom w:val="none" w:sz="0" w:space="0" w:color="auto"/>
                <w:right w:val="none" w:sz="0" w:space="0" w:color="auto"/>
              </w:divBdr>
            </w:div>
            <w:div w:id="696853926">
              <w:marLeft w:val="0"/>
              <w:marRight w:val="0"/>
              <w:marTop w:val="0"/>
              <w:marBottom w:val="0"/>
              <w:divBdr>
                <w:top w:val="none" w:sz="0" w:space="0" w:color="auto"/>
                <w:left w:val="none" w:sz="0" w:space="0" w:color="auto"/>
                <w:bottom w:val="none" w:sz="0" w:space="0" w:color="auto"/>
                <w:right w:val="none" w:sz="0" w:space="0" w:color="auto"/>
              </w:divBdr>
            </w:div>
            <w:div w:id="766342295">
              <w:marLeft w:val="0"/>
              <w:marRight w:val="0"/>
              <w:marTop w:val="0"/>
              <w:marBottom w:val="0"/>
              <w:divBdr>
                <w:top w:val="none" w:sz="0" w:space="0" w:color="auto"/>
                <w:left w:val="none" w:sz="0" w:space="0" w:color="auto"/>
                <w:bottom w:val="none" w:sz="0" w:space="0" w:color="auto"/>
                <w:right w:val="none" w:sz="0" w:space="0" w:color="auto"/>
              </w:divBdr>
            </w:div>
            <w:div w:id="1220357409">
              <w:marLeft w:val="0"/>
              <w:marRight w:val="0"/>
              <w:marTop w:val="0"/>
              <w:marBottom w:val="0"/>
              <w:divBdr>
                <w:top w:val="none" w:sz="0" w:space="0" w:color="auto"/>
                <w:left w:val="none" w:sz="0" w:space="0" w:color="auto"/>
                <w:bottom w:val="none" w:sz="0" w:space="0" w:color="auto"/>
                <w:right w:val="none" w:sz="0" w:space="0" w:color="auto"/>
              </w:divBdr>
            </w:div>
            <w:div w:id="1419137331">
              <w:marLeft w:val="0"/>
              <w:marRight w:val="0"/>
              <w:marTop w:val="0"/>
              <w:marBottom w:val="0"/>
              <w:divBdr>
                <w:top w:val="none" w:sz="0" w:space="0" w:color="auto"/>
                <w:left w:val="none" w:sz="0" w:space="0" w:color="auto"/>
                <w:bottom w:val="none" w:sz="0" w:space="0" w:color="auto"/>
                <w:right w:val="none" w:sz="0" w:space="0" w:color="auto"/>
              </w:divBdr>
            </w:div>
            <w:div w:id="1521702403">
              <w:marLeft w:val="0"/>
              <w:marRight w:val="0"/>
              <w:marTop w:val="0"/>
              <w:marBottom w:val="0"/>
              <w:divBdr>
                <w:top w:val="none" w:sz="0" w:space="0" w:color="auto"/>
                <w:left w:val="none" w:sz="0" w:space="0" w:color="auto"/>
                <w:bottom w:val="none" w:sz="0" w:space="0" w:color="auto"/>
                <w:right w:val="none" w:sz="0" w:space="0" w:color="auto"/>
              </w:divBdr>
            </w:div>
            <w:div w:id="1599602723">
              <w:marLeft w:val="0"/>
              <w:marRight w:val="0"/>
              <w:marTop w:val="0"/>
              <w:marBottom w:val="0"/>
              <w:divBdr>
                <w:top w:val="none" w:sz="0" w:space="0" w:color="auto"/>
                <w:left w:val="none" w:sz="0" w:space="0" w:color="auto"/>
                <w:bottom w:val="none" w:sz="0" w:space="0" w:color="auto"/>
                <w:right w:val="none" w:sz="0" w:space="0" w:color="auto"/>
              </w:divBdr>
            </w:div>
            <w:div w:id="2004813803">
              <w:marLeft w:val="0"/>
              <w:marRight w:val="0"/>
              <w:marTop w:val="0"/>
              <w:marBottom w:val="0"/>
              <w:divBdr>
                <w:top w:val="none" w:sz="0" w:space="0" w:color="auto"/>
                <w:left w:val="none" w:sz="0" w:space="0" w:color="auto"/>
                <w:bottom w:val="none" w:sz="0" w:space="0" w:color="auto"/>
                <w:right w:val="none" w:sz="0" w:space="0" w:color="auto"/>
              </w:divBdr>
            </w:div>
            <w:div w:id="2073769031">
              <w:marLeft w:val="0"/>
              <w:marRight w:val="0"/>
              <w:marTop w:val="0"/>
              <w:marBottom w:val="0"/>
              <w:divBdr>
                <w:top w:val="none" w:sz="0" w:space="0" w:color="auto"/>
                <w:left w:val="none" w:sz="0" w:space="0" w:color="auto"/>
                <w:bottom w:val="none" w:sz="0" w:space="0" w:color="auto"/>
                <w:right w:val="none" w:sz="0" w:space="0" w:color="auto"/>
              </w:divBdr>
            </w:div>
          </w:divsChild>
        </w:div>
        <w:div w:id="1870413588">
          <w:marLeft w:val="0"/>
          <w:marRight w:val="0"/>
          <w:marTop w:val="0"/>
          <w:marBottom w:val="0"/>
          <w:divBdr>
            <w:top w:val="none" w:sz="0" w:space="0" w:color="auto"/>
            <w:left w:val="none" w:sz="0" w:space="0" w:color="auto"/>
            <w:bottom w:val="none" w:sz="0" w:space="0" w:color="auto"/>
            <w:right w:val="none" w:sz="0" w:space="0" w:color="auto"/>
          </w:divBdr>
          <w:divsChild>
            <w:div w:id="270284426">
              <w:marLeft w:val="0"/>
              <w:marRight w:val="0"/>
              <w:marTop w:val="0"/>
              <w:marBottom w:val="0"/>
              <w:divBdr>
                <w:top w:val="none" w:sz="0" w:space="0" w:color="auto"/>
                <w:left w:val="none" w:sz="0" w:space="0" w:color="auto"/>
                <w:bottom w:val="none" w:sz="0" w:space="0" w:color="auto"/>
                <w:right w:val="none" w:sz="0" w:space="0" w:color="auto"/>
              </w:divBdr>
            </w:div>
          </w:divsChild>
        </w:div>
        <w:div w:id="2072187910">
          <w:marLeft w:val="0"/>
          <w:marRight w:val="0"/>
          <w:marTop w:val="0"/>
          <w:marBottom w:val="0"/>
          <w:divBdr>
            <w:top w:val="none" w:sz="0" w:space="0" w:color="auto"/>
            <w:left w:val="none" w:sz="0" w:space="0" w:color="auto"/>
            <w:bottom w:val="none" w:sz="0" w:space="0" w:color="auto"/>
            <w:right w:val="none" w:sz="0" w:space="0" w:color="auto"/>
          </w:divBdr>
          <w:divsChild>
            <w:div w:id="8920042">
              <w:marLeft w:val="0"/>
              <w:marRight w:val="0"/>
              <w:marTop w:val="0"/>
              <w:marBottom w:val="0"/>
              <w:divBdr>
                <w:top w:val="none" w:sz="0" w:space="0" w:color="auto"/>
                <w:left w:val="none" w:sz="0" w:space="0" w:color="auto"/>
                <w:bottom w:val="none" w:sz="0" w:space="0" w:color="auto"/>
                <w:right w:val="none" w:sz="0" w:space="0" w:color="auto"/>
              </w:divBdr>
            </w:div>
            <w:div w:id="105085299">
              <w:marLeft w:val="0"/>
              <w:marRight w:val="0"/>
              <w:marTop w:val="0"/>
              <w:marBottom w:val="0"/>
              <w:divBdr>
                <w:top w:val="none" w:sz="0" w:space="0" w:color="auto"/>
                <w:left w:val="none" w:sz="0" w:space="0" w:color="auto"/>
                <w:bottom w:val="none" w:sz="0" w:space="0" w:color="auto"/>
                <w:right w:val="none" w:sz="0" w:space="0" w:color="auto"/>
              </w:divBdr>
            </w:div>
            <w:div w:id="222720071">
              <w:marLeft w:val="0"/>
              <w:marRight w:val="0"/>
              <w:marTop w:val="0"/>
              <w:marBottom w:val="0"/>
              <w:divBdr>
                <w:top w:val="none" w:sz="0" w:space="0" w:color="auto"/>
                <w:left w:val="none" w:sz="0" w:space="0" w:color="auto"/>
                <w:bottom w:val="none" w:sz="0" w:space="0" w:color="auto"/>
                <w:right w:val="none" w:sz="0" w:space="0" w:color="auto"/>
              </w:divBdr>
            </w:div>
            <w:div w:id="630286249">
              <w:marLeft w:val="0"/>
              <w:marRight w:val="0"/>
              <w:marTop w:val="0"/>
              <w:marBottom w:val="0"/>
              <w:divBdr>
                <w:top w:val="none" w:sz="0" w:space="0" w:color="auto"/>
                <w:left w:val="none" w:sz="0" w:space="0" w:color="auto"/>
                <w:bottom w:val="none" w:sz="0" w:space="0" w:color="auto"/>
                <w:right w:val="none" w:sz="0" w:space="0" w:color="auto"/>
              </w:divBdr>
            </w:div>
            <w:div w:id="1075400693">
              <w:marLeft w:val="0"/>
              <w:marRight w:val="0"/>
              <w:marTop w:val="0"/>
              <w:marBottom w:val="0"/>
              <w:divBdr>
                <w:top w:val="none" w:sz="0" w:space="0" w:color="auto"/>
                <w:left w:val="none" w:sz="0" w:space="0" w:color="auto"/>
                <w:bottom w:val="none" w:sz="0" w:space="0" w:color="auto"/>
                <w:right w:val="none" w:sz="0" w:space="0" w:color="auto"/>
              </w:divBdr>
            </w:div>
            <w:div w:id="1311667037">
              <w:marLeft w:val="0"/>
              <w:marRight w:val="0"/>
              <w:marTop w:val="0"/>
              <w:marBottom w:val="0"/>
              <w:divBdr>
                <w:top w:val="none" w:sz="0" w:space="0" w:color="auto"/>
                <w:left w:val="none" w:sz="0" w:space="0" w:color="auto"/>
                <w:bottom w:val="none" w:sz="0" w:space="0" w:color="auto"/>
                <w:right w:val="none" w:sz="0" w:space="0" w:color="auto"/>
              </w:divBdr>
            </w:div>
            <w:div w:id="1352608984">
              <w:marLeft w:val="0"/>
              <w:marRight w:val="0"/>
              <w:marTop w:val="0"/>
              <w:marBottom w:val="0"/>
              <w:divBdr>
                <w:top w:val="none" w:sz="0" w:space="0" w:color="auto"/>
                <w:left w:val="none" w:sz="0" w:space="0" w:color="auto"/>
                <w:bottom w:val="none" w:sz="0" w:space="0" w:color="auto"/>
                <w:right w:val="none" w:sz="0" w:space="0" w:color="auto"/>
              </w:divBdr>
            </w:div>
            <w:div w:id="1592079946">
              <w:marLeft w:val="0"/>
              <w:marRight w:val="0"/>
              <w:marTop w:val="0"/>
              <w:marBottom w:val="0"/>
              <w:divBdr>
                <w:top w:val="none" w:sz="0" w:space="0" w:color="auto"/>
                <w:left w:val="none" w:sz="0" w:space="0" w:color="auto"/>
                <w:bottom w:val="none" w:sz="0" w:space="0" w:color="auto"/>
                <w:right w:val="none" w:sz="0" w:space="0" w:color="auto"/>
              </w:divBdr>
            </w:div>
            <w:div w:id="1663852871">
              <w:marLeft w:val="0"/>
              <w:marRight w:val="0"/>
              <w:marTop w:val="0"/>
              <w:marBottom w:val="0"/>
              <w:divBdr>
                <w:top w:val="none" w:sz="0" w:space="0" w:color="auto"/>
                <w:left w:val="none" w:sz="0" w:space="0" w:color="auto"/>
                <w:bottom w:val="none" w:sz="0" w:space="0" w:color="auto"/>
                <w:right w:val="none" w:sz="0" w:space="0" w:color="auto"/>
              </w:divBdr>
            </w:div>
            <w:div w:id="1699232565">
              <w:marLeft w:val="0"/>
              <w:marRight w:val="0"/>
              <w:marTop w:val="0"/>
              <w:marBottom w:val="0"/>
              <w:divBdr>
                <w:top w:val="none" w:sz="0" w:space="0" w:color="auto"/>
                <w:left w:val="none" w:sz="0" w:space="0" w:color="auto"/>
                <w:bottom w:val="none" w:sz="0" w:space="0" w:color="auto"/>
                <w:right w:val="none" w:sz="0" w:space="0" w:color="auto"/>
              </w:divBdr>
            </w:div>
            <w:div w:id="18890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21645">
      <w:bodyDiv w:val="1"/>
      <w:marLeft w:val="0"/>
      <w:marRight w:val="0"/>
      <w:marTop w:val="0"/>
      <w:marBottom w:val="0"/>
      <w:divBdr>
        <w:top w:val="none" w:sz="0" w:space="0" w:color="auto"/>
        <w:left w:val="none" w:sz="0" w:space="0" w:color="auto"/>
        <w:bottom w:val="none" w:sz="0" w:space="0" w:color="auto"/>
        <w:right w:val="none" w:sz="0" w:space="0" w:color="auto"/>
      </w:divBdr>
    </w:div>
    <w:div w:id="487021307">
      <w:bodyDiv w:val="1"/>
      <w:marLeft w:val="0"/>
      <w:marRight w:val="0"/>
      <w:marTop w:val="0"/>
      <w:marBottom w:val="0"/>
      <w:divBdr>
        <w:top w:val="none" w:sz="0" w:space="0" w:color="auto"/>
        <w:left w:val="none" w:sz="0" w:space="0" w:color="auto"/>
        <w:bottom w:val="none" w:sz="0" w:space="0" w:color="auto"/>
        <w:right w:val="none" w:sz="0" w:space="0" w:color="auto"/>
      </w:divBdr>
    </w:div>
    <w:div w:id="524831154">
      <w:bodyDiv w:val="1"/>
      <w:marLeft w:val="0"/>
      <w:marRight w:val="0"/>
      <w:marTop w:val="0"/>
      <w:marBottom w:val="0"/>
      <w:divBdr>
        <w:top w:val="none" w:sz="0" w:space="0" w:color="auto"/>
        <w:left w:val="none" w:sz="0" w:space="0" w:color="auto"/>
        <w:bottom w:val="none" w:sz="0" w:space="0" w:color="auto"/>
        <w:right w:val="none" w:sz="0" w:space="0" w:color="auto"/>
      </w:divBdr>
    </w:div>
    <w:div w:id="525678755">
      <w:bodyDiv w:val="1"/>
      <w:marLeft w:val="0"/>
      <w:marRight w:val="0"/>
      <w:marTop w:val="0"/>
      <w:marBottom w:val="0"/>
      <w:divBdr>
        <w:top w:val="none" w:sz="0" w:space="0" w:color="auto"/>
        <w:left w:val="none" w:sz="0" w:space="0" w:color="auto"/>
        <w:bottom w:val="none" w:sz="0" w:space="0" w:color="auto"/>
        <w:right w:val="none" w:sz="0" w:space="0" w:color="auto"/>
      </w:divBdr>
      <w:divsChild>
        <w:div w:id="45616221">
          <w:marLeft w:val="0"/>
          <w:marRight w:val="0"/>
          <w:marTop w:val="0"/>
          <w:marBottom w:val="0"/>
          <w:divBdr>
            <w:top w:val="none" w:sz="0" w:space="0" w:color="auto"/>
            <w:left w:val="none" w:sz="0" w:space="0" w:color="auto"/>
            <w:bottom w:val="none" w:sz="0" w:space="0" w:color="auto"/>
            <w:right w:val="none" w:sz="0" w:space="0" w:color="auto"/>
          </w:divBdr>
        </w:div>
        <w:div w:id="1438133071">
          <w:marLeft w:val="0"/>
          <w:marRight w:val="0"/>
          <w:marTop w:val="0"/>
          <w:marBottom w:val="0"/>
          <w:divBdr>
            <w:top w:val="none" w:sz="0" w:space="0" w:color="auto"/>
            <w:left w:val="none" w:sz="0" w:space="0" w:color="auto"/>
            <w:bottom w:val="none" w:sz="0" w:space="0" w:color="auto"/>
            <w:right w:val="none" w:sz="0" w:space="0" w:color="auto"/>
          </w:divBdr>
        </w:div>
      </w:divsChild>
    </w:div>
    <w:div w:id="536553770">
      <w:bodyDiv w:val="1"/>
      <w:marLeft w:val="0"/>
      <w:marRight w:val="0"/>
      <w:marTop w:val="0"/>
      <w:marBottom w:val="0"/>
      <w:divBdr>
        <w:top w:val="none" w:sz="0" w:space="0" w:color="auto"/>
        <w:left w:val="none" w:sz="0" w:space="0" w:color="auto"/>
        <w:bottom w:val="none" w:sz="0" w:space="0" w:color="auto"/>
        <w:right w:val="none" w:sz="0" w:space="0" w:color="auto"/>
      </w:divBdr>
    </w:div>
    <w:div w:id="539248197">
      <w:bodyDiv w:val="1"/>
      <w:marLeft w:val="0"/>
      <w:marRight w:val="0"/>
      <w:marTop w:val="0"/>
      <w:marBottom w:val="0"/>
      <w:divBdr>
        <w:top w:val="none" w:sz="0" w:space="0" w:color="auto"/>
        <w:left w:val="none" w:sz="0" w:space="0" w:color="auto"/>
        <w:bottom w:val="none" w:sz="0" w:space="0" w:color="auto"/>
        <w:right w:val="none" w:sz="0" w:space="0" w:color="auto"/>
      </w:divBdr>
    </w:div>
    <w:div w:id="601492085">
      <w:bodyDiv w:val="1"/>
      <w:marLeft w:val="0"/>
      <w:marRight w:val="0"/>
      <w:marTop w:val="0"/>
      <w:marBottom w:val="0"/>
      <w:divBdr>
        <w:top w:val="none" w:sz="0" w:space="0" w:color="auto"/>
        <w:left w:val="none" w:sz="0" w:space="0" w:color="auto"/>
        <w:bottom w:val="none" w:sz="0" w:space="0" w:color="auto"/>
        <w:right w:val="none" w:sz="0" w:space="0" w:color="auto"/>
      </w:divBdr>
    </w:div>
    <w:div w:id="650477354">
      <w:bodyDiv w:val="1"/>
      <w:marLeft w:val="0"/>
      <w:marRight w:val="0"/>
      <w:marTop w:val="0"/>
      <w:marBottom w:val="0"/>
      <w:divBdr>
        <w:top w:val="none" w:sz="0" w:space="0" w:color="auto"/>
        <w:left w:val="none" w:sz="0" w:space="0" w:color="auto"/>
        <w:bottom w:val="none" w:sz="0" w:space="0" w:color="auto"/>
        <w:right w:val="none" w:sz="0" w:space="0" w:color="auto"/>
      </w:divBdr>
      <w:divsChild>
        <w:div w:id="475728117">
          <w:marLeft w:val="562"/>
          <w:marRight w:val="0"/>
          <w:marTop w:val="0"/>
          <w:marBottom w:val="0"/>
          <w:divBdr>
            <w:top w:val="none" w:sz="0" w:space="0" w:color="auto"/>
            <w:left w:val="none" w:sz="0" w:space="0" w:color="auto"/>
            <w:bottom w:val="none" w:sz="0" w:space="0" w:color="auto"/>
            <w:right w:val="none" w:sz="0" w:space="0" w:color="auto"/>
          </w:divBdr>
        </w:div>
        <w:div w:id="479886406">
          <w:marLeft w:val="562"/>
          <w:marRight w:val="0"/>
          <w:marTop w:val="0"/>
          <w:marBottom w:val="0"/>
          <w:divBdr>
            <w:top w:val="none" w:sz="0" w:space="0" w:color="auto"/>
            <w:left w:val="none" w:sz="0" w:space="0" w:color="auto"/>
            <w:bottom w:val="none" w:sz="0" w:space="0" w:color="auto"/>
            <w:right w:val="none" w:sz="0" w:space="0" w:color="auto"/>
          </w:divBdr>
        </w:div>
        <w:div w:id="721175981">
          <w:marLeft w:val="562"/>
          <w:marRight w:val="0"/>
          <w:marTop w:val="0"/>
          <w:marBottom w:val="0"/>
          <w:divBdr>
            <w:top w:val="none" w:sz="0" w:space="0" w:color="auto"/>
            <w:left w:val="none" w:sz="0" w:space="0" w:color="auto"/>
            <w:bottom w:val="none" w:sz="0" w:space="0" w:color="auto"/>
            <w:right w:val="none" w:sz="0" w:space="0" w:color="auto"/>
          </w:divBdr>
        </w:div>
        <w:div w:id="2074233555">
          <w:marLeft w:val="562"/>
          <w:marRight w:val="0"/>
          <w:marTop w:val="0"/>
          <w:marBottom w:val="60"/>
          <w:divBdr>
            <w:top w:val="none" w:sz="0" w:space="0" w:color="auto"/>
            <w:left w:val="none" w:sz="0" w:space="0" w:color="auto"/>
            <w:bottom w:val="none" w:sz="0" w:space="0" w:color="auto"/>
            <w:right w:val="none" w:sz="0" w:space="0" w:color="auto"/>
          </w:divBdr>
        </w:div>
      </w:divsChild>
    </w:div>
    <w:div w:id="681206457">
      <w:bodyDiv w:val="1"/>
      <w:marLeft w:val="0"/>
      <w:marRight w:val="0"/>
      <w:marTop w:val="0"/>
      <w:marBottom w:val="0"/>
      <w:divBdr>
        <w:top w:val="none" w:sz="0" w:space="0" w:color="auto"/>
        <w:left w:val="none" w:sz="0" w:space="0" w:color="auto"/>
        <w:bottom w:val="none" w:sz="0" w:space="0" w:color="auto"/>
        <w:right w:val="none" w:sz="0" w:space="0" w:color="auto"/>
      </w:divBdr>
    </w:div>
    <w:div w:id="696739682">
      <w:bodyDiv w:val="1"/>
      <w:marLeft w:val="0"/>
      <w:marRight w:val="0"/>
      <w:marTop w:val="0"/>
      <w:marBottom w:val="0"/>
      <w:divBdr>
        <w:top w:val="none" w:sz="0" w:space="0" w:color="auto"/>
        <w:left w:val="none" w:sz="0" w:space="0" w:color="auto"/>
        <w:bottom w:val="none" w:sz="0" w:space="0" w:color="auto"/>
        <w:right w:val="none" w:sz="0" w:space="0" w:color="auto"/>
      </w:divBdr>
      <w:divsChild>
        <w:div w:id="1246778">
          <w:marLeft w:val="173"/>
          <w:marRight w:val="0"/>
          <w:marTop w:val="20"/>
          <w:marBottom w:val="20"/>
          <w:divBdr>
            <w:top w:val="none" w:sz="0" w:space="0" w:color="auto"/>
            <w:left w:val="none" w:sz="0" w:space="0" w:color="auto"/>
            <w:bottom w:val="none" w:sz="0" w:space="0" w:color="auto"/>
            <w:right w:val="none" w:sz="0" w:space="0" w:color="auto"/>
          </w:divBdr>
        </w:div>
        <w:div w:id="360207497">
          <w:marLeft w:val="173"/>
          <w:marRight w:val="0"/>
          <w:marTop w:val="20"/>
          <w:marBottom w:val="20"/>
          <w:divBdr>
            <w:top w:val="none" w:sz="0" w:space="0" w:color="auto"/>
            <w:left w:val="none" w:sz="0" w:space="0" w:color="auto"/>
            <w:bottom w:val="none" w:sz="0" w:space="0" w:color="auto"/>
            <w:right w:val="none" w:sz="0" w:space="0" w:color="auto"/>
          </w:divBdr>
        </w:div>
        <w:div w:id="918099232">
          <w:marLeft w:val="173"/>
          <w:marRight w:val="0"/>
          <w:marTop w:val="20"/>
          <w:marBottom w:val="20"/>
          <w:divBdr>
            <w:top w:val="none" w:sz="0" w:space="0" w:color="auto"/>
            <w:left w:val="none" w:sz="0" w:space="0" w:color="auto"/>
            <w:bottom w:val="none" w:sz="0" w:space="0" w:color="auto"/>
            <w:right w:val="none" w:sz="0" w:space="0" w:color="auto"/>
          </w:divBdr>
        </w:div>
        <w:div w:id="1565989262">
          <w:marLeft w:val="173"/>
          <w:marRight w:val="0"/>
          <w:marTop w:val="20"/>
          <w:marBottom w:val="20"/>
          <w:divBdr>
            <w:top w:val="none" w:sz="0" w:space="0" w:color="auto"/>
            <w:left w:val="none" w:sz="0" w:space="0" w:color="auto"/>
            <w:bottom w:val="none" w:sz="0" w:space="0" w:color="auto"/>
            <w:right w:val="none" w:sz="0" w:space="0" w:color="auto"/>
          </w:divBdr>
        </w:div>
      </w:divsChild>
    </w:div>
    <w:div w:id="790591968">
      <w:bodyDiv w:val="1"/>
      <w:marLeft w:val="0"/>
      <w:marRight w:val="0"/>
      <w:marTop w:val="0"/>
      <w:marBottom w:val="0"/>
      <w:divBdr>
        <w:top w:val="none" w:sz="0" w:space="0" w:color="auto"/>
        <w:left w:val="none" w:sz="0" w:space="0" w:color="auto"/>
        <w:bottom w:val="none" w:sz="0" w:space="0" w:color="auto"/>
        <w:right w:val="none" w:sz="0" w:space="0" w:color="auto"/>
      </w:divBdr>
      <w:divsChild>
        <w:div w:id="1296569563">
          <w:blockQuote w:val="1"/>
          <w:marLeft w:val="240"/>
          <w:marRight w:val="240"/>
          <w:marTop w:val="332"/>
          <w:marBottom w:val="332"/>
          <w:divBdr>
            <w:top w:val="none" w:sz="0" w:space="0" w:color="auto"/>
            <w:left w:val="none" w:sz="0" w:space="0" w:color="auto"/>
            <w:bottom w:val="none" w:sz="0" w:space="0" w:color="auto"/>
            <w:right w:val="none" w:sz="0" w:space="0" w:color="auto"/>
          </w:divBdr>
        </w:div>
      </w:divsChild>
    </w:div>
    <w:div w:id="814296265">
      <w:bodyDiv w:val="1"/>
      <w:marLeft w:val="0"/>
      <w:marRight w:val="0"/>
      <w:marTop w:val="0"/>
      <w:marBottom w:val="0"/>
      <w:divBdr>
        <w:top w:val="none" w:sz="0" w:space="0" w:color="auto"/>
        <w:left w:val="none" w:sz="0" w:space="0" w:color="auto"/>
        <w:bottom w:val="none" w:sz="0" w:space="0" w:color="auto"/>
        <w:right w:val="none" w:sz="0" w:space="0" w:color="auto"/>
      </w:divBdr>
    </w:div>
    <w:div w:id="830173188">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4246243">
      <w:bodyDiv w:val="1"/>
      <w:marLeft w:val="0"/>
      <w:marRight w:val="0"/>
      <w:marTop w:val="0"/>
      <w:marBottom w:val="0"/>
      <w:divBdr>
        <w:top w:val="none" w:sz="0" w:space="0" w:color="auto"/>
        <w:left w:val="none" w:sz="0" w:space="0" w:color="auto"/>
        <w:bottom w:val="none" w:sz="0" w:space="0" w:color="auto"/>
        <w:right w:val="none" w:sz="0" w:space="0" w:color="auto"/>
      </w:divBdr>
      <w:divsChild>
        <w:div w:id="608857534">
          <w:marLeft w:val="0"/>
          <w:marRight w:val="0"/>
          <w:marTop w:val="0"/>
          <w:marBottom w:val="0"/>
          <w:divBdr>
            <w:top w:val="none" w:sz="0" w:space="0" w:color="auto"/>
            <w:left w:val="none" w:sz="0" w:space="0" w:color="auto"/>
            <w:bottom w:val="none" w:sz="0" w:space="0" w:color="auto"/>
            <w:right w:val="none" w:sz="0" w:space="0" w:color="auto"/>
          </w:divBdr>
        </w:div>
      </w:divsChild>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16787741">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43079498">
      <w:bodyDiv w:val="1"/>
      <w:marLeft w:val="0"/>
      <w:marRight w:val="0"/>
      <w:marTop w:val="0"/>
      <w:marBottom w:val="0"/>
      <w:divBdr>
        <w:top w:val="none" w:sz="0" w:space="0" w:color="auto"/>
        <w:left w:val="none" w:sz="0" w:space="0" w:color="auto"/>
        <w:bottom w:val="none" w:sz="0" w:space="0" w:color="auto"/>
        <w:right w:val="none" w:sz="0" w:space="0" w:color="auto"/>
      </w:divBdr>
    </w:div>
    <w:div w:id="967861486">
      <w:bodyDiv w:val="1"/>
      <w:marLeft w:val="0"/>
      <w:marRight w:val="0"/>
      <w:marTop w:val="0"/>
      <w:marBottom w:val="0"/>
      <w:divBdr>
        <w:top w:val="none" w:sz="0" w:space="0" w:color="auto"/>
        <w:left w:val="none" w:sz="0" w:space="0" w:color="auto"/>
        <w:bottom w:val="none" w:sz="0" w:space="0" w:color="auto"/>
        <w:right w:val="none" w:sz="0" w:space="0" w:color="auto"/>
      </w:divBdr>
    </w:div>
    <w:div w:id="997075317">
      <w:bodyDiv w:val="1"/>
      <w:marLeft w:val="0"/>
      <w:marRight w:val="0"/>
      <w:marTop w:val="0"/>
      <w:marBottom w:val="0"/>
      <w:divBdr>
        <w:top w:val="none" w:sz="0" w:space="0" w:color="auto"/>
        <w:left w:val="none" w:sz="0" w:space="0" w:color="auto"/>
        <w:bottom w:val="none" w:sz="0" w:space="0" w:color="auto"/>
        <w:right w:val="none" w:sz="0" w:space="0" w:color="auto"/>
      </w:divBdr>
    </w:div>
    <w:div w:id="1028607258">
      <w:bodyDiv w:val="1"/>
      <w:marLeft w:val="0"/>
      <w:marRight w:val="0"/>
      <w:marTop w:val="0"/>
      <w:marBottom w:val="0"/>
      <w:divBdr>
        <w:top w:val="none" w:sz="0" w:space="0" w:color="auto"/>
        <w:left w:val="none" w:sz="0" w:space="0" w:color="auto"/>
        <w:bottom w:val="none" w:sz="0" w:space="0" w:color="auto"/>
        <w:right w:val="none" w:sz="0" w:space="0" w:color="auto"/>
      </w:divBdr>
    </w:div>
    <w:div w:id="1049645639">
      <w:bodyDiv w:val="1"/>
      <w:marLeft w:val="0"/>
      <w:marRight w:val="0"/>
      <w:marTop w:val="0"/>
      <w:marBottom w:val="0"/>
      <w:divBdr>
        <w:top w:val="none" w:sz="0" w:space="0" w:color="auto"/>
        <w:left w:val="none" w:sz="0" w:space="0" w:color="auto"/>
        <w:bottom w:val="none" w:sz="0" w:space="0" w:color="auto"/>
        <w:right w:val="none" w:sz="0" w:space="0" w:color="auto"/>
      </w:divBdr>
    </w:div>
    <w:div w:id="1056054322">
      <w:bodyDiv w:val="1"/>
      <w:marLeft w:val="0"/>
      <w:marRight w:val="0"/>
      <w:marTop w:val="0"/>
      <w:marBottom w:val="0"/>
      <w:divBdr>
        <w:top w:val="none" w:sz="0" w:space="0" w:color="auto"/>
        <w:left w:val="none" w:sz="0" w:space="0" w:color="auto"/>
        <w:bottom w:val="none" w:sz="0" w:space="0" w:color="auto"/>
        <w:right w:val="none" w:sz="0" w:space="0" w:color="auto"/>
      </w:divBdr>
      <w:divsChild>
        <w:div w:id="1208881804">
          <w:marLeft w:val="0"/>
          <w:marRight w:val="0"/>
          <w:marTop w:val="0"/>
          <w:marBottom w:val="0"/>
          <w:divBdr>
            <w:top w:val="none" w:sz="0" w:space="0" w:color="auto"/>
            <w:left w:val="none" w:sz="0" w:space="0" w:color="auto"/>
            <w:bottom w:val="none" w:sz="0" w:space="0" w:color="auto"/>
            <w:right w:val="none" w:sz="0" w:space="0" w:color="auto"/>
          </w:divBdr>
        </w:div>
      </w:divsChild>
    </w:div>
    <w:div w:id="1100445378">
      <w:bodyDiv w:val="1"/>
      <w:marLeft w:val="0"/>
      <w:marRight w:val="0"/>
      <w:marTop w:val="0"/>
      <w:marBottom w:val="0"/>
      <w:divBdr>
        <w:top w:val="none" w:sz="0" w:space="0" w:color="auto"/>
        <w:left w:val="none" w:sz="0" w:space="0" w:color="auto"/>
        <w:bottom w:val="none" w:sz="0" w:space="0" w:color="auto"/>
        <w:right w:val="none" w:sz="0" w:space="0" w:color="auto"/>
      </w:divBdr>
    </w:div>
    <w:div w:id="1114788753">
      <w:bodyDiv w:val="1"/>
      <w:marLeft w:val="0"/>
      <w:marRight w:val="0"/>
      <w:marTop w:val="0"/>
      <w:marBottom w:val="0"/>
      <w:divBdr>
        <w:top w:val="none" w:sz="0" w:space="0" w:color="auto"/>
        <w:left w:val="none" w:sz="0" w:space="0" w:color="auto"/>
        <w:bottom w:val="none" w:sz="0" w:space="0" w:color="auto"/>
        <w:right w:val="none" w:sz="0" w:space="0" w:color="auto"/>
      </w:divBdr>
    </w:div>
    <w:div w:id="1114862460">
      <w:bodyDiv w:val="1"/>
      <w:marLeft w:val="0"/>
      <w:marRight w:val="0"/>
      <w:marTop w:val="0"/>
      <w:marBottom w:val="0"/>
      <w:divBdr>
        <w:top w:val="none" w:sz="0" w:space="0" w:color="auto"/>
        <w:left w:val="none" w:sz="0" w:space="0" w:color="auto"/>
        <w:bottom w:val="none" w:sz="0" w:space="0" w:color="auto"/>
        <w:right w:val="none" w:sz="0" w:space="0" w:color="auto"/>
      </w:divBdr>
    </w:div>
    <w:div w:id="1153063506">
      <w:bodyDiv w:val="1"/>
      <w:marLeft w:val="0"/>
      <w:marRight w:val="0"/>
      <w:marTop w:val="0"/>
      <w:marBottom w:val="0"/>
      <w:divBdr>
        <w:top w:val="none" w:sz="0" w:space="0" w:color="auto"/>
        <w:left w:val="none" w:sz="0" w:space="0" w:color="auto"/>
        <w:bottom w:val="none" w:sz="0" w:space="0" w:color="auto"/>
        <w:right w:val="none" w:sz="0" w:space="0" w:color="auto"/>
      </w:divBdr>
    </w:div>
    <w:div w:id="1157723039">
      <w:bodyDiv w:val="1"/>
      <w:marLeft w:val="0"/>
      <w:marRight w:val="0"/>
      <w:marTop w:val="0"/>
      <w:marBottom w:val="0"/>
      <w:divBdr>
        <w:top w:val="none" w:sz="0" w:space="0" w:color="auto"/>
        <w:left w:val="none" w:sz="0" w:space="0" w:color="auto"/>
        <w:bottom w:val="none" w:sz="0" w:space="0" w:color="auto"/>
        <w:right w:val="none" w:sz="0" w:space="0" w:color="auto"/>
      </w:divBdr>
    </w:div>
    <w:div w:id="1194029030">
      <w:bodyDiv w:val="1"/>
      <w:marLeft w:val="0"/>
      <w:marRight w:val="0"/>
      <w:marTop w:val="0"/>
      <w:marBottom w:val="0"/>
      <w:divBdr>
        <w:top w:val="none" w:sz="0" w:space="0" w:color="auto"/>
        <w:left w:val="none" w:sz="0" w:space="0" w:color="auto"/>
        <w:bottom w:val="none" w:sz="0" w:space="0" w:color="auto"/>
        <w:right w:val="none" w:sz="0" w:space="0" w:color="auto"/>
      </w:divBdr>
    </w:div>
    <w:div w:id="1207373985">
      <w:bodyDiv w:val="1"/>
      <w:marLeft w:val="0"/>
      <w:marRight w:val="0"/>
      <w:marTop w:val="0"/>
      <w:marBottom w:val="0"/>
      <w:divBdr>
        <w:top w:val="none" w:sz="0" w:space="0" w:color="auto"/>
        <w:left w:val="none" w:sz="0" w:space="0" w:color="auto"/>
        <w:bottom w:val="none" w:sz="0" w:space="0" w:color="auto"/>
        <w:right w:val="none" w:sz="0" w:space="0" w:color="auto"/>
      </w:divBdr>
    </w:div>
    <w:div w:id="1250891735">
      <w:bodyDiv w:val="1"/>
      <w:marLeft w:val="0"/>
      <w:marRight w:val="0"/>
      <w:marTop w:val="0"/>
      <w:marBottom w:val="0"/>
      <w:divBdr>
        <w:top w:val="none" w:sz="0" w:space="0" w:color="auto"/>
        <w:left w:val="none" w:sz="0" w:space="0" w:color="auto"/>
        <w:bottom w:val="none" w:sz="0" w:space="0" w:color="auto"/>
        <w:right w:val="none" w:sz="0" w:space="0" w:color="auto"/>
      </w:divBdr>
      <w:divsChild>
        <w:div w:id="783115811">
          <w:marLeft w:val="0"/>
          <w:marRight w:val="0"/>
          <w:marTop w:val="0"/>
          <w:marBottom w:val="0"/>
          <w:divBdr>
            <w:top w:val="none" w:sz="0" w:space="0" w:color="auto"/>
            <w:left w:val="none" w:sz="0" w:space="0" w:color="auto"/>
            <w:bottom w:val="none" w:sz="0" w:space="0" w:color="auto"/>
            <w:right w:val="none" w:sz="0" w:space="0" w:color="auto"/>
          </w:divBdr>
        </w:div>
        <w:div w:id="837113854">
          <w:marLeft w:val="0"/>
          <w:marRight w:val="0"/>
          <w:marTop w:val="0"/>
          <w:marBottom w:val="0"/>
          <w:divBdr>
            <w:top w:val="none" w:sz="0" w:space="0" w:color="auto"/>
            <w:left w:val="none" w:sz="0" w:space="0" w:color="auto"/>
            <w:bottom w:val="none" w:sz="0" w:space="0" w:color="auto"/>
            <w:right w:val="none" w:sz="0" w:space="0" w:color="auto"/>
          </w:divBdr>
        </w:div>
        <w:div w:id="845903859">
          <w:marLeft w:val="0"/>
          <w:marRight w:val="0"/>
          <w:marTop w:val="0"/>
          <w:marBottom w:val="0"/>
          <w:divBdr>
            <w:top w:val="none" w:sz="0" w:space="0" w:color="auto"/>
            <w:left w:val="none" w:sz="0" w:space="0" w:color="auto"/>
            <w:bottom w:val="none" w:sz="0" w:space="0" w:color="auto"/>
            <w:right w:val="none" w:sz="0" w:space="0" w:color="auto"/>
          </w:divBdr>
        </w:div>
        <w:div w:id="1072002379">
          <w:marLeft w:val="0"/>
          <w:marRight w:val="0"/>
          <w:marTop w:val="0"/>
          <w:marBottom w:val="0"/>
          <w:divBdr>
            <w:top w:val="none" w:sz="0" w:space="0" w:color="auto"/>
            <w:left w:val="none" w:sz="0" w:space="0" w:color="auto"/>
            <w:bottom w:val="none" w:sz="0" w:space="0" w:color="auto"/>
            <w:right w:val="none" w:sz="0" w:space="0" w:color="auto"/>
          </w:divBdr>
        </w:div>
      </w:divsChild>
    </w:div>
    <w:div w:id="1257207863">
      <w:bodyDiv w:val="1"/>
      <w:marLeft w:val="0"/>
      <w:marRight w:val="0"/>
      <w:marTop w:val="0"/>
      <w:marBottom w:val="0"/>
      <w:divBdr>
        <w:top w:val="none" w:sz="0" w:space="0" w:color="auto"/>
        <w:left w:val="none" w:sz="0" w:space="0" w:color="auto"/>
        <w:bottom w:val="none" w:sz="0" w:space="0" w:color="auto"/>
        <w:right w:val="none" w:sz="0" w:space="0" w:color="auto"/>
      </w:divBdr>
      <w:divsChild>
        <w:div w:id="455568040">
          <w:blockQuote w:val="1"/>
          <w:marLeft w:val="240"/>
          <w:marRight w:val="240"/>
          <w:marTop w:val="332"/>
          <w:marBottom w:val="332"/>
          <w:divBdr>
            <w:top w:val="none" w:sz="0" w:space="0" w:color="auto"/>
            <w:left w:val="none" w:sz="0" w:space="0" w:color="auto"/>
            <w:bottom w:val="none" w:sz="0" w:space="0" w:color="auto"/>
            <w:right w:val="none" w:sz="0" w:space="0" w:color="auto"/>
          </w:divBdr>
        </w:div>
        <w:div w:id="1696806547">
          <w:blockQuote w:val="1"/>
          <w:marLeft w:val="240"/>
          <w:marRight w:val="240"/>
          <w:marTop w:val="332"/>
          <w:marBottom w:val="332"/>
          <w:divBdr>
            <w:top w:val="none" w:sz="0" w:space="0" w:color="auto"/>
            <w:left w:val="none" w:sz="0" w:space="0" w:color="auto"/>
            <w:bottom w:val="none" w:sz="0" w:space="0" w:color="auto"/>
            <w:right w:val="none" w:sz="0" w:space="0" w:color="auto"/>
          </w:divBdr>
        </w:div>
      </w:divsChild>
    </w:div>
    <w:div w:id="1262564481">
      <w:bodyDiv w:val="1"/>
      <w:marLeft w:val="0"/>
      <w:marRight w:val="0"/>
      <w:marTop w:val="0"/>
      <w:marBottom w:val="0"/>
      <w:divBdr>
        <w:top w:val="none" w:sz="0" w:space="0" w:color="auto"/>
        <w:left w:val="none" w:sz="0" w:space="0" w:color="auto"/>
        <w:bottom w:val="none" w:sz="0" w:space="0" w:color="auto"/>
        <w:right w:val="none" w:sz="0" w:space="0" w:color="auto"/>
      </w:divBdr>
    </w:div>
    <w:div w:id="1265265993">
      <w:bodyDiv w:val="1"/>
      <w:marLeft w:val="0"/>
      <w:marRight w:val="0"/>
      <w:marTop w:val="0"/>
      <w:marBottom w:val="0"/>
      <w:divBdr>
        <w:top w:val="none" w:sz="0" w:space="0" w:color="auto"/>
        <w:left w:val="none" w:sz="0" w:space="0" w:color="auto"/>
        <w:bottom w:val="none" w:sz="0" w:space="0" w:color="auto"/>
        <w:right w:val="none" w:sz="0" w:space="0" w:color="auto"/>
      </w:divBdr>
    </w:div>
    <w:div w:id="1298680145">
      <w:bodyDiv w:val="1"/>
      <w:marLeft w:val="0"/>
      <w:marRight w:val="0"/>
      <w:marTop w:val="0"/>
      <w:marBottom w:val="0"/>
      <w:divBdr>
        <w:top w:val="none" w:sz="0" w:space="0" w:color="auto"/>
        <w:left w:val="none" w:sz="0" w:space="0" w:color="auto"/>
        <w:bottom w:val="none" w:sz="0" w:space="0" w:color="auto"/>
        <w:right w:val="none" w:sz="0" w:space="0" w:color="auto"/>
      </w:divBdr>
    </w:div>
    <w:div w:id="1305424485">
      <w:bodyDiv w:val="1"/>
      <w:marLeft w:val="0"/>
      <w:marRight w:val="0"/>
      <w:marTop w:val="0"/>
      <w:marBottom w:val="0"/>
      <w:divBdr>
        <w:top w:val="none" w:sz="0" w:space="0" w:color="auto"/>
        <w:left w:val="none" w:sz="0" w:space="0" w:color="auto"/>
        <w:bottom w:val="none" w:sz="0" w:space="0" w:color="auto"/>
        <w:right w:val="none" w:sz="0" w:space="0" w:color="auto"/>
      </w:divBdr>
    </w:div>
    <w:div w:id="1380208524">
      <w:bodyDiv w:val="1"/>
      <w:marLeft w:val="0"/>
      <w:marRight w:val="0"/>
      <w:marTop w:val="0"/>
      <w:marBottom w:val="0"/>
      <w:divBdr>
        <w:top w:val="none" w:sz="0" w:space="0" w:color="auto"/>
        <w:left w:val="none" w:sz="0" w:space="0" w:color="auto"/>
        <w:bottom w:val="none" w:sz="0" w:space="0" w:color="auto"/>
        <w:right w:val="none" w:sz="0" w:space="0" w:color="auto"/>
      </w:divBdr>
    </w:div>
    <w:div w:id="1389720430">
      <w:bodyDiv w:val="1"/>
      <w:marLeft w:val="0"/>
      <w:marRight w:val="0"/>
      <w:marTop w:val="0"/>
      <w:marBottom w:val="0"/>
      <w:divBdr>
        <w:top w:val="none" w:sz="0" w:space="0" w:color="auto"/>
        <w:left w:val="none" w:sz="0" w:space="0" w:color="auto"/>
        <w:bottom w:val="none" w:sz="0" w:space="0" w:color="auto"/>
        <w:right w:val="none" w:sz="0" w:space="0" w:color="auto"/>
      </w:divBdr>
    </w:div>
    <w:div w:id="1406076504">
      <w:bodyDiv w:val="1"/>
      <w:marLeft w:val="0"/>
      <w:marRight w:val="0"/>
      <w:marTop w:val="0"/>
      <w:marBottom w:val="0"/>
      <w:divBdr>
        <w:top w:val="none" w:sz="0" w:space="0" w:color="auto"/>
        <w:left w:val="none" w:sz="0" w:space="0" w:color="auto"/>
        <w:bottom w:val="none" w:sz="0" w:space="0" w:color="auto"/>
        <w:right w:val="none" w:sz="0" w:space="0" w:color="auto"/>
      </w:divBdr>
      <w:divsChild>
        <w:div w:id="131563210">
          <w:blockQuote w:val="1"/>
          <w:marLeft w:val="240"/>
          <w:marRight w:val="240"/>
          <w:marTop w:val="332"/>
          <w:marBottom w:val="332"/>
          <w:divBdr>
            <w:top w:val="none" w:sz="0" w:space="0" w:color="auto"/>
            <w:left w:val="none" w:sz="0" w:space="0" w:color="auto"/>
            <w:bottom w:val="none" w:sz="0" w:space="0" w:color="auto"/>
            <w:right w:val="none" w:sz="0" w:space="0" w:color="auto"/>
          </w:divBdr>
        </w:div>
        <w:div w:id="805660676">
          <w:blockQuote w:val="1"/>
          <w:marLeft w:val="240"/>
          <w:marRight w:val="240"/>
          <w:marTop w:val="332"/>
          <w:marBottom w:val="332"/>
          <w:divBdr>
            <w:top w:val="none" w:sz="0" w:space="0" w:color="auto"/>
            <w:left w:val="none" w:sz="0" w:space="0" w:color="auto"/>
            <w:bottom w:val="none" w:sz="0" w:space="0" w:color="auto"/>
            <w:right w:val="none" w:sz="0" w:space="0" w:color="auto"/>
          </w:divBdr>
        </w:div>
        <w:div w:id="1002775863">
          <w:blockQuote w:val="1"/>
          <w:marLeft w:val="240"/>
          <w:marRight w:val="240"/>
          <w:marTop w:val="332"/>
          <w:marBottom w:val="332"/>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09576415">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0024910">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496070161">
      <w:bodyDiv w:val="1"/>
      <w:marLeft w:val="0"/>
      <w:marRight w:val="0"/>
      <w:marTop w:val="0"/>
      <w:marBottom w:val="0"/>
      <w:divBdr>
        <w:top w:val="none" w:sz="0" w:space="0" w:color="auto"/>
        <w:left w:val="none" w:sz="0" w:space="0" w:color="auto"/>
        <w:bottom w:val="none" w:sz="0" w:space="0" w:color="auto"/>
        <w:right w:val="none" w:sz="0" w:space="0" w:color="auto"/>
      </w:divBdr>
      <w:divsChild>
        <w:div w:id="221717654">
          <w:marLeft w:val="274"/>
          <w:marRight w:val="0"/>
          <w:marTop w:val="0"/>
          <w:marBottom w:val="60"/>
          <w:divBdr>
            <w:top w:val="none" w:sz="0" w:space="0" w:color="auto"/>
            <w:left w:val="none" w:sz="0" w:space="0" w:color="auto"/>
            <w:bottom w:val="none" w:sz="0" w:space="0" w:color="auto"/>
            <w:right w:val="none" w:sz="0" w:space="0" w:color="auto"/>
          </w:divBdr>
        </w:div>
        <w:div w:id="373307425">
          <w:marLeft w:val="274"/>
          <w:marRight w:val="0"/>
          <w:marTop w:val="0"/>
          <w:marBottom w:val="60"/>
          <w:divBdr>
            <w:top w:val="none" w:sz="0" w:space="0" w:color="auto"/>
            <w:left w:val="none" w:sz="0" w:space="0" w:color="auto"/>
            <w:bottom w:val="none" w:sz="0" w:space="0" w:color="auto"/>
            <w:right w:val="none" w:sz="0" w:space="0" w:color="auto"/>
          </w:divBdr>
        </w:div>
        <w:div w:id="776949751">
          <w:marLeft w:val="274"/>
          <w:marRight w:val="0"/>
          <w:marTop w:val="0"/>
          <w:marBottom w:val="60"/>
          <w:divBdr>
            <w:top w:val="none" w:sz="0" w:space="0" w:color="auto"/>
            <w:left w:val="none" w:sz="0" w:space="0" w:color="auto"/>
            <w:bottom w:val="none" w:sz="0" w:space="0" w:color="auto"/>
            <w:right w:val="none" w:sz="0" w:space="0" w:color="auto"/>
          </w:divBdr>
        </w:div>
        <w:div w:id="1513255394">
          <w:marLeft w:val="274"/>
          <w:marRight w:val="0"/>
          <w:marTop w:val="0"/>
          <w:marBottom w:val="60"/>
          <w:divBdr>
            <w:top w:val="none" w:sz="0" w:space="0" w:color="auto"/>
            <w:left w:val="none" w:sz="0" w:space="0" w:color="auto"/>
            <w:bottom w:val="none" w:sz="0" w:space="0" w:color="auto"/>
            <w:right w:val="none" w:sz="0" w:space="0" w:color="auto"/>
          </w:divBdr>
        </w:div>
        <w:div w:id="1802337693">
          <w:marLeft w:val="274"/>
          <w:marRight w:val="0"/>
          <w:marTop w:val="0"/>
          <w:marBottom w:val="60"/>
          <w:divBdr>
            <w:top w:val="none" w:sz="0" w:space="0" w:color="auto"/>
            <w:left w:val="none" w:sz="0" w:space="0" w:color="auto"/>
            <w:bottom w:val="none" w:sz="0" w:space="0" w:color="auto"/>
            <w:right w:val="none" w:sz="0" w:space="0" w:color="auto"/>
          </w:divBdr>
        </w:div>
        <w:div w:id="2146118497">
          <w:marLeft w:val="274"/>
          <w:marRight w:val="0"/>
          <w:marTop w:val="0"/>
          <w:marBottom w:val="60"/>
          <w:divBdr>
            <w:top w:val="none" w:sz="0" w:space="0" w:color="auto"/>
            <w:left w:val="none" w:sz="0" w:space="0" w:color="auto"/>
            <w:bottom w:val="none" w:sz="0" w:space="0" w:color="auto"/>
            <w:right w:val="none" w:sz="0" w:space="0" w:color="auto"/>
          </w:divBdr>
        </w:div>
      </w:divsChild>
    </w:div>
    <w:div w:id="1531843382">
      <w:bodyDiv w:val="1"/>
      <w:marLeft w:val="0"/>
      <w:marRight w:val="0"/>
      <w:marTop w:val="0"/>
      <w:marBottom w:val="0"/>
      <w:divBdr>
        <w:top w:val="none" w:sz="0" w:space="0" w:color="auto"/>
        <w:left w:val="none" w:sz="0" w:space="0" w:color="auto"/>
        <w:bottom w:val="none" w:sz="0" w:space="0" w:color="auto"/>
        <w:right w:val="none" w:sz="0" w:space="0" w:color="auto"/>
      </w:divBdr>
      <w:divsChild>
        <w:div w:id="115874280">
          <w:marLeft w:val="173"/>
          <w:marRight w:val="0"/>
          <w:marTop w:val="0"/>
          <w:marBottom w:val="0"/>
          <w:divBdr>
            <w:top w:val="none" w:sz="0" w:space="0" w:color="auto"/>
            <w:left w:val="none" w:sz="0" w:space="0" w:color="auto"/>
            <w:bottom w:val="none" w:sz="0" w:space="0" w:color="auto"/>
            <w:right w:val="none" w:sz="0" w:space="0" w:color="auto"/>
          </w:divBdr>
        </w:div>
        <w:div w:id="220485620">
          <w:marLeft w:val="173"/>
          <w:marRight w:val="0"/>
          <w:marTop w:val="0"/>
          <w:marBottom w:val="0"/>
          <w:divBdr>
            <w:top w:val="none" w:sz="0" w:space="0" w:color="auto"/>
            <w:left w:val="none" w:sz="0" w:space="0" w:color="auto"/>
            <w:bottom w:val="none" w:sz="0" w:space="0" w:color="auto"/>
            <w:right w:val="none" w:sz="0" w:space="0" w:color="auto"/>
          </w:divBdr>
        </w:div>
        <w:div w:id="471951034">
          <w:marLeft w:val="173"/>
          <w:marRight w:val="0"/>
          <w:marTop w:val="0"/>
          <w:marBottom w:val="0"/>
          <w:divBdr>
            <w:top w:val="none" w:sz="0" w:space="0" w:color="auto"/>
            <w:left w:val="none" w:sz="0" w:space="0" w:color="auto"/>
            <w:bottom w:val="none" w:sz="0" w:space="0" w:color="auto"/>
            <w:right w:val="none" w:sz="0" w:space="0" w:color="auto"/>
          </w:divBdr>
        </w:div>
        <w:div w:id="761418263">
          <w:marLeft w:val="173"/>
          <w:marRight w:val="0"/>
          <w:marTop w:val="0"/>
          <w:marBottom w:val="0"/>
          <w:divBdr>
            <w:top w:val="none" w:sz="0" w:space="0" w:color="auto"/>
            <w:left w:val="none" w:sz="0" w:space="0" w:color="auto"/>
            <w:bottom w:val="none" w:sz="0" w:space="0" w:color="auto"/>
            <w:right w:val="none" w:sz="0" w:space="0" w:color="auto"/>
          </w:divBdr>
        </w:div>
        <w:div w:id="1086458492">
          <w:marLeft w:val="173"/>
          <w:marRight w:val="0"/>
          <w:marTop w:val="0"/>
          <w:marBottom w:val="0"/>
          <w:divBdr>
            <w:top w:val="none" w:sz="0" w:space="0" w:color="auto"/>
            <w:left w:val="none" w:sz="0" w:space="0" w:color="auto"/>
            <w:bottom w:val="none" w:sz="0" w:space="0" w:color="auto"/>
            <w:right w:val="none" w:sz="0" w:space="0" w:color="auto"/>
          </w:divBdr>
        </w:div>
        <w:div w:id="1418866037">
          <w:marLeft w:val="173"/>
          <w:marRight w:val="0"/>
          <w:marTop w:val="0"/>
          <w:marBottom w:val="0"/>
          <w:divBdr>
            <w:top w:val="none" w:sz="0" w:space="0" w:color="auto"/>
            <w:left w:val="none" w:sz="0" w:space="0" w:color="auto"/>
            <w:bottom w:val="none" w:sz="0" w:space="0" w:color="auto"/>
            <w:right w:val="none" w:sz="0" w:space="0" w:color="auto"/>
          </w:divBdr>
        </w:div>
        <w:div w:id="1716196685">
          <w:marLeft w:val="173"/>
          <w:marRight w:val="0"/>
          <w:marTop w:val="0"/>
          <w:marBottom w:val="0"/>
          <w:divBdr>
            <w:top w:val="none" w:sz="0" w:space="0" w:color="auto"/>
            <w:left w:val="none" w:sz="0" w:space="0" w:color="auto"/>
            <w:bottom w:val="none" w:sz="0" w:space="0" w:color="auto"/>
            <w:right w:val="none" w:sz="0" w:space="0" w:color="auto"/>
          </w:divBdr>
        </w:div>
      </w:divsChild>
    </w:div>
    <w:div w:id="1534616976">
      <w:bodyDiv w:val="1"/>
      <w:marLeft w:val="0"/>
      <w:marRight w:val="0"/>
      <w:marTop w:val="0"/>
      <w:marBottom w:val="0"/>
      <w:divBdr>
        <w:top w:val="none" w:sz="0" w:space="0" w:color="auto"/>
        <w:left w:val="none" w:sz="0" w:space="0" w:color="auto"/>
        <w:bottom w:val="none" w:sz="0" w:space="0" w:color="auto"/>
        <w:right w:val="none" w:sz="0" w:space="0" w:color="auto"/>
      </w:divBdr>
      <w:divsChild>
        <w:div w:id="6905545">
          <w:marLeft w:val="274"/>
          <w:marRight w:val="0"/>
          <w:marTop w:val="0"/>
          <w:marBottom w:val="0"/>
          <w:divBdr>
            <w:top w:val="none" w:sz="0" w:space="0" w:color="auto"/>
            <w:left w:val="none" w:sz="0" w:space="0" w:color="auto"/>
            <w:bottom w:val="none" w:sz="0" w:space="0" w:color="auto"/>
            <w:right w:val="none" w:sz="0" w:space="0" w:color="auto"/>
          </w:divBdr>
        </w:div>
        <w:div w:id="665134031">
          <w:marLeft w:val="274"/>
          <w:marRight w:val="0"/>
          <w:marTop w:val="0"/>
          <w:marBottom w:val="0"/>
          <w:divBdr>
            <w:top w:val="none" w:sz="0" w:space="0" w:color="auto"/>
            <w:left w:val="none" w:sz="0" w:space="0" w:color="auto"/>
            <w:bottom w:val="none" w:sz="0" w:space="0" w:color="auto"/>
            <w:right w:val="none" w:sz="0" w:space="0" w:color="auto"/>
          </w:divBdr>
        </w:div>
        <w:div w:id="1233539517">
          <w:marLeft w:val="274"/>
          <w:marRight w:val="0"/>
          <w:marTop w:val="0"/>
          <w:marBottom w:val="0"/>
          <w:divBdr>
            <w:top w:val="none" w:sz="0" w:space="0" w:color="auto"/>
            <w:left w:val="none" w:sz="0" w:space="0" w:color="auto"/>
            <w:bottom w:val="none" w:sz="0" w:space="0" w:color="auto"/>
            <w:right w:val="none" w:sz="0" w:space="0" w:color="auto"/>
          </w:divBdr>
        </w:div>
        <w:div w:id="1828474621">
          <w:marLeft w:val="274"/>
          <w:marRight w:val="0"/>
          <w:marTop w:val="0"/>
          <w:marBottom w:val="0"/>
          <w:divBdr>
            <w:top w:val="none" w:sz="0" w:space="0" w:color="auto"/>
            <w:left w:val="none" w:sz="0" w:space="0" w:color="auto"/>
            <w:bottom w:val="none" w:sz="0" w:space="0" w:color="auto"/>
            <w:right w:val="none" w:sz="0" w:space="0" w:color="auto"/>
          </w:divBdr>
        </w:div>
        <w:div w:id="2073573030">
          <w:marLeft w:val="274"/>
          <w:marRight w:val="0"/>
          <w:marTop w:val="0"/>
          <w:marBottom w:val="0"/>
          <w:divBdr>
            <w:top w:val="none" w:sz="0" w:space="0" w:color="auto"/>
            <w:left w:val="none" w:sz="0" w:space="0" w:color="auto"/>
            <w:bottom w:val="none" w:sz="0" w:space="0" w:color="auto"/>
            <w:right w:val="none" w:sz="0" w:space="0" w:color="auto"/>
          </w:divBdr>
        </w:div>
      </w:divsChild>
    </w:div>
    <w:div w:id="1547376597">
      <w:bodyDiv w:val="1"/>
      <w:marLeft w:val="0"/>
      <w:marRight w:val="0"/>
      <w:marTop w:val="0"/>
      <w:marBottom w:val="0"/>
      <w:divBdr>
        <w:top w:val="none" w:sz="0" w:space="0" w:color="auto"/>
        <w:left w:val="none" w:sz="0" w:space="0" w:color="auto"/>
        <w:bottom w:val="none" w:sz="0" w:space="0" w:color="auto"/>
        <w:right w:val="none" w:sz="0" w:space="0" w:color="auto"/>
      </w:divBdr>
    </w:div>
    <w:div w:id="1579173202">
      <w:bodyDiv w:val="1"/>
      <w:marLeft w:val="0"/>
      <w:marRight w:val="0"/>
      <w:marTop w:val="0"/>
      <w:marBottom w:val="0"/>
      <w:divBdr>
        <w:top w:val="none" w:sz="0" w:space="0" w:color="auto"/>
        <w:left w:val="none" w:sz="0" w:space="0" w:color="auto"/>
        <w:bottom w:val="none" w:sz="0" w:space="0" w:color="auto"/>
        <w:right w:val="none" w:sz="0" w:space="0" w:color="auto"/>
      </w:divBdr>
    </w:div>
    <w:div w:id="1581865501">
      <w:bodyDiv w:val="1"/>
      <w:marLeft w:val="0"/>
      <w:marRight w:val="0"/>
      <w:marTop w:val="0"/>
      <w:marBottom w:val="0"/>
      <w:divBdr>
        <w:top w:val="none" w:sz="0" w:space="0" w:color="auto"/>
        <w:left w:val="none" w:sz="0" w:space="0" w:color="auto"/>
        <w:bottom w:val="none" w:sz="0" w:space="0" w:color="auto"/>
        <w:right w:val="none" w:sz="0" w:space="0" w:color="auto"/>
      </w:divBdr>
      <w:divsChild>
        <w:div w:id="1093890630">
          <w:marLeft w:val="0"/>
          <w:marRight w:val="0"/>
          <w:marTop w:val="0"/>
          <w:marBottom w:val="0"/>
          <w:divBdr>
            <w:top w:val="none" w:sz="0" w:space="0" w:color="auto"/>
            <w:left w:val="none" w:sz="0" w:space="0" w:color="auto"/>
            <w:bottom w:val="none" w:sz="0" w:space="0" w:color="auto"/>
            <w:right w:val="none" w:sz="0" w:space="0" w:color="auto"/>
          </w:divBdr>
          <w:divsChild>
            <w:div w:id="283729890">
              <w:marLeft w:val="0"/>
              <w:marRight w:val="0"/>
              <w:marTop w:val="0"/>
              <w:marBottom w:val="0"/>
              <w:divBdr>
                <w:top w:val="none" w:sz="0" w:space="0" w:color="auto"/>
                <w:left w:val="none" w:sz="0" w:space="0" w:color="auto"/>
                <w:bottom w:val="none" w:sz="0" w:space="0" w:color="auto"/>
                <w:right w:val="none" w:sz="0" w:space="0" w:color="auto"/>
              </w:divBdr>
            </w:div>
            <w:div w:id="2139913856">
              <w:marLeft w:val="0"/>
              <w:marRight w:val="0"/>
              <w:marTop w:val="0"/>
              <w:marBottom w:val="0"/>
              <w:divBdr>
                <w:top w:val="none" w:sz="0" w:space="0" w:color="auto"/>
                <w:left w:val="none" w:sz="0" w:space="0" w:color="auto"/>
                <w:bottom w:val="none" w:sz="0" w:space="0" w:color="auto"/>
                <w:right w:val="none" w:sz="0" w:space="0" w:color="auto"/>
              </w:divBdr>
            </w:div>
            <w:div w:id="883176133">
              <w:marLeft w:val="0"/>
              <w:marRight w:val="0"/>
              <w:marTop w:val="0"/>
              <w:marBottom w:val="0"/>
              <w:divBdr>
                <w:top w:val="none" w:sz="0" w:space="0" w:color="auto"/>
                <w:left w:val="none" w:sz="0" w:space="0" w:color="auto"/>
                <w:bottom w:val="none" w:sz="0" w:space="0" w:color="auto"/>
                <w:right w:val="none" w:sz="0" w:space="0" w:color="auto"/>
              </w:divBdr>
            </w:div>
            <w:div w:id="1149902742">
              <w:marLeft w:val="0"/>
              <w:marRight w:val="0"/>
              <w:marTop w:val="0"/>
              <w:marBottom w:val="0"/>
              <w:divBdr>
                <w:top w:val="none" w:sz="0" w:space="0" w:color="auto"/>
                <w:left w:val="none" w:sz="0" w:space="0" w:color="auto"/>
                <w:bottom w:val="none" w:sz="0" w:space="0" w:color="auto"/>
                <w:right w:val="none" w:sz="0" w:space="0" w:color="auto"/>
              </w:divBdr>
            </w:div>
            <w:div w:id="1381710334">
              <w:marLeft w:val="0"/>
              <w:marRight w:val="0"/>
              <w:marTop w:val="0"/>
              <w:marBottom w:val="0"/>
              <w:divBdr>
                <w:top w:val="none" w:sz="0" w:space="0" w:color="auto"/>
                <w:left w:val="none" w:sz="0" w:space="0" w:color="auto"/>
                <w:bottom w:val="none" w:sz="0" w:space="0" w:color="auto"/>
                <w:right w:val="none" w:sz="0" w:space="0" w:color="auto"/>
              </w:divBdr>
            </w:div>
            <w:div w:id="1757704980">
              <w:marLeft w:val="0"/>
              <w:marRight w:val="0"/>
              <w:marTop w:val="0"/>
              <w:marBottom w:val="0"/>
              <w:divBdr>
                <w:top w:val="none" w:sz="0" w:space="0" w:color="auto"/>
                <w:left w:val="none" w:sz="0" w:space="0" w:color="auto"/>
                <w:bottom w:val="none" w:sz="0" w:space="0" w:color="auto"/>
                <w:right w:val="none" w:sz="0" w:space="0" w:color="auto"/>
              </w:divBdr>
            </w:div>
            <w:div w:id="1739084839">
              <w:marLeft w:val="0"/>
              <w:marRight w:val="0"/>
              <w:marTop w:val="0"/>
              <w:marBottom w:val="0"/>
              <w:divBdr>
                <w:top w:val="none" w:sz="0" w:space="0" w:color="auto"/>
                <w:left w:val="none" w:sz="0" w:space="0" w:color="auto"/>
                <w:bottom w:val="none" w:sz="0" w:space="0" w:color="auto"/>
                <w:right w:val="none" w:sz="0" w:space="0" w:color="auto"/>
              </w:divBdr>
            </w:div>
            <w:div w:id="2134979646">
              <w:marLeft w:val="0"/>
              <w:marRight w:val="0"/>
              <w:marTop w:val="0"/>
              <w:marBottom w:val="0"/>
              <w:divBdr>
                <w:top w:val="none" w:sz="0" w:space="0" w:color="auto"/>
                <w:left w:val="none" w:sz="0" w:space="0" w:color="auto"/>
                <w:bottom w:val="none" w:sz="0" w:space="0" w:color="auto"/>
                <w:right w:val="none" w:sz="0" w:space="0" w:color="auto"/>
              </w:divBdr>
            </w:div>
            <w:div w:id="1118524946">
              <w:marLeft w:val="0"/>
              <w:marRight w:val="0"/>
              <w:marTop w:val="0"/>
              <w:marBottom w:val="0"/>
              <w:divBdr>
                <w:top w:val="none" w:sz="0" w:space="0" w:color="auto"/>
                <w:left w:val="none" w:sz="0" w:space="0" w:color="auto"/>
                <w:bottom w:val="none" w:sz="0" w:space="0" w:color="auto"/>
                <w:right w:val="none" w:sz="0" w:space="0" w:color="auto"/>
              </w:divBdr>
            </w:div>
            <w:div w:id="751510442">
              <w:marLeft w:val="0"/>
              <w:marRight w:val="0"/>
              <w:marTop w:val="0"/>
              <w:marBottom w:val="0"/>
              <w:divBdr>
                <w:top w:val="none" w:sz="0" w:space="0" w:color="auto"/>
                <w:left w:val="none" w:sz="0" w:space="0" w:color="auto"/>
                <w:bottom w:val="none" w:sz="0" w:space="0" w:color="auto"/>
                <w:right w:val="none" w:sz="0" w:space="0" w:color="auto"/>
              </w:divBdr>
            </w:div>
          </w:divsChild>
        </w:div>
        <w:div w:id="768895913">
          <w:marLeft w:val="0"/>
          <w:marRight w:val="0"/>
          <w:marTop w:val="0"/>
          <w:marBottom w:val="0"/>
          <w:divBdr>
            <w:top w:val="none" w:sz="0" w:space="0" w:color="auto"/>
            <w:left w:val="none" w:sz="0" w:space="0" w:color="auto"/>
            <w:bottom w:val="none" w:sz="0" w:space="0" w:color="auto"/>
            <w:right w:val="none" w:sz="0" w:space="0" w:color="auto"/>
          </w:divBdr>
          <w:divsChild>
            <w:div w:id="1138106548">
              <w:marLeft w:val="-75"/>
              <w:marRight w:val="0"/>
              <w:marTop w:val="30"/>
              <w:marBottom w:val="30"/>
              <w:divBdr>
                <w:top w:val="none" w:sz="0" w:space="0" w:color="auto"/>
                <w:left w:val="none" w:sz="0" w:space="0" w:color="auto"/>
                <w:bottom w:val="none" w:sz="0" w:space="0" w:color="auto"/>
                <w:right w:val="none" w:sz="0" w:space="0" w:color="auto"/>
              </w:divBdr>
              <w:divsChild>
                <w:div w:id="775516495">
                  <w:marLeft w:val="0"/>
                  <w:marRight w:val="0"/>
                  <w:marTop w:val="0"/>
                  <w:marBottom w:val="0"/>
                  <w:divBdr>
                    <w:top w:val="none" w:sz="0" w:space="0" w:color="auto"/>
                    <w:left w:val="none" w:sz="0" w:space="0" w:color="auto"/>
                    <w:bottom w:val="none" w:sz="0" w:space="0" w:color="auto"/>
                    <w:right w:val="none" w:sz="0" w:space="0" w:color="auto"/>
                  </w:divBdr>
                  <w:divsChild>
                    <w:div w:id="83495080">
                      <w:marLeft w:val="0"/>
                      <w:marRight w:val="0"/>
                      <w:marTop w:val="0"/>
                      <w:marBottom w:val="0"/>
                      <w:divBdr>
                        <w:top w:val="none" w:sz="0" w:space="0" w:color="auto"/>
                        <w:left w:val="none" w:sz="0" w:space="0" w:color="auto"/>
                        <w:bottom w:val="none" w:sz="0" w:space="0" w:color="auto"/>
                        <w:right w:val="none" w:sz="0" w:space="0" w:color="auto"/>
                      </w:divBdr>
                    </w:div>
                  </w:divsChild>
                </w:div>
                <w:div w:id="1781801169">
                  <w:marLeft w:val="0"/>
                  <w:marRight w:val="0"/>
                  <w:marTop w:val="0"/>
                  <w:marBottom w:val="0"/>
                  <w:divBdr>
                    <w:top w:val="none" w:sz="0" w:space="0" w:color="auto"/>
                    <w:left w:val="none" w:sz="0" w:space="0" w:color="auto"/>
                    <w:bottom w:val="none" w:sz="0" w:space="0" w:color="auto"/>
                    <w:right w:val="none" w:sz="0" w:space="0" w:color="auto"/>
                  </w:divBdr>
                  <w:divsChild>
                    <w:div w:id="199099236">
                      <w:marLeft w:val="0"/>
                      <w:marRight w:val="0"/>
                      <w:marTop w:val="0"/>
                      <w:marBottom w:val="0"/>
                      <w:divBdr>
                        <w:top w:val="none" w:sz="0" w:space="0" w:color="auto"/>
                        <w:left w:val="none" w:sz="0" w:space="0" w:color="auto"/>
                        <w:bottom w:val="none" w:sz="0" w:space="0" w:color="auto"/>
                        <w:right w:val="none" w:sz="0" w:space="0" w:color="auto"/>
                      </w:divBdr>
                    </w:div>
                    <w:div w:id="742601227">
                      <w:marLeft w:val="0"/>
                      <w:marRight w:val="0"/>
                      <w:marTop w:val="0"/>
                      <w:marBottom w:val="0"/>
                      <w:divBdr>
                        <w:top w:val="none" w:sz="0" w:space="0" w:color="auto"/>
                        <w:left w:val="none" w:sz="0" w:space="0" w:color="auto"/>
                        <w:bottom w:val="none" w:sz="0" w:space="0" w:color="auto"/>
                        <w:right w:val="none" w:sz="0" w:space="0" w:color="auto"/>
                      </w:divBdr>
                    </w:div>
                  </w:divsChild>
                </w:div>
                <w:div w:id="1100639331">
                  <w:marLeft w:val="0"/>
                  <w:marRight w:val="0"/>
                  <w:marTop w:val="0"/>
                  <w:marBottom w:val="0"/>
                  <w:divBdr>
                    <w:top w:val="none" w:sz="0" w:space="0" w:color="auto"/>
                    <w:left w:val="none" w:sz="0" w:space="0" w:color="auto"/>
                    <w:bottom w:val="none" w:sz="0" w:space="0" w:color="auto"/>
                    <w:right w:val="none" w:sz="0" w:space="0" w:color="auto"/>
                  </w:divBdr>
                  <w:divsChild>
                    <w:div w:id="374735863">
                      <w:marLeft w:val="0"/>
                      <w:marRight w:val="0"/>
                      <w:marTop w:val="0"/>
                      <w:marBottom w:val="0"/>
                      <w:divBdr>
                        <w:top w:val="none" w:sz="0" w:space="0" w:color="auto"/>
                        <w:left w:val="none" w:sz="0" w:space="0" w:color="auto"/>
                        <w:bottom w:val="none" w:sz="0" w:space="0" w:color="auto"/>
                        <w:right w:val="none" w:sz="0" w:space="0" w:color="auto"/>
                      </w:divBdr>
                    </w:div>
                    <w:div w:id="843014836">
                      <w:marLeft w:val="0"/>
                      <w:marRight w:val="0"/>
                      <w:marTop w:val="0"/>
                      <w:marBottom w:val="0"/>
                      <w:divBdr>
                        <w:top w:val="none" w:sz="0" w:space="0" w:color="auto"/>
                        <w:left w:val="none" w:sz="0" w:space="0" w:color="auto"/>
                        <w:bottom w:val="none" w:sz="0" w:space="0" w:color="auto"/>
                        <w:right w:val="none" w:sz="0" w:space="0" w:color="auto"/>
                      </w:divBdr>
                    </w:div>
                  </w:divsChild>
                </w:div>
                <w:div w:id="2000116872">
                  <w:marLeft w:val="0"/>
                  <w:marRight w:val="0"/>
                  <w:marTop w:val="0"/>
                  <w:marBottom w:val="0"/>
                  <w:divBdr>
                    <w:top w:val="none" w:sz="0" w:space="0" w:color="auto"/>
                    <w:left w:val="none" w:sz="0" w:space="0" w:color="auto"/>
                    <w:bottom w:val="none" w:sz="0" w:space="0" w:color="auto"/>
                    <w:right w:val="none" w:sz="0" w:space="0" w:color="auto"/>
                  </w:divBdr>
                  <w:divsChild>
                    <w:div w:id="1253007323">
                      <w:marLeft w:val="0"/>
                      <w:marRight w:val="0"/>
                      <w:marTop w:val="0"/>
                      <w:marBottom w:val="0"/>
                      <w:divBdr>
                        <w:top w:val="none" w:sz="0" w:space="0" w:color="auto"/>
                        <w:left w:val="none" w:sz="0" w:space="0" w:color="auto"/>
                        <w:bottom w:val="none" w:sz="0" w:space="0" w:color="auto"/>
                        <w:right w:val="none" w:sz="0" w:space="0" w:color="auto"/>
                      </w:divBdr>
                    </w:div>
                  </w:divsChild>
                </w:div>
                <w:div w:id="1699113311">
                  <w:marLeft w:val="0"/>
                  <w:marRight w:val="0"/>
                  <w:marTop w:val="0"/>
                  <w:marBottom w:val="0"/>
                  <w:divBdr>
                    <w:top w:val="none" w:sz="0" w:space="0" w:color="auto"/>
                    <w:left w:val="none" w:sz="0" w:space="0" w:color="auto"/>
                    <w:bottom w:val="none" w:sz="0" w:space="0" w:color="auto"/>
                    <w:right w:val="none" w:sz="0" w:space="0" w:color="auto"/>
                  </w:divBdr>
                  <w:divsChild>
                    <w:div w:id="1728724339">
                      <w:marLeft w:val="0"/>
                      <w:marRight w:val="0"/>
                      <w:marTop w:val="0"/>
                      <w:marBottom w:val="0"/>
                      <w:divBdr>
                        <w:top w:val="none" w:sz="0" w:space="0" w:color="auto"/>
                        <w:left w:val="none" w:sz="0" w:space="0" w:color="auto"/>
                        <w:bottom w:val="none" w:sz="0" w:space="0" w:color="auto"/>
                        <w:right w:val="none" w:sz="0" w:space="0" w:color="auto"/>
                      </w:divBdr>
                    </w:div>
                    <w:div w:id="248202077">
                      <w:marLeft w:val="0"/>
                      <w:marRight w:val="0"/>
                      <w:marTop w:val="0"/>
                      <w:marBottom w:val="0"/>
                      <w:divBdr>
                        <w:top w:val="none" w:sz="0" w:space="0" w:color="auto"/>
                        <w:left w:val="none" w:sz="0" w:space="0" w:color="auto"/>
                        <w:bottom w:val="none" w:sz="0" w:space="0" w:color="auto"/>
                        <w:right w:val="none" w:sz="0" w:space="0" w:color="auto"/>
                      </w:divBdr>
                    </w:div>
                  </w:divsChild>
                </w:div>
                <w:div w:id="1748501629">
                  <w:marLeft w:val="0"/>
                  <w:marRight w:val="0"/>
                  <w:marTop w:val="0"/>
                  <w:marBottom w:val="0"/>
                  <w:divBdr>
                    <w:top w:val="none" w:sz="0" w:space="0" w:color="auto"/>
                    <w:left w:val="none" w:sz="0" w:space="0" w:color="auto"/>
                    <w:bottom w:val="none" w:sz="0" w:space="0" w:color="auto"/>
                    <w:right w:val="none" w:sz="0" w:space="0" w:color="auto"/>
                  </w:divBdr>
                  <w:divsChild>
                    <w:div w:id="297686171">
                      <w:marLeft w:val="0"/>
                      <w:marRight w:val="0"/>
                      <w:marTop w:val="0"/>
                      <w:marBottom w:val="0"/>
                      <w:divBdr>
                        <w:top w:val="none" w:sz="0" w:space="0" w:color="auto"/>
                        <w:left w:val="none" w:sz="0" w:space="0" w:color="auto"/>
                        <w:bottom w:val="none" w:sz="0" w:space="0" w:color="auto"/>
                        <w:right w:val="none" w:sz="0" w:space="0" w:color="auto"/>
                      </w:divBdr>
                    </w:div>
                  </w:divsChild>
                </w:div>
                <w:div w:id="499198186">
                  <w:marLeft w:val="0"/>
                  <w:marRight w:val="0"/>
                  <w:marTop w:val="0"/>
                  <w:marBottom w:val="0"/>
                  <w:divBdr>
                    <w:top w:val="none" w:sz="0" w:space="0" w:color="auto"/>
                    <w:left w:val="none" w:sz="0" w:space="0" w:color="auto"/>
                    <w:bottom w:val="none" w:sz="0" w:space="0" w:color="auto"/>
                    <w:right w:val="none" w:sz="0" w:space="0" w:color="auto"/>
                  </w:divBdr>
                  <w:divsChild>
                    <w:div w:id="1202867711">
                      <w:marLeft w:val="0"/>
                      <w:marRight w:val="0"/>
                      <w:marTop w:val="0"/>
                      <w:marBottom w:val="0"/>
                      <w:divBdr>
                        <w:top w:val="none" w:sz="0" w:space="0" w:color="auto"/>
                        <w:left w:val="none" w:sz="0" w:space="0" w:color="auto"/>
                        <w:bottom w:val="none" w:sz="0" w:space="0" w:color="auto"/>
                        <w:right w:val="none" w:sz="0" w:space="0" w:color="auto"/>
                      </w:divBdr>
                    </w:div>
                    <w:div w:id="1542862742">
                      <w:marLeft w:val="0"/>
                      <w:marRight w:val="0"/>
                      <w:marTop w:val="0"/>
                      <w:marBottom w:val="0"/>
                      <w:divBdr>
                        <w:top w:val="none" w:sz="0" w:space="0" w:color="auto"/>
                        <w:left w:val="none" w:sz="0" w:space="0" w:color="auto"/>
                        <w:bottom w:val="none" w:sz="0" w:space="0" w:color="auto"/>
                        <w:right w:val="none" w:sz="0" w:space="0" w:color="auto"/>
                      </w:divBdr>
                    </w:div>
                  </w:divsChild>
                </w:div>
                <w:div w:id="709455850">
                  <w:marLeft w:val="0"/>
                  <w:marRight w:val="0"/>
                  <w:marTop w:val="0"/>
                  <w:marBottom w:val="0"/>
                  <w:divBdr>
                    <w:top w:val="none" w:sz="0" w:space="0" w:color="auto"/>
                    <w:left w:val="none" w:sz="0" w:space="0" w:color="auto"/>
                    <w:bottom w:val="none" w:sz="0" w:space="0" w:color="auto"/>
                    <w:right w:val="none" w:sz="0" w:space="0" w:color="auto"/>
                  </w:divBdr>
                  <w:divsChild>
                    <w:div w:id="991254178">
                      <w:marLeft w:val="0"/>
                      <w:marRight w:val="0"/>
                      <w:marTop w:val="0"/>
                      <w:marBottom w:val="0"/>
                      <w:divBdr>
                        <w:top w:val="none" w:sz="0" w:space="0" w:color="auto"/>
                        <w:left w:val="none" w:sz="0" w:space="0" w:color="auto"/>
                        <w:bottom w:val="none" w:sz="0" w:space="0" w:color="auto"/>
                        <w:right w:val="none" w:sz="0" w:space="0" w:color="auto"/>
                      </w:divBdr>
                    </w:div>
                  </w:divsChild>
                </w:div>
                <w:div w:id="213733372">
                  <w:marLeft w:val="0"/>
                  <w:marRight w:val="0"/>
                  <w:marTop w:val="0"/>
                  <w:marBottom w:val="0"/>
                  <w:divBdr>
                    <w:top w:val="none" w:sz="0" w:space="0" w:color="auto"/>
                    <w:left w:val="none" w:sz="0" w:space="0" w:color="auto"/>
                    <w:bottom w:val="none" w:sz="0" w:space="0" w:color="auto"/>
                    <w:right w:val="none" w:sz="0" w:space="0" w:color="auto"/>
                  </w:divBdr>
                  <w:divsChild>
                    <w:div w:id="545482613">
                      <w:marLeft w:val="0"/>
                      <w:marRight w:val="0"/>
                      <w:marTop w:val="0"/>
                      <w:marBottom w:val="0"/>
                      <w:divBdr>
                        <w:top w:val="none" w:sz="0" w:space="0" w:color="auto"/>
                        <w:left w:val="none" w:sz="0" w:space="0" w:color="auto"/>
                        <w:bottom w:val="none" w:sz="0" w:space="0" w:color="auto"/>
                        <w:right w:val="none" w:sz="0" w:space="0" w:color="auto"/>
                      </w:divBdr>
                    </w:div>
                  </w:divsChild>
                </w:div>
                <w:div w:id="1439988030">
                  <w:marLeft w:val="0"/>
                  <w:marRight w:val="0"/>
                  <w:marTop w:val="0"/>
                  <w:marBottom w:val="0"/>
                  <w:divBdr>
                    <w:top w:val="none" w:sz="0" w:space="0" w:color="auto"/>
                    <w:left w:val="none" w:sz="0" w:space="0" w:color="auto"/>
                    <w:bottom w:val="none" w:sz="0" w:space="0" w:color="auto"/>
                    <w:right w:val="none" w:sz="0" w:space="0" w:color="auto"/>
                  </w:divBdr>
                  <w:divsChild>
                    <w:div w:id="4840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03403">
          <w:marLeft w:val="0"/>
          <w:marRight w:val="0"/>
          <w:marTop w:val="0"/>
          <w:marBottom w:val="0"/>
          <w:divBdr>
            <w:top w:val="none" w:sz="0" w:space="0" w:color="auto"/>
            <w:left w:val="none" w:sz="0" w:space="0" w:color="auto"/>
            <w:bottom w:val="none" w:sz="0" w:space="0" w:color="auto"/>
            <w:right w:val="none" w:sz="0" w:space="0" w:color="auto"/>
          </w:divBdr>
          <w:divsChild>
            <w:div w:id="1667198125">
              <w:marLeft w:val="0"/>
              <w:marRight w:val="0"/>
              <w:marTop w:val="0"/>
              <w:marBottom w:val="0"/>
              <w:divBdr>
                <w:top w:val="none" w:sz="0" w:space="0" w:color="auto"/>
                <w:left w:val="none" w:sz="0" w:space="0" w:color="auto"/>
                <w:bottom w:val="none" w:sz="0" w:space="0" w:color="auto"/>
                <w:right w:val="none" w:sz="0" w:space="0" w:color="auto"/>
              </w:divBdr>
            </w:div>
            <w:div w:id="1996759200">
              <w:marLeft w:val="0"/>
              <w:marRight w:val="0"/>
              <w:marTop w:val="0"/>
              <w:marBottom w:val="0"/>
              <w:divBdr>
                <w:top w:val="none" w:sz="0" w:space="0" w:color="auto"/>
                <w:left w:val="none" w:sz="0" w:space="0" w:color="auto"/>
                <w:bottom w:val="none" w:sz="0" w:space="0" w:color="auto"/>
                <w:right w:val="none" w:sz="0" w:space="0" w:color="auto"/>
              </w:divBdr>
            </w:div>
          </w:divsChild>
        </w:div>
        <w:div w:id="2823778">
          <w:marLeft w:val="0"/>
          <w:marRight w:val="0"/>
          <w:marTop w:val="0"/>
          <w:marBottom w:val="0"/>
          <w:divBdr>
            <w:top w:val="none" w:sz="0" w:space="0" w:color="auto"/>
            <w:left w:val="none" w:sz="0" w:space="0" w:color="auto"/>
            <w:bottom w:val="none" w:sz="0" w:space="0" w:color="auto"/>
            <w:right w:val="none" w:sz="0" w:space="0" w:color="auto"/>
          </w:divBdr>
          <w:divsChild>
            <w:div w:id="1642074380">
              <w:marLeft w:val="-75"/>
              <w:marRight w:val="0"/>
              <w:marTop w:val="30"/>
              <w:marBottom w:val="30"/>
              <w:divBdr>
                <w:top w:val="none" w:sz="0" w:space="0" w:color="auto"/>
                <w:left w:val="none" w:sz="0" w:space="0" w:color="auto"/>
                <w:bottom w:val="none" w:sz="0" w:space="0" w:color="auto"/>
                <w:right w:val="none" w:sz="0" w:space="0" w:color="auto"/>
              </w:divBdr>
              <w:divsChild>
                <w:div w:id="996611613">
                  <w:marLeft w:val="0"/>
                  <w:marRight w:val="0"/>
                  <w:marTop w:val="0"/>
                  <w:marBottom w:val="0"/>
                  <w:divBdr>
                    <w:top w:val="none" w:sz="0" w:space="0" w:color="auto"/>
                    <w:left w:val="none" w:sz="0" w:space="0" w:color="auto"/>
                    <w:bottom w:val="none" w:sz="0" w:space="0" w:color="auto"/>
                    <w:right w:val="none" w:sz="0" w:space="0" w:color="auto"/>
                  </w:divBdr>
                  <w:divsChild>
                    <w:div w:id="1421901387">
                      <w:marLeft w:val="0"/>
                      <w:marRight w:val="0"/>
                      <w:marTop w:val="0"/>
                      <w:marBottom w:val="0"/>
                      <w:divBdr>
                        <w:top w:val="none" w:sz="0" w:space="0" w:color="auto"/>
                        <w:left w:val="none" w:sz="0" w:space="0" w:color="auto"/>
                        <w:bottom w:val="none" w:sz="0" w:space="0" w:color="auto"/>
                        <w:right w:val="none" w:sz="0" w:space="0" w:color="auto"/>
                      </w:divBdr>
                    </w:div>
                    <w:div w:id="566037453">
                      <w:marLeft w:val="0"/>
                      <w:marRight w:val="0"/>
                      <w:marTop w:val="0"/>
                      <w:marBottom w:val="0"/>
                      <w:divBdr>
                        <w:top w:val="none" w:sz="0" w:space="0" w:color="auto"/>
                        <w:left w:val="none" w:sz="0" w:space="0" w:color="auto"/>
                        <w:bottom w:val="none" w:sz="0" w:space="0" w:color="auto"/>
                        <w:right w:val="none" w:sz="0" w:space="0" w:color="auto"/>
                      </w:divBdr>
                    </w:div>
                  </w:divsChild>
                </w:div>
                <w:div w:id="1573463657">
                  <w:marLeft w:val="0"/>
                  <w:marRight w:val="0"/>
                  <w:marTop w:val="0"/>
                  <w:marBottom w:val="0"/>
                  <w:divBdr>
                    <w:top w:val="none" w:sz="0" w:space="0" w:color="auto"/>
                    <w:left w:val="none" w:sz="0" w:space="0" w:color="auto"/>
                    <w:bottom w:val="none" w:sz="0" w:space="0" w:color="auto"/>
                    <w:right w:val="none" w:sz="0" w:space="0" w:color="auto"/>
                  </w:divBdr>
                  <w:divsChild>
                    <w:div w:id="1979874565">
                      <w:marLeft w:val="0"/>
                      <w:marRight w:val="0"/>
                      <w:marTop w:val="0"/>
                      <w:marBottom w:val="0"/>
                      <w:divBdr>
                        <w:top w:val="none" w:sz="0" w:space="0" w:color="auto"/>
                        <w:left w:val="none" w:sz="0" w:space="0" w:color="auto"/>
                        <w:bottom w:val="none" w:sz="0" w:space="0" w:color="auto"/>
                        <w:right w:val="none" w:sz="0" w:space="0" w:color="auto"/>
                      </w:divBdr>
                    </w:div>
                  </w:divsChild>
                </w:div>
                <w:div w:id="347876279">
                  <w:marLeft w:val="0"/>
                  <w:marRight w:val="0"/>
                  <w:marTop w:val="0"/>
                  <w:marBottom w:val="0"/>
                  <w:divBdr>
                    <w:top w:val="none" w:sz="0" w:space="0" w:color="auto"/>
                    <w:left w:val="none" w:sz="0" w:space="0" w:color="auto"/>
                    <w:bottom w:val="none" w:sz="0" w:space="0" w:color="auto"/>
                    <w:right w:val="none" w:sz="0" w:space="0" w:color="auto"/>
                  </w:divBdr>
                  <w:divsChild>
                    <w:div w:id="652490902">
                      <w:marLeft w:val="0"/>
                      <w:marRight w:val="0"/>
                      <w:marTop w:val="0"/>
                      <w:marBottom w:val="0"/>
                      <w:divBdr>
                        <w:top w:val="none" w:sz="0" w:space="0" w:color="auto"/>
                        <w:left w:val="none" w:sz="0" w:space="0" w:color="auto"/>
                        <w:bottom w:val="none" w:sz="0" w:space="0" w:color="auto"/>
                        <w:right w:val="none" w:sz="0" w:space="0" w:color="auto"/>
                      </w:divBdr>
                    </w:div>
                    <w:div w:id="1840583718">
                      <w:marLeft w:val="0"/>
                      <w:marRight w:val="0"/>
                      <w:marTop w:val="0"/>
                      <w:marBottom w:val="0"/>
                      <w:divBdr>
                        <w:top w:val="none" w:sz="0" w:space="0" w:color="auto"/>
                        <w:left w:val="none" w:sz="0" w:space="0" w:color="auto"/>
                        <w:bottom w:val="none" w:sz="0" w:space="0" w:color="auto"/>
                        <w:right w:val="none" w:sz="0" w:space="0" w:color="auto"/>
                      </w:divBdr>
                    </w:div>
                  </w:divsChild>
                </w:div>
                <w:div w:id="317810227">
                  <w:marLeft w:val="0"/>
                  <w:marRight w:val="0"/>
                  <w:marTop w:val="0"/>
                  <w:marBottom w:val="0"/>
                  <w:divBdr>
                    <w:top w:val="none" w:sz="0" w:space="0" w:color="auto"/>
                    <w:left w:val="none" w:sz="0" w:space="0" w:color="auto"/>
                    <w:bottom w:val="none" w:sz="0" w:space="0" w:color="auto"/>
                    <w:right w:val="none" w:sz="0" w:space="0" w:color="auto"/>
                  </w:divBdr>
                  <w:divsChild>
                    <w:div w:id="481236740">
                      <w:marLeft w:val="0"/>
                      <w:marRight w:val="0"/>
                      <w:marTop w:val="0"/>
                      <w:marBottom w:val="0"/>
                      <w:divBdr>
                        <w:top w:val="none" w:sz="0" w:space="0" w:color="auto"/>
                        <w:left w:val="none" w:sz="0" w:space="0" w:color="auto"/>
                        <w:bottom w:val="none" w:sz="0" w:space="0" w:color="auto"/>
                        <w:right w:val="none" w:sz="0" w:space="0" w:color="auto"/>
                      </w:divBdr>
                    </w:div>
                  </w:divsChild>
                </w:div>
                <w:div w:id="1845320571">
                  <w:marLeft w:val="0"/>
                  <w:marRight w:val="0"/>
                  <w:marTop w:val="0"/>
                  <w:marBottom w:val="0"/>
                  <w:divBdr>
                    <w:top w:val="none" w:sz="0" w:space="0" w:color="auto"/>
                    <w:left w:val="none" w:sz="0" w:space="0" w:color="auto"/>
                    <w:bottom w:val="none" w:sz="0" w:space="0" w:color="auto"/>
                    <w:right w:val="none" w:sz="0" w:space="0" w:color="auto"/>
                  </w:divBdr>
                  <w:divsChild>
                    <w:div w:id="1388646738">
                      <w:marLeft w:val="0"/>
                      <w:marRight w:val="0"/>
                      <w:marTop w:val="0"/>
                      <w:marBottom w:val="0"/>
                      <w:divBdr>
                        <w:top w:val="none" w:sz="0" w:space="0" w:color="auto"/>
                        <w:left w:val="none" w:sz="0" w:space="0" w:color="auto"/>
                        <w:bottom w:val="none" w:sz="0" w:space="0" w:color="auto"/>
                        <w:right w:val="none" w:sz="0" w:space="0" w:color="auto"/>
                      </w:divBdr>
                    </w:div>
                    <w:div w:id="840202558">
                      <w:marLeft w:val="0"/>
                      <w:marRight w:val="0"/>
                      <w:marTop w:val="0"/>
                      <w:marBottom w:val="0"/>
                      <w:divBdr>
                        <w:top w:val="none" w:sz="0" w:space="0" w:color="auto"/>
                        <w:left w:val="none" w:sz="0" w:space="0" w:color="auto"/>
                        <w:bottom w:val="none" w:sz="0" w:space="0" w:color="auto"/>
                        <w:right w:val="none" w:sz="0" w:space="0" w:color="auto"/>
                      </w:divBdr>
                    </w:div>
                  </w:divsChild>
                </w:div>
                <w:div w:id="1266881908">
                  <w:marLeft w:val="0"/>
                  <w:marRight w:val="0"/>
                  <w:marTop w:val="0"/>
                  <w:marBottom w:val="0"/>
                  <w:divBdr>
                    <w:top w:val="none" w:sz="0" w:space="0" w:color="auto"/>
                    <w:left w:val="none" w:sz="0" w:space="0" w:color="auto"/>
                    <w:bottom w:val="none" w:sz="0" w:space="0" w:color="auto"/>
                    <w:right w:val="none" w:sz="0" w:space="0" w:color="auto"/>
                  </w:divBdr>
                  <w:divsChild>
                    <w:div w:id="510606479">
                      <w:marLeft w:val="0"/>
                      <w:marRight w:val="0"/>
                      <w:marTop w:val="0"/>
                      <w:marBottom w:val="0"/>
                      <w:divBdr>
                        <w:top w:val="none" w:sz="0" w:space="0" w:color="auto"/>
                        <w:left w:val="none" w:sz="0" w:space="0" w:color="auto"/>
                        <w:bottom w:val="none" w:sz="0" w:space="0" w:color="auto"/>
                        <w:right w:val="none" w:sz="0" w:space="0" w:color="auto"/>
                      </w:divBdr>
                    </w:div>
                  </w:divsChild>
                </w:div>
                <w:div w:id="168109342">
                  <w:marLeft w:val="0"/>
                  <w:marRight w:val="0"/>
                  <w:marTop w:val="0"/>
                  <w:marBottom w:val="0"/>
                  <w:divBdr>
                    <w:top w:val="none" w:sz="0" w:space="0" w:color="auto"/>
                    <w:left w:val="none" w:sz="0" w:space="0" w:color="auto"/>
                    <w:bottom w:val="none" w:sz="0" w:space="0" w:color="auto"/>
                    <w:right w:val="none" w:sz="0" w:space="0" w:color="auto"/>
                  </w:divBdr>
                  <w:divsChild>
                    <w:div w:id="599262711">
                      <w:marLeft w:val="0"/>
                      <w:marRight w:val="0"/>
                      <w:marTop w:val="0"/>
                      <w:marBottom w:val="0"/>
                      <w:divBdr>
                        <w:top w:val="none" w:sz="0" w:space="0" w:color="auto"/>
                        <w:left w:val="none" w:sz="0" w:space="0" w:color="auto"/>
                        <w:bottom w:val="none" w:sz="0" w:space="0" w:color="auto"/>
                        <w:right w:val="none" w:sz="0" w:space="0" w:color="auto"/>
                      </w:divBdr>
                    </w:div>
                    <w:div w:id="1773430992">
                      <w:marLeft w:val="0"/>
                      <w:marRight w:val="0"/>
                      <w:marTop w:val="0"/>
                      <w:marBottom w:val="0"/>
                      <w:divBdr>
                        <w:top w:val="none" w:sz="0" w:space="0" w:color="auto"/>
                        <w:left w:val="none" w:sz="0" w:space="0" w:color="auto"/>
                        <w:bottom w:val="none" w:sz="0" w:space="0" w:color="auto"/>
                        <w:right w:val="none" w:sz="0" w:space="0" w:color="auto"/>
                      </w:divBdr>
                    </w:div>
                  </w:divsChild>
                </w:div>
                <w:div w:id="2002812498">
                  <w:marLeft w:val="0"/>
                  <w:marRight w:val="0"/>
                  <w:marTop w:val="0"/>
                  <w:marBottom w:val="0"/>
                  <w:divBdr>
                    <w:top w:val="none" w:sz="0" w:space="0" w:color="auto"/>
                    <w:left w:val="none" w:sz="0" w:space="0" w:color="auto"/>
                    <w:bottom w:val="none" w:sz="0" w:space="0" w:color="auto"/>
                    <w:right w:val="none" w:sz="0" w:space="0" w:color="auto"/>
                  </w:divBdr>
                  <w:divsChild>
                    <w:div w:id="2303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50932">
          <w:marLeft w:val="0"/>
          <w:marRight w:val="0"/>
          <w:marTop w:val="0"/>
          <w:marBottom w:val="0"/>
          <w:divBdr>
            <w:top w:val="none" w:sz="0" w:space="0" w:color="auto"/>
            <w:left w:val="none" w:sz="0" w:space="0" w:color="auto"/>
            <w:bottom w:val="none" w:sz="0" w:space="0" w:color="auto"/>
            <w:right w:val="none" w:sz="0" w:space="0" w:color="auto"/>
          </w:divBdr>
          <w:divsChild>
            <w:div w:id="838351557">
              <w:marLeft w:val="0"/>
              <w:marRight w:val="0"/>
              <w:marTop w:val="0"/>
              <w:marBottom w:val="0"/>
              <w:divBdr>
                <w:top w:val="none" w:sz="0" w:space="0" w:color="auto"/>
                <w:left w:val="none" w:sz="0" w:space="0" w:color="auto"/>
                <w:bottom w:val="none" w:sz="0" w:space="0" w:color="auto"/>
                <w:right w:val="none" w:sz="0" w:space="0" w:color="auto"/>
              </w:divBdr>
            </w:div>
            <w:div w:id="1029144173">
              <w:marLeft w:val="0"/>
              <w:marRight w:val="0"/>
              <w:marTop w:val="0"/>
              <w:marBottom w:val="0"/>
              <w:divBdr>
                <w:top w:val="none" w:sz="0" w:space="0" w:color="auto"/>
                <w:left w:val="none" w:sz="0" w:space="0" w:color="auto"/>
                <w:bottom w:val="none" w:sz="0" w:space="0" w:color="auto"/>
                <w:right w:val="none" w:sz="0" w:space="0" w:color="auto"/>
              </w:divBdr>
            </w:div>
          </w:divsChild>
        </w:div>
        <w:div w:id="1581524470">
          <w:marLeft w:val="0"/>
          <w:marRight w:val="0"/>
          <w:marTop w:val="0"/>
          <w:marBottom w:val="0"/>
          <w:divBdr>
            <w:top w:val="none" w:sz="0" w:space="0" w:color="auto"/>
            <w:left w:val="none" w:sz="0" w:space="0" w:color="auto"/>
            <w:bottom w:val="none" w:sz="0" w:space="0" w:color="auto"/>
            <w:right w:val="none" w:sz="0" w:space="0" w:color="auto"/>
          </w:divBdr>
          <w:divsChild>
            <w:div w:id="1112357898">
              <w:marLeft w:val="-75"/>
              <w:marRight w:val="0"/>
              <w:marTop w:val="30"/>
              <w:marBottom w:val="30"/>
              <w:divBdr>
                <w:top w:val="none" w:sz="0" w:space="0" w:color="auto"/>
                <w:left w:val="none" w:sz="0" w:space="0" w:color="auto"/>
                <w:bottom w:val="none" w:sz="0" w:space="0" w:color="auto"/>
                <w:right w:val="none" w:sz="0" w:space="0" w:color="auto"/>
              </w:divBdr>
              <w:divsChild>
                <w:div w:id="1012533711">
                  <w:marLeft w:val="0"/>
                  <w:marRight w:val="0"/>
                  <w:marTop w:val="0"/>
                  <w:marBottom w:val="0"/>
                  <w:divBdr>
                    <w:top w:val="none" w:sz="0" w:space="0" w:color="auto"/>
                    <w:left w:val="none" w:sz="0" w:space="0" w:color="auto"/>
                    <w:bottom w:val="none" w:sz="0" w:space="0" w:color="auto"/>
                    <w:right w:val="none" w:sz="0" w:space="0" w:color="auto"/>
                  </w:divBdr>
                  <w:divsChild>
                    <w:div w:id="339163867">
                      <w:marLeft w:val="0"/>
                      <w:marRight w:val="0"/>
                      <w:marTop w:val="0"/>
                      <w:marBottom w:val="0"/>
                      <w:divBdr>
                        <w:top w:val="none" w:sz="0" w:space="0" w:color="auto"/>
                        <w:left w:val="none" w:sz="0" w:space="0" w:color="auto"/>
                        <w:bottom w:val="none" w:sz="0" w:space="0" w:color="auto"/>
                        <w:right w:val="none" w:sz="0" w:space="0" w:color="auto"/>
                      </w:divBdr>
                    </w:div>
                    <w:div w:id="1797987361">
                      <w:marLeft w:val="0"/>
                      <w:marRight w:val="0"/>
                      <w:marTop w:val="0"/>
                      <w:marBottom w:val="0"/>
                      <w:divBdr>
                        <w:top w:val="none" w:sz="0" w:space="0" w:color="auto"/>
                        <w:left w:val="none" w:sz="0" w:space="0" w:color="auto"/>
                        <w:bottom w:val="none" w:sz="0" w:space="0" w:color="auto"/>
                        <w:right w:val="none" w:sz="0" w:space="0" w:color="auto"/>
                      </w:divBdr>
                    </w:div>
                  </w:divsChild>
                </w:div>
                <w:div w:id="2003780030">
                  <w:marLeft w:val="0"/>
                  <w:marRight w:val="0"/>
                  <w:marTop w:val="0"/>
                  <w:marBottom w:val="0"/>
                  <w:divBdr>
                    <w:top w:val="none" w:sz="0" w:space="0" w:color="auto"/>
                    <w:left w:val="none" w:sz="0" w:space="0" w:color="auto"/>
                    <w:bottom w:val="none" w:sz="0" w:space="0" w:color="auto"/>
                    <w:right w:val="none" w:sz="0" w:space="0" w:color="auto"/>
                  </w:divBdr>
                  <w:divsChild>
                    <w:div w:id="1220096727">
                      <w:marLeft w:val="0"/>
                      <w:marRight w:val="0"/>
                      <w:marTop w:val="0"/>
                      <w:marBottom w:val="0"/>
                      <w:divBdr>
                        <w:top w:val="none" w:sz="0" w:space="0" w:color="auto"/>
                        <w:left w:val="none" w:sz="0" w:space="0" w:color="auto"/>
                        <w:bottom w:val="none" w:sz="0" w:space="0" w:color="auto"/>
                        <w:right w:val="none" w:sz="0" w:space="0" w:color="auto"/>
                      </w:divBdr>
                    </w:div>
                  </w:divsChild>
                </w:div>
                <w:div w:id="1154419149">
                  <w:marLeft w:val="0"/>
                  <w:marRight w:val="0"/>
                  <w:marTop w:val="0"/>
                  <w:marBottom w:val="0"/>
                  <w:divBdr>
                    <w:top w:val="none" w:sz="0" w:space="0" w:color="auto"/>
                    <w:left w:val="none" w:sz="0" w:space="0" w:color="auto"/>
                    <w:bottom w:val="none" w:sz="0" w:space="0" w:color="auto"/>
                    <w:right w:val="none" w:sz="0" w:space="0" w:color="auto"/>
                  </w:divBdr>
                  <w:divsChild>
                    <w:div w:id="1077559887">
                      <w:marLeft w:val="0"/>
                      <w:marRight w:val="0"/>
                      <w:marTop w:val="0"/>
                      <w:marBottom w:val="0"/>
                      <w:divBdr>
                        <w:top w:val="none" w:sz="0" w:space="0" w:color="auto"/>
                        <w:left w:val="none" w:sz="0" w:space="0" w:color="auto"/>
                        <w:bottom w:val="none" w:sz="0" w:space="0" w:color="auto"/>
                        <w:right w:val="none" w:sz="0" w:space="0" w:color="auto"/>
                      </w:divBdr>
                    </w:div>
                    <w:div w:id="2022512139">
                      <w:marLeft w:val="0"/>
                      <w:marRight w:val="0"/>
                      <w:marTop w:val="0"/>
                      <w:marBottom w:val="0"/>
                      <w:divBdr>
                        <w:top w:val="none" w:sz="0" w:space="0" w:color="auto"/>
                        <w:left w:val="none" w:sz="0" w:space="0" w:color="auto"/>
                        <w:bottom w:val="none" w:sz="0" w:space="0" w:color="auto"/>
                        <w:right w:val="none" w:sz="0" w:space="0" w:color="auto"/>
                      </w:divBdr>
                    </w:div>
                  </w:divsChild>
                </w:div>
                <w:div w:id="1542327685">
                  <w:marLeft w:val="0"/>
                  <w:marRight w:val="0"/>
                  <w:marTop w:val="0"/>
                  <w:marBottom w:val="0"/>
                  <w:divBdr>
                    <w:top w:val="none" w:sz="0" w:space="0" w:color="auto"/>
                    <w:left w:val="none" w:sz="0" w:space="0" w:color="auto"/>
                    <w:bottom w:val="none" w:sz="0" w:space="0" w:color="auto"/>
                    <w:right w:val="none" w:sz="0" w:space="0" w:color="auto"/>
                  </w:divBdr>
                  <w:divsChild>
                    <w:div w:id="321660386">
                      <w:marLeft w:val="0"/>
                      <w:marRight w:val="0"/>
                      <w:marTop w:val="0"/>
                      <w:marBottom w:val="0"/>
                      <w:divBdr>
                        <w:top w:val="none" w:sz="0" w:space="0" w:color="auto"/>
                        <w:left w:val="none" w:sz="0" w:space="0" w:color="auto"/>
                        <w:bottom w:val="none" w:sz="0" w:space="0" w:color="auto"/>
                        <w:right w:val="none" w:sz="0" w:space="0" w:color="auto"/>
                      </w:divBdr>
                    </w:div>
                    <w:div w:id="1744452570">
                      <w:marLeft w:val="0"/>
                      <w:marRight w:val="0"/>
                      <w:marTop w:val="0"/>
                      <w:marBottom w:val="0"/>
                      <w:divBdr>
                        <w:top w:val="none" w:sz="0" w:space="0" w:color="auto"/>
                        <w:left w:val="none" w:sz="0" w:space="0" w:color="auto"/>
                        <w:bottom w:val="none" w:sz="0" w:space="0" w:color="auto"/>
                        <w:right w:val="none" w:sz="0" w:space="0" w:color="auto"/>
                      </w:divBdr>
                    </w:div>
                    <w:div w:id="995451744">
                      <w:marLeft w:val="0"/>
                      <w:marRight w:val="0"/>
                      <w:marTop w:val="0"/>
                      <w:marBottom w:val="0"/>
                      <w:divBdr>
                        <w:top w:val="none" w:sz="0" w:space="0" w:color="auto"/>
                        <w:left w:val="none" w:sz="0" w:space="0" w:color="auto"/>
                        <w:bottom w:val="none" w:sz="0" w:space="0" w:color="auto"/>
                        <w:right w:val="none" w:sz="0" w:space="0" w:color="auto"/>
                      </w:divBdr>
                    </w:div>
                    <w:div w:id="1950311063">
                      <w:marLeft w:val="0"/>
                      <w:marRight w:val="0"/>
                      <w:marTop w:val="0"/>
                      <w:marBottom w:val="0"/>
                      <w:divBdr>
                        <w:top w:val="none" w:sz="0" w:space="0" w:color="auto"/>
                        <w:left w:val="none" w:sz="0" w:space="0" w:color="auto"/>
                        <w:bottom w:val="none" w:sz="0" w:space="0" w:color="auto"/>
                        <w:right w:val="none" w:sz="0" w:space="0" w:color="auto"/>
                      </w:divBdr>
                    </w:div>
                  </w:divsChild>
                </w:div>
                <w:div w:id="130943754">
                  <w:marLeft w:val="0"/>
                  <w:marRight w:val="0"/>
                  <w:marTop w:val="0"/>
                  <w:marBottom w:val="0"/>
                  <w:divBdr>
                    <w:top w:val="none" w:sz="0" w:space="0" w:color="auto"/>
                    <w:left w:val="none" w:sz="0" w:space="0" w:color="auto"/>
                    <w:bottom w:val="none" w:sz="0" w:space="0" w:color="auto"/>
                    <w:right w:val="none" w:sz="0" w:space="0" w:color="auto"/>
                  </w:divBdr>
                  <w:divsChild>
                    <w:div w:id="832376419">
                      <w:marLeft w:val="0"/>
                      <w:marRight w:val="0"/>
                      <w:marTop w:val="0"/>
                      <w:marBottom w:val="0"/>
                      <w:divBdr>
                        <w:top w:val="none" w:sz="0" w:space="0" w:color="auto"/>
                        <w:left w:val="none" w:sz="0" w:space="0" w:color="auto"/>
                        <w:bottom w:val="none" w:sz="0" w:space="0" w:color="auto"/>
                        <w:right w:val="none" w:sz="0" w:space="0" w:color="auto"/>
                      </w:divBdr>
                    </w:div>
                    <w:div w:id="1906795951">
                      <w:marLeft w:val="0"/>
                      <w:marRight w:val="0"/>
                      <w:marTop w:val="0"/>
                      <w:marBottom w:val="0"/>
                      <w:divBdr>
                        <w:top w:val="none" w:sz="0" w:space="0" w:color="auto"/>
                        <w:left w:val="none" w:sz="0" w:space="0" w:color="auto"/>
                        <w:bottom w:val="none" w:sz="0" w:space="0" w:color="auto"/>
                        <w:right w:val="none" w:sz="0" w:space="0" w:color="auto"/>
                      </w:divBdr>
                    </w:div>
                  </w:divsChild>
                </w:div>
                <w:div w:id="1534727261">
                  <w:marLeft w:val="0"/>
                  <w:marRight w:val="0"/>
                  <w:marTop w:val="0"/>
                  <w:marBottom w:val="0"/>
                  <w:divBdr>
                    <w:top w:val="none" w:sz="0" w:space="0" w:color="auto"/>
                    <w:left w:val="none" w:sz="0" w:space="0" w:color="auto"/>
                    <w:bottom w:val="none" w:sz="0" w:space="0" w:color="auto"/>
                    <w:right w:val="none" w:sz="0" w:space="0" w:color="auto"/>
                  </w:divBdr>
                  <w:divsChild>
                    <w:div w:id="208328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4168">
          <w:marLeft w:val="0"/>
          <w:marRight w:val="0"/>
          <w:marTop w:val="0"/>
          <w:marBottom w:val="0"/>
          <w:divBdr>
            <w:top w:val="none" w:sz="0" w:space="0" w:color="auto"/>
            <w:left w:val="none" w:sz="0" w:space="0" w:color="auto"/>
            <w:bottom w:val="none" w:sz="0" w:space="0" w:color="auto"/>
            <w:right w:val="none" w:sz="0" w:space="0" w:color="auto"/>
          </w:divBdr>
          <w:divsChild>
            <w:div w:id="1549104334">
              <w:marLeft w:val="0"/>
              <w:marRight w:val="0"/>
              <w:marTop w:val="0"/>
              <w:marBottom w:val="0"/>
              <w:divBdr>
                <w:top w:val="none" w:sz="0" w:space="0" w:color="auto"/>
                <w:left w:val="none" w:sz="0" w:space="0" w:color="auto"/>
                <w:bottom w:val="none" w:sz="0" w:space="0" w:color="auto"/>
                <w:right w:val="none" w:sz="0" w:space="0" w:color="auto"/>
              </w:divBdr>
            </w:div>
            <w:div w:id="458955574">
              <w:marLeft w:val="0"/>
              <w:marRight w:val="0"/>
              <w:marTop w:val="0"/>
              <w:marBottom w:val="0"/>
              <w:divBdr>
                <w:top w:val="none" w:sz="0" w:space="0" w:color="auto"/>
                <w:left w:val="none" w:sz="0" w:space="0" w:color="auto"/>
                <w:bottom w:val="none" w:sz="0" w:space="0" w:color="auto"/>
                <w:right w:val="none" w:sz="0" w:space="0" w:color="auto"/>
              </w:divBdr>
            </w:div>
          </w:divsChild>
        </w:div>
        <w:div w:id="1341545394">
          <w:marLeft w:val="0"/>
          <w:marRight w:val="0"/>
          <w:marTop w:val="0"/>
          <w:marBottom w:val="0"/>
          <w:divBdr>
            <w:top w:val="none" w:sz="0" w:space="0" w:color="auto"/>
            <w:left w:val="none" w:sz="0" w:space="0" w:color="auto"/>
            <w:bottom w:val="none" w:sz="0" w:space="0" w:color="auto"/>
            <w:right w:val="none" w:sz="0" w:space="0" w:color="auto"/>
          </w:divBdr>
          <w:divsChild>
            <w:div w:id="253245276">
              <w:marLeft w:val="-75"/>
              <w:marRight w:val="0"/>
              <w:marTop w:val="30"/>
              <w:marBottom w:val="30"/>
              <w:divBdr>
                <w:top w:val="none" w:sz="0" w:space="0" w:color="auto"/>
                <w:left w:val="none" w:sz="0" w:space="0" w:color="auto"/>
                <w:bottom w:val="none" w:sz="0" w:space="0" w:color="auto"/>
                <w:right w:val="none" w:sz="0" w:space="0" w:color="auto"/>
              </w:divBdr>
              <w:divsChild>
                <w:div w:id="626393216">
                  <w:marLeft w:val="0"/>
                  <w:marRight w:val="0"/>
                  <w:marTop w:val="0"/>
                  <w:marBottom w:val="0"/>
                  <w:divBdr>
                    <w:top w:val="none" w:sz="0" w:space="0" w:color="auto"/>
                    <w:left w:val="none" w:sz="0" w:space="0" w:color="auto"/>
                    <w:bottom w:val="none" w:sz="0" w:space="0" w:color="auto"/>
                    <w:right w:val="none" w:sz="0" w:space="0" w:color="auto"/>
                  </w:divBdr>
                  <w:divsChild>
                    <w:div w:id="846750611">
                      <w:marLeft w:val="0"/>
                      <w:marRight w:val="0"/>
                      <w:marTop w:val="0"/>
                      <w:marBottom w:val="0"/>
                      <w:divBdr>
                        <w:top w:val="none" w:sz="0" w:space="0" w:color="auto"/>
                        <w:left w:val="none" w:sz="0" w:space="0" w:color="auto"/>
                        <w:bottom w:val="none" w:sz="0" w:space="0" w:color="auto"/>
                        <w:right w:val="none" w:sz="0" w:space="0" w:color="auto"/>
                      </w:divBdr>
                    </w:div>
                    <w:div w:id="253831312">
                      <w:marLeft w:val="0"/>
                      <w:marRight w:val="0"/>
                      <w:marTop w:val="0"/>
                      <w:marBottom w:val="0"/>
                      <w:divBdr>
                        <w:top w:val="none" w:sz="0" w:space="0" w:color="auto"/>
                        <w:left w:val="none" w:sz="0" w:space="0" w:color="auto"/>
                        <w:bottom w:val="none" w:sz="0" w:space="0" w:color="auto"/>
                        <w:right w:val="none" w:sz="0" w:space="0" w:color="auto"/>
                      </w:divBdr>
                    </w:div>
                  </w:divsChild>
                </w:div>
                <w:div w:id="1822119425">
                  <w:marLeft w:val="0"/>
                  <w:marRight w:val="0"/>
                  <w:marTop w:val="0"/>
                  <w:marBottom w:val="0"/>
                  <w:divBdr>
                    <w:top w:val="none" w:sz="0" w:space="0" w:color="auto"/>
                    <w:left w:val="none" w:sz="0" w:space="0" w:color="auto"/>
                    <w:bottom w:val="none" w:sz="0" w:space="0" w:color="auto"/>
                    <w:right w:val="none" w:sz="0" w:space="0" w:color="auto"/>
                  </w:divBdr>
                  <w:divsChild>
                    <w:div w:id="868491579">
                      <w:marLeft w:val="0"/>
                      <w:marRight w:val="0"/>
                      <w:marTop w:val="0"/>
                      <w:marBottom w:val="0"/>
                      <w:divBdr>
                        <w:top w:val="none" w:sz="0" w:space="0" w:color="auto"/>
                        <w:left w:val="none" w:sz="0" w:space="0" w:color="auto"/>
                        <w:bottom w:val="none" w:sz="0" w:space="0" w:color="auto"/>
                        <w:right w:val="none" w:sz="0" w:space="0" w:color="auto"/>
                      </w:divBdr>
                    </w:div>
                  </w:divsChild>
                </w:div>
                <w:div w:id="1017198017">
                  <w:marLeft w:val="0"/>
                  <w:marRight w:val="0"/>
                  <w:marTop w:val="0"/>
                  <w:marBottom w:val="0"/>
                  <w:divBdr>
                    <w:top w:val="none" w:sz="0" w:space="0" w:color="auto"/>
                    <w:left w:val="none" w:sz="0" w:space="0" w:color="auto"/>
                    <w:bottom w:val="none" w:sz="0" w:space="0" w:color="auto"/>
                    <w:right w:val="none" w:sz="0" w:space="0" w:color="auto"/>
                  </w:divBdr>
                  <w:divsChild>
                    <w:div w:id="325132995">
                      <w:marLeft w:val="0"/>
                      <w:marRight w:val="0"/>
                      <w:marTop w:val="0"/>
                      <w:marBottom w:val="0"/>
                      <w:divBdr>
                        <w:top w:val="none" w:sz="0" w:space="0" w:color="auto"/>
                        <w:left w:val="none" w:sz="0" w:space="0" w:color="auto"/>
                        <w:bottom w:val="none" w:sz="0" w:space="0" w:color="auto"/>
                        <w:right w:val="none" w:sz="0" w:space="0" w:color="auto"/>
                      </w:divBdr>
                    </w:div>
                    <w:div w:id="1205410896">
                      <w:marLeft w:val="0"/>
                      <w:marRight w:val="0"/>
                      <w:marTop w:val="0"/>
                      <w:marBottom w:val="0"/>
                      <w:divBdr>
                        <w:top w:val="none" w:sz="0" w:space="0" w:color="auto"/>
                        <w:left w:val="none" w:sz="0" w:space="0" w:color="auto"/>
                        <w:bottom w:val="none" w:sz="0" w:space="0" w:color="auto"/>
                        <w:right w:val="none" w:sz="0" w:space="0" w:color="auto"/>
                      </w:divBdr>
                    </w:div>
                  </w:divsChild>
                </w:div>
                <w:div w:id="912275872">
                  <w:marLeft w:val="0"/>
                  <w:marRight w:val="0"/>
                  <w:marTop w:val="0"/>
                  <w:marBottom w:val="0"/>
                  <w:divBdr>
                    <w:top w:val="none" w:sz="0" w:space="0" w:color="auto"/>
                    <w:left w:val="none" w:sz="0" w:space="0" w:color="auto"/>
                    <w:bottom w:val="none" w:sz="0" w:space="0" w:color="auto"/>
                    <w:right w:val="none" w:sz="0" w:space="0" w:color="auto"/>
                  </w:divBdr>
                  <w:divsChild>
                    <w:div w:id="1317296309">
                      <w:marLeft w:val="0"/>
                      <w:marRight w:val="0"/>
                      <w:marTop w:val="0"/>
                      <w:marBottom w:val="0"/>
                      <w:divBdr>
                        <w:top w:val="none" w:sz="0" w:space="0" w:color="auto"/>
                        <w:left w:val="none" w:sz="0" w:space="0" w:color="auto"/>
                        <w:bottom w:val="none" w:sz="0" w:space="0" w:color="auto"/>
                        <w:right w:val="none" w:sz="0" w:space="0" w:color="auto"/>
                      </w:divBdr>
                    </w:div>
                  </w:divsChild>
                </w:div>
                <w:div w:id="993341658">
                  <w:marLeft w:val="0"/>
                  <w:marRight w:val="0"/>
                  <w:marTop w:val="0"/>
                  <w:marBottom w:val="0"/>
                  <w:divBdr>
                    <w:top w:val="none" w:sz="0" w:space="0" w:color="auto"/>
                    <w:left w:val="none" w:sz="0" w:space="0" w:color="auto"/>
                    <w:bottom w:val="none" w:sz="0" w:space="0" w:color="auto"/>
                    <w:right w:val="none" w:sz="0" w:space="0" w:color="auto"/>
                  </w:divBdr>
                  <w:divsChild>
                    <w:div w:id="1142699692">
                      <w:marLeft w:val="0"/>
                      <w:marRight w:val="0"/>
                      <w:marTop w:val="0"/>
                      <w:marBottom w:val="0"/>
                      <w:divBdr>
                        <w:top w:val="none" w:sz="0" w:space="0" w:color="auto"/>
                        <w:left w:val="none" w:sz="0" w:space="0" w:color="auto"/>
                        <w:bottom w:val="none" w:sz="0" w:space="0" w:color="auto"/>
                        <w:right w:val="none" w:sz="0" w:space="0" w:color="auto"/>
                      </w:divBdr>
                    </w:div>
                    <w:div w:id="1171095456">
                      <w:marLeft w:val="0"/>
                      <w:marRight w:val="0"/>
                      <w:marTop w:val="0"/>
                      <w:marBottom w:val="0"/>
                      <w:divBdr>
                        <w:top w:val="none" w:sz="0" w:space="0" w:color="auto"/>
                        <w:left w:val="none" w:sz="0" w:space="0" w:color="auto"/>
                        <w:bottom w:val="none" w:sz="0" w:space="0" w:color="auto"/>
                        <w:right w:val="none" w:sz="0" w:space="0" w:color="auto"/>
                      </w:divBdr>
                    </w:div>
                  </w:divsChild>
                </w:div>
                <w:div w:id="1383022043">
                  <w:marLeft w:val="0"/>
                  <w:marRight w:val="0"/>
                  <w:marTop w:val="0"/>
                  <w:marBottom w:val="0"/>
                  <w:divBdr>
                    <w:top w:val="none" w:sz="0" w:space="0" w:color="auto"/>
                    <w:left w:val="none" w:sz="0" w:space="0" w:color="auto"/>
                    <w:bottom w:val="none" w:sz="0" w:space="0" w:color="auto"/>
                    <w:right w:val="none" w:sz="0" w:space="0" w:color="auto"/>
                  </w:divBdr>
                  <w:divsChild>
                    <w:div w:id="801768720">
                      <w:marLeft w:val="0"/>
                      <w:marRight w:val="0"/>
                      <w:marTop w:val="0"/>
                      <w:marBottom w:val="0"/>
                      <w:divBdr>
                        <w:top w:val="none" w:sz="0" w:space="0" w:color="auto"/>
                        <w:left w:val="none" w:sz="0" w:space="0" w:color="auto"/>
                        <w:bottom w:val="none" w:sz="0" w:space="0" w:color="auto"/>
                        <w:right w:val="none" w:sz="0" w:space="0" w:color="auto"/>
                      </w:divBdr>
                    </w:div>
                  </w:divsChild>
                </w:div>
                <w:div w:id="1658068534">
                  <w:marLeft w:val="0"/>
                  <w:marRight w:val="0"/>
                  <w:marTop w:val="0"/>
                  <w:marBottom w:val="0"/>
                  <w:divBdr>
                    <w:top w:val="none" w:sz="0" w:space="0" w:color="auto"/>
                    <w:left w:val="none" w:sz="0" w:space="0" w:color="auto"/>
                    <w:bottom w:val="none" w:sz="0" w:space="0" w:color="auto"/>
                    <w:right w:val="none" w:sz="0" w:space="0" w:color="auto"/>
                  </w:divBdr>
                  <w:divsChild>
                    <w:div w:id="389160404">
                      <w:marLeft w:val="0"/>
                      <w:marRight w:val="0"/>
                      <w:marTop w:val="0"/>
                      <w:marBottom w:val="0"/>
                      <w:divBdr>
                        <w:top w:val="none" w:sz="0" w:space="0" w:color="auto"/>
                        <w:left w:val="none" w:sz="0" w:space="0" w:color="auto"/>
                        <w:bottom w:val="none" w:sz="0" w:space="0" w:color="auto"/>
                        <w:right w:val="none" w:sz="0" w:space="0" w:color="auto"/>
                      </w:divBdr>
                    </w:div>
                    <w:div w:id="1512718046">
                      <w:marLeft w:val="0"/>
                      <w:marRight w:val="0"/>
                      <w:marTop w:val="0"/>
                      <w:marBottom w:val="0"/>
                      <w:divBdr>
                        <w:top w:val="none" w:sz="0" w:space="0" w:color="auto"/>
                        <w:left w:val="none" w:sz="0" w:space="0" w:color="auto"/>
                        <w:bottom w:val="none" w:sz="0" w:space="0" w:color="auto"/>
                        <w:right w:val="none" w:sz="0" w:space="0" w:color="auto"/>
                      </w:divBdr>
                    </w:div>
                  </w:divsChild>
                </w:div>
                <w:div w:id="310451165">
                  <w:marLeft w:val="0"/>
                  <w:marRight w:val="0"/>
                  <w:marTop w:val="0"/>
                  <w:marBottom w:val="0"/>
                  <w:divBdr>
                    <w:top w:val="none" w:sz="0" w:space="0" w:color="auto"/>
                    <w:left w:val="none" w:sz="0" w:space="0" w:color="auto"/>
                    <w:bottom w:val="none" w:sz="0" w:space="0" w:color="auto"/>
                    <w:right w:val="none" w:sz="0" w:space="0" w:color="auto"/>
                  </w:divBdr>
                  <w:divsChild>
                    <w:div w:id="232548193">
                      <w:marLeft w:val="0"/>
                      <w:marRight w:val="0"/>
                      <w:marTop w:val="0"/>
                      <w:marBottom w:val="0"/>
                      <w:divBdr>
                        <w:top w:val="none" w:sz="0" w:space="0" w:color="auto"/>
                        <w:left w:val="none" w:sz="0" w:space="0" w:color="auto"/>
                        <w:bottom w:val="none" w:sz="0" w:space="0" w:color="auto"/>
                        <w:right w:val="none" w:sz="0" w:space="0" w:color="auto"/>
                      </w:divBdr>
                    </w:div>
                  </w:divsChild>
                </w:div>
                <w:div w:id="1305770709">
                  <w:marLeft w:val="0"/>
                  <w:marRight w:val="0"/>
                  <w:marTop w:val="0"/>
                  <w:marBottom w:val="0"/>
                  <w:divBdr>
                    <w:top w:val="none" w:sz="0" w:space="0" w:color="auto"/>
                    <w:left w:val="none" w:sz="0" w:space="0" w:color="auto"/>
                    <w:bottom w:val="none" w:sz="0" w:space="0" w:color="auto"/>
                    <w:right w:val="none" w:sz="0" w:space="0" w:color="auto"/>
                  </w:divBdr>
                  <w:divsChild>
                    <w:div w:id="279068640">
                      <w:marLeft w:val="0"/>
                      <w:marRight w:val="0"/>
                      <w:marTop w:val="0"/>
                      <w:marBottom w:val="0"/>
                      <w:divBdr>
                        <w:top w:val="none" w:sz="0" w:space="0" w:color="auto"/>
                        <w:left w:val="none" w:sz="0" w:space="0" w:color="auto"/>
                        <w:bottom w:val="none" w:sz="0" w:space="0" w:color="auto"/>
                        <w:right w:val="none" w:sz="0" w:space="0" w:color="auto"/>
                      </w:divBdr>
                    </w:div>
                    <w:div w:id="1724136441">
                      <w:marLeft w:val="0"/>
                      <w:marRight w:val="0"/>
                      <w:marTop w:val="0"/>
                      <w:marBottom w:val="0"/>
                      <w:divBdr>
                        <w:top w:val="none" w:sz="0" w:space="0" w:color="auto"/>
                        <w:left w:val="none" w:sz="0" w:space="0" w:color="auto"/>
                        <w:bottom w:val="none" w:sz="0" w:space="0" w:color="auto"/>
                        <w:right w:val="none" w:sz="0" w:space="0" w:color="auto"/>
                      </w:divBdr>
                    </w:div>
                  </w:divsChild>
                </w:div>
                <w:div w:id="1363245628">
                  <w:marLeft w:val="0"/>
                  <w:marRight w:val="0"/>
                  <w:marTop w:val="0"/>
                  <w:marBottom w:val="0"/>
                  <w:divBdr>
                    <w:top w:val="none" w:sz="0" w:space="0" w:color="auto"/>
                    <w:left w:val="none" w:sz="0" w:space="0" w:color="auto"/>
                    <w:bottom w:val="none" w:sz="0" w:space="0" w:color="auto"/>
                    <w:right w:val="none" w:sz="0" w:space="0" w:color="auto"/>
                  </w:divBdr>
                  <w:divsChild>
                    <w:div w:id="191759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76387">
          <w:marLeft w:val="0"/>
          <w:marRight w:val="0"/>
          <w:marTop w:val="0"/>
          <w:marBottom w:val="0"/>
          <w:divBdr>
            <w:top w:val="none" w:sz="0" w:space="0" w:color="auto"/>
            <w:left w:val="none" w:sz="0" w:space="0" w:color="auto"/>
            <w:bottom w:val="none" w:sz="0" w:space="0" w:color="auto"/>
            <w:right w:val="none" w:sz="0" w:space="0" w:color="auto"/>
          </w:divBdr>
          <w:divsChild>
            <w:div w:id="1611282616">
              <w:marLeft w:val="0"/>
              <w:marRight w:val="0"/>
              <w:marTop w:val="0"/>
              <w:marBottom w:val="0"/>
              <w:divBdr>
                <w:top w:val="none" w:sz="0" w:space="0" w:color="auto"/>
                <w:left w:val="none" w:sz="0" w:space="0" w:color="auto"/>
                <w:bottom w:val="none" w:sz="0" w:space="0" w:color="auto"/>
                <w:right w:val="none" w:sz="0" w:space="0" w:color="auto"/>
              </w:divBdr>
            </w:div>
            <w:div w:id="1921987649">
              <w:marLeft w:val="0"/>
              <w:marRight w:val="0"/>
              <w:marTop w:val="0"/>
              <w:marBottom w:val="0"/>
              <w:divBdr>
                <w:top w:val="none" w:sz="0" w:space="0" w:color="auto"/>
                <w:left w:val="none" w:sz="0" w:space="0" w:color="auto"/>
                <w:bottom w:val="none" w:sz="0" w:space="0" w:color="auto"/>
                <w:right w:val="none" w:sz="0" w:space="0" w:color="auto"/>
              </w:divBdr>
            </w:div>
            <w:div w:id="843280180">
              <w:marLeft w:val="0"/>
              <w:marRight w:val="0"/>
              <w:marTop w:val="0"/>
              <w:marBottom w:val="0"/>
              <w:divBdr>
                <w:top w:val="none" w:sz="0" w:space="0" w:color="auto"/>
                <w:left w:val="none" w:sz="0" w:space="0" w:color="auto"/>
                <w:bottom w:val="none" w:sz="0" w:space="0" w:color="auto"/>
                <w:right w:val="none" w:sz="0" w:space="0" w:color="auto"/>
              </w:divBdr>
            </w:div>
            <w:div w:id="1676303848">
              <w:marLeft w:val="0"/>
              <w:marRight w:val="0"/>
              <w:marTop w:val="0"/>
              <w:marBottom w:val="0"/>
              <w:divBdr>
                <w:top w:val="none" w:sz="0" w:space="0" w:color="auto"/>
                <w:left w:val="none" w:sz="0" w:space="0" w:color="auto"/>
                <w:bottom w:val="none" w:sz="0" w:space="0" w:color="auto"/>
                <w:right w:val="none" w:sz="0" w:space="0" w:color="auto"/>
              </w:divBdr>
            </w:div>
          </w:divsChild>
        </w:div>
        <w:div w:id="1166290109">
          <w:marLeft w:val="0"/>
          <w:marRight w:val="0"/>
          <w:marTop w:val="0"/>
          <w:marBottom w:val="0"/>
          <w:divBdr>
            <w:top w:val="none" w:sz="0" w:space="0" w:color="auto"/>
            <w:left w:val="none" w:sz="0" w:space="0" w:color="auto"/>
            <w:bottom w:val="none" w:sz="0" w:space="0" w:color="auto"/>
            <w:right w:val="none" w:sz="0" w:space="0" w:color="auto"/>
          </w:divBdr>
          <w:divsChild>
            <w:div w:id="155657871">
              <w:marLeft w:val="-75"/>
              <w:marRight w:val="0"/>
              <w:marTop w:val="30"/>
              <w:marBottom w:val="30"/>
              <w:divBdr>
                <w:top w:val="none" w:sz="0" w:space="0" w:color="auto"/>
                <w:left w:val="none" w:sz="0" w:space="0" w:color="auto"/>
                <w:bottom w:val="none" w:sz="0" w:space="0" w:color="auto"/>
                <w:right w:val="none" w:sz="0" w:space="0" w:color="auto"/>
              </w:divBdr>
              <w:divsChild>
                <w:div w:id="462506764">
                  <w:marLeft w:val="0"/>
                  <w:marRight w:val="0"/>
                  <w:marTop w:val="0"/>
                  <w:marBottom w:val="0"/>
                  <w:divBdr>
                    <w:top w:val="none" w:sz="0" w:space="0" w:color="auto"/>
                    <w:left w:val="none" w:sz="0" w:space="0" w:color="auto"/>
                    <w:bottom w:val="none" w:sz="0" w:space="0" w:color="auto"/>
                    <w:right w:val="none" w:sz="0" w:space="0" w:color="auto"/>
                  </w:divBdr>
                  <w:divsChild>
                    <w:div w:id="1108622381">
                      <w:marLeft w:val="0"/>
                      <w:marRight w:val="0"/>
                      <w:marTop w:val="0"/>
                      <w:marBottom w:val="0"/>
                      <w:divBdr>
                        <w:top w:val="none" w:sz="0" w:space="0" w:color="auto"/>
                        <w:left w:val="none" w:sz="0" w:space="0" w:color="auto"/>
                        <w:bottom w:val="none" w:sz="0" w:space="0" w:color="auto"/>
                        <w:right w:val="none" w:sz="0" w:space="0" w:color="auto"/>
                      </w:divBdr>
                    </w:div>
                  </w:divsChild>
                </w:div>
                <w:div w:id="1270234796">
                  <w:marLeft w:val="0"/>
                  <w:marRight w:val="0"/>
                  <w:marTop w:val="0"/>
                  <w:marBottom w:val="0"/>
                  <w:divBdr>
                    <w:top w:val="none" w:sz="0" w:space="0" w:color="auto"/>
                    <w:left w:val="none" w:sz="0" w:space="0" w:color="auto"/>
                    <w:bottom w:val="none" w:sz="0" w:space="0" w:color="auto"/>
                    <w:right w:val="none" w:sz="0" w:space="0" w:color="auto"/>
                  </w:divBdr>
                  <w:divsChild>
                    <w:div w:id="544024667">
                      <w:marLeft w:val="0"/>
                      <w:marRight w:val="0"/>
                      <w:marTop w:val="0"/>
                      <w:marBottom w:val="0"/>
                      <w:divBdr>
                        <w:top w:val="none" w:sz="0" w:space="0" w:color="auto"/>
                        <w:left w:val="none" w:sz="0" w:space="0" w:color="auto"/>
                        <w:bottom w:val="none" w:sz="0" w:space="0" w:color="auto"/>
                        <w:right w:val="none" w:sz="0" w:space="0" w:color="auto"/>
                      </w:divBdr>
                    </w:div>
                  </w:divsChild>
                </w:div>
                <w:div w:id="164975988">
                  <w:marLeft w:val="0"/>
                  <w:marRight w:val="0"/>
                  <w:marTop w:val="0"/>
                  <w:marBottom w:val="0"/>
                  <w:divBdr>
                    <w:top w:val="none" w:sz="0" w:space="0" w:color="auto"/>
                    <w:left w:val="none" w:sz="0" w:space="0" w:color="auto"/>
                    <w:bottom w:val="none" w:sz="0" w:space="0" w:color="auto"/>
                    <w:right w:val="none" w:sz="0" w:space="0" w:color="auto"/>
                  </w:divBdr>
                  <w:divsChild>
                    <w:div w:id="1922443397">
                      <w:marLeft w:val="0"/>
                      <w:marRight w:val="0"/>
                      <w:marTop w:val="0"/>
                      <w:marBottom w:val="0"/>
                      <w:divBdr>
                        <w:top w:val="none" w:sz="0" w:space="0" w:color="auto"/>
                        <w:left w:val="none" w:sz="0" w:space="0" w:color="auto"/>
                        <w:bottom w:val="none" w:sz="0" w:space="0" w:color="auto"/>
                        <w:right w:val="none" w:sz="0" w:space="0" w:color="auto"/>
                      </w:divBdr>
                    </w:div>
                  </w:divsChild>
                </w:div>
                <w:div w:id="2055351552">
                  <w:marLeft w:val="0"/>
                  <w:marRight w:val="0"/>
                  <w:marTop w:val="0"/>
                  <w:marBottom w:val="0"/>
                  <w:divBdr>
                    <w:top w:val="none" w:sz="0" w:space="0" w:color="auto"/>
                    <w:left w:val="none" w:sz="0" w:space="0" w:color="auto"/>
                    <w:bottom w:val="none" w:sz="0" w:space="0" w:color="auto"/>
                    <w:right w:val="none" w:sz="0" w:space="0" w:color="auto"/>
                  </w:divBdr>
                  <w:divsChild>
                    <w:div w:id="1648977113">
                      <w:marLeft w:val="0"/>
                      <w:marRight w:val="0"/>
                      <w:marTop w:val="0"/>
                      <w:marBottom w:val="0"/>
                      <w:divBdr>
                        <w:top w:val="none" w:sz="0" w:space="0" w:color="auto"/>
                        <w:left w:val="none" w:sz="0" w:space="0" w:color="auto"/>
                        <w:bottom w:val="none" w:sz="0" w:space="0" w:color="auto"/>
                        <w:right w:val="none" w:sz="0" w:space="0" w:color="auto"/>
                      </w:divBdr>
                    </w:div>
                  </w:divsChild>
                </w:div>
                <w:div w:id="1530339833">
                  <w:marLeft w:val="0"/>
                  <w:marRight w:val="0"/>
                  <w:marTop w:val="0"/>
                  <w:marBottom w:val="0"/>
                  <w:divBdr>
                    <w:top w:val="none" w:sz="0" w:space="0" w:color="auto"/>
                    <w:left w:val="none" w:sz="0" w:space="0" w:color="auto"/>
                    <w:bottom w:val="none" w:sz="0" w:space="0" w:color="auto"/>
                    <w:right w:val="none" w:sz="0" w:space="0" w:color="auto"/>
                  </w:divBdr>
                  <w:divsChild>
                    <w:div w:id="2096855546">
                      <w:marLeft w:val="0"/>
                      <w:marRight w:val="0"/>
                      <w:marTop w:val="0"/>
                      <w:marBottom w:val="0"/>
                      <w:divBdr>
                        <w:top w:val="none" w:sz="0" w:space="0" w:color="auto"/>
                        <w:left w:val="none" w:sz="0" w:space="0" w:color="auto"/>
                        <w:bottom w:val="none" w:sz="0" w:space="0" w:color="auto"/>
                        <w:right w:val="none" w:sz="0" w:space="0" w:color="auto"/>
                      </w:divBdr>
                    </w:div>
                    <w:div w:id="160121579">
                      <w:marLeft w:val="0"/>
                      <w:marRight w:val="0"/>
                      <w:marTop w:val="0"/>
                      <w:marBottom w:val="0"/>
                      <w:divBdr>
                        <w:top w:val="none" w:sz="0" w:space="0" w:color="auto"/>
                        <w:left w:val="none" w:sz="0" w:space="0" w:color="auto"/>
                        <w:bottom w:val="none" w:sz="0" w:space="0" w:color="auto"/>
                        <w:right w:val="none" w:sz="0" w:space="0" w:color="auto"/>
                      </w:divBdr>
                    </w:div>
                  </w:divsChild>
                </w:div>
                <w:div w:id="492524495">
                  <w:marLeft w:val="0"/>
                  <w:marRight w:val="0"/>
                  <w:marTop w:val="0"/>
                  <w:marBottom w:val="0"/>
                  <w:divBdr>
                    <w:top w:val="none" w:sz="0" w:space="0" w:color="auto"/>
                    <w:left w:val="none" w:sz="0" w:space="0" w:color="auto"/>
                    <w:bottom w:val="none" w:sz="0" w:space="0" w:color="auto"/>
                    <w:right w:val="none" w:sz="0" w:space="0" w:color="auto"/>
                  </w:divBdr>
                  <w:divsChild>
                    <w:div w:id="1616062047">
                      <w:marLeft w:val="0"/>
                      <w:marRight w:val="0"/>
                      <w:marTop w:val="0"/>
                      <w:marBottom w:val="0"/>
                      <w:divBdr>
                        <w:top w:val="none" w:sz="0" w:space="0" w:color="auto"/>
                        <w:left w:val="none" w:sz="0" w:space="0" w:color="auto"/>
                        <w:bottom w:val="none" w:sz="0" w:space="0" w:color="auto"/>
                        <w:right w:val="none" w:sz="0" w:space="0" w:color="auto"/>
                      </w:divBdr>
                    </w:div>
                  </w:divsChild>
                </w:div>
                <w:div w:id="345324578">
                  <w:marLeft w:val="0"/>
                  <w:marRight w:val="0"/>
                  <w:marTop w:val="0"/>
                  <w:marBottom w:val="0"/>
                  <w:divBdr>
                    <w:top w:val="none" w:sz="0" w:space="0" w:color="auto"/>
                    <w:left w:val="none" w:sz="0" w:space="0" w:color="auto"/>
                    <w:bottom w:val="none" w:sz="0" w:space="0" w:color="auto"/>
                    <w:right w:val="none" w:sz="0" w:space="0" w:color="auto"/>
                  </w:divBdr>
                  <w:divsChild>
                    <w:div w:id="1184172679">
                      <w:marLeft w:val="0"/>
                      <w:marRight w:val="0"/>
                      <w:marTop w:val="0"/>
                      <w:marBottom w:val="0"/>
                      <w:divBdr>
                        <w:top w:val="none" w:sz="0" w:space="0" w:color="auto"/>
                        <w:left w:val="none" w:sz="0" w:space="0" w:color="auto"/>
                        <w:bottom w:val="none" w:sz="0" w:space="0" w:color="auto"/>
                        <w:right w:val="none" w:sz="0" w:space="0" w:color="auto"/>
                      </w:divBdr>
                    </w:div>
                    <w:div w:id="1431008928">
                      <w:marLeft w:val="0"/>
                      <w:marRight w:val="0"/>
                      <w:marTop w:val="0"/>
                      <w:marBottom w:val="0"/>
                      <w:divBdr>
                        <w:top w:val="none" w:sz="0" w:space="0" w:color="auto"/>
                        <w:left w:val="none" w:sz="0" w:space="0" w:color="auto"/>
                        <w:bottom w:val="none" w:sz="0" w:space="0" w:color="auto"/>
                        <w:right w:val="none" w:sz="0" w:space="0" w:color="auto"/>
                      </w:divBdr>
                    </w:div>
                  </w:divsChild>
                </w:div>
                <w:div w:id="581183726">
                  <w:marLeft w:val="0"/>
                  <w:marRight w:val="0"/>
                  <w:marTop w:val="0"/>
                  <w:marBottom w:val="0"/>
                  <w:divBdr>
                    <w:top w:val="none" w:sz="0" w:space="0" w:color="auto"/>
                    <w:left w:val="none" w:sz="0" w:space="0" w:color="auto"/>
                    <w:bottom w:val="none" w:sz="0" w:space="0" w:color="auto"/>
                    <w:right w:val="none" w:sz="0" w:space="0" w:color="auto"/>
                  </w:divBdr>
                  <w:divsChild>
                    <w:div w:id="230047759">
                      <w:marLeft w:val="0"/>
                      <w:marRight w:val="0"/>
                      <w:marTop w:val="0"/>
                      <w:marBottom w:val="0"/>
                      <w:divBdr>
                        <w:top w:val="none" w:sz="0" w:space="0" w:color="auto"/>
                        <w:left w:val="none" w:sz="0" w:space="0" w:color="auto"/>
                        <w:bottom w:val="none" w:sz="0" w:space="0" w:color="auto"/>
                        <w:right w:val="none" w:sz="0" w:space="0" w:color="auto"/>
                      </w:divBdr>
                    </w:div>
                  </w:divsChild>
                </w:div>
                <w:div w:id="1876696878">
                  <w:marLeft w:val="0"/>
                  <w:marRight w:val="0"/>
                  <w:marTop w:val="0"/>
                  <w:marBottom w:val="0"/>
                  <w:divBdr>
                    <w:top w:val="none" w:sz="0" w:space="0" w:color="auto"/>
                    <w:left w:val="none" w:sz="0" w:space="0" w:color="auto"/>
                    <w:bottom w:val="none" w:sz="0" w:space="0" w:color="auto"/>
                    <w:right w:val="none" w:sz="0" w:space="0" w:color="auto"/>
                  </w:divBdr>
                  <w:divsChild>
                    <w:div w:id="1017536255">
                      <w:marLeft w:val="0"/>
                      <w:marRight w:val="0"/>
                      <w:marTop w:val="0"/>
                      <w:marBottom w:val="0"/>
                      <w:divBdr>
                        <w:top w:val="none" w:sz="0" w:space="0" w:color="auto"/>
                        <w:left w:val="none" w:sz="0" w:space="0" w:color="auto"/>
                        <w:bottom w:val="none" w:sz="0" w:space="0" w:color="auto"/>
                        <w:right w:val="none" w:sz="0" w:space="0" w:color="auto"/>
                      </w:divBdr>
                    </w:div>
                  </w:divsChild>
                </w:div>
                <w:div w:id="445858180">
                  <w:marLeft w:val="0"/>
                  <w:marRight w:val="0"/>
                  <w:marTop w:val="0"/>
                  <w:marBottom w:val="0"/>
                  <w:divBdr>
                    <w:top w:val="none" w:sz="0" w:space="0" w:color="auto"/>
                    <w:left w:val="none" w:sz="0" w:space="0" w:color="auto"/>
                    <w:bottom w:val="none" w:sz="0" w:space="0" w:color="auto"/>
                    <w:right w:val="none" w:sz="0" w:space="0" w:color="auto"/>
                  </w:divBdr>
                  <w:divsChild>
                    <w:div w:id="996955583">
                      <w:marLeft w:val="0"/>
                      <w:marRight w:val="0"/>
                      <w:marTop w:val="0"/>
                      <w:marBottom w:val="0"/>
                      <w:divBdr>
                        <w:top w:val="none" w:sz="0" w:space="0" w:color="auto"/>
                        <w:left w:val="none" w:sz="0" w:space="0" w:color="auto"/>
                        <w:bottom w:val="none" w:sz="0" w:space="0" w:color="auto"/>
                        <w:right w:val="none" w:sz="0" w:space="0" w:color="auto"/>
                      </w:divBdr>
                    </w:div>
                  </w:divsChild>
                </w:div>
                <w:div w:id="1676303131">
                  <w:marLeft w:val="0"/>
                  <w:marRight w:val="0"/>
                  <w:marTop w:val="0"/>
                  <w:marBottom w:val="0"/>
                  <w:divBdr>
                    <w:top w:val="none" w:sz="0" w:space="0" w:color="auto"/>
                    <w:left w:val="none" w:sz="0" w:space="0" w:color="auto"/>
                    <w:bottom w:val="none" w:sz="0" w:space="0" w:color="auto"/>
                    <w:right w:val="none" w:sz="0" w:space="0" w:color="auto"/>
                  </w:divBdr>
                  <w:divsChild>
                    <w:div w:id="180515557">
                      <w:marLeft w:val="0"/>
                      <w:marRight w:val="0"/>
                      <w:marTop w:val="0"/>
                      <w:marBottom w:val="0"/>
                      <w:divBdr>
                        <w:top w:val="none" w:sz="0" w:space="0" w:color="auto"/>
                        <w:left w:val="none" w:sz="0" w:space="0" w:color="auto"/>
                        <w:bottom w:val="none" w:sz="0" w:space="0" w:color="auto"/>
                        <w:right w:val="none" w:sz="0" w:space="0" w:color="auto"/>
                      </w:divBdr>
                    </w:div>
                  </w:divsChild>
                </w:div>
                <w:div w:id="1074081742">
                  <w:marLeft w:val="0"/>
                  <w:marRight w:val="0"/>
                  <w:marTop w:val="0"/>
                  <w:marBottom w:val="0"/>
                  <w:divBdr>
                    <w:top w:val="none" w:sz="0" w:space="0" w:color="auto"/>
                    <w:left w:val="none" w:sz="0" w:space="0" w:color="auto"/>
                    <w:bottom w:val="none" w:sz="0" w:space="0" w:color="auto"/>
                    <w:right w:val="none" w:sz="0" w:space="0" w:color="auto"/>
                  </w:divBdr>
                  <w:divsChild>
                    <w:div w:id="812211051">
                      <w:marLeft w:val="0"/>
                      <w:marRight w:val="0"/>
                      <w:marTop w:val="0"/>
                      <w:marBottom w:val="0"/>
                      <w:divBdr>
                        <w:top w:val="none" w:sz="0" w:space="0" w:color="auto"/>
                        <w:left w:val="none" w:sz="0" w:space="0" w:color="auto"/>
                        <w:bottom w:val="none" w:sz="0" w:space="0" w:color="auto"/>
                        <w:right w:val="none" w:sz="0" w:space="0" w:color="auto"/>
                      </w:divBdr>
                    </w:div>
                  </w:divsChild>
                </w:div>
                <w:div w:id="574389806">
                  <w:marLeft w:val="0"/>
                  <w:marRight w:val="0"/>
                  <w:marTop w:val="0"/>
                  <w:marBottom w:val="0"/>
                  <w:divBdr>
                    <w:top w:val="none" w:sz="0" w:space="0" w:color="auto"/>
                    <w:left w:val="none" w:sz="0" w:space="0" w:color="auto"/>
                    <w:bottom w:val="none" w:sz="0" w:space="0" w:color="auto"/>
                    <w:right w:val="none" w:sz="0" w:space="0" w:color="auto"/>
                  </w:divBdr>
                  <w:divsChild>
                    <w:div w:id="237792831">
                      <w:marLeft w:val="0"/>
                      <w:marRight w:val="0"/>
                      <w:marTop w:val="0"/>
                      <w:marBottom w:val="0"/>
                      <w:divBdr>
                        <w:top w:val="none" w:sz="0" w:space="0" w:color="auto"/>
                        <w:left w:val="none" w:sz="0" w:space="0" w:color="auto"/>
                        <w:bottom w:val="none" w:sz="0" w:space="0" w:color="auto"/>
                        <w:right w:val="none" w:sz="0" w:space="0" w:color="auto"/>
                      </w:divBdr>
                    </w:div>
                    <w:div w:id="329332010">
                      <w:marLeft w:val="0"/>
                      <w:marRight w:val="0"/>
                      <w:marTop w:val="0"/>
                      <w:marBottom w:val="0"/>
                      <w:divBdr>
                        <w:top w:val="none" w:sz="0" w:space="0" w:color="auto"/>
                        <w:left w:val="none" w:sz="0" w:space="0" w:color="auto"/>
                        <w:bottom w:val="none" w:sz="0" w:space="0" w:color="auto"/>
                        <w:right w:val="none" w:sz="0" w:space="0" w:color="auto"/>
                      </w:divBdr>
                    </w:div>
                  </w:divsChild>
                </w:div>
                <w:div w:id="1184172366">
                  <w:marLeft w:val="0"/>
                  <w:marRight w:val="0"/>
                  <w:marTop w:val="0"/>
                  <w:marBottom w:val="0"/>
                  <w:divBdr>
                    <w:top w:val="none" w:sz="0" w:space="0" w:color="auto"/>
                    <w:left w:val="none" w:sz="0" w:space="0" w:color="auto"/>
                    <w:bottom w:val="none" w:sz="0" w:space="0" w:color="auto"/>
                    <w:right w:val="none" w:sz="0" w:space="0" w:color="auto"/>
                  </w:divBdr>
                  <w:divsChild>
                    <w:div w:id="16825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63300">
          <w:marLeft w:val="0"/>
          <w:marRight w:val="0"/>
          <w:marTop w:val="0"/>
          <w:marBottom w:val="0"/>
          <w:divBdr>
            <w:top w:val="none" w:sz="0" w:space="0" w:color="auto"/>
            <w:left w:val="none" w:sz="0" w:space="0" w:color="auto"/>
            <w:bottom w:val="none" w:sz="0" w:space="0" w:color="auto"/>
            <w:right w:val="none" w:sz="0" w:space="0" w:color="auto"/>
          </w:divBdr>
          <w:divsChild>
            <w:div w:id="1928152634">
              <w:marLeft w:val="0"/>
              <w:marRight w:val="0"/>
              <w:marTop w:val="0"/>
              <w:marBottom w:val="0"/>
              <w:divBdr>
                <w:top w:val="none" w:sz="0" w:space="0" w:color="auto"/>
                <w:left w:val="none" w:sz="0" w:space="0" w:color="auto"/>
                <w:bottom w:val="none" w:sz="0" w:space="0" w:color="auto"/>
                <w:right w:val="none" w:sz="0" w:space="0" w:color="auto"/>
              </w:divBdr>
            </w:div>
            <w:div w:id="18553650">
              <w:marLeft w:val="0"/>
              <w:marRight w:val="0"/>
              <w:marTop w:val="0"/>
              <w:marBottom w:val="0"/>
              <w:divBdr>
                <w:top w:val="none" w:sz="0" w:space="0" w:color="auto"/>
                <w:left w:val="none" w:sz="0" w:space="0" w:color="auto"/>
                <w:bottom w:val="none" w:sz="0" w:space="0" w:color="auto"/>
                <w:right w:val="none" w:sz="0" w:space="0" w:color="auto"/>
              </w:divBdr>
            </w:div>
          </w:divsChild>
        </w:div>
        <w:div w:id="1260065813">
          <w:marLeft w:val="0"/>
          <w:marRight w:val="0"/>
          <w:marTop w:val="0"/>
          <w:marBottom w:val="0"/>
          <w:divBdr>
            <w:top w:val="none" w:sz="0" w:space="0" w:color="auto"/>
            <w:left w:val="none" w:sz="0" w:space="0" w:color="auto"/>
            <w:bottom w:val="none" w:sz="0" w:space="0" w:color="auto"/>
            <w:right w:val="none" w:sz="0" w:space="0" w:color="auto"/>
          </w:divBdr>
          <w:divsChild>
            <w:div w:id="1811164021">
              <w:marLeft w:val="-75"/>
              <w:marRight w:val="0"/>
              <w:marTop w:val="30"/>
              <w:marBottom w:val="30"/>
              <w:divBdr>
                <w:top w:val="none" w:sz="0" w:space="0" w:color="auto"/>
                <w:left w:val="none" w:sz="0" w:space="0" w:color="auto"/>
                <w:bottom w:val="none" w:sz="0" w:space="0" w:color="auto"/>
                <w:right w:val="none" w:sz="0" w:space="0" w:color="auto"/>
              </w:divBdr>
              <w:divsChild>
                <w:div w:id="1661617564">
                  <w:marLeft w:val="0"/>
                  <w:marRight w:val="0"/>
                  <w:marTop w:val="0"/>
                  <w:marBottom w:val="0"/>
                  <w:divBdr>
                    <w:top w:val="none" w:sz="0" w:space="0" w:color="auto"/>
                    <w:left w:val="none" w:sz="0" w:space="0" w:color="auto"/>
                    <w:bottom w:val="none" w:sz="0" w:space="0" w:color="auto"/>
                    <w:right w:val="none" w:sz="0" w:space="0" w:color="auto"/>
                  </w:divBdr>
                  <w:divsChild>
                    <w:div w:id="90594292">
                      <w:marLeft w:val="0"/>
                      <w:marRight w:val="0"/>
                      <w:marTop w:val="0"/>
                      <w:marBottom w:val="0"/>
                      <w:divBdr>
                        <w:top w:val="none" w:sz="0" w:space="0" w:color="auto"/>
                        <w:left w:val="none" w:sz="0" w:space="0" w:color="auto"/>
                        <w:bottom w:val="none" w:sz="0" w:space="0" w:color="auto"/>
                        <w:right w:val="none" w:sz="0" w:space="0" w:color="auto"/>
                      </w:divBdr>
                    </w:div>
                    <w:div w:id="1384790573">
                      <w:marLeft w:val="0"/>
                      <w:marRight w:val="0"/>
                      <w:marTop w:val="0"/>
                      <w:marBottom w:val="0"/>
                      <w:divBdr>
                        <w:top w:val="none" w:sz="0" w:space="0" w:color="auto"/>
                        <w:left w:val="none" w:sz="0" w:space="0" w:color="auto"/>
                        <w:bottom w:val="none" w:sz="0" w:space="0" w:color="auto"/>
                        <w:right w:val="none" w:sz="0" w:space="0" w:color="auto"/>
                      </w:divBdr>
                    </w:div>
                  </w:divsChild>
                </w:div>
                <w:div w:id="1683586667">
                  <w:marLeft w:val="0"/>
                  <w:marRight w:val="0"/>
                  <w:marTop w:val="0"/>
                  <w:marBottom w:val="0"/>
                  <w:divBdr>
                    <w:top w:val="none" w:sz="0" w:space="0" w:color="auto"/>
                    <w:left w:val="none" w:sz="0" w:space="0" w:color="auto"/>
                    <w:bottom w:val="none" w:sz="0" w:space="0" w:color="auto"/>
                    <w:right w:val="none" w:sz="0" w:space="0" w:color="auto"/>
                  </w:divBdr>
                  <w:divsChild>
                    <w:div w:id="72970801">
                      <w:marLeft w:val="0"/>
                      <w:marRight w:val="0"/>
                      <w:marTop w:val="0"/>
                      <w:marBottom w:val="0"/>
                      <w:divBdr>
                        <w:top w:val="none" w:sz="0" w:space="0" w:color="auto"/>
                        <w:left w:val="none" w:sz="0" w:space="0" w:color="auto"/>
                        <w:bottom w:val="none" w:sz="0" w:space="0" w:color="auto"/>
                        <w:right w:val="none" w:sz="0" w:space="0" w:color="auto"/>
                      </w:divBdr>
                    </w:div>
                  </w:divsChild>
                </w:div>
                <w:div w:id="738282184">
                  <w:marLeft w:val="0"/>
                  <w:marRight w:val="0"/>
                  <w:marTop w:val="0"/>
                  <w:marBottom w:val="0"/>
                  <w:divBdr>
                    <w:top w:val="none" w:sz="0" w:space="0" w:color="auto"/>
                    <w:left w:val="none" w:sz="0" w:space="0" w:color="auto"/>
                    <w:bottom w:val="none" w:sz="0" w:space="0" w:color="auto"/>
                    <w:right w:val="none" w:sz="0" w:space="0" w:color="auto"/>
                  </w:divBdr>
                  <w:divsChild>
                    <w:div w:id="1929386380">
                      <w:marLeft w:val="0"/>
                      <w:marRight w:val="0"/>
                      <w:marTop w:val="0"/>
                      <w:marBottom w:val="0"/>
                      <w:divBdr>
                        <w:top w:val="none" w:sz="0" w:space="0" w:color="auto"/>
                        <w:left w:val="none" w:sz="0" w:space="0" w:color="auto"/>
                        <w:bottom w:val="none" w:sz="0" w:space="0" w:color="auto"/>
                        <w:right w:val="none" w:sz="0" w:space="0" w:color="auto"/>
                      </w:divBdr>
                    </w:div>
                  </w:divsChild>
                </w:div>
                <w:div w:id="1935016501">
                  <w:marLeft w:val="0"/>
                  <w:marRight w:val="0"/>
                  <w:marTop w:val="0"/>
                  <w:marBottom w:val="0"/>
                  <w:divBdr>
                    <w:top w:val="none" w:sz="0" w:space="0" w:color="auto"/>
                    <w:left w:val="none" w:sz="0" w:space="0" w:color="auto"/>
                    <w:bottom w:val="none" w:sz="0" w:space="0" w:color="auto"/>
                    <w:right w:val="none" w:sz="0" w:space="0" w:color="auto"/>
                  </w:divBdr>
                  <w:divsChild>
                    <w:div w:id="2124500353">
                      <w:marLeft w:val="0"/>
                      <w:marRight w:val="0"/>
                      <w:marTop w:val="0"/>
                      <w:marBottom w:val="0"/>
                      <w:divBdr>
                        <w:top w:val="none" w:sz="0" w:space="0" w:color="auto"/>
                        <w:left w:val="none" w:sz="0" w:space="0" w:color="auto"/>
                        <w:bottom w:val="none" w:sz="0" w:space="0" w:color="auto"/>
                        <w:right w:val="none" w:sz="0" w:space="0" w:color="auto"/>
                      </w:divBdr>
                    </w:div>
                  </w:divsChild>
                </w:div>
                <w:div w:id="62483804">
                  <w:marLeft w:val="0"/>
                  <w:marRight w:val="0"/>
                  <w:marTop w:val="0"/>
                  <w:marBottom w:val="0"/>
                  <w:divBdr>
                    <w:top w:val="none" w:sz="0" w:space="0" w:color="auto"/>
                    <w:left w:val="none" w:sz="0" w:space="0" w:color="auto"/>
                    <w:bottom w:val="none" w:sz="0" w:space="0" w:color="auto"/>
                    <w:right w:val="none" w:sz="0" w:space="0" w:color="auto"/>
                  </w:divBdr>
                  <w:divsChild>
                    <w:div w:id="1125929647">
                      <w:marLeft w:val="0"/>
                      <w:marRight w:val="0"/>
                      <w:marTop w:val="0"/>
                      <w:marBottom w:val="0"/>
                      <w:divBdr>
                        <w:top w:val="none" w:sz="0" w:space="0" w:color="auto"/>
                        <w:left w:val="none" w:sz="0" w:space="0" w:color="auto"/>
                        <w:bottom w:val="none" w:sz="0" w:space="0" w:color="auto"/>
                        <w:right w:val="none" w:sz="0" w:space="0" w:color="auto"/>
                      </w:divBdr>
                    </w:div>
                    <w:div w:id="440883340">
                      <w:marLeft w:val="0"/>
                      <w:marRight w:val="0"/>
                      <w:marTop w:val="0"/>
                      <w:marBottom w:val="0"/>
                      <w:divBdr>
                        <w:top w:val="none" w:sz="0" w:space="0" w:color="auto"/>
                        <w:left w:val="none" w:sz="0" w:space="0" w:color="auto"/>
                        <w:bottom w:val="none" w:sz="0" w:space="0" w:color="auto"/>
                        <w:right w:val="none" w:sz="0" w:space="0" w:color="auto"/>
                      </w:divBdr>
                    </w:div>
                  </w:divsChild>
                </w:div>
                <w:div w:id="1280526255">
                  <w:marLeft w:val="0"/>
                  <w:marRight w:val="0"/>
                  <w:marTop w:val="0"/>
                  <w:marBottom w:val="0"/>
                  <w:divBdr>
                    <w:top w:val="none" w:sz="0" w:space="0" w:color="auto"/>
                    <w:left w:val="none" w:sz="0" w:space="0" w:color="auto"/>
                    <w:bottom w:val="none" w:sz="0" w:space="0" w:color="auto"/>
                    <w:right w:val="none" w:sz="0" w:space="0" w:color="auto"/>
                  </w:divBdr>
                  <w:divsChild>
                    <w:div w:id="304510809">
                      <w:marLeft w:val="0"/>
                      <w:marRight w:val="0"/>
                      <w:marTop w:val="0"/>
                      <w:marBottom w:val="0"/>
                      <w:divBdr>
                        <w:top w:val="none" w:sz="0" w:space="0" w:color="auto"/>
                        <w:left w:val="none" w:sz="0" w:space="0" w:color="auto"/>
                        <w:bottom w:val="none" w:sz="0" w:space="0" w:color="auto"/>
                        <w:right w:val="none" w:sz="0" w:space="0" w:color="auto"/>
                      </w:divBdr>
                    </w:div>
                  </w:divsChild>
                </w:div>
                <w:div w:id="1219516675">
                  <w:marLeft w:val="0"/>
                  <w:marRight w:val="0"/>
                  <w:marTop w:val="0"/>
                  <w:marBottom w:val="0"/>
                  <w:divBdr>
                    <w:top w:val="none" w:sz="0" w:space="0" w:color="auto"/>
                    <w:left w:val="none" w:sz="0" w:space="0" w:color="auto"/>
                    <w:bottom w:val="none" w:sz="0" w:space="0" w:color="auto"/>
                    <w:right w:val="none" w:sz="0" w:space="0" w:color="auto"/>
                  </w:divBdr>
                  <w:divsChild>
                    <w:div w:id="410540424">
                      <w:marLeft w:val="0"/>
                      <w:marRight w:val="0"/>
                      <w:marTop w:val="0"/>
                      <w:marBottom w:val="0"/>
                      <w:divBdr>
                        <w:top w:val="none" w:sz="0" w:space="0" w:color="auto"/>
                        <w:left w:val="none" w:sz="0" w:space="0" w:color="auto"/>
                        <w:bottom w:val="none" w:sz="0" w:space="0" w:color="auto"/>
                        <w:right w:val="none" w:sz="0" w:space="0" w:color="auto"/>
                      </w:divBdr>
                    </w:div>
                  </w:divsChild>
                </w:div>
                <w:div w:id="466166300">
                  <w:marLeft w:val="0"/>
                  <w:marRight w:val="0"/>
                  <w:marTop w:val="0"/>
                  <w:marBottom w:val="0"/>
                  <w:divBdr>
                    <w:top w:val="none" w:sz="0" w:space="0" w:color="auto"/>
                    <w:left w:val="none" w:sz="0" w:space="0" w:color="auto"/>
                    <w:bottom w:val="none" w:sz="0" w:space="0" w:color="auto"/>
                    <w:right w:val="none" w:sz="0" w:space="0" w:color="auto"/>
                  </w:divBdr>
                  <w:divsChild>
                    <w:div w:id="193143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136315">
          <w:marLeft w:val="0"/>
          <w:marRight w:val="0"/>
          <w:marTop w:val="0"/>
          <w:marBottom w:val="0"/>
          <w:divBdr>
            <w:top w:val="none" w:sz="0" w:space="0" w:color="auto"/>
            <w:left w:val="none" w:sz="0" w:space="0" w:color="auto"/>
            <w:bottom w:val="none" w:sz="0" w:space="0" w:color="auto"/>
            <w:right w:val="none" w:sz="0" w:space="0" w:color="auto"/>
          </w:divBdr>
          <w:divsChild>
            <w:div w:id="2116244164">
              <w:marLeft w:val="0"/>
              <w:marRight w:val="0"/>
              <w:marTop w:val="0"/>
              <w:marBottom w:val="0"/>
              <w:divBdr>
                <w:top w:val="none" w:sz="0" w:space="0" w:color="auto"/>
                <w:left w:val="none" w:sz="0" w:space="0" w:color="auto"/>
                <w:bottom w:val="none" w:sz="0" w:space="0" w:color="auto"/>
                <w:right w:val="none" w:sz="0" w:space="0" w:color="auto"/>
              </w:divBdr>
            </w:div>
            <w:div w:id="1898123087">
              <w:marLeft w:val="0"/>
              <w:marRight w:val="0"/>
              <w:marTop w:val="0"/>
              <w:marBottom w:val="0"/>
              <w:divBdr>
                <w:top w:val="none" w:sz="0" w:space="0" w:color="auto"/>
                <w:left w:val="none" w:sz="0" w:space="0" w:color="auto"/>
                <w:bottom w:val="none" w:sz="0" w:space="0" w:color="auto"/>
                <w:right w:val="none" w:sz="0" w:space="0" w:color="auto"/>
              </w:divBdr>
            </w:div>
          </w:divsChild>
        </w:div>
        <w:div w:id="1721631999">
          <w:marLeft w:val="0"/>
          <w:marRight w:val="0"/>
          <w:marTop w:val="0"/>
          <w:marBottom w:val="0"/>
          <w:divBdr>
            <w:top w:val="none" w:sz="0" w:space="0" w:color="auto"/>
            <w:left w:val="none" w:sz="0" w:space="0" w:color="auto"/>
            <w:bottom w:val="none" w:sz="0" w:space="0" w:color="auto"/>
            <w:right w:val="none" w:sz="0" w:space="0" w:color="auto"/>
          </w:divBdr>
          <w:divsChild>
            <w:div w:id="65106611">
              <w:marLeft w:val="-75"/>
              <w:marRight w:val="0"/>
              <w:marTop w:val="30"/>
              <w:marBottom w:val="30"/>
              <w:divBdr>
                <w:top w:val="none" w:sz="0" w:space="0" w:color="auto"/>
                <w:left w:val="none" w:sz="0" w:space="0" w:color="auto"/>
                <w:bottom w:val="none" w:sz="0" w:space="0" w:color="auto"/>
                <w:right w:val="none" w:sz="0" w:space="0" w:color="auto"/>
              </w:divBdr>
              <w:divsChild>
                <w:div w:id="680426955">
                  <w:marLeft w:val="0"/>
                  <w:marRight w:val="0"/>
                  <w:marTop w:val="0"/>
                  <w:marBottom w:val="0"/>
                  <w:divBdr>
                    <w:top w:val="none" w:sz="0" w:space="0" w:color="auto"/>
                    <w:left w:val="none" w:sz="0" w:space="0" w:color="auto"/>
                    <w:bottom w:val="none" w:sz="0" w:space="0" w:color="auto"/>
                    <w:right w:val="none" w:sz="0" w:space="0" w:color="auto"/>
                  </w:divBdr>
                  <w:divsChild>
                    <w:div w:id="1518618363">
                      <w:marLeft w:val="0"/>
                      <w:marRight w:val="0"/>
                      <w:marTop w:val="0"/>
                      <w:marBottom w:val="0"/>
                      <w:divBdr>
                        <w:top w:val="none" w:sz="0" w:space="0" w:color="auto"/>
                        <w:left w:val="none" w:sz="0" w:space="0" w:color="auto"/>
                        <w:bottom w:val="none" w:sz="0" w:space="0" w:color="auto"/>
                        <w:right w:val="none" w:sz="0" w:space="0" w:color="auto"/>
                      </w:divBdr>
                    </w:div>
                  </w:divsChild>
                </w:div>
                <w:div w:id="412700688">
                  <w:marLeft w:val="0"/>
                  <w:marRight w:val="0"/>
                  <w:marTop w:val="0"/>
                  <w:marBottom w:val="0"/>
                  <w:divBdr>
                    <w:top w:val="none" w:sz="0" w:space="0" w:color="auto"/>
                    <w:left w:val="none" w:sz="0" w:space="0" w:color="auto"/>
                    <w:bottom w:val="none" w:sz="0" w:space="0" w:color="auto"/>
                    <w:right w:val="none" w:sz="0" w:space="0" w:color="auto"/>
                  </w:divBdr>
                  <w:divsChild>
                    <w:div w:id="1881895913">
                      <w:marLeft w:val="0"/>
                      <w:marRight w:val="0"/>
                      <w:marTop w:val="0"/>
                      <w:marBottom w:val="0"/>
                      <w:divBdr>
                        <w:top w:val="none" w:sz="0" w:space="0" w:color="auto"/>
                        <w:left w:val="none" w:sz="0" w:space="0" w:color="auto"/>
                        <w:bottom w:val="none" w:sz="0" w:space="0" w:color="auto"/>
                        <w:right w:val="none" w:sz="0" w:space="0" w:color="auto"/>
                      </w:divBdr>
                    </w:div>
                    <w:div w:id="1549491771">
                      <w:marLeft w:val="0"/>
                      <w:marRight w:val="0"/>
                      <w:marTop w:val="0"/>
                      <w:marBottom w:val="0"/>
                      <w:divBdr>
                        <w:top w:val="none" w:sz="0" w:space="0" w:color="auto"/>
                        <w:left w:val="none" w:sz="0" w:space="0" w:color="auto"/>
                        <w:bottom w:val="none" w:sz="0" w:space="0" w:color="auto"/>
                        <w:right w:val="none" w:sz="0" w:space="0" w:color="auto"/>
                      </w:divBdr>
                    </w:div>
                  </w:divsChild>
                </w:div>
                <w:div w:id="1768035954">
                  <w:marLeft w:val="0"/>
                  <w:marRight w:val="0"/>
                  <w:marTop w:val="0"/>
                  <w:marBottom w:val="0"/>
                  <w:divBdr>
                    <w:top w:val="none" w:sz="0" w:space="0" w:color="auto"/>
                    <w:left w:val="none" w:sz="0" w:space="0" w:color="auto"/>
                    <w:bottom w:val="none" w:sz="0" w:space="0" w:color="auto"/>
                    <w:right w:val="none" w:sz="0" w:space="0" w:color="auto"/>
                  </w:divBdr>
                  <w:divsChild>
                    <w:div w:id="437220233">
                      <w:marLeft w:val="0"/>
                      <w:marRight w:val="0"/>
                      <w:marTop w:val="0"/>
                      <w:marBottom w:val="0"/>
                      <w:divBdr>
                        <w:top w:val="none" w:sz="0" w:space="0" w:color="auto"/>
                        <w:left w:val="none" w:sz="0" w:space="0" w:color="auto"/>
                        <w:bottom w:val="none" w:sz="0" w:space="0" w:color="auto"/>
                        <w:right w:val="none" w:sz="0" w:space="0" w:color="auto"/>
                      </w:divBdr>
                    </w:div>
                  </w:divsChild>
                </w:div>
                <w:div w:id="2115781502">
                  <w:marLeft w:val="0"/>
                  <w:marRight w:val="0"/>
                  <w:marTop w:val="0"/>
                  <w:marBottom w:val="0"/>
                  <w:divBdr>
                    <w:top w:val="none" w:sz="0" w:space="0" w:color="auto"/>
                    <w:left w:val="none" w:sz="0" w:space="0" w:color="auto"/>
                    <w:bottom w:val="none" w:sz="0" w:space="0" w:color="auto"/>
                    <w:right w:val="none" w:sz="0" w:space="0" w:color="auto"/>
                  </w:divBdr>
                  <w:divsChild>
                    <w:div w:id="814296101">
                      <w:marLeft w:val="0"/>
                      <w:marRight w:val="0"/>
                      <w:marTop w:val="0"/>
                      <w:marBottom w:val="0"/>
                      <w:divBdr>
                        <w:top w:val="none" w:sz="0" w:space="0" w:color="auto"/>
                        <w:left w:val="none" w:sz="0" w:space="0" w:color="auto"/>
                        <w:bottom w:val="none" w:sz="0" w:space="0" w:color="auto"/>
                        <w:right w:val="none" w:sz="0" w:space="0" w:color="auto"/>
                      </w:divBdr>
                    </w:div>
                    <w:div w:id="785200855">
                      <w:marLeft w:val="0"/>
                      <w:marRight w:val="0"/>
                      <w:marTop w:val="0"/>
                      <w:marBottom w:val="0"/>
                      <w:divBdr>
                        <w:top w:val="none" w:sz="0" w:space="0" w:color="auto"/>
                        <w:left w:val="none" w:sz="0" w:space="0" w:color="auto"/>
                        <w:bottom w:val="none" w:sz="0" w:space="0" w:color="auto"/>
                        <w:right w:val="none" w:sz="0" w:space="0" w:color="auto"/>
                      </w:divBdr>
                    </w:div>
                  </w:divsChild>
                </w:div>
                <w:div w:id="926883166">
                  <w:marLeft w:val="0"/>
                  <w:marRight w:val="0"/>
                  <w:marTop w:val="0"/>
                  <w:marBottom w:val="0"/>
                  <w:divBdr>
                    <w:top w:val="none" w:sz="0" w:space="0" w:color="auto"/>
                    <w:left w:val="none" w:sz="0" w:space="0" w:color="auto"/>
                    <w:bottom w:val="none" w:sz="0" w:space="0" w:color="auto"/>
                    <w:right w:val="none" w:sz="0" w:space="0" w:color="auto"/>
                  </w:divBdr>
                  <w:divsChild>
                    <w:div w:id="1512915748">
                      <w:marLeft w:val="0"/>
                      <w:marRight w:val="0"/>
                      <w:marTop w:val="0"/>
                      <w:marBottom w:val="0"/>
                      <w:divBdr>
                        <w:top w:val="none" w:sz="0" w:space="0" w:color="auto"/>
                        <w:left w:val="none" w:sz="0" w:space="0" w:color="auto"/>
                        <w:bottom w:val="none" w:sz="0" w:space="0" w:color="auto"/>
                        <w:right w:val="none" w:sz="0" w:space="0" w:color="auto"/>
                      </w:divBdr>
                    </w:div>
                    <w:div w:id="1710493992">
                      <w:marLeft w:val="0"/>
                      <w:marRight w:val="0"/>
                      <w:marTop w:val="0"/>
                      <w:marBottom w:val="0"/>
                      <w:divBdr>
                        <w:top w:val="none" w:sz="0" w:space="0" w:color="auto"/>
                        <w:left w:val="none" w:sz="0" w:space="0" w:color="auto"/>
                        <w:bottom w:val="none" w:sz="0" w:space="0" w:color="auto"/>
                        <w:right w:val="none" w:sz="0" w:space="0" w:color="auto"/>
                      </w:divBdr>
                    </w:div>
                  </w:divsChild>
                </w:div>
                <w:div w:id="289173799">
                  <w:marLeft w:val="0"/>
                  <w:marRight w:val="0"/>
                  <w:marTop w:val="0"/>
                  <w:marBottom w:val="0"/>
                  <w:divBdr>
                    <w:top w:val="none" w:sz="0" w:space="0" w:color="auto"/>
                    <w:left w:val="none" w:sz="0" w:space="0" w:color="auto"/>
                    <w:bottom w:val="none" w:sz="0" w:space="0" w:color="auto"/>
                    <w:right w:val="none" w:sz="0" w:space="0" w:color="auto"/>
                  </w:divBdr>
                  <w:divsChild>
                    <w:div w:id="10480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5885">
          <w:marLeft w:val="0"/>
          <w:marRight w:val="0"/>
          <w:marTop w:val="0"/>
          <w:marBottom w:val="0"/>
          <w:divBdr>
            <w:top w:val="none" w:sz="0" w:space="0" w:color="auto"/>
            <w:left w:val="none" w:sz="0" w:space="0" w:color="auto"/>
            <w:bottom w:val="none" w:sz="0" w:space="0" w:color="auto"/>
            <w:right w:val="none" w:sz="0" w:space="0" w:color="auto"/>
          </w:divBdr>
          <w:divsChild>
            <w:div w:id="679507609">
              <w:marLeft w:val="0"/>
              <w:marRight w:val="0"/>
              <w:marTop w:val="0"/>
              <w:marBottom w:val="0"/>
              <w:divBdr>
                <w:top w:val="none" w:sz="0" w:space="0" w:color="auto"/>
                <w:left w:val="none" w:sz="0" w:space="0" w:color="auto"/>
                <w:bottom w:val="none" w:sz="0" w:space="0" w:color="auto"/>
                <w:right w:val="none" w:sz="0" w:space="0" w:color="auto"/>
              </w:divBdr>
            </w:div>
            <w:div w:id="362677317">
              <w:marLeft w:val="0"/>
              <w:marRight w:val="0"/>
              <w:marTop w:val="0"/>
              <w:marBottom w:val="0"/>
              <w:divBdr>
                <w:top w:val="none" w:sz="0" w:space="0" w:color="auto"/>
                <w:left w:val="none" w:sz="0" w:space="0" w:color="auto"/>
                <w:bottom w:val="none" w:sz="0" w:space="0" w:color="auto"/>
                <w:right w:val="none" w:sz="0" w:space="0" w:color="auto"/>
              </w:divBdr>
            </w:div>
          </w:divsChild>
        </w:div>
        <w:div w:id="1029377507">
          <w:marLeft w:val="0"/>
          <w:marRight w:val="0"/>
          <w:marTop w:val="0"/>
          <w:marBottom w:val="0"/>
          <w:divBdr>
            <w:top w:val="none" w:sz="0" w:space="0" w:color="auto"/>
            <w:left w:val="none" w:sz="0" w:space="0" w:color="auto"/>
            <w:bottom w:val="none" w:sz="0" w:space="0" w:color="auto"/>
            <w:right w:val="none" w:sz="0" w:space="0" w:color="auto"/>
          </w:divBdr>
          <w:divsChild>
            <w:div w:id="351146751">
              <w:marLeft w:val="-75"/>
              <w:marRight w:val="0"/>
              <w:marTop w:val="30"/>
              <w:marBottom w:val="30"/>
              <w:divBdr>
                <w:top w:val="none" w:sz="0" w:space="0" w:color="auto"/>
                <w:left w:val="none" w:sz="0" w:space="0" w:color="auto"/>
                <w:bottom w:val="none" w:sz="0" w:space="0" w:color="auto"/>
                <w:right w:val="none" w:sz="0" w:space="0" w:color="auto"/>
              </w:divBdr>
              <w:divsChild>
                <w:div w:id="1371026968">
                  <w:marLeft w:val="0"/>
                  <w:marRight w:val="0"/>
                  <w:marTop w:val="0"/>
                  <w:marBottom w:val="0"/>
                  <w:divBdr>
                    <w:top w:val="none" w:sz="0" w:space="0" w:color="auto"/>
                    <w:left w:val="none" w:sz="0" w:space="0" w:color="auto"/>
                    <w:bottom w:val="none" w:sz="0" w:space="0" w:color="auto"/>
                    <w:right w:val="none" w:sz="0" w:space="0" w:color="auto"/>
                  </w:divBdr>
                  <w:divsChild>
                    <w:div w:id="1907183616">
                      <w:marLeft w:val="0"/>
                      <w:marRight w:val="0"/>
                      <w:marTop w:val="0"/>
                      <w:marBottom w:val="0"/>
                      <w:divBdr>
                        <w:top w:val="none" w:sz="0" w:space="0" w:color="auto"/>
                        <w:left w:val="none" w:sz="0" w:space="0" w:color="auto"/>
                        <w:bottom w:val="none" w:sz="0" w:space="0" w:color="auto"/>
                        <w:right w:val="none" w:sz="0" w:space="0" w:color="auto"/>
                      </w:divBdr>
                    </w:div>
                    <w:div w:id="265966970">
                      <w:marLeft w:val="0"/>
                      <w:marRight w:val="0"/>
                      <w:marTop w:val="0"/>
                      <w:marBottom w:val="0"/>
                      <w:divBdr>
                        <w:top w:val="none" w:sz="0" w:space="0" w:color="auto"/>
                        <w:left w:val="none" w:sz="0" w:space="0" w:color="auto"/>
                        <w:bottom w:val="none" w:sz="0" w:space="0" w:color="auto"/>
                        <w:right w:val="none" w:sz="0" w:space="0" w:color="auto"/>
                      </w:divBdr>
                    </w:div>
                  </w:divsChild>
                </w:div>
                <w:div w:id="197400684">
                  <w:marLeft w:val="0"/>
                  <w:marRight w:val="0"/>
                  <w:marTop w:val="0"/>
                  <w:marBottom w:val="0"/>
                  <w:divBdr>
                    <w:top w:val="none" w:sz="0" w:space="0" w:color="auto"/>
                    <w:left w:val="none" w:sz="0" w:space="0" w:color="auto"/>
                    <w:bottom w:val="none" w:sz="0" w:space="0" w:color="auto"/>
                    <w:right w:val="none" w:sz="0" w:space="0" w:color="auto"/>
                  </w:divBdr>
                  <w:divsChild>
                    <w:div w:id="1235508918">
                      <w:marLeft w:val="0"/>
                      <w:marRight w:val="0"/>
                      <w:marTop w:val="0"/>
                      <w:marBottom w:val="0"/>
                      <w:divBdr>
                        <w:top w:val="none" w:sz="0" w:space="0" w:color="auto"/>
                        <w:left w:val="none" w:sz="0" w:space="0" w:color="auto"/>
                        <w:bottom w:val="none" w:sz="0" w:space="0" w:color="auto"/>
                        <w:right w:val="none" w:sz="0" w:space="0" w:color="auto"/>
                      </w:divBdr>
                    </w:div>
                    <w:div w:id="342753767">
                      <w:marLeft w:val="0"/>
                      <w:marRight w:val="0"/>
                      <w:marTop w:val="0"/>
                      <w:marBottom w:val="0"/>
                      <w:divBdr>
                        <w:top w:val="none" w:sz="0" w:space="0" w:color="auto"/>
                        <w:left w:val="none" w:sz="0" w:space="0" w:color="auto"/>
                        <w:bottom w:val="none" w:sz="0" w:space="0" w:color="auto"/>
                        <w:right w:val="none" w:sz="0" w:space="0" w:color="auto"/>
                      </w:divBdr>
                    </w:div>
                  </w:divsChild>
                </w:div>
                <w:div w:id="1837915047">
                  <w:marLeft w:val="0"/>
                  <w:marRight w:val="0"/>
                  <w:marTop w:val="0"/>
                  <w:marBottom w:val="0"/>
                  <w:divBdr>
                    <w:top w:val="none" w:sz="0" w:space="0" w:color="auto"/>
                    <w:left w:val="none" w:sz="0" w:space="0" w:color="auto"/>
                    <w:bottom w:val="none" w:sz="0" w:space="0" w:color="auto"/>
                    <w:right w:val="none" w:sz="0" w:space="0" w:color="auto"/>
                  </w:divBdr>
                  <w:divsChild>
                    <w:div w:id="2111972033">
                      <w:marLeft w:val="0"/>
                      <w:marRight w:val="0"/>
                      <w:marTop w:val="0"/>
                      <w:marBottom w:val="0"/>
                      <w:divBdr>
                        <w:top w:val="none" w:sz="0" w:space="0" w:color="auto"/>
                        <w:left w:val="none" w:sz="0" w:space="0" w:color="auto"/>
                        <w:bottom w:val="none" w:sz="0" w:space="0" w:color="auto"/>
                        <w:right w:val="none" w:sz="0" w:space="0" w:color="auto"/>
                      </w:divBdr>
                    </w:div>
                    <w:div w:id="1299147860">
                      <w:marLeft w:val="0"/>
                      <w:marRight w:val="0"/>
                      <w:marTop w:val="0"/>
                      <w:marBottom w:val="0"/>
                      <w:divBdr>
                        <w:top w:val="none" w:sz="0" w:space="0" w:color="auto"/>
                        <w:left w:val="none" w:sz="0" w:space="0" w:color="auto"/>
                        <w:bottom w:val="none" w:sz="0" w:space="0" w:color="auto"/>
                        <w:right w:val="none" w:sz="0" w:space="0" w:color="auto"/>
                      </w:divBdr>
                    </w:div>
                  </w:divsChild>
                </w:div>
                <w:div w:id="212623239">
                  <w:marLeft w:val="0"/>
                  <w:marRight w:val="0"/>
                  <w:marTop w:val="0"/>
                  <w:marBottom w:val="0"/>
                  <w:divBdr>
                    <w:top w:val="none" w:sz="0" w:space="0" w:color="auto"/>
                    <w:left w:val="none" w:sz="0" w:space="0" w:color="auto"/>
                    <w:bottom w:val="none" w:sz="0" w:space="0" w:color="auto"/>
                    <w:right w:val="none" w:sz="0" w:space="0" w:color="auto"/>
                  </w:divBdr>
                  <w:divsChild>
                    <w:div w:id="724332850">
                      <w:marLeft w:val="0"/>
                      <w:marRight w:val="0"/>
                      <w:marTop w:val="0"/>
                      <w:marBottom w:val="0"/>
                      <w:divBdr>
                        <w:top w:val="none" w:sz="0" w:space="0" w:color="auto"/>
                        <w:left w:val="none" w:sz="0" w:space="0" w:color="auto"/>
                        <w:bottom w:val="none" w:sz="0" w:space="0" w:color="auto"/>
                        <w:right w:val="none" w:sz="0" w:space="0" w:color="auto"/>
                      </w:divBdr>
                    </w:div>
                    <w:div w:id="721098584">
                      <w:marLeft w:val="0"/>
                      <w:marRight w:val="0"/>
                      <w:marTop w:val="0"/>
                      <w:marBottom w:val="0"/>
                      <w:divBdr>
                        <w:top w:val="none" w:sz="0" w:space="0" w:color="auto"/>
                        <w:left w:val="none" w:sz="0" w:space="0" w:color="auto"/>
                        <w:bottom w:val="none" w:sz="0" w:space="0" w:color="auto"/>
                        <w:right w:val="none" w:sz="0" w:space="0" w:color="auto"/>
                      </w:divBdr>
                    </w:div>
                  </w:divsChild>
                </w:div>
                <w:div w:id="2000569891">
                  <w:marLeft w:val="0"/>
                  <w:marRight w:val="0"/>
                  <w:marTop w:val="0"/>
                  <w:marBottom w:val="0"/>
                  <w:divBdr>
                    <w:top w:val="none" w:sz="0" w:space="0" w:color="auto"/>
                    <w:left w:val="none" w:sz="0" w:space="0" w:color="auto"/>
                    <w:bottom w:val="none" w:sz="0" w:space="0" w:color="auto"/>
                    <w:right w:val="none" w:sz="0" w:space="0" w:color="auto"/>
                  </w:divBdr>
                  <w:divsChild>
                    <w:div w:id="1457483345">
                      <w:marLeft w:val="0"/>
                      <w:marRight w:val="0"/>
                      <w:marTop w:val="0"/>
                      <w:marBottom w:val="0"/>
                      <w:divBdr>
                        <w:top w:val="none" w:sz="0" w:space="0" w:color="auto"/>
                        <w:left w:val="none" w:sz="0" w:space="0" w:color="auto"/>
                        <w:bottom w:val="none" w:sz="0" w:space="0" w:color="auto"/>
                        <w:right w:val="none" w:sz="0" w:space="0" w:color="auto"/>
                      </w:divBdr>
                    </w:div>
                    <w:div w:id="2130272826">
                      <w:marLeft w:val="0"/>
                      <w:marRight w:val="0"/>
                      <w:marTop w:val="0"/>
                      <w:marBottom w:val="0"/>
                      <w:divBdr>
                        <w:top w:val="none" w:sz="0" w:space="0" w:color="auto"/>
                        <w:left w:val="none" w:sz="0" w:space="0" w:color="auto"/>
                        <w:bottom w:val="none" w:sz="0" w:space="0" w:color="auto"/>
                        <w:right w:val="none" w:sz="0" w:space="0" w:color="auto"/>
                      </w:divBdr>
                    </w:div>
                  </w:divsChild>
                </w:div>
                <w:div w:id="1387682886">
                  <w:marLeft w:val="0"/>
                  <w:marRight w:val="0"/>
                  <w:marTop w:val="0"/>
                  <w:marBottom w:val="0"/>
                  <w:divBdr>
                    <w:top w:val="none" w:sz="0" w:space="0" w:color="auto"/>
                    <w:left w:val="none" w:sz="0" w:space="0" w:color="auto"/>
                    <w:bottom w:val="none" w:sz="0" w:space="0" w:color="auto"/>
                    <w:right w:val="none" w:sz="0" w:space="0" w:color="auto"/>
                  </w:divBdr>
                  <w:divsChild>
                    <w:div w:id="12911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2803">
          <w:marLeft w:val="0"/>
          <w:marRight w:val="0"/>
          <w:marTop w:val="0"/>
          <w:marBottom w:val="0"/>
          <w:divBdr>
            <w:top w:val="none" w:sz="0" w:space="0" w:color="auto"/>
            <w:left w:val="none" w:sz="0" w:space="0" w:color="auto"/>
            <w:bottom w:val="none" w:sz="0" w:space="0" w:color="auto"/>
            <w:right w:val="none" w:sz="0" w:space="0" w:color="auto"/>
          </w:divBdr>
          <w:divsChild>
            <w:div w:id="1225601920">
              <w:marLeft w:val="0"/>
              <w:marRight w:val="0"/>
              <w:marTop w:val="0"/>
              <w:marBottom w:val="0"/>
              <w:divBdr>
                <w:top w:val="none" w:sz="0" w:space="0" w:color="auto"/>
                <w:left w:val="none" w:sz="0" w:space="0" w:color="auto"/>
                <w:bottom w:val="none" w:sz="0" w:space="0" w:color="auto"/>
                <w:right w:val="none" w:sz="0" w:space="0" w:color="auto"/>
              </w:divBdr>
            </w:div>
            <w:div w:id="1027098998">
              <w:marLeft w:val="0"/>
              <w:marRight w:val="0"/>
              <w:marTop w:val="0"/>
              <w:marBottom w:val="0"/>
              <w:divBdr>
                <w:top w:val="none" w:sz="0" w:space="0" w:color="auto"/>
                <w:left w:val="none" w:sz="0" w:space="0" w:color="auto"/>
                <w:bottom w:val="none" w:sz="0" w:space="0" w:color="auto"/>
                <w:right w:val="none" w:sz="0" w:space="0" w:color="auto"/>
              </w:divBdr>
            </w:div>
          </w:divsChild>
        </w:div>
        <w:div w:id="532311195">
          <w:marLeft w:val="0"/>
          <w:marRight w:val="0"/>
          <w:marTop w:val="0"/>
          <w:marBottom w:val="0"/>
          <w:divBdr>
            <w:top w:val="none" w:sz="0" w:space="0" w:color="auto"/>
            <w:left w:val="none" w:sz="0" w:space="0" w:color="auto"/>
            <w:bottom w:val="none" w:sz="0" w:space="0" w:color="auto"/>
            <w:right w:val="none" w:sz="0" w:space="0" w:color="auto"/>
          </w:divBdr>
          <w:divsChild>
            <w:div w:id="1003509857">
              <w:marLeft w:val="-75"/>
              <w:marRight w:val="0"/>
              <w:marTop w:val="30"/>
              <w:marBottom w:val="30"/>
              <w:divBdr>
                <w:top w:val="none" w:sz="0" w:space="0" w:color="auto"/>
                <w:left w:val="none" w:sz="0" w:space="0" w:color="auto"/>
                <w:bottom w:val="none" w:sz="0" w:space="0" w:color="auto"/>
                <w:right w:val="none" w:sz="0" w:space="0" w:color="auto"/>
              </w:divBdr>
              <w:divsChild>
                <w:div w:id="793865801">
                  <w:marLeft w:val="0"/>
                  <w:marRight w:val="0"/>
                  <w:marTop w:val="0"/>
                  <w:marBottom w:val="0"/>
                  <w:divBdr>
                    <w:top w:val="none" w:sz="0" w:space="0" w:color="auto"/>
                    <w:left w:val="none" w:sz="0" w:space="0" w:color="auto"/>
                    <w:bottom w:val="none" w:sz="0" w:space="0" w:color="auto"/>
                    <w:right w:val="none" w:sz="0" w:space="0" w:color="auto"/>
                  </w:divBdr>
                  <w:divsChild>
                    <w:div w:id="203174127">
                      <w:marLeft w:val="0"/>
                      <w:marRight w:val="0"/>
                      <w:marTop w:val="0"/>
                      <w:marBottom w:val="0"/>
                      <w:divBdr>
                        <w:top w:val="none" w:sz="0" w:space="0" w:color="auto"/>
                        <w:left w:val="none" w:sz="0" w:space="0" w:color="auto"/>
                        <w:bottom w:val="none" w:sz="0" w:space="0" w:color="auto"/>
                        <w:right w:val="none" w:sz="0" w:space="0" w:color="auto"/>
                      </w:divBdr>
                    </w:div>
                    <w:div w:id="1127821643">
                      <w:marLeft w:val="0"/>
                      <w:marRight w:val="0"/>
                      <w:marTop w:val="0"/>
                      <w:marBottom w:val="0"/>
                      <w:divBdr>
                        <w:top w:val="none" w:sz="0" w:space="0" w:color="auto"/>
                        <w:left w:val="none" w:sz="0" w:space="0" w:color="auto"/>
                        <w:bottom w:val="none" w:sz="0" w:space="0" w:color="auto"/>
                        <w:right w:val="none" w:sz="0" w:space="0" w:color="auto"/>
                      </w:divBdr>
                    </w:div>
                  </w:divsChild>
                </w:div>
                <w:div w:id="1631474116">
                  <w:marLeft w:val="0"/>
                  <w:marRight w:val="0"/>
                  <w:marTop w:val="0"/>
                  <w:marBottom w:val="0"/>
                  <w:divBdr>
                    <w:top w:val="none" w:sz="0" w:space="0" w:color="auto"/>
                    <w:left w:val="none" w:sz="0" w:space="0" w:color="auto"/>
                    <w:bottom w:val="none" w:sz="0" w:space="0" w:color="auto"/>
                    <w:right w:val="none" w:sz="0" w:space="0" w:color="auto"/>
                  </w:divBdr>
                  <w:divsChild>
                    <w:div w:id="196084061">
                      <w:marLeft w:val="0"/>
                      <w:marRight w:val="0"/>
                      <w:marTop w:val="0"/>
                      <w:marBottom w:val="0"/>
                      <w:divBdr>
                        <w:top w:val="none" w:sz="0" w:space="0" w:color="auto"/>
                        <w:left w:val="none" w:sz="0" w:space="0" w:color="auto"/>
                        <w:bottom w:val="none" w:sz="0" w:space="0" w:color="auto"/>
                        <w:right w:val="none" w:sz="0" w:space="0" w:color="auto"/>
                      </w:divBdr>
                    </w:div>
                  </w:divsChild>
                </w:div>
                <w:div w:id="1069303646">
                  <w:marLeft w:val="0"/>
                  <w:marRight w:val="0"/>
                  <w:marTop w:val="0"/>
                  <w:marBottom w:val="0"/>
                  <w:divBdr>
                    <w:top w:val="none" w:sz="0" w:space="0" w:color="auto"/>
                    <w:left w:val="none" w:sz="0" w:space="0" w:color="auto"/>
                    <w:bottom w:val="none" w:sz="0" w:space="0" w:color="auto"/>
                    <w:right w:val="none" w:sz="0" w:space="0" w:color="auto"/>
                  </w:divBdr>
                  <w:divsChild>
                    <w:div w:id="2114979191">
                      <w:marLeft w:val="0"/>
                      <w:marRight w:val="0"/>
                      <w:marTop w:val="0"/>
                      <w:marBottom w:val="0"/>
                      <w:divBdr>
                        <w:top w:val="none" w:sz="0" w:space="0" w:color="auto"/>
                        <w:left w:val="none" w:sz="0" w:space="0" w:color="auto"/>
                        <w:bottom w:val="none" w:sz="0" w:space="0" w:color="auto"/>
                        <w:right w:val="none" w:sz="0" w:space="0" w:color="auto"/>
                      </w:divBdr>
                    </w:div>
                  </w:divsChild>
                </w:div>
                <w:div w:id="1676616465">
                  <w:marLeft w:val="0"/>
                  <w:marRight w:val="0"/>
                  <w:marTop w:val="0"/>
                  <w:marBottom w:val="0"/>
                  <w:divBdr>
                    <w:top w:val="none" w:sz="0" w:space="0" w:color="auto"/>
                    <w:left w:val="none" w:sz="0" w:space="0" w:color="auto"/>
                    <w:bottom w:val="none" w:sz="0" w:space="0" w:color="auto"/>
                    <w:right w:val="none" w:sz="0" w:space="0" w:color="auto"/>
                  </w:divBdr>
                  <w:divsChild>
                    <w:div w:id="1955862879">
                      <w:marLeft w:val="0"/>
                      <w:marRight w:val="0"/>
                      <w:marTop w:val="0"/>
                      <w:marBottom w:val="0"/>
                      <w:divBdr>
                        <w:top w:val="none" w:sz="0" w:space="0" w:color="auto"/>
                        <w:left w:val="none" w:sz="0" w:space="0" w:color="auto"/>
                        <w:bottom w:val="none" w:sz="0" w:space="0" w:color="auto"/>
                        <w:right w:val="none" w:sz="0" w:space="0" w:color="auto"/>
                      </w:divBdr>
                    </w:div>
                  </w:divsChild>
                </w:div>
                <w:div w:id="711072816">
                  <w:marLeft w:val="0"/>
                  <w:marRight w:val="0"/>
                  <w:marTop w:val="0"/>
                  <w:marBottom w:val="0"/>
                  <w:divBdr>
                    <w:top w:val="none" w:sz="0" w:space="0" w:color="auto"/>
                    <w:left w:val="none" w:sz="0" w:space="0" w:color="auto"/>
                    <w:bottom w:val="none" w:sz="0" w:space="0" w:color="auto"/>
                    <w:right w:val="none" w:sz="0" w:space="0" w:color="auto"/>
                  </w:divBdr>
                  <w:divsChild>
                    <w:div w:id="1547645756">
                      <w:marLeft w:val="0"/>
                      <w:marRight w:val="0"/>
                      <w:marTop w:val="0"/>
                      <w:marBottom w:val="0"/>
                      <w:divBdr>
                        <w:top w:val="none" w:sz="0" w:space="0" w:color="auto"/>
                        <w:left w:val="none" w:sz="0" w:space="0" w:color="auto"/>
                        <w:bottom w:val="none" w:sz="0" w:space="0" w:color="auto"/>
                        <w:right w:val="none" w:sz="0" w:space="0" w:color="auto"/>
                      </w:divBdr>
                    </w:div>
                  </w:divsChild>
                </w:div>
                <w:div w:id="2980426">
                  <w:marLeft w:val="0"/>
                  <w:marRight w:val="0"/>
                  <w:marTop w:val="0"/>
                  <w:marBottom w:val="0"/>
                  <w:divBdr>
                    <w:top w:val="none" w:sz="0" w:space="0" w:color="auto"/>
                    <w:left w:val="none" w:sz="0" w:space="0" w:color="auto"/>
                    <w:bottom w:val="none" w:sz="0" w:space="0" w:color="auto"/>
                    <w:right w:val="none" w:sz="0" w:space="0" w:color="auto"/>
                  </w:divBdr>
                  <w:divsChild>
                    <w:div w:id="1959987364">
                      <w:marLeft w:val="0"/>
                      <w:marRight w:val="0"/>
                      <w:marTop w:val="0"/>
                      <w:marBottom w:val="0"/>
                      <w:divBdr>
                        <w:top w:val="none" w:sz="0" w:space="0" w:color="auto"/>
                        <w:left w:val="none" w:sz="0" w:space="0" w:color="auto"/>
                        <w:bottom w:val="none" w:sz="0" w:space="0" w:color="auto"/>
                        <w:right w:val="none" w:sz="0" w:space="0" w:color="auto"/>
                      </w:divBdr>
                    </w:div>
                  </w:divsChild>
                </w:div>
                <w:div w:id="136146041">
                  <w:marLeft w:val="0"/>
                  <w:marRight w:val="0"/>
                  <w:marTop w:val="0"/>
                  <w:marBottom w:val="0"/>
                  <w:divBdr>
                    <w:top w:val="none" w:sz="0" w:space="0" w:color="auto"/>
                    <w:left w:val="none" w:sz="0" w:space="0" w:color="auto"/>
                    <w:bottom w:val="none" w:sz="0" w:space="0" w:color="auto"/>
                    <w:right w:val="none" w:sz="0" w:space="0" w:color="auto"/>
                  </w:divBdr>
                  <w:divsChild>
                    <w:div w:id="486942253">
                      <w:marLeft w:val="0"/>
                      <w:marRight w:val="0"/>
                      <w:marTop w:val="0"/>
                      <w:marBottom w:val="0"/>
                      <w:divBdr>
                        <w:top w:val="none" w:sz="0" w:space="0" w:color="auto"/>
                        <w:left w:val="none" w:sz="0" w:space="0" w:color="auto"/>
                        <w:bottom w:val="none" w:sz="0" w:space="0" w:color="auto"/>
                        <w:right w:val="none" w:sz="0" w:space="0" w:color="auto"/>
                      </w:divBdr>
                    </w:div>
                    <w:div w:id="1248147190">
                      <w:marLeft w:val="0"/>
                      <w:marRight w:val="0"/>
                      <w:marTop w:val="0"/>
                      <w:marBottom w:val="0"/>
                      <w:divBdr>
                        <w:top w:val="none" w:sz="0" w:space="0" w:color="auto"/>
                        <w:left w:val="none" w:sz="0" w:space="0" w:color="auto"/>
                        <w:bottom w:val="none" w:sz="0" w:space="0" w:color="auto"/>
                        <w:right w:val="none" w:sz="0" w:space="0" w:color="auto"/>
                      </w:divBdr>
                    </w:div>
                  </w:divsChild>
                </w:div>
                <w:div w:id="2015065506">
                  <w:marLeft w:val="0"/>
                  <w:marRight w:val="0"/>
                  <w:marTop w:val="0"/>
                  <w:marBottom w:val="0"/>
                  <w:divBdr>
                    <w:top w:val="none" w:sz="0" w:space="0" w:color="auto"/>
                    <w:left w:val="none" w:sz="0" w:space="0" w:color="auto"/>
                    <w:bottom w:val="none" w:sz="0" w:space="0" w:color="auto"/>
                    <w:right w:val="none" w:sz="0" w:space="0" w:color="auto"/>
                  </w:divBdr>
                  <w:divsChild>
                    <w:div w:id="251397070">
                      <w:marLeft w:val="0"/>
                      <w:marRight w:val="0"/>
                      <w:marTop w:val="0"/>
                      <w:marBottom w:val="0"/>
                      <w:divBdr>
                        <w:top w:val="none" w:sz="0" w:space="0" w:color="auto"/>
                        <w:left w:val="none" w:sz="0" w:space="0" w:color="auto"/>
                        <w:bottom w:val="none" w:sz="0" w:space="0" w:color="auto"/>
                        <w:right w:val="none" w:sz="0" w:space="0" w:color="auto"/>
                      </w:divBdr>
                    </w:div>
                  </w:divsChild>
                </w:div>
                <w:div w:id="617446921">
                  <w:marLeft w:val="0"/>
                  <w:marRight w:val="0"/>
                  <w:marTop w:val="0"/>
                  <w:marBottom w:val="0"/>
                  <w:divBdr>
                    <w:top w:val="none" w:sz="0" w:space="0" w:color="auto"/>
                    <w:left w:val="none" w:sz="0" w:space="0" w:color="auto"/>
                    <w:bottom w:val="none" w:sz="0" w:space="0" w:color="auto"/>
                    <w:right w:val="none" w:sz="0" w:space="0" w:color="auto"/>
                  </w:divBdr>
                  <w:divsChild>
                    <w:div w:id="1973172909">
                      <w:marLeft w:val="0"/>
                      <w:marRight w:val="0"/>
                      <w:marTop w:val="0"/>
                      <w:marBottom w:val="0"/>
                      <w:divBdr>
                        <w:top w:val="none" w:sz="0" w:space="0" w:color="auto"/>
                        <w:left w:val="none" w:sz="0" w:space="0" w:color="auto"/>
                        <w:bottom w:val="none" w:sz="0" w:space="0" w:color="auto"/>
                        <w:right w:val="none" w:sz="0" w:space="0" w:color="auto"/>
                      </w:divBdr>
                    </w:div>
                  </w:divsChild>
                </w:div>
                <w:div w:id="1594047777">
                  <w:marLeft w:val="0"/>
                  <w:marRight w:val="0"/>
                  <w:marTop w:val="0"/>
                  <w:marBottom w:val="0"/>
                  <w:divBdr>
                    <w:top w:val="none" w:sz="0" w:space="0" w:color="auto"/>
                    <w:left w:val="none" w:sz="0" w:space="0" w:color="auto"/>
                    <w:bottom w:val="none" w:sz="0" w:space="0" w:color="auto"/>
                    <w:right w:val="none" w:sz="0" w:space="0" w:color="auto"/>
                  </w:divBdr>
                  <w:divsChild>
                    <w:div w:id="13626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8066">
          <w:marLeft w:val="0"/>
          <w:marRight w:val="0"/>
          <w:marTop w:val="0"/>
          <w:marBottom w:val="0"/>
          <w:divBdr>
            <w:top w:val="none" w:sz="0" w:space="0" w:color="auto"/>
            <w:left w:val="none" w:sz="0" w:space="0" w:color="auto"/>
            <w:bottom w:val="none" w:sz="0" w:space="0" w:color="auto"/>
            <w:right w:val="none" w:sz="0" w:space="0" w:color="auto"/>
          </w:divBdr>
          <w:divsChild>
            <w:div w:id="209611140">
              <w:marLeft w:val="0"/>
              <w:marRight w:val="0"/>
              <w:marTop w:val="0"/>
              <w:marBottom w:val="0"/>
              <w:divBdr>
                <w:top w:val="none" w:sz="0" w:space="0" w:color="auto"/>
                <w:left w:val="none" w:sz="0" w:space="0" w:color="auto"/>
                <w:bottom w:val="none" w:sz="0" w:space="0" w:color="auto"/>
                <w:right w:val="none" w:sz="0" w:space="0" w:color="auto"/>
              </w:divBdr>
            </w:div>
            <w:div w:id="977341657">
              <w:marLeft w:val="0"/>
              <w:marRight w:val="0"/>
              <w:marTop w:val="0"/>
              <w:marBottom w:val="0"/>
              <w:divBdr>
                <w:top w:val="none" w:sz="0" w:space="0" w:color="auto"/>
                <w:left w:val="none" w:sz="0" w:space="0" w:color="auto"/>
                <w:bottom w:val="none" w:sz="0" w:space="0" w:color="auto"/>
                <w:right w:val="none" w:sz="0" w:space="0" w:color="auto"/>
              </w:divBdr>
            </w:div>
          </w:divsChild>
        </w:div>
        <w:div w:id="666783041">
          <w:marLeft w:val="0"/>
          <w:marRight w:val="0"/>
          <w:marTop w:val="0"/>
          <w:marBottom w:val="0"/>
          <w:divBdr>
            <w:top w:val="none" w:sz="0" w:space="0" w:color="auto"/>
            <w:left w:val="none" w:sz="0" w:space="0" w:color="auto"/>
            <w:bottom w:val="none" w:sz="0" w:space="0" w:color="auto"/>
            <w:right w:val="none" w:sz="0" w:space="0" w:color="auto"/>
          </w:divBdr>
          <w:divsChild>
            <w:div w:id="1665090165">
              <w:marLeft w:val="-75"/>
              <w:marRight w:val="0"/>
              <w:marTop w:val="30"/>
              <w:marBottom w:val="30"/>
              <w:divBdr>
                <w:top w:val="none" w:sz="0" w:space="0" w:color="auto"/>
                <w:left w:val="none" w:sz="0" w:space="0" w:color="auto"/>
                <w:bottom w:val="none" w:sz="0" w:space="0" w:color="auto"/>
                <w:right w:val="none" w:sz="0" w:space="0" w:color="auto"/>
              </w:divBdr>
              <w:divsChild>
                <w:div w:id="1697999215">
                  <w:marLeft w:val="0"/>
                  <w:marRight w:val="0"/>
                  <w:marTop w:val="0"/>
                  <w:marBottom w:val="0"/>
                  <w:divBdr>
                    <w:top w:val="none" w:sz="0" w:space="0" w:color="auto"/>
                    <w:left w:val="none" w:sz="0" w:space="0" w:color="auto"/>
                    <w:bottom w:val="none" w:sz="0" w:space="0" w:color="auto"/>
                    <w:right w:val="none" w:sz="0" w:space="0" w:color="auto"/>
                  </w:divBdr>
                  <w:divsChild>
                    <w:div w:id="528105459">
                      <w:marLeft w:val="0"/>
                      <w:marRight w:val="0"/>
                      <w:marTop w:val="0"/>
                      <w:marBottom w:val="0"/>
                      <w:divBdr>
                        <w:top w:val="none" w:sz="0" w:space="0" w:color="auto"/>
                        <w:left w:val="none" w:sz="0" w:space="0" w:color="auto"/>
                        <w:bottom w:val="none" w:sz="0" w:space="0" w:color="auto"/>
                        <w:right w:val="none" w:sz="0" w:space="0" w:color="auto"/>
                      </w:divBdr>
                    </w:div>
                    <w:div w:id="1713261399">
                      <w:marLeft w:val="0"/>
                      <w:marRight w:val="0"/>
                      <w:marTop w:val="0"/>
                      <w:marBottom w:val="0"/>
                      <w:divBdr>
                        <w:top w:val="none" w:sz="0" w:space="0" w:color="auto"/>
                        <w:left w:val="none" w:sz="0" w:space="0" w:color="auto"/>
                        <w:bottom w:val="none" w:sz="0" w:space="0" w:color="auto"/>
                        <w:right w:val="none" w:sz="0" w:space="0" w:color="auto"/>
                      </w:divBdr>
                    </w:div>
                  </w:divsChild>
                </w:div>
                <w:div w:id="372270559">
                  <w:marLeft w:val="0"/>
                  <w:marRight w:val="0"/>
                  <w:marTop w:val="0"/>
                  <w:marBottom w:val="0"/>
                  <w:divBdr>
                    <w:top w:val="none" w:sz="0" w:space="0" w:color="auto"/>
                    <w:left w:val="none" w:sz="0" w:space="0" w:color="auto"/>
                    <w:bottom w:val="none" w:sz="0" w:space="0" w:color="auto"/>
                    <w:right w:val="none" w:sz="0" w:space="0" w:color="auto"/>
                  </w:divBdr>
                  <w:divsChild>
                    <w:div w:id="2073387682">
                      <w:marLeft w:val="0"/>
                      <w:marRight w:val="0"/>
                      <w:marTop w:val="0"/>
                      <w:marBottom w:val="0"/>
                      <w:divBdr>
                        <w:top w:val="none" w:sz="0" w:space="0" w:color="auto"/>
                        <w:left w:val="none" w:sz="0" w:space="0" w:color="auto"/>
                        <w:bottom w:val="none" w:sz="0" w:space="0" w:color="auto"/>
                        <w:right w:val="none" w:sz="0" w:space="0" w:color="auto"/>
                      </w:divBdr>
                    </w:div>
                  </w:divsChild>
                </w:div>
                <w:div w:id="941302372">
                  <w:marLeft w:val="0"/>
                  <w:marRight w:val="0"/>
                  <w:marTop w:val="0"/>
                  <w:marBottom w:val="0"/>
                  <w:divBdr>
                    <w:top w:val="none" w:sz="0" w:space="0" w:color="auto"/>
                    <w:left w:val="none" w:sz="0" w:space="0" w:color="auto"/>
                    <w:bottom w:val="none" w:sz="0" w:space="0" w:color="auto"/>
                    <w:right w:val="none" w:sz="0" w:space="0" w:color="auto"/>
                  </w:divBdr>
                  <w:divsChild>
                    <w:div w:id="1347443927">
                      <w:marLeft w:val="0"/>
                      <w:marRight w:val="0"/>
                      <w:marTop w:val="0"/>
                      <w:marBottom w:val="0"/>
                      <w:divBdr>
                        <w:top w:val="none" w:sz="0" w:space="0" w:color="auto"/>
                        <w:left w:val="none" w:sz="0" w:space="0" w:color="auto"/>
                        <w:bottom w:val="none" w:sz="0" w:space="0" w:color="auto"/>
                        <w:right w:val="none" w:sz="0" w:space="0" w:color="auto"/>
                      </w:divBdr>
                    </w:div>
                    <w:div w:id="1482305818">
                      <w:marLeft w:val="0"/>
                      <w:marRight w:val="0"/>
                      <w:marTop w:val="0"/>
                      <w:marBottom w:val="0"/>
                      <w:divBdr>
                        <w:top w:val="none" w:sz="0" w:space="0" w:color="auto"/>
                        <w:left w:val="none" w:sz="0" w:space="0" w:color="auto"/>
                        <w:bottom w:val="none" w:sz="0" w:space="0" w:color="auto"/>
                        <w:right w:val="none" w:sz="0" w:space="0" w:color="auto"/>
                      </w:divBdr>
                    </w:div>
                  </w:divsChild>
                </w:div>
                <w:div w:id="1583874474">
                  <w:marLeft w:val="0"/>
                  <w:marRight w:val="0"/>
                  <w:marTop w:val="0"/>
                  <w:marBottom w:val="0"/>
                  <w:divBdr>
                    <w:top w:val="none" w:sz="0" w:space="0" w:color="auto"/>
                    <w:left w:val="none" w:sz="0" w:space="0" w:color="auto"/>
                    <w:bottom w:val="none" w:sz="0" w:space="0" w:color="auto"/>
                    <w:right w:val="none" w:sz="0" w:space="0" w:color="auto"/>
                  </w:divBdr>
                  <w:divsChild>
                    <w:div w:id="1461075007">
                      <w:marLeft w:val="0"/>
                      <w:marRight w:val="0"/>
                      <w:marTop w:val="0"/>
                      <w:marBottom w:val="0"/>
                      <w:divBdr>
                        <w:top w:val="none" w:sz="0" w:space="0" w:color="auto"/>
                        <w:left w:val="none" w:sz="0" w:space="0" w:color="auto"/>
                        <w:bottom w:val="none" w:sz="0" w:space="0" w:color="auto"/>
                        <w:right w:val="none" w:sz="0" w:space="0" w:color="auto"/>
                      </w:divBdr>
                    </w:div>
                  </w:divsChild>
                </w:div>
                <w:div w:id="1582376378">
                  <w:marLeft w:val="0"/>
                  <w:marRight w:val="0"/>
                  <w:marTop w:val="0"/>
                  <w:marBottom w:val="0"/>
                  <w:divBdr>
                    <w:top w:val="none" w:sz="0" w:space="0" w:color="auto"/>
                    <w:left w:val="none" w:sz="0" w:space="0" w:color="auto"/>
                    <w:bottom w:val="none" w:sz="0" w:space="0" w:color="auto"/>
                    <w:right w:val="none" w:sz="0" w:space="0" w:color="auto"/>
                  </w:divBdr>
                  <w:divsChild>
                    <w:div w:id="1708293488">
                      <w:marLeft w:val="0"/>
                      <w:marRight w:val="0"/>
                      <w:marTop w:val="0"/>
                      <w:marBottom w:val="0"/>
                      <w:divBdr>
                        <w:top w:val="none" w:sz="0" w:space="0" w:color="auto"/>
                        <w:left w:val="none" w:sz="0" w:space="0" w:color="auto"/>
                        <w:bottom w:val="none" w:sz="0" w:space="0" w:color="auto"/>
                        <w:right w:val="none" w:sz="0" w:space="0" w:color="auto"/>
                      </w:divBdr>
                    </w:div>
                    <w:div w:id="275795035">
                      <w:marLeft w:val="0"/>
                      <w:marRight w:val="0"/>
                      <w:marTop w:val="0"/>
                      <w:marBottom w:val="0"/>
                      <w:divBdr>
                        <w:top w:val="none" w:sz="0" w:space="0" w:color="auto"/>
                        <w:left w:val="none" w:sz="0" w:space="0" w:color="auto"/>
                        <w:bottom w:val="none" w:sz="0" w:space="0" w:color="auto"/>
                        <w:right w:val="none" w:sz="0" w:space="0" w:color="auto"/>
                      </w:divBdr>
                    </w:div>
                  </w:divsChild>
                </w:div>
                <w:div w:id="614870927">
                  <w:marLeft w:val="0"/>
                  <w:marRight w:val="0"/>
                  <w:marTop w:val="0"/>
                  <w:marBottom w:val="0"/>
                  <w:divBdr>
                    <w:top w:val="none" w:sz="0" w:space="0" w:color="auto"/>
                    <w:left w:val="none" w:sz="0" w:space="0" w:color="auto"/>
                    <w:bottom w:val="none" w:sz="0" w:space="0" w:color="auto"/>
                    <w:right w:val="none" w:sz="0" w:space="0" w:color="auto"/>
                  </w:divBdr>
                  <w:divsChild>
                    <w:div w:id="17445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2341622">
      <w:bodyDiv w:val="1"/>
      <w:marLeft w:val="0"/>
      <w:marRight w:val="0"/>
      <w:marTop w:val="0"/>
      <w:marBottom w:val="0"/>
      <w:divBdr>
        <w:top w:val="none" w:sz="0" w:space="0" w:color="auto"/>
        <w:left w:val="none" w:sz="0" w:space="0" w:color="auto"/>
        <w:bottom w:val="none" w:sz="0" w:space="0" w:color="auto"/>
        <w:right w:val="none" w:sz="0" w:space="0" w:color="auto"/>
      </w:divBdr>
    </w:div>
    <w:div w:id="1742633614">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8936918">
      <w:bodyDiv w:val="1"/>
      <w:marLeft w:val="0"/>
      <w:marRight w:val="0"/>
      <w:marTop w:val="0"/>
      <w:marBottom w:val="0"/>
      <w:divBdr>
        <w:top w:val="none" w:sz="0" w:space="0" w:color="auto"/>
        <w:left w:val="none" w:sz="0" w:space="0" w:color="auto"/>
        <w:bottom w:val="none" w:sz="0" w:space="0" w:color="auto"/>
        <w:right w:val="none" w:sz="0" w:space="0" w:color="auto"/>
      </w:divBdr>
    </w:div>
    <w:div w:id="1795246488">
      <w:bodyDiv w:val="1"/>
      <w:marLeft w:val="0"/>
      <w:marRight w:val="0"/>
      <w:marTop w:val="0"/>
      <w:marBottom w:val="0"/>
      <w:divBdr>
        <w:top w:val="none" w:sz="0" w:space="0" w:color="auto"/>
        <w:left w:val="none" w:sz="0" w:space="0" w:color="auto"/>
        <w:bottom w:val="none" w:sz="0" w:space="0" w:color="auto"/>
        <w:right w:val="none" w:sz="0" w:space="0" w:color="auto"/>
      </w:divBdr>
    </w:div>
    <w:div w:id="1809593374">
      <w:bodyDiv w:val="1"/>
      <w:marLeft w:val="0"/>
      <w:marRight w:val="0"/>
      <w:marTop w:val="0"/>
      <w:marBottom w:val="0"/>
      <w:divBdr>
        <w:top w:val="none" w:sz="0" w:space="0" w:color="auto"/>
        <w:left w:val="none" w:sz="0" w:space="0" w:color="auto"/>
        <w:bottom w:val="none" w:sz="0" w:space="0" w:color="auto"/>
        <w:right w:val="none" w:sz="0" w:space="0" w:color="auto"/>
      </w:divBdr>
    </w:div>
    <w:div w:id="1829663810">
      <w:bodyDiv w:val="1"/>
      <w:marLeft w:val="0"/>
      <w:marRight w:val="0"/>
      <w:marTop w:val="0"/>
      <w:marBottom w:val="0"/>
      <w:divBdr>
        <w:top w:val="none" w:sz="0" w:space="0" w:color="auto"/>
        <w:left w:val="none" w:sz="0" w:space="0" w:color="auto"/>
        <w:bottom w:val="none" w:sz="0" w:space="0" w:color="auto"/>
        <w:right w:val="none" w:sz="0" w:space="0" w:color="auto"/>
      </w:divBdr>
      <w:divsChild>
        <w:div w:id="112138818">
          <w:marLeft w:val="0"/>
          <w:marRight w:val="0"/>
          <w:marTop w:val="0"/>
          <w:marBottom w:val="0"/>
          <w:divBdr>
            <w:top w:val="none" w:sz="0" w:space="0" w:color="auto"/>
            <w:left w:val="none" w:sz="0" w:space="0" w:color="auto"/>
            <w:bottom w:val="none" w:sz="0" w:space="0" w:color="auto"/>
            <w:right w:val="none" w:sz="0" w:space="0" w:color="auto"/>
          </w:divBdr>
        </w:div>
        <w:div w:id="555045700">
          <w:marLeft w:val="0"/>
          <w:marRight w:val="0"/>
          <w:marTop w:val="0"/>
          <w:marBottom w:val="0"/>
          <w:divBdr>
            <w:top w:val="none" w:sz="0" w:space="0" w:color="auto"/>
            <w:left w:val="none" w:sz="0" w:space="0" w:color="auto"/>
            <w:bottom w:val="none" w:sz="0" w:space="0" w:color="auto"/>
            <w:right w:val="none" w:sz="0" w:space="0" w:color="auto"/>
          </w:divBdr>
        </w:div>
      </w:divsChild>
    </w:div>
    <w:div w:id="1843012077">
      <w:bodyDiv w:val="1"/>
      <w:marLeft w:val="0"/>
      <w:marRight w:val="0"/>
      <w:marTop w:val="0"/>
      <w:marBottom w:val="0"/>
      <w:divBdr>
        <w:top w:val="none" w:sz="0" w:space="0" w:color="auto"/>
        <w:left w:val="none" w:sz="0" w:space="0" w:color="auto"/>
        <w:bottom w:val="none" w:sz="0" w:space="0" w:color="auto"/>
        <w:right w:val="none" w:sz="0" w:space="0" w:color="auto"/>
      </w:divBdr>
      <w:divsChild>
        <w:div w:id="185676243">
          <w:marLeft w:val="0"/>
          <w:marRight w:val="0"/>
          <w:marTop w:val="0"/>
          <w:marBottom w:val="0"/>
          <w:divBdr>
            <w:top w:val="none" w:sz="0" w:space="0" w:color="auto"/>
            <w:left w:val="none" w:sz="0" w:space="0" w:color="auto"/>
            <w:bottom w:val="none" w:sz="0" w:space="0" w:color="auto"/>
            <w:right w:val="none" w:sz="0" w:space="0" w:color="auto"/>
          </w:divBdr>
        </w:div>
        <w:div w:id="269748834">
          <w:marLeft w:val="0"/>
          <w:marRight w:val="0"/>
          <w:marTop w:val="0"/>
          <w:marBottom w:val="0"/>
          <w:divBdr>
            <w:top w:val="none" w:sz="0" w:space="0" w:color="auto"/>
            <w:left w:val="none" w:sz="0" w:space="0" w:color="auto"/>
            <w:bottom w:val="none" w:sz="0" w:space="0" w:color="auto"/>
            <w:right w:val="none" w:sz="0" w:space="0" w:color="auto"/>
          </w:divBdr>
        </w:div>
      </w:divsChild>
    </w:div>
    <w:div w:id="1853295114">
      <w:bodyDiv w:val="1"/>
      <w:marLeft w:val="0"/>
      <w:marRight w:val="0"/>
      <w:marTop w:val="0"/>
      <w:marBottom w:val="0"/>
      <w:divBdr>
        <w:top w:val="none" w:sz="0" w:space="0" w:color="auto"/>
        <w:left w:val="none" w:sz="0" w:space="0" w:color="auto"/>
        <w:bottom w:val="none" w:sz="0" w:space="0" w:color="auto"/>
        <w:right w:val="none" w:sz="0" w:space="0" w:color="auto"/>
      </w:divBdr>
    </w:div>
    <w:div w:id="1858226856">
      <w:bodyDiv w:val="1"/>
      <w:marLeft w:val="0"/>
      <w:marRight w:val="0"/>
      <w:marTop w:val="0"/>
      <w:marBottom w:val="0"/>
      <w:divBdr>
        <w:top w:val="none" w:sz="0" w:space="0" w:color="auto"/>
        <w:left w:val="none" w:sz="0" w:space="0" w:color="auto"/>
        <w:bottom w:val="none" w:sz="0" w:space="0" w:color="auto"/>
        <w:right w:val="none" w:sz="0" w:space="0" w:color="auto"/>
      </w:divBdr>
    </w:div>
    <w:div w:id="1878349768">
      <w:bodyDiv w:val="1"/>
      <w:marLeft w:val="0"/>
      <w:marRight w:val="0"/>
      <w:marTop w:val="0"/>
      <w:marBottom w:val="0"/>
      <w:divBdr>
        <w:top w:val="none" w:sz="0" w:space="0" w:color="auto"/>
        <w:left w:val="none" w:sz="0" w:space="0" w:color="auto"/>
        <w:bottom w:val="none" w:sz="0" w:space="0" w:color="auto"/>
        <w:right w:val="none" w:sz="0" w:space="0" w:color="auto"/>
      </w:divBdr>
    </w:div>
    <w:div w:id="1883471127">
      <w:bodyDiv w:val="1"/>
      <w:marLeft w:val="0"/>
      <w:marRight w:val="0"/>
      <w:marTop w:val="0"/>
      <w:marBottom w:val="0"/>
      <w:divBdr>
        <w:top w:val="none" w:sz="0" w:space="0" w:color="auto"/>
        <w:left w:val="none" w:sz="0" w:space="0" w:color="auto"/>
        <w:bottom w:val="none" w:sz="0" w:space="0" w:color="auto"/>
        <w:right w:val="none" w:sz="0" w:space="0" w:color="auto"/>
      </w:divBdr>
    </w:div>
    <w:div w:id="1902668617">
      <w:bodyDiv w:val="1"/>
      <w:marLeft w:val="0"/>
      <w:marRight w:val="0"/>
      <w:marTop w:val="0"/>
      <w:marBottom w:val="0"/>
      <w:divBdr>
        <w:top w:val="none" w:sz="0" w:space="0" w:color="auto"/>
        <w:left w:val="none" w:sz="0" w:space="0" w:color="auto"/>
        <w:bottom w:val="none" w:sz="0" w:space="0" w:color="auto"/>
        <w:right w:val="none" w:sz="0" w:space="0" w:color="auto"/>
      </w:divBdr>
      <w:divsChild>
        <w:div w:id="410352374">
          <w:marLeft w:val="446"/>
          <w:marRight w:val="0"/>
          <w:marTop w:val="0"/>
          <w:marBottom w:val="0"/>
          <w:divBdr>
            <w:top w:val="none" w:sz="0" w:space="0" w:color="auto"/>
            <w:left w:val="none" w:sz="0" w:space="0" w:color="auto"/>
            <w:bottom w:val="none" w:sz="0" w:space="0" w:color="auto"/>
            <w:right w:val="none" w:sz="0" w:space="0" w:color="auto"/>
          </w:divBdr>
        </w:div>
        <w:div w:id="988291458">
          <w:marLeft w:val="446"/>
          <w:marRight w:val="0"/>
          <w:marTop w:val="0"/>
          <w:marBottom w:val="0"/>
          <w:divBdr>
            <w:top w:val="none" w:sz="0" w:space="0" w:color="auto"/>
            <w:left w:val="none" w:sz="0" w:space="0" w:color="auto"/>
            <w:bottom w:val="none" w:sz="0" w:space="0" w:color="auto"/>
            <w:right w:val="none" w:sz="0" w:space="0" w:color="auto"/>
          </w:divBdr>
        </w:div>
        <w:div w:id="1309894330">
          <w:marLeft w:val="446"/>
          <w:marRight w:val="0"/>
          <w:marTop w:val="0"/>
          <w:marBottom w:val="0"/>
          <w:divBdr>
            <w:top w:val="none" w:sz="0" w:space="0" w:color="auto"/>
            <w:left w:val="none" w:sz="0" w:space="0" w:color="auto"/>
            <w:bottom w:val="none" w:sz="0" w:space="0" w:color="auto"/>
            <w:right w:val="none" w:sz="0" w:space="0" w:color="auto"/>
          </w:divBdr>
        </w:div>
        <w:div w:id="1488129722">
          <w:marLeft w:val="446"/>
          <w:marRight w:val="0"/>
          <w:marTop w:val="0"/>
          <w:marBottom w:val="0"/>
          <w:divBdr>
            <w:top w:val="none" w:sz="0" w:space="0" w:color="auto"/>
            <w:left w:val="none" w:sz="0" w:space="0" w:color="auto"/>
            <w:bottom w:val="none" w:sz="0" w:space="0" w:color="auto"/>
            <w:right w:val="none" w:sz="0" w:space="0" w:color="auto"/>
          </w:divBdr>
        </w:div>
      </w:divsChild>
    </w:div>
    <w:div w:id="1910463147">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8203068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1999267050">
      <w:bodyDiv w:val="1"/>
      <w:marLeft w:val="0"/>
      <w:marRight w:val="0"/>
      <w:marTop w:val="0"/>
      <w:marBottom w:val="0"/>
      <w:divBdr>
        <w:top w:val="none" w:sz="0" w:space="0" w:color="auto"/>
        <w:left w:val="none" w:sz="0" w:space="0" w:color="auto"/>
        <w:bottom w:val="none" w:sz="0" w:space="0" w:color="auto"/>
        <w:right w:val="none" w:sz="0" w:space="0" w:color="auto"/>
      </w:divBdr>
      <w:divsChild>
        <w:div w:id="501893038">
          <w:marLeft w:val="446"/>
          <w:marRight w:val="0"/>
          <w:marTop w:val="0"/>
          <w:marBottom w:val="0"/>
          <w:divBdr>
            <w:top w:val="none" w:sz="0" w:space="0" w:color="auto"/>
            <w:left w:val="none" w:sz="0" w:space="0" w:color="auto"/>
            <w:bottom w:val="none" w:sz="0" w:space="0" w:color="auto"/>
            <w:right w:val="none" w:sz="0" w:space="0" w:color="auto"/>
          </w:divBdr>
        </w:div>
        <w:div w:id="858466372">
          <w:marLeft w:val="446"/>
          <w:marRight w:val="0"/>
          <w:marTop w:val="0"/>
          <w:marBottom w:val="0"/>
          <w:divBdr>
            <w:top w:val="none" w:sz="0" w:space="0" w:color="auto"/>
            <w:left w:val="none" w:sz="0" w:space="0" w:color="auto"/>
            <w:bottom w:val="none" w:sz="0" w:space="0" w:color="auto"/>
            <w:right w:val="none" w:sz="0" w:space="0" w:color="auto"/>
          </w:divBdr>
        </w:div>
      </w:divsChild>
    </w:div>
    <w:div w:id="2039232749">
      <w:bodyDiv w:val="1"/>
      <w:marLeft w:val="0"/>
      <w:marRight w:val="0"/>
      <w:marTop w:val="0"/>
      <w:marBottom w:val="0"/>
      <w:divBdr>
        <w:top w:val="none" w:sz="0" w:space="0" w:color="auto"/>
        <w:left w:val="none" w:sz="0" w:space="0" w:color="auto"/>
        <w:bottom w:val="none" w:sz="0" w:space="0" w:color="auto"/>
        <w:right w:val="none" w:sz="0" w:space="0" w:color="auto"/>
      </w:divBdr>
    </w:div>
    <w:div w:id="2056853228">
      <w:bodyDiv w:val="1"/>
      <w:marLeft w:val="0"/>
      <w:marRight w:val="0"/>
      <w:marTop w:val="0"/>
      <w:marBottom w:val="0"/>
      <w:divBdr>
        <w:top w:val="none" w:sz="0" w:space="0" w:color="auto"/>
        <w:left w:val="none" w:sz="0" w:space="0" w:color="auto"/>
        <w:bottom w:val="none" w:sz="0" w:space="0" w:color="auto"/>
        <w:right w:val="none" w:sz="0" w:space="0" w:color="auto"/>
      </w:divBdr>
      <w:divsChild>
        <w:div w:id="246770284">
          <w:marLeft w:val="0"/>
          <w:marRight w:val="0"/>
          <w:marTop w:val="0"/>
          <w:marBottom w:val="0"/>
          <w:divBdr>
            <w:top w:val="none" w:sz="0" w:space="0" w:color="auto"/>
            <w:left w:val="none" w:sz="0" w:space="0" w:color="auto"/>
            <w:bottom w:val="none" w:sz="0" w:space="0" w:color="auto"/>
            <w:right w:val="none" w:sz="0" w:space="0" w:color="auto"/>
          </w:divBdr>
          <w:divsChild>
            <w:div w:id="25260152">
              <w:marLeft w:val="0"/>
              <w:marRight w:val="0"/>
              <w:marTop w:val="0"/>
              <w:marBottom w:val="0"/>
              <w:divBdr>
                <w:top w:val="none" w:sz="0" w:space="0" w:color="auto"/>
                <w:left w:val="none" w:sz="0" w:space="0" w:color="auto"/>
                <w:bottom w:val="none" w:sz="0" w:space="0" w:color="auto"/>
                <w:right w:val="none" w:sz="0" w:space="0" w:color="auto"/>
              </w:divBdr>
            </w:div>
            <w:div w:id="151414171">
              <w:marLeft w:val="0"/>
              <w:marRight w:val="0"/>
              <w:marTop w:val="0"/>
              <w:marBottom w:val="0"/>
              <w:divBdr>
                <w:top w:val="none" w:sz="0" w:space="0" w:color="auto"/>
                <w:left w:val="none" w:sz="0" w:space="0" w:color="auto"/>
                <w:bottom w:val="none" w:sz="0" w:space="0" w:color="auto"/>
                <w:right w:val="none" w:sz="0" w:space="0" w:color="auto"/>
              </w:divBdr>
            </w:div>
            <w:div w:id="171189523">
              <w:marLeft w:val="0"/>
              <w:marRight w:val="0"/>
              <w:marTop w:val="0"/>
              <w:marBottom w:val="0"/>
              <w:divBdr>
                <w:top w:val="none" w:sz="0" w:space="0" w:color="auto"/>
                <w:left w:val="none" w:sz="0" w:space="0" w:color="auto"/>
                <w:bottom w:val="none" w:sz="0" w:space="0" w:color="auto"/>
                <w:right w:val="none" w:sz="0" w:space="0" w:color="auto"/>
              </w:divBdr>
            </w:div>
            <w:div w:id="637733926">
              <w:marLeft w:val="0"/>
              <w:marRight w:val="0"/>
              <w:marTop w:val="0"/>
              <w:marBottom w:val="0"/>
              <w:divBdr>
                <w:top w:val="none" w:sz="0" w:space="0" w:color="auto"/>
                <w:left w:val="none" w:sz="0" w:space="0" w:color="auto"/>
                <w:bottom w:val="none" w:sz="0" w:space="0" w:color="auto"/>
                <w:right w:val="none" w:sz="0" w:space="0" w:color="auto"/>
              </w:divBdr>
            </w:div>
            <w:div w:id="1116800685">
              <w:marLeft w:val="0"/>
              <w:marRight w:val="0"/>
              <w:marTop w:val="0"/>
              <w:marBottom w:val="0"/>
              <w:divBdr>
                <w:top w:val="none" w:sz="0" w:space="0" w:color="auto"/>
                <w:left w:val="none" w:sz="0" w:space="0" w:color="auto"/>
                <w:bottom w:val="none" w:sz="0" w:space="0" w:color="auto"/>
                <w:right w:val="none" w:sz="0" w:space="0" w:color="auto"/>
              </w:divBdr>
            </w:div>
            <w:div w:id="1177233264">
              <w:marLeft w:val="0"/>
              <w:marRight w:val="0"/>
              <w:marTop w:val="0"/>
              <w:marBottom w:val="0"/>
              <w:divBdr>
                <w:top w:val="none" w:sz="0" w:space="0" w:color="auto"/>
                <w:left w:val="none" w:sz="0" w:space="0" w:color="auto"/>
                <w:bottom w:val="none" w:sz="0" w:space="0" w:color="auto"/>
                <w:right w:val="none" w:sz="0" w:space="0" w:color="auto"/>
              </w:divBdr>
            </w:div>
            <w:div w:id="1465347772">
              <w:marLeft w:val="0"/>
              <w:marRight w:val="0"/>
              <w:marTop w:val="0"/>
              <w:marBottom w:val="0"/>
              <w:divBdr>
                <w:top w:val="none" w:sz="0" w:space="0" w:color="auto"/>
                <w:left w:val="none" w:sz="0" w:space="0" w:color="auto"/>
                <w:bottom w:val="none" w:sz="0" w:space="0" w:color="auto"/>
                <w:right w:val="none" w:sz="0" w:space="0" w:color="auto"/>
              </w:divBdr>
            </w:div>
            <w:div w:id="1733844381">
              <w:marLeft w:val="0"/>
              <w:marRight w:val="0"/>
              <w:marTop w:val="0"/>
              <w:marBottom w:val="0"/>
              <w:divBdr>
                <w:top w:val="none" w:sz="0" w:space="0" w:color="auto"/>
                <w:left w:val="none" w:sz="0" w:space="0" w:color="auto"/>
                <w:bottom w:val="none" w:sz="0" w:space="0" w:color="auto"/>
                <w:right w:val="none" w:sz="0" w:space="0" w:color="auto"/>
              </w:divBdr>
            </w:div>
            <w:div w:id="1889798443">
              <w:marLeft w:val="0"/>
              <w:marRight w:val="0"/>
              <w:marTop w:val="0"/>
              <w:marBottom w:val="0"/>
              <w:divBdr>
                <w:top w:val="none" w:sz="0" w:space="0" w:color="auto"/>
                <w:left w:val="none" w:sz="0" w:space="0" w:color="auto"/>
                <w:bottom w:val="none" w:sz="0" w:space="0" w:color="auto"/>
                <w:right w:val="none" w:sz="0" w:space="0" w:color="auto"/>
              </w:divBdr>
            </w:div>
            <w:div w:id="1891380691">
              <w:marLeft w:val="0"/>
              <w:marRight w:val="0"/>
              <w:marTop w:val="0"/>
              <w:marBottom w:val="0"/>
              <w:divBdr>
                <w:top w:val="none" w:sz="0" w:space="0" w:color="auto"/>
                <w:left w:val="none" w:sz="0" w:space="0" w:color="auto"/>
                <w:bottom w:val="none" w:sz="0" w:space="0" w:color="auto"/>
                <w:right w:val="none" w:sz="0" w:space="0" w:color="auto"/>
              </w:divBdr>
            </w:div>
          </w:divsChild>
        </w:div>
        <w:div w:id="642738029">
          <w:marLeft w:val="0"/>
          <w:marRight w:val="0"/>
          <w:marTop w:val="0"/>
          <w:marBottom w:val="0"/>
          <w:divBdr>
            <w:top w:val="none" w:sz="0" w:space="0" w:color="auto"/>
            <w:left w:val="none" w:sz="0" w:space="0" w:color="auto"/>
            <w:bottom w:val="none" w:sz="0" w:space="0" w:color="auto"/>
            <w:right w:val="none" w:sz="0" w:space="0" w:color="auto"/>
          </w:divBdr>
          <w:divsChild>
            <w:div w:id="154147352">
              <w:marLeft w:val="0"/>
              <w:marRight w:val="0"/>
              <w:marTop w:val="0"/>
              <w:marBottom w:val="0"/>
              <w:divBdr>
                <w:top w:val="none" w:sz="0" w:space="0" w:color="auto"/>
                <w:left w:val="none" w:sz="0" w:space="0" w:color="auto"/>
                <w:bottom w:val="none" w:sz="0" w:space="0" w:color="auto"/>
                <w:right w:val="none" w:sz="0" w:space="0" w:color="auto"/>
              </w:divBdr>
            </w:div>
            <w:div w:id="189495105">
              <w:marLeft w:val="0"/>
              <w:marRight w:val="0"/>
              <w:marTop w:val="0"/>
              <w:marBottom w:val="0"/>
              <w:divBdr>
                <w:top w:val="none" w:sz="0" w:space="0" w:color="auto"/>
                <w:left w:val="none" w:sz="0" w:space="0" w:color="auto"/>
                <w:bottom w:val="none" w:sz="0" w:space="0" w:color="auto"/>
                <w:right w:val="none" w:sz="0" w:space="0" w:color="auto"/>
              </w:divBdr>
            </w:div>
            <w:div w:id="511989078">
              <w:marLeft w:val="0"/>
              <w:marRight w:val="0"/>
              <w:marTop w:val="0"/>
              <w:marBottom w:val="0"/>
              <w:divBdr>
                <w:top w:val="none" w:sz="0" w:space="0" w:color="auto"/>
                <w:left w:val="none" w:sz="0" w:space="0" w:color="auto"/>
                <w:bottom w:val="none" w:sz="0" w:space="0" w:color="auto"/>
                <w:right w:val="none" w:sz="0" w:space="0" w:color="auto"/>
              </w:divBdr>
            </w:div>
            <w:div w:id="814104629">
              <w:marLeft w:val="0"/>
              <w:marRight w:val="0"/>
              <w:marTop w:val="0"/>
              <w:marBottom w:val="0"/>
              <w:divBdr>
                <w:top w:val="none" w:sz="0" w:space="0" w:color="auto"/>
                <w:left w:val="none" w:sz="0" w:space="0" w:color="auto"/>
                <w:bottom w:val="none" w:sz="0" w:space="0" w:color="auto"/>
                <w:right w:val="none" w:sz="0" w:space="0" w:color="auto"/>
              </w:divBdr>
            </w:div>
            <w:div w:id="819736400">
              <w:marLeft w:val="0"/>
              <w:marRight w:val="0"/>
              <w:marTop w:val="0"/>
              <w:marBottom w:val="0"/>
              <w:divBdr>
                <w:top w:val="none" w:sz="0" w:space="0" w:color="auto"/>
                <w:left w:val="none" w:sz="0" w:space="0" w:color="auto"/>
                <w:bottom w:val="none" w:sz="0" w:space="0" w:color="auto"/>
                <w:right w:val="none" w:sz="0" w:space="0" w:color="auto"/>
              </w:divBdr>
            </w:div>
            <w:div w:id="838349816">
              <w:marLeft w:val="0"/>
              <w:marRight w:val="0"/>
              <w:marTop w:val="0"/>
              <w:marBottom w:val="0"/>
              <w:divBdr>
                <w:top w:val="none" w:sz="0" w:space="0" w:color="auto"/>
                <w:left w:val="none" w:sz="0" w:space="0" w:color="auto"/>
                <w:bottom w:val="none" w:sz="0" w:space="0" w:color="auto"/>
                <w:right w:val="none" w:sz="0" w:space="0" w:color="auto"/>
              </w:divBdr>
            </w:div>
            <w:div w:id="853761925">
              <w:marLeft w:val="0"/>
              <w:marRight w:val="0"/>
              <w:marTop w:val="0"/>
              <w:marBottom w:val="0"/>
              <w:divBdr>
                <w:top w:val="none" w:sz="0" w:space="0" w:color="auto"/>
                <w:left w:val="none" w:sz="0" w:space="0" w:color="auto"/>
                <w:bottom w:val="none" w:sz="0" w:space="0" w:color="auto"/>
                <w:right w:val="none" w:sz="0" w:space="0" w:color="auto"/>
              </w:divBdr>
            </w:div>
            <w:div w:id="920331414">
              <w:marLeft w:val="0"/>
              <w:marRight w:val="0"/>
              <w:marTop w:val="0"/>
              <w:marBottom w:val="0"/>
              <w:divBdr>
                <w:top w:val="none" w:sz="0" w:space="0" w:color="auto"/>
                <w:left w:val="none" w:sz="0" w:space="0" w:color="auto"/>
                <w:bottom w:val="none" w:sz="0" w:space="0" w:color="auto"/>
                <w:right w:val="none" w:sz="0" w:space="0" w:color="auto"/>
              </w:divBdr>
            </w:div>
            <w:div w:id="973363735">
              <w:marLeft w:val="0"/>
              <w:marRight w:val="0"/>
              <w:marTop w:val="0"/>
              <w:marBottom w:val="0"/>
              <w:divBdr>
                <w:top w:val="none" w:sz="0" w:space="0" w:color="auto"/>
                <w:left w:val="none" w:sz="0" w:space="0" w:color="auto"/>
                <w:bottom w:val="none" w:sz="0" w:space="0" w:color="auto"/>
                <w:right w:val="none" w:sz="0" w:space="0" w:color="auto"/>
              </w:divBdr>
            </w:div>
            <w:div w:id="1364094654">
              <w:marLeft w:val="0"/>
              <w:marRight w:val="0"/>
              <w:marTop w:val="0"/>
              <w:marBottom w:val="0"/>
              <w:divBdr>
                <w:top w:val="none" w:sz="0" w:space="0" w:color="auto"/>
                <w:left w:val="none" w:sz="0" w:space="0" w:color="auto"/>
                <w:bottom w:val="none" w:sz="0" w:space="0" w:color="auto"/>
                <w:right w:val="none" w:sz="0" w:space="0" w:color="auto"/>
              </w:divBdr>
            </w:div>
            <w:div w:id="1988894229">
              <w:marLeft w:val="0"/>
              <w:marRight w:val="0"/>
              <w:marTop w:val="0"/>
              <w:marBottom w:val="0"/>
              <w:divBdr>
                <w:top w:val="none" w:sz="0" w:space="0" w:color="auto"/>
                <w:left w:val="none" w:sz="0" w:space="0" w:color="auto"/>
                <w:bottom w:val="none" w:sz="0" w:space="0" w:color="auto"/>
                <w:right w:val="none" w:sz="0" w:space="0" w:color="auto"/>
              </w:divBdr>
            </w:div>
          </w:divsChild>
        </w:div>
        <w:div w:id="894783278">
          <w:marLeft w:val="0"/>
          <w:marRight w:val="0"/>
          <w:marTop w:val="0"/>
          <w:marBottom w:val="0"/>
          <w:divBdr>
            <w:top w:val="none" w:sz="0" w:space="0" w:color="auto"/>
            <w:left w:val="none" w:sz="0" w:space="0" w:color="auto"/>
            <w:bottom w:val="none" w:sz="0" w:space="0" w:color="auto"/>
            <w:right w:val="none" w:sz="0" w:space="0" w:color="auto"/>
          </w:divBdr>
          <w:divsChild>
            <w:div w:id="968168070">
              <w:marLeft w:val="0"/>
              <w:marRight w:val="0"/>
              <w:marTop w:val="0"/>
              <w:marBottom w:val="0"/>
              <w:divBdr>
                <w:top w:val="none" w:sz="0" w:space="0" w:color="auto"/>
                <w:left w:val="none" w:sz="0" w:space="0" w:color="auto"/>
                <w:bottom w:val="none" w:sz="0" w:space="0" w:color="auto"/>
                <w:right w:val="none" w:sz="0" w:space="0" w:color="auto"/>
              </w:divBdr>
            </w:div>
          </w:divsChild>
        </w:div>
        <w:div w:id="1757631945">
          <w:marLeft w:val="0"/>
          <w:marRight w:val="0"/>
          <w:marTop w:val="0"/>
          <w:marBottom w:val="0"/>
          <w:divBdr>
            <w:top w:val="none" w:sz="0" w:space="0" w:color="auto"/>
            <w:left w:val="none" w:sz="0" w:space="0" w:color="auto"/>
            <w:bottom w:val="none" w:sz="0" w:space="0" w:color="auto"/>
            <w:right w:val="none" w:sz="0" w:space="0" w:color="auto"/>
          </w:divBdr>
          <w:divsChild>
            <w:div w:id="144394822">
              <w:marLeft w:val="0"/>
              <w:marRight w:val="0"/>
              <w:marTop w:val="0"/>
              <w:marBottom w:val="0"/>
              <w:divBdr>
                <w:top w:val="none" w:sz="0" w:space="0" w:color="auto"/>
                <w:left w:val="none" w:sz="0" w:space="0" w:color="auto"/>
                <w:bottom w:val="none" w:sz="0" w:space="0" w:color="auto"/>
                <w:right w:val="none" w:sz="0" w:space="0" w:color="auto"/>
              </w:divBdr>
            </w:div>
            <w:div w:id="378667689">
              <w:marLeft w:val="0"/>
              <w:marRight w:val="0"/>
              <w:marTop w:val="0"/>
              <w:marBottom w:val="0"/>
              <w:divBdr>
                <w:top w:val="none" w:sz="0" w:space="0" w:color="auto"/>
                <w:left w:val="none" w:sz="0" w:space="0" w:color="auto"/>
                <w:bottom w:val="none" w:sz="0" w:space="0" w:color="auto"/>
                <w:right w:val="none" w:sz="0" w:space="0" w:color="auto"/>
              </w:divBdr>
            </w:div>
            <w:div w:id="477960884">
              <w:marLeft w:val="0"/>
              <w:marRight w:val="0"/>
              <w:marTop w:val="0"/>
              <w:marBottom w:val="0"/>
              <w:divBdr>
                <w:top w:val="none" w:sz="0" w:space="0" w:color="auto"/>
                <w:left w:val="none" w:sz="0" w:space="0" w:color="auto"/>
                <w:bottom w:val="none" w:sz="0" w:space="0" w:color="auto"/>
                <w:right w:val="none" w:sz="0" w:space="0" w:color="auto"/>
              </w:divBdr>
            </w:div>
            <w:div w:id="841551915">
              <w:marLeft w:val="0"/>
              <w:marRight w:val="0"/>
              <w:marTop w:val="0"/>
              <w:marBottom w:val="0"/>
              <w:divBdr>
                <w:top w:val="none" w:sz="0" w:space="0" w:color="auto"/>
                <w:left w:val="none" w:sz="0" w:space="0" w:color="auto"/>
                <w:bottom w:val="none" w:sz="0" w:space="0" w:color="auto"/>
                <w:right w:val="none" w:sz="0" w:space="0" w:color="auto"/>
              </w:divBdr>
            </w:div>
            <w:div w:id="1051229449">
              <w:marLeft w:val="0"/>
              <w:marRight w:val="0"/>
              <w:marTop w:val="0"/>
              <w:marBottom w:val="0"/>
              <w:divBdr>
                <w:top w:val="none" w:sz="0" w:space="0" w:color="auto"/>
                <w:left w:val="none" w:sz="0" w:space="0" w:color="auto"/>
                <w:bottom w:val="none" w:sz="0" w:space="0" w:color="auto"/>
                <w:right w:val="none" w:sz="0" w:space="0" w:color="auto"/>
              </w:divBdr>
            </w:div>
            <w:div w:id="1184827103">
              <w:marLeft w:val="0"/>
              <w:marRight w:val="0"/>
              <w:marTop w:val="0"/>
              <w:marBottom w:val="0"/>
              <w:divBdr>
                <w:top w:val="none" w:sz="0" w:space="0" w:color="auto"/>
                <w:left w:val="none" w:sz="0" w:space="0" w:color="auto"/>
                <w:bottom w:val="none" w:sz="0" w:space="0" w:color="auto"/>
                <w:right w:val="none" w:sz="0" w:space="0" w:color="auto"/>
              </w:divBdr>
            </w:div>
            <w:div w:id="1204101704">
              <w:marLeft w:val="0"/>
              <w:marRight w:val="0"/>
              <w:marTop w:val="0"/>
              <w:marBottom w:val="0"/>
              <w:divBdr>
                <w:top w:val="none" w:sz="0" w:space="0" w:color="auto"/>
                <w:left w:val="none" w:sz="0" w:space="0" w:color="auto"/>
                <w:bottom w:val="none" w:sz="0" w:space="0" w:color="auto"/>
                <w:right w:val="none" w:sz="0" w:space="0" w:color="auto"/>
              </w:divBdr>
            </w:div>
            <w:div w:id="1291473619">
              <w:marLeft w:val="0"/>
              <w:marRight w:val="0"/>
              <w:marTop w:val="0"/>
              <w:marBottom w:val="0"/>
              <w:divBdr>
                <w:top w:val="none" w:sz="0" w:space="0" w:color="auto"/>
                <w:left w:val="none" w:sz="0" w:space="0" w:color="auto"/>
                <w:bottom w:val="none" w:sz="0" w:space="0" w:color="auto"/>
                <w:right w:val="none" w:sz="0" w:space="0" w:color="auto"/>
              </w:divBdr>
            </w:div>
            <w:div w:id="1791440271">
              <w:marLeft w:val="0"/>
              <w:marRight w:val="0"/>
              <w:marTop w:val="0"/>
              <w:marBottom w:val="0"/>
              <w:divBdr>
                <w:top w:val="none" w:sz="0" w:space="0" w:color="auto"/>
                <w:left w:val="none" w:sz="0" w:space="0" w:color="auto"/>
                <w:bottom w:val="none" w:sz="0" w:space="0" w:color="auto"/>
                <w:right w:val="none" w:sz="0" w:space="0" w:color="auto"/>
              </w:divBdr>
            </w:div>
            <w:div w:id="1970938914">
              <w:marLeft w:val="0"/>
              <w:marRight w:val="0"/>
              <w:marTop w:val="0"/>
              <w:marBottom w:val="0"/>
              <w:divBdr>
                <w:top w:val="none" w:sz="0" w:space="0" w:color="auto"/>
                <w:left w:val="none" w:sz="0" w:space="0" w:color="auto"/>
                <w:bottom w:val="none" w:sz="0" w:space="0" w:color="auto"/>
                <w:right w:val="none" w:sz="0" w:space="0" w:color="auto"/>
              </w:divBdr>
            </w:div>
          </w:divsChild>
        </w:div>
        <w:div w:id="2118059218">
          <w:marLeft w:val="0"/>
          <w:marRight w:val="0"/>
          <w:marTop w:val="0"/>
          <w:marBottom w:val="0"/>
          <w:divBdr>
            <w:top w:val="none" w:sz="0" w:space="0" w:color="auto"/>
            <w:left w:val="none" w:sz="0" w:space="0" w:color="auto"/>
            <w:bottom w:val="none" w:sz="0" w:space="0" w:color="auto"/>
            <w:right w:val="none" w:sz="0" w:space="0" w:color="auto"/>
          </w:divBdr>
          <w:divsChild>
            <w:div w:id="26177765">
              <w:marLeft w:val="0"/>
              <w:marRight w:val="0"/>
              <w:marTop w:val="0"/>
              <w:marBottom w:val="0"/>
              <w:divBdr>
                <w:top w:val="none" w:sz="0" w:space="0" w:color="auto"/>
                <w:left w:val="none" w:sz="0" w:space="0" w:color="auto"/>
                <w:bottom w:val="none" w:sz="0" w:space="0" w:color="auto"/>
                <w:right w:val="none" w:sz="0" w:space="0" w:color="auto"/>
              </w:divBdr>
            </w:div>
            <w:div w:id="276641101">
              <w:marLeft w:val="0"/>
              <w:marRight w:val="0"/>
              <w:marTop w:val="0"/>
              <w:marBottom w:val="0"/>
              <w:divBdr>
                <w:top w:val="none" w:sz="0" w:space="0" w:color="auto"/>
                <w:left w:val="none" w:sz="0" w:space="0" w:color="auto"/>
                <w:bottom w:val="none" w:sz="0" w:space="0" w:color="auto"/>
                <w:right w:val="none" w:sz="0" w:space="0" w:color="auto"/>
              </w:divBdr>
            </w:div>
            <w:div w:id="347607579">
              <w:marLeft w:val="0"/>
              <w:marRight w:val="0"/>
              <w:marTop w:val="0"/>
              <w:marBottom w:val="0"/>
              <w:divBdr>
                <w:top w:val="none" w:sz="0" w:space="0" w:color="auto"/>
                <w:left w:val="none" w:sz="0" w:space="0" w:color="auto"/>
                <w:bottom w:val="none" w:sz="0" w:space="0" w:color="auto"/>
                <w:right w:val="none" w:sz="0" w:space="0" w:color="auto"/>
              </w:divBdr>
            </w:div>
            <w:div w:id="504856281">
              <w:marLeft w:val="0"/>
              <w:marRight w:val="0"/>
              <w:marTop w:val="0"/>
              <w:marBottom w:val="0"/>
              <w:divBdr>
                <w:top w:val="none" w:sz="0" w:space="0" w:color="auto"/>
                <w:left w:val="none" w:sz="0" w:space="0" w:color="auto"/>
                <w:bottom w:val="none" w:sz="0" w:space="0" w:color="auto"/>
                <w:right w:val="none" w:sz="0" w:space="0" w:color="auto"/>
              </w:divBdr>
            </w:div>
            <w:div w:id="513232859">
              <w:marLeft w:val="0"/>
              <w:marRight w:val="0"/>
              <w:marTop w:val="0"/>
              <w:marBottom w:val="0"/>
              <w:divBdr>
                <w:top w:val="none" w:sz="0" w:space="0" w:color="auto"/>
                <w:left w:val="none" w:sz="0" w:space="0" w:color="auto"/>
                <w:bottom w:val="none" w:sz="0" w:space="0" w:color="auto"/>
                <w:right w:val="none" w:sz="0" w:space="0" w:color="auto"/>
              </w:divBdr>
            </w:div>
            <w:div w:id="704602024">
              <w:marLeft w:val="0"/>
              <w:marRight w:val="0"/>
              <w:marTop w:val="0"/>
              <w:marBottom w:val="0"/>
              <w:divBdr>
                <w:top w:val="none" w:sz="0" w:space="0" w:color="auto"/>
                <w:left w:val="none" w:sz="0" w:space="0" w:color="auto"/>
                <w:bottom w:val="none" w:sz="0" w:space="0" w:color="auto"/>
                <w:right w:val="none" w:sz="0" w:space="0" w:color="auto"/>
              </w:divBdr>
            </w:div>
            <w:div w:id="1098601167">
              <w:marLeft w:val="0"/>
              <w:marRight w:val="0"/>
              <w:marTop w:val="0"/>
              <w:marBottom w:val="0"/>
              <w:divBdr>
                <w:top w:val="none" w:sz="0" w:space="0" w:color="auto"/>
                <w:left w:val="none" w:sz="0" w:space="0" w:color="auto"/>
                <w:bottom w:val="none" w:sz="0" w:space="0" w:color="auto"/>
                <w:right w:val="none" w:sz="0" w:space="0" w:color="auto"/>
              </w:divBdr>
            </w:div>
            <w:div w:id="1359742677">
              <w:marLeft w:val="0"/>
              <w:marRight w:val="0"/>
              <w:marTop w:val="0"/>
              <w:marBottom w:val="0"/>
              <w:divBdr>
                <w:top w:val="none" w:sz="0" w:space="0" w:color="auto"/>
                <w:left w:val="none" w:sz="0" w:space="0" w:color="auto"/>
                <w:bottom w:val="none" w:sz="0" w:space="0" w:color="auto"/>
                <w:right w:val="none" w:sz="0" w:space="0" w:color="auto"/>
              </w:divBdr>
            </w:div>
            <w:div w:id="1636375993">
              <w:marLeft w:val="0"/>
              <w:marRight w:val="0"/>
              <w:marTop w:val="0"/>
              <w:marBottom w:val="0"/>
              <w:divBdr>
                <w:top w:val="none" w:sz="0" w:space="0" w:color="auto"/>
                <w:left w:val="none" w:sz="0" w:space="0" w:color="auto"/>
                <w:bottom w:val="none" w:sz="0" w:space="0" w:color="auto"/>
                <w:right w:val="none" w:sz="0" w:space="0" w:color="auto"/>
              </w:divBdr>
            </w:div>
            <w:div w:id="1767773096">
              <w:marLeft w:val="0"/>
              <w:marRight w:val="0"/>
              <w:marTop w:val="0"/>
              <w:marBottom w:val="0"/>
              <w:divBdr>
                <w:top w:val="none" w:sz="0" w:space="0" w:color="auto"/>
                <w:left w:val="none" w:sz="0" w:space="0" w:color="auto"/>
                <w:bottom w:val="none" w:sz="0" w:space="0" w:color="auto"/>
                <w:right w:val="none" w:sz="0" w:space="0" w:color="auto"/>
              </w:divBdr>
            </w:div>
            <w:div w:id="188429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83840">
      <w:bodyDiv w:val="1"/>
      <w:marLeft w:val="0"/>
      <w:marRight w:val="0"/>
      <w:marTop w:val="0"/>
      <w:marBottom w:val="0"/>
      <w:divBdr>
        <w:top w:val="none" w:sz="0" w:space="0" w:color="auto"/>
        <w:left w:val="none" w:sz="0" w:space="0" w:color="auto"/>
        <w:bottom w:val="none" w:sz="0" w:space="0" w:color="auto"/>
        <w:right w:val="none" w:sz="0" w:space="0" w:color="auto"/>
      </w:divBdr>
      <w:divsChild>
        <w:div w:id="620843554">
          <w:marLeft w:val="446"/>
          <w:marRight w:val="0"/>
          <w:marTop w:val="0"/>
          <w:marBottom w:val="0"/>
          <w:divBdr>
            <w:top w:val="none" w:sz="0" w:space="0" w:color="auto"/>
            <w:left w:val="none" w:sz="0" w:space="0" w:color="auto"/>
            <w:bottom w:val="none" w:sz="0" w:space="0" w:color="auto"/>
            <w:right w:val="none" w:sz="0" w:space="0" w:color="auto"/>
          </w:divBdr>
        </w:div>
        <w:div w:id="994991212">
          <w:marLeft w:val="446"/>
          <w:marRight w:val="0"/>
          <w:marTop w:val="0"/>
          <w:marBottom w:val="0"/>
          <w:divBdr>
            <w:top w:val="none" w:sz="0" w:space="0" w:color="auto"/>
            <w:left w:val="none" w:sz="0" w:space="0" w:color="auto"/>
            <w:bottom w:val="none" w:sz="0" w:space="0" w:color="auto"/>
            <w:right w:val="none" w:sz="0" w:space="0" w:color="auto"/>
          </w:divBdr>
        </w:div>
        <w:div w:id="1100761546">
          <w:marLeft w:val="446"/>
          <w:marRight w:val="0"/>
          <w:marTop w:val="0"/>
          <w:marBottom w:val="0"/>
          <w:divBdr>
            <w:top w:val="none" w:sz="0" w:space="0" w:color="auto"/>
            <w:left w:val="none" w:sz="0" w:space="0" w:color="auto"/>
            <w:bottom w:val="none" w:sz="0" w:space="0" w:color="auto"/>
            <w:right w:val="none" w:sz="0" w:space="0" w:color="auto"/>
          </w:divBdr>
        </w:div>
        <w:div w:id="1514146323">
          <w:marLeft w:val="446"/>
          <w:marRight w:val="0"/>
          <w:marTop w:val="0"/>
          <w:marBottom w:val="0"/>
          <w:divBdr>
            <w:top w:val="none" w:sz="0" w:space="0" w:color="auto"/>
            <w:left w:val="none" w:sz="0" w:space="0" w:color="auto"/>
            <w:bottom w:val="none" w:sz="0" w:space="0" w:color="auto"/>
            <w:right w:val="none" w:sz="0" w:space="0" w:color="auto"/>
          </w:divBdr>
        </w:div>
      </w:divsChild>
    </w:div>
    <w:div w:id="209840569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vic.gov.au/populations/vulnerable-children/pathway-to-good-health-for-children-in-care" TargetMode="External"/><Relationship Id="rId18" Type="http://schemas.openxmlformats.org/officeDocument/2006/relationships/hyperlink" Target="https://www.cpmanual.vic.gov.au/sites/default/files/Commonwealth_protocol_appendix_2%20medicare%202810.pdf"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https://www.dffh.vic.gov.au/publications/community-services-quality-governance-framework" TargetMode="External"/><Relationship Id="rId7" Type="http://schemas.openxmlformats.org/officeDocument/2006/relationships/settings" Target="settings.xml"/><Relationship Id="rId12" Type="http://schemas.openxmlformats.org/officeDocument/2006/relationships/hyperlink" Target="mailto:pathwaytogoodhealth@health.vic.gov.au"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cpmanual.vic.gov.au"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national-clinical-assessment-framework-for-children-and-young-people-in-out-of-home-care?language=en" TargetMode="External"/><Relationship Id="rId22" Type="http://schemas.openxmlformats.org/officeDocument/2006/relationships/hyperlink" Target="https://bettersafercare.vic.gov.au/reports-and-publications/clinical-governance-framewor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2.health.vic.gov.au/getfile/?sc_itemid=%7bDFC747A3-7050-4B34-B26D-3B5D2D537FF6%7d&amp;title=Child%20health%20services%20-%20Guidelines%20for%20the%20community%20health%20program" TargetMode="External"/><Relationship Id="rId1" Type="http://schemas.openxmlformats.org/officeDocument/2006/relationships/hyperlink" Target="https://www2.health.vic.gov.au/primary-and-community-health/community-health/community-health-program/chip-guideline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Circuit">
  <a:themeElements>
    <a:clrScheme name="Circuit">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9a78fbd-a932-411d-b34a-f674c93964a1">
      <UserInfo>
        <DisplayName>Alison Boylan (Health)</DisplayName>
        <AccountId>25</AccountId>
        <AccountType/>
      </UserInfo>
      <UserInfo>
        <DisplayName>Chris S Peters (Admin)</DisplayName>
        <AccountId>26</AccountId>
        <AccountType/>
      </UserInfo>
      <UserInfo>
        <DisplayName>Lisa Di Tullio (Health)</DisplayName>
        <AccountId>27</AccountId>
        <AccountType/>
      </UserInfo>
      <UserInfo>
        <DisplayName>Vicki Horrigan (Health)</DisplayName>
        <AccountId>15</AccountId>
        <AccountType/>
      </UserInfo>
      <UserInfo>
        <DisplayName>Sarah Nesbitt (Health)</DisplayName>
        <AccountId>28</AccountId>
        <AccountType/>
      </UserInfo>
      <UserInfo>
        <DisplayName>Jenny Meagher (Health)</DisplayName>
        <AccountId>12</AccountId>
        <AccountType/>
      </UserInfo>
      <UserInfo>
        <DisplayName>Peter Breadon (Health)</DisplayName>
        <AccountId>29</AccountId>
        <AccountType/>
      </UserInfo>
      <UserInfo>
        <DisplayName>Stephanie Buckland (Health)</DisplayName>
        <AccountId>13</AccountId>
        <AccountType/>
      </UserInfo>
      <UserInfo>
        <DisplayName>Brigid Clarke (Health)</DisplayName>
        <AccountId>30</AccountId>
        <AccountType/>
      </UserInfo>
      <UserInfo>
        <DisplayName>Esther McMahon (Health)</DisplayName>
        <AccountId>31</AccountId>
        <AccountType/>
      </UserInfo>
      <UserInfo>
        <DisplayName>Agnes Tzimos (Health)</DisplayName>
        <AccountId>32</AccountId>
        <AccountType/>
      </UserInfo>
      <UserInfo>
        <DisplayName>Cheryl Cripps (Health)</DisplayName>
        <AccountId>33</AccountId>
        <AccountType/>
      </UserInfo>
      <UserInfo>
        <DisplayName>Leanne McGaw (DFFH)</DisplayName>
        <AccountId>34</AccountId>
        <AccountType/>
      </UserInfo>
      <UserInfo>
        <DisplayName>Denise Laughlin (Health)</DisplayName>
        <AccountId>35</AccountId>
        <AccountType/>
      </UserInfo>
      <UserInfo>
        <DisplayName>Therese Robinson (Health)</DisplayName>
        <AccountId>36</AccountId>
        <AccountType/>
      </UserInfo>
      <UserInfo>
        <DisplayName>Mary Roberts (DFFH)</DisplayName>
        <AccountId>37</AccountId>
        <AccountType/>
      </UserInfo>
      <UserInfo>
        <DisplayName>Karene Fairbairn (Health)</DisplayName>
        <AccountId>38</AccountId>
        <AccountType/>
      </UserInfo>
      <UserInfo>
        <DisplayName>Jane Poxon (Health)</DisplayName>
        <AccountId>39</AccountId>
        <AccountType/>
      </UserInfo>
      <UserInfo>
        <DisplayName>Jodie Lydeker (Health)</DisplayName>
        <AccountId>40</AccountId>
        <AccountType/>
      </UserInfo>
      <UserInfo>
        <DisplayName>Lena Belfield (Health)</DisplayName>
        <AccountId>45</AccountId>
        <AccountType/>
      </UserInfo>
      <UserInfo>
        <DisplayName>Andrew Dare (Health)</DisplayName>
        <AccountId>23</AccountId>
        <AccountType/>
      </UserInfo>
      <UserInfo>
        <DisplayName>Brendan M Wilson (Health)</DisplayName>
        <AccountId>47</AccountId>
        <AccountType/>
      </UserInfo>
      <UserInfo>
        <DisplayName>Liz Murdoch (Health)</DisplayName>
        <AccountId>80</AccountId>
        <AccountType/>
      </UserInfo>
      <UserInfo>
        <DisplayName>Matt Harnett (Health)</DisplayName>
        <AccountId>82</AccountId>
        <AccountType/>
      </UserInfo>
      <UserInfo>
        <DisplayName>Jo Press (Health)</DisplayName>
        <AccountId>83</AccountId>
        <AccountType/>
      </UserInfo>
    </SharedWithUsers>
    <lcf76f155ced4ddcb4097134ff3c332f xmlns="5f83929b-8fcb-4999-898f-8c33864ecb61">
      <Terms xmlns="http://schemas.microsoft.com/office/infopath/2007/PartnerControls"/>
    </lcf76f155ced4ddcb4097134ff3c332f>
    <TaxCatchAll xmlns="09a78fbd-a932-411d-b34a-f674c93964a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80E106F9974054EA85471F35C26285A" ma:contentTypeVersion="12" ma:contentTypeDescription="Create a new document." ma:contentTypeScope="" ma:versionID="615e13527e7403d3847152fe9ab6938f">
  <xsd:schema xmlns:xsd="http://www.w3.org/2001/XMLSchema" xmlns:xs="http://www.w3.org/2001/XMLSchema" xmlns:p="http://schemas.microsoft.com/office/2006/metadata/properties" xmlns:ns2="5f83929b-8fcb-4999-898f-8c33864ecb61" xmlns:ns3="09a78fbd-a932-411d-b34a-f674c93964a1" targetNamespace="http://schemas.microsoft.com/office/2006/metadata/properties" ma:root="true" ma:fieldsID="29aeba6263dd8591af8d520345b0f343" ns2:_="" ns3:_="">
    <xsd:import namespace="5f83929b-8fcb-4999-898f-8c33864ecb61"/>
    <xsd:import namespace="09a78fbd-a932-411d-b34a-f674c93964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83929b-8fcb-4999-898f-8c33864ec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a78fbd-a932-411d-b34a-f674c93964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3ef44c5-0fba-4232-b2d6-ab060844f3dc}" ma:internalName="TaxCatchAll" ma:showField="CatchAllData" ma:web="09a78fbd-a932-411d-b34a-f674c93964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09a78fbd-a932-411d-b34a-f674c93964a1"/>
    <ds:schemaRef ds:uri="5f83929b-8fcb-4999-898f-8c33864ecb61"/>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19641556-4860-4A22-9EA5-209F5A0110E0}">
  <ds:schemaRefs>
    <ds:schemaRef ds:uri="http://schemas.openxmlformats.org/officeDocument/2006/bibliography"/>
  </ds:schemaRefs>
</ds:datastoreItem>
</file>

<file path=customXml/itemProps4.xml><?xml version="1.0" encoding="utf-8"?>
<ds:datastoreItem xmlns:ds="http://schemas.openxmlformats.org/officeDocument/2006/customXml" ds:itemID="{64D9A468-C807-40E9-A9E6-8B4C02B07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83929b-8fcb-4999-898f-8c33864ecb61"/>
    <ds:schemaRef ds:uri="09a78fbd-a932-411d-b34a-f674c93964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7350</Words>
  <Characters>41901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Pathway to Good Health Service Framework</vt:lpstr>
    </vt:vector>
  </TitlesOfParts>
  <Company>Victoria State Government, Department of Health</Company>
  <LinksUpToDate>false</LinksUpToDate>
  <CharactersWithSpaces>49153</CharactersWithSpaces>
  <SharedDoc>false</SharedDoc>
  <HyperlinkBase/>
  <HLinks>
    <vt:vector size="174" baseType="variant">
      <vt:variant>
        <vt:i4>7798845</vt:i4>
      </vt:variant>
      <vt:variant>
        <vt:i4>144</vt:i4>
      </vt:variant>
      <vt:variant>
        <vt:i4>0</vt:i4>
      </vt:variant>
      <vt:variant>
        <vt:i4>5</vt:i4>
      </vt:variant>
      <vt:variant>
        <vt:lpwstr>http://www.cpmanual.vic.gov.au/</vt:lpwstr>
      </vt:variant>
      <vt:variant>
        <vt:lpwstr/>
      </vt:variant>
      <vt:variant>
        <vt:i4>5570645</vt:i4>
      </vt:variant>
      <vt:variant>
        <vt:i4>141</vt:i4>
      </vt:variant>
      <vt:variant>
        <vt:i4>0</vt:i4>
      </vt:variant>
      <vt:variant>
        <vt:i4>5</vt:i4>
      </vt:variant>
      <vt:variant>
        <vt:lpwstr>https://bettersafercare.vic.gov.au/reports-and-publications/clinical-governance-framework</vt:lpwstr>
      </vt:variant>
      <vt:variant>
        <vt:lpwstr/>
      </vt:variant>
      <vt:variant>
        <vt:i4>1835085</vt:i4>
      </vt:variant>
      <vt:variant>
        <vt:i4>138</vt:i4>
      </vt:variant>
      <vt:variant>
        <vt:i4>0</vt:i4>
      </vt:variant>
      <vt:variant>
        <vt:i4>5</vt:i4>
      </vt:variant>
      <vt:variant>
        <vt:lpwstr>https://www.dffh.vic.gov.au/publications/community-services-quality-governance-framework</vt:lpwstr>
      </vt:variant>
      <vt:variant>
        <vt:lpwstr/>
      </vt:variant>
      <vt:variant>
        <vt:i4>1900655</vt:i4>
      </vt:variant>
      <vt:variant>
        <vt:i4>135</vt:i4>
      </vt:variant>
      <vt:variant>
        <vt:i4>0</vt:i4>
      </vt:variant>
      <vt:variant>
        <vt:i4>5</vt:i4>
      </vt:variant>
      <vt:variant>
        <vt:lpwstr>https://www.cpmanual.vic.gov.au/sites/default/files/Commonwealth_protocol_appendix_2 medicare 2810.pdf</vt:lpwstr>
      </vt:variant>
      <vt:variant>
        <vt:lpwstr/>
      </vt:variant>
      <vt:variant>
        <vt:i4>262160</vt:i4>
      </vt:variant>
      <vt:variant>
        <vt:i4>132</vt:i4>
      </vt:variant>
      <vt:variant>
        <vt:i4>0</vt:i4>
      </vt:variant>
      <vt:variant>
        <vt:i4>5</vt:i4>
      </vt:variant>
      <vt:variant>
        <vt:lpwstr>https://www.health.gov.au/resources/publications/national-clinical-assessment-framework-for-children-and-young-people-in-out-of-home-care?language=en</vt:lpwstr>
      </vt:variant>
      <vt:variant>
        <vt:lpwstr/>
      </vt:variant>
      <vt:variant>
        <vt:i4>5046375</vt:i4>
      </vt:variant>
      <vt:variant>
        <vt:i4>129</vt:i4>
      </vt:variant>
      <vt:variant>
        <vt:i4>0</vt:i4>
      </vt:variant>
      <vt:variant>
        <vt:i4>5</vt:i4>
      </vt:variant>
      <vt:variant>
        <vt:lpwstr>mailto:pathwaytogoodhealth@health.vic.gov.au</vt:lpwstr>
      </vt:variant>
      <vt:variant>
        <vt:lpwstr/>
      </vt:variant>
      <vt:variant>
        <vt:i4>1245240</vt:i4>
      </vt:variant>
      <vt:variant>
        <vt:i4>122</vt:i4>
      </vt:variant>
      <vt:variant>
        <vt:i4>0</vt:i4>
      </vt:variant>
      <vt:variant>
        <vt:i4>5</vt:i4>
      </vt:variant>
      <vt:variant>
        <vt:lpwstr/>
      </vt:variant>
      <vt:variant>
        <vt:lpwstr>_Toc149640462</vt:lpwstr>
      </vt:variant>
      <vt:variant>
        <vt:i4>1245240</vt:i4>
      </vt:variant>
      <vt:variant>
        <vt:i4>116</vt:i4>
      </vt:variant>
      <vt:variant>
        <vt:i4>0</vt:i4>
      </vt:variant>
      <vt:variant>
        <vt:i4>5</vt:i4>
      </vt:variant>
      <vt:variant>
        <vt:lpwstr/>
      </vt:variant>
      <vt:variant>
        <vt:lpwstr>_Toc149640461</vt:lpwstr>
      </vt:variant>
      <vt:variant>
        <vt:i4>1245240</vt:i4>
      </vt:variant>
      <vt:variant>
        <vt:i4>110</vt:i4>
      </vt:variant>
      <vt:variant>
        <vt:i4>0</vt:i4>
      </vt:variant>
      <vt:variant>
        <vt:i4>5</vt:i4>
      </vt:variant>
      <vt:variant>
        <vt:lpwstr/>
      </vt:variant>
      <vt:variant>
        <vt:lpwstr>_Toc149640460</vt:lpwstr>
      </vt:variant>
      <vt:variant>
        <vt:i4>1048632</vt:i4>
      </vt:variant>
      <vt:variant>
        <vt:i4>104</vt:i4>
      </vt:variant>
      <vt:variant>
        <vt:i4>0</vt:i4>
      </vt:variant>
      <vt:variant>
        <vt:i4>5</vt:i4>
      </vt:variant>
      <vt:variant>
        <vt:lpwstr/>
      </vt:variant>
      <vt:variant>
        <vt:lpwstr>_Toc149640459</vt:lpwstr>
      </vt:variant>
      <vt:variant>
        <vt:i4>1048632</vt:i4>
      </vt:variant>
      <vt:variant>
        <vt:i4>98</vt:i4>
      </vt:variant>
      <vt:variant>
        <vt:i4>0</vt:i4>
      </vt:variant>
      <vt:variant>
        <vt:i4>5</vt:i4>
      </vt:variant>
      <vt:variant>
        <vt:lpwstr/>
      </vt:variant>
      <vt:variant>
        <vt:lpwstr>_Toc149640458</vt:lpwstr>
      </vt:variant>
      <vt:variant>
        <vt:i4>1048632</vt:i4>
      </vt:variant>
      <vt:variant>
        <vt:i4>92</vt:i4>
      </vt:variant>
      <vt:variant>
        <vt:i4>0</vt:i4>
      </vt:variant>
      <vt:variant>
        <vt:i4>5</vt:i4>
      </vt:variant>
      <vt:variant>
        <vt:lpwstr/>
      </vt:variant>
      <vt:variant>
        <vt:lpwstr>_Toc149640457</vt:lpwstr>
      </vt:variant>
      <vt:variant>
        <vt:i4>1048632</vt:i4>
      </vt:variant>
      <vt:variant>
        <vt:i4>86</vt:i4>
      </vt:variant>
      <vt:variant>
        <vt:i4>0</vt:i4>
      </vt:variant>
      <vt:variant>
        <vt:i4>5</vt:i4>
      </vt:variant>
      <vt:variant>
        <vt:lpwstr/>
      </vt:variant>
      <vt:variant>
        <vt:lpwstr>_Toc149640456</vt:lpwstr>
      </vt:variant>
      <vt:variant>
        <vt:i4>1048632</vt:i4>
      </vt:variant>
      <vt:variant>
        <vt:i4>80</vt:i4>
      </vt:variant>
      <vt:variant>
        <vt:i4>0</vt:i4>
      </vt:variant>
      <vt:variant>
        <vt:i4>5</vt:i4>
      </vt:variant>
      <vt:variant>
        <vt:lpwstr/>
      </vt:variant>
      <vt:variant>
        <vt:lpwstr>_Toc149640455</vt:lpwstr>
      </vt:variant>
      <vt:variant>
        <vt:i4>1048632</vt:i4>
      </vt:variant>
      <vt:variant>
        <vt:i4>74</vt:i4>
      </vt:variant>
      <vt:variant>
        <vt:i4>0</vt:i4>
      </vt:variant>
      <vt:variant>
        <vt:i4>5</vt:i4>
      </vt:variant>
      <vt:variant>
        <vt:lpwstr/>
      </vt:variant>
      <vt:variant>
        <vt:lpwstr>_Toc149640454</vt:lpwstr>
      </vt:variant>
      <vt:variant>
        <vt:i4>1048632</vt:i4>
      </vt:variant>
      <vt:variant>
        <vt:i4>68</vt:i4>
      </vt:variant>
      <vt:variant>
        <vt:i4>0</vt:i4>
      </vt:variant>
      <vt:variant>
        <vt:i4>5</vt:i4>
      </vt:variant>
      <vt:variant>
        <vt:lpwstr/>
      </vt:variant>
      <vt:variant>
        <vt:lpwstr>_Toc149640453</vt:lpwstr>
      </vt:variant>
      <vt:variant>
        <vt:i4>1048632</vt:i4>
      </vt:variant>
      <vt:variant>
        <vt:i4>62</vt:i4>
      </vt:variant>
      <vt:variant>
        <vt:i4>0</vt:i4>
      </vt:variant>
      <vt:variant>
        <vt:i4>5</vt:i4>
      </vt:variant>
      <vt:variant>
        <vt:lpwstr/>
      </vt:variant>
      <vt:variant>
        <vt:lpwstr>_Toc149640452</vt:lpwstr>
      </vt:variant>
      <vt:variant>
        <vt:i4>1048632</vt:i4>
      </vt:variant>
      <vt:variant>
        <vt:i4>56</vt:i4>
      </vt:variant>
      <vt:variant>
        <vt:i4>0</vt:i4>
      </vt:variant>
      <vt:variant>
        <vt:i4>5</vt:i4>
      </vt:variant>
      <vt:variant>
        <vt:lpwstr/>
      </vt:variant>
      <vt:variant>
        <vt:lpwstr>_Toc149640451</vt:lpwstr>
      </vt:variant>
      <vt:variant>
        <vt:i4>1048632</vt:i4>
      </vt:variant>
      <vt:variant>
        <vt:i4>50</vt:i4>
      </vt:variant>
      <vt:variant>
        <vt:i4>0</vt:i4>
      </vt:variant>
      <vt:variant>
        <vt:i4>5</vt:i4>
      </vt:variant>
      <vt:variant>
        <vt:lpwstr/>
      </vt:variant>
      <vt:variant>
        <vt:lpwstr>_Toc149640450</vt:lpwstr>
      </vt:variant>
      <vt:variant>
        <vt:i4>1114168</vt:i4>
      </vt:variant>
      <vt:variant>
        <vt:i4>44</vt:i4>
      </vt:variant>
      <vt:variant>
        <vt:i4>0</vt:i4>
      </vt:variant>
      <vt:variant>
        <vt:i4>5</vt:i4>
      </vt:variant>
      <vt:variant>
        <vt:lpwstr/>
      </vt:variant>
      <vt:variant>
        <vt:lpwstr>_Toc149640449</vt:lpwstr>
      </vt:variant>
      <vt:variant>
        <vt:i4>1114168</vt:i4>
      </vt:variant>
      <vt:variant>
        <vt:i4>38</vt:i4>
      </vt:variant>
      <vt:variant>
        <vt:i4>0</vt:i4>
      </vt:variant>
      <vt:variant>
        <vt:i4>5</vt:i4>
      </vt:variant>
      <vt:variant>
        <vt:lpwstr/>
      </vt:variant>
      <vt:variant>
        <vt:lpwstr>_Toc149640448</vt:lpwstr>
      </vt:variant>
      <vt:variant>
        <vt:i4>1114168</vt:i4>
      </vt:variant>
      <vt:variant>
        <vt:i4>32</vt:i4>
      </vt:variant>
      <vt:variant>
        <vt:i4>0</vt:i4>
      </vt:variant>
      <vt:variant>
        <vt:i4>5</vt:i4>
      </vt:variant>
      <vt:variant>
        <vt:lpwstr/>
      </vt:variant>
      <vt:variant>
        <vt:lpwstr>_Toc149640447</vt:lpwstr>
      </vt:variant>
      <vt:variant>
        <vt:i4>1114168</vt:i4>
      </vt:variant>
      <vt:variant>
        <vt:i4>26</vt:i4>
      </vt:variant>
      <vt:variant>
        <vt:i4>0</vt:i4>
      </vt:variant>
      <vt:variant>
        <vt:i4>5</vt:i4>
      </vt:variant>
      <vt:variant>
        <vt:lpwstr/>
      </vt:variant>
      <vt:variant>
        <vt:lpwstr>_Toc149640446</vt:lpwstr>
      </vt:variant>
      <vt:variant>
        <vt:i4>1114168</vt:i4>
      </vt:variant>
      <vt:variant>
        <vt:i4>20</vt:i4>
      </vt:variant>
      <vt:variant>
        <vt:i4>0</vt:i4>
      </vt:variant>
      <vt:variant>
        <vt:i4>5</vt:i4>
      </vt:variant>
      <vt:variant>
        <vt:lpwstr/>
      </vt:variant>
      <vt:variant>
        <vt:lpwstr>_Toc149640445</vt:lpwstr>
      </vt:variant>
      <vt:variant>
        <vt:i4>1114168</vt:i4>
      </vt:variant>
      <vt:variant>
        <vt:i4>14</vt:i4>
      </vt:variant>
      <vt:variant>
        <vt:i4>0</vt:i4>
      </vt:variant>
      <vt:variant>
        <vt:i4>5</vt:i4>
      </vt:variant>
      <vt:variant>
        <vt:lpwstr/>
      </vt:variant>
      <vt:variant>
        <vt:lpwstr>_Toc149640444</vt:lpwstr>
      </vt:variant>
      <vt:variant>
        <vt:i4>1114168</vt:i4>
      </vt:variant>
      <vt:variant>
        <vt:i4>8</vt:i4>
      </vt:variant>
      <vt:variant>
        <vt:i4>0</vt:i4>
      </vt:variant>
      <vt:variant>
        <vt:i4>5</vt:i4>
      </vt:variant>
      <vt:variant>
        <vt:lpwstr/>
      </vt:variant>
      <vt:variant>
        <vt:lpwstr>_Toc149640443</vt:lpwstr>
      </vt:variant>
      <vt:variant>
        <vt:i4>1114168</vt:i4>
      </vt:variant>
      <vt:variant>
        <vt:i4>2</vt:i4>
      </vt:variant>
      <vt:variant>
        <vt:i4>0</vt:i4>
      </vt:variant>
      <vt:variant>
        <vt:i4>5</vt:i4>
      </vt:variant>
      <vt:variant>
        <vt:lpwstr/>
      </vt:variant>
      <vt:variant>
        <vt:lpwstr>_Toc149640442</vt:lpwstr>
      </vt:variant>
      <vt:variant>
        <vt:i4>1966131</vt:i4>
      </vt:variant>
      <vt:variant>
        <vt:i4>3</vt:i4>
      </vt:variant>
      <vt:variant>
        <vt:i4>0</vt:i4>
      </vt:variant>
      <vt:variant>
        <vt:i4>5</vt:i4>
      </vt:variant>
      <vt:variant>
        <vt:lpwstr>https://www2.health.vic.gov.au/getfile/?sc_itemid=%7bDFC747A3-7050-4B34-B26D-3B5D2D537FF6%7d&amp;title=Child%20health%20services%20-%20Guidelines%20for%20the%20community%20health%20program</vt:lpwstr>
      </vt:variant>
      <vt:variant>
        <vt:lpwstr/>
      </vt:variant>
      <vt:variant>
        <vt:i4>131147</vt:i4>
      </vt:variant>
      <vt:variant>
        <vt:i4>0</vt:i4>
      </vt:variant>
      <vt:variant>
        <vt:i4>0</vt:i4>
      </vt:variant>
      <vt:variant>
        <vt:i4>5</vt:i4>
      </vt:variant>
      <vt:variant>
        <vt:lpwstr>https://www2.health.vic.gov.au/primary-and-community-health/community-health/community-health-program/chip-guidelines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Pathway to Good Health Service Framework</dc:title>
  <dc:subject>Targeted health support for children in care initiative</dc:subject>
  <dc:creator>Operational Support &amp; Improvement Policy</dc:creator>
  <cp:keywords>children in care, health, good health, vulnerable children</cp:keywords>
  <cp:lastModifiedBy>Claire East (Health)</cp:lastModifiedBy>
  <cp:revision>6</cp:revision>
  <cp:lastPrinted>2024-04-11T09:08:00Z</cp:lastPrinted>
  <dcterms:created xsi:type="dcterms:W3CDTF">2024-05-02T04:48:00Z</dcterms:created>
  <dcterms:modified xsi:type="dcterms:W3CDTF">2024-05-02T04:51:00Z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0x010100B80E106F9974054EA85471F35C26285A</vt:lpwstr>
  </property>
  <property fmtid="{D5CDD505-2E9C-101B-9397-08002B2CF9AE}" pid="4" name="version">
    <vt:lpwstr>22 October 2020</vt:lpwstr>
  </property>
  <property fmtid="{D5CDD505-2E9C-101B-9397-08002B2CF9AE}" pid="5" name="TemplateVersion">
    <vt:i4>1</vt:i4>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Order">
    <vt:r8>33200</vt:r8>
  </property>
  <property fmtid="{D5CDD505-2E9C-101B-9397-08002B2CF9AE}" pid="13" name="MediaServiceImageTags">
    <vt:lpwstr/>
  </property>
  <property fmtid="{D5CDD505-2E9C-101B-9397-08002B2CF9AE}" pid="14" name="MSIP_Label_43e64453-338c-4f93-8a4d-0039a0a41f2a_Enabled">
    <vt:lpwstr>true</vt:lpwstr>
  </property>
  <property fmtid="{D5CDD505-2E9C-101B-9397-08002B2CF9AE}" pid="15" name="MSIP_Label_43e64453-338c-4f93-8a4d-0039a0a41f2a_SetDate">
    <vt:lpwstr>2024-04-11T09:08:25Z</vt:lpwstr>
  </property>
  <property fmtid="{D5CDD505-2E9C-101B-9397-08002B2CF9AE}" pid="16" name="MSIP_Label_43e64453-338c-4f93-8a4d-0039a0a41f2a_Method">
    <vt:lpwstr>Privileged</vt:lpwstr>
  </property>
  <property fmtid="{D5CDD505-2E9C-101B-9397-08002B2CF9AE}" pid="17" name="MSIP_Label_43e64453-338c-4f93-8a4d-0039a0a41f2a_Name">
    <vt:lpwstr>43e64453-338c-4f93-8a4d-0039a0a41f2a</vt:lpwstr>
  </property>
  <property fmtid="{D5CDD505-2E9C-101B-9397-08002B2CF9AE}" pid="18" name="MSIP_Label_43e64453-338c-4f93-8a4d-0039a0a41f2a_SiteId">
    <vt:lpwstr>c0e0601f-0fac-449c-9c88-a104c4eb9f28</vt:lpwstr>
  </property>
  <property fmtid="{D5CDD505-2E9C-101B-9397-08002B2CF9AE}" pid="19" name="MSIP_Label_43e64453-338c-4f93-8a4d-0039a0a41f2a_ActionId">
    <vt:lpwstr>33ce4802-3a1d-4e2e-aeb3-597771ed126f</vt:lpwstr>
  </property>
  <property fmtid="{D5CDD505-2E9C-101B-9397-08002B2CF9AE}" pid="20" name="MSIP_Label_43e64453-338c-4f93-8a4d-0039a0a41f2a_ContentBits">
    <vt:lpwstr>2</vt:lpwstr>
  </property>
</Properties>
</file>