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74367823" w:rsidR="003B5733" w:rsidRPr="00CF3401" w:rsidRDefault="00FE7A6F" w:rsidP="00E07862">
            <w:pPr>
              <w:pStyle w:val="Heading1"/>
              <w:spacing w:after="0" w:line="240" w:lineRule="auto"/>
              <w:rPr>
                <w:b/>
                <w:bCs w:val="0"/>
                <w:sz w:val="48"/>
                <w:szCs w:val="48"/>
              </w:rPr>
            </w:pPr>
            <w:r w:rsidRPr="00CF3401">
              <w:rPr>
                <w:b/>
                <w:bCs w:val="0"/>
                <w:sz w:val="48"/>
                <w:szCs w:val="48"/>
              </w:rPr>
              <w:t>Improving oral health</w:t>
            </w:r>
          </w:p>
        </w:tc>
      </w:tr>
      <w:tr w:rsidR="003B5733" w14:paraId="560FBDF0" w14:textId="77777777" w:rsidTr="00B07FF7">
        <w:tc>
          <w:tcPr>
            <w:tcW w:w="10348" w:type="dxa"/>
          </w:tcPr>
          <w:p w14:paraId="711537EF" w14:textId="3499F414" w:rsidR="003B5733" w:rsidRPr="005F5497" w:rsidRDefault="00FE7A6F" w:rsidP="00507E68">
            <w:pPr>
              <w:pStyle w:val="Heading2"/>
              <w:spacing w:line="240" w:lineRule="auto"/>
              <w:rPr>
                <w:b w:val="0"/>
                <w:bCs/>
              </w:rPr>
            </w:pPr>
            <w:r w:rsidRPr="005F5497">
              <w:rPr>
                <w:b w:val="0"/>
                <w:bCs/>
              </w:rPr>
              <w:t>Local government action guide</w:t>
            </w:r>
          </w:p>
        </w:tc>
      </w:tr>
      <w:tr w:rsidR="003B5733" w14:paraId="726305CB" w14:textId="77777777" w:rsidTr="00B07FF7">
        <w:tc>
          <w:tcPr>
            <w:tcW w:w="10348" w:type="dxa"/>
          </w:tcPr>
          <w:p w14:paraId="34F6929B" w14:textId="77777777" w:rsidR="003B5733" w:rsidRPr="001E5058" w:rsidRDefault="00000000" w:rsidP="001E5058">
            <w:pPr>
              <w:pStyle w:val="Bannermarking"/>
            </w:pPr>
            <w:fldSimple w:instr=" FILLIN  &quot;Type the protective marking&quot; \d OFFICIAL \o  \* MERGEFORMAT ">
              <w:r w:rsidR="00A633C9">
                <w:t>OFFICIAL</w:t>
              </w:r>
            </w:fldSimple>
          </w:p>
        </w:tc>
      </w:tr>
    </w:tbl>
    <w:p w14:paraId="6725854F" w14:textId="7C9622EC"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BA6A5EB" w14:textId="77777777" w:rsidR="00F43F66" w:rsidRPr="00F43F66" w:rsidRDefault="00F43F66" w:rsidP="00F43F66">
      <w:pPr>
        <w:pStyle w:val="Body"/>
        <w:rPr>
          <w:rFonts w:eastAsia="Times New Roman"/>
          <w:szCs w:val="21"/>
        </w:rPr>
      </w:pPr>
      <w:r w:rsidRPr="00F43F66">
        <w:rPr>
          <w:rFonts w:eastAsia="Times New Roman"/>
          <w:szCs w:val="21"/>
        </w:rPr>
        <w:t xml:space="preserve">Oral health is integral to overall health and well-being. Poor oral health can cause pain, affect quality of life and has been associated with cardiovascular disease, </w:t>
      </w:r>
      <w:proofErr w:type="gramStart"/>
      <w:r w:rsidRPr="00F43F66">
        <w:rPr>
          <w:rFonts w:eastAsia="Times New Roman"/>
          <w:szCs w:val="21"/>
        </w:rPr>
        <w:t>diabetes</w:t>
      </w:r>
      <w:proofErr w:type="gramEnd"/>
      <w:r w:rsidRPr="00F43F66">
        <w:rPr>
          <w:rFonts w:eastAsia="Times New Roman"/>
          <w:szCs w:val="21"/>
        </w:rPr>
        <w:t xml:space="preserve"> and adverse pregnancy outcomes. Most oral diseases are largely preventable and associated with modifiable risk factors (such as tobacco use, alcohol consumption and excess sugar intake) common to other chronic diseases. </w:t>
      </w:r>
    </w:p>
    <w:p w14:paraId="1337E657" w14:textId="77777777" w:rsidR="00F43F66" w:rsidRPr="00F43F66" w:rsidRDefault="00F43F66" w:rsidP="00F43F66">
      <w:pPr>
        <w:pStyle w:val="Body"/>
        <w:rPr>
          <w:rFonts w:eastAsia="Times New Roman"/>
          <w:szCs w:val="21"/>
        </w:rPr>
      </w:pPr>
      <w:r w:rsidRPr="00F43F66">
        <w:rPr>
          <w:rFonts w:eastAsia="Times New Roman"/>
          <w:szCs w:val="21"/>
        </w:rPr>
        <w:t xml:space="preserve">Oral disease is a key marker of disadvantage. Communities that are particularly impacted by poor oral health include people on low incomes, dependent older people, people at risk of homelessness, some Aboriginal and Torres Strait Islander peoples, people living in rural and regional areas, people with a disability and people from culturally diverse backgrounds, particularly refugees and asylum seekers. </w:t>
      </w:r>
    </w:p>
    <w:p w14:paraId="619D703A" w14:textId="628C5365" w:rsidR="000235E8" w:rsidRDefault="00F43F66" w:rsidP="00F43F66">
      <w:pPr>
        <w:pStyle w:val="Body"/>
        <w:rPr>
          <w:szCs w:val="21"/>
        </w:rPr>
      </w:pPr>
      <w:r w:rsidRPr="00F43F66">
        <w:rPr>
          <w:rFonts w:eastAsia="Times New Roman"/>
          <w:szCs w:val="21"/>
        </w:rPr>
        <w:t>Councils can make an impact by creating environments that promote oral health and prevent oral diseases among their communities. This guide outlines a range of evidence-informed actions that councils can consider when preparing their Municipal Public Health and Wellbeing Plans or Council Plans, Municipal Early Years Plans and other strategies</w:t>
      </w:r>
      <w:r w:rsidR="004A4195" w:rsidRPr="00F43F66">
        <w:rPr>
          <w:szCs w:val="21"/>
        </w:rPr>
        <w:t>.</w:t>
      </w:r>
    </w:p>
    <w:p w14:paraId="70C7C3EC" w14:textId="77777777" w:rsidR="005026E9" w:rsidRDefault="005026E9" w:rsidP="00F43F66">
      <w:pPr>
        <w:pStyle w:val="Body"/>
        <w:rPr>
          <w:szCs w:val="21"/>
        </w:rPr>
      </w:pPr>
    </w:p>
    <w:p w14:paraId="3B1D873A" w14:textId="77777777" w:rsidR="005026E9" w:rsidRPr="00D01C8C" w:rsidRDefault="005026E9" w:rsidP="00D01C8C">
      <w:pPr>
        <w:pStyle w:val="Heading1"/>
      </w:pPr>
      <w:r w:rsidRPr="00D01C8C">
        <w:t>Why promote oral health?</w:t>
      </w:r>
    </w:p>
    <w:p w14:paraId="76D98F2A" w14:textId="77777777" w:rsidR="005026E9" w:rsidRPr="006076CC" w:rsidRDefault="005026E9" w:rsidP="006076CC">
      <w:pPr>
        <w:pStyle w:val="Heading3"/>
      </w:pPr>
      <w:r w:rsidRPr="006076CC">
        <w:t xml:space="preserve">Tooth </w:t>
      </w:r>
      <w:proofErr w:type="gramStart"/>
      <w:r w:rsidRPr="006076CC">
        <w:t>decay</w:t>
      </w:r>
      <w:proofErr w:type="gramEnd"/>
    </w:p>
    <w:p w14:paraId="135628F5" w14:textId="77777777" w:rsidR="005026E9" w:rsidRDefault="005026E9" w:rsidP="005026E9">
      <w:pPr>
        <w:spacing w:after="0"/>
        <w:rPr>
          <w:rFonts w:cs="Arial"/>
          <w:szCs w:val="21"/>
        </w:rPr>
      </w:pPr>
      <w:r w:rsidRPr="007D4628">
        <w:rPr>
          <w:rFonts w:cs="Arial"/>
          <w:szCs w:val="21"/>
        </w:rPr>
        <w:t>Tooth decay is the most prevalent disease in Victoria. Dental conditions are the highest cause of all potentially preventable hospitalisations in children 0-9 years predominantly because of tooth decay</w:t>
      </w:r>
      <w:r>
        <w:rPr>
          <w:rFonts w:cs="Arial"/>
          <w:szCs w:val="21"/>
        </w:rPr>
        <w:t xml:space="preserve">. </w:t>
      </w:r>
    </w:p>
    <w:p w14:paraId="6B6E0BA7" w14:textId="77777777" w:rsidR="005026E9" w:rsidRDefault="005026E9" w:rsidP="005026E9">
      <w:pPr>
        <w:spacing w:after="0"/>
        <w:rPr>
          <w:rFonts w:cs="Arial"/>
          <w:szCs w:val="21"/>
        </w:rPr>
      </w:pPr>
    </w:p>
    <w:p w14:paraId="77C1FEE6" w14:textId="77777777" w:rsidR="005026E9" w:rsidRPr="007D4628" w:rsidRDefault="005026E9" w:rsidP="005026E9">
      <w:pPr>
        <w:spacing w:after="0"/>
        <w:rPr>
          <w:rFonts w:cs="Arial"/>
          <w:szCs w:val="21"/>
        </w:rPr>
      </w:pPr>
      <w:r w:rsidRPr="00223732">
        <w:rPr>
          <w:rFonts w:cs="Arial"/>
          <w:szCs w:val="21"/>
        </w:rPr>
        <w:t xml:space="preserve">Almost half (40 per cent) of all children aged 5-10 years have signs of tooth decay. About 37 per cent of tooth decay in high-risk preschoolers is in early </w:t>
      </w:r>
      <w:proofErr w:type="gramStart"/>
      <w:r w:rsidRPr="00223732">
        <w:rPr>
          <w:rFonts w:cs="Arial"/>
          <w:szCs w:val="21"/>
        </w:rPr>
        <w:t>stages, and</w:t>
      </w:r>
      <w:proofErr w:type="gramEnd"/>
      <w:r w:rsidRPr="00223732">
        <w:rPr>
          <w:rFonts w:cs="Arial"/>
          <w:szCs w:val="21"/>
        </w:rPr>
        <w:t xml:space="preserve"> is preventable. More than 90 per cent of adults are also affected by tooth decay, with one in three experiencing untreated tooth decay.</w:t>
      </w:r>
    </w:p>
    <w:p w14:paraId="685CB9DC" w14:textId="77777777" w:rsidR="005026E9" w:rsidRPr="007D4628" w:rsidRDefault="005026E9" w:rsidP="005026E9">
      <w:pPr>
        <w:rPr>
          <w:rFonts w:cs="Arial"/>
          <w:szCs w:val="21"/>
        </w:rPr>
      </w:pPr>
      <w:r>
        <w:rPr>
          <w:rFonts w:cs="Arial"/>
          <w:szCs w:val="21"/>
        </w:rPr>
        <w:br/>
      </w:r>
      <w:r w:rsidRPr="007D4628">
        <w:rPr>
          <w:rFonts w:cs="Arial"/>
          <w:szCs w:val="21"/>
        </w:rPr>
        <w:t>Key causative factors for tooth decay</w:t>
      </w:r>
    </w:p>
    <w:p w14:paraId="485313F3" w14:textId="77777777" w:rsidR="005026E9" w:rsidRPr="007D4628" w:rsidRDefault="005026E9" w:rsidP="005026E9">
      <w:pPr>
        <w:pStyle w:val="ListParagraph"/>
        <w:numPr>
          <w:ilvl w:val="0"/>
          <w:numId w:val="44"/>
        </w:numPr>
        <w:rPr>
          <w:rFonts w:ascii="Arial" w:hAnsi="Arial" w:cs="Arial"/>
          <w:sz w:val="21"/>
          <w:szCs w:val="21"/>
        </w:rPr>
      </w:pPr>
      <w:r w:rsidRPr="007D4628">
        <w:rPr>
          <w:rFonts w:ascii="Arial" w:hAnsi="Arial" w:cs="Arial"/>
          <w:sz w:val="21"/>
          <w:szCs w:val="21"/>
        </w:rPr>
        <w:t>Sugary foods and drinks</w:t>
      </w:r>
    </w:p>
    <w:p w14:paraId="363121C0" w14:textId="77777777" w:rsidR="005026E9" w:rsidRPr="007D4628" w:rsidRDefault="005026E9" w:rsidP="005026E9">
      <w:pPr>
        <w:pStyle w:val="ListParagraph"/>
        <w:numPr>
          <w:ilvl w:val="0"/>
          <w:numId w:val="44"/>
        </w:numPr>
        <w:rPr>
          <w:rFonts w:ascii="Arial" w:hAnsi="Arial" w:cs="Arial"/>
          <w:sz w:val="21"/>
          <w:szCs w:val="21"/>
        </w:rPr>
      </w:pPr>
      <w:r w:rsidRPr="007D4628">
        <w:rPr>
          <w:rFonts w:ascii="Arial" w:hAnsi="Arial" w:cs="Arial"/>
          <w:sz w:val="21"/>
          <w:szCs w:val="21"/>
        </w:rPr>
        <w:t xml:space="preserve">Broader social determinants of health  </w:t>
      </w:r>
    </w:p>
    <w:p w14:paraId="15E89FBD" w14:textId="77777777" w:rsidR="005026E9" w:rsidRPr="007D4628" w:rsidRDefault="005026E9" w:rsidP="005026E9">
      <w:pPr>
        <w:pStyle w:val="ListParagraph"/>
        <w:numPr>
          <w:ilvl w:val="0"/>
          <w:numId w:val="44"/>
        </w:numPr>
        <w:rPr>
          <w:rFonts w:ascii="Arial" w:hAnsi="Arial" w:cs="Arial"/>
          <w:sz w:val="21"/>
          <w:szCs w:val="21"/>
        </w:rPr>
      </w:pPr>
      <w:r w:rsidRPr="007D4628">
        <w:rPr>
          <w:rFonts w:ascii="Arial" w:hAnsi="Arial" w:cs="Arial"/>
          <w:sz w:val="21"/>
          <w:szCs w:val="21"/>
        </w:rPr>
        <w:t xml:space="preserve">Lack of access to preventive effects from fluoride such as in toothpaste and water </w:t>
      </w:r>
    </w:p>
    <w:p w14:paraId="6CC3590A" w14:textId="77777777" w:rsidR="006076CC" w:rsidRDefault="006076CC" w:rsidP="00BA401B">
      <w:pPr>
        <w:pStyle w:val="Heading3"/>
      </w:pPr>
    </w:p>
    <w:p w14:paraId="1BEDC114" w14:textId="77777777" w:rsidR="006076CC" w:rsidRDefault="006076CC" w:rsidP="00BA401B">
      <w:pPr>
        <w:pStyle w:val="Heading3"/>
      </w:pPr>
    </w:p>
    <w:p w14:paraId="3C9CEDB7" w14:textId="26411CB1" w:rsidR="006076CC" w:rsidRDefault="006076CC">
      <w:pPr>
        <w:spacing w:after="0" w:line="240" w:lineRule="auto"/>
        <w:rPr>
          <w:rFonts w:eastAsia="MS Gothic"/>
          <w:bCs/>
          <w:color w:val="53565A"/>
          <w:sz w:val="27"/>
          <w:szCs w:val="26"/>
        </w:rPr>
      </w:pPr>
      <w:r>
        <w:br w:type="page"/>
      </w:r>
    </w:p>
    <w:p w14:paraId="1844D919" w14:textId="0B14EB8B" w:rsidR="005026E9" w:rsidRPr="00BA401B" w:rsidRDefault="005026E9" w:rsidP="00BA401B">
      <w:pPr>
        <w:pStyle w:val="Heading3"/>
      </w:pPr>
      <w:r w:rsidRPr="00BA401B">
        <w:lastRenderedPageBreak/>
        <w:t>Gum disease</w:t>
      </w:r>
    </w:p>
    <w:p w14:paraId="244959D8" w14:textId="77777777" w:rsidR="005026E9" w:rsidRPr="00DD083E" w:rsidRDefault="005026E9" w:rsidP="005026E9">
      <w:pPr>
        <w:rPr>
          <w:rFonts w:cs="Arial"/>
          <w:szCs w:val="21"/>
        </w:rPr>
      </w:pPr>
      <w:r w:rsidRPr="00DD083E">
        <w:rPr>
          <w:rFonts w:cs="Arial"/>
          <w:szCs w:val="21"/>
        </w:rPr>
        <w:t xml:space="preserve">Gum disease is the fifth most common health problem in </w:t>
      </w:r>
      <w:proofErr w:type="gramStart"/>
      <w:r w:rsidRPr="00DD083E">
        <w:rPr>
          <w:rFonts w:cs="Arial"/>
          <w:szCs w:val="21"/>
        </w:rPr>
        <w:t>adults</w:t>
      </w:r>
      <w:proofErr w:type="gramEnd"/>
    </w:p>
    <w:p w14:paraId="2D086B11" w14:textId="77777777" w:rsidR="005026E9" w:rsidRPr="00DD083E" w:rsidRDefault="005026E9" w:rsidP="005026E9">
      <w:pPr>
        <w:rPr>
          <w:rFonts w:cs="Arial"/>
          <w:szCs w:val="21"/>
        </w:rPr>
      </w:pPr>
      <w:r w:rsidRPr="00DD083E">
        <w:rPr>
          <w:rFonts w:cs="Arial"/>
          <w:szCs w:val="21"/>
        </w:rPr>
        <w:t>Key risk factors for gum disease</w:t>
      </w:r>
    </w:p>
    <w:p w14:paraId="37003C79" w14:textId="77777777" w:rsidR="005026E9" w:rsidRPr="00DD083E" w:rsidRDefault="005026E9" w:rsidP="005026E9">
      <w:pPr>
        <w:pStyle w:val="ListParagraph"/>
        <w:numPr>
          <w:ilvl w:val="0"/>
          <w:numId w:val="45"/>
        </w:numPr>
        <w:rPr>
          <w:rFonts w:ascii="Arial" w:hAnsi="Arial" w:cs="Arial"/>
          <w:sz w:val="21"/>
          <w:szCs w:val="21"/>
        </w:rPr>
      </w:pPr>
      <w:r w:rsidRPr="00DD083E">
        <w:rPr>
          <w:rFonts w:ascii="Arial" w:hAnsi="Arial" w:cs="Arial"/>
          <w:sz w:val="21"/>
          <w:szCs w:val="21"/>
        </w:rPr>
        <w:t>Plaque and calculus on the gum margins of teeth</w:t>
      </w:r>
    </w:p>
    <w:p w14:paraId="1F1CCADF" w14:textId="77777777" w:rsidR="005026E9" w:rsidRDefault="005026E9" w:rsidP="005026E9">
      <w:pPr>
        <w:pStyle w:val="ListParagraph"/>
        <w:numPr>
          <w:ilvl w:val="0"/>
          <w:numId w:val="45"/>
        </w:numPr>
        <w:rPr>
          <w:rFonts w:ascii="Arial" w:hAnsi="Arial" w:cs="Arial"/>
          <w:sz w:val="21"/>
          <w:szCs w:val="21"/>
        </w:rPr>
      </w:pPr>
      <w:r w:rsidRPr="00DD083E">
        <w:rPr>
          <w:rFonts w:ascii="Arial" w:hAnsi="Arial" w:cs="Arial"/>
          <w:sz w:val="21"/>
          <w:szCs w:val="21"/>
        </w:rPr>
        <w:t xml:space="preserve">Smoking, </w:t>
      </w:r>
      <w:proofErr w:type="gramStart"/>
      <w:r w:rsidRPr="00DD083E">
        <w:rPr>
          <w:rFonts w:ascii="Arial" w:hAnsi="Arial" w:cs="Arial"/>
          <w:sz w:val="21"/>
          <w:szCs w:val="21"/>
        </w:rPr>
        <w:t>vaping</w:t>
      </w:r>
      <w:proofErr w:type="gramEnd"/>
      <w:r w:rsidRPr="00DD083E">
        <w:rPr>
          <w:rFonts w:ascii="Arial" w:hAnsi="Arial" w:cs="Arial"/>
          <w:sz w:val="21"/>
          <w:szCs w:val="21"/>
        </w:rPr>
        <w:t xml:space="preserve"> and diabetes</w:t>
      </w:r>
    </w:p>
    <w:p w14:paraId="4164EF62" w14:textId="77777777" w:rsidR="001F3FD4" w:rsidRPr="001F3FD4" w:rsidRDefault="001F3FD4" w:rsidP="001F3FD4">
      <w:pPr>
        <w:rPr>
          <w:rFonts w:cs="Arial"/>
          <w:szCs w:val="21"/>
        </w:rPr>
      </w:pPr>
    </w:p>
    <w:p w14:paraId="3969FD90" w14:textId="77777777" w:rsidR="005026E9" w:rsidRPr="00BA401B" w:rsidRDefault="005026E9" w:rsidP="00BA401B">
      <w:pPr>
        <w:pStyle w:val="Heading3"/>
      </w:pPr>
      <w:r w:rsidRPr="00BA401B">
        <w:t>Oral cancer</w:t>
      </w:r>
    </w:p>
    <w:p w14:paraId="32315AE6" w14:textId="77777777" w:rsidR="005026E9" w:rsidRPr="00DD083E" w:rsidRDefault="005026E9" w:rsidP="005026E9">
      <w:pPr>
        <w:rPr>
          <w:rFonts w:cs="Arial"/>
          <w:szCs w:val="21"/>
        </w:rPr>
      </w:pPr>
      <w:r w:rsidRPr="00DD083E">
        <w:rPr>
          <w:rFonts w:cs="Arial"/>
          <w:szCs w:val="21"/>
        </w:rPr>
        <w:t>On average 16 oral cancer cases are diagnosed each week and more than 150 Victorians die each year</w:t>
      </w:r>
    </w:p>
    <w:p w14:paraId="2A78FE60" w14:textId="77777777" w:rsidR="005026E9" w:rsidRPr="00DD083E" w:rsidRDefault="005026E9" w:rsidP="005026E9">
      <w:pPr>
        <w:rPr>
          <w:rFonts w:cs="Arial"/>
          <w:szCs w:val="21"/>
        </w:rPr>
      </w:pPr>
      <w:r w:rsidRPr="00DD083E">
        <w:rPr>
          <w:rFonts w:cs="Arial"/>
          <w:szCs w:val="21"/>
        </w:rPr>
        <w:t>Key risk factors for oral cancer</w:t>
      </w:r>
    </w:p>
    <w:p w14:paraId="7EC37406" w14:textId="77777777" w:rsidR="005026E9" w:rsidRPr="00DD083E" w:rsidRDefault="005026E9" w:rsidP="005026E9">
      <w:pPr>
        <w:pStyle w:val="ListParagraph"/>
        <w:numPr>
          <w:ilvl w:val="0"/>
          <w:numId w:val="46"/>
        </w:numPr>
        <w:rPr>
          <w:rFonts w:ascii="Arial" w:hAnsi="Arial" w:cs="Arial"/>
          <w:sz w:val="21"/>
          <w:szCs w:val="21"/>
        </w:rPr>
      </w:pPr>
      <w:r w:rsidRPr="00DD083E">
        <w:rPr>
          <w:rFonts w:ascii="Arial" w:hAnsi="Arial" w:cs="Arial"/>
          <w:sz w:val="21"/>
          <w:szCs w:val="21"/>
        </w:rPr>
        <w:t>Lifestyle exposures such as tobacco</w:t>
      </w:r>
    </w:p>
    <w:p w14:paraId="2B471180" w14:textId="03F0F2DC" w:rsidR="005026E9" w:rsidRPr="00DD083E" w:rsidRDefault="005026E9" w:rsidP="005026E9">
      <w:pPr>
        <w:pStyle w:val="ListParagraph"/>
        <w:numPr>
          <w:ilvl w:val="0"/>
          <w:numId w:val="46"/>
        </w:numPr>
        <w:rPr>
          <w:rFonts w:ascii="Arial" w:hAnsi="Arial" w:cs="Arial"/>
          <w:sz w:val="21"/>
          <w:szCs w:val="21"/>
        </w:rPr>
      </w:pPr>
      <w:r w:rsidRPr="00DD083E">
        <w:rPr>
          <w:rFonts w:ascii="Arial" w:hAnsi="Arial" w:cs="Arial"/>
          <w:sz w:val="21"/>
          <w:szCs w:val="21"/>
        </w:rPr>
        <w:t>vaping</w:t>
      </w:r>
    </w:p>
    <w:p w14:paraId="60773723" w14:textId="77777777" w:rsidR="005026E9" w:rsidRPr="00DD083E" w:rsidRDefault="005026E9" w:rsidP="005026E9">
      <w:pPr>
        <w:pStyle w:val="ListParagraph"/>
        <w:numPr>
          <w:ilvl w:val="0"/>
          <w:numId w:val="46"/>
        </w:numPr>
        <w:rPr>
          <w:rFonts w:ascii="Arial" w:hAnsi="Arial" w:cs="Arial"/>
          <w:sz w:val="21"/>
          <w:szCs w:val="21"/>
        </w:rPr>
      </w:pPr>
      <w:r w:rsidRPr="00DD083E">
        <w:rPr>
          <w:rFonts w:ascii="Arial" w:hAnsi="Arial" w:cs="Arial"/>
          <w:sz w:val="21"/>
          <w:szCs w:val="21"/>
        </w:rPr>
        <w:t>alcohol</w:t>
      </w:r>
    </w:p>
    <w:p w14:paraId="23EFDCFE" w14:textId="22D2B20A" w:rsidR="00906429" w:rsidRDefault="005026E9" w:rsidP="00A17B05">
      <w:pPr>
        <w:pStyle w:val="ListParagraph"/>
        <w:numPr>
          <w:ilvl w:val="0"/>
          <w:numId w:val="46"/>
        </w:numPr>
      </w:pPr>
      <w:r w:rsidRPr="006076CC">
        <w:rPr>
          <w:rFonts w:ascii="Arial" w:hAnsi="Arial" w:cs="Arial"/>
          <w:sz w:val="21"/>
          <w:szCs w:val="21"/>
        </w:rPr>
        <w:t>human papillomavirus (HPV) infection</w:t>
      </w:r>
    </w:p>
    <w:p w14:paraId="2C1ED4D7" w14:textId="77777777" w:rsidR="001F3FD4" w:rsidRDefault="001F3FD4" w:rsidP="002365B4">
      <w:pPr>
        <w:pStyle w:val="Body"/>
      </w:pPr>
    </w:p>
    <w:p w14:paraId="1524EA4F" w14:textId="401CCE30" w:rsidR="002365B4" w:rsidRPr="002365B4" w:rsidRDefault="00002C2C" w:rsidP="002365B4">
      <w:pPr>
        <w:pStyle w:val="Body"/>
      </w:pPr>
      <w:r w:rsidRPr="00002C2C">
        <w:t xml:space="preserve">The proposed actions are consistent with the </w:t>
      </w:r>
      <w:hyperlink r:id="rId16" w:history="1">
        <w:r w:rsidRPr="007B351B">
          <w:rPr>
            <w:rStyle w:val="Hyperlink"/>
          </w:rPr>
          <w:t>Victorian Public Health and Wellbeing Plan 2023-27</w:t>
        </w:r>
      </w:hyperlink>
      <w:r w:rsidR="00C223D1">
        <w:rPr>
          <w:rStyle w:val="FootnoteReference"/>
          <w:color w:val="004C97"/>
          <w:u w:val="dotted"/>
        </w:rPr>
        <w:footnoteReference w:id="1"/>
      </w:r>
      <w:r w:rsidRPr="00002C2C">
        <w:t xml:space="preserve">, which identifies ten priority areas </w:t>
      </w:r>
      <w:r w:rsidR="007B351B" w:rsidRPr="00002C2C">
        <w:t>including:</w:t>
      </w:r>
    </w:p>
    <w:p w14:paraId="49522E84" w14:textId="77777777" w:rsidR="007B351B" w:rsidRDefault="007B351B" w:rsidP="007B351B">
      <w:pPr>
        <w:pStyle w:val="Bullet1"/>
      </w:pPr>
      <w:bookmarkStart w:id="0" w:name="_Hlk167895228"/>
      <w:r>
        <w:t>Increasing healthy eating: High consumption of sugars is the main cause of tooth decay. Tooth decay can be prevented by reducing intake of sugary food and drinks.</w:t>
      </w:r>
    </w:p>
    <w:bookmarkEnd w:id="0"/>
    <w:p w14:paraId="70CF491B" w14:textId="77777777" w:rsidR="007B351B" w:rsidRDefault="007B351B" w:rsidP="007B351B">
      <w:pPr>
        <w:pStyle w:val="Bullet1"/>
      </w:pPr>
      <w:r>
        <w:t>Reducing harm from tobacco and e-cigarette use: Smoking increases the risk of severe gum disease and oral cancer.</w:t>
      </w:r>
    </w:p>
    <w:p w14:paraId="0C030050" w14:textId="3E6BCC07" w:rsidR="002365B4" w:rsidRDefault="007B351B" w:rsidP="007B351B">
      <w:pPr>
        <w:pStyle w:val="Bullet1"/>
      </w:pPr>
      <w:r>
        <w:t>Reducing alcohol and drug use: Alcohol consumption is harmful for oral health. Oral cancer is six times more common in alcohol drinkers than in non-drinkers.</w:t>
      </w:r>
    </w:p>
    <w:p w14:paraId="50B24A0B" w14:textId="77777777" w:rsidR="006076CC" w:rsidRPr="002365B4" w:rsidRDefault="006076CC" w:rsidP="006076CC">
      <w:pPr>
        <w:pStyle w:val="Bullet1"/>
        <w:numPr>
          <w:ilvl w:val="0"/>
          <w:numId w:val="0"/>
        </w:numPr>
        <w:ind w:left="284" w:hanging="284"/>
      </w:pPr>
    </w:p>
    <w:p w14:paraId="4AB25842" w14:textId="439EEF32" w:rsidR="00864922" w:rsidRDefault="007B351B" w:rsidP="004D444F">
      <w:pPr>
        <w:pStyle w:val="Bullet1"/>
        <w:numPr>
          <w:ilvl w:val="0"/>
          <w:numId w:val="0"/>
        </w:numPr>
      </w:pPr>
      <w:r w:rsidRPr="007B351B">
        <w:t xml:space="preserve">The proposed actions are also consistent with the </w:t>
      </w:r>
      <w:hyperlink r:id="rId17" w:history="1">
        <w:r w:rsidRPr="00C501B8">
          <w:rPr>
            <w:rStyle w:val="Hyperlink"/>
          </w:rPr>
          <w:t>Victorian Action Plan to Prevent Oral Disease 2020-30</w:t>
        </w:r>
      </w:hyperlink>
      <w:r w:rsidR="00B43BC2">
        <w:rPr>
          <w:rStyle w:val="FootnoteReference"/>
          <w:color w:val="004C97"/>
          <w:u w:val="dotted"/>
        </w:rPr>
        <w:footnoteReference w:id="2"/>
      </w:r>
      <w:r w:rsidRPr="007B351B">
        <w:t>, which identifies four priority areas: improve oral health of children; promote healthy environments; improve oral health literacy; Improve oral health promotion, screening, early detection and prevention services</w:t>
      </w:r>
      <w:r>
        <w:t>.</w:t>
      </w:r>
    </w:p>
    <w:p w14:paraId="4E4D6423" w14:textId="77777777" w:rsidR="00864922" w:rsidRDefault="00864922" w:rsidP="007B351B">
      <w:pPr>
        <w:pStyle w:val="Bullet1"/>
        <w:numPr>
          <w:ilvl w:val="0"/>
          <w:numId w:val="0"/>
        </w:numPr>
      </w:pPr>
    </w:p>
    <w:p w14:paraId="6E2A62F7" w14:textId="77777777" w:rsidR="000E029A" w:rsidRDefault="000E029A">
      <w:pPr>
        <w:spacing w:after="0" w:line="240" w:lineRule="auto"/>
        <w:rPr>
          <w:rFonts w:eastAsia="MS Gothic" w:cs="Arial"/>
          <w:bCs/>
          <w:color w:val="201547"/>
          <w:kern w:val="32"/>
          <w:sz w:val="40"/>
          <w:szCs w:val="40"/>
        </w:rPr>
      </w:pPr>
      <w:r>
        <w:br w:type="page"/>
      </w:r>
    </w:p>
    <w:p w14:paraId="3D9BA793" w14:textId="62D706BD" w:rsidR="00C133EE" w:rsidRPr="005F5497" w:rsidRDefault="00485CC7" w:rsidP="005F5497">
      <w:pPr>
        <w:pStyle w:val="Heading1"/>
      </w:pPr>
      <w:r w:rsidRPr="005F5497">
        <w:lastRenderedPageBreak/>
        <w:t xml:space="preserve">Opportunities for council to improve oral </w:t>
      </w:r>
      <w:proofErr w:type="gramStart"/>
      <w:r w:rsidRPr="005F5497">
        <w:t>health</w:t>
      </w:r>
      <w:proofErr w:type="gramEnd"/>
    </w:p>
    <w:p w14:paraId="17787E62" w14:textId="2DE15ECF" w:rsidR="00E261B3" w:rsidRPr="00F814C2" w:rsidRDefault="001E520B" w:rsidP="00454F9F">
      <w:pPr>
        <w:pStyle w:val="Heading2"/>
        <w:rPr>
          <w:b w:val="0"/>
          <w:bCs/>
        </w:rPr>
      </w:pPr>
      <w:r w:rsidRPr="00F814C2">
        <w:rPr>
          <w:b w:val="0"/>
          <w:bCs/>
        </w:rPr>
        <w:t xml:space="preserve">Identify community oral health </w:t>
      </w:r>
      <w:proofErr w:type="gramStart"/>
      <w:r w:rsidRPr="00F814C2">
        <w:rPr>
          <w:b w:val="0"/>
          <w:bCs/>
        </w:rPr>
        <w:t>needs</w:t>
      </w:r>
      <w:proofErr w:type="gramEnd"/>
    </w:p>
    <w:p w14:paraId="5772BC5C" w14:textId="1226FE58" w:rsidR="009A5E6C" w:rsidRDefault="00D660E6" w:rsidP="009A5E6C">
      <w:pPr>
        <w:pStyle w:val="Body"/>
        <w:numPr>
          <w:ilvl w:val="0"/>
          <w:numId w:val="41"/>
        </w:numPr>
        <w:ind w:left="426"/>
      </w:pPr>
      <w:r w:rsidRPr="00D660E6">
        <w:t xml:space="preserve">Access </w:t>
      </w:r>
      <w:hyperlink r:id="rId18" w:history="1">
        <w:r w:rsidRPr="00AD6FB0">
          <w:rPr>
            <w:rStyle w:val="Hyperlink"/>
          </w:rPr>
          <w:t>LGA oral health profiles</w:t>
        </w:r>
      </w:hyperlink>
      <w:r w:rsidR="0084095C">
        <w:rPr>
          <w:rStyle w:val="FootnoteReference"/>
          <w:color w:val="004C97"/>
          <w:u w:val="dotted"/>
        </w:rPr>
        <w:footnoteReference w:id="3"/>
      </w:r>
      <w:r w:rsidRPr="00D660E6">
        <w:t xml:space="preserve"> which contain population oral health information for your local area, for example decay experience among children attending public dental services, self-reported oral health status, and other indicators.</w:t>
      </w:r>
    </w:p>
    <w:p w14:paraId="410ABC71" w14:textId="0744F3FA" w:rsidR="00837A2F" w:rsidRPr="00F814C2" w:rsidRDefault="00837A2F" w:rsidP="00454F9F">
      <w:pPr>
        <w:pStyle w:val="Heading2"/>
        <w:rPr>
          <w:b w:val="0"/>
          <w:bCs/>
        </w:rPr>
      </w:pPr>
      <w:r w:rsidRPr="00F814C2">
        <w:rPr>
          <w:b w:val="0"/>
          <w:bCs/>
        </w:rPr>
        <w:t xml:space="preserve">Create </w:t>
      </w:r>
      <w:r w:rsidR="00AD6FB0" w:rsidRPr="00F814C2">
        <w:rPr>
          <w:b w:val="0"/>
          <w:bCs/>
        </w:rPr>
        <w:t xml:space="preserve">healthy </w:t>
      </w:r>
      <w:proofErr w:type="gramStart"/>
      <w:r w:rsidR="00AD6FB0" w:rsidRPr="00F814C2">
        <w:rPr>
          <w:b w:val="0"/>
          <w:bCs/>
        </w:rPr>
        <w:t>environments</w:t>
      </w:r>
      <w:proofErr w:type="gramEnd"/>
    </w:p>
    <w:p w14:paraId="5EC53D4A" w14:textId="77777777" w:rsidR="00AD6FB0" w:rsidRPr="00AD6FB0" w:rsidRDefault="00AD6FB0" w:rsidP="00AD6FB0">
      <w:pPr>
        <w:pStyle w:val="Quotebullet1"/>
        <w:numPr>
          <w:ilvl w:val="0"/>
          <w:numId w:val="19"/>
        </w:numPr>
        <w:rPr>
          <w:szCs w:val="20"/>
        </w:rPr>
      </w:pPr>
      <w:r w:rsidRPr="00AD6FB0">
        <w:rPr>
          <w:szCs w:val="20"/>
        </w:rPr>
        <w:t>Include oral health as a priority in your Municipal Public Health and Wellbeing Plan.</w:t>
      </w:r>
    </w:p>
    <w:p w14:paraId="4FCD2410" w14:textId="64F3C95D" w:rsidR="00AD6FB0" w:rsidRPr="00AD6FB0" w:rsidRDefault="00AD6FB0" w:rsidP="00AD6FB0">
      <w:pPr>
        <w:pStyle w:val="Quotebullet1"/>
        <w:numPr>
          <w:ilvl w:val="0"/>
          <w:numId w:val="19"/>
        </w:numPr>
        <w:rPr>
          <w:szCs w:val="20"/>
        </w:rPr>
      </w:pPr>
      <w:r w:rsidRPr="00AD6FB0">
        <w:rPr>
          <w:szCs w:val="20"/>
        </w:rPr>
        <w:t xml:space="preserve">Advocate for water fluoridation for your community and learn about the strategies Gannawarra Shire used to successfully do this in this </w:t>
      </w:r>
      <w:hyperlink r:id="rId19" w:history="1">
        <w:r w:rsidRPr="001B60B5">
          <w:rPr>
            <w:rStyle w:val="Hyperlink"/>
            <w:szCs w:val="20"/>
          </w:rPr>
          <w:t>case study</w:t>
        </w:r>
      </w:hyperlink>
      <w:r w:rsidR="001D47C9">
        <w:rPr>
          <w:rStyle w:val="FootnoteReference"/>
          <w:color w:val="004C97"/>
          <w:szCs w:val="20"/>
          <w:u w:val="dotted"/>
        </w:rPr>
        <w:footnoteReference w:id="4"/>
      </w:r>
      <w:r w:rsidRPr="00AD6FB0">
        <w:rPr>
          <w:szCs w:val="20"/>
        </w:rPr>
        <w:t xml:space="preserve">. You can find out if your local communities have fluoridated water by using the </w:t>
      </w:r>
      <w:hyperlink r:id="rId20" w:history="1">
        <w:r w:rsidRPr="001B60B5">
          <w:rPr>
            <w:rStyle w:val="Hyperlink"/>
            <w:szCs w:val="20"/>
          </w:rPr>
          <w:t>search tool</w:t>
        </w:r>
      </w:hyperlink>
      <w:r w:rsidR="001D47C9">
        <w:rPr>
          <w:rStyle w:val="FootnoteReference"/>
          <w:color w:val="004C97"/>
          <w:szCs w:val="20"/>
          <w:u w:val="dotted"/>
        </w:rPr>
        <w:footnoteReference w:id="5"/>
      </w:r>
      <w:r w:rsidRPr="00AD6FB0">
        <w:rPr>
          <w:szCs w:val="20"/>
        </w:rPr>
        <w:t>.</w:t>
      </w:r>
    </w:p>
    <w:p w14:paraId="0BED4E09" w14:textId="77777777" w:rsidR="00AD6FB0" w:rsidRPr="00AD6FB0" w:rsidRDefault="00AD6FB0" w:rsidP="00AD6FB0">
      <w:pPr>
        <w:pStyle w:val="Quotebullet1"/>
        <w:numPr>
          <w:ilvl w:val="0"/>
          <w:numId w:val="19"/>
        </w:numPr>
        <w:rPr>
          <w:szCs w:val="20"/>
        </w:rPr>
      </w:pPr>
      <w:r w:rsidRPr="00AD6FB0">
        <w:rPr>
          <w:szCs w:val="20"/>
        </w:rPr>
        <w:t xml:space="preserve">Promote tap water as the preferred drink of </w:t>
      </w:r>
      <w:proofErr w:type="gramStart"/>
      <w:r w:rsidRPr="00AD6FB0">
        <w:rPr>
          <w:szCs w:val="20"/>
        </w:rPr>
        <w:t>choice</w:t>
      </w:r>
      <w:proofErr w:type="gramEnd"/>
      <w:r w:rsidRPr="00AD6FB0">
        <w:rPr>
          <w:szCs w:val="20"/>
        </w:rPr>
        <w:t xml:space="preserve"> </w:t>
      </w:r>
    </w:p>
    <w:p w14:paraId="29D7690A" w14:textId="1CD44EBF" w:rsidR="00AD6FB0" w:rsidRPr="00AD6FB0" w:rsidRDefault="00AD6FB0" w:rsidP="00AD6FB0">
      <w:pPr>
        <w:pStyle w:val="Quotebullet1"/>
        <w:numPr>
          <w:ilvl w:val="0"/>
          <w:numId w:val="19"/>
        </w:numPr>
        <w:rPr>
          <w:szCs w:val="20"/>
        </w:rPr>
      </w:pPr>
      <w:r w:rsidRPr="00AD6FB0">
        <w:rPr>
          <w:szCs w:val="20"/>
        </w:rPr>
        <w:t xml:space="preserve">Improve access to drinking water in public places through the installation of drinking water fountains. </w:t>
      </w:r>
      <w:hyperlink r:id="rId21" w:anchor=":~:text=Councils%20can%20enhance%20public%20drinking%20water%20facilities%20through,trails%2C%20schools%2C%20workplaces%2C%20open%20spaces%20and%20transport%20hubs" w:history="1">
        <w:r w:rsidRPr="005E2FA7">
          <w:rPr>
            <w:rStyle w:val="Hyperlink"/>
            <w:szCs w:val="20"/>
          </w:rPr>
          <w:t>VicHealth LGA action guide</w:t>
        </w:r>
      </w:hyperlink>
      <w:r w:rsidR="001842DB">
        <w:rPr>
          <w:rStyle w:val="FootnoteReference"/>
          <w:color w:val="004C97"/>
          <w:szCs w:val="20"/>
          <w:u w:val="dotted"/>
        </w:rPr>
        <w:footnoteReference w:id="6"/>
      </w:r>
      <w:r w:rsidRPr="00AD6FB0">
        <w:rPr>
          <w:szCs w:val="20"/>
        </w:rPr>
        <w:t xml:space="preserve">. </w:t>
      </w:r>
    </w:p>
    <w:p w14:paraId="47E58032" w14:textId="28E2DA6E" w:rsidR="00AD6FB0" w:rsidRPr="00AD6FB0" w:rsidRDefault="00AD6FB0" w:rsidP="00AD6FB0">
      <w:pPr>
        <w:pStyle w:val="Quotebullet1"/>
        <w:numPr>
          <w:ilvl w:val="0"/>
          <w:numId w:val="19"/>
        </w:numPr>
        <w:rPr>
          <w:szCs w:val="20"/>
        </w:rPr>
      </w:pPr>
      <w:r w:rsidRPr="00AD6FB0">
        <w:rPr>
          <w:szCs w:val="20"/>
        </w:rPr>
        <w:t xml:space="preserve">Support activities in the </w:t>
      </w:r>
      <w:hyperlink r:id="rId22" w:history="1">
        <w:r w:rsidRPr="005E2FA7">
          <w:rPr>
            <w:rStyle w:val="Hyperlink"/>
            <w:szCs w:val="20"/>
          </w:rPr>
          <w:t>VicHealth Local Government Partnership (VLGP)</w:t>
        </w:r>
      </w:hyperlink>
      <w:r w:rsidR="001842DB">
        <w:rPr>
          <w:rStyle w:val="FootnoteReference"/>
          <w:color w:val="004C97"/>
          <w:szCs w:val="20"/>
          <w:u w:val="dotted"/>
        </w:rPr>
        <w:footnoteReference w:id="7"/>
      </w:r>
      <w:r w:rsidRPr="00AD6FB0">
        <w:rPr>
          <w:szCs w:val="20"/>
        </w:rPr>
        <w:t xml:space="preserve"> ‘Building Food Systems’ module. </w:t>
      </w:r>
    </w:p>
    <w:p w14:paraId="4A73D6A7" w14:textId="77777777" w:rsidR="00AD6FB0" w:rsidRPr="00AD6FB0" w:rsidRDefault="00AD6FB0" w:rsidP="00AD6FB0">
      <w:pPr>
        <w:pStyle w:val="Quotebullet1"/>
        <w:numPr>
          <w:ilvl w:val="0"/>
          <w:numId w:val="19"/>
        </w:numPr>
        <w:rPr>
          <w:szCs w:val="20"/>
        </w:rPr>
      </w:pPr>
      <w:r w:rsidRPr="00AD6FB0">
        <w:rPr>
          <w:szCs w:val="20"/>
        </w:rPr>
        <w:t xml:space="preserve">Create additional smoke-free areas in public spaces which are not covered by state legislation. </w:t>
      </w:r>
    </w:p>
    <w:p w14:paraId="58FEB25D" w14:textId="06402405" w:rsidR="00AD6FB0" w:rsidRPr="00AD6FB0" w:rsidRDefault="00AD6FB0" w:rsidP="00AD6FB0">
      <w:pPr>
        <w:pStyle w:val="Quotebullet1"/>
        <w:numPr>
          <w:ilvl w:val="0"/>
          <w:numId w:val="19"/>
        </w:numPr>
        <w:rPr>
          <w:szCs w:val="20"/>
        </w:rPr>
      </w:pPr>
      <w:r w:rsidRPr="00AD6FB0">
        <w:rPr>
          <w:szCs w:val="20"/>
        </w:rPr>
        <w:t xml:space="preserve">Encourage councils, local workplaces, health services, sport and recreation centres, </w:t>
      </w:r>
      <w:proofErr w:type="gramStart"/>
      <w:r w:rsidRPr="00AD6FB0">
        <w:rPr>
          <w:szCs w:val="20"/>
        </w:rPr>
        <w:t>parks</w:t>
      </w:r>
      <w:proofErr w:type="gramEnd"/>
      <w:r w:rsidRPr="00AD6FB0">
        <w:rPr>
          <w:szCs w:val="20"/>
        </w:rPr>
        <w:t xml:space="preserve"> and other public settings to increase access to healthy food and drinks through their retail outlets, vending machines and catering. These public settings can contact the </w:t>
      </w:r>
      <w:hyperlink r:id="rId23" w:history="1">
        <w:r w:rsidRPr="00EF16EB">
          <w:rPr>
            <w:rStyle w:val="Hyperlink"/>
            <w:szCs w:val="20"/>
          </w:rPr>
          <w:t>Healthy Eating Advisory Service</w:t>
        </w:r>
      </w:hyperlink>
      <w:r w:rsidR="001842DB">
        <w:rPr>
          <w:rStyle w:val="FootnoteReference"/>
          <w:color w:val="004C97"/>
          <w:szCs w:val="20"/>
          <w:u w:val="dotted"/>
        </w:rPr>
        <w:footnoteReference w:id="8"/>
      </w:r>
      <w:r w:rsidRPr="00AD6FB0">
        <w:rPr>
          <w:szCs w:val="20"/>
        </w:rPr>
        <w:t xml:space="preserve"> for information and advice. Children’s settings can get started by joining </w:t>
      </w:r>
      <w:hyperlink r:id="rId24" w:history="1">
        <w:r w:rsidRPr="00EF16EB">
          <w:rPr>
            <w:rStyle w:val="Hyperlink"/>
            <w:szCs w:val="20"/>
          </w:rPr>
          <w:t>Vic Kids Eat Well</w:t>
        </w:r>
      </w:hyperlink>
      <w:r w:rsidR="001842DB">
        <w:rPr>
          <w:rStyle w:val="FootnoteReference"/>
          <w:color w:val="004C97"/>
          <w:szCs w:val="20"/>
          <w:u w:val="dotted"/>
        </w:rPr>
        <w:footnoteReference w:id="9"/>
      </w:r>
      <w:r w:rsidRPr="00AD6FB0">
        <w:rPr>
          <w:szCs w:val="20"/>
        </w:rPr>
        <w:t>, statewide initiative designed to help settings make ‘bite size’ changes to their food offerings in line with healthy choices.</w:t>
      </w:r>
    </w:p>
    <w:p w14:paraId="3E0D70A1" w14:textId="5FCC60BB" w:rsidR="00AD6FB0" w:rsidRPr="00AD6FB0" w:rsidRDefault="00AD6FB0" w:rsidP="00AD6FB0">
      <w:pPr>
        <w:pStyle w:val="Quotebullet1"/>
        <w:numPr>
          <w:ilvl w:val="0"/>
          <w:numId w:val="19"/>
        </w:numPr>
        <w:rPr>
          <w:szCs w:val="20"/>
        </w:rPr>
      </w:pPr>
      <w:r w:rsidRPr="00AD6FB0">
        <w:rPr>
          <w:szCs w:val="20"/>
        </w:rPr>
        <w:t xml:space="preserve">Encourage sporting clubs to participate in the </w:t>
      </w:r>
      <w:hyperlink r:id="rId25" w:history="1">
        <w:r w:rsidRPr="00EF16EB">
          <w:rPr>
            <w:rStyle w:val="Hyperlink"/>
            <w:szCs w:val="20"/>
          </w:rPr>
          <w:t>Good Sports Program</w:t>
        </w:r>
      </w:hyperlink>
      <w:r w:rsidR="001842DB">
        <w:rPr>
          <w:rStyle w:val="FootnoteReference"/>
          <w:color w:val="004C97"/>
          <w:szCs w:val="20"/>
          <w:u w:val="dotted"/>
        </w:rPr>
        <w:footnoteReference w:id="10"/>
      </w:r>
      <w:r w:rsidRPr="00AD6FB0">
        <w:rPr>
          <w:szCs w:val="20"/>
        </w:rPr>
        <w:t xml:space="preserve"> to prevent alcohol harm, smoking and promote healthy eating. </w:t>
      </w:r>
    </w:p>
    <w:p w14:paraId="618DBA94" w14:textId="43802DAC" w:rsidR="001B60B5" w:rsidRPr="001B60B5" w:rsidRDefault="00AD6FB0" w:rsidP="00AD6FB0">
      <w:pPr>
        <w:pStyle w:val="Quotebullet1"/>
        <w:numPr>
          <w:ilvl w:val="0"/>
          <w:numId w:val="19"/>
        </w:numPr>
      </w:pPr>
      <w:r w:rsidRPr="00AD6FB0">
        <w:rPr>
          <w:szCs w:val="20"/>
        </w:rPr>
        <w:t xml:space="preserve">Use and promote the </w:t>
      </w:r>
      <w:hyperlink r:id="rId26" w:history="1">
        <w:r w:rsidRPr="00EF16EB">
          <w:rPr>
            <w:rStyle w:val="Hyperlink"/>
            <w:szCs w:val="20"/>
          </w:rPr>
          <w:t>Rethink Sugary Drink</w:t>
        </w:r>
      </w:hyperlink>
      <w:r w:rsidR="001842DB">
        <w:rPr>
          <w:rStyle w:val="FootnoteReference"/>
          <w:color w:val="004C97"/>
          <w:szCs w:val="20"/>
          <w:u w:val="dotted"/>
        </w:rPr>
        <w:footnoteReference w:id="11"/>
      </w:r>
      <w:r w:rsidRPr="00AD6FB0">
        <w:rPr>
          <w:szCs w:val="20"/>
        </w:rPr>
        <w:t xml:space="preserve"> </w:t>
      </w:r>
      <w:proofErr w:type="gramStart"/>
      <w:r w:rsidRPr="00AD6FB0">
        <w:rPr>
          <w:szCs w:val="20"/>
        </w:rPr>
        <w:t>resources</w:t>
      </w:r>
      <w:proofErr w:type="gramEnd"/>
    </w:p>
    <w:p w14:paraId="4C7AD918" w14:textId="77777777" w:rsidR="000E029A" w:rsidRDefault="000E029A" w:rsidP="00454F9F">
      <w:pPr>
        <w:pStyle w:val="Heading3"/>
      </w:pPr>
    </w:p>
    <w:p w14:paraId="430DBE06" w14:textId="6B23838E" w:rsidR="00EF16EB" w:rsidRPr="00454F9F" w:rsidRDefault="00EF16EB" w:rsidP="00454F9F">
      <w:pPr>
        <w:pStyle w:val="Heading3"/>
      </w:pPr>
      <w:r w:rsidRPr="00454F9F">
        <w:t>Connect your community with local oral health services</w:t>
      </w:r>
      <w:r w:rsidR="00FE3688" w:rsidRPr="00454F9F">
        <w:t xml:space="preserve"> and </w:t>
      </w:r>
      <w:proofErr w:type="gramStart"/>
      <w:r w:rsidR="00FE3688" w:rsidRPr="00454F9F">
        <w:t>programs</w:t>
      </w:r>
      <w:proofErr w:type="gramEnd"/>
    </w:p>
    <w:p w14:paraId="71496E56" w14:textId="271448EE" w:rsidR="00FE3688" w:rsidRPr="006076CC" w:rsidRDefault="00FE3688" w:rsidP="00FE3688">
      <w:pPr>
        <w:pStyle w:val="Quotebullet1"/>
        <w:rPr>
          <w:color w:val="000000" w:themeColor="text1"/>
          <w:szCs w:val="21"/>
        </w:rPr>
      </w:pPr>
      <w:r w:rsidRPr="006076CC">
        <w:rPr>
          <w:color w:val="000000" w:themeColor="text1"/>
          <w:szCs w:val="21"/>
        </w:rPr>
        <w:t xml:space="preserve">Promote information about the </w:t>
      </w:r>
      <w:hyperlink r:id="rId27" w:history="1">
        <w:r w:rsidRPr="006076CC">
          <w:rPr>
            <w:rStyle w:val="Hyperlink"/>
            <w:szCs w:val="21"/>
          </w:rPr>
          <w:t>Child Dental Benefits Schedule</w:t>
        </w:r>
      </w:hyperlink>
      <w:r w:rsidR="00E14C85" w:rsidRPr="006076CC">
        <w:rPr>
          <w:rStyle w:val="FootnoteReference"/>
          <w:color w:val="004C97"/>
          <w:szCs w:val="21"/>
          <w:u w:val="dotted"/>
        </w:rPr>
        <w:footnoteReference w:id="12"/>
      </w:r>
      <w:r w:rsidRPr="006076CC">
        <w:rPr>
          <w:color w:val="000000" w:themeColor="text1"/>
          <w:szCs w:val="21"/>
        </w:rPr>
        <w:t xml:space="preserve"> for eligible families.   </w:t>
      </w:r>
    </w:p>
    <w:p w14:paraId="291ADB3F" w14:textId="5BDB8C8C" w:rsidR="00FE3688" w:rsidRPr="006076CC" w:rsidRDefault="00FE3688" w:rsidP="00FE3688">
      <w:pPr>
        <w:pStyle w:val="Quotebullet1"/>
        <w:rPr>
          <w:color w:val="000000" w:themeColor="text1"/>
          <w:szCs w:val="21"/>
        </w:rPr>
      </w:pPr>
      <w:r w:rsidRPr="006076CC">
        <w:rPr>
          <w:color w:val="000000" w:themeColor="text1"/>
          <w:szCs w:val="21"/>
        </w:rPr>
        <w:t xml:space="preserve">Encourage schools to participate in the </w:t>
      </w:r>
      <w:hyperlink r:id="rId28" w:history="1">
        <w:r w:rsidRPr="006076CC">
          <w:rPr>
            <w:rStyle w:val="Hyperlink"/>
            <w:szCs w:val="21"/>
          </w:rPr>
          <w:t>Smile Squad - School Dental Program</w:t>
        </w:r>
      </w:hyperlink>
      <w:r w:rsidR="00E14C85" w:rsidRPr="006076CC">
        <w:rPr>
          <w:rStyle w:val="FootnoteReference"/>
          <w:color w:val="004C97"/>
          <w:szCs w:val="21"/>
          <w:u w:val="dotted"/>
        </w:rPr>
        <w:footnoteReference w:id="13"/>
      </w:r>
      <w:r w:rsidRPr="006076CC">
        <w:rPr>
          <w:rStyle w:val="Hyperlink"/>
          <w:szCs w:val="21"/>
        </w:rPr>
        <w:t>.</w:t>
      </w:r>
    </w:p>
    <w:p w14:paraId="0659B910" w14:textId="77777777" w:rsidR="00FE3688" w:rsidRPr="006076CC" w:rsidRDefault="00FE3688" w:rsidP="00FE3688">
      <w:pPr>
        <w:pStyle w:val="Quotebullet1"/>
        <w:rPr>
          <w:color w:val="000000" w:themeColor="text1"/>
          <w:szCs w:val="21"/>
        </w:rPr>
      </w:pPr>
      <w:r w:rsidRPr="006076CC">
        <w:rPr>
          <w:color w:val="000000" w:themeColor="text1"/>
          <w:szCs w:val="21"/>
        </w:rPr>
        <w:t xml:space="preserve">Find your closest </w:t>
      </w:r>
      <w:hyperlink r:id="rId29" w:history="1">
        <w:r w:rsidRPr="006076CC">
          <w:rPr>
            <w:rStyle w:val="Hyperlink"/>
            <w:szCs w:val="21"/>
          </w:rPr>
          <w:t>public dental clinics</w:t>
        </w:r>
      </w:hyperlink>
      <w:r w:rsidRPr="006076CC">
        <w:rPr>
          <w:rStyle w:val="Hyperlink"/>
          <w:szCs w:val="21"/>
        </w:rPr>
        <w:t xml:space="preserve"> </w:t>
      </w:r>
      <w:r w:rsidRPr="006076CC">
        <w:rPr>
          <w:color w:val="000000" w:themeColor="text1"/>
          <w:szCs w:val="21"/>
        </w:rPr>
        <w:t xml:space="preserve">and learn who is </w:t>
      </w:r>
      <w:hyperlink r:id="rId30" w:history="1">
        <w:r w:rsidRPr="006076CC">
          <w:rPr>
            <w:rStyle w:val="Hyperlink"/>
            <w:szCs w:val="21"/>
          </w:rPr>
          <w:t>eligible</w:t>
        </w:r>
      </w:hyperlink>
      <w:r w:rsidRPr="006076CC">
        <w:rPr>
          <w:rStyle w:val="Hyperlink"/>
          <w:szCs w:val="21"/>
        </w:rPr>
        <w:t xml:space="preserve"> </w:t>
      </w:r>
      <w:r w:rsidRPr="006076CC">
        <w:rPr>
          <w:color w:val="000000" w:themeColor="text1"/>
          <w:szCs w:val="21"/>
        </w:rPr>
        <w:t>for public dental care.</w:t>
      </w:r>
    </w:p>
    <w:p w14:paraId="639A4F57" w14:textId="4C525E18" w:rsidR="00A33FDD" w:rsidRPr="00454F9F" w:rsidRDefault="00A33FDD" w:rsidP="00454F9F">
      <w:pPr>
        <w:pStyle w:val="Heading3"/>
      </w:pPr>
      <w:r w:rsidRPr="00454F9F">
        <w:t xml:space="preserve">Support oral health promotion </w:t>
      </w:r>
      <w:proofErr w:type="gramStart"/>
      <w:r w:rsidRPr="00454F9F">
        <w:t>settings</w:t>
      </w:r>
      <w:proofErr w:type="gramEnd"/>
    </w:p>
    <w:p w14:paraId="6058E1F9" w14:textId="77777777" w:rsidR="00BF6D19" w:rsidRPr="00BB1BD0" w:rsidRDefault="00BF6D19" w:rsidP="00BF6D19">
      <w:pPr>
        <w:pStyle w:val="Quotebullet1"/>
        <w:rPr>
          <w:color w:val="000000" w:themeColor="text1"/>
        </w:rPr>
      </w:pPr>
      <w:r w:rsidRPr="00BB1BD0">
        <w:t xml:space="preserve">Support Maternal and Child Health Nurse services to promote oral health and work with public dental services to develop referral pathways for children with identified dental needs. Access information through the </w:t>
      </w:r>
      <w:hyperlink r:id="rId31" w:history="1">
        <w:r w:rsidRPr="00D50283">
          <w:rPr>
            <w:rStyle w:val="Hyperlink"/>
            <w:szCs w:val="20"/>
          </w:rPr>
          <w:t>DHSV website</w:t>
        </w:r>
      </w:hyperlink>
      <w:r w:rsidRPr="00BB1BD0">
        <w:t xml:space="preserve"> and the </w:t>
      </w:r>
      <w:hyperlink r:id="rId32" w:history="1">
        <w:r w:rsidRPr="00D50283">
          <w:rPr>
            <w:rStyle w:val="Hyperlink"/>
            <w:szCs w:val="20"/>
          </w:rPr>
          <w:t>Healthy Families, Healthy Smiles</w:t>
        </w:r>
      </w:hyperlink>
      <w:r w:rsidRPr="00BB1BD0">
        <w:t xml:space="preserve"> program.</w:t>
      </w:r>
    </w:p>
    <w:p w14:paraId="4CE200B2" w14:textId="244AF052" w:rsidR="00BF6D19" w:rsidRPr="00BB1BD0" w:rsidRDefault="00BF6D19" w:rsidP="00BF6D19">
      <w:pPr>
        <w:pStyle w:val="Quotebullet1"/>
        <w:rPr>
          <w:color w:val="000000" w:themeColor="text1"/>
        </w:rPr>
      </w:pPr>
      <w:r w:rsidRPr="00BB1BD0">
        <w:t xml:space="preserve">Encourage early childhood services and schools to adopt healthy eating policies. Services may engage the  </w:t>
      </w:r>
      <w:hyperlink r:id="rId33">
        <w:r w:rsidRPr="00D50283">
          <w:rPr>
            <w:rStyle w:val="Hyperlink"/>
            <w:szCs w:val="20"/>
          </w:rPr>
          <w:t>Healthy Eating Advisory Service</w:t>
        </w:r>
      </w:hyperlink>
      <w:r w:rsidR="00E14C85">
        <w:rPr>
          <w:rStyle w:val="FootnoteReference"/>
          <w:color w:val="004C97"/>
          <w:szCs w:val="20"/>
          <w:u w:val="dotted"/>
        </w:rPr>
        <w:footnoteReference w:id="14"/>
      </w:r>
      <w:r w:rsidRPr="00BB1BD0">
        <w:t xml:space="preserve"> for information and advice on menu planning and assessment or use the </w:t>
      </w:r>
      <w:proofErr w:type="spellStart"/>
      <w:r w:rsidRPr="00BB1BD0">
        <w:t>FoodChecker</w:t>
      </w:r>
      <w:proofErr w:type="spellEnd"/>
      <w:r w:rsidRPr="00BB1BD0">
        <w:t xml:space="preserve"> tool. </w:t>
      </w:r>
    </w:p>
    <w:p w14:paraId="15419471" w14:textId="17880974" w:rsidR="00BF6D19" w:rsidRPr="00BB1BD0" w:rsidRDefault="00BF6D19" w:rsidP="00BF6D19">
      <w:pPr>
        <w:pStyle w:val="Quotebullet1"/>
        <w:rPr>
          <w:color w:val="000000" w:themeColor="text1"/>
        </w:rPr>
      </w:pPr>
      <w:r w:rsidRPr="00BB1BD0">
        <w:t xml:space="preserve">Access information on oral health promotion for early childhood settings such as libraries, supported play groups and education and care services through </w:t>
      </w:r>
      <w:hyperlink r:id="rId34" w:history="1">
        <w:r w:rsidRPr="00D50283">
          <w:rPr>
            <w:rStyle w:val="Hyperlink"/>
            <w:szCs w:val="20"/>
          </w:rPr>
          <w:t>DHSV Oral Health Programs</w:t>
        </w:r>
      </w:hyperlink>
      <w:r w:rsidR="00E14C85">
        <w:rPr>
          <w:rStyle w:val="FootnoteReference"/>
          <w:color w:val="004C97"/>
          <w:szCs w:val="20"/>
          <w:u w:val="dotted"/>
        </w:rPr>
        <w:footnoteReference w:id="15"/>
      </w:r>
      <w:r w:rsidRPr="00BB1BD0">
        <w:rPr>
          <w:rStyle w:val="Hyperlink"/>
          <w:rFonts w:eastAsia="MS Gothic"/>
          <w:sz w:val="19"/>
          <w:szCs w:val="19"/>
        </w:rPr>
        <w:t xml:space="preserve"> </w:t>
      </w:r>
      <w:r w:rsidRPr="00BB1BD0">
        <w:t xml:space="preserve">Healthy Families Healthy Smiles and Smiles 4 Miles.  </w:t>
      </w:r>
    </w:p>
    <w:p w14:paraId="0FE87C7C" w14:textId="5A6BF793" w:rsidR="00BF6D19" w:rsidRPr="00057ADC" w:rsidRDefault="00BF6D19" w:rsidP="00BF6D19">
      <w:pPr>
        <w:pStyle w:val="Quotebullet1"/>
        <w:rPr>
          <w:color w:val="000000" w:themeColor="text1"/>
          <w:szCs w:val="21"/>
        </w:rPr>
      </w:pPr>
      <w:r w:rsidRPr="00057ADC">
        <w:rPr>
          <w:szCs w:val="21"/>
        </w:rPr>
        <w:t xml:space="preserve">Support and encourage participation of early childhood services and schools in the </w:t>
      </w:r>
      <w:hyperlink r:id="rId35" w:history="1">
        <w:r w:rsidRPr="00057ADC">
          <w:rPr>
            <w:rStyle w:val="Hyperlink"/>
            <w:szCs w:val="21"/>
          </w:rPr>
          <w:t>Achievement Program</w:t>
        </w:r>
      </w:hyperlink>
      <w:r w:rsidR="00E14C85" w:rsidRPr="00057ADC">
        <w:rPr>
          <w:rStyle w:val="FootnoteReference"/>
          <w:color w:val="004C97"/>
          <w:szCs w:val="21"/>
          <w:u w:val="dotted"/>
        </w:rPr>
        <w:footnoteReference w:id="16"/>
      </w:r>
      <w:r w:rsidRPr="00057ADC">
        <w:rPr>
          <w:szCs w:val="21"/>
        </w:rPr>
        <w:t>, particularly achievement of the healthy eating and oral health benchmarks.</w:t>
      </w:r>
    </w:p>
    <w:p w14:paraId="64FC54D2" w14:textId="2ED5CF9E" w:rsidR="00BF6D19" w:rsidRPr="00057ADC" w:rsidRDefault="00BF6D19" w:rsidP="00BF6D19">
      <w:pPr>
        <w:pStyle w:val="Quotebullet1"/>
        <w:rPr>
          <w:color w:val="000000" w:themeColor="text1"/>
          <w:szCs w:val="21"/>
        </w:rPr>
      </w:pPr>
      <w:r w:rsidRPr="00057ADC">
        <w:rPr>
          <w:szCs w:val="21"/>
        </w:rPr>
        <w:t xml:space="preserve">Support and encourage schools, out of school hours care, sports clubs, sprots and recreation facilities, community and council owned facilities to adopt and implement </w:t>
      </w:r>
      <w:hyperlink r:id="rId36" w:history="1">
        <w:r w:rsidRPr="00057ADC">
          <w:rPr>
            <w:rStyle w:val="Hyperlink"/>
            <w:szCs w:val="21"/>
          </w:rPr>
          <w:t>Vic Kids Eat Well</w:t>
        </w:r>
      </w:hyperlink>
      <w:r w:rsidR="00E14C85" w:rsidRPr="00057ADC">
        <w:rPr>
          <w:rStyle w:val="FootnoteReference"/>
          <w:color w:val="004C97"/>
          <w:szCs w:val="21"/>
          <w:u w:val="dotted"/>
        </w:rPr>
        <w:footnoteReference w:id="17"/>
      </w:r>
      <w:r w:rsidRPr="00057ADC">
        <w:rPr>
          <w:szCs w:val="21"/>
        </w:rPr>
        <w:t>.</w:t>
      </w:r>
    </w:p>
    <w:p w14:paraId="3F4EE9D6" w14:textId="04808083" w:rsidR="00BF6D19" w:rsidRPr="00057ADC" w:rsidRDefault="00BF6D19" w:rsidP="00BF6D19">
      <w:pPr>
        <w:pStyle w:val="Quotebullet1"/>
        <w:rPr>
          <w:rStyle w:val="Hyperlink"/>
          <w:color w:val="000000" w:themeColor="text1"/>
          <w:szCs w:val="21"/>
          <w:u w:val="none"/>
        </w:rPr>
      </w:pPr>
      <w:r w:rsidRPr="00057ADC">
        <w:rPr>
          <w:szCs w:val="21"/>
        </w:rPr>
        <w:t xml:space="preserve">Implement evidence-based programs like the </w:t>
      </w:r>
      <w:hyperlink r:id="rId37" w:history="1">
        <w:r w:rsidRPr="00057ADC">
          <w:rPr>
            <w:rStyle w:val="Hyperlink"/>
            <w:szCs w:val="21"/>
          </w:rPr>
          <w:t>INFANT Program</w:t>
        </w:r>
      </w:hyperlink>
      <w:r w:rsidR="00B7065D" w:rsidRPr="00057ADC">
        <w:rPr>
          <w:rStyle w:val="FootnoteReference"/>
          <w:color w:val="004C97"/>
          <w:szCs w:val="21"/>
          <w:u w:val="dotted"/>
        </w:rPr>
        <w:footnoteReference w:id="18"/>
      </w:r>
      <w:r w:rsidRPr="00057ADC">
        <w:rPr>
          <w:rStyle w:val="Hyperlink"/>
          <w:szCs w:val="21"/>
        </w:rPr>
        <w:t xml:space="preserve"> </w:t>
      </w:r>
      <w:r w:rsidRPr="00057ADC">
        <w:rPr>
          <w:rStyle w:val="Hyperlink"/>
          <w:rFonts w:eastAsia="MS Gothic"/>
          <w:color w:val="auto"/>
          <w:szCs w:val="21"/>
        </w:rPr>
        <w:t xml:space="preserve">to help families with healthy eating, active </w:t>
      </w:r>
      <w:proofErr w:type="gramStart"/>
      <w:r w:rsidRPr="00057ADC">
        <w:rPr>
          <w:rStyle w:val="Hyperlink"/>
          <w:rFonts w:eastAsia="MS Gothic"/>
          <w:color w:val="auto"/>
          <w:szCs w:val="21"/>
        </w:rPr>
        <w:t>play</w:t>
      </w:r>
      <w:proofErr w:type="gramEnd"/>
      <w:r w:rsidRPr="00057ADC">
        <w:rPr>
          <w:rStyle w:val="Hyperlink"/>
          <w:rFonts w:eastAsia="MS Gothic"/>
          <w:color w:val="auto"/>
          <w:szCs w:val="21"/>
        </w:rPr>
        <w:t xml:space="preserve"> and reduced screen time in the early years.</w:t>
      </w:r>
    </w:p>
    <w:p w14:paraId="516D7FA6" w14:textId="4F78DF9A" w:rsidR="00BF6D19" w:rsidRPr="00057ADC" w:rsidRDefault="00BF6D19" w:rsidP="00BF6D19">
      <w:pPr>
        <w:pStyle w:val="Quotebullet1"/>
        <w:rPr>
          <w:color w:val="000000" w:themeColor="text1"/>
          <w:szCs w:val="21"/>
        </w:rPr>
      </w:pPr>
      <w:r w:rsidRPr="00057ADC">
        <w:rPr>
          <w:szCs w:val="21"/>
        </w:rPr>
        <w:t xml:space="preserve">Promote oral health in aged, </w:t>
      </w:r>
      <w:hyperlink r:id="rId38" w:history="1">
        <w:r w:rsidRPr="00057ADC">
          <w:rPr>
            <w:rStyle w:val="Hyperlink"/>
            <w:szCs w:val="21"/>
          </w:rPr>
          <w:t>disability</w:t>
        </w:r>
      </w:hyperlink>
      <w:r w:rsidR="00B7065D" w:rsidRPr="00057ADC">
        <w:rPr>
          <w:rStyle w:val="FootnoteReference"/>
          <w:color w:val="004C97"/>
          <w:szCs w:val="21"/>
          <w:u w:val="dotted"/>
        </w:rPr>
        <w:footnoteReference w:id="19"/>
      </w:r>
      <w:r w:rsidRPr="00057ADC">
        <w:rPr>
          <w:szCs w:val="21"/>
        </w:rPr>
        <w:t xml:space="preserve">, youth, </w:t>
      </w:r>
      <w:proofErr w:type="gramStart"/>
      <w:r w:rsidRPr="00057ADC">
        <w:rPr>
          <w:szCs w:val="21"/>
        </w:rPr>
        <w:t>refugee</w:t>
      </w:r>
      <w:proofErr w:type="gramEnd"/>
      <w:r w:rsidRPr="00057ADC">
        <w:rPr>
          <w:szCs w:val="21"/>
        </w:rPr>
        <w:t xml:space="preserve"> and Aboriginal programs.</w:t>
      </w:r>
    </w:p>
    <w:p w14:paraId="5E281446" w14:textId="2F5B596B" w:rsidR="00A33FDD" w:rsidRPr="00454F9F" w:rsidRDefault="00BF6D19" w:rsidP="00454F9F">
      <w:pPr>
        <w:pStyle w:val="Heading3"/>
      </w:pPr>
      <w:r w:rsidRPr="00454F9F">
        <w:t>Build capacity for oral health promotion</w:t>
      </w:r>
      <w:r w:rsidR="00D50283" w:rsidRPr="00454F9F">
        <w:t xml:space="preserve"> in council </w:t>
      </w:r>
      <w:proofErr w:type="gramStart"/>
      <w:r w:rsidR="00D50283" w:rsidRPr="00454F9F">
        <w:t>programs</w:t>
      </w:r>
      <w:proofErr w:type="gramEnd"/>
    </w:p>
    <w:p w14:paraId="3FEB9204" w14:textId="34E8B52E" w:rsidR="00D50283" w:rsidRPr="00D50283" w:rsidRDefault="00D50283" w:rsidP="00D50283">
      <w:pPr>
        <w:pStyle w:val="Quotetext"/>
        <w:numPr>
          <w:ilvl w:val="0"/>
          <w:numId w:val="43"/>
        </w:numPr>
      </w:pPr>
      <w:r w:rsidRPr="00D50283">
        <w:t xml:space="preserve">Promote oral health by celebrating events such as Dental Health Week and World Oral Health Day. </w:t>
      </w:r>
      <w:hyperlink r:id="rId39" w:history="1">
        <w:r w:rsidRPr="00D50283">
          <w:rPr>
            <w:rStyle w:val="Hyperlink"/>
            <w:szCs w:val="20"/>
          </w:rPr>
          <w:t>Dental Health Week</w:t>
        </w:r>
      </w:hyperlink>
      <w:r w:rsidR="00B7065D">
        <w:rPr>
          <w:rStyle w:val="FootnoteReference"/>
          <w:color w:val="004C97"/>
          <w:szCs w:val="20"/>
          <w:u w:val="dotted"/>
        </w:rPr>
        <w:footnoteReference w:id="20"/>
      </w:r>
      <w:r w:rsidRPr="00D50283">
        <w:t xml:space="preserve"> and  </w:t>
      </w:r>
      <w:hyperlink r:id="rId40" w:history="1">
        <w:r w:rsidRPr="00D50283">
          <w:rPr>
            <w:rStyle w:val="Hyperlink"/>
          </w:rPr>
          <w:t>World Oral Health Day</w:t>
        </w:r>
      </w:hyperlink>
      <w:r w:rsidR="00B7065D">
        <w:rPr>
          <w:rStyle w:val="FootnoteReference"/>
          <w:color w:val="004C97"/>
          <w:u w:val="dotted"/>
        </w:rPr>
        <w:footnoteReference w:id="21"/>
      </w:r>
      <w:r w:rsidRPr="00D50283">
        <w:rPr>
          <w:u w:val="dotted"/>
        </w:rPr>
        <w:t>.</w:t>
      </w:r>
    </w:p>
    <w:p w14:paraId="4B4D8994" w14:textId="0643186D" w:rsidR="00D50283" w:rsidRPr="00D50283" w:rsidRDefault="00D50283" w:rsidP="00D50283">
      <w:pPr>
        <w:pStyle w:val="Quotetext"/>
        <w:numPr>
          <w:ilvl w:val="0"/>
          <w:numId w:val="43"/>
        </w:numPr>
        <w:rPr>
          <w:rStyle w:val="Hyperlink"/>
        </w:rPr>
      </w:pPr>
      <w:r w:rsidRPr="00D50283">
        <w:t xml:space="preserve">Provide training and resources to enable staff working in relevant programs to deliver evidence based oral health promotion. </w:t>
      </w:r>
      <w:bookmarkStart w:id="1" w:name="_Hlk43460414"/>
      <w:r w:rsidRPr="00D50283">
        <w:fldChar w:fldCharType="begin"/>
      </w:r>
      <w:r w:rsidR="00B7065D">
        <w:instrText>HYPERLINK "https://www.health.vic.gov.au/preventive-health/oral-health-planning"</w:instrText>
      </w:r>
      <w:r w:rsidRPr="00D50283">
        <w:fldChar w:fldCharType="separate"/>
      </w:r>
      <w:r w:rsidRPr="00D50283">
        <w:rPr>
          <w:rStyle w:val="Hyperlink"/>
        </w:rPr>
        <w:t>Oral health planning resource</w:t>
      </w:r>
      <w:bookmarkEnd w:id="1"/>
      <w:r w:rsidRPr="00D50283">
        <w:rPr>
          <w:rStyle w:val="Hyperlink"/>
        </w:rPr>
        <w:t>s.</w:t>
      </w:r>
      <w:r w:rsidR="00B7065D">
        <w:rPr>
          <w:rStyle w:val="FootnoteReference"/>
          <w:color w:val="004C97"/>
          <w:u w:val="dotted"/>
        </w:rPr>
        <w:footnoteReference w:id="22"/>
      </w:r>
    </w:p>
    <w:p w14:paraId="7DE1A0B5" w14:textId="6E83C508" w:rsidR="00200176" w:rsidRPr="00200176" w:rsidRDefault="00D50283" w:rsidP="00D50283">
      <w:pPr>
        <w:pStyle w:val="Quotetext"/>
        <w:ind w:left="0"/>
      </w:pPr>
      <w:r w:rsidRPr="00D50283">
        <w:lastRenderedPageBreak/>
        <w:fldChar w:fldCharType="end"/>
      </w: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53DF2B33" w14:textId="2C1D82C2" w:rsidR="0055119B" w:rsidRPr="0055119B" w:rsidRDefault="0055119B" w:rsidP="0055119B">
            <w:pPr>
              <w:pStyle w:val="Accessibilitypara"/>
            </w:pPr>
            <w:bookmarkStart w:id="2" w:name="_Hlk37240926"/>
            <w:r w:rsidRPr="0055119B">
              <w:t>To receive this document in another format</w:t>
            </w:r>
            <w:r>
              <w:t>,</w:t>
            </w:r>
            <w:r w:rsidRPr="0055119B">
              <w:t xml:space="preserve"> </w:t>
            </w:r>
            <w:hyperlink r:id="rId41" w:history="1">
              <w:r w:rsidRPr="0018635C">
                <w:rPr>
                  <w:rStyle w:val="Hyperlink"/>
                </w:rPr>
                <w:t>email</w:t>
              </w:r>
            </w:hyperlink>
            <w:r w:rsidRPr="0055119B">
              <w:t xml:space="preserve"> </w:t>
            </w:r>
            <w:hyperlink r:id="rId42" w:history="1">
              <w:r w:rsidR="0018635C" w:rsidRPr="0018635C">
                <w:rPr>
                  <w:rStyle w:val="Hyperlink"/>
                </w:rPr>
                <w:t>Dental Health</w:t>
              </w:r>
            </w:hyperlink>
            <w:r w:rsidRPr="0055119B">
              <w:rPr>
                <w:color w:val="004C97"/>
              </w:rPr>
              <w:t>,</w:t>
            </w:r>
            <w:r w:rsidR="0018635C">
              <w:rPr>
                <w:color w:val="004C97"/>
              </w:rPr>
              <w:t xml:space="preserve"> </w:t>
            </w:r>
            <w:r w:rsidRPr="0055119B">
              <w:t>&lt;</w:t>
            </w:r>
            <w:r w:rsidR="0018635C" w:rsidRPr="00BB0253">
              <w:t>dentalenquiries@health.vic.gov.au</w:t>
            </w:r>
            <w:r w:rsidR="0018635C">
              <w:t>&gt;</w:t>
            </w:r>
            <w:r w:rsidRPr="0055119B">
              <w:t>.</w:t>
            </w:r>
          </w:p>
          <w:p w14:paraId="33892FA6" w14:textId="77777777" w:rsidR="0055119B" w:rsidRPr="0055119B" w:rsidRDefault="0055119B" w:rsidP="00E33237">
            <w:pPr>
              <w:pStyle w:val="Imprint"/>
            </w:pPr>
            <w:r w:rsidRPr="0055119B">
              <w:t>Authorised and published by the Victorian Government, 1 Treasury Place, Melbourne.</w:t>
            </w:r>
          </w:p>
          <w:p w14:paraId="30F5D144" w14:textId="79074FE7"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2058EA" w:rsidRPr="006076CC">
              <w:t>May</w:t>
            </w:r>
            <w:r w:rsidRPr="006076CC">
              <w:t xml:space="preserve"> </w:t>
            </w:r>
            <w:r w:rsidR="002058EA" w:rsidRPr="006076CC">
              <w:t>2024</w:t>
            </w:r>
            <w:r w:rsidRPr="0055119B">
              <w:t>.</w:t>
            </w:r>
          </w:p>
          <w:p w14:paraId="5A236079" w14:textId="53ED5994" w:rsidR="0055119B" w:rsidRPr="0055119B" w:rsidRDefault="0055119B" w:rsidP="00E33237">
            <w:pPr>
              <w:pStyle w:val="Imprint"/>
            </w:pPr>
            <w:r w:rsidRPr="00C746E9">
              <w:t xml:space="preserve">ISBN </w:t>
            </w:r>
            <w:r w:rsidR="00C746E9" w:rsidRPr="00C746E9">
              <w:rPr>
                <w:rFonts w:cs="Arial"/>
                <w:color w:val="000000"/>
              </w:rPr>
              <w:t xml:space="preserve">978-1-76131-590-9 </w:t>
            </w:r>
            <w:r w:rsidRPr="00C746E9">
              <w:t>(online/PDF/Word) or (print)</w:t>
            </w:r>
          </w:p>
          <w:p w14:paraId="15B06C1E" w14:textId="613E08B8" w:rsidR="0055119B" w:rsidRDefault="0055119B" w:rsidP="00E33237">
            <w:pPr>
              <w:pStyle w:val="Imprint"/>
            </w:pPr>
            <w:r w:rsidRPr="0055119B">
              <w:t xml:space="preserve">Available at </w:t>
            </w:r>
            <w:hyperlink r:id="rId43" w:history="1">
              <w:r w:rsidR="0018635C" w:rsidRPr="0018635C">
                <w:rPr>
                  <w:rStyle w:val="Hyperlink"/>
                </w:rPr>
                <w:t>Oral health planning</w:t>
              </w:r>
            </w:hyperlink>
            <w:r w:rsidR="0018635C">
              <w:t xml:space="preserve"> </w:t>
            </w:r>
            <w:r w:rsidRPr="0055119B">
              <w:t>&lt;</w:t>
            </w:r>
            <w:r w:rsidR="0018635C" w:rsidRPr="0018635C">
              <w:rPr>
                <w:color w:val="004C97"/>
              </w:rPr>
              <w:t>https://www.health.vic.gov.au/preventive-health/oral-health-planning</w:t>
            </w:r>
            <w:r w:rsidRPr="0055119B">
              <w:t>&gt;</w:t>
            </w:r>
          </w:p>
        </w:tc>
      </w:tr>
      <w:bookmarkEnd w:id="2"/>
    </w:tbl>
    <w:p w14:paraId="58469336" w14:textId="77777777" w:rsidR="00162CA9" w:rsidRDefault="00162CA9" w:rsidP="00162CA9">
      <w:pPr>
        <w:pStyle w:val="Body"/>
      </w:pPr>
    </w:p>
    <w:sectPr w:rsidR="00162CA9" w:rsidSect="00E62622">
      <w:footerReference w:type="default" r:id="rId4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AF08" w14:textId="77777777" w:rsidR="00D74DDD" w:rsidRDefault="00D74DDD">
      <w:r>
        <w:separator/>
      </w:r>
    </w:p>
  </w:endnote>
  <w:endnote w:type="continuationSeparator" w:id="0">
    <w:p w14:paraId="7C21AB34" w14:textId="77777777" w:rsidR="00D74DDD" w:rsidRDefault="00D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6E49" w14:textId="77777777" w:rsidR="00D74DDD" w:rsidRDefault="00D74DDD" w:rsidP="002862F1">
      <w:pPr>
        <w:spacing w:before="120"/>
      </w:pPr>
      <w:r>
        <w:separator/>
      </w:r>
    </w:p>
  </w:footnote>
  <w:footnote w:type="continuationSeparator" w:id="0">
    <w:p w14:paraId="18AFC1D3" w14:textId="77777777" w:rsidR="00D74DDD" w:rsidRDefault="00D74DDD">
      <w:r>
        <w:continuationSeparator/>
      </w:r>
    </w:p>
  </w:footnote>
  <w:footnote w:id="1">
    <w:p w14:paraId="31F036FB" w14:textId="5F93B1C8" w:rsidR="00C223D1" w:rsidRDefault="00C223D1">
      <w:pPr>
        <w:pStyle w:val="FootnoteText"/>
      </w:pPr>
      <w:r>
        <w:rPr>
          <w:rStyle w:val="FootnoteReference"/>
        </w:rPr>
        <w:footnoteRef/>
      </w:r>
      <w:r w:rsidR="00C805FA" w:rsidRPr="00C805FA">
        <w:t>https://www.health.vic.gov.au/victorian-public-health-and-wellbeing-plan-2023-27</w:t>
      </w:r>
      <w:r>
        <w:t xml:space="preserve"> </w:t>
      </w:r>
    </w:p>
  </w:footnote>
  <w:footnote w:id="2">
    <w:p w14:paraId="189CC6FF" w14:textId="5CF7918C" w:rsidR="00B43BC2" w:rsidRDefault="00B43BC2">
      <w:pPr>
        <w:pStyle w:val="FootnoteText"/>
      </w:pPr>
      <w:r>
        <w:rPr>
          <w:rStyle w:val="FootnoteReference"/>
        </w:rPr>
        <w:footnoteRef/>
      </w:r>
      <w:r w:rsidR="00F9720F" w:rsidRPr="00F9720F">
        <w:t>https://www.health.vic.gov.au/publications/victorian-action-plan-to-prevent-oral-disease-2020-30</w:t>
      </w:r>
      <w:r>
        <w:t xml:space="preserve"> </w:t>
      </w:r>
    </w:p>
  </w:footnote>
  <w:footnote w:id="3">
    <w:p w14:paraId="7CF83E0C" w14:textId="2457BC15" w:rsidR="0084095C" w:rsidRDefault="0084095C">
      <w:pPr>
        <w:pStyle w:val="FootnoteText"/>
      </w:pPr>
      <w:r>
        <w:rPr>
          <w:rStyle w:val="FootnoteReference"/>
        </w:rPr>
        <w:footnoteRef/>
      </w:r>
      <w:r w:rsidR="00F00E29" w:rsidRPr="00F00E29">
        <w:t>https://www.dhsv.org.au/research-insights-and-policy/LGA-oral-health-profiles</w:t>
      </w:r>
      <w:r>
        <w:t xml:space="preserve"> </w:t>
      </w:r>
    </w:p>
  </w:footnote>
  <w:footnote w:id="4">
    <w:p w14:paraId="39F9884B" w14:textId="16139BE5" w:rsidR="001D47C9" w:rsidRDefault="001D47C9">
      <w:pPr>
        <w:pStyle w:val="FootnoteText"/>
      </w:pPr>
      <w:r>
        <w:rPr>
          <w:rStyle w:val="FootnoteReference"/>
        </w:rPr>
        <w:footnoteRef/>
      </w:r>
      <w:r>
        <w:t xml:space="preserve"> </w:t>
      </w:r>
      <w:r w:rsidRPr="001D47C9">
        <w:t>https://www.dhsv.org.au/__data/assets/pdf_file/0017/170441/Final-ECOH-Case-study.pdf</w:t>
      </w:r>
    </w:p>
  </w:footnote>
  <w:footnote w:id="5">
    <w:p w14:paraId="6C35FB4E" w14:textId="248B0142" w:rsidR="001D47C9" w:rsidRDefault="001D47C9">
      <w:pPr>
        <w:pStyle w:val="FootnoteText"/>
      </w:pPr>
      <w:r>
        <w:rPr>
          <w:rStyle w:val="FootnoteReference"/>
        </w:rPr>
        <w:footnoteRef/>
      </w:r>
      <w:r>
        <w:t xml:space="preserve"> </w:t>
      </w:r>
      <w:r w:rsidRPr="001D47C9">
        <w:t>https://www.health.vic.gov.au/water/is-my-water-fluoridated</w:t>
      </w:r>
    </w:p>
  </w:footnote>
  <w:footnote w:id="6">
    <w:p w14:paraId="17DDA45F" w14:textId="28D1E738" w:rsidR="001842DB" w:rsidRDefault="001842DB">
      <w:pPr>
        <w:pStyle w:val="FootnoteText"/>
      </w:pPr>
      <w:r>
        <w:rPr>
          <w:rStyle w:val="FootnoteReference"/>
        </w:rPr>
        <w:footnoteRef/>
      </w:r>
      <w:r>
        <w:t xml:space="preserve"> </w:t>
      </w:r>
      <w:r w:rsidRPr="001842DB">
        <w:t>https://www.vichealth.vic.gov.au/sites/default/files/Water-Fountain-Guide-Nov-2016.pdf#:~:text=Councils%20can%20enhance%20public%20drinking%20water%20facilities%20through,trails%2C%20schools%2C%20workplaces%2C%20open%20spaces%20and%20transport%20hubs</w:t>
      </w:r>
    </w:p>
  </w:footnote>
  <w:footnote w:id="7">
    <w:p w14:paraId="21E27F43" w14:textId="349A6E75" w:rsidR="001842DB" w:rsidRDefault="001842DB">
      <w:pPr>
        <w:pStyle w:val="FootnoteText"/>
      </w:pPr>
      <w:r>
        <w:rPr>
          <w:rStyle w:val="FootnoteReference"/>
        </w:rPr>
        <w:footnoteRef/>
      </w:r>
      <w:r>
        <w:t xml:space="preserve"> </w:t>
      </w:r>
      <w:r w:rsidRPr="001842DB">
        <w:t>https://www.vichealth.vic.gov.au/resources/vichealth-local-government-partnership/modules</w:t>
      </w:r>
    </w:p>
  </w:footnote>
  <w:footnote w:id="8">
    <w:p w14:paraId="24C6659F" w14:textId="4920014F" w:rsidR="001842DB" w:rsidRDefault="001842DB">
      <w:pPr>
        <w:pStyle w:val="FootnoteText"/>
      </w:pPr>
      <w:r>
        <w:rPr>
          <w:rStyle w:val="FootnoteReference"/>
        </w:rPr>
        <w:footnoteRef/>
      </w:r>
      <w:r>
        <w:t xml:space="preserve"> </w:t>
      </w:r>
      <w:r w:rsidRPr="001842DB">
        <w:t>https://heas.health.vic.gov.au/</w:t>
      </w:r>
    </w:p>
  </w:footnote>
  <w:footnote w:id="9">
    <w:p w14:paraId="65B27CF3" w14:textId="17DDF818" w:rsidR="001842DB" w:rsidRDefault="001842DB">
      <w:pPr>
        <w:pStyle w:val="FootnoteText"/>
      </w:pPr>
      <w:r>
        <w:rPr>
          <w:rStyle w:val="FootnoteReference"/>
        </w:rPr>
        <w:footnoteRef/>
      </w:r>
      <w:r>
        <w:t xml:space="preserve"> </w:t>
      </w:r>
      <w:r w:rsidRPr="001842DB">
        <w:t>https://www.vickidseatwell.health.vic.gov.au/</w:t>
      </w:r>
    </w:p>
  </w:footnote>
  <w:footnote w:id="10">
    <w:p w14:paraId="3EA7CD43" w14:textId="15F8F279" w:rsidR="001842DB" w:rsidRDefault="001842DB">
      <w:pPr>
        <w:pStyle w:val="FootnoteText"/>
      </w:pPr>
      <w:r>
        <w:rPr>
          <w:rStyle w:val="FootnoteReference"/>
        </w:rPr>
        <w:footnoteRef/>
      </w:r>
      <w:r>
        <w:t xml:space="preserve"> </w:t>
      </w:r>
      <w:r w:rsidRPr="001842DB">
        <w:t>https://goodsports.com.au/</w:t>
      </w:r>
    </w:p>
  </w:footnote>
  <w:footnote w:id="11">
    <w:p w14:paraId="2764F847" w14:textId="10C7D1E6" w:rsidR="001842DB" w:rsidRDefault="001842DB">
      <w:pPr>
        <w:pStyle w:val="FootnoteText"/>
      </w:pPr>
      <w:r>
        <w:rPr>
          <w:rStyle w:val="FootnoteReference"/>
        </w:rPr>
        <w:footnoteRef/>
      </w:r>
      <w:r>
        <w:t xml:space="preserve"> </w:t>
      </w:r>
      <w:r w:rsidRPr="001842DB">
        <w:t>https://www.rethinksugarydrink.org.au/tips-resources</w:t>
      </w:r>
    </w:p>
  </w:footnote>
  <w:footnote w:id="12">
    <w:p w14:paraId="503EAB66" w14:textId="7274E169" w:rsidR="00E14C85" w:rsidRDefault="00E14C85">
      <w:pPr>
        <w:pStyle w:val="FootnoteText"/>
      </w:pPr>
      <w:r>
        <w:rPr>
          <w:rStyle w:val="FootnoteReference"/>
        </w:rPr>
        <w:footnoteRef/>
      </w:r>
      <w:r>
        <w:t xml:space="preserve"> </w:t>
      </w:r>
      <w:r w:rsidRPr="00E14C85">
        <w:t>https://www.servicesaustralia.gov.au/child-dental-benefits-schedule</w:t>
      </w:r>
    </w:p>
  </w:footnote>
  <w:footnote w:id="13">
    <w:p w14:paraId="10ABBB91" w14:textId="70AAC405" w:rsidR="00E14C85" w:rsidRDefault="00E14C85">
      <w:pPr>
        <w:pStyle w:val="FootnoteText"/>
      </w:pPr>
      <w:r>
        <w:rPr>
          <w:rStyle w:val="FootnoteReference"/>
        </w:rPr>
        <w:footnoteRef/>
      </w:r>
      <w:r>
        <w:t xml:space="preserve"> </w:t>
      </w:r>
      <w:r w:rsidRPr="00E14C85">
        <w:t>https://www.health.vic.gov.au/smile-squad</w:t>
      </w:r>
    </w:p>
  </w:footnote>
  <w:footnote w:id="14">
    <w:p w14:paraId="69F23EF2" w14:textId="124B7AE2" w:rsidR="00E14C85" w:rsidRDefault="00E14C85">
      <w:pPr>
        <w:pStyle w:val="FootnoteText"/>
      </w:pPr>
      <w:r>
        <w:rPr>
          <w:rStyle w:val="FootnoteReference"/>
        </w:rPr>
        <w:footnoteRef/>
      </w:r>
      <w:r>
        <w:t xml:space="preserve"> </w:t>
      </w:r>
      <w:r w:rsidRPr="00E14C85">
        <w:t>https://heas.health.vic.gov.au/</w:t>
      </w:r>
    </w:p>
  </w:footnote>
  <w:footnote w:id="15">
    <w:p w14:paraId="58DF61CF" w14:textId="066BF84D" w:rsidR="00E14C85" w:rsidRDefault="00E14C85">
      <w:pPr>
        <w:pStyle w:val="FootnoteText"/>
      </w:pPr>
      <w:r>
        <w:rPr>
          <w:rStyle w:val="FootnoteReference"/>
        </w:rPr>
        <w:footnoteRef/>
      </w:r>
      <w:r>
        <w:t xml:space="preserve"> </w:t>
      </w:r>
      <w:r w:rsidRPr="00E14C85">
        <w:t>https://www.dhsv.org.au/oral-health-programs</w:t>
      </w:r>
    </w:p>
  </w:footnote>
  <w:footnote w:id="16">
    <w:p w14:paraId="7B0596FE" w14:textId="0478D6F5" w:rsidR="00E14C85" w:rsidRDefault="00E14C85">
      <w:pPr>
        <w:pStyle w:val="FootnoteText"/>
      </w:pPr>
      <w:r>
        <w:rPr>
          <w:rStyle w:val="FootnoteReference"/>
        </w:rPr>
        <w:footnoteRef/>
      </w:r>
      <w:r>
        <w:t xml:space="preserve"> </w:t>
      </w:r>
      <w:r w:rsidRPr="00E14C85">
        <w:t>https://www.achievementprogram.health.vic.gov.au/</w:t>
      </w:r>
    </w:p>
  </w:footnote>
  <w:footnote w:id="17">
    <w:p w14:paraId="5B8A9A3E" w14:textId="2A006636" w:rsidR="00E14C85" w:rsidRDefault="00E14C85">
      <w:pPr>
        <w:pStyle w:val="FootnoteText"/>
      </w:pPr>
      <w:r>
        <w:rPr>
          <w:rStyle w:val="FootnoteReference"/>
        </w:rPr>
        <w:footnoteRef/>
      </w:r>
      <w:r>
        <w:t xml:space="preserve"> </w:t>
      </w:r>
      <w:r w:rsidRPr="00E14C85">
        <w:t>https://www.vickidseatwell.health.vic.gov.au/</w:t>
      </w:r>
    </w:p>
  </w:footnote>
  <w:footnote w:id="18">
    <w:p w14:paraId="50CEC5EE" w14:textId="132CE6A5" w:rsidR="00B7065D" w:rsidRDefault="00B7065D">
      <w:pPr>
        <w:pStyle w:val="FootnoteText"/>
      </w:pPr>
      <w:r>
        <w:rPr>
          <w:rStyle w:val="FootnoteReference"/>
        </w:rPr>
        <w:footnoteRef/>
      </w:r>
      <w:r>
        <w:t xml:space="preserve"> </w:t>
      </w:r>
      <w:r w:rsidRPr="00B7065D">
        <w:t>https://www.infantprogram.org/about/</w:t>
      </w:r>
    </w:p>
  </w:footnote>
  <w:footnote w:id="19">
    <w:p w14:paraId="6B26ECBC" w14:textId="15485E24" w:rsidR="00B7065D" w:rsidRDefault="00B7065D">
      <w:pPr>
        <w:pStyle w:val="FootnoteText"/>
      </w:pPr>
      <w:r>
        <w:rPr>
          <w:rStyle w:val="FootnoteReference"/>
        </w:rPr>
        <w:footnoteRef/>
      </w:r>
      <w:r>
        <w:t xml:space="preserve"> </w:t>
      </w:r>
      <w:r w:rsidRPr="00B7065D">
        <w:t>https://everysmile.dhsv.org.au/ways-to-support</w:t>
      </w:r>
    </w:p>
  </w:footnote>
  <w:footnote w:id="20">
    <w:p w14:paraId="00434320" w14:textId="301E0B23" w:rsidR="00B7065D" w:rsidRDefault="00B7065D">
      <w:pPr>
        <w:pStyle w:val="FootnoteText"/>
      </w:pPr>
      <w:r>
        <w:rPr>
          <w:rStyle w:val="FootnoteReference"/>
        </w:rPr>
        <w:footnoteRef/>
      </w:r>
      <w:r>
        <w:t xml:space="preserve"> </w:t>
      </w:r>
      <w:r w:rsidRPr="00B7065D">
        <w:t>https://www.ada.org.au/Dental-Health-Week-2020/About</w:t>
      </w:r>
    </w:p>
  </w:footnote>
  <w:footnote w:id="21">
    <w:p w14:paraId="5E7B853E" w14:textId="048E736F" w:rsidR="00B7065D" w:rsidRDefault="00B7065D">
      <w:pPr>
        <w:pStyle w:val="FootnoteText"/>
      </w:pPr>
      <w:r>
        <w:rPr>
          <w:rStyle w:val="FootnoteReference"/>
        </w:rPr>
        <w:footnoteRef/>
      </w:r>
      <w:r>
        <w:t xml:space="preserve"> </w:t>
      </w:r>
      <w:r w:rsidRPr="00B7065D">
        <w:t>https://www.worldoralhealthday.org/</w:t>
      </w:r>
    </w:p>
  </w:footnote>
  <w:footnote w:id="22">
    <w:p w14:paraId="570CC2CC" w14:textId="61118A50" w:rsidR="00B7065D" w:rsidRDefault="00B7065D">
      <w:pPr>
        <w:pStyle w:val="FootnoteText"/>
      </w:pPr>
      <w:r>
        <w:rPr>
          <w:rStyle w:val="FootnoteReference"/>
        </w:rPr>
        <w:footnoteRef/>
      </w:r>
      <w:r>
        <w:t xml:space="preserve"> </w:t>
      </w:r>
      <w:r w:rsidRPr="00B7065D">
        <w:t>https://www.health.vic.gov.au/preventive-health/oral-health-planning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1E79C818" w:rsidR="00E261B3" w:rsidRPr="0051568D" w:rsidRDefault="00503A0A" w:rsidP="0011701A">
    <w:pPr>
      <w:pStyle w:val="Header"/>
    </w:pPr>
    <w:r>
      <w:t>Improving oral health – Local government action guide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F941A8"/>
    <w:multiLevelType w:val="hybridMultilevel"/>
    <w:tmpl w:val="8DFEEBB6"/>
    <w:lvl w:ilvl="0" w:tplc="3348C12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C282D"/>
    <w:multiLevelType w:val="hybridMultilevel"/>
    <w:tmpl w:val="083E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E0B1F89"/>
    <w:multiLevelType w:val="hybridMultilevel"/>
    <w:tmpl w:val="18C6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0D2254"/>
    <w:multiLevelType w:val="hybridMultilevel"/>
    <w:tmpl w:val="5094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5F378D"/>
    <w:multiLevelType w:val="hybridMultilevel"/>
    <w:tmpl w:val="21AC3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E6F2997"/>
    <w:multiLevelType w:val="hybridMultilevel"/>
    <w:tmpl w:val="8B0C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290524">
    <w:abstractNumId w:val="10"/>
  </w:num>
  <w:num w:numId="2" w16cid:durableId="429816792">
    <w:abstractNumId w:val="17"/>
  </w:num>
  <w:num w:numId="3" w16cid:durableId="1314674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6913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221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086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743851">
    <w:abstractNumId w:val="23"/>
  </w:num>
  <w:num w:numId="8" w16cid:durableId="153880244">
    <w:abstractNumId w:val="16"/>
  </w:num>
  <w:num w:numId="9" w16cid:durableId="212933801">
    <w:abstractNumId w:val="22"/>
  </w:num>
  <w:num w:numId="10" w16cid:durableId="19170143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4222587">
    <w:abstractNumId w:val="25"/>
  </w:num>
  <w:num w:numId="12" w16cid:durableId="785974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775895">
    <w:abstractNumId w:val="18"/>
  </w:num>
  <w:num w:numId="14" w16cid:durableId="5174727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9706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573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097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4409040">
    <w:abstractNumId w:val="28"/>
  </w:num>
  <w:num w:numId="19" w16cid:durableId="1099762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1151465">
    <w:abstractNumId w:val="14"/>
  </w:num>
  <w:num w:numId="21" w16cid:durableId="101925299">
    <w:abstractNumId w:val="12"/>
  </w:num>
  <w:num w:numId="22" w16cid:durableId="1855610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9199927">
    <w:abstractNumId w:val="15"/>
  </w:num>
  <w:num w:numId="24" w16cid:durableId="1179388941">
    <w:abstractNumId w:val="29"/>
  </w:num>
  <w:num w:numId="25" w16cid:durableId="983509343">
    <w:abstractNumId w:val="26"/>
  </w:num>
  <w:num w:numId="26" w16cid:durableId="745373647">
    <w:abstractNumId w:val="20"/>
  </w:num>
  <w:num w:numId="27" w16cid:durableId="1720393462">
    <w:abstractNumId w:val="11"/>
  </w:num>
  <w:num w:numId="28" w16cid:durableId="1360928710">
    <w:abstractNumId w:val="31"/>
  </w:num>
  <w:num w:numId="29" w16cid:durableId="1812399460">
    <w:abstractNumId w:val="9"/>
  </w:num>
  <w:num w:numId="30" w16cid:durableId="1179589305">
    <w:abstractNumId w:val="7"/>
  </w:num>
  <w:num w:numId="31" w16cid:durableId="583730803">
    <w:abstractNumId w:val="6"/>
  </w:num>
  <w:num w:numId="32" w16cid:durableId="1102804231">
    <w:abstractNumId w:val="5"/>
  </w:num>
  <w:num w:numId="33" w16cid:durableId="1822304700">
    <w:abstractNumId w:val="4"/>
  </w:num>
  <w:num w:numId="34" w16cid:durableId="1806699614">
    <w:abstractNumId w:val="8"/>
  </w:num>
  <w:num w:numId="35" w16cid:durableId="1787116090">
    <w:abstractNumId w:val="3"/>
  </w:num>
  <w:num w:numId="36" w16cid:durableId="396826880">
    <w:abstractNumId w:val="2"/>
  </w:num>
  <w:num w:numId="37" w16cid:durableId="1990012590">
    <w:abstractNumId w:val="1"/>
  </w:num>
  <w:num w:numId="38" w16cid:durableId="1017582990">
    <w:abstractNumId w:val="0"/>
  </w:num>
  <w:num w:numId="39" w16cid:durableId="1690402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1898156">
    <w:abstractNumId w:val="23"/>
  </w:num>
  <w:num w:numId="41" w16cid:durableId="1431588531">
    <w:abstractNumId w:val="24"/>
  </w:num>
  <w:num w:numId="42" w16cid:durableId="1757171546">
    <w:abstractNumId w:val="30"/>
  </w:num>
  <w:num w:numId="43" w16cid:durableId="1621450877">
    <w:abstractNumId w:val="19"/>
  </w:num>
  <w:num w:numId="44" w16cid:durableId="1859852104">
    <w:abstractNumId w:val="21"/>
  </w:num>
  <w:num w:numId="45" w16cid:durableId="2075422673">
    <w:abstractNumId w:val="32"/>
  </w:num>
  <w:num w:numId="46" w16cid:durableId="5732018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2C2C"/>
    <w:rsid w:val="00003403"/>
    <w:rsid w:val="00005347"/>
    <w:rsid w:val="000072B6"/>
    <w:rsid w:val="000077C0"/>
    <w:rsid w:val="0001021B"/>
    <w:rsid w:val="00011D89"/>
    <w:rsid w:val="00013A31"/>
    <w:rsid w:val="000154FD"/>
    <w:rsid w:val="00016FBF"/>
    <w:rsid w:val="00022271"/>
    <w:rsid w:val="000235E8"/>
    <w:rsid w:val="00024D89"/>
    <w:rsid w:val="000250B6"/>
    <w:rsid w:val="00033D81"/>
    <w:rsid w:val="00034AEC"/>
    <w:rsid w:val="00037366"/>
    <w:rsid w:val="00041BF0"/>
    <w:rsid w:val="00042C8A"/>
    <w:rsid w:val="0004536B"/>
    <w:rsid w:val="00046B68"/>
    <w:rsid w:val="000527DD"/>
    <w:rsid w:val="000578B2"/>
    <w:rsid w:val="00057ADC"/>
    <w:rsid w:val="00060959"/>
    <w:rsid w:val="00060C8F"/>
    <w:rsid w:val="0006298A"/>
    <w:rsid w:val="000645A2"/>
    <w:rsid w:val="000663CD"/>
    <w:rsid w:val="000733FE"/>
    <w:rsid w:val="00074219"/>
    <w:rsid w:val="00074ED5"/>
    <w:rsid w:val="000835C6"/>
    <w:rsid w:val="0008508E"/>
    <w:rsid w:val="000851BD"/>
    <w:rsid w:val="00087951"/>
    <w:rsid w:val="0009113B"/>
    <w:rsid w:val="00093402"/>
    <w:rsid w:val="00094DA3"/>
    <w:rsid w:val="00096CD1"/>
    <w:rsid w:val="00097FBA"/>
    <w:rsid w:val="000A012C"/>
    <w:rsid w:val="000A0EB9"/>
    <w:rsid w:val="000A186C"/>
    <w:rsid w:val="000A1EA4"/>
    <w:rsid w:val="000A2476"/>
    <w:rsid w:val="000A3DC4"/>
    <w:rsid w:val="000A641A"/>
    <w:rsid w:val="000B3EDB"/>
    <w:rsid w:val="000B543D"/>
    <w:rsid w:val="000B55F9"/>
    <w:rsid w:val="000B5BF7"/>
    <w:rsid w:val="000B6BC8"/>
    <w:rsid w:val="000B70E6"/>
    <w:rsid w:val="000C0303"/>
    <w:rsid w:val="000C0FB6"/>
    <w:rsid w:val="000C42EA"/>
    <w:rsid w:val="000C4546"/>
    <w:rsid w:val="000D1242"/>
    <w:rsid w:val="000D6955"/>
    <w:rsid w:val="000E029A"/>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5FC"/>
    <w:rsid w:val="0010714F"/>
    <w:rsid w:val="001120C5"/>
    <w:rsid w:val="0011701A"/>
    <w:rsid w:val="00120BD3"/>
    <w:rsid w:val="00122FEA"/>
    <w:rsid w:val="001232BD"/>
    <w:rsid w:val="00124ED5"/>
    <w:rsid w:val="001276FA"/>
    <w:rsid w:val="0014255B"/>
    <w:rsid w:val="001447B3"/>
    <w:rsid w:val="00147337"/>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2DB"/>
    <w:rsid w:val="0018635C"/>
    <w:rsid w:val="00186B33"/>
    <w:rsid w:val="00192F9D"/>
    <w:rsid w:val="00196EB8"/>
    <w:rsid w:val="00196EFB"/>
    <w:rsid w:val="001979FF"/>
    <w:rsid w:val="00197B17"/>
    <w:rsid w:val="001A1950"/>
    <w:rsid w:val="001A1C54"/>
    <w:rsid w:val="001A3ACE"/>
    <w:rsid w:val="001B058F"/>
    <w:rsid w:val="001B60B5"/>
    <w:rsid w:val="001B738B"/>
    <w:rsid w:val="001C09DB"/>
    <w:rsid w:val="001C277E"/>
    <w:rsid w:val="001C2A72"/>
    <w:rsid w:val="001C31B7"/>
    <w:rsid w:val="001C3F72"/>
    <w:rsid w:val="001D0B75"/>
    <w:rsid w:val="001D39A5"/>
    <w:rsid w:val="001D3A9D"/>
    <w:rsid w:val="001D3C09"/>
    <w:rsid w:val="001D44E8"/>
    <w:rsid w:val="001D47C9"/>
    <w:rsid w:val="001D5D56"/>
    <w:rsid w:val="001D60EC"/>
    <w:rsid w:val="001D6F59"/>
    <w:rsid w:val="001E0C5D"/>
    <w:rsid w:val="001E2A36"/>
    <w:rsid w:val="001E44DF"/>
    <w:rsid w:val="001E5058"/>
    <w:rsid w:val="001E520B"/>
    <w:rsid w:val="001E5F83"/>
    <w:rsid w:val="001E68A5"/>
    <w:rsid w:val="001E6BB0"/>
    <w:rsid w:val="001E7282"/>
    <w:rsid w:val="001F3826"/>
    <w:rsid w:val="001F3FD4"/>
    <w:rsid w:val="001F6E46"/>
    <w:rsid w:val="001F7186"/>
    <w:rsid w:val="001F7C91"/>
    <w:rsid w:val="00200176"/>
    <w:rsid w:val="002033B7"/>
    <w:rsid w:val="002058EA"/>
    <w:rsid w:val="00206463"/>
    <w:rsid w:val="00206F2F"/>
    <w:rsid w:val="0021053D"/>
    <w:rsid w:val="00210A92"/>
    <w:rsid w:val="00216C03"/>
    <w:rsid w:val="00220C04"/>
    <w:rsid w:val="0022278D"/>
    <w:rsid w:val="00224B3E"/>
    <w:rsid w:val="0022701F"/>
    <w:rsid w:val="00227C68"/>
    <w:rsid w:val="002333F5"/>
    <w:rsid w:val="00233724"/>
    <w:rsid w:val="00236264"/>
    <w:rsid w:val="002365B4"/>
    <w:rsid w:val="002432E1"/>
    <w:rsid w:val="00246207"/>
    <w:rsid w:val="00246C5E"/>
    <w:rsid w:val="00250960"/>
    <w:rsid w:val="00251343"/>
    <w:rsid w:val="002536A4"/>
    <w:rsid w:val="00254F58"/>
    <w:rsid w:val="002620BC"/>
    <w:rsid w:val="00262802"/>
    <w:rsid w:val="00263A90"/>
    <w:rsid w:val="00263C1F"/>
    <w:rsid w:val="0026408B"/>
    <w:rsid w:val="00264E49"/>
    <w:rsid w:val="00265118"/>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3C50"/>
    <w:rsid w:val="003459BD"/>
    <w:rsid w:val="00350D38"/>
    <w:rsid w:val="00351B36"/>
    <w:rsid w:val="00357B4E"/>
    <w:rsid w:val="003716FD"/>
    <w:rsid w:val="0037204B"/>
    <w:rsid w:val="00373890"/>
    <w:rsid w:val="0037436F"/>
    <w:rsid w:val="003744CF"/>
    <w:rsid w:val="00374717"/>
    <w:rsid w:val="003752C5"/>
    <w:rsid w:val="0037676C"/>
    <w:rsid w:val="00381043"/>
    <w:rsid w:val="003829E5"/>
    <w:rsid w:val="00386109"/>
    <w:rsid w:val="00386944"/>
    <w:rsid w:val="00387225"/>
    <w:rsid w:val="003956CC"/>
    <w:rsid w:val="00395C9A"/>
    <w:rsid w:val="00397012"/>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702A"/>
    <w:rsid w:val="004112C6"/>
    <w:rsid w:val="004148F9"/>
    <w:rsid w:val="00414D4A"/>
    <w:rsid w:val="0042084E"/>
    <w:rsid w:val="00421EEF"/>
    <w:rsid w:val="00424D65"/>
    <w:rsid w:val="00442C6C"/>
    <w:rsid w:val="00443CBE"/>
    <w:rsid w:val="00443E8A"/>
    <w:rsid w:val="004441BC"/>
    <w:rsid w:val="004468B4"/>
    <w:rsid w:val="0045230A"/>
    <w:rsid w:val="00454AD0"/>
    <w:rsid w:val="00454F9F"/>
    <w:rsid w:val="00457337"/>
    <w:rsid w:val="00457725"/>
    <w:rsid w:val="00462E3D"/>
    <w:rsid w:val="00463012"/>
    <w:rsid w:val="00466E79"/>
    <w:rsid w:val="00470D7D"/>
    <w:rsid w:val="0047372D"/>
    <w:rsid w:val="00473BA3"/>
    <w:rsid w:val="004743DD"/>
    <w:rsid w:val="00474CEA"/>
    <w:rsid w:val="00483968"/>
    <w:rsid w:val="00484F86"/>
    <w:rsid w:val="00485CC7"/>
    <w:rsid w:val="00487168"/>
    <w:rsid w:val="00490746"/>
    <w:rsid w:val="00490852"/>
    <w:rsid w:val="00491C9C"/>
    <w:rsid w:val="00492F30"/>
    <w:rsid w:val="004946F4"/>
    <w:rsid w:val="0049487E"/>
    <w:rsid w:val="00494FF6"/>
    <w:rsid w:val="004A160D"/>
    <w:rsid w:val="004A26DB"/>
    <w:rsid w:val="004A3E81"/>
    <w:rsid w:val="004A4195"/>
    <w:rsid w:val="004A5C62"/>
    <w:rsid w:val="004A5CE5"/>
    <w:rsid w:val="004A707D"/>
    <w:rsid w:val="004C5541"/>
    <w:rsid w:val="004C6EEE"/>
    <w:rsid w:val="004C702B"/>
    <w:rsid w:val="004D0033"/>
    <w:rsid w:val="004D016B"/>
    <w:rsid w:val="004D1B22"/>
    <w:rsid w:val="004D23CC"/>
    <w:rsid w:val="004D36F2"/>
    <w:rsid w:val="004D444F"/>
    <w:rsid w:val="004E1106"/>
    <w:rsid w:val="004E138F"/>
    <w:rsid w:val="004E4649"/>
    <w:rsid w:val="004E5C2B"/>
    <w:rsid w:val="004E6703"/>
    <w:rsid w:val="004F00DD"/>
    <w:rsid w:val="004F2133"/>
    <w:rsid w:val="004F4D39"/>
    <w:rsid w:val="004F5398"/>
    <w:rsid w:val="004F55F1"/>
    <w:rsid w:val="004F6936"/>
    <w:rsid w:val="00501283"/>
    <w:rsid w:val="005026E9"/>
    <w:rsid w:val="00502B62"/>
    <w:rsid w:val="00503A0A"/>
    <w:rsid w:val="00503DC6"/>
    <w:rsid w:val="00506F5D"/>
    <w:rsid w:val="00507E68"/>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58D"/>
    <w:rsid w:val="00573CE3"/>
    <w:rsid w:val="00576E84"/>
    <w:rsid w:val="00580394"/>
    <w:rsid w:val="005809CD"/>
    <w:rsid w:val="00582B8C"/>
    <w:rsid w:val="00585FB7"/>
    <w:rsid w:val="0058757E"/>
    <w:rsid w:val="00596A4B"/>
    <w:rsid w:val="00597507"/>
    <w:rsid w:val="005A479D"/>
    <w:rsid w:val="005B11C3"/>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2FA7"/>
    <w:rsid w:val="005E447E"/>
    <w:rsid w:val="005E4FD1"/>
    <w:rsid w:val="005F0775"/>
    <w:rsid w:val="005F0CF5"/>
    <w:rsid w:val="005F21EB"/>
    <w:rsid w:val="005F5497"/>
    <w:rsid w:val="00605908"/>
    <w:rsid w:val="006076CC"/>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210"/>
    <w:rsid w:val="00677574"/>
    <w:rsid w:val="0068454C"/>
    <w:rsid w:val="00691B62"/>
    <w:rsid w:val="006933B5"/>
    <w:rsid w:val="0069361A"/>
    <w:rsid w:val="00693D14"/>
    <w:rsid w:val="00696F27"/>
    <w:rsid w:val="006A18C2"/>
    <w:rsid w:val="006A3383"/>
    <w:rsid w:val="006A4BE6"/>
    <w:rsid w:val="006B077C"/>
    <w:rsid w:val="006B6803"/>
    <w:rsid w:val="006D0F16"/>
    <w:rsid w:val="006D2A3F"/>
    <w:rsid w:val="006D2FBC"/>
    <w:rsid w:val="006E0541"/>
    <w:rsid w:val="006E138B"/>
    <w:rsid w:val="006E1F54"/>
    <w:rsid w:val="006F0330"/>
    <w:rsid w:val="006F1FDC"/>
    <w:rsid w:val="006F6B8C"/>
    <w:rsid w:val="00700EC8"/>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303E"/>
    <w:rsid w:val="0077463E"/>
    <w:rsid w:val="00776928"/>
    <w:rsid w:val="00776E0F"/>
    <w:rsid w:val="007774B1"/>
    <w:rsid w:val="00777BE1"/>
    <w:rsid w:val="007806C0"/>
    <w:rsid w:val="007833D8"/>
    <w:rsid w:val="00785677"/>
    <w:rsid w:val="00786F16"/>
    <w:rsid w:val="00791BD7"/>
    <w:rsid w:val="007933F7"/>
    <w:rsid w:val="00796E20"/>
    <w:rsid w:val="00797C32"/>
    <w:rsid w:val="007A11E8"/>
    <w:rsid w:val="007B0914"/>
    <w:rsid w:val="007B1374"/>
    <w:rsid w:val="007B32E5"/>
    <w:rsid w:val="007B351B"/>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1EE8"/>
    <w:rsid w:val="00832517"/>
    <w:rsid w:val="008338A2"/>
    <w:rsid w:val="00835FAF"/>
    <w:rsid w:val="00837A2F"/>
    <w:rsid w:val="0084095C"/>
    <w:rsid w:val="00841AA9"/>
    <w:rsid w:val="00844EBB"/>
    <w:rsid w:val="008474FE"/>
    <w:rsid w:val="00853EE4"/>
    <w:rsid w:val="00855535"/>
    <w:rsid w:val="00855920"/>
    <w:rsid w:val="00857C5A"/>
    <w:rsid w:val="0086255E"/>
    <w:rsid w:val="008633F0"/>
    <w:rsid w:val="00864922"/>
    <w:rsid w:val="00867D9D"/>
    <w:rsid w:val="00872E0A"/>
    <w:rsid w:val="00873594"/>
    <w:rsid w:val="00875285"/>
    <w:rsid w:val="00884B62"/>
    <w:rsid w:val="0088529C"/>
    <w:rsid w:val="00887903"/>
    <w:rsid w:val="0089270A"/>
    <w:rsid w:val="00893AF6"/>
    <w:rsid w:val="00894BC4"/>
    <w:rsid w:val="008A0D17"/>
    <w:rsid w:val="008A28A8"/>
    <w:rsid w:val="008A5B32"/>
    <w:rsid w:val="008B2EE4"/>
    <w:rsid w:val="008B4D3D"/>
    <w:rsid w:val="008B57C7"/>
    <w:rsid w:val="008C0A76"/>
    <w:rsid w:val="008C0B34"/>
    <w:rsid w:val="008C2F92"/>
    <w:rsid w:val="008C3697"/>
    <w:rsid w:val="008C5557"/>
    <w:rsid w:val="008C589D"/>
    <w:rsid w:val="008C6D51"/>
    <w:rsid w:val="008D2846"/>
    <w:rsid w:val="008D4236"/>
    <w:rsid w:val="008D462F"/>
    <w:rsid w:val="008D4A92"/>
    <w:rsid w:val="008D6DCF"/>
    <w:rsid w:val="008E3DE9"/>
    <w:rsid w:val="008E4376"/>
    <w:rsid w:val="008E7A0A"/>
    <w:rsid w:val="008E7B49"/>
    <w:rsid w:val="008F59F6"/>
    <w:rsid w:val="00900719"/>
    <w:rsid w:val="009017AC"/>
    <w:rsid w:val="00902A9A"/>
    <w:rsid w:val="00904A1C"/>
    <w:rsid w:val="00904AB4"/>
    <w:rsid w:val="00905030"/>
    <w:rsid w:val="00906429"/>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5E4C"/>
    <w:rsid w:val="009A13D8"/>
    <w:rsid w:val="009A279E"/>
    <w:rsid w:val="009A3015"/>
    <w:rsid w:val="009A3490"/>
    <w:rsid w:val="009A5E6C"/>
    <w:rsid w:val="009B0A6F"/>
    <w:rsid w:val="009B0A94"/>
    <w:rsid w:val="009B2AE8"/>
    <w:rsid w:val="009B451A"/>
    <w:rsid w:val="009B59E9"/>
    <w:rsid w:val="009B6D36"/>
    <w:rsid w:val="009B70AA"/>
    <w:rsid w:val="009C5E77"/>
    <w:rsid w:val="009C7A7E"/>
    <w:rsid w:val="009D02E8"/>
    <w:rsid w:val="009D464D"/>
    <w:rsid w:val="009D51D0"/>
    <w:rsid w:val="009D70A4"/>
    <w:rsid w:val="009D7B14"/>
    <w:rsid w:val="009E08D1"/>
    <w:rsid w:val="009E1B95"/>
    <w:rsid w:val="009E496F"/>
    <w:rsid w:val="009E4B0D"/>
    <w:rsid w:val="009E5250"/>
    <w:rsid w:val="009E7F92"/>
    <w:rsid w:val="009F02A3"/>
    <w:rsid w:val="009F2F27"/>
    <w:rsid w:val="009F34AA"/>
    <w:rsid w:val="009F683D"/>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3FDD"/>
    <w:rsid w:val="00A40E73"/>
    <w:rsid w:val="00A44882"/>
    <w:rsid w:val="00A45125"/>
    <w:rsid w:val="00A53E1A"/>
    <w:rsid w:val="00A54715"/>
    <w:rsid w:val="00A6061C"/>
    <w:rsid w:val="00A62D44"/>
    <w:rsid w:val="00A633C9"/>
    <w:rsid w:val="00A67263"/>
    <w:rsid w:val="00A7161C"/>
    <w:rsid w:val="00A77AA3"/>
    <w:rsid w:val="00A8236D"/>
    <w:rsid w:val="00A854EB"/>
    <w:rsid w:val="00A869E6"/>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2E0D"/>
    <w:rsid w:val="00AD6418"/>
    <w:rsid w:val="00AD6FB0"/>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1AD"/>
    <w:rsid w:val="00B13851"/>
    <w:rsid w:val="00B13B1C"/>
    <w:rsid w:val="00B14780"/>
    <w:rsid w:val="00B21F90"/>
    <w:rsid w:val="00B22291"/>
    <w:rsid w:val="00B23F9A"/>
    <w:rsid w:val="00B2417B"/>
    <w:rsid w:val="00B24AB3"/>
    <w:rsid w:val="00B24E6F"/>
    <w:rsid w:val="00B26CB5"/>
    <w:rsid w:val="00B2752E"/>
    <w:rsid w:val="00B307CC"/>
    <w:rsid w:val="00B326B7"/>
    <w:rsid w:val="00B3588E"/>
    <w:rsid w:val="00B41F3D"/>
    <w:rsid w:val="00B431E8"/>
    <w:rsid w:val="00B43BC2"/>
    <w:rsid w:val="00B45141"/>
    <w:rsid w:val="00B46DE7"/>
    <w:rsid w:val="00B519CD"/>
    <w:rsid w:val="00B5273A"/>
    <w:rsid w:val="00B57329"/>
    <w:rsid w:val="00B60E61"/>
    <w:rsid w:val="00B62B50"/>
    <w:rsid w:val="00B635B7"/>
    <w:rsid w:val="00B63AE8"/>
    <w:rsid w:val="00B65950"/>
    <w:rsid w:val="00B6629E"/>
    <w:rsid w:val="00B66D83"/>
    <w:rsid w:val="00B672C0"/>
    <w:rsid w:val="00B676FD"/>
    <w:rsid w:val="00B7065D"/>
    <w:rsid w:val="00B75646"/>
    <w:rsid w:val="00B86567"/>
    <w:rsid w:val="00B90729"/>
    <w:rsid w:val="00B907DA"/>
    <w:rsid w:val="00B94CD5"/>
    <w:rsid w:val="00B950BC"/>
    <w:rsid w:val="00B9714C"/>
    <w:rsid w:val="00BA29AD"/>
    <w:rsid w:val="00BA33CF"/>
    <w:rsid w:val="00BA3F8D"/>
    <w:rsid w:val="00BA401B"/>
    <w:rsid w:val="00BB0253"/>
    <w:rsid w:val="00BB7A10"/>
    <w:rsid w:val="00BC3E8F"/>
    <w:rsid w:val="00BC60BE"/>
    <w:rsid w:val="00BC7468"/>
    <w:rsid w:val="00BC7D4F"/>
    <w:rsid w:val="00BC7ED7"/>
    <w:rsid w:val="00BD2850"/>
    <w:rsid w:val="00BE28D2"/>
    <w:rsid w:val="00BE4A64"/>
    <w:rsid w:val="00BE5E43"/>
    <w:rsid w:val="00BF30B2"/>
    <w:rsid w:val="00BF557D"/>
    <w:rsid w:val="00BF6D19"/>
    <w:rsid w:val="00BF7F58"/>
    <w:rsid w:val="00C01381"/>
    <w:rsid w:val="00C01AB1"/>
    <w:rsid w:val="00C026A0"/>
    <w:rsid w:val="00C06137"/>
    <w:rsid w:val="00C079B8"/>
    <w:rsid w:val="00C10037"/>
    <w:rsid w:val="00C123EA"/>
    <w:rsid w:val="00C12A49"/>
    <w:rsid w:val="00C12D17"/>
    <w:rsid w:val="00C133EE"/>
    <w:rsid w:val="00C149D0"/>
    <w:rsid w:val="00C223D1"/>
    <w:rsid w:val="00C26588"/>
    <w:rsid w:val="00C27DE9"/>
    <w:rsid w:val="00C32989"/>
    <w:rsid w:val="00C33388"/>
    <w:rsid w:val="00C35484"/>
    <w:rsid w:val="00C4173A"/>
    <w:rsid w:val="00C501B8"/>
    <w:rsid w:val="00C50DED"/>
    <w:rsid w:val="00C523D2"/>
    <w:rsid w:val="00C602FF"/>
    <w:rsid w:val="00C61174"/>
    <w:rsid w:val="00C6148F"/>
    <w:rsid w:val="00C621B1"/>
    <w:rsid w:val="00C62F7A"/>
    <w:rsid w:val="00C63B9C"/>
    <w:rsid w:val="00C6682F"/>
    <w:rsid w:val="00C67BF4"/>
    <w:rsid w:val="00C7275E"/>
    <w:rsid w:val="00C746E9"/>
    <w:rsid w:val="00C74C5D"/>
    <w:rsid w:val="00C805FA"/>
    <w:rsid w:val="00C863C4"/>
    <w:rsid w:val="00C8746D"/>
    <w:rsid w:val="00C87AA4"/>
    <w:rsid w:val="00C920EA"/>
    <w:rsid w:val="00C93C3E"/>
    <w:rsid w:val="00C974FE"/>
    <w:rsid w:val="00CA12E3"/>
    <w:rsid w:val="00CA1476"/>
    <w:rsid w:val="00CA6611"/>
    <w:rsid w:val="00CA6AE6"/>
    <w:rsid w:val="00CA7793"/>
    <w:rsid w:val="00CA782F"/>
    <w:rsid w:val="00CB187B"/>
    <w:rsid w:val="00CB2835"/>
    <w:rsid w:val="00CB3285"/>
    <w:rsid w:val="00CB44E1"/>
    <w:rsid w:val="00CB4500"/>
    <w:rsid w:val="00CB7800"/>
    <w:rsid w:val="00CC0C72"/>
    <w:rsid w:val="00CC2BFD"/>
    <w:rsid w:val="00CD3476"/>
    <w:rsid w:val="00CD64DF"/>
    <w:rsid w:val="00CE0721"/>
    <w:rsid w:val="00CE225F"/>
    <w:rsid w:val="00CF095A"/>
    <w:rsid w:val="00CF1BEC"/>
    <w:rsid w:val="00CF2F50"/>
    <w:rsid w:val="00CF3401"/>
    <w:rsid w:val="00CF6198"/>
    <w:rsid w:val="00CF6B6C"/>
    <w:rsid w:val="00CF7F6A"/>
    <w:rsid w:val="00D01C8C"/>
    <w:rsid w:val="00D02919"/>
    <w:rsid w:val="00D04C61"/>
    <w:rsid w:val="00D05B8D"/>
    <w:rsid w:val="00D065A2"/>
    <w:rsid w:val="00D079AA"/>
    <w:rsid w:val="00D07F00"/>
    <w:rsid w:val="00D10005"/>
    <w:rsid w:val="00D1130F"/>
    <w:rsid w:val="00D17B72"/>
    <w:rsid w:val="00D20180"/>
    <w:rsid w:val="00D24DDE"/>
    <w:rsid w:val="00D3185C"/>
    <w:rsid w:val="00D3205F"/>
    <w:rsid w:val="00D3318E"/>
    <w:rsid w:val="00D33E72"/>
    <w:rsid w:val="00D35BD6"/>
    <w:rsid w:val="00D361B5"/>
    <w:rsid w:val="00D36B78"/>
    <w:rsid w:val="00D405AC"/>
    <w:rsid w:val="00D411A2"/>
    <w:rsid w:val="00D4606D"/>
    <w:rsid w:val="00D46C92"/>
    <w:rsid w:val="00D50283"/>
    <w:rsid w:val="00D50B9C"/>
    <w:rsid w:val="00D52D73"/>
    <w:rsid w:val="00D52E1F"/>
    <w:rsid w:val="00D52E58"/>
    <w:rsid w:val="00D56B20"/>
    <w:rsid w:val="00D578B3"/>
    <w:rsid w:val="00D60E34"/>
    <w:rsid w:val="00D618F4"/>
    <w:rsid w:val="00D660E6"/>
    <w:rsid w:val="00D714CC"/>
    <w:rsid w:val="00D73A2E"/>
    <w:rsid w:val="00D74DD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083E"/>
    <w:rsid w:val="00DD1130"/>
    <w:rsid w:val="00DD1951"/>
    <w:rsid w:val="00DD38BF"/>
    <w:rsid w:val="00DD487D"/>
    <w:rsid w:val="00DD4E83"/>
    <w:rsid w:val="00DD6628"/>
    <w:rsid w:val="00DD6945"/>
    <w:rsid w:val="00DE2D04"/>
    <w:rsid w:val="00DE3250"/>
    <w:rsid w:val="00DE451A"/>
    <w:rsid w:val="00DE6028"/>
    <w:rsid w:val="00DE78A3"/>
    <w:rsid w:val="00DF1A71"/>
    <w:rsid w:val="00DF31CB"/>
    <w:rsid w:val="00DF50FC"/>
    <w:rsid w:val="00DF68C7"/>
    <w:rsid w:val="00DF731A"/>
    <w:rsid w:val="00E06B75"/>
    <w:rsid w:val="00E07862"/>
    <w:rsid w:val="00E11332"/>
    <w:rsid w:val="00E11352"/>
    <w:rsid w:val="00E14C85"/>
    <w:rsid w:val="00E15611"/>
    <w:rsid w:val="00E170DC"/>
    <w:rsid w:val="00E17546"/>
    <w:rsid w:val="00E210B5"/>
    <w:rsid w:val="00E261B3"/>
    <w:rsid w:val="00E26818"/>
    <w:rsid w:val="00E27FFC"/>
    <w:rsid w:val="00E30B15"/>
    <w:rsid w:val="00E320AF"/>
    <w:rsid w:val="00E33237"/>
    <w:rsid w:val="00E40181"/>
    <w:rsid w:val="00E509B8"/>
    <w:rsid w:val="00E53399"/>
    <w:rsid w:val="00E54950"/>
    <w:rsid w:val="00E56A01"/>
    <w:rsid w:val="00E62622"/>
    <w:rsid w:val="00E629A1"/>
    <w:rsid w:val="00E6794C"/>
    <w:rsid w:val="00E71591"/>
    <w:rsid w:val="00E71CEB"/>
    <w:rsid w:val="00E7474F"/>
    <w:rsid w:val="00E80DE3"/>
    <w:rsid w:val="00E82C55"/>
    <w:rsid w:val="00E8787E"/>
    <w:rsid w:val="00E92AC3"/>
    <w:rsid w:val="00E94B31"/>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6EB"/>
    <w:rsid w:val="00EF201C"/>
    <w:rsid w:val="00EF36AF"/>
    <w:rsid w:val="00EF59A3"/>
    <w:rsid w:val="00EF6675"/>
    <w:rsid w:val="00F00E29"/>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3F66"/>
    <w:rsid w:val="00F451AB"/>
    <w:rsid w:val="00F4641B"/>
    <w:rsid w:val="00F46EB8"/>
    <w:rsid w:val="00F50CD1"/>
    <w:rsid w:val="00F511E4"/>
    <w:rsid w:val="00F52D09"/>
    <w:rsid w:val="00F52E08"/>
    <w:rsid w:val="00F53A66"/>
    <w:rsid w:val="00F53D32"/>
    <w:rsid w:val="00F53DDD"/>
    <w:rsid w:val="00F5462D"/>
    <w:rsid w:val="00F55B21"/>
    <w:rsid w:val="00F56EF6"/>
    <w:rsid w:val="00F60082"/>
    <w:rsid w:val="00F61A9F"/>
    <w:rsid w:val="00F61B5F"/>
    <w:rsid w:val="00F64696"/>
    <w:rsid w:val="00F65AA9"/>
    <w:rsid w:val="00F6768F"/>
    <w:rsid w:val="00F712D8"/>
    <w:rsid w:val="00F72C2C"/>
    <w:rsid w:val="00F7412E"/>
    <w:rsid w:val="00F769DD"/>
    <w:rsid w:val="00F76CAB"/>
    <w:rsid w:val="00F772C6"/>
    <w:rsid w:val="00F814C2"/>
    <w:rsid w:val="00F815B5"/>
    <w:rsid w:val="00F823A1"/>
    <w:rsid w:val="00F84FA0"/>
    <w:rsid w:val="00F85195"/>
    <w:rsid w:val="00F868E3"/>
    <w:rsid w:val="00F938BA"/>
    <w:rsid w:val="00F9720F"/>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688"/>
    <w:rsid w:val="00FE3FA7"/>
    <w:rsid w:val="00FE7A6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BF6D19"/>
    <w:pPr>
      <w:spacing w:after="120" w:line="270" w:lineRule="atLeast"/>
    </w:pPr>
    <w:rPr>
      <w:rFonts w:ascii="Arial" w:eastAsia="Times" w:hAnsi="Arial"/>
      <w:lang w:eastAsia="en-US"/>
    </w:rPr>
  </w:style>
  <w:style w:type="paragraph" w:styleId="ListParagraph">
    <w:name w:val="List Paragraph"/>
    <w:basedOn w:val="Normal"/>
    <w:uiPriority w:val="34"/>
    <w:qFormat/>
    <w:rsid w:val="005026E9"/>
    <w:pPr>
      <w:spacing w:after="160" w:line="259" w:lineRule="auto"/>
      <w:ind w:left="720"/>
      <w:contextualSpacing/>
    </w:pPr>
    <w:rPr>
      <w:rFonts w:asciiTheme="minorHAnsi" w:eastAsiaTheme="minorEastAsia" w:hAnsiTheme="minorHAnsi" w:cstheme="minorBidi"/>
      <w:kern w:val="2"/>
      <w:sz w:val="22"/>
      <w:szCs w:val="2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hsv.org.au/research-insights-and-policy/LGA-oral-health-profiles" TargetMode="External"/><Relationship Id="rId26" Type="http://schemas.openxmlformats.org/officeDocument/2006/relationships/hyperlink" Target="https://www.rethinksugarydrink.org.au/tips-resources" TargetMode="External"/><Relationship Id="rId39" Type="http://schemas.openxmlformats.org/officeDocument/2006/relationships/hyperlink" Target="https://www.ada.org.au/Dental-Health-Week-2020/About" TargetMode="External"/><Relationship Id="rId3" Type="http://schemas.openxmlformats.org/officeDocument/2006/relationships/customXml" Target="../customXml/item3.xml"/><Relationship Id="rId21" Type="http://schemas.openxmlformats.org/officeDocument/2006/relationships/hyperlink" Target="https://www.vichealth.vic.gov.au/sites/default/files/Water-Fountain-Guide-Nov-2016.pdf" TargetMode="External"/><Relationship Id="rId34" Type="http://schemas.openxmlformats.org/officeDocument/2006/relationships/hyperlink" Target="https://www.dhsv.org.au/oral-health-programs" TargetMode="External"/><Relationship Id="rId42" Type="http://schemas.openxmlformats.org/officeDocument/2006/relationships/hyperlink" Target="mailto:dentalenquirie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sites/default/files/migrated/files/collections/research-and-reports/o/victorian-action-plan-to-prevent-oral-disease-2020.pdf" TargetMode="External"/><Relationship Id="rId25" Type="http://schemas.openxmlformats.org/officeDocument/2006/relationships/hyperlink" Target="https://goodsports.com.au/" TargetMode="External"/><Relationship Id="rId33" Type="http://schemas.openxmlformats.org/officeDocument/2006/relationships/hyperlink" Target="https://heas.health.vic.gov.au/" TargetMode="External"/><Relationship Id="rId38" Type="http://schemas.openxmlformats.org/officeDocument/2006/relationships/hyperlink" Target="https://everysmile.dhsv.org.au/ways-to-suppor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victorian-public-health-and-wellbeing-plan-2023-27" TargetMode="External"/><Relationship Id="rId20" Type="http://schemas.openxmlformats.org/officeDocument/2006/relationships/hyperlink" Target="https://www.health.vic.gov.au/water/is-my-water-fluoridated" TargetMode="External"/><Relationship Id="rId29" Type="http://schemas.openxmlformats.org/officeDocument/2006/relationships/hyperlink" Target="https://www.dhsv.org.au/our-services/find-dental-clinics/clinic-search" TargetMode="External"/><Relationship Id="rId41" Type="http://schemas.openxmlformats.org/officeDocument/2006/relationships/hyperlink" Target="mailto:dentalenqui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kidseatwell.health.vic.gov.au/" TargetMode="External"/><Relationship Id="rId32" Type="http://schemas.openxmlformats.org/officeDocument/2006/relationships/hyperlink" Target="https://www.dhsv.org.au/oral-health-programs/hfhs" TargetMode="External"/><Relationship Id="rId37" Type="http://schemas.openxmlformats.org/officeDocument/2006/relationships/hyperlink" Target="https://www.infantprogram.org/about/" TargetMode="External"/><Relationship Id="rId40" Type="http://schemas.openxmlformats.org/officeDocument/2006/relationships/hyperlink" Target="https://www.worldoralhealthday.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heas.health.vic.gov.au/" TargetMode="External"/><Relationship Id="rId28" Type="http://schemas.openxmlformats.org/officeDocument/2006/relationships/hyperlink" Target="https://www.health.vic.gov.au/smile-squad" TargetMode="External"/><Relationship Id="rId36" Type="http://schemas.openxmlformats.org/officeDocument/2006/relationships/hyperlink" Target="https://www.vickidseatwell.health.vic.gov.au/" TargetMode="External"/><Relationship Id="rId10" Type="http://schemas.openxmlformats.org/officeDocument/2006/relationships/endnotes" Target="endnotes.xml"/><Relationship Id="rId19" Type="http://schemas.openxmlformats.org/officeDocument/2006/relationships/hyperlink" Target="https://www.dhsv.org.au/__data/assets/pdf_file/0017/170441/Final-ECOH-Case-study.pdf" TargetMode="External"/><Relationship Id="rId31" Type="http://schemas.openxmlformats.org/officeDocument/2006/relationships/hyperlink" Target="https://www.dhsv.org.au/oral-health-advice/Professionals/maternal-and-child-health-nurse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health.vic.gov.au/resources/vichealth-local-government-partnership/modules" TargetMode="External"/><Relationship Id="rId27" Type="http://schemas.openxmlformats.org/officeDocument/2006/relationships/hyperlink" Target="https://www.servicesaustralia.gov.au/child-dental-benefits-schedule" TargetMode="External"/><Relationship Id="rId30" Type="http://schemas.openxmlformats.org/officeDocument/2006/relationships/hyperlink" Target="https://www.dhsv.org.au/our-services/are-you-eligible" TargetMode="External"/><Relationship Id="rId35" Type="http://schemas.openxmlformats.org/officeDocument/2006/relationships/hyperlink" Target="https://www.achievementprogram.health.vic.gov.au/" TargetMode="External"/><Relationship Id="rId43" Type="http://schemas.openxmlformats.org/officeDocument/2006/relationships/hyperlink" Target="https://www.health.vic.gov.au/preventive-health/oral-health-plan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1482</Words>
  <Characters>8454</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Local government action guide</vt:lpstr>
    </vt:vector>
  </TitlesOfParts>
  <Manager/>
  <Company>Victoria State Government, Department of Health</Company>
  <LinksUpToDate>false</LinksUpToDate>
  <CharactersWithSpaces>9917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action guide</dc:title>
  <dc:subject>Oral health is integral to overall health and well-being.</dc:subject>
  <dc:creator>Dental Health</dc:creator>
  <cp:keywords>oral health, local government, action guide, oral health promotion, dental, health promotion</cp:keywords>
  <dc:description/>
  <cp:lastModifiedBy>Claire East (Health)</cp:lastModifiedBy>
  <cp:revision>4</cp:revision>
  <cp:lastPrinted>2020-03-30T03:28:00Z</cp:lastPrinted>
  <dcterms:created xsi:type="dcterms:W3CDTF">2024-05-30T06:01:00Z</dcterms:created>
  <dcterms:modified xsi:type="dcterms:W3CDTF">2024-05-30T06:07:00Z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ies>
</file>