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43CD" w14:textId="77777777" w:rsidR="0074696E" w:rsidRPr="004C6EEE" w:rsidRDefault="003A4A52" w:rsidP="00EC40D5">
      <w:pPr>
        <w:pStyle w:val="Sectionbreakfirstpage"/>
      </w:pPr>
      <w:r>
        <w:drawing>
          <wp:anchor distT="0" distB="0" distL="114300" distR="114300" simplePos="0" relativeHeight="251658240" behindDoc="1" locked="0" layoutInCell="1" allowOverlap="1" wp14:anchorId="57A30F3A" wp14:editId="258C06FA">
            <wp:simplePos x="0" y="0"/>
            <wp:positionH relativeFrom="column">
              <wp:posOffset>-558165</wp:posOffset>
            </wp:positionH>
            <wp:positionV relativeFrom="paragraph">
              <wp:posOffset>-347345</wp:posOffset>
            </wp:positionV>
            <wp:extent cx="7627140" cy="1371600"/>
            <wp:effectExtent l="0" t="0" r="571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714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2C0D46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348"/>
      </w:tblGrid>
      <w:tr w:rsidR="003B5733" w14:paraId="15483827" w14:textId="77777777" w:rsidTr="00627E00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7C0635BB" w14:textId="1190CD50" w:rsidR="003B5733" w:rsidRPr="003B5733" w:rsidRDefault="00F82505" w:rsidP="003B5733">
            <w:pPr>
              <w:pStyle w:val="Documenttitle"/>
            </w:pPr>
            <w:r>
              <w:t xml:space="preserve">CDIS </w:t>
            </w:r>
            <w:r w:rsidR="00303490">
              <w:t xml:space="preserve">- Victorian Infant </w:t>
            </w:r>
            <w:r w:rsidR="00F0222A">
              <w:t xml:space="preserve">Hearing </w:t>
            </w:r>
            <w:r w:rsidR="00303490">
              <w:t xml:space="preserve">Screening Program (VIHSP) </w:t>
            </w:r>
            <w:r w:rsidR="00F0222A">
              <w:t>r</w:t>
            </w:r>
            <w:r w:rsidR="00303490">
              <w:t xml:space="preserve">isk </w:t>
            </w:r>
            <w:r w:rsidR="00F0222A">
              <w:t>f</w:t>
            </w:r>
            <w:r w:rsidR="00303490">
              <w:t>actor update</w:t>
            </w:r>
          </w:p>
        </w:tc>
      </w:tr>
      <w:tr w:rsidR="003B5733" w14:paraId="03366419" w14:textId="77777777" w:rsidTr="00627E00">
        <w:tc>
          <w:tcPr>
            <w:tcW w:w="10348" w:type="dxa"/>
          </w:tcPr>
          <w:p w14:paraId="7F200061" w14:textId="77777777" w:rsidR="00C55F7B" w:rsidRDefault="00F82505" w:rsidP="00C55F7B">
            <w:pPr>
              <w:pStyle w:val="Documentsubtitle"/>
              <w:rPr>
                <w:szCs w:val="28"/>
              </w:rPr>
            </w:pPr>
            <w:r w:rsidRPr="00A80591">
              <w:rPr>
                <w:szCs w:val="28"/>
              </w:rPr>
              <w:t xml:space="preserve">Victorian Maternal and Child Health (MCH) </w:t>
            </w:r>
          </w:p>
          <w:p w14:paraId="7B6C1C2B" w14:textId="77777777" w:rsidR="003B5733" w:rsidRDefault="00F82505" w:rsidP="00C55F7B">
            <w:pPr>
              <w:pStyle w:val="Documentsubtitle"/>
              <w:rPr>
                <w:szCs w:val="28"/>
              </w:rPr>
            </w:pPr>
            <w:r w:rsidRPr="00A80591">
              <w:rPr>
                <w:szCs w:val="28"/>
              </w:rPr>
              <w:t>Child Development Information System (CDIS)</w:t>
            </w:r>
          </w:p>
          <w:p w14:paraId="0E9EF555" w14:textId="5125DA75" w:rsidR="00C55F7B" w:rsidRPr="00A1389F" w:rsidRDefault="00CC6724" w:rsidP="00C55F7B">
            <w:pPr>
              <w:pStyle w:val="Documentsubtitle"/>
            </w:pPr>
            <w:r>
              <w:t>Feb</w:t>
            </w:r>
            <w:r w:rsidR="002021C6">
              <w:t xml:space="preserve"> 202</w:t>
            </w:r>
            <w:r w:rsidR="00D30DF6">
              <w:t>4</w:t>
            </w:r>
          </w:p>
        </w:tc>
      </w:tr>
      <w:tr w:rsidR="003B5733" w14:paraId="287985AE" w14:textId="77777777" w:rsidTr="00627E00">
        <w:tc>
          <w:tcPr>
            <w:tcW w:w="10348" w:type="dxa"/>
          </w:tcPr>
          <w:p w14:paraId="58AAB89F" w14:textId="77777777" w:rsidR="003B5733" w:rsidRPr="001E5058" w:rsidRDefault="00AC5AF3" w:rsidP="001E505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A505A4">
              <w:t>OFFICIAL</w:t>
            </w:r>
            <w:r>
              <w:fldChar w:fldCharType="end"/>
            </w:r>
          </w:p>
        </w:tc>
      </w:tr>
    </w:tbl>
    <w:p w14:paraId="590A2D7D" w14:textId="77777777" w:rsidR="00AD784C" w:rsidRPr="00B57329" w:rsidRDefault="00AD784C" w:rsidP="002365B4">
      <w:pPr>
        <w:pStyle w:val="TOCheadingfactsheet"/>
      </w:pPr>
      <w:r w:rsidRPr="00B57329">
        <w:t>Contents</w:t>
      </w:r>
    </w:p>
    <w:p w14:paraId="37315BD3" w14:textId="4902AEFC" w:rsidR="007E62F8" w:rsidRDefault="00AD784C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164076888" w:history="1">
        <w:r w:rsidR="007E62F8" w:rsidRPr="009E1FC6">
          <w:rPr>
            <w:rStyle w:val="Hyperlink"/>
          </w:rPr>
          <w:t>Purpose</w:t>
        </w:r>
        <w:r w:rsidR="007E62F8">
          <w:rPr>
            <w:webHidden/>
          </w:rPr>
          <w:tab/>
        </w:r>
        <w:r w:rsidR="007E62F8">
          <w:rPr>
            <w:webHidden/>
          </w:rPr>
          <w:fldChar w:fldCharType="begin"/>
        </w:r>
        <w:r w:rsidR="007E62F8">
          <w:rPr>
            <w:webHidden/>
          </w:rPr>
          <w:instrText xml:space="preserve"> PAGEREF _Toc164076888 \h </w:instrText>
        </w:r>
        <w:r w:rsidR="007E62F8">
          <w:rPr>
            <w:webHidden/>
          </w:rPr>
        </w:r>
        <w:r w:rsidR="007E62F8">
          <w:rPr>
            <w:webHidden/>
          </w:rPr>
          <w:fldChar w:fldCharType="separate"/>
        </w:r>
        <w:r w:rsidR="007E62F8">
          <w:rPr>
            <w:webHidden/>
          </w:rPr>
          <w:t>1</w:t>
        </w:r>
        <w:r w:rsidR="007E62F8">
          <w:rPr>
            <w:webHidden/>
          </w:rPr>
          <w:fldChar w:fldCharType="end"/>
        </w:r>
      </w:hyperlink>
    </w:p>
    <w:p w14:paraId="7B9C871D" w14:textId="41D302FC" w:rsidR="007E62F8" w:rsidRDefault="00AC5AF3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4076889" w:history="1">
        <w:r w:rsidR="007E62F8" w:rsidRPr="009E1FC6">
          <w:rPr>
            <w:rStyle w:val="Hyperlink"/>
          </w:rPr>
          <w:t>Background</w:t>
        </w:r>
        <w:r w:rsidR="007E62F8">
          <w:rPr>
            <w:webHidden/>
          </w:rPr>
          <w:tab/>
        </w:r>
        <w:r w:rsidR="007E62F8">
          <w:rPr>
            <w:webHidden/>
          </w:rPr>
          <w:fldChar w:fldCharType="begin"/>
        </w:r>
        <w:r w:rsidR="007E62F8">
          <w:rPr>
            <w:webHidden/>
          </w:rPr>
          <w:instrText xml:space="preserve"> PAGEREF _Toc164076889 \h </w:instrText>
        </w:r>
        <w:r w:rsidR="007E62F8">
          <w:rPr>
            <w:webHidden/>
          </w:rPr>
        </w:r>
        <w:r w:rsidR="007E62F8">
          <w:rPr>
            <w:webHidden/>
          </w:rPr>
          <w:fldChar w:fldCharType="separate"/>
        </w:r>
        <w:r w:rsidR="007E62F8">
          <w:rPr>
            <w:webHidden/>
          </w:rPr>
          <w:t>1</w:t>
        </w:r>
        <w:r w:rsidR="007E62F8">
          <w:rPr>
            <w:webHidden/>
          </w:rPr>
          <w:fldChar w:fldCharType="end"/>
        </w:r>
      </w:hyperlink>
    </w:p>
    <w:p w14:paraId="3EF85F18" w14:textId="6AE05B6C" w:rsidR="007E62F8" w:rsidRDefault="00AC5AF3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4076890" w:history="1">
        <w:r w:rsidR="007E62F8" w:rsidRPr="009E1FC6">
          <w:rPr>
            <w:rStyle w:val="Hyperlink"/>
          </w:rPr>
          <w:t>Process</w:t>
        </w:r>
        <w:r w:rsidR="007E62F8">
          <w:rPr>
            <w:webHidden/>
          </w:rPr>
          <w:tab/>
        </w:r>
        <w:r w:rsidR="007E62F8">
          <w:rPr>
            <w:webHidden/>
          </w:rPr>
          <w:fldChar w:fldCharType="begin"/>
        </w:r>
        <w:r w:rsidR="007E62F8">
          <w:rPr>
            <w:webHidden/>
          </w:rPr>
          <w:instrText xml:space="preserve"> PAGEREF _Toc164076890 \h </w:instrText>
        </w:r>
        <w:r w:rsidR="007E62F8">
          <w:rPr>
            <w:webHidden/>
          </w:rPr>
        </w:r>
        <w:r w:rsidR="007E62F8">
          <w:rPr>
            <w:webHidden/>
          </w:rPr>
          <w:fldChar w:fldCharType="separate"/>
        </w:r>
        <w:r w:rsidR="007E62F8">
          <w:rPr>
            <w:webHidden/>
          </w:rPr>
          <w:t>2</w:t>
        </w:r>
        <w:r w:rsidR="007E62F8">
          <w:rPr>
            <w:webHidden/>
          </w:rPr>
          <w:fldChar w:fldCharType="end"/>
        </w:r>
      </w:hyperlink>
    </w:p>
    <w:p w14:paraId="081A8520" w14:textId="5964E36D" w:rsidR="007173CA" w:rsidRDefault="00AD784C" w:rsidP="00D079AA">
      <w:pPr>
        <w:pStyle w:val="Body"/>
      </w:pPr>
      <w:r>
        <w:fldChar w:fldCharType="end"/>
      </w:r>
    </w:p>
    <w:p w14:paraId="7C71D33F" w14:textId="77777777" w:rsidR="00580394" w:rsidRPr="00B519CD" w:rsidRDefault="00580394" w:rsidP="007173CA">
      <w:pPr>
        <w:pStyle w:val="Body"/>
        <w:sectPr w:rsidR="00580394" w:rsidRPr="00B519CD" w:rsidSect="00E62622">
          <w:headerReference w:type="even" r:id="rId18"/>
          <w:headerReference w:type="default" r:id="rId19"/>
          <w:headerReference w:type="first" r:id="rId20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6B4AA19E" w14:textId="28854557" w:rsidR="00F82505" w:rsidRDefault="00F82505" w:rsidP="00F82505">
      <w:pPr>
        <w:pStyle w:val="Heading1"/>
      </w:pPr>
      <w:bookmarkStart w:id="0" w:name="_Toc164076888"/>
      <w:bookmarkStart w:id="1" w:name="_Toc66711981"/>
      <w:r>
        <w:t>Purpose</w:t>
      </w:r>
      <w:bookmarkEnd w:id="0"/>
    </w:p>
    <w:p w14:paraId="597B62AA" w14:textId="338BD2E4" w:rsidR="00F82505" w:rsidRDefault="00F82505" w:rsidP="00F82505">
      <w:r>
        <w:t xml:space="preserve">This practice note </w:t>
      </w:r>
      <w:r w:rsidR="00A80844">
        <w:t>was</w:t>
      </w:r>
      <w:r>
        <w:t xml:space="preserve"> developed to </w:t>
      </w:r>
      <w:r w:rsidR="00B44611">
        <w:t>guide</w:t>
      </w:r>
      <w:r w:rsidR="002021C6">
        <w:t xml:space="preserve"> </w:t>
      </w:r>
      <w:r>
        <w:t xml:space="preserve">the </w:t>
      </w:r>
      <w:r w:rsidR="002021C6">
        <w:t xml:space="preserve">documentation process </w:t>
      </w:r>
      <w:r w:rsidR="007A637F">
        <w:t>for</w:t>
      </w:r>
      <w:r w:rsidR="002021C6">
        <w:t xml:space="preserve"> the </w:t>
      </w:r>
      <w:r w:rsidR="0AF54F41">
        <w:t>2-week</w:t>
      </w:r>
      <w:r w:rsidR="007A637F">
        <w:t xml:space="preserve"> VIHSP Newborn hearing screen and the </w:t>
      </w:r>
      <w:r w:rsidR="2E476548">
        <w:t>8-month</w:t>
      </w:r>
      <w:r w:rsidR="007A637F">
        <w:t xml:space="preserve"> VIHSP Hearing Follow-up in </w:t>
      </w:r>
      <w:r w:rsidR="002021C6">
        <w:t xml:space="preserve">CDIS Assessments and </w:t>
      </w:r>
      <w:r w:rsidR="00B842A5">
        <w:t xml:space="preserve">in </w:t>
      </w:r>
      <w:r w:rsidR="002021C6">
        <w:t xml:space="preserve">the </w:t>
      </w:r>
      <w:hyperlink r:id="rId21">
        <w:r w:rsidR="002021C6" w:rsidRPr="42A6858A">
          <w:rPr>
            <w:rStyle w:val="Hyperlink"/>
            <w:sz w:val="22"/>
            <w:szCs w:val="22"/>
          </w:rPr>
          <w:t>VIHSP Community Audiology Referral form</w:t>
        </w:r>
      </w:hyperlink>
      <w:r w:rsidR="007A637F">
        <w:t>.</w:t>
      </w:r>
    </w:p>
    <w:p w14:paraId="6D84F384" w14:textId="1BC1E77C" w:rsidR="00F82505" w:rsidRDefault="00F82505" w:rsidP="00F82505">
      <w:pPr>
        <w:pStyle w:val="Heading1"/>
      </w:pPr>
      <w:bookmarkStart w:id="2" w:name="_Toc164076889"/>
      <w:r>
        <w:t>Background</w:t>
      </w:r>
      <w:bookmarkEnd w:id="2"/>
    </w:p>
    <w:p w14:paraId="47F56B9F" w14:textId="4539D596" w:rsidR="002021C6" w:rsidRDefault="002021C6" w:rsidP="007A637F">
      <w:pPr>
        <w:pStyle w:val="DHHSbody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 2020, following consultations with paediatricians, neonatologists, and other newborn hearing screening programs nationally, one of the risk factors for hearing loss</w:t>
      </w:r>
      <w:r w:rsidR="00B44611">
        <w:rPr>
          <w:rFonts w:cs="Arial"/>
          <w:sz w:val="22"/>
          <w:szCs w:val="22"/>
        </w:rPr>
        <w:t xml:space="preserve"> was updated</w:t>
      </w:r>
      <w:r>
        <w:rPr>
          <w:rFonts w:cs="Arial"/>
          <w:sz w:val="22"/>
          <w:szCs w:val="22"/>
        </w:rPr>
        <w:t>. Th</w:t>
      </w:r>
      <w:r w:rsidR="00541390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 </w:t>
      </w:r>
      <w:r w:rsidR="00FC3DA7">
        <w:rPr>
          <w:rFonts w:cs="Arial"/>
          <w:sz w:val="22"/>
          <w:szCs w:val="22"/>
        </w:rPr>
        <w:t>c</w:t>
      </w:r>
      <w:r>
        <w:rPr>
          <w:rFonts w:cs="Arial"/>
          <w:sz w:val="22"/>
          <w:szCs w:val="22"/>
        </w:rPr>
        <w:t xml:space="preserve">hange </w:t>
      </w:r>
      <w:r w:rsidR="007B0ACE">
        <w:rPr>
          <w:rFonts w:cs="Arial"/>
          <w:sz w:val="22"/>
          <w:szCs w:val="22"/>
        </w:rPr>
        <w:t>in</w:t>
      </w:r>
      <w:r w:rsidR="00FC3DA7">
        <w:rPr>
          <w:rFonts w:cs="Arial"/>
          <w:sz w:val="22"/>
          <w:szCs w:val="22"/>
        </w:rPr>
        <w:t xml:space="preserve"> the risk factor was</w:t>
      </w:r>
      <w:r>
        <w:rPr>
          <w:rFonts w:cs="Arial"/>
          <w:sz w:val="22"/>
          <w:szCs w:val="22"/>
        </w:rPr>
        <w:t xml:space="preserve"> to the duration </w:t>
      </w:r>
      <w:r w:rsidR="007B0ACE">
        <w:rPr>
          <w:rFonts w:cs="Arial"/>
          <w:sz w:val="22"/>
          <w:szCs w:val="22"/>
        </w:rPr>
        <w:t xml:space="preserve">in </w:t>
      </w:r>
      <w:r>
        <w:rPr>
          <w:rFonts w:cs="Arial"/>
          <w:sz w:val="22"/>
          <w:szCs w:val="22"/>
        </w:rPr>
        <w:t>the use of Ototoxic medication</w:t>
      </w:r>
      <w:r w:rsidR="00914FFF">
        <w:rPr>
          <w:rFonts w:cs="Arial"/>
          <w:sz w:val="22"/>
          <w:szCs w:val="22"/>
        </w:rPr>
        <w:t xml:space="preserve">, that is </w:t>
      </w:r>
      <w:r>
        <w:rPr>
          <w:rFonts w:cs="Arial"/>
          <w:sz w:val="22"/>
          <w:szCs w:val="22"/>
        </w:rPr>
        <w:t xml:space="preserve">from </w:t>
      </w:r>
      <w:r>
        <w:rPr>
          <w:rFonts w:cs="Arial"/>
          <w:b/>
          <w:bCs/>
          <w:sz w:val="22"/>
          <w:szCs w:val="22"/>
        </w:rPr>
        <w:t>3 days or more</w:t>
      </w:r>
      <w:r>
        <w:rPr>
          <w:rFonts w:cs="Arial"/>
          <w:sz w:val="22"/>
          <w:szCs w:val="22"/>
        </w:rPr>
        <w:t xml:space="preserve"> to </w:t>
      </w:r>
      <w:r>
        <w:rPr>
          <w:rFonts w:cs="Arial"/>
          <w:b/>
          <w:bCs/>
          <w:sz w:val="22"/>
          <w:szCs w:val="22"/>
        </w:rPr>
        <w:t xml:space="preserve">three </w:t>
      </w:r>
      <w:r w:rsidR="00914FFF">
        <w:rPr>
          <w:rFonts w:cs="Arial"/>
          <w:b/>
          <w:bCs/>
          <w:sz w:val="22"/>
          <w:szCs w:val="22"/>
        </w:rPr>
        <w:t>(3)</w:t>
      </w:r>
      <w:r w:rsidR="009E764D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or more consecutive doses</w:t>
      </w:r>
      <w:r>
        <w:rPr>
          <w:rFonts w:cs="Arial"/>
          <w:sz w:val="22"/>
          <w:szCs w:val="22"/>
        </w:rPr>
        <w:t xml:space="preserve">. </w:t>
      </w:r>
    </w:p>
    <w:p w14:paraId="2D2E8988" w14:textId="77777777" w:rsidR="002021C6" w:rsidRPr="007A637F" w:rsidRDefault="002021C6" w:rsidP="007A637F">
      <w:pPr>
        <w:pStyle w:val="DHHSbody"/>
        <w:jc w:val="both"/>
        <w:rPr>
          <w:rFonts w:cs="Arial"/>
          <w:sz w:val="22"/>
          <w:szCs w:val="22"/>
        </w:rPr>
      </w:pPr>
      <w:r w:rsidRPr="007A637F">
        <w:rPr>
          <w:rFonts w:cs="Arial"/>
          <w:sz w:val="22"/>
          <w:szCs w:val="22"/>
        </w:rPr>
        <w:t>The Green Book documents the new risk factor in the 2-week VIHSP Newborn hearing screen and the 8-month VIHSP Hearing Follow-up as:</w:t>
      </w:r>
    </w:p>
    <w:p w14:paraId="6D5EE6EB" w14:textId="56C3ACB7" w:rsidR="002021C6" w:rsidRDefault="002021C6" w:rsidP="007A637F">
      <w:pPr>
        <w:pStyle w:val="DHHSbody"/>
        <w:numPr>
          <w:ilvl w:val="0"/>
          <w:numId w:val="41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“Ototoxic medication (e.g., vancomycin, gentamicin or other aminoglycoside antibiotics) for three or more consecutive doses</w:t>
      </w:r>
      <w:r w:rsidR="7667B7E9" w:rsidRPr="402D7A32">
        <w:rPr>
          <w:rFonts w:cs="Arial"/>
          <w:sz w:val="22"/>
          <w:szCs w:val="22"/>
        </w:rPr>
        <w:t>,”</w:t>
      </w:r>
      <w:r>
        <w:rPr>
          <w:rFonts w:cs="Arial"/>
          <w:sz w:val="22"/>
          <w:szCs w:val="22"/>
        </w:rPr>
        <w:t xml:space="preserve"> shown in Image 1 and Image 2</w:t>
      </w:r>
      <w:r w:rsidR="007A637F">
        <w:rPr>
          <w:rFonts w:cs="Arial"/>
          <w:sz w:val="22"/>
          <w:szCs w:val="22"/>
        </w:rPr>
        <w:t>.</w:t>
      </w:r>
    </w:p>
    <w:tbl>
      <w:tblPr>
        <w:tblStyle w:val="TableGrid"/>
        <w:tblW w:w="9781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275"/>
      </w:tblGrid>
      <w:tr w:rsidR="002021C6" w14:paraId="7E64905E" w14:textId="77777777" w:rsidTr="002D0D1B">
        <w:tc>
          <w:tcPr>
            <w:tcW w:w="4506" w:type="dxa"/>
            <w:hideMark/>
          </w:tcPr>
          <w:p w14:paraId="6CCDAE45" w14:textId="137069DF" w:rsidR="002021C6" w:rsidRDefault="002021C6">
            <w:pPr>
              <w:pStyle w:val="DHHSbody"/>
              <w:rPr>
                <w:rFonts w:cs="Arial"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5DAFF83" wp14:editId="1910CE7A">
                  <wp:extent cx="2619375" cy="3962400"/>
                  <wp:effectExtent l="57150" t="57150" r="47625" b="95250"/>
                  <wp:docPr id="3" name="Picture 3" descr="Image 1: 2-week VIHSP Newborn hearing scre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age 1: 2-week VIHSP Newborn hearing screen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025" cy="3834765"/>
                          </a:xfrm>
                          <a:prstGeom prst="rect">
                            <a:avLst/>
                          </a:prstGeom>
                          <a:ln w="127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5" w:type="dxa"/>
            <w:hideMark/>
          </w:tcPr>
          <w:p w14:paraId="29A3724C" w14:textId="770DBA39" w:rsidR="002021C6" w:rsidRDefault="002021C6" w:rsidP="002D0D1B">
            <w:pPr>
              <w:pStyle w:val="DHHSbody"/>
              <w:ind w:left="342"/>
              <w:rPr>
                <w:rFonts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D88E63C" wp14:editId="7DC272E3">
                  <wp:extent cx="2743200" cy="3933825"/>
                  <wp:effectExtent l="57150" t="57150" r="57150" b="104775"/>
                  <wp:docPr id="1" name="Picture 1" descr="Image 2: 8-month VIHSP Hearing Follow-u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age 2: 8-month VIHSP Hearing Follow-up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7470" cy="3809365"/>
                          </a:xfrm>
                          <a:prstGeom prst="rect">
                            <a:avLst/>
                          </a:prstGeom>
                          <a:ln w="127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1C6" w14:paraId="60F49A35" w14:textId="77777777" w:rsidTr="002D0D1B">
        <w:tc>
          <w:tcPr>
            <w:tcW w:w="4506" w:type="dxa"/>
            <w:hideMark/>
          </w:tcPr>
          <w:p w14:paraId="73036047" w14:textId="77777777" w:rsidR="002021C6" w:rsidRDefault="002021C6">
            <w:pPr>
              <w:pStyle w:val="DHHSbody"/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Image 1: 2-week VIHSP Newborn hearing screen</w:t>
            </w:r>
          </w:p>
        </w:tc>
        <w:tc>
          <w:tcPr>
            <w:tcW w:w="5275" w:type="dxa"/>
            <w:hideMark/>
          </w:tcPr>
          <w:p w14:paraId="639186FE" w14:textId="4B65CE8A" w:rsidR="002021C6" w:rsidRDefault="0098107A">
            <w:pPr>
              <w:pStyle w:val="DHHSbody"/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Image 2: 8-month VIHSP Hearing Follow-up</w:t>
            </w:r>
          </w:p>
        </w:tc>
      </w:tr>
    </w:tbl>
    <w:p w14:paraId="22CCDE97" w14:textId="77777777" w:rsidR="002021C6" w:rsidRDefault="002021C6" w:rsidP="002021C6">
      <w:pPr>
        <w:spacing w:after="160" w:line="256" w:lineRule="auto"/>
        <w:rPr>
          <w:rFonts w:eastAsia="Times" w:cs="Arial"/>
          <w:sz w:val="22"/>
          <w:szCs w:val="22"/>
        </w:rPr>
      </w:pPr>
    </w:p>
    <w:p w14:paraId="50806C07" w14:textId="2BC5BE6D" w:rsidR="006C155D" w:rsidRDefault="000A4735" w:rsidP="000A4735">
      <w:pPr>
        <w:pStyle w:val="DHHSbody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="002021C6">
        <w:rPr>
          <w:rFonts w:cs="Arial"/>
          <w:sz w:val="22"/>
          <w:szCs w:val="22"/>
        </w:rPr>
        <w:t xml:space="preserve">he </w:t>
      </w:r>
      <w:r w:rsidR="00F16C98">
        <w:rPr>
          <w:rFonts w:cs="Arial"/>
          <w:sz w:val="22"/>
          <w:szCs w:val="22"/>
        </w:rPr>
        <w:t>updated</w:t>
      </w:r>
      <w:r w:rsidR="002021C6">
        <w:rPr>
          <w:rFonts w:cs="Arial"/>
          <w:sz w:val="22"/>
          <w:szCs w:val="22"/>
        </w:rPr>
        <w:t xml:space="preserve"> risk factor </w:t>
      </w:r>
      <w:r w:rsidR="000250CE">
        <w:rPr>
          <w:rFonts w:cs="Arial"/>
          <w:sz w:val="22"/>
          <w:szCs w:val="22"/>
        </w:rPr>
        <w:t xml:space="preserve">was </w:t>
      </w:r>
      <w:r w:rsidR="00A21AF1">
        <w:rPr>
          <w:rFonts w:cs="Arial"/>
          <w:sz w:val="22"/>
          <w:szCs w:val="22"/>
        </w:rPr>
        <w:t>made available</w:t>
      </w:r>
      <w:r w:rsidR="000250CE">
        <w:rPr>
          <w:rFonts w:cs="Arial"/>
          <w:sz w:val="22"/>
          <w:szCs w:val="22"/>
        </w:rPr>
        <w:t xml:space="preserve"> in the</w:t>
      </w:r>
      <w:r w:rsidR="002021C6">
        <w:rPr>
          <w:rFonts w:cs="Arial"/>
          <w:sz w:val="22"/>
          <w:szCs w:val="22"/>
        </w:rPr>
        <w:t xml:space="preserve"> CDIS Assessments </w:t>
      </w:r>
      <w:r w:rsidR="00A21AF1">
        <w:rPr>
          <w:rFonts w:cs="Arial"/>
          <w:sz w:val="22"/>
          <w:szCs w:val="22"/>
        </w:rPr>
        <w:t>from</w:t>
      </w:r>
      <w:r w:rsidR="00EB4289">
        <w:rPr>
          <w:rFonts w:cs="Arial"/>
          <w:sz w:val="22"/>
          <w:szCs w:val="22"/>
        </w:rPr>
        <w:t xml:space="preserve"> </w:t>
      </w:r>
      <w:r w:rsidR="00A21AF1">
        <w:rPr>
          <w:rFonts w:cs="Arial"/>
          <w:sz w:val="22"/>
          <w:szCs w:val="22"/>
        </w:rPr>
        <w:t>5</w:t>
      </w:r>
      <w:r w:rsidR="00EB4289">
        <w:rPr>
          <w:rFonts w:cs="Arial"/>
          <w:sz w:val="22"/>
          <w:szCs w:val="22"/>
        </w:rPr>
        <w:t>th</w:t>
      </w:r>
      <w:r w:rsidR="000250CE">
        <w:rPr>
          <w:rFonts w:cs="Arial"/>
          <w:sz w:val="22"/>
          <w:szCs w:val="22"/>
        </w:rPr>
        <w:t xml:space="preserve"> February 2024, but </w:t>
      </w:r>
      <w:r w:rsidR="006A6742">
        <w:rPr>
          <w:rFonts w:cs="Arial"/>
          <w:sz w:val="22"/>
          <w:szCs w:val="22"/>
        </w:rPr>
        <w:t xml:space="preserve">has not </w:t>
      </w:r>
      <w:r w:rsidR="00D1111D">
        <w:rPr>
          <w:rFonts w:cs="Arial"/>
          <w:sz w:val="22"/>
          <w:szCs w:val="22"/>
        </w:rPr>
        <w:t xml:space="preserve">been </w:t>
      </w:r>
      <w:r w:rsidR="006C155D">
        <w:rPr>
          <w:rFonts w:cs="Arial"/>
          <w:sz w:val="22"/>
          <w:szCs w:val="22"/>
        </w:rPr>
        <w:t xml:space="preserve">updated </w:t>
      </w:r>
      <w:r w:rsidR="002021C6">
        <w:rPr>
          <w:rFonts w:cs="Arial"/>
          <w:sz w:val="22"/>
          <w:szCs w:val="22"/>
        </w:rPr>
        <w:t xml:space="preserve">on the </w:t>
      </w:r>
      <w:hyperlink r:id="rId24">
        <w:r w:rsidR="002021C6" w:rsidRPr="327B7FD1">
          <w:rPr>
            <w:rStyle w:val="Hyperlink"/>
            <w:sz w:val="22"/>
            <w:szCs w:val="22"/>
          </w:rPr>
          <w:t>VIHSP Community Audiology Referral form</w:t>
        </w:r>
      </w:hyperlink>
      <w:r w:rsidR="002021C6">
        <w:rPr>
          <w:rFonts w:cs="Arial"/>
          <w:sz w:val="22"/>
          <w:szCs w:val="22"/>
        </w:rPr>
        <w:t xml:space="preserve"> located on the </w:t>
      </w:r>
      <w:bookmarkStart w:id="3" w:name="_Int_Ednq9eLH"/>
      <w:r w:rsidR="002021C6">
        <w:rPr>
          <w:rFonts w:cs="Arial"/>
          <w:sz w:val="22"/>
          <w:szCs w:val="22"/>
        </w:rPr>
        <w:t>RCH</w:t>
      </w:r>
      <w:bookmarkEnd w:id="3"/>
      <w:r w:rsidR="002021C6">
        <w:rPr>
          <w:rFonts w:cs="Arial"/>
          <w:sz w:val="22"/>
          <w:szCs w:val="22"/>
        </w:rPr>
        <w:t xml:space="preserve"> web site. </w:t>
      </w:r>
    </w:p>
    <w:p w14:paraId="2883F995" w14:textId="182D4C6B" w:rsidR="002021C6" w:rsidRDefault="002021C6" w:rsidP="000A4735">
      <w:pPr>
        <w:pStyle w:val="DHHSbody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As a result, the </w:t>
      </w:r>
      <w:r w:rsidR="000A4735">
        <w:rPr>
          <w:rFonts w:cs="Arial"/>
          <w:sz w:val="22"/>
          <w:szCs w:val="22"/>
        </w:rPr>
        <w:t>form</w:t>
      </w:r>
      <w:r w:rsidR="006C155D">
        <w:rPr>
          <w:rFonts w:cs="Arial"/>
          <w:sz w:val="22"/>
          <w:szCs w:val="22"/>
        </w:rPr>
        <w:t xml:space="preserve"> on the RCH web site</w:t>
      </w:r>
      <w:r w:rsidR="000A473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reflect</w:t>
      </w:r>
      <w:r w:rsidR="0079695E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the 2019 risk factor definition, as shown below. </w:t>
      </w:r>
    </w:p>
    <w:p w14:paraId="34EFB7B5" w14:textId="77777777" w:rsidR="002021C6" w:rsidRDefault="002021C6" w:rsidP="000A4735">
      <w:pPr>
        <w:pStyle w:val="DHHSbody"/>
        <w:numPr>
          <w:ilvl w:val="0"/>
          <w:numId w:val="41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“Aminoglycoside antibiotics (e.g., gentamicin) administered for 3 days or more”</w:t>
      </w:r>
    </w:p>
    <w:p w14:paraId="5910077A" w14:textId="4F4A3944" w:rsidR="00F82505" w:rsidRDefault="00F82505" w:rsidP="00F82505">
      <w:pPr>
        <w:pStyle w:val="Heading1"/>
      </w:pPr>
      <w:bookmarkStart w:id="4" w:name="_Toc164076890"/>
      <w:r>
        <w:t>Process</w:t>
      </w:r>
      <w:bookmarkEnd w:id="4"/>
    </w:p>
    <w:bookmarkEnd w:id="1"/>
    <w:p w14:paraId="7D948E92" w14:textId="1CD9696F" w:rsidR="002021C6" w:rsidRDefault="002021C6" w:rsidP="000A4735">
      <w:pPr>
        <w:pStyle w:val="DHHSbody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Until the risk factor description is changed on the </w:t>
      </w:r>
      <w:hyperlink r:id="rId25" w:history="1">
        <w:r>
          <w:rPr>
            <w:rStyle w:val="Hyperlink"/>
            <w:sz w:val="22"/>
            <w:szCs w:val="22"/>
          </w:rPr>
          <w:t>VIHSP Community Audiology Referral form</w:t>
        </w:r>
      </w:hyperlink>
      <w:r>
        <w:rPr>
          <w:rFonts w:cs="Arial"/>
          <w:b/>
          <w:bCs/>
          <w:sz w:val="22"/>
          <w:szCs w:val="22"/>
        </w:rPr>
        <w:t>, please follow the following documentation process:</w:t>
      </w:r>
    </w:p>
    <w:p w14:paraId="4F328857" w14:textId="77777777" w:rsidR="000F5199" w:rsidRDefault="002021C6" w:rsidP="000A4735">
      <w:pPr>
        <w:pStyle w:val="DHHSbody"/>
        <w:numPr>
          <w:ilvl w:val="0"/>
          <w:numId w:val="42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If the risk factor “</w:t>
      </w:r>
      <w:r>
        <w:rPr>
          <w:rFonts w:cs="Arial"/>
          <w:i/>
          <w:iCs/>
          <w:sz w:val="22"/>
          <w:szCs w:val="22"/>
        </w:rPr>
        <w:t xml:space="preserve">Ototoxic medication (e.g., vancomycin, gentamicin or other aminoglycoside antibiotics) for three or more consecutive doses” </w:t>
      </w:r>
      <w:r>
        <w:rPr>
          <w:rFonts w:cs="Arial"/>
          <w:sz w:val="22"/>
          <w:szCs w:val="22"/>
        </w:rPr>
        <w:t xml:space="preserve">is identified, </w:t>
      </w:r>
      <w:r>
        <w:rPr>
          <w:rFonts w:cs="Arial"/>
          <w:b/>
          <w:bCs/>
          <w:sz w:val="22"/>
          <w:szCs w:val="22"/>
        </w:rPr>
        <w:t>do not tick</w:t>
      </w:r>
      <w:r>
        <w:rPr>
          <w:rFonts w:cs="Arial"/>
          <w:sz w:val="22"/>
          <w:szCs w:val="22"/>
        </w:rPr>
        <w:t xml:space="preserve"> the description risk factor “Aminoglycoside antibiotics (e.g., gentamicin) administered for 3 days or more’,</w:t>
      </w:r>
    </w:p>
    <w:p w14:paraId="472E785D" w14:textId="15B4ABE1" w:rsidR="002021C6" w:rsidRDefault="002021C6" w:rsidP="00C94693">
      <w:pPr>
        <w:pStyle w:val="DHHSbody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instead</w:t>
      </w:r>
    </w:p>
    <w:p w14:paraId="6104A2F9" w14:textId="42CADD6E" w:rsidR="002021C6" w:rsidRDefault="002021C6" w:rsidP="002021C6">
      <w:pPr>
        <w:pStyle w:val="DHHSbody"/>
        <w:numPr>
          <w:ilvl w:val="0"/>
          <w:numId w:val="4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Tick ‘</w:t>
      </w:r>
      <w:r w:rsidRPr="00C94693">
        <w:rPr>
          <w:rFonts w:cs="Arial"/>
          <w:b/>
          <w:sz w:val="22"/>
          <w:szCs w:val="22"/>
        </w:rPr>
        <w:t>Other’</w:t>
      </w:r>
      <w:r>
        <w:rPr>
          <w:rFonts w:cs="Arial"/>
          <w:sz w:val="22"/>
          <w:szCs w:val="22"/>
        </w:rPr>
        <w:t xml:space="preserve"> in the VIHSP Audiology Referral form and type in/cut and paste the new risk factor “</w:t>
      </w:r>
      <w:r>
        <w:rPr>
          <w:rFonts w:cs="Arial"/>
          <w:i/>
          <w:iCs/>
          <w:sz w:val="22"/>
          <w:szCs w:val="22"/>
        </w:rPr>
        <w:t>Ototoxic medication (e.g., vancomycin, gentamicin or other aminoglycoside antibiotics) for three or more consecutive doses”</w:t>
      </w:r>
      <w:r>
        <w:rPr>
          <w:rFonts w:cs="Arial"/>
          <w:sz w:val="22"/>
          <w:szCs w:val="22"/>
        </w:rPr>
        <w:t xml:space="preserve">, as per Image </w:t>
      </w:r>
      <w:r w:rsidR="00663A12">
        <w:rPr>
          <w:rFonts w:cs="Arial"/>
          <w:sz w:val="22"/>
          <w:szCs w:val="22"/>
        </w:rPr>
        <w:t>3.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1"/>
      </w:tblGrid>
      <w:tr w:rsidR="002021C6" w14:paraId="6679D5E1" w14:textId="77777777" w:rsidTr="002021C6">
        <w:tc>
          <w:tcPr>
            <w:tcW w:w="9021" w:type="dxa"/>
            <w:hideMark/>
          </w:tcPr>
          <w:p w14:paraId="09ED0F8A" w14:textId="1554F6A2" w:rsidR="002021C6" w:rsidRDefault="002021C6" w:rsidP="002D0D1B">
            <w:pPr>
              <w:pStyle w:val="DHHSbody"/>
              <w:ind w:left="604"/>
              <w:jc w:val="center"/>
              <w:rPr>
                <w:rFonts w:cs="Arial"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872F7AD" wp14:editId="3A54E23B">
                  <wp:extent cx="4118398" cy="4484478"/>
                  <wp:effectExtent l="0" t="0" r="0" b="0"/>
                  <wp:docPr id="4" name="Picture 4" descr="Image 4: Example of documentation for the VIHSP Audiology Referral fo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mage 4: Example of documentation for the VIHSP Audiology Referral fo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141" cy="4514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1C6" w14:paraId="3C84AF80" w14:textId="77777777" w:rsidTr="002021C6">
        <w:tc>
          <w:tcPr>
            <w:tcW w:w="9021" w:type="dxa"/>
            <w:hideMark/>
          </w:tcPr>
          <w:p w14:paraId="6B0F1425" w14:textId="68FBCEFA" w:rsidR="002021C6" w:rsidRDefault="002021C6" w:rsidP="002D0D1B">
            <w:pPr>
              <w:pStyle w:val="DHHSbody"/>
              <w:ind w:left="462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i/>
                <w:iCs/>
              </w:rPr>
              <w:t xml:space="preserve">Image </w:t>
            </w:r>
            <w:r w:rsidR="00663A12">
              <w:rPr>
                <w:rFonts w:cs="Arial"/>
                <w:b/>
                <w:bCs/>
                <w:i/>
                <w:iCs/>
              </w:rPr>
              <w:t>3</w:t>
            </w:r>
            <w:r>
              <w:rPr>
                <w:rFonts w:cs="Arial"/>
                <w:b/>
                <w:bCs/>
                <w:i/>
                <w:iCs/>
              </w:rPr>
              <w:t>: Example of documentation for the VIHSP Audiology Referral form</w:t>
            </w:r>
          </w:p>
        </w:tc>
      </w:tr>
    </w:tbl>
    <w:p w14:paraId="494D963E" w14:textId="77777777" w:rsidR="002021C6" w:rsidRDefault="002021C6" w:rsidP="002021C6">
      <w:pPr>
        <w:pStyle w:val="DHHSbody"/>
        <w:rPr>
          <w:rFonts w:cs="Arial"/>
          <w:sz w:val="22"/>
          <w:szCs w:val="22"/>
        </w:rPr>
      </w:pPr>
    </w:p>
    <w:p w14:paraId="54E40D7E" w14:textId="16EE9695" w:rsidR="00D06D0C" w:rsidRDefault="000A4735" w:rsidP="000A4735">
      <w:pPr>
        <w:pStyle w:val="DHHSbody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You</w:t>
      </w:r>
      <w:r w:rsidR="002021C6">
        <w:rPr>
          <w:rFonts w:cs="Arial"/>
          <w:sz w:val="22"/>
          <w:szCs w:val="22"/>
        </w:rPr>
        <w:t xml:space="preserve"> will </w:t>
      </w:r>
      <w:r>
        <w:rPr>
          <w:rFonts w:cs="Arial"/>
          <w:sz w:val="22"/>
          <w:szCs w:val="22"/>
        </w:rPr>
        <w:t xml:space="preserve">be </w:t>
      </w:r>
      <w:r w:rsidR="002021C6">
        <w:rPr>
          <w:rFonts w:cs="Arial"/>
          <w:sz w:val="22"/>
          <w:szCs w:val="22"/>
        </w:rPr>
        <w:t>advise</w:t>
      </w:r>
      <w:r>
        <w:rPr>
          <w:rFonts w:cs="Arial"/>
          <w:sz w:val="22"/>
          <w:szCs w:val="22"/>
        </w:rPr>
        <w:t>d</w:t>
      </w:r>
      <w:r w:rsidR="002021C6">
        <w:rPr>
          <w:rFonts w:cs="Arial"/>
          <w:sz w:val="22"/>
          <w:szCs w:val="22"/>
        </w:rPr>
        <w:t xml:space="preserve"> when the risk factor is </w:t>
      </w:r>
      <w:r w:rsidR="00B85AA6">
        <w:rPr>
          <w:rFonts w:cs="Arial"/>
          <w:sz w:val="22"/>
          <w:szCs w:val="22"/>
        </w:rPr>
        <w:t xml:space="preserve">updated </w:t>
      </w:r>
      <w:r w:rsidR="002021C6">
        <w:rPr>
          <w:rFonts w:cs="Arial"/>
          <w:sz w:val="22"/>
          <w:szCs w:val="22"/>
        </w:rPr>
        <w:t xml:space="preserve">on the </w:t>
      </w:r>
      <w:hyperlink r:id="rId27" w:history="1">
        <w:r w:rsidR="002021C6">
          <w:rPr>
            <w:rStyle w:val="Hyperlink"/>
            <w:sz w:val="22"/>
            <w:szCs w:val="22"/>
          </w:rPr>
          <w:t>VIHSP Community Audiology Referral form</w:t>
        </w:r>
      </w:hyperlink>
      <w:r w:rsidR="002021C6">
        <w:rPr>
          <w:sz w:val="22"/>
          <w:szCs w:val="22"/>
        </w:rPr>
        <w:t xml:space="preserve">. </w:t>
      </w:r>
    </w:p>
    <w:p w14:paraId="4089B312" w14:textId="35A34D95" w:rsidR="002021C6" w:rsidRDefault="002021C6" w:rsidP="000A4735">
      <w:pPr>
        <w:pStyle w:val="DHHSbody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If you have any questions regarding these </w:t>
      </w:r>
      <w:r w:rsidR="00D27BDC">
        <w:rPr>
          <w:sz w:val="22"/>
          <w:szCs w:val="22"/>
        </w:rPr>
        <w:t>changes,</w:t>
      </w:r>
      <w:r>
        <w:rPr>
          <w:sz w:val="22"/>
          <w:szCs w:val="22"/>
        </w:rPr>
        <w:t xml:space="preserve"> please contact mch@health.vic.gov.au.</w:t>
      </w:r>
      <w:r>
        <w:rPr>
          <w:rFonts w:cs="Arial"/>
          <w:sz w:val="22"/>
          <w:szCs w:val="22"/>
        </w:rPr>
        <w:t xml:space="preserve"> </w:t>
      </w:r>
    </w:p>
    <w:p w14:paraId="3E488741" w14:textId="77777777" w:rsidR="00D27BDC" w:rsidRDefault="00D27BDC" w:rsidP="000A4735">
      <w:pPr>
        <w:pStyle w:val="DHHSbody"/>
        <w:jc w:val="both"/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5119B" w14:paraId="393F1803" w14:textId="77777777" w:rsidTr="00627E00">
        <w:tc>
          <w:tcPr>
            <w:tcW w:w="10194" w:type="dxa"/>
          </w:tcPr>
          <w:p w14:paraId="06A8A57D" w14:textId="3383E94B" w:rsidR="0055119B" w:rsidRPr="008B48A0" w:rsidRDefault="000A4735" w:rsidP="00574C21">
            <w:pPr>
              <w:spacing w:after="0" w:line="240" w:lineRule="auto"/>
              <w:rPr>
                <w:sz w:val="24"/>
                <w:szCs w:val="24"/>
              </w:rPr>
            </w:pPr>
            <w:r>
              <w:br w:type="page"/>
            </w:r>
            <w:bookmarkStart w:id="5" w:name="_Hlk37240926"/>
            <w:r w:rsidR="0055119B" w:rsidRPr="008B48A0">
              <w:rPr>
                <w:sz w:val="24"/>
                <w:szCs w:val="24"/>
              </w:rPr>
              <w:t xml:space="preserve">To receive this document in another format, phone </w:t>
            </w:r>
            <w:r w:rsidR="00323C53" w:rsidRPr="008B48A0">
              <w:rPr>
                <w:sz w:val="24"/>
                <w:szCs w:val="24"/>
              </w:rPr>
              <w:t>1300 650 172</w:t>
            </w:r>
            <w:r w:rsidR="0055119B" w:rsidRPr="008B48A0">
              <w:rPr>
                <w:sz w:val="24"/>
                <w:szCs w:val="24"/>
              </w:rPr>
              <w:t xml:space="preserve">, using the National Relay Service 13 36 77 if required, or </w:t>
            </w:r>
            <w:hyperlink r:id="rId28" w:history="1">
              <w:r w:rsidR="006E3C0A" w:rsidRPr="006E3C0A">
                <w:rPr>
                  <w:rStyle w:val="Hyperlink"/>
                  <w:sz w:val="24"/>
                  <w:szCs w:val="24"/>
                </w:rPr>
                <w:t>email</w:t>
              </w:r>
            </w:hyperlink>
            <w:r w:rsidR="00B51F26">
              <w:rPr>
                <w:rStyle w:val="Hyperlink"/>
                <w:rFonts w:cs="Arial"/>
                <w:sz w:val="24"/>
                <w:szCs w:val="24"/>
                <w:bdr w:val="none" w:sz="0" w:space="0" w:color="auto" w:frame="1"/>
                <w:shd w:val="clear" w:color="auto" w:fill="FFFFFF"/>
                <w:lang w:eastAsia="en-AU"/>
              </w:rPr>
              <w:t xml:space="preserve"> </w:t>
            </w:r>
            <w:r w:rsidR="006E3C0A">
              <w:rPr>
                <w:rStyle w:val="Hyperlink"/>
                <w:rFonts w:cs="Arial"/>
                <w:sz w:val="24"/>
                <w:szCs w:val="24"/>
                <w:bdr w:val="none" w:sz="0" w:space="0" w:color="auto" w:frame="1"/>
                <w:shd w:val="clear" w:color="auto" w:fill="FFFFFF"/>
                <w:lang w:eastAsia="en-AU"/>
              </w:rPr>
              <w:t>M</w:t>
            </w:r>
            <w:r w:rsidR="00B51F26">
              <w:rPr>
                <w:rStyle w:val="Hyperlink"/>
                <w:rFonts w:cs="Arial"/>
                <w:sz w:val="24"/>
                <w:szCs w:val="24"/>
                <w:bdr w:val="none" w:sz="0" w:space="0" w:color="auto" w:frame="1"/>
                <w:shd w:val="clear" w:color="auto" w:fill="FFFFFF"/>
                <w:lang w:eastAsia="en-AU"/>
              </w:rPr>
              <w:t xml:space="preserve">aternal and </w:t>
            </w:r>
            <w:r w:rsidR="006E3C0A">
              <w:rPr>
                <w:rStyle w:val="Hyperlink"/>
                <w:rFonts w:cs="Arial"/>
                <w:sz w:val="24"/>
                <w:szCs w:val="24"/>
                <w:bdr w:val="none" w:sz="0" w:space="0" w:color="auto" w:frame="1"/>
                <w:shd w:val="clear" w:color="auto" w:fill="FFFFFF"/>
                <w:lang w:eastAsia="en-AU"/>
              </w:rPr>
              <w:t>C</w:t>
            </w:r>
            <w:r w:rsidR="00B51F26">
              <w:rPr>
                <w:rStyle w:val="Hyperlink"/>
                <w:rFonts w:cs="Arial"/>
                <w:sz w:val="24"/>
                <w:szCs w:val="24"/>
                <w:bdr w:val="none" w:sz="0" w:space="0" w:color="auto" w:frame="1"/>
                <w:shd w:val="clear" w:color="auto" w:fill="FFFFFF"/>
                <w:lang w:eastAsia="en-AU"/>
              </w:rPr>
              <w:t xml:space="preserve">hild </w:t>
            </w:r>
            <w:r w:rsidR="006E3C0A">
              <w:rPr>
                <w:rStyle w:val="Hyperlink"/>
                <w:rFonts w:cs="Arial"/>
                <w:sz w:val="24"/>
                <w:szCs w:val="24"/>
                <w:bdr w:val="none" w:sz="0" w:space="0" w:color="auto" w:frame="1"/>
                <w:shd w:val="clear" w:color="auto" w:fill="FFFFFF"/>
                <w:lang w:eastAsia="en-AU"/>
              </w:rPr>
              <w:t>H</w:t>
            </w:r>
            <w:r w:rsidR="00B51F26">
              <w:rPr>
                <w:rStyle w:val="Hyperlink"/>
                <w:rFonts w:cs="Arial"/>
                <w:sz w:val="24"/>
                <w:szCs w:val="24"/>
                <w:bdr w:val="none" w:sz="0" w:space="0" w:color="auto" w:frame="1"/>
                <w:shd w:val="clear" w:color="auto" w:fill="FFFFFF"/>
                <w:lang w:eastAsia="en-AU"/>
              </w:rPr>
              <w:t>ealth and Early Parenting Unit</w:t>
            </w:r>
            <w:r w:rsidR="0055119B" w:rsidRPr="008B48A0">
              <w:rPr>
                <w:sz w:val="24"/>
                <w:szCs w:val="24"/>
              </w:rPr>
              <w:t xml:space="preserve"> &lt;</w:t>
            </w:r>
            <w:r w:rsidR="00574C21" w:rsidRPr="008B48A0">
              <w:rPr>
                <w:sz w:val="24"/>
                <w:szCs w:val="24"/>
              </w:rPr>
              <w:t>mch@health.vic.gov.au</w:t>
            </w:r>
            <w:r w:rsidR="0055119B" w:rsidRPr="008B48A0">
              <w:rPr>
                <w:sz w:val="24"/>
                <w:szCs w:val="24"/>
              </w:rPr>
              <w:t>&gt;.</w:t>
            </w:r>
          </w:p>
          <w:p w14:paraId="0EE1613D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7E733D7C" w14:textId="17C91630" w:rsidR="00574C21" w:rsidRPr="00574C21" w:rsidRDefault="0055119B" w:rsidP="00E33237">
            <w:pPr>
              <w:pStyle w:val="Imprint"/>
              <w:rPr>
                <w:color w:val="auto"/>
              </w:rPr>
            </w:pPr>
            <w:r w:rsidRPr="0055119B">
              <w:t xml:space="preserve">© State of Victoria, Australia, </w:t>
            </w:r>
            <w:r w:rsidR="001E2A36" w:rsidRPr="001E2A36">
              <w:t xml:space="preserve">Department of </w:t>
            </w:r>
            <w:r w:rsidR="001E2A36" w:rsidRPr="00574C21">
              <w:rPr>
                <w:color w:val="auto"/>
              </w:rPr>
              <w:t>Health</w:t>
            </w:r>
            <w:r w:rsidRPr="00574C21">
              <w:rPr>
                <w:color w:val="auto"/>
              </w:rPr>
              <w:t xml:space="preserve">, </w:t>
            </w:r>
            <w:r w:rsidR="000A4735">
              <w:rPr>
                <w:color w:val="auto"/>
              </w:rPr>
              <w:t>April 202</w:t>
            </w:r>
            <w:r w:rsidR="006E3C0A">
              <w:rPr>
                <w:color w:val="auto"/>
              </w:rPr>
              <w:t>4</w:t>
            </w:r>
            <w:r w:rsidRPr="00574C21">
              <w:rPr>
                <w:color w:val="auto"/>
              </w:rPr>
              <w:t>.</w:t>
            </w:r>
          </w:p>
          <w:p w14:paraId="1AF416C3" w14:textId="7859D2D2" w:rsidR="0055119B" w:rsidRPr="008B48A0" w:rsidRDefault="0055119B" w:rsidP="00E33237">
            <w:pPr>
              <w:pStyle w:val="Imprint"/>
              <w:rPr>
                <w:color w:val="auto"/>
              </w:rPr>
            </w:pPr>
            <w:r w:rsidRPr="008B48A0">
              <w:rPr>
                <w:color w:val="auto"/>
              </w:rPr>
              <w:t xml:space="preserve">Except where otherwise indicated, the images in this document show models and illustrative settings only, and do not necessarily depict actual services, </w:t>
            </w:r>
            <w:proofErr w:type="gramStart"/>
            <w:r w:rsidRPr="008B48A0">
              <w:rPr>
                <w:color w:val="auto"/>
              </w:rPr>
              <w:t>facilities</w:t>
            </w:r>
            <w:proofErr w:type="gramEnd"/>
            <w:r w:rsidRPr="008B48A0">
              <w:rPr>
                <w:color w:val="auto"/>
              </w:rPr>
              <w:t xml:space="preserve"> or recipients of services. This document may contain images of deceased Aboriginal and Torres Strait Islander peoples.</w:t>
            </w:r>
            <w:r w:rsidR="009D1FE0">
              <w:rPr>
                <w:color w:val="auto"/>
              </w:rPr>
              <w:t xml:space="preserve">  </w:t>
            </w:r>
            <w:r w:rsidRPr="008B48A0">
              <w:rPr>
                <w:color w:val="auto"/>
              </w:rPr>
              <w:t>In this document, ‘Aboriginal’ refers to both Aboriginal and Torres Strait Islander people. ‘Indigenous’ or ‘Koori/</w:t>
            </w:r>
            <w:proofErr w:type="spellStart"/>
            <w:r w:rsidRPr="008B48A0">
              <w:rPr>
                <w:color w:val="auto"/>
              </w:rPr>
              <w:t>Koorie</w:t>
            </w:r>
            <w:proofErr w:type="spellEnd"/>
            <w:r w:rsidRPr="008B48A0">
              <w:rPr>
                <w:color w:val="auto"/>
              </w:rPr>
              <w:t xml:space="preserve">’ is retained when part of the title of a report, </w:t>
            </w:r>
            <w:proofErr w:type="gramStart"/>
            <w:r w:rsidRPr="008B48A0">
              <w:rPr>
                <w:color w:val="auto"/>
              </w:rPr>
              <w:t>program</w:t>
            </w:r>
            <w:proofErr w:type="gramEnd"/>
            <w:r w:rsidRPr="008B48A0">
              <w:rPr>
                <w:color w:val="auto"/>
              </w:rPr>
              <w:t xml:space="preserve"> or quotation.</w:t>
            </w:r>
          </w:p>
          <w:p w14:paraId="58F97364" w14:textId="77777777" w:rsidR="00147AB2" w:rsidRDefault="00147AB2" w:rsidP="00E33237">
            <w:pPr>
              <w:pStyle w:val="Imprint"/>
              <w:rPr>
                <w:rFonts w:cs="Arial"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ISBN </w:t>
            </w:r>
            <w:r>
              <w:rPr>
                <w:rFonts w:cs="Arial"/>
                <w:color w:val="000000"/>
              </w:rPr>
              <w:t xml:space="preserve">978-1-76131-577-0 </w:t>
            </w:r>
            <w:r>
              <w:rPr>
                <w:rFonts w:cs="Arial"/>
                <w:b/>
                <w:bCs/>
                <w:color w:val="000000"/>
              </w:rPr>
              <w:t>(pdf/online/MS word)</w:t>
            </w:r>
            <w:r>
              <w:rPr>
                <w:rFonts w:cs="Arial"/>
                <w:color w:val="000000"/>
              </w:rPr>
              <w:t xml:space="preserve"> </w:t>
            </w:r>
          </w:p>
          <w:p w14:paraId="1D6EA866" w14:textId="215BC74C" w:rsidR="0055119B" w:rsidRDefault="0055119B" w:rsidP="00E33237">
            <w:pPr>
              <w:pStyle w:val="Imprint"/>
            </w:pPr>
            <w:r w:rsidRPr="0055119B">
              <w:t xml:space="preserve">Available at </w:t>
            </w:r>
            <w:hyperlink r:id="rId29" w:tgtFrame="_blank" w:history="1">
              <w:r w:rsidR="00574C21">
                <w:rPr>
                  <w:rStyle w:val="Hyperlink"/>
                </w:rPr>
                <w:t>health.vic – Child Development Info</w:t>
              </w:r>
              <w:r w:rsidR="00574C21">
                <w:rPr>
                  <w:rStyle w:val="Hyperlink"/>
                </w:rPr>
                <w:t>r</w:t>
              </w:r>
              <w:r w:rsidR="00574C21">
                <w:rPr>
                  <w:rStyle w:val="Hyperlink"/>
                </w:rPr>
                <w:t>mation System</w:t>
              </w:r>
            </w:hyperlink>
            <w:r w:rsidR="00574C21">
              <w:rPr>
                <w:rStyle w:val="normaltextrun1"/>
              </w:rPr>
              <w:t xml:space="preserve"> </w:t>
            </w:r>
            <w:r w:rsidR="008B48A0" w:rsidRPr="008B48A0">
              <w:rPr>
                <w:rStyle w:val="normaltextrun1"/>
                <w:color w:val="auto"/>
              </w:rPr>
              <w:t>&lt;</w:t>
            </w:r>
            <w:hyperlink r:id="rId30" w:history="1">
              <w:r w:rsidR="008B48A0" w:rsidRPr="008B48A0">
                <w:rPr>
                  <w:rStyle w:val="Hyperlink"/>
                  <w:color w:val="auto"/>
                </w:rPr>
                <w:t>https://www2.health.vic.gov.au/primary-and-community-health/maternal-child-health/child-development-information-system</w:t>
              </w:r>
            </w:hyperlink>
            <w:r w:rsidR="008B48A0" w:rsidRPr="008B48A0">
              <w:rPr>
                <w:rStyle w:val="normaltextrun1"/>
                <w:color w:val="auto"/>
              </w:rPr>
              <w:t>&gt;</w:t>
            </w:r>
          </w:p>
        </w:tc>
      </w:tr>
      <w:bookmarkEnd w:id="5"/>
    </w:tbl>
    <w:p w14:paraId="44890574" w14:textId="77777777" w:rsidR="00162CA9" w:rsidRDefault="00162CA9" w:rsidP="00162CA9">
      <w:pPr>
        <w:pStyle w:val="Body"/>
      </w:pPr>
    </w:p>
    <w:sectPr w:rsidR="00162CA9" w:rsidSect="00E62622">
      <w:headerReference w:type="even" r:id="rId31"/>
      <w:headerReference w:type="default" r:id="rId32"/>
      <w:footerReference w:type="default" r:id="rId33"/>
      <w:headerReference w:type="first" r:id="rId34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DE696" w14:textId="77777777" w:rsidR="004A21D4" w:rsidRDefault="004A21D4">
      <w:r>
        <w:separator/>
      </w:r>
    </w:p>
  </w:endnote>
  <w:endnote w:type="continuationSeparator" w:id="0">
    <w:p w14:paraId="07B5EDFC" w14:textId="77777777" w:rsidR="004A21D4" w:rsidRDefault="004A21D4">
      <w:r>
        <w:continuationSeparator/>
      </w:r>
    </w:p>
  </w:endnote>
  <w:endnote w:type="continuationNotice" w:id="1">
    <w:p w14:paraId="2DBCE6BF" w14:textId="77777777" w:rsidR="00FB6663" w:rsidRDefault="00FB66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440F7" w14:textId="77777777" w:rsidR="002D0D1B" w:rsidRDefault="002D0D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212EF" w14:textId="23EE8B56" w:rsidR="00E261B3" w:rsidRPr="00F65AA9" w:rsidRDefault="00582030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11641D4A" wp14:editId="4552A3A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1" name="Text Box 1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82394D" w14:textId="72F453D5" w:rsidR="00582030" w:rsidRPr="00582030" w:rsidRDefault="00582030" w:rsidP="0058203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8203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641D4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2F82394D" w14:textId="72F453D5" w:rsidR="00582030" w:rsidRPr="00582030" w:rsidRDefault="00582030" w:rsidP="0058203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8203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72D897EF" wp14:editId="7630796B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1DCC" w14:textId="0D796F78" w:rsidR="00E261B3" w:rsidRDefault="0058203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2" behindDoc="0" locked="0" layoutInCell="0" allowOverlap="1" wp14:anchorId="06B5FEC7" wp14:editId="1218755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2" name="Text Box 12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9743D1" w14:textId="02B6E28D" w:rsidR="00582030" w:rsidRPr="00582030" w:rsidRDefault="00582030" w:rsidP="0058203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8203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B5FEC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6B9743D1" w14:textId="02B6E28D" w:rsidR="00582030" w:rsidRPr="00582030" w:rsidRDefault="00582030" w:rsidP="0058203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8203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17CC0" w14:textId="36F1CC84" w:rsidR="00373890" w:rsidRPr="00F65AA9" w:rsidRDefault="00582030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753FA7C3" wp14:editId="2051618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3" name="Text Box 13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96D467" w14:textId="4B8074C4" w:rsidR="00582030" w:rsidRPr="00582030" w:rsidRDefault="00582030" w:rsidP="0058203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8203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3FA7C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096D467" w14:textId="4B8074C4" w:rsidR="00582030" w:rsidRPr="00582030" w:rsidRDefault="00582030" w:rsidP="0058203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8203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9BF54" w14:textId="77777777" w:rsidR="004A21D4" w:rsidRDefault="004A21D4" w:rsidP="002862F1">
      <w:pPr>
        <w:spacing w:before="120"/>
      </w:pPr>
      <w:r>
        <w:separator/>
      </w:r>
    </w:p>
  </w:footnote>
  <w:footnote w:type="continuationSeparator" w:id="0">
    <w:p w14:paraId="7C08D43A" w14:textId="77777777" w:rsidR="004A21D4" w:rsidRDefault="004A21D4">
      <w:r>
        <w:continuationSeparator/>
      </w:r>
    </w:p>
  </w:footnote>
  <w:footnote w:type="continuationNotice" w:id="1">
    <w:p w14:paraId="3C4CA037" w14:textId="77777777" w:rsidR="00FB6663" w:rsidRDefault="00FB66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1626A" w14:textId="77777777" w:rsidR="002D0D1B" w:rsidRDefault="002D0D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E94DB" w14:textId="3746368D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4E39A" w14:textId="77777777" w:rsidR="002D0D1B" w:rsidRDefault="002D0D1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830EF" w14:textId="094007FC" w:rsidR="008838D5" w:rsidRDefault="008838D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79FB1" w14:textId="787F0EFB" w:rsidR="00E261B3" w:rsidRPr="0051568D" w:rsidRDefault="00F82505" w:rsidP="0011701A">
    <w:pPr>
      <w:pStyle w:val="Header"/>
    </w:pPr>
    <w:r>
      <w:t>CDIS Discharge Summary process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6D699" w14:textId="1BA7A3B5" w:rsidR="008838D5" w:rsidRDefault="008838D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ECCAE" w14:textId="5C1B20BE" w:rsidR="008838D5" w:rsidRDefault="008838D5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E0E4" w14:textId="17C408AB" w:rsidR="008838D5" w:rsidRDefault="008838D5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76CE" w14:textId="3D6EBB7B" w:rsidR="008838D5" w:rsidRDefault="008838D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Ednq9eLH" int2:invalidationBookmarkName="" int2:hashCode="HY/VYJcJoYkevZ" int2:id="GBbDb1Kq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603B73"/>
    <w:multiLevelType w:val="hybridMultilevel"/>
    <w:tmpl w:val="0576E46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4A1477D0"/>
    <w:numStyleLink w:val="ZZNumbersloweralpha"/>
  </w:abstractNum>
  <w:abstractNum w:abstractNumId="14" w15:restartNumberingAfterBreak="0">
    <w:nsid w:val="0B8D43DB"/>
    <w:multiLevelType w:val="multilevel"/>
    <w:tmpl w:val="1D06E7FE"/>
    <w:numStyleLink w:val="ZZNumbersdigit"/>
  </w:abstractNum>
  <w:abstractNum w:abstractNumId="1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AD32952"/>
    <w:multiLevelType w:val="hybridMultilevel"/>
    <w:tmpl w:val="076057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E3247A5"/>
    <w:multiLevelType w:val="hybridMultilevel"/>
    <w:tmpl w:val="864A6D2C"/>
    <w:lvl w:ilvl="0" w:tplc="4E101A26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E124D0B"/>
    <w:multiLevelType w:val="hybridMultilevel"/>
    <w:tmpl w:val="829E75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965737">
    <w:abstractNumId w:val="10"/>
  </w:num>
  <w:num w:numId="2" w16cid:durableId="1533222144">
    <w:abstractNumId w:val="18"/>
  </w:num>
  <w:num w:numId="3" w16cid:durableId="9233001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24560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65863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61030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1164332">
    <w:abstractNumId w:val="22"/>
  </w:num>
  <w:num w:numId="8" w16cid:durableId="1590042631">
    <w:abstractNumId w:val="17"/>
  </w:num>
  <w:num w:numId="9" w16cid:durableId="1209682882">
    <w:abstractNumId w:val="21"/>
  </w:num>
  <w:num w:numId="10" w16cid:durableId="173731729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1212575">
    <w:abstractNumId w:val="24"/>
  </w:num>
  <w:num w:numId="12" w16cid:durableId="9500848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8091639">
    <w:abstractNumId w:val="19"/>
  </w:num>
  <w:num w:numId="14" w16cid:durableId="12750195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34267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3756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13005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7158053">
    <w:abstractNumId w:val="26"/>
  </w:num>
  <w:num w:numId="19" w16cid:durableId="30547906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98313074">
    <w:abstractNumId w:val="15"/>
  </w:num>
  <w:num w:numId="21" w16cid:durableId="1982224465">
    <w:abstractNumId w:val="13"/>
  </w:num>
  <w:num w:numId="22" w16cid:durableId="18011448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73167055">
    <w:abstractNumId w:val="16"/>
  </w:num>
  <w:num w:numId="24" w16cid:durableId="1241789441">
    <w:abstractNumId w:val="28"/>
  </w:num>
  <w:num w:numId="25" w16cid:durableId="1403790054">
    <w:abstractNumId w:val="25"/>
  </w:num>
  <w:num w:numId="26" w16cid:durableId="2046170258">
    <w:abstractNumId w:val="20"/>
  </w:num>
  <w:num w:numId="27" w16cid:durableId="1173254580">
    <w:abstractNumId w:val="12"/>
  </w:num>
  <w:num w:numId="28" w16cid:durableId="1351758610">
    <w:abstractNumId w:val="29"/>
  </w:num>
  <w:num w:numId="29" w16cid:durableId="414058048">
    <w:abstractNumId w:val="9"/>
  </w:num>
  <w:num w:numId="30" w16cid:durableId="1276985684">
    <w:abstractNumId w:val="7"/>
  </w:num>
  <w:num w:numId="31" w16cid:durableId="941837771">
    <w:abstractNumId w:val="6"/>
  </w:num>
  <w:num w:numId="32" w16cid:durableId="2073380962">
    <w:abstractNumId w:val="5"/>
  </w:num>
  <w:num w:numId="33" w16cid:durableId="1636637363">
    <w:abstractNumId w:val="4"/>
  </w:num>
  <w:num w:numId="34" w16cid:durableId="446854584">
    <w:abstractNumId w:val="8"/>
  </w:num>
  <w:num w:numId="35" w16cid:durableId="1192913006">
    <w:abstractNumId w:val="3"/>
  </w:num>
  <w:num w:numId="36" w16cid:durableId="2047214136">
    <w:abstractNumId w:val="2"/>
  </w:num>
  <w:num w:numId="37" w16cid:durableId="1805344174">
    <w:abstractNumId w:val="1"/>
  </w:num>
  <w:num w:numId="38" w16cid:durableId="1343967514">
    <w:abstractNumId w:val="0"/>
  </w:num>
  <w:num w:numId="39" w16cid:durableId="2908665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923311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69815814">
    <w:abstractNumId w:val="30"/>
  </w:num>
  <w:num w:numId="42" w16cid:durableId="158329959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980908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A4"/>
    <w:rsid w:val="00000719"/>
    <w:rsid w:val="00003403"/>
    <w:rsid w:val="00003BBE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250CE"/>
    <w:rsid w:val="00033D81"/>
    <w:rsid w:val="00037366"/>
    <w:rsid w:val="00040A1D"/>
    <w:rsid w:val="00041BF0"/>
    <w:rsid w:val="00042A4D"/>
    <w:rsid w:val="00042C8A"/>
    <w:rsid w:val="0004536B"/>
    <w:rsid w:val="00046B68"/>
    <w:rsid w:val="000527DD"/>
    <w:rsid w:val="000578B2"/>
    <w:rsid w:val="00060959"/>
    <w:rsid w:val="00060C8F"/>
    <w:rsid w:val="00061069"/>
    <w:rsid w:val="0006298A"/>
    <w:rsid w:val="000663CD"/>
    <w:rsid w:val="0007194E"/>
    <w:rsid w:val="000733FE"/>
    <w:rsid w:val="00074219"/>
    <w:rsid w:val="00074D01"/>
    <w:rsid w:val="00074ED5"/>
    <w:rsid w:val="0008228A"/>
    <w:rsid w:val="000835C6"/>
    <w:rsid w:val="0008508E"/>
    <w:rsid w:val="000857F6"/>
    <w:rsid w:val="00087951"/>
    <w:rsid w:val="000903F3"/>
    <w:rsid w:val="0009113B"/>
    <w:rsid w:val="00093402"/>
    <w:rsid w:val="00094DA3"/>
    <w:rsid w:val="00096CD1"/>
    <w:rsid w:val="00096F04"/>
    <w:rsid w:val="000A012C"/>
    <w:rsid w:val="000A0EB9"/>
    <w:rsid w:val="000A186C"/>
    <w:rsid w:val="000A1EA4"/>
    <w:rsid w:val="000A2476"/>
    <w:rsid w:val="000A4735"/>
    <w:rsid w:val="000A641A"/>
    <w:rsid w:val="000A6F61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511D"/>
    <w:rsid w:val="000E6BD4"/>
    <w:rsid w:val="000E6D6D"/>
    <w:rsid w:val="000F1F1E"/>
    <w:rsid w:val="000F2259"/>
    <w:rsid w:val="000F2DDA"/>
    <w:rsid w:val="000F5199"/>
    <w:rsid w:val="000F5213"/>
    <w:rsid w:val="00101001"/>
    <w:rsid w:val="00103276"/>
    <w:rsid w:val="0010392D"/>
    <w:rsid w:val="0010447F"/>
    <w:rsid w:val="00104FE3"/>
    <w:rsid w:val="0010714F"/>
    <w:rsid w:val="001120C5"/>
    <w:rsid w:val="0011493A"/>
    <w:rsid w:val="0011701A"/>
    <w:rsid w:val="00120BD3"/>
    <w:rsid w:val="00122FEA"/>
    <w:rsid w:val="001232BD"/>
    <w:rsid w:val="00124ED5"/>
    <w:rsid w:val="001276FA"/>
    <w:rsid w:val="0012795E"/>
    <w:rsid w:val="0014255B"/>
    <w:rsid w:val="001447B3"/>
    <w:rsid w:val="00147AB2"/>
    <w:rsid w:val="00152073"/>
    <w:rsid w:val="00154616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65B51"/>
    <w:rsid w:val="001712C2"/>
    <w:rsid w:val="001720A9"/>
    <w:rsid w:val="00172BAF"/>
    <w:rsid w:val="00173845"/>
    <w:rsid w:val="001770D7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1C9B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21C6"/>
    <w:rsid w:val="002033B7"/>
    <w:rsid w:val="00204D02"/>
    <w:rsid w:val="00206463"/>
    <w:rsid w:val="00206F2F"/>
    <w:rsid w:val="00207865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397E"/>
    <w:rsid w:val="002365B4"/>
    <w:rsid w:val="00237D4B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8702D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65A1"/>
    <w:rsid w:val="002D0D1B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490"/>
    <w:rsid w:val="00303E53"/>
    <w:rsid w:val="00305CC1"/>
    <w:rsid w:val="00306E5F"/>
    <w:rsid w:val="00307E14"/>
    <w:rsid w:val="0031153E"/>
    <w:rsid w:val="00314054"/>
    <w:rsid w:val="00315BD8"/>
    <w:rsid w:val="00316F27"/>
    <w:rsid w:val="003214F1"/>
    <w:rsid w:val="0032275E"/>
    <w:rsid w:val="00322E4B"/>
    <w:rsid w:val="00323C53"/>
    <w:rsid w:val="00327870"/>
    <w:rsid w:val="0033184B"/>
    <w:rsid w:val="0033259D"/>
    <w:rsid w:val="003333D2"/>
    <w:rsid w:val="003406C6"/>
    <w:rsid w:val="003418CC"/>
    <w:rsid w:val="003459BD"/>
    <w:rsid w:val="00350D38"/>
    <w:rsid w:val="00351B36"/>
    <w:rsid w:val="00356314"/>
    <w:rsid w:val="00357B4E"/>
    <w:rsid w:val="003716FD"/>
    <w:rsid w:val="0037204B"/>
    <w:rsid w:val="00373890"/>
    <w:rsid w:val="0037415D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4A52"/>
    <w:rsid w:val="003A6B67"/>
    <w:rsid w:val="003B13B6"/>
    <w:rsid w:val="003B15E6"/>
    <w:rsid w:val="003B408A"/>
    <w:rsid w:val="003B5352"/>
    <w:rsid w:val="003B5733"/>
    <w:rsid w:val="003C08A2"/>
    <w:rsid w:val="003C2045"/>
    <w:rsid w:val="003C3485"/>
    <w:rsid w:val="003C43A1"/>
    <w:rsid w:val="003C4FC0"/>
    <w:rsid w:val="003C55F4"/>
    <w:rsid w:val="003C7897"/>
    <w:rsid w:val="003C7A3F"/>
    <w:rsid w:val="003D2766"/>
    <w:rsid w:val="003D2A74"/>
    <w:rsid w:val="003D3E8F"/>
    <w:rsid w:val="003D3F7A"/>
    <w:rsid w:val="003D6475"/>
    <w:rsid w:val="003E375C"/>
    <w:rsid w:val="003E4086"/>
    <w:rsid w:val="003E639E"/>
    <w:rsid w:val="003E71E5"/>
    <w:rsid w:val="003F0445"/>
    <w:rsid w:val="003F0ADA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1FFA"/>
    <w:rsid w:val="00424D65"/>
    <w:rsid w:val="00426292"/>
    <w:rsid w:val="00433209"/>
    <w:rsid w:val="00442C6C"/>
    <w:rsid w:val="00443CBE"/>
    <w:rsid w:val="00443E8A"/>
    <w:rsid w:val="004441BC"/>
    <w:rsid w:val="0044626E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76ECB"/>
    <w:rsid w:val="004810FC"/>
    <w:rsid w:val="00483968"/>
    <w:rsid w:val="00484E0D"/>
    <w:rsid w:val="00484F86"/>
    <w:rsid w:val="004873EC"/>
    <w:rsid w:val="0049068C"/>
    <w:rsid w:val="00490746"/>
    <w:rsid w:val="00490852"/>
    <w:rsid w:val="00491C9C"/>
    <w:rsid w:val="00492F30"/>
    <w:rsid w:val="004946F4"/>
    <w:rsid w:val="0049487E"/>
    <w:rsid w:val="004A160D"/>
    <w:rsid w:val="004A21D4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0717"/>
    <w:rsid w:val="004D1B22"/>
    <w:rsid w:val="004D23CC"/>
    <w:rsid w:val="004D36F2"/>
    <w:rsid w:val="004D408F"/>
    <w:rsid w:val="004E1106"/>
    <w:rsid w:val="004E138F"/>
    <w:rsid w:val="004E4649"/>
    <w:rsid w:val="004E5C2B"/>
    <w:rsid w:val="004F00DD"/>
    <w:rsid w:val="004F1359"/>
    <w:rsid w:val="004F2133"/>
    <w:rsid w:val="004F5398"/>
    <w:rsid w:val="004F55F1"/>
    <w:rsid w:val="004F6936"/>
    <w:rsid w:val="004F7D53"/>
    <w:rsid w:val="00502648"/>
    <w:rsid w:val="00503DC6"/>
    <w:rsid w:val="00506375"/>
    <w:rsid w:val="00506F5D"/>
    <w:rsid w:val="00510C37"/>
    <w:rsid w:val="005126D0"/>
    <w:rsid w:val="0051568D"/>
    <w:rsid w:val="00526AC7"/>
    <w:rsid w:val="00526C15"/>
    <w:rsid w:val="00534193"/>
    <w:rsid w:val="00536395"/>
    <w:rsid w:val="00536499"/>
    <w:rsid w:val="00541390"/>
    <w:rsid w:val="00543903"/>
    <w:rsid w:val="00543F11"/>
    <w:rsid w:val="00546305"/>
    <w:rsid w:val="00547A95"/>
    <w:rsid w:val="0055119B"/>
    <w:rsid w:val="005548B5"/>
    <w:rsid w:val="00570578"/>
    <w:rsid w:val="00572031"/>
    <w:rsid w:val="00572282"/>
    <w:rsid w:val="00573CE3"/>
    <w:rsid w:val="00574C21"/>
    <w:rsid w:val="005759AD"/>
    <w:rsid w:val="00576E84"/>
    <w:rsid w:val="00580394"/>
    <w:rsid w:val="005809CD"/>
    <w:rsid w:val="00582030"/>
    <w:rsid w:val="00582B8C"/>
    <w:rsid w:val="00584106"/>
    <w:rsid w:val="0058757E"/>
    <w:rsid w:val="00593054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1B0E"/>
    <w:rsid w:val="00613414"/>
    <w:rsid w:val="00615FF3"/>
    <w:rsid w:val="00620154"/>
    <w:rsid w:val="0062408D"/>
    <w:rsid w:val="006240CC"/>
    <w:rsid w:val="00624940"/>
    <w:rsid w:val="006254F8"/>
    <w:rsid w:val="00627DA7"/>
    <w:rsid w:val="00627E00"/>
    <w:rsid w:val="00630DA4"/>
    <w:rsid w:val="00632597"/>
    <w:rsid w:val="006358B4"/>
    <w:rsid w:val="0063708E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2F00"/>
    <w:rsid w:val="006557A7"/>
    <w:rsid w:val="00656290"/>
    <w:rsid w:val="0065707D"/>
    <w:rsid w:val="006608D8"/>
    <w:rsid w:val="006621D7"/>
    <w:rsid w:val="0066302A"/>
    <w:rsid w:val="00663A12"/>
    <w:rsid w:val="00667770"/>
    <w:rsid w:val="00670597"/>
    <w:rsid w:val="006706D0"/>
    <w:rsid w:val="00674E39"/>
    <w:rsid w:val="00677574"/>
    <w:rsid w:val="00682F47"/>
    <w:rsid w:val="0068454C"/>
    <w:rsid w:val="00691B62"/>
    <w:rsid w:val="006933B5"/>
    <w:rsid w:val="00693D14"/>
    <w:rsid w:val="00696F27"/>
    <w:rsid w:val="0069788B"/>
    <w:rsid w:val="006A18C2"/>
    <w:rsid w:val="006A3383"/>
    <w:rsid w:val="006A6742"/>
    <w:rsid w:val="006A68DD"/>
    <w:rsid w:val="006B077C"/>
    <w:rsid w:val="006B6803"/>
    <w:rsid w:val="006C155D"/>
    <w:rsid w:val="006D0F16"/>
    <w:rsid w:val="006D137A"/>
    <w:rsid w:val="006D2A3F"/>
    <w:rsid w:val="006D2FBC"/>
    <w:rsid w:val="006E0541"/>
    <w:rsid w:val="006E138B"/>
    <w:rsid w:val="006E3C0A"/>
    <w:rsid w:val="006F0330"/>
    <w:rsid w:val="006F1FDC"/>
    <w:rsid w:val="006F6B8C"/>
    <w:rsid w:val="007013EF"/>
    <w:rsid w:val="00704FC5"/>
    <w:rsid w:val="007055BD"/>
    <w:rsid w:val="007163B2"/>
    <w:rsid w:val="007173CA"/>
    <w:rsid w:val="007216AA"/>
    <w:rsid w:val="00721AB5"/>
    <w:rsid w:val="00721CFB"/>
    <w:rsid w:val="00721DEF"/>
    <w:rsid w:val="0072251A"/>
    <w:rsid w:val="00722CFC"/>
    <w:rsid w:val="00724A43"/>
    <w:rsid w:val="007273AC"/>
    <w:rsid w:val="00731173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EE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E39"/>
    <w:rsid w:val="007933F7"/>
    <w:rsid w:val="0079695E"/>
    <w:rsid w:val="00796E20"/>
    <w:rsid w:val="00797C32"/>
    <w:rsid w:val="007A11E8"/>
    <w:rsid w:val="007A637F"/>
    <w:rsid w:val="007B0914"/>
    <w:rsid w:val="007B0ACE"/>
    <w:rsid w:val="007B0B39"/>
    <w:rsid w:val="007B1374"/>
    <w:rsid w:val="007B1CC3"/>
    <w:rsid w:val="007B32E5"/>
    <w:rsid w:val="007B3DB9"/>
    <w:rsid w:val="007B589F"/>
    <w:rsid w:val="007B6186"/>
    <w:rsid w:val="007B670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4A47"/>
    <w:rsid w:val="007D5E1C"/>
    <w:rsid w:val="007E0DE2"/>
    <w:rsid w:val="007E0E4D"/>
    <w:rsid w:val="007E1227"/>
    <w:rsid w:val="007E3B98"/>
    <w:rsid w:val="007E417A"/>
    <w:rsid w:val="007E62F8"/>
    <w:rsid w:val="007F31B6"/>
    <w:rsid w:val="007F546C"/>
    <w:rsid w:val="007F625F"/>
    <w:rsid w:val="007F665E"/>
    <w:rsid w:val="00800412"/>
    <w:rsid w:val="00801AAC"/>
    <w:rsid w:val="0080587B"/>
    <w:rsid w:val="00806468"/>
    <w:rsid w:val="00810A07"/>
    <w:rsid w:val="008119CA"/>
    <w:rsid w:val="008130C4"/>
    <w:rsid w:val="008155F0"/>
    <w:rsid w:val="00816735"/>
    <w:rsid w:val="00820141"/>
    <w:rsid w:val="00820E0C"/>
    <w:rsid w:val="008213F0"/>
    <w:rsid w:val="00823275"/>
    <w:rsid w:val="008235A1"/>
    <w:rsid w:val="0082366F"/>
    <w:rsid w:val="008238F7"/>
    <w:rsid w:val="008246C2"/>
    <w:rsid w:val="008338A2"/>
    <w:rsid w:val="008342F0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38D5"/>
    <w:rsid w:val="00884B62"/>
    <w:rsid w:val="0088529C"/>
    <w:rsid w:val="00887903"/>
    <w:rsid w:val="0089270A"/>
    <w:rsid w:val="00893AF6"/>
    <w:rsid w:val="00894B41"/>
    <w:rsid w:val="00894BC4"/>
    <w:rsid w:val="008A28A8"/>
    <w:rsid w:val="008A534C"/>
    <w:rsid w:val="008A5B32"/>
    <w:rsid w:val="008B0AF5"/>
    <w:rsid w:val="008B2EE4"/>
    <w:rsid w:val="008B48A0"/>
    <w:rsid w:val="008B4D3D"/>
    <w:rsid w:val="008B57C7"/>
    <w:rsid w:val="008C2F92"/>
    <w:rsid w:val="008C3697"/>
    <w:rsid w:val="008C5557"/>
    <w:rsid w:val="008C589D"/>
    <w:rsid w:val="008C6D51"/>
    <w:rsid w:val="008C79C6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4FFF"/>
    <w:rsid w:val="009151F5"/>
    <w:rsid w:val="009220CA"/>
    <w:rsid w:val="00924AE1"/>
    <w:rsid w:val="009269B1"/>
    <w:rsid w:val="0092724D"/>
    <w:rsid w:val="009272B3"/>
    <w:rsid w:val="009315BE"/>
    <w:rsid w:val="0093338F"/>
    <w:rsid w:val="00934F30"/>
    <w:rsid w:val="00937BD9"/>
    <w:rsid w:val="00942C40"/>
    <w:rsid w:val="009443CD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6599"/>
    <w:rsid w:val="009718C7"/>
    <w:rsid w:val="0097559F"/>
    <w:rsid w:val="0097761E"/>
    <w:rsid w:val="0098107A"/>
    <w:rsid w:val="009814CA"/>
    <w:rsid w:val="00982454"/>
    <w:rsid w:val="00982CF0"/>
    <w:rsid w:val="009853E1"/>
    <w:rsid w:val="00986E6B"/>
    <w:rsid w:val="00987FF9"/>
    <w:rsid w:val="00990032"/>
    <w:rsid w:val="00990370"/>
    <w:rsid w:val="00990B19"/>
    <w:rsid w:val="0099153B"/>
    <w:rsid w:val="00991769"/>
    <w:rsid w:val="0099232C"/>
    <w:rsid w:val="00994386"/>
    <w:rsid w:val="00995C7D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1FE0"/>
    <w:rsid w:val="009D46E0"/>
    <w:rsid w:val="009D51D0"/>
    <w:rsid w:val="009D59DA"/>
    <w:rsid w:val="009D70A4"/>
    <w:rsid w:val="009D7B14"/>
    <w:rsid w:val="009E08D1"/>
    <w:rsid w:val="009E1B95"/>
    <w:rsid w:val="009E496F"/>
    <w:rsid w:val="009E4B0D"/>
    <w:rsid w:val="009E5250"/>
    <w:rsid w:val="009E764D"/>
    <w:rsid w:val="009E7F92"/>
    <w:rsid w:val="009F02A3"/>
    <w:rsid w:val="009F2DB7"/>
    <w:rsid w:val="009F2F27"/>
    <w:rsid w:val="009F3470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1AF1"/>
    <w:rsid w:val="00A22229"/>
    <w:rsid w:val="00A24442"/>
    <w:rsid w:val="00A330BB"/>
    <w:rsid w:val="00A36984"/>
    <w:rsid w:val="00A43CFE"/>
    <w:rsid w:val="00A44882"/>
    <w:rsid w:val="00A45125"/>
    <w:rsid w:val="00A505A4"/>
    <w:rsid w:val="00A53D22"/>
    <w:rsid w:val="00A54715"/>
    <w:rsid w:val="00A6061C"/>
    <w:rsid w:val="00A60D61"/>
    <w:rsid w:val="00A62D44"/>
    <w:rsid w:val="00A67263"/>
    <w:rsid w:val="00A7161C"/>
    <w:rsid w:val="00A72D65"/>
    <w:rsid w:val="00A77AA3"/>
    <w:rsid w:val="00A80844"/>
    <w:rsid w:val="00A8236D"/>
    <w:rsid w:val="00A854EB"/>
    <w:rsid w:val="00A872E5"/>
    <w:rsid w:val="00A91406"/>
    <w:rsid w:val="00A96E65"/>
    <w:rsid w:val="00A97C72"/>
    <w:rsid w:val="00AA268E"/>
    <w:rsid w:val="00AA310B"/>
    <w:rsid w:val="00AA4B9D"/>
    <w:rsid w:val="00AA63D4"/>
    <w:rsid w:val="00AB06E8"/>
    <w:rsid w:val="00AB1CD3"/>
    <w:rsid w:val="00AB352F"/>
    <w:rsid w:val="00AB3E5C"/>
    <w:rsid w:val="00AC274B"/>
    <w:rsid w:val="00AC4764"/>
    <w:rsid w:val="00AC6D36"/>
    <w:rsid w:val="00AD0CBA"/>
    <w:rsid w:val="00AD177A"/>
    <w:rsid w:val="00AD26E2"/>
    <w:rsid w:val="00AD353F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AF6E92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25E"/>
    <w:rsid w:val="00B2752E"/>
    <w:rsid w:val="00B27953"/>
    <w:rsid w:val="00B307CC"/>
    <w:rsid w:val="00B326B7"/>
    <w:rsid w:val="00B3588E"/>
    <w:rsid w:val="00B3666D"/>
    <w:rsid w:val="00B41F3D"/>
    <w:rsid w:val="00B42445"/>
    <w:rsid w:val="00B431E8"/>
    <w:rsid w:val="00B444AB"/>
    <w:rsid w:val="00B44611"/>
    <w:rsid w:val="00B45141"/>
    <w:rsid w:val="00B46DE7"/>
    <w:rsid w:val="00B519CD"/>
    <w:rsid w:val="00B51F26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77188"/>
    <w:rsid w:val="00B842A5"/>
    <w:rsid w:val="00B85AA6"/>
    <w:rsid w:val="00B90729"/>
    <w:rsid w:val="00B907DA"/>
    <w:rsid w:val="00B94CD5"/>
    <w:rsid w:val="00B950BC"/>
    <w:rsid w:val="00B951BE"/>
    <w:rsid w:val="00B9714C"/>
    <w:rsid w:val="00BA29AD"/>
    <w:rsid w:val="00BA33CF"/>
    <w:rsid w:val="00BA3F8D"/>
    <w:rsid w:val="00BA42DA"/>
    <w:rsid w:val="00BA5244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3A46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4A42"/>
    <w:rsid w:val="00C25FC3"/>
    <w:rsid w:val="00C26588"/>
    <w:rsid w:val="00C27DE9"/>
    <w:rsid w:val="00C32989"/>
    <w:rsid w:val="00C33388"/>
    <w:rsid w:val="00C35484"/>
    <w:rsid w:val="00C4173A"/>
    <w:rsid w:val="00C50DED"/>
    <w:rsid w:val="00C51F0A"/>
    <w:rsid w:val="00C55F7B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1504"/>
    <w:rsid w:val="00C863C4"/>
    <w:rsid w:val="00C864F9"/>
    <w:rsid w:val="00C8746D"/>
    <w:rsid w:val="00C875C4"/>
    <w:rsid w:val="00C920EA"/>
    <w:rsid w:val="00C93C3E"/>
    <w:rsid w:val="00C94693"/>
    <w:rsid w:val="00C95845"/>
    <w:rsid w:val="00CA12E3"/>
    <w:rsid w:val="00CA1476"/>
    <w:rsid w:val="00CA2015"/>
    <w:rsid w:val="00CA6611"/>
    <w:rsid w:val="00CA6888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61F3"/>
    <w:rsid w:val="00CC6724"/>
    <w:rsid w:val="00CD3476"/>
    <w:rsid w:val="00CD64DF"/>
    <w:rsid w:val="00CE225F"/>
    <w:rsid w:val="00CE7505"/>
    <w:rsid w:val="00CF2F50"/>
    <w:rsid w:val="00CF6198"/>
    <w:rsid w:val="00D02919"/>
    <w:rsid w:val="00D04C61"/>
    <w:rsid w:val="00D0589D"/>
    <w:rsid w:val="00D05B8D"/>
    <w:rsid w:val="00D065A2"/>
    <w:rsid w:val="00D06D0C"/>
    <w:rsid w:val="00D079AA"/>
    <w:rsid w:val="00D07F00"/>
    <w:rsid w:val="00D1111D"/>
    <w:rsid w:val="00D1130F"/>
    <w:rsid w:val="00D17B72"/>
    <w:rsid w:val="00D27BDC"/>
    <w:rsid w:val="00D30DF6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48F0"/>
    <w:rsid w:val="00D56B20"/>
    <w:rsid w:val="00D578B3"/>
    <w:rsid w:val="00D618F4"/>
    <w:rsid w:val="00D714CC"/>
    <w:rsid w:val="00D75EA7"/>
    <w:rsid w:val="00D76F32"/>
    <w:rsid w:val="00D81ADF"/>
    <w:rsid w:val="00D81F21"/>
    <w:rsid w:val="00D864F2"/>
    <w:rsid w:val="00D92F95"/>
    <w:rsid w:val="00D943F8"/>
    <w:rsid w:val="00D95470"/>
    <w:rsid w:val="00D96B55"/>
    <w:rsid w:val="00DA2619"/>
    <w:rsid w:val="00DA3F50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7DD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7F3"/>
    <w:rsid w:val="00DE2D04"/>
    <w:rsid w:val="00DE3250"/>
    <w:rsid w:val="00DE42A1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4C71"/>
    <w:rsid w:val="00E150EF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47E0C"/>
    <w:rsid w:val="00E520C7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B4289"/>
    <w:rsid w:val="00EB571D"/>
    <w:rsid w:val="00EC059F"/>
    <w:rsid w:val="00EC0BEB"/>
    <w:rsid w:val="00EC1F24"/>
    <w:rsid w:val="00EC22F6"/>
    <w:rsid w:val="00EC40D5"/>
    <w:rsid w:val="00ED5B9B"/>
    <w:rsid w:val="00ED61D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E682F"/>
    <w:rsid w:val="00EF109B"/>
    <w:rsid w:val="00EF201C"/>
    <w:rsid w:val="00EF36AF"/>
    <w:rsid w:val="00EF59A3"/>
    <w:rsid w:val="00EF6675"/>
    <w:rsid w:val="00F00F9C"/>
    <w:rsid w:val="00F01CB2"/>
    <w:rsid w:val="00F01E5F"/>
    <w:rsid w:val="00F0222A"/>
    <w:rsid w:val="00F024F3"/>
    <w:rsid w:val="00F02ABA"/>
    <w:rsid w:val="00F0437A"/>
    <w:rsid w:val="00F101B8"/>
    <w:rsid w:val="00F11037"/>
    <w:rsid w:val="00F16C98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184C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2DFE"/>
    <w:rsid w:val="00F64696"/>
    <w:rsid w:val="00F65AA9"/>
    <w:rsid w:val="00F661E3"/>
    <w:rsid w:val="00F6768F"/>
    <w:rsid w:val="00F72C2C"/>
    <w:rsid w:val="00F76CAB"/>
    <w:rsid w:val="00F772C6"/>
    <w:rsid w:val="00F774B4"/>
    <w:rsid w:val="00F815B5"/>
    <w:rsid w:val="00F82505"/>
    <w:rsid w:val="00F84FA0"/>
    <w:rsid w:val="00F85195"/>
    <w:rsid w:val="00F8622A"/>
    <w:rsid w:val="00F868E3"/>
    <w:rsid w:val="00F938BA"/>
    <w:rsid w:val="00F97919"/>
    <w:rsid w:val="00FA2C46"/>
    <w:rsid w:val="00FA3525"/>
    <w:rsid w:val="00FA5A53"/>
    <w:rsid w:val="00FA65E0"/>
    <w:rsid w:val="00FB2551"/>
    <w:rsid w:val="00FB32E0"/>
    <w:rsid w:val="00FB4769"/>
    <w:rsid w:val="00FB4CDA"/>
    <w:rsid w:val="00FB6481"/>
    <w:rsid w:val="00FB6663"/>
    <w:rsid w:val="00FB6D36"/>
    <w:rsid w:val="00FC0965"/>
    <w:rsid w:val="00FC0F81"/>
    <w:rsid w:val="00FC252F"/>
    <w:rsid w:val="00FC395C"/>
    <w:rsid w:val="00FC3DA7"/>
    <w:rsid w:val="00FC54D2"/>
    <w:rsid w:val="00FC5E8E"/>
    <w:rsid w:val="00FD3766"/>
    <w:rsid w:val="00FD47C4"/>
    <w:rsid w:val="00FD4BA7"/>
    <w:rsid w:val="00FD722A"/>
    <w:rsid w:val="00FE06C3"/>
    <w:rsid w:val="00FE2DCF"/>
    <w:rsid w:val="00FE3FA7"/>
    <w:rsid w:val="00FE7F45"/>
    <w:rsid w:val="00FF2A4E"/>
    <w:rsid w:val="00FF2FCE"/>
    <w:rsid w:val="00FF4DE4"/>
    <w:rsid w:val="00FF4F7D"/>
    <w:rsid w:val="00FF54DF"/>
    <w:rsid w:val="00FF6D9D"/>
    <w:rsid w:val="00FF7DD5"/>
    <w:rsid w:val="0AF54F41"/>
    <w:rsid w:val="2E476548"/>
    <w:rsid w:val="327B7FD1"/>
    <w:rsid w:val="402D7A32"/>
    <w:rsid w:val="42A6858A"/>
    <w:rsid w:val="63664E22"/>
    <w:rsid w:val="7667B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69B739"/>
  <w15:docId w15:val="{63CD8F43-CFD3-4306-B424-625EBD2E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825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op">
    <w:name w:val="eop"/>
    <w:basedOn w:val="DefaultParagraphFont"/>
    <w:rsid w:val="00574C21"/>
  </w:style>
  <w:style w:type="character" w:customStyle="1" w:styleId="normaltextrun1">
    <w:name w:val="normaltextrun1"/>
    <w:basedOn w:val="DefaultParagraphFont"/>
    <w:rsid w:val="00574C21"/>
  </w:style>
  <w:style w:type="paragraph" w:customStyle="1" w:styleId="DHHSbody">
    <w:name w:val="DHHS body"/>
    <w:qFormat/>
    <w:rsid w:val="002021C6"/>
    <w:pPr>
      <w:spacing w:after="120" w:line="270" w:lineRule="atLeast"/>
    </w:pPr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yperlink" Target="https://www.rch.org.au/uploadedFiles/Main/Content/vihsp/VIHSP%20Community%20Audiology%20Referral%20form.pdf" TargetMode="External"/><Relationship Id="rId34" Type="http://schemas.openxmlformats.org/officeDocument/2006/relationships/header" Target="header9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www.rch.org.au/uploadedFiles/Main/Content/vihsp/VIHSP%20Community%20Audiology%20Referral%20form.pdf" TargetMode="External"/><Relationship Id="rId33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29" Type="http://schemas.openxmlformats.org/officeDocument/2006/relationships/hyperlink" Target="https://www2.health.vic.gov.au/primary-and-community-health/maternal-child-health/child-development-information-syste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s://www.rch.org.au/uploadedFiles/Main/Content/vihsp/VIHSP%20Community%20Audiology%20Referral%20form.pdf" TargetMode="External"/><Relationship Id="rId32" Type="http://schemas.openxmlformats.org/officeDocument/2006/relationships/header" Target="header8.xml"/><Relationship Id="rId37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4.png"/><Relationship Id="rId28" Type="http://schemas.openxmlformats.org/officeDocument/2006/relationships/hyperlink" Target="mailto:email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header" Target="header7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3.png"/><Relationship Id="rId27" Type="http://schemas.openxmlformats.org/officeDocument/2006/relationships/hyperlink" Target="https://www.rch.org.au/uploadedFiles/Main/Content/vihsp/VIHSP%20Community%20Audiology%20Referral%20form.pdf" TargetMode="External"/><Relationship Id="rId30" Type="http://schemas.openxmlformats.org/officeDocument/2006/relationships/hyperlink" Target="https://www2.health.vic.gov.au/primary-and-community-health/maternal-child-health/child-development-information-system" TargetMode="Externa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m3t7\AppData\Local\Microsoft\Windows\INetCache\Content.Outlook\NG809CV8\Maternal%20Child%20Health%20DH%20Sub-brand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5a6475d-fdaf-4e44-ad26-67993a5eb8cb">Active</Status>
    <FolderCategory xmlns="35a6475d-fdaf-4e44-ad26-67993a5eb8cb">2 Program / Project</FolderCategory>
    <TaxCatchAll xmlns="5ce0f2b5-5be5-4508-bce9-d7011ece0659" xsi:nil="true"/>
    <lcf76f155ced4ddcb4097134ff3c332f xmlns="35a6475d-fdaf-4e44-ad26-67993a5eb8cb">
      <Terms xmlns="http://schemas.microsoft.com/office/infopath/2007/PartnerControls"/>
    </lcf76f155ced4ddcb4097134ff3c332f>
    <_Flow_SignoffStatus xmlns="35a6475d-fdaf-4e44-ad26-67993a5eb8cb" xsi:nil="true"/>
    <StockReport xmlns="35a6475d-fdaf-4e44-ad26-67993a5eb8cb" xsi:nil="true"/>
    <SharedWithUsers xmlns="809e95fe-ce31-4ae8-bff2-815e252e6c7f">
      <UserInfo>
        <DisplayName>Ann Hindell (Health)</DisplayName>
        <AccountId>782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209C19F1B35A4D851C7AB95CE09F78" ma:contentTypeVersion="24" ma:contentTypeDescription="Create a new document." ma:contentTypeScope="" ma:versionID="98b9ddf87e0255a56d536becc8a3f7e5">
  <xsd:schema xmlns:xsd="http://www.w3.org/2001/XMLSchema" xmlns:xs="http://www.w3.org/2001/XMLSchema" xmlns:p="http://schemas.microsoft.com/office/2006/metadata/properties" xmlns:ns2="35a6475d-fdaf-4e44-ad26-67993a5eb8cb" xmlns:ns3="809e95fe-ce31-4ae8-bff2-815e252e6c7f" xmlns:ns4="5ce0f2b5-5be5-4508-bce9-d7011ece0659" targetNamespace="http://schemas.microsoft.com/office/2006/metadata/properties" ma:root="true" ma:fieldsID="35975c18ca0aa9fbcaccdbf621c3ff97" ns2:_="" ns3:_="" ns4:_="">
    <xsd:import namespace="35a6475d-fdaf-4e44-ad26-67993a5eb8cb"/>
    <xsd:import namespace="809e95fe-ce31-4ae8-bff2-815e252e6c7f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Statu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FolderCategory" minOccurs="0"/>
                <xsd:element ref="ns2:_Flow_SignoffStatus" minOccurs="0"/>
                <xsd:element ref="ns2:StockRepor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6475d-fdaf-4e44-ad26-67993a5eb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Active" ma:description="Current project status" ma:format="Dropdown" ma:indexed="true" ma:internalName="Status">
      <xsd:simpleType>
        <xsd:restriction base="dms:Choice">
          <xsd:enumeration value="Proposed"/>
          <xsd:enumeration value="Active"/>
          <xsd:enumeration value="Completed"/>
          <xsd:enumeration value="Rejected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olderCategory" ma:index="25" nillable="true" ma:displayName="Folder Category" ma:default="2 Program / Project" ma:format="Dropdown" ma:indexed="true" ma:internalName="FolderCategory">
      <xsd:simpleType>
        <xsd:union memberTypes="dms:Text">
          <xsd:simpleType>
            <xsd:restriction base="dms:Choice">
              <xsd:enumeration value="1 Admin / Governance"/>
              <xsd:enumeration value="2 Program / Project"/>
              <xsd:enumeration value="3 Other"/>
            </xsd:restriction>
          </xsd:simpleType>
        </xsd:union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StockReport" ma:index="27" nillable="true" ma:displayName="Stock Report " ma:format="DateTime" ma:internalName="StockReport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e95fe-ce31-4ae8-bff2-815e252e6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99135944-3a38-469b-b29a-bb0dd89aa16f}" ma:internalName="TaxCatchAll" ma:showField="CatchAllData" ma:web="809e95fe-ce31-4ae8-bff2-815e252e6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35a6475d-fdaf-4e44-ad26-67993a5eb8cb"/>
    <ds:schemaRef ds:uri="5ce0f2b5-5be5-4508-bce9-d7011ece0659"/>
    <ds:schemaRef ds:uri="809e95fe-ce31-4ae8-bff2-815e252e6c7f"/>
  </ds:schemaRefs>
</ds:datastoreItem>
</file>

<file path=customXml/itemProps2.xml><?xml version="1.0" encoding="utf-8"?>
<ds:datastoreItem xmlns:ds="http://schemas.openxmlformats.org/officeDocument/2006/customXml" ds:itemID="{F07CA2F3-5736-4703-B7AF-797CA9E53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6475d-fdaf-4e44-ad26-67993a5eb8cb"/>
    <ds:schemaRef ds:uri="809e95fe-ce31-4ae8-bff2-815e252e6c7f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Maternal Child Health DH Sub-brand Factsheet.dotx</Template>
  <TotalTime>0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Development Information System Discharge summary process</vt:lpstr>
    </vt:vector>
  </TitlesOfParts>
  <Manager/>
  <Company>Victoria State Government, Department of Health</Company>
  <LinksUpToDate>false</LinksUpToDate>
  <CharactersWithSpaces>4674</CharactersWithSpaces>
  <SharedDoc>false</SharedDoc>
  <HyperlinkBase/>
  <HLinks>
    <vt:vector size="60" baseType="variant">
      <vt:variant>
        <vt:i4>2162802</vt:i4>
      </vt:variant>
      <vt:variant>
        <vt:i4>42</vt:i4>
      </vt:variant>
      <vt:variant>
        <vt:i4>0</vt:i4>
      </vt:variant>
      <vt:variant>
        <vt:i4>5</vt:i4>
      </vt:variant>
      <vt:variant>
        <vt:lpwstr>https://www2.health.vic.gov.au/primary-and-community-health/maternal-child-health/child-development-information-system</vt:lpwstr>
      </vt:variant>
      <vt:variant>
        <vt:lpwstr/>
      </vt:variant>
      <vt:variant>
        <vt:i4>2162802</vt:i4>
      </vt:variant>
      <vt:variant>
        <vt:i4>39</vt:i4>
      </vt:variant>
      <vt:variant>
        <vt:i4>0</vt:i4>
      </vt:variant>
      <vt:variant>
        <vt:i4>5</vt:i4>
      </vt:variant>
      <vt:variant>
        <vt:lpwstr>https://www2.health.vic.gov.au/primary-and-community-health/maternal-child-health/child-development-information-system</vt:lpwstr>
      </vt:variant>
      <vt:variant>
        <vt:lpwstr/>
      </vt:variant>
      <vt:variant>
        <vt:i4>655438</vt:i4>
      </vt:variant>
      <vt:variant>
        <vt:i4>36</vt:i4>
      </vt:variant>
      <vt:variant>
        <vt:i4>0</vt:i4>
      </vt:variant>
      <vt:variant>
        <vt:i4>5</vt:i4>
      </vt:variant>
      <vt:variant>
        <vt:lpwstr>mailto:email</vt:lpwstr>
      </vt:variant>
      <vt:variant>
        <vt:lpwstr/>
      </vt:variant>
      <vt:variant>
        <vt:i4>7929969</vt:i4>
      </vt:variant>
      <vt:variant>
        <vt:i4>33</vt:i4>
      </vt:variant>
      <vt:variant>
        <vt:i4>0</vt:i4>
      </vt:variant>
      <vt:variant>
        <vt:i4>5</vt:i4>
      </vt:variant>
      <vt:variant>
        <vt:lpwstr>https://www.rch.org.au/uploadedFiles/Main/Content/vihsp/VIHSP Community Audiology Referral form.pdf</vt:lpwstr>
      </vt:variant>
      <vt:variant>
        <vt:lpwstr/>
      </vt:variant>
      <vt:variant>
        <vt:i4>7929969</vt:i4>
      </vt:variant>
      <vt:variant>
        <vt:i4>30</vt:i4>
      </vt:variant>
      <vt:variant>
        <vt:i4>0</vt:i4>
      </vt:variant>
      <vt:variant>
        <vt:i4>5</vt:i4>
      </vt:variant>
      <vt:variant>
        <vt:lpwstr>https://www.rch.org.au/uploadedFiles/Main/Content/vihsp/VIHSP Community Audiology Referral form.pdf</vt:lpwstr>
      </vt:variant>
      <vt:variant>
        <vt:lpwstr/>
      </vt:variant>
      <vt:variant>
        <vt:i4>7929969</vt:i4>
      </vt:variant>
      <vt:variant>
        <vt:i4>27</vt:i4>
      </vt:variant>
      <vt:variant>
        <vt:i4>0</vt:i4>
      </vt:variant>
      <vt:variant>
        <vt:i4>5</vt:i4>
      </vt:variant>
      <vt:variant>
        <vt:lpwstr>https://www.rch.org.au/uploadedFiles/Main/Content/vihsp/VIHSP Community Audiology Referral form.pdf</vt:lpwstr>
      </vt:variant>
      <vt:variant>
        <vt:lpwstr/>
      </vt:variant>
      <vt:variant>
        <vt:i4>7929969</vt:i4>
      </vt:variant>
      <vt:variant>
        <vt:i4>24</vt:i4>
      </vt:variant>
      <vt:variant>
        <vt:i4>0</vt:i4>
      </vt:variant>
      <vt:variant>
        <vt:i4>5</vt:i4>
      </vt:variant>
      <vt:variant>
        <vt:lpwstr>https://www.rch.org.au/uploadedFiles/Main/Content/vihsp/VIHSP Community Audiology Referral form.pdf</vt:lpwstr>
      </vt:variant>
      <vt:variant>
        <vt:lpwstr/>
      </vt:variant>
      <vt:variant>
        <vt:i4>1966138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_Toc164076890</vt:lpwstr>
      </vt:variant>
      <vt:variant>
        <vt:i4>2031674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_Toc164076889</vt:lpwstr>
      </vt:variant>
      <vt:variant>
        <vt:i4>2031674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_Toc164076888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Development Information System Discharge summary process</dc:title>
  <dc:subject>Child Development Information System Discharge summary process</dc:subject>
  <dc:creator>system improvement</dc:creator>
  <cp:keywords>CDIS,child,maternal,health,discharge</cp:keywords>
  <dc:description/>
  <cp:lastPrinted>2020-03-30T03:28:00Z</cp:lastPrinted>
  <dcterms:created xsi:type="dcterms:W3CDTF">2024-04-16T06:02:00Z</dcterms:created>
  <dcterms:modified xsi:type="dcterms:W3CDTF">2024-04-16T06:02:00Z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0x0101002F209C19F1B35A4D851C7AB95CE09F78</vt:lpwstr>
  </property>
  <property fmtid="{D5CDD505-2E9C-101B-9397-08002B2CF9AE}" pid="4" name="version">
    <vt:lpwstr>v2 15042021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2023-04-17T04:19:07Z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33e4b1d4-c08a-49f3-8f0a-5ac61961516f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