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CC5493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0284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814AC3" w:rsidRPr="00764CD4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313D3E" w:rsidRPr="00313D3E" w:rsidRDefault="00313D3E" w:rsidP="00313D3E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sz w:val="24"/>
                <w:szCs w:val="24"/>
                <w:lang w:val="el"/>
              </w:rPr>
            </w:pPr>
            <w:r w:rsidRPr="00313D3E"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  <w:t xml:space="preserve">Greek | </w:t>
            </w:r>
            <w:proofErr w:type="spellStart"/>
            <w:r w:rsidRPr="00313D3E">
              <w:rPr>
                <w:rFonts w:asciiTheme="minorBidi" w:hAnsiTheme="minorBidi" w:cstheme="minorBidi"/>
                <w:b w:val="0"/>
                <w:bCs w:val="0"/>
                <w:sz w:val="24"/>
                <w:szCs w:val="24"/>
              </w:rPr>
              <w:t>Ελληνικά</w:t>
            </w:r>
            <w:proofErr w:type="spellEnd"/>
          </w:p>
          <w:p w:rsidR="008633FA" w:rsidRPr="00313D3E" w:rsidRDefault="00CC5493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  <w:lang w:val="el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el"/>
              </w:rPr>
              <w:t>Ανταπόκριση στην Υπερβολική Δόση Οπιοειδών</w:t>
            </w:r>
          </w:p>
          <w:p w:rsidR="003B5733" w:rsidRPr="00313D3E" w:rsidRDefault="00CC5493" w:rsidP="00AC0AFD">
            <w:pPr>
              <w:pStyle w:val="Heading2"/>
              <w:rPr>
                <w:lang w:val="el"/>
              </w:rPr>
            </w:pPr>
            <w:r w:rsidRPr="008633FA">
              <w:rPr>
                <w:lang w:val="el"/>
              </w:rPr>
              <w:t>Ακολουθήστε τα παρακάτω βήματα για τη χορήγηση της ένεσης ναλοξόνης Prenoxad</w:t>
            </w:r>
          </w:p>
        </w:tc>
      </w:tr>
    </w:tbl>
    <w:p w:rsidR="00AC0AFD" w:rsidRPr="00313D3E" w:rsidRDefault="00AC0AFD" w:rsidP="008633FA">
      <w:pPr>
        <w:pStyle w:val="Body"/>
        <w:rPr>
          <w:rStyle w:val="Heading2Char"/>
          <w:b w:val="0"/>
          <w:color w:val="auto"/>
          <w:sz w:val="21"/>
          <w:szCs w:val="20"/>
          <w:lang w:val="el"/>
        </w:rPr>
      </w:pPr>
    </w:p>
    <w:p w:rsidR="008633FA" w:rsidRPr="00313D3E" w:rsidRDefault="00CC5493" w:rsidP="008B7C7A">
      <w:pPr>
        <w:pStyle w:val="Heading4"/>
        <w:rPr>
          <w:rStyle w:val="Heading2Char"/>
          <w:b/>
          <w:sz w:val="24"/>
          <w:szCs w:val="22"/>
          <w:lang w:val="el"/>
        </w:rPr>
      </w:pPr>
      <w:r w:rsidRPr="008B7C7A">
        <w:rPr>
          <w:rStyle w:val="Heading2Char"/>
          <w:b/>
          <w:sz w:val="24"/>
          <w:szCs w:val="22"/>
          <w:lang w:val="el"/>
        </w:rPr>
        <w:t>Βήμα 1ο Ασφάλεια</w:t>
      </w:r>
    </w:p>
    <w:p w:rsidR="008633FA" w:rsidRPr="00313D3E" w:rsidRDefault="00CC5493" w:rsidP="008633FA">
      <w:pPr>
        <w:pStyle w:val="Body"/>
        <w:rPr>
          <w:rStyle w:val="BookTitle"/>
          <w:b w:val="0"/>
          <w:bCs w:val="0"/>
          <w:i w:val="0"/>
          <w:iCs w:val="0"/>
          <w:spacing w:val="0"/>
          <w:lang w:val="el"/>
        </w:rPr>
      </w:pP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el"/>
        </w:rPr>
        <w:t>Ελέγξτε την ασφάλεια του ατόμου και του περίγυρου χώρου για τυχόν κινδύνους.</w:t>
      </w:r>
    </w:p>
    <w:p w:rsidR="008633FA" w:rsidRPr="00313D3E" w:rsidRDefault="00CC5493" w:rsidP="008B7C7A">
      <w:pPr>
        <w:pStyle w:val="Heading4"/>
        <w:rPr>
          <w:rStyle w:val="Heading2Char"/>
          <w:b/>
          <w:sz w:val="24"/>
          <w:szCs w:val="22"/>
          <w:lang w:val="el"/>
        </w:rPr>
      </w:pPr>
      <w:r w:rsidRPr="008B7C7A">
        <w:rPr>
          <w:rStyle w:val="Heading2Char"/>
          <w:b/>
          <w:sz w:val="24"/>
          <w:szCs w:val="22"/>
          <w:lang w:val="el"/>
        </w:rPr>
        <w:t>Βήμα 2ο Ελέγξτε για την παρουσία ενδείξεων υπερβολικής δόσης οπιοειδών.</w:t>
      </w:r>
    </w:p>
    <w:p w:rsidR="008633FA" w:rsidRPr="008633FA" w:rsidRDefault="00CC5493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Το άτομο δεν ανταποκρίνεται;</w:t>
      </w:r>
    </w:p>
    <w:p w:rsidR="008633FA" w:rsidRPr="008633FA" w:rsidRDefault="00CC5493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Είναι οι κόρες των ματιών μικρές σαν κεφαλή καρφίτσας;</w:t>
      </w:r>
    </w:p>
    <w:p w:rsidR="008633FA" w:rsidRPr="008633FA" w:rsidRDefault="00CC5493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Δεν αναπνέει κανονικά - ρηχή αργή αναπνοή, ή ροχαλητό;</w:t>
      </w:r>
    </w:p>
    <w:p w:rsidR="00DB202A" w:rsidRPr="000650B2" w:rsidRDefault="00CC5493" w:rsidP="007B4756">
      <w:pPr>
        <w:pStyle w:val="Bullet1"/>
      </w:pP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el"/>
        </w:rPr>
        <w:t>Είναι το δέρμα του χλωμό ή κρύο, είναι τα χείλη ή τα άκρα των δαχτύλων των χεριών του μπλε ή γκρι;</w:t>
      </w:r>
    </w:p>
    <w:p w:rsidR="008633FA" w:rsidRPr="008633FA" w:rsidRDefault="00CC5493" w:rsidP="00DB202A">
      <w:pPr>
        <w:pStyle w:val="Heading4"/>
      </w:pPr>
      <w:r>
        <w:rPr>
          <w:lang w:val="el"/>
        </w:rPr>
        <w:t>Βήμα 3ο Καλέστε το τριπλό μηδέν (000)</w:t>
      </w:r>
    </w:p>
    <w:p w:rsidR="008633FA" w:rsidRPr="008633FA" w:rsidRDefault="00CC5493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8633FA">
        <w:rPr>
          <w:lang w:val="el"/>
        </w:rPr>
        <w:t>Εξηγήστε ότι νομίζετε ότι πρόκειται για υπερβολική δόση</w:t>
      </w:r>
    </w:p>
    <w:p w:rsidR="00DB202A" w:rsidRPr="00515692" w:rsidRDefault="00CC5493" w:rsidP="00DB202A">
      <w:pPr>
        <w:pStyle w:val="Heading4"/>
      </w:pPr>
      <w:r w:rsidRPr="00515692">
        <w:rPr>
          <w:lang w:val="el"/>
        </w:rPr>
        <w:t>Βήμα 4ο Ξαπλώστε το άτομο στο πλάι στη θέση ανάνηψης.</w:t>
      </w:r>
    </w:p>
    <w:p w:rsidR="00DB202A" w:rsidRPr="00DB202A" w:rsidRDefault="00CC5493" w:rsidP="007B4756">
      <w:pPr>
        <w:pStyle w:val="Heading4"/>
      </w:pPr>
      <w:r w:rsidRPr="00DB202A">
        <w:rPr>
          <w:lang w:val="el"/>
        </w:rPr>
        <w:t>Βήμα 5ο Βιδώστε τη βελόνα πάνω στην προγεμισμένη σύριγγα Prenoxad</w:t>
      </w:r>
    </w:p>
    <w:p w:rsidR="00DB202A" w:rsidRPr="00515692" w:rsidRDefault="00CC5493" w:rsidP="00DB202A">
      <w:pPr>
        <w:pStyle w:val="Heading4"/>
      </w:pPr>
      <w:r w:rsidRPr="00515692">
        <w:rPr>
          <w:lang w:val="el"/>
        </w:rPr>
        <w:t>Βήμα 6ο Τοποθετήστε τη βελόνα</w:t>
      </w:r>
    </w:p>
    <w:p w:rsidR="00DB202A" w:rsidRPr="007B4756" w:rsidRDefault="00CC5493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el"/>
        </w:rPr>
        <w:t>Εισαγάγετε τη βελόνα στην έξω πλευρά του μηρού ή στον άνω βραχίονα του ατόμου.</w:t>
      </w:r>
    </w:p>
    <w:p w:rsidR="00DB202A" w:rsidRPr="00515692" w:rsidRDefault="00CC5493" w:rsidP="007B4756">
      <w:pPr>
        <w:pStyle w:val="Heading4"/>
      </w:pPr>
      <w:r w:rsidRPr="00515692">
        <w:rPr>
          <w:lang w:val="el"/>
        </w:rPr>
        <w:t>Βήμα 7ο Χορηγήστε μία δόση Ναλοξόνης</w:t>
      </w:r>
    </w:p>
    <w:p w:rsidR="00DB202A" w:rsidRPr="00313D3E" w:rsidRDefault="00CC5493" w:rsidP="007B4756">
      <w:pPr>
        <w:pStyle w:val="Body"/>
        <w:rPr>
          <w:lang w:val="el"/>
        </w:rPr>
      </w:pPr>
      <w:r w:rsidRPr="007B4756">
        <w:rPr>
          <w:lang w:val="el"/>
        </w:rPr>
        <w:t>Χορηγήστε μόνο μία δόση (0,4 mL) Prenoxad, μέχρι την πρώτη μαύρη γραμμή στη σύριγγα. (Η σύριγγα Prenoxad περιέχει 5 δόσεις).</w:t>
      </w:r>
    </w:p>
    <w:p w:rsidR="00DB202A" w:rsidRPr="00313D3E" w:rsidRDefault="00CC5493" w:rsidP="007B4756">
      <w:pPr>
        <w:pStyle w:val="Heading4"/>
        <w:rPr>
          <w:lang w:val="el"/>
        </w:rPr>
      </w:pPr>
      <w:r w:rsidRPr="00515692">
        <w:rPr>
          <w:lang w:val="el"/>
        </w:rPr>
        <w:t>Βήμα 8ο Αναπνέει;</w:t>
      </w:r>
    </w:p>
    <w:p w:rsidR="00DB202A" w:rsidRPr="00313D3E" w:rsidRDefault="00CC5493" w:rsidP="007B4756">
      <w:pPr>
        <w:pStyle w:val="Body"/>
        <w:rPr>
          <w:lang w:val="el"/>
        </w:rPr>
      </w:pPr>
      <w:r w:rsidRPr="007B4756">
        <w:rPr>
          <w:lang w:val="el"/>
        </w:rPr>
        <w:t>Εάν όχι, χρησιμοποιήστε αναπνοές διάσωσης εάν ξέρετε πώς - ξαπλώστε το άτομο ανάσκελα και δώστε 2 αναπνοές.</w:t>
      </w:r>
    </w:p>
    <w:p w:rsidR="00DB202A" w:rsidRPr="00515692" w:rsidRDefault="00CC5493" w:rsidP="007B4756">
      <w:pPr>
        <w:pStyle w:val="Heading4"/>
      </w:pPr>
      <w:r w:rsidRPr="00515692">
        <w:rPr>
          <w:lang w:val="el"/>
        </w:rPr>
        <w:t>Βήμα 9ο Ανάνηψη</w:t>
      </w:r>
    </w:p>
    <w:p w:rsidR="00DB202A" w:rsidRPr="007B4756" w:rsidRDefault="00CC5493" w:rsidP="007B4756">
      <w:pPr>
        <w:pStyle w:val="Bullet1"/>
      </w:pPr>
      <w:r w:rsidRPr="007B4756">
        <w:rPr>
          <w:lang w:val="el"/>
        </w:rPr>
        <w:t>Τοποθετήστε το άτομο στη θέση ανάνηψης.</w:t>
      </w:r>
    </w:p>
    <w:p w:rsidR="00DB202A" w:rsidRPr="00515692" w:rsidRDefault="00CC5493" w:rsidP="007B4756">
      <w:pPr>
        <w:pStyle w:val="Bullet1"/>
      </w:pPr>
      <w:r w:rsidRPr="007B4756">
        <w:rPr>
          <w:lang w:val="el"/>
        </w:rPr>
        <w:t>Μείνετε μαζί του μέχρι να φτάσει το ασθενοφόρο.</w:t>
      </w:r>
    </w:p>
    <w:p w:rsidR="00DB202A" w:rsidRPr="00515692" w:rsidRDefault="00CC5493" w:rsidP="007B4756">
      <w:pPr>
        <w:pStyle w:val="Heading4"/>
      </w:pPr>
      <w:r w:rsidRPr="00515692">
        <w:rPr>
          <w:lang w:val="el"/>
        </w:rPr>
        <w:lastRenderedPageBreak/>
        <w:t>Βήμα 10ο Επαναλάβετε τη δόση Prenoxad εάν χρειάζεται</w:t>
      </w:r>
    </w:p>
    <w:p w:rsidR="00DB202A" w:rsidRPr="007B4756" w:rsidRDefault="00CC5493" w:rsidP="007B4756">
      <w:pPr>
        <w:pStyle w:val="Body"/>
      </w:pPr>
      <w:r w:rsidRPr="007B4756">
        <w:rPr>
          <w:lang w:val="el"/>
        </w:rPr>
        <w:t>Εάν δεν υπάρχει ανταπόκριση, χορηγήστε άλλη μια δόση των 0,4 mL, έως την επόμενη μαύρη γραμμή, κάθε 2 έως 3 λεπτά μέχρι να ανακάμψει το άτομο ή να φτάσει το ασθενοφόρο.</w:t>
      </w:r>
    </w:p>
    <w:p w:rsidR="00DB202A" w:rsidRPr="00515692" w:rsidRDefault="00DB202A" w:rsidP="00DB202A"/>
    <w:p w:rsidR="003E1B99" w:rsidRPr="00313D3E" w:rsidRDefault="00CC5493" w:rsidP="007B4756">
      <w:pPr>
        <w:pStyle w:val="Body"/>
        <w:rPr>
          <w:b/>
          <w:bCs/>
          <w:i/>
          <w:iCs/>
          <w:spacing w:val="5"/>
          <w:lang w:val="el"/>
        </w:rPr>
      </w:pPr>
      <w:r w:rsidRPr="007B4756">
        <w:rPr>
          <w:lang w:val="el"/>
        </w:rPr>
        <w:t>Χρησιμοποιήστε τη ναλοξόνη για να αντιστρέψετε την υπερβολική δόση οπιοειδών (π.χ. ηρωίνη, μορφίνη, μεθαδόνη, οξυκωδόνη, συνταγογραφούμενα οπιοειδή, φαιντανύλη). Χρειάζονται 2-5 λεπτά για να αρχίσει να δρα και διαρκεί περίπου 30-90 λεπτά</w:t>
      </w:r>
      <w:r w:rsidRPr="00515692">
        <w:rPr>
          <w:rStyle w:val="Sub-headings"/>
          <w:lang w:val="el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814AC3" w:rsidTr="137C7E5D">
        <w:tc>
          <w:tcPr>
            <w:tcW w:w="10194" w:type="dxa"/>
          </w:tcPr>
          <w:p w:rsidR="00C07843" w:rsidRPr="00313D3E" w:rsidRDefault="00CC5493" w:rsidP="00C809A9">
            <w:pPr>
              <w:pStyle w:val="Accessibilitypara"/>
              <w:rPr>
                <w:lang w:val="el"/>
              </w:rPr>
            </w:pPr>
            <w:bookmarkStart w:id="0" w:name="_Hlk37240926"/>
            <w:r w:rsidRPr="0055119B">
              <w:rPr>
                <w:lang w:val="el"/>
              </w:rPr>
              <w:t>Για να λάβετε αυτό το έγγραφο σε άλλη μορφή, στείλτε email στη διεύθυνση &lt;aod.enquiries@health.vic.gov.au&gt;</w:t>
            </w:r>
          </w:p>
          <w:p w:rsidR="008032B7" w:rsidRPr="00313D3E" w:rsidRDefault="008032B7" w:rsidP="00C809A9">
            <w:pPr>
              <w:pStyle w:val="Imprint"/>
              <w:rPr>
                <w:lang w:val="el"/>
              </w:rPr>
            </w:pPr>
          </w:p>
          <w:p w:rsidR="008032B7" w:rsidRPr="00313D3E" w:rsidRDefault="00CC5493" w:rsidP="00C809A9">
            <w:pPr>
              <w:pStyle w:val="Imprint"/>
              <w:rPr>
                <w:lang w:val="el"/>
              </w:rPr>
            </w:pPr>
            <w:r>
              <w:rPr>
                <w:lang w:val="el"/>
              </w:rPr>
              <w:t>Αναπαράγεται με άδεια, NSW Health © 2023.</w:t>
            </w:r>
            <w:r>
              <w:rPr>
                <w:lang w:val="el"/>
              </w:rPr>
              <w:br/>
            </w:r>
          </w:p>
          <w:p w:rsidR="00C07843" w:rsidRPr="00313D3E" w:rsidRDefault="00CC5493" w:rsidP="00C809A9">
            <w:pPr>
              <w:pStyle w:val="Imprint"/>
              <w:rPr>
                <w:lang w:val="el"/>
              </w:rPr>
            </w:pPr>
            <w:r w:rsidRPr="0055119B">
              <w:rPr>
                <w:lang w:val="el"/>
              </w:rPr>
              <w:t xml:space="preserve">Εγκρίθηκε και δημοσιεύθηκε από την Κυβέρνηση της Βικτώριας, 1 Treasury Place, </w:t>
            </w:r>
            <w:r w:rsidR="00764CD4">
              <w:rPr>
                <w:lang w:val="en-US"/>
              </w:rPr>
              <w:t>Melbourne</w:t>
            </w:r>
            <w:bookmarkStart w:id="1" w:name="_GoBack"/>
            <w:bookmarkEnd w:id="1"/>
            <w:r w:rsidRPr="0055119B">
              <w:rPr>
                <w:lang w:val="el"/>
              </w:rPr>
              <w:t>.</w:t>
            </w:r>
          </w:p>
          <w:p w:rsidR="00C07843" w:rsidRPr="00313D3E" w:rsidRDefault="00CC5493" w:rsidP="00C809A9">
            <w:pPr>
              <w:pStyle w:val="Imprint"/>
              <w:rPr>
                <w:lang w:val="el"/>
              </w:rPr>
            </w:pPr>
            <w:r>
              <w:rPr>
                <w:lang w:val="el"/>
              </w:rPr>
              <w:t>© Πολιτεία της Βικτώριας, Αυστραλία, Υπουργείο Υγείας, Νοέμβριος 2023.</w:t>
            </w:r>
          </w:p>
          <w:p w:rsidR="00C07843" w:rsidRPr="0055119B" w:rsidRDefault="00CC5493" w:rsidP="00C809A9">
            <w:pPr>
              <w:pStyle w:val="Imprint"/>
            </w:pPr>
            <w:r>
              <w:rPr>
                <w:lang w:val="el"/>
              </w:rPr>
              <w:t>ISBN 978-1-76131-460-5 (</w:t>
            </w:r>
            <w:r w:rsidR="00FF77DA">
              <w:rPr>
                <w:lang w:val="en-US"/>
              </w:rPr>
              <w:t>pdf</w:t>
            </w:r>
            <w:r>
              <w:rPr>
                <w:lang w:val="el"/>
              </w:rPr>
              <w:t xml:space="preserve">/online/MS word). </w:t>
            </w:r>
          </w:p>
          <w:p w:rsidR="00C07843" w:rsidRDefault="00CC5493" w:rsidP="5833E65A">
            <w:pPr>
              <w:pStyle w:val="Imprint"/>
            </w:pPr>
            <w:r>
              <w:rPr>
                <w:lang w:val="el"/>
              </w:rPr>
              <w:t>Διαθέσιμο στο &lt;www.health.vic.gov.au/aod-treatment-services/victorias-take-home-naloxone-program&gt;</w:t>
            </w:r>
          </w:p>
        </w:tc>
      </w:tr>
      <w:bookmarkEnd w:id="0"/>
    </w:tbl>
    <w:p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50" w:rsidRDefault="00BF7850">
      <w:pPr>
        <w:spacing w:after="0" w:line="240" w:lineRule="auto"/>
      </w:pPr>
      <w:r>
        <w:separator/>
      </w:r>
    </w:p>
  </w:endnote>
  <w:endnote w:type="continuationSeparator" w:id="0">
    <w:p w:rsidR="00BF7850" w:rsidRDefault="00BF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0959903C-B1BC-4833-A0FF-C6E97640ED2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CC5493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071099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CC549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4607539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CC54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CC549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CC549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f4d4dcbbec345eaca91534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D11CF" w:rsidRDefault="00CC5493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4d4dcbbec345eaca91534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6o8P7Q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AD11CF" w:rsidRPr="00AD11CF" w:rsidRDefault="00CC5493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CC5493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cDg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DtJBvc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B07FF7" w:rsidRDefault="00CC5493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50" w:rsidRDefault="00BF7850">
      <w:pPr>
        <w:spacing w:after="0" w:line="240" w:lineRule="auto"/>
      </w:pPr>
      <w:r>
        <w:separator/>
      </w:r>
    </w:p>
  </w:footnote>
  <w:footnote w:type="continuationSeparator" w:id="0">
    <w:p w:rsidR="00BF7850" w:rsidRDefault="00BF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C0FE7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D886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E0EC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29C4F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1C955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71814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70B2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7C7C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48B1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3E40A7B0">
      <w:start w:val="1"/>
      <w:numFmt w:val="decimal"/>
      <w:lvlText w:val="%1."/>
      <w:lvlJc w:val="left"/>
      <w:pPr>
        <w:ind w:left="720" w:hanging="360"/>
      </w:pPr>
    </w:lvl>
    <w:lvl w:ilvl="1" w:tplc="A58690C6">
      <w:start w:val="1"/>
      <w:numFmt w:val="lowerLetter"/>
      <w:lvlText w:val="%2."/>
      <w:lvlJc w:val="left"/>
      <w:pPr>
        <w:ind w:left="1440" w:hanging="360"/>
      </w:pPr>
    </w:lvl>
    <w:lvl w:ilvl="2" w:tplc="7AD80CB0" w:tentative="1">
      <w:start w:val="1"/>
      <w:numFmt w:val="lowerRoman"/>
      <w:lvlText w:val="%3."/>
      <w:lvlJc w:val="right"/>
      <w:pPr>
        <w:ind w:left="2160" w:hanging="180"/>
      </w:pPr>
    </w:lvl>
    <w:lvl w:ilvl="3" w:tplc="039CD12A" w:tentative="1">
      <w:start w:val="1"/>
      <w:numFmt w:val="decimal"/>
      <w:lvlText w:val="%4."/>
      <w:lvlJc w:val="left"/>
      <w:pPr>
        <w:ind w:left="2880" w:hanging="360"/>
      </w:pPr>
    </w:lvl>
    <w:lvl w:ilvl="4" w:tplc="E58245F6" w:tentative="1">
      <w:start w:val="1"/>
      <w:numFmt w:val="lowerLetter"/>
      <w:lvlText w:val="%5."/>
      <w:lvlJc w:val="left"/>
      <w:pPr>
        <w:ind w:left="3600" w:hanging="360"/>
      </w:pPr>
    </w:lvl>
    <w:lvl w:ilvl="5" w:tplc="4F30437E" w:tentative="1">
      <w:start w:val="1"/>
      <w:numFmt w:val="lowerRoman"/>
      <w:lvlText w:val="%6."/>
      <w:lvlJc w:val="right"/>
      <w:pPr>
        <w:ind w:left="4320" w:hanging="180"/>
      </w:pPr>
    </w:lvl>
    <w:lvl w:ilvl="6" w:tplc="B7B05892" w:tentative="1">
      <w:start w:val="1"/>
      <w:numFmt w:val="decimal"/>
      <w:lvlText w:val="%7."/>
      <w:lvlJc w:val="left"/>
      <w:pPr>
        <w:ind w:left="5040" w:hanging="360"/>
      </w:pPr>
    </w:lvl>
    <w:lvl w:ilvl="7" w:tplc="33C21888" w:tentative="1">
      <w:start w:val="1"/>
      <w:numFmt w:val="lowerLetter"/>
      <w:lvlText w:val="%8."/>
      <w:lvlJc w:val="left"/>
      <w:pPr>
        <w:ind w:left="5760" w:hanging="360"/>
      </w:pPr>
    </w:lvl>
    <w:lvl w:ilvl="8" w:tplc="87A2D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5A6EC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44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6C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85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6F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64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87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C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104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21644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6A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2A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26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5F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6A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46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F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E1C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72408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0F0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2E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81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89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8D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F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3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C5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D766E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346E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5EDF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7ABB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183A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1A31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B8D6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B48F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68D0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3D3E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4CD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4AC3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850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C549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7DA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F2193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D42E8A0D-5DDC-4A9C-BFBC-1845F313BBFF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3F604-08DC-4518-9B31-A7C77F21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greek</dc:title>
  <dc:subject>Opioid overdose response prenoxad plain text greek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2024-01-18T06:11:00Z</dcterms:created>
  <dcterms:modified xsi:type="dcterms:W3CDTF">2024-01-18T06:11:00Z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