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0C0BFB" w:rsidRDefault="000C0BFB" w:rsidP="00EC40D5">
      <w:pPr>
        <w:pStyle w:val="Sectionbreakfirstpage"/>
        <w:rPr>
          <w:rFonts w:ascii="Dubai" w:hAnsi="Dubai" w:cs="Dubai"/>
        </w:rPr>
      </w:pPr>
      <w:r w:rsidRPr="000C0BFB">
        <w:rPr>
          <w:rFonts w:ascii="Dubai" w:hAnsi="Dubai" w:cs="Dubai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367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0C0BFB" w:rsidRDefault="00A62D44" w:rsidP="00EC40D5">
      <w:pPr>
        <w:pStyle w:val="Sectionbreakfirstpage"/>
        <w:rPr>
          <w:rFonts w:ascii="Dubai" w:hAnsi="Dubai" w:cs="Dubai"/>
        </w:rPr>
        <w:sectPr w:rsidR="00A62D44" w:rsidRPr="000C0BFB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2C2C6F" w:rsidRPr="000C0BFB" w:rsidTr="006C2CD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:rsidR="000C0BFB" w:rsidRPr="00530B4D" w:rsidRDefault="00530B4D" w:rsidP="006C2CDA">
            <w:pPr>
              <w:pStyle w:val="Heading1MastheadHeadings"/>
              <w:bidi/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  <w:lang w:val="ar"/>
              </w:rPr>
            </w:pPr>
            <w:r w:rsidRPr="00530B4D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  <w:rtl/>
              </w:rPr>
              <w:t>العربية</w:t>
            </w:r>
            <w:r w:rsidR="00EE229A" w:rsidRPr="00530B4D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>Arabic</w:t>
            </w:r>
            <w:r w:rsidR="00EE229A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</w:t>
            </w:r>
            <w:r w:rsidR="00EE229A" w:rsidRPr="00530B4D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>|</w:t>
            </w:r>
            <w:r w:rsidR="00EE229A">
              <w:rPr>
                <w:rFonts w:ascii="Dubai" w:hAnsi="Dubai" w:cs="Dubai"/>
                <w:b w:val="0"/>
                <w:bCs w:val="0"/>
                <w:color w:val="53565A"/>
                <w:sz w:val="24"/>
                <w:szCs w:val="24"/>
              </w:rPr>
              <w:t xml:space="preserve"> </w:t>
            </w:r>
          </w:p>
          <w:p w:rsidR="00BB644E" w:rsidRPr="000C0BFB" w:rsidRDefault="000C0BFB" w:rsidP="000C0BFB">
            <w:pPr>
              <w:pStyle w:val="Heading1MastheadHeadings"/>
              <w:bidi/>
              <w:rPr>
                <w:rFonts w:ascii="Dubai" w:hAnsi="Dubai" w:cs="Dubai"/>
                <w:color w:val="C5511A"/>
                <w:sz w:val="48"/>
                <w:szCs w:val="48"/>
              </w:rPr>
            </w:pPr>
            <w:r w:rsidRPr="000C0BFB">
              <w:rPr>
                <w:rFonts w:ascii="Dubai" w:hAnsi="Dubai" w:cs="Dubai"/>
                <w:color w:val="C5511A"/>
                <w:sz w:val="48"/>
                <w:szCs w:val="48"/>
                <w:rtl/>
                <w:lang w:val="ar"/>
              </w:rPr>
              <w:t>الاستجابة لتعاطي جرعة مفرطة من المواد الأفيونية</w:t>
            </w:r>
          </w:p>
          <w:p w:rsidR="00BB644E" w:rsidRPr="00530B4D" w:rsidRDefault="000C0BFB" w:rsidP="006C2CDA">
            <w:pPr>
              <w:pStyle w:val="Heading2"/>
              <w:bidi/>
              <w:rPr>
                <w:rFonts w:ascii="Dubai" w:hAnsi="Dubai" w:cs="Dubai"/>
                <w:bCs/>
              </w:rPr>
            </w:pPr>
            <w:r w:rsidRPr="00530B4D">
              <w:rPr>
                <w:rFonts w:ascii="Dubai" w:hAnsi="Dubai" w:cs="Dubai"/>
                <w:bCs/>
                <w:rtl/>
                <w:lang w:val="ar"/>
              </w:rPr>
              <w:t xml:space="preserve">اتبع هذه الخطوات لاستعمال بخاخ الأنف Nyxoid (naloxone) </w:t>
            </w:r>
          </w:p>
        </w:tc>
      </w:tr>
    </w:tbl>
    <w:p w:rsidR="00BB644E" w:rsidRPr="000C0BFB" w:rsidRDefault="00BB644E" w:rsidP="00BB644E">
      <w:pPr>
        <w:pStyle w:val="Body"/>
        <w:rPr>
          <w:rStyle w:val="Heading2Char"/>
          <w:rFonts w:ascii="Dubai" w:hAnsi="Dubai" w:cs="Dubai"/>
          <w:b w:val="0"/>
          <w:color w:val="auto"/>
          <w:sz w:val="21"/>
          <w:szCs w:val="20"/>
        </w:rPr>
      </w:pPr>
    </w:p>
    <w:p w:rsidR="00DD33B2" w:rsidRPr="000C0BFB" w:rsidRDefault="000C0BFB" w:rsidP="00DD33B2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0C0BFB">
        <w:rPr>
          <w:rStyle w:val="Heading2Char"/>
          <w:rFonts w:ascii="Dubai" w:hAnsi="Dubai" w:cs="Dubai"/>
          <w:b/>
          <w:sz w:val="24"/>
          <w:szCs w:val="22"/>
          <w:rtl/>
          <w:lang w:val="ar"/>
        </w:rPr>
        <w:t>الخطوة 1 الأمان</w:t>
      </w:r>
    </w:p>
    <w:p w:rsidR="00DD33B2" w:rsidRPr="000C0BFB" w:rsidRDefault="000C0BFB" w:rsidP="00DD33B2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  <w:spacing w:val="0"/>
        </w:rPr>
      </w:pPr>
      <w:r w:rsidRPr="000C0BFB">
        <w:rPr>
          <w:rStyle w:val="Heading3Char"/>
          <w:rFonts w:ascii="Dubai" w:eastAsia="Times" w:hAnsi="Dubai" w:cs="Dubai"/>
          <w:bCs w:val="0"/>
          <w:color w:val="auto"/>
          <w:sz w:val="21"/>
          <w:szCs w:val="20"/>
          <w:rtl/>
          <w:lang w:val="ar"/>
        </w:rPr>
        <w:t>افحص الشخص والمنطقة بحثًا عن أي شيء غير آمن.</w:t>
      </w:r>
    </w:p>
    <w:p w:rsidR="00DD33B2" w:rsidRPr="000C0BFB" w:rsidRDefault="000C0BFB" w:rsidP="00603167">
      <w:pPr>
        <w:pStyle w:val="Heading4"/>
        <w:bidi/>
        <w:rPr>
          <w:rStyle w:val="Heading2Char"/>
          <w:rFonts w:ascii="Dubai" w:hAnsi="Dubai" w:cs="Dubai"/>
          <w:b/>
          <w:sz w:val="24"/>
          <w:szCs w:val="22"/>
        </w:rPr>
      </w:pPr>
      <w:r w:rsidRPr="000C0BFB">
        <w:rPr>
          <w:rFonts w:ascii="Dubai" w:hAnsi="Dubai" w:cs="Dubai"/>
          <w:rtl/>
          <w:lang w:val="ar"/>
        </w:rPr>
        <w:t xml:space="preserve">الخطوة 2 البحث عن علامات تدل على </w:t>
      </w:r>
      <w:r w:rsidR="00603167" w:rsidRPr="00603167">
        <w:rPr>
          <w:rFonts w:ascii="Dubai" w:hAnsi="Dubai" w:cs="Dubai"/>
          <w:rtl/>
          <w:lang w:val="ar"/>
        </w:rPr>
        <w:t>أنها</w:t>
      </w:r>
      <w:r w:rsidRPr="000C0BFB">
        <w:rPr>
          <w:rFonts w:ascii="Dubai" w:hAnsi="Dubai" w:cs="Dubai"/>
          <w:rtl/>
          <w:lang w:val="ar"/>
        </w:rPr>
        <w:t xml:space="preserve"> </w:t>
      </w:r>
      <w:r w:rsidR="00624C26" w:rsidRPr="00624C26">
        <w:rPr>
          <w:rFonts w:ascii="Dubai" w:hAnsi="Dubai" w:cs="Dubai"/>
          <w:rtl/>
          <w:lang w:val="ar"/>
        </w:rPr>
        <w:t>جرعة</w:t>
      </w:r>
      <w:r w:rsidRPr="000C0BFB">
        <w:rPr>
          <w:rFonts w:ascii="Dubai" w:hAnsi="Dubai" w:cs="Dubai"/>
          <w:rtl/>
          <w:lang w:val="ar"/>
        </w:rPr>
        <w:t xml:space="preserve"> مفرطة من المواد الأفيونية</w:t>
      </w:r>
    </w:p>
    <w:p w:rsidR="00DD33B2" w:rsidRPr="000C0BFB" w:rsidRDefault="000C0BFB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0C0BFB">
        <w:rPr>
          <w:rStyle w:val="SmallBody12pt"/>
          <w:rFonts w:ascii="Dubai" w:hAnsi="Dubai" w:cs="Dubai"/>
          <w:sz w:val="21"/>
          <w:szCs w:val="21"/>
          <w:rtl/>
          <w:lang w:val="ar"/>
        </w:rPr>
        <w:t>هل الشخص لا يستجيب؟</w:t>
      </w:r>
    </w:p>
    <w:p w:rsidR="00DD33B2" w:rsidRPr="000C0BFB" w:rsidRDefault="000C0BFB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0C0BFB">
        <w:rPr>
          <w:rStyle w:val="SmallBody12pt"/>
          <w:rFonts w:ascii="Dubai" w:hAnsi="Dubai" w:cs="Dubai"/>
          <w:sz w:val="21"/>
          <w:szCs w:val="21"/>
          <w:rtl/>
          <w:lang w:val="ar"/>
        </w:rPr>
        <w:t>هل حدقتا العينين ثابتتين؟</w:t>
      </w:r>
    </w:p>
    <w:p w:rsidR="00DD33B2" w:rsidRPr="000C0BFB" w:rsidRDefault="000C0BFB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0C0BFB">
        <w:rPr>
          <w:rStyle w:val="SmallBody12pt"/>
          <w:rFonts w:ascii="Dubai" w:hAnsi="Dubai" w:cs="Dubai"/>
          <w:sz w:val="21"/>
          <w:szCs w:val="21"/>
          <w:rtl/>
          <w:lang w:val="ar"/>
        </w:rPr>
        <w:t>هل لا يتنفس الشخص بشكل طبيعي - التنفس بطيء ضحل أو بشخير؟</w:t>
      </w:r>
    </w:p>
    <w:p w:rsidR="00DD33B2" w:rsidRPr="000C0BFB" w:rsidRDefault="000C0BFB" w:rsidP="00DD33B2">
      <w:pPr>
        <w:pStyle w:val="Bullet1"/>
        <w:bidi/>
        <w:rPr>
          <w:rStyle w:val="SmallBody12pt"/>
          <w:rFonts w:ascii="Dubai" w:hAnsi="Dubai" w:cs="Dubai"/>
          <w:sz w:val="21"/>
          <w:szCs w:val="21"/>
        </w:rPr>
      </w:pPr>
      <w:r w:rsidRPr="000C0BFB">
        <w:rPr>
          <w:rStyle w:val="SmallBody12pt"/>
          <w:rFonts w:ascii="Dubai" w:hAnsi="Dubai" w:cs="Dubai"/>
          <w:sz w:val="21"/>
          <w:szCs w:val="21"/>
          <w:rtl/>
          <w:lang w:val="ar"/>
        </w:rPr>
        <w:t>هل البشرة شاحبة أو باردة، هل الشفتان أو أطراف الأصابع زرقاء أو رمادية؟</w:t>
      </w:r>
    </w:p>
    <w:p w:rsidR="00DD33B2" w:rsidRPr="000C0BFB" w:rsidRDefault="000C0BFB" w:rsidP="00DD33B2">
      <w:pPr>
        <w:pStyle w:val="Heading4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الخطوة 3 اتصل بالرقم ثلاثة أصفار (000)</w:t>
      </w:r>
    </w:p>
    <w:p w:rsidR="00DD33B2" w:rsidRPr="000C0BFB" w:rsidRDefault="000C0BFB" w:rsidP="00DD33B2">
      <w:pPr>
        <w:pStyle w:val="Body"/>
        <w:bidi/>
        <w:rPr>
          <w:rStyle w:val="BookTitle"/>
          <w:rFonts w:ascii="Dubai" w:hAnsi="Dubai" w:cs="Dubai"/>
          <w:b w:val="0"/>
          <w:bCs w:val="0"/>
          <w:i w:val="0"/>
          <w:iCs w:val="0"/>
        </w:rPr>
      </w:pPr>
      <w:r w:rsidRPr="000C0BFB">
        <w:rPr>
          <w:rFonts w:ascii="Dubai" w:hAnsi="Dubai" w:cs="Dubai"/>
          <w:rtl/>
          <w:lang w:val="ar"/>
        </w:rPr>
        <w:t>اشرح لهم أنك تعتقد أنها حالة جرعة مفرطة</w:t>
      </w:r>
    </w:p>
    <w:p w:rsidR="00DD33B2" w:rsidRPr="000C0BFB" w:rsidRDefault="000C0BFB" w:rsidP="00DD33B2">
      <w:pPr>
        <w:pStyle w:val="Heading4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الخطوة 4 ضع الشخص على ظهره</w:t>
      </w:r>
    </w:p>
    <w:p w:rsidR="00DD33B2" w:rsidRPr="000C0BFB" w:rsidRDefault="000C0BFB" w:rsidP="00DD33B2">
      <w:pPr>
        <w:pStyle w:val="Body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ضعه على ظهره وتحقق من خلو الأنف.</w:t>
      </w:r>
    </w:p>
    <w:p w:rsidR="00DD33B2" w:rsidRPr="000C0BFB" w:rsidRDefault="000C0BFB" w:rsidP="00D666D1">
      <w:pPr>
        <w:pStyle w:val="Heading4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 xml:space="preserve">الخطوة 5 امسك </w:t>
      </w:r>
      <w:r w:rsidR="00D666D1" w:rsidRPr="00D666D1">
        <w:rPr>
          <w:rFonts w:ascii="Dubai" w:hAnsi="Dubai" w:cs="Dubai"/>
          <w:rtl/>
          <w:lang w:val="ar"/>
        </w:rPr>
        <w:t>زجاجة</w:t>
      </w:r>
      <w:r w:rsidRPr="000C0BFB">
        <w:rPr>
          <w:rFonts w:ascii="Dubai" w:hAnsi="Dubai" w:cs="Dubai"/>
          <w:rtl/>
          <w:lang w:val="ar"/>
        </w:rPr>
        <w:t xml:space="preserve"> Nyxoid بحيث تكون فوهة الرش موجهة إلى أعلى</w:t>
      </w:r>
    </w:p>
    <w:p w:rsidR="00DD33B2" w:rsidRPr="000C0BFB" w:rsidRDefault="000C0BFB" w:rsidP="00DD33B2">
      <w:pPr>
        <w:pStyle w:val="Body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 xml:space="preserve">تذكر أن Nyxoid يحتوي على جرعة واحدة فقط. </w:t>
      </w:r>
    </w:p>
    <w:p w:rsidR="00DD33B2" w:rsidRPr="000C0BFB" w:rsidRDefault="000C0BFB" w:rsidP="00DD33B2">
      <w:pPr>
        <w:pStyle w:val="Heading4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الخطوة 6 كيفية إعطاء النالوكسون في الأنف</w:t>
      </w:r>
    </w:p>
    <w:p w:rsidR="00DD33B2" w:rsidRPr="000C0BFB" w:rsidRDefault="000C0BFB" w:rsidP="00DD33B2">
      <w:pPr>
        <w:pStyle w:val="Bullet1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أدخل فوهة Nyxoid في فتحة الأنف.</w:t>
      </w:r>
    </w:p>
    <w:p w:rsidR="00DD33B2" w:rsidRPr="000C0BFB" w:rsidRDefault="000C0BFB" w:rsidP="00DD33B2">
      <w:pPr>
        <w:pStyle w:val="Bullet1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اضغط حتى تسمع نقرًا لإعطاء الجرعة.</w:t>
      </w:r>
    </w:p>
    <w:p w:rsidR="00DD33B2" w:rsidRPr="000C0BFB" w:rsidRDefault="000C0BFB" w:rsidP="00DD33B2">
      <w:pPr>
        <w:pStyle w:val="Heading4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الخطوة 7 تحقق من أن الشخص يتنفس</w:t>
      </w:r>
    </w:p>
    <w:p w:rsidR="00DD33B2" w:rsidRPr="000C0BFB" w:rsidRDefault="000C0BFB" w:rsidP="00C32912">
      <w:pPr>
        <w:pStyle w:val="Body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 xml:space="preserve">إذا كان لا يتنفس، استخدم التنفس الإنقاذي إذا كنت </w:t>
      </w:r>
      <w:r w:rsidR="00C32912" w:rsidRPr="00C32912">
        <w:rPr>
          <w:rFonts w:ascii="Dubai" w:hAnsi="Dubai" w:cs="Dubai"/>
          <w:rtl/>
          <w:lang w:val="ar"/>
        </w:rPr>
        <w:t>تعرف كيفية القيام بذلك</w:t>
      </w:r>
      <w:r w:rsidRPr="000C0BFB">
        <w:rPr>
          <w:rFonts w:ascii="Dubai" w:hAnsi="Dubai" w:cs="Dubai"/>
          <w:rtl/>
          <w:lang w:val="ar"/>
        </w:rPr>
        <w:t xml:space="preserve"> - انفخ مرتين.</w:t>
      </w:r>
    </w:p>
    <w:p w:rsidR="00DD33B2" w:rsidRPr="000C0BFB" w:rsidRDefault="000C0BFB" w:rsidP="00DD33B2">
      <w:pPr>
        <w:pStyle w:val="Heading4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الخطوة 8 التعافي</w:t>
      </w:r>
    </w:p>
    <w:p w:rsidR="00DD33B2" w:rsidRPr="000C0BFB" w:rsidRDefault="000C0BFB" w:rsidP="00DD33B2">
      <w:pPr>
        <w:pStyle w:val="Bullet1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ضع الشخص في «وضع التعافي» إذا كنت تعرف كيف.</w:t>
      </w:r>
    </w:p>
    <w:p w:rsidR="00DD33B2" w:rsidRPr="000C0BFB" w:rsidRDefault="000C0BFB" w:rsidP="00DD33B2">
      <w:pPr>
        <w:pStyle w:val="Bullet1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ابقَ معه حتى وصول سيارة الإسعاف.</w:t>
      </w:r>
    </w:p>
    <w:p w:rsidR="00DD33B2" w:rsidRPr="000C0BFB" w:rsidRDefault="000C0BFB" w:rsidP="00DD33B2">
      <w:pPr>
        <w:pStyle w:val="Heading4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lastRenderedPageBreak/>
        <w:t>الخطوة 9 كرر إعطاء جرعة Nyxoid إذا لزم الأمر</w:t>
      </w:r>
    </w:p>
    <w:p w:rsidR="00DD33B2" w:rsidRPr="000C0BFB" w:rsidRDefault="000C0BFB" w:rsidP="00DD33B2">
      <w:pPr>
        <w:pStyle w:val="Bullet1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 xml:space="preserve">في حالة عدم الاستجابة، اعطه جرعة ثانية من Nyxoid في فتحة الأنف الأخرى. </w:t>
      </w:r>
    </w:p>
    <w:p w:rsidR="00DD33B2" w:rsidRPr="000C0BFB" w:rsidRDefault="000C0BFB" w:rsidP="00DD33B2">
      <w:pPr>
        <w:pStyle w:val="Bullet1"/>
        <w:bidi/>
        <w:rPr>
          <w:rFonts w:ascii="Dubai" w:hAnsi="Dubai" w:cs="Dubai"/>
        </w:rPr>
      </w:pPr>
      <w:r w:rsidRPr="000C0BFB">
        <w:rPr>
          <w:rFonts w:ascii="Dubai" w:hAnsi="Dubai" w:cs="Dubai"/>
          <w:rtl/>
          <w:lang w:val="ar"/>
        </w:rPr>
        <w:t>إذا كان ذلك متاحًا، اعطِ الشخص جرعة أخرى كل 2 إلى 3 دقائق حتى يتعافى أو تصل سيارة الإسعاف.</w:t>
      </w:r>
    </w:p>
    <w:p w:rsidR="00BB644E" w:rsidRPr="000C0BFB" w:rsidRDefault="00BB644E" w:rsidP="00BB644E">
      <w:pPr>
        <w:rPr>
          <w:rFonts w:ascii="Dubai" w:hAnsi="Dubai" w:cs="Dubai"/>
        </w:rPr>
      </w:pPr>
    </w:p>
    <w:p w:rsidR="00BB644E" w:rsidRPr="000C0BFB" w:rsidRDefault="000C0BFB" w:rsidP="00BB644E">
      <w:pPr>
        <w:pStyle w:val="Body"/>
        <w:bidi/>
        <w:rPr>
          <w:rFonts w:ascii="Dubai" w:hAnsi="Dubai" w:cs="Dubai"/>
          <w:b/>
          <w:bCs/>
          <w:i/>
          <w:iCs/>
          <w:spacing w:val="5"/>
        </w:rPr>
      </w:pPr>
      <w:r w:rsidRPr="000C0BFB">
        <w:rPr>
          <w:rFonts w:ascii="Dubai" w:hAnsi="Dubai" w:cs="Dubai"/>
          <w:rtl/>
          <w:lang w:val="ar"/>
        </w:rPr>
        <w:t>استخدم النالوكسون لعكس تأثير الجرعة المفرطة من المواد الأفيونية (مثل الهيروين والمورفين والميثادون والأوكسيكودون والمواد الأفيونية التي تستلزم وصفة طبية والفنتانيل). يستغرق الأمر من 2 إلى 5 دقائق لبدء المفعول ويستمر حوالي 30-90 دقيقة</w:t>
      </w:r>
      <w:r w:rsidRPr="000C0BFB">
        <w:rPr>
          <w:rStyle w:val="Sub-headings"/>
          <w:rFonts w:ascii="Dubai" w:hAnsi="Dubai" w:cs="Dubai"/>
          <w:rtl/>
          <w:lang w:val="ar"/>
        </w:rPr>
        <w:t>.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2C2C6F" w:rsidRPr="000C0BFB" w:rsidTr="73A19381">
        <w:tc>
          <w:tcPr>
            <w:tcW w:w="10194" w:type="dxa"/>
          </w:tcPr>
          <w:p w:rsidR="00C207A6" w:rsidRPr="000C0BFB" w:rsidRDefault="000C0BFB" w:rsidP="00C207A6">
            <w:pPr>
              <w:pStyle w:val="Accessibilitypara"/>
              <w:bidi/>
              <w:rPr>
                <w:rFonts w:ascii="Dubai" w:hAnsi="Dubai" w:cs="Dubai"/>
              </w:rPr>
            </w:pPr>
            <w:bookmarkStart w:id="0" w:name="_Hlk37240926"/>
            <w:r w:rsidRPr="000C0BFB">
              <w:rPr>
                <w:rFonts w:ascii="Dubai" w:hAnsi="Dubai" w:cs="Dubai"/>
                <w:rtl/>
                <w:lang w:val="ar"/>
              </w:rPr>
              <w:t>لتلقي هذا المستند بصيغة أخرى، أرسل بريدًا إلكترونيًا &lt;aod.enquiries@health.vic.gov.au&gt;</w:t>
            </w:r>
          </w:p>
          <w:p w:rsidR="00C207A6" w:rsidRPr="000C0BFB" w:rsidRDefault="00C207A6" w:rsidP="00C207A6">
            <w:pPr>
              <w:pStyle w:val="Imprint"/>
              <w:rPr>
                <w:rFonts w:ascii="Dubai" w:hAnsi="Dubai" w:cs="Dubai"/>
              </w:rPr>
            </w:pPr>
          </w:p>
          <w:p w:rsidR="00C207A6" w:rsidRPr="000C0BFB" w:rsidRDefault="000C0BFB" w:rsidP="00C207A6">
            <w:pPr>
              <w:pStyle w:val="Imprint"/>
              <w:bidi/>
              <w:rPr>
                <w:rFonts w:ascii="Dubai" w:hAnsi="Dubai" w:cs="Dubai"/>
              </w:rPr>
            </w:pPr>
            <w:r w:rsidRPr="000C0BFB">
              <w:rPr>
                <w:rFonts w:ascii="Dubai" w:hAnsi="Dubai" w:cs="Dubai"/>
                <w:rtl/>
                <w:lang w:val="ar"/>
              </w:rPr>
              <w:t>مستنسخة بإذن،NSW Health  © 2023.</w:t>
            </w:r>
            <w:r w:rsidRPr="000C0BFB">
              <w:rPr>
                <w:rFonts w:ascii="Dubai" w:hAnsi="Dubai" w:cs="Dubai"/>
                <w:rtl/>
                <w:lang w:val="ar"/>
              </w:rPr>
              <w:br/>
            </w:r>
          </w:p>
          <w:p w:rsidR="00C207A6" w:rsidRPr="000C0BFB" w:rsidRDefault="000C0BFB" w:rsidP="00C207A6">
            <w:pPr>
              <w:pStyle w:val="Imprint"/>
              <w:bidi/>
              <w:rPr>
                <w:rFonts w:ascii="Dubai" w:hAnsi="Dubai" w:cs="Dubai"/>
              </w:rPr>
            </w:pPr>
            <w:r w:rsidRPr="000C0BFB">
              <w:rPr>
                <w:rFonts w:ascii="Dubai" w:hAnsi="Dubai" w:cs="Dubai"/>
                <w:rtl/>
                <w:lang w:val="ar"/>
              </w:rPr>
              <w:t>صرحت به ونشرته حكومة ولاية فيكتوريا،  Treasury Place, Melbourne</w:t>
            </w:r>
            <w:r w:rsidR="00A044EC">
              <w:rPr>
                <w:rFonts w:ascii="Dubai" w:hAnsi="Dubai" w:cs="Dubai" w:hint="cs"/>
                <w:lang w:val="ar"/>
              </w:rPr>
              <w:t xml:space="preserve">1 </w:t>
            </w:r>
            <w:r w:rsidRPr="000C0BFB">
              <w:rPr>
                <w:rFonts w:ascii="Dubai" w:hAnsi="Dubai" w:cs="Dubai"/>
                <w:rtl/>
                <w:lang w:val="ar"/>
              </w:rPr>
              <w:t>.</w:t>
            </w:r>
          </w:p>
          <w:p w:rsidR="00C207A6" w:rsidRPr="000C0BFB" w:rsidRDefault="000C0BFB" w:rsidP="00C207A6">
            <w:pPr>
              <w:pStyle w:val="Imprint"/>
              <w:bidi/>
              <w:rPr>
                <w:rFonts w:ascii="Dubai" w:hAnsi="Dubai" w:cs="Dubai"/>
              </w:rPr>
            </w:pPr>
            <w:r w:rsidRPr="000C0BFB">
              <w:rPr>
                <w:rFonts w:ascii="Dubai" w:hAnsi="Dubai" w:cs="Dubai"/>
                <w:rtl/>
                <w:lang w:val="ar"/>
              </w:rPr>
              <w:t>© ولاية فيكتوريا، أستراليا، وزارة الصحة، تشرين الثاني / نوفمبر 2023.</w:t>
            </w:r>
            <w:r w:rsidRPr="000C0BFB">
              <w:rPr>
                <w:rFonts w:ascii="Dubai" w:hAnsi="Dubai" w:cs="Dubai"/>
                <w:rtl/>
                <w:lang w:val="ar"/>
              </w:rPr>
              <w:br/>
            </w:r>
            <w:r w:rsidR="00EE229A" w:rsidRPr="000C0BFB">
              <w:rPr>
                <w:rFonts w:ascii="Dubai" w:hAnsi="Dubai" w:cs="Dubai"/>
                <w:rtl/>
                <w:lang w:val="ar"/>
              </w:rPr>
              <w:t>.</w:t>
            </w:r>
            <w:r w:rsidRPr="000C0BFB">
              <w:rPr>
                <w:rFonts w:ascii="Dubai" w:hAnsi="Dubai" w:cs="Dubai"/>
                <w:rtl/>
                <w:lang w:val="ar"/>
              </w:rPr>
              <w:t xml:space="preserve">ISBN 978-1-76131-462-9 (pdf/online/MS word) </w:t>
            </w:r>
          </w:p>
          <w:p w:rsidR="00BB644E" w:rsidRPr="000C0BFB" w:rsidRDefault="000C0BFB" w:rsidP="5739488A">
            <w:pPr>
              <w:pStyle w:val="Imprint"/>
              <w:bidi/>
              <w:rPr>
                <w:rFonts w:ascii="Dubai" w:hAnsi="Dubai" w:cs="Dubai"/>
              </w:rPr>
            </w:pPr>
            <w:r w:rsidRPr="000C0BFB">
              <w:rPr>
                <w:rFonts w:ascii="Dubai" w:hAnsi="Dubai" w:cs="Dubai"/>
                <w:rtl/>
                <w:lang w:val="ar"/>
              </w:rPr>
              <w:t>متاح على &lt;www.health.vic.gov.au/aod-treatment-services/victorias-take-home-naloxone-program&gt;</w:t>
            </w:r>
          </w:p>
        </w:tc>
      </w:tr>
      <w:bookmarkEnd w:id="0"/>
    </w:tbl>
    <w:p w:rsidR="00BB644E" w:rsidRPr="000C0BFB" w:rsidRDefault="00BB644E" w:rsidP="00BB644E">
      <w:pPr>
        <w:pStyle w:val="Body"/>
        <w:rPr>
          <w:rFonts w:ascii="Dubai" w:hAnsi="Dubai" w:cs="Dubai"/>
        </w:rPr>
      </w:pPr>
    </w:p>
    <w:p w:rsidR="00162CA9" w:rsidRPr="000C0BFB" w:rsidRDefault="00162CA9" w:rsidP="00162CA9">
      <w:pPr>
        <w:pStyle w:val="Body"/>
        <w:rPr>
          <w:rFonts w:ascii="Dubai" w:hAnsi="Dubai" w:cs="Dubai"/>
        </w:rPr>
      </w:pPr>
      <w:bookmarkStart w:id="1" w:name="_GoBack"/>
      <w:bookmarkEnd w:id="1"/>
    </w:p>
    <w:sectPr w:rsidR="00162CA9" w:rsidRPr="000C0BFB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4CA" w:rsidRDefault="00BA54CA">
      <w:pPr>
        <w:spacing w:after="0" w:line="240" w:lineRule="auto"/>
      </w:pPr>
      <w:r>
        <w:separator/>
      </w:r>
    </w:p>
  </w:endnote>
  <w:endnote w:type="continuationSeparator" w:id="0">
    <w:p w:rsidR="00BA54CA" w:rsidRDefault="00BA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  <w:embedRegular r:id="rId1" w:fontKey="{ED0E0153-3228-4DC1-81B6-EF764D3D880C}"/>
    <w:embedBold r:id="rId2" w:fontKey="{B09E146B-6309-462E-97E4-EFC9DF5F90F8}"/>
    <w:embedBoldItalic r:id="rId3" w:fontKey="{295535D3-F87D-464C-B989-94D359DEE327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Bold r:id="rId4" w:subsetted="1" w:fontKey="{B1AADA94-5097-405F-8546-64BB2413DCD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FB" w:rsidRPr="00F65AA9" w:rsidRDefault="00EE229A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10198735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C0BFB" w:rsidRPr="00EE229A" w:rsidRDefault="00EE229A" w:rsidP="00EE229A">
                          <w:pPr>
                            <w:spacing w:after="0"/>
                            <w:jc w:val="center"/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EE229A"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3.05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PYLwZffAAAACwEAAA8AAABkcnMvZG93bnJldi54&#10;bWxMj81qwzAQhO+FvIPYQG6N5JCYxrUcSksvgVCalp5la/0TWytjKYn99pVP7XFnhtlv0sNoOnbD&#10;wTWWJERrAQypsLqhSsL31/vjEzDnFWnVWUIJEzo4ZIuHVCXa3ukTb2dfsVBCLlESau/7hHNX1GiU&#10;W9seKXilHYzy4Rwqrgd1D+Wm4xshYm5UQ+FDrXp8rbFoz1cjYfuxz0t+ac3lNB2nqWnLn7e8lHK1&#10;HF+egXkc/V8YZvyADllgyu2VtGOdhDDEBzUWcQRs9qO9iIHls7bbbYBnKf+/IfsF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9gvBl98AAAALAQAADwAAAAAAAAAAAAAAAABmBQAAZHJz&#10;L2Rvd25yZXYueG1sUEsFBgAAAAAEAAQA8wAAAHIGAAAAAA==&#10;" o:allowincell="f" filled="f" stroked="f" strokeweight=".5pt">
              <v:textbox inset=",0,,0">
                <w:txbxContent>
                  <w:p w:rsidR="000C0BFB" w:rsidRPr="00EE229A" w:rsidRDefault="00EE229A" w:rsidP="00EE229A">
                    <w:pPr>
                      <w:spacing w:after="0"/>
                      <w:jc w:val="center"/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</w:pPr>
                    <w:r w:rsidRPr="00EE229A"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BFB">
      <w:rPr>
        <w:noProof/>
        <w:lang w:eastAsia="en-AU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4838700</wp:posOffset>
          </wp:positionH>
          <wp:positionV relativeFrom="page">
            <wp:posOffset>9720580</wp:posOffset>
          </wp:positionV>
          <wp:extent cx="7559675" cy="964565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28739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FB" w:rsidRDefault="000C0B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C0BFB" w:rsidRPr="00B21F90" w:rsidRDefault="000C0BFB" w:rsidP="00B21F90">
                          <w:pPr>
                            <w:bidi/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rtl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" o:allowincell="f" filled="f" stroked="f" strokeweight=".5pt">
              <v:textbox inset=",0,,0">
                <w:txbxContent>
                  <w:p w:rsidR="000C0BFB" w:rsidRPr="00B21F90" w:rsidRDefault="000C0BFB" w:rsidP="00B21F90">
                    <w:pPr>
                      <w:bidi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rtl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FB" w:rsidRPr="00F65AA9" w:rsidRDefault="000C0BF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229A" w:rsidRPr="00EE229A" w:rsidRDefault="00EE229A" w:rsidP="00EE229A">
                          <w:pPr>
                            <w:spacing w:after="0"/>
                            <w:jc w:val="center"/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EE229A">
                            <w:rPr>
                              <w:rFonts w:ascii="Arial Black" w:hAnsi="Arial Black" w:cs="Dubai"/>
                              <w:b/>
                              <w:bCs/>
                              <w:color w:val="000000"/>
                              <w:sz w:val="20"/>
                              <w:lang w:val="a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" o:allowincell="f" filled="f" stroked="f" strokeweight=".5pt">
              <v:textbox inset=",0,,0">
                <w:txbxContent>
                  <w:p w:rsidR="00EE229A" w:rsidRPr="00EE229A" w:rsidRDefault="00EE229A" w:rsidP="00EE229A">
                    <w:pPr>
                      <w:spacing w:after="0"/>
                      <w:jc w:val="center"/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</w:rPr>
                    </w:pPr>
                    <w:r w:rsidRPr="00EE229A">
                      <w:rPr>
                        <w:rFonts w:ascii="Arial Black" w:hAnsi="Arial Black" w:cs="Dubai"/>
                        <w:b/>
                        <w:bCs/>
                        <w:color w:val="000000"/>
                        <w:sz w:val="20"/>
                        <w:lang w:val="a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4CA" w:rsidRDefault="00BA54CA">
      <w:pPr>
        <w:spacing w:after="0" w:line="240" w:lineRule="auto"/>
      </w:pPr>
      <w:r>
        <w:separator/>
      </w:r>
    </w:p>
  </w:footnote>
  <w:footnote w:type="continuationSeparator" w:id="0">
    <w:p w:rsidR="00BA54CA" w:rsidRDefault="00BA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BFB" w:rsidRDefault="000C0BFB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477250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6FC3F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EE76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365A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4EEA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2B660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4802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36A0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3A0F6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43F0B2E0">
      <w:start w:val="1"/>
      <w:numFmt w:val="decimal"/>
      <w:lvlText w:val="%1."/>
      <w:lvlJc w:val="left"/>
      <w:pPr>
        <w:ind w:left="720" w:hanging="360"/>
      </w:pPr>
    </w:lvl>
    <w:lvl w:ilvl="1" w:tplc="E6EEFD4A">
      <w:start w:val="1"/>
      <w:numFmt w:val="lowerLetter"/>
      <w:lvlText w:val="%2."/>
      <w:lvlJc w:val="left"/>
      <w:pPr>
        <w:ind w:left="1440" w:hanging="360"/>
      </w:pPr>
    </w:lvl>
    <w:lvl w:ilvl="2" w:tplc="A26C7636" w:tentative="1">
      <w:start w:val="1"/>
      <w:numFmt w:val="lowerRoman"/>
      <w:lvlText w:val="%3."/>
      <w:lvlJc w:val="right"/>
      <w:pPr>
        <w:ind w:left="2160" w:hanging="180"/>
      </w:pPr>
    </w:lvl>
    <w:lvl w:ilvl="3" w:tplc="6A2448B8" w:tentative="1">
      <w:start w:val="1"/>
      <w:numFmt w:val="decimal"/>
      <w:lvlText w:val="%4."/>
      <w:lvlJc w:val="left"/>
      <w:pPr>
        <w:ind w:left="2880" w:hanging="360"/>
      </w:pPr>
    </w:lvl>
    <w:lvl w:ilvl="4" w:tplc="0868E2EA" w:tentative="1">
      <w:start w:val="1"/>
      <w:numFmt w:val="lowerLetter"/>
      <w:lvlText w:val="%5."/>
      <w:lvlJc w:val="left"/>
      <w:pPr>
        <w:ind w:left="3600" w:hanging="360"/>
      </w:pPr>
    </w:lvl>
    <w:lvl w:ilvl="5" w:tplc="D5641A14" w:tentative="1">
      <w:start w:val="1"/>
      <w:numFmt w:val="lowerRoman"/>
      <w:lvlText w:val="%6."/>
      <w:lvlJc w:val="right"/>
      <w:pPr>
        <w:ind w:left="4320" w:hanging="180"/>
      </w:pPr>
    </w:lvl>
    <w:lvl w:ilvl="6" w:tplc="E07A686A" w:tentative="1">
      <w:start w:val="1"/>
      <w:numFmt w:val="decimal"/>
      <w:lvlText w:val="%7."/>
      <w:lvlJc w:val="left"/>
      <w:pPr>
        <w:ind w:left="5040" w:hanging="360"/>
      </w:pPr>
    </w:lvl>
    <w:lvl w:ilvl="7" w:tplc="35989A12" w:tentative="1">
      <w:start w:val="1"/>
      <w:numFmt w:val="lowerLetter"/>
      <w:lvlText w:val="%8."/>
      <w:lvlJc w:val="left"/>
      <w:pPr>
        <w:ind w:left="5760" w:hanging="360"/>
      </w:pPr>
    </w:lvl>
    <w:lvl w:ilvl="8" w:tplc="47B68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4FCA4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CB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6CE3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C5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84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A0B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EF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EB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A6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2CC01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A0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041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C0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6E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6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0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867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84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9E7CA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23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22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8C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82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5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2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AE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421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C3F885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7803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624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B253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389A3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783B7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CDCA4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3CAC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CA58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29EA"/>
    <w:rsid w:val="00033D81"/>
    <w:rsid w:val="00037366"/>
    <w:rsid w:val="00041BF0"/>
    <w:rsid w:val="00042A4D"/>
    <w:rsid w:val="00042C8A"/>
    <w:rsid w:val="0004536B"/>
    <w:rsid w:val="00046B68"/>
    <w:rsid w:val="000527DD"/>
    <w:rsid w:val="000533C6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0BFB"/>
    <w:rsid w:val="000C42EA"/>
    <w:rsid w:val="000C4546"/>
    <w:rsid w:val="000D1242"/>
    <w:rsid w:val="000E0970"/>
    <w:rsid w:val="000E1910"/>
    <w:rsid w:val="000E3CC7"/>
    <w:rsid w:val="000E40A1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3E7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C6F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96195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3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4D2"/>
    <w:rsid w:val="00526AC7"/>
    <w:rsid w:val="00526C15"/>
    <w:rsid w:val="00530B4D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0B6B"/>
    <w:rsid w:val="005D6597"/>
    <w:rsid w:val="005E14E7"/>
    <w:rsid w:val="005E26A3"/>
    <w:rsid w:val="005E2ECB"/>
    <w:rsid w:val="005E447E"/>
    <w:rsid w:val="005E4FD1"/>
    <w:rsid w:val="005F0775"/>
    <w:rsid w:val="005F0CF5"/>
    <w:rsid w:val="005F0D19"/>
    <w:rsid w:val="005F21EB"/>
    <w:rsid w:val="00603167"/>
    <w:rsid w:val="00605908"/>
    <w:rsid w:val="00610D7C"/>
    <w:rsid w:val="00613414"/>
    <w:rsid w:val="00615FF3"/>
    <w:rsid w:val="00620154"/>
    <w:rsid w:val="0062408D"/>
    <w:rsid w:val="006240CC"/>
    <w:rsid w:val="00624940"/>
    <w:rsid w:val="00624C26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57E15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9F0"/>
    <w:rsid w:val="006C2CDA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C09"/>
    <w:rsid w:val="007B0914"/>
    <w:rsid w:val="007B1374"/>
    <w:rsid w:val="007B1E22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206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4EC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54CA"/>
    <w:rsid w:val="00BB644E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7A6"/>
    <w:rsid w:val="00C26588"/>
    <w:rsid w:val="00C27DE9"/>
    <w:rsid w:val="00C32912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44DA"/>
    <w:rsid w:val="00C6682F"/>
    <w:rsid w:val="00C67BF4"/>
    <w:rsid w:val="00C7275E"/>
    <w:rsid w:val="00C74C5D"/>
    <w:rsid w:val="00C80667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6F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66D1"/>
    <w:rsid w:val="00D714CC"/>
    <w:rsid w:val="00D75D77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76F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3B2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29A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A6FA9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9F1E7A7"/>
    <w:rsid w:val="0A2EE656"/>
    <w:rsid w:val="0BB79096"/>
    <w:rsid w:val="176303AC"/>
    <w:rsid w:val="2E646DB1"/>
    <w:rsid w:val="2F972C69"/>
    <w:rsid w:val="35E73BCE"/>
    <w:rsid w:val="5739488A"/>
    <w:rsid w:val="73A19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2588B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BB644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Heading1MastheadHeadings">
    <w:name w:val="Heading 1 Masthead (Headings)"/>
    <w:basedOn w:val="Normal"/>
    <w:uiPriority w:val="99"/>
    <w:rsid w:val="00BB644E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character" w:styleId="BookTitle">
    <w:name w:val="Book Title"/>
    <w:basedOn w:val="DefaultParagraphFont"/>
    <w:uiPriority w:val="33"/>
    <w:qFormat/>
    <w:rsid w:val="00BB644E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BB644E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BB644E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BB644E"/>
    <w:rPr>
      <w:rFonts w:ascii="Gotham-Book" w:hAnsi="Gotham-Book" w:cs="Gotham-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7A1E52F0-6BE1-41A3-9A05-CDCBD213847F}"/>
</file>

<file path=customXml/itemProps4.xml><?xml version="1.0" encoding="utf-8"?>
<ds:datastoreItem xmlns:ds="http://schemas.openxmlformats.org/officeDocument/2006/customXml" ds:itemID="{0CFAB081-5B57-42E9-B66A-9F6B528F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nyxoid plain text arabic</dc:title>
  <dc:subject>Opioid overdose response nyxoid plain text arabic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2024-01-18T05:51:00Z</dcterms:created>
  <dcterms:modified xsi:type="dcterms:W3CDTF">2024-01-18T05:51:00Z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e3b7c6ef-09e9-4552-bab0-57df760becc6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2023-03-28T03:49:40Z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15032021</vt:lpwstr>
  </property>
</Properties>
</file>