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47E18EAE" w:rsidR="003B5733" w:rsidRPr="003B5733" w:rsidRDefault="0068183E" w:rsidP="003B5733">
            <w:pPr>
              <w:pStyle w:val="Documenttitle"/>
            </w:pPr>
            <w:r w:rsidRPr="0068183E">
              <w:t>Progress measurement tool for registered training organisations</w:t>
            </w:r>
          </w:p>
        </w:tc>
      </w:tr>
      <w:tr w:rsidR="003B5733" w14:paraId="374209AB" w14:textId="77777777" w:rsidTr="00B07FF7">
        <w:tc>
          <w:tcPr>
            <w:tcW w:w="10348" w:type="dxa"/>
          </w:tcPr>
          <w:p w14:paraId="4D9DBBFF" w14:textId="095A6673" w:rsidR="003B5733" w:rsidRPr="00A1389F" w:rsidRDefault="003B5733" w:rsidP="005F44C0">
            <w:pPr>
              <w:pStyle w:val="Documentsubtitle"/>
            </w:pPr>
          </w:p>
        </w:tc>
      </w:tr>
      <w:tr w:rsidR="003B5733" w14:paraId="05B176CC" w14:textId="77777777" w:rsidTr="00B07FF7">
        <w:tc>
          <w:tcPr>
            <w:tcW w:w="10348" w:type="dxa"/>
          </w:tcPr>
          <w:p w14:paraId="7B79AB67" w14:textId="777D6365" w:rsidR="003B5733" w:rsidRPr="001E5058" w:rsidRDefault="00044755" w:rsidP="001E5058">
            <w:pPr>
              <w:pStyle w:val="Bannermarking"/>
            </w:pPr>
            <w:fldSimple w:instr="FILLIN  &quot;Type the protective marking&quot; \d OFFICIAL \o  \* MERGEFORMAT">
              <w:r w:rsidR="00AF2D65">
                <w:t>OFFICIAL</w:t>
              </w:r>
            </w:fldSimple>
          </w:p>
        </w:tc>
      </w:tr>
    </w:tbl>
    <w:p w14:paraId="042724A3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22A0C653" w14:textId="254E0AE9" w:rsidR="00044755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48449499" w:history="1">
        <w:r w:rsidR="00044755" w:rsidRPr="00F37773">
          <w:rPr>
            <w:rStyle w:val="Hyperlink"/>
          </w:rPr>
          <w:t>Introduction</w:t>
        </w:r>
        <w:r w:rsidR="00044755">
          <w:rPr>
            <w:webHidden/>
          </w:rPr>
          <w:tab/>
        </w:r>
        <w:r w:rsidR="00044755">
          <w:rPr>
            <w:webHidden/>
          </w:rPr>
          <w:fldChar w:fldCharType="begin"/>
        </w:r>
        <w:r w:rsidR="00044755">
          <w:rPr>
            <w:webHidden/>
          </w:rPr>
          <w:instrText xml:space="preserve"> PAGEREF _Toc148449499 \h </w:instrText>
        </w:r>
        <w:r w:rsidR="00044755">
          <w:rPr>
            <w:webHidden/>
          </w:rPr>
        </w:r>
        <w:r w:rsidR="00044755">
          <w:rPr>
            <w:webHidden/>
          </w:rPr>
          <w:fldChar w:fldCharType="separate"/>
        </w:r>
        <w:r w:rsidR="00044755">
          <w:rPr>
            <w:webHidden/>
          </w:rPr>
          <w:t>1</w:t>
        </w:r>
        <w:r w:rsidR="00044755">
          <w:rPr>
            <w:webHidden/>
          </w:rPr>
          <w:fldChar w:fldCharType="end"/>
        </w:r>
      </w:hyperlink>
    </w:p>
    <w:p w14:paraId="0CE5227E" w14:textId="4A4CE0F7" w:rsidR="00044755" w:rsidRDefault="003553E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500" w:history="1">
        <w:r w:rsidR="00044755" w:rsidRPr="00F37773">
          <w:rPr>
            <w:rStyle w:val="Hyperlink"/>
          </w:rPr>
          <w:t>Instructions</w:t>
        </w:r>
        <w:r w:rsidR="00044755">
          <w:rPr>
            <w:webHidden/>
          </w:rPr>
          <w:tab/>
        </w:r>
        <w:r w:rsidR="00044755">
          <w:rPr>
            <w:webHidden/>
          </w:rPr>
          <w:fldChar w:fldCharType="begin"/>
        </w:r>
        <w:r w:rsidR="00044755">
          <w:rPr>
            <w:webHidden/>
          </w:rPr>
          <w:instrText xml:space="preserve"> PAGEREF _Toc148449500 \h </w:instrText>
        </w:r>
        <w:r w:rsidR="00044755">
          <w:rPr>
            <w:webHidden/>
          </w:rPr>
        </w:r>
        <w:r w:rsidR="00044755">
          <w:rPr>
            <w:webHidden/>
          </w:rPr>
          <w:fldChar w:fldCharType="separate"/>
        </w:r>
        <w:r w:rsidR="00044755">
          <w:rPr>
            <w:webHidden/>
          </w:rPr>
          <w:t>2</w:t>
        </w:r>
        <w:r w:rsidR="00044755">
          <w:rPr>
            <w:webHidden/>
          </w:rPr>
          <w:fldChar w:fldCharType="end"/>
        </w:r>
      </w:hyperlink>
    </w:p>
    <w:p w14:paraId="4D68E210" w14:textId="1D5EAC87" w:rsidR="00044755" w:rsidRDefault="003553E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501" w:history="1">
        <w:r w:rsidR="00044755" w:rsidRPr="00F37773">
          <w:rPr>
            <w:rStyle w:val="Hyperlink"/>
          </w:rPr>
          <w:t>Progress measurement</w:t>
        </w:r>
        <w:r w:rsidR="00044755">
          <w:rPr>
            <w:webHidden/>
          </w:rPr>
          <w:tab/>
        </w:r>
        <w:r w:rsidR="00044755">
          <w:rPr>
            <w:webHidden/>
          </w:rPr>
          <w:fldChar w:fldCharType="begin"/>
        </w:r>
        <w:r w:rsidR="00044755">
          <w:rPr>
            <w:webHidden/>
          </w:rPr>
          <w:instrText xml:space="preserve"> PAGEREF _Toc148449501 \h </w:instrText>
        </w:r>
        <w:r w:rsidR="00044755">
          <w:rPr>
            <w:webHidden/>
          </w:rPr>
        </w:r>
        <w:r w:rsidR="00044755">
          <w:rPr>
            <w:webHidden/>
          </w:rPr>
          <w:fldChar w:fldCharType="separate"/>
        </w:r>
        <w:r w:rsidR="00044755">
          <w:rPr>
            <w:webHidden/>
          </w:rPr>
          <w:t>3</w:t>
        </w:r>
        <w:r w:rsidR="00044755">
          <w:rPr>
            <w:webHidden/>
          </w:rPr>
          <w:fldChar w:fldCharType="end"/>
        </w:r>
      </w:hyperlink>
    </w:p>
    <w:p w14:paraId="4BB552AF" w14:textId="79C1C9C2" w:rsidR="00044755" w:rsidRDefault="003553E8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49502" w:history="1">
        <w:r w:rsidR="00044755" w:rsidRPr="00F37773">
          <w:rPr>
            <w:rStyle w:val="Hyperlink"/>
          </w:rPr>
          <w:t>Assessor’s details</w:t>
        </w:r>
        <w:r w:rsidR="00044755">
          <w:rPr>
            <w:webHidden/>
          </w:rPr>
          <w:tab/>
        </w:r>
        <w:r w:rsidR="00044755">
          <w:rPr>
            <w:webHidden/>
          </w:rPr>
          <w:fldChar w:fldCharType="begin"/>
        </w:r>
        <w:r w:rsidR="00044755">
          <w:rPr>
            <w:webHidden/>
          </w:rPr>
          <w:instrText xml:space="preserve"> PAGEREF _Toc148449502 \h </w:instrText>
        </w:r>
        <w:r w:rsidR="00044755">
          <w:rPr>
            <w:webHidden/>
          </w:rPr>
        </w:r>
        <w:r w:rsidR="00044755">
          <w:rPr>
            <w:webHidden/>
          </w:rPr>
          <w:fldChar w:fldCharType="separate"/>
        </w:r>
        <w:r w:rsidR="00044755">
          <w:rPr>
            <w:webHidden/>
          </w:rPr>
          <w:t>3</w:t>
        </w:r>
        <w:r w:rsidR="00044755">
          <w:rPr>
            <w:webHidden/>
          </w:rPr>
          <w:fldChar w:fldCharType="end"/>
        </w:r>
      </w:hyperlink>
    </w:p>
    <w:p w14:paraId="0631D95F" w14:textId="36ED3B53" w:rsidR="00044755" w:rsidRDefault="003553E8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49503" w:history="1">
        <w:r w:rsidR="00044755" w:rsidRPr="00F37773">
          <w:rPr>
            <w:rStyle w:val="Hyperlink"/>
          </w:rPr>
          <w:t>Recommendation 1</w:t>
        </w:r>
        <w:r w:rsidR="00044755">
          <w:rPr>
            <w:webHidden/>
          </w:rPr>
          <w:tab/>
        </w:r>
        <w:r w:rsidR="00044755">
          <w:rPr>
            <w:webHidden/>
          </w:rPr>
          <w:fldChar w:fldCharType="begin"/>
        </w:r>
        <w:r w:rsidR="00044755">
          <w:rPr>
            <w:webHidden/>
          </w:rPr>
          <w:instrText xml:space="preserve"> PAGEREF _Toc148449503 \h </w:instrText>
        </w:r>
        <w:r w:rsidR="00044755">
          <w:rPr>
            <w:webHidden/>
          </w:rPr>
        </w:r>
        <w:r w:rsidR="00044755">
          <w:rPr>
            <w:webHidden/>
          </w:rPr>
          <w:fldChar w:fldCharType="separate"/>
        </w:r>
        <w:r w:rsidR="00044755">
          <w:rPr>
            <w:webHidden/>
          </w:rPr>
          <w:t>3</w:t>
        </w:r>
        <w:r w:rsidR="00044755">
          <w:rPr>
            <w:webHidden/>
          </w:rPr>
          <w:fldChar w:fldCharType="end"/>
        </w:r>
      </w:hyperlink>
    </w:p>
    <w:p w14:paraId="416CC42A" w14:textId="552821E6" w:rsidR="00044755" w:rsidRDefault="003553E8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49504" w:history="1">
        <w:r w:rsidR="00044755" w:rsidRPr="00F37773">
          <w:rPr>
            <w:rStyle w:val="Hyperlink"/>
          </w:rPr>
          <w:t>Recommendation 2</w:t>
        </w:r>
        <w:r w:rsidR="00044755">
          <w:rPr>
            <w:webHidden/>
          </w:rPr>
          <w:tab/>
        </w:r>
        <w:r w:rsidR="00044755">
          <w:rPr>
            <w:webHidden/>
          </w:rPr>
          <w:fldChar w:fldCharType="begin"/>
        </w:r>
        <w:r w:rsidR="00044755">
          <w:rPr>
            <w:webHidden/>
          </w:rPr>
          <w:instrText xml:space="preserve"> PAGEREF _Toc148449504 \h </w:instrText>
        </w:r>
        <w:r w:rsidR="00044755">
          <w:rPr>
            <w:webHidden/>
          </w:rPr>
        </w:r>
        <w:r w:rsidR="00044755">
          <w:rPr>
            <w:webHidden/>
          </w:rPr>
          <w:fldChar w:fldCharType="separate"/>
        </w:r>
        <w:r w:rsidR="00044755">
          <w:rPr>
            <w:webHidden/>
          </w:rPr>
          <w:t>6</w:t>
        </w:r>
        <w:r w:rsidR="00044755">
          <w:rPr>
            <w:webHidden/>
          </w:rPr>
          <w:fldChar w:fldCharType="end"/>
        </w:r>
      </w:hyperlink>
    </w:p>
    <w:p w14:paraId="04AE5102" w14:textId="104128A3" w:rsidR="00044755" w:rsidRDefault="003553E8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49505" w:history="1">
        <w:r w:rsidR="00044755" w:rsidRPr="00F37773">
          <w:rPr>
            <w:rStyle w:val="Hyperlink"/>
          </w:rPr>
          <w:t>Recommendation 3</w:t>
        </w:r>
        <w:r w:rsidR="00044755">
          <w:rPr>
            <w:webHidden/>
          </w:rPr>
          <w:tab/>
        </w:r>
        <w:r w:rsidR="00044755">
          <w:rPr>
            <w:webHidden/>
          </w:rPr>
          <w:fldChar w:fldCharType="begin"/>
        </w:r>
        <w:r w:rsidR="00044755">
          <w:rPr>
            <w:webHidden/>
          </w:rPr>
          <w:instrText xml:space="preserve"> PAGEREF _Toc148449505 \h </w:instrText>
        </w:r>
        <w:r w:rsidR="00044755">
          <w:rPr>
            <w:webHidden/>
          </w:rPr>
        </w:r>
        <w:r w:rsidR="00044755">
          <w:rPr>
            <w:webHidden/>
          </w:rPr>
          <w:fldChar w:fldCharType="separate"/>
        </w:r>
        <w:r w:rsidR="00044755">
          <w:rPr>
            <w:webHidden/>
          </w:rPr>
          <w:t>8</w:t>
        </w:r>
        <w:r w:rsidR="00044755">
          <w:rPr>
            <w:webHidden/>
          </w:rPr>
          <w:fldChar w:fldCharType="end"/>
        </w:r>
      </w:hyperlink>
    </w:p>
    <w:p w14:paraId="2E6673B9" w14:textId="4D1F8C89" w:rsidR="00044755" w:rsidRDefault="003553E8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49506" w:history="1">
        <w:r w:rsidR="00044755" w:rsidRPr="00F37773">
          <w:rPr>
            <w:rStyle w:val="Hyperlink"/>
          </w:rPr>
          <w:t>Recommendation 4</w:t>
        </w:r>
        <w:r w:rsidR="00044755">
          <w:rPr>
            <w:webHidden/>
          </w:rPr>
          <w:tab/>
        </w:r>
        <w:r w:rsidR="00044755">
          <w:rPr>
            <w:webHidden/>
          </w:rPr>
          <w:fldChar w:fldCharType="begin"/>
        </w:r>
        <w:r w:rsidR="00044755">
          <w:rPr>
            <w:webHidden/>
          </w:rPr>
          <w:instrText xml:space="preserve"> PAGEREF _Toc148449506 \h </w:instrText>
        </w:r>
        <w:r w:rsidR="00044755">
          <w:rPr>
            <w:webHidden/>
          </w:rPr>
        </w:r>
        <w:r w:rsidR="00044755">
          <w:rPr>
            <w:webHidden/>
          </w:rPr>
          <w:fldChar w:fldCharType="separate"/>
        </w:r>
        <w:r w:rsidR="00044755">
          <w:rPr>
            <w:webHidden/>
          </w:rPr>
          <w:t>10</w:t>
        </w:r>
        <w:r w:rsidR="00044755">
          <w:rPr>
            <w:webHidden/>
          </w:rPr>
          <w:fldChar w:fldCharType="end"/>
        </w:r>
      </w:hyperlink>
    </w:p>
    <w:p w14:paraId="2B724A50" w14:textId="0A10E9E6" w:rsidR="00044755" w:rsidRDefault="003553E8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49507" w:history="1">
        <w:r w:rsidR="00044755" w:rsidRPr="00F37773">
          <w:rPr>
            <w:rStyle w:val="Hyperlink"/>
          </w:rPr>
          <w:t>Recommendation 5</w:t>
        </w:r>
        <w:r w:rsidR="00044755">
          <w:rPr>
            <w:webHidden/>
          </w:rPr>
          <w:tab/>
        </w:r>
        <w:r w:rsidR="00044755">
          <w:rPr>
            <w:webHidden/>
          </w:rPr>
          <w:fldChar w:fldCharType="begin"/>
        </w:r>
        <w:r w:rsidR="00044755">
          <w:rPr>
            <w:webHidden/>
          </w:rPr>
          <w:instrText xml:space="preserve"> PAGEREF _Toc148449507 \h </w:instrText>
        </w:r>
        <w:r w:rsidR="00044755">
          <w:rPr>
            <w:webHidden/>
          </w:rPr>
        </w:r>
        <w:r w:rsidR="00044755">
          <w:rPr>
            <w:webHidden/>
          </w:rPr>
          <w:fldChar w:fldCharType="separate"/>
        </w:r>
        <w:r w:rsidR="00044755">
          <w:rPr>
            <w:webHidden/>
          </w:rPr>
          <w:t>12</w:t>
        </w:r>
        <w:r w:rsidR="00044755">
          <w:rPr>
            <w:webHidden/>
          </w:rPr>
          <w:fldChar w:fldCharType="end"/>
        </w:r>
      </w:hyperlink>
    </w:p>
    <w:p w14:paraId="5A99AB30" w14:textId="51713818" w:rsidR="00044755" w:rsidRDefault="003553E8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49508" w:history="1">
        <w:r w:rsidR="00044755" w:rsidRPr="00F37773">
          <w:rPr>
            <w:rStyle w:val="Hyperlink"/>
          </w:rPr>
          <w:t>Recommendation 14</w:t>
        </w:r>
        <w:r w:rsidR="00044755">
          <w:rPr>
            <w:webHidden/>
          </w:rPr>
          <w:tab/>
        </w:r>
        <w:r w:rsidR="00044755">
          <w:rPr>
            <w:webHidden/>
          </w:rPr>
          <w:fldChar w:fldCharType="begin"/>
        </w:r>
        <w:r w:rsidR="00044755">
          <w:rPr>
            <w:webHidden/>
          </w:rPr>
          <w:instrText xml:space="preserve"> PAGEREF _Toc148449508 \h </w:instrText>
        </w:r>
        <w:r w:rsidR="00044755">
          <w:rPr>
            <w:webHidden/>
          </w:rPr>
        </w:r>
        <w:r w:rsidR="00044755">
          <w:rPr>
            <w:webHidden/>
          </w:rPr>
          <w:fldChar w:fldCharType="separate"/>
        </w:r>
        <w:r w:rsidR="00044755">
          <w:rPr>
            <w:webHidden/>
          </w:rPr>
          <w:t>13</w:t>
        </w:r>
        <w:r w:rsidR="00044755">
          <w:rPr>
            <w:webHidden/>
          </w:rPr>
          <w:fldChar w:fldCharType="end"/>
        </w:r>
      </w:hyperlink>
    </w:p>
    <w:p w14:paraId="54493F41" w14:textId="25C90E04" w:rsidR="00044755" w:rsidRDefault="003553E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8449509" w:history="1">
        <w:r w:rsidR="00044755" w:rsidRPr="00F37773">
          <w:rPr>
            <w:rStyle w:val="Hyperlink"/>
          </w:rPr>
          <w:t>Action plan</w:t>
        </w:r>
        <w:r w:rsidR="00044755">
          <w:rPr>
            <w:webHidden/>
          </w:rPr>
          <w:tab/>
        </w:r>
        <w:r w:rsidR="00044755">
          <w:rPr>
            <w:webHidden/>
          </w:rPr>
          <w:fldChar w:fldCharType="begin"/>
        </w:r>
        <w:r w:rsidR="00044755">
          <w:rPr>
            <w:webHidden/>
          </w:rPr>
          <w:instrText xml:space="preserve"> PAGEREF _Toc148449509 \h </w:instrText>
        </w:r>
        <w:r w:rsidR="00044755">
          <w:rPr>
            <w:webHidden/>
          </w:rPr>
        </w:r>
        <w:r w:rsidR="00044755">
          <w:rPr>
            <w:webHidden/>
          </w:rPr>
          <w:fldChar w:fldCharType="separate"/>
        </w:r>
        <w:r w:rsidR="00044755">
          <w:rPr>
            <w:webHidden/>
          </w:rPr>
          <w:t>14</w:t>
        </w:r>
        <w:r w:rsidR="00044755">
          <w:rPr>
            <w:webHidden/>
          </w:rPr>
          <w:fldChar w:fldCharType="end"/>
        </w:r>
      </w:hyperlink>
    </w:p>
    <w:p w14:paraId="190C9342" w14:textId="7F7DA124" w:rsidR="00044755" w:rsidRDefault="003553E8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49510" w:history="1">
        <w:r w:rsidR="00044755" w:rsidRPr="00F37773">
          <w:rPr>
            <w:rStyle w:val="Hyperlink"/>
          </w:rPr>
          <w:t>Strengths and opportunities</w:t>
        </w:r>
        <w:r w:rsidR="00044755">
          <w:rPr>
            <w:webHidden/>
          </w:rPr>
          <w:tab/>
        </w:r>
        <w:r w:rsidR="00044755">
          <w:rPr>
            <w:webHidden/>
          </w:rPr>
          <w:fldChar w:fldCharType="begin"/>
        </w:r>
        <w:r w:rsidR="00044755">
          <w:rPr>
            <w:webHidden/>
          </w:rPr>
          <w:instrText xml:space="preserve"> PAGEREF _Toc148449510 \h </w:instrText>
        </w:r>
        <w:r w:rsidR="00044755">
          <w:rPr>
            <w:webHidden/>
          </w:rPr>
        </w:r>
        <w:r w:rsidR="00044755">
          <w:rPr>
            <w:webHidden/>
          </w:rPr>
          <w:fldChar w:fldCharType="separate"/>
        </w:r>
        <w:r w:rsidR="00044755">
          <w:rPr>
            <w:webHidden/>
          </w:rPr>
          <w:t>14</w:t>
        </w:r>
        <w:r w:rsidR="00044755">
          <w:rPr>
            <w:webHidden/>
          </w:rPr>
          <w:fldChar w:fldCharType="end"/>
        </w:r>
      </w:hyperlink>
    </w:p>
    <w:p w14:paraId="1279FB02" w14:textId="19653B42" w:rsidR="00044755" w:rsidRDefault="003553E8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49511" w:history="1">
        <w:r w:rsidR="00044755" w:rsidRPr="00F37773">
          <w:rPr>
            <w:rStyle w:val="Hyperlink"/>
          </w:rPr>
          <w:t>Plan</w:t>
        </w:r>
        <w:r w:rsidR="00044755">
          <w:rPr>
            <w:webHidden/>
          </w:rPr>
          <w:tab/>
        </w:r>
        <w:r w:rsidR="00044755">
          <w:rPr>
            <w:webHidden/>
          </w:rPr>
          <w:fldChar w:fldCharType="begin"/>
        </w:r>
        <w:r w:rsidR="00044755">
          <w:rPr>
            <w:webHidden/>
          </w:rPr>
          <w:instrText xml:space="preserve"> PAGEREF _Toc148449511 \h </w:instrText>
        </w:r>
        <w:r w:rsidR="00044755">
          <w:rPr>
            <w:webHidden/>
          </w:rPr>
        </w:r>
        <w:r w:rsidR="00044755">
          <w:rPr>
            <w:webHidden/>
          </w:rPr>
          <w:fldChar w:fldCharType="separate"/>
        </w:r>
        <w:r w:rsidR="00044755">
          <w:rPr>
            <w:webHidden/>
          </w:rPr>
          <w:t>15</w:t>
        </w:r>
        <w:r w:rsidR="00044755">
          <w:rPr>
            <w:webHidden/>
          </w:rPr>
          <w:fldChar w:fldCharType="end"/>
        </w:r>
      </w:hyperlink>
    </w:p>
    <w:p w14:paraId="6C9F3FC2" w14:textId="36C0C1CC" w:rsidR="00044755" w:rsidRDefault="003553E8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48449512" w:history="1">
        <w:r w:rsidR="00044755" w:rsidRPr="00F37773">
          <w:rPr>
            <w:rStyle w:val="Hyperlink"/>
          </w:rPr>
          <w:t>Next review</w:t>
        </w:r>
        <w:r w:rsidR="00044755">
          <w:rPr>
            <w:webHidden/>
          </w:rPr>
          <w:tab/>
        </w:r>
        <w:r w:rsidR="00044755">
          <w:rPr>
            <w:webHidden/>
          </w:rPr>
          <w:fldChar w:fldCharType="begin"/>
        </w:r>
        <w:r w:rsidR="00044755">
          <w:rPr>
            <w:webHidden/>
          </w:rPr>
          <w:instrText xml:space="preserve"> PAGEREF _Toc148449512 \h </w:instrText>
        </w:r>
        <w:r w:rsidR="00044755">
          <w:rPr>
            <w:webHidden/>
          </w:rPr>
        </w:r>
        <w:r w:rsidR="00044755">
          <w:rPr>
            <w:webHidden/>
          </w:rPr>
          <w:fldChar w:fldCharType="separate"/>
        </w:r>
        <w:r w:rsidR="00044755">
          <w:rPr>
            <w:webHidden/>
          </w:rPr>
          <w:t>15</w:t>
        </w:r>
        <w:r w:rsidR="00044755">
          <w:rPr>
            <w:webHidden/>
          </w:rPr>
          <w:fldChar w:fldCharType="end"/>
        </w:r>
      </w:hyperlink>
    </w:p>
    <w:p w14:paraId="1D8C2CF5" w14:textId="345DF2FC" w:rsidR="007173CA" w:rsidRDefault="00AD784C" w:rsidP="00D079AA">
      <w:pPr>
        <w:pStyle w:val="Body"/>
      </w:pPr>
      <w:r>
        <w:fldChar w:fldCharType="end"/>
      </w:r>
    </w:p>
    <w:p w14:paraId="25A57086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93D4689" w14:textId="0FB3EC48" w:rsidR="007A2BDE" w:rsidRDefault="003F4663" w:rsidP="007A2BDE">
      <w:pPr>
        <w:pStyle w:val="Heading1"/>
      </w:pPr>
      <w:bookmarkStart w:id="0" w:name="_Toc148449499"/>
      <w:r>
        <w:t>Introduction</w:t>
      </w:r>
      <w:bookmarkEnd w:id="0"/>
    </w:p>
    <w:p w14:paraId="14B24BDB" w14:textId="784D38F0" w:rsidR="001621E6" w:rsidRDefault="001621E6" w:rsidP="0068183E">
      <w:pPr>
        <w:pStyle w:val="Body"/>
      </w:pPr>
      <w:r>
        <w:t>Registered training organisations (</w:t>
      </w:r>
      <w:r w:rsidR="0068183E">
        <w:t>RTOs</w:t>
      </w:r>
      <w:r>
        <w:t>)</w:t>
      </w:r>
      <w:r w:rsidR="0068183E">
        <w:t xml:space="preserve"> in the </w:t>
      </w:r>
      <w:r>
        <w:t>vocational education and training (</w:t>
      </w:r>
      <w:r w:rsidR="0068183E">
        <w:t>VET</w:t>
      </w:r>
      <w:r>
        <w:t>)</w:t>
      </w:r>
      <w:r w:rsidR="0068183E">
        <w:t xml:space="preserve"> sector </w:t>
      </w:r>
      <w:r>
        <w:t xml:space="preserve">can use this tool </w:t>
      </w:r>
      <w:r w:rsidR="0068183E">
        <w:t>to measure their progress against</w:t>
      </w:r>
      <w:r>
        <w:t xml:space="preserve"> the</w:t>
      </w:r>
      <w:r w:rsidR="0068183E">
        <w:t xml:space="preserve"> </w:t>
      </w:r>
      <w:r w:rsidR="0068183E" w:rsidRPr="00CD4355">
        <w:rPr>
          <w:i/>
          <w:iCs/>
        </w:rPr>
        <w:t xml:space="preserve">Victorian </w:t>
      </w:r>
      <w:r w:rsidRPr="00CD4355">
        <w:rPr>
          <w:i/>
          <w:iCs/>
        </w:rPr>
        <w:t>allied health assistant workforce recommendations</w:t>
      </w:r>
      <w:r w:rsidR="0068183E">
        <w:t>.</w:t>
      </w:r>
    </w:p>
    <w:p w14:paraId="6448416C" w14:textId="578F38DF" w:rsidR="0068183E" w:rsidRDefault="001621E6" w:rsidP="0068183E">
      <w:pPr>
        <w:pStyle w:val="Body"/>
      </w:pPr>
      <w:r>
        <w:t xml:space="preserve">To help with </w:t>
      </w:r>
      <w:r w:rsidR="0068183E">
        <w:t>auditing</w:t>
      </w:r>
      <w:r>
        <w:t xml:space="preserve">, the tool includes how each recommendation relates to the </w:t>
      </w:r>
      <w:r w:rsidRPr="00CD4355">
        <w:rPr>
          <w:i/>
          <w:iCs/>
        </w:rPr>
        <w:t xml:space="preserve">Standards for Registered Training Organisations (RTOs) 2015 </w:t>
      </w:r>
      <w:r>
        <w:t>(</w:t>
      </w:r>
      <w:proofErr w:type="spellStart"/>
      <w:r>
        <w:t>Cth</w:t>
      </w:r>
      <w:proofErr w:type="spellEnd"/>
      <w:r>
        <w:t>)</w:t>
      </w:r>
      <w:r w:rsidR="00EE702E">
        <w:t xml:space="preserve"> (RTO Standards)</w:t>
      </w:r>
      <w:r w:rsidR="0068183E">
        <w:t>.</w:t>
      </w:r>
    </w:p>
    <w:p w14:paraId="5CDCDCB2" w14:textId="7763EB1C" w:rsidR="0068183E" w:rsidRDefault="0068183E" w:rsidP="0068183E">
      <w:pPr>
        <w:pStyle w:val="Body"/>
      </w:pPr>
      <w:r>
        <w:t xml:space="preserve">This tool </w:t>
      </w:r>
      <w:r w:rsidR="001621E6">
        <w:t xml:space="preserve">can </w:t>
      </w:r>
      <w:r>
        <w:t xml:space="preserve">be completed by one person or </w:t>
      </w:r>
      <w:r w:rsidR="001621E6">
        <w:t xml:space="preserve">many </w:t>
      </w:r>
      <w:r>
        <w:t xml:space="preserve">people in </w:t>
      </w:r>
      <w:r w:rsidR="001621E6">
        <w:t>an RTO</w:t>
      </w:r>
      <w:r>
        <w:t xml:space="preserve">, depending on their role, knowledge of the course and </w:t>
      </w:r>
      <w:r w:rsidR="00011F4D">
        <w:t xml:space="preserve">RTO </w:t>
      </w:r>
      <w:r>
        <w:t>details.</w:t>
      </w:r>
    </w:p>
    <w:p w14:paraId="200B7C2C" w14:textId="4D078B18" w:rsidR="0068183E" w:rsidRDefault="00011F4D" w:rsidP="00011F4D">
      <w:pPr>
        <w:pStyle w:val="Body"/>
      </w:pPr>
      <w:r>
        <w:t xml:space="preserve">Complete this </w:t>
      </w:r>
      <w:r w:rsidR="0068183E">
        <w:t xml:space="preserve">tool </w:t>
      </w:r>
      <w:r>
        <w:t xml:space="preserve">every year </w:t>
      </w:r>
      <w:r w:rsidR="0068183E">
        <w:t xml:space="preserve">to ensure </w:t>
      </w:r>
      <w:r>
        <w:t>you regularly track</w:t>
      </w:r>
      <w:r w:rsidR="0068183E">
        <w:t xml:space="preserve"> progress and identif</w:t>
      </w:r>
      <w:r>
        <w:t>y</w:t>
      </w:r>
      <w:r w:rsidR="0068183E">
        <w:t xml:space="preserve"> ongoing gaps.</w:t>
      </w:r>
      <w:r>
        <w:t xml:space="preserve"> You can use the </w:t>
      </w:r>
      <w:r w:rsidR="0068183E">
        <w:t>‘</w:t>
      </w:r>
      <w:r w:rsidR="00881153">
        <w:t>Review date</w:t>
      </w:r>
      <w:r w:rsidR="0068183E">
        <w:t xml:space="preserve">’ column </w:t>
      </w:r>
      <w:r>
        <w:t xml:space="preserve">of each recommendation </w:t>
      </w:r>
      <w:r w:rsidR="0068183E">
        <w:t xml:space="preserve">or the action plan to </w:t>
      </w:r>
      <w:r>
        <w:t xml:space="preserve">set </w:t>
      </w:r>
      <w:r w:rsidR="0068183E">
        <w:t>a date for the next review</w:t>
      </w:r>
      <w:r>
        <w:t>.</w:t>
      </w:r>
      <w:r w:rsidR="0068183E">
        <w:t xml:space="preserve"> </w:t>
      </w:r>
      <w:r>
        <w:t xml:space="preserve">You can also schedule reviews more frequently </w:t>
      </w:r>
      <w:r w:rsidR="0068183E">
        <w:t xml:space="preserve">if </w:t>
      </w:r>
      <w:r>
        <w:t xml:space="preserve">you want </w:t>
      </w:r>
      <w:r w:rsidR="0068183E">
        <w:t>to review progress in specific areas more regularly.</w:t>
      </w:r>
    </w:p>
    <w:p w14:paraId="5FC68C7F" w14:textId="4F5D1E7D" w:rsidR="006856A1" w:rsidRDefault="006856A1">
      <w:pPr>
        <w:spacing w:after="0" w:line="240" w:lineRule="auto"/>
        <w:rPr>
          <w:rFonts w:eastAsia="Times"/>
        </w:rPr>
      </w:pPr>
      <w:r>
        <w:br w:type="page"/>
      </w:r>
    </w:p>
    <w:p w14:paraId="73A75FD9" w14:textId="3FC8D02A" w:rsidR="0068183E" w:rsidRDefault="0068183E" w:rsidP="00CD4355">
      <w:pPr>
        <w:pStyle w:val="Heading1"/>
      </w:pPr>
      <w:bookmarkStart w:id="1" w:name="_Toc148449500"/>
      <w:r>
        <w:lastRenderedPageBreak/>
        <w:t>Instructions</w:t>
      </w:r>
      <w:bookmarkEnd w:id="1"/>
    </w:p>
    <w:p w14:paraId="2B372018" w14:textId="50288175" w:rsidR="00011F4D" w:rsidRDefault="0068183E" w:rsidP="0068183E">
      <w:pPr>
        <w:pStyle w:val="Body"/>
      </w:pPr>
      <w:r>
        <w:t xml:space="preserve">This tool can be completed electronically or printed </w:t>
      </w:r>
      <w:r w:rsidR="00011F4D">
        <w:t>and filled in by hand</w:t>
      </w:r>
      <w:r>
        <w:t>.</w:t>
      </w:r>
    </w:p>
    <w:p w14:paraId="34499913" w14:textId="3CFB50BA" w:rsidR="00011F4D" w:rsidRDefault="00011F4D" w:rsidP="0068183E">
      <w:pPr>
        <w:pStyle w:val="Body"/>
      </w:pPr>
      <w:r>
        <w:t xml:space="preserve">Questions have been divided by recommendation. Rate your organisation against the </w:t>
      </w:r>
      <w:r w:rsidR="009710DE">
        <w:t xml:space="preserve">current state and progress indicators using the scoring options outlined in </w:t>
      </w:r>
      <w:r w:rsidR="009710DE" w:rsidRPr="00CD4355">
        <w:rPr>
          <w:b/>
          <w:bCs/>
          <w:u w:val="dotted"/>
        </w:rPr>
        <w:fldChar w:fldCharType="begin"/>
      </w:r>
      <w:r w:rsidR="009710DE" w:rsidRPr="00CD4355">
        <w:rPr>
          <w:b/>
          <w:bCs/>
          <w:u w:val="dotted"/>
        </w:rPr>
        <w:instrText xml:space="preserve"> REF _Ref143260975 \h  \* MERGEFORMAT </w:instrText>
      </w:r>
      <w:r w:rsidR="009710DE" w:rsidRPr="00CD4355">
        <w:rPr>
          <w:b/>
          <w:bCs/>
          <w:u w:val="dotted"/>
        </w:rPr>
      </w:r>
      <w:r w:rsidR="009710DE" w:rsidRPr="00CD4355">
        <w:rPr>
          <w:b/>
          <w:bCs/>
          <w:u w:val="dotted"/>
        </w:rPr>
        <w:fldChar w:fldCharType="separate"/>
      </w:r>
      <w:r w:rsidR="00AF2D65" w:rsidRPr="00CD4355">
        <w:rPr>
          <w:b/>
          <w:bCs/>
          <w:u w:val="dotted"/>
        </w:rPr>
        <w:t xml:space="preserve">Table </w:t>
      </w:r>
      <w:r w:rsidR="00AF2D65" w:rsidRPr="00CD4355">
        <w:rPr>
          <w:b/>
          <w:bCs/>
          <w:noProof/>
          <w:u w:val="dotted"/>
        </w:rPr>
        <w:t>1</w:t>
      </w:r>
      <w:r w:rsidR="009710DE" w:rsidRPr="00CD4355">
        <w:rPr>
          <w:b/>
          <w:bCs/>
          <w:u w:val="dotted"/>
        </w:rPr>
        <w:fldChar w:fldCharType="end"/>
      </w:r>
      <w:r w:rsidR="009710DE">
        <w:t>. If completing electronically, you can simply mark the appropriate table cell with an X.</w:t>
      </w:r>
    </w:p>
    <w:p w14:paraId="52A112A8" w14:textId="4F1709A8" w:rsidR="00011F4D" w:rsidRDefault="0068183E" w:rsidP="0068183E">
      <w:pPr>
        <w:pStyle w:val="Body"/>
      </w:pPr>
      <w:r>
        <w:t xml:space="preserve">To </w:t>
      </w:r>
      <w:r w:rsidR="009710DE">
        <w:t xml:space="preserve">help you, </w:t>
      </w:r>
      <w:r>
        <w:t xml:space="preserve">examples </w:t>
      </w:r>
      <w:r w:rsidR="009710DE">
        <w:t>of how to meet the indicator are included.</w:t>
      </w:r>
      <w:r>
        <w:t xml:space="preserve"> These are </w:t>
      </w:r>
      <w:r w:rsidR="009710DE">
        <w:t xml:space="preserve">listed </w:t>
      </w:r>
      <w:r>
        <w:t xml:space="preserve">in order of </w:t>
      </w:r>
      <w:r w:rsidR="009710DE">
        <w:t xml:space="preserve">increasing </w:t>
      </w:r>
      <w:r>
        <w:t>investment</w:t>
      </w:r>
      <w:r w:rsidR="009710DE">
        <w:t>.</w:t>
      </w:r>
      <w:r>
        <w:t xml:space="preserve"> </w:t>
      </w:r>
      <w:r w:rsidR="009710DE">
        <w:t xml:space="preserve">Examples that </w:t>
      </w:r>
      <w:r>
        <w:t>may only be appropriate for larger scale providers</w:t>
      </w:r>
      <w:r w:rsidR="009710DE">
        <w:t xml:space="preserve"> are noted with ‘LSP’</w:t>
      </w:r>
      <w:r>
        <w:t>.</w:t>
      </w:r>
    </w:p>
    <w:p w14:paraId="77150D0D" w14:textId="4C7CC7DB" w:rsidR="0068183E" w:rsidRDefault="0068183E" w:rsidP="0068183E">
      <w:pPr>
        <w:pStyle w:val="Body"/>
      </w:pPr>
      <w:r>
        <w:t xml:space="preserve">Not </w:t>
      </w:r>
      <w:proofErr w:type="gramStart"/>
      <w:r>
        <w:t>all of</w:t>
      </w:r>
      <w:proofErr w:type="gramEnd"/>
      <w:r>
        <w:t xml:space="preserve"> the examples are relevant to all </w:t>
      </w:r>
      <w:r w:rsidR="00011F4D">
        <w:t>RTOs.</w:t>
      </w:r>
    </w:p>
    <w:p w14:paraId="580FDD64" w14:textId="0796A231" w:rsidR="00011F4D" w:rsidRPr="00011F4D" w:rsidRDefault="00011F4D" w:rsidP="00CD4355">
      <w:pPr>
        <w:pStyle w:val="Tablecaption"/>
      </w:pPr>
      <w:bookmarkStart w:id="2" w:name="_Ref143260975"/>
      <w:r>
        <w:t xml:space="preserve">Table </w:t>
      </w:r>
      <w:fldSimple w:instr=" SEQ Table \* ARABIC ">
        <w:r w:rsidR="00AF2D65">
          <w:rPr>
            <w:noProof/>
          </w:rPr>
          <w:t>1</w:t>
        </w:r>
      </w:fldSimple>
      <w:bookmarkEnd w:id="2"/>
      <w:r>
        <w:t>: Scoring options</w:t>
      </w:r>
    </w:p>
    <w:tbl>
      <w:tblPr>
        <w:tblStyle w:val="Bluetable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129"/>
        <w:gridCol w:w="8947"/>
      </w:tblGrid>
      <w:tr w:rsidR="00310686" w14:paraId="4648070F" w14:textId="77777777" w:rsidTr="00CD4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1D27579" w14:textId="57CA15CE" w:rsidR="00B06115" w:rsidRDefault="00B06115" w:rsidP="00B06115">
            <w:pPr>
              <w:pStyle w:val="Tablecolhead"/>
            </w:pPr>
            <w:r>
              <w:t>Score</w:t>
            </w:r>
          </w:p>
        </w:tc>
        <w:tc>
          <w:tcPr>
            <w:tcW w:w="8947" w:type="dxa"/>
          </w:tcPr>
          <w:p w14:paraId="21F16F50" w14:textId="2614966D" w:rsidR="00B06115" w:rsidRDefault="00B06115" w:rsidP="00B06115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Meaning</w:t>
            </w:r>
          </w:p>
        </w:tc>
      </w:tr>
      <w:tr w:rsidR="00310686" w14:paraId="7619D6D3" w14:textId="77777777" w:rsidTr="00CD4355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443B0BA" w14:textId="5DA285BE" w:rsidR="00B06115" w:rsidRDefault="0068183E" w:rsidP="00B06115">
            <w:pPr>
              <w:pStyle w:val="Tabletext"/>
            </w:pPr>
            <w:r>
              <w:t>Yes</w:t>
            </w:r>
          </w:p>
        </w:tc>
        <w:tc>
          <w:tcPr>
            <w:tcW w:w="8947" w:type="dxa"/>
          </w:tcPr>
          <w:p w14:paraId="43DFA716" w14:textId="3E198CB3" w:rsidR="00B06115" w:rsidRDefault="00310686" w:rsidP="00B0611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Established. </w:t>
            </w:r>
            <w:r w:rsidR="0068183E" w:rsidRPr="0068183E">
              <w:t xml:space="preserve">Great work! </w:t>
            </w:r>
            <w:r w:rsidR="009710DE">
              <w:t xml:space="preserve">The RTO </w:t>
            </w:r>
            <w:r w:rsidR="0068183E" w:rsidRPr="0068183E">
              <w:t xml:space="preserve">is completing </w:t>
            </w:r>
            <w:r w:rsidR="009710DE">
              <w:t xml:space="preserve">many </w:t>
            </w:r>
            <w:r w:rsidR="0068183E" w:rsidRPr="0068183E">
              <w:t xml:space="preserve">activities that contribute to </w:t>
            </w:r>
            <w:r w:rsidR="009710DE">
              <w:t xml:space="preserve">making best use </w:t>
            </w:r>
            <w:r w:rsidR="0068183E" w:rsidRPr="0068183E">
              <w:t xml:space="preserve">of </w:t>
            </w:r>
            <w:r w:rsidR="009710DE">
              <w:t>a</w:t>
            </w:r>
            <w:r w:rsidR="009710DE" w:rsidRPr="0068183E">
              <w:t xml:space="preserve">llied </w:t>
            </w:r>
            <w:r w:rsidR="0068183E" w:rsidRPr="0068183E">
              <w:t>health assistants and continues to promote this practice.</w:t>
            </w:r>
          </w:p>
        </w:tc>
      </w:tr>
      <w:tr w:rsidR="00310686" w14:paraId="734287B8" w14:textId="77777777" w:rsidTr="00CD4355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85342B4" w14:textId="753790CE" w:rsidR="00B06115" w:rsidRDefault="0068183E" w:rsidP="00B06115">
            <w:pPr>
              <w:pStyle w:val="Tabletext"/>
            </w:pPr>
            <w:r>
              <w:t>Partial</w:t>
            </w:r>
          </w:p>
        </w:tc>
        <w:tc>
          <w:tcPr>
            <w:tcW w:w="8947" w:type="dxa"/>
          </w:tcPr>
          <w:p w14:paraId="0D32DC85" w14:textId="44186B00" w:rsidR="00B06115" w:rsidRDefault="00310686" w:rsidP="00B0611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Partially implemented. </w:t>
            </w:r>
            <w:r w:rsidR="0068183E" w:rsidRPr="0068183E">
              <w:t>Good progress</w:t>
            </w:r>
            <w:r w:rsidR="009710DE">
              <w:t>.</w:t>
            </w:r>
            <w:r w:rsidR="0068183E" w:rsidRPr="0068183E">
              <w:t xml:space="preserve"> </w:t>
            </w:r>
            <w:r w:rsidR="009710DE">
              <w:t xml:space="preserve">The RTO </w:t>
            </w:r>
            <w:r w:rsidR="0068183E" w:rsidRPr="0068183E">
              <w:t xml:space="preserve">is partially or on the way to completing one or more activities that contribute to </w:t>
            </w:r>
            <w:r w:rsidR="009710DE">
              <w:t xml:space="preserve">making best use </w:t>
            </w:r>
            <w:r w:rsidR="0068183E" w:rsidRPr="0068183E">
              <w:t xml:space="preserve">of </w:t>
            </w:r>
            <w:r w:rsidR="009710DE">
              <w:t>a</w:t>
            </w:r>
            <w:r w:rsidR="009710DE" w:rsidRPr="0068183E">
              <w:t xml:space="preserve">llied </w:t>
            </w:r>
            <w:r w:rsidR="0068183E" w:rsidRPr="0068183E">
              <w:t>health assistants. Consider how you can increase or further implement these activities with case examples and practice points from the workforce plan.</w:t>
            </w:r>
          </w:p>
        </w:tc>
      </w:tr>
      <w:tr w:rsidR="00310686" w14:paraId="6C6F1802" w14:textId="77777777" w:rsidTr="00CD4355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A5DA0E4" w14:textId="5CAA66BB" w:rsidR="00B06115" w:rsidRDefault="0068183E" w:rsidP="00B06115">
            <w:pPr>
              <w:pStyle w:val="Tabletext"/>
            </w:pPr>
            <w:r>
              <w:t>No</w:t>
            </w:r>
          </w:p>
        </w:tc>
        <w:tc>
          <w:tcPr>
            <w:tcW w:w="8947" w:type="dxa"/>
          </w:tcPr>
          <w:p w14:paraId="54F23F31" w14:textId="60E3E682" w:rsidR="00B06115" w:rsidRDefault="009710DE" w:rsidP="00B0611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RTO does not meet this. T</w:t>
            </w:r>
            <w:r w:rsidRPr="0068183E">
              <w:t xml:space="preserve">o start planning for change at your </w:t>
            </w:r>
            <w:r w:rsidR="002A1856">
              <w:t>RTO</w:t>
            </w:r>
            <w:r>
              <w:t>,</w:t>
            </w:r>
            <w:r w:rsidRPr="0068183E">
              <w:t xml:space="preserve"> </w:t>
            </w:r>
            <w:r w:rsidR="0068183E" w:rsidRPr="0068183E">
              <w:t>read the recommendation</w:t>
            </w:r>
            <w:r w:rsidR="002A1856">
              <w:t>,</w:t>
            </w:r>
            <w:r w:rsidR="0068183E" w:rsidRPr="0068183E">
              <w:t xml:space="preserve"> </w:t>
            </w:r>
            <w:r w:rsidR="002A1856">
              <w:t xml:space="preserve">considerations for the </w:t>
            </w:r>
            <w:r w:rsidR="0068183E" w:rsidRPr="0068183E">
              <w:t>VET sector</w:t>
            </w:r>
            <w:r w:rsidR="002A1856">
              <w:t xml:space="preserve"> and </w:t>
            </w:r>
            <w:r w:rsidR="0068183E" w:rsidRPr="0068183E">
              <w:t>indicators of progress.</w:t>
            </w:r>
          </w:p>
        </w:tc>
      </w:tr>
      <w:tr w:rsidR="00310686" w14:paraId="52D66A21" w14:textId="77777777" w:rsidTr="00CD4355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0804AE1" w14:textId="22003ED0" w:rsidR="00B06115" w:rsidRDefault="00B06115" w:rsidP="00B06115">
            <w:pPr>
              <w:pStyle w:val="Tabletext"/>
            </w:pPr>
            <w:r>
              <w:t>NA</w:t>
            </w:r>
          </w:p>
        </w:tc>
        <w:tc>
          <w:tcPr>
            <w:tcW w:w="8947" w:type="dxa"/>
          </w:tcPr>
          <w:p w14:paraId="74C55EE5" w14:textId="220EE70A" w:rsidR="00B06115" w:rsidRDefault="0068183E" w:rsidP="00B0611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68183E">
              <w:t xml:space="preserve">ecommendation or indicator of progress is not relevant to </w:t>
            </w:r>
            <w:r w:rsidR="009710DE">
              <w:t>the RTO</w:t>
            </w:r>
          </w:p>
        </w:tc>
      </w:tr>
    </w:tbl>
    <w:p w14:paraId="08591DE6" w14:textId="3EB19E30" w:rsidR="003F4663" w:rsidRPr="007D7A0C" w:rsidRDefault="003F4663" w:rsidP="007D7A0C">
      <w:pPr>
        <w:spacing w:after="0" w:line="240" w:lineRule="auto"/>
        <w:rPr>
          <w:rFonts w:eastAsia="Times"/>
        </w:rPr>
      </w:pPr>
    </w:p>
    <w:p w14:paraId="2FA5567A" w14:textId="4617F1DC" w:rsidR="003F4663" w:rsidRDefault="003F4663" w:rsidP="006B3864">
      <w:pPr>
        <w:pStyle w:val="Body"/>
        <w:sectPr w:rsidR="003F4663" w:rsidSect="00E62622">
          <w:footerReference w:type="default" r:id="rId16"/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p w14:paraId="74D1952F" w14:textId="6FBB7DCC" w:rsidR="00E526FA" w:rsidRDefault="0068183E" w:rsidP="00E526FA">
      <w:pPr>
        <w:pStyle w:val="Heading1"/>
      </w:pPr>
      <w:bookmarkStart w:id="3" w:name="_Toc148449501"/>
      <w:r>
        <w:lastRenderedPageBreak/>
        <w:t>Progress measurement</w:t>
      </w:r>
      <w:bookmarkEnd w:id="3"/>
    </w:p>
    <w:p w14:paraId="07152E33" w14:textId="30C22DFF" w:rsidR="00E526FA" w:rsidRDefault="006856A1" w:rsidP="0068183E">
      <w:pPr>
        <w:pStyle w:val="Heading2"/>
      </w:pPr>
      <w:bookmarkStart w:id="4" w:name="_Toc148449502"/>
      <w:r>
        <w:t xml:space="preserve">Assessor’s </w:t>
      </w:r>
      <w:r w:rsidR="0068183E">
        <w:t>details</w:t>
      </w:r>
      <w:bookmarkEnd w:id="4"/>
    </w:p>
    <w:tbl>
      <w:tblPr>
        <w:tblStyle w:val="Bluetable"/>
        <w:tblW w:w="5000" w:type="pct"/>
        <w:tblInd w:w="0" w:type="dxa"/>
        <w:tblLook w:val="06A0" w:firstRow="1" w:lastRow="0" w:firstColumn="1" w:lastColumn="0" w:noHBand="1" w:noVBand="1"/>
        <w:tblCaption w:val="Assessor's details"/>
        <w:tblDescription w:val="Add the name and role of the person completing this tool"/>
      </w:tblPr>
      <w:tblGrid>
        <w:gridCol w:w="2121"/>
        <w:gridCol w:w="13005"/>
      </w:tblGrid>
      <w:tr w:rsidR="00E526FA" w:rsidRPr="002B1186" w14:paraId="23CCB986" w14:textId="77777777" w:rsidTr="00CD4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</w:tcPr>
          <w:p w14:paraId="529A1186" w14:textId="74283D24" w:rsidR="00E526FA" w:rsidRPr="00CD4355" w:rsidRDefault="004B5B5C" w:rsidP="0025212C">
            <w:pPr>
              <w:pStyle w:val="Tablecolhead"/>
              <w:rPr>
                <w:lang w:val="en-AU"/>
              </w:rPr>
            </w:pPr>
            <w:r w:rsidRPr="002B1186">
              <w:t>Question</w:t>
            </w:r>
          </w:p>
        </w:tc>
        <w:tc>
          <w:tcPr>
            <w:tcW w:w="4299" w:type="pct"/>
          </w:tcPr>
          <w:p w14:paraId="7B9F27F4" w14:textId="46BE74F4" w:rsidR="00E526FA" w:rsidRPr="00CD4355" w:rsidRDefault="004B5B5C" w:rsidP="0025212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B1186">
              <w:t>Response</w:t>
            </w:r>
          </w:p>
        </w:tc>
      </w:tr>
      <w:tr w:rsidR="00E526FA" w:rsidRPr="002B1186" w14:paraId="08B7F0B0" w14:textId="77777777" w:rsidTr="00CD4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</w:tcPr>
          <w:p w14:paraId="7FF60325" w14:textId="77777777" w:rsidR="00E526FA" w:rsidRPr="00CD4355" w:rsidRDefault="00E526FA" w:rsidP="0025212C">
            <w:pPr>
              <w:pStyle w:val="Tabletext"/>
              <w:rPr>
                <w:lang w:val="en-AU"/>
              </w:rPr>
            </w:pPr>
            <w:r w:rsidRPr="002B1186">
              <w:t>Name</w:t>
            </w:r>
          </w:p>
        </w:tc>
        <w:tc>
          <w:tcPr>
            <w:tcW w:w="4299" w:type="pct"/>
          </w:tcPr>
          <w:p w14:paraId="1BE3AEDC" w14:textId="77777777" w:rsidR="00E526FA" w:rsidRPr="00CD4355" w:rsidRDefault="00E526FA" w:rsidP="0025212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526FA" w:rsidRPr="002B1186" w14:paraId="59BE3BF5" w14:textId="77777777" w:rsidTr="00CD43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</w:tcPr>
          <w:p w14:paraId="13993D59" w14:textId="77777777" w:rsidR="00E526FA" w:rsidRPr="00CD4355" w:rsidRDefault="00E526FA" w:rsidP="0025212C">
            <w:pPr>
              <w:pStyle w:val="Tabletext"/>
              <w:rPr>
                <w:lang w:val="en-AU"/>
              </w:rPr>
            </w:pPr>
            <w:r w:rsidRPr="002B1186">
              <w:t>Role</w:t>
            </w:r>
          </w:p>
        </w:tc>
        <w:tc>
          <w:tcPr>
            <w:tcW w:w="4299" w:type="pct"/>
          </w:tcPr>
          <w:p w14:paraId="78D335A7" w14:textId="77777777" w:rsidR="00E526FA" w:rsidRPr="00CD4355" w:rsidRDefault="00E526FA" w:rsidP="0025212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720EFC3E" w14:textId="12ABDBCC" w:rsidR="00E526FA" w:rsidRDefault="0068183E" w:rsidP="0068183E">
      <w:pPr>
        <w:pStyle w:val="Heading2"/>
      </w:pPr>
      <w:bookmarkStart w:id="5" w:name="_Toc148449503"/>
      <w:r>
        <w:t>Recommendation 1</w:t>
      </w:r>
      <w:bookmarkEnd w:id="5"/>
    </w:p>
    <w:p w14:paraId="5C6ECF5F" w14:textId="75D5E43A" w:rsidR="0068183E" w:rsidRDefault="004B5B5C" w:rsidP="004B5929">
      <w:pPr>
        <w:pStyle w:val="Introtext"/>
      </w:pPr>
      <w:r w:rsidRPr="004B5B5C">
        <w:t xml:space="preserve">The national skills service organisation (SSO) and local registered training organisations (RTOs) regularly review the Allied Health Assistance training packages in consultation with the health, </w:t>
      </w:r>
      <w:proofErr w:type="gramStart"/>
      <w:r w:rsidRPr="004B5B5C">
        <w:t>disability</w:t>
      </w:r>
      <w:proofErr w:type="gramEnd"/>
      <w:r w:rsidRPr="004B5B5C">
        <w:t xml:space="preserve"> and aged care sectors</w:t>
      </w:r>
      <w:r w:rsidR="0068183E">
        <w:t>.</w:t>
      </w:r>
    </w:p>
    <w:p w14:paraId="561E9FFF" w14:textId="359693C3" w:rsidR="0068183E" w:rsidRDefault="0068183E" w:rsidP="0068183E">
      <w:pPr>
        <w:pStyle w:val="Body"/>
      </w:pPr>
      <w:r>
        <w:t xml:space="preserve">This recommendation </w:t>
      </w:r>
      <w:r w:rsidR="00EE702E">
        <w:t xml:space="preserve">directly </w:t>
      </w:r>
      <w:r>
        <w:t xml:space="preserve">relates to </w:t>
      </w:r>
      <w:r w:rsidR="00EE702E">
        <w:t>Standard 2 of the RTO Standards.</w:t>
      </w:r>
    </w:p>
    <w:p w14:paraId="43EFD959" w14:textId="752E5A8B" w:rsidR="00E526FA" w:rsidRDefault="00EE702E" w:rsidP="00E526FA">
      <w:pPr>
        <w:pStyle w:val="Body"/>
      </w:pPr>
      <w:r w:rsidRPr="00CD4355">
        <w:rPr>
          <w:rStyle w:val="Strong"/>
        </w:rPr>
        <w:t>Note</w:t>
      </w:r>
      <w:r w:rsidRPr="00CD4355">
        <w:t xml:space="preserve">: </w:t>
      </w:r>
      <w:r>
        <w:t>‘</w:t>
      </w:r>
      <w:r w:rsidR="0068183E" w:rsidRPr="00CD4355">
        <w:t>Peak bodies</w:t>
      </w:r>
      <w:r>
        <w:t>’</w:t>
      </w:r>
      <w:r w:rsidR="0068183E" w:rsidRPr="00CD4355">
        <w:t xml:space="preserve"> refer</w:t>
      </w:r>
      <w:r>
        <w:t>s</w:t>
      </w:r>
      <w:r w:rsidR="0068183E" w:rsidRPr="00CD4355">
        <w:t xml:space="preserve"> to professional registration and membership organisations </w:t>
      </w:r>
      <w:r w:rsidRPr="00CD4355">
        <w:t>(</w:t>
      </w:r>
      <w:r w:rsidR="0068183E" w:rsidRPr="00CD4355">
        <w:t>such as the Australian Podiatry Association</w:t>
      </w:r>
      <w:r w:rsidRPr="00CD4355">
        <w:t>),</w:t>
      </w:r>
      <w:r w:rsidR="0068183E" w:rsidRPr="00CD4355">
        <w:t xml:space="preserve"> membership bodies and industry leaders </w:t>
      </w:r>
      <w:r w:rsidRPr="00CD4355">
        <w:t>(</w:t>
      </w:r>
      <w:r w:rsidR="0068183E" w:rsidRPr="00CD4355">
        <w:t>such as the National Disability Insurance Agency</w:t>
      </w:r>
      <w:r w:rsidRPr="00EE702E">
        <w:t>).</w:t>
      </w:r>
    </w:p>
    <w:p w14:paraId="16227B31" w14:textId="02532C2D" w:rsidR="002C3426" w:rsidRPr="00D464CA" w:rsidRDefault="002C3426" w:rsidP="002C3426">
      <w:pPr>
        <w:pStyle w:val="Heading3"/>
      </w:pPr>
      <w:r>
        <w:t>Progress indicators</w:t>
      </w:r>
    </w:p>
    <w:tbl>
      <w:tblPr>
        <w:tblStyle w:val="Bluetable"/>
        <w:tblW w:w="4992" w:type="pct"/>
        <w:tblInd w:w="0" w:type="dxa"/>
        <w:tblLook w:val="06A0" w:firstRow="1" w:lastRow="0" w:firstColumn="1" w:lastColumn="0" w:noHBand="1" w:noVBand="1"/>
        <w:tblCaption w:val="Recommendation 1 progress indicators"/>
        <w:tblDescription w:val="Rate your RTO against recommendation 1 progress indicators (mark score with X) and add a review date"/>
      </w:tblPr>
      <w:tblGrid>
        <w:gridCol w:w="1606"/>
        <w:gridCol w:w="10322"/>
        <w:gridCol w:w="474"/>
        <w:gridCol w:w="450"/>
        <w:gridCol w:w="812"/>
        <w:gridCol w:w="544"/>
        <w:gridCol w:w="894"/>
      </w:tblGrid>
      <w:tr w:rsidR="004D6BC9" w:rsidRPr="00233D46" w14:paraId="03BF2BAB" w14:textId="174CA0F4" w:rsidTr="66C33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63720ADD" w14:textId="0E548D12" w:rsidR="0068183E" w:rsidRPr="00CD4355" w:rsidRDefault="0068183E" w:rsidP="0025212C">
            <w:pPr>
              <w:pStyle w:val="Tablecolhead"/>
              <w:rPr>
                <w:lang w:val="en-AU"/>
              </w:rPr>
            </w:pPr>
            <w:r w:rsidRPr="00233D46">
              <w:t>Indicator</w:t>
            </w:r>
          </w:p>
        </w:tc>
        <w:tc>
          <w:tcPr>
            <w:tcW w:w="2626" w:type="pct"/>
            <w:tcBorders>
              <w:right w:val="single" w:sz="18" w:space="0" w:color="E6E6E1"/>
            </w:tcBorders>
          </w:tcPr>
          <w:p w14:paraId="2917B0D4" w14:textId="7EAB9711" w:rsidR="0068183E" w:rsidRPr="00CD4355" w:rsidRDefault="0068183E" w:rsidP="0025212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>Examples</w:t>
            </w:r>
          </w:p>
        </w:tc>
        <w:tc>
          <w:tcPr>
            <w:tcW w:w="0" w:type="pct"/>
            <w:tcBorders>
              <w:left w:val="single" w:sz="18" w:space="0" w:color="E6E6E1"/>
            </w:tcBorders>
            <w:shd w:val="clear" w:color="auto" w:fill="DDDDDE"/>
          </w:tcPr>
          <w:p w14:paraId="0CE7881D" w14:textId="74DE1BCC" w:rsidR="0068183E" w:rsidRPr="00CD4355" w:rsidRDefault="0068183E" w:rsidP="0025212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>NA</w:t>
            </w:r>
          </w:p>
        </w:tc>
        <w:tc>
          <w:tcPr>
            <w:tcW w:w="0" w:type="pct"/>
            <w:shd w:val="clear" w:color="auto" w:fill="EE99AD"/>
          </w:tcPr>
          <w:p w14:paraId="295D84DF" w14:textId="3C5FA33F" w:rsidR="0068183E" w:rsidRPr="00CD4355" w:rsidRDefault="0068183E" w:rsidP="0025212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>No</w:t>
            </w:r>
          </w:p>
        </w:tc>
        <w:tc>
          <w:tcPr>
            <w:tcW w:w="328" w:type="pct"/>
            <w:shd w:val="clear" w:color="auto" w:fill="CCDCEE"/>
          </w:tcPr>
          <w:p w14:paraId="5E285BE6" w14:textId="5CB4A7B4" w:rsidR="0068183E" w:rsidRPr="00CD4355" w:rsidRDefault="0068183E" w:rsidP="0025212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>Partial</w:t>
            </w:r>
          </w:p>
        </w:tc>
        <w:tc>
          <w:tcPr>
            <w:tcW w:w="0" w:type="pct"/>
            <w:tcBorders>
              <w:right w:val="single" w:sz="18" w:space="0" w:color="E6E6E1"/>
            </w:tcBorders>
            <w:shd w:val="clear" w:color="auto" w:fill="99CAB7"/>
          </w:tcPr>
          <w:p w14:paraId="2CA81368" w14:textId="61221223" w:rsidR="0068183E" w:rsidRPr="00CD4355" w:rsidRDefault="0068183E" w:rsidP="0025212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>Yes</w:t>
            </w:r>
          </w:p>
        </w:tc>
        <w:tc>
          <w:tcPr>
            <w:tcW w:w="489" w:type="pct"/>
            <w:tcBorders>
              <w:left w:val="single" w:sz="18" w:space="0" w:color="E6E6E1"/>
            </w:tcBorders>
          </w:tcPr>
          <w:p w14:paraId="71C77B92" w14:textId="35FC03DD" w:rsidR="0068183E" w:rsidRPr="00CD4355" w:rsidRDefault="0068183E" w:rsidP="0025212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 xml:space="preserve">Review </w:t>
            </w:r>
            <w:r w:rsidR="00EE702E" w:rsidRPr="00233D46">
              <w:t>d</w:t>
            </w:r>
            <w:r w:rsidRPr="00233D46">
              <w:t>at</w:t>
            </w:r>
            <w:r w:rsidR="00EE702E" w:rsidRPr="00233D46">
              <w:t>e</w:t>
            </w:r>
          </w:p>
        </w:tc>
      </w:tr>
      <w:tr w:rsidR="00233D46" w:rsidRPr="00233D46" w14:paraId="7B01AF4A" w14:textId="0CDC7319" w:rsidTr="66C33F14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57FAEBA1" w14:textId="651AEFCC" w:rsidR="0068183E" w:rsidRPr="00CD4355" w:rsidRDefault="0068183E" w:rsidP="0068183E">
            <w:pPr>
              <w:pStyle w:val="Tabletext"/>
              <w:rPr>
                <w:lang w:val="en-AU"/>
              </w:rPr>
            </w:pPr>
            <w:r w:rsidRPr="00233D46">
              <w:t xml:space="preserve">Industry </w:t>
            </w:r>
            <w:r w:rsidR="002E25AE" w:rsidRPr="00233D46">
              <w:t>can</w:t>
            </w:r>
            <w:r w:rsidRPr="00233D46">
              <w:t xml:space="preserve"> </w:t>
            </w:r>
            <w:r w:rsidR="00EE702E" w:rsidRPr="00233D46">
              <w:t xml:space="preserve">give </w:t>
            </w:r>
            <w:r w:rsidRPr="00233D46">
              <w:t>feedback on course content and delivery</w:t>
            </w:r>
          </w:p>
        </w:tc>
        <w:tc>
          <w:tcPr>
            <w:tcW w:w="0" w:type="pct"/>
            <w:tcBorders>
              <w:right w:val="single" w:sz="18" w:space="0" w:color="E6E6E1"/>
            </w:tcBorders>
          </w:tcPr>
          <w:p w14:paraId="540930C9" w14:textId="05BEB06C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 xml:space="preserve">Informal industry feedback </w:t>
            </w:r>
            <w:r w:rsidR="00EE702E" w:rsidRPr="00233D46">
              <w:t xml:space="preserve">on graduates </w:t>
            </w:r>
            <w:r w:rsidRPr="00233D46">
              <w:t>(</w:t>
            </w:r>
            <w:r w:rsidR="00EE702E" w:rsidRPr="00233D46">
              <w:t xml:space="preserve">like </w:t>
            </w:r>
            <w:r w:rsidRPr="00233D46">
              <w:t>phone calls</w:t>
            </w:r>
            <w:r w:rsidR="00EE702E" w:rsidRPr="00233D46">
              <w:t xml:space="preserve"> or</w:t>
            </w:r>
            <w:r w:rsidRPr="00233D46">
              <w:t xml:space="preserve"> emails) </w:t>
            </w:r>
          </w:p>
          <w:p w14:paraId="7FA16D33" w14:textId="7F82CCCA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>Interactions between RTO teachers and industry representatives during placement</w:t>
            </w:r>
            <w:r w:rsidR="00EE702E" w:rsidRPr="00233D46">
              <w:t>s</w:t>
            </w:r>
          </w:p>
          <w:p w14:paraId="6EE74A17" w14:textId="57F74C01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 xml:space="preserve">Formal </w:t>
            </w:r>
            <w:r w:rsidR="00EE702E" w:rsidRPr="00233D46">
              <w:t xml:space="preserve">yearly </w:t>
            </w:r>
            <w:r w:rsidRPr="00233D46">
              <w:t>course consultations</w:t>
            </w:r>
          </w:p>
          <w:p w14:paraId="3A124B44" w14:textId="15A85A18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 xml:space="preserve">Graduates </w:t>
            </w:r>
            <w:r w:rsidR="00EE702E" w:rsidRPr="00233D46">
              <w:t xml:space="preserve">can give </w:t>
            </w:r>
            <w:r w:rsidRPr="00233D46">
              <w:t xml:space="preserve">feedback on course and employment outcomes </w:t>
            </w:r>
            <w:r w:rsidR="00EE702E" w:rsidRPr="00233D46">
              <w:t xml:space="preserve">through </w:t>
            </w:r>
            <w:r w:rsidRPr="00233D46">
              <w:t>surveys, emails</w:t>
            </w:r>
            <w:r w:rsidR="00EE702E" w:rsidRPr="00233D46">
              <w:t xml:space="preserve"> or</w:t>
            </w:r>
            <w:r w:rsidRPr="00233D46">
              <w:t xml:space="preserve"> phone </w:t>
            </w:r>
            <w:proofErr w:type="gramStart"/>
            <w:r w:rsidRPr="00233D46">
              <w:t>calls</w:t>
            </w:r>
            <w:proofErr w:type="gramEnd"/>
          </w:p>
          <w:p w14:paraId="6ADE53BB" w14:textId="4E4191D1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 xml:space="preserve">Industry surveyed on the skills readiness of graduates </w:t>
            </w:r>
            <w:r w:rsidR="00EE702E" w:rsidRPr="00233D46">
              <w:t xml:space="preserve">of </w:t>
            </w:r>
            <w:r w:rsidRPr="00233D46">
              <w:t>your course</w:t>
            </w:r>
          </w:p>
          <w:p w14:paraId="502E5548" w14:textId="13E2C910" w:rsidR="0068183E" w:rsidRPr="00CD4355" w:rsidRDefault="00EE702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66C33F14">
              <w:rPr>
                <w:b/>
                <w:bCs/>
              </w:rPr>
              <w:t>LSP</w:t>
            </w:r>
            <w:r>
              <w:t xml:space="preserve">: </w:t>
            </w:r>
            <w:r w:rsidR="0068183E">
              <w:t xml:space="preserve">Survey </w:t>
            </w:r>
            <w:r>
              <w:t xml:space="preserve">results </w:t>
            </w:r>
            <w:r w:rsidR="0068183E">
              <w:t>inform changes in course delivery for current students</w:t>
            </w:r>
          </w:p>
        </w:tc>
        <w:tc>
          <w:tcPr>
            <w:tcW w:w="0" w:type="pct"/>
            <w:tcBorders>
              <w:left w:val="single" w:sz="18" w:space="0" w:color="E6E6E1"/>
            </w:tcBorders>
          </w:tcPr>
          <w:p w14:paraId="1C8A842C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</w:tcPr>
          <w:p w14:paraId="08FD5DBC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28" w:type="pct"/>
          </w:tcPr>
          <w:p w14:paraId="203C2857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  <w:tcBorders>
              <w:right w:val="single" w:sz="18" w:space="0" w:color="E6E6E1"/>
            </w:tcBorders>
          </w:tcPr>
          <w:p w14:paraId="7FE563F3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  <w:tcBorders>
              <w:left w:val="single" w:sz="18" w:space="0" w:color="E6E6E1"/>
            </w:tcBorders>
          </w:tcPr>
          <w:p w14:paraId="00383EA8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33D46" w:rsidRPr="00233D46" w14:paraId="1077A960" w14:textId="08C86BD5" w:rsidTr="66C33F1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0AAE9A5B" w14:textId="6D23ED29" w:rsidR="0068183E" w:rsidRPr="00CD4355" w:rsidRDefault="0068183E" w:rsidP="0068183E">
            <w:pPr>
              <w:pStyle w:val="Tabletext"/>
              <w:rPr>
                <w:lang w:val="en-AU"/>
              </w:rPr>
            </w:pPr>
            <w:r w:rsidRPr="00233D46">
              <w:lastRenderedPageBreak/>
              <w:t xml:space="preserve">Industry consultation includes representatives </w:t>
            </w:r>
            <w:r w:rsidR="002E25AE" w:rsidRPr="00233D46">
              <w:t xml:space="preserve">from </w:t>
            </w:r>
            <w:r w:rsidRPr="00233D46">
              <w:t xml:space="preserve">health, aged </w:t>
            </w:r>
            <w:proofErr w:type="gramStart"/>
            <w:r w:rsidRPr="00233D46">
              <w:t>care</w:t>
            </w:r>
            <w:proofErr w:type="gramEnd"/>
            <w:r w:rsidRPr="00233D46">
              <w:t xml:space="preserve"> and disability sectors</w:t>
            </w:r>
          </w:p>
        </w:tc>
        <w:tc>
          <w:tcPr>
            <w:tcW w:w="0" w:type="pct"/>
            <w:tcBorders>
              <w:right w:val="single" w:sz="18" w:space="0" w:color="E6E6E1"/>
            </w:tcBorders>
          </w:tcPr>
          <w:p w14:paraId="08FFB6BB" w14:textId="77777777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>Allied health leaders</w:t>
            </w:r>
          </w:p>
          <w:p w14:paraId="5511C6C6" w14:textId="77777777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>Allied health professionals</w:t>
            </w:r>
          </w:p>
          <w:p w14:paraId="26038587" w14:textId="77777777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>Allied health assistants</w:t>
            </w:r>
          </w:p>
          <w:p w14:paraId="70265F96" w14:textId="5285F8B1" w:rsidR="0068183E" w:rsidRPr="00CD4355" w:rsidRDefault="00EE702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D4355">
              <w:rPr>
                <w:b/>
                <w:bCs/>
              </w:rPr>
              <w:t>LSP</w:t>
            </w:r>
            <w:r w:rsidRPr="00CD4355">
              <w:t xml:space="preserve">: </w:t>
            </w:r>
            <w:r w:rsidR="0068183E" w:rsidRPr="00CD4355">
              <w:t xml:space="preserve">Peak </w:t>
            </w:r>
            <w:r w:rsidRPr="00CD4355">
              <w:t>bodies</w:t>
            </w:r>
          </w:p>
          <w:p w14:paraId="67643AE5" w14:textId="3E84D34F" w:rsidR="0068183E" w:rsidRPr="00CD4355" w:rsidRDefault="00EE702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rPr>
                <w:b/>
                <w:bCs/>
              </w:rPr>
              <w:t>LSP</w:t>
            </w:r>
            <w:r w:rsidRPr="00CD4355">
              <w:t xml:space="preserve">: </w:t>
            </w:r>
            <w:r w:rsidR="0068183E" w:rsidRPr="00CD4355">
              <w:t>Consumers or consumer representatives</w:t>
            </w:r>
          </w:p>
        </w:tc>
        <w:tc>
          <w:tcPr>
            <w:tcW w:w="0" w:type="pct"/>
            <w:tcBorders>
              <w:left w:val="single" w:sz="18" w:space="0" w:color="E6E6E1"/>
            </w:tcBorders>
          </w:tcPr>
          <w:p w14:paraId="0B3458FB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</w:tcPr>
          <w:p w14:paraId="72465D56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28" w:type="pct"/>
          </w:tcPr>
          <w:p w14:paraId="5638286E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  <w:tcBorders>
              <w:right w:val="single" w:sz="18" w:space="0" w:color="E6E6E1"/>
            </w:tcBorders>
          </w:tcPr>
          <w:p w14:paraId="70A7E3F8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  <w:tcBorders>
              <w:left w:val="single" w:sz="18" w:space="0" w:color="E6E6E1"/>
            </w:tcBorders>
          </w:tcPr>
          <w:p w14:paraId="0BDD71B9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33D46" w:rsidRPr="00233D46" w14:paraId="1B274A1F" w14:textId="49606F8F" w:rsidTr="66C33F1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59A98889" w14:textId="52F79043" w:rsidR="0068183E" w:rsidRPr="00CD4355" w:rsidRDefault="0068183E" w:rsidP="0068183E">
            <w:pPr>
              <w:pStyle w:val="Tabletext"/>
              <w:rPr>
                <w:lang w:val="en-AU"/>
              </w:rPr>
            </w:pPr>
            <w:r w:rsidRPr="00233D46">
              <w:t xml:space="preserve">Industry representatives </w:t>
            </w:r>
            <w:r w:rsidR="002E25AE" w:rsidRPr="00233D46">
              <w:t>can</w:t>
            </w:r>
            <w:r w:rsidRPr="00233D46">
              <w:t xml:space="preserve"> inform course content </w:t>
            </w:r>
          </w:p>
        </w:tc>
        <w:tc>
          <w:tcPr>
            <w:tcW w:w="0" w:type="pct"/>
            <w:tcBorders>
              <w:right w:val="single" w:sz="18" w:space="0" w:color="E6E6E1"/>
            </w:tcBorders>
          </w:tcPr>
          <w:p w14:paraId="5036639A" w14:textId="30854A8D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 xml:space="preserve">Representatives </w:t>
            </w:r>
            <w:r w:rsidR="004E0A0C" w:rsidRPr="00233D46">
              <w:t xml:space="preserve">directed </w:t>
            </w:r>
            <w:r w:rsidRPr="00233D46">
              <w:t>to updates or changes to training requirements</w:t>
            </w:r>
          </w:p>
          <w:p w14:paraId="5197E38C" w14:textId="77777777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>Questionnaires for industry placement supervisors and students</w:t>
            </w:r>
          </w:p>
          <w:p w14:paraId="4B0156DD" w14:textId="77777777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>Review of course materials</w:t>
            </w:r>
          </w:p>
          <w:p w14:paraId="0D6E306F" w14:textId="77777777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>Review of elective unit choice</w:t>
            </w:r>
          </w:p>
          <w:p w14:paraId="5744C520" w14:textId="64C14BAB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>Comment</w:t>
            </w:r>
            <w:r w:rsidR="004E0A0C" w:rsidRPr="00233D46">
              <w:t>s</w:t>
            </w:r>
            <w:r w:rsidRPr="00233D46">
              <w:t xml:space="preserve"> on suitability of elective choice to </w:t>
            </w:r>
            <w:proofErr w:type="gramStart"/>
            <w:r w:rsidRPr="00233D46">
              <w:t>particular sector</w:t>
            </w:r>
            <w:proofErr w:type="gramEnd"/>
          </w:p>
          <w:p w14:paraId="57E7E69B" w14:textId="3499E706" w:rsidR="0068183E" w:rsidRPr="00CD4355" w:rsidRDefault="002E25A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CD4355">
              <w:rPr>
                <w:b/>
                <w:bCs/>
              </w:rPr>
              <w:t>LSP</w:t>
            </w:r>
            <w:r w:rsidRPr="00233D46">
              <w:t xml:space="preserve">: Australian </w:t>
            </w:r>
            <w:r w:rsidR="004E0A0C" w:rsidRPr="00233D46">
              <w:t xml:space="preserve">Government </w:t>
            </w:r>
            <w:r w:rsidR="0068183E" w:rsidRPr="00233D46">
              <w:t>longitudinal surveys</w:t>
            </w:r>
          </w:p>
        </w:tc>
        <w:tc>
          <w:tcPr>
            <w:tcW w:w="0" w:type="pct"/>
            <w:tcBorders>
              <w:left w:val="single" w:sz="18" w:space="0" w:color="E6E6E1"/>
            </w:tcBorders>
          </w:tcPr>
          <w:p w14:paraId="7686A54B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</w:tcPr>
          <w:p w14:paraId="2680180C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28" w:type="pct"/>
          </w:tcPr>
          <w:p w14:paraId="4F9DACCF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  <w:tcBorders>
              <w:right w:val="single" w:sz="18" w:space="0" w:color="E6E6E1"/>
            </w:tcBorders>
          </w:tcPr>
          <w:p w14:paraId="2D414878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  <w:tcBorders>
              <w:left w:val="single" w:sz="18" w:space="0" w:color="E6E6E1"/>
            </w:tcBorders>
          </w:tcPr>
          <w:p w14:paraId="13A495B9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33D46" w:rsidRPr="00233D46" w14:paraId="1897934C" w14:textId="2C10A5D0" w:rsidTr="66C33F1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4D533EDC" w14:textId="740EF0C7" w:rsidR="0068183E" w:rsidRPr="00CD4355" w:rsidRDefault="0068183E" w:rsidP="0068183E">
            <w:pPr>
              <w:pStyle w:val="Tabletext"/>
              <w:rPr>
                <w:lang w:val="en-AU"/>
              </w:rPr>
            </w:pPr>
            <w:r w:rsidRPr="00233D46">
              <w:t xml:space="preserve">Industry representatives </w:t>
            </w:r>
            <w:r w:rsidR="002E25AE" w:rsidRPr="00233D46">
              <w:t>can</w:t>
            </w:r>
            <w:r w:rsidRPr="00233D46">
              <w:t xml:space="preserve"> inform course delivery</w:t>
            </w:r>
          </w:p>
        </w:tc>
        <w:tc>
          <w:tcPr>
            <w:tcW w:w="0" w:type="pct"/>
            <w:tcBorders>
              <w:right w:val="single" w:sz="18" w:space="0" w:color="E6E6E1"/>
            </w:tcBorders>
          </w:tcPr>
          <w:p w14:paraId="38E4F95F" w14:textId="7C37F4A1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 xml:space="preserve">Review teaching skills </w:t>
            </w:r>
            <w:r w:rsidR="004E0A0C" w:rsidRPr="00233D46">
              <w:t xml:space="preserve">needed </w:t>
            </w:r>
            <w:r w:rsidRPr="00233D46">
              <w:t>for course content</w:t>
            </w:r>
          </w:p>
          <w:p w14:paraId="0D9F4F39" w14:textId="5E8A7FA1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 xml:space="preserve">Review assessor skills </w:t>
            </w:r>
            <w:r w:rsidR="004E0A0C" w:rsidRPr="00233D46">
              <w:t xml:space="preserve">needed </w:t>
            </w:r>
            <w:r w:rsidRPr="00233D46">
              <w:t>for course content</w:t>
            </w:r>
          </w:p>
        </w:tc>
        <w:tc>
          <w:tcPr>
            <w:tcW w:w="0" w:type="pct"/>
            <w:tcBorders>
              <w:left w:val="single" w:sz="18" w:space="0" w:color="E6E6E1"/>
            </w:tcBorders>
          </w:tcPr>
          <w:p w14:paraId="33AEF442" w14:textId="77777777" w:rsidR="0068183E" w:rsidRPr="00CD4355" w:rsidRDefault="0068183E" w:rsidP="00CD435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</w:tcPr>
          <w:p w14:paraId="59DD4471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28" w:type="pct"/>
          </w:tcPr>
          <w:p w14:paraId="3A4B128A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  <w:tcBorders>
              <w:right w:val="single" w:sz="18" w:space="0" w:color="E6E6E1"/>
            </w:tcBorders>
          </w:tcPr>
          <w:p w14:paraId="7B585CFE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  <w:tcBorders>
              <w:left w:val="single" w:sz="18" w:space="0" w:color="E6E6E1"/>
            </w:tcBorders>
          </w:tcPr>
          <w:p w14:paraId="15B5DA9B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33D46" w:rsidRPr="00233D46" w14:paraId="37BA291C" w14:textId="7C902F11" w:rsidTr="66C33F1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09FA81D6" w14:textId="6D7BD78F" w:rsidR="0068183E" w:rsidRPr="00CD4355" w:rsidRDefault="0068183E" w:rsidP="0068183E">
            <w:pPr>
              <w:pStyle w:val="Tabletext"/>
              <w:rPr>
                <w:lang w:val="en-AU"/>
              </w:rPr>
            </w:pPr>
            <w:r w:rsidRPr="00233D46">
              <w:t xml:space="preserve">Industry representatives </w:t>
            </w:r>
            <w:r w:rsidR="002E25AE" w:rsidRPr="00233D46">
              <w:t>can</w:t>
            </w:r>
            <w:r w:rsidRPr="00233D46">
              <w:t xml:space="preserve"> inform placement parameters</w:t>
            </w:r>
          </w:p>
        </w:tc>
        <w:tc>
          <w:tcPr>
            <w:tcW w:w="0" w:type="pct"/>
            <w:tcBorders>
              <w:right w:val="single" w:sz="18" w:space="0" w:color="E6E6E1"/>
            </w:tcBorders>
          </w:tcPr>
          <w:p w14:paraId="4AFD805D" w14:textId="43098435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>Comment</w:t>
            </w:r>
            <w:r w:rsidR="004E0A0C" w:rsidRPr="00233D46">
              <w:t>s</w:t>
            </w:r>
            <w:r w:rsidRPr="00233D46">
              <w:t xml:space="preserve"> on placement duration</w:t>
            </w:r>
          </w:p>
          <w:p w14:paraId="6A539D32" w14:textId="31FB7529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>Comment</w:t>
            </w:r>
            <w:r w:rsidR="004E0A0C" w:rsidRPr="00233D46">
              <w:t>s</w:t>
            </w:r>
            <w:r w:rsidRPr="00233D46">
              <w:t xml:space="preserve"> on placement location</w:t>
            </w:r>
          </w:p>
        </w:tc>
        <w:tc>
          <w:tcPr>
            <w:tcW w:w="0" w:type="pct"/>
            <w:tcBorders>
              <w:left w:val="single" w:sz="18" w:space="0" w:color="E6E6E1"/>
            </w:tcBorders>
          </w:tcPr>
          <w:p w14:paraId="24C278AF" w14:textId="77777777" w:rsidR="0068183E" w:rsidRPr="00CD4355" w:rsidRDefault="0068183E" w:rsidP="00CD435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</w:tcPr>
          <w:p w14:paraId="539C8C2B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28" w:type="pct"/>
          </w:tcPr>
          <w:p w14:paraId="106E8614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  <w:tcBorders>
              <w:right w:val="single" w:sz="18" w:space="0" w:color="E6E6E1"/>
            </w:tcBorders>
          </w:tcPr>
          <w:p w14:paraId="4946E6D8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  <w:tcBorders>
              <w:left w:val="single" w:sz="18" w:space="0" w:color="E6E6E1"/>
            </w:tcBorders>
          </w:tcPr>
          <w:p w14:paraId="426A994F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33D46" w:rsidRPr="00233D46" w14:paraId="18F14F15" w14:textId="0E88488A" w:rsidTr="66C33F1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7BC7E8B1" w14:textId="69AE29A7" w:rsidR="0068183E" w:rsidRPr="00CD4355" w:rsidRDefault="0068183E" w:rsidP="0068183E">
            <w:pPr>
              <w:pStyle w:val="Tabletext"/>
              <w:rPr>
                <w:lang w:val="en-AU"/>
              </w:rPr>
            </w:pPr>
            <w:r w:rsidRPr="00233D46">
              <w:lastRenderedPageBreak/>
              <w:t xml:space="preserve">Industry representatives </w:t>
            </w:r>
            <w:r w:rsidR="002E25AE" w:rsidRPr="00233D46">
              <w:t xml:space="preserve">can </w:t>
            </w:r>
            <w:r w:rsidRPr="00233D46">
              <w:t>inform the definition of skills readiness for course graduates</w:t>
            </w:r>
          </w:p>
        </w:tc>
        <w:tc>
          <w:tcPr>
            <w:tcW w:w="0" w:type="pct"/>
            <w:tcBorders>
              <w:right w:val="single" w:sz="18" w:space="0" w:color="E6E6E1"/>
            </w:tcBorders>
          </w:tcPr>
          <w:p w14:paraId="3F36C01E" w14:textId="5980D5C4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>Comment</w:t>
            </w:r>
            <w:r w:rsidR="004E0A0C" w:rsidRPr="00233D46">
              <w:t>s</w:t>
            </w:r>
            <w:r w:rsidRPr="00233D46">
              <w:t xml:space="preserve"> on skills readiness statements for AHA graduates </w:t>
            </w:r>
            <w:r w:rsidR="004E0A0C" w:rsidRPr="00233D46">
              <w:t>of</w:t>
            </w:r>
            <w:r w:rsidRPr="00233D46">
              <w:t xml:space="preserve"> each sector</w:t>
            </w:r>
          </w:p>
        </w:tc>
        <w:tc>
          <w:tcPr>
            <w:tcW w:w="0" w:type="pct"/>
            <w:tcBorders>
              <w:left w:val="single" w:sz="18" w:space="0" w:color="E6E6E1"/>
            </w:tcBorders>
          </w:tcPr>
          <w:p w14:paraId="32751571" w14:textId="77777777" w:rsidR="0068183E" w:rsidRPr="00CD4355" w:rsidRDefault="0068183E" w:rsidP="00CD435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</w:tcPr>
          <w:p w14:paraId="50C46206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28" w:type="pct"/>
          </w:tcPr>
          <w:p w14:paraId="40B00BA8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  <w:tcBorders>
              <w:right w:val="single" w:sz="18" w:space="0" w:color="E6E6E1"/>
            </w:tcBorders>
          </w:tcPr>
          <w:p w14:paraId="2A3D82A9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  <w:tcBorders>
              <w:left w:val="single" w:sz="18" w:space="0" w:color="E6E6E1"/>
            </w:tcBorders>
          </w:tcPr>
          <w:p w14:paraId="1D538BA2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33D46" w:rsidRPr="00233D46" w14:paraId="2398FE0D" w14:textId="77777777" w:rsidTr="66C33F1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31D370DE" w14:textId="69A8FD0D" w:rsidR="0068183E" w:rsidRPr="00CD4355" w:rsidRDefault="0068183E" w:rsidP="0068183E">
            <w:pPr>
              <w:pStyle w:val="Tabletext"/>
              <w:rPr>
                <w:lang w:val="en-AU"/>
              </w:rPr>
            </w:pPr>
            <w:r w:rsidRPr="00233D46">
              <w:t>Course delivery includes cross</w:t>
            </w:r>
            <w:r w:rsidR="002E25AE" w:rsidRPr="00233D46">
              <w:noBreakHyphen/>
            </w:r>
            <w:r w:rsidRPr="00233D46">
              <w:t>sector representation</w:t>
            </w:r>
          </w:p>
        </w:tc>
        <w:tc>
          <w:tcPr>
            <w:tcW w:w="0" w:type="pct"/>
            <w:tcBorders>
              <w:right w:val="single" w:sz="18" w:space="0" w:color="E6E6E1"/>
            </w:tcBorders>
          </w:tcPr>
          <w:p w14:paraId="557AA3B2" w14:textId="77777777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 xml:space="preserve">Case examples include health, disability and aged </w:t>
            </w:r>
            <w:proofErr w:type="gramStart"/>
            <w:r w:rsidRPr="00233D46">
              <w:t>care</w:t>
            </w:r>
            <w:proofErr w:type="gramEnd"/>
          </w:p>
          <w:p w14:paraId="5CE6D9C0" w14:textId="77777777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 xml:space="preserve">Workshop scenarios include health, disability and aged </w:t>
            </w:r>
            <w:proofErr w:type="gramStart"/>
            <w:r w:rsidRPr="00233D46">
              <w:t>care</w:t>
            </w:r>
            <w:proofErr w:type="gramEnd"/>
          </w:p>
          <w:p w14:paraId="179DCC51" w14:textId="1F3C7EC8" w:rsidR="0068183E" w:rsidRPr="00CD4355" w:rsidRDefault="0068183E" w:rsidP="0068183E">
            <w:pPr>
              <w:pStyle w:val="Table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3D46">
              <w:t xml:space="preserve">Assessment scenarios include health, </w:t>
            </w:r>
            <w:proofErr w:type="gramStart"/>
            <w:r w:rsidRPr="00233D46">
              <w:t>disability</w:t>
            </w:r>
            <w:proofErr w:type="gramEnd"/>
            <w:r w:rsidRPr="00233D46">
              <w:t xml:space="preserve"> and aged care relevant examples</w:t>
            </w:r>
          </w:p>
        </w:tc>
        <w:tc>
          <w:tcPr>
            <w:tcW w:w="0" w:type="pct"/>
            <w:tcBorders>
              <w:left w:val="single" w:sz="18" w:space="0" w:color="E6E6E1"/>
            </w:tcBorders>
          </w:tcPr>
          <w:p w14:paraId="1BB406D6" w14:textId="77777777" w:rsidR="0068183E" w:rsidRPr="00CD4355" w:rsidRDefault="0068183E" w:rsidP="00CD435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</w:tcPr>
          <w:p w14:paraId="6476F730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328" w:type="pct"/>
          </w:tcPr>
          <w:p w14:paraId="42F5D629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  <w:tcBorders>
              <w:right w:val="single" w:sz="18" w:space="0" w:color="E6E6E1"/>
            </w:tcBorders>
          </w:tcPr>
          <w:p w14:paraId="6C25C80C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0" w:type="pct"/>
            <w:tcBorders>
              <w:left w:val="single" w:sz="18" w:space="0" w:color="E6E6E1"/>
            </w:tcBorders>
          </w:tcPr>
          <w:p w14:paraId="00785672" w14:textId="77777777" w:rsidR="0068183E" w:rsidRPr="00CD4355" w:rsidRDefault="0068183E" w:rsidP="0068183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0A09AAFC" w14:textId="77777777" w:rsidR="002C3426" w:rsidRDefault="002C3426">
      <w:pPr>
        <w:spacing w:after="0" w:line="240" w:lineRule="auto"/>
        <w:rPr>
          <w:rFonts w:eastAsia="Times"/>
        </w:rPr>
      </w:pPr>
      <w:r>
        <w:br w:type="page"/>
      </w:r>
    </w:p>
    <w:p w14:paraId="3FCD0F01" w14:textId="63DF5696" w:rsidR="004B5929" w:rsidRDefault="004B5929" w:rsidP="002C3426">
      <w:pPr>
        <w:pStyle w:val="Heading2"/>
      </w:pPr>
      <w:bookmarkStart w:id="6" w:name="_Toc148449504"/>
      <w:r>
        <w:lastRenderedPageBreak/>
        <w:t>Recommendation 2</w:t>
      </w:r>
      <w:bookmarkEnd w:id="6"/>
    </w:p>
    <w:p w14:paraId="4DC19BA7" w14:textId="79C156BC" w:rsidR="004B5929" w:rsidRDefault="004B5B5C" w:rsidP="004B5929">
      <w:pPr>
        <w:pStyle w:val="Introtext"/>
      </w:pPr>
      <w:r w:rsidRPr="004B5B5C">
        <w:t xml:space="preserve">The Vocational Education and Training (VET) sector should include an interview as a requirement of the pre-training review for allied health assistance courses. The interview should include an assessment of communication, </w:t>
      </w:r>
      <w:proofErr w:type="gramStart"/>
      <w:r w:rsidRPr="004B5B5C">
        <w:t>literacy</w:t>
      </w:r>
      <w:proofErr w:type="gramEnd"/>
      <w:r w:rsidRPr="004B5B5C">
        <w:t xml:space="preserve"> and numeracy capabilities</w:t>
      </w:r>
      <w:r w:rsidR="004B5929">
        <w:t>.</w:t>
      </w:r>
    </w:p>
    <w:p w14:paraId="7C73965E" w14:textId="166E70A9" w:rsidR="00E526FA" w:rsidRDefault="004E0A0C" w:rsidP="004B5929">
      <w:pPr>
        <w:pStyle w:val="Body"/>
      </w:pPr>
      <w:r>
        <w:t>This recommendation directly relates to Standards 1 to 5 of the RTO Standards.</w:t>
      </w:r>
    </w:p>
    <w:p w14:paraId="205FC6B8" w14:textId="58291DB9" w:rsidR="002C3426" w:rsidRPr="002C3426" w:rsidRDefault="002C3426" w:rsidP="002C3426">
      <w:pPr>
        <w:pStyle w:val="Heading3"/>
      </w:pPr>
      <w:r>
        <w:t>Current state</w:t>
      </w:r>
    </w:p>
    <w:tbl>
      <w:tblPr>
        <w:tblStyle w:val="Bluetable"/>
        <w:tblW w:w="4993" w:type="pct"/>
        <w:tblInd w:w="0" w:type="dxa"/>
        <w:tblLook w:val="0620" w:firstRow="1" w:lastRow="0" w:firstColumn="0" w:lastColumn="0" w:noHBand="1" w:noVBand="1"/>
        <w:tblCaption w:val="Recommendation 2 current state"/>
        <w:tblDescription w:val="Rate your RTO against recommendation 2 current state (mark score with X) and add a review date"/>
      </w:tblPr>
      <w:tblGrid>
        <w:gridCol w:w="10477"/>
        <w:gridCol w:w="722"/>
        <w:gridCol w:w="719"/>
        <w:gridCol w:w="991"/>
        <w:gridCol w:w="719"/>
        <w:gridCol w:w="1477"/>
      </w:tblGrid>
      <w:tr w:rsidR="002B1186" w:rsidRPr="00233D46" w14:paraId="5B2D2299" w14:textId="77777777" w:rsidTr="00CD4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tblHeader/>
        </w:trPr>
        <w:tc>
          <w:tcPr>
            <w:tcW w:w="0" w:type="pct"/>
          </w:tcPr>
          <w:p w14:paraId="367FA71C" w14:textId="1990CE46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233D46">
              <w:t>Question</w:t>
            </w:r>
          </w:p>
        </w:tc>
        <w:tc>
          <w:tcPr>
            <w:tcW w:w="0" w:type="pct"/>
            <w:shd w:val="clear" w:color="auto" w:fill="DDDDDE"/>
          </w:tcPr>
          <w:p w14:paraId="5A3AB403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233D46">
              <w:t>NA</w:t>
            </w:r>
          </w:p>
        </w:tc>
        <w:tc>
          <w:tcPr>
            <w:tcW w:w="0" w:type="pct"/>
            <w:shd w:val="clear" w:color="auto" w:fill="EE99AD"/>
          </w:tcPr>
          <w:p w14:paraId="1918C4F0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233D46">
              <w:t>No</w:t>
            </w:r>
          </w:p>
        </w:tc>
        <w:tc>
          <w:tcPr>
            <w:tcW w:w="0" w:type="pct"/>
            <w:shd w:val="clear" w:color="auto" w:fill="CCDCEE"/>
          </w:tcPr>
          <w:p w14:paraId="6647E99A" w14:textId="25E4CC60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233D46">
              <w:t>Partial</w:t>
            </w:r>
          </w:p>
        </w:tc>
        <w:tc>
          <w:tcPr>
            <w:tcW w:w="0" w:type="pct"/>
            <w:shd w:val="clear" w:color="auto" w:fill="99CAB7"/>
          </w:tcPr>
          <w:p w14:paraId="6FD99E8C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233D46">
              <w:t>Yes</w:t>
            </w:r>
          </w:p>
        </w:tc>
        <w:tc>
          <w:tcPr>
            <w:tcW w:w="0" w:type="pct"/>
          </w:tcPr>
          <w:p w14:paraId="0AA44664" w14:textId="55815591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233D46">
              <w:t xml:space="preserve">Review </w:t>
            </w:r>
            <w:r w:rsidR="002B1186" w:rsidRPr="00233D46">
              <w:t>date</w:t>
            </w:r>
          </w:p>
        </w:tc>
      </w:tr>
      <w:tr w:rsidR="002B1186" w:rsidRPr="00233D46" w14:paraId="2064A49A" w14:textId="77777777" w:rsidTr="00CD4355">
        <w:trPr>
          <w:trHeight w:val="20"/>
        </w:trPr>
        <w:tc>
          <w:tcPr>
            <w:tcW w:w="3468" w:type="pct"/>
            <w:tcBorders>
              <w:right w:val="single" w:sz="18" w:space="0" w:color="E6E6E1"/>
            </w:tcBorders>
          </w:tcPr>
          <w:p w14:paraId="27F4AB74" w14:textId="65DC805A" w:rsidR="002C3426" w:rsidRPr="00CD4355" w:rsidRDefault="002C3426" w:rsidP="002C3426">
            <w:pPr>
              <w:pStyle w:val="Tabletext"/>
              <w:rPr>
                <w:lang w:val="en-AU"/>
              </w:rPr>
            </w:pPr>
            <w:r w:rsidRPr="00233D46">
              <w:t xml:space="preserve">Are the </w:t>
            </w:r>
            <w:proofErr w:type="spellStart"/>
            <w:r w:rsidRPr="00233D46">
              <w:t>behavioural</w:t>
            </w:r>
            <w:proofErr w:type="spellEnd"/>
            <w:r w:rsidRPr="00233D46">
              <w:t xml:space="preserve"> skills and values identified by industry included in </w:t>
            </w:r>
            <w:r w:rsidR="00D36EBE" w:rsidRPr="00233D46">
              <w:rPr>
                <w:lang w:val="en-AU"/>
              </w:rPr>
              <w:t xml:space="preserve">your RTO’s training and assessment strategy </w:t>
            </w:r>
            <w:r w:rsidRPr="00233D46">
              <w:t>(TAS) frameworks?</w:t>
            </w:r>
          </w:p>
        </w:tc>
        <w:tc>
          <w:tcPr>
            <w:tcW w:w="239" w:type="pct"/>
            <w:tcBorders>
              <w:left w:val="single" w:sz="18" w:space="0" w:color="E6E6E1"/>
            </w:tcBorders>
          </w:tcPr>
          <w:p w14:paraId="706243E6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</w:tcPr>
          <w:p w14:paraId="04D3C8B1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8" w:type="pct"/>
          </w:tcPr>
          <w:p w14:paraId="4BC6E4C6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28435BCB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89" w:type="pct"/>
            <w:tcBorders>
              <w:left w:val="single" w:sz="18" w:space="0" w:color="E6E6E1"/>
            </w:tcBorders>
          </w:tcPr>
          <w:p w14:paraId="3B2548BF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</w:tr>
      <w:tr w:rsidR="002B1186" w:rsidRPr="00233D46" w14:paraId="4ABA889B" w14:textId="77777777" w:rsidTr="00CD4355">
        <w:trPr>
          <w:trHeight w:val="20"/>
        </w:trPr>
        <w:tc>
          <w:tcPr>
            <w:tcW w:w="3468" w:type="pct"/>
            <w:tcBorders>
              <w:right w:val="single" w:sz="18" w:space="0" w:color="E6E6E1"/>
            </w:tcBorders>
          </w:tcPr>
          <w:p w14:paraId="7952AAF3" w14:textId="3C1AF38D" w:rsidR="002C3426" w:rsidRPr="00CD4355" w:rsidRDefault="002C3426" w:rsidP="002C3426">
            <w:pPr>
              <w:pStyle w:val="Tabletext"/>
              <w:rPr>
                <w:lang w:val="en-AU"/>
              </w:rPr>
            </w:pPr>
            <w:r w:rsidRPr="00233D46">
              <w:t xml:space="preserve">Does your </w:t>
            </w:r>
            <w:r w:rsidR="00263026" w:rsidRPr="00233D46">
              <w:rPr>
                <w:lang w:val="en-AU"/>
              </w:rPr>
              <w:t>RTO</w:t>
            </w:r>
            <w:r w:rsidR="00263026" w:rsidRPr="00233D46">
              <w:t xml:space="preserve"> </w:t>
            </w:r>
            <w:r w:rsidRPr="00233D46">
              <w:t>complete pre-training review</w:t>
            </w:r>
            <w:r w:rsidR="00D36EBE" w:rsidRPr="00233D46">
              <w:rPr>
                <w:lang w:val="en-AU"/>
              </w:rPr>
              <w:t>s</w:t>
            </w:r>
            <w:r w:rsidRPr="00233D46">
              <w:t xml:space="preserve"> of </w:t>
            </w:r>
            <w:r w:rsidR="00D36EBE" w:rsidRPr="00233D46">
              <w:rPr>
                <w:lang w:val="en-AU"/>
              </w:rPr>
              <w:t>course candidates</w:t>
            </w:r>
            <w:r w:rsidRPr="00233D46">
              <w:t>?</w:t>
            </w:r>
          </w:p>
        </w:tc>
        <w:tc>
          <w:tcPr>
            <w:tcW w:w="239" w:type="pct"/>
            <w:tcBorders>
              <w:left w:val="single" w:sz="18" w:space="0" w:color="E6E6E1"/>
            </w:tcBorders>
          </w:tcPr>
          <w:p w14:paraId="7375292E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</w:tcPr>
          <w:p w14:paraId="70B9C21E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8" w:type="pct"/>
          </w:tcPr>
          <w:p w14:paraId="2158F535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6CC3B2EA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89" w:type="pct"/>
            <w:tcBorders>
              <w:left w:val="single" w:sz="18" w:space="0" w:color="E6E6E1"/>
            </w:tcBorders>
          </w:tcPr>
          <w:p w14:paraId="2AB3B1D9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</w:tr>
    </w:tbl>
    <w:p w14:paraId="2E65D9B2" w14:textId="77777777" w:rsidR="002C3426" w:rsidRPr="00D464CA" w:rsidRDefault="002C3426" w:rsidP="002C3426">
      <w:pPr>
        <w:pStyle w:val="Heading3"/>
      </w:pPr>
      <w:r>
        <w:t>Progress indicators</w:t>
      </w:r>
    </w:p>
    <w:tbl>
      <w:tblPr>
        <w:tblStyle w:val="Bluetable"/>
        <w:tblW w:w="4992" w:type="pct"/>
        <w:tblInd w:w="0" w:type="dxa"/>
        <w:tblLook w:val="0620" w:firstRow="1" w:lastRow="0" w:firstColumn="0" w:lastColumn="0" w:noHBand="1" w:noVBand="1"/>
        <w:tblCaption w:val="Recommendation 2 progress indicators"/>
        <w:tblDescription w:val="Rate your RTO against recommendation 2 progress indicators (mark score with X) and add a review date"/>
      </w:tblPr>
      <w:tblGrid>
        <w:gridCol w:w="2545"/>
        <w:gridCol w:w="7932"/>
        <w:gridCol w:w="719"/>
        <w:gridCol w:w="719"/>
        <w:gridCol w:w="991"/>
        <w:gridCol w:w="719"/>
        <w:gridCol w:w="1477"/>
      </w:tblGrid>
      <w:tr w:rsidR="009B3721" w:rsidRPr="00233D46" w14:paraId="13BDDFED" w14:textId="77777777" w:rsidTr="002B1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tblHeader/>
        </w:trPr>
        <w:tc>
          <w:tcPr>
            <w:tcW w:w="0" w:type="pct"/>
          </w:tcPr>
          <w:p w14:paraId="145D603A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233D46">
              <w:t>Indicator of progress</w:t>
            </w:r>
          </w:p>
        </w:tc>
        <w:tc>
          <w:tcPr>
            <w:tcW w:w="2626" w:type="pct"/>
            <w:tcBorders>
              <w:right w:val="single" w:sz="18" w:space="0" w:color="E6E6E1"/>
            </w:tcBorders>
          </w:tcPr>
          <w:p w14:paraId="5D414D63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233D46">
              <w:t>Examples</w:t>
            </w:r>
          </w:p>
        </w:tc>
        <w:tc>
          <w:tcPr>
            <w:tcW w:w="0" w:type="pct"/>
            <w:tcBorders>
              <w:left w:val="single" w:sz="18" w:space="0" w:color="E6E6E1"/>
            </w:tcBorders>
            <w:shd w:val="clear" w:color="auto" w:fill="DDDDDE"/>
          </w:tcPr>
          <w:p w14:paraId="2D42B146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233D46">
              <w:t>NA</w:t>
            </w:r>
          </w:p>
        </w:tc>
        <w:tc>
          <w:tcPr>
            <w:tcW w:w="0" w:type="pct"/>
            <w:shd w:val="clear" w:color="auto" w:fill="EE99AD"/>
          </w:tcPr>
          <w:p w14:paraId="729789E4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233D46">
              <w:t>No</w:t>
            </w:r>
          </w:p>
        </w:tc>
        <w:tc>
          <w:tcPr>
            <w:tcW w:w="0" w:type="pct"/>
            <w:shd w:val="clear" w:color="auto" w:fill="CCDCEE"/>
          </w:tcPr>
          <w:p w14:paraId="3A91EA43" w14:textId="399BA53E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233D46">
              <w:t>Partial</w:t>
            </w:r>
          </w:p>
        </w:tc>
        <w:tc>
          <w:tcPr>
            <w:tcW w:w="238" w:type="pct"/>
            <w:tcBorders>
              <w:right w:val="single" w:sz="18" w:space="0" w:color="E6E6E1"/>
            </w:tcBorders>
            <w:shd w:val="clear" w:color="auto" w:fill="99CAB7"/>
          </w:tcPr>
          <w:p w14:paraId="0AD4DEB1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233D46">
              <w:t>Yes</w:t>
            </w:r>
          </w:p>
        </w:tc>
        <w:tc>
          <w:tcPr>
            <w:tcW w:w="489" w:type="pct"/>
            <w:tcBorders>
              <w:left w:val="single" w:sz="18" w:space="0" w:color="E6E6E1"/>
            </w:tcBorders>
          </w:tcPr>
          <w:p w14:paraId="236FD151" w14:textId="231F1A16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233D46">
              <w:t xml:space="preserve">Review </w:t>
            </w:r>
            <w:r w:rsidR="002B1186" w:rsidRPr="00233D46">
              <w:t>date</w:t>
            </w:r>
          </w:p>
        </w:tc>
      </w:tr>
      <w:tr w:rsidR="002B1186" w:rsidRPr="00233D46" w14:paraId="63B552A1" w14:textId="77777777" w:rsidTr="00CD4355">
        <w:trPr>
          <w:trHeight w:val="1310"/>
        </w:trPr>
        <w:tc>
          <w:tcPr>
            <w:tcW w:w="843" w:type="pct"/>
          </w:tcPr>
          <w:p w14:paraId="76445638" w14:textId="0B43EE73" w:rsidR="002C3426" w:rsidRPr="00CD4355" w:rsidRDefault="002C3426" w:rsidP="0025212C">
            <w:pPr>
              <w:pStyle w:val="Tabletext"/>
              <w:rPr>
                <w:lang w:val="en-AU"/>
              </w:rPr>
            </w:pPr>
            <w:r w:rsidRPr="00233D46">
              <w:t>Applicants are subject to a pre-training review</w:t>
            </w:r>
          </w:p>
        </w:tc>
        <w:tc>
          <w:tcPr>
            <w:tcW w:w="2626" w:type="pct"/>
            <w:tcBorders>
              <w:right w:val="single" w:sz="18" w:space="0" w:color="E6E6E1"/>
            </w:tcBorders>
          </w:tcPr>
          <w:p w14:paraId="4D64BE99" w14:textId="28337F36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233D46">
              <w:t xml:space="preserve">Clear pre-training student entry requirements available online or </w:t>
            </w:r>
            <w:r w:rsidR="00D36EBE" w:rsidRPr="00233D46">
              <w:rPr>
                <w:lang w:val="en-AU"/>
              </w:rPr>
              <w:t>through RTO</w:t>
            </w:r>
          </w:p>
          <w:p w14:paraId="2CF0D3DE" w14:textId="7141B178" w:rsidR="002C3426" w:rsidRPr="00CD4355" w:rsidRDefault="00D36EBE" w:rsidP="002C3426">
            <w:pPr>
              <w:pStyle w:val="Tablebullet1"/>
              <w:rPr>
                <w:lang w:val="en-AU"/>
              </w:rPr>
            </w:pPr>
            <w:r w:rsidRPr="00233D46">
              <w:rPr>
                <w:lang w:val="en-AU"/>
              </w:rPr>
              <w:t>Information</w:t>
            </w:r>
            <w:r w:rsidRPr="00233D46">
              <w:t xml:space="preserve"> </w:t>
            </w:r>
            <w:r w:rsidRPr="00233D46">
              <w:rPr>
                <w:lang w:val="en-AU"/>
              </w:rPr>
              <w:t>for</w:t>
            </w:r>
            <w:r w:rsidRPr="00233D46">
              <w:t xml:space="preserve"> </w:t>
            </w:r>
            <w:r w:rsidR="002C3426" w:rsidRPr="00233D46">
              <w:t xml:space="preserve">applicants </w:t>
            </w:r>
            <w:r w:rsidRPr="00233D46">
              <w:rPr>
                <w:lang w:val="en-AU"/>
              </w:rPr>
              <w:t xml:space="preserve">on </w:t>
            </w:r>
            <w:r w:rsidR="002C3426" w:rsidRPr="00233D46">
              <w:t>review process</w:t>
            </w:r>
          </w:p>
          <w:p w14:paraId="2DFCAEC9" w14:textId="0A096A9F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233D46">
              <w:t>Face</w:t>
            </w:r>
            <w:r w:rsidR="00D36EBE" w:rsidRPr="00233D46">
              <w:rPr>
                <w:lang w:val="en-AU"/>
              </w:rPr>
              <w:t>-</w:t>
            </w:r>
            <w:r w:rsidRPr="00233D46">
              <w:t>to</w:t>
            </w:r>
            <w:r w:rsidR="00D36EBE" w:rsidRPr="00233D46">
              <w:rPr>
                <w:lang w:val="en-AU"/>
              </w:rPr>
              <w:t>-</w:t>
            </w:r>
            <w:r w:rsidRPr="00233D46">
              <w:t>face individual or group interviews</w:t>
            </w:r>
          </w:p>
          <w:p w14:paraId="51CA2544" w14:textId="67040FB0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233D46">
              <w:t>Video</w:t>
            </w:r>
            <w:r w:rsidR="00D36EBE" w:rsidRPr="00233D46">
              <w:rPr>
                <w:lang w:val="en-AU"/>
              </w:rPr>
              <w:t xml:space="preserve"> </w:t>
            </w:r>
            <w:r w:rsidRPr="00233D46">
              <w:t>conference individual or group interviews</w:t>
            </w:r>
          </w:p>
          <w:p w14:paraId="29FD00F8" w14:textId="264C0A11" w:rsidR="002C3426" w:rsidRPr="00CD4355" w:rsidRDefault="002C3426" w:rsidP="002C3426">
            <w:pPr>
              <w:pStyle w:val="Tablebullet1"/>
              <w:rPr>
                <w:b/>
                <w:bCs/>
                <w:lang w:val="en-AU"/>
              </w:rPr>
            </w:pPr>
            <w:r w:rsidRPr="00233D46">
              <w:t xml:space="preserve">Adaptive, accessibility or cultural supports are </w:t>
            </w:r>
            <w:r w:rsidR="00D36EBE" w:rsidRPr="00233D46">
              <w:rPr>
                <w:lang w:val="en-AU"/>
              </w:rPr>
              <w:t>given</w:t>
            </w:r>
          </w:p>
        </w:tc>
        <w:tc>
          <w:tcPr>
            <w:tcW w:w="238" w:type="pct"/>
            <w:tcBorders>
              <w:left w:val="single" w:sz="18" w:space="0" w:color="E6E6E1"/>
            </w:tcBorders>
          </w:tcPr>
          <w:p w14:paraId="6A1AE79C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</w:tcPr>
          <w:p w14:paraId="25342A62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8" w:type="pct"/>
          </w:tcPr>
          <w:p w14:paraId="5D4ABBDB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17159AA0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89" w:type="pct"/>
            <w:tcBorders>
              <w:left w:val="single" w:sz="18" w:space="0" w:color="E6E6E1"/>
            </w:tcBorders>
          </w:tcPr>
          <w:p w14:paraId="32D9AC57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</w:tr>
      <w:tr w:rsidR="002B1186" w:rsidRPr="00233D46" w14:paraId="7EAF30E1" w14:textId="77777777" w:rsidTr="00CD4355">
        <w:trPr>
          <w:trHeight w:val="1304"/>
        </w:trPr>
        <w:tc>
          <w:tcPr>
            <w:tcW w:w="843" w:type="pct"/>
          </w:tcPr>
          <w:p w14:paraId="3E2FE033" w14:textId="28BE5959" w:rsidR="002C3426" w:rsidRPr="00CD4355" w:rsidRDefault="002C3426" w:rsidP="0025212C">
            <w:pPr>
              <w:pStyle w:val="Tabletext"/>
              <w:rPr>
                <w:lang w:val="en-AU"/>
              </w:rPr>
            </w:pPr>
            <w:r w:rsidRPr="00233D46">
              <w:t xml:space="preserve">Applicants are interviewed </w:t>
            </w:r>
            <w:r w:rsidR="00D36EBE" w:rsidRPr="00233D46">
              <w:rPr>
                <w:lang w:val="en-AU"/>
              </w:rPr>
              <w:t>using</w:t>
            </w:r>
            <w:r w:rsidR="00D36EBE" w:rsidRPr="00233D46">
              <w:t xml:space="preserve"> </w:t>
            </w:r>
            <w:r w:rsidRPr="00233D46">
              <w:t xml:space="preserve">a </w:t>
            </w:r>
            <w:proofErr w:type="spellStart"/>
            <w:r w:rsidRPr="00233D46">
              <w:t>behavioural</w:t>
            </w:r>
            <w:proofErr w:type="spellEnd"/>
            <w:r w:rsidRPr="00233D46">
              <w:t xml:space="preserve"> scenario format</w:t>
            </w:r>
          </w:p>
        </w:tc>
        <w:tc>
          <w:tcPr>
            <w:tcW w:w="2626" w:type="pct"/>
            <w:tcBorders>
              <w:right w:val="single" w:sz="18" w:space="0" w:color="E6E6E1"/>
            </w:tcBorders>
          </w:tcPr>
          <w:p w14:paraId="3EE02EAB" w14:textId="5318EAD7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233D46">
              <w:t xml:space="preserve">Situational and </w:t>
            </w:r>
            <w:r w:rsidR="00D36EBE" w:rsidRPr="00233D46">
              <w:rPr>
                <w:lang w:val="en-AU"/>
              </w:rPr>
              <w:t>behavioural-</w:t>
            </w:r>
            <w:r w:rsidRPr="00233D46">
              <w:t>style questions are used</w:t>
            </w:r>
          </w:p>
          <w:p w14:paraId="7D739FF6" w14:textId="56A190DA" w:rsidR="002C3426" w:rsidRPr="00CD4355" w:rsidRDefault="002C3426" w:rsidP="002C3426">
            <w:pPr>
              <w:pStyle w:val="Tablebullet1"/>
              <w:rPr>
                <w:b/>
                <w:bCs/>
                <w:lang w:val="en-AU"/>
              </w:rPr>
            </w:pPr>
            <w:r w:rsidRPr="00233D46">
              <w:t>Values</w:t>
            </w:r>
            <w:r w:rsidR="00D36EBE" w:rsidRPr="00233D46">
              <w:rPr>
                <w:lang w:val="en-AU"/>
              </w:rPr>
              <w:t>-</w:t>
            </w:r>
            <w:r w:rsidRPr="00233D46">
              <w:t>based questions are used</w:t>
            </w:r>
          </w:p>
        </w:tc>
        <w:tc>
          <w:tcPr>
            <w:tcW w:w="238" w:type="pct"/>
            <w:tcBorders>
              <w:left w:val="single" w:sz="18" w:space="0" w:color="E6E6E1"/>
            </w:tcBorders>
          </w:tcPr>
          <w:p w14:paraId="57CCADE8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</w:tcPr>
          <w:p w14:paraId="62387BC4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8" w:type="pct"/>
          </w:tcPr>
          <w:p w14:paraId="2BF0E9EB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544A9C6F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89" w:type="pct"/>
            <w:tcBorders>
              <w:left w:val="single" w:sz="18" w:space="0" w:color="E6E6E1"/>
            </w:tcBorders>
          </w:tcPr>
          <w:p w14:paraId="4D6033C7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</w:tr>
      <w:tr w:rsidR="002B1186" w:rsidRPr="00233D46" w14:paraId="73A4148B" w14:textId="77777777" w:rsidTr="00CD4355">
        <w:trPr>
          <w:trHeight w:val="1304"/>
        </w:trPr>
        <w:tc>
          <w:tcPr>
            <w:tcW w:w="843" w:type="pct"/>
          </w:tcPr>
          <w:p w14:paraId="21F334E8" w14:textId="643065B0" w:rsidR="002C3426" w:rsidRPr="00CD4355" w:rsidRDefault="002C3426" w:rsidP="0025212C">
            <w:pPr>
              <w:pStyle w:val="Tabletext"/>
              <w:rPr>
                <w:lang w:val="en-AU"/>
              </w:rPr>
            </w:pPr>
            <w:r w:rsidRPr="00233D46">
              <w:lastRenderedPageBreak/>
              <w:t>A standard numeracy and literacy assessment is used</w:t>
            </w:r>
          </w:p>
        </w:tc>
        <w:tc>
          <w:tcPr>
            <w:tcW w:w="2626" w:type="pct"/>
            <w:tcBorders>
              <w:right w:val="single" w:sz="18" w:space="0" w:color="E6E6E1"/>
            </w:tcBorders>
          </w:tcPr>
          <w:p w14:paraId="06409981" w14:textId="4DBCA567" w:rsidR="002C3426" w:rsidRPr="00CD4355" w:rsidRDefault="002C3426" w:rsidP="0025212C">
            <w:pPr>
              <w:pStyle w:val="Tablebullet1"/>
              <w:rPr>
                <w:lang w:val="en-AU"/>
              </w:rPr>
            </w:pPr>
            <w:r w:rsidRPr="00233D46">
              <w:t>The same literacy and numeracy assessments are used for all prospective students</w:t>
            </w:r>
          </w:p>
        </w:tc>
        <w:tc>
          <w:tcPr>
            <w:tcW w:w="238" w:type="pct"/>
            <w:tcBorders>
              <w:left w:val="single" w:sz="18" w:space="0" w:color="E6E6E1"/>
            </w:tcBorders>
          </w:tcPr>
          <w:p w14:paraId="774DAEDF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</w:tcPr>
          <w:p w14:paraId="7A3A8603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8" w:type="pct"/>
          </w:tcPr>
          <w:p w14:paraId="32341B99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141395D3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89" w:type="pct"/>
            <w:tcBorders>
              <w:left w:val="single" w:sz="18" w:space="0" w:color="E6E6E1"/>
            </w:tcBorders>
          </w:tcPr>
          <w:p w14:paraId="4E677FF1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</w:tr>
      <w:tr w:rsidR="002B1186" w:rsidRPr="00233D46" w14:paraId="54530A93" w14:textId="77777777" w:rsidTr="00CD4355">
        <w:trPr>
          <w:trHeight w:val="1304"/>
        </w:trPr>
        <w:tc>
          <w:tcPr>
            <w:tcW w:w="843" w:type="pct"/>
          </w:tcPr>
          <w:p w14:paraId="78B50A16" w14:textId="3FF335EC" w:rsidR="002C3426" w:rsidRPr="00CD4355" w:rsidRDefault="002C3426" w:rsidP="0025212C">
            <w:pPr>
              <w:pStyle w:val="Tabletext"/>
              <w:rPr>
                <w:lang w:val="en-AU"/>
              </w:rPr>
            </w:pPr>
            <w:r w:rsidRPr="00233D46">
              <w:t xml:space="preserve">A standard rubric for assessment </w:t>
            </w:r>
            <w:r w:rsidR="00D36EBE" w:rsidRPr="00233D46">
              <w:rPr>
                <w:lang w:val="en-AU"/>
              </w:rPr>
              <w:t xml:space="preserve">and decision options </w:t>
            </w:r>
            <w:r w:rsidRPr="00233D46">
              <w:t>is used</w:t>
            </w:r>
          </w:p>
        </w:tc>
        <w:tc>
          <w:tcPr>
            <w:tcW w:w="2626" w:type="pct"/>
            <w:tcBorders>
              <w:right w:val="single" w:sz="18" w:space="0" w:color="E6E6E1"/>
            </w:tcBorders>
          </w:tcPr>
          <w:p w14:paraId="77FCE181" w14:textId="77777777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233D46">
              <w:t>Candidates who meet requirements are offered a position in the course</w:t>
            </w:r>
          </w:p>
          <w:p w14:paraId="3B640195" w14:textId="744DC0E8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233D46">
              <w:t xml:space="preserve">Candidates who do not </w:t>
            </w:r>
            <w:r w:rsidR="00D36EBE" w:rsidRPr="00233D46">
              <w:rPr>
                <w:lang w:val="en-AU"/>
              </w:rPr>
              <w:t xml:space="preserve">initially </w:t>
            </w:r>
            <w:r w:rsidRPr="00233D46">
              <w:t xml:space="preserve">meet requirements are offered </w:t>
            </w:r>
            <w:r w:rsidR="00D36EBE" w:rsidRPr="00233D46">
              <w:rPr>
                <w:lang w:val="en-AU"/>
              </w:rPr>
              <w:t>extra</w:t>
            </w:r>
            <w:r w:rsidR="00D36EBE" w:rsidRPr="00233D46">
              <w:t xml:space="preserve"> </w:t>
            </w:r>
            <w:r w:rsidRPr="00233D46">
              <w:t>support to complete the course</w:t>
            </w:r>
          </w:p>
          <w:p w14:paraId="3C2B6FD0" w14:textId="07D977C4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233D46">
              <w:t xml:space="preserve">Candidates who do not meet requirements </w:t>
            </w:r>
            <w:r w:rsidR="00D36EBE" w:rsidRPr="00233D46">
              <w:rPr>
                <w:lang w:val="en-AU"/>
              </w:rPr>
              <w:t>get</w:t>
            </w:r>
            <w:r w:rsidR="00D36EBE" w:rsidRPr="00233D46">
              <w:t xml:space="preserve"> </w:t>
            </w:r>
            <w:r w:rsidRPr="00233D46">
              <w:t xml:space="preserve">support to </w:t>
            </w:r>
            <w:r w:rsidR="00D36EBE" w:rsidRPr="00233D46">
              <w:rPr>
                <w:lang w:val="en-AU"/>
              </w:rPr>
              <w:t>follow</w:t>
            </w:r>
            <w:r w:rsidR="00D36EBE" w:rsidRPr="00233D46">
              <w:t xml:space="preserve"> </w:t>
            </w:r>
            <w:r w:rsidRPr="00233D46">
              <w:t>alternative pathways</w:t>
            </w:r>
          </w:p>
        </w:tc>
        <w:tc>
          <w:tcPr>
            <w:tcW w:w="238" w:type="pct"/>
            <w:tcBorders>
              <w:left w:val="single" w:sz="18" w:space="0" w:color="E6E6E1"/>
            </w:tcBorders>
          </w:tcPr>
          <w:p w14:paraId="696D576D" w14:textId="77777777" w:rsidR="002C3426" w:rsidRPr="00CD4355" w:rsidRDefault="002C3426" w:rsidP="00CD4355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</w:tcPr>
          <w:p w14:paraId="22BFDAC6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8" w:type="pct"/>
          </w:tcPr>
          <w:p w14:paraId="3538A02B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58655AFA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89" w:type="pct"/>
            <w:tcBorders>
              <w:left w:val="single" w:sz="18" w:space="0" w:color="E6E6E1"/>
            </w:tcBorders>
          </w:tcPr>
          <w:p w14:paraId="435FFBFE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</w:tr>
    </w:tbl>
    <w:p w14:paraId="0AA825F0" w14:textId="77777777" w:rsidR="002C3426" w:rsidRDefault="002C3426">
      <w:pPr>
        <w:spacing w:after="0" w:line="240" w:lineRule="auto"/>
        <w:rPr>
          <w:rFonts w:eastAsia="Times"/>
        </w:rPr>
      </w:pPr>
      <w:r>
        <w:br w:type="page"/>
      </w:r>
    </w:p>
    <w:p w14:paraId="0DDD9642" w14:textId="15565EF4" w:rsidR="002C3426" w:rsidRDefault="002C3426" w:rsidP="002C3426">
      <w:pPr>
        <w:pStyle w:val="Heading2"/>
      </w:pPr>
      <w:bookmarkStart w:id="7" w:name="_Toc148449505"/>
      <w:r>
        <w:lastRenderedPageBreak/>
        <w:t>Recommendation 3</w:t>
      </w:r>
      <w:bookmarkEnd w:id="7"/>
    </w:p>
    <w:p w14:paraId="2C5058EC" w14:textId="0AB950F7" w:rsidR="002C3426" w:rsidRDefault="004B5B5C" w:rsidP="002C3426">
      <w:pPr>
        <w:pStyle w:val="Introtext"/>
      </w:pPr>
      <w:r w:rsidRPr="004B5B5C">
        <w:t>The VET sector should work collaboratively with relevant organisations to ensure the Certificate in Allied Health Assistance course curriculum is consistent across providers</w:t>
      </w:r>
      <w:r w:rsidR="002C3426" w:rsidRPr="002C3426">
        <w:t>.</w:t>
      </w:r>
    </w:p>
    <w:p w14:paraId="08DA2232" w14:textId="413A1434" w:rsidR="002C3426" w:rsidRDefault="002C3426" w:rsidP="002C3426">
      <w:pPr>
        <w:pStyle w:val="Body"/>
      </w:pPr>
      <w:r w:rsidRPr="002C3426">
        <w:t xml:space="preserve">This recommendation </w:t>
      </w:r>
      <w:r w:rsidR="00FF0A08">
        <w:t xml:space="preserve">directly </w:t>
      </w:r>
      <w:r w:rsidRPr="002C3426">
        <w:t xml:space="preserve">relates to </w:t>
      </w:r>
      <w:r w:rsidR="00FF0A08">
        <w:t xml:space="preserve">Standard 2 of the RTO </w:t>
      </w:r>
      <w:r w:rsidRPr="002C3426">
        <w:t>Standards</w:t>
      </w:r>
      <w:r w:rsidR="00FF0A08">
        <w:t>.</w:t>
      </w:r>
    </w:p>
    <w:p w14:paraId="734A66CC" w14:textId="68700EB2" w:rsidR="002C3426" w:rsidRDefault="002C3426" w:rsidP="002C3426">
      <w:pPr>
        <w:pStyle w:val="Heading3"/>
      </w:pPr>
      <w:r>
        <w:t>Current state</w:t>
      </w:r>
    </w:p>
    <w:tbl>
      <w:tblPr>
        <w:tblStyle w:val="Bluetable"/>
        <w:tblW w:w="4992" w:type="pct"/>
        <w:tblInd w:w="0" w:type="dxa"/>
        <w:tblLook w:val="0620" w:firstRow="1" w:lastRow="0" w:firstColumn="0" w:lastColumn="0" w:noHBand="1" w:noVBand="1"/>
        <w:tblCaption w:val="Recommendation 3 current state"/>
        <w:tblDescription w:val="Rate your RTO against recommendation 3 current state (mark score with X) and add a review date"/>
      </w:tblPr>
      <w:tblGrid>
        <w:gridCol w:w="10477"/>
        <w:gridCol w:w="722"/>
        <w:gridCol w:w="722"/>
        <w:gridCol w:w="991"/>
        <w:gridCol w:w="719"/>
        <w:gridCol w:w="1471"/>
      </w:tblGrid>
      <w:tr w:rsidR="009B3721" w:rsidRPr="00A07B59" w14:paraId="3050BC02" w14:textId="77777777" w:rsidTr="002B1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tblHeader/>
        </w:trPr>
        <w:tc>
          <w:tcPr>
            <w:tcW w:w="3469" w:type="pct"/>
            <w:tcBorders>
              <w:right w:val="single" w:sz="18" w:space="0" w:color="E6E6E1"/>
            </w:tcBorders>
          </w:tcPr>
          <w:p w14:paraId="4B345A5D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A07B59">
              <w:t>Question</w:t>
            </w:r>
          </w:p>
        </w:tc>
        <w:tc>
          <w:tcPr>
            <w:tcW w:w="239" w:type="pct"/>
            <w:tcBorders>
              <w:left w:val="single" w:sz="18" w:space="0" w:color="E6E6E1"/>
            </w:tcBorders>
            <w:shd w:val="clear" w:color="auto" w:fill="DDDDDE"/>
          </w:tcPr>
          <w:p w14:paraId="327B8956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A07B59">
              <w:t>NA</w:t>
            </w:r>
          </w:p>
        </w:tc>
        <w:tc>
          <w:tcPr>
            <w:tcW w:w="239" w:type="pct"/>
            <w:shd w:val="clear" w:color="auto" w:fill="EE99AD"/>
          </w:tcPr>
          <w:p w14:paraId="48508321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A07B59">
              <w:t>No</w:t>
            </w:r>
          </w:p>
        </w:tc>
        <w:tc>
          <w:tcPr>
            <w:tcW w:w="328" w:type="pct"/>
            <w:shd w:val="clear" w:color="auto" w:fill="CCDCEE"/>
          </w:tcPr>
          <w:p w14:paraId="53C36F7D" w14:textId="6C25DDCA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A07B59">
              <w:t>Partial</w:t>
            </w:r>
          </w:p>
        </w:tc>
        <w:tc>
          <w:tcPr>
            <w:tcW w:w="238" w:type="pct"/>
            <w:tcBorders>
              <w:right w:val="single" w:sz="18" w:space="0" w:color="E6E6E1"/>
            </w:tcBorders>
            <w:shd w:val="clear" w:color="auto" w:fill="99CAB7"/>
          </w:tcPr>
          <w:p w14:paraId="0B98FAD6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A07B59">
              <w:t>Yes</w:t>
            </w:r>
          </w:p>
        </w:tc>
        <w:tc>
          <w:tcPr>
            <w:tcW w:w="487" w:type="pct"/>
            <w:tcBorders>
              <w:left w:val="single" w:sz="18" w:space="0" w:color="E6E6E1"/>
            </w:tcBorders>
          </w:tcPr>
          <w:p w14:paraId="06DB90DA" w14:textId="03BA727E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A07B59">
              <w:t xml:space="preserve">Review </w:t>
            </w:r>
            <w:r w:rsidR="00881153" w:rsidRPr="00A07B59">
              <w:t>date</w:t>
            </w:r>
          </w:p>
        </w:tc>
      </w:tr>
      <w:tr w:rsidR="002B1186" w:rsidRPr="00A07B59" w14:paraId="495BD1D4" w14:textId="77777777" w:rsidTr="00CD4355">
        <w:trPr>
          <w:trHeight w:val="20"/>
        </w:trPr>
        <w:tc>
          <w:tcPr>
            <w:tcW w:w="3469" w:type="pct"/>
            <w:tcBorders>
              <w:right w:val="single" w:sz="18" w:space="0" w:color="E6E6E1"/>
            </w:tcBorders>
          </w:tcPr>
          <w:p w14:paraId="24497723" w14:textId="1747DB8D" w:rsidR="002C3426" w:rsidRPr="00CD4355" w:rsidRDefault="002C3426" w:rsidP="0025212C">
            <w:pPr>
              <w:pStyle w:val="Tabletext"/>
              <w:rPr>
                <w:lang w:val="en-AU"/>
              </w:rPr>
            </w:pPr>
            <w:r w:rsidRPr="00A07B59">
              <w:t xml:space="preserve">Does your </w:t>
            </w:r>
            <w:r w:rsidR="00FC0A75" w:rsidRPr="00A07B59">
              <w:t xml:space="preserve">RTO </w:t>
            </w:r>
            <w:r w:rsidRPr="00A07B59">
              <w:t xml:space="preserve">take measures to ensure your training package is consistent with other </w:t>
            </w:r>
            <w:r w:rsidR="00FC0A75" w:rsidRPr="00A07B59">
              <w:t xml:space="preserve">RTOs </w:t>
            </w:r>
            <w:r w:rsidRPr="00A07B59">
              <w:t>in your area?</w:t>
            </w:r>
          </w:p>
        </w:tc>
        <w:tc>
          <w:tcPr>
            <w:tcW w:w="239" w:type="pct"/>
            <w:tcBorders>
              <w:left w:val="single" w:sz="18" w:space="0" w:color="E6E6E1"/>
            </w:tcBorders>
          </w:tcPr>
          <w:p w14:paraId="316C4E76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9" w:type="pct"/>
          </w:tcPr>
          <w:p w14:paraId="230AC90E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8" w:type="pct"/>
          </w:tcPr>
          <w:p w14:paraId="6FCFDCCC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14567F97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87" w:type="pct"/>
            <w:tcBorders>
              <w:left w:val="single" w:sz="18" w:space="0" w:color="E6E6E1"/>
            </w:tcBorders>
          </w:tcPr>
          <w:p w14:paraId="55697289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</w:tr>
    </w:tbl>
    <w:p w14:paraId="5518FB82" w14:textId="77777777" w:rsidR="002C3426" w:rsidRPr="00D464CA" w:rsidRDefault="002C3426" w:rsidP="002C3426">
      <w:pPr>
        <w:pStyle w:val="Heading3"/>
      </w:pPr>
      <w:r>
        <w:t>Progress indicators</w:t>
      </w:r>
    </w:p>
    <w:tbl>
      <w:tblPr>
        <w:tblStyle w:val="Bluetable"/>
        <w:tblW w:w="4995" w:type="pct"/>
        <w:tblInd w:w="0" w:type="dxa"/>
        <w:tblLook w:val="0620" w:firstRow="1" w:lastRow="0" w:firstColumn="0" w:lastColumn="0" w:noHBand="1" w:noVBand="1"/>
        <w:tblCaption w:val="Recommendation 3 progress indicators"/>
        <w:tblDescription w:val="Rate your RTO against recommendation 3 progress indicators (mark score with X) and add a review date"/>
      </w:tblPr>
      <w:tblGrid>
        <w:gridCol w:w="2546"/>
        <w:gridCol w:w="7933"/>
        <w:gridCol w:w="722"/>
        <w:gridCol w:w="719"/>
        <w:gridCol w:w="994"/>
        <w:gridCol w:w="719"/>
        <w:gridCol w:w="1478"/>
      </w:tblGrid>
      <w:tr w:rsidR="004D6BC9" w:rsidRPr="00A07B59" w14:paraId="4905D722" w14:textId="77777777" w:rsidTr="5CF57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tblHeader/>
        </w:trPr>
        <w:tc>
          <w:tcPr>
            <w:tcW w:w="842" w:type="pct"/>
          </w:tcPr>
          <w:p w14:paraId="3A7594B3" w14:textId="6AF4F1AB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A07B59">
              <w:t>Indicator</w:t>
            </w:r>
          </w:p>
        </w:tc>
        <w:tc>
          <w:tcPr>
            <w:tcW w:w="2625" w:type="pct"/>
            <w:tcBorders>
              <w:right w:val="single" w:sz="18" w:space="0" w:color="E6E6E1"/>
            </w:tcBorders>
          </w:tcPr>
          <w:p w14:paraId="4BD67523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A07B59">
              <w:t>Examples</w:t>
            </w:r>
          </w:p>
        </w:tc>
        <w:tc>
          <w:tcPr>
            <w:tcW w:w="0" w:type="pct"/>
            <w:tcBorders>
              <w:left w:val="single" w:sz="18" w:space="0" w:color="E6E6E1"/>
            </w:tcBorders>
            <w:shd w:val="clear" w:color="auto" w:fill="DDDDDE"/>
          </w:tcPr>
          <w:p w14:paraId="7D589EF2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A07B59">
              <w:t>NA</w:t>
            </w:r>
          </w:p>
        </w:tc>
        <w:tc>
          <w:tcPr>
            <w:tcW w:w="0" w:type="pct"/>
            <w:shd w:val="clear" w:color="auto" w:fill="EE99AD"/>
          </w:tcPr>
          <w:p w14:paraId="4BD6A4F2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A07B59">
              <w:t>No</w:t>
            </w:r>
          </w:p>
        </w:tc>
        <w:tc>
          <w:tcPr>
            <w:tcW w:w="0" w:type="pct"/>
            <w:shd w:val="clear" w:color="auto" w:fill="CCDCEE"/>
          </w:tcPr>
          <w:p w14:paraId="0482BBA6" w14:textId="51E80D0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A07B59">
              <w:t>Partial</w:t>
            </w:r>
          </w:p>
        </w:tc>
        <w:tc>
          <w:tcPr>
            <w:tcW w:w="0" w:type="pct"/>
            <w:tcBorders>
              <w:right w:val="single" w:sz="18" w:space="0" w:color="E6E6E1"/>
            </w:tcBorders>
            <w:shd w:val="clear" w:color="auto" w:fill="99CAB7"/>
          </w:tcPr>
          <w:p w14:paraId="266579B7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A07B59">
              <w:t>Yes</w:t>
            </w:r>
          </w:p>
        </w:tc>
        <w:tc>
          <w:tcPr>
            <w:tcW w:w="490" w:type="pct"/>
            <w:tcBorders>
              <w:left w:val="single" w:sz="18" w:space="0" w:color="E6E6E1"/>
            </w:tcBorders>
          </w:tcPr>
          <w:p w14:paraId="1DFB33FB" w14:textId="4E48B290" w:rsidR="002C3426" w:rsidRPr="00CD4355" w:rsidRDefault="00881153" w:rsidP="0025212C">
            <w:pPr>
              <w:pStyle w:val="Tablecolhead"/>
              <w:rPr>
                <w:lang w:val="en-AU"/>
              </w:rPr>
            </w:pPr>
            <w:r w:rsidRPr="00A07B59">
              <w:t>Review date</w:t>
            </w:r>
          </w:p>
        </w:tc>
      </w:tr>
      <w:tr w:rsidR="00A07B59" w:rsidRPr="00A07B59" w14:paraId="10C78374" w14:textId="77777777" w:rsidTr="5CF570DE">
        <w:trPr>
          <w:trHeight w:val="1310"/>
        </w:trPr>
        <w:tc>
          <w:tcPr>
            <w:tcW w:w="842" w:type="pct"/>
          </w:tcPr>
          <w:p w14:paraId="001B20FA" w14:textId="059939FC" w:rsidR="002C3426" w:rsidRPr="00CD4355" w:rsidRDefault="002C3426" w:rsidP="0025212C">
            <w:pPr>
              <w:pStyle w:val="Tabletext"/>
              <w:rPr>
                <w:lang w:val="en-AU"/>
              </w:rPr>
            </w:pPr>
            <w:r w:rsidRPr="00A07B59">
              <w:t>Resources are shared with other course providers</w:t>
            </w:r>
          </w:p>
        </w:tc>
        <w:tc>
          <w:tcPr>
            <w:tcW w:w="2625" w:type="pct"/>
            <w:tcBorders>
              <w:right w:val="single" w:sz="18" w:space="0" w:color="E6E6E1"/>
            </w:tcBorders>
          </w:tcPr>
          <w:p w14:paraId="7F522A70" w14:textId="488262C8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A07B59">
              <w:t>Networking opportunities for RTO teachers</w:t>
            </w:r>
            <w:r w:rsidR="00A758B2" w:rsidRPr="00A07B59">
              <w:rPr>
                <w:lang w:val="en-AU"/>
              </w:rPr>
              <w:t xml:space="preserve"> (like Victorian TAFE Association community of practice)</w:t>
            </w:r>
          </w:p>
          <w:p w14:paraId="0E33135C" w14:textId="16B8D13C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A07B59">
              <w:t>Networks</w:t>
            </w:r>
            <w:r w:rsidR="00A758B2" w:rsidRPr="00A07B59">
              <w:rPr>
                <w:lang w:val="en-AU"/>
              </w:rPr>
              <w:t xml:space="preserve"> or </w:t>
            </w:r>
            <w:r w:rsidRPr="00A07B59">
              <w:t xml:space="preserve">communities of practice </w:t>
            </w:r>
            <w:r w:rsidR="00A758B2" w:rsidRPr="00A07B59">
              <w:rPr>
                <w:lang w:val="en-AU"/>
              </w:rPr>
              <w:t xml:space="preserve">for </w:t>
            </w:r>
            <w:r w:rsidRPr="00A07B59">
              <w:t>Cert</w:t>
            </w:r>
            <w:proofErr w:type="spellStart"/>
            <w:r w:rsidR="00A758B2" w:rsidRPr="00A07B59">
              <w:rPr>
                <w:lang w:val="en-AU"/>
              </w:rPr>
              <w:t>ificate</w:t>
            </w:r>
            <w:proofErr w:type="spellEnd"/>
            <w:r w:rsidRPr="00A07B59">
              <w:t xml:space="preserve"> III</w:t>
            </w:r>
            <w:r w:rsidR="00A758B2" w:rsidRPr="00A07B59">
              <w:rPr>
                <w:lang w:val="en-AU"/>
              </w:rPr>
              <w:t xml:space="preserve"> and </w:t>
            </w:r>
            <w:r w:rsidRPr="00A07B59">
              <w:t xml:space="preserve">IV </w:t>
            </w:r>
            <w:r w:rsidR="00A758B2" w:rsidRPr="00A07B59">
              <w:rPr>
                <w:lang w:val="en-AU"/>
              </w:rPr>
              <w:t xml:space="preserve">in </w:t>
            </w:r>
            <w:r w:rsidRPr="00A07B59">
              <w:t>A</w:t>
            </w:r>
            <w:proofErr w:type="spellStart"/>
            <w:r w:rsidR="00A758B2" w:rsidRPr="00A07B59">
              <w:rPr>
                <w:lang w:val="en-AU"/>
              </w:rPr>
              <w:t>llied</w:t>
            </w:r>
            <w:proofErr w:type="spellEnd"/>
            <w:r w:rsidR="00A758B2" w:rsidRPr="00A07B59">
              <w:rPr>
                <w:lang w:val="en-AU"/>
              </w:rPr>
              <w:t xml:space="preserve"> </w:t>
            </w:r>
            <w:r w:rsidRPr="00A07B59">
              <w:t>H</w:t>
            </w:r>
            <w:proofErr w:type="spellStart"/>
            <w:r w:rsidR="00A758B2" w:rsidRPr="00A07B59">
              <w:rPr>
                <w:lang w:val="en-AU"/>
              </w:rPr>
              <w:t>ealth</w:t>
            </w:r>
            <w:proofErr w:type="spellEnd"/>
            <w:r w:rsidR="00A758B2" w:rsidRPr="00A07B59">
              <w:rPr>
                <w:lang w:val="en-AU"/>
              </w:rPr>
              <w:t xml:space="preserve"> </w:t>
            </w:r>
            <w:r w:rsidRPr="00A07B59">
              <w:t>A</w:t>
            </w:r>
            <w:proofErr w:type="spellStart"/>
            <w:r w:rsidR="00A758B2" w:rsidRPr="00A07B59">
              <w:rPr>
                <w:lang w:val="en-AU"/>
              </w:rPr>
              <w:t>ssistance</w:t>
            </w:r>
            <w:proofErr w:type="spellEnd"/>
            <w:r w:rsidRPr="00A07B59">
              <w:t xml:space="preserve"> teachers</w:t>
            </w:r>
          </w:p>
          <w:p w14:paraId="587A6FE3" w14:textId="77777777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A07B59">
              <w:t>Sharing teaching materials with other course providers</w:t>
            </w:r>
          </w:p>
          <w:p w14:paraId="6C232B88" w14:textId="77777777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A07B59">
              <w:t>Sharing tools and assessment processes</w:t>
            </w:r>
          </w:p>
          <w:p w14:paraId="1C49F8F8" w14:textId="77777777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A07B59">
              <w:t>Consulting other providers when designing course materials</w:t>
            </w:r>
          </w:p>
          <w:p w14:paraId="1AA991AE" w14:textId="4B3FB19B" w:rsidR="002C3426" w:rsidRPr="00CD4355" w:rsidRDefault="00EE4261" w:rsidP="002C3426">
            <w:pPr>
              <w:pStyle w:val="Tablebullet1"/>
              <w:rPr>
                <w:b/>
                <w:bCs/>
                <w:lang w:val="en-AU"/>
              </w:rPr>
            </w:pPr>
            <w:r w:rsidRPr="00CD4355">
              <w:rPr>
                <w:b/>
                <w:bCs/>
              </w:rPr>
              <w:t>LSP</w:t>
            </w:r>
            <w:r w:rsidRPr="00A07B59">
              <w:rPr>
                <w:lang w:val="en-AU"/>
              </w:rPr>
              <w:t xml:space="preserve">: </w:t>
            </w:r>
            <w:r w:rsidR="002C3426" w:rsidRPr="00A07B59">
              <w:t>Developing resources with other providers</w:t>
            </w:r>
          </w:p>
        </w:tc>
        <w:tc>
          <w:tcPr>
            <w:tcW w:w="239" w:type="pct"/>
            <w:tcBorders>
              <w:left w:val="single" w:sz="18" w:space="0" w:color="E6E6E1"/>
            </w:tcBorders>
          </w:tcPr>
          <w:p w14:paraId="764671BC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</w:tcPr>
          <w:p w14:paraId="07863BFA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9" w:type="pct"/>
          </w:tcPr>
          <w:p w14:paraId="43B790E7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743ED8C3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90" w:type="pct"/>
            <w:tcBorders>
              <w:left w:val="single" w:sz="18" w:space="0" w:color="E6E6E1"/>
            </w:tcBorders>
          </w:tcPr>
          <w:p w14:paraId="2A0EB1CB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</w:tr>
      <w:tr w:rsidR="00A07B59" w:rsidRPr="00A07B59" w14:paraId="361C9FE3" w14:textId="77777777" w:rsidTr="5CF570DE">
        <w:trPr>
          <w:trHeight w:val="1304"/>
        </w:trPr>
        <w:tc>
          <w:tcPr>
            <w:tcW w:w="842" w:type="pct"/>
          </w:tcPr>
          <w:p w14:paraId="510AB04A" w14:textId="7DFAC552" w:rsidR="002C3426" w:rsidRPr="00CD4355" w:rsidRDefault="002C3426" w:rsidP="0025212C">
            <w:pPr>
              <w:pStyle w:val="Tabletext"/>
              <w:rPr>
                <w:lang w:val="en-AU"/>
              </w:rPr>
            </w:pPr>
            <w:r w:rsidRPr="00A07B59">
              <w:t xml:space="preserve">The Department of Health’s </w:t>
            </w:r>
            <w:r w:rsidR="00A758B2" w:rsidRPr="00A07B59">
              <w:rPr>
                <w:lang w:val="en-AU"/>
              </w:rPr>
              <w:t>4</w:t>
            </w:r>
            <w:r w:rsidR="00A758B2" w:rsidRPr="00A07B59">
              <w:t xml:space="preserve"> </w:t>
            </w:r>
            <w:r w:rsidRPr="00A07B59">
              <w:t xml:space="preserve">core </w:t>
            </w:r>
            <w:r w:rsidR="00A758B2" w:rsidRPr="00A07B59">
              <w:rPr>
                <w:lang w:val="en-AU"/>
              </w:rPr>
              <w:t>allied health assistant</w:t>
            </w:r>
            <w:r w:rsidR="00A758B2" w:rsidRPr="00A07B59">
              <w:t xml:space="preserve"> </w:t>
            </w:r>
            <w:r w:rsidRPr="00A07B59">
              <w:t xml:space="preserve">competencies </w:t>
            </w:r>
            <w:r w:rsidR="00A758B2" w:rsidRPr="00A07B59">
              <w:rPr>
                <w:lang w:val="en-AU"/>
              </w:rPr>
              <w:t xml:space="preserve">are </w:t>
            </w:r>
            <w:r w:rsidRPr="00A07B59">
              <w:t>incorporated into core units</w:t>
            </w:r>
          </w:p>
        </w:tc>
        <w:tc>
          <w:tcPr>
            <w:tcW w:w="2625" w:type="pct"/>
            <w:tcBorders>
              <w:right w:val="single" w:sz="18" w:space="0" w:color="E6E6E1"/>
            </w:tcBorders>
          </w:tcPr>
          <w:p w14:paraId="37233BEA" w14:textId="77777777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A07B59">
              <w:t xml:space="preserve">Training package includes content on individual therapy, group therapy, equipment and </w:t>
            </w:r>
            <w:proofErr w:type="gramStart"/>
            <w:r w:rsidRPr="00A07B59">
              <w:t>communication</w:t>
            </w:r>
            <w:proofErr w:type="gramEnd"/>
          </w:p>
          <w:p w14:paraId="5DBE5307" w14:textId="3C9F533F" w:rsidR="002C3426" w:rsidRPr="00CD4355" w:rsidRDefault="00A758B2" w:rsidP="002C3426">
            <w:pPr>
              <w:pStyle w:val="Tablebullet1"/>
              <w:rPr>
                <w:lang w:val="en-AU"/>
              </w:rPr>
            </w:pPr>
            <w:r w:rsidRPr="00A07B59">
              <w:rPr>
                <w:lang w:val="en-AU"/>
              </w:rPr>
              <w:t xml:space="preserve">Core competencies </w:t>
            </w:r>
            <w:r w:rsidR="002C3426" w:rsidRPr="00A07B59">
              <w:t>Included in Cert</w:t>
            </w:r>
            <w:proofErr w:type="spellStart"/>
            <w:r w:rsidRPr="00A07B59">
              <w:rPr>
                <w:lang w:val="en-AU"/>
              </w:rPr>
              <w:t>ificate</w:t>
            </w:r>
            <w:proofErr w:type="spellEnd"/>
            <w:r w:rsidR="002C3426" w:rsidRPr="00A07B59">
              <w:t xml:space="preserve"> III </w:t>
            </w:r>
            <w:r w:rsidRPr="00A07B59">
              <w:rPr>
                <w:lang w:val="en-AU"/>
              </w:rPr>
              <w:t xml:space="preserve">in </w:t>
            </w:r>
            <w:r w:rsidR="002C3426" w:rsidRPr="00A07B59">
              <w:t xml:space="preserve">Allied </w:t>
            </w:r>
            <w:r w:rsidRPr="00A07B59">
              <w:rPr>
                <w:lang w:val="en-AU"/>
              </w:rPr>
              <w:t>H</w:t>
            </w:r>
            <w:proofErr w:type="spellStart"/>
            <w:r w:rsidRPr="00A07B59">
              <w:t>ealth</w:t>
            </w:r>
            <w:proofErr w:type="spellEnd"/>
            <w:r w:rsidRPr="00A07B59">
              <w:t xml:space="preserve"> </w:t>
            </w:r>
            <w:r w:rsidRPr="00A07B59">
              <w:rPr>
                <w:lang w:val="en-AU"/>
              </w:rPr>
              <w:t>A</w:t>
            </w:r>
            <w:proofErr w:type="spellStart"/>
            <w:r w:rsidRPr="00A07B59">
              <w:t>ssistance</w:t>
            </w:r>
            <w:proofErr w:type="spellEnd"/>
            <w:r w:rsidRPr="00A07B59">
              <w:t xml:space="preserve"> </w:t>
            </w:r>
            <w:r w:rsidR="002C3426" w:rsidRPr="00A07B59">
              <w:t>training package</w:t>
            </w:r>
          </w:p>
          <w:p w14:paraId="5402FF92" w14:textId="5664A67B" w:rsidR="002C3426" w:rsidRPr="00CD4355" w:rsidRDefault="00A758B2" w:rsidP="002C3426">
            <w:pPr>
              <w:pStyle w:val="Tablebullet1"/>
              <w:rPr>
                <w:b/>
                <w:bCs/>
                <w:lang w:val="en-AU"/>
              </w:rPr>
            </w:pPr>
            <w:r w:rsidRPr="00A07B59">
              <w:rPr>
                <w:lang w:val="en-AU"/>
              </w:rPr>
              <w:t xml:space="preserve">Core competencies </w:t>
            </w:r>
            <w:proofErr w:type="spellStart"/>
            <w:r w:rsidRPr="00A07B59">
              <w:rPr>
                <w:lang w:val="en-AU"/>
              </w:rPr>
              <w:t>i</w:t>
            </w:r>
            <w:r w:rsidRPr="00A07B59">
              <w:t>ncluded</w:t>
            </w:r>
            <w:proofErr w:type="spellEnd"/>
            <w:r w:rsidRPr="00A07B59">
              <w:t xml:space="preserve"> </w:t>
            </w:r>
            <w:r w:rsidR="002C3426" w:rsidRPr="00A07B59">
              <w:t>in Cert</w:t>
            </w:r>
            <w:proofErr w:type="spellStart"/>
            <w:r w:rsidRPr="00A07B59">
              <w:rPr>
                <w:lang w:val="en-AU"/>
              </w:rPr>
              <w:t>ificate</w:t>
            </w:r>
            <w:proofErr w:type="spellEnd"/>
            <w:r w:rsidR="002C3426" w:rsidRPr="00A07B59">
              <w:t xml:space="preserve"> IV </w:t>
            </w:r>
            <w:r w:rsidRPr="00A07B59">
              <w:rPr>
                <w:lang w:val="en-AU"/>
              </w:rPr>
              <w:t xml:space="preserve">in </w:t>
            </w:r>
            <w:r w:rsidR="002C3426" w:rsidRPr="00A07B59">
              <w:t xml:space="preserve">Allied </w:t>
            </w:r>
            <w:r w:rsidRPr="00A07B59">
              <w:rPr>
                <w:lang w:val="en-AU"/>
              </w:rPr>
              <w:t>H</w:t>
            </w:r>
            <w:proofErr w:type="spellStart"/>
            <w:r w:rsidRPr="00A07B59">
              <w:t>ealth</w:t>
            </w:r>
            <w:proofErr w:type="spellEnd"/>
            <w:r w:rsidRPr="00A07B59">
              <w:t xml:space="preserve"> </w:t>
            </w:r>
            <w:r w:rsidRPr="00A07B59">
              <w:rPr>
                <w:lang w:val="en-AU"/>
              </w:rPr>
              <w:t>A</w:t>
            </w:r>
            <w:proofErr w:type="spellStart"/>
            <w:r w:rsidRPr="00A07B59">
              <w:t>ssistance</w:t>
            </w:r>
            <w:proofErr w:type="spellEnd"/>
            <w:r w:rsidRPr="00A07B59">
              <w:t xml:space="preserve"> </w:t>
            </w:r>
            <w:r w:rsidR="002C3426" w:rsidRPr="00A07B59">
              <w:t>training package</w:t>
            </w:r>
          </w:p>
        </w:tc>
        <w:tc>
          <w:tcPr>
            <w:tcW w:w="239" w:type="pct"/>
            <w:tcBorders>
              <w:left w:val="single" w:sz="18" w:space="0" w:color="E6E6E1"/>
            </w:tcBorders>
          </w:tcPr>
          <w:p w14:paraId="121364A0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</w:tcPr>
          <w:p w14:paraId="0D0806C6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9" w:type="pct"/>
          </w:tcPr>
          <w:p w14:paraId="07F899B3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672D0B3E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90" w:type="pct"/>
            <w:tcBorders>
              <w:left w:val="single" w:sz="18" w:space="0" w:color="E6E6E1"/>
            </w:tcBorders>
          </w:tcPr>
          <w:p w14:paraId="46153199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</w:tr>
      <w:tr w:rsidR="00A07B59" w:rsidRPr="00A07B59" w14:paraId="4332D9B2" w14:textId="77777777" w:rsidTr="5CF570DE">
        <w:trPr>
          <w:trHeight w:val="1304"/>
        </w:trPr>
        <w:tc>
          <w:tcPr>
            <w:tcW w:w="842" w:type="pct"/>
          </w:tcPr>
          <w:p w14:paraId="032E9120" w14:textId="275C34F9" w:rsidR="002C3426" w:rsidRPr="00CD4355" w:rsidRDefault="00A758B2" w:rsidP="0025212C">
            <w:pPr>
              <w:pStyle w:val="Tabletext"/>
              <w:rPr>
                <w:lang w:val="en-AU"/>
              </w:rPr>
            </w:pPr>
            <w:r w:rsidRPr="00A07B59">
              <w:rPr>
                <w:lang w:val="en-AU"/>
              </w:rPr>
              <w:lastRenderedPageBreak/>
              <w:t>Introductory training in s</w:t>
            </w:r>
            <w:proofErr w:type="spellStart"/>
            <w:r w:rsidRPr="00A07B59">
              <w:t>upervision</w:t>
            </w:r>
            <w:proofErr w:type="spellEnd"/>
            <w:r w:rsidRPr="00A07B59">
              <w:t xml:space="preserve"> </w:t>
            </w:r>
            <w:r w:rsidR="002C3426" w:rsidRPr="00A07B59">
              <w:t xml:space="preserve">and delegation is included in the </w:t>
            </w:r>
            <w:r w:rsidRPr="00A07B59">
              <w:rPr>
                <w:lang w:val="en-AU"/>
              </w:rPr>
              <w:t>Certificate</w:t>
            </w:r>
            <w:r w:rsidR="002C3426" w:rsidRPr="00A07B59">
              <w:t xml:space="preserve"> in Allied Health Assistance courses</w:t>
            </w:r>
          </w:p>
        </w:tc>
        <w:tc>
          <w:tcPr>
            <w:tcW w:w="2625" w:type="pct"/>
            <w:tcBorders>
              <w:right w:val="single" w:sz="18" w:space="0" w:color="E6E6E1"/>
            </w:tcBorders>
          </w:tcPr>
          <w:p w14:paraId="33C5C3DF" w14:textId="77777777" w:rsidR="002C3426" w:rsidRPr="00CD4355" w:rsidRDefault="002C3426" w:rsidP="002C3426">
            <w:pPr>
              <w:pStyle w:val="Tablebullet1"/>
              <w:rPr>
                <w:lang w:val="en-AU"/>
              </w:rPr>
            </w:pPr>
            <w:r>
              <w:t>Included in case studies, simulation, observational exposures</w:t>
            </w:r>
          </w:p>
          <w:p w14:paraId="2C821AF2" w14:textId="44F80D64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A07B59">
              <w:t>Principles embedded in training package objectives</w:t>
            </w:r>
          </w:p>
        </w:tc>
        <w:tc>
          <w:tcPr>
            <w:tcW w:w="239" w:type="pct"/>
            <w:tcBorders>
              <w:left w:val="single" w:sz="18" w:space="0" w:color="E6E6E1"/>
            </w:tcBorders>
          </w:tcPr>
          <w:p w14:paraId="165070BD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</w:tcPr>
          <w:p w14:paraId="2701BD55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9" w:type="pct"/>
          </w:tcPr>
          <w:p w14:paraId="08C921FA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27291ADC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90" w:type="pct"/>
            <w:tcBorders>
              <w:left w:val="single" w:sz="18" w:space="0" w:color="E6E6E1"/>
            </w:tcBorders>
          </w:tcPr>
          <w:p w14:paraId="6EF835BF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</w:tr>
      <w:tr w:rsidR="00A07B59" w:rsidRPr="00A07B59" w14:paraId="16592E17" w14:textId="77777777" w:rsidTr="5CF570DE">
        <w:trPr>
          <w:trHeight w:val="1304"/>
        </w:trPr>
        <w:tc>
          <w:tcPr>
            <w:tcW w:w="842" w:type="pct"/>
          </w:tcPr>
          <w:p w14:paraId="10D65E81" w14:textId="6843D62C" w:rsidR="002C3426" w:rsidRPr="00CD4355" w:rsidRDefault="002C3426" w:rsidP="0025212C">
            <w:pPr>
              <w:pStyle w:val="Tabletext"/>
              <w:rPr>
                <w:lang w:val="en-AU"/>
              </w:rPr>
            </w:pPr>
            <w:r w:rsidRPr="00A07B59">
              <w:t>Sector</w:t>
            </w:r>
            <w:r w:rsidR="00A758B2" w:rsidRPr="00A07B59">
              <w:rPr>
                <w:lang w:val="en-AU"/>
              </w:rPr>
              <w:t>-</w:t>
            </w:r>
            <w:r w:rsidRPr="00A07B59">
              <w:t>specific skills sets are included in course</w:t>
            </w:r>
            <w:r w:rsidR="00A758B2" w:rsidRPr="00A07B59">
              <w:rPr>
                <w:lang w:val="en-AU"/>
              </w:rPr>
              <w:t>s</w:t>
            </w:r>
          </w:p>
        </w:tc>
        <w:tc>
          <w:tcPr>
            <w:tcW w:w="2625" w:type="pct"/>
            <w:tcBorders>
              <w:right w:val="single" w:sz="18" w:space="0" w:color="E6E6E1"/>
            </w:tcBorders>
          </w:tcPr>
          <w:p w14:paraId="318C8A46" w14:textId="787584BA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A07B59">
              <w:t>Health sector skill sets</w:t>
            </w:r>
            <w:r w:rsidR="00A758B2" w:rsidRPr="00A07B59">
              <w:rPr>
                <w:lang w:val="en-AU"/>
              </w:rPr>
              <w:t xml:space="preserve"> included</w:t>
            </w:r>
          </w:p>
          <w:p w14:paraId="77A17A17" w14:textId="03F1199C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A07B59">
              <w:t>Disability sector skill sets</w:t>
            </w:r>
            <w:r w:rsidR="00A758B2" w:rsidRPr="00A07B59">
              <w:rPr>
                <w:lang w:val="en-AU"/>
              </w:rPr>
              <w:t xml:space="preserve"> included</w:t>
            </w:r>
          </w:p>
          <w:p w14:paraId="1D19553C" w14:textId="4B025184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A07B59">
              <w:t>Aged care sector skill sets</w:t>
            </w:r>
            <w:r w:rsidR="00A758B2" w:rsidRPr="00A07B59">
              <w:rPr>
                <w:lang w:val="en-AU"/>
              </w:rPr>
              <w:t xml:space="preserve"> included</w:t>
            </w:r>
          </w:p>
        </w:tc>
        <w:tc>
          <w:tcPr>
            <w:tcW w:w="239" w:type="pct"/>
            <w:tcBorders>
              <w:left w:val="single" w:sz="18" w:space="0" w:color="E6E6E1"/>
            </w:tcBorders>
          </w:tcPr>
          <w:p w14:paraId="6FE790C5" w14:textId="77777777" w:rsidR="002C3426" w:rsidRPr="00CD4355" w:rsidRDefault="002C3426" w:rsidP="002C3426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</w:tcPr>
          <w:p w14:paraId="21A9DBB1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9" w:type="pct"/>
          </w:tcPr>
          <w:p w14:paraId="0C5DCE2D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05BB42A8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90" w:type="pct"/>
            <w:tcBorders>
              <w:left w:val="single" w:sz="18" w:space="0" w:color="E6E6E1"/>
            </w:tcBorders>
          </w:tcPr>
          <w:p w14:paraId="7BF8E43F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</w:tr>
      <w:tr w:rsidR="00A07B59" w:rsidRPr="00A07B59" w14:paraId="797A8BCB" w14:textId="77777777" w:rsidTr="5CF570DE">
        <w:trPr>
          <w:trHeight w:val="1304"/>
        </w:trPr>
        <w:tc>
          <w:tcPr>
            <w:tcW w:w="842" w:type="pct"/>
          </w:tcPr>
          <w:p w14:paraId="6A0CF766" w14:textId="2E2D75C9" w:rsidR="002C3426" w:rsidRPr="00CD4355" w:rsidRDefault="002C3426" w:rsidP="0025212C">
            <w:pPr>
              <w:pStyle w:val="Tabletext"/>
              <w:rPr>
                <w:lang w:val="en-AU"/>
              </w:rPr>
            </w:pPr>
            <w:r w:rsidRPr="00A07B59">
              <w:t xml:space="preserve">Teachers are </w:t>
            </w:r>
            <w:r w:rsidR="00A758B2" w:rsidRPr="00A07B59">
              <w:rPr>
                <w:lang w:val="en-AU"/>
              </w:rPr>
              <w:t>allied health professional</w:t>
            </w:r>
            <w:r w:rsidR="00A758B2" w:rsidRPr="00A07B59">
              <w:t xml:space="preserve">s </w:t>
            </w:r>
            <w:r w:rsidR="00A758B2" w:rsidRPr="00A07B59">
              <w:rPr>
                <w:lang w:val="en-AU"/>
              </w:rPr>
              <w:t xml:space="preserve">or assistants </w:t>
            </w:r>
            <w:r w:rsidRPr="00A07B59">
              <w:t>with at least 3 years</w:t>
            </w:r>
            <w:r w:rsidR="00A758B2" w:rsidRPr="00A07B59">
              <w:rPr>
                <w:lang w:val="en-AU"/>
              </w:rPr>
              <w:t xml:space="preserve"> of</w:t>
            </w:r>
            <w:r w:rsidRPr="00A07B59">
              <w:t xml:space="preserve"> </w:t>
            </w:r>
            <w:r w:rsidR="00A758B2" w:rsidRPr="00A07B59">
              <w:rPr>
                <w:lang w:val="en-AU"/>
              </w:rPr>
              <w:t xml:space="preserve">work </w:t>
            </w:r>
            <w:r w:rsidRPr="00A07B59">
              <w:t>experience</w:t>
            </w:r>
          </w:p>
        </w:tc>
        <w:tc>
          <w:tcPr>
            <w:tcW w:w="2625" w:type="pct"/>
            <w:tcBorders>
              <w:right w:val="single" w:sz="18" w:space="0" w:color="E6E6E1"/>
            </w:tcBorders>
          </w:tcPr>
          <w:p w14:paraId="4545ADBD" w14:textId="1C77DF11" w:rsidR="00EE4261" w:rsidRPr="00CD4355" w:rsidRDefault="00EE4261" w:rsidP="00EE4261">
            <w:pPr>
              <w:pStyle w:val="Tablebullet1"/>
              <w:rPr>
                <w:lang w:val="en-AU"/>
              </w:rPr>
            </w:pPr>
            <w:r w:rsidRPr="00A07B59">
              <w:t>Requirement in position description criterion</w:t>
            </w:r>
          </w:p>
          <w:p w14:paraId="1D270B0C" w14:textId="77777777" w:rsidR="00EE4261" w:rsidRPr="00CD4355" w:rsidRDefault="00EE4261" w:rsidP="00EE4261">
            <w:pPr>
              <w:pStyle w:val="Tablebullet1"/>
              <w:rPr>
                <w:lang w:val="en-AU"/>
              </w:rPr>
            </w:pPr>
            <w:r w:rsidRPr="00A07B59">
              <w:t>Targeted recruitment strategies</w:t>
            </w:r>
          </w:p>
          <w:p w14:paraId="0E7BE1DE" w14:textId="5C06FCD2" w:rsidR="002C3426" w:rsidRPr="00CD4355" w:rsidRDefault="00EE4261" w:rsidP="00EE4261">
            <w:pPr>
              <w:pStyle w:val="Tablebullet1"/>
              <w:rPr>
                <w:lang w:val="en-AU"/>
              </w:rPr>
            </w:pPr>
            <w:r w:rsidRPr="00CD4355">
              <w:rPr>
                <w:b/>
                <w:bCs/>
              </w:rPr>
              <w:t>LSP</w:t>
            </w:r>
            <w:r w:rsidRPr="00A07B59">
              <w:t>: Training pathway partnerships to ensure succession planning with industry partners</w:t>
            </w:r>
          </w:p>
        </w:tc>
        <w:tc>
          <w:tcPr>
            <w:tcW w:w="239" w:type="pct"/>
            <w:tcBorders>
              <w:left w:val="single" w:sz="18" w:space="0" w:color="E6E6E1"/>
            </w:tcBorders>
          </w:tcPr>
          <w:p w14:paraId="4194C502" w14:textId="77777777" w:rsidR="002C3426" w:rsidRPr="00CD4355" w:rsidRDefault="002C3426" w:rsidP="002C3426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</w:tcPr>
          <w:p w14:paraId="0356C2E2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9" w:type="pct"/>
          </w:tcPr>
          <w:p w14:paraId="327F13D2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50283036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90" w:type="pct"/>
            <w:tcBorders>
              <w:left w:val="single" w:sz="18" w:space="0" w:color="E6E6E1"/>
            </w:tcBorders>
          </w:tcPr>
          <w:p w14:paraId="30CE680D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</w:tr>
      <w:tr w:rsidR="00A07B59" w:rsidRPr="00A07B59" w14:paraId="298EE6EB" w14:textId="77777777" w:rsidTr="5CF570DE">
        <w:trPr>
          <w:trHeight w:val="1304"/>
        </w:trPr>
        <w:tc>
          <w:tcPr>
            <w:tcW w:w="842" w:type="pct"/>
          </w:tcPr>
          <w:p w14:paraId="7F91F978" w14:textId="5924D289" w:rsidR="002C3426" w:rsidRPr="00CD4355" w:rsidRDefault="002C3426" w:rsidP="0025212C">
            <w:pPr>
              <w:pStyle w:val="Tabletext"/>
              <w:rPr>
                <w:lang w:val="en-AU"/>
              </w:rPr>
            </w:pPr>
            <w:r w:rsidRPr="00A07B59">
              <w:t>A teacher training pipeline is created in partnership with industry</w:t>
            </w:r>
          </w:p>
        </w:tc>
        <w:tc>
          <w:tcPr>
            <w:tcW w:w="2625" w:type="pct"/>
            <w:tcBorders>
              <w:right w:val="single" w:sz="18" w:space="0" w:color="E6E6E1"/>
            </w:tcBorders>
          </w:tcPr>
          <w:p w14:paraId="1E1C5D51" w14:textId="22B6ECD3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A07B59">
              <w:t>Offer</w:t>
            </w:r>
            <w:r w:rsidR="00EE4261" w:rsidRPr="00A07B59">
              <w:rPr>
                <w:lang w:val="en-AU"/>
              </w:rPr>
              <w:t xml:space="preserve"> </w:t>
            </w:r>
            <w:r w:rsidRPr="00A07B59">
              <w:t xml:space="preserve">Certificate IV in Training and Assessment to </w:t>
            </w:r>
            <w:r w:rsidR="00944D33" w:rsidRPr="00A07B59">
              <w:rPr>
                <w:lang w:val="en-AU"/>
              </w:rPr>
              <w:t xml:space="preserve">allied health assistants </w:t>
            </w:r>
            <w:r w:rsidRPr="00A07B59">
              <w:t xml:space="preserve">and </w:t>
            </w:r>
            <w:r w:rsidR="00944D33" w:rsidRPr="00A07B59">
              <w:rPr>
                <w:lang w:val="en-AU"/>
              </w:rPr>
              <w:t>allied health professionals</w:t>
            </w:r>
          </w:p>
        </w:tc>
        <w:tc>
          <w:tcPr>
            <w:tcW w:w="239" w:type="pct"/>
            <w:tcBorders>
              <w:left w:val="single" w:sz="18" w:space="0" w:color="E6E6E1"/>
            </w:tcBorders>
          </w:tcPr>
          <w:p w14:paraId="4134B57B" w14:textId="77777777" w:rsidR="002C3426" w:rsidRPr="00CD4355" w:rsidRDefault="002C3426" w:rsidP="002C3426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</w:tcPr>
          <w:p w14:paraId="1E230D59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9" w:type="pct"/>
          </w:tcPr>
          <w:p w14:paraId="41C3C4C2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0E600D83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90" w:type="pct"/>
            <w:tcBorders>
              <w:left w:val="single" w:sz="18" w:space="0" w:color="E6E6E1"/>
            </w:tcBorders>
          </w:tcPr>
          <w:p w14:paraId="15F31590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</w:tr>
      <w:tr w:rsidR="00A07B59" w:rsidRPr="00A07B59" w14:paraId="77D94C59" w14:textId="77777777" w:rsidTr="5CF570DE">
        <w:trPr>
          <w:trHeight w:val="1304"/>
        </w:trPr>
        <w:tc>
          <w:tcPr>
            <w:tcW w:w="842" w:type="pct"/>
          </w:tcPr>
          <w:p w14:paraId="71584BC8" w14:textId="31FC2878" w:rsidR="002C3426" w:rsidRPr="00CD4355" w:rsidRDefault="00944D33" w:rsidP="0025212C">
            <w:pPr>
              <w:pStyle w:val="Tabletext"/>
              <w:rPr>
                <w:lang w:val="en-AU"/>
              </w:rPr>
            </w:pPr>
            <w:r w:rsidRPr="00A07B59">
              <w:rPr>
                <w:lang w:val="en-AU"/>
              </w:rPr>
              <w:t>S</w:t>
            </w:r>
            <w:proofErr w:type="spellStart"/>
            <w:r w:rsidR="002C3426" w:rsidRPr="00A07B59">
              <w:t>tudents</w:t>
            </w:r>
            <w:proofErr w:type="spellEnd"/>
            <w:r w:rsidR="002C3426" w:rsidRPr="00A07B59">
              <w:t xml:space="preserve"> </w:t>
            </w:r>
            <w:r w:rsidRPr="00A07B59">
              <w:rPr>
                <w:lang w:val="en-AU"/>
              </w:rPr>
              <w:t xml:space="preserve">are given appropriate preparation before starting </w:t>
            </w:r>
            <w:r w:rsidR="002C3426" w:rsidRPr="00A07B59">
              <w:t>placement</w:t>
            </w:r>
          </w:p>
        </w:tc>
        <w:tc>
          <w:tcPr>
            <w:tcW w:w="2625" w:type="pct"/>
            <w:tcBorders>
              <w:right w:val="single" w:sz="18" w:space="0" w:color="E6E6E1"/>
            </w:tcBorders>
          </w:tcPr>
          <w:p w14:paraId="13B768A8" w14:textId="470838CD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A07B59">
              <w:t xml:space="preserve">Professional </w:t>
            </w:r>
            <w:proofErr w:type="spellStart"/>
            <w:r w:rsidRPr="00A07B59">
              <w:t>behaviour</w:t>
            </w:r>
            <w:proofErr w:type="spellEnd"/>
            <w:r w:rsidRPr="00A07B59">
              <w:t xml:space="preserve"> education</w:t>
            </w:r>
          </w:p>
          <w:p w14:paraId="7E36A91A" w14:textId="77777777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A07B59">
              <w:t>Time management</w:t>
            </w:r>
          </w:p>
          <w:p w14:paraId="120253DE" w14:textId="2177ED89" w:rsidR="002C3426" w:rsidRPr="00CD4355" w:rsidRDefault="00944D33" w:rsidP="002C3426">
            <w:pPr>
              <w:pStyle w:val="Tablebullet1"/>
              <w:rPr>
                <w:lang w:val="en-AU"/>
              </w:rPr>
            </w:pPr>
            <w:r w:rsidRPr="00A07B59">
              <w:rPr>
                <w:lang w:val="en-AU"/>
              </w:rPr>
              <w:t>Giving and receiving</w:t>
            </w:r>
            <w:r w:rsidR="002C3426" w:rsidRPr="00A07B59">
              <w:t xml:space="preserve"> feedback</w:t>
            </w:r>
          </w:p>
          <w:p w14:paraId="7E582437" w14:textId="77777777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A07B59">
              <w:t>Initiative taking</w:t>
            </w:r>
          </w:p>
          <w:p w14:paraId="16725781" w14:textId="77777777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A07B59">
              <w:t>Asking appropriate questions</w:t>
            </w:r>
          </w:p>
          <w:p w14:paraId="63602FD7" w14:textId="3B93BDB7" w:rsidR="002C3426" w:rsidRPr="00CD4355" w:rsidRDefault="002C3426" w:rsidP="002C3426">
            <w:pPr>
              <w:pStyle w:val="Tablebullet1"/>
              <w:rPr>
                <w:lang w:val="en-AU"/>
              </w:rPr>
            </w:pPr>
            <w:r w:rsidRPr="00A07B59">
              <w:t>Dressing appropriately for clinical setting</w:t>
            </w:r>
          </w:p>
        </w:tc>
        <w:tc>
          <w:tcPr>
            <w:tcW w:w="239" w:type="pct"/>
            <w:tcBorders>
              <w:left w:val="single" w:sz="18" w:space="0" w:color="E6E6E1"/>
            </w:tcBorders>
          </w:tcPr>
          <w:p w14:paraId="7C18326E" w14:textId="77777777" w:rsidR="002C3426" w:rsidRPr="00CD4355" w:rsidRDefault="002C3426" w:rsidP="002C3426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</w:tcPr>
          <w:p w14:paraId="4753924F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9" w:type="pct"/>
          </w:tcPr>
          <w:p w14:paraId="6C20AD59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3CA72891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90" w:type="pct"/>
            <w:tcBorders>
              <w:left w:val="single" w:sz="18" w:space="0" w:color="E6E6E1"/>
            </w:tcBorders>
          </w:tcPr>
          <w:p w14:paraId="73CC189E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</w:tr>
    </w:tbl>
    <w:p w14:paraId="2166E581" w14:textId="77777777" w:rsidR="002C3426" w:rsidRDefault="002C3426">
      <w:pPr>
        <w:spacing w:after="0" w:line="240" w:lineRule="auto"/>
        <w:rPr>
          <w:rFonts w:eastAsia="Times"/>
        </w:rPr>
      </w:pPr>
      <w:r>
        <w:br w:type="page"/>
      </w:r>
    </w:p>
    <w:p w14:paraId="11C20B63" w14:textId="0A1C975D" w:rsidR="002C3426" w:rsidRDefault="002C3426" w:rsidP="002C3426">
      <w:pPr>
        <w:pStyle w:val="Heading2"/>
      </w:pPr>
      <w:bookmarkStart w:id="8" w:name="_Toc148449506"/>
      <w:r>
        <w:lastRenderedPageBreak/>
        <w:t>Recommendation 4</w:t>
      </w:r>
      <w:bookmarkEnd w:id="8"/>
    </w:p>
    <w:p w14:paraId="5C3B7EEC" w14:textId="65933A0B" w:rsidR="002C3426" w:rsidRDefault="004B5B5C" w:rsidP="002C3426">
      <w:pPr>
        <w:pStyle w:val="Introtext"/>
      </w:pPr>
      <w:r w:rsidRPr="004B5B5C">
        <w:t>The VET sector should increase clinical exposure and placement experience in pre-employment training for students of allied health assistance courses</w:t>
      </w:r>
      <w:r w:rsidR="002C3426" w:rsidRPr="002C3426">
        <w:t>.</w:t>
      </w:r>
    </w:p>
    <w:p w14:paraId="71811925" w14:textId="3F89708A" w:rsidR="002C3426" w:rsidRDefault="002C3426" w:rsidP="002C3426">
      <w:pPr>
        <w:pStyle w:val="Body"/>
      </w:pPr>
      <w:r w:rsidRPr="002C3426">
        <w:t>This recommendation</w:t>
      </w:r>
      <w:r w:rsidR="00D65C01">
        <w:t xml:space="preserve"> directly</w:t>
      </w:r>
      <w:r w:rsidRPr="002C3426">
        <w:t xml:space="preserve"> relates to Standards </w:t>
      </w:r>
      <w:r w:rsidR="00D65C01">
        <w:t>1 and 7 of the RTO Standards.</w:t>
      </w:r>
    </w:p>
    <w:p w14:paraId="00AE927D" w14:textId="77777777" w:rsidR="002C3426" w:rsidRDefault="002C3426" w:rsidP="002C3426">
      <w:pPr>
        <w:pStyle w:val="Heading3"/>
      </w:pPr>
      <w:r>
        <w:t>Current state</w:t>
      </w:r>
    </w:p>
    <w:tbl>
      <w:tblPr>
        <w:tblStyle w:val="Bluetable"/>
        <w:tblW w:w="4992" w:type="pct"/>
        <w:tblInd w:w="0" w:type="dxa"/>
        <w:tblLook w:val="0620" w:firstRow="1" w:lastRow="0" w:firstColumn="0" w:lastColumn="0" w:noHBand="1" w:noVBand="1"/>
        <w:tblCaption w:val="Recommendation 4 current state"/>
        <w:tblDescription w:val="Rate your RTO against recommendation 4 current state (mark score with X) and add a review date"/>
      </w:tblPr>
      <w:tblGrid>
        <w:gridCol w:w="10477"/>
        <w:gridCol w:w="722"/>
        <w:gridCol w:w="722"/>
        <w:gridCol w:w="991"/>
        <w:gridCol w:w="719"/>
        <w:gridCol w:w="1471"/>
      </w:tblGrid>
      <w:tr w:rsidR="009B3721" w:rsidRPr="00A07B59" w14:paraId="13AC3364" w14:textId="77777777" w:rsidTr="002B1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tblHeader/>
        </w:trPr>
        <w:tc>
          <w:tcPr>
            <w:tcW w:w="3469" w:type="pct"/>
            <w:tcBorders>
              <w:right w:val="single" w:sz="18" w:space="0" w:color="E6E6E1"/>
            </w:tcBorders>
          </w:tcPr>
          <w:p w14:paraId="44366435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A07B59">
              <w:t>Question</w:t>
            </w:r>
          </w:p>
        </w:tc>
        <w:tc>
          <w:tcPr>
            <w:tcW w:w="239" w:type="pct"/>
            <w:tcBorders>
              <w:left w:val="single" w:sz="18" w:space="0" w:color="E6E6E1"/>
            </w:tcBorders>
            <w:shd w:val="clear" w:color="auto" w:fill="DDDDDE"/>
          </w:tcPr>
          <w:p w14:paraId="75AF11D4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A07B59">
              <w:t>NA</w:t>
            </w:r>
          </w:p>
        </w:tc>
        <w:tc>
          <w:tcPr>
            <w:tcW w:w="239" w:type="pct"/>
            <w:shd w:val="clear" w:color="auto" w:fill="EE99AD"/>
          </w:tcPr>
          <w:p w14:paraId="584BEFBF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A07B59">
              <w:t>No</w:t>
            </w:r>
          </w:p>
        </w:tc>
        <w:tc>
          <w:tcPr>
            <w:tcW w:w="328" w:type="pct"/>
            <w:shd w:val="clear" w:color="auto" w:fill="CCDCEE"/>
          </w:tcPr>
          <w:p w14:paraId="7439446E" w14:textId="16AF43D0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A07B59">
              <w:t>Partial</w:t>
            </w:r>
          </w:p>
        </w:tc>
        <w:tc>
          <w:tcPr>
            <w:tcW w:w="238" w:type="pct"/>
            <w:tcBorders>
              <w:right w:val="single" w:sz="18" w:space="0" w:color="E6E6E1"/>
            </w:tcBorders>
            <w:shd w:val="clear" w:color="auto" w:fill="99CAB7"/>
          </w:tcPr>
          <w:p w14:paraId="54032C31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A07B59">
              <w:t>Yes</w:t>
            </w:r>
          </w:p>
        </w:tc>
        <w:tc>
          <w:tcPr>
            <w:tcW w:w="487" w:type="pct"/>
            <w:tcBorders>
              <w:left w:val="single" w:sz="18" w:space="0" w:color="E6E6E1"/>
            </w:tcBorders>
          </w:tcPr>
          <w:p w14:paraId="18C333F0" w14:textId="5CC948B2" w:rsidR="002C3426" w:rsidRPr="00CD4355" w:rsidRDefault="00881153" w:rsidP="0025212C">
            <w:pPr>
              <w:pStyle w:val="Tablecolhead"/>
              <w:rPr>
                <w:lang w:val="en-AU"/>
              </w:rPr>
            </w:pPr>
            <w:r w:rsidRPr="00A07B59">
              <w:t>Review date</w:t>
            </w:r>
          </w:p>
        </w:tc>
      </w:tr>
      <w:tr w:rsidR="002B1186" w:rsidRPr="00A07B59" w14:paraId="44591384" w14:textId="77777777" w:rsidTr="00CD4355">
        <w:trPr>
          <w:trHeight w:val="20"/>
        </w:trPr>
        <w:tc>
          <w:tcPr>
            <w:tcW w:w="3469" w:type="pct"/>
            <w:tcBorders>
              <w:right w:val="single" w:sz="18" w:space="0" w:color="E6E6E1"/>
            </w:tcBorders>
          </w:tcPr>
          <w:p w14:paraId="503C3574" w14:textId="1114B68E" w:rsidR="002C3426" w:rsidRPr="00CD4355" w:rsidRDefault="002C3426" w:rsidP="0025212C">
            <w:pPr>
              <w:pStyle w:val="Tabletext"/>
              <w:rPr>
                <w:lang w:val="en-AU"/>
              </w:rPr>
            </w:pPr>
            <w:r w:rsidRPr="00A07B59">
              <w:t xml:space="preserve">Does your </w:t>
            </w:r>
            <w:r w:rsidR="00D65C01" w:rsidRPr="00A07B59">
              <w:t xml:space="preserve">RTO give </w:t>
            </w:r>
            <w:r w:rsidRPr="00A07B59">
              <w:t xml:space="preserve">Certificate IV </w:t>
            </w:r>
            <w:r w:rsidR="00D65C01" w:rsidRPr="00A07B59">
              <w:t xml:space="preserve">in Allied Health Assistance </w:t>
            </w:r>
            <w:r w:rsidRPr="00A07B59">
              <w:t>students</w:t>
            </w:r>
            <w:r w:rsidR="00D65C01" w:rsidRPr="00A07B59">
              <w:t xml:space="preserve"> placements of at least 200 hours</w:t>
            </w:r>
            <w:r w:rsidRPr="00A07B59">
              <w:t>?</w:t>
            </w:r>
          </w:p>
        </w:tc>
        <w:tc>
          <w:tcPr>
            <w:tcW w:w="239" w:type="pct"/>
            <w:tcBorders>
              <w:left w:val="single" w:sz="18" w:space="0" w:color="E6E6E1"/>
            </w:tcBorders>
          </w:tcPr>
          <w:p w14:paraId="30DB90D6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9" w:type="pct"/>
          </w:tcPr>
          <w:p w14:paraId="72503895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8" w:type="pct"/>
          </w:tcPr>
          <w:p w14:paraId="0A9799FA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74FACA62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87" w:type="pct"/>
            <w:tcBorders>
              <w:left w:val="single" w:sz="18" w:space="0" w:color="E6E6E1"/>
            </w:tcBorders>
          </w:tcPr>
          <w:p w14:paraId="54330524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</w:tr>
    </w:tbl>
    <w:p w14:paraId="284E75D6" w14:textId="77777777" w:rsidR="002C3426" w:rsidRPr="00D464CA" w:rsidRDefault="002C3426" w:rsidP="002C3426">
      <w:pPr>
        <w:pStyle w:val="Heading3"/>
      </w:pPr>
      <w:r>
        <w:t>Progress indicators</w:t>
      </w:r>
    </w:p>
    <w:tbl>
      <w:tblPr>
        <w:tblStyle w:val="Bluetable"/>
        <w:tblW w:w="4995" w:type="pct"/>
        <w:tblInd w:w="0" w:type="dxa"/>
        <w:tblLook w:val="0620" w:firstRow="1" w:lastRow="0" w:firstColumn="0" w:lastColumn="0" w:noHBand="1" w:noVBand="1"/>
        <w:tblCaption w:val="Recommendation 4 progress indicators"/>
        <w:tblDescription w:val="Rate your RTO against recommendation 4 progress indicators (mark score with X) and add a review date"/>
      </w:tblPr>
      <w:tblGrid>
        <w:gridCol w:w="2549"/>
        <w:gridCol w:w="7930"/>
        <w:gridCol w:w="719"/>
        <w:gridCol w:w="722"/>
        <w:gridCol w:w="991"/>
        <w:gridCol w:w="722"/>
        <w:gridCol w:w="1478"/>
      </w:tblGrid>
      <w:tr w:rsidR="009F71A1" w:rsidRPr="00263026" w14:paraId="16863878" w14:textId="77777777" w:rsidTr="002B1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tblHeader/>
        </w:trPr>
        <w:tc>
          <w:tcPr>
            <w:tcW w:w="843" w:type="pct"/>
          </w:tcPr>
          <w:p w14:paraId="650B6623" w14:textId="2AF0C6E4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263026">
              <w:t>Indicator</w:t>
            </w:r>
          </w:p>
        </w:tc>
        <w:tc>
          <w:tcPr>
            <w:tcW w:w="2624" w:type="pct"/>
            <w:tcBorders>
              <w:right w:val="single" w:sz="18" w:space="0" w:color="E6E6E1"/>
            </w:tcBorders>
          </w:tcPr>
          <w:p w14:paraId="015A2CED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263026">
              <w:t>Examples</w:t>
            </w:r>
          </w:p>
        </w:tc>
        <w:tc>
          <w:tcPr>
            <w:tcW w:w="238" w:type="pct"/>
            <w:tcBorders>
              <w:left w:val="single" w:sz="18" w:space="0" w:color="E6E6E1"/>
            </w:tcBorders>
            <w:shd w:val="clear" w:color="auto" w:fill="DDDDDE"/>
          </w:tcPr>
          <w:p w14:paraId="7B7A3C43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263026">
              <w:t>NA</w:t>
            </w:r>
          </w:p>
        </w:tc>
        <w:tc>
          <w:tcPr>
            <w:tcW w:w="239" w:type="pct"/>
            <w:shd w:val="clear" w:color="auto" w:fill="EE99AD"/>
          </w:tcPr>
          <w:p w14:paraId="1B66D113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263026">
              <w:t>No</w:t>
            </w:r>
          </w:p>
        </w:tc>
        <w:tc>
          <w:tcPr>
            <w:tcW w:w="328" w:type="pct"/>
            <w:shd w:val="clear" w:color="auto" w:fill="CCDCEE"/>
          </w:tcPr>
          <w:p w14:paraId="526F9926" w14:textId="720AEBEC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263026">
              <w:t>Partial</w:t>
            </w:r>
          </w:p>
        </w:tc>
        <w:tc>
          <w:tcPr>
            <w:tcW w:w="239" w:type="pct"/>
            <w:tcBorders>
              <w:right w:val="single" w:sz="18" w:space="0" w:color="E6E6E1"/>
            </w:tcBorders>
            <w:shd w:val="clear" w:color="auto" w:fill="99CAB7"/>
          </w:tcPr>
          <w:p w14:paraId="1E531914" w14:textId="77777777" w:rsidR="002C3426" w:rsidRPr="00CD4355" w:rsidRDefault="002C3426" w:rsidP="0025212C">
            <w:pPr>
              <w:pStyle w:val="Tablecolhead"/>
              <w:rPr>
                <w:lang w:val="en-AU"/>
              </w:rPr>
            </w:pPr>
            <w:r w:rsidRPr="00263026">
              <w:t>Yes</w:t>
            </w:r>
          </w:p>
        </w:tc>
        <w:tc>
          <w:tcPr>
            <w:tcW w:w="490" w:type="pct"/>
            <w:tcBorders>
              <w:left w:val="single" w:sz="18" w:space="0" w:color="E6E6E1"/>
            </w:tcBorders>
          </w:tcPr>
          <w:p w14:paraId="74F5D8AC" w14:textId="2809A76F" w:rsidR="002C3426" w:rsidRPr="00CD4355" w:rsidRDefault="00881153" w:rsidP="0025212C">
            <w:pPr>
              <w:pStyle w:val="Tablecolhead"/>
              <w:rPr>
                <w:lang w:val="en-AU"/>
              </w:rPr>
            </w:pPr>
            <w:r>
              <w:t>Review date</w:t>
            </w:r>
          </w:p>
        </w:tc>
      </w:tr>
      <w:tr w:rsidR="002B1186" w:rsidRPr="00263026" w14:paraId="2B2E2DE0" w14:textId="77777777" w:rsidTr="00CD4355">
        <w:trPr>
          <w:trHeight w:val="1310"/>
        </w:trPr>
        <w:tc>
          <w:tcPr>
            <w:tcW w:w="843" w:type="pct"/>
          </w:tcPr>
          <w:p w14:paraId="36312258" w14:textId="31959807" w:rsidR="002C3426" w:rsidRPr="00CD4355" w:rsidRDefault="002C3426" w:rsidP="0025212C">
            <w:pPr>
              <w:pStyle w:val="Tabletext"/>
              <w:rPr>
                <w:lang w:val="en-AU"/>
              </w:rPr>
            </w:pPr>
            <w:r w:rsidRPr="00263026">
              <w:t xml:space="preserve">Early clinical exposure is </w:t>
            </w:r>
            <w:r w:rsidR="003742A8">
              <w:rPr>
                <w:lang w:val="en-AU"/>
              </w:rPr>
              <w:t>included in</w:t>
            </w:r>
            <w:r w:rsidRPr="00263026">
              <w:t xml:space="preserve"> the </w:t>
            </w:r>
            <w:r w:rsidR="003742A8" w:rsidRPr="005E7026">
              <w:rPr>
                <w:lang w:val="en-AU"/>
              </w:rPr>
              <w:t xml:space="preserve">first </w:t>
            </w:r>
            <w:r w:rsidR="003742A8">
              <w:rPr>
                <w:lang w:val="en-AU"/>
              </w:rPr>
              <w:t>4</w:t>
            </w:r>
            <w:r w:rsidR="003742A8" w:rsidRPr="005E7026">
              <w:rPr>
                <w:lang w:val="en-AU"/>
              </w:rPr>
              <w:t xml:space="preserve"> weeks</w:t>
            </w:r>
            <w:r w:rsidR="003742A8">
              <w:rPr>
                <w:lang w:val="en-AU"/>
              </w:rPr>
              <w:t xml:space="preserve"> of</w:t>
            </w:r>
            <w:r w:rsidR="003742A8" w:rsidRPr="003742A8">
              <w:rPr>
                <w:lang w:val="en-AU"/>
              </w:rPr>
              <w:t xml:space="preserve"> </w:t>
            </w:r>
            <w:r w:rsidR="003742A8">
              <w:rPr>
                <w:lang w:val="en-AU"/>
              </w:rPr>
              <w:t xml:space="preserve">the </w:t>
            </w:r>
            <w:r w:rsidRPr="00263026">
              <w:t>course curriculum</w:t>
            </w:r>
          </w:p>
        </w:tc>
        <w:tc>
          <w:tcPr>
            <w:tcW w:w="2624" w:type="pct"/>
            <w:tcBorders>
              <w:right w:val="single" w:sz="18" w:space="0" w:color="E6E6E1"/>
            </w:tcBorders>
          </w:tcPr>
          <w:p w14:paraId="77F91A09" w14:textId="52F60B59" w:rsidR="00C86D1C" w:rsidRPr="00CD4355" w:rsidRDefault="00C86D1C" w:rsidP="00C86D1C">
            <w:pPr>
              <w:pStyle w:val="Tablebullet1"/>
              <w:rPr>
                <w:lang w:val="en-AU"/>
              </w:rPr>
            </w:pPr>
            <w:r w:rsidRPr="00263026">
              <w:t>Pre-placement orientation including videos, booklets, assessment requirements</w:t>
            </w:r>
          </w:p>
          <w:p w14:paraId="2A68BBE3" w14:textId="77777777" w:rsidR="00C86D1C" w:rsidRPr="00CD4355" w:rsidRDefault="00C86D1C" w:rsidP="00C86D1C">
            <w:pPr>
              <w:pStyle w:val="Tablebullet1"/>
              <w:rPr>
                <w:lang w:val="en-AU"/>
              </w:rPr>
            </w:pPr>
            <w:r w:rsidRPr="00263026">
              <w:t>Past students presenting on placement experience</w:t>
            </w:r>
          </w:p>
          <w:p w14:paraId="0EFCCD9B" w14:textId="441E481F" w:rsidR="00C86D1C" w:rsidRPr="00CD4355" w:rsidRDefault="00C86D1C" w:rsidP="00C86D1C">
            <w:pPr>
              <w:pStyle w:val="Tablebullet1"/>
              <w:rPr>
                <w:lang w:val="en-AU"/>
              </w:rPr>
            </w:pPr>
            <w:r w:rsidRPr="00263026">
              <w:t>Guest speaker</w:t>
            </w:r>
            <w:r w:rsidR="003742A8">
              <w:rPr>
                <w:lang w:val="en-AU"/>
              </w:rPr>
              <w:t>:</w:t>
            </w:r>
            <w:r w:rsidRPr="00263026">
              <w:t xml:space="preserve"> from industry</w:t>
            </w:r>
          </w:p>
          <w:p w14:paraId="13687A7E" w14:textId="7B26DAFA" w:rsidR="00C86D1C" w:rsidRPr="00CD4355" w:rsidRDefault="00C86D1C" w:rsidP="00C86D1C">
            <w:pPr>
              <w:pStyle w:val="Tablebullet1"/>
              <w:rPr>
                <w:lang w:val="en-AU"/>
              </w:rPr>
            </w:pPr>
            <w:r w:rsidRPr="00263026">
              <w:t>Guest speaker</w:t>
            </w:r>
            <w:r w:rsidR="003742A8">
              <w:rPr>
                <w:lang w:val="en-AU"/>
              </w:rPr>
              <w:t>:</w:t>
            </w:r>
            <w:r w:rsidRPr="00263026">
              <w:t xml:space="preserve"> </w:t>
            </w:r>
            <w:r w:rsidR="003742A8">
              <w:rPr>
                <w:lang w:val="en-AU"/>
              </w:rPr>
              <w:t xml:space="preserve">Allied health assistant </w:t>
            </w:r>
            <w:r w:rsidRPr="00263026">
              <w:t>present</w:t>
            </w:r>
            <w:r w:rsidR="003742A8">
              <w:rPr>
                <w:lang w:val="en-AU"/>
              </w:rPr>
              <w:t>s</w:t>
            </w:r>
            <w:r w:rsidRPr="00263026">
              <w:t xml:space="preserve"> '</w:t>
            </w:r>
            <w:r w:rsidR="003742A8">
              <w:rPr>
                <w:lang w:val="en-AU"/>
              </w:rPr>
              <w:t>a</w:t>
            </w:r>
            <w:r w:rsidRPr="00263026">
              <w:t xml:space="preserve"> day in the life'</w:t>
            </w:r>
          </w:p>
          <w:p w14:paraId="2A2FFCAE" w14:textId="77777777" w:rsidR="00C86D1C" w:rsidRPr="00CD4355" w:rsidRDefault="00C86D1C" w:rsidP="00C86D1C">
            <w:pPr>
              <w:pStyle w:val="Tablebullet1"/>
              <w:rPr>
                <w:lang w:val="en-AU"/>
              </w:rPr>
            </w:pPr>
            <w:r w:rsidRPr="00263026">
              <w:t>Observation placements provided</w:t>
            </w:r>
          </w:p>
          <w:p w14:paraId="0DFD6EF0" w14:textId="77777777" w:rsidR="00C86D1C" w:rsidRPr="00CD4355" w:rsidRDefault="00C86D1C" w:rsidP="00C86D1C">
            <w:pPr>
              <w:pStyle w:val="Tablebullet1"/>
              <w:rPr>
                <w:lang w:val="en-AU"/>
              </w:rPr>
            </w:pPr>
            <w:r w:rsidRPr="00263026">
              <w:t>Consumer perspectives (videos, virtual meetings, face to face)</w:t>
            </w:r>
          </w:p>
          <w:p w14:paraId="4E95AADA" w14:textId="04F356FB" w:rsidR="00C86D1C" w:rsidRPr="00CD4355" w:rsidRDefault="00C86D1C" w:rsidP="00C86D1C">
            <w:pPr>
              <w:pStyle w:val="Tablebullet1"/>
              <w:rPr>
                <w:lang w:val="en-AU"/>
              </w:rPr>
            </w:pPr>
            <w:r w:rsidRPr="00263026">
              <w:t xml:space="preserve">Simulated work situations relevant to health, disability and aged care sectors are used </w:t>
            </w:r>
            <w:r w:rsidR="003742A8">
              <w:rPr>
                <w:lang w:val="en-AU"/>
              </w:rPr>
              <w:t>to</w:t>
            </w:r>
            <w:r w:rsidRPr="00263026">
              <w:t xml:space="preserve"> assess students on campus</w:t>
            </w:r>
          </w:p>
          <w:p w14:paraId="53EFCD60" w14:textId="376385A1" w:rsidR="002C3426" w:rsidRPr="00CD4355" w:rsidRDefault="00C86D1C" w:rsidP="00C86D1C">
            <w:pPr>
              <w:pStyle w:val="Tablebullet1"/>
              <w:rPr>
                <w:b/>
                <w:bCs/>
                <w:lang w:val="en-AU"/>
              </w:rPr>
            </w:pPr>
            <w:r w:rsidRPr="00263026">
              <w:t>'Real</w:t>
            </w:r>
            <w:r w:rsidR="003742A8">
              <w:rPr>
                <w:lang w:val="en-AU"/>
              </w:rPr>
              <w:t xml:space="preserve"> </w:t>
            </w:r>
            <w:r w:rsidRPr="00263026">
              <w:t>work'</w:t>
            </w:r>
            <w:r w:rsidR="00FE7FC6" w:rsidRPr="00263026">
              <w:t xml:space="preserve"> </w:t>
            </w:r>
            <w:r w:rsidRPr="00263026">
              <w:t>scenarios relevant to health, disability and aged care sectors are used to instruct students on campus or online</w:t>
            </w:r>
          </w:p>
        </w:tc>
        <w:tc>
          <w:tcPr>
            <w:tcW w:w="238" w:type="pct"/>
            <w:tcBorders>
              <w:left w:val="single" w:sz="18" w:space="0" w:color="E6E6E1"/>
            </w:tcBorders>
          </w:tcPr>
          <w:p w14:paraId="31A6AE26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9" w:type="pct"/>
          </w:tcPr>
          <w:p w14:paraId="6273AC36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8" w:type="pct"/>
          </w:tcPr>
          <w:p w14:paraId="0AA28D9B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9" w:type="pct"/>
            <w:tcBorders>
              <w:right w:val="single" w:sz="18" w:space="0" w:color="E6E6E1"/>
            </w:tcBorders>
          </w:tcPr>
          <w:p w14:paraId="191F1BB3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88" w:type="pct"/>
            <w:tcBorders>
              <w:left w:val="single" w:sz="18" w:space="0" w:color="E6E6E1"/>
            </w:tcBorders>
          </w:tcPr>
          <w:p w14:paraId="597651D5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</w:tr>
      <w:tr w:rsidR="002B1186" w:rsidRPr="00263026" w14:paraId="5A0861C2" w14:textId="77777777" w:rsidTr="00CD4355">
        <w:trPr>
          <w:trHeight w:val="1304"/>
        </w:trPr>
        <w:tc>
          <w:tcPr>
            <w:tcW w:w="843" w:type="pct"/>
          </w:tcPr>
          <w:p w14:paraId="25A2A785" w14:textId="49CBEFDC" w:rsidR="002C3426" w:rsidRPr="00CD4355" w:rsidRDefault="00C86D1C" w:rsidP="0025212C">
            <w:pPr>
              <w:pStyle w:val="Tabletext"/>
              <w:rPr>
                <w:lang w:val="en-AU"/>
              </w:rPr>
            </w:pPr>
            <w:r w:rsidRPr="00263026">
              <w:t xml:space="preserve">Industry partners are contracted in health, </w:t>
            </w:r>
            <w:proofErr w:type="gramStart"/>
            <w:r w:rsidRPr="00263026">
              <w:t>disability</w:t>
            </w:r>
            <w:proofErr w:type="gramEnd"/>
            <w:r w:rsidRPr="00263026">
              <w:t xml:space="preserve"> and aged care sectors</w:t>
            </w:r>
          </w:p>
        </w:tc>
        <w:tc>
          <w:tcPr>
            <w:tcW w:w="2624" w:type="pct"/>
            <w:tcBorders>
              <w:right w:val="single" w:sz="18" w:space="0" w:color="E6E6E1"/>
            </w:tcBorders>
          </w:tcPr>
          <w:p w14:paraId="4CEA9FD5" w14:textId="77777777" w:rsidR="00C86D1C" w:rsidRPr="00CD4355" w:rsidRDefault="00C86D1C" w:rsidP="00C86D1C">
            <w:pPr>
              <w:pStyle w:val="Tablebullet1"/>
              <w:rPr>
                <w:lang w:val="en-AU"/>
              </w:rPr>
            </w:pPr>
            <w:r w:rsidRPr="00263026">
              <w:t>Placement options are offered in the health sector</w:t>
            </w:r>
          </w:p>
          <w:p w14:paraId="60029089" w14:textId="77777777" w:rsidR="00C86D1C" w:rsidRPr="00CD4355" w:rsidRDefault="00C86D1C" w:rsidP="00C86D1C">
            <w:pPr>
              <w:pStyle w:val="Tablebullet1"/>
              <w:rPr>
                <w:lang w:val="en-AU"/>
              </w:rPr>
            </w:pPr>
            <w:r w:rsidRPr="00263026">
              <w:t>Placement options are offered in the disability sector</w:t>
            </w:r>
          </w:p>
          <w:p w14:paraId="19CF0B2B" w14:textId="5D6FAFA9" w:rsidR="002C3426" w:rsidRPr="00CD4355" w:rsidRDefault="00C86D1C" w:rsidP="00C86D1C">
            <w:pPr>
              <w:pStyle w:val="Tablebullet1"/>
              <w:rPr>
                <w:b/>
                <w:bCs/>
                <w:lang w:val="en-AU"/>
              </w:rPr>
            </w:pPr>
            <w:r w:rsidRPr="00263026">
              <w:t>Placement options are offered in the aged care sector</w:t>
            </w:r>
          </w:p>
        </w:tc>
        <w:tc>
          <w:tcPr>
            <w:tcW w:w="238" w:type="pct"/>
            <w:tcBorders>
              <w:left w:val="single" w:sz="18" w:space="0" w:color="E6E6E1"/>
            </w:tcBorders>
          </w:tcPr>
          <w:p w14:paraId="36EC2A04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9" w:type="pct"/>
          </w:tcPr>
          <w:p w14:paraId="1D14BA8A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8" w:type="pct"/>
          </w:tcPr>
          <w:p w14:paraId="3F4506DE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9" w:type="pct"/>
            <w:tcBorders>
              <w:right w:val="single" w:sz="18" w:space="0" w:color="E6E6E1"/>
            </w:tcBorders>
          </w:tcPr>
          <w:p w14:paraId="5625381B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88" w:type="pct"/>
            <w:tcBorders>
              <w:left w:val="single" w:sz="18" w:space="0" w:color="E6E6E1"/>
            </w:tcBorders>
          </w:tcPr>
          <w:p w14:paraId="6CE64C42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</w:tr>
      <w:tr w:rsidR="002B1186" w:rsidRPr="00263026" w14:paraId="09E62520" w14:textId="77777777" w:rsidTr="00CD4355">
        <w:trPr>
          <w:trHeight w:val="1304"/>
        </w:trPr>
        <w:tc>
          <w:tcPr>
            <w:tcW w:w="843" w:type="pct"/>
          </w:tcPr>
          <w:p w14:paraId="0E9B2AF8" w14:textId="12E8BD65" w:rsidR="002C3426" w:rsidRPr="00CD4355" w:rsidRDefault="00C86D1C" w:rsidP="0025212C">
            <w:pPr>
              <w:pStyle w:val="Tabletext"/>
              <w:rPr>
                <w:lang w:val="en-AU"/>
              </w:rPr>
            </w:pPr>
            <w:r w:rsidRPr="00263026">
              <w:lastRenderedPageBreak/>
              <w:t xml:space="preserve">Minimum placement hours across health, </w:t>
            </w:r>
            <w:proofErr w:type="gramStart"/>
            <w:r w:rsidRPr="00263026">
              <w:t>disability</w:t>
            </w:r>
            <w:proofErr w:type="gramEnd"/>
            <w:r w:rsidRPr="00263026">
              <w:t xml:space="preserve"> and aged care sectors</w:t>
            </w:r>
          </w:p>
        </w:tc>
        <w:tc>
          <w:tcPr>
            <w:tcW w:w="2624" w:type="pct"/>
            <w:tcBorders>
              <w:right w:val="single" w:sz="18" w:space="0" w:color="E6E6E1"/>
            </w:tcBorders>
          </w:tcPr>
          <w:p w14:paraId="1D7A0850" w14:textId="3A3057D3" w:rsidR="00B16B00" w:rsidRPr="00CD4355" w:rsidRDefault="00B16B00" w:rsidP="00B16B00">
            <w:pPr>
              <w:pStyle w:val="Tablebullet1"/>
              <w:rPr>
                <w:lang w:val="en-AU"/>
              </w:rPr>
            </w:pPr>
            <w:r w:rsidRPr="00263026">
              <w:t xml:space="preserve">A </w:t>
            </w:r>
            <w:r w:rsidR="009F71A1">
              <w:rPr>
                <w:lang w:val="en-AU"/>
              </w:rPr>
              <w:t xml:space="preserve">set </w:t>
            </w:r>
            <w:r w:rsidRPr="00263026">
              <w:t>minimum number of placement hours dedicated to health sector</w:t>
            </w:r>
          </w:p>
          <w:p w14:paraId="6D9D9983" w14:textId="7880C3C5" w:rsidR="00B16B00" w:rsidRPr="00CD4355" w:rsidRDefault="00B16B00" w:rsidP="00B16B00">
            <w:pPr>
              <w:pStyle w:val="Tablebullet1"/>
              <w:rPr>
                <w:lang w:val="en-AU"/>
              </w:rPr>
            </w:pPr>
            <w:r w:rsidRPr="00263026">
              <w:t xml:space="preserve">A </w:t>
            </w:r>
            <w:r w:rsidR="009F71A1">
              <w:rPr>
                <w:lang w:val="en-AU"/>
              </w:rPr>
              <w:t xml:space="preserve">set </w:t>
            </w:r>
            <w:r w:rsidRPr="00263026">
              <w:t>minimum number of placement hours dedicated to disability sector</w:t>
            </w:r>
          </w:p>
          <w:p w14:paraId="3DA4E411" w14:textId="709F0396" w:rsidR="002C3426" w:rsidRPr="00CD4355" w:rsidRDefault="00B16B00" w:rsidP="00B16B00">
            <w:pPr>
              <w:pStyle w:val="Tablebullet1"/>
              <w:rPr>
                <w:lang w:val="en-AU"/>
              </w:rPr>
            </w:pPr>
            <w:r w:rsidRPr="00263026">
              <w:t xml:space="preserve">A </w:t>
            </w:r>
            <w:r w:rsidR="009F71A1">
              <w:rPr>
                <w:lang w:val="en-AU"/>
              </w:rPr>
              <w:t xml:space="preserve">set </w:t>
            </w:r>
            <w:r w:rsidRPr="00263026">
              <w:t>minimum number of placement hours dedicated to aged care sector</w:t>
            </w:r>
          </w:p>
        </w:tc>
        <w:tc>
          <w:tcPr>
            <w:tcW w:w="238" w:type="pct"/>
            <w:tcBorders>
              <w:left w:val="single" w:sz="18" w:space="0" w:color="E6E6E1"/>
            </w:tcBorders>
          </w:tcPr>
          <w:p w14:paraId="79CE36B7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9" w:type="pct"/>
          </w:tcPr>
          <w:p w14:paraId="771602D0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8" w:type="pct"/>
          </w:tcPr>
          <w:p w14:paraId="2276DAFA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9" w:type="pct"/>
            <w:tcBorders>
              <w:right w:val="single" w:sz="18" w:space="0" w:color="E6E6E1"/>
            </w:tcBorders>
          </w:tcPr>
          <w:p w14:paraId="44BB7493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88" w:type="pct"/>
            <w:tcBorders>
              <w:left w:val="single" w:sz="18" w:space="0" w:color="E6E6E1"/>
            </w:tcBorders>
          </w:tcPr>
          <w:p w14:paraId="6673F761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</w:tr>
      <w:tr w:rsidR="002B1186" w:rsidRPr="00263026" w14:paraId="67502B7C" w14:textId="77777777" w:rsidTr="00CD4355">
        <w:trPr>
          <w:trHeight w:val="1304"/>
        </w:trPr>
        <w:tc>
          <w:tcPr>
            <w:tcW w:w="843" w:type="pct"/>
          </w:tcPr>
          <w:p w14:paraId="5D2AEAC8" w14:textId="1EA8FD4D" w:rsidR="002C3426" w:rsidRPr="00CD4355" w:rsidRDefault="00B16B00" w:rsidP="0025212C">
            <w:pPr>
              <w:pStyle w:val="Tabletext"/>
              <w:rPr>
                <w:lang w:val="en-AU"/>
              </w:rPr>
            </w:pPr>
            <w:r w:rsidRPr="00263026">
              <w:t xml:space="preserve">Minimum </w:t>
            </w:r>
            <w:r w:rsidR="009F71A1">
              <w:rPr>
                <w:lang w:val="en-AU"/>
              </w:rPr>
              <w:t xml:space="preserve">placement </w:t>
            </w:r>
            <w:r w:rsidRPr="00263026">
              <w:t xml:space="preserve">hours </w:t>
            </w:r>
            <w:r w:rsidR="009F71A1">
              <w:rPr>
                <w:lang w:val="en-AU"/>
              </w:rPr>
              <w:t>in</w:t>
            </w:r>
            <w:r w:rsidR="009F71A1" w:rsidRPr="00263026">
              <w:t xml:space="preserve"> </w:t>
            </w:r>
            <w:r w:rsidRPr="00263026">
              <w:t>areas experiencing workforce shortages</w:t>
            </w:r>
          </w:p>
        </w:tc>
        <w:tc>
          <w:tcPr>
            <w:tcW w:w="2624" w:type="pct"/>
            <w:tcBorders>
              <w:right w:val="single" w:sz="18" w:space="0" w:color="E6E6E1"/>
            </w:tcBorders>
          </w:tcPr>
          <w:p w14:paraId="40ED2AC7" w14:textId="77777777" w:rsidR="00B16B00" w:rsidRPr="00CD4355" w:rsidRDefault="00B16B00" w:rsidP="00B16B00">
            <w:pPr>
              <w:pStyle w:val="Tablebullet1"/>
              <w:rPr>
                <w:lang w:val="en-AU"/>
              </w:rPr>
            </w:pPr>
            <w:r w:rsidRPr="00263026">
              <w:t xml:space="preserve">Placements in remote, </w:t>
            </w:r>
            <w:proofErr w:type="gramStart"/>
            <w:r w:rsidRPr="00263026">
              <w:t>rural</w:t>
            </w:r>
            <w:proofErr w:type="gramEnd"/>
            <w:r w:rsidRPr="00263026">
              <w:t xml:space="preserve"> and private practice</w:t>
            </w:r>
          </w:p>
          <w:p w14:paraId="66DBFDB6" w14:textId="658EF1CD" w:rsidR="002C3426" w:rsidRPr="00CD4355" w:rsidRDefault="00B16B00" w:rsidP="00B16B00">
            <w:pPr>
              <w:pStyle w:val="Tablebullet1"/>
              <w:rPr>
                <w:lang w:val="en-AU"/>
              </w:rPr>
            </w:pPr>
            <w:r w:rsidRPr="00263026">
              <w:t>Traineeship models in partnership with industry are offered where indicated</w:t>
            </w:r>
          </w:p>
        </w:tc>
        <w:tc>
          <w:tcPr>
            <w:tcW w:w="238" w:type="pct"/>
            <w:tcBorders>
              <w:left w:val="single" w:sz="18" w:space="0" w:color="E6E6E1"/>
            </w:tcBorders>
          </w:tcPr>
          <w:p w14:paraId="20A10EBA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9" w:type="pct"/>
          </w:tcPr>
          <w:p w14:paraId="5DBEC6B7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8" w:type="pct"/>
          </w:tcPr>
          <w:p w14:paraId="7ADA4FD1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9" w:type="pct"/>
            <w:tcBorders>
              <w:right w:val="single" w:sz="18" w:space="0" w:color="E6E6E1"/>
            </w:tcBorders>
          </w:tcPr>
          <w:p w14:paraId="2434F000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88" w:type="pct"/>
            <w:tcBorders>
              <w:left w:val="single" w:sz="18" w:space="0" w:color="E6E6E1"/>
            </w:tcBorders>
          </w:tcPr>
          <w:p w14:paraId="1DE7F935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</w:tr>
      <w:tr w:rsidR="002B1186" w:rsidRPr="00263026" w14:paraId="106AE302" w14:textId="77777777" w:rsidTr="00CD4355">
        <w:trPr>
          <w:trHeight w:val="1304"/>
        </w:trPr>
        <w:tc>
          <w:tcPr>
            <w:tcW w:w="843" w:type="pct"/>
          </w:tcPr>
          <w:p w14:paraId="3893FB39" w14:textId="2FAA0648" w:rsidR="009F71A1" w:rsidRDefault="00B16B00" w:rsidP="0025212C">
            <w:pPr>
              <w:pStyle w:val="Tabletext"/>
              <w:rPr>
                <w:lang w:val="en-AU"/>
              </w:rPr>
            </w:pPr>
            <w:r w:rsidRPr="00263026">
              <w:rPr>
                <w:lang w:val="en-AU"/>
              </w:rPr>
              <w:t xml:space="preserve">Engage and partner with organisations to host placements for Certificate III and IV allied health assistant students in </w:t>
            </w:r>
            <w:r w:rsidR="009F71A1">
              <w:rPr>
                <w:lang w:val="en-AU"/>
              </w:rPr>
              <w:t>line</w:t>
            </w:r>
            <w:r w:rsidR="009F71A1" w:rsidRPr="00263026">
              <w:rPr>
                <w:lang w:val="en-AU"/>
              </w:rPr>
              <w:t xml:space="preserve"> </w:t>
            </w:r>
            <w:r w:rsidRPr="00263026">
              <w:rPr>
                <w:lang w:val="en-AU"/>
              </w:rPr>
              <w:t>with</w:t>
            </w:r>
            <w:r w:rsidR="009F71A1" w:rsidRPr="009B5C83">
              <w:rPr>
                <w:lang w:val="en-AU"/>
              </w:rPr>
              <w:t xml:space="preserve"> Department of Health</w:t>
            </w:r>
            <w:r w:rsidR="009F71A1">
              <w:rPr>
                <w:lang w:val="en-AU"/>
              </w:rPr>
              <w:t>’s:</w:t>
            </w:r>
          </w:p>
          <w:p w14:paraId="31BEEDD7" w14:textId="270E7875" w:rsidR="009F71A1" w:rsidRPr="00CD4355" w:rsidRDefault="009F71A1" w:rsidP="009F71A1">
            <w:pPr>
              <w:pStyle w:val="Tablebullet1"/>
              <w:rPr>
                <w:lang w:val="en-AU"/>
              </w:rPr>
            </w:pPr>
            <w:r w:rsidRPr="00CD4355">
              <w:t>Student Placement Agreement</w:t>
            </w:r>
            <w:r>
              <w:rPr>
                <w:rStyle w:val="FootnoteReference"/>
                <w:color w:val="004C97"/>
                <w:u w:val="dotted"/>
                <w:lang w:val="en-AU"/>
              </w:rPr>
              <w:footnoteReference w:id="1"/>
            </w:r>
            <w:r w:rsidRPr="00CD4355">
              <w:t> </w:t>
            </w:r>
          </w:p>
          <w:p w14:paraId="09A12DF5" w14:textId="56D22897" w:rsidR="002C3426" w:rsidRPr="00CD4355" w:rsidRDefault="009F71A1" w:rsidP="00CD4355">
            <w:pPr>
              <w:pStyle w:val="Tablebullet1"/>
              <w:rPr>
                <w:lang w:val="en-AU"/>
              </w:rPr>
            </w:pPr>
            <w:r w:rsidRPr="00CD4355">
              <w:t>Clinical Placement Fee Schedule in Public Health Services</w:t>
            </w:r>
            <w:r>
              <w:rPr>
                <w:lang w:val="en-AU"/>
              </w:rPr>
              <w:t>,</w:t>
            </w:r>
            <w:r>
              <w:rPr>
                <w:rStyle w:val="FootnoteReference"/>
                <w:color w:val="004C97"/>
                <w:u w:val="dotted"/>
                <w:lang w:val="en-AU"/>
              </w:rPr>
              <w:footnoteReference w:id="2"/>
            </w:r>
            <w:r w:rsidR="00B16B00" w:rsidRPr="00263026">
              <w:rPr>
                <w:lang w:val="en-AU"/>
              </w:rPr>
              <w:t xml:space="preserve"> where </w:t>
            </w:r>
            <w:r>
              <w:rPr>
                <w:lang w:val="en-AU"/>
              </w:rPr>
              <w:t>applicable</w:t>
            </w:r>
          </w:p>
        </w:tc>
        <w:tc>
          <w:tcPr>
            <w:tcW w:w="2624" w:type="pct"/>
            <w:tcBorders>
              <w:right w:val="single" w:sz="18" w:space="0" w:color="E6E6E1"/>
            </w:tcBorders>
          </w:tcPr>
          <w:p w14:paraId="045C05D9" w14:textId="576C11AE" w:rsidR="00B16B00" w:rsidRPr="00CD4355" w:rsidRDefault="00B16B00" w:rsidP="00B16B00">
            <w:pPr>
              <w:pStyle w:val="Tablebullet1"/>
              <w:rPr>
                <w:lang w:val="en-AU"/>
              </w:rPr>
            </w:pPr>
            <w:r w:rsidRPr="00263026">
              <w:t>Partnering with health, disability and aged care sector</w:t>
            </w:r>
            <w:r w:rsidR="009F71A1">
              <w:rPr>
                <w:lang w:val="en-AU"/>
              </w:rPr>
              <w:t>s</w:t>
            </w:r>
            <w:r w:rsidRPr="00263026">
              <w:t xml:space="preserve"> to facilitate </w:t>
            </w:r>
            <w:r w:rsidR="00CB07AD">
              <w:rPr>
                <w:lang w:val="en-AU"/>
              </w:rPr>
              <w:t>suitable</w:t>
            </w:r>
            <w:r w:rsidR="00CB07AD" w:rsidRPr="00263026">
              <w:t xml:space="preserve"> </w:t>
            </w:r>
            <w:r w:rsidRPr="00263026">
              <w:t xml:space="preserve">student </w:t>
            </w:r>
            <w:proofErr w:type="gramStart"/>
            <w:r w:rsidRPr="00263026">
              <w:t>placements</w:t>
            </w:r>
            <w:proofErr w:type="gramEnd"/>
          </w:p>
          <w:p w14:paraId="076CD7CA" w14:textId="59590303" w:rsidR="002C3426" w:rsidRPr="00CD4355" w:rsidRDefault="00B16B00" w:rsidP="00B16B00">
            <w:pPr>
              <w:pStyle w:val="Tablebullet1"/>
              <w:rPr>
                <w:lang w:val="en-AU"/>
              </w:rPr>
            </w:pPr>
            <w:r w:rsidRPr="00263026">
              <w:t>Consideration of placements in billable settings</w:t>
            </w:r>
          </w:p>
        </w:tc>
        <w:tc>
          <w:tcPr>
            <w:tcW w:w="238" w:type="pct"/>
            <w:tcBorders>
              <w:left w:val="single" w:sz="18" w:space="0" w:color="E6E6E1"/>
            </w:tcBorders>
          </w:tcPr>
          <w:p w14:paraId="759F144E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9" w:type="pct"/>
          </w:tcPr>
          <w:p w14:paraId="72DAEFD1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8" w:type="pct"/>
          </w:tcPr>
          <w:p w14:paraId="542F0BF4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9" w:type="pct"/>
            <w:tcBorders>
              <w:right w:val="single" w:sz="18" w:space="0" w:color="E6E6E1"/>
            </w:tcBorders>
          </w:tcPr>
          <w:p w14:paraId="2BEA6031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88" w:type="pct"/>
            <w:tcBorders>
              <w:left w:val="single" w:sz="18" w:space="0" w:color="E6E6E1"/>
            </w:tcBorders>
          </w:tcPr>
          <w:p w14:paraId="5978F564" w14:textId="77777777" w:rsidR="002C3426" w:rsidRPr="00CD4355" w:rsidRDefault="002C3426" w:rsidP="0025212C">
            <w:pPr>
              <w:pStyle w:val="Tabletext"/>
              <w:rPr>
                <w:lang w:val="en-AU"/>
              </w:rPr>
            </w:pPr>
          </w:p>
        </w:tc>
      </w:tr>
    </w:tbl>
    <w:p w14:paraId="0FC49325" w14:textId="77777777" w:rsidR="00B16B00" w:rsidRDefault="00B16B00">
      <w:pPr>
        <w:spacing w:after="0" w:line="240" w:lineRule="auto"/>
        <w:rPr>
          <w:rFonts w:eastAsia="Times"/>
        </w:rPr>
      </w:pPr>
      <w:r>
        <w:br w:type="page"/>
      </w:r>
    </w:p>
    <w:p w14:paraId="034D9909" w14:textId="400E5560" w:rsidR="00B16B00" w:rsidRDefault="00B16B00" w:rsidP="00B16B00">
      <w:pPr>
        <w:pStyle w:val="Heading2"/>
      </w:pPr>
      <w:bookmarkStart w:id="9" w:name="_Toc148449507"/>
      <w:r>
        <w:lastRenderedPageBreak/>
        <w:t>Recommendation 5</w:t>
      </w:r>
      <w:bookmarkEnd w:id="9"/>
    </w:p>
    <w:p w14:paraId="52F49049" w14:textId="152B3316" w:rsidR="00B16B00" w:rsidRDefault="004B5B5C" w:rsidP="00B16B00">
      <w:pPr>
        <w:pStyle w:val="Introtext"/>
      </w:pPr>
      <w:r w:rsidRPr="004B5B5C">
        <w:t>The VET sector should give prospective and enrolled students clear and accurate information about the role of allied health assistants</w:t>
      </w:r>
      <w:r w:rsidR="00B16B00" w:rsidRPr="002C3426">
        <w:t>.</w:t>
      </w:r>
    </w:p>
    <w:p w14:paraId="0B502C33" w14:textId="74AB35C9" w:rsidR="00B16B00" w:rsidRDefault="00B16B00" w:rsidP="00B16B00">
      <w:pPr>
        <w:pStyle w:val="Body"/>
      </w:pPr>
      <w:r w:rsidRPr="002C3426">
        <w:t xml:space="preserve">This recommendation relates directly to Standards </w:t>
      </w:r>
      <w:r w:rsidR="00EA6CDA">
        <w:t xml:space="preserve">4 and 5 of the RTO </w:t>
      </w:r>
      <w:r w:rsidRPr="00B16B00">
        <w:t>Standard</w:t>
      </w:r>
      <w:r w:rsidR="00EA6CDA">
        <w:t>s</w:t>
      </w:r>
      <w:r>
        <w:t>.</w:t>
      </w:r>
    </w:p>
    <w:p w14:paraId="1DBC4552" w14:textId="77777777" w:rsidR="00B16B00" w:rsidRDefault="00B16B00" w:rsidP="00B16B00">
      <w:pPr>
        <w:pStyle w:val="Heading3"/>
      </w:pPr>
      <w:r>
        <w:t>Current state</w:t>
      </w:r>
    </w:p>
    <w:tbl>
      <w:tblPr>
        <w:tblStyle w:val="Bluetable"/>
        <w:tblW w:w="4992" w:type="pct"/>
        <w:tblInd w:w="0" w:type="dxa"/>
        <w:tblLook w:val="0620" w:firstRow="1" w:lastRow="0" w:firstColumn="0" w:lastColumn="0" w:noHBand="1" w:noVBand="1"/>
        <w:tblCaption w:val="Recommendation 5 current state"/>
        <w:tblDescription w:val="Rate your RTO against recommendation 5 current state (mark score with X) and add a review date"/>
      </w:tblPr>
      <w:tblGrid>
        <w:gridCol w:w="10477"/>
        <w:gridCol w:w="722"/>
        <w:gridCol w:w="722"/>
        <w:gridCol w:w="991"/>
        <w:gridCol w:w="719"/>
        <w:gridCol w:w="1471"/>
      </w:tblGrid>
      <w:tr w:rsidR="00C826B2" w:rsidRPr="00A07B59" w14:paraId="19CEFB90" w14:textId="77777777" w:rsidTr="00C82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tblHeader/>
        </w:trPr>
        <w:tc>
          <w:tcPr>
            <w:tcW w:w="3469" w:type="pct"/>
            <w:tcBorders>
              <w:right w:val="single" w:sz="18" w:space="0" w:color="E6E6E1"/>
            </w:tcBorders>
          </w:tcPr>
          <w:p w14:paraId="5ABC1562" w14:textId="77777777" w:rsidR="00B16B00" w:rsidRPr="00CD4355" w:rsidRDefault="00B16B00" w:rsidP="0025212C">
            <w:pPr>
              <w:pStyle w:val="Tablecolhead"/>
              <w:rPr>
                <w:lang w:val="en-AU"/>
              </w:rPr>
            </w:pPr>
            <w:r w:rsidRPr="00A07B59">
              <w:t>Question</w:t>
            </w:r>
          </w:p>
        </w:tc>
        <w:tc>
          <w:tcPr>
            <w:tcW w:w="239" w:type="pct"/>
            <w:tcBorders>
              <w:left w:val="single" w:sz="18" w:space="0" w:color="E6E6E1"/>
            </w:tcBorders>
            <w:shd w:val="clear" w:color="auto" w:fill="DDDDDE"/>
          </w:tcPr>
          <w:p w14:paraId="7C8D2C16" w14:textId="77777777" w:rsidR="00B16B00" w:rsidRPr="00CD4355" w:rsidRDefault="00B16B00" w:rsidP="0025212C">
            <w:pPr>
              <w:pStyle w:val="Tablecolhead"/>
              <w:rPr>
                <w:lang w:val="en-AU"/>
              </w:rPr>
            </w:pPr>
            <w:r w:rsidRPr="00A07B59">
              <w:t>NA</w:t>
            </w:r>
          </w:p>
        </w:tc>
        <w:tc>
          <w:tcPr>
            <w:tcW w:w="239" w:type="pct"/>
            <w:shd w:val="clear" w:color="auto" w:fill="EE99AD"/>
          </w:tcPr>
          <w:p w14:paraId="4EE13FE0" w14:textId="77777777" w:rsidR="00B16B00" w:rsidRPr="00CD4355" w:rsidRDefault="00B16B00" w:rsidP="0025212C">
            <w:pPr>
              <w:pStyle w:val="Tablecolhead"/>
              <w:rPr>
                <w:lang w:val="en-AU"/>
              </w:rPr>
            </w:pPr>
            <w:r w:rsidRPr="00A07B59">
              <w:t>No</w:t>
            </w:r>
          </w:p>
        </w:tc>
        <w:tc>
          <w:tcPr>
            <w:tcW w:w="328" w:type="pct"/>
            <w:shd w:val="clear" w:color="auto" w:fill="CCDCEE"/>
          </w:tcPr>
          <w:p w14:paraId="325C6631" w14:textId="673B5DE6" w:rsidR="00B16B00" w:rsidRPr="00CD4355" w:rsidRDefault="00B16B00" w:rsidP="0025212C">
            <w:pPr>
              <w:pStyle w:val="Tablecolhead"/>
              <w:rPr>
                <w:lang w:val="en-AU"/>
              </w:rPr>
            </w:pPr>
            <w:r w:rsidRPr="00A07B59">
              <w:t>Partial</w:t>
            </w:r>
          </w:p>
        </w:tc>
        <w:tc>
          <w:tcPr>
            <w:tcW w:w="238" w:type="pct"/>
            <w:tcBorders>
              <w:right w:val="single" w:sz="18" w:space="0" w:color="E6E6E1"/>
            </w:tcBorders>
            <w:shd w:val="clear" w:color="auto" w:fill="99CAB7"/>
          </w:tcPr>
          <w:p w14:paraId="1DC93C45" w14:textId="77777777" w:rsidR="00B16B00" w:rsidRPr="00CD4355" w:rsidRDefault="00B16B00" w:rsidP="0025212C">
            <w:pPr>
              <w:pStyle w:val="Tablecolhead"/>
              <w:rPr>
                <w:lang w:val="en-AU"/>
              </w:rPr>
            </w:pPr>
            <w:r w:rsidRPr="00A07B59">
              <w:t>Yes</w:t>
            </w:r>
          </w:p>
        </w:tc>
        <w:tc>
          <w:tcPr>
            <w:tcW w:w="487" w:type="pct"/>
            <w:tcBorders>
              <w:left w:val="single" w:sz="18" w:space="0" w:color="E6E6E1"/>
            </w:tcBorders>
          </w:tcPr>
          <w:p w14:paraId="4C19EE12" w14:textId="6B8E2063" w:rsidR="00B16B00" w:rsidRPr="00CD4355" w:rsidRDefault="00881153" w:rsidP="0025212C">
            <w:pPr>
              <w:pStyle w:val="Tablecolhead"/>
              <w:rPr>
                <w:lang w:val="en-AU"/>
              </w:rPr>
            </w:pPr>
            <w:r w:rsidRPr="00A07B59">
              <w:t>Review date</w:t>
            </w:r>
          </w:p>
        </w:tc>
      </w:tr>
      <w:tr w:rsidR="00FE7FC6" w:rsidRPr="00A07B59" w14:paraId="6494D65C" w14:textId="77777777" w:rsidTr="00CD4355">
        <w:trPr>
          <w:trHeight w:val="20"/>
        </w:trPr>
        <w:tc>
          <w:tcPr>
            <w:tcW w:w="3469" w:type="pct"/>
            <w:tcBorders>
              <w:right w:val="single" w:sz="18" w:space="0" w:color="E6E6E1"/>
            </w:tcBorders>
          </w:tcPr>
          <w:p w14:paraId="349580AE" w14:textId="32FA7183" w:rsidR="00B16B00" w:rsidRPr="00CD4355" w:rsidRDefault="00B16B00" w:rsidP="0025212C">
            <w:pPr>
              <w:pStyle w:val="Tabletext"/>
              <w:rPr>
                <w:lang w:val="en-AU"/>
              </w:rPr>
            </w:pPr>
            <w:r w:rsidRPr="00A07B59">
              <w:t xml:space="preserve">Does your </w:t>
            </w:r>
            <w:r w:rsidR="00C20DA9" w:rsidRPr="00A07B59">
              <w:t xml:space="preserve">RTO cover </w:t>
            </w:r>
            <w:r w:rsidRPr="00A07B59">
              <w:t xml:space="preserve">career preparation activities such as </w:t>
            </w:r>
            <w:r w:rsidR="00C20DA9" w:rsidRPr="00A07B59">
              <w:t>resumés</w:t>
            </w:r>
            <w:r w:rsidRPr="00A07B59">
              <w:t>, cover letter</w:t>
            </w:r>
            <w:r w:rsidR="00C20DA9" w:rsidRPr="00A07B59">
              <w:t>s</w:t>
            </w:r>
            <w:r w:rsidRPr="00A07B59">
              <w:t>, interview preparation and searching for jobs?</w:t>
            </w:r>
          </w:p>
        </w:tc>
        <w:tc>
          <w:tcPr>
            <w:tcW w:w="239" w:type="pct"/>
            <w:tcBorders>
              <w:left w:val="single" w:sz="18" w:space="0" w:color="E6E6E1"/>
            </w:tcBorders>
          </w:tcPr>
          <w:p w14:paraId="667663FB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9" w:type="pct"/>
          </w:tcPr>
          <w:p w14:paraId="66E68D0A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8" w:type="pct"/>
          </w:tcPr>
          <w:p w14:paraId="35BDB850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4A549C52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87" w:type="pct"/>
            <w:tcBorders>
              <w:left w:val="single" w:sz="18" w:space="0" w:color="E6E6E1"/>
            </w:tcBorders>
          </w:tcPr>
          <w:p w14:paraId="2AFDC5AA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</w:tr>
      <w:tr w:rsidR="00FE7FC6" w:rsidRPr="00A07B59" w14:paraId="2A163679" w14:textId="77777777" w:rsidTr="00CD4355">
        <w:trPr>
          <w:trHeight w:val="20"/>
        </w:trPr>
        <w:tc>
          <w:tcPr>
            <w:tcW w:w="3469" w:type="pct"/>
            <w:tcBorders>
              <w:right w:val="single" w:sz="18" w:space="0" w:color="E6E6E1"/>
            </w:tcBorders>
          </w:tcPr>
          <w:p w14:paraId="36C9BF32" w14:textId="5AE8BA6F" w:rsidR="00B16B00" w:rsidRPr="00CD4355" w:rsidRDefault="00B16B00" w:rsidP="0025212C">
            <w:pPr>
              <w:pStyle w:val="Tabletext"/>
              <w:rPr>
                <w:lang w:val="en-AU"/>
              </w:rPr>
            </w:pPr>
            <w:r w:rsidRPr="00A07B59">
              <w:t xml:space="preserve">Does your </w:t>
            </w:r>
            <w:r w:rsidR="00C20DA9" w:rsidRPr="00A07B59">
              <w:t xml:space="preserve">RTO </w:t>
            </w:r>
            <w:r w:rsidRPr="00A07B59">
              <w:t>track graduate employment outcomes for the Cert</w:t>
            </w:r>
            <w:r w:rsidR="00C20DA9" w:rsidRPr="00A07B59">
              <w:t>ificate</w:t>
            </w:r>
            <w:r w:rsidRPr="00A07B59">
              <w:t xml:space="preserve"> III and IV courses you </w:t>
            </w:r>
            <w:r w:rsidR="00C20DA9" w:rsidRPr="00A07B59">
              <w:t>provide</w:t>
            </w:r>
            <w:r w:rsidRPr="00A07B59">
              <w:t>?</w:t>
            </w:r>
          </w:p>
        </w:tc>
        <w:tc>
          <w:tcPr>
            <w:tcW w:w="239" w:type="pct"/>
            <w:tcBorders>
              <w:left w:val="single" w:sz="18" w:space="0" w:color="E6E6E1"/>
            </w:tcBorders>
          </w:tcPr>
          <w:p w14:paraId="74B89F80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9" w:type="pct"/>
          </w:tcPr>
          <w:p w14:paraId="69CBF67F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8" w:type="pct"/>
          </w:tcPr>
          <w:p w14:paraId="50BC4FDC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63509013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87" w:type="pct"/>
            <w:tcBorders>
              <w:left w:val="single" w:sz="18" w:space="0" w:color="E6E6E1"/>
            </w:tcBorders>
          </w:tcPr>
          <w:p w14:paraId="24B40AFC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</w:tr>
    </w:tbl>
    <w:p w14:paraId="3CF06BD4" w14:textId="77777777" w:rsidR="00B16B00" w:rsidRPr="00D464CA" w:rsidRDefault="00B16B00" w:rsidP="00B16B00">
      <w:pPr>
        <w:pStyle w:val="Heading3"/>
      </w:pPr>
      <w:r>
        <w:t>Progress indicators</w:t>
      </w:r>
    </w:p>
    <w:tbl>
      <w:tblPr>
        <w:tblStyle w:val="Bluetable"/>
        <w:tblW w:w="4995" w:type="pct"/>
        <w:tblInd w:w="0" w:type="dxa"/>
        <w:tblLook w:val="0620" w:firstRow="1" w:lastRow="0" w:firstColumn="0" w:lastColumn="0" w:noHBand="1" w:noVBand="1"/>
        <w:tblCaption w:val="Recommendation 5 progress indicators"/>
        <w:tblDescription w:val="Rate your RTO against recommendation 5 progress indicators (mark score with X) and add a review date"/>
      </w:tblPr>
      <w:tblGrid>
        <w:gridCol w:w="2546"/>
        <w:gridCol w:w="7933"/>
        <w:gridCol w:w="722"/>
        <w:gridCol w:w="719"/>
        <w:gridCol w:w="994"/>
        <w:gridCol w:w="719"/>
        <w:gridCol w:w="1478"/>
      </w:tblGrid>
      <w:tr w:rsidR="00C826B2" w:rsidRPr="00A07B59" w14:paraId="03232F47" w14:textId="77777777" w:rsidTr="553BC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tblHeader/>
        </w:trPr>
        <w:tc>
          <w:tcPr>
            <w:tcW w:w="842" w:type="pct"/>
          </w:tcPr>
          <w:p w14:paraId="6E6566C6" w14:textId="5AA6E229" w:rsidR="00B16B00" w:rsidRPr="00CD4355" w:rsidRDefault="00B16B00" w:rsidP="0025212C">
            <w:pPr>
              <w:pStyle w:val="Tablecolhead"/>
              <w:rPr>
                <w:lang w:val="en-AU"/>
              </w:rPr>
            </w:pPr>
            <w:r w:rsidRPr="00A07B59">
              <w:t>Indicator</w:t>
            </w:r>
          </w:p>
        </w:tc>
        <w:tc>
          <w:tcPr>
            <w:tcW w:w="2625" w:type="pct"/>
            <w:tcBorders>
              <w:right w:val="single" w:sz="18" w:space="0" w:color="E6E6E1"/>
            </w:tcBorders>
          </w:tcPr>
          <w:p w14:paraId="4324B410" w14:textId="77777777" w:rsidR="00B16B00" w:rsidRPr="00CD4355" w:rsidRDefault="00B16B00" w:rsidP="0025212C">
            <w:pPr>
              <w:pStyle w:val="Tablecolhead"/>
              <w:rPr>
                <w:lang w:val="en-AU"/>
              </w:rPr>
            </w:pPr>
            <w:r w:rsidRPr="00A07B59">
              <w:t>Examples</w:t>
            </w:r>
          </w:p>
        </w:tc>
        <w:tc>
          <w:tcPr>
            <w:tcW w:w="239" w:type="pct"/>
            <w:tcBorders>
              <w:left w:val="single" w:sz="18" w:space="0" w:color="E6E6E1"/>
            </w:tcBorders>
            <w:shd w:val="clear" w:color="auto" w:fill="DDDDDE"/>
          </w:tcPr>
          <w:p w14:paraId="721CA6A5" w14:textId="77777777" w:rsidR="00B16B00" w:rsidRPr="00CD4355" w:rsidRDefault="00B16B00" w:rsidP="0025212C">
            <w:pPr>
              <w:pStyle w:val="Tablecolhead"/>
              <w:rPr>
                <w:lang w:val="en-AU"/>
              </w:rPr>
            </w:pPr>
            <w:r w:rsidRPr="00A07B59">
              <w:t>NA</w:t>
            </w:r>
          </w:p>
        </w:tc>
        <w:tc>
          <w:tcPr>
            <w:tcW w:w="238" w:type="pct"/>
            <w:shd w:val="clear" w:color="auto" w:fill="EE99AD"/>
          </w:tcPr>
          <w:p w14:paraId="50320A2B" w14:textId="77777777" w:rsidR="00B16B00" w:rsidRPr="00CD4355" w:rsidRDefault="00B16B00" w:rsidP="0025212C">
            <w:pPr>
              <w:pStyle w:val="Tablecolhead"/>
              <w:rPr>
                <w:lang w:val="en-AU"/>
              </w:rPr>
            </w:pPr>
            <w:r w:rsidRPr="00A07B59">
              <w:t>No</w:t>
            </w:r>
          </w:p>
        </w:tc>
        <w:tc>
          <w:tcPr>
            <w:tcW w:w="329" w:type="pct"/>
            <w:shd w:val="clear" w:color="auto" w:fill="CCDCEE"/>
          </w:tcPr>
          <w:p w14:paraId="2ABCE1C6" w14:textId="4F3F2EC3" w:rsidR="00B16B00" w:rsidRPr="00CD4355" w:rsidRDefault="00B16B00" w:rsidP="0025212C">
            <w:pPr>
              <w:pStyle w:val="Tablecolhead"/>
              <w:rPr>
                <w:lang w:val="en-AU"/>
              </w:rPr>
            </w:pPr>
            <w:r w:rsidRPr="00A07B59">
              <w:t>Partial</w:t>
            </w:r>
          </w:p>
        </w:tc>
        <w:tc>
          <w:tcPr>
            <w:tcW w:w="238" w:type="pct"/>
            <w:tcBorders>
              <w:right w:val="single" w:sz="18" w:space="0" w:color="E6E6E1"/>
            </w:tcBorders>
            <w:shd w:val="clear" w:color="auto" w:fill="99CAB7"/>
          </w:tcPr>
          <w:p w14:paraId="2B2E2DB7" w14:textId="77777777" w:rsidR="00B16B00" w:rsidRPr="00CD4355" w:rsidRDefault="00B16B00" w:rsidP="0025212C">
            <w:pPr>
              <w:pStyle w:val="Tablecolhead"/>
              <w:rPr>
                <w:lang w:val="en-AU"/>
              </w:rPr>
            </w:pPr>
            <w:r w:rsidRPr="00A07B59">
              <w:t>Yes</w:t>
            </w:r>
          </w:p>
        </w:tc>
        <w:tc>
          <w:tcPr>
            <w:tcW w:w="490" w:type="pct"/>
            <w:tcBorders>
              <w:left w:val="single" w:sz="18" w:space="0" w:color="E6E6E1"/>
            </w:tcBorders>
          </w:tcPr>
          <w:p w14:paraId="259C9595" w14:textId="45F1CFF2" w:rsidR="00B16B00" w:rsidRPr="00CD4355" w:rsidRDefault="00881153" w:rsidP="0025212C">
            <w:pPr>
              <w:pStyle w:val="Tablecolhead"/>
              <w:rPr>
                <w:lang w:val="en-AU"/>
              </w:rPr>
            </w:pPr>
            <w:r w:rsidRPr="00A07B59">
              <w:t>Review date</w:t>
            </w:r>
          </w:p>
        </w:tc>
      </w:tr>
      <w:tr w:rsidR="00FE7FC6" w:rsidRPr="00A07B59" w14:paraId="5646737C" w14:textId="77777777" w:rsidTr="553BC3BF">
        <w:trPr>
          <w:trHeight w:val="960"/>
        </w:trPr>
        <w:tc>
          <w:tcPr>
            <w:tcW w:w="842" w:type="pct"/>
          </w:tcPr>
          <w:p w14:paraId="77D96878" w14:textId="3AE7B66F" w:rsidR="00B16B00" w:rsidRPr="00CD4355" w:rsidRDefault="00B16B00" w:rsidP="0025212C">
            <w:pPr>
              <w:pStyle w:val="Tabletext"/>
              <w:rPr>
                <w:lang w:val="en-AU"/>
              </w:rPr>
            </w:pPr>
            <w:r w:rsidRPr="00A07B59">
              <w:t>Graduate employment outcomes are benchmarked with other providers</w:t>
            </w:r>
          </w:p>
        </w:tc>
        <w:tc>
          <w:tcPr>
            <w:tcW w:w="2625" w:type="pct"/>
            <w:tcBorders>
              <w:right w:val="single" w:sz="18" w:space="0" w:color="E6E6E1"/>
            </w:tcBorders>
          </w:tcPr>
          <w:p w14:paraId="213C4F06" w14:textId="27254DAF" w:rsidR="00B16B00" w:rsidRPr="00CD4355" w:rsidRDefault="00B16B00" w:rsidP="00B16B00">
            <w:pPr>
              <w:pStyle w:val="Tablebullet1"/>
              <w:rPr>
                <w:lang w:val="en-AU"/>
              </w:rPr>
            </w:pPr>
            <w:r w:rsidRPr="00A07B59">
              <w:t>Consultation with other providers for consist</w:t>
            </w:r>
            <w:r w:rsidR="00FE7FC6" w:rsidRPr="00A07B59">
              <w:t>ent</w:t>
            </w:r>
            <w:r w:rsidRPr="00A07B59">
              <w:t xml:space="preserve"> course delivery</w:t>
            </w:r>
          </w:p>
          <w:p w14:paraId="21B050C7" w14:textId="23D71C2E" w:rsidR="00B16B00" w:rsidRPr="00CD4355" w:rsidRDefault="00B16B00" w:rsidP="00B16B00">
            <w:pPr>
              <w:pStyle w:val="Tablebullet1"/>
              <w:rPr>
                <w:lang w:val="en-AU"/>
              </w:rPr>
            </w:pPr>
            <w:r w:rsidRPr="00A07B59">
              <w:t>Consultation with other providers for consisten</w:t>
            </w:r>
            <w:r w:rsidR="00FE7FC6" w:rsidRPr="00A07B59">
              <w:t>t</w:t>
            </w:r>
            <w:r w:rsidRPr="00A07B59">
              <w:t xml:space="preserve"> course outcomes</w:t>
            </w:r>
          </w:p>
          <w:p w14:paraId="58AF763E" w14:textId="585E01E1" w:rsidR="00B16B00" w:rsidRPr="00CD4355" w:rsidRDefault="00B16B00" w:rsidP="00B16B00">
            <w:pPr>
              <w:pStyle w:val="Tablebullet1"/>
              <w:rPr>
                <w:b/>
                <w:bCs/>
                <w:lang w:val="en-AU"/>
              </w:rPr>
            </w:pPr>
            <w:r w:rsidRPr="00A07B59">
              <w:t>Consultation with other providers for consisten</w:t>
            </w:r>
            <w:r w:rsidR="00FE7FC6" w:rsidRPr="00A07B59">
              <w:t>t</w:t>
            </w:r>
            <w:r w:rsidRPr="00A07B59">
              <w:t xml:space="preserve"> graduate employment outcomes</w:t>
            </w:r>
          </w:p>
        </w:tc>
        <w:tc>
          <w:tcPr>
            <w:tcW w:w="239" w:type="pct"/>
            <w:tcBorders>
              <w:left w:val="single" w:sz="18" w:space="0" w:color="E6E6E1"/>
            </w:tcBorders>
          </w:tcPr>
          <w:p w14:paraId="5E581146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</w:tcPr>
          <w:p w14:paraId="739B81B8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9" w:type="pct"/>
          </w:tcPr>
          <w:p w14:paraId="2FCC6123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4EB747C4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90" w:type="pct"/>
            <w:tcBorders>
              <w:left w:val="single" w:sz="18" w:space="0" w:color="E6E6E1"/>
            </w:tcBorders>
          </w:tcPr>
          <w:p w14:paraId="6849120D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</w:tr>
      <w:tr w:rsidR="00FE7FC6" w:rsidRPr="00A07B59" w14:paraId="77E00078" w14:textId="77777777" w:rsidTr="553BC3BF">
        <w:trPr>
          <w:trHeight w:val="1432"/>
        </w:trPr>
        <w:tc>
          <w:tcPr>
            <w:tcW w:w="842" w:type="pct"/>
          </w:tcPr>
          <w:p w14:paraId="67C93210" w14:textId="6EB9669A" w:rsidR="00B16B00" w:rsidRPr="00CD4355" w:rsidRDefault="00B16B00" w:rsidP="0025212C">
            <w:pPr>
              <w:pStyle w:val="Tabletext"/>
              <w:rPr>
                <w:lang w:val="en-AU"/>
              </w:rPr>
            </w:pPr>
            <w:r w:rsidRPr="00A07B59">
              <w:t>Graduate employment outcomes are used in marketing to prospective students on employment opportunities</w:t>
            </w:r>
          </w:p>
        </w:tc>
        <w:tc>
          <w:tcPr>
            <w:tcW w:w="2625" w:type="pct"/>
            <w:tcBorders>
              <w:right w:val="single" w:sz="18" w:space="0" w:color="E6E6E1"/>
            </w:tcBorders>
          </w:tcPr>
          <w:p w14:paraId="4F9B8137" w14:textId="59A222D3" w:rsidR="00B16B00" w:rsidRPr="00CD4355" w:rsidRDefault="00B16B00" w:rsidP="00B16B00">
            <w:pPr>
              <w:pStyle w:val="Tablebullet1"/>
              <w:rPr>
                <w:lang w:val="en-AU"/>
              </w:rPr>
            </w:pPr>
            <w:r w:rsidRPr="00A07B59">
              <w:t>Employment outcome</w:t>
            </w:r>
            <w:r w:rsidR="00C20DA9" w:rsidRPr="00A07B59">
              <w:rPr>
                <w:lang w:val="en-AU"/>
              </w:rPr>
              <w:t>s</w:t>
            </w:r>
            <w:r w:rsidRPr="00A07B59">
              <w:t xml:space="preserve"> of past students are tracked and recorded</w:t>
            </w:r>
          </w:p>
          <w:p w14:paraId="1BB90468" w14:textId="24A78A7F" w:rsidR="00B16B00" w:rsidRPr="00CD4355" w:rsidRDefault="00B16B00" w:rsidP="00B16B00">
            <w:pPr>
              <w:pStyle w:val="Tablebullet1"/>
              <w:rPr>
                <w:lang w:val="en-AU"/>
              </w:rPr>
            </w:pPr>
            <w:proofErr w:type="spellStart"/>
            <w:r w:rsidRPr="00A07B59">
              <w:t>Evaluat</w:t>
            </w:r>
            <w:proofErr w:type="spellEnd"/>
            <w:r w:rsidR="00C20DA9" w:rsidRPr="00A07B59">
              <w:rPr>
                <w:lang w:val="en-AU"/>
              </w:rPr>
              <w:t>e</w:t>
            </w:r>
            <w:r w:rsidRPr="00A07B59">
              <w:t xml:space="preserve"> student experience</w:t>
            </w:r>
            <w:r w:rsidR="00C20DA9" w:rsidRPr="00A07B59">
              <w:rPr>
                <w:lang w:val="en-AU"/>
              </w:rPr>
              <w:t>s</w:t>
            </w:r>
            <w:r w:rsidRPr="00A07B59">
              <w:t xml:space="preserve"> </w:t>
            </w:r>
            <w:r w:rsidR="00C20DA9" w:rsidRPr="00A07B59">
              <w:rPr>
                <w:lang w:val="en-AU"/>
              </w:rPr>
              <w:t>of</w:t>
            </w:r>
            <w:r w:rsidRPr="00A07B59">
              <w:t xml:space="preserve"> Certificate training</w:t>
            </w:r>
          </w:p>
          <w:p w14:paraId="23EAD310" w14:textId="677946D7" w:rsidR="00B16B00" w:rsidRPr="00CD4355" w:rsidRDefault="00B16B00" w:rsidP="00B16B00">
            <w:pPr>
              <w:pStyle w:val="Tablebullet1"/>
              <w:rPr>
                <w:lang w:val="en-AU"/>
              </w:rPr>
            </w:pPr>
            <w:r w:rsidRPr="00A07B59">
              <w:t>Highlight employment outcomes of Certificate</w:t>
            </w:r>
            <w:r w:rsidR="2E5EDF06" w:rsidRPr="00A07B59">
              <w:rPr>
                <w:lang w:val="en-AU"/>
              </w:rPr>
              <w:t>-</w:t>
            </w:r>
            <w:r w:rsidRPr="00A07B59">
              <w:t xml:space="preserve">trained AHAs in </w:t>
            </w:r>
            <w:r w:rsidR="565D5B45" w:rsidRPr="00A07B59">
              <w:t>face-to-face</w:t>
            </w:r>
            <w:r w:rsidR="00C20DA9" w:rsidRPr="00A07B59">
              <w:rPr>
                <w:lang w:val="en-AU"/>
              </w:rPr>
              <w:noBreakHyphen/>
            </w:r>
            <w:r w:rsidR="00C20DA9" w:rsidRPr="00A07B59">
              <w:rPr>
                <w:lang w:val="en-AU"/>
              </w:rPr>
              <w:noBreakHyphen/>
            </w:r>
            <w:r w:rsidRPr="00A07B59">
              <w:t xml:space="preserve"> sessions with prospective students</w:t>
            </w:r>
          </w:p>
          <w:p w14:paraId="7519A6B1" w14:textId="07066D8B" w:rsidR="00B16B00" w:rsidRPr="00CD4355" w:rsidRDefault="00B16B00" w:rsidP="00B16B00">
            <w:pPr>
              <w:pStyle w:val="Tablebullet1"/>
              <w:rPr>
                <w:b/>
                <w:bCs/>
                <w:lang w:val="en-AU"/>
              </w:rPr>
            </w:pPr>
            <w:r w:rsidRPr="00A07B59">
              <w:t>Highlight employment</w:t>
            </w:r>
            <w:r w:rsidR="00FE7FC6" w:rsidRPr="00A07B59">
              <w:t xml:space="preserve"> </w:t>
            </w:r>
            <w:r w:rsidRPr="00A07B59">
              <w:t>outcomes of Certificate</w:t>
            </w:r>
            <w:r w:rsidR="00C20DA9" w:rsidRPr="00A07B59">
              <w:rPr>
                <w:lang w:val="en-AU"/>
              </w:rPr>
              <w:t>-</w:t>
            </w:r>
            <w:r w:rsidRPr="00A07B59">
              <w:t xml:space="preserve">trained AHAs </w:t>
            </w:r>
            <w:r w:rsidR="00C20DA9" w:rsidRPr="00A07B59">
              <w:rPr>
                <w:lang w:val="en-AU"/>
              </w:rPr>
              <w:t xml:space="preserve">in online </w:t>
            </w:r>
            <w:r w:rsidRPr="00A07B59">
              <w:t>course information</w:t>
            </w:r>
          </w:p>
        </w:tc>
        <w:tc>
          <w:tcPr>
            <w:tcW w:w="239" w:type="pct"/>
            <w:tcBorders>
              <w:left w:val="single" w:sz="18" w:space="0" w:color="E6E6E1"/>
            </w:tcBorders>
          </w:tcPr>
          <w:p w14:paraId="741CBA33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</w:tcPr>
          <w:p w14:paraId="0D2037EF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9" w:type="pct"/>
          </w:tcPr>
          <w:p w14:paraId="280E739D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4D7612D2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90" w:type="pct"/>
            <w:tcBorders>
              <w:left w:val="single" w:sz="18" w:space="0" w:color="E6E6E1"/>
            </w:tcBorders>
          </w:tcPr>
          <w:p w14:paraId="45BCD263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</w:tr>
      <w:tr w:rsidR="00FE7FC6" w:rsidRPr="00A07B59" w14:paraId="6F2621AC" w14:textId="77777777" w:rsidTr="553BC3BF">
        <w:trPr>
          <w:trHeight w:val="312"/>
        </w:trPr>
        <w:tc>
          <w:tcPr>
            <w:tcW w:w="842" w:type="pct"/>
          </w:tcPr>
          <w:p w14:paraId="677EF9FF" w14:textId="5F69278A" w:rsidR="00B16B00" w:rsidRPr="00CD4355" w:rsidRDefault="00B16B00" w:rsidP="0025212C">
            <w:pPr>
              <w:pStyle w:val="Tabletext"/>
              <w:rPr>
                <w:lang w:val="en-AU"/>
              </w:rPr>
            </w:pPr>
            <w:r w:rsidRPr="00A07B59">
              <w:t xml:space="preserve">Student experience is evaluated and used to </w:t>
            </w:r>
            <w:r w:rsidR="00C20DA9" w:rsidRPr="00A07B59">
              <w:rPr>
                <w:lang w:val="en-AU"/>
              </w:rPr>
              <w:t>improve</w:t>
            </w:r>
            <w:r w:rsidR="00C20DA9" w:rsidRPr="00A07B59">
              <w:t xml:space="preserve"> </w:t>
            </w:r>
            <w:r w:rsidRPr="00A07B59">
              <w:t>course delivery</w:t>
            </w:r>
          </w:p>
        </w:tc>
        <w:tc>
          <w:tcPr>
            <w:tcW w:w="2625" w:type="pct"/>
            <w:tcBorders>
              <w:right w:val="single" w:sz="18" w:space="0" w:color="E6E6E1"/>
            </w:tcBorders>
          </w:tcPr>
          <w:p w14:paraId="6EB504C9" w14:textId="601EC2DB" w:rsidR="00B16B00" w:rsidRPr="00CD4355" w:rsidRDefault="00B16B00" w:rsidP="00B16B00">
            <w:pPr>
              <w:pStyle w:val="Tablebullet1"/>
              <w:rPr>
                <w:lang w:val="en-AU"/>
              </w:rPr>
            </w:pPr>
            <w:r w:rsidRPr="00A07B59">
              <w:t>Course evaluation survey</w:t>
            </w:r>
          </w:p>
          <w:p w14:paraId="48A26B9C" w14:textId="318574E1" w:rsidR="00B16B00" w:rsidRPr="00CD4355" w:rsidRDefault="00B16B00" w:rsidP="00B16B00">
            <w:pPr>
              <w:pStyle w:val="Tablebullet1"/>
              <w:rPr>
                <w:lang w:val="en-AU"/>
              </w:rPr>
            </w:pPr>
            <w:r w:rsidRPr="00A07B59">
              <w:t>Graduate feedback is sought</w:t>
            </w:r>
          </w:p>
        </w:tc>
        <w:tc>
          <w:tcPr>
            <w:tcW w:w="239" w:type="pct"/>
            <w:tcBorders>
              <w:left w:val="single" w:sz="18" w:space="0" w:color="E6E6E1"/>
            </w:tcBorders>
          </w:tcPr>
          <w:p w14:paraId="1A071398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</w:tcPr>
          <w:p w14:paraId="1C87727B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9" w:type="pct"/>
          </w:tcPr>
          <w:p w14:paraId="133F9E5F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0AAB5325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90" w:type="pct"/>
            <w:tcBorders>
              <w:left w:val="single" w:sz="18" w:space="0" w:color="E6E6E1"/>
            </w:tcBorders>
          </w:tcPr>
          <w:p w14:paraId="69A1617F" w14:textId="77777777" w:rsidR="00B16B00" w:rsidRPr="00CD4355" w:rsidRDefault="00B16B00" w:rsidP="0025212C">
            <w:pPr>
              <w:pStyle w:val="Tabletext"/>
              <w:rPr>
                <w:lang w:val="en-AU"/>
              </w:rPr>
            </w:pPr>
          </w:p>
        </w:tc>
      </w:tr>
    </w:tbl>
    <w:p w14:paraId="4ED1F349" w14:textId="77777777" w:rsidR="00FC2563" w:rsidRPr="00CD4355" w:rsidRDefault="00FC2563" w:rsidP="00CD4355">
      <w:pPr>
        <w:spacing w:after="0" w:line="20" w:lineRule="exact"/>
        <w:rPr>
          <w:rFonts w:eastAsia="Times"/>
          <w:sz w:val="10"/>
        </w:rPr>
      </w:pPr>
      <w:r w:rsidRPr="00CD4355">
        <w:rPr>
          <w:sz w:val="10"/>
        </w:rPr>
        <w:br w:type="page"/>
      </w:r>
    </w:p>
    <w:p w14:paraId="0B7ACC81" w14:textId="38CECF32" w:rsidR="00ED324F" w:rsidRDefault="00ED324F" w:rsidP="00ED324F">
      <w:pPr>
        <w:pStyle w:val="Heading2"/>
      </w:pPr>
      <w:bookmarkStart w:id="10" w:name="_Toc148449508"/>
      <w:r>
        <w:lastRenderedPageBreak/>
        <w:t>Recommendation 14</w:t>
      </w:r>
      <w:bookmarkEnd w:id="10"/>
    </w:p>
    <w:p w14:paraId="01043188" w14:textId="424EF074" w:rsidR="00ED324F" w:rsidRDefault="004B5B5C" w:rsidP="00ED324F">
      <w:pPr>
        <w:pStyle w:val="Introtext"/>
      </w:pPr>
      <w:r w:rsidRPr="004B5B5C">
        <w:t xml:space="preserve">All workplace competency-based training development should align with the </w:t>
      </w:r>
      <w:r w:rsidRPr="00CD4355">
        <w:rPr>
          <w:i/>
          <w:iCs/>
        </w:rPr>
        <w:t xml:space="preserve">Allied health: credentialing, </w:t>
      </w:r>
      <w:proofErr w:type="gramStart"/>
      <w:r w:rsidRPr="00CD4355">
        <w:rPr>
          <w:i/>
          <w:iCs/>
        </w:rPr>
        <w:t>competency</w:t>
      </w:r>
      <w:proofErr w:type="gramEnd"/>
      <w:r w:rsidRPr="00CD4355">
        <w:rPr>
          <w:i/>
          <w:iCs/>
        </w:rPr>
        <w:t xml:space="preserve"> and capability framework</w:t>
      </w:r>
      <w:r w:rsidR="00ED324F">
        <w:t>.</w:t>
      </w:r>
    </w:p>
    <w:p w14:paraId="18ECD885" w14:textId="23CE62CA" w:rsidR="00ED324F" w:rsidRDefault="00ED324F" w:rsidP="00ED324F">
      <w:pPr>
        <w:pStyle w:val="Body"/>
      </w:pPr>
      <w:r>
        <w:t>This recommendation relates directly to Standard</w:t>
      </w:r>
      <w:r w:rsidR="0054490A">
        <w:t xml:space="preserve"> 1</w:t>
      </w:r>
      <w:r>
        <w:t xml:space="preserve"> </w:t>
      </w:r>
      <w:r w:rsidR="0054490A">
        <w:t xml:space="preserve">of the RTO </w:t>
      </w:r>
      <w:r>
        <w:t>Standard</w:t>
      </w:r>
      <w:r w:rsidR="0054490A">
        <w:t>s.</w:t>
      </w:r>
    </w:p>
    <w:p w14:paraId="63D2187C" w14:textId="77777777" w:rsidR="00ED324F" w:rsidRPr="00D464CA" w:rsidRDefault="00ED324F" w:rsidP="00ED324F">
      <w:pPr>
        <w:pStyle w:val="Heading3"/>
      </w:pPr>
      <w:r>
        <w:t>Progress indicators</w:t>
      </w:r>
    </w:p>
    <w:tbl>
      <w:tblPr>
        <w:tblStyle w:val="Bluetable"/>
        <w:tblW w:w="4995" w:type="pct"/>
        <w:tblInd w:w="0" w:type="dxa"/>
        <w:tblLook w:val="0620" w:firstRow="1" w:lastRow="0" w:firstColumn="0" w:lastColumn="0" w:noHBand="1" w:noVBand="1"/>
        <w:tblCaption w:val="Recommendation 14 progress indicators"/>
        <w:tblDescription w:val="Rate your RTO against recommendation 14 progress indicators (mark score with X) and add a review date"/>
      </w:tblPr>
      <w:tblGrid>
        <w:gridCol w:w="2546"/>
        <w:gridCol w:w="7933"/>
        <w:gridCol w:w="722"/>
        <w:gridCol w:w="719"/>
        <w:gridCol w:w="994"/>
        <w:gridCol w:w="719"/>
        <w:gridCol w:w="1478"/>
      </w:tblGrid>
      <w:tr w:rsidR="004D6BC9" w:rsidRPr="00A07B59" w14:paraId="31CB4479" w14:textId="77777777" w:rsidTr="00A07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tblHeader/>
        </w:trPr>
        <w:tc>
          <w:tcPr>
            <w:tcW w:w="842" w:type="pct"/>
          </w:tcPr>
          <w:p w14:paraId="0E0247C8" w14:textId="3FB0AC42" w:rsidR="00ED324F" w:rsidRPr="00CD4355" w:rsidRDefault="00ED324F" w:rsidP="0025212C">
            <w:pPr>
              <w:pStyle w:val="Tablecolhead"/>
              <w:rPr>
                <w:lang w:val="en-AU"/>
              </w:rPr>
            </w:pPr>
            <w:r w:rsidRPr="00A07B59">
              <w:t>Indicator</w:t>
            </w:r>
          </w:p>
        </w:tc>
        <w:tc>
          <w:tcPr>
            <w:tcW w:w="2625" w:type="pct"/>
            <w:tcBorders>
              <w:right w:val="single" w:sz="18" w:space="0" w:color="E6E6E1"/>
            </w:tcBorders>
          </w:tcPr>
          <w:p w14:paraId="08888B5E" w14:textId="77777777" w:rsidR="00ED324F" w:rsidRPr="00CD4355" w:rsidRDefault="00ED324F" w:rsidP="0025212C">
            <w:pPr>
              <w:pStyle w:val="Tablecolhead"/>
              <w:rPr>
                <w:lang w:val="en-AU"/>
              </w:rPr>
            </w:pPr>
            <w:r w:rsidRPr="00A07B59">
              <w:t>Examples</w:t>
            </w:r>
          </w:p>
        </w:tc>
        <w:tc>
          <w:tcPr>
            <w:tcW w:w="0" w:type="pct"/>
            <w:tcBorders>
              <w:left w:val="single" w:sz="18" w:space="0" w:color="E6E6E1"/>
            </w:tcBorders>
            <w:shd w:val="clear" w:color="auto" w:fill="DDDDDE"/>
          </w:tcPr>
          <w:p w14:paraId="7957421A" w14:textId="77777777" w:rsidR="00ED324F" w:rsidRPr="00CD4355" w:rsidRDefault="00ED324F" w:rsidP="0025212C">
            <w:pPr>
              <w:pStyle w:val="Tablecolhead"/>
              <w:rPr>
                <w:lang w:val="en-AU"/>
              </w:rPr>
            </w:pPr>
            <w:r w:rsidRPr="00A07B59">
              <w:t>NA</w:t>
            </w:r>
          </w:p>
        </w:tc>
        <w:tc>
          <w:tcPr>
            <w:tcW w:w="0" w:type="pct"/>
            <w:shd w:val="clear" w:color="auto" w:fill="EE99AD"/>
          </w:tcPr>
          <w:p w14:paraId="238FDF0D" w14:textId="77777777" w:rsidR="00ED324F" w:rsidRPr="00CD4355" w:rsidRDefault="00ED324F" w:rsidP="0025212C">
            <w:pPr>
              <w:pStyle w:val="Tablecolhead"/>
              <w:rPr>
                <w:lang w:val="en-AU"/>
              </w:rPr>
            </w:pPr>
            <w:r w:rsidRPr="00A07B59">
              <w:t>No</w:t>
            </w:r>
          </w:p>
        </w:tc>
        <w:tc>
          <w:tcPr>
            <w:tcW w:w="0" w:type="pct"/>
            <w:shd w:val="clear" w:color="auto" w:fill="CCDCEE"/>
          </w:tcPr>
          <w:p w14:paraId="616CB616" w14:textId="77CD47C0" w:rsidR="00ED324F" w:rsidRPr="00CD4355" w:rsidRDefault="00ED324F" w:rsidP="0025212C">
            <w:pPr>
              <w:pStyle w:val="Tablecolhead"/>
              <w:rPr>
                <w:lang w:val="en-AU"/>
              </w:rPr>
            </w:pPr>
            <w:r w:rsidRPr="00A07B59">
              <w:t>Partial</w:t>
            </w:r>
          </w:p>
        </w:tc>
        <w:tc>
          <w:tcPr>
            <w:tcW w:w="0" w:type="pct"/>
            <w:tcBorders>
              <w:right w:val="single" w:sz="18" w:space="0" w:color="E6E6E1"/>
            </w:tcBorders>
            <w:shd w:val="clear" w:color="auto" w:fill="99CAB7"/>
          </w:tcPr>
          <w:p w14:paraId="229244F5" w14:textId="77777777" w:rsidR="00ED324F" w:rsidRPr="00CD4355" w:rsidRDefault="00ED324F" w:rsidP="0025212C">
            <w:pPr>
              <w:pStyle w:val="Tablecolhead"/>
              <w:rPr>
                <w:lang w:val="en-AU"/>
              </w:rPr>
            </w:pPr>
            <w:r w:rsidRPr="00A07B59">
              <w:t>Yes</w:t>
            </w:r>
          </w:p>
        </w:tc>
        <w:tc>
          <w:tcPr>
            <w:tcW w:w="490" w:type="pct"/>
            <w:tcBorders>
              <w:left w:val="single" w:sz="18" w:space="0" w:color="E6E6E1"/>
            </w:tcBorders>
          </w:tcPr>
          <w:p w14:paraId="606C321C" w14:textId="1946808C" w:rsidR="00ED324F" w:rsidRPr="00CD4355" w:rsidRDefault="00881153" w:rsidP="0025212C">
            <w:pPr>
              <w:pStyle w:val="Tablecolhead"/>
              <w:rPr>
                <w:lang w:val="en-AU"/>
              </w:rPr>
            </w:pPr>
            <w:r w:rsidRPr="00A07B59">
              <w:t>Review date</w:t>
            </w:r>
          </w:p>
        </w:tc>
      </w:tr>
      <w:tr w:rsidR="00A07B59" w:rsidRPr="00A07B59" w14:paraId="600EF4B6" w14:textId="77777777" w:rsidTr="00A07B59">
        <w:trPr>
          <w:trHeight w:val="1310"/>
        </w:trPr>
        <w:tc>
          <w:tcPr>
            <w:tcW w:w="842" w:type="pct"/>
          </w:tcPr>
          <w:p w14:paraId="5E0EA9CD" w14:textId="63D29080" w:rsidR="00ED324F" w:rsidRPr="00CD4355" w:rsidRDefault="00ED324F" w:rsidP="0025212C">
            <w:pPr>
              <w:pStyle w:val="Tabletext"/>
              <w:rPr>
                <w:lang w:val="en-AU"/>
              </w:rPr>
            </w:pPr>
            <w:proofErr w:type="spellStart"/>
            <w:r w:rsidRPr="00A07B59">
              <w:t>Recognised</w:t>
            </w:r>
            <w:proofErr w:type="spellEnd"/>
            <w:r w:rsidRPr="00A07B59">
              <w:t xml:space="preserve"> units of competency are </w:t>
            </w:r>
            <w:r w:rsidR="00FE7FC6" w:rsidRPr="00A07B59">
              <w:t xml:space="preserve">run </w:t>
            </w:r>
            <w:r w:rsidRPr="00A07B59">
              <w:t>in partnership with industry</w:t>
            </w:r>
            <w:r w:rsidR="00FE7FC6" w:rsidRPr="00A07B59">
              <w:t>;</w:t>
            </w:r>
            <w:r w:rsidRPr="00A07B59">
              <w:t xml:space="preserve"> certificate of attainment </w:t>
            </w:r>
            <w:r w:rsidR="00FE7FC6" w:rsidRPr="00A07B59">
              <w:t xml:space="preserve">given </w:t>
            </w:r>
            <w:r w:rsidRPr="00A07B59">
              <w:t>for specific skillsets</w:t>
            </w:r>
          </w:p>
        </w:tc>
        <w:tc>
          <w:tcPr>
            <w:tcW w:w="2625" w:type="pct"/>
            <w:tcBorders>
              <w:right w:val="single" w:sz="18" w:space="0" w:color="E6E6E1"/>
            </w:tcBorders>
          </w:tcPr>
          <w:p w14:paraId="6C7EBBEA" w14:textId="42AC4776" w:rsidR="00ED324F" w:rsidRPr="00CD4355" w:rsidRDefault="0054490A" w:rsidP="00ED324F">
            <w:pPr>
              <w:pStyle w:val="Tablebullet1"/>
              <w:rPr>
                <w:lang w:val="en-AU"/>
              </w:rPr>
            </w:pPr>
            <w:r w:rsidRPr="00A07B59">
              <w:rPr>
                <w:lang w:val="en-AU"/>
              </w:rPr>
              <w:t>D</w:t>
            </w:r>
            <w:proofErr w:type="spellStart"/>
            <w:r w:rsidR="00ED324F" w:rsidRPr="00A07B59">
              <w:t>iscipline</w:t>
            </w:r>
            <w:proofErr w:type="spellEnd"/>
            <w:r w:rsidRPr="00A07B59">
              <w:rPr>
                <w:lang w:val="en-AU"/>
              </w:rPr>
              <w:t>-</w:t>
            </w:r>
            <w:r w:rsidR="00ED324F" w:rsidRPr="00A07B59">
              <w:t xml:space="preserve">specific competency skill sets </w:t>
            </w:r>
            <w:r w:rsidRPr="00A07B59">
              <w:rPr>
                <w:lang w:val="en-AU"/>
              </w:rPr>
              <w:t xml:space="preserve">offered </w:t>
            </w:r>
            <w:r w:rsidR="00ED324F" w:rsidRPr="00A07B59">
              <w:t>as a post</w:t>
            </w:r>
            <w:r w:rsidRPr="00A07B59">
              <w:rPr>
                <w:lang w:val="en-AU"/>
              </w:rPr>
              <w:t>-</w:t>
            </w:r>
            <w:r w:rsidR="00ED324F" w:rsidRPr="00A07B59">
              <w:t>graduate add</w:t>
            </w:r>
            <w:r w:rsidRPr="00A07B59">
              <w:rPr>
                <w:lang w:val="en-AU"/>
              </w:rPr>
              <w:t>-</w:t>
            </w:r>
            <w:r w:rsidR="00ED324F" w:rsidRPr="00A07B59">
              <w:t>on</w:t>
            </w:r>
          </w:p>
          <w:p w14:paraId="54FBED07" w14:textId="77777777" w:rsidR="00ED324F" w:rsidRPr="00CD4355" w:rsidRDefault="00ED324F" w:rsidP="00ED324F">
            <w:pPr>
              <w:pStyle w:val="Tablebullet1"/>
              <w:rPr>
                <w:lang w:val="en-AU"/>
              </w:rPr>
            </w:pPr>
            <w:r w:rsidRPr="00A07B59">
              <w:t>Statement of attainment issued on completion</w:t>
            </w:r>
          </w:p>
          <w:p w14:paraId="3BE43704" w14:textId="2FD1F186" w:rsidR="00ED324F" w:rsidRPr="00CD4355" w:rsidRDefault="00ED324F" w:rsidP="00ED324F">
            <w:pPr>
              <w:pStyle w:val="Tablebullet1"/>
              <w:rPr>
                <w:b/>
                <w:bCs/>
                <w:lang w:val="en-AU"/>
              </w:rPr>
            </w:pPr>
            <w:r w:rsidRPr="00A07B59">
              <w:t xml:space="preserve">Where relevant, training </w:t>
            </w:r>
            <w:r w:rsidR="0054490A" w:rsidRPr="00A07B59">
              <w:rPr>
                <w:lang w:val="en-AU"/>
              </w:rPr>
              <w:t xml:space="preserve">offered </w:t>
            </w:r>
            <w:r w:rsidRPr="00A07B59">
              <w:t xml:space="preserve">to upgrade </w:t>
            </w:r>
            <w:r w:rsidR="0054490A" w:rsidRPr="00A07B59">
              <w:rPr>
                <w:lang w:val="en-AU"/>
              </w:rPr>
              <w:t>C</w:t>
            </w:r>
            <w:proofErr w:type="spellStart"/>
            <w:r w:rsidR="0054490A" w:rsidRPr="00A07B59">
              <w:t>ertificate</w:t>
            </w:r>
            <w:proofErr w:type="spellEnd"/>
            <w:r w:rsidR="0054490A" w:rsidRPr="00A07B59">
              <w:t xml:space="preserve"> </w:t>
            </w:r>
            <w:r w:rsidRPr="00A07B59">
              <w:t xml:space="preserve">III to </w:t>
            </w:r>
            <w:r w:rsidR="0054490A" w:rsidRPr="00A07B59">
              <w:rPr>
                <w:lang w:val="en-AU"/>
              </w:rPr>
              <w:t>C</w:t>
            </w:r>
            <w:proofErr w:type="spellStart"/>
            <w:r w:rsidR="0054490A" w:rsidRPr="00A07B59">
              <w:t>ertificate</w:t>
            </w:r>
            <w:proofErr w:type="spellEnd"/>
            <w:r w:rsidR="0054490A" w:rsidRPr="00A07B59">
              <w:t xml:space="preserve"> </w:t>
            </w:r>
            <w:r w:rsidRPr="00A07B59">
              <w:t>IV in Allied Health Assistance</w:t>
            </w:r>
          </w:p>
        </w:tc>
        <w:tc>
          <w:tcPr>
            <w:tcW w:w="239" w:type="pct"/>
            <w:tcBorders>
              <w:left w:val="single" w:sz="18" w:space="0" w:color="E6E6E1"/>
            </w:tcBorders>
          </w:tcPr>
          <w:p w14:paraId="3D1F5AA9" w14:textId="77777777" w:rsidR="00ED324F" w:rsidRPr="00CD4355" w:rsidRDefault="00ED324F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</w:tcPr>
          <w:p w14:paraId="76E5E6CC" w14:textId="77777777" w:rsidR="00ED324F" w:rsidRPr="00CD4355" w:rsidRDefault="00ED324F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329" w:type="pct"/>
          </w:tcPr>
          <w:p w14:paraId="6CD42568" w14:textId="77777777" w:rsidR="00ED324F" w:rsidRPr="00CD4355" w:rsidRDefault="00ED324F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238" w:type="pct"/>
            <w:tcBorders>
              <w:right w:val="single" w:sz="18" w:space="0" w:color="E6E6E1"/>
            </w:tcBorders>
          </w:tcPr>
          <w:p w14:paraId="21ABE604" w14:textId="77777777" w:rsidR="00ED324F" w:rsidRPr="00CD4355" w:rsidRDefault="00ED324F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490" w:type="pct"/>
            <w:tcBorders>
              <w:left w:val="single" w:sz="18" w:space="0" w:color="E6E6E1"/>
            </w:tcBorders>
          </w:tcPr>
          <w:p w14:paraId="5AA3FC32" w14:textId="77777777" w:rsidR="00ED324F" w:rsidRPr="00CD4355" w:rsidRDefault="00ED324F" w:rsidP="0025212C">
            <w:pPr>
              <w:pStyle w:val="Tabletext"/>
              <w:rPr>
                <w:lang w:val="en-AU"/>
              </w:rPr>
            </w:pPr>
          </w:p>
        </w:tc>
      </w:tr>
    </w:tbl>
    <w:p w14:paraId="1D664542" w14:textId="77777777" w:rsidR="00ED324F" w:rsidRDefault="00ED324F">
      <w:pPr>
        <w:spacing w:after="0" w:line="240" w:lineRule="auto"/>
        <w:rPr>
          <w:rFonts w:eastAsia="Times"/>
        </w:rPr>
      </w:pPr>
      <w:r>
        <w:br w:type="page"/>
      </w:r>
    </w:p>
    <w:p w14:paraId="79EAC0F4" w14:textId="39EF54B1" w:rsidR="002C3426" w:rsidRDefault="00ED324F" w:rsidP="00CD4355">
      <w:pPr>
        <w:pStyle w:val="Heading1"/>
      </w:pPr>
      <w:bookmarkStart w:id="11" w:name="_Toc148449509"/>
      <w:r>
        <w:lastRenderedPageBreak/>
        <w:t>Action plan</w:t>
      </w:r>
      <w:bookmarkEnd w:id="11"/>
    </w:p>
    <w:p w14:paraId="1AA16493" w14:textId="2095CB1F" w:rsidR="002A1856" w:rsidRDefault="002A1856" w:rsidP="00ED324F">
      <w:pPr>
        <w:pStyle w:val="Body"/>
      </w:pPr>
      <w:r>
        <w:t>B</w:t>
      </w:r>
      <w:r w:rsidRPr="00ED324F">
        <w:t xml:space="preserve">ased on your </w:t>
      </w:r>
      <w:r>
        <w:t>rating</w:t>
      </w:r>
      <w:r w:rsidRPr="00ED324F">
        <w:t>s</w:t>
      </w:r>
      <w:r>
        <w:t>,</w:t>
      </w:r>
      <w:r w:rsidRPr="00ED324F" w:rsidDel="002A1856">
        <w:t xml:space="preserve"> </w:t>
      </w:r>
      <w:r>
        <w:t>s</w:t>
      </w:r>
      <w:r w:rsidR="00ED324F" w:rsidRPr="00ED324F">
        <w:t xml:space="preserve">ummarise </w:t>
      </w:r>
      <w:r>
        <w:t xml:space="preserve">your RTO’s </w:t>
      </w:r>
      <w:r w:rsidR="00ED324F" w:rsidRPr="00ED324F">
        <w:t>strength</w:t>
      </w:r>
      <w:r>
        <w:t>s</w:t>
      </w:r>
      <w:r w:rsidR="00ED324F" w:rsidRPr="00ED324F">
        <w:t xml:space="preserve"> and areas for further development.</w:t>
      </w:r>
    </w:p>
    <w:p w14:paraId="2EB6071C" w14:textId="7BDEF6B2" w:rsidR="002A1856" w:rsidRDefault="002A1856" w:rsidP="00ED324F">
      <w:pPr>
        <w:pStyle w:val="Body"/>
      </w:pPr>
      <w:r>
        <w:t xml:space="preserve">Then outline </w:t>
      </w:r>
      <w:r w:rsidR="00ED324F" w:rsidRPr="00ED324F">
        <w:t xml:space="preserve">an action plan </w:t>
      </w:r>
      <w:r>
        <w:t xml:space="preserve">with </w:t>
      </w:r>
      <w:r w:rsidR="00ED324F" w:rsidRPr="00ED324F">
        <w:t xml:space="preserve">specific activities or changes to be </w:t>
      </w:r>
      <w:r>
        <w:t>made</w:t>
      </w:r>
      <w:r w:rsidR="00ED324F" w:rsidRPr="00ED324F">
        <w:t>.</w:t>
      </w:r>
    </w:p>
    <w:p w14:paraId="68EB881B" w14:textId="4117F7A3" w:rsidR="00ED324F" w:rsidRDefault="002A1856" w:rsidP="00ED324F">
      <w:pPr>
        <w:pStyle w:val="Body"/>
      </w:pPr>
      <w:r>
        <w:t xml:space="preserve">You can add more than 3 areas to the plan. To add a new row, go to the last table cell and select the </w:t>
      </w:r>
      <w:r w:rsidRPr="00CD4355">
        <w:rPr>
          <w:b/>
          <w:bCs/>
        </w:rPr>
        <w:t>Tab</w:t>
      </w:r>
      <w:r>
        <w:t xml:space="preserve"> key</w:t>
      </w:r>
      <w:r w:rsidR="00ED324F" w:rsidRPr="00ED324F">
        <w:t>.</w:t>
      </w:r>
    </w:p>
    <w:p w14:paraId="187EC485" w14:textId="08ED2D0A" w:rsidR="002A1856" w:rsidRPr="00ED324F" w:rsidRDefault="002A1856" w:rsidP="00CD4355">
      <w:pPr>
        <w:pStyle w:val="Heading2"/>
      </w:pPr>
      <w:bookmarkStart w:id="12" w:name="_Toc148449510"/>
      <w:r>
        <w:t>Strengths and opportunities</w:t>
      </w:r>
      <w:bookmarkEnd w:id="12"/>
    </w:p>
    <w:tbl>
      <w:tblPr>
        <w:tblStyle w:val="Bluetable"/>
        <w:tblW w:w="0" w:type="auto"/>
        <w:tblInd w:w="0" w:type="dxa"/>
        <w:tblLook w:val="0620" w:firstRow="1" w:lastRow="0" w:firstColumn="0" w:lastColumn="0" w:noHBand="1" w:noVBand="1"/>
        <w:tblCaption w:val="Strengths and opportunities"/>
        <w:tblDescription w:val="List areas of strength and areas that need more development"/>
      </w:tblPr>
      <w:tblGrid>
        <w:gridCol w:w="7563"/>
        <w:gridCol w:w="7563"/>
      </w:tblGrid>
      <w:tr w:rsidR="00ED324F" w:rsidRPr="00A448A0" w14:paraId="49306F5C" w14:textId="77777777" w:rsidTr="00252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563" w:type="dxa"/>
          </w:tcPr>
          <w:p w14:paraId="44506374" w14:textId="77777777" w:rsidR="00ED324F" w:rsidRPr="00A448A0" w:rsidRDefault="00ED324F" w:rsidP="0025212C">
            <w:pPr>
              <w:pStyle w:val="Tablecolhead"/>
              <w:rPr>
                <w:lang w:val="en-AU"/>
              </w:rPr>
            </w:pPr>
            <w:r w:rsidRPr="00A448A0">
              <w:rPr>
                <w:lang w:val="en-AU"/>
              </w:rPr>
              <w:t>Areas of strength</w:t>
            </w:r>
          </w:p>
        </w:tc>
        <w:tc>
          <w:tcPr>
            <w:tcW w:w="7563" w:type="dxa"/>
          </w:tcPr>
          <w:p w14:paraId="5B0425F1" w14:textId="69418612" w:rsidR="00ED324F" w:rsidRPr="00A448A0" w:rsidRDefault="00ED324F" w:rsidP="0025212C">
            <w:pPr>
              <w:pStyle w:val="Tablecolhead"/>
              <w:rPr>
                <w:lang w:val="en-AU"/>
              </w:rPr>
            </w:pPr>
            <w:r w:rsidRPr="00A448A0">
              <w:rPr>
                <w:lang w:val="en-AU"/>
              </w:rPr>
              <w:t xml:space="preserve">Areas for </w:t>
            </w:r>
            <w:r w:rsidR="00AF2D65">
              <w:rPr>
                <w:lang w:val="en-AU"/>
              </w:rPr>
              <w:t>more</w:t>
            </w:r>
            <w:r w:rsidR="00AF2D65" w:rsidRPr="00A448A0">
              <w:rPr>
                <w:lang w:val="en-AU"/>
              </w:rPr>
              <w:t xml:space="preserve"> </w:t>
            </w:r>
            <w:r w:rsidRPr="00A448A0">
              <w:rPr>
                <w:lang w:val="en-AU"/>
              </w:rPr>
              <w:t>development</w:t>
            </w:r>
          </w:p>
        </w:tc>
      </w:tr>
      <w:tr w:rsidR="00ED324F" w:rsidRPr="00A448A0" w14:paraId="02D2886A" w14:textId="77777777" w:rsidTr="00CD4355">
        <w:trPr>
          <w:trHeight w:val="3682"/>
        </w:trPr>
        <w:tc>
          <w:tcPr>
            <w:tcW w:w="0" w:type="dxa"/>
          </w:tcPr>
          <w:p w14:paraId="622CE9F9" w14:textId="77777777" w:rsidR="00ED324F" w:rsidRPr="00A448A0" w:rsidRDefault="00ED324F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0" w:type="dxa"/>
          </w:tcPr>
          <w:p w14:paraId="7018CF38" w14:textId="77777777" w:rsidR="00ED324F" w:rsidRPr="00A448A0" w:rsidRDefault="00ED324F" w:rsidP="0025212C">
            <w:pPr>
              <w:pStyle w:val="Tabletext"/>
              <w:rPr>
                <w:lang w:val="en-AU"/>
              </w:rPr>
            </w:pPr>
          </w:p>
        </w:tc>
      </w:tr>
    </w:tbl>
    <w:p w14:paraId="2ED44F96" w14:textId="77777777" w:rsidR="00EE702E" w:rsidRDefault="00EE702E">
      <w:pPr>
        <w:spacing w:after="0" w:line="240" w:lineRule="auto"/>
        <w:rPr>
          <w:rFonts w:eastAsia="Times"/>
        </w:rPr>
      </w:pPr>
      <w:r>
        <w:br w:type="page"/>
      </w:r>
    </w:p>
    <w:p w14:paraId="61C801BA" w14:textId="086892CC" w:rsidR="00ED324F" w:rsidRDefault="00ED324F" w:rsidP="00CD4355">
      <w:pPr>
        <w:pStyle w:val="Heading2"/>
      </w:pPr>
      <w:bookmarkStart w:id="13" w:name="_Toc148449511"/>
      <w:r>
        <w:lastRenderedPageBreak/>
        <w:t>Plan</w:t>
      </w:r>
      <w:bookmarkEnd w:id="13"/>
    </w:p>
    <w:tbl>
      <w:tblPr>
        <w:tblStyle w:val="Bluetable"/>
        <w:tblW w:w="5001" w:type="pct"/>
        <w:tblInd w:w="0" w:type="dxa"/>
        <w:tblLook w:val="0620" w:firstRow="1" w:lastRow="0" w:firstColumn="0" w:lastColumn="0" w:noHBand="1" w:noVBand="1"/>
        <w:tblCaption w:val="Action plan"/>
        <w:tblDescription w:val="For each priority area for development you have chosen, include a method and timeframe "/>
      </w:tblPr>
      <w:tblGrid>
        <w:gridCol w:w="5812"/>
        <w:gridCol w:w="5816"/>
        <w:gridCol w:w="3501"/>
      </w:tblGrid>
      <w:tr w:rsidR="00ED324F" w:rsidRPr="00A448A0" w14:paraId="53261A51" w14:textId="77777777" w:rsidTr="00252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21" w:type="pct"/>
          </w:tcPr>
          <w:p w14:paraId="50F737C1" w14:textId="77777777" w:rsidR="00ED324F" w:rsidRPr="00A448A0" w:rsidRDefault="00ED324F" w:rsidP="0025212C">
            <w:pPr>
              <w:pStyle w:val="Tablecolhead"/>
              <w:rPr>
                <w:lang w:val="en-AU"/>
              </w:rPr>
            </w:pPr>
            <w:r w:rsidRPr="00A448A0">
              <w:rPr>
                <w:lang w:val="en-AU"/>
              </w:rPr>
              <w:t>Prioritised area for development</w:t>
            </w:r>
          </w:p>
        </w:tc>
        <w:tc>
          <w:tcPr>
            <w:tcW w:w="1922" w:type="pct"/>
          </w:tcPr>
          <w:p w14:paraId="3722C945" w14:textId="77777777" w:rsidR="00ED324F" w:rsidRPr="00A448A0" w:rsidRDefault="00ED324F" w:rsidP="0025212C">
            <w:pPr>
              <w:pStyle w:val="Tablecolhead"/>
              <w:rPr>
                <w:lang w:val="en-AU"/>
              </w:rPr>
            </w:pPr>
            <w:r w:rsidRPr="00A448A0">
              <w:rPr>
                <w:lang w:val="en-AU"/>
              </w:rPr>
              <w:t>Method for development</w:t>
            </w:r>
          </w:p>
        </w:tc>
        <w:tc>
          <w:tcPr>
            <w:tcW w:w="1157" w:type="pct"/>
          </w:tcPr>
          <w:p w14:paraId="4C9033F5" w14:textId="77777777" w:rsidR="00ED324F" w:rsidRPr="00A448A0" w:rsidRDefault="00ED324F" w:rsidP="0025212C">
            <w:pPr>
              <w:pStyle w:val="Tablecolhead"/>
              <w:rPr>
                <w:lang w:val="en-AU"/>
              </w:rPr>
            </w:pPr>
            <w:r w:rsidRPr="00A448A0">
              <w:rPr>
                <w:lang w:val="en-AU"/>
              </w:rPr>
              <w:t>Timeframe</w:t>
            </w:r>
          </w:p>
        </w:tc>
      </w:tr>
      <w:tr w:rsidR="00ED324F" w:rsidRPr="00A448A0" w14:paraId="57C73109" w14:textId="77777777" w:rsidTr="00CD4355">
        <w:trPr>
          <w:trHeight w:val="1701"/>
        </w:trPr>
        <w:tc>
          <w:tcPr>
            <w:tcW w:w="0" w:type="pct"/>
          </w:tcPr>
          <w:p w14:paraId="77CC66DF" w14:textId="77777777" w:rsidR="00ED324F" w:rsidRPr="00A448A0" w:rsidRDefault="00ED324F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0" w:type="pct"/>
          </w:tcPr>
          <w:p w14:paraId="779363DB" w14:textId="77777777" w:rsidR="00ED324F" w:rsidRPr="00A448A0" w:rsidRDefault="00ED324F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0" w:type="pct"/>
          </w:tcPr>
          <w:p w14:paraId="6C6AC9A8" w14:textId="77777777" w:rsidR="00ED324F" w:rsidRPr="00A448A0" w:rsidRDefault="00ED324F" w:rsidP="0025212C">
            <w:pPr>
              <w:pStyle w:val="Tabletext"/>
              <w:rPr>
                <w:lang w:val="en-AU"/>
              </w:rPr>
            </w:pPr>
          </w:p>
        </w:tc>
      </w:tr>
      <w:tr w:rsidR="00ED324F" w:rsidRPr="00A448A0" w14:paraId="0DE94FFC" w14:textId="77777777" w:rsidTr="00CD4355">
        <w:trPr>
          <w:trHeight w:val="1701"/>
        </w:trPr>
        <w:tc>
          <w:tcPr>
            <w:tcW w:w="0" w:type="pct"/>
          </w:tcPr>
          <w:p w14:paraId="0FB0FB9E" w14:textId="77777777" w:rsidR="00ED324F" w:rsidRPr="00A448A0" w:rsidRDefault="00ED324F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0" w:type="pct"/>
          </w:tcPr>
          <w:p w14:paraId="13B18B9B" w14:textId="77777777" w:rsidR="00ED324F" w:rsidRPr="00A448A0" w:rsidRDefault="00ED324F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0" w:type="pct"/>
          </w:tcPr>
          <w:p w14:paraId="1D457D6C" w14:textId="77777777" w:rsidR="00ED324F" w:rsidRPr="00A448A0" w:rsidRDefault="00ED324F" w:rsidP="0025212C">
            <w:pPr>
              <w:pStyle w:val="Tabletext"/>
              <w:rPr>
                <w:lang w:val="en-AU"/>
              </w:rPr>
            </w:pPr>
          </w:p>
        </w:tc>
      </w:tr>
      <w:tr w:rsidR="00ED324F" w:rsidRPr="00A448A0" w14:paraId="34D14C51" w14:textId="77777777" w:rsidTr="00CD4355">
        <w:trPr>
          <w:trHeight w:val="1701"/>
        </w:trPr>
        <w:tc>
          <w:tcPr>
            <w:tcW w:w="0" w:type="pct"/>
          </w:tcPr>
          <w:p w14:paraId="4AAE2F6B" w14:textId="77777777" w:rsidR="00ED324F" w:rsidRPr="00A448A0" w:rsidRDefault="00ED324F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0" w:type="pct"/>
          </w:tcPr>
          <w:p w14:paraId="175DF08B" w14:textId="77777777" w:rsidR="00ED324F" w:rsidRPr="00A448A0" w:rsidRDefault="00ED324F" w:rsidP="0025212C">
            <w:pPr>
              <w:pStyle w:val="Tabletext"/>
              <w:rPr>
                <w:lang w:val="en-AU"/>
              </w:rPr>
            </w:pPr>
          </w:p>
        </w:tc>
        <w:tc>
          <w:tcPr>
            <w:tcW w:w="0" w:type="pct"/>
          </w:tcPr>
          <w:p w14:paraId="09E1C1B7" w14:textId="77777777" w:rsidR="00ED324F" w:rsidRPr="00A448A0" w:rsidRDefault="00ED324F" w:rsidP="0025212C">
            <w:pPr>
              <w:pStyle w:val="Tabletext"/>
              <w:rPr>
                <w:lang w:val="en-AU"/>
              </w:rPr>
            </w:pPr>
          </w:p>
        </w:tc>
      </w:tr>
    </w:tbl>
    <w:p w14:paraId="5C699A2A" w14:textId="77777777" w:rsidR="00ED324F" w:rsidRDefault="00ED324F" w:rsidP="00CD4355">
      <w:pPr>
        <w:pStyle w:val="Heading2"/>
      </w:pPr>
      <w:bookmarkStart w:id="14" w:name="_Toc148449512"/>
      <w:r>
        <w:t>Next review</w:t>
      </w:r>
      <w:bookmarkEnd w:id="14"/>
    </w:p>
    <w:p w14:paraId="5A4C15D2" w14:textId="77777777" w:rsidR="00ED324F" w:rsidRPr="00CD4355" w:rsidRDefault="00ED324F" w:rsidP="00CD4355">
      <w:pPr>
        <w:pStyle w:val="Introtext"/>
        <w:rPr>
          <w:b/>
          <w:bCs/>
        </w:rPr>
      </w:pPr>
      <w:r w:rsidRPr="00CD4355">
        <w:rPr>
          <w:b/>
          <w:bCs/>
        </w:rPr>
        <w:t xml:space="preserve">Date of next review: </w:t>
      </w:r>
    </w:p>
    <w:p w14:paraId="695BAA84" w14:textId="14AD0BFA" w:rsidR="00ED324F" w:rsidRDefault="00ED324F">
      <w:pPr>
        <w:spacing w:after="0" w:line="240" w:lineRule="auto"/>
        <w:rPr>
          <w:rFonts w:eastAsia="Times"/>
        </w:rPr>
      </w:pPr>
      <w:r>
        <w:br w:type="page"/>
      </w:r>
    </w:p>
    <w:p w14:paraId="147114FB" w14:textId="77777777" w:rsidR="003553E8" w:rsidRPr="0055119B" w:rsidRDefault="003553E8" w:rsidP="003553E8">
      <w:pPr>
        <w:pStyle w:val="Accessibilitypa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5" w:name="_Hlk37240926"/>
      <w:r w:rsidRPr="0055119B">
        <w:lastRenderedPageBreak/>
        <w:t>To receive this document in another format</w:t>
      </w:r>
      <w:r>
        <w:t>,</w:t>
      </w:r>
      <w:r w:rsidRPr="0055119B">
        <w:t xml:space="preserve"> </w:t>
      </w:r>
      <w:hyperlink r:id="rId17" w:history="1">
        <w:r w:rsidRPr="001652A1">
          <w:rPr>
            <w:rStyle w:val="Hyperlink"/>
          </w:rPr>
          <w:t>email Allied Health Workforce</w:t>
        </w:r>
      </w:hyperlink>
      <w:r>
        <w:rPr>
          <w:color w:val="004C97"/>
        </w:rPr>
        <w:t xml:space="preserve"> </w:t>
      </w:r>
      <w:r w:rsidRPr="0055119B">
        <w:t>&lt;</w:t>
      </w:r>
      <w:r>
        <w:t>alliedhealthworkforce@health.vic.gov.au</w:t>
      </w:r>
      <w:r w:rsidRPr="0055119B">
        <w:t>&gt;.</w:t>
      </w:r>
    </w:p>
    <w:p w14:paraId="513E9AE1" w14:textId="77777777" w:rsidR="003553E8" w:rsidRPr="0055119B" w:rsidRDefault="003553E8" w:rsidP="003553E8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119B">
        <w:t>Authorised and published by the Victorian Government, 1 Treasury Place, Melbourne.</w:t>
      </w:r>
    </w:p>
    <w:p w14:paraId="69C87E55" w14:textId="77777777" w:rsidR="003553E8" w:rsidRDefault="003553E8" w:rsidP="003553E8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© State of Victoria, Australia, Department of Health, </w:t>
      </w:r>
      <w:r w:rsidRPr="341BC227">
        <w:rPr>
          <w:color w:val="004C97"/>
        </w:rPr>
        <w:t>November 2023</w:t>
      </w:r>
      <w:r>
        <w:t>.</w:t>
      </w:r>
    </w:p>
    <w:p w14:paraId="56096008" w14:textId="5269A5BD" w:rsidR="00162CA9" w:rsidRDefault="003553E8" w:rsidP="003553E8">
      <w:pPr>
        <w:pStyle w:val="Impri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Available at </w:t>
      </w:r>
      <w:hyperlink r:id="rId18" w:history="1">
        <w:r w:rsidRPr="007E4012">
          <w:rPr>
            <w:rStyle w:val="Hyperlink"/>
          </w:rPr>
          <w:t>Victorian Allied Health Assistant Workforce Recommendation and Resources</w:t>
        </w:r>
      </w:hyperlink>
      <w:r>
        <w:t xml:space="preserve"> &lt;</w:t>
      </w:r>
      <w:r w:rsidRPr="007E4012">
        <w:rPr>
          <w:rStyle w:val="ui-provider"/>
        </w:rPr>
        <w:t>https://www.health.vic.gov.au/allied-health-workforce/victorian-allied-health-assistant-workforce-recommendations-resources</w:t>
      </w:r>
      <w:r>
        <w:rPr>
          <w:rStyle w:val="ui-provider"/>
        </w:rPr>
        <w:t>&gt;</w:t>
      </w:r>
      <w:bookmarkEnd w:id="15"/>
    </w:p>
    <w:sectPr w:rsidR="00162CA9" w:rsidSect="003F4663">
      <w:pgSz w:w="16838" w:h="11906" w:orient="landscape" w:code="9"/>
      <w:pgMar w:top="851" w:right="851" w:bottom="851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D590" w14:textId="77777777" w:rsidR="00BB0B70" w:rsidRDefault="00BB0B70">
      <w:r>
        <w:separator/>
      </w:r>
    </w:p>
  </w:endnote>
  <w:endnote w:type="continuationSeparator" w:id="0">
    <w:p w14:paraId="6BEED79C" w14:textId="77777777" w:rsidR="00BB0B70" w:rsidRDefault="00BB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EA91702" wp14:editId="77E488A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9D1D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9170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49D1D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155C4F0F" wp14:editId="1151AFD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71D67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C4F0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771D67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5D2B5B4" wp14:editId="7F91668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5E208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2B5B4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95E208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98D1" w14:textId="77777777" w:rsidR="00BB0B70" w:rsidRDefault="00BB0B70" w:rsidP="002862F1">
      <w:pPr>
        <w:spacing w:before="120"/>
      </w:pPr>
      <w:r>
        <w:separator/>
      </w:r>
    </w:p>
  </w:footnote>
  <w:footnote w:type="continuationSeparator" w:id="0">
    <w:p w14:paraId="0838DF2C" w14:textId="77777777" w:rsidR="00BB0B70" w:rsidRDefault="00BB0B70">
      <w:r>
        <w:continuationSeparator/>
      </w:r>
    </w:p>
  </w:footnote>
  <w:footnote w:id="1">
    <w:p w14:paraId="154F10FC" w14:textId="0ABFE548" w:rsidR="009F71A1" w:rsidRDefault="009F71A1" w:rsidP="009F71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GB" w:eastAsia="en-AU"/>
        </w:rPr>
        <w:t>S</w:t>
      </w:r>
      <w:r w:rsidRPr="00C110D0">
        <w:rPr>
          <w:lang w:val="en-GB" w:eastAsia="en-AU"/>
        </w:rPr>
        <w:t xml:space="preserve">ee the </w:t>
      </w:r>
      <w:hyperlink r:id="rId1" w:history="1">
        <w:r w:rsidRPr="00C110D0">
          <w:rPr>
            <w:rStyle w:val="Hyperlink"/>
          </w:rPr>
          <w:t>department’s Student placement agreement web page</w:t>
        </w:r>
      </w:hyperlink>
      <w:r w:rsidRPr="00C110D0">
        <w:rPr>
          <w:lang w:val="en-GB" w:eastAsia="en-AU"/>
        </w:rPr>
        <w:t xml:space="preserve"> &lt;https://www.health.vic.gov.au/publications/student-placement-agreement&gt;</w:t>
      </w:r>
    </w:p>
  </w:footnote>
  <w:footnote w:id="2">
    <w:p w14:paraId="630738F5" w14:textId="664AD648" w:rsidR="009F71A1" w:rsidRDefault="009F71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GB" w:eastAsia="en-AU"/>
        </w:rPr>
        <w:t>S</w:t>
      </w:r>
      <w:r w:rsidRPr="00421309">
        <w:rPr>
          <w:lang w:val="en-GB" w:eastAsia="en-AU"/>
        </w:rPr>
        <w:t xml:space="preserve">ee the </w:t>
      </w:r>
      <w:hyperlink r:id="rId2" w:history="1">
        <w:r w:rsidRPr="00C110D0">
          <w:rPr>
            <w:rStyle w:val="Hyperlink"/>
          </w:rPr>
          <w:t>department's Fee schedule for clinical placement in public health services web page</w:t>
        </w:r>
      </w:hyperlink>
      <w:r w:rsidRPr="00C110D0">
        <w:rPr>
          <w:lang w:val="en-GB" w:eastAsia="en-AU"/>
        </w:rPr>
        <w:t xml:space="preserve"> &lt;https://www.health.vic.gov.au/education-and-training/fee-schedule-for-clinical-placement-in-public-health-services&gt;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137FC76F" w:rsidR="00E261B3" w:rsidRPr="0051568D" w:rsidRDefault="00B16B00" w:rsidP="0011701A">
    <w:pPr>
      <w:pStyle w:val="Header"/>
    </w:pPr>
    <w:r w:rsidRPr="00B16B00">
      <w:t>Progress measurement tool for registered training organisations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1457771">
    <w:abstractNumId w:val="10"/>
  </w:num>
  <w:num w:numId="2" w16cid:durableId="561792657">
    <w:abstractNumId w:val="17"/>
  </w:num>
  <w:num w:numId="3" w16cid:durableId="4169425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0375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1733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10946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547931">
    <w:abstractNumId w:val="21"/>
  </w:num>
  <w:num w:numId="8" w16cid:durableId="465391726">
    <w:abstractNumId w:val="16"/>
  </w:num>
  <w:num w:numId="9" w16cid:durableId="1416122736">
    <w:abstractNumId w:val="20"/>
  </w:num>
  <w:num w:numId="10" w16cid:durableId="16759588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0131052">
    <w:abstractNumId w:val="22"/>
  </w:num>
  <w:num w:numId="12" w16cid:durableId="13925333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322773">
    <w:abstractNumId w:val="18"/>
  </w:num>
  <w:num w:numId="14" w16cid:durableId="6346080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24306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36615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6487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8241212">
    <w:abstractNumId w:val="24"/>
  </w:num>
  <w:num w:numId="19" w16cid:durableId="20196550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9136386">
    <w:abstractNumId w:val="14"/>
  </w:num>
  <w:num w:numId="21" w16cid:durableId="1474181463">
    <w:abstractNumId w:val="12"/>
  </w:num>
  <w:num w:numId="22" w16cid:durableId="20658309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51412683">
    <w:abstractNumId w:val="15"/>
  </w:num>
  <w:num w:numId="24" w16cid:durableId="1166555873">
    <w:abstractNumId w:val="25"/>
  </w:num>
  <w:num w:numId="25" w16cid:durableId="1664312790">
    <w:abstractNumId w:val="23"/>
  </w:num>
  <w:num w:numId="26" w16cid:durableId="1276793676">
    <w:abstractNumId w:val="19"/>
  </w:num>
  <w:num w:numId="27" w16cid:durableId="251667391">
    <w:abstractNumId w:val="11"/>
  </w:num>
  <w:num w:numId="28" w16cid:durableId="1479957638">
    <w:abstractNumId w:val="26"/>
  </w:num>
  <w:num w:numId="29" w16cid:durableId="880898712">
    <w:abstractNumId w:val="9"/>
  </w:num>
  <w:num w:numId="30" w16cid:durableId="435906926">
    <w:abstractNumId w:val="7"/>
  </w:num>
  <w:num w:numId="31" w16cid:durableId="1348604745">
    <w:abstractNumId w:val="6"/>
  </w:num>
  <w:num w:numId="32" w16cid:durableId="103960846">
    <w:abstractNumId w:val="5"/>
  </w:num>
  <w:num w:numId="33" w16cid:durableId="1497107695">
    <w:abstractNumId w:val="4"/>
  </w:num>
  <w:num w:numId="34" w16cid:durableId="125127144">
    <w:abstractNumId w:val="8"/>
  </w:num>
  <w:num w:numId="35" w16cid:durableId="1520655721">
    <w:abstractNumId w:val="3"/>
  </w:num>
  <w:num w:numId="36" w16cid:durableId="852262724">
    <w:abstractNumId w:val="2"/>
  </w:num>
  <w:num w:numId="37" w16cid:durableId="1742098973">
    <w:abstractNumId w:val="1"/>
  </w:num>
  <w:num w:numId="38" w16cid:durableId="422455642">
    <w:abstractNumId w:val="0"/>
  </w:num>
  <w:num w:numId="39" w16cid:durableId="15173032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1F4D"/>
    <w:rsid w:val="000154FD"/>
    <w:rsid w:val="00016FBF"/>
    <w:rsid w:val="00022271"/>
    <w:rsid w:val="000235E8"/>
    <w:rsid w:val="00024D89"/>
    <w:rsid w:val="000250B6"/>
    <w:rsid w:val="000261B0"/>
    <w:rsid w:val="00033D81"/>
    <w:rsid w:val="00037366"/>
    <w:rsid w:val="000410FC"/>
    <w:rsid w:val="00041BF0"/>
    <w:rsid w:val="00042C8A"/>
    <w:rsid w:val="00044755"/>
    <w:rsid w:val="0004536B"/>
    <w:rsid w:val="00046B68"/>
    <w:rsid w:val="000527DD"/>
    <w:rsid w:val="000578B2"/>
    <w:rsid w:val="00060959"/>
    <w:rsid w:val="00060C8F"/>
    <w:rsid w:val="0006298A"/>
    <w:rsid w:val="000663CD"/>
    <w:rsid w:val="0006726A"/>
    <w:rsid w:val="000733FE"/>
    <w:rsid w:val="00074219"/>
    <w:rsid w:val="00074ED5"/>
    <w:rsid w:val="00075FE2"/>
    <w:rsid w:val="000835C6"/>
    <w:rsid w:val="00084B17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361B"/>
    <w:rsid w:val="000E0970"/>
    <w:rsid w:val="000E1910"/>
    <w:rsid w:val="000E3CC7"/>
    <w:rsid w:val="000E6BD4"/>
    <w:rsid w:val="000E6D6D"/>
    <w:rsid w:val="000F1F1E"/>
    <w:rsid w:val="000F2259"/>
    <w:rsid w:val="000F2DDA"/>
    <w:rsid w:val="000F4C9D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07F7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1E6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05EA"/>
    <w:rsid w:val="002033B7"/>
    <w:rsid w:val="00206463"/>
    <w:rsid w:val="00206F2F"/>
    <w:rsid w:val="0021053D"/>
    <w:rsid w:val="00210A92"/>
    <w:rsid w:val="00216C03"/>
    <w:rsid w:val="00220C04"/>
    <w:rsid w:val="0022278D"/>
    <w:rsid w:val="0022683A"/>
    <w:rsid w:val="0022701F"/>
    <w:rsid w:val="00227C68"/>
    <w:rsid w:val="002333F5"/>
    <w:rsid w:val="00233724"/>
    <w:rsid w:val="00233D46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026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1856"/>
    <w:rsid w:val="002A3B6D"/>
    <w:rsid w:val="002A483C"/>
    <w:rsid w:val="002B0C7C"/>
    <w:rsid w:val="002B1186"/>
    <w:rsid w:val="002B1729"/>
    <w:rsid w:val="002B36C7"/>
    <w:rsid w:val="002B43F2"/>
    <w:rsid w:val="002B4DD4"/>
    <w:rsid w:val="002B5277"/>
    <w:rsid w:val="002B5375"/>
    <w:rsid w:val="002B77C1"/>
    <w:rsid w:val="002C0ED7"/>
    <w:rsid w:val="002C2728"/>
    <w:rsid w:val="002C3426"/>
    <w:rsid w:val="002C6D60"/>
    <w:rsid w:val="002D1E0D"/>
    <w:rsid w:val="002D5006"/>
    <w:rsid w:val="002E01D0"/>
    <w:rsid w:val="002E161D"/>
    <w:rsid w:val="002E25AE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0686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53E8"/>
    <w:rsid w:val="00357B4E"/>
    <w:rsid w:val="0036153E"/>
    <w:rsid w:val="003716FD"/>
    <w:rsid w:val="0037204B"/>
    <w:rsid w:val="00373890"/>
    <w:rsid w:val="003742A8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4663"/>
    <w:rsid w:val="003F5CB9"/>
    <w:rsid w:val="004013C7"/>
    <w:rsid w:val="004019C8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27E92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5929"/>
    <w:rsid w:val="004B5B5C"/>
    <w:rsid w:val="004C5541"/>
    <w:rsid w:val="004C6EEE"/>
    <w:rsid w:val="004C702B"/>
    <w:rsid w:val="004D0033"/>
    <w:rsid w:val="004D016B"/>
    <w:rsid w:val="004D1B22"/>
    <w:rsid w:val="004D23CC"/>
    <w:rsid w:val="004D36F2"/>
    <w:rsid w:val="004D6BC9"/>
    <w:rsid w:val="004E0A0C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2B2E"/>
    <w:rsid w:val="00526AC7"/>
    <w:rsid w:val="00526C15"/>
    <w:rsid w:val="00536395"/>
    <w:rsid w:val="00536499"/>
    <w:rsid w:val="00543903"/>
    <w:rsid w:val="00543F11"/>
    <w:rsid w:val="0054490A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6B1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2FD4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183E"/>
    <w:rsid w:val="0068454C"/>
    <w:rsid w:val="006856A1"/>
    <w:rsid w:val="00691B62"/>
    <w:rsid w:val="006933B5"/>
    <w:rsid w:val="00693D14"/>
    <w:rsid w:val="00696F27"/>
    <w:rsid w:val="006A18C2"/>
    <w:rsid w:val="006A3383"/>
    <w:rsid w:val="006B077C"/>
    <w:rsid w:val="006B3864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061A3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2E1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2BDE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7A0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07672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1153"/>
    <w:rsid w:val="00884B62"/>
    <w:rsid w:val="0088529C"/>
    <w:rsid w:val="00887903"/>
    <w:rsid w:val="0089270A"/>
    <w:rsid w:val="00893AF6"/>
    <w:rsid w:val="00894BC4"/>
    <w:rsid w:val="008A28A8"/>
    <w:rsid w:val="008A5213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4D33"/>
    <w:rsid w:val="00945BD7"/>
    <w:rsid w:val="00950E2C"/>
    <w:rsid w:val="00951D50"/>
    <w:rsid w:val="00952121"/>
    <w:rsid w:val="009525EB"/>
    <w:rsid w:val="0095470B"/>
    <w:rsid w:val="00954874"/>
    <w:rsid w:val="0095615A"/>
    <w:rsid w:val="00961400"/>
    <w:rsid w:val="00963646"/>
    <w:rsid w:val="0096632D"/>
    <w:rsid w:val="009670AB"/>
    <w:rsid w:val="009710DE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6B46"/>
    <w:rsid w:val="009B0A6F"/>
    <w:rsid w:val="009B0A94"/>
    <w:rsid w:val="009B2AE8"/>
    <w:rsid w:val="009B3721"/>
    <w:rsid w:val="009B59E9"/>
    <w:rsid w:val="009B6AE2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1A1"/>
    <w:rsid w:val="009F7B78"/>
    <w:rsid w:val="009F7C7C"/>
    <w:rsid w:val="00A0057A"/>
    <w:rsid w:val="00A02FA1"/>
    <w:rsid w:val="00A04CCE"/>
    <w:rsid w:val="00A07421"/>
    <w:rsid w:val="00A0776B"/>
    <w:rsid w:val="00A07B59"/>
    <w:rsid w:val="00A10FB9"/>
    <w:rsid w:val="00A11421"/>
    <w:rsid w:val="00A1389F"/>
    <w:rsid w:val="00A157B1"/>
    <w:rsid w:val="00A22229"/>
    <w:rsid w:val="00A24442"/>
    <w:rsid w:val="00A330BB"/>
    <w:rsid w:val="00A42D78"/>
    <w:rsid w:val="00A44882"/>
    <w:rsid w:val="00A448A0"/>
    <w:rsid w:val="00A45125"/>
    <w:rsid w:val="00A54590"/>
    <w:rsid w:val="00A54715"/>
    <w:rsid w:val="00A6061C"/>
    <w:rsid w:val="00A62D44"/>
    <w:rsid w:val="00A67263"/>
    <w:rsid w:val="00A7161C"/>
    <w:rsid w:val="00A758B2"/>
    <w:rsid w:val="00A77AA3"/>
    <w:rsid w:val="00A8103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2D65"/>
    <w:rsid w:val="00AF5F04"/>
    <w:rsid w:val="00B00672"/>
    <w:rsid w:val="00B01B4D"/>
    <w:rsid w:val="00B0474D"/>
    <w:rsid w:val="00B06115"/>
    <w:rsid w:val="00B06571"/>
    <w:rsid w:val="00B068BA"/>
    <w:rsid w:val="00B07FF7"/>
    <w:rsid w:val="00B13851"/>
    <w:rsid w:val="00B13B1C"/>
    <w:rsid w:val="00B14780"/>
    <w:rsid w:val="00B16B0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09D0"/>
    <w:rsid w:val="00B94CD5"/>
    <w:rsid w:val="00B950BC"/>
    <w:rsid w:val="00B9714C"/>
    <w:rsid w:val="00BA29AD"/>
    <w:rsid w:val="00BA33CF"/>
    <w:rsid w:val="00BA3F8D"/>
    <w:rsid w:val="00BB0B70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6358"/>
    <w:rsid w:val="00C20DA9"/>
    <w:rsid w:val="00C26588"/>
    <w:rsid w:val="00C27DE9"/>
    <w:rsid w:val="00C31244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26B2"/>
    <w:rsid w:val="00C863C4"/>
    <w:rsid w:val="00C86D1C"/>
    <w:rsid w:val="00C8746D"/>
    <w:rsid w:val="00C920EA"/>
    <w:rsid w:val="00C93C3E"/>
    <w:rsid w:val="00CA12E3"/>
    <w:rsid w:val="00CA1476"/>
    <w:rsid w:val="00CA5155"/>
    <w:rsid w:val="00CA6611"/>
    <w:rsid w:val="00CA6AE6"/>
    <w:rsid w:val="00CA782F"/>
    <w:rsid w:val="00CB07AD"/>
    <w:rsid w:val="00CB187B"/>
    <w:rsid w:val="00CB2835"/>
    <w:rsid w:val="00CB3285"/>
    <w:rsid w:val="00CB4500"/>
    <w:rsid w:val="00CB4857"/>
    <w:rsid w:val="00CB7800"/>
    <w:rsid w:val="00CC0C72"/>
    <w:rsid w:val="00CC2BFD"/>
    <w:rsid w:val="00CD3476"/>
    <w:rsid w:val="00CD4355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337E"/>
    <w:rsid w:val="00D17B72"/>
    <w:rsid w:val="00D3185C"/>
    <w:rsid w:val="00D3205F"/>
    <w:rsid w:val="00D3318E"/>
    <w:rsid w:val="00D33E72"/>
    <w:rsid w:val="00D35BD6"/>
    <w:rsid w:val="00D361B5"/>
    <w:rsid w:val="00D36EBE"/>
    <w:rsid w:val="00D405AC"/>
    <w:rsid w:val="00D411A2"/>
    <w:rsid w:val="00D4606D"/>
    <w:rsid w:val="00D464CA"/>
    <w:rsid w:val="00D46C92"/>
    <w:rsid w:val="00D50B9C"/>
    <w:rsid w:val="00D52D73"/>
    <w:rsid w:val="00D52E58"/>
    <w:rsid w:val="00D56B20"/>
    <w:rsid w:val="00D578B3"/>
    <w:rsid w:val="00D618F4"/>
    <w:rsid w:val="00D62EC7"/>
    <w:rsid w:val="00D65C01"/>
    <w:rsid w:val="00D714CC"/>
    <w:rsid w:val="00D75891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54CB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380A"/>
    <w:rsid w:val="00E526FA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A6CDA"/>
    <w:rsid w:val="00EB00E0"/>
    <w:rsid w:val="00EC059F"/>
    <w:rsid w:val="00EC1F24"/>
    <w:rsid w:val="00EC22F6"/>
    <w:rsid w:val="00EC40D5"/>
    <w:rsid w:val="00ED324F"/>
    <w:rsid w:val="00ED3BE2"/>
    <w:rsid w:val="00ED5B9B"/>
    <w:rsid w:val="00ED6BAD"/>
    <w:rsid w:val="00ED6E99"/>
    <w:rsid w:val="00ED7447"/>
    <w:rsid w:val="00EE00D6"/>
    <w:rsid w:val="00EE11E7"/>
    <w:rsid w:val="00EE1488"/>
    <w:rsid w:val="00EE29AD"/>
    <w:rsid w:val="00EE3E24"/>
    <w:rsid w:val="00EE4261"/>
    <w:rsid w:val="00EE4D5D"/>
    <w:rsid w:val="00EE5131"/>
    <w:rsid w:val="00EE702E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A75"/>
    <w:rsid w:val="00FC0F81"/>
    <w:rsid w:val="00FC252F"/>
    <w:rsid w:val="00FC2563"/>
    <w:rsid w:val="00FC395C"/>
    <w:rsid w:val="00FC5E8E"/>
    <w:rsid w:val="00FD3766"/>
    <w:rsid w:val="00FD47C4"/>
    <w:rsid w:val="00FD722A"/>
    <w:rsid w:val="00FE2DCF"/>
    <w:rsid w:val="00FE3FA7"/>
    <w:rsid w:val="00FE7FC6"/>
    <w:rsid w:val="00FF0A08"/>
    <w:rsid w:val="00FF2A4E"/>
    <w:rsid w:val="00FF2FCE"/>
    <w:rsid w:val="00FF4DE4"/>
    <w:rsid w:val="00FF4F7D"/>
    <w:rsid w:val="00FF54DF"/>
    <w:rsid w:val="00FF6D9D"/>
    <w:rsid w:val="00FF7DD5"/>
    <w:rsid w:val="17D61040"/>
    <w:rsid w:val="2199E421"/>
    <w:rsid w:val="24CB7AF4"/>
    <w:rsid w:val="2E5EDF06"/>
    <w:rsid w:val="553BC3BF"/>
    <w:rsid w:val="565D5B45"/>
    <w:rsid w:val="5CF570DE"/>
    <w:rsid w:val="66C33F14"/>
    <w:rsid w:val="6CDDF80B"/>
    <w:rsid w:val="7751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E702E"/>
    <w:pPr>
      <w:keepNext/>
      <w:keepLines/>
      <w:spacing w:before="24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E702E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9B3721"/>
    <w:pPr>
      <w:spacing w:before="80" w:after="60"/>
    </w:pPr>
    <w:rPr>
      <w:rFonts w:ascii="Arial" w:hAnsi="Arial"/>
      <w:b/>
      <w:color w:val="201547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table" w:customStyle="1" w:styleId="Bluetable">
    <w:name w:val="Blue table"/>
    <w:basedOn w:val="TableNormal"/>
    <w:next w:val="TableGrid"/>
    <w:uiPriority w:val="39"/>
    <w:rsid w:val="007D7A0C"/>
    <w:rPr>
      <w:rFonts w:ascii="Arial" w:eastAsia="Segoe UI" w:hAnsi="Arial"/>
      <w:sz w:val="22"/>
      <w:szCs w:val="22"/>
      <w:lang w:val="en-US" w:eastAsia="en-US"/>
    </w:rPr>
    <w:tblPr>
      <w:tblStyleRowBandSize w:val="1"/>
      <w:tblInd w:w="0" w:type="nil"/>
      <w:tblBorders>
        <w:top w:val="single" w:sz="24" w:space="0" w:color="004EA8"/>
        <w:left w:val="single" w:sz="4" w:space="0" w:color="004EA8"/>
        <w:bottom w:val="single" w:sz="18" w:space="0" w:color="004EA8"/>
        <w:right w:val="single" w:sz="4" w:space="0" w:color="004EA8"/>
        <w:insideH w:val="single" w:sz="4" w:space="0" w:color="E6E6E1"/>
        <w:insideV w:val="single" w:sz="2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auto"/>
        <w:sz w:val="22"/>
        <w:szCs w:val="18"/>
      </w:rPr>
      <w:tblPr/>
      <w:tcPr>
        <w:tcBorders>
          <w:top w:val="single" w:sz="24" w:space="0" w:color="004EA8"/>
          <w:left w:val="single" w:sz="4" w:space="0" w:color="004EA8"/>
          <w:bottom w:val="nil"/>
          <w:right w:val="single" w:sz="4" w:space="0" w:color="004EA8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  <w:sz w:val="22"/>
      </w:rPr>
      <w:tblPr/>
      <w:tcPr>
        <w:tcBorders>
          <w:top w:val="single" w:sz="4" w:space="0" w:color="004EA8"/>
        </w:tcBorders>
      </w:tcPr>
    </w:tblStylePr>
    <w:tblStylePr w:type="firstCol">
      <w:rPr>
        <w:sz w:val="22"/>
      </w:rPr>
      <w:tblPr/>
      <w:tcPr>
        <w:shd w:val="clear" w:color="auto" w:fill="F2F2F2"/>
      </w:tcPr>
    </w:tblStylePr>
    <w:tblStylePr w:type="lastCol">
      <w:rPr>
        <w:sz w:val="22"/>
      </w:r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D7A0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ui-provider">
    <w:name w:val="ui-provider"/>
    <w:basedOn w:val="DefaultParagraphFont"/>
    <w:rsid w:val="0035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vic.gov.au/allied-health-workforce/victorian-allied-health-assistant-workforce-recommendations-resourc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alliedhealthworkforce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ealth.vic.gov.au/education-and-training/fee-schedule-for-clinical-placement-in-public-health-services" TargetMode="External"/><Relationship Id="rId1" Type="http://schemas.openxmlformats.org/officeDocument/2006/relationships/hyperlink" Target="https://www.health.vic.gov.au/publications/student-placement-agre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4BDC0A6DC64C2D459475585E949EC7C2" ma:contentTypeVersion="42" ma:contentTypeDescription="" ma:contentTypeScope="" ma:versionID="97ebf10e836f2f9e14d235817fddf01f">
  <xsd:schema xmlns:xsd="http://www.w3.org/2001/XMLSchema" xmlns:xs="http://www.w3.org/2001/XMLSchema" xmlns:p="http://schemas.microsoft.com/office/2006/metadata/properties" xmlns:ns2="59098f23-3ca6-4eec-8c4e-6f77ceae2d9e" xmlns:ns3="131e7afd-8cb4-4255-a884-cbcde2747e4c" xmlns:ns4="f564a0ab-7d10-463c-8b8b-579d03fbf2e1" xmlns:ns5="4e6cfa50-9814-4036-b2f8-54bb7ef1e7f8" xmlns:ns6="5ce0f2b5-5be5-4508-bce9-d7011ece0659" targetNamespace="http://schemas.microsoft.com/office/2006/metadata/properties" ma:root="true" ma:fieldsID="edfa180f4f9433924466e41e8268caf3" ns2:_="" ns3:_="" ns4:_="" ns5:_="" ns6:_="">
    <xsd:import namespace="59098f23-3ca6-4eec-8c4e-6f77ceae2d9e"/>
    <xsd:import namespace="131e7afd-8cb4-4255-a884-cbcde2747e4c"/>
    <xsd:import namespace="f564a0ab-7d10-463c-8b8b-579d03fbf2e1"/>
    <xsd:import namespace="4e6cfa50-9814-4036-b2f8-54bb7ef1e7f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Memoranda" minOccurs="0"/>
                <xsd:element ref="ns5:RecordStatus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Location" minOccurs="0"/>
                <xsd:element ref="ns6:TaxCatchAll" minOccurs="0"/>
                <xsd:element ref="ns4:MediaServiceMetadata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0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3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4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a0ab-7d10-463c-8b8b-579d03fbf2e1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Memoranda" ma:index="16" nillable="true" ma:displayName="Update File Name Memoranda" ma:internalName="Update_x0020_File_x0020_Name_x0020_Memoran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fa50-9814-4036-b2f8-54bb7ef1e7f8" elementFormDefault="qualified">
    <xsd:import namespace="http://schemas.microsoft.com/office/2006/documentManagement/types"/>
    <xsd:import namespace="http://schemas.microsoft.com/office/infopath/2007/PartnerControls"/>
    <xsd:element name="RecordStatus" ma:index="17" nillable="true" ma:displayName="Record Status" ma:internalName="RecordStatus">
      <xsd:simpleType>
        <xsd:restriction base="dms:Choice">
          <xsd:enumeration value="Permanent"/>
          <xsd:enumeration value="Tempo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87e76c6c-6885-47e5-8519-af7cac5d2037}" ma:internalName="TaxCatchAll" ma:showField="CatchAllData" ma:web="4e6cfa50-9814-4036-b2f8-54bb7ef1e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RequestID xmlns="131e7afd-8cb4-4255-a884-cbcde2747e4c" xsi:nil="true"/>
    <Update_x0020_File_x0020_Name_x0020_Memoranda xmlns="f564a0ab-7d10-463c-8b8b-579d03fbf2e1">
      <Url xsi:nil="true"/>
      <Description xsi:nil="true"/>
    </Update_x0020_File_x0020_Name_x0020_Memoranda>
    <CBSFileName xmlns="59098f23-3ca6-4eec-8c4e-6f77ceae2d9e">Attachment 3_Progress-measurement-tool-RTOs</CBSFileName>
    <CBSDocType xmlns="59098f23-3ca6-4eec-8c4e-6f77ceae2d9e" xsi:nil="true"/>
    <RecordStatus xmlns="4e6cfa50-9814-4036-b2f8-54bb7ef1e7f8" xsi:nil="true"/>
    <CBSStatus xmlns="59098f23-3ca6-4eec-8c4e-6f77ceae2d9e">Finalised</CBSStatus>
    <CBSReviewersContributors xmlns="59098f23-3ca6-4eec-8c4e-6f77ceae2d9e">
      <UserInfo>
        <DisplayName/>
        <AccountId xsi:nil="true"/>
        <AccountType/>
      </UserInfo>
    </CBSReviewersContributors>
    <CBSDocComments xmlns="59098f23-3ca6-4eec-8c4e-6f77ceae2d9e" xsi:nil="true"/>
    <CBSDueBy xmlns="59098f23-3ca6-4eec-8c4e-6f77ceae2d9e" xsi:nil="true"/>
    <SendEmailToAuthors xmlns="59098f23-3ca6-4eec-8c4e-6f77ceae2d9e">Send Email</SendEmailToAutho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F50A9-9A3E-43E3-9336-7AF1689C6343}"/>
</file>

<file path=customXml/itemProps3.xml><?xml version="1.0" encoding="utf-8"?>
<ds:datastoreItem xmlns:ds="http://schemas.openxmlformats.org/officeDocument/2006/customXml" ds:itemID="{66AC28CD-794A-4DE5-9080-AF945367D2AC}">
  <ds:schemaRefs>
    <ds:schemaRef ds:uri="c4bf4fb5-ca6a-4223-b73b-4cf2325406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ce0f2b5-5be5-4508-bce9-d7011ece0659"/>
    <ds:schemaRef ds:uri="http://purl.org/dc/elements/1.1/"/>
    <ds:schemaRef ds:uri="http://schemas.microsoft.com/office/2006/metadata/properties"/>
    <ds:schemaRef ds:uri="26a321b9-2332-4403-b746-57eec040560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1982</Words>
  <Characters>13729</Characters>
  <Application>Microsoft Office Word</Application>
  <DocSecurity>0</DocSecurity>
  <Lines>114</Lines>
  <Paragraphs>31</Paragraphs>
  <ScaleCrop>false</ScaleCrop>
  <Manager/>
  <Company>Victoria State Government, Department of Health</Company>
  <LinksUpToDate>false</LinksUpToDate>
  <CharactersWithSpaces>15680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measurement tool for registered training organisations</dc:title>
  <dc:subject>Progress measurement tool for registered training organisations</dc:subject>
  <dc:creator>Workforce Strategy and Wellbeing</dc:creator>
  <cp:keywords>allied health assistants; RTOs; recommendations; progress; template; log</cp:keywords>
  <dc:description/>
  <cp:lastModifiedBy>Eric Mounnarath (Health)</cp:lastModifiedBy>
  <cp:revision>36</cp:revision>
  <cp:lastPrinted>2023-09-01T03:50:00Z</cp:lastPrinted>
  <dcterms:created xsi:type="dcterms:W3CDTF">2023-08-16T03:03:00Z</dcterms:created>
  <dcterms:modified xsi:type="dcterms:W3CDTF">2023-11-13T00:07:00Z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0x010100A5FD4705EF695745935DCFF362D96FD9004BDC0A6DC64C2D459475585E949EC7C2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2022-05-23T03:40:08Z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27056df0-9528-4909-9800-3c907282e46a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  <property fmtid="{D5CDD505-2E9C-101B-9397-08002B2CF9AE}" pid="13" name="lcf76f155ced4ddcb4097134ff3c332f">
    <vt:lpwstr/>
  </property>
</Properties>
</file>