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C122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10B45C3" wp14:editId="18800B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422A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8E32E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FF2FADA" w14:textId="2F934BE3" w:rsidR="003B5733" w:rsidRPr="003B5733" w:rsidRDefault="00204A62" w:rsidP="003B5733">
            <w:pPr>
              <w:pStyle w:val="Documenttitle"/>
            </w:pPr>
            <w:r>
              <w:t>Health information sharing</w:t>
            </w:r>
            <w:r w:rsidR="003B17C0">
              <w:t xml:space="preserve"> legislation</w:t>
            </w:r>
            <w:r>
              <w:t xml:space="preserve"> reform</w:t>
            </w:r>
          </w:p>
        </w:tc>
      </w:tr>
      <w:tr w:rsidR="003B5733" w14:paraId="46FC28A4" w14:textId="77777777" w:rsidTr="00B07FF7">
        <w:tc>
          <w:tcPr>
            <w:tcW w:w="10348" w:type="dxa"/>
          </w:tcPr>
          <w:p w14:paraId="25444447" w14:textId="7161C30D" w:rsidR="003B5733" w:rsidRPr="00A1389F" w:rsidRDefault="00AF387D" w:rsidP="005236B7">
            <w:pPr>
              <w:pStyle w:val="Documentsubtitle"/>
            </w:pPr>
            <w:r>
              <w:t>S</w:t>
            </w:r>
            <w:r w:rsidR="00D252E5">
              <w:t>ecure sharing of</w:t>
            </w:r>
            <w:r w:rsidR="00204A62" w:rsidRPr="00204A62">
              <w:t xml:space="preserve"> health information between Victorian public health services.</w:t>
            </w:r>
          </w:p>
        </w:tc>
      </w:tr>
      <w:tr w:rsidR="003B5733" w14:paraId="43587C31" w14:textId="77777777" w:rsidTr="00B07FF7">
        <w:tc>
          <w:tcPr>
            <w:tcW w:w="10348" w:type="dxa"/>
          </w:tcPr>
          <w:p w14:paraId="52AFF50B" w14:textId="77777777" w:rsidR="003B5733" w:rsidRPr="001E5058" w:rsidRDefault="00000000" w:rsidP="001E5058">
            <w:pPr>
              <w:pStyle w:val="Bannermarking"/>
            </w:pPr>
            <w:fldSimple w:instr=" FILLIN  &quot;Type the protective marking&quot; \d OFFICIAL \o  \* MERGEFORMAT ">
              <w:r w:rsidR="00204A62">
                <w:t>OFFICIAL</w:t>
              </w:r>
            </w:fldSimple>
          </w:p>
        </w:tc>
      </w:tr>
    </w:tbl>
    <w:p w14:paraId="62B0BB38" w14:textId="69DF3EB4" w:rsidR="00162CA9" w:rsidRDefault="00162CA9" w:rsidP="00204A62">
      <w:pPr>
        <w:pStyle w:val="Body"/>
      </w:pPr>
    </w:p>
    <w:p w14:paraId="3475613F" w14:textId="40379319" w:rsidR="00204A62" w:rsidRPr="00D64AB6" w:rsidRDefault="00D64AB6" w:rsidP="00D64AB6">
      <w:pPr>
        <w:pStyle w:val="Body"/>
        <w:numPr>
          <w:ilvl w:val="0"/>
          <w:numId w:val="40"/>
        </w:numPr>
        <w:rPr>
          <w:b/>
          <w:bCs/>
        </w:rPr>
      </w:pPr>
      <w:r w:rsidRPr="00D64AB6">
        <w:rPr>
          <w:b/>
          <w:bCs/>
        </w:rPr>
        <w:t xml:space="preserve">The department is implementing a secure health information sharing </w:t>
      </w:r>
      <w:r w:rsidR="000875E5">
        <w:rPr>
          <w:b/>
          <w:bCs/>
        </w:rPr>
        <w:t>platform</w:t>
      </w:r>
      <w:r w:rsidR="000875E5" w:rsidRPr="00D64AB6">
        <w:rPr>
          <w:b/>
          <w:bCs/>
        </w:rPr>
        <w:t xml:space="preserve"> </w:t>
      </w:r>
      <w:r w:rsidR="000875E5">
        <w:rPr>
          <w:b/>
          <w:bCs/>
        </w:rPr>
        <w:t xml:space="preserve">so </w:t>
      </w:r>
      <w:r w:rsidRPr="00D64AB6">
        <w:rPr>
          <w:b/>
          <w:bCs/>
        </w:rPr>
        <w:t xml:space="preserve">clinicians </w:t>
      </w:r>
      <w:r w:rsidR="000875E5">
        <w:rPr>
          <w:b/>
          <w:bCs/>
        </w:rPr>
        <w:t xml:space="preserve">can </w:t>
      </w:r>
      <w:r w:rsidRPr="00D64AB6">
        <w:rPr>
          <w:b/>
          <w:bCs/>
        </w:rPr>
        <w:t>access critical patient health information at the point of care</w:t>
      </w:r>
    </w:p>
    <w:p w14:paraId="5DD52531" w14:textId="039DF8B1" w:rsidR="00D64AB6" w:rsidRPr="00D64AB6" w:rsidRDefault="00D64AB6" w:rsidP="00D64AB6">
      <w:pPr>
        <w:pStyle w:val="Body"/>
        <w:numPr>
          <w:ilvl w:val="0"/>
          <w:numId w:val="40"/>
        </w:numPr>
        <w:rPr>
          <w:b/>
          <w:bCs/>
        </w:rPr>
      </w:pPr>
      <w:r w:rsidRPr="00D64AB6">
        <w:rPr>
          <w:b/>
          <w:bCs/>
        </w:rPr>
        <w:t xml:space="preserve">The </w:t>
      </w:r>
      <w:r w:rsidR="000875E5">
        <w:rPr>
          <w:b/>
          <w:bCs/>
        </w:rPr>
        <w:t>platform</w:t>
      </w:r>
      <w:r w:rsidRPr="00D64AB6">
        <w:rPr>
          <w:b/>
          <w:bCs/>
        </w:rPr>
        <w:t xml:space="preserve"> will be progressively implemented</w:t>
      </w:r>
      <w:r>
        <w:rPr>
          <w:b/>
          <w:bCs/>
        </w:rPr>
        <w:t xml:space="preserve"> across Victorian public health services</w:t>
      </w:r>
      <w:r w:rsidRPr="00D64AB6">
        <w:rPr>
          <w:b/>
          <w:bCs/>
        </w:rPr>
        <w:t xml:space="preserve"> from February 2024</w:t>
      </w:r>
    </w:p>
    <w:p w14:paraId="68F05A65" w14:textId="1D562D26" w:rsidR="00D64AB6" w:rsidRPr="00D64AB6" w:rsidRDefault="00D64AB6" w:rsidP="00D64AB6">
      <w:pPr>
        <w:pStyle w:val="Body"/>
        <w:numPr>
          <w:ilvl w:val="0"/>
          <w:numId w:val="40"/>
        </w:numPr>
        <w:rPr>
          <w:b/>
          <w:bCs/>
        </w:rPr>
      </w:pPr>
      <w:r w:rsidRPr="00D64AB6">
        <w:rPr>
          <w:b/>
          <w:bCs/>
        </w:rPr>
        <w:t xml:space="preserve">The secure </w:t>
      </w:r>
      <w:r w:rsidR="000875E5">
        <w:rPr>
          <w:b/>
          <w:bCs/>
        </w:rPr>
        <w:t>platform</w:t>
      </w:r>
      <w:r w:rsidR="000875E5" w:rsidRPr="00D64AB6">
        <w:rPr>
          <w:b/>
          <w:bCs/>
        </w:rPr>
        <w:t xml:space="preserve"> </w:t>
      </w:r>
      <w:r w:rsidR="00CC119E">
        <w:rPr>
          <w:b/>
          <w:bCs/>
        </w:rPr>
        <w:t xml:space="preserve">is </w:t>
      </w:r>
      <w:r w:rsidRPr="00D64AB6">
        <w:rPr>
          <w:b/>
          <w:bCs/>
        </w:rPr>
        <w:t>subject to strict privacy and confidentially controls</w:t>
      </w:r>
      <w:r>
        <w:rPr>
          <w:b/>
          <w:bCs/>
        </w:rPr>
        <w:t xml:space="preserve"> and oversight arrangements</w:t>
      </w:r>
    </w:p>
    <w:p w14:paraId="5D8EDD45" w14:textId="77777777" w:rsidR="00204A62" w:rsidRPr="00204A62" w:rsidRDefault="00204A62" w:rsidP="00204A62">
      <w:pPr>
        <w:pStyle w:val="Heading2"/>
        <w:rPr>
          <w:rFonts w:eastAsia="Times"/>
        </w:rPr>
      </w:pPr>
      <w:r w:rsidRPr="00204A62">
        <w:rPr>
          <w:rFonts w:eastAsia="Times"/>
        </w:rPr>
        <w:t>Better health care by improving the way health information is shared in Victoria</w:t>
      </w:r>
    </w:p>
    <w:p w14:paraId="4CCB7F60" w14:textId="2BCC9099" w:rsidR="00204A62" w:rsidRPr="00204A62" w:rsidRDefault="00204A62" w:rsidP="00204A62">
      <w:pPr>
        <w:pStyle w:val="Body"/>
      </w:pPr>
      <w:r w:rsidRPr="00204A62">
        <w:t xml:space="preserve">The Victorian Government is </w:t>
      </w:r>
      <w:r w:rsidR="00206FEF">
        <w:t>improving</w:t>
      </w:r>
      <w:r w:rsidRPr="00204A62">
        <w:t xml:space="preserve"> the safety and continuity of health care through the sharing of health information </w:t>
      </w:r>
      <w:r w:rsidR="00206FEF">
        <w:t>across Victoria’s public health system.</w:t>
      </w:r>
      <w:r w:rsidRPr="00204A62">
        <w:t> </w:t>
      </w:r>
    </w:p>
    <w:p w14:paraId="35E26183" w14:textId="0B590E88" w:rsidR="00204A62" w:rsidRPr="00204A62" w:rsidRDefault="00EA3208" w:rsidP="00204A62">
      <w:pPr>
        <w:pStyle w:val="Body"/>
      </w:pPr>
      <w:r>
        <w:rPr>
          <w:rStyle w:val="normaltextrun"/>
          <w:color w:val="000000"/>
          <w:shd w:val="clear" w:color="auto" w:fill="FFFFFF"/>
        </w:rPr>
        <w:t>C</w:t>
      </w:r>
      <w:r w:rsidRPr="00D066C2">
        <w:rPr>
          <w:rStyle w:val="normaltextrun"/>
          <w:color w:val="000000"/>
          <w:shd w:val="clear" w:color="auto" w:fill="FFFFFF"/>
        </w:rPr>
        <w:t xml:space="preserve">omplete and accurate information </w:t>
      </w:r>
      <w:r>
        <w:rPr>
          <w:rStyle w:val="normaltextrun"/>
          <w:color w:val="000000"/>
          <w:shd w:val="clear" w:color="auto" w:fill="FFFFFF"/>
        </w:rPr>
        <w:t>at the point of care is</w:t>
      </w:r>
      <w:r w:rsidRPr="00D066C2">
        <w:rPr>
          <w:rStyle w:val="normaltextrun"/>
          <w:color w:val="000000"/>
          <w:shd w:val="clear" w:color="auto" w:fill="FFFFFF"/>
        </w:rPr>
        <w:t xml:space="preserve"> essential to providing </w:t>
      </w:r>
      <w:r>
        <w:rPr>
          <w:rStyle w:val="normaltextrun"/>
          <w:color w:val="000000"/>
          <w:shd w:val="clear" w:color="auto" w:fill="FFFFFF"/>
        </w:rPr>
        <w:t>patients the</w:t>
      </w:r>
      <w:r w:rsidRPr="00D066C2">
        <w:rPr>
          <w:rStyle w:val="normaltextrun"/>
          <w:color w:val="000000"/>
          <w:shd w:val="clear" w:color="auto" w:fill="FFFFFF"/>
        </w:rPr>
        <w:t xml:space="preserve"> best </w:t>
      </w:r>
      <w:r>
        <w:rPr>
          <w:rStyle w:val="normaltextrun"/>
          <w:color w:val="000000"/>
          <w:shd w:val="clear" w:color="auto" w:fill="FFFFFF"/>
        </w:rPr>
        <w:t>medical care</w:t>
      </w:r>
      <w:r w:rsidRPr="00D066C2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possible</w:t>
      </w:r>
      <w:r w:rsidRPr="00D066C2">
        <w:rPr>
          <w:rStyle w:val="normaltextrun"/>
          <w:color w:val="000000"/>
          <w:shd w:val="clear" w:color="auto" w:fill="FFFFFF"/>
        </w:rPr>
        <w:t>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861E04">
        <w:t>T</w:t>
      </w:r>
      <w:r w:rsidR="00204A62" w:rsidRPr="00204A62">
        <w:t>he Department of Health</w:t>
      </w:r>
      <w:r w:rsidR="00861E04">
        <w:t xml:space="preserve"> is </w:t>
      </w:r>
      <w:r w:rsidR="00D64AB6">
        <w:t xml:space="preserve">implementing </w:t>
      </w:r>
      <w:r w:rsidR="00861E04">
        <w:t>a</w:t>
      </w:r>
      <w:r w:rsidR="00E238F4">
        <w:t xml:space="preserve"> new</w:t>
      </w:r>
      <w:r w:rsidR="00861E04">
        <w:t xml:space="preserve"> secure health information sharing </w:t>
      </w:r>
      <w:r w:rsidR="000875E5">
        <w:t>platform</w:t>
      </w:r>
      <w:r w:rsidR="00E238F4">
        <w:t>.</w:t>
      </w:r>
      <w:r w:rsidR="00861E04">
        <w:t xml:space="preserve"> </w:t>
      </w:r>
      <w:r w:rsidR="00581961">
        <w:t xml:space="preserve">This will enable clinicians to access </w:t>
      </w:r>
      <w:r w:rsidR="00FD7C63">
        <w:t>critical patient health information</w:t>
      </w:r>
      <w:r>
        <w:t xml:space="preserve"> at the point of care</w:t>
      </w:r>
      <w:r w:rsidR="00D252E5">
        <w:t xml:space="preserve">. </w:t>
      </w:r>
    </w:p>
    <w:p w14:paraId="48C3BE0C" w14:textId="33F1F2C9" w:rsidR="00204A62" w:rsidRPr="00204A62" w:rsidRDefault="00204A62" w:rsidP="00204A62">
      <w:pPr>
        <w:pStyle w:val="Body"/>
      </w:pPr>
      <w:r w:rsidRPr="00204A62">
        <w:t xml:space="preserve">The </w:t>
      </w:r>
      <w:r w:rsidR="00440001">
        <w:t>system</w:t>
      </w:r>
      <w:r w:rsidRPr="00204A62">
        <w:t xml:space="preserve"> will reduce the need for patients to re-tell their medical story to multiple public health service providers and treating clinicians.</w:t>
      </w:r>
    </w:p>
    <w:p w14:paraId="20F0AD65" w14:textId="728F23B0" w:rsidR="00C92F48" w:rsidRDefault="00144026" w:rsidP="00204A62">
      <w:pPr>
        <w:pStyle w:val="Body"/>
      </w:pPr>
      <w:r>
        <w:t>Through th</w:t>
      </w:r>
      <w:r w:rsidR="000875E5">
        <w:t>is</w:t>
      </w:r>
      <w:r>
        <w:t xml:space="preserve"> </w:t>
      </w:r>
      <w:r w:rsidR="00EE4EC4">
        <w:t xml:space="preserve">secure </w:t>
      </w:r>
      <w:r w:rsidR="00440001">
        <w:t>system</w:t>
      </w:r>
      <w:r>
        <w:t>, a</w:t>
      </w:r>
      <w:r w:rsidRPr="00204A62">
        <w:t xml:space="preserve"> patient’s treating clinician </w:t>
      </w:r>
      <w:r w:rsidR="00204A62" w:rsidRPr="00204A62">
        <w:t>will</w:t>
      </w:r>
      <w:r>
        <w:t xml:space="preserve"> be able to access </w:t>
      </w:r>
      <w:r w:rsidR="00C92F48">
        <w:t xml:space="preserve">the following clinical </w:t>
      </w:r>
      <w:r>
        <w:t>information</w:t>
      </w:r>
      <w:r w:rsidR="00C92F48">
        <w:t>:</w:t>
      </w:r>
    </w:p>
    <w:p w14:paraId="3693BAB9" w14:textId="25CED4E0" w:rsidR="00C92F48" w:rsidRDefault="00C92F48" w:rsidP="00C92F48">
      <w:pPr>
        <w:pStyle w:val="Body"/>
        <w:numPr>
          <w:ilvl w:val="0"/>
          <w:numId w:val="41"/>
        </w:numPr>
      </w:pPr>
      <w:r>
        <w:t>Patient details</w:t>
      </w:r>
      <w:r w:rsidR="000875E5">
        <w:t>,</w:t>
      </w:r>
      <w:r>
        <w:t xml:space="preserve"> including</w:t>
      </w:r>
      <w:r w:rsidR="00EE4EC4">
        <w:t xml:space="preserve"> </w:t>
      </w:r>
      <w:r>
        <w:t>demographics</w:t>
      </w:r>
      <w:r w:rsidR="00EE4EC4">
        <w:t>,</w:t>
      </w:r>
      <w:r>
        <w:t xml:space="preserve"> emergency contacts and next of kin. </w:t>
      </w:r>
    </w:p>
    <w:p w14:paraId="423D0614" w14:textId="47767524" w:rsidR="00C92F48" w:rsidRDefault="00C92F48" w:rsidP="00C92F48">
      <w:pPr>
        <w:pStyle w:val="Body"/>
        <w:numPr>
          <w:ilvl w:val="0"/>
          <w:numId w:val="41"/>
        </w:numPr>
      </w:pPr>
      <w:r>
        <w:t xml:space="preserve">Patient hospital </w:t>
      </w:r>
      <w:r w:rsidR="00EE4EC4">
        <w:t xml:space="preserve">visits </w:t>
      </w:r>
      <w:r>
        <w:t xml:space="preserve">as an inpatient, </w:t>
      </w:r>
      <w:r w:rsidR="00EE4EC4">
        <w:t>emergency,</w:t>
      </w:r>
      <w:r>
        <w:t xml:space="preserve"> and outpatient. </w:t>
      </w:r>
    </w:p>
    <w:p w14:paraId="63AA6291" w14:textId="20274E5E" w:rsidR="00C92F48" w:rsidRDefault="00C92F48" w:rsidP="00C92F48">
      <w:pPr>
        <w:pStyle w:val="Body"/>
        <w:numPr>
          <w:ilvl w:val="0"/>
          <w:numId w:val="41"/>
        </w:numPr>
      </w:pPr>
      <w:r>
        <w:t xml:space="preserve">Clinical documents including </w:t>
      </w:r>
      <w:r w:rsidR="000875E5">
        <w:t xml:space="preserve">diagnostic </w:t>
      </w:r>
      <w:r>
        <w:t xml:space="preserve">test </w:t>
      </w:r>
      <w:r w:rsidR="004B13E9">
        <w:t>reports</w:t>
      </w:r>
      <w:r>
        <w:t xml:space="preserve">, hospital discharge summaries and letters associated with each </w:t>
      </w:r>
      <w:r w:rsidR="00EE4EC4">
        <w:t>hospital visit</w:t>
      </w:r>
      <w:r>
        <w:t xml:space="preserve">. </w:t>
      </w:r>
    </w:p>
    <w:p w14:paraId="5A585404" w14:textId="03D1C5E1" w:rsidR="00C92F48" w:rsidRDefault="00C92F48" w:rsidP="00C92F48">
      <w:pPr>
        <w:pStyle w:val="Body"/>
        <w:numPr>
          <w:ilvl w:val="0"/>
          <w:numId w:val="41"/>
        </w:numPr>
      </w:pPr>
      <w:r>
        <w:t>Information about the patient’s diagnosis such as onset date and description.</w:t>
      </w:r>
    </w:p>
    <w:p w14:paraId="185EBBF0" w14:textId="459254E4" w:rsidR="00204A62" w:rsidRPr="00204A62" w:rsidRDefault="00C92F48" w:rsidP="00C92F48">
      <w:pPr>
        <w:pStyle w:val="Body"/>
      </w:pPr>
      <w:r>
        <w:t>The system</w:t>
      </w:r>
      <w:r w:rsidR="00204A62" w:rsidRPr="00204A62">
        <w:t xml:space="preserve"> will support a more seamless patient experience</w:t>
      </w:r>
      <w:r w:rsidR="000875E5">
        <w:t>. It will</w:t>
      </w:r>
      <w:r w:rsidR="00204A62" w:rsidRPr="00204A62">
        <w:t xml:space="preserve"> reduc</w:t>
      </w:r>
      <w:r w:rsidR="000875E5">
        <w:t>e</w:t>
      </w:r>
      <w:r w:rsidR="00204A62" w:rsidRPr="00204A62">
        <w:t xml:space="preserve"> unnecessary </w:t>
      </w:r>
      <w:r w:rsidR="000875E5">
        <w:t xml:space="preserve">and </w:t>
      </w:r>
      <w:r w:rsidR="00204A62" w:rsidRPr="00204A62">
        <w:t xml:space="preserve">duplicated </w:t>
      </w:r>
      <w:r w:rsidR="00F07BC0" w:rsidRPr="00204A62">
        <w:t>tests</w:t>
      </w:r>
      <w:r w:rsidR="00F07BC0">
        <w:t xml:space="preserve"> and</w:t>
      </w:r>
      <w:r w:rsidR="00204A62" w:rsidRPr="00204A62">
        <w:t xml:space="preserve"> build a more integrated public healthcare system focused on improving patient </w:t>
      </w:r>
      <w:r w:rsidR="00EE4EC4">
        <w:t xml:space="preserve">safety and </w:t>
      </w:r>
      <w:r w:rsidR="00204A62" w:rsidRPr="00204A62">
        <w:t>outcomes</w:t>
      </w:r>
      <w:r w:rsidR="00D252E5" w:rsidRPr="00204A62">
        <w:t xml:space="preserve">. </w:t>
      </w:r>
    </w:p>
    <w:p w14:paraId="4D313B2D" w14:textId="0276F483" w:rsidR="00204A62" w:rsidRDefault="00134876" w:rsidP="00204A62">
      <w:pPr>
        <w:pStyle w:val="Body"/>
      </w:pPr>
      <w:r>
        <w:t xml:space="preserve">This new </w:t>
      </w:r>
      <w:r w:rsidR="000875E5">
        <w:t xml:space="preserve">platform </w:t>
      </w:r>
      <w:r>
        <w:t xml:space="preserve">is being established under </w:t>
      </w:r>
      <w:r w:rsidR="00204A62" w:rsidRPr="00204A62">
        <w:t xml:space="preserve">Health Legislation Amendment (Information Sharing) </w:t>
      </w:r>
      <w:r>
        <w:t>Act</w:t>
      </w:r>
      <w:r w:rsidRPr="00204A62">
        <w:t xml:space="preserve"> </w:t>
      </w:r>
      <w:r w:rsidR="00204A62" w:rsidRPr="00204A62">
        <w:t>202</w:t>
      </w:r>
      <w:r>
        <w:t>3</w:t>
      </w:r>
      <w:r w:rsidR="00204A62" w:rsidRPr="00204A62">
        <w:t>.</w:t>
      </w:r>
      <w:r w:rsidR="009944D4">
        <w:t xml:space="preserve"> Th</w:t>
      </w:r>
      <w:r w:rsidR="00C83FFA">
        <w:t>e</w:t>
      </w:r>
      <w:r w:rsidR="009944D4">
        <w:t xml:space="preserve"> legislation will come into effect </w:t>
      </w:r>
      <w:r w:rsidR="00D34178">
        <w:t>on 7 February 2024</w:t>
      </w:r>
      <w:r w:rsidR="00C83FFA">
        <w:t xml:space="preserve">, </w:t>
      </w:r>
      <w:r w:rsidR="00C92F48">
        <w:t>f</w:t>
      </w:r>
      <w:r w:rsidR="00204A62" w:rsidRPr="00204A62">
        <w:t xml:space="preserve">ollowed by a staged roll out of the </w:t>
      </w:r>
      <w:r w:rsidR="00440001">
        <w:t>system</w:t>
      </w:r>
      <w:r w:rsidR="00204A62" w:rsidRPr="00204A62">
        <w:t xml:space="preserve"> in public health services across Victoria. </w:t>
      </w:r>
    </w:p>
    <w:p w14:paraId="74B814D2" w14:textId="77777777" w:rsidR="00204A62" w:rsidRPr="00204A62" w:rsidRDefault="00204A62" w:rsidP="00204A62">
      <w:pPr>
        <w:pStyle w:val="Heading2"/>
        <w:rPr>
          <w:rFonts w:eastAsia="Times"/>
        </w:rPr>
      </w:pPr>
      <w:r w:rsidRPr="00204A62">
        <w:rPr>
          <w:rFonts w:eastAsia="Times"/>
        </w:rPr>
        <w:lastRenderedPageBreak/>
        <w:t xml:space="preserve">Current information sharing practices </w:t>
      </w:r>
      <w:r w:rsidRPr="00204A62">
        <w:t>across</w:t>
      </w:r>
      <w:r w:rsidRPr="00204A62">
        <w:rPr>
          <w:rFonts w:eastAsia="Times"/>
        </w:rPr>
        <w:t xml:space="preserve"> the Victorian health network</w:t>
      </w:r>
    </w:p>
    <w:p w14:paraId="5503B692" w14:textId="7A0F005A" w:rsidR="00204A62" w:rsidRPr="00204A62" w:rsidRDefault="00204A62" w:rsidP="00204A62">
      <w:pPr>
        <w:pStyle w:val="Body"/>
      </w:pPr>
      <w:r w:rsidRPr="00204A62">
        <w:t xml:space="preserve">Improving health information sharing practices across Victoria delivers on recommendations made in critical reports into Victoria’s healthcare system </w:t>
      </w:r>
      <w:r w:rsidR="00B40659">
        <w:t xml:space="preserve">- </w:t>
      </w:r>
      <w:r w:rsidRPr="008D49C6">
        <w:rPr>
          <w:i/>
          <w:iCs/>
        </w:rPr>
        <w:t>Targeting Zero</w:t>
      </w:r>
      <w:r w:rsidRPr="00204A62">
        <w:t xml:space="preserve"> and the Royal Commission into Victoria’s Mental Health System.</w:t>
      </w:r>
    </w:p>
    <w:p w14:paraId="0A7FE9AA" w14:textId="444944E6" w:rsidR="00204A62" w:rsidRPr="00204A62" w:rsidRDefault="00204A62" w:rsidP="00204A62">
      <w:pPr>
        <w:pStyle w:val="Body"/>
      </w:pPr>
      <w:r w:rsidRPr="00204A62">
        <w:t xml:space="preserve">In our public </w:t>
      </w:r>
      <w:r w:rsidR="00B40659">
        <w:t>health services</w:t>
      </w:r>
      <w:r w:rsidRPr="00204A62">
        <w:t>, treating clinicians rely on patients and their families and carers to remember which health services they have attended</w:t>
      </w:r>
      <w:r w:rsidR="00B40659">
        <w:t>. Clinicians</w:t>
      </w:r>
      <w:r w:rsidRPr="00204A62">
        <w:t xml:space="preserve"> then </w:t>
      </w:r>
      <w:r w:rsidR="00B40659">
        <w:t xml:space="preserve">try to </w:t>
      </w:r>
      <w:r w:rsidRPr="00204A62">
        <w:t>source health information from other services, often via phone calls or fax.</w:t>
      </w:r>
    </w:p>
    <w:p w14:paraId="6833E470" w14:textId="49E4FB48" w:rsidR="00204A62" w:rsidRPr="00204A62" w:rsidRDefault="00204A62" w:rsidP="00204A62">
      <w:pPr>
        <w:pStyle w:val="Body"/>
      </w:pPr>
      <w:r w:rsidRPr="00204A62">
        <w:t xml:space="preserve">This can lead to duplication and fragmentation in the way the information is shared. </w:t>
      </w:r>
      <w:r w:rsidR="00B40659" w:rsidRPr="00204A62">
        <w:t>Because patients attend different health services, there can be unintended consequences in their healthcare journeys.</w:t>
      </w:r>
      <w:r w:rsidR="00B40659">
        <w:t xml:space="preserve"> Patient safety is at risk where clinical information on allergies, high risk medications, implants and medical histories are not accessible. </w:t>
      </w:r>
    </w:p>
    <w:p w14:paraId="29CF9A0B" w14:textId="1CD3FF38" w:rsidR="00204A62" w:rsidRPr="00204A62" w:rsidRDefault="00204A62" w:rsidP="00204A62">
      <w:pPr>
        <w:pStyle w:val="Body"/>
      </w:pPr>
      <w:r w:rsidRPr="00204A62">
        <w:t xml:space="preserve">By introducing </w:t>
      </w:r>
      <w:r w:rsidR="00E64384">
        <w:t>secure</w:t>
      </w:r>
      <w:r w:rsidR="00E64384" w:rsidRPr="00204A62">
        <w:t xml:space="preserve"> </w:t>
      </w:r>
      <w:r w:rsidRPr="00204A62">
        <w:t xml:space="preserve">health information sharing, complete and accurate health information can be accessed </w:t>
      </w:r>
      <w:r w:rsidR="00B40659">
        <w:t xml:space="preserve">by clinicians </w:t>
      </w:r>
      <w:r w:rsidRPr="00204A62">
        <w:t>at the point of care</w:t>
      </w:r>
      <w:r w:rsidR="00B40659">
        <w:t>.</w:t>
      </w:r>
      <w:r w:rsidRPr="00204A62">
        <w:t xml:space="preserve"> </w:t>
      </w:r>
      <w:r w:rsidR="00B40659">
        <w:t xml:space="preserve">This will </w:t>
      </w:r>
      <w:r w:rsidRPr="00204A62">
        <w:t>ensure the best care and treatment</w:t>
      </w:r>
      <w:r w:rsidRPr="00204A62">
        <w:rPr>
          <w:b/>
          <w:bCs/>
        </w:rPr>
        <w:t xml:space="preserve"> </w:t>
      </w:r>
      <w:r w:rsidRPr="00204A62">
        <w:t>for patients across Victoria, no matter where they are or which public health service they visit. </w:t>
      </w:r>
    </w:p>
    <w:p w14:paraId="1C556D6B" w14:textId="77777777" w:rsidR="00204A62" w:rsidRPr="00204A62" w:rsidRDefault="00204A62" w:rsidP="00204A62">
      <w:pPr>
        <w:pStyle w:val="Heading2"/>
        <w:rPr>
          <w:rFonts w:eastAsia="Times"/>
        </w:rPr>
      </w:pPr>
      <w:r w:rsidRPr="00204A62">
        <w:rPr>
          <w:rFonts w:eastAsia="Times"/>
        </w:rPr>
        <w:t>Safer and more secure health information sharing</w:t>
      </w:r>
    </w:p>
    <w:p w14:paraId="1453580C" w14:textId="5B0AD006" w:rsidR="00204A62" w:rsidRPr="00204A62" w:rsidRDefault="00204A62" w:rsidP="00204A62">
      <w:pPr>
        <w:pStyle w:val="Body"/>
      </w:pPr>
      <w:r w:rsidRPr="00204A62">
        <w:t xml:space="preserve">The confidentiality and security of patient data is the </w:t>
      </w:r>
      <w:r w:rsidR="005178DB">
        <w:t>g</w:t>
      </w:r>
      <w:r w:rsidR="00DC65C1">
        <w:t xml:space="preserve">overnment’s </w:t>
      </w:r>
      <w:r w:rsidRPr="00204A62">
        <w:t xml:space="preserve">highest priority. The Department of Health will be responsible for ensuring health information in the </w:t>
      </w:r>
      <w:r w:rsidR="00440001">
        <w:t>system</w:t>
      </w:r>
      <w:r w:rsidRPr="00204A62">
        <w:t xml:space="preserve"> is kept safe, </w:t>
      </w:r>
      <w:r w:rsidR="005178DB" w:rsidRPr="00204A62">
        <w:t>secure,</w:t>
      </w:r>
      <w:r w:rsidRPr="00204A62">
        <w:t xml:space="preserve"> and protected from unauthorised </w:t>
      </w:r>
      <w:r w:rsidR="0006323E" w:rsidRPr="00204A62">
        <w:t>access.</w:t>
      </w:r>
      <w:r w:rsidR="0006323E">
        <w:t xml:space="preserve"> </w:t>
      </w:r>
    </w:p>
    <w:p w14:paraId="4C5FD190" w14:textId="7930F4D1" w:rsidR="00E00314" w:rsidRDefault="00D252E5" w:rsidP="00204A62">
      <w:pPr>
        <w:pStyle w:val="Body"/>
      </w:pPr>
      <w:r>
        <w:t xml:space="preserve">A robust Privacy Management Framework will govern </w:t>
      </w:r>
      <w:r w:rsidR="00B40659">
        <w:t>operation of health information sharing</w:t>
      </w:r>
      <w:r w:rsidR="0008310B" w:rsidRPr="0008310B">
        <w:t xml:space="preserve">. The Framework will address privacy obligations, detail the conditions required to access information about sensitive </w:t>
      </w:r>
      <w:r w:rsidR="005178DB">
        <w:t>health</w:t>
      </w:r>
      <w:r w:rsidR="005178DB" w:rsidRPr="0008310B">
        <w:t xml:space="preserve"> </w:t>
      </w:r>
      <w:r w:rsidR="0008310B" w:rsidRPr="0008310B">
        <w:t xml:space="preserve">conditions and </w:t>
      </w:r>
      <w:r w:rsidR="005178DB">
        <w:t xml:space="preserve">details </w:t>
      </w:r>
      <w:r w:rsidR="0008310B" w:rsidRPr="0008310B">
        <w:t>additional protections for vulnerable groups in circumstances like family violence.</w:t>
      </w:r>
      <w:r w:rsidR="0008310B">
        <w:t xml:space="preserve"> </w:t>
      </w:r>
      <w:r w:rsidR="0008310B">
        <w:rPr>
          <w:rStyle w:val="normaltextrun"/>
          <w:rFonts w:cs="Arial"/>
          <w:color w:val="000000"/>
          <w:sz w:val="20"/>
          <w:shd w:val="clear" w:color="auto" w:fill="FFFFFF"/>
        </w:rPr>
        <w:t>C</w:t>
      </w:r>
      <w:r w:rsidR="0008310B" w:rsidRPr="005178DB">
        <w:t>linicians, health services and the department will be legally required to comply with the Framework.  </w:t>
      </w:r>
      <w:r w:rsidR="0008310B">
        <w:rPr>
          <w:rStyle w:val="eop"/>
          <w:rFonts w:cs="Arial"/>
          <w:color w:val="000000"/>
          <w:sz w:val="20"/>
          <w:shd w:val="clear" w:color="auto" w:fill="FFFFFF"/>
        </w:rPr>
        <w:t> </w:t>
      </w:r>
    </w:p>
    <w:p w14:paraId="5C658459" w14:textId="40E2314F" w:rsidR="00204A62" w:rsidRPr="00204A62" w:rsidRDefault="00204A62" w:rsidP="00204A62">
      <w:pPr>
        <w:pStyle w:val="Body"/>
      </w:pPr>
      <w:r w:rsidRPr="00204A62">
        <w:t xml:space="preserve">The </w:t>
      </w:r>
      <w:r w:rsidR="00440001">
        <w:t>system</w:t>
      </w:r>
      <w:r w:rsidRPr="00204A62">
        <w:t xml:space="preserve"> will  comply with the </w:t>
      </w:r>
      <w:hyperlink r:id="rId15" w:history="1">
        <w:r w:rsidRPr="00204A62">
          <w:rPr>
            <w:rStyle w:val="Hyperlink"/>
          </w:rPr>
          <w:t>Victorian Protective Data Security Standards (VPDSS)</w:t>
        </w:r>
      </w:hyperlink>
      <w:r w:rsidRPr="00204A62">
        <w:t>,</w:t>
      </w:r>
      <w:r w:rsidR="000E176C" w:rsidRPr="000E176C">
        <w:t xml:space="preserve"> </w:t>
      </w:r>
      <w:r w:rsidR="000E176C">
        <w:t>&lt;</w:t>
      </w:r>
      <w:r w:rsidR="000E176C" w:rsidRPr="000E176C">
        <w:t>https://ovic.vic.gov.au/information-security/standards</w:t>
      </w:r>
      <w:r w:rsidR="000E176C">
        <w:t>&gt;</w:t>
      </w:r>
      <w:r w:rsidRPr="00204A62">
        <w:t xml:space="preserve"> established by Victoria’s privacy regulator, the</w:t>
      </w:r>
      <w:hyperlink r:id="rId16" w:tgtFrame="_blank" w:history="1">
        <w:r w:rsidRPr="00204A62">
          <w:rPr>
            <w:rStyle w:val="Hyperlink"/>
          </w:rPr>
          <w:t xml:space="preserve"> Office of the information Commissioner (OVIC)</w:t>
        </w:r>
      </w:hyperlink>
      <w:r w:rsidR="000E176C">
        <w:rPr>
          <w:rStyle w:val="Hyperlink"/>
        </w:rPr>
        <w:t xml:space="preserve"> </w:t>
      </w:r>
      <w:r w:rsidR="000E176C" w:rsidRPr="000E176C">
        <w:t>&lt;https://ovic.vic.gov.au/&gt;</w:t>
      </w:r>
      <w:r w:rsidRPr="00204A62">
        <w:t xml:space="preserve">. </w:t>
      </w:r>
    </w:p>
    <w:p w14:paraId="5191B5A3" w14:textId="1C4AC6A5" w:rsidR="00204A62" w:rsidRDefault="00204A62" w:rsidP="00204A62">
      <w:pPr>
        <w:pStyle w:val="Body"/>
      </w:pPr>
      <w:r w:rsidRPr="00204A62">
        <w:t>To ensure transparency</w:t>
      </w:r>
      <w:r w:rsidR="00D252E5">
        <w:t xml:space="preserve"> and</w:t>
      </w:r>
      <w:r w:rsidRPr="00204A62">
        <w:t xml:space="preserve"> oversight, </w:t>
      </w:r>
      <w:r w:rsidR="005178DB">
        <w:t xml:space="preserve">the </w:t>
      </w:r>
      <w:r w:rsidRPr="00204A62">
        <w:t xml:space="preserve">Health Information Sharing </w:t>
      </w:r>
      <w:r w:rsidR="007F390B">
        <w:t xml:space="preserve">Management </w:t>
      </w:r>
      <w:r w:rsidR="005178DB">
        <w:t>Committee</w:t>
      </w:r>
      <w:r w:rsidR="007F390B">
        <w:t xml:space="preserve"> </w:t>
      </w:r>
      <w:r w:rsidR="005178DB">
        <w:t xml:space="preserve">is </w:t>
      </w:r>
      <w:r w:rsidR="007F390B">
        <w:t xml:space="preserve">being established </w:t>
      </w:r>
      <w:r w:rsidR="00D252E5">
        <w:t>to oversee</w:t>
      </w:r>
      <w:r w:rsidR="007F390B">
        <w:t xml:space="preserve"> the operation of the </w:t>
      </w:r>
      <w:r w:rsidR="00440001">
        <w:t xml:space="preserve">system </w:t>
      </w:r>
      <w:r w:rsidR="007F390B">
        <w:t>and the Privacy Management Framework</w:t>
      </w:r>
      <w:r w:rsidR="00D252E5" w:rsidRPr="00204A62">
        <w:t xml:space="preserve">. </w:t>
      </w:r>
      <w:r w:rsidR="00D252E5">
        <w:t>This</w:t>
      </w:r>
      <w:r w:rsidR="00CC119E">
        <w:t xml:space="preserve"> will</w:t>
      </w:r>
      <w:r w:rsidR="00D252E5">
        <w:t xml:space="preserve"> </w:t>
      </w:r>
      <w:r w:rsidR="00CC119E">
        <w:t>include</w:t>
      </w:r>
      <w:r w:rsidR="00D252E5">
        <w:t xml:space="preserve"> publishing </w:t>
      </w:r>
      <w:r w:rsidR="00CC119E">
        <w:t>reports</w:t>
      </w:r>
      <w:r w:rsidR="00D252E5" w:rsidRPr="00204A62">
        <w:t xml:space="preserve"> </w:t>
      </w:r>
      <w:r w:rsidR="00D252E5">
        <w:t>on</w:t>
      </w:r>
      <w:r w:rsidR="00D252E5" w:rsidRPr="00204A62">
        <w:t xml:space="preserve"> use</w:t>
      </w:r>
      <w:r w:rsidR="00D252E5">
        <w:t xml:space="preserve"> of the system.</w:t>
      </w:r>
    </w:p>
    <w:p w14:paraId="3B6D575F" w14:textId="77777777" w:rsidR="0022420B" w:rsidRDefault="0022420B" w:rsidP="0022420B">
      <w:pPr>
        <w:pStyle w:val="Heading2"/>
      </w:pPr>
      <w:r>
        <w:t xml:space="preserve">Project status </w:t>
      </w:r>
    </w:p>
    <w:p w14:paraId="6CBDB53F" w14:textId="15C3FB33" w:rsidR="0022420B" w:rsidRDefault="0022420B" w:rsidP="0022420B">
      <w:pPr>
        <w:pStyle w:val="Body"/>
      </w:pPr>
      <w:r>
        <w:t xml:space="preserve">Following a competitive open tender, the Department of Health </w:t>
      </w:r>
      <w:r w:rsidR="0006323E">
        <w:t xml:space="preserve">is </w:t>
      </w:r>
      <w:r>
        <w:t>partner</w:t>
      </w:r>
      <w:r w:rsidR="0006323E">
        <w:t>ing</w:t>
      </w:r>
      <w:r>
        <w:t xml:space="preserve"> with Altera Digital Health (Allscripts) to implement a health information sharing system. Altera Digital Health is a global provider of health IT solutions. The system</w:t>
      </w:r>
      <w:r w:rsidR="0006323E">
        <w:t xml:space="preserve"> being implemented in Victoria</w:t>
      </w:r>
      <w:r>
        <w:t xml:space="preserve"> is </w:t>
      </w:r>
      <w:r w:rsidR="0006323E">
        <w:t xml:space="preserve">widely </w:t>
      </w:r>
      <w:r>
        <w:t xml:space="preserve">used in the United States, Australia, Canada, United </w:t>
      </w:r>
      <w:r w:rsidR="00EE4EC4">
        <w:t>Kingdom,</w:t>
      </w:r>
      <w:r>
        <w:t xml:space="preserve"> and Israel.</w:t>
      </w:r>
    </w:p>
    <w:p w14:paraId="44DF14A4" w14:textId="77777777" w:rsidR="0022420B" w:rsidRPr="005F1C1E" w:rsidRDefault="0022420B" w:rsidP="0022420B">
      <w:pPr>
        <w:pStyle w:val="Body"/>
      </w:pPr>
      <w:r>
        <w:t>The project team are currently working to set up the base platform of the health information sharing system in anticipation of the staged rollout.</w:t>
      </w:r>
    </w:p>
    <w:p w14:paraId="5DF214A4" w14:textId="77777777" w:rsidR="00204A62" w:rsidRPr="00204A62" w:rsidRDefault="00204A62" w:rsidP="00204A62">
      <w:pPr>
        <w:pStyle w:val="Heading2"/>
        <w:rPr>
          <w:rFonts w:eastAsia="Times"/>
        </w:rPr>
      </w:pPr>
      <w:r w:rsidRPr="00204A62">
        <w:rPr>
          <w:rFonts w:eastAsia="Times"/>
        </w:rPr>
        <w:t>Improving outcomes for patients</w:t>
      </w:r>
    </w:p>
    <w:p w14:paraId="2B0EBD08" w14:textId="410DD92A" w:rsidR="00204A62" w:rsidRPr="00204A62" w:rsidRDefault="00F6614A" w:rsidP="00204A62">
      <w:pPr>
        <w:pStyle w:val="Body"/>
      </w:pPr>
      <w:r>
        <w:t xml:space="preserve">Operating </w:t>
      </w:r>
      <w:r w:rsidR="00204A62" w:rsidRPr="00204A62">
        <w:t xml:space="preserve">a health information sharing </w:t>
      </w:r>
      <w:r>
        <w:t>platform</w:t>
      </w:r>
      <w:r w:rsidRPr="00204A62">
        <w:t> </w:t>
      </w:r>
      <w:r w:rsidR="00204A62" w:rsidRPr="00204A62">
        <w:t>will improve the way health information is connected across Victoria, reducing the burden on patients having to recall their medical history and re-tell their health story.</w:t>
      </w:r>
    </w:p>
    <w:p w14:paraId="37D0F5F0" w14:textId="11664FF1" w:rsidR="00204A62" w:rsidRPr="00204A62" w:rsidRDefault="00204A62" w:rsidP="00204A62">
      <w:pPr>
        <w:pStyle w:val="Body"/>
      </w:pPr>
      <w:r w:rsidRPr="00204A62">
        <w:t xml:space="preserve">This will allow treating clinicians to better manage treatment, including treatment of chronic and complex conditions. With the right clinical information, treatment can be started sooner, allergies and allergic drug </w:t>
      </w:r>
      <w:r w:rsidRPr="00204A62">
        <w:lastRenderedPageBreak/>
        <w:t xml:space="preserve">reactions can be </w:t>
      </w:r>
      <w:r w:rsidR="00C6140E" w:rsidRPr="00204A62">
        <w:t>identified, unnecessary</w:t>
      </w:r>
      <w:r w:rsidRPr="00204A62">
        <w:t xml:space="preserve"> tests for patients be reduced, along with the risk of medication errors.</w:t>
      </w:r>
    </w:p>
    <w:p w14:paraId="6677DA1E" w14:textId="77777777" w:rsidR="00204A62" w:rsidRPr="00204A62" w:rsidRDefault="00204A62" w:rsidP="00204A62">
      <w:pPr>
        <w:pStyle w:val="Heading2"/>
        <w:rPr>
          <w:rFonts w:eastAsia="Times"/>
        </w:rPr>
      </w:pPr>
      <w:r w:rsidRPr="00204A62">
        <w:rPr>
          <w:rFonts w:eastAsia="Times"/>
        </w:rPr>
        <w:t>Changes for clinicians and health staff</w:t>
      </w:r>
    </w:p>
    <w:p w14:paraId="1BE54B90" w14:textId="19CF9987" w:rsidR="00204A62" w:rsidRDefault="00F6614A" w:rsidP="00204A62">
      <w:pPr>
        <w:pStyle w:val="Body"/>
      </w:pPr>
      <w:r>
        <w:t>S</w:t>
      </w:r>
      <w:r w:rsidR="00C6140E">
        <w:t>ecure</w:t>
      </w:r>
      <w:r w:rsidR="00C6140E" w:rsidRPr="00204A62">
        <w:t xml:space="preserve"> </w:t>
      </w:r>
      <w:r w:rsidR="00204A62" w:rsidRPr="00204A62">
        <w:t>health information sharing will enhance clinicians’ ability to communicate and coordinate care</w:t>
      </w:r>
      <w:r>
        <w:t>. This</w:t>
      </w:r>
      <w:r w:rsidR="00204A62" w:rsidRPr="00204A62">
        <w:t xml:space="preserve"> </w:t>
      </w:r>
      <w:r>
        <w:t xml:space="preserve">improves clinical </w:t>
      </w:r>
      <w:r w:rsidR="00204A62" w:rsidRPr="00204A62">
        <w:t>handover</w:t>
      </w:r>
      <w:r>
        <w:t xml:space="preserve"> and transfer</w:t>
      </w:r>
      <w:r w:rsidR="00204A62" w:rsidRPr="00204A62">
        <w:t>, and reduce</w:t>
      </w:r>
      <w:r>
        <w:t>s</w:t>
      </w:r>
      <w:r w:rsidR="00204A62" w:rsidRPr="00204A62">
        <w:t xml:space="preserve"> reliance on paper-based systems, phone calls and faxes.</w:t>
      </w:r>
      <w:r w:rsidR="00D5201C">
        <w:t xml:space="preserve"> </w:t>
      </w:r>
      <w:r w:rsidR="009E282E">
        <w:t>It will improve patient safety</w:t>
      </w:r>
      <w:r w:rsidR="005D4C52">
        <w:t xml:space="preserve"> and reduc</w:t>
      </w:r>
      <w:r w:rsidR="00CC2E9A">
        <w:t>e patient risk.</w:t>
      </w:r>
    </w:p>
    <w:p w14:paraId="6D16A285" w14:textId="17BF3FCE" w:rsidR="00943E9B" w:rsidRPr="00204A62" w:rsidRDefault="00943E9B" w:rsidP="00204A62">
      <w:pPr>
        <w:pStyle w:val="Body"/>
      </w:pPr>
      <w:r>
        <w:t xml:space="preserve">Clinicians will be provided training </w:t>
      </w:r>
      <w:r w:rsidR="00F6614A">
        <w:t xml:space="preserve">to access the securely shared records as part of </w:t>
      </w:r>
      <w:r w:rsidR="006A0897">
        <w:t xml:space="preserve">the rollout to </w:t>
      </w:r>
      <w:r w:rsidR="002E543C">
        <w:t>health service.</w:t>
      </w:r>
    </w:p>
    <w:p w14:paraId="4690A3A3" w14:textId="77777777" w:rsidR="00204A62" w:rsidRPr="00204A62" w:rsidRDefault="00204A62" w:rsidP="00204A62">
      <w:pPr>
        <w:pStyle w:val="Heading2"/>
        <w:rPr>
          <w:rFonts w:eastAsia="Times"/>
        </w:rPr>
      </w:pPr>
      <w:r w:rsidRPr="00204A62">
        <w:rPr>
          <w:rFonts w:eastAsia="Times"/>
        </w:rPr>
        <w:t>Sharing information only for the purpose of care and treatment</w:t>
      </w:r>
    </w:p>
    <w:p w14:paraId="35E27344" w14:textId="1EFF8A12" w:rsidR="00204A62" w:rsidRPr="00204A62" w:rsidRDefault="00204A62" w:rsidP="00204A62">
      <w:pPr>
        <w:pStyle w:val="Body"/>
      </w:pPr>
      <w:r w:rsidRPr="00204A62">
        <w:t xml:space="preserve">Health information in the </w:t>
      </w:r>
      <w:r w:rsidR="00C6140E">
        <w:t>health information sharing</w:t>
      </w:r>
      <w:r w:rsidRPr="00204A62">
        <w:t xml:space="preserve"> </w:t>
      </w:r>
      <w:r w:rsidR="00440001">
        <w:t>system</w:t>
      </w:r>
      <w:r w:rsidRPr="00204A62">
        <w:t xml:space="preserve"> will only be used by treating clinicians for the purpose of providing medical treatment and care. </w:t>
      </w:r>
      <w:r w:rsidR="00603A64">
        <w:t xml:space="preserve">Patient health information </w:t>
      </w:r>
      <w:r w:rsidR="00D252E5">
        <w:t>will not</w:t>
      </w:r>
      <w:r w:rsidR="00603A64">
        <w:t xml:space="preserve"> be shared with any</w:t>
      </w:r>
      <w:r w:rsidR="004E7C70">
        <w:t>one else</w:t>
      </w:r>
      <w:r w:rsidR="00F6614A">
        <w:t>,</w:t>
      </w:r>
      <w:r w:rsidR="004E7C70">
        <w:t xml:space="preserve"> and </w:t>
      </w:r>
      <w:r w:rsidR="00C6140E">
        <w:t xml:space="preserve">will not </w:t>
      </w:r>
      <w:r w:rsidR="004E7C70">
        <w:t xml:space="preserve">be used for research, policy planning or for any other purpose. </w:t>
      </w:r>
    </w:p>
    <w:p w14:paraId="4C3BA1DF" w14:textId="6CB7BBDB" w:rsidR="00C6140E" w:rsidRDefault="00C6140E" w:rsidP="00440001">
      <w:pPr>
        <w:pStyle w:val="Heading2"/>
      </w:pPr>
      <w:r>
        <w:t xml:space="preserve">Patient access to their health information </w:t>
      </w:r>
    </w:p>
    <w:p w14:paraId="4597E909" w14:textId="4C608BE9" w:rsidR="00EE4EC4" w:rsidRPr="00204A62" w:rsidRDefault="00EE4EC4" w:rsidP="00EE4EC4">
      <w:pPr>
        <w:pStyle w:val="Body"/>
      </w:pPr>
      <w:r>
        <w:t>Patients currently have rights to access their medical records from their public health service provider under Freedom of Information and privacy legislation.</w:t>
      </w:r>
    </w:p>
    <w:p w14:paraId="4B6CC361" w14:textId="05CB5A8F" w:rsidR="00204A62" w:rsidRDefault="00EE4EC4" w:rsidP="00204A62">
      <w:pPr>
        <w:pStyle w:val="Body"/>
      </w:pPr>
      <w:r>
        <w:t>Public h</w:t>
      </w:r>
      <w:r w:rsidR="00CA6C33">
        <w:t xml:space="preserve">ealth services are required to provide timely access to </w:t>
      </w:r>
      <w:r w:rsidR="00D252E5">
        <w:t>a patient’s medical records</w:t>
      </w:r>
      <w:r w:rsidR="00CA6C33">
        <w:t xml:space="preserve"> upon request. </w:t>
      </w:r>
    </w:p>
    <w:p w14:paraId="490F0961" w14:textId="77777777" w:rsidR="0084175A" w:rsidRDefault="00442F9A" w:rsidP="00442F9A">
      <w:pPr>
        <w:pStyle w:val="Body"/>
      </w:pPr>
      <w:r>
        <w:t xml:space="preserve">The information to be held in the new system will be a subset of the full medical records held by health services. The health service (or health services) at which a patient has received treatment will continue to hold the entire medical record associated with their treatment at the respective facilities. </w:t>
      </w:r>
    </w:p>
    <w:p w14:paraId="764213A4" w14:textId="13233759" w:rsidR="00442F9A" w:rsidRDefault="00442F9A" w:rsidP="00442F9A">
      <w:pPr>
        <w:pStyle w:val="Body"/>
      </w:pPr>
      <w:r>
        <w:t xml:space="preserve">Treating health services will continue to be best placed to respond to applications by patients for access to their medical records. </w:t>
      </w:r>
    </w:p>
    <w:p w14:paraId="0ED582C5" w14:textId="351F4E39" w:rsidR="0081319D" w:rsidRDefault="001563F0" w:rsidP="00204A62">
      <w:pPr>
        <w:pStyle w:val="Heading2"/>
        <w:rPr>
          <w:rFonts w:eastAsia="Times"/>
        </w:rPr>
      </w:pPr>
      <w:r>
        <w:rPr>
          <w:rFonts w:eastAsia="Times"/>
        </w:rPr>
        <w:t>A</w:t>
      </w:r>
      <w:r w:rsidR="0081319D">
        <w:rPr>
          <w:rFonts w:eastAsia="Times"/>
        </w:rPr>
        <w:t xml:space="preserve">ccess to </w:t>
      </w:r>
      <w:r w:rsidR="00BC12FF">
        <w:rPr>
          <w:rFonts w:eastAsia="Times"/>
        </w:rPr>
        <w:t xml:space="preserve">securely shared </w:t>
      </w:r>
      <w:r>
        <w:rPr>
          <w:rFonts w:eastAsia="Times"/>
        </w:rPr>
        <w:t xml:space="preserve">health information </w:t>
      </w:r>
    </w:p>
    <w:p w14:paraId="546631E2" w14:textId="29CBF96A" w:rsidR="00D252E5" w:rsidRDefault="001563F0" w:rsidP="00D252E5">
      <w:pPr>
        <w:pStyle w:val="CommentText"/>
      </w:pPr>
      <w:r>
        <w:t>Only clinicians working in Victorian public health services</w:t>
      </w:r>
      <w:r w:rsidR="00827B52">
        <w:t>, like hospitals</w:t>
      </w:r>
      <w:r w:rsidR="00F6614A">
        <w:t xml:space="preserve"> and publicly operated community health organisations</w:t>
      </w:r>
      <w:r w:rsidR="00D252E5">
        <w:t xml:space="preserve">, </w:t>
      </w:r>
      <w:r w:rsidR="00CB091A">
        <w:t xml:space="preserve">will have access to the </w:t>
      </w:r>
      <w:r w:rsidR="00440001">
        <w:t>system</w:t>
      </w:r>
      <w:r w:rsidR="00827B52">
        <w:t xml:space="preserve">. The full list of public health </w:t>
      </w:r>
      <w:r w:rsidR="00D64AB6">
        <w:t>services that</w:t>
      </w:r>
      <w:r w:rsidR="00C6140E">
        <w:t xml:space="preserve"> will be using the system</w:t>
      </w:r>
      <w:r w:rsidR="00D77402">
        <w:t xml:space="preserve"> is contained in the Health Legislation Amendment (Information Sharing) Act 2023</w:t>
      </w:r>
      <w:r w:rsidR="00D252E5">
        <w:t xml:space="preserve">: </w:t>
      </w:r>
      <w:r w:rsidR="00D252E5" w:rsidRPr="004D444B">
        <w:t>www.legislation.vic.gov.au/as-made/acts/health-legislation-amendment-information-sharing-act-2023</w:t>
      </w:r>
    </w:p>
    <w:p w14:paraId="1424434D" w14:textId="221A67D8" w:rsidR="009C0E82" w:rsidRDefault="00F6614A" w:rsidP="001563F0">
      <w:pPr>
        <w:pStyle w:val="Body"/>
      </w:pPr>
      <w:r>
        <w:t>C</w:t>
      </w:r>
      <w:r w:rsidR="00DA5982">
        <w:t>linicians in private health services</w:t>
      </w:r>
      <w:r w:rsidR="00F85F1D">
        <w:t xml:space="preserve"> and general practitioners</w:t>
      </w:r>
      <w:r w:rsidR="00DA5982">
        <w:t xml:space="preserve"> </w:t>
      </w:r>
      <w:r w:rsidR="00D252E5">
        <w:t>will not</w:t>
      </w:r>
      <w:r w:rsidR="00DA5982">
        <w:t xml:space="preserve"> have access to the </w:t>
      </w:r>
      <w:r w:rsidR="00440001">
        <w:t>system</w:t>
      </w:r>
      <w:r w:rsidR="00DA5982">
        <w:t>.</w:t>
      </w:r>
    </w:p>
    <w:p w14:paraId="56661BE4" w14:textId="41480100" w:rsidR="009C0E82" w:rsidRDefault="009C0E82" w:rsidP="005178DB">
      <w:pPr>
        <w:pStyle w:val="Body"/>
      </w:pPr>
      <w:r>
        <w:t xml:space="preserve">IT and technical support staff in health </w:t>
      </w:r>
      <w:r w:rsidR="00DA5982">
        <w:t xml:space="preserve">services and the Department of Health will access the </w:t>
      </w:r>
      <w:r w:rsidR="00440001">
        <w:t>system</w:t>
      </w:r>
      <w:r w:rsidR="0081373C">
        <w:t xml:space="preserve"> </w:t>
      </w:r>
      <w:r w:rsidR="00FF1074">
        <w:t>to maintain the syste</w:t>
      </w:r>
      <w:r w:rsidR="00ED26FD">
        <w:t xml:space="preserve">m including </w:t>
      </w:r>
      <w:r w:rsidR="00EE4EC4">
        <w:t xml:space="preserve">undertaking </w:t>
      </w:r>
      <w:r w:rsidR="000636A5">
        <w:t xml:space="preserve">security and </w:t>
      </w:r>
      <w:r w:rsidR="006C75FF">
        <w:t>system management tasks</w:t>
      </w:r>
      <w:r w:rsidR="008B3312">
        <w:t>.</w:t>
      </w:r>
      <w:r w:rsidR="0073023B">
        <w:t xml:space="preserve"> They will </w:t>
      </w:r>
      <w:r w:rsidR="004D444B">
        <w:t>not</w:t>
      </w:r>
      <w:r w:rsidR="0073023B">
        <w:t xml:space="preserve"> </w:t>
      </w:r>
      <w:r w:rsidR="00C6140E">
        <w:t xml:space="preserve">access </w:t>
      </w:r>
      <w:r w:rsidR="00C6140E" w:rsidRPr="004D444B">
        <w:t>individual</w:t>
      </w:r>
      <w:r w:rsidR="006C75FF" w:rsidRPr="004D444B">
        <w:t xml:space="preserve"> patient records.</w:t>
      </w:r>
    </w:p>
    <w:p w14:paraId="26904B9D" w14:textId="230B1FF3" w:rsidR="00204A62" w:rsidRPr="00204A62" w:rsidRDefault="00EE4EC4" w:rsidP="00204A62">
      <w:pPr>
        <w:pStyle w:val="Heading2"/>
        <w:rPr>
          <w:rFonts w:eastAsia="Times"/>
        </w:rPr>
      </w:pPr>
      <w:r>
        <w:rPr>
          <w:rFonts w:eastAsia="Times"/>
        </w:rPr>
        <w:t>Complementing</w:t>
      </w:r>
      <w:r w:rsidR="00AF168C">
        <w:rPr>
          <w:rFonts w:eastAsia="Times"/>
        </w:rPr>
        <w:t xml:space="preserve"> My Health Record</w:t>
      </w:r>
    </w:p>
    <w:p w14:paraId="232839DB" w14:textId="503B54DB" w:rsidR="00EE4EC4" w:rsidRDefault="00AF168C" w:rsidP="00AF168C">
      <w:pPr>
        <w:pStyle w:val="Body"/>
      </w:pPr>
      <w:r w:rsidRPr="00204A62">
        <w:t xml:space="preserve">The </w:t>
      </w:r>
      <w:r w:rsidR="0022420B">
        <w:t xml:space="preserve">health information sharing </w:t>
      </w:r>
      <w:r w:rsidR="00F6614A">
        <w:t xml:space="preserve">platform </w:t>
      </w:r>
      <w:r w:rsidRPr="00204A62">
        <w:t>complement</w:t>
      </w:r>
      <w:r w:rsidR="00F6614A">
        <w:t>s</w:t>
      </w:r>
      <w:r w:rsidRPr="00204A62">
        <w:t xml:space="preserve"> </w:t>
      </w:r>
      <w:hyperlink r:id="rId17" w:history="1">
        <w:r w:rsidRPr="00204A62">
          <w:rPr>
            <w:rStyle w:val="Hyperlink"/>
          </w:rPr>
          <w:t>My Health Record</w:t>
        </w:r>
      </w:hyperlink>
      <w:r w:rsidR="000E176C">
        <w:t xml:space="preserve"> &lt;</w:t>
      </w:r>
      <w:r w:rsidR="000E176C" w:rsidRPr="000E176C">
        <w:t>https://www.digitalhealth.gov.au/initiatives-and-programs/my-health-record</w:t>
      </w:r>
      <w:r w:rsidR="000E176C">
        <w:t xml:space="preserve">&gt;, </w:t>
      </w:r>
      <w:r w:rsidRPr="00204A62">
        <w:t>which is operated by the Australian Digital Health Agency.</w:t>
      </w:r>
      <w:r w:rsidR="0022420B">
        <w:t xml:space="preserve"> </w:t>
      </w:r>
    </w:p>
    <w:p w14:paraId="5B376631" w14:textId="5AFA4E7B" w:rsidR="00AF168C" w:rsidRPr="00204A62" w:rsidRDefault="0022420B" w:rsidP="00AF168C">
      <w:pPr>
        <w:pStyle w:val="Body"/>
      </w:pPr>
      <w:r>
        <w:t xml:space="preserve">My Health Record is a </w:t>
      </w:r>
      <w:r w:rsidR="00A85AE7">
        <w:t>repository for</w:t>
      </w:r>
      <w:r>
        <w:t xml:space="preserve"> </w:t>
      </w:r>
      <w:r w:rsidR="00A85AE7">
        <w:t xml:space="preserve">a patient’s key health information. This </w:t>
      </w:r>
      <w:r w:rsidR="00EE4EC4">
        <w:t xml:space="preserve">may </w:t>
      </w:r>
      <w:r w:rsidR="00A85AE7">
        <w:t xml:space="preserve">include clinical documents from </w:t>
      </w:r>
      <w:r w:rsidR="00F6614A">
        <w:t xml:space="preserve">local and cross-border </w:t>
      </w:r>
      <w:r w:rsidR="00A85AE7">
        <w:t xml:space="preserve">public and private </w:t>
      </w:r>
      <w:r>
        <w:t>hospitals,</w:t>
      </w:r>
      <w:r w:rsidR="00A85AE7">
        <w:t xml:space="preserve"> general</w:t>
      </w:r>
      <w:r>
        <w:t xml:space="preserve"> practitioners</w:t>
      </w:r>
      <w:r w:rsidR="00A85AE7">
        <w:t xml:space="preserve">, </w:t>
      </w:r>
      <w:r>
        <w:t>community</w:t>
      </w:r>
      <w:r w:rsidR="00A85AE7">
        <w:t xml:space="preserve"> </w:t>
      </w:r>
      <w:r w:rsidR="00F6614A">
        <w:t>pharmacists.</w:t>
      </w:r>
      <w:r w:rsidR="00A85AE7">
        <w:t xml:space="preserve"> </w:t>
      </w:r>
      <w:r w:rsidR="00F6614A">
        <w:t>P</w:t>
      </w:r>
      <w:r w:rsidR="00A85AE7">
        <w:t xml:space="preserve">rivate pathology </w:t>
      </w:r>
      <w:r w:rsidR="00F6614A">
        <w:t>and medical imaging reports can be included in My Health Record</w:t>
      </w:r>
      <w:r w:rsidR="00A85AE7">
        <w:t>.</w:t>
      </w:r>
    </w:p>
    <w:p w14:paraId="44006846" w14:textId="0F332B34" w:rsidR="00C6140E" w:rsidRPr="00204A62" w:rsidRDefault="0022420B" w:rsidP="00204A62">
      <w:pPr>
        <w:pStyle w:val="Body"/>
      </w:pPr>
      <w:r>
        <w:t xml:space="preserve">My </w:t>
      </w:r>
      <w:r w:rsidR="00F6614A">
        <w:t>H</w:t>
      </w:r>
      <w:r>
        <w:t xml:space="preserve">ealth </w:t>
      </w:r>
      <w:r w:rsidR="00F6614A">
        <w:t>R</w:t>
      </w:r>
      <w:r>
        <w:t xml:space="preserve">ecord is patient </w:t>
      </w:r>
      <w:r w:rsidR="0006323E">
        <w:t>controlled</w:t>
      </w:r>
      <w:r w:rsidR="00F6614A">
        <w:t>.</w:t>
      </w:r>
      <w:r w:rsidR="0006323E">
        <w:t xml:space="preserve"> </w:t>
      </w:r>
      <w:r w:rsidR="00F6614A">
        <w:t>P</w:t>
      </w:r>
      <w:r w:rsidR="00EE4EC4">
        <w:t xml:space="preserve">atients </w:t>
      </w:r>
      <w:r>
        <w:t xml:space="preserve">can choose which information is uploaded </w:t>
      </w:r>
      <w:r w:rsidR="0006323E">
        <w:t>and shared</w:t>
      </w:r>
      <w:r>
        <w:t xml:space="preserve">. </w:t>
      </w:r>
    </w:p>
    <w:sectPr w:rsidR="00C6140E" w:rsidRPr="00204A62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8C4F" w14:textId="77777777" w:rsidR="00B76A48" w:rsidRDefault="00B76A48">
      <w:r>
        <w:separator/>
      </w:r>
    </w:p>
  </w:endnote>
  <w:endnote w:type="continuationSeparator" w:id="0">
    <w:p w14:paraId="08A4C699" w14:textId="77777777" w:rsidR="00B76A48" w:rsidRDefault="00B76A48">
      <w:r>
        <w:continuationSeparator/>
      </w:r>
    </w:p>
  </w:endnote>
  <w:endnote w:type="continuationNotice" w:id="1">
    <w:p w14:paraId="6C962B8C" w14:textId="77777777" w:rsidR="00B76A48" w:rsidRDefault="00B76A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ADE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9504" behindDoc="1" locked="1" layoutInCell="1" allowOverlap="1" wp14:anchorId="76EA3676" wp14:editId="123837F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11C6E1C2" wp14:editId="15CF94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E24E5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6E1C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8E24E5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E09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5788DDA9" wp14:editId="38AC8A8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B7464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8DDA9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4B7464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03D7" w14:textId="7AD522A2" w:rsidR="00373890" w:rsidRPr="00F65AA9" w:rsidRDefault="00204A62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5D9E9E5B" wp14:editId="32220DC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0904137bfcb9aac001595dd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2E7376" w14:textId="20E0FF5A" w:rsidR="00204A62" w:rsidRPr="00204A62" w:rsidRDefault="00204A62" w:rsidP="00204A6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04A6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E9E5B" id="_x0000_t202" coordsize="21600,21600" o:spt="202" path="m,l,21600r21600,l21600,xe">
              <v:stroke joinstyle="miter"/>
              <v:path gradientshapeok="t" o:connecttype="rect"/>
            </v:shapetype>
            <v:shape id="MSIPCM90904137bfcb9aac001595dd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62E7376" w14:textId="20E0FF5A" w:rsidR="00204A62" w:rsidRPr="00204A62" w:rsidRDefault="00204A62" w:rsidP="00204A6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04A6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E4BAA6C" wp14:editId="47D5C65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0AD38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4BAA6C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10AD38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FF6F" w14:textId="77777777" w:rsidR="00B76A48" w:rsidRDefault="00B76A48" w:rsidP="002862F1">
      <w:pPr>
        <w:spacing w:before="120"/>
      </w:pPr>
      <w:r>
        <w:separator/>
      </w:r>
    </w:p>
  </w:footnote>
  <w:footnote w:type="continuationSeparator" w:id="0">
    <w:p w14:paraId="3CD4E9B4" w14:textId="77777777" w:rsidR="00B76A48" w:rsidRDefault="00B76A48">
      <w:r>
        <w:continuationSeparator/>
      </w:r>
    </w:p>
  </w:footnote>
  <w:footnote w:type="continuationNotice" w:id="1">
    <w:p w14:paraId="2A4355CD" w14:textId="77777777" w:rsidR="00B76A48" w:rsidRDefault="00B76A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6CC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E8F5050"/>
    <w:multiLevelType w:val="hybridMultilevel"/>
    <w:tmpl w:val="8B862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40774B3"/>
    <w:multiLevelType w:val="hybridMultilevel"/>
    <w:tmpl w:val="83F4B8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7599840">
    <w:abstractNumId w:val="10"/>
  </w:num>
  <w:num w:numId="2" w16cid:durableId="695691098">
    <w:abstractNumId w:val="17"/>
  </w:num>
  <w:num w:numId="3" w16cid:durableId="19086836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27247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71369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4652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8636886">
    <w:abstractNumId w:val="21"/>
  </w:num>
  <w:num w:numId="8" w16cid:durableId="213153687">
    <w:abstractNumId w:val="16"/>
  </w:num>
  <w:num w:numId="9" w16cid:durableId="764811554">
    <w:abstractNumId w:val="20"/>
  </w:num>
  <w:num w:numId="10" w16cid:durableId="1382285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2061416">
    <w:abstractNumId w:val="23"/>
  </w:num>
  <w:num w:numId="12" w16cid:durableId="14382574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7160095">
    <w:abstractNumId w:val="18"/>
  </w:num>
  <w:num w:numId="14" w16cid:durableId="231389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30760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90657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31177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6790800">
    <w:abstractNumId w:val="25"/>
  </w:num>
  <w:num w:numId="19" w16cid:durableId="19318135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9393166">
    <w:abstractNumId w:val="14"/>
  </w:num>
  <w:num w:numId="21" w16cid:durableId="273708524">
    <w:abstractNumId w:val="12"/>
  </w:num>
  <w:num w:numId="22" w16cid:durableId="6764938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2539060">
    <w:abstractNumId w:val="15"/>
  </w:num>
  <w:num w:numId="24" w16cid:durableId="854882141">
    <w:abstractNumId w:val="27"/>
  </w:num>
  <w:num w:numId="25" w16cid:durableId="693313430">
    <w:abstractNumId w:val="24"/>
  </w:num>
  <w:num w:numId="26" w16cid:durableId="356925850">
    <w:abstractNumId w:val="19"/>
  </w:num>
  <w:num w:numId="27" w16cid:durableId="225186383">
    <w:abstractNumId w:val="11"/>
  </w:num>
  <w:num w:numId="28" w16cid:durableId="1165828049">
    <w:abstractNumId w:val="28"/>
  </w:num>
  <w:num w:numId="29" w16cid:durableId="248470714">
    <w:abstractNumId w:val="9"/>
  </w:num>
  <w:num w:numId="30" w16cid:durableId="583606351">
    <w:abstractNumId w:val="7"/>
  </w:num>
  <w:num w:numId="31" w16cid:durableId="1633562247">
    <w:abstractNumId w:val="6"/>
  </w:num>
  <w:num w:numId="32" w16cid:durableId="1327049167">
    <w:abstractNumId w:val="5"/>
  </w:num>
  <w:num w:numId="33" w16cid:durableId="1491169689">
    <w:abstractNumId w:val="4"/>
  </w:num>
  <w:num w:numId="34" w16cid:durableId="97721795">
    <w:abstractNumId w:val="8"/>
  </w:num>
  <w:num w:numId="35" w16cid:durableId="447311379">
    <w:abstractNumId w:val="3"/>
  </w:num>
  <w:num w:numId="36" w16cid:durableId="223956222">
    <w:abstractNumId w:val="2"/>
  </w:num>
  <w:num w:numId="37" w16cid:durableId="459807747">
    <w:abstractNumId w:val="1"/>
  </w:num>
  <w:num w:numId="38" w16cid:durableId="414598875">
    <w:abstractNumId w:val="0"/>
  </w:num>
  <w:num w:numId="39" w16cid:durableId="9544113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63384692">
    <w:abstractNumId w:val="26"/>
  </w:num>
  <w:num w:numId="41" w16cid:durableId="87288295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62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323E"/>
    <w:rsid w:val="000636A5"/>
    <w:rsid w:val="000663CD"/>
    <w:rsid w:val="000733FE"/>
    <w:rsid w:val="00074219"/>
    <w:rsid w:val="00074ED5"/>
    <w:rsid w:val="0008310B"/>
    <w:rsid w:val="000835C6"/>
    <w:rsid w:val="0008508E"/>
    <w:rsid w:val="000851BD"/>
    <w:rsid w:val="000875E5"/>
    <w:rsid w:val="00087951"/>
    <w:rsid w:val="0009113B"/>
    <w:rsid w:val="00091D13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1971"/>
    <w:rsid w:val="000E0970"/>
    <w:rsid w:val="000E0A4B"/>
    <w:rsid w:val="000E176C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4876"/>
    <w:rsid w:val="0014255B"/>
    <w:rsid w:val="00144026"/>
    <w:rsid w:val="001447B3"/>
    <w:rsid w:val="00152073"/>
    <w:rsid w:val="00154E2D"/>
    <w:rsid w:val="001563F0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1C38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4A62"/>
    <w:rsid w:val="00206463"/>
    <w:rsid w:val="00206F2F"/>
    <w:rsid w:val="00206FEF"/>
    <w:rsid w:val="0021053D"/>
    <w:rsid w:val="00210A92"/>
    <w:rsid w:val="00216C03"/>
    <w:rsid w:val="00220C04"/>
    <w:rsid w:val="0022278D"/>
    <w:rsid w:val="0022420B"/>
    <w:rsid w:val="00224DFE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656A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43C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36D5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17C0"/>
    <w:rsid w:val="003B2C88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597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29BE"/>
    <w:rsid w:val="004148F9"/>
    <w:rsid w:val="00414D4A"/>
    <w:rsid w:val="0042084E"/>
    <w:rsid w:val="00421EEF"/>
    <w:rsid w:val="00424D65"/>
    <w:rsid w:val="00440001"/>
    <w:rsid w:val="00442C6C"/>
    <w:rsid w:val="00442F9A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13E9"/>
    <w:rsid w:val="004C5541"/>
    <w:rsid w:val="004C6EEE"/>
    <w:rsid w:val="004C702B"/>
    <w:rsid w:val="004D0033"/>
    <w:rsid w:val="004D016B"/>
    <w:rsid w:val="004D1B22"/>
    <w:rsid w:val="004D23CC"/>
    <w:rsid w:val="004D36F2"/>
    <w:rsid w:val="004D444B"/>
    <w:rsid w:val="004E1106"/>
    <w:rsid w:val="004E138F"/>
    <w:rsid w:val="004E4649"/>
    <w:rsid w:val="004E5C2B"/>
    <w:rsid w:val="004E7C70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78DB"/>
    <w:rsid w:val="005236B7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1961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4C52"/>
    <w:rsid w:val="005D6597"/>
    <w:rsid w:val="005E14E7"/>
    <w:rsid w:val="005E26A3"/>
    <w:rsid w:val="005E2ECB"/>
    <w:rsid w:val="005E447E"/>
    <w:rsid w:val="005E4FD1"/>
    <w:rsid w:val="005F0775"/>
    <w:rsid w:val="005F0CF5"/>
    <w:rsid w:val="005F1C1E"/>
    <w:rsid w:val="005F21EB"/>
    <w:rsid w:val="00603A64"/>
    <w:rsid w:val="00605908"/>
    <w:rsid w:val="00610D7C"/>
    <w:rsid w:val="00613414"/>
    <w:rsid w:val="00620154"/>
    <w:rsid w:val="00621031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0897"/>
    <w:rsid w:val="006A18C2"/>
    <w:rsid w:val="006A3383"/>
    <w:rsid w:val="006B077C"/>
    <w:rsid w:val="006B6803"/>
    <w:rsid w:val="006C75FF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27C0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023B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7614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41B8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88B"/>
    <w:rsid w:val="007E0DE2"/>
    <w:rsid w:val="007E1227"/>
    <w:rsid w:val="007E3B98"/>
    <w:rsid w:val="007E417A"/>
    <w:rsid w:val="007F31B6"/>
    <w:rsid w:val="007F390B"/>
    <w:rsid w:val="007F546C"/>
    <w:rsid w:val="007F625F"/>
    <w:rsid w:val="007F665E"/>
    <w:rsid w:val="00800412"/>
    <w:rsid w:val="00802470"/>
    <w:rsid w:val="0080587B"/>
    <w:rsid w:val="00806468"/>
    <w:rsid w:val="008119CA"/>
    <w:rsid w:val="008130C4"/>
    <w:rsid w:val="0081319D"/>
    <w:rsid w:val="0081373C"/>
    <w:rsid w:val="00813BC3"/>
    <w:rsid w:val="008155F0"/>
    <w:rsid w:val="00816735"/>
    <w:rsid w:val="00820141"/>
    <w:rsid w:val="00820E0C"/>
    <w:rsid w:val="008213F0"/>
    <w:rsid w:val="00823275"/>
    <w:rsid w:val="0082366F"/>
    <w:rsid w:val="00824FDC"/>
    <w:rsid w:val="00827B52"/>
    <w:rsid w:val="008338A2"/>
    <w:rsid w:val="00835FAF"/>
    <w:rsid w:val="0084175A"/>
    <w:rsid w:val="00841AA9"/>
    <w:rsid w:val="008474FE"/>
    <w:rsid w:val="00853EE4"/>
    <w:rsid w:val="00855535"/>
    <w:rsid w:val="00855920"/>
    <w:rsid w:val="00857C5A"/>
    <w:rsid w:val="00861E04"/>
    <w:rsid w:val="0086255E"/>
    <w:rsid w:val="008633F0"/>
    <w:rsid w:val="00867D9D"/>
    <w:rsid w:val="00872E0A"/>
    <w:rsid w:val="00873594"/>
    <w:rsid w:val="00875285"/>
    <w:rsid w:val="00875E98"/>
    <w:rsid w:val="00884231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3312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49C6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0485"/>
    <w:rsid w:val="009220CA"/>
    <w:rsid w:val="00924AE1"/>
    <w:rsid w:val="009269B1"/>
    <w:rsid w:val="0092724D"/>
    <w:rsid w:val="009272B3"/>
    <w:rsid w:val="009315BE"/>
    <w:rsid w:val="0093338F"/>
    <w:rsid w:val="00937BD9"/>
    <w:rsid w:val="00943E9B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4D4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0E82"/>
    <w:rsid w:val="009C5E77"/>
    <w:rsid w:val="009C7A7E"/>
    <w:rsid w:val="009D02E8"/>
    <w:rsid w:val="009D51D0"/>
    <w:rsid w:val="009D70A4"/>
    <w:rsid w:val="009D7B14"/>
    <w:rsid w:val="009E08D1"/>
    <w:rsid w:val="009E1B95"/>
    <w:rsid w:val="009E282E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5AE7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168C"/>
    <w:rsid w:val="00AF26F3"/>
    <w:rsid w:val="00AF387D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0659"/>
    <w:rsid w:val="00B41F3D"/>
    <w:rsid w:val="00B41F50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A48"/>
    <w:rsid w:val="00B90729"/>
    <w:rsid w:val="00B907DA"/>
    <w:rsid w:val="00B94CD5"/>
    <w:rsid w:val="00B950BC"/>
    <w:rsid w:val="00B9714C"/>
    <w:rsid w:val="00BA29AD"/>
    <w:rsid w:val="00BA33CF"/>
    <w:rsid w:val="00BA3F8D"/>
    <w:rsid w:val="00BB3406"/>
    <w:rsid w:val="00BB7A10"/>
    <w:rsid w:val="00BC12FF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E76A5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365C4"/>
    <w:rsid w:val="00C4173A"/>
    <w:rsid w:val="00C50DED"/>
    <w:rsid w:val="00C602FF"/>
    <w:rsid w:val="00C61174"/>
    <w:rsid w:val="00C6140E"/>
    <w:rsid w:val="00C6148F"/>
    <w:rsid w:val="00C621B1"/>
    <w:rsid w:val="00C62F7A"/>
    <w:rsid w:val="00C63B9C"/>
    <w:rsid w:val="00C6682F"/>
    <w:rsid w:val="00C67BF4"/>
    <w:rsid w:val="00C7275E"/>
    <w:rsid w:val="00C74C5D"/>
    <w:rsid w:val="00C74ED3"/>
    <w:rsid w:val="00C83FFA"/>
    <w:rsid w:val="00C863C4"/>
    <w:rsid w:val="00C8746D"/>
    <w:rsid w:val="00C920EA"/>
    <w:rsid w:val="00C92F48"/>
    <w:rsid w:val="00C93C3E"/>
    <w:rsid w:val="00CA12E3"/>
    <w:rsid w:val="00CA1476"/>
    <w:rsid w:val="00CA6611"/>
    <w:rsid w:val="00CA6AE6"/>
    <w:rsid w:val="00CA6C33"/>
    <w:rsid w:val="00CA782F"/>
    <w:rsid w:val="00CB091A"/>
    <w:rsid w:val="00CB187B"/>
    <w:rsid w:val="00CB2835"/>
    <w:rsid w:val="00CB3285"/>
    <w:rsid w:val="00CB4500"/>
    <w:rsid w:val="00CB7800"/>
    <w:rsid w:val="00CC0C72"/>
    <w:rsid w:val="00CC119E"/>
    <w:rsid w:val="00CC2BFD"/>
    <w:rsid w:val="00CC2E9A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52E5"/>
    <w:rsid w:val="00D3185C"/>
    <w:rsid w:val="00D3205F"/>
    <w:rsid w:val="00D3318E"/>
    <w:rsid w:val="00D33E72"/>
    <w:rsid w:val="00D34178"/>
    <w:rsid w:val="00D35BD6"/>
    <w:rsid w:val="00D361B5"/>
    <w:rsid w:val="00D405AC"/>
    <w:rsid w:val="00D411A2"/>
    <w:rsid w:val="00D41790"/>
    <w:rsid w:val="00D4606D"/>
    <w:rsid w:val="00D46C92"/>
    <w:rsid w:val="00D50B9C"/>
    <w:rsid w:val="00D5201C"/>
    <w:rsid w:val="00D52D73"/>
    <w:rsid w:val="00D52E58"/>
    <w:rsid w:val="00D56B20"/>
    <w:rsid w:val="00D578B3"/>
    <w:rsid w:val="00D618F4"/>
    <w:rsid w:val="00D64038"/>
    <w:rsid w:val="00D64AB6"/>
    <w:rsid w:val="00D714CC"/>
    <w:rsid w:val="00D75EA7"/>
    <w:rsid w:val="00D77402"/>
    <w:rsid w:val="00D81ADF"/>
    <w:rsid w:val="00D81F21"/>
    <w:rsid w:val="00D82CE5"/>
    <w:rsid w:val="00D864F2"/>
    <w:rsid w:val="00D92F95"/>
    <w:rsid w:val="00D943F8"/>
    <w:rsid w:val="00D95470"/>
    <w:rsid w:val="00D96B55"/>
    <w:rsid w:val="00DA2619"/>
    <w:rsid w:val="00DA4239"/>
    <w:rsid w:val="00DA5982"/>
    <w:rsid w:val="00DA65DE"/>
    <w:rsid w:val="00DB0B61"/>
    <w:rsid w:val="00DB1474"/>
    <w:rsid w:val="00DB2962"/>
    <w:rsid w:val="00DB52FB"/>
    <w:rsid w:val="00DB5651"/>
    <w:rsid w:val="00DC013B"/>
    <w:rsid w:val="00DC090B"/>
    <w:rsid w:val="00DC1679"/>
    <w:rsid w:val="00DC219B"/>
    <w:rsid w:val="00DC2286"/>
    <w:rsid w:val="00DC2CF1"/>
    <w:rsid w:val="00DC4FCF"/>
    <w:rsid w:val="00DC50E0"/>
    <w:rsid w:val="00DC6386"/>
    <w:rsid w:val="00DC65C1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0314"/>
    <w:rsid w:val="00E06B75"/>
    <w:rsid w:val="00E112DF"/>
    <w:rsid w:val="00E11332"/>
    <w:rsid w:val="00E11352"/>
    <w:rsid w:val="00E170DC"/>
    <w:rsid w:val="00E17546"/>
    <w:rsid w:val="00E210B5"/>
    <w:rsid w:val="00E238F4"/>
    <w:rsid w:val="00E261B3"/>
    <w:rsid w:val="00E26818"/>
    <w:rsid w:val="00E27FFC"/>
    <w:rsid w:val="00E30B15"/>
    <w:rsid w:val="00E33237"/>
    <w:rsid w:val="00E378B7"/>
    <w:rsid w:val="00E40181"/>
    <w:rsid w:val="00E54950"/>
    <w:rsid w:val="00E56A01"/>
    <w:rsid w:val="00E62622"/>
    <w:rsid w:val="00E629A1"/>
    <w:rsid w:val="00E64384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3208"/>
    <w:rsid w:val="00EB00E0"/>
    <w:rsid w:val="00EC059F"/>
    <w:rsid w:val="00EC1F24"/>
    <w:rsid w:val="00EC22F6"/>
    <w:rsid w:val="00EC40D5"/>
    <w:rsid w:val="00ED26F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4EC4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7BC0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614A"/>
    <w:rsid w:val="00F6768F"/>
    <w:rsid w:val="00F712D8"/>
    <w:rsid w:val="00F72C2C"/>
    <w:rsid w:val="00F76CAB"/>
    <w:rsid w:val="00F772C6"/>
    <w:rsid w:val="00F815B5"/>
    <w:rsid w:val="00F84FA0"/>
    <w:rsid w:val="00F85195"/>
    <w:rsid w:val="00F85F1D"/>
    <w:rsid w:val="00F868E3"/>
    <w:rsid w:val="00F938BA"/>
    <w:rsid w:val="00F97919"/>
    <w:rsid w:val="00FA19F7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D7C63"/>
    <w:rsid w:val="00FE1CA5"/>
    <w:rsid w:val="00FE2DCF"/>
    <w:rsid w:val="00FE3FA7"/>
    <w:rsid w:val="00FF1074"/>
    <w:rsid w:val="00FF2A4E"/>
    <w:rsid w:val="00FF2FCE"/>
    <w:rsid w:val="00FF4DE4"/>
    <w:rsid w:val="00FF4F7D"/>
    <w:rsid w:val="00FF54DF"/>
    <w:rsid w:val="00FF6D9D"/>
    <w:rsid w:val="00FF7DD5"/>
    <w:rsid w:val="68E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2E4E92"/>
  <w15:docId w15:val="{4487D7B2-864B-408B-9ABE-C7AD4137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EA3208"/>
  </w:style>
  <w:style w:type="character" w:customStyle="1" w:styleId="eop">
    <w:name w:val="eop"/>
    <w:basedOn w:val="DefaultParagraphFont"/>
    <w:rsid w:val="0008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myhealthrecord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vic.vic.gov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vic.vic.gov.au/data-protection/standard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169b5f6-8bd0-49db-86c0-26f906a456fe" xsi:nil="true"/>
    <SharedWithUsers xmlns="4d83412f-1d42-4433-be82-a68d7d8cbd34">
      <UserInfo>
        <DisplayName>Denise Thomson (Health)</DisplayName>
        <AccountId>124</AccountId>
        <AccountType/>
      </UserInfo>
      <UserInfo>
        <DisplayName>Anneliese Gillard (Health)</DisplayName>
        <AccountId>211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E2E1B5957AE44A46924A559D850D5" ma:contentTypeVersion="10" ma:contentTypeDescription="Create a new document." ma:contentTypeScope="" ma:versionID="9655951fceff1bf0027dcbb7e8f91ec6">
  <xsd:schema xmlns:xsd="http://www.w3.org/2001/XMLSchema" xmlns:xs="http://www.w3.org/2001/XMLSchema" xmlns:p="http://schemas.microsoft.com/office/2006/metadata/properties" xmlns:ns2="5169b5f6-8bd0-49db-86c0-26f906a456fe" xmlns:ns3="4d83412f-1d42-4433-be82-a68d7d8cbd34" targetNamespace="http://schemas.microsoft.com/office/2006/metadata/properties" ma:root="true" ma:fieldsID="6b541189e1f4159bf9eef422e3cb3d28" ns2:_="" ns3:_="">
    <xsd:import namespace="5169b5f6-8bd0-49db-86c0-26f906a456fe"/>
    <xsd:import namespace="4d83412f-1d42-4433-be82-a68d7d8cb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9b5f6-8bd0-49db-86c0-26f906a4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412f-1d42-4433-be82-a68d7d8cb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169b5f6-8bd0-49db-86c0-26f906a456fe"/>
    <ds:schemaRef ds:uri="4d83412f-1d42-4433-be82-a68d7d8cbd34"/>
  </ds:schemaRefs>
</ds:datastoreItem>
</file>

<file path=customXml/itemProps2.xml><?xml version="1.0" encoding="utf-8"?>
<ds:datastoreItem xmlns:ds="http://schemas.openxmlformats.org/officeDocument/2006/customXml" ds:itemID="{5428029F-6579-49AD-990D-7F408EFE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9b5f6-8bd0-49db-86c0-26f906a456fe"/>
    <ds:schemaRef ds:uri="4d83412f-1d42-4433-be82-a68d7d8cb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9</TotalTime>
  <Pages>3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information sharing legislation reform</vt:lpstr>
    </vt:vector>
  </TitlesOfParts>
  <Manager/>
  <Company>Victoria State Government, Department of Health</Company>
  <LinksUpToDate>false</LinksUpToDate>
  <CharactersWithSpaces>8869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information sharing legislation reform</dc:title>
  <dc:subject>Health information sharing legislation reform</dc:subject>
  <dc:creator>Kayla Robins</dc:creator>
  <cp:keywords>health information sharing, legislation, reform</cp:keywords>
  <dc:description/>
  <cp:lastModifiedBy>Claire East (Health)</cp:lastModifiedBy>
  <cp:revision>7</cp:revision>
  <cp:lastPrinted>2020-03-29T09:28:00Z</cp:lastPrinted>
  <dcterms:created xsi:type="dcterms:W3CDTF">2023-09-28T04:03:00Z</dcterms:created>
  <dcterms:modified xsi:type="dcterms:W3CDTF">2023-10-18T05:36:00Z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0x010100C0CE2E1B5957AE44A46924A559D850D5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2023-09-28T04:03:40Z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e16611ba-dbfb-4c3c-98ef-06c898403d46</vt:lpwstr>
  </property>
  <property fmtid="{D5CDD505-2E9C-101B-9397-08002B2CF9AE}" pid="11" name="MSIP_Label_43e64453-338c-4f93-8a4d-0039a0a41f2a_ContentBits">
    <vt:lpwstr>2</vt:lpwstr>
  </property>
</Properties>
</file>