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114707E2" w:rsidR="0074696E" w:rsidRPr="00137D63" w:rsidRDefault="00356314" w:rsidP="00E35361">
      <w:pPr>
        <w:pStyle w:val="Sectionbreakfirstpage"/>
        <w:bidi/>
        <w:rPr>
          <w:rFonts w:asciiTheme="minorBidi" w:hAnsiTheme="minorBidi" w:cstheme="minorBidi"/>
          <w:sz w:val="14"/>
          <w:szCs w:val="22"/>
        </w:rPr>
      </w:pPr>
      <w:r w:rsidRPr="00137D63">
        <w:rPr>
          <w:rFonts w:asciiTheme="minorBidi" w:hAnsiTheme="minorBidi" w:cstheme="minorBidi"/>
          <w:sz w:val="14"/>
          <w:szCs w:val="22"/>
        </w:rPr>
        <w:drawing>
          <wp:anchor distT="0" distB="0" distL="114300" distR="114300" simplePos="0" relativeHeight="251659264" behindDoc="1" locked="1" layoutInCell="1" allowOverlap="1" wp14:anchorId="3A616D73" wp14:editId="0E9D633B">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137D63" w:rsidRDefault="00A62D44" w:rsidP="00E35361">
      <w:pPr>
        <w:pStyle w:val="Sectionbreakfirstpage"/>
        <w:bidi/>
        <w:rPr>
          <w:rFonts w:asciiTheme="minorBidi" w:hAnsiTheme="minorBidi" w:cstheme="minorBidi"/>
          <w:sz w:val="14"/>
          <w:szCs w:val="22"/>
        </w:rPr>
        <w:sectPr w:rsidR="00A62D44" w:rsidRPr="00137D63"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137D63" w14:paraId="71BADE0A" w14:textId="77777777" w:rsidTr="00B07FF7">
        <w:trPr>
          <w:trHeight w:val="622"/>
        </w:trPr>
        <w:tc>
          <w:tcPr>
            <w:tcW w:w="10348" w:type="dxa"/>
            <w:tcMar>
              <w:top w:w="1531" w:type="dxa"/>
              <w:left w:w="0" w:type="dxa"/>
              <w:right w:w="0" w:type="dxa"/>
            </w:tcMar>
          </w:tcPr>
          <w:p w14:paraId="4FC4CD9B" w14:textId="1C4F17B3" w:rsidR="00FA4B6E" w:rsidRPr="00137D63" w:rsidRDefault="009E3435" w:rsidP="00E35361">
            <w:pPr>
              <w:pStyle w:val="Documenttitle"/>
              <w:bidi/>
              <w:spacing w:after="0"/>
              <w:rPr>
                <w:rFonts w:asciiTheme="minorBidi" w:hAnsiTheme="minorBidi" w:cstheme="minorBidi"/>
                <w:b w:val="0"/>
                <w:bCs/>
                <w:sz w:val="72"/>
                <w:szCs w:val="72"/>
              </w:rPr>
            </w:pPr>
            <w:r w:rsidRPr="00137D63">
              <w:rPr>
                <w:rFonts w:asciiTheme="minorBidi" w:hAnsiTheme="minorBidi" w:cstheme="minorBidi"/>
                <w:b w:val="0"/>
                <w:bCs/>
                <w:sz w:val="72"/>
                <w:szCs w:val="72"/>
                <w:rtl/>
              </w:rPr>
              <w:t>بيان الحقوق</w:t>
            </w:r>
            <w:r w:rsidR="00FA5F93" w:rsidRPr="00137D63">
              <w:rPr>
                <w:rFonts w:asciiTheme="minorBidi" w:hAnsiTheme="minorBidi" w:cstheme="minorBidi"/>
                <w:b w:val="0"/>
                <w:bCs/>
                <w:noProof/>
                <w:sz w:val="72"/>
                <w:szCs w:val="72"/>
              </w:rPr>
              <mc:AlternateContent>
                <mc:Choice Requires="wps">
                  <w:drawing>
                    <wp:anchor distT="45720" distB="45720" distL="114300" distR="114300" simplePos="0" relativeHeight="251665408" behindDoc="0" locked="0" layoutInCell="1" allowOverlap="1" wp14:anchorId="1BA484D2" wp14:editId="5C032840">
                      <wp:simplePos x="0" y="0"/>
                      <wp:positionH relativeFrom="column">
                        <wp:posOffset>-60325</wp:posOffset>
                      </wp:positionH>
                      <wp:positionV relativeFrom="paragraph">
                        <wp:posOffset>-508000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E2C101F" w14:textId="112D2463" w:rsidR="00FA5F93" w:rsidRPr="00AD0AD5" w:rsidRDefault="00263FDD" w:rsidP="00263FDD">
                                  <w:pPr>
                                    <w:rPr>
                                      <w:i/>
                                      <w:iCs/>
                                      <w:color w:val="808080" w:themeColor="background1" w:themeShade="80"/>
                                      <w:sz w:val="24"/>
                                      <w:szCs w:val="24"/>
                                      <w:lang w:val="en-US"/>
                                    </w:rPr>
                                  </w:pPr>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 </w:t>
                                  </w:r>
                                  <w:r w:rsidRPr="00197E8D">
                                    <w:rPr>
                                      <w:i/>
                                      <w:iCs/>
                                      <w:color w:val="808080" w:themeColor="background1" w:themeShade="80"/>
                                      <w:sz w:val="24"/>
                                      <w:szCs w:val="24"/>
                                      <w:rtl/>
                                      <w:lang w:val="en-US"/>
                                    </w:rPr>
                                    <w:t>العربية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A484D2" id="_x0000_t202" coordsize="21600,21600" o:spt="202" path="m,l,21600r21600,l21600,xe">
                      <v:stroke joinstyle="miter"/>
                      <v:path gradientshapeok="t" o:connecttype="rect"/>
                    </v:shapetype>
                    <v:shape id="Text Box 2" o:spid="_x0000_s1026" type="#_x0000_t202" style="position:absolute;left:0;text-align:left;margin-left:-4.75pt;margin-top:-40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" filled="f" stroked="f">
                      <v:textbox style="mso-fit-shape-to-text:t">
                        <w:txbxContent>
                          <w:p w14:paraId="3E2C101F" w14:textId="112D2463" w:rsidR="00FA5F93" w:rsidRPr="00AD0AD5" w:rsidRDefault="00263FDD" w:rsidP="00263FDD">
                            <w:pPr>
                              <w:rPr>
                                <w:i/>
                                <w:iCs/>
                                <w:color w:val="808080" w:themeColor="background1" w:themeShade="80"/>
                                <w:sz w:val="24"/>
                                <w:szCs w:val="24"/>
                                <w:lang w:val="en-US"/>
                              </w:rPr>
                            </w:pPr>
                            <w:proofErr w:type="gramStart"/>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w:t>
                            </w:r>
                            <w:proofErr w:type="gramEnd"/>
                            <w:r>
                              <w:rPr>
                                <w:i/>
                                <w:iCs/>
                                <w:color w:val="808080" w:themeColor="background1" w:themeShade="80"/>
                                <w:sz w:val="24"/>
                                <w:szCs w:val="24"/>
                                <w:lang w:val="en-US"/>
                              </w:rPr>
                              <w:t xml:space="preserve"> </w:t>
                            </w:r>
                            <w:r w:rsidRPr="00197E8D">
                              <w:rPr>
                                <w:i/>
                                <w:iCs/>
                                <w:color w:val="808080" w:themeColor="background1" w:themeShade="80"/>
                                <w:sz w:val="24"/>
                                <w:szCs w:val="24"/>
                                <w:rtl/>
                                <w:lang w:val="en-US"/>
                              </w:rPr>
                              <w:t>العربية</w:t>
                            </w:r>
                          </w:p>
                        </w:txbxContent>
                      </v:textbox>
                    </v:shape>
                  </w:pict>
                </mc:Fallback>
              </mc:AlternateContent>
            </w:r>
          </w:p>
          <w:p w14:paraId="608615FE" w14:textId="77777777" w:rsidR="00FA5F93" w:rsidRPr="00137D63" w:rsidRDefault="00FA5F93" w:rsidP="00E35361">
            <w:pPr>
              <w:pStyle w:val="Documenttitle"/>
              <w:bidi/>
              <w:spacing w:after="0" w:line="240" w:lineRule="auto"/>
              <w:rPr>
                <w:rFonts w:asciiTheme="minorBidi" w:hAnsiTheme="minorBidi" w:cstheme="minorBidi"/>
                <w:i/>
                <w:iCs/>
                <w:sz w:val="28"/>
                <w:szCs w:val="28"/>
              </w:rPr>
            </w:pPr>
            <w:r w:rsidRPr="00137D63">
              <w:rPr>
                <w:rFonts w:asciiTheme="minorBidi" w:hAnsiTheme="minorBidi" w:cstheme="minorBidi"/>
                <w:i/>
                <w:iCs/>
                <w:sz w:val="28"/>
                <w:szCs w:val="28"/>
              </w:rPr>
              <w:t>(Statement of Rights)</w:t>
            </w:r>
          </w:p>
          <w:p w14:paraId="708CB198" w14:textId="77777777" w:rsidR="00FA5F93" w:rsidRPr="00137D63" w:rsidRDefault="00FA5F93" w:rsidP="00E35361">
            <w:pPr>
              <w:pStyle w:val="Documenttitle"/>
              <w:bidi/>
              <w:spacing w:after="0" w:line="240" w:lineRule="auto"/>
              <w:rPr>
                <w:rFonts w:asciiTheme="minorBidi" w:hAnsiTheme="minorBidi" w:cstheme="minorBidi"/>
                <w:sz w:val="32"/>
                <w:szCs w:val="32"/>
              </w:rPr>
            </w:pPr>
          </w:p>
          <w:p w14:paraId="7F36AC44" w14:textId="0A6D0706" w:rsidR="003B5733" w:rsidRPr="00137D63" w:rsidRDefault="005C7D85" w:rsidP="00E35361">
            <w:pPr>
              <w:pStyle w:val="Documenttitle"/>
              <w:bidi/>
              <w:spacing w:after="0"/>
              <w:rPr>
                <w:rFonts w:asciiTheme="minorBidi" w:hAnsiTheme="minorBidi" w:cstheme="minorBidi"/>
                <w:bCs/>
                <w:sz w:val="72"/>
                <w:szCs w:val="72"/>
              </w:rPr>
            </w:pPr>
            <w:r w:rsidRPr="00137D63">
              <w:rPr>
                <w:rFonts w:asciiTheme="minorBidi" w:hAnsiTheme="minorBidi" w:cstheme="minorBidi"/>
                <w:bCs/>
                <w:sz w:val="72"/>
                <w:szCs w:val="72"/>
                <w:rtl/>
              </w:rPr>
              <w:t xml:space="preserve">المرضى الجنائيون </w:t>
            </w:r>
          </w:p>
          <w:p w14:paraId="7D2D560B" w14:textId="081B5F1A" w:rsidR="00FA5F93" w:rsidRPr="00137D63" w:rsidRDefault="00FA5F93" w:rsidP="00E35361">
            <w:pPr>
              <w:pStyle w:val="Documenttitle"/>
              <w:bidi/>
              <w:spacing w:after="0" w:line="240" w:lineRule="auto"/>
              <w:rPr>
                <w:rFonts w:asciiTheme="minorBidi" w:hAnsiTheme="minorBidi" w:cstheme="minorBidi"/>
                <w:i/>
                <w:iCs/>
                <w:sz w:val="28"/>
                <w:szCs w:val="28"/>
              </w:rPr>
            </w:pPr>
            <w:r w:rsidRPr="00137D63">
              <w:rPr>
                <w:rFonts w:asciiTheme="minorBidi" w:hAnsiTheme="minorBidi" w:cstheme="minorBidi"/>
                <w:i/>
                <w:iCs/>
                <w:sz w:val="28"/>
                <w:szCs w:val="28"/>
              </w:rPr>
              <w:t>(Forensic Patients)</w:t>
            </w:r>
          </w:p>
          <w:p w14:paraId="29CB2799" w14:textId="6F7BA602" w:rsidR="00FA5F93" w:rsidRPr="00137D63" w:rsidRDefault="00FA5F93" w:rsidP="00E35361">
            <w:pPr>
              <w:pStyle w:val="Documenttitle"/>
              <w:bidi/>
              <w:spacing w:after="0" w:line="240" w:lineRule="auto"/>
              <w:rPr>
                <w:rFonts w:asciiTheme="minorBidi" w:hAnsiTheme="minorBidi" w:cstheme="minorBidi"/>
                <w:sz w:val="32"/>
                <w:szCs w:val="32"/>
              </w:rPr>
            </w:pPr>
          </w:p>
        </w:tc>
      </w:tr>
      <w:tr w:rsidR="003B5733" w:rsidRPr="00137D63" w14:paraId="765A1D8F" w14:textId="77777777" w:rsidTr="00B07FF7">
        <w:tc>
          <w:tcPr>
            <w:tcW w:w="10348" w:type="dxa"/>
          </w:tcPr>
          <w:p w14:paraId="14741A11" w14:textId="77777777" w:rsidR="0087415D" w:rsidRPr="00137D63" w:rsidRDefault="0087415D" w:rsidP="00E35361">
            <w:pPr>
              <w:pStyle w:val="Documentsubtitle"/>
              <w:bidi/>
              <w:rPr>
                <w:rFonts w:asciiTheme="minorBidi" w:hAnsiTheme="minorBidi" w:cstheme="minorBidi"/>
              </w:rPr>
            </w:pPr>
            <w:r w:rsidRPr="00137D63">
              <w:rPr>
                <w:rFonts w:asciiTheme="minorBidi" w:hAnsiTheme="minorBidi" w:cstheme="minorBidi"/>
                <w:rtl/>
              </w:rPr>
              <w:t>لقد تم إعطاؤك هذه الوثيقة لأنك مريض جنائي (</w:t>
            </w:r>
            <w:r w:rsidRPr="00137D63">
              <w:rPr>
                <w:rFonts w:asciiTheme="minorBidi" w:hAnsiTheme="minorBidi" w:cstheme="minorBidi"/>
              </w:rPr>
              <w:t>Forensic Patient</w:t>
            </w:r>
            <w:r w:rsidRPr="00137D63">
              <w:rPr>
                <w:rFonts w:asciiTheme="minorBidi" w:hAnsiTheme="minorBidi" w:cstheme="minorBidi"/>
                <w:rtl/>
              </w:rPr>
              <w:t>) ومطلوب منك تلقي علاج خاص بالصحة العقلية.</w:t>
            </w:r>
          </w:p>
          <w:p w14:paraId="6515A6F8" w14:textId="1DEFD147" w:rsidR="002B71D0" w:rsidRPr="00137D63" w:rsidRDefault="002B71D0" w:rsidP="002B71D0">
            <w:pPr>
              <w:pStyle w:val="Documentsubtitle"/>
              <w:bidi/>
              <w:rPr>
                <w:rFonts w:asciiTheme="minorBidi" w:hAnsiTheme="minorBidi" w:cstheme="minorBidi"/>
                <w:sz w:val="32"/>
                <w:szCs w:val="28"/>
              </w:rPr>
            </w:pPr>
            <w:r w:rsidRPr="00137D63">
              <w:rPr>
                <w:rFonts w:asciiTheme="minorBidi" w:hAnsiTheme="minorBidi" w:cstheme="minorBidi"/>
                <w:rtl/>
              </w:rPr>
              <w:t xml:space="preserve">يشرح حقوقك القانونية بموجب قانون الصحة العقلية والرفاهية لعام 2022 </w:t>
            </w:r>
            <w:r w:rsidRPr="00137D63">
              <w:rPr>
                <w:rFonts w:asciiTheme="minorBidi" w:hAnsiTheme="minorBidi" w:cstheme="minorBidi"/>
              </w:rPr>
              <w:t>(Vic) (Mental Health and Wellbeing Act 2022 (Vic).- ‘The Act’)</w:t>
            </w:r>
            <w:r w:rsidRPr="00137D63">
              <w:rPr>
                <w:rFonts w:asciiTheme="minorBidi" w:hAnsiTheme="minorBidi" w:cstheme="minorBidi"/>
                <w:rtl/>
              </w:rPr>
              <w:t>.- "القانون". قد تتأثر هذه الحقوق بقانون الجرائم (الإعاقة العقلية وعدم الأهلية للمحاكمة) لعام 1997 (</w:t>
            </w:r>
            <w:r w:rsidRPr="00137D63">
              <w:rPr>
                <w:rFonts w:asciiTheme="minorBidi" w:hAnsiTheme="minorBidi" w:cstheme="minorBidi"/>
              </w:rPr>
              <w:t>Crimes (Mental Impairment and Unfitness to be Tried) Act 1997</w:t>
            </w:r>
            <w:r w:rsidRPr="00137D63">
              <w:rPr>
                <w:rFonts w:asciiTheme="minorBidi" w:hAnsiTheme="minorBidi" w:cstheme="minorBidi"/>
                <w:rtl/>
              </w:rPr>
              <w:t>). يمكنك التحدث إلى محام أو مناصر لمعرفة المزيد</w:t>
            </w:r>
            <w:r w:rsidRPr="00137D63">
              <w:rPr>
                <w:rFonts w:asciiTheme="minorBidi" w:hAnsiTheme="minorBidi" w:cstheme="minorBidi"/>
                <w:sz w:val="32"/>
                <w:szCs w:val="28"/>
                <w:rtl/>
              </w:rPr>
              <w:t>.</w:t>
            </w:r>
          </w:p>
          <w:p w14:paraId="28E50E16" w14:textId="44174BC7" w:rsidR="003B5733" w:rsidRPr="00137D63" w:rsidRDefault="003B5733" w:rsidP="00E35361">
            <w:pPr>
              <w:pStyle w:val="Documentsubtitle"/>
              <w:bidi/>
              <w:rPr>
                <w:rFonts w:asciiTheme="minorBidi" w:hAnsiTheme="minorBidi" w:cstheme="minorBidi"/>
                <w:sz w:val="32"/>
                <w:szCs w:val="28"/>
              </w:rPr>
            </w:pPr>
          </w:p>
        </w:tc>
      </w:tr>
      <w:tr w:rsidR="003B5733" w:rsidRPr="00137D63" w14:paraId="26A5AC70" w14:textId="77777777" w:rsidTr="003B3122">
        <w:trPr>
          <w:trHeight w:val="95"/>
        </w:trPr>
        <w:tc>
          <w:tcPr>
            <w:tcW w:w="10348" w:type="dxa"/>
          </w:tcPr>
          <w:p w14:paraId="7A2CE04C" w14:textId="6EE88940" w:rsidR="003B5733" w:rsidRPr="00137D63" w:rsidRDefault="00F11085" w:rsidP="00E35361">
            <w:pPr>
              <w:pStyle w:val="Bannermarking"/>
              <w:bidi/>
              <w:rPr>
                <w:rFonts w:asciiTheme="minorBidi" w:hAnsiTheme="minorBidi" w:cstheme="minorBidi"/>
                <w:sz w:val="22"/>
                <w:szCs w:val="22"/>
              </w:rPr>
            </w:pPr>
            <w:r w:rsidRPr="00137D63">
              <w:rPr>
                <w:rFonts w:asciiTheme="minorBidi" w:hAnsiTheme="minorBidi" w:cstheme="minorBidi"/>
                <w:sz w:val="40"/>
                <w:szCs w:val="40"/>
                <w:rtl/>
              </w:rPr>
              <w:t>رسمي</w:t>
            </w:r>
          </w:p>
        </w:tc>
      </w:tr>
    </w:tbl>
    <w:p w14:paraId="7FE9CE39" w14:textId="101EB1B4" w:rsidR="00AE30AA" w:rsidRPr="00137D63" w:rsidRDefault="00A96F50" w:rsidP="00AE30AA">
      <w:pPr>
        <w:pStyle w:val="Heading2"/>
        <w:bidi/>
        <w:rPr>
          <w:rStyle w:val="y2iqfc"/>
          <w:rFonts w:asciiTheme="minorBidi" w:hAnsiTheme="minorBidi" w:cstheme="minorBidi"/>
          <w:bCs/>
          <w:color w:val="202124"/>
          <w:sz w:val="40"/>
          <w:szCs w:val="40"/>
          <w:lang w:bidi="ar"/>
        </w:rPr>
      </w:pPr>
      <w:bookmarkStart w:id="0" w:name="_Hlk63948051"/>
      <w:r w:rsidRPr="00137D63">
        <w:rPr>
          <w:rFonts w:asciiTheme="minorBidi" w:hAnsiTheme="minorBidi" w:cstheme="minorBidi"/>
          <w:noProof/>
          <w:sz w:val="36"/>
          <w:szCs w:val="32"/>
        </w:rPr>
        <w:drawing>
          <wp:anchor distT="0" distB="0" distL="114300" distR="114300" simplePos="0" relativeHeight="251667456" behindDoc="1" locked="0" layoutInCell="1" allowOverlap="1" wp14:anchorId="7F5CCBB9" wp14:editId="6BAB227E">
            <wp:simplePos x="0" y="0"/>
            <wp:positionH relativeFrom="column">
              <wp:posOffset>407035</wp:posOffset>
            </wp:positionH>
            <wp:positionV relativeFrom="paragraph">
              <wp:posOffset>387138</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30AA" w:rsidRPr="00137D63">
        <w:rPr>
          <w:rStyle w:val="y2iqfc"/>
          <w:rFonts w:asciiTheme="minorBidi" w:hAnsiTheme="minorBidi" w:cstheme="minorBidi"/>
          <w:bCs/>
          <w:color w:val="202124"/>
          <w:sz w:val="40"/>
          <w:szCs w:val="40"/>
          <w:rtl/>
          <w:lang w:bidi="ar"/>
        </w:rPr>
        <w:t>في هذا المستند</w:t>
      </w:r>
    </w:p>
    <w:p w14:paraId="47995752" w14:textId="31AB350B" w:rsidR="00AE30AA" w:rsidRPr="00137D63" w:rsidRDefault="00AE30AA" w:rsidP="00AE30AA">
      <w:pPr>
        <w:pStyle w:val="Bullet1"/>
        <w:bidi/>
        <w:rPr>
          <w:rStyle w:val="y2iqfc"/>
          <w:rFonts w:asciiTheme="minorBidi" w:hAnsiTheme="minorBidi" w:cstheme="minorBidi"/>
          <w:color w:val="202124"/>
          <w:sz w:val="24"/>
          <w:szCs w:val="24"/>
        </w:rPr>
      </w:pPr>
      <w:r w:rsidRPr="00137D63">
        <w:rPr>
          <w:rStyle w:val="y2iqfc"/>
          <w:rFonts w:asciiTheme="minorBidi" w:hAnsiTheme="minorBidi" w:cstheme="minorBidi"/>
          <w:color w:val="202124"/>
          <w:sz w:val="24"/>
          <w:szCs w:val="24"/>
          <w:rtl/>
        </w:rPr>
        <w:t>يجب أن يساعدك فريقك المعالج في فهم هذه المعلومات.</w:t>
      </w:r>
      <w:r w:rsidRPr="00137D63">
        <w:rPr>
          <w:rFonts w:asciiTheme="minorBidi" w:hAnsiTheme="minorBidi" w:cstheme="minorBidi"/>
          <w:noProof/>
          <w:sz w:val="22"/>
          <w:szCs w:val="22"/>
        </w:rPr>
        <w:t xml:space="preserve"> </w:t>
      </w:r>
    </w:p>
    <w:p w14:paraId="60B7ACF1" w14:textId="77777777" w:rsidR="00AE30AA" w:rsidRPr="00137D63" w:rsidRDefault="00AE30AA" w:rsidP="00AE30AA">
      <w:pPr>
        <w:pStyle w:val="Bullet1"/>
        <w:bidi/>
        <w:rPr>
          <w:rStyle w:val="y2iqfc"/>
          <w:rFonts w:asciiTheme="minorBidi" w:hAnsiTheme="minorBidi" w:cstheme="minorBidi"/>
          <w:color w:val="202124"/>
          <w:sz w:val="24"/>
          <w:szCs w:val="24"/>
        </w:rPr>
      </w:pPr>
      <w:r w:rsidRPr="00137D63">
        <w:rPr>
          <w:rStyle w:val="y2iqfc"/>
          <w:rFonts w:asciiTheme="minorBidi" w:hAnsiTheme="minorBidi" w:cstheme="minorBidi"/>
          <w:color w:val="202124"/>
          <w:sz w:val="24"/>
          <w:szCs w:val="24"/>
          <w:rtl/>
        </w:rPr>
        <w:t>يمكنك الحصول على مساعدة من أحد أفراد الأسرة أو صديق أو مناصر.</w:t>
      </w:r>
    </w:p>
    <w:p w14:paraId="017296AF" w14:textId="77777777" w:rsidR="00AE30AA" w:rsidRPr="00137D63" w:rsidRDefault="00AE30AA" w:rsidP="00AE30AA">
      <w:pPr>
        <w:pStyle w:val="Bullet1"/>
        <w:bidi/>
        <w:rPr>
          <w:rStyle w:val="y2iqfc"/>
          <w:rFonts w:asciiTheme="minorBidi" w:hAnsiTheme="minorBidi" w:cstheme="minorBidi"/>
          <w:color w:val="202124"/>
          <w:sz w:val="24"/>
          <w:szCs w:val="24"/>
        </w:rPr>
      </w:pPr>
      <w:r w:rsidRPr="00137D63">
        <w:rPr>
          <w:rStyle w:val="y2iqfc"/>
          <w:rFonts w:asciiTheme="minorBidi" w:hAnsiTheme="minorBidi" w:cstheme="minorBidi"/>
          <w:color w:val="202124"/>
          <w:sz w:val="24"/>
          <w:szCs w:val="24"/>
          <w:rtl/>
        </w:rPr>
        <w:t>راجع قسم "الحصول على مساعدة" في هذه الورقة للحصول على تفاصيل الاتصال بالمنظمات التي يمكنها المساعدة.</w:t>
      </w:r>
    </w:p>
    <w:p w14:paraId="240B7817" w14:textId="77777777" w:rsidR="00AE30AA" w:rsidRPr="00137D63" w:rsidRDefault="00AE30AA" w:rsidP="00AE30AA">
      <w:pPr>
        <w:pStyle w:val="Bullet1"/>
        <w:bidi/>
        <w:rPr>
          <w:rFonts w:asciiTheme="minorBidi" w:hAnsiTheme="minorBidi" w:cstheme="minorBidi"/>
          <w:sz w:val="32"/>
          <w:szCs w:val="32"/>
          <w:lang w:val="it-IT" w:bidi="ar"/>
        </w:rPr>
      </w:pPr>
      <w:r w:rsidRPr="00137D63">
        <w:rPr>
          <w:rStyle w:val="y2iqfc"/>
          <w:rFonts w:asciiTheme="minorBidi" w:hAnsiTheme="minorBidi" w:cstheme="minorBidi"/>
          <w:color w:val="202124"/>
          <w:sz w:val="24"/>
          <w:szCs w:val="24"/>
          <w:rtl/>
        </w:rPr>
        <w:t>تمت ترجمة هذه الوثيقة إلى لغات مجتمعية وهي متاحة على</w:t>
      </w:r>
      <w:r w:rsidRPr="00137D63">
        <w:rPr>
          <w:rFonts w:asciiTheme="minorBidi" w:hAnsiTheme="minorBidi" w:cstheme="minorBidi"/>
          <w:sz w:val="32"/>
          <w:szCs w:val="32"/>
          <w:rtl/>
          <w:lang w:val="it-IT" w:bidi="ar"/>
        </w:rPr>
        <w:t xml:space="preserve"> </w:t>
      </w:r>
      <w:r w:rsidRPr="00137D63">
        <w:rPr>
          <w:rFonts w:asciiTheme="minorBidi" w:hAnsiTheme="minorBidi" w:cstheme="minorBidi"/>
          <w:sz w:val="32"/>
          <w:szCs w:val="32"/>
          <w:lang w:val="it-IT" w:bidi="ar"/>
        </w:rPr>
        <w:t xml:space="preserve"> </w:t>
      </w:r>
      <w:hyperlink r:id="rId16" w:history="1">
        <w:r w:rsidRPr="00137D63">
          <w:rPr>
            <w:rStyle w:val="Hyperlink"/>
            <w:rFonts w:asciiTheme="minorBidi" w:hAnsiTheme="minorBidi" w:cstheme="minorBidi"/>
            <w:sz w:val="32"/>
            <w:szCs w:val="32"/>
            <w:lang w:val="it-IT" w:bidi="ar"/>
          </w:rPr>
          <w:t>www.health.vic.gov.au</w:t>
        </w:r>
      </w:hyperlink>
    </w:p>
    <w:p w14:paraId="670ACCE4" w14:textId="77777777" w:rsidR="00AE30AA" w:rsidRPr="00137D63" w:rsidRDefault="00AE30AA" w:rsidP="00AE30AA">
      <w:pPr>
        <w:pStyle w:val="Bullet1"/>
        <w:bidi/>
        <w:rPr>
          <w:rFonts w:asciiTheme="minorBidi" w:hAnsiTheme="minorBidi" w:cstheme="minorBidi"/>
          <w:sz w:val="32"/>
          <w:szCs w:val="32"/>
          <w:lang w:val="it-IT" w:bidi="ar"/>
        </w:rPr>
      </w:pPr>
      <w:r w:rsidRPr="00137D63">
        <w:rPr>
          <w:rStyle w:val="y2iqfc"/>
          <w:rFonts w:asciiTheme="minorBidi" w:hAnsiTheme="minorBidi" w:cstheme="minorBidi"/>
          <w:color w:val="202124"/>
          <w:sz w:val="24"/>
          <w:szCs w:val="24"/>
          <w:rtl/>
          <w:lang w:bidi="ar"/>
        </w:rPr>
        <w:t xml:space="preserve">للحصول على مساعدة في لغتك، اتصل بخدمة الترجمة الكتابية والشفهية على </w:t>
      </w:r>
      <w:r w:rsidRPr="00137D63">
        <w:rPr>
          <w:rFonts w:asciiTheme="minorBidi" w:eastAsia="Arial" w:hAnsiTheme="minorBidi" w:cstheme="minorBidi"/>
          <w:color w:val="000000" w:themeColor="text1"/>
          <w:sz w:val="24"/>
          <w:szCs w:val="24"/>
        </w:rPr>
        <w:t>131 450</w:t>
      </w:r>
      <w:r w:rsidRPr="00137D63">
        <w:rPr>
          <w:rStyle w:val="y2iqfc"/>
          <w:rFonts w:asciiTheme="minorBidi" w:hAnsiTheme="minorBidi" w:cstheme="minorBidi"/>
          <w:color w:val="202124"/>
          <w:sz w:val="24"/>
          <w:szCs w:val="24"/>
          <w:rtl/>
          <w:lang w:bidi="ar"/>
        </w:rPr>
        <w:t>.</w:t>
      </w:r>
      <w:r w:rsidRPr="00137D63">
        <w:rPr>
          <w:rFonts w:asciiTheme="minorBidi" w:hAnsiTheme="minorBidi" w:cstheme="minorBidi"/>
          <w:sz w:val="32"/>
          <w:szCs w:val="32"/>
          <w:lang w:val="it-IT" w:bidi="ar"/>
        </w:rPr>
        <w:t xml:space="preserve"> </w:t>
      </w:r>
    </w:p>
    <w:p w14:paraId="2463378F" w14:textId="77777777" w:rsidR="00AE30AA" w:rsidRPr="00137D63" w:rsidRDefault="00AE30AA" w:rsidP="00AE30AA">
      <w:pPr>
        <w:pStyle w:val="Heading2"/>
        <w:bidi/>
        <w:rPr>
          <w:rFonts w:asciiTheme="minorBidi" w:hAnsiTheme="minorBidi" w:cstheme="minorBidi"/>
          <w:sz w:val="36"/>
          <w:szCs w:val="32"/>
          <w:lang w:val="it-IT"/>
        </w:rPr>
      </w:pPr>
    </w:p>
    <w:p w14:paraId="21F3413F" w14:textId="77777777" w:rsidR="00087A3F" w:rsidRPr="00137D63" w:rsidRDefault="00087A3F"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من هو المريض الجنائي؟</w:t>
      </w:r>
    </w:p>
    <w:p w14:paraId="0C1ADC57" w14:textId="77777777" w:rsidR="00087A3F" w:rsidRPr="00137D63" w:rsidRDefault="00087A3F" w:rsidP="00087A3F">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إذا كنت مريضًا جنائيًا، فيمكن أن تتلقى علاجًا خاصًا بالصحة العقلية، حتى لو كنت لا ترغب في ذلك. يمكن أن يكون العلاج بالأدوية مثل الأقراص أو الحقن. المريض الجنائي هو شخص بالغ يجب أن يبقى في المستشفى (عادة </w:t>
      </w:r>
      <w:r w:rsidRPr="00137D63">
        <w:rPr>
          <w:rFonts w:asciiTheme="minorBidi" w:hAnsiTheme="minorBidi" w:cstheme="minorBidi"/>
          <w:sz w:val="22"/>
          <w:szCs w:val="22"/>
        </w:rPr>
        <w:t>Thomas Embling Hospital</w:t>
      </w:r>
      <w:r w:rsidRPr="00137D63">
        <w:rPr>
          <w:rFonts w:asciiTheme="minorBidi" w:hAnsiTheme="minorBidi" w:cstheme="minorBidi"/>
          <w:sz w:val="22"/>
          <w:szCs w:val="22"/>
          <w:rtl/>
        </w:rPr>
        <w:t>)) للعلاج ويخضع لإحدى الإجراءات التالية:</w:t>
      </w:r>
    </w:p>
    <w:p w14:paraId="7D83AFE5" w14:textId="1F041B9A" w:rsidR="00087A3F" w:rsidRPr="00137D63" w:rsidRDefault="00087A3F" w:rsidP="001A5B98">
      <w:pPr>
        <w:pStyle w:val="Bullet1"/>
        <w:bidi/>
        <w:rPr>
          <w:rStyle w:val="y2iqfc"/>
          <w:rFonts w:asciiTheme="minorBidi" w:hAnsiTheme="minorBidi" w:cstheme="minorBidi"/>
          <w:color w:val="202124"/>
          <w:sz w:val="24"/>
          <w:szCs w:val="24"/>
          <w:lang w:bidi="ar"/>
        </w:rPr>
      </w:pPr>
      <w:r w:rsidRPr="00137D63">
        <w:rPr>
          <w:rFonts w:asciiTheme="minorBidi" w:hAnsiTheme="minorBidi" w:cstheme="minorBidi"/>
          <w:sz w:val="22"/>
          <w:szCs w:val="22"/>
          <w:rtl/>
        </w:rPr>
        <w:t xml:space="preserve">أمر </w:t>
      </w:r>
      <w:r w:rsidRPr="00137D63">
        <w:rPr>
          <w:rStyle w:val="y2iqfc"/>
          <w:rFonts w:asciiTheme="minorBidi" w:hAnsiTheme="minorBidi" w:cstheme="minorBidi"/>
          <w:color w:val="202124"/>
          <w:sz w:val="24"/>
          <w:szCs w:val="24"/>
          <w:rtl/>
          <w:lang w:bidi="ar"/>
        </w:rPr>
        <w:t>إشراف احتجازي (</w:t>
      </w:r>
      <w:r w:rsidRPr="00137D63">
        <w:rPr>
          <w:rStyle w:val="y2iqfc"/>
          <w:rFonts w:asciiTheme="minorBidi" w:hAnsiTheme="minorBidi" w:cstheme="minorBidi"/>
          <w:color w:val="202124"/>
          <w:sz w:val="24"/>
          <w:szCs w:val="24"/>
          <w:lang w:bidi="ar"/>
        </w:rPr>
        <w:t>Custodial Supervision Order</w:t>
      </w:r>
      <w:r w:rsidRPr="00137D63">
        <w:rPr>
          <w:rStyle w:val="y2iqfc"/>
          <w:rFonts w:asciiTheme="minorBidi" w:hAnsiTheme="minorBidi" w:cstheme="minorBidi"/>
          <w:color w:val="202124"/>
          <w:sz w:val="24"/>
          <w:szCs w:val="24"/>
          <w:rtl/>
          <w:lang w:bidi="ar"/>
        </w:rPr>
        <w:t>) بموجب قانون الجرائم (الإعاقة العقلية وعدم الأهلية للمحاكمة) لعام 1997؛</w:t>
      </w:r>
    </w:p>
    <w:p w14:paraId="3FFFF088" w14:textId="4F0D908D" w:rsidR="00087A3F" w:rsidRPr="00137D63" w:rsidRDefault="00087A3F" w:rsidP="001A5B98">
      <w:pPr>
        <w:pStyle w:val="Bullet1"/>
        <w:bidi/>
        <w:rPr>
          <w:rFonts w:asciiTheme="minorBidi" w:hAnsiTheme="minorBidi" w:cstheme="minorBidi"/>
          <w:sz w:val="22"/>
          <w:szCs w:val="22"/>
        </w:rPr>
      </w:pPr>
      <w:r w:rsidRPr="00137D63">
        <w:rPr>
          <w:rStyle w:val="y2iqfc"/>
          <w:rFonts w:asciiTheme="minorBidi" w:hAnsiTheme="minorBidi" w:cstheme="minorBidi"/>
          <w:color w:val="202124"/>
          <w:sz w:val="24"/>
          <w:szCs w:val="24"/>
          <w:rtl/>
          <w:lang w:bidi="ar"/>
        </w:rPr>
        <w:t>أمر إشرا</w:t>
      </w:r>
      <w:r w:rsidRPr="00137D63">
        <w:rPr>
          <w:rFonts w:asciiTheme="minorBidi" w:hAnsiTheme="minorBidi" w:cstheme="minorBidi"/>
          <w:sz w:val="22"/>
          <w:szCs w:val="22"/>
          <w:rtl/>
        </w:rPr>
        <w:t>ف غير احتجازي (</w:t>
      </w:r>
      <w:r w:rsidRPr="00137D63">
        <w:rPr>
          <w:rFonts w:asciiTheme="minorBidi" w:hAnsiTheme="minorBidi" w:cstheme="minorBidi"/>
          <w:sz w:val="22"/>
          <w:szCs w:val="22"/>
        </w:rPr>
        <w:t>Non-Custodial Supervision Order</w:t>
      </w:r>
      <w:r w:rsidRPr="00137D63">
        <w:rPr>
          <w:rFonts w:asciiTheme="minorBidi" w:hAnsiTheme="minorBidi" w:cstheme="minorBidi"/>
          <w:sz w:val="22"/>
          <w:szCs w:val="22"/>
          <w:rtl/>
        </w:rPr>
        <w:t>) والذي تم القبض عليه بموجب سلطات الاعتقال الطارئة في قانون الجرائم (الإعاقة العقلية وعدم الأهلية للمحاكمة) لعام 1997؛</w:t>
      </w:r>
    </w:p>
    <w:p w14:paraId="58BB737C" w14:textId="07013217" w:rsidR="00087A3F" w:rsidRPr="00137D63" w:rsidRDefault="00087A3F" w:rsidP="001A5B98">
      <w:pPr>
        <w:pStyle w:val="Bullet1"/>
        <w:bidi/>
        <w:rPr>
          <w:rStyle w:val="y2iqfc"/>
          <w:rFonts w:asciiTheme="minorBidi" w:hAnsiTheme="minorBidi" w:cstheme="minorBidi"/>
          <w:color w:val="202124"/>
          <w:sz w:val="24"/>
          <w:szCs w:val="24"/>
          <w:lang w:bidi="ar"/>
        </w:rPr>
      </w:pPr>
      <w:r w:rsidRPr="00137D63">
        <w:rPr>
          <w:rFonts w:asciiTheme="minorBidi" w:hAnsiTheme="minorBidi" w:cstheme="minorBidi"/>
          <w:sz w:val="22"/>
          <w:szCs w:val="22"/>
          <w:rtl/>
        </w:rPr>
        <w:t xml:space="preserve">تم </w:t>
      </w:r>
      <w:r w:rsidRPr="00137D63">
        <w:rPr>
          <w:rStyle w:val="y2iqfc"/>
          <w:rFonts w:asciiTheme="minorBidi" w:hAnsiTheme="minorBidi" w:cstheme="minorBidi"/>
          <w:color w:val="202124"/>
          <w:sz w:val="24"/>
          <w:szCs w:val="24"/>
          <w:rtl/>
          <w:lang w:bidi="ar"/>
        </w:rPr>
        <w:t>وضعه في الحجز الاحتياطي بموجب قانون الجرائم (الإعاقة العقلية وعدم الأهلية للمحاكمة) لعام 1997 أثناء انتظار إجراءات المحكمة؛</w:t>
      </w:r>
    </w:p>
    <w:p w14:paraId="2A4A5356" w14:textId="0750D9CF" w:rsidR="00087A3F" w:rsidRPr="00137D63" w:rsidRDefault="00087A3F" w:rsidP="001A5B98">
      <w:pPr>
        <w:pStyle w:val="Bullet1"/>
        <w:bidi/>
        <w:rPr>
          <w:rStyle w:val="y2iqfc"/>
          <w:rFonts w:asciiTheme="minorBidi" w:hAnsiTheme="minorBidi" w:cstheme="minorBidi"/>
          <w:color w:val="202124"/>
          <w:sz w:val="24"/>
          <w:szCs w:val="24"/>
          <w:lang w:bidi="ar"/>
        </w:rPr>
      </w:pPr>
      <w:r w:rsidRPr="00137D63">
        <w:rPr>
          <w:rStyle w:val="y2iqfc"/>
          <w:rFonts w:asciiTheme="minorBidi" w:hAnsiTheme="minorBidi" w:cstheme="minorBidi"/>
          <w:color w:val="202124"/>
          <w:sz w:val="24"/>
          <w:szCs w:val="24"/>
          <w:rtl/>
          <w:lang w:bidi="ar"/>
        </w:rPr>
        <w:t>مريض جنائي فدرالي بموجب قانون جرائم الكومنولث لعام 1914 (</w:t>
      </w:r>
      <w:r w:rsidRPr="00137D63">
        <w:rPr>
          <w:rStyle w:val="y2iqfc"/>
          <w:rFonts w:asciiTheme="minorBidi" w:hAnsiTheme="minorBidi" w:cstheme="minorBidi"/>
          <w:color w:val="202124"/>
          <w:sz w:val="24"/>
          <w:szCs w:val="24"/>
          <w:lang w:bidi="ar"/>
        </w:rPr>
        <w:t>Commonwealth Crimes Act 1914</w:t>
      </w:r>
      <w:r w:rsidRPr="00137D63">
        <w:rPr>
          <w:rStyle w:val="y2iqfc"/>
          <w:rFonts w:asciiTheme="minorBidi" w:hAnsiTheme="minorBidi" w:cstheme="minorBidi"/>
          <w:color w:val="202124"/>
          <w:sz w:val="24"/>
          <w:szCs w:val="24"/>
          <w:rtl/>
          <w:lang w:bidi="ar"/>
        </w:rPr>
        <w:t>)؛</w:t>
      </w:r>
    </w:p>
    <w:p w14:paraId="006BC451" w14:textId="4FF915A3" w:rsidR="00087A3F" w:rsidRPr="00137D63" w:rsidRDefault="00087A3F" w:rsidP="001A5B98">
      <w:pPr>
        <w:pStyle w:val="Bullet1"/>
        <w:bidi/>
        <w:rPr>
          <w:rFonts w:asciiTheme="minorBidi" w:hAnsiTheme="minorBidi" w:cstheme="minorBidi"/>
          <w:sz w:val="22"/>
          <w:szCs w:val="22"/>
        </w:rPr>
      </w:pPr>
      <w:r w:rsidRPr="00137D63">
        <w:rPr>
          <w:rStyle w:val="y2iqfc"/>
          <w:rFonts w:asciiTheme="minorBidi" w:hAnsiTheme="minorBidi" w:cstheme="minorBidi"/>
          <w:color w:val="202124"/>
          <w:sz w:val="24"/>
          <w:szCs w:val="24"/>
          <w:rtl/>
          <w:lang w:bidi="ar"/>
        </w:rPr>
        <w:lastRenderedPageBreak/>
        <w:t>مريض</w:t>
      </w:r>
      <w:r w:rsidRPr="00137D63">
        <w:rPr>
          <w:rFonts w:asciiTheme="minorBidi" w:hAnsiTheme="minorBidi" w:cstheme="minorBidi"/>
          <w:sz w:val="22"/>
          <w:szCs w:val="22"/>
          <w:rtl/>
        </w:rPr>
        <w:t xml:space="preserve"> جنائي دولي يقضي عقوبة بموجب قانون الكومنولث الدولي لنقل السجناء لعام 1997 </w:t>
      </w:r>
      <w:r w:rsidRPr="00137D63">
        <w:rPr>
          <w:rFonts w:asciiTheme="minorBidi" w:hAnsiTheme="minorBidi" w:cstheme="minorBidi"/>
          <w:sz w:val="22"/>
          <w:szCs w:val="22"/>
        </w:rPr>
        <w:t>Commonwealth) (International Transfer of Prisoners Act 1997</w:t>
      </w:r>
      <w:r w:rsidRPr="00137D63">
        <w:rPr>
          <w:rFonts w:asciiTheme="minorBidi" w:hAnsiTheme="minorBidi" w:cstheme="minorBidi"/>
          <w:sz w:val="22"/>
          <w:szCs w:val="22"/>
          <w:rtl/>
        </w:rPr>
        <w:t>؛</w:t>
      </w:r>
    </w:p>
    <w:p w14:paraId="41570223" w14:textId="59503D1A" w:rsidR="00087A3F" w:rsidRPr="00137D63" w:rsidRDefault="00087A3F" w:rsidP="001A5B98">
      <w:pPr>
        <w:pStyle w:val="Bullet1"/>
        <w:bidi/>
        <w:rPr>
          <w:rFonts w:asciiTheme="minorBidi" w:hAnsiTheme="minorBidi" w:cstheme="minorBidi"/>
          <w:sz w:val="22"/>
          <w:szCs w:val="22"/>
        </w:rPr>
      </w:pPr>
      <w:r w:rsidRPr="00137D63">
        <w:rPr>
          <w:rFonts w:asciiTheme="minorBidi" w:hAnsiTheme="minorBidi" w:cstheme="minorBidi"/>
          <w:sz w:val="22"/>
          <w:szCs w:val="22"/>
          <w:rtl/>
        </w:rPr>
        <w:t xml:space="preserve">أمر </w:t>
      </w:r>
      <w:r w:rsidRPr="00137D63">
        <w:rPr>
          <w:rStyle w:val="y2iqfc"/>
          <w:rFonts w:asciiTheme="minorBidi" w:hAnsiTheme="minorBidi" w:cstheme="minorBidi"/>
          <w:color w:val="202124"/>
          <w:sz w:val="24"/>
          <w:szCs w:val="24"/>
          <w:rtl/>
          <w:lang w:bidi="ar"/>
        </w:rPr>
        <w:t>بالتصرف</w:t>
      </w:r>
      <w:r w:rsidRPr="00137D63">
        <w:rPr>
          <w:rFonts w:asciiTheme="minorBidi" w:hAnsiTheme="minorBidi" w:cstheme="minorBidi"/>
          <w:sz w:val="22"/>
          <w:szCs w:val="22"/>
          <w:rtl/>
        </w:rPr>
        <w:t xml:space="preserve"> المؤقت الصادر عن المحكمة الصغرى (</w:t>
      </w:r>
      <w:r w:rsidRPr="00137D63">
        <w:rPr>
          <w:rFonts w:asciiTheme="minorBidi" w:hAnsiTheme="minorBidi" w:cstheme="minorBidi"/>
          <w:sz w:val="22"/>
          <w:szCs w:val="22"/>
        </w:rPr>
        <w:t>Magistrates’ Court</w:t>
      </w:r>
      <w:r w:rsidRPr="00137D63">
        <w:rPr>
          <w:rFonts w:asciiTheme="minorBidi" w:hAnsiTheme="minorBidi" w:cstheme="minorBidi"/>
          <w:sz w:val="22"/>
          <w:szCs w:val="22"/>
          <w:rtl/>
        </w:rPr>
        <w:t>) لأن شخصًا ما بموجب أمر إشراف مشترك بين الولايات لم يلتزم بشرط عدم السفر إلى ولاية فيكتوريا؛ أو</w:t>
      </w:r>
    </w:p>
    <w:p w14:paraId="41F9C0B9" w14:textId="4FE8A3A7" w:rsidR="00087A3F" w:rsidRPr="00137D63" w:rsidRDefault="00087A3F" w:rsidP="001A5B98">
      <w:pPr>
        <w:pStyle w:val="Bullet1"/>
        <w:bidi/>
        <w:rPr>
          <w:rFonts w:asciiTheme="minorBidi" w:hAnsiTheme="minorBidi" w:cstheme="minorBidi"/>
          <w:sz w:val="22"/>
          <w:szCs w:val="22"/>
        </w:rPr>
      </w:pPr>
      <w:r w:rsidRPr="00137D63">
        <w:rPr>
          <w:rFonts w:asciiTheme="minorBidi" w:hAnsiTheme="minorBidi" w:cstheme="minorBidi"/>
          <w:sz w:val="22"/>
          <w:szCs w:val="22"/>
          <w:rtl/>
        </w:rPr>
        <w:t xml:space="preserve">أمر </w:t>
      </w:r>
      <w:r w:rsidRPr="00137D63">
        <w:rPr>
          <w:rStyle w:val="y2iqfc"/>
          <w:rFonts w:asciiTheme="minorBidi" w:hAnsiTheme="minorBidi" w:cstheme="minorBidi"/>
          <w:color w:val="202124"/>
          <w:sz w:val="24"/>
          <w:szCs w:val="24"/>
          <w:rtl/>
          <w:lang w:bidi="ar"/>
        </w:rPr>
        <w:t>بالتصرف</w:t>
      </w:r>
      <w:r w:rsidRPr="00137D63">
        <w:rPr>
          <w:rFonts w:asciiTheme="minorBidi" w:hAnsiTheme="minorBidi" w:cstheme="minorBidi"/>
          <w:sz w:val="22"/>
          <w:szCs w:val="22"/>
          <w:rtl/>
        </w:rPr>
        <w:t xml:space="preserve"> المؤقت الصادر عن وزير ولاية فيكتوريا (</w:t>
      </w:r>
      <w:r w:rsidRPr="00137D63">
        <w:rPr>
          <w:rFonts w:asciiTheme="minorBidi" w:hAnsiTheme="minorBidi" w:cstheme="minorBidi"/>
          <w:sz w:val="22"/>
          <w:szCs w:val="22"/>
        </w:rPr>
        <w:t>Victorian Minister</w:t>
      </w:r>
      <w:r w:rsidRPr="00137D63">
        <w:rPr>
          <w:rFonts w:asciiTheme="minorBidi" w:hAnsiTheme="minorBidi" w:cstheme="minorBidi"/>
          <w:sz w:val="22"/>
          <w:szCs w:val="22"/>
          <w:rtl/>
        </w:rPr>
        <w:t>) بعد النقل إلى ولاية فيكتوريا من ولاية أخرى.</w:t>
      </w:r>
    </w:p>
    <w:p w14:paraId="23392EB7" w14:textId="25634D81" w:rsidR="00087A3F" w:rsidRPr="00137D63" w:rsidRDefault="00087A3F" w:rsidP="00087A3F">
      <w:pPr>
        <w:pStyle w:val="Body"/>
        <w:bidi/>
        <w:rPr>
          <w:rFonts w:asciiTheme="minorBidi" w:hAnsiTheme="minorBidi" w:cstheme="minorBidi"/>
          <w:sz w:val="22"/>
          <w:szCs w:val="22"/>
        </w:rPr>
      </w:pPr>
      <w:r w:rsidRPr="00137D63">
        <w:rPr>
          <w:rFonts w:asciiTheme="minorBidi" w:hAnsiTheme="minorBidi" w:cstheme="minorBidi"/>
          <w:sz w:val="22"/>
          <w:szCs w:val="22"/>
          <w:rtl/>
        </w:rPr>
        <w:t>يعتمد طول الفترة التي تكون فيها مريضًا جنائيًا على سبب وجودك في المستشفى.</w:t>
      </w:r>
    </w:p>
    <w:bookmarkEnd w:id="0"/>
    <w:p w14:paraId="5C4593C3" w14:textId="77777777" w:rsidR="00594A14" w:rsidRPr="00137D63" w:rsidRDefault="00594A14" w:rsidP="001A5B98">
      <w:pPr>
        <w:pStyle w:val="Heading1"/>
        <w:bidi/>
        <w:rPr>
          <w:rFonts w:asciiTheme="minorBidi" w:hAnsiTheme="minorBidi" w:cstheme="minorBidi"/>
          <w:sz w:val="44"/>
          <w:szCs w:val="44"/>
        </w:rPr>
      </w:pPr>
      <w:r w:rsidRPr="00137D63">
        <w:rPr>
          <w:rFonts w:asciiTheme="minorBidi" w:hAnsiTheme="minorBidi" w:cstheme="minorBidi"/>
          <w:sz w:val="44"/>
          <w:szCs w:val="44"/>
          <w:rtl/>
        </w:rPr>
        <w:t>أوامر الإشراف الاحتجازي</w:t>
      </w:r>
    </w:p>
    <w:p w14:paraId="74429806" w14:textId="77777777" w:rsidR="00594A14" w:rsidRPr="00137D63" w:rsidRDefault="00594A14" w:rsidP="00594A14">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يتم إصدار أمر إشراف احتجازي من قبل محكمة. يعني هذا الأمر أنه يجب عليك البقاء في المستشفى (عادةً </w:t>
      </w:r>
      <w:r w:rsidRPr="00137D63">
        <w:rPr>
          <w:rFonts w:asciiTheme="minorBidi" w:hAnsiTheme="minorBidi" w:cstheme="minorBidi"/>
          <w:sz w:val="22"/>
          <w:szCs w:val="22"/>
        </w:rPr>
        <w:t>Thomas Embling Hospital</w:t>
      </w:r>
      <w:r w:rsidRPr="00137D63">
        <w:rPr>
          <w:rFonts w:asciiTheme="minorBidi" w:hAnsiTheme="minorBidi" w:cstheme="minorBidi"/>
          <w:sz w:val="22"/>
          <w:szCs w:val="22"/>
          <w:rtl/>
        </w:rPr>
        <w:t>) أثناء تلقي العلاج الإلزامي. يمكن إصداره إذا تم إيجادك بأنك:</w:t>
      </w:r>
    </w:p>
    <w:p w14:paraId="39CF0582" w14:textId="42726C12" w:rsidR="00594A14" w:rsidRPr="00137D63" w:rsidRDefault="00594A14" w:rsidP="001A5B98">
      <w:pPr>
        <w:pStyle w:val="Bullet1"/>
        <w:bidi/>
        <w:rPr>
          <w:rStyle w:val="y2iqfc"/>
          <w:rFonts w:asciiTheme="minorBidi" w:hAnsiTheme="minorBidi" w:cstheme="minorBidi"/>
          <w:color w:val="202124"/>
          <w:sz w:val="24"/>
          <w:szCs w:val="24"/>
          <w:lang w:bidi="ar"/>
        </w:rPr>
      </w:pPr>
      <w:r w:rsidRPr="00137D63">
        <w:rPr>
          <w:rStyle w:val="y2iqfc"/>
          <w:rFonts w:asciiTheme="minorBidi" w:hAnsiTheme="minorBidi" w:cstheme="minorBidi"/>
          <w:color w:val="202124"/>
          <w:sz w:val="24"/>
          <w:szCs w:val="24"/>
          <w:rtl/>
          <w:lang w:bidi="ar"/>
        </w:rPr>
        <w:t>غير مذنب بسبب إعاقة عقلية؛ أو</w:t>
      </w:r>
    </w:p>
    <w:p w14:paraId="56131249" w14:textId="7A88B8F7" w:rsidR="00594A14" w:rsidRPr="00137D63" w:rsidRDefault="00594A14" w:rsidP="001A5B98">
      <w:pPr>
        <w:pStyle w:val="Bullet1"/>
        <w:bidi/>
        <w:rPr>
          <w:rFonts w:asciiTheme="minorBidi" w:hAnsiTheme="minorBidi" w:cstheme="minorBidi"/>
          <w:sz w:val="22"/>
          <w:szCs w:val="22"/>
        </w:rPr>
      </w:pPr>
      <w:r w:rsidRPr="00137D63">
        <w:rPr>
          <w:rStyle w:val="y2iqfc"/>
          <w:rFonts w:asciiTheme="minorBidi" w:hAnsiTheme="minorBidi" w:cstheme="minorBidi"/>
          <w:color w:val="202124"/>
          <w:sz w:val="24"/>
          <w:szCs w:val="24"/>
          <w:rtl/>
          <w:lang w:bidi="ar"/>
        </w:rPr>
        <w:t>لا</w:t>
      </w:r>
      <w:r w:rsidRPr="00137D63">
        <w:rPr>
          <w:rFonts w:asciiTheme="minorBidi" w:hAnsiTheme="minorBidi" w:cstheme="minorBidi"/>
          <w:sz w:val="22"/>
          <w:szCs w:val="22"/>
          <w:rtl/>
        </w:rPr>
        <w:t xml:space="preserve"> تتمتع بالأهلية للمحاكمة وارتكبت جريمة (جرائم).</w:t>
      </w:r>
    </w:p>
    <w:p w14:paraId="34B14DFE" w14:textId="77777777" w:rsidR="00594A14" w:rsidRPr="00137D63" w:rsidRDefault="00594A14" w:rsidP="00594A14">
      <w:pPr>
        <w:pStyle w:val="Body"/>
        <w:bidi/>
        <w:rPr>
          <w:rFonts w:asciiTheme="minorBidi" w:hAnsiTheme="minorBidi" w:cstheme="minorBidi"/>
          <w:sz w:val="22"/>
          <w:szCs w:val="22"/>
        </w:rPr>
      </w:pPr>
      <w:r w:rsidRPr="00137D63">
        <w:rPr>
          <w:rFonts w:asciiTheme="minorBidi" w:hAnsiTheme="minorBidi" w:cstheme="minorBidi"/>
          <w:sz w:val="22"/>
          <w:szCs w:val="22"/>
          <w:rtl/>
        </w:rPr>
        <w:t>سوف تحصل على نسخة من الأمر الخاص بك.</w:t>
      </w:r>
    </w:p>
    <w:p w14:paraId="41015DAA" w14:textId="1109CA17" w:rsidR="00594A14" w:rsidRPr="00137D63" w:rsidRDefault="00594A14" w:rsidP="00594A14">
      <w:pPr>
        <w:pStyle w:val="Body"/>
        <w:bidi/>
        <w:rPr>
          <w:rFonts w:asciiTheme="minorBidi" w:hAnsiTheme="minorBidi" w:cstheme="minorBidi"/>
          <w:sz w:val="22"/>
          <w:szCs w:val="22"/>
        </w:rPr>
      </w:pPr>
      <w:r w:rsidRPr="00137D63">
        <w:rPr>
          <w:rFonts w:asciiTheme="minorBidi" w:hAnsiTheme="minorBidi" w:cstheme="minorBidi"/>
          <w:sz w:val="22"/>
          <w:szCs w:val="22"/>
          <w:rtl/>
        </w:rPr>
        <w:t>يمكنك التحدث مع محام للحصول على مزيد من المعلومات حول أمر الإشراف الاحتجازي الخاص بك وكيفية استئنافه.</w:t>
      </w:r>
    </w:p>
    <w:p w14:paraId="73CA2C4E" w14:textId="77777777" w:rsidR="000E2081" w:rsidRPr="00137D63" w:rsidRDefault="000E2081"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ما هي مدة الأمر؟</w:t>
      </w:r>
    </w:p>
    <w:p w14:paraId="2E12905E" w14:textId="77777777" w:rsidR="000E2081" w:rsidRPr="00137D63" w:rsidRDefault="000E2081" w:rsidP="000E2081">
      <w:pPr>
        <w:pStyle w:val="Body"/>
        <w:bidi/>
        <w:rPr>
          <w:rFonts w:asciiTheme="minorBidi" w:hAnsiTheme="minorBidi" w:cstheme="minorBidi"/>
          <w:sz w:val="22"/>
          <w:szCs w:val="22"/>
        </w:rPr>
      </w:pPr>
      <w:r w:rsidRPr="00137D63">
        <w:rPr>
          <w:rFonts w:asciiTheme="minorBidi" w:hAnsiTheme="minorBidi" w:cstheme="minorBidi"/>
          <w:sz w:val="22"/>
          <w:szCs w:val="22"/>
          <w:rtl/>
        </w:rPr>
        <w:t>ليس للأمر الخاص بك تاريخ انتهاء محدد. سينتهي عندما يمكنك أن تثبت للمحكمة بأنه سيكون آمنًا لك وللمجتمع إذا خرجت من الأمر.</w:t>
      </w:r>
    </w:p>
    <w:p w14:paraId="19392C82" w14:textId="77777777" w:rsidR="000E2081" w:rsidRPr="00137D63" w:rsidRDefault="000E2081" w:rsidP="000E2081">
      <w:pPr>
        <w:pStyle w:val="Body"/>
        <w:bidi/>
        <w:rPr>
          <w:rFonts w:asciiTheme="minorBidi" w:hAnsiTheme="minorBidi" w:cstheme="minorBidi"/>
          <w:sz w:val="22"/>
          <w:szCs w:val="22"/>
        </w:rPr>
      </w:pPr>
      <w:r w:rsidRPr="00137D63">
        <w:rPr>
          <w:rFonts w:asciiTheme="minorBidi" w:hAnsiTheme="minorBidi" w:cstheme="minorBidi"/>
          <w:sz w:val="22"/>
          <w:szCs w:val="22"/>
          <w:rtl/>
        </w:rPr>
        <w:t>سيكون هناك تاريخ "مدة رمزية" على الأمر الخاص بك، ولكن هذا ليس تاريخ الانتهاء. إنه التاريخ الذي يجب أن تراجع فيه المحكمة الأمر الخاص بك.</w:t>
      </w:r>
    </w:p>
    <w:p w14:paraId="444655CB" w14:textId="79D90349" w:rsidR="001D7F07" w:rsidRPr="00137D63" w:rsidRDefault="000E2081" w:rsidP="00137D63">
      <w:pPr>
        <w:pStyle w:val="Body"/>
        <w:bidi/>
        <w:rPr>
          <w:rFonts w:asciiTheme="minorBidi" w:hAnsiTheme="minorBidi" w:cstheme="minorBidi"/>
          <w:sz w:val="22"/>
          <w:szCs w:val="22"/>
        </w:rPr>
      </w:pPr>
      <w:r w:rsidRPr="00137D63">
        <w:rPr>
          <w:rFonts w:asciiTheme="minorBidi" w:hAnsiTheme="minorBidi" w:cstheme="minorBidi"/>
          <w:sz w:val="22"/>
          <w:szCs w:val="22"/>
          <w:rtl/>
        </w:rPr>
        <w:t>ستراجع المحكمة تطورك قبل ثلاثة أشهر من نهاية "المدة الرمزية"، ثم كل 5 سنوات على الأقل بعد ذلك التاريخ. يمكن للمحكمة أيضًا أن تقرر مراجعة التطور الذي أحرزته قبل تاريخ "المدة الرمزية".</w:t>
      </w:r>
    </w:p>
    <w:p w14:paraId="6D58C2B4" w14:textId="77777777" w:rsidR="006957DF" w:rsidRPr="00137D63" w:rsidRDefault="006957DF"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كيف يمكنني الخروج من الأمر؟</w:t>
      </w:r>
    </w:p>
    <w:p w14:paraId="013261C4" w14:textId="77777777" w:rsidR="006957DF" w:rsidRPr="00137D63" w:rsidRDefault="006957DF" w:rsidP="006957DF">
      <w:pPr>
        <w:pStyle w:val="Body"/>
        <w:bidi/>
        <w:rPr>
          <w:rFonts w:asciiTheme="minorBidi" w:hAnsiTheme="minorBidi" w:cstheme="minorBidi"/>
          <w:sz w:val="22"/>
          <w:szCs w:val="22"/>
        </w:rPr>
      </w:pPr>
      <w:r w:rsidRPr="00137D63">
        <w:rPr>
          <w:rFonts w:asciiTheme="minorBidi" w:hAnsiTheme="minorBidi" w:cstheme="minorBidi"/>
          <w:sz w:val="22"/>
          <w:szCs w:val="22"/>
          <w:rtl/>
        </w:rPr>
        <w:t>يتطلب الخروج من أمر الإشراف الاحتجازي بضع خطوات. عادة، يجب عليك إكمال كل خطوة قبل الانتقال إلى الخطوة التالية.</w:t>
      </w:r>
    </w:p>
    <w:p w14:paraId="04DD3EC0" w14:textId="77777777" w:rsidR="006957DF" w:rsidRPr="00137D63" w:rsidRDefault="006957DF" w:rsidP="00137D63">
      <w:pPr>
        <w:pStyle w:val="Heading3"/>
        <w:bidi/>
        <w:rPr>
          <w:rFonts w:asciiTheme="minorBidi" w:hAnsiTheme="minorBidi" w:cstheme="minorBidi"/>
          <w:b/>
          <w:bCs w:val="0"/>
          <w:sz w:val="28"/>
          <w:szCs w:val="28"/>
        </w:rPr>
      </w:pPr>
      <w:r w:rsidRPr="00137D63">
        <w:rPr>
          <w:rFonts w:asciiTheme="minorBidi" w:hAnsiTheme="minorBidi" w:cstheme="minorBidi"/>
          <w:b/>
          <w:bCs w:val="0"/>
          <w:sz w:val="28"/>
          <w:szCs w:val="28"/>
          <w:rtl/>
        </w:rPr>
        <w:t xml:space="preserve">الخطوة 1: اطلب إجازة من </w:t>
      </w:r>
      <w:r w:rsidRPr="00137D63">
        <w:rPr>
          <w:rFonts w:asciiTheme="minorBidi" w:hAnsiTheme="minorBidi" w:cstheme="minorBidi"/>
          <w:sz w:val="28"/>
          <w:szCs w:val="28"/>
        </w:rPr>
        <w:t>Forensic</w:t>
      </w:r>
      <w:r w:rsidRPr="00137D63">
        <w:rPr>
          <w:rFonts w:asciiTheme="minorBidi" w:hAnsiTheme="minorBidi" w:cstheme="minorBidi"/>
          <w:b/>
          <w:bCs w:val="0"/>
          <w:sz w:val="28"/>
          <w:szCs w:val="28"/>
        </w:rPr>
        <w:t xml:space="preserve"> </w:t>
      </w:r>
      <w:r w:rsidRPr="00137D63">
        <w:rPr>
          <w:rFonts w:asciiTheme="minorBidi" w:hAnsiTheme="minorBidi" w:cstheme="minorBidi"/>
          <w:sz w:val="28"/>
          <w:szCs w:val="28"/>
        </w:rPr>
        <w:t>Leave</w:t>
      </w:r>
      <w:r w:rsidRPr="00137D63">
        <w:rPr>
          <w:rFonts w:asciiTheme="minorBidi" w:hAnsiTheme="minorBidi" w:cstheme="minorBidi"/>
          <w:b/>
          <w:bCs w:val="0"/>
          <w:sz w:val="28"/>
          <w:szCs w:val="28"/>
        </w:rPr>
        <w:t xml:space="preserve"> </w:t>
      </w:r>
      <w:r w:rsidRPr="00137D63">
        <w:rPr>
          <w:rFonts w:asciiTheme="minorBidi" w:hAnsiTheme="minorBidi" w:cstheme="minorBidi"/>
          <w:sz w:val="28"/>
          <w:szCs w:val="28"/>
        </w:rPr>
        <w:t>Panel</w:t>
      </w:r>
      <w:r w:rsidRPr="00137D63">
        <w:rPr>
          <w:rFonts w:asciiTheme="minorBidi" w:hAnsiTheme="minorBidi" w:cstheme="minorBidi"/>
          <w:b/>
          <w:bCs w:val="0"/>
          <w:sz w:val="28"/>
          <w:szCs w:val="28"/>
          <w:rtl/>
        </w:rPr>
        <w:t>.</w:t>
      </w:r>
    </w:p>
    <w:p w14:paraId="36BCF51D" w14:textId="77777777" w:rsidR="006957DF" w:rsidRPr="00137D63" w:rsidRDefault="006957DF" w:rsidP="006957DF">
      <w:pPr>
        <w:pStyle w:val="Body"/>
        <w:bidi/>
        <w:rPr>
          <w:rFonts w:asciiTheme="minorBidi" w:hAnsiTheme="minorBidi" w:cstheme="minorBidi"/>
          <w:sz w:val="22"/>
          <w:szCs w:val="22"/>
        </w:rPr>
      </w:pPr>
      <w:r w:rsidRPr="00137D63">
        <w:rPr>
          <w:rFonts w:asciiTheme="minorBidi" w:hAnsiTheme="minorBidi" w:cstheme="minorBidi"/>
          <w:sz w:val="22"/>
          <w:szCs w:val="22"/>
          <w:rtl/>
        </w:rPr>
        <w:t>يتخذون قرارات بشأن الإجازة التي يمكن الحصول عليها في المنطقة المحيطة بالمستشفى (المعروفة باسم "المناطق المحيطة") وخارج المناطق المحيطة.</w:t>
      </w:r>
    </w:p>
    <w:p w14:paraId="0A1422B4" w14:textId="77777777" w:rsidR="006957DF" w:rsidRPr="00137D63" w:rsidRDefault="006957DF" w:rsidP="00137D63">
      <w:pPr>
        <w:pStyle w:val="Heading3"/>
        <w:bidi/>
        <w:rPr>
          <w:rFonts w:asciiTheme="minorBidi" w:hAnsiTheme="minorBidi" w:cstheme="minorBidi"/>
          <w:b/>
          <w:bCs w:val="0"/>
          <w:sz w:val="28"/>
          <w:szCs w:val="28"/>
        </w:rPr>
      </w:pPr>
      <w:r w:rsidRPr="00137D63">
        <w:rPr>
          <w:rFonts w:asciiTheme="minorBidi" w:hAnsiTheme="minorBidi" w:cstheme="minorBidi"/>
          <w:b/>
          <w:bCs w:val="0"/>
          <w:sz w:val="28"/>
          <w:szCs w:val="28"/>
          <w:rtl/>
        </w:rPr>
        <w:t>الخطوة 2: اطلب من المحكمة إجازة طويلة.</w:t>
      </w:r>
    </w:p>
    <w:p w14:paraId="4183FA5B" w14:textId="77777777" w:rsidR="006957DF" w:rsidRPr="00137D63" w:rsidRDefault="006957DF" w:rsidP="006957DF">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يمكنك القيام بذلك عادة بعد أن تكون قد حصلت على إجازة من </w:t>
      </w:r>
      <w:r w:rsidRPr="00137D63">
        <w:rPr>
          <w:rFonts w:asciiTheme="minorBidi" w:hAnsiTheme="minorBidi" w:cstheme="minorBidi"/>
          <w:sz w:val="22"/>
          <w:szCs w:val="22"/>
        </w:rPr>
        <w:t>Forensic Leave Panel</w:t>
      </w:r>
      <w:r w:rsidRPr="00137D63">
        <w:rPr>
          <w:rFonts w:asciiTheme="minorBidi" w:hAnsiTheme="minorBidi" w:cstheme="minorBidi"/>
          <w:sz w:val="22"/>
          <w:szCs w:val="22"/>
          <w:rtl/>
        </w:rPr>
        <w:t xml:space="preserve"> (لجنة الإجازة الجنائية). يمكن للمحكمة أن تمنحك ما يصل إلى 7 ليالٍ في الأسبوع بعيدًا عن المستشفى أو في مرفق للعلاج. من المحتمل أن يكون لإجازتك الطويلة شروط ويجب ألا تتجاوز 12 شهرًا.</w:t>
      </w:r>
    </w:p>
    <w:p w14:paraId="7F2839EA" w14:textId="77777777" w:rsidR="006957DF" w:rsidRPr="00137D63" w:rsidRDefault="006957DF" w:rsidP="00137D63">
      <w:pPr>
        <w:pStyle w:val="Heading3"/>
        <w:bidi/>
        <w:rPr>
          <w:rFonts w:asciiTheme="minorBidi" w:hAnsiTheme="minorBidi" w:cstheme="minorBidi"/>
          <w:b/>
          <w:bCs w:val="0"/>
          <w:sz w:val="28"/>
          <w:szCs w:val="28"/>
        </w:rPr>
      </w:pPr>
      <w:r w:rsidRPr="00137D63">
        <w:rPr>
          <w:rFonts w:asciiTheme="minorBidi" w:hAnsiTheme="minorBidi" w:cstheme="minorBidi"/>
          <w:b/>
          <w:bCs w:val="0"/>
          <w:sz w:val="28"/>
          <w:szCs w:val="28"/>
          <w:rtl/>
        </w:rPr>
        <w:t>الخطوة 3: اطلب من المحكمة تغيير الأمر الخاص بك إلى أمر إشراف غير احتجازي.</w:t>
      </w:r>
    </w:p>
    <w:p w14:paraId="4542C370" w14:textId="77777777" w:rsidR="006957DF" w:rsidRPr="00137D63" w:rsidRDefault="006957DF" w:rsidP="006957DF">
      <w:pPr>
        <w:pStyle w:val="Body"/>
        <w:bidi/>
        <w:rPr>
          <w:rFonts w:asciiTheme="minorBidi" w:hAnsiTheme="minorBidi" w:cstheme="minorBidi"/>
          <w:sz w:val="22"/>
          <w:szCs w:val="22"/>
        </w:rPr>
      </w:pPr>
      <w:r w:rsidRPr="00137D63">
        <w:rPr>
          <w:rFonts w:asciiTheme="minorBidi" w:hAnsiTheme="minorBidi" w:cstheme="minorBidi"/>
          <w:sz w:val="22"/>
          <w:szCs w:val="22"/>
          <w:rtl/>
        </w:rPr>
        <w:t>يمكنك عادةً القيام بذلك بعد حصولك على 12 شهرًا على الأقل من الإجازة الطويلة. ستفكر المحكمة فيما يلي:</w:t>
      </w:r>
    </w:p>
    <w:p w14:paraId="2D507C3A" w14:textId="1705FF0E" w:rsidR="006957DF" w:rsidRPr="00137D63" w:rsidRDefault="006957DF" w:rsidP="001A5B98">
      <w:pPr>
        <w:pStyle w:val="Bullet1"/>
        <w:bidi/>
        <w:rPr>
          <w:rStyle w:val="y2iqfc"/>
          <w:rFonts w:asciiTheme="minorBidi" w:hAnsiTheme="minorBidi" w:cstheme="minorBidi"/>
          <w:color w:val="202124"/>
          <w:sz w:val="24"/>
          <w:szCs w:val="24"/>
          <w:lang w:bidi="ar"/>
        </w:rPr>
      </w:pPr>
      <w:r w:rsidRPr="00137D63">
        <w:rPr>
          <w:rFonts w:asciiTheme="minorBidi" w:hAnsiTheme="minorBidi" w:cstheme="minorBidi"/>
          <w:sz w:val="22"/>
          <w:szCs w:val="22"/>
          <w:rtl/>
        </w:rPr>
        <w:t xml:space="preserve">ما إذا </w:t>
      </w:r>
      <w:r w:rsidRPr="00137D63">
        <w:rPr>
          <w:rStyle w:val="y2iqfc"/>
          <w:rFonts w:asciiTheme="minorBidi" w:hAnsiTheme="minorBidi" w:cstheme="minorBidi"/>
          <w:color w:val="202124"/>
          <w:sz w:val="24"/>
          <w:szCs w:val="24"/>
          <w:rtl/>
          <w:lang w:bidi="ar"/>
        </w:rPr>
        <w:t>كنت قد اتبعت شروط إجازتك الطويلة؛ و</w:t>
      </w:r>
    </w:p>
    <w:p w14:paraId="03BA7D10" w14:textId="67D077F4" w:rsidR="006957DF" w:rsidRPr="00137D63" w:rsidRDefault="006957DF" w:rsidP="001A5B98">
      <w:pPr>
        <w:pStyle w:val="Bullet1"/>
        <w:bidi/>
        <w:rPr>
          <w:rFonts w:asciiTheme="minorBidi" w:hAnsiTheme="minorBidi" w:cstheme="minorBidi"/>
          <w:sz w:val="22"/>
          <w:szCs w:val="22"/>
        </w:rPr>
      </w:pPr>
      <w:r w:rsidRPr="00137D63">
        <w:rPr>
          <w:rStyle w:val="y2iqfc"/>
          <w:rFonts w:asciiTheme="minorBidi" w:hAnsiTheme="minorBidi" w:cstheme="minorBidi"/>
          <w:color w:val="202124"/>
          <w:sz w:val="24"/>
          <w:szCs w:val="24"/>
          <w:rtl/>
          <w:lang w:bidi="ar"/>
        </w:rPr>
        <w:t>ما إذا ك</w:t>
      </w:r>
      <w:r w:rsidRPr="00137D63">
        <w:rPr>
          <w:rFonts w:asciiTheme="minorBidi" w:hAnsiTheme="minorBidi" w:cstheme="minorBidi"/>
          <w:sz w:val="22"/>
          <w:szCs w:val="22"/>
          <w:rtl/>
        </w:rPr>
        <w:t>ان الناس سيكونون آمنين إذا تم تغيير الأمر الخاص بك.</w:t>
      </w:r>
    </w:p>
    <w:p w14:paraId="245C86F0" w14:textId="77777777" w:rsidR="006957DF" w:rsidRPr="00137D63" w:rsidRDefault="006957DF" w:rsidP="006957DF">
      <w:pPr>
        <w:pStyle w:val="Body"/>
        <w:bidi/>
        <w:rPr>
          <w:rFonts w:asciiTheme="minorBidi" w:hAnsiTheme="minorBidi" w:cstheme="minorBidi"/>
          <w:sz w:val="22"/>
          <w:szCs w:val="22"/>
        </w:rPr>
      </w:pPr>
      <w:r w:rsidRPr="00137D63">
        <w:rPr>
          <w:rFonts w:asciiTheme="minorBidi" w:hAnsiTheme="minorBidi" w:cstheme="minorBidi"/>
          <w:sz w:val="22"/>
          <w:szCs w:val="22"/>
          <w:rtl/>
        </w:rPr>
        <w:t>إذا وافقت المحكمة، يمكنك العيش في المجتمع بموجب أمر إشراف غير احتجازي بشروط. إذا لم يوافقوا، يمكنك الاستئناف أو التقدم بطلب للحصول على إجازة طويلة مرة أخرى.</w:t>
      </w:r>
    </w:p>
    <w:p w14:paraId="0CB15A8A" w14:textId="77777777" w:rsidR="006957DF" w:rsidRPr="00137D63" w:rsidRDefault="006957DF" w:rsidP="00137D63">
      <w:pPr>
        <w:pStyle w:val="Heading3"/>
        <w:bidi/>
        <w:rPr>
          <w:rFonts w:asciiTheme="minorBidi" w:hAnsiTheme="minorBidi" w:cstheme="minorBidi"/>
          <w:b/>
          <w:bCs w:val="0"/>
          <w:sz w:val="28"/>
          <w:szCs w:val="28"/>
        </w:rPr>
      </w:pPr>
      <w:r w:rsidRPr="00137D63">
        <w:rPr>
          <w:rFonts w:asciiTheme="minorBidi" w:hAnsiTheme="minorBidi" w:cstheme="minorBidi"/>
          <w:b/>
          <w:bCs w:val="0"/>
          <w:sz w:val="28"/>
          <w:szCs w:val="28"/>
          <w:rtl/>
        </w:rPr>
        <w:lastRenderedPageBreak/>
        <w:t>الخطوة 4: يمكن للمحكمة إلغاء أمر الإشراف غير الاحتجازي الخاص بك.</w:t>
      </w:r>
    </w:p>
    <w:p w14:paraId="416F2117" w14:textId="0AEB2033" w:rsidR="006957DF" w:rsidRPr="00137D63" w:rsidRDefault="006957DF" w:rsidP="006957DF">
      <w:pPr>
        <w:pStyle w:val="Body"/>
        <w:bidi/>
        <w:rPr>
          <w:rFonts w:asciiTheme="minorBidi" w:hAnsiTheme="minorBidi" w:cstheme="minorBidi"/>
          <w:sz w:val="22"/>
          <w:szCs w:val="22"/>
        </w:rPr>
      </w:pPr>
      <w:r w:rsidRPr="00137D63">
        <w:rPr>
          <w:rFonts w:asciiTheme="minorBidi" w:hAnsiTheme="minorBidi" w:cstheme="minorBidi"/>
          <w:sz w:val="22"/>
          <w:szCs w:val="22"/>
          <w:rtl/>
        </w:rPr>
        <w:t>يمكنهم القيام بذلك عندما يعتقدون أنه سيكون آمنًا لك وللمجتمع إذا خرجت من الأمر.</w:t>
      </w:r>
    </w:p>
    <w:p w14:paraId="518DD832" w14:textId="77777777" w:rsidR="002168EF" w:rsidRPr="00137D63" w:rsidRDefault="002168EF"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 xml:space="preserve">كيف أطلب إجازة من </w:t>
      </w:r>
      <w:r w:rsidRPr="00137D63">
        <w:rPr>
          <w:rFonts w:asciiTheme="minorBidi" w:hAnsiTheme="minorBidi" w:cstheme="minorBidi"/>
          <w:b w:val="0"/>
          <w:bCs/>
          <w:sz w:val="36"/>
          <w:szCs w:val="32"/>
        </w:rPr>
        <w:t>Forensic Leave Panel</w:t>
      </w:r>
      <w:r w:rsidRPr="00137D63">
        <w:rPr>
          <w:rFonts w:asciiTheme="minorBidi" w:hAnsiTheme="minorBidi" w:cstheme="minorBidi"/>
          <w:b w:val="0"/>
          <w:bCs/>
          <w:sz w:val="36"/>
          <w:szCs w:val="32"/>
          <w:rtl/>
        </w:rPr>
        <w:t xml:space="preserve"> </w:t>
      </w:r>
      <w:r w:rsidRPr="00137D63">
        <w:rPr>
          <w:rFonts w:asciiTheme="minorBidi" w:hAnsiTheme="minorBidi" w:cstheme="minorBidi"/>
          <w:b w:val="0"/>
          <w:bCs/>
          <w:sz w:val="44"/>
          <w:szCs w:val="40"/>
          <w:rtl/>
        </w:rPr>
        <w:t>؟</w:t>
      </w:r>
    </w:p>
    <w:p w14:paraId="49ABD4F3" w14:textId="77777777" w:rsidR="002168EF" w:rsidRPr="00137D63" w:rsidRDefault="002168EF" w:rsidP="002168EF">
      <w:pPr>
        <w:pStyle w:val="Body"/>
        <w:bidi/>
        <w:rPr>
          <w:rFonts w:asciiTheme="minorBidi" w:hAnsiTheme="minorBidi" w:cstheme="minorBidi"/>
          <w:sz w:val="22"/>
          <w:szCs w:val="22"/>
        </w:rPr>
      </w:pPr>
      <w:r w:rsidRPr="00137D63">
        <w:rPr>
          <w:rFonts w:asciiTheme="minorBidi" w:hAnsiTheme="minorBidi" w:cstheme="minorBidi"/>
          <w:sz w:val="22"/>
          <w:szCs w:val="22"/>
          <w:rtl/>
        </w:rPr>
        <w:t>يمكن للأشخاص الخاضعين لأوامر الإشراف الاحتجازي التقدم للحصول على:</w:t>
      </w:r>
    </w:p>
    <w:p w14:paraId="60153F7F" w14:textId="289B5C82" w:rsidR="002168EF" w:rsidRPr="00137D63" w:rsidRDefault="002168EF" w:rsidP="001A5B98">
      <w:pPr>
        <w:pStyle w:val="Bullet1"/>
        <w:bidi/>
        <w:rPr>
          <w:rStyle w:val="y2iqfc"/>
          <w:rFonts w:asciiTheme="minorBidi" w:hAnsiTheme="minorBidi" w:cstheme="minorBidi"/>
          <w:color w:val="202124"/>
          <w:sz w:val="24"/>
          <w:szCs w:val="24"/>
          <w:lang w:bidi="ar"/>
        </w:rPr>
      </w:pPr>
      <w:r w:rsidRPr="00137D63">
        <w:rPr>
          <w:rStyle w:val="y2iqfc"/>
          <w:rFonts w:asciiTheme="minorBidi" w:hAnsiTheme="minorBidi" w:cstheme="minorBidi"/>
          <w:b/>
          <w:bCs/>
          <w:color w:val="202124"/>
          <w:sz w:val="24"/>
          <w:szCs w:val="24"/>
          <w:rtl/>
          <w:lang w:bidi="ar"/>
        </w:rPr>
        <w:t>إجازة في محيط المستشفى -</w:t>
      </w:r>
      <w:r w:rsidRPr="00137D63">
        <w:rPr>
          <w:rStyle w:val="y2iqfc"/>
          <w:rFonts w:asciiTheme="minorBidi" w:hAnsiTheme="minorBidi" w:cstheme="minorBidi"/>
          <w:color w:val="202124"/>
          <w:sz w:val="24"/>
          <w:szCs w:val="24"/>
          <w:rtl/>
          <w:lang w:bidi="ar"/>
        </w:rPr>
        <w:t xml:space="preserve"> تسمح لك بالخروج خارج وحدة المستشفى، ولكن فقط في محيط المستشفى؛ أو</w:t>
      </w:r>
    </w:p>
    <w:p w14:paraId="2A31E772" w14:textId="391B534E" w:rsidR="002168EF" w:rsidRPr="00137D63" w:rsidRDefault="002168EF" w:rsidP="001A5B98">
      <w:pPr>
        <w:pStyle w:val="Bullet1"/>
        <w:bidi/>
        <w:rPr>
          <w:rFonts w:asciiTheme="minorBidi" w:hAnsiTheme="minorBidi" w:cstheme="minorBidi"/>
          <w:sz w:val="22"/>
          <w:szCs w:val="22"/>
        </w:rPr>
      </w:pPr>
      <w:r w:rsidRPr="00137D63">
        <w:rPr>
          <w:rStyle w:val="y2iqfc"/>
          <w:rFonts w:asciiTheme="minorBidi" w:hAnsiTheme="minorBidi" w:cstheme="minorBidi"/>
          <w:b/>
          <w:bCs/>
          <w:color w:val="202124"/>
          <w:sz w:val="24"/>
          <w:szCs w:val="24"/>
          <w:rtl/>
          <w:lang w:bidi="ar"/>
        </w:rPr>
        <w:t>إجاز</w:t>
      </w:r>
      <w:r w:rsidRPr="00137D63">
        <w:rPr>
          <w:rFonts w:asciiTheme="minorBidi" w:hAnsiTheme="minorBidi" w:cstheme="minorBidi"/>
          <w:b/>
          <w:bCs/>
          <w:sz w:val="22"/>
          <w:szCs w:val="22"/>
          <w:rtl/>
        </w:rPr>
        <w:t>ة محدودة خارج محيط المستشفى -</w:t>
      </w:r>
      <w:r w:rsidRPr="00137D63">
        <w:rPr>
          <w:rFonts w:asciiTheme="minorBidi" w:hAnsiTheme="minorBidi" w:cstheme="minorBidi"/>
          <w:sz w:val="22"/>
          <w:szCs w:val="22"/>
          <w:rtl/>
        </w:rPr>
        <w:t xml:space="preserve"> تسمح لك بمغادرة محيط المستشفى بين الساعة 6 صباحًا و 9 مساءً أو بين ليلة وأخرى لمدة أقصاها ثلاث ليالٍ في الأسبوع.</w:t>
      </w:r>
    </w:p>
    <w:p w14:paraId="5788C100" w14:textId="77777777" w:rsidR="002168EF" w:rsidRPr="00137D63" w:rsidRDefault="002168EF" w:rsidP="002168EF">
      <w:pPr>
        <w:pStyle w:val="Body"/>
        <w:bidi/>
        <w:rPr>
          <w:rFonts w:asciiTheme="minorBidi" w:hAnsiTheme="minorBidi" w:cstheme="minorBidi"/>
          <w:sz w:val="22"/>
          <w:szCs w:val="22"/>
        </w:rPr>
      </w:pPr>
      <w:r w:rsidRPr="00137D63">
        <w:rPr>
          <w:rFonts w:asciiTheme="minorBidi" w:hAnsiTheme="minorBidi" w:cstheme="minorBidi"/>
          <w:sz w:val="22"/>
          <w:szCs w:val="22"/>
          <w:rtl/>
        </w:rPr>
        <w:t>يمكن أن يستمر منح الإجازة لمدة تصل إلى 6 أشهر. غالبًا ما تكون هناك شروط في إجازتك.</w:t>
      </w:r>
    </w:p>
    <w:p w14:paraId="34610CDE" w14:textId="77777777" w:rsidR="002168EF" w:rsidRPr="00137D63" w:rsidRDefault="002168EF" w:rsidP="002168EF">
      <w:pPr>
        <w:pStyle w:val="Body"/>
        <w:bidi/>
        <w:rPr>
          <w:rFonts w:asciiTheme="minorBidi" w:hAnsiTheme="minorBidi" w:cstheme="minorBidi"/>
          <w:sz w:val="22"/>
          <w:szCs w:val="22"/>
        </w:rPr>
      </w:pPr>
      <w:r w:rsidRPr="00137D63">
        <w:rPr>
          <w:rFonts w:asciiTheme="minorBidi" w:hAnsiTheme="minorBidi" w:cstheme="minorBidi"/>
          <w:sz w:val="22"/>
          <w:szCs w:val="22"/>
          <w:rtl/>
        </w:rPr>
        <w:t>سيساعدك فريقك المعالج في إعداد الطلب وخطة للإجازة.</w:t>
      </w:r>
    </w:p>
    <w:p w14:paraId="0A3781C2" w14:textId="77777777" w:rsidR="002168EF" w:rsidRPr="00137D63" w:rsidRDefault="002168EF" w:rsidP="002168EF">
      <w:pPr>
        <w:pStyle w:val="Body"/>
        <w:bidi/>
        <w:rPr>
          <w:rFonts w:asciiTheme="minorBidi" w:hAnsiTheme="minorBidi" w:cstheme="minorBidi"/>
          <w:sz w:val="22"/>
          <w:szCs w:val="22"/>
        </w:rPr>
      </w:pPr>
      <w:r w:rsidRPr="00137D63">
        <w:rPr>
          <w:rFonts w:asciiTheme="minorBidi" w:hAnsiTheme="minorBidi" w:cstheme="minorBidi"/>
          <w:sz w:val="22"/>
          <w:szCs w:val="22"/>
          <w:rtl/>
        </w:rPr>
        <w:t>قبل الجلسة:</w:t>
      </w:r>
    </w:p>
    <w:p w14:paraId="0E79B28A" w14:textId="07B35755" w:rsidR="002168EF" w:rsidRPr="00137D63" w:rsidRDefault="002168EF" w:rsidP="001A5B98">
      <w:pPr>
        <w:pStyle w:val="Bullet1"/>
        <w:bidi/>
        <w:rPr>
          <w:rFonts w:asciiTheme="minorBidi" w:hAnsiTheme="minorBidi" w:cstheme="minorBidi"/>
          <w:sz w:val="22"/>
          <w:szCs w:val="22"/>
        </w:rPr>
      </w:pPr>
      <w:r w:rsidRPr="00137D63">
        <w:rPr>
          <w:rFonts w:asciiTheme="minorBidi" w:hAnsiTheme="minorBidi" w:cstheme="minorBidi"/>
          <w:sz w:val="22"/>
          <w:szCs w:val="22"/>
          <w:rtl/>
        </w:rPr>
        <w:t>يمكنك الاطلاع على الطلب والمستندات الأخرى التي ستنظر فيها اللجنة؛ و</w:t>
      </w:r>
    </w:p>
    <w:p w14:paraId="6DC32169" w14:textId="1783A267" w:rsidR="002168EF" w:rsidRPr="00137D63" w:rsidRDefault="002168EF" w:rsidP="001A5B98">
      <w:pPr>
        <w:pStyle w:val="Bullet1"/>
        <w:bidi/>
        <w:rPr>
          <w:rFonts w:asciiTheme="minorBidi" w:hAnsiTheme="minorBidi" w:cstheme="minorBidi"/>
          <w:sz w:val="22"/>
          <w:szCs w:val="22"/>
        </w:rPr>
      </w:pPr>
      <w:r w:rsidRPr="00137D63">
        <w:rPr>
          <w:rFonts w:asciiTheme="minorBidi" w:hAnsiTheme="minorBidi" w:cstheme="minorBidi"/>
          <w:sz w:val="22"/>
          <w:szCs w:val="22"/>
          <w:rtl/>
        </w:rPr>
        <w:t>يجب أن يمنحك طبيبك النفسي إمكانية الوصول إلى المستندات قبل 24 ساعة على الأقل من جلسة الاستماع، ولكن يمكنه تقديم طلب لمنعك من رؤية المستند إذا كان يعتقد أنه قد يتسبب في ضرر جسيم لك أو للآخرين، أو لأنه يحتوي على معلومات سرية. إذا قاموا بذلك، فقد تسمح اللجنة لمحاميك بالاطلاع على المستند بدلاً منك.</w:t>
      </w:r>
    </w:p>
    <w:p w14:paraId="71E5ABB5" w14:textId="77777777" w:rsidR="002168EF" w:rsidRPr="00137D63" w:rsidRDefault="002168EF" w:rsidP="002168EF">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يمكنك حضور جلسة الاستماع والحصول على الدعم من أي شخص تختاره، بما في ذلك المحامي. يمكن أن تساعدك </w:t>
      </w:r>
      <w:r w:rsidRPr="00137D63">
        <w:rPr>
          <w:rFonts w:asciiTheme="minorBidi" w:hAnsiTheme="minorBidi" w:cstheme="minorBidi"/>
          <w:sz w:val="22"/>
          <w:szCs w:val="22"/>
        </w:rPr>
        <w:t>Independent Mental Health Advocacy</w:t>
      </w:r>
      <w:r w:rsidRPr="00137D63">
        <w:rPr>
          <w:rFonts w:asciiTheme="minorBidi" w:hAnsiTheme="minorBidi" w:cstheme="minorBidi"/>
          <w:sz w:val="22"/>
          <w:szCs w:val="22"/>
          <w:rtl/>
        </w:rPr>
        <w:t xml:space="preserve">  (هيئة المناصرة المستقلة للصحة العقلية) على الاستعداد للجلسة.</w:t>
      </w:r>
    </w:p>
    <w:p w14:paraId="12F9349F" w14:textId="77777777" w:rsidR="002168EF" w:rsidRPr="00137D63" w:rsidRDefault="002168EF" w:rsidP="002168EF">
      <w:pPr>
        <w:pStyle w:val="Body"/>
        <w:bidi/>
        <w:rPr>
          <w:rFonts w:asciiTheme="minorBidi" w:hAnsiTheme="minorBidi" w:cstheme="minorBidi"/>
          <w:sz w:val="22"/>
          <w:szCs w:val="22"/>
        </w:rPr>
      </w:pPr>
      <w:r w:rsidRPr="00137D63">
        <w:rPr>
          <w:rFonts w:asciiTheme="minorBidi" w:hAnsiTheme="minorBidi" w:cstheme="minorBidi"/>
          <w:sz w:val="22"/>
          <w:szCs w:val="22"/>
          <w:rtl/>
        </w:rPr>
        <w:t>في جلسة الاستماع، ستفكر اللجنة فيما يلي:</w:t>
      </w:r>
    </w:p>
    <w:p w14:paraId="7D646098" w14:textId="27D1878D" w:rsidR="002168EF" w:rsidRPr="00137D63" w:rsidRDefault="002168EF" w:rsidP="001A5B98">
      <w:pPr>
        <w:pStyle w:val="Bullet1"/>
        <w:bidi/>
        <w:rPr>
          <w:rFonts w:asciiTheme="minorBidi" w:hAnsiTheme="minorBidi" w:cstheme="minorBidi"/>
          <w:sz w:val="22"/>
          <w:szCs w:val="22"/>
        </w:rPr>
      </w:pPr>
      <w:r w:rsidRPr="00137D63">
        <w:rPr>
          <w:rFonts w:asciiTheme="minorBidi" w:hAnsiTheme="minorBidi" w:cstheme="minorBidi"/>
          <w:sz w:val="22"/>
          <w:szCs w:val="22"/>
          <w:rtl/>
        </w:rPr>
        <w:t>طلبك؛</w:t>
      </w:r>
    </w:p>
    <w:p w14:paraId="0EDAA733" w14:textId="2B0051B7" w:rsidR="002168EF" w:rsidRPr="00137D63" w:rsidRDefault="002168EF" w:rsidP="001A5B98">
      <w:pPr>
        <w:pStyle w:val="Bullet1"/>
        <w:bidi/>
        <w:rPr>
          <w:rFonts w:asciiTheme="minorBidi" w:hAnsiTheme="minorBidi" w:cstheme="minorBidi"/>
          <w:sz w:val="22"/>
          <w:szCs w:val="22"/>
        </w:rPr>
      </w:pPr>
      <w:r w:rsidRPr="00137D63">
        <w:rPr>
          <w:rFonts w:asciiTheme="minorBidi" w:hAnsiTheme="minorBidi" w:cstheme="minorBidi"/>
          <w:sz w:val="22"/>
          <w:szCs w:val="22"/>
          <w:rtl/>
        </w:rPr>
        <w:t>ما إذا كان فريقك المعالج يدعم طلبك؛ و</w:t>
      </w:r>
    </w:p>
    <w:p w14:paraId="754D0C4B" w14:textId="5F98B491" w:rsidR="002168EF" w:rsidRPr="00137D63" w:rsidRDefault="002168EF" w:rsidP="001A5B98">
      <w:pPr>
        <w:pStyle w:val="Bullet1"/>
        <w:bidi/>
        <w:rPr>
          <w:rFonts w:asciiTheme="minorBidi" w:hAnsiTheme="minorBidi" w:cstheme="minorBidi"/>
          <w:sz w:val="22"/>
          <w:szCs w:val="22"/>
        </w:rPr>
      </w:pPr>
      <w:r w:rsidRPr="00137D63">
        <w:rPr>
          <w:rFonts w:asciiTheme="minorBidi" w:hAnsiTheme="minorBidi" w:cstheme="minorBidi"/>
          <w:sz w:val="22"/>
          <w:szCs w:val="22"/>
          <w:rtl/>
        </w:rPr>
        <w:t>ما يجب أن تقوله أنت وفريقك المعالج.</w:t>
      </w:r>
    </w:p>
    <w:p w14:paraId="27DD7F00" w14:textId="77777777" w:rsidR="002168EF" w:rsidRPr="00137D63" w:rsidRDefault="002168EF" w:rsidP="002168EF">
      <w:pPr>
        <w:pStyle w:val="Body"/>
        <w:bidi/>
        <w:rPr>
          <w:rFonts w:asciiTheme="minorBidi" w:hAnsiTheme="minorBidi" w:cstheme="minorBidi"/>
          <w:sz w:val="22"/>
          <w:szCs w:val="22"/>
        </w:rPr>
      </w:pPr>
      <w:r w:rsidRPr="00137D63">
        <w:rPr>
          <w:rFonts w:asciiTheme="minorBidi" w:hAnsiTheme="minorBidi" w:cstheme="minorBidi"/>
          <w:sz w:val="22"/>
          <w:szCs w:val="22"/>
          <w:rtl/>
        </w:rPr>
        <w:t>بعد جلسة الاستماع، ستعطيك اللجنة نسخة من قرارها وتشرح سبب اتخاذه. يمكنك أن تسأل عن أسباب اتخاذ اللجنة لقرارها كتابة. ثم يجب عليهم القيام بذلك في غضون 14 يومًا.</w:t>
      </w:r>
    </w:p>
    <w:p w14:paraId="775DF03F" w14:textId="77777777" w:rsidR="002168EF" w:rsidRPr="00137D63" w:rsidRDefault="002168EF" w:rsidP="002168EF">
      <w:pPr>
        <w:pStyle w:val="Body"/>
        <w:bidi/>
        <w:rPr>
          <w:rFonts w:asciiTheme="minorBidi" w:hAnsiTheme="minorBidi" w:cstheme="minorBidi"/>
          <w:sz w:val="22"/>
          <w:szCs w:val="22"/>
        </w:rPr>
      </w:pPr>
      <w:r w:rsidRPr="00137D63">
        <w:rPr>
          <w:rFonts w:asciiTheme="minorBidi" w:hAnsiTheme="minorBidi" w:cstheme="minorBidi"/>
          <w:sz w:val="22"/>
          <w:szCs w:val="22"/>
          <w:rtl/>
        </w:rPr>
        <w:t>يجوز للجنة:</w:t>
      </w:r>
    </w:p>
    <w:p w14:paraId="69D6AB80" w14:textId="3099EFD1" w:rsidR="002168EF" w:rsidRPr="00137D63" w:rsidRDefault="002168EF"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الموافقة على إجازتك إذا قرروا أنها مفيدة لإعادة تأهيلك ولا تعرض سلامتك أنت أو الآخرين للخطر. قد يفرضون شروطًا مثل الإشراف على طاقم العمل؛ أو</w:t>
      </w:r>
    </w:p>
    <w:p w14:paraId="6B7E4F33" w14:textId="24F0A768" w:rsidR="002168EF" w:rsidRPr="00137D63" w:rsidRDefault="002168EF"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رفض طلب الإجازة الخاص بك. يمكنك بعد ذلك أن تطلب من فريقك المعالج مساعدتك في تقديم طلب جديد. يمكنك طلب الإجازة من اللجنة في أي وقت، ولكن قد لا يتمكنون من النظر في طلبك على الفور.</w:t>
      </w:r>
    </w:p>
    <w:p w14:paraId="0626A677" w14:textId="67B14179" w:rsidR="002168EF" w:rsidRPr="00137D63" w:rsidRDefault="002168EF" w:rsidP="002168EF">
      <w:pPr>
        <w:pStyle w:val="Body"/>
        <w:bidi/>
        <w:rPr>
          <w:rFonts w:asciiTheme="minorBidi" w:hAnsiTheme="minorBidi" w:cstheme="minorBidi"/>
          <w:sz w:val="22"/>
          <w:szCs w:val="22"/>
        </w:rPr>
      </w:pPr>
      <w:r w:rsidRPr="00137D63">
        <w:rPr>
          <w:rFonts w:asciiTheme="minorBidi" w:hAnsiTheme="minorBidi" w:cstheme="minorBidi"/>
          <w:sz w:val="22"/>
          <w:szCs w:val="22"/>
          <w:rtl/>
        </w:rPr>
        <w:t>يمكن لكبير الأطباء النفسيين (</w:t>
      </w:r>
      <w:r w:rsidRPr="00137D63">
        <w:rPr>
          <w:rFonts w:asciiTheme="minorBidi" w:hAnsiTheme="minorBidi" w:cstheme="minorBidi"/>
          <w:sz w:val="22"/>
          <w:szCs w:val="22"/>
        </w:rPr>
        <w:t>Chief Psychiatrist</w:t>
      </w:r>
      <w:r w:rsidRPr="00137D63">
        <w:rPr>
          <w:rFonts w:asciiTheme="minorBidi" w:hAnsiTheme="minorBidi" w:cstheme="minorBidi"/>
          <w:sz w:val="22"/>
          <w:szCs w:val="22"/>
          <w:rtl/>
        </w:rPr>
        <w:t>) أن يوقف إجازتك مؤقتًا إذا اعتقد أن سلامتك أو سلامة الآخرين ستكون في خطر شديد. سيقول لك هذا كتابة. إذا اعتقد رئيس الأطباء النفسيين بعد ذلك أن سبب توقيف إجازتك لم يعد ينطبق، فيجب عليه إعادة إجازتك على الفور.</w:t>
      </w:r>
    </w:p>
    <w:p w14:paraId="01F61400" w14:textId="77777777" w:rsidR="00E33043" w:rsidRPr="00137D63" w:rsidRDefault="00E33043"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كيف أطلب من المحكمة إجازة طويلة؟</w:t>
      </w:r>
    </w:p>
    <w:p w14:paraId="5869E8CA" w14:textId="77777777" w:rsidR="00E33043" w:rsidRPr="00137D63" w:rsidRDefault="00E33043" w:rsidP="00E33043">
      <w:pPr>
        <w:pStyle w:val="Body"/>
        <w:bidi/>
        <w:rPr>
          <w:rFonts w:asciiTheme="minorBidi" w:hAnsiTheme="minorBidi" w:cstheme="minorBidi"/>
          <w:sz w:val="22"/>
          <w:szCs w:val="22"/>
        </w:rPr>
      </w:pPr>
      <w:r w:rsidRPr="00137D63">
        <w:rPr>
          <w:rFonts w:asciiTheme="minorBidi" w:hAnsiTheme="minorBidi" w:cstheme="minorBidi"/>
          <w:sz w:val="22"/>
          <w:szCs w:val="22"/>
          <w:rtl/>
        </w:rPr>
        <w:t>يمكن للأشخاص الخاضعين لأوامر الإشراف الاحتجازي التقدم بطلب للحصول على إجازة طويلة للعيش في المجتمع لمدة تصل إلى 12 شهرًا. يمكن لفريقك المعالج أو المحامي مساعدتك في تقديم الطلب.</w:t>
      </w:r>
    </w:p>
    <w:p w14:paraId="72146E57" w14:textId="77777777" w:rsidR="00E33043" w:rsidRPr="00137D63" w:rsidRDefault="00E33043" w:rsidP="00E33043">
      <w:pPr>
        <w:pStyle w:val="Body"/>
        <w:bidi/>
        <w:rPr>
          <w:rFonts w:asciiTheme="minorBidi" w:hAnsiTheme="minorBidi" w:cstheme="minorBidi"/>
          <w:sz w:val="22"/>
          <w:szCs w:val="22"/>
        </w:rPr>
      </w:pPr>
      <w:r w:rsidRPr="00137D63">
        <w:rPr>
          <w:rFonts w:asciiTheme="minorBidi" w:hAnsiTheme="minorBidi" w:cstheme="minorBidi"/>
          <w:sz w:val="22"/>
          <w:szCs w:val="22"/>
          <w:rtl/>
        </w:rPr>
        <w:t>إذا وافقت المحكمة على طلبك، فمن المحتمل أن يتم تطبيق الشروط على إجازتك. لديك الحق في حضور جلسة المحكمة. يمكنك الاستئناف إذا لم توافق المحكمة على إجازتك.</w:t>
      </w:r>
    </w:p>
    <w:p w14:paraId="14D9F219" w14:textId="77777777" w:rsidR="00E33043" w:rsidRPr="00137D63" w:rsidRDefault="00E33043" w:rsidP="00E33043">
      <w:pPr>
        <w:pStyle w:val="Body"/>
        <w:bidi/>
        <w:rPr>
          <w:rFonts w:asciiTheme="minorBidi" w:hAnsiTheme="minorBidi" w:cstheme="minorBidi"/>
          <w:sz w:val="22"/>
          <w:szCs w:val="22"/>
        </w:rPr>
      </w:pPr>
      <w:r w:rsidRPr="00137D63">
        <w:rPr>
          <w:rFonts w:asciiTheme="minorBidi" w:hAnsiTheme="minorBidi" w:cstheme="minorBidi"/>
          <w:sz w:val="22"/>
          <w:szCs w:val="22"/>
          <w:rtl/>
        </w:rPr>
        <w:t>يمكن لكبير الأطباء النفسيين أن يوقف إجازتك مؤقتًا إذا اعتقد أن سلامتك أو سلامة الآخرين ستكون في خطر شديد. إذا حدث هذا:</w:t>
      </w:r>
    </w:p>
    <w:p w14:paraId="0829718B" w14:textId="22B8889A" w:rsidR="00E33043" w:rsidRPr="00137D63" w:rsidRDefault="00E33043"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سيخبرونك بذلك كتابةً؛</w:t>
      </w:r>
    </w:p>
    <w:p w14:paraId="38F58769" w14:textId="40863629" w:rsidR="00E33043" w:rsidRPr="00137D63" w:rsidRDefault="00E33043"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يجب أن يستأنفوا إجازتك على الفور إذا اعتقدوا أنه لا يوجد خطر أكبر؛</w:t>
      </w:r>
    </w:p>
    <w:p w14:paraId="3E589D8A" w14:textId="4D9F9758" w:rsidR="00E33043" w:rsidRPr="00137D63" w:rsidRDefault="00E33043"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إذا لم يستأنفوا إجازتك في غضون 48 ساعة، فسوف يتقدمون بطلب للمحكمة لطلب إلغاء إجازتك؛ و</w:t>
      </w:r>
    </w:p>
    <w:p w14:paraId="11244EA6" w14:textId="41C20836" w:rsidR="00E33043" w:rsidRPr="00137D63" w:rsidRDefault="00E33043"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في جلسة المحكمة، يمكنك شرح قضيتك. وستقرر المحكمة ما إذا كانت ستعيد إجازتك أو تلغيها.</w:t>
      </w:r>
    </w:p>
    <w:p w14:paraId="0740E638" w14:textId="77777777" w:rsidR="00A159C9" w:rsidRPr="00137D63" w:rsidRDefault="00A159C9"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lastRenderedPageBreak/>
        <w:t>هل يمكنني الحصول على إجازة أخرى لسبب مهم؟</w:t>
      </w:r>
    </w:p>
    <w:p w14:paraId="5FCCB960" w14:textId="77777777" w:rsidR="00A159C9" w:rsidRPr="00137D63" w:rsidRDefault="00A159C9" w:rsidP="00A159C9">
      <w:pPr>
        <w:pStyle w:val="Body"/>
        <w:bidi/>
        <w:rPr>
          <w:rFonts w:asciiTheme="minorBidi" w:hAnsiTheme="minorBidi" w:cstheme="minorBidi"/>
          <w:sz w:val="22"/>
          <w:szCs w:val="22"/>
        </w:rPr>
      </w:pPr>
      <w:r w:rsidRPr="00137D63">
        <w:rPr>
          <w:rFonts w:asciiTheme="minorBidi" w:hAnsiTheme="minorBidi" w:cstheme="minorBidi"/>
          <w:sz w:val="22"/>
          <w:szCs w:val="22"/>
          <w:rtl/>
        </w:rPr>
        <w:t>يمكنك أن تطلب من طبيبك النفسي إجازة خاصة لسبب مهم مثل:</w:t>
      </w:r>
    </w:p>
    <w:p w14:paraId="4BF07935" w14:textId="0D791598" w:rsidR="00A159C9" w:rsidRPr="00137D63" w:rsidRDefault="00A159C9"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العلاج الطبي؛</w:t>
      </w:r>
    </w:p>
    <w:p w14:paraId="6366BE38" w14:textId="60B8F650" w:rsidR="00A159C9" w:rsidRPr="00137D63" w:rsidRDefault="00A159C9"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المثول أمام المحكمة؛ أو</w:t>
      </w:r>
    </w:p>
    <w:p w14:paraId="779C4D9F" w14:textId="30CC9A2C" w:rsidR="00A159C9" w:rsidRPr="00137D63" w:rsidRDefault="00A159C9"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المناسبات الهامة مثل الجنازات.</w:t>
      </w:r>
    </w:p>
    <w:p w14:paraId="425AC074" w14:textId="77777777" w:rsidR="00A159C9" w:rsidRPr="00137D63" w:rsidRDefault="00A159C9" w:rsidP="00A159C9">
      <w:pPr>
        <w:pStyle w:val="Body"/>
        <w:bidi/>
        <w:rPr>
          <w:rFonts w:asciiTheme="minorBidi" w:hAnsiTheme="minorBidi" w:cstheme="minorBidi"/>
          <w:sz w:val="22"/>
          <w:szCs w:val="22"/>
        </w:rPr>
      </w:pPr>
      <w:r w:rsidRPr="00137D63">
        <w:rPr>
          <w:rFonts w:asciiTheme="minorBidi" w:hAnsiTheme="minorBidi" w:cstheme="minorBidi"/>
          <w:sz w:val="22"/>
          <w:szCs w:val="22"/>
          <w:rtl/>
        </w:rPr>
        <w:t>الإجازة الخاصة لمدة أقصاها 24 ساعة، أو تصل إلى 7 أيام للعلاج الطبي.</w:t>
      </w:r>
    </w:p>
    <w:p w14:paraId="2E95E700" w14:textId="77777777" w:rsidR="00A159C9" w:rsidRPr="00137D63" w:rsidRDefault="00A159C9" w:rsidP="00A159C9">
      <w:pPr>
        <w:pStyle w:val="Body"/>
        <w:bidi/>
        <w:rPr>
          <w:rFonts w:asciiTheme="minorBidi" w:hAnsiTheme="minorBidi" w:cstheme="minorBidi"/>
          <w:sz w:val="22"/>
          <w:szCs w:val="22"/>
        </w:rPr>
      </w:pPr>
      <w:r w:rsidRPr="00137D63">
        <w:rPr>
          <w:rFonts w:asciiTheme="minorBidi" w:hAnsiTheme="minorBidi" w:cstheme="minorBidi"/>
          <w:sz w:val="22"/>
          <w:szCs w:val="22"/>
          <w:rtl/>
        </w:rPr>
        <w:t>يمكن للطبيب النفسي أن يمنحك إجازة خاصة إذا اعتقد أن هناك ظروفًا خاصة وأن سلامة عامة الناس لن تتعرض لخطر جسيم. يمكن أن يساعدك فريقك المعالج أو الشخص الداعم أو المناصر في ذلك.</w:t>
      </w:r>
    </w:p>
    <w:p w14:paraId="02B8A6D3" w14:textId="47CBC211" w:rsidR="00A159C9" w:rsidRPr="00137D63" w:rsidRDefault="00A159C9" w:rsidP="00A159C9">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إذا لم يوافق طبيبك النفسي على إجازة خاصة، فيمكنك تقديم استئناف إلى </w:t>
      </w:r>
      <w:r w:rsidRPr="00137D63">
        <w:rPr>
          <w:rFonts w:asciiTheme="minorBidi" w:hAnsiTheme="minorBidi" w:cstheme="minorBidi"/>
          <w:sz w:val="22"/>
          <w:szCs w:val="22"/>
        </w:rPr>
        <w:t>Forensic Leave Panel</w:t>
      </w:r>
      <w:r w:rsidRPr="00137D63">
        <w:rPr>
          <w:rFonts w:asciiTheme="minorBidi" w:hAnsiTheme="minorBidi" w:cstheme="minorBidi"/>
          <w:sz w:val="22"/>
          <w:szCs w:val="22"/>
          <w:rtl/>
        </w:rPr>
        <w:t>.</w:t>
      </w:r>
    </w:p>
    <w:p w14:paraId="685081B0" w14:textId="77777777" w:rsidR="00F56211" w:rsidRPr="00137D63" w:rsidRDefault="00F56211" w:rsidP="001A5B98">
      <w:pPr>
        <w:pStyle w:val="Heading1"/>
        <w:bidi/>
        <w:rPr>
          <w:rFonts w:asciiTheme="minorBidi" w:hAnsiTheme="minorBidi" w:cstheme="minorBidi"/>
          <w:sz w:val="44"/>
          <w:szCs w:val="44"/>
        </w:rPr>
      </w:pPr>
      <w:r w:rsidRPr="00137D63">
        <w:rPr>
          <w:rFonts w:asciiTheme="minorBidi" w:hAnsiTheme="minorBidi" w:cstheme="minorBidi"/>
          <w:sz w:val="44"/>
          <w:szCs w:val="44"/>
          <w:rtl/>
        </w:rPr>
        <w:t>أوامر إشراف غير احتجازي</w:t>
      </w:r>
    </w:p>
    <w:p w14:paraId="743C1FA4" w14:textId="738C344C" w:rsidR="00F56211" w:rsidRPr="00137D63" w:rsidRDefault="00F56211" w:rsidP="00F56211">
      <w:pPr>
        <w:pStyle w:val="Body"/>
        <w:bidi/>
        <w:rPr>
          <w:rFonts w:asciiTheme="minorBidi" w:hAnsiTheme="minorBidi" w:cstheme="minorBidi"/>
          <w:sz w:val="22"/>
          <w:szCs w:val="22"/>
        </w:rPr>
      </w:pPr>
      <w:r w:rsidRPr="00137D63">
        <w:rPr>
          <w:rFonts w:asciiTheme="minorBidi" w:hAnsiTheme="minorBidi" w:cstheme="minorBidi"/>
          <w:sz w:val="22"/>
          <w:szCs w:val="22"/>
          <w:rtl/>
        </w:rPr>
        <w:t>يتم إصدار أمر الإشراف غير الاحتجازي (</w:t>
      </w:r>
      <w:r w:rsidRPr="00137D63">
        <w:rPr>
          <w:rFonts w:asciiTheme="minorBidi" w:hAnsiTheme="minorBidi" w:cstheme="minorBidi"/>
          <w:sz w:val="22"/>
          <w:szCs w:val="22"/>
        </w:rPr>
        <w:t>NSCO</w:t>
      </w:r>
      <w:r w:rsidRPr="00137D63">
        <w:rPr>
          <w:rFonts w:asciiTheme="minorBidi" w:hAnsiTheme="minorBidi" w:cstheme="minorBidi"/>
          <w:sz w:val="22"/>
          <w:szCs w:val="22"/>
          <w:rtl/>
        </w:rPr>
        <w:t>) من قبل المحكمة. هذا الأمر يعني أنه يمكنك العيش في المجتمع أثناء خضوعك للأمر. قد تكون إحدى شروط الأمر الخاص بك أنك بحاجة إلى تلقي علاج للصحة العقلية.</w:t>
      </w:r>
    </w:p>
    <w:p w14:paraId="34CEA3BE" w14:textId="77777777" w:rsidR="0093464A" w:rsidRPr="00137D63" w:rsidRDefault="0093464A"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لماذا أنا في المستشفى بموجب أمر إشراف غير احتجازي؟</w:t>
      </w:r>
    </w:p>
    <w:p w14:paraId="766C8EFE" w14:textId="77777777" w:rsidR="0093464A" w:rsidRPr="00137D63" w:rsidRDefault="0093464A" w:rsidP="0093464A">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يمكن أن يتم القبض عليك ونقلك إلى المستشفى عندما تكون خاضعًا لـ </w:t>
      </w:r>
      <w:r w:rsidRPr="00137D63">
        <w:rPr>
          <w:rFonts w:asciiTheme="minorBidi" w:hAnsiTheme="minorBidi" w:cstheme="minorBidi"/>
          <w:sz w:val="22"/>
          <w:szCs w:val="22"/>
        </w:rPr>
        <w:t>NCSO</w:t>
      </w:r>
      <w:r w:rsidRPr="00137D63">
        <w:rPr>
          <w:rFonts w:asciiTheme="minorBidi" w:hAnsiTheme="minorBidi" w:cstheme="minorBidi"/>
          <w:sz w:val="22"/>
          <w:szCs w:val="22"/>
          <w:rtl/>
        </w:rPr>
        <w:t xml:space="preserve"> إذا كنت:</w:t>
      </w:r>
    </w:p>
    <w:p w14:paraId="3DB69C19" w14:textId="620C1089" w:rsidR="0093464A" w:rsidRPr="00137D63" w:rsidRDefault="0093464A"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لا تتبع شروط الأمر الخاص بك؛ و</w:t>
      </w:r>
    </w:p>
    <w:p w14:paraId="218F4A05" w14:textId="4145D910" w:rsidR="0093464A" w:rsidRPr="00137D63" w:rsidRDefault="0093464A"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تُعرِّض سلامتك أو سلامة أي شخص آخر لخطر جسيم إذا لم يتم القبض عليك.</w:t>
      </w:r>
    </w:p>
    <w:p w14:paraId="11175A9E" w14:textId="77777777" w:rsidR="0093464A" w:rsidRPr="00137D63" w:rsidRDefault="0093464A" w:rsidP="0093464A">
      <w:pPr>
        <w:pStyle w:val="Body"/>
        <w:bidi/>
        <w:rPr>
          <w:rFonts w:asciiTheme="minorBidi" w:hAnsiTheme="minorBidi" w:cstheme="minorBidi"/>
          <w:sz w:val="22"/>
          <w:szCs w:val="22"/>
        </w:rPr>
      </w:pPr>
      <w:r w:rsidRPr="00137D63">
        <w:rPr>
          <w:rFonts w:asciiTheme="minorBidi" w:hAnsiTheme="minorBidi" w:cstheme="minorBidi"/>
          <w:sz w:val="22"/>
          <w:szCs w:val="22"/>
          <w:rtl/>
        </w:rPr>
        <w:t>يمكنك الحصول على مساعدة من محامٍ أو مناصر إذا حدث ذلك.</w:t>
      </w:r>
    </w:p>
    <w:p w14:paraId="47FC06BC" w14:textId="77777777" w:rsidR="0093464A" w:rsidRPr="00137D63" w:rsidRDefault="0093464A" w:rsidP="0093464A">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عند وصولك إلى المستشفى، سينظر الفريق المعالج وفريق </w:t>
      </w:r>
      <w:r w:rsidRPr="00137D63">
        <w:rPr>
          <w:rFonts w:asciiTheme="minorBidi" w:hAnsiTheme="minorBidi" w:cstheme="minorBidi"/>
          <w:sz w:val="22"/>
          <w:szCs w:val="22"/>
        </w:rPr>
        <w:t>NCSO</w:t>
      </w:r>
      <w:r w:rsidRPr="00137D63">
        <w:rPr>
          <w:rFonts w:asciiTheme="minorBidi" w:hAnsiTheme="minorBidi" w:cstheme="minorBidi"/>
          <w:sz w:val="22"/>
          <w:szCs w:val="22"/>
          <w:rtl/>
        </w:rPr>
        <w:t xml:space="preserve"> في إمكانية إخراجك من المستشفى.</w:t>
      </w:r>
    </w:p>
    <w:p w14:paraId="2A9B4200" w14:textId="77777777" w:rsidR="0093464A" w:rsidRPr="00137D63" w:rsidRDefault="0093464A" w:rsidP="0093464A">
      <w:pPr>
        <w:pStyle w:val="Body"/>
        <w:bidi/>
        <w:rPr>
          <w:rFonts w:asciiTheme="minorBidi" w:hAnsiTheme="minorBidi" w:cstheme="minorBidi"/>
          <w:sz w:val="22"/>
          <w:szCs w:val="22"/>
        </w:rPr>
      </w:pPr>
      <w:r w:rsidRPr="00137D63">
        <w:rPr>
          <w:rFonts w:asciiTheme="minorBidi" w:hAnsiTheme="minorBidi" w:cstheme="minorBidi"/>
          <w:sz w:val="22"/>
          <w:szCs w:val="22"/>
          <w:rtl/>
        </w:rPr>
        <w:t>سيقررون بعد ذلك ما إذا كانوا يعتقدون أنه من الآمن إخراجك. إذا كانوا يعتقدون أنه لا يمكن إخراجك من المستشفى، فيمكنهم التقدم إلى المحكمة لتغيير الأمر الخاص بك إلى أمر إشراف احتجازي حتى تظل في المستشفى.</w:t>
      </w:r>
    </w:p>
    <w:p w14:paraId="213FBC77" w14:textId="77777777" w:rsidR="0093464A" w:rsidRPr="00137D63" w:rsidRDefault="0093464A" w:rsidP="0093464A">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يجب عليهم التقدم بطلب للحصول على جلسة استماع في المحكمة لتغيير </w:t>
      </w:r>
      <w:r w:rsidRPr="00137D63">
        <w:rPr>
          <w:rFonts w:asciiTheme="minorBidi" w:hAnsiTheme="minorBidi" w:cstheme="minorBidi"/>
          <w:sz w:val="22"/>
          <w:szCs w:val="22"/>
        </w:rPr>
        <w:t>NCSO</w:t>
      </w:r>
      <w:r w:rsidRPr="00137D63">
        <w:rPr>
          <w:rFonts w:asciiTheme="minorBidi" w:hAnsiTheme="minorBidi" w:cstheme="minorBidi"/>
          <w:sz w:val="22"/>
          <w:szCs w:val="22"/>
          <w:rtl/>
        </w:rPr>
        <w:t xml:space="preserve"> الخاص بك إلى أمر إشراف احتجازي في غضون 48 ساعة.</w:t>
      </w:r>
    </w:p>
    <w:p w14:paraId="252DD921" w14:textId="0B5EAE13" w:rsidR="0093464A" w:rsidRPr="00137D63" w:rsidRDefault="0093464A"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إذا لم يتقدموا في الوقت المناسب، يجب إخراجك؛ أو</w:t>
      </w:r>
    </w:p>
    <w:p w14:paraId="5D95166B" w14:textId="162EF778" w:rsidR="0093464A" w:rsidRPr="00137D63" w:rsidRDefault="0093464A" w:rsidP="00137D63">
      <w:pPr>
        <w:pStyle w:val="Bullet1"/>
        <w:bidi/>
        <w:rPr>
          <w:rFonts w:asciiTheme="minorBidi" w:hAnsiTheme="minorBidi" w:cstheme="minorBidi"/>
          <w:sz w:val="22"/>
          <w:szCs w:val="22"/>
        </w:rPr>
      </w:pPr>
      <w:r w:rsidRPr="00137D63">
        <w:rPr>
          <w:rFonts w:asciiTheme="minorBidi" w:hAnsiTheme="minorBidi" w:cstheme="minorBidi"/>
          <w:sz w:val="22"/>
          <w:szCs w:val="22"/>
          <w:rtl/>
        </w:rPr>
        <w:t>إذا تقدموا بطلب يمكنك طلب المساعدة من محام.</w:t>
      </w:r>
    </w:p>
    <w:p w14:paraId="107C34F4" w14:textId="77777777" w:rsidR="002111DB" w:rsidRPr="00137D63" w:rsidRDefault="002111DB" w:rsidP="001A5B98">
      <w:pPr>
        <w:pStyle w:val="Heading1"/>
        <w:bidi/>
        <w:rPr>
          <w:rFonts w:asciiTheme="minorBidi" w:hAnsiTheme="minorBidi" w:cstheme="minorBidi"/>
          <w:sz w:val="44"/>
          <w:szCs w:val="44"/>
        </w:rPr>
      </w:pPr>
      <w:r w:rsidRPr="00137D63">
        <w:rPr>
          <w:rFonts w:asciiTheme="minorBidi" w:hAnsiTheme="minorBidi" w:cstheme="minorBidi"/>
          <w:sz w:val="44"/>
          <w:szCs w:val="44"/>
          <w:rtl/>
        </w:rPr>
        <w:t>المرضى الجنائيون الآخرون</w:t>
      </w:r>
    </w:p>
    <w:p w14:paraId="6C4FF740" w14:textId="080832AF" w:rsidR="002111DB" w:rsidRPr="00137D63" w:rsidRDefault="002111DB" w:rsidP="002111DB">
      <w:pPr>
        <w:pStyle w:val="Body"/>
        <w:bidi/>
        <w:rPr>
          <w:rFonts w:asciiTheme="minorBidi" w:hAnsiTheme="minorBidi" w:cstheme="minorBidi"/>
          <w:sz w:val="22"/>
          <w:szCs w:val="22"/>
        </w:rPr>
      </w:pPr>
      <w:r w:rsidRPr="00137D63">
        <w:rPr>
          <w:rFonts w:asciiTheme="minorBidi" w:hAnsiTheme="minorBidi" w:cstheme="minorBidi"/>
          <w:sz w:val="22"/>
          <w:szCs w:val="22"/>
          <w:rtl/>
        </w:rPr>
        <w:t>إذا كنت قيد الحجز الاحتياطي، أو مريضًا جنائيًا فيدراليًا أو دوليًا، أو بموجب أمر تصرف مؤقت، يمكنك التحدث إلى فريقك المعالج أو محام للحصول على مزيد من المعلومات. يمكنهم شرح حقوقك الخاصة بوضعك.</w:t>
      </w:r>
    </w:p>
    <w:p w14:paraId="1B81ABDB" w14:textId="77777777" w:rsidR="00504596" w:rsidRPr="00137D63" w:rsidRDefault="00504596" w:rsidP="001A5B98">
      <w:pPr>
        <w:pStyle w:val="Heading1"/>
        <w:bidi/>
        <w:rPr>
          <w:rFonts w:asciiTheme="minorBidi" w:hAnsiTheme="minorBidi" w:cstheme="minorBidi"/>
          <w:sz w:val="44"/>
          <w:szCs w:val="44"/>
        </w:rPr>
      </w:pPr>
      <w:r w:rsidRPr="00137D63">
        <w:rPr>
          <w:rFonts w:asciiTheme="minorBidi" w:hAnsiTheme="minorBidi" w:cstheme="minorBidi"/>
          <w:sz w:val="44"/>
          <w:szCs w:val="44"/>
          <w:rtl/>
        </w:rPr>
        <w:t>حقوقك</w:t>
      </w:r>
    </w:p>
    <w:p w14:paraId="58AA9EF0" w14:textId="77777777" w:rsidR="00504596" w:rsidRPr="00137D63" w:rsidRDefault="00504596" w:rsidP="00504596">
      <w:pPr>
        <w:pStyle w:val="Body"/>
        <w:bidi/>
        <w:rPr>
          <w:rFonts w:asciiTheme="minorBidi" w:hAnsiTheme="minorBidi" w:cstheme="minorBidi"/>
          <w:sz w:val="22"/>
          <w:szCs w:val="22"/>
        </w:rPr>
      </w:pPr>
      <w:r w:rsidRPr="00137D63">
        <w:rPr>
          <w:rFonts w:asciiTheme="minorBidi" w:hAnsiTheme="minorBidi" w:cstheme="minorBidi"/>
          <w:sz w:val="22"/>
          <w:szCs w:val="22"/>
          <w:rtl/>
        </w:rPr>
        <w:t>المرضى الجنائيون الذين يتلقون علاجًا إلزاميًا بموجب قانون الصحة العقلية والرفاهية لعام  2022 (</w:t>
      </w:r>
      <w:r w:rsidRPr="00137D63">
        <w:rPr>
          <w:rFonts w:asciiTheme="minorBidi" w:hAnsiTheme="minorBidi" w:cstheme="minorBidi"/>
          <w:sz w:val="22"/>
          <w:szCs w:val="22"/>
        </w:rPr>
        <w:t>Vic</w:t>
      </w:r>
      <w:r w:rsidRPr="00137D63">
        <w:rPr>
          <w:rFonts w:asciiTheme="minorBidi" w:hAnsiTheme="minorBidi" w:cstheme="minorBidi"/>
          <w:sz w:val="22"/>
          <w:szCs w:val="22"/>
          <w:rtl/>
        </w:rPr>
        <w:t>) لديهم حقوق.</w:t>
      </w:r>
    </w:p>
    <w:p w14:paraId="1E8DA791" w14:textId="24A047BD" w:rsidR="00504596" w:rsidRPr="00137D63" w:rsidRDefault="00504596" w:rsidP="00504596">
      <w:pPr>
        <w:pStyle w:val="Body"/>
        <w:bidi/>
        <w:rPr>
          <w:rFonts w:asciiTheme="minorBidi" w:hAnsiTheme="minorBidi" w:cstheme="minorBidi"/>
          <w:sz w:val="22"/>
          <w:szCs w:val="22"/>
        </w:rPr>
      </w:pPr>
      <w:r w:rsidRPr="00137D63">
        <w:rPr>
          <w:rFonts w:asciiTheme="minorBidi" w:hAnsiTheme="minorBidi" w:cstheme="minorBidi"/>
          <w:sz w:val="22"/>
          <w:szCs w:val="22"/>
          <w:rtl/>
        </w:rPr>
        <w:t>قد تتأثر هذه الحقوق بقانون الجرائم (الإعاقة العقلية وعدم اللياقة للمحاكمة) لعام 1997. يمكنك التحدث إلى محام أو محام لمعرفة المزيد.</w:t>
      </w:r>
    </w:p>
    <w:p w14:paraId="3AEDBA14" w14:textId="77777777" w:rsidR="00BB25BE" w:rsidRPr="00137D63" w:rsidRDefault="00BB25BE"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الحق في التقييم والعلاج الأقل تقييدًا</w:t>
      </w:r>
    </w:p>
    <w:p w14:paraId="5A70704A" w14:textId="4D0871B3" w:rsidR="00BB25BE" w:rsidRPr="00137D63" w:rsidRDefault="00BB25BE" w:rsidP="00BB25BE">
      <w:pPr>
        <w:pStyle w:val="Body"/>
        <w:bidi/>
        <w:rPr>
          <w:rFonts w:asciiTheme="minorBidi" w:hAnsiTheme="minorBidi" w:cstheme="minorBidi"/>
          <w:sz w:val="22"/>
          <w:szCs w:val="22"/>
        </w:rPr>
      </w:pPr>
      <w:r w:rsidRPr="00137D63">
        <w:rPr>
          <w:rFonts w:asciiTheme="minorBidi" w:hAnsiTheme="minorBidi" w:cstheme="minorBidi"/>
          <w:sz w:val="22"/>
          <w:szCs w:val="22"/>
          <w:rtl/>
        </w:rPr>
        <w:t>هذا يعني أنه يجب إجراء التقييم والعلاج الإلزامي بطريقة تمنحك أكبر قدر ممكن من الحرية والاختيار. يجب مراعاة ما تريده وأهداف التعافي والبدائل المتاحة. ما هو مقيّد لشخص ما قد لا يكون مقيدًا لشخص آخر.</w:t>
      </w:r>
    </w:p>
    <w:p w14:paraId="7F29F6D0" w14:textId="77777777" w:rsidR="00025CC5" w:rsidRPr="00137D63" w:rsidRDefault="00025CC5"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lastRenderedPageBreak/>
        <w:t>لديك الحق في أن يُطلب منك إعطاء موافقة مستنيرة على العلاج</w:t>
      </w:r>
    </w:p>
    <w:p w14:paraId="07EE7AEF" w14:textId="77777777" w:rsidR="00025CC5" w:rsidRPr="00137D63" w:rsidRDefault="00025CC5" w:rsidP="00025CC5">
      <w:pPr>
        <w:pStyle w:val="Body"/>
        <w:bidi/>
        <w:rPr>
          <w:rFonts w:asciiTheme="minorBidi" w:hAnsiTheme="minorBidi" w:cstheme="minorBidi"/>
          <w:sz w:val="22"/>
          <w:szCs w:val="22"/>
        </w:rPr>
      </w:pPr>
      <w:r w:rsidRPr="00137D63">
        <w:rPr>
          <w:rFonts w:asciiTheme="minorBidi" w:hAnsiTheme="minorBidi" w:cstheme="minorBidi"/>
          <w:sz w:val="22"/>
          <w:szCs w:val="22"/>
          <w:rtl/>
        </w:rPr>
        <w:t>حتى وإن كنت تتلقى علاجًا إلزاميًا، يجب على طبيبك النفسي التحقق مما إذا كان بإمكانك إعطاء موافقة مستنيرة على العلاج.</w:t>
      </w:r>
    </w:p>
    <w:p w14:paraId="62EECF8E" w14:textId="77777777" w:rsidR="00025CC5" w:rsidRPr="00137D63" w:rsidRDefault="00025CC5" w:rsidP="00025CC5">
      <w:pPr>
        <w:pStyle w:val="Body"/>
        <w:bidi/>
        <w:rPr>
          <w:rFonts w:asciiTheme="minorBidi" w:hAnsiTheme="minorBidi" w:cstheme="minorBidi"/>
          <w:sz w:val="22"/>
          <w:szCs w:val="22"/>
        </w:rPr>
      </w:pPr>
      <w:r w:rsidRPr="00137D63">
        <w:rPr>
          <w:rFonts w:asciiTheme="minorBidi" w:hAnsiTheme="minorBidi" w:cstheme="minorBidi"/>
          <w:sz w:val="22"/>
          <w:szCs w:val="22"/>
          <w:rtl/>
        </w:rPr>
        <w:t>إعطاء الموافقة المستنيرة يعني أنك قد فهمت وأخذت في الاعتبار المعلومات التي تحتاجها لاتخاذ قرار بشأن تلقي العلاج.</w:t>
      </w:r>
    </w:p>
    <w:p w14:paraId="7E9D6548" w14:textId="77777777" w:rsidR="00025CC5" w:rsidRPr="00137D63" w:rsidRDefault="00025CC5" w:rsidP="00025CC5">
      <w:pPr>
        <w:pStyle w:val="Body"/>
        <w:bidi/>
        <w:rPr>
          <w:rFonts w:asciiTheme="minorBidi" w:hAnsiTheme="minorBidi" w:cstheme="minorBidi"/>
          <w:sz w:val="22"/>
          <w:szCs w:val="22"/>
        </w:rPr>
      </w:pPr>
      <w:r w:rsidRPr="00137D63">
        <w:rPr>
          <w:rFonts w:asciiTheme="minorBidi" w:hAnsiTheme="minorBidi" w:cstheme="minorBidi"/>
          <w:sz w:val="22"/>
          <w:szCs w:val="22"/>
          <w:rtl/>
        </w:rPr>
        <w:t>لا يمكنك إعطاء الموافقة المستنيرة إلا إذا كانت لديك القدرة على القيام بذلك. يجب أن يبدأ طبيبك النفسي بافتراض أن لديك القدرة.</w:t>
      </w:r>
    </w:p>
    <w:p w14:paraId="77436E2B" w14:textId="77777777" w:rsidR="00025CC5" w:rsidRPr="00137D63" w:rsidRDefault="00025CC5" w:rsidP="00025CC5">
      <w:pPr>
        <w:pStyle w:val="Body"/>
        <w:bidi/>
        <w:rPr>
          <w:rFonts w:asciiTheme="minorBidi" w:hAnsiTheme="minorBidi" w:cstheme="minorBidi"/>
          <w:sz w:val="22"/>
          <w:szCs w:val="22"/>
        </w:rPr>
      </w:pPr>
      <w:r w:rsidRPr="00137D63">
        <w:rPr>
          <w:rFonts w:asciiTheme="minorBidi" w:hAnsiTheme="minorBidi" w:cstheme="minorBidi"/>
          <w:sz w:val="22"/>
          <w:szCs w:val="22"/>
          <w:rtl/>
        </w:rPr>
        <w:t>سيكون لديك القدرة على إعطاء موافقة مستنيرة على علاج معين إذا كان بإمكانك:</w:t>
      </w:r>
    </w:p>
    <w:p w14:paraId="70E660ED" w14:textId="35EE87DC" w:rsidR="00025CC5" w:rsidRPr="00137D63" w:rsidRDefault="00025CC5"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فهم المعلومات التي تحصل عليها حول هذا العلاج؛</w:t>
      </w:r>
    </w:p>
    <w:p w14:paraId="5121674C" w14:textId="72469C54" w:rsidR="00025CC5" w:rsidRPr="00137D63" w:rsidRDefault="00025CC5"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تذكر تلك المعلومات؛</w:t>
      </w:r>
    </w:p>
    <w:p w14:paraId="0984AA8D" w14:textId="7D4ECA48" w:rsidR="00025CC5" w:rsidRPr="00137D63" w:rsidRDefault="00025CC5"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استخدام أو تقدير تلك المعلومات؛ و</w:t>
      </w:r>
    </w:p>
    <w:p w14:paraId="418F91D4" w14:textId="3D5DC6E4" w:rsidR="00025CC5" w:rsidRPr="00137D63" w:rsidRDefault="00025CC5"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توصيل قرارك</w:t>
      </w:r>
    </w:p>
    <w:p w14:paraId="3BDA4B1B" w14:textId="1BA3E4A5" w:rsidR="00025CC5" w:rsidRPr="00137D63" w:rsidRDefault="00025CC5"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إذا كنت مريضًا جنائيًا ويعتقد طبيبك النفسي أن لديك القدرة، فلا يزال بإمكانه تقديم العلاج الإلزامي لك ولكن فقط إذا اعتقد أنه:</w:t>
      </w:r>
    </w:p>
    <w:p w14:paraId="40802386" w14:textId="5943A53C" w:rsidR="00025CC5" w:rsidRPr="00137D63" w:rsidRDefault="00025CC5"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مناسب سريريًا؛ و</w:t>
      </w:r>
    </w:p>
    <w:p w14:paraId="2D177917" w14:textId="5316D970" w:rsidR="00025CC5" w:rsidRPr="00137D63" w:rsidRDefault="00025CC5"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الخيار الأقل تقييدًا.</w:t>
      </w:r>
    </w:p>
    <w:p w14:paraId="7C17B71E" w14:textId="77777777" w:rsidR="00F80163" w:rsidRPr="00137D63" w:rsidRDefault="00F80163"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الحق في الحصول على المعلومات</w:t>
      </w:r>
    </w:p>
    <w:p w14:paraId="34D904D1" w14:textId="77777777" w:rsidR="00F80163" w:rsidRPr="00137D63" w:rsidRDefault="00F80163" w:rsidP="00F80163">
      <w:pPr>
        <w:pStyle w:val="Body"/>
        <w:bidi/>
        <w:rPr>
          <w:rFonts w:asciiTheme="minorBidi" w:hAnsiTheme="minorBidi" w:cstheme="minorBidi"/>
          <w:sz w:val="22"/>
          <w:szCs w:val="22"/>
        </w:rPr>
      </w:pPr>
      <w:r w:rsidRPr="00137D63">
        <w:rPr>
          <w:rFonts w:asciiTheme="minorBidi" w:hAnsiTheme="minorBidi" w:cstheme="minorBidi"/>
          <w:sz w:val="22"/>
          <w:szCs w:val="22"/>
          <w:rtl/>
        </w:rPr>
        <w:t>يجب أن يشرح فريقك المعالج لماذا أنت مريض جنائي. يجب أن يقدموا لك معلومات حول:</w:t>
      </w:r>
    </w:p>
    <w:p w14:paraId="049A96C7" w14:textId="7602DFFD" w:rsidR="00F80163" w:rsidRPr="00137D63" w:rsidRDefault="00F80163"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التقييم؛</w:t>
      </w:r>
    </w:p>
    <w:p w14:paraId="39970365" w14:textId="2FA9ABE4" w:rsidR="00F80163" w:rsidRPr="00137D63" w:rsidRDefault="00F80163"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العلاج المقترح؛</w:t>
      </w:r>
    </w:p>
    <w:p w14:paraId="716A0EE2" w14:textId="39B68F64" w:rsidR="00F80163" w:rsidRPr="00137D63" w:rsidRDefault="00F80163"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البدائل؛ و</w:t>
      </w:r>
    </w:p>
    <w:p w14:paraId="0CC9E21A" w14:textId="5BCC8B99" w:rsidR="00F80163" w:rsidRPr="00137D63" w:rsidRDefault="00F80163"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الحقوق.</w:t>
      </w:r>
    </w:p>
    <w:p w14:paraId="37F3A56F" w14:textId="77777777" w:rsidR="00F80163" w:rsidRPr="00137D63" w:rsidRDefault="00F80163" w:rsidP="00F80163">
      <w:pPr>
        <w:pStyle w:val="Body"/>
        <w:bidi/>
        <w:rPr>
          <w:rFonts w:asciiTheme="minorBidi" w:hAnsiTheme="minorBidi" w:cstheme="minorBidi"/>
          <w:sz w:val="22"/>
          <w:szCs w:val="22"/>
        </w:rPr>
      </w:pPr>
      <w:r w:rsidRPr="00137D63">
        <w:rPr>
          <w:rFonts w:asciiTheme="minorBidi" w:hAnsiTheme="minorBidi" w:cstheme="minorBidi"/>
          <w:sz w:val="22"/>
          <w:szCs w:val="22"/>
          <w:rtl/>
        </w:rPr>
        <w:t>يمكن أن تكون المعلومات مكتوبة أو منطوقة وباللغة المفضلة لديك. يجب أن يقدموا إجابات واضحة على أسئلتك. يجب تقديم المعلومات في الوقت المناسب لك لأخذها في الاعتبار.</w:t>
      </w:r>
    </w:p>
    <w:p w14:paraId="695CF8E9" w14:textId="77777777" w:rsidR="0088360C" w:rsidRPr="00137D63" w:rsidRDefault="0088360C" w:rsidP="001A5B98">
      <w:pPr>
        <w:pStyle w:val="Heading2"/>
        <w:bidi/>
        <w:rPr>
          <w:rFonts w:asciiTheme="minorBidi" w:hAnsiTheme="minorBidi" w:cstheme="minorBidi"/>
          <w:sz w:val="44"/>
          <w:szCs w:val="40"/>
        </w:rPr>
      </w:pPr>
      <w:r w:rsidRPr="00137D63">
        <w:rPr>
          <w:rFonts w:asciiTheme="minorBidi" w:hAnsiTheme="minorBidi" w:cstheme="minorBidi"/>
          <w:sz w:val="44"/>
          <w:szCs w:val="40"/>
          <w:rtl/>
        </w:rPr>
        <w:t>لديك الحق في الحصول على الدعم</w:t>
      </w:r>
    </w:p>
    <w:p w14:paraId="2EC5E002" w14:textId="77777777" w:rsidR="0088360C" w:rsidRPr="00137D63" w:rsidRDefault="0088360C" w:rsidP="0088360C">
      <w:pPr>
        <w:pStyle w:val="Body"/>
        <w:bidi/>
        <w:rPr>
          <w:rFonts w:asciiTheme="minorBidi" w:hAnsiTheme="minorBidi" w:cstheme="minorBidi"/>
          <w:sz w:val="22"/>
          <w:szCs w:val="22"/>
          <w:lang w:val="it-IT"/>
        </w:rPr>
      </w:pPr>
      <w:r w:rsidRPr="00137D63">
        <w:rPr>
          <w:rFonts w:asciiTheme="minorBidi" w:hAnsiTheme="minorBidi" w:cstheme="minorBidi"/>
          <w:sz w:val="22"/>
          <w:szCs w:val="22"/>
          <w:rtl/>
          <w:lang w:val="it-IT"/>
        </w:rPr>
        <w:t>يمكنك اختيار شخص ما لمساعدتك، بما في ذلك الشخص الذي يتحدث لغتك. يجب أن يساعدك فريقك في الاتصال بالشخص الداعم.</w:t>
      </w:r>
    </w:p>
    <w:p w14:paraId="782F6CA3" w14:textId="77777777" w:rsidR="0088360C" w:rsidRPr="00137D63" w:rsidRDefault="0088360C" w:rsidP="0088360C">
      <w:pPr>
        <w:pStyle w:val="Body"/>
        <w:bidi/>
        <w:rPr>
          <w:rFonts w:asciiTheme="minorBidi" w:hAnsiTheme="minorBidi" w:cstheme="minorBidi"/>
          <w:sz w:val="22"/>
          <w:szCs w:val="22"/>
          <w:lang w:val="it-IT"/>
        </w:rPr>
      </w:pPr>
      <w:r w:rsidRPr="00137D63">
        <w:rPr>
          <w:rFonts w:asciiTheme="minorBidi" w:hAnsiTheme="minorBidi" w:cstheme="minorBidi"/>
          <w:sz w:val="22"/>
          <w:szCs w:val="22"/>
          <w:rtl/>
          <w:lang w:val="it-IT"/>
        </w:rPr>
        <w:t>يجب على الطبيب النفسي إبلاغ، ويمكنه أن يأخذ ذلك في الاعتبار، حصوله على معلومات من أشخاص في أوقات معينة من تقييمك وعلاجك. يمكن أن يشمل ذلك:</w:t>
      </w:r>
    </w:p>
    <w:p w14:paraId="4E67A718" w14:textId="46270C9E" w:rsidR="0088360C" w:rsidRPr="00137D63" w:rsidRDefault="0088360C"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شخص داعم تمّ تعيينه؛</w:t>
      </w:r>
    </w:p>
    <w:p w14:paraId="7982238D" w14:textId="3D516AB5" w:rsidR="0088360C" w:rsidRPr="00137D63" w:rsidRDefault="0088360C"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مناصر للصحة العقلية؛</w:t>
      </w:r>
    </w:p>
    <w:p w14:paraId="109ABE47" w14:textId="3CAAF4F4" w:rsidR="0088360C" w:rsidRPr="00137D63" w:rsidRDefault="0088360C"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الوصي؛</w:t>
      </w:r>
    </w:p>
    <w:p w14:paraId="1B826C8E" w14:textId="3540A0F6" w:rsidR="0088360C" w:rsidRPr="00137D63" w:rsidRDefault="0088360C"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مقدم الرعاية؛ أو</w:t>
      </w:r>
    </w:p>
    <w:p w14:paraId="758B575A" w14:textId="4200EB60" w:rsidR="0088360C" w:rsidRPr="00137D63" w:rsidRDefault="0088360C" w:rsidP="003D5BC9">
      <w:pPr>
        <w:pStyle w:val="Bullet1"/>
        <w:bidi/>
        <w:rPr>
          <w:rFonts w:asciiTheme="minorBidi" w:hAnsiTheme="minorBidi" w:cstheme="minorBidi"/>
          <w:sz w:val="22"/>
          <w:szCs w:val="22"/>
          <w:lang w:val="it-IT"/>
        </w:rPr>
      </w:pPr>
      <w:r w:rsidRPr="00137D63">
        <w:rPr>
          <w:rFonts w:asciiTheme="minorBidi" w:hAnsiTheme="minorBidi" w:cstheme="minorBidi"/>
          <w:sz w:val="22"/>
          <w:szCs w:val="22"/>
          <w:rtl/>
        </w:rPr>
        <w:t>الوالد</w:t>
      </w:r>
      <w:r w:rsidRPr="00137D63">
        <w:rPr>
          <w:rFonts w:asciiTheme="minorBidi" w:hAnsiTheme="minorBidi" w:cstheme="minorBidi"/>
          <w:sz w:val="22"/>
          <w:szCs w:val="22"/>
          <w:rtl/>
          <w:lang w:val="it-IT"/>
        </w:rPr>
        <w:t>/ة (إذا كنت أقل من 16 عامًا).</w:t>
      </w:r>
    </w:p>
    <w:p w14:paraId="4C044E74" w14:textId="7DA31ABE" w:rsidR="0088360C" w:rsidRPr="00137D63" w:rsidRDefault="0088360C" w:rsidP="0088360C">
      <w:pPr>
        <w:pStyle w:val="Body"/>
        <w:bidi/>
        <w:rPr>
          <w:rFonts w:asciiTheme="minorBidi" w:hAnsiTheme="minorBidi" w:cstheme="minorBidi"/>
          <w:sz w:val="22"/>
          <w:szCs w:val="22"/>
          <w:lang w:val="it-IT"/>
        </w:rPr>
      </w:pPr>
      <w:r w:rsidRPr="00137D63">
        <w:rPr>
          <w:rFonts w:asciiTheme="minorBidi" w:hAnsiTheme="minorBidi" w:cstheme="minorBidi"/>
          <w:sz w:val="22"/>
          <w:szCs w:val="22"/>
          <w:rtl/>
          <w:lang w:val="it-IT"/>
        </w:rPr>
        <w:t>يمكنك إخبار فريقك المعالج إذا كان هناك شخص لا تريده أن يتصل به. في بعض الأحيان، قد تتم مشاركة معلوماتك بشكل قانوني عندما لا تريد ذلك.</w:t>
      </w:r>
    </w:p>
    <w:p w14:paraId="1FA1DDBC" w14:textId="77777777" w:rsidR="0016484C" w:rsidRPr="00137D63" w:rsidRDefault="0016484C"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الحق في الحصول على المساعدة في اتخاذ القرارات</w:t>
      </w:r>
    </w:p>
    <w:p w14:paraId="1FC43FDA" w14:textId="77777777" w:rsidR="0016484C" w:rsidRPr="00137D63" w:rsidRDefault="0016484C" w:rsidP="0016484C">
      <w:pPr>
        <w:pStyle w:val="Body"/>
        <w:bidi/>
        <w:rPr>
          <w:rFonts w:asciiTheme="minorBidi" w:hAnsiTheme="minorBidi" w:cstheme="minorBidi"/>
          <w:sz w:val="22"/>
          <w:szCs w:val="22"/>
        </w:rPr>
      </w:pPr>
      <w:r w:rsidRPr="00137D63">
        <w:rPr>
          <w:rFonts w:asciiTheme="minorBidi" w:hAnsiTheme="minorBidi" w:cstheme="minorBidi"/>
          <w:sz w:val="22"/>
          <w:szCs w:val="22"/>
          <w:rtl/>
        </w:rPr>
        <w:t>يمكنك اختيار شخص ما لمساعدتك في اتخاذ القرارات.</w:t>
      </w:r>
    </w:p>
    <w:p w14:paraId="5C851CE1" w14:textId="46D25DC5" w:rsidR="0016484C" w:rsidRPr="00137D63" w:rsidRDefault="0016484C" w:rsidP="0016484C">
      <w:pPr>
        <w:pStyle w:val="Body"/>
        <w:bidi/>
        <w:rPr>
          <w:rFonts w:asciiTheme="minorBidi" w:hAnsiTheme="minorBidi" w:cstheme="minorBidi"/>
          <w:sz w:val="22"/>
          <w:szCs w:val="22"/>
        </w:rPr>
      </w:pPr>
      <w:r w:rsidRPr="00137D63">
        <w:rPr>
          <w:rFonts w:asciiTheme="minorBidi" w:hAnsiTheme="minorBidi" w:cstheme="minorBidi"/>
          <w:sz w:val="22"/>
          <w:szCs w:val="22"/>
          <w:rtl/>
        </w:rPr>
        <w:t>حتى إذا كنت تتلقى علاجًا إلزاميًا، يجب أن يقدم لك فريقك المعالج معلومات حول خياراتك. يجب أن يوفروا لك المعلومات والوقت الكافي لاتخاذ القرارات والإجابة على أسئلتك بطريقة تفهمها. يجب أن يسمحوا لك باتخاذ القرارات، حتى لو اعتقدوا أن هناك بعض المخاطر.</w:t>
      </w:r>
    </w:p>
    <w:p w14:paraId="43EC26B9" w14:textId="77777777" w:rsidR="007F59C5" w:rsidRPr="00137D63" w:rsidRDefault="007F59C5"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lastRenderedPageBreak/>
        <w:t>لديك الحق في الشعور بالأمان والاحترام</w:t>
      </w:r>
    </w:p>
    <w:p w14:paraId="2F9CA26A" w14:textId="5596543B" w:rsidR="007F59C5" w:rsidRPr="00137D63" w:rsidRDefault="007F59C5" w:rsidP="007F59C5">
      <w:pPr>
        <w:pStyle w:val="Body"/>
        <w:bidi/>
        <w:rPr>
          <w:rFonts w:asciiTheme="minorBidi" w:hAnsiTheme="minorBidi" w:cstheme="minorBidi"/>
          <w:sz w:val="22"/>
          <w:szCs w:val="22"/>
        </w:rPr>
      </w:pPr>
      <w:r w:rsidRPr="00137D63">
        <w:rPr>
          <w:rFonts w:asciiTheme="minorBidi" w:hAnsiTheme="minorBidi" w:cstheme="minorBidi"/>
          <w:sz w:val="22"/>
          <w:szCs w:val="22"/>
          <w:rtl/>
        </w:rPr>
        <w:t>يجب تقديم التقييم والعلاج الإلزامي بطريقة تحترم وتحمي احتياجاتك الشخصية وهويتك. يمكن أن يشمل ذلك ثقافتك، واحتياجات الاتصال، والعمر، والإعاقة، والهوية الجنسية، والدين، والتوجه الجنسي. يجب الاعتراف باحتياجاتك الصحية الأخرى ودعمها. يجب الحفاظ على كرامتك واستقلاليتك وحقوقك.</w:t>
      </w:r>
    </w:p>
    <w:p w14:paraId="05B73706" w14:textId="77777777" w:rsidR="00014FA6" w:rsidRPr="00137D63" w:rsidRDefault="00014FA6"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حقوق إذا كنت أحد أفراد السكان الأصليين</w:t>
      </w:r>
    </w:p>
    <w:p w14:paraId="60C6981A" w14:textId="77777777" w:rsidR="00014FA6" w:rsidRPr="00137D63" w:rsidRDefault="00014FA6" w:rsidP="00014FA6">
      <w:pPr>
        <w:pStyle w:val="Body"/>
        <w:bidi/>
        <w:rPr>
          <w:rFonts w:asciiTheme="minorBidi" w:hAnsiTheme="minorBidi" w:cstheme="minorBidi"/>
          <w:sz w:val="22"/>
          <w:szCs w:val="22"/>
        </w:rPr>
      </w:pPr>
      <w:r w:rsidRPr="00137D63">
        <w:rPr>
          <w:rFonts w:asciiTheme="minorBidi" w:hAnsiTheme="minorBidi" w:cstheme="minorBidi"/>
          <w:sz w:val="22"/>
          <w:szCs w:val="22"/>
          <w:rtl/>
        </w:rPr>
        <w:t>يجب احترام الثقافة والهوية الفريدة من نوعها لشعوب السكان الأصليين (</w:t>
      </w:r>
      <w:r w:rsidRPr="00137D63">
        <w:rPr>
          <w:rFonts w:asciiTheme="minorBidi" w:hAnsiTheme="minorBidi" w:cstheme="minorBidi"/>
          <w:sz w:val="22"/>
          <w:szCs w:val="22"/>
        </w:rPr>
        <w:t>First Nations</w:t>
      </w:r>
      <w:r w:rsidRPr="00137D63">
        <w:rPr>
          <w:rFonts w:asciiTheme="minorBidi" w:hAnsiTheme="minorBidi" w:cstheme="minorBidi"/>
          <w:sz w:val="22"/>
          <w:szCs w:val="22"/>
          <w:rtl/>
        </w:rPr>
        <w:t>).</w:t>
      </w:r>
    </w:p>
    <w:p w14:paraId="3DC5FCC1" w14:textId="77777777" w:rsidR="00014FA6" w:rsidRPr="00137D63" w:rsidRDefault="00014FA6" w:rsidP="00014FA6">
      <w:pPr>
        <w:pStyle w:val="Body"/>
        <w:bidi/>
        <w:rPr>
          <w:rFonts w:asciiTheme="minorBidi" w:hAnsiTheme="minorBidi" w:cstheme="minorBidi"/>
          <w:sz w:val="22"/>
          <w:szCs w:val="22"/>
        </w:rPr>
      </w:pPr>
      <w:r w:rsidRPr="00137D63">
        <w:rPr>
          <w:rFonts w:asciiTheme="minorBidi" w:hAnsiTheme="minorBidi" w:cstheme="minorBidi"/>
          <w:sz w:val="22"/>
          <w:szCs w:val="22"/>
          <w:rtl/>
        </w:rPr>
        <w:t>لديك الحق في التقييم والعلاج الذي يعزز حقك في تقرير المصير.</w:t>
      </w:r>
    </w:p>
    <w:p w14:paraId="6F7E53BF" w14:textId="77777777" w:rsidR="00014FA6" w:rsidRPr="00137D63" w:rsidRDefault="00014FA6" w:rsidP="00014FA6">
      <w:pPr>
        <w:pStyle w:val="Body"/>
        <w:bidi/>
        <w:rPr>
          <w:rFonts w:asciiTheme="minorBidi" w:hAnsiTheme="minorBidi" w:cstheme="minorBidi"/>
          <w:sz w:val="22"/>
          <w:szCs w:val="22"/>
        </w:rPr>
      </w:pPr>
      <w:r w:rsidRPr="00137D63">
        <w:rPr>
          <w:rFonts w:asciiTheme="minorBidi" w:hAnsiTheme="minorBidi" w:cstheme="minorBidi"/>
          <w:sz w:val="22"/>
          <w:szCs w:val="22"/>
          <w:rtl/>
        </w:rPr>
        <w:t>يجب احترام ارتباطك بالعائلة والأقارب والمجتمع والبلد والمياه.</w:t>
      </w:r>
    </w:p>
    <w:p w14:paraId="5C5FCC35" w14:textId="77777777" w:rsidR="00014FA6" w:rsidRPr="00137D63" w:rsidRDefault="00014FA6" w:rsidP="00014FA6">
      <w:pPr>
        <w:pStyle w:val="Body"/>
        <w:bidi/>
        <w:rPr>
          <w:rFonts w:asciiTheme="minorBidi" w:hAnsiTheme="minorBidi" w:cstheme="minorBidi"/>
          <w:sz w:val="22"/>
          <w:szCs w:val="22"/>
        </w:rPr>
      </w:pPr>
      <w:r w:rsidRPr="00137D63">
        <w:rPr>
          <w:rFonts w:asciiTheme="minorBidi" w:hAnsiTheme="minorBidi" w:cstheme="minorBidi"/>
          <w:sz w:val="22"/>
          <w:szCs w:val="22"/>
          <w:rtl/>
        </w:rPr>
        <w:t>يمكنك الحصول على المساعدة من:</w:t>
      </w:r>
    </w:p>
    <w:p w14:paraId="6229F6FA" w14:textId="0F94B462" w:rsidR="00014FA6" w:rsidRPr="00137D63" w:rsidRDefault="00014FA6"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موظف الاتصال الخاص بالسكان الأصليين (</w:t>
      </w:r>
      <w:r w:rsidRPr="00137D63">
        <w:rPr>
          <w:rFonts w:asciiTheme="minorBidi" w:hAnsiTheme="minorBidi" w:cstheme="minorBidi"/>
          <w:sz w:val="22"/>
          <w:szCs w:val="22"/>
        </w:rPr>
        <w:t>Aboriginal Liaison Officer</w:t>
      </w:r>
      <w:r w:rsidRPr="00137D63">
        <w:rPr>
          <w:rFonts w:asciiTheme="minorBidi" w:hAnsiTheme="minorBidi" w:cstheme="minorBidi"/>
          <w:sz w:val="22"/>
          <w:szCs w:val="22"/>
          <w:rtl/>
        </w:rPr>
        <w:t>) في خدمة الصحة العقلية الخاصة بك.</w:t>
      </w:r>
    </w:p>
    <w:p w14:paraId="013EC28E" w14:textId="6BC12F91" w:rsidR="00CD4E8C" w:rsidRPr="00137D63" w:rsidRDefault="00014FA6" w:rsidP="00137D63">
      <w:pPr>
        <w:pStyle w:val="Bullet1"/>
        <w:bidi/>
        <w:rPr>
          <w:rFonts w:asciiTheme="minorBidi" w:hAnsiTheme="minorBidi" w:cstheme="minorBidi"/>
          <w:sz w:val="22"/>
          <w:szCs w:val="22"/>
        </w:rPr>
      </w:pPr>
      <w:r w:rsidRPr="00137D63">
        <w:rPr>
          <w:rFonts w:asciiTheme="minorBidi" w:hAnsiTheme="minorBidi" w:cstheme="minorBidi"/>
          <w:sz w:val="22"/>
          <w:szCs w:val="22"/>
        </w:rPr>
        <w:t>Victorian Aboriginal Legal Service</w:t>
      </w:r>
      <w:r w:rsidRPr="00137D63">
        <w:rPr>
          <w:rFonts w:asciiTheme="minorBidi" w:hAnsiTheme="minorBidi" w:cstheme="minorBidi"/>
          <w:sz w:val="22"/>
          <w:szCs w:val="22"/>
          <w:rtl/>
        </w:rPr>
        <w:t xml:space="preserve"> (الخدمة القانونية للسكان الأصليين في ولاية فيكتوريا).</w:t>
      </w:r>
    </w:p>
    <w:p w14:paraId="3C2F769F" w14:textId="77777777" w:rsidR="008F0382" w:rsidRPr="00137D63" w:rsidRDefault="008F0382"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الحق في الحصول على المساعدة في التواصل</w:t>
      </w:r>
    </w:p>
    <w:p w14:paraId="03E6799F" w14:textId="77777777" w:rsidR="008F0382" w:rsidRPr="00137D63" w:rsidRDefault="008F0382" w:rsidP="008F0382">
      <w:pPr>
        <w:pStyle w:val="Body"/>
        <w:bidi/>
        <w:rPr>
          <w:rFonts w:asciiTheme="minorBidi" w:hAnsiTheme="minorBidi" w:cstheme="minorBidi"/>
          <w:sz w:val="22"/>
          <w:szCs w:val="22"/>
        </w:rPr>
      </w:pPr>
      <w:r w:rsidRPr="00137D63">
        <w:rPr>
          <w:rFonts w:asciiTheme="minorBidi" w:hAnsiTheme="minorBidi" w:cstheme="minorBidi"/>
          <w:sz w:val="22"/>
          <w:szCs w:val="22"/>
          <w:rtl/>
        </w:rPr>
        <w:t>يجب أن يحترم فريقك المعالج ويدعم طريقة تواصلك. هذا يتضمن:</w:t>
      </w:r>
    </w:p>
    <w:p w14:paraId="3BD483A8" w14:textId="006D718B" w:rsidR="008F0382" w:rsidRPr="00137D63" w:rsidRDefault="008F0382"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استخدام مترجم شفهي إذا كنت تريد ذلك؛</w:t>
      </w:r>
    </w:p>
    <w:p w14:paraId="62CB9507" w14:textId="62436070" w:rsidR="008F0382" w:rsidRPr="00137D63" w:rsidRDefault="008F0382"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التواصل في أفضل بيئة ممكنة لك؛ و</w:t>
      </w:r>
    </w:p>
    <w:p w14:paraId="372114F2" w14:textId="62F19A91" w:rsidR="008F0382" w:rsidRPr="00137D63" w:rsidRDefault="008F0382"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توفير مساحات لك للتحدث مع العائلة أو مقدمي الرعاية أو الأشخاص الداعمين أو المناصرين.</w:t>
      </w:r>
    </w:p>
    <w:p w14:paraId="0B2D54DE" w14:textId="77777777" w:rsidR="008F0382" w:rsidRPr="00137D63" w:rsidRDefault="008F0382" w:rsidP="008F0382">
      <w:pPr>
        <w:pStyle w:val="Body"/>
        <w:bidi/>
        <w:rPr>
          <w:rFonts w:asciiTheme="minorBidi" w:hAnsiTheme="minorBidi" w:cstheme="minorBidi"/>
          <w:sz w:val="22"/>
          <w:szCs w:val="22"/>
        </w:rPr>
      </w:pPr>
      <w:r w:rsidRPr="00137D63">
        <w:rPr>
          <w:rFonts w:asciiTheme="minorBidi" w:hAnsiTheme="minorBidi" w:cstheme="minorBidi"/>
          <w:sz w:val="22"/>
          <w:szCs w:val="22"/>
          <w:rtl/>
        </w:rPr>
        <w:t>عندما تكون في المستشفى، قد يتم تقييد حقك في التواصل مع أي شخص إذا لزم الأمر من أجل السلامة. لكن لا يمكن منعك من الاتصال بـ:</w:t>
      </w:r>
    </w:p>
    <w:p w14:paraId="651D9107" w14:textId="0F878B0C" w:rsidR="008F0382" w:rsidRPr="00137D63" w:rsidRDefault="008F0382"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محام</w:t>
      </w:r>
    </w:p>
    <w:p w14:paraId="3A51A537" w14:textId="0FC338FE" w:rsidR="008F0382" w:rsidRPr="00137D63" w:rsidRDefault="008F0382" w:rsidP="003D5BC9">
      <w:pPr>
        <w:pStyle w:val="Bullet1"/>
        <w:bidi/>
        <w:rPr>
          <w:rFonts w:asciiTheme="minorBidi" w:hAnsiTheme="minorBidi" w:cstheme="minorBidi"/>
          <w:sz w:val="22"/>
          <w:szCs w:val="22"/>
        </w:rPr>
      </w:pPr>
      <w:r w:rsidRPr="00137D63">
        <w:rPr>
          <w:rFonts w:asciiTheme="minorBidi" w:hAnsiTheme="minorBidi" w:cstheme="minorBidi"/>
          <w:sz w:val="22"/>
          <w:szCs w:val="22"/>
        </w:rPr>
        <w:t>Mental Health and Wellbeing Commission</w:t>
      </w:r>
      <w:r w:rsidRPr="00137D63">
        <w:rPr>
          <w:rFonts w:asciiTheme="minorBidi" w:hAnsiTheme="minorBidi" w:cstheme="minorBidi"/>
          <w:sz w:val="22"/>
          <w:szCs w:val="22"/>
          <w:rtl/>
        </w:rPr>
        <w:t xml:space="preserve"> (مفوضية الصحة العقلية والرفاهية)؛</w:t>
      </w:r>
    </w:p>
    <w:p w14:paraId="693C097E" w14:textId="50282F88" w:rsidR="008F0382" w:rsidRPr="00137D63" w:rsidRDefault="008F0382" w:rsidP="003D5BC9">
      <w:pPr>
        <w:pStyle w:val="Bullet1"/>
        <w:bidi/>
        <w:rPr>
          <w:rFonts w:asciiTheme="minorBidi" w:hAnsiTheme="minorBidi" w:cstheme="minorBidi"/>
          <w:sz w:val="22"/>
          <w:szCs w:val="22"/>
        </w:rPr>
      </w:pPr>
      <w:r w:rsidRPr="00137D63">
        <w:rPr>
          <w:rFonts w:asciiTheme="minorBidi" w:hAnsiTheme="minorBidi" w:cstheme="minorBidi"/>
          <w:sz w:val="22"/>
          <w:szCs w:val="22"/>
        </w:rPr>
        <w:t>Mental Health Tribunal</w:t>
      </w:r>
      <w:r w:rsidRPr="00137D63">
        <w:rPr>
          <w:rFonts w:asciiTheme="minorBidi" w:hAnsiTheme="minorBidi" w:cstheme="minorBidi"/>
          <w:sz w:val="22"/>
          <w:szCs w:val="22"/>
          <w:rtl/>
        </w:rPr>
        <w:t>؛</w:t>
      </w:r>
    </w:p>
    <w:p w14:paraId="3F4510CC" w14:textId="10053A3E" w:rsidR="008F0382" w:rsidRPr="00137D63" w:rsidRDefault="008F0382"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كبير الأطباء النفسيين (</w:t>
      </w:r>
      <w:r w:rsidRPr="00137D63">
        <w:rPr>
          <w:rFonts w:asciiTheme="minorBidi" w:hAnsiTheme="minorBidi" w:cstheme="minorBidi"/>
          <w:sz w:val="22"/>
          <w:szCs w:val="22"/>
        </w:rPr>
        <w:t>Chief Psychiatrist</w:t>
      </w:r>
      <w:r w:rsidRPr="00137D63">
        <w:rPr>
          <w:rFonts w:asciiTheme="minorBidi" w:hAnsiTheme="minorBidi" w:cstheme="minorBidi"/>
          <w:sz w:val="22"/>
          <w:szCs w:val="22"/>
          <w:rtl/>
        </w:rPr>
        <w:t>)؛</w:t>
      </w:r>
    </w:p>
    <w:p w14:paraId="57A23CC6" w14:textId="6DE0E831" w:rsidR="008F0382" w:rsidRPr="00137D63" w:rsidRDefault="008F0382"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مناصرك للصحة العقلية؛ أو</w:t>
      </w:r>
    </w:p>
    <w:p w14:paraId="0C3AC307" w14:textId="5E5F43B2" w:rsidR="008F0382" w:rsidRDefault="008F0382"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 xml:space="preserve">زائر مجتمعي لـ </w:t>
      </w:r>
      <w:r w:rsidRPr="00137D63">
        <w:rPr>
          <w:rFonts w:asciiTheme="minorBidi" w:hAnsiTheme="minorBidi" w:cstheme="minorBidi"/>
          <w:sz w:val="22"/>
          <w:szCs w:val="22"/>
        </w:rPr>
        <w:t>Office of the Public Advocate</w:t>
      </w:r>
      <w:r w:rsidRPr="00137D63">
        <w:rPr>
          <w:rFonts w:asciiTheme="minorBidi" w:hAnsiTheme="minorBidi" w:cstheme="minorBidi"/>
          <w:sz w:val="22"/>
          <w:szCs w:val="22"/>
          <w:rtl/>
        </w:rPr>
        <w:t xml:space="preserve"> (مكتب المناصرة العامة).</w:t>
      </w:r>
    </w:p>
    <w:p w14:paraId="2A46B40A" w14:textId="35C92D9F" w:rsidR="00733FF7" w:rsidRPr="00137D63" w:rsidRDefault="00733FF7" w:rsidP="00137D63">
      <w:pPr>
        <w:pStyle w:val="Bullet1"/>
        <w:numPr>
          <w:ilvl w:val="0"/>
          <w:numId w:val="0"/>
        </w:numPr>
        <w:bidi/>
        <w:ind w:left="284"/>
        <w:rPr>
          <w:rFonts w:asciiTheme="minorBidi" w:hAnsiTheme="minorBidi" w:cstheme="minorBidi"/>
          <w:sz w:val="22"/>
          <w:szCs w:val="22"/>
        </w:rPr>
      </w:pPr>
    </w:p>
    <w:p w14:paraId="7A667C80" w14:textId="77777777" w:rsidR="0079518B" w:rsidRPr="00137D63" w:rsidRDefault="0079518B"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حقوق إذا تم استخدام التدخلات التقييدية</w:t>
      </w:r>
    </w:p>
    <w:p w14:paraId="48C33874" w14:textId="77777777" w:rsidR="0079518B" w:rsidRPr="00137D63" w:rsidRDefault="0079518B" w:rsidP="0079518B">
      <w:pPr>
        <w:pStyle w:val="Body"/>
        <w:bidi/>
        <w:rPr>
          <w:rFonts w:asciiTheme="minorBidi" w:hAnsiTheme="minorBidi" w:cstheme="minorBidi"/>
          <w:sz w:val="22"/>
          <w:szCs w:val="22"/>
        </w:rPr>
      </w:pPr>
      <w:r w:rsidRPr="00137D63">
        <w:rPr>
          <w:rFonts w:asciiTheme="minorBidi" w:hAnsiTheme="minorBidi" w:cstheme="minorBidi"/>
          <w:sz w:val="22"/>
          <w:szCs w:val="22"/>
          <w:rtl/>
        </w:rPr>
        <w:t>التدخلات التقييدية التي يمكن استخدامها إذا كنت في المستشفى هي:</w:t>
      </w:r>
    </w:p>
    <w:p w14:paraId="0459A105" w14:textId="4F69F908" w:rsidR="0079518B" w:rsidRPr="00137D63" w:rsidRDefault="0079518B" w:rsidP="003D5BC9">
      <w:pPr>
        <w:pStyle w:val="Bullet1"/>
        <w:bidi/>
        <w:rPr>
          <w:rFonts w:asciiTheme="minorBidi" w:hAnsiTheme="minorBidi" w:cstheme="minorBidi"/>
          <w:sz w:val="22"/>
          <w:szCs w:val="22"/>
        </w:rPr>
      </w:pPr>
      <w:r w:rsidRPr="00FE2626">
        <w:rPr>
          <w:rFonts w:asciiTheme="minorBidi" w:hAnsiTheme="minorBidi" w:cstheme="minorBidi"/>
          <w:b/>
          <w:bCs/>
          <w:sz w:val="22"/>
          <w:szCs w:val="22"/>
          <w:rtl/>
        </w:rPr>
        <w:t>العزلة</w:t>
      </w:r>
      <w:r w:rsidRPr="00137D63">
        <w:rPr>
          <w:rFonts w:asciiTheme="minorBidi" w:hAnsiTheme="minorBidi" w:cstheme="minorBidi"/>
          <w:sz w:val="22"/>
          <w:szCs w:val="22"/>
          <w:rtl/>
        </w:rPr>
        <w:t>: عند إبقائك وحيدًا في الغرفة.</w:t>
      </w:r>
    </w:p>
    <w:p w14:paraId="7D82FF59" w14:textId="653A6C5C" w:rsidR="0079518B" w:rsidRPr="00137D63" w:rsidRDefault="0079518B" w:rsidP="003D5BC9">
      <w:pPr>
        <w:pStyle w:val="Bullet1"/>
        <w:bidi/>
        <w:rPr>
          <w:rFonts w:asciiTheme="minorBidi" w:hAnsiTheme="minorBidi" w:cstheme="minorBidi"/>
          <w:sz w:val="22"/>
          <w:szCs w:val="22"/>
        </w:rPr>
      </w:pPr>
      <w:r w:rsidRPr="00FE2626">
        <w:rPr>
          <w:rFonts w:asciiTheme="minorBidi" w:hAnsiTheme="minorBidi" w:cstheme="minorBidi"/>
          <w:b/>
          <w:bCs/>
          <w:sz w:val="22"/>
          <w:szCs w:val="22"/>
          <w:rtl/>
        </w:rPr>
        <w:t>التقييد الجسدي</w:t>
      </w:r>
      <w:r w:rsidRPr="00137D63">
        <w:rPr>
          <w:rFonts w:asciiTheme="minorBidi" w:hAnsiTheme="minorBidi" w:cstheme="minorBidi"/>
          <w:sz w:val="22"/>
          <w:szCs w:val="22"/>
          <w:rtl/>
        </w:rPr>
        <w:t>: عندما تُمنع جسديًا من تحريك جسمك.</w:t>
      </w:r>
    </w:p>
    <w:p w14:paraId="258B04ED" w14:textId="2563538D" w:rsidR="0079518B" w:rsidRPr="00137D63" w:rsidRDefault="0079518B" w:rsidP="00137D63">
      <w:pPr>
        <w:pStyle w:val="Bullet1"/>
        <w:bidi/>
        <w:rPr>
          <w:rFonts w:asciiTheme="minorBidi" w:hAnsiTheme="minorBidi" w:cstheme="minorBidi"/>
          <w:sz w:val="22"/>
          <w:szCs w:val="22"/>
        </w:rPr>
      </w:pPr>
      <w:r w:rsidRPr="00FE2626">
        <w:rPr>
          <w:rFonts w:asciiTheme="minorBidi" w:hAnsiTheme="minorBidi" w:cstheme="minorBidi"/>
          <w:b/>
          <w:bCs/>
          <w:sz w:val="22"/>
          <w:szCs w:val="22"/>
          <w:rtl/>
        </w:rPr>
        <w:t>التقييد الكيميائي</w:t>
      </w:r>
      <w:r w:rsidRPr="00137D63">
        <w:rPr>
          <w:rFonts w:asciiTheme="minorBidi" w:hAnsiTheme="minorBidi" w:cstheme="minorBidi"/>
          <w:sz w:val="22"/>
          <w:szCs w:val="22"/>
          <w:rtl/>
        </w:rPr>
        <w:t>: عند إعطائك دواءً لمنعك من تحريك جسمك.</w:t>
      </w:r>
    </w:p>
    <w:p w14:paraId="6148BADB" w14:textId="77777777" w:rsidR="0079518B" w:rsidRPr="00137D63" w:rsidRDefault="0079518B" w:rsidP="0079518B">
      <w:pPr>
        <w:pStyle w:val="Body"/>
        <w:bidi/>
        <w:rPr>
          <w:rFonts w:asciiTheme="minorBidi" w:hAnsiTheme="minorBidi" w:cstheme="minorBidi"/>
          <w:sz w:val="22"/>
          <w:szCs w:val="22"/>
        </w:rPr>
      </w:pPr>
      <w:r w:rsidRPr="00137D63">
        <w:rPr>
          <w:rFonts w:asciiTheme="minorBidi" w:hAnsiTheme="minorBidi" w:cstheme="minorBidi"/>
          <w:sz w:val="22"/>
          <w:szCs w:val="22"/>
          <w:rtl/>
        </w:rPr>
        <w:t>لا يمكن استخدامها إلا إذا كانت الخيار الأقل تقييدًا وكانت ضرورية لمنع حدوث ضرر جسيم وشيك، باستثناء:</w:t>
      </w:r>
    </w:p>
    <w:p w14:paraId="3E355DB1" w14:textId="1D73D6EB" w:rsidR="0079518B" w:rsidRPr="00137D63" w:rsidRDefault="0079518B"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إمكانية استخدام التقييد الجسدي لعلاج مرض عقلي أو حالة طبية؛ و</w:t>
      </w:r>
    </w:p>
    <w:p w14:paraId="20582BFD" w14:textId="25D7FDC9" w:rsidR="0079518B" w:rsidRPr="00137D63" w:rsidRDefault="0079518B"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إمكانية استخدام التقييد الكيميائي لنقلك إلى المستشفى.</w:t>
      </w:r>
    </w:p>
    <w:p w14:paraId="719C56D5" w14:textId="77777777" w:rsidR="0079518B" w:rsidRPr="00137D63" w:rsidRDefault="0079518B" w:rsidP="0079518B">
      <w:pPr>
        <w:pStyle w:val="Body"/>
        <w:bidi/>
        <w:rPr>
          <w:rFonts w:asciiTheme="minorBidi" w:hAnsiTheme="minorBidi" w:cstheme="minorBidi"/>
          <w:sz w:val="22"/>
          <w:szCs w:val="22"/>
        </w:rPr>
      </w:pPr>
      <w:r w:rsidRPr="00137D63">
        <w:rPr>
          <w:rFonts w:asciiTheme="minorBidi" w:hAnsiTheme="minorBidi" w:cstheme="minorBidi"/>
          <w:sz w:val="22"/>
          <w:szCs w:val="22"/>
          <w:rtl/>
        </w:rPr>
        <w:t>عند استخدام التدخلات التقييدية، يجب عليك:</w:t>
      </w:r>
    </w:p>
    <w:p w14:paraId="15BC25FD" w14:textId="479A01E2" w:rsidR="0079518B" w:rsidRPr="00137D63" w:rsidRDefault="0079518B"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الحصول على الأشياء التي تحتاجها لدعم حقوق الإنسان الأساسية الخاصة بك. يمكن أن يشمل ذلك أشياء مثل الطعام والماء والفراش والملابس والقدرة على استخدام المرحاض والغسيل؛ و</w:t>
      </w:r>
    </w:p>
    <w:p w14:paraId="6E0A1115" w14:textId="11FE6A1E" w:rsidR="0079518B" w:rsidRPr="00137D63" w:rsidRDefault="0079518B"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أن يتمّ الكشف عليك بانتظام من قبل الطاقم الطبي أو التمريضي.</w:t>
      </w:r>
    </w:p>
    <w:p w14:paraId="133E38FC" w14:textId="77777777" w:rsidR="0079518B" w:rsidRPr="00137D63" w:rsidRDefault="0079518B" w:rsidP="0079518B">
      <w:pPr>
        <w:pStyle w:val="Body"/>
        <w:bidi/>
        <w:rPr>
          <w:rFonts w:asciiTheme="minorBidi" w:hAnsiTheme="minorBidi" w:cstheme="minorBidi"/>
          <w:sz w:val="22"/>
          <w:szCs w:val="22"/>
        </w:rPr>
      </w:pPr>
      <w:r w:rsidRPr="00137D63">
        <w:rPr>
          <w:rFonts w:asciiTheme="minorBidi" w:hAnsiTheme="minorBidi" w:cstheme="minorBidi"/>
          <w:sz w:val="22"/>
          <w:szCs w:val="22"/>
          <w:rtl/>
        </w:rPr>
        <w:t>يجب وقف التدخلات التقييدية عندما لا تكون ضرورية، ويجب توثيق استخدامها. يجب أن يمنحك الطبيب النفسي الوقت لمناقشة ما حدث بعد ذلك.</w:t>
      </w:r>
    </w:p>
    <w:p w14:paraId="48C4E034" w14:textId="60A6EEB9" w:rsidR="00D35760" w:rsidRPr="00137D63" w:rsidRDefault="0079518B" w:rsidP="00887D33">
      <w:pPr>
        <w:pStyle w:val="Body"/>
        <w:bidi/>
        <w:rPr>
          <w:rFonts w:asciiTheme="minorBidi" w:hAnsiTheme="minorBidi" w:cstheme="minorBidi"/>
          <w:sz w:val="22"/>
          <w:szCs w:val="22"/>
        </w:rPr>
      </w:pPr>
      <w:r w:rsidRPr="00137D63">
        <w:rPr>
          <w:rFonts w:asciiTheme="minorBidi" w:hAnsiTheme="minorBidi" w:cstheme="minorBidi"/>
          <w:sz w:val="22"/>
          <w:szCs w:val="22"/>
          <w:rtl/>
        </w:rPr>
        <w:lastRenderedPageBreak/>
        <w:t xml:space="preserve">إذا كنت في المستشفى (عادة </w:t>
      </w:r>
      <w:r w:rsidRPr="00137D63">
        <w:rPr>
          <w:rFonts w:asciiTheme="minorBidi" w:hAnsiTheme="minorBidi" w:cstheme="minorBidi"/>
          <w:sz w:val="22"/>
          <w:szCs w:val="22"/>
        </w:rPr>
        <w:t>Thomas Embling Hospital</w:t>
      </w:r>
      <w:r w:rsidRPr="00137D63">
        <w:rPr>
          <w:rFonts w:asciiTheme="minorBidi" w:hAnsiTheme="minorBidi" w:cstheme="minorBidi"/>
          <w:sz w:val="22"/>
          <w:szCs w:val="22"/>
          <w:rtl/>
        </w:rPr>
        <w:t xml:space="preserve">)، فقد يتقدم طبيبك النفسي بطلب للحصول على أمر إشراف مكثف للرقابة لإبقائك في وحدة خاصة حيث يتم تقييد تفاعلك مع أشخاص آخرين لمدة أقصاها 28 يومًا. راجع بيان الحقوق الخاص بأمر الإشراف المكثف للرقابة على </w:t>
      </w:r>
      <w:hyperlink r:id="rId17" w:history="1">
        <w:r w:rsidR="00887D33" w:rsidRPr="00B13911">
          <w:rPr>
            <w:rStyle w:val="Hyperlink"/>
            <w:rFonts w:asciiTheme="minorBidi" w:hAnsiTheme="minorBidi" w:cstheme="minorBidi"/>
            <w:sz w:val="22"/>
            <w:szCs w:val="22"/>
          </w:rPr>
          <w:t>www.health.vic.gov.au</w:t>
        </w:r>
      </w:hyperlink>
      <w:r w:rsidR="00887D33">
        <w:rPr>
          <w:rFonts w:asciiTheme="minorBidi" w:hAnsiTheme="minorBidi" w:cstheme="minorBidi"/>
          <w:sz w:val="22"/>
          <w:szCs w:val="22"/>
        </w:rPr>
        <w:t xml:space="preserve"> </w:t>
      </w:r>
      <w:r w:rsidRPr="00137D63">
        <w:rPr>
          <w:rFonts w:asciiTheme="minorBidi" w:hAnsiTheme="minorBidi" w:cstheme="minorBidi"/>
          <w:sz w:val="22"/>
          <w:szCs w:val="22"/>
          <w:rtl/>
        </w:rPr>
        <w:t xml:space="preserve"> لمزيد من المعلومات</w:t>
      </w:r>
      <w:r w:rsidR="00D35760" w:rsidRPr="00137D63">
        <w:rPr>
          <w:rFonts w:asciiTheme="minorBidi" w:hAnsiTheme="minorBidi" w:cstheme="minorBidi"/>
          <w:sz w:val="22"/>
          <w:szCs w:val="22"/>
        </w:rPr>
        <w:t>.</w:t>
      </w:r>
    </w:p>
    <w:p w14:paraId="63489E68" w14:textId="77777777" w:rsidR="00121CAA" w:rsidRPr="00137D63" w:rsidRDefault="00121CAA"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الحق في الحصول على دعم المناصرة</w:t>
      </w:r>
    </w:p>
    <w:p w14:paraId="73F1ECD8" w14:textId="77777777" w:rsidR="00121CAA" w:rsidRPr="00137D63" w:rsidRDefault="00121CAA" w:rsidP="00121CAA">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يمكنك الاتصال بـ </w:t>
      </w:r>
      <w:r w:rsidRPr="00137D63">
        <w:rPr>
          <w:rFonts w:asciiTheme="minorBidi" w:hAnsiTheme="minorBidi" w:cstheme="minorBidi"/>
          <w:sz w:val="22"/>
          <w:szCs w:val="22"/>
        </w:rPr>
        <w:t>Independent Mental Health Advocacy</w:t>
      </w:r>
      <w:r w:rsidRPr="00137D63">
        <w:rPr>
          <w:rFonts w:asciiTheme="minorBidi" w:hAnsiTheme="minorBidi" w:cstheme="minorBidi"/>
          <w:sz w:val="22"/>
          <w:szCs w:val="22"/>
          <w:rtl/>
        </w:rPr>
        <w:t xml:space="preserve"> (هيئة المناصرة المستقلة للصحة العقلية) (</w:t>
      </w:r>
      <w:r w:rsidRPr="00137D63">
        <w:rPr>
          <w:rFonts w:asciiTheme="minorBidi" w:hAnsiTheme="minorBidi" w:cstheme="minorBidi"/>
          <w:sz w:val="22"/>
          <w:szCs w:val="22"/>
        </w:rPr>
        <w:t>IMHA</w:t>
      </w:r>
      <w:r w:rsidRPr="00137D63">
        <w:rPr>
          <w:rFonts w:asciiTheme="minorBidi" w:hAnsiTheme="minorBidi" w:cstheme="minorBidi"/>
          <w:sz w:val="22"/>
          <w:szCs w:val="22"/>
          <w:rtl/>
        </w:rPr>
        <w:t>) للحصول على دعم مناصرة مستقلة ومجانية في أي وقت. يمكنهم مساعدتك في معرفة حقوقك وإبداء رأيك.</w:t>
      </w:r>
    </w:p>
    <w:p w14:paraId="23181E58" w14:textId="77777777" w:rsidR="00121CAA" w:rsidRPr="00137D63" w:rsidRDefault="00121CAA" w:rsidP="00121CAA">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يتم إخطار </w:t>
      </w:r>
      <w:r w:rsidRPr="00137D63">
        <w:rPr>
          <w:rFonts w:asciiTheme="minorBidi" w:hAnsiTheme="minorBidi" w:cstheme="minorBidi"/>
          <w:sz w:val="22"/>
          <w:szCs w:val="22"/>
        </w:rPr>
        <w:t>IMHA</w:t>
      </w:r>
      <w:r w:rsidRPr="00137D63">
        <w:rPr>
          <w:rFonts w:asciiTheme="minorBidi" w:hAnsiTheme="minorBidi" w:cstheme="minorBidi"/>
          <w:sz w:val="22"/>
          <w:szCs w:val="22"/>
          <w:rtl/>
        </w:rPr>
        <w:t xml:space="preserve"> تلقائيًا إذا تم نقلك إلى المستشفى (عادةً </w:t>
      </w:r>
      <w:r w:rsidRPr="00137D63">
        <w:rPr>
          <w:rFonts w:asciiTheme="minorBidi" w:hAnsiTheme="minorBidi" w:cstheme="minorBidi"/>
          <w:sz w:val="22"/>
          <w:szCs w:val="22"/>
        </w:rPr>
        <w:t>Thomas Embling Hospital</w:t>
      </w:r>
      <w:r w:rsidRPr="00137D63">
        <w:rPr>
          <w:rFonts w:asciiTheme="minorBidi" w:hAnsiTheme="minorBidi" w:cstheme="minorBidi"/>
          <w:sz w:val="22"/>
          <w:szCs w:val="22"/>
          <w:rtl/>
        </w:rPr>
        <w:t>) وسوف يتصلون بك ما لم تخبرهم بعدم القيام بذلك، ولكن يمكنك الاتصال بهم في أي وقت.</w:t>
      </w:r>
    </w:p>
    <w:p w14:paraId="156711C4" w14:textId="77777777" w:rsidR="00121CAA" w:rsidRPr="00137D63" w:rsidRDefault="00121CAA" w:rsidP="00121CAA">
      <w:pPr>
        <w:pStyle w:val="Body"/>
        <w:bidi/>
        <w:rPr>
          <w:rFonts w:asciiTheme="minorBidi" w:hAnsiTheme="minorBidi" w:cstheme="minorBidi"/>
          <w:sz w:val="22"/>
          <w:szCs w:val="22"/>
        </w:rPr>
      </w:pPr>
    </w:p>
    <w:p w14:paraId="4BC219E9" w14:textId="77777777" w:rsidR="00C140D7" w:rsidRPr="00137D63" w:rsidRDefault="00C140D7"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الحق في الحصول على استشارة قانونية</w:t>
      </w:r>
    </w:p>
    <w:p w14:paraId="457B5E51" w14:textId="7068E8D7" w:rsidR="00C140D7" w:rsidRPr="00137D63" w:rsidRDefault="00C140D7" w:rsidP="00C140D7">
      <w:pPr>
        <w:pStyle w:val="Body"/>
        <w:bidi/>
        <w:rPr>
          <w:rFonts w:asciiTheme="minorBidi" w:hAnsiTheme="minorBidi" w:cstheme="minorBidi"/>
          <w:sz w:val="22"/>
          <w:szCs w:val="22"/>
        </w:rPr>
      </w:pPr>
      <w:r w:rsidRPr="00137D63">
        <w:rPr>
          <w:rFonts w:asciiTheme="minorBidi" w:hAnsiTheme="minorBidi" w:cstheme="minorBidi"/>
          <w:sz w:val="22"/>
          <w:szCs w:val="22"/>
          <w:rtl/>
        </w:rPr>
        <w:t>لديك الحق في التواصل مع محام لطلب المساعدة القانونية بشأن الصحة العقلية أو القضايا القانونية الأخرى. هناك خدمات قانونية مجانية يمكنك الاتصال بها.</w:t>
      </w:r>
    </w:p>
    <w:p w14:paraId="42B37BFA" w14:textId="77777777" w:rsidR="008D3969" w:rsidRPr="00137D63" w:rsidRDefault="008D3969" w:rsidP="001A5B98">
      <w:pPr>
        <w:pStyle w:val="Heading2"/>
        <w:bidi/>
        <w:rPr>
          <w:rFonts w:asciiTheme="minorBidi" w:hAnsiTheme="minorBidi" w:cstheme="minorBidi"/>
          <w:b w:val="0"/>
          <w:bCs/>
          <w:sz w:val="44"/>
          <w:szCs w:val="40"/>
        </w:rPr>
      </w:pPr>
      <w:bookmarkStart w:id="1" w:name="_Hlk139888228"/>
      <w:r w:rsidRPr="00137D63">
        <w:rPr>
          <w:rFonts w:asciiTheme="minorBidi" w:hAnsiTheme="minorBidi" w:cstheme="minorBidi"/>
          <w:b w:val="0"/>
          <w:bCs/>
          <w:sz w:val="44"/>
          <w:szCs w:val="40"/>
          <w:rtl/>
        </w:rPr>
        <w:t>لديك الحق في الحصول على رأي طبي نفسي ثانٍ</w:t>
      </w:r>
    </w:p>
    <w:p w14:paraId="7AA7EB33" w14:textId="77777777" w:rsidR="008D3969" w:rsidRPr="00137D63" w:rsidRDefault="008D3969" w:rsidP="008D3969">
      <w:pPr>
        <w:pStyle w:val="Body"/>
        <w:bidi/>
        <w:rPr>
          <w:rFonts w:asciiTheme="minorBidi" w:hAnsiTheme="minorBidi" w:cstheme="minorBidi"/>
          <w:sz w:val="22"/>
          <w:szCs w:val="22"/>
        </w:rPr>
      </w:pPr>
      <w:r w:rsidRPr="00137D63">
        <w:rPr>
          <w:rFonts w:asciiTheme="minorBidi" w:hAnsiTheme="minorBidi" w:cstheme="minorBidi"/>
          <w:sz w:val="22"/>
          <w:szCs w:val="22"/>
          <w:rtl/>
        </w:rPr>
        <w:t>هذا يقيّم ما إذا كان علاجك بحاجة إلى التغيير.</w:t>
      </w:r>
    </w:p>
    <w:p w14:paraId="16F70B60" w14:textId="77777777" w:rsidR="008D3969" w:rsidRPr="00137D63" w:rsidRDefault="008D3969" w:rsidP="008D3969">
      <w:pPr>
        <w:pStyle w:val="Body"/>
        <w:bidi/>
        <w:rPr>
          <w:rFonts w:asciiTheme="minorBidi" w:hAnsiTheme="minorBidi" w:cstheme="minorBidi"/>
          <w:sz w:val="22"/>
          <w:szCs w:val="22"/>
        </w:rPr>
      </w:pPr>
      <w:r w:rsidRPr="00137D63">
        <w:rPr>
          <w:rFonts w:asciiTheme="minorBidi" w:hAnsiTheme="minorBidi" w:cstheme="minorBidi"/>
          <w:sz w:val="22"/>
          <w:szCs w:val="22"/>
          <w:rtl/>
        </w:rPr>
        <w:t>للحصول على رأي ثانٍ، يمكنك:</w:t>
      </w:r>
    </w:p>
    <w:p w14:paraId="1E7C217E" w14:textId="325FACF0" w:rsidR="008D3969" w:rsidRPr="00137D63" w:rsidRDefault="008D3969"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 xml:space="preserve">استخدام </w:t>
      </w:r>
      <w:r w:rsidRPr="00137D63">
        <w:rPr>
          <w:rFonts w:asciiTheme="minorBidi" w:hAnsiTheme="minorBidi" w:cstheme="minorBidi"/>
          <w:sz w:val="22"/>
          <w:szCs w:val="22"/>
        </w:rPr>
        <w:t>Second Psychiatric Opinion Service</w:t>
      </w:r>
      <w:r w:rsidRPr="00137D63">
        <w:rPr>
          <w:rFonts w:asciiTheme="minorBidi" w:hAnsiTheme="minorBidi" w:cstheme="minorBidi"/>
          <w:sz w:val="22"/>
          <w:szCs w:val="22"/>
          <w:rtl/>
        </w:rPr>
        <w:t xml:space="preserve"> (خدمة رأي طبي نفسي ثانٍ) المجانية والمستقلة.</w:t>
      </w:r>
    </w:p>
    <w:p w14:paraId="1B1D9A6B" w14:textId="3A0A23D5" w:rsidR="008D3969" w:rsidRPr="00137D63" w:rsidRDefault="008D3969"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الطلب من طاقم العمل توفير طبيب نفسي آخر ليكون في خدمتك؛ أو</w:t>
      </w:r>
    </w:p>
    <w:p w14:paraId="130C2EA8" w14:textId="1CA0841C" w:rsidR="00887D33" w:rsidRPr="00887D33" w:rsidRDefault="008D3969" w:rsidP="00887D33">
      <w:pPr>
        <w:pStyle w:val="Bullet1"/>
        <w:bidi/>
        <w:rPr>
          <w:rFonts w:asciiTheme="minorBidi" w:hAnsiTheme="minorBidi" w:cstheme="minorBidi"/>
          <w:sz w:val="22"/>
          <w:szCs w:val="22"/>
        </w:rPr>
      </w:pPr>
      <w:r w:rsidRPr="00137D63">
        <w:rPr>
          <w:rFonts w:asciiTheme="minorBidi" w:hAnsiTheme="minorBidi" w:cstheme="minorBidi"/>
          <w:sz w:val="22"/>
          <w:szCs w:val="22"/>
          <w:rtl/>
        </w:rPr>
        <w:t>الاتصال بطبيب نفسي خاص. قد يكون على نفقة الحكومة أو يطلبون منك الدفع.</w:t>
      </w:r>
    </w:p>
    <w:bookmarkEnd w:id="1"/>
    <w:p w14:paraId="1984B50C" w14:textId="77777777" w:rsidR="00263497" w:rsidRPr="00137D63" w:rsidRDefault="00263497"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الحق في تقديم بيان مسبق للتفضيلات</w:t>
      </w:r>
    </w:p>
    <w:p w14:paraId="13225153" w14:textId="77777777" w:rsidR="00263497" w:rsidRPr="00137D63" w:rsidRDefault="00263497" w:rsidP="00263497">
      <w:pPr>
        <w:pStyle w:val="Body"/>
        <w:bidi/>
        <w:rPr>
          <w:rFonts w:asciiTheme="minorBidi" w:hAnsiTheme="minorBidi" w:cstheme="minorBidi"/>
          <w:sz w:val="22"/>
          <w:szCs w:val="22"/>
        </w:rPr>
      </w:pPr>
      <w:r w:rsidRPr="00137D63">
        <w:rPr>
          <w:rFonts w:asciiTheme="minorBidi" w:hAnsiTheme="minorBidi" w:cstheme="minorBidi"/>
          <w:sz w:val="22"/>
          <w:szCs w:val="22"/>
          <w:rtl/>
        </w:rPr>
        <w:t>هذا مستند يمكنك إعداده يشرح ما تريد حدوثه إذا تلقيت تقييمًا أو علاجًا إلزاميًا. يمكن أن يشمل أنواع العلاج أو الدعم أو الرعاية التي تريدها. يمكنك تقديم واحد في أي وقت.</w:t>
      </w:r>
    </w:p>
    <w:p w14:paraId="7481631F" w14:textId="269686F7" w:rsidR="00263497" w:rsidRPr="00137D63" w:rsidRDefault="00263497" w:rsidP="00263497">
      <w:pPr>
        <w:pStyle w:val="Body"/>
        <w:bidi/>
        <w:rPr>
          <w:rFonts w:asciiTheme="minorBidi" w:hAnsiTheme="minorBidi" w:cstheme="minorBidi"/>
          <w:sz w:val="22"/>
          <w:szCs w:val="22"/>
        </w:rPr>
      </w:pPr>
      <w:r w:rsidRPr="00137D63">
        <w:rPr>
          <w:rFonts w:asciiTheme="minorBidi" w:hAnsiTheme="minorBidi" w:cstheme="minorBidi"/>
          <w:sz w:val="22"/>
          <w:szCs w:val="22"/>
          <w:rtl/>
        </w:rPr>
        <w:t>يجب أن تحاول خدمة الصحة العقلية القيام بما هو وارد في بيانك، لكنها ليست ملزمة قانونًا بذلك. إذا لم يتبعوا العلاج المفضل، فيجب عليهم إخبارك بالسبب كتابةً في غضون 10 أيام عمل.</w:t>
      </w:r>
    </w:p>
    <w:p w14:paraId="7C52047C" w14:textId="77777777" w:rsidR="00365783" w:rsidRPr="00137D63" w:rsidRDefault="00365783"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الحق في اختيار شخص داعم تم تعيينه</w:t>
      </w:r>
    </w:p>
    <w:p w14:paraId="740E41C9" w14:textId="7182FB29" w:rsidR="00365783" w:rsidRPr="00137D63" w:rsidRDefault="00365783" w:rsidP="00365783">
      <w:pPr>
        <w:pStyle w:val="Body"/>
        <w:bidi/>
        <w:rPr>
          <w:rFonts w:asciiTheme="minorBidi" w:hAnsiTheme="minorBidi" w:cstheme="minorBidi"/>
          <w:sz w:val="22"/>
          <w:szCs w:val="22"/>
        </w:rPr>
      </w:pPr>
      <w:r w:rsidRPr="00137D63">
        <w:rPr>
          <w:rFonts w:asciiTheme="minorBidi" w:hAnsiTheme="minorBidi" w:cstheme="minorBidi"/>
          <w:sz w:val="22"/>
          <w:szCs w:val="22"/>
          <w:rtl/>
        </w:rPr>
        <w:t>هذا هو الشخص الذي تختاره رسميًا لدعمك ومناصرتك إذا تلقيت تقييمًا أو علاجًا إلزاميًا. يجب أن يدافع عما تقول أنك تريده، وليس ما يريدون. يجب أن تساعده خدمة الصحة العقلية في دعمك وإبلاغه بعلاجك.</w:t>
      </w:r>
    </w:p>
    <w:p w14:paraId="0238A22B" w14:textId="77777777" w:rsidR="00D655EF" w:rsidRPr="00137D63" w:rsidRDefault="00D655EF"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الحق في تقديم شكوى</w:t>
      </w:r>
    </w:p>
    <w:p w14:paraId="5044F9F5" w14:textId="51B2082A" w:rsidR="00D655EF" w:rsidRPr="00137D63" w:rsidRDefault="00D655EF" w:rsidP="00D655EF">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يمكنك تقديم شكوى مباشرة إلى خدمتك أو إلى </w:t>
      </w:r>
      <w:r w:rsidRPr="00137D63">
        <w:rPr>
          <w:rFonts w:asciiTheme="minorBidi" w:hAnsiTheme="minorBidi" w:cstheme="minorBidi"/>
          <w:sz w:val="22"/>
          <w:szCs w:val="22"/>
        </w:rPr>
        <w:t>Mental Health and Wellbeing Commission  (MHWC)</w:t>
      </w:r>
      <w:r w:rsidRPr="00137D63">
        <w:rPr>
          <w:rFonts w:asciiTheme="minorBidi" w:hAnsiTheme="minorBidi" w:cstheme="minorBidi"/>
          <w:sz w:val="22"/>
          <w:szCs w:val="22"/>
          <w:rtl/>
        </w:rPr>
        <w:t>.</w:t>
      </w:r>
    </w:p>
    <w:p w14:paraId="4FB0DF0C" w14:textId="77777777" w:rsidR="00F73239" w:rsidRPr="00137D63" w:rsidRDefault="00F73239"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الحق في الوصول إلى معلوماتك والمطالبة بالتغييرات</w:t>
      </w:r>
    </w:p>
    <w:p w14:paraId="4F69A12F" w14:textId="77777777" w:rsidR="00F73239" w:rsidRPr="00137D63" w:rsidRDefault="00F73239" w:rsidP="00F73239">
      <w:pPr>
        <w:pStyle w:val="Body"/>
        <w:bidi/>
        <w:rPr>
          <w:rFonts w:asciiTheme="minorBidi" w:hAnsiTheme="minorBidi" w:cstheme="minorBidi"/>
          <w:sz w:val="22"/>
          <w:szCs w:val="22"/>
        </w:rPr>
      </w:pPr>
      <w:r w:rsidRPr="00137D63">
        <w:rPr>
          <w:rFonts w:asciiTheme="minorBidi" w:hAnsiTheme="minorBidi" w:cstheme="minorBidi"/>
          <w:sz w:val="22"/>
          <w:szCs w:val="22"/>
          <w:rtl/>
        </w:rPr>
        <w:t>يمكنك تقديم طلب حرية المعلومات (</w:t>
      </w:r>
      <w:r w:rsidRPr="00137D63">
        <w:rPr>
          <w:rFonts w:asciiTheme="minorBidi" w:hAnsiTheme="minorBidi" w:cstheme="minorBidi"/>
          <w:sz w:val="22"/>
          <w:szCs w:val="22"/>
        </w:rPr>
        <w:t>Freedom of Information</w:t>
      </w:r>
      <w:r w:rsidRPr="00137D63">
        <w:rPr>
          <w:rFonts w:asciiTheme="minorBidi" w:hAnsiTheme="minorBidi" w:cstheme="minorBidi"/>
          <w:sz w:val="22"/>
          <w:szCs w:val="22"/>
          <w:rtl/>
        </w:rPr>
        <w:t>) مباشرة إلى خدمة الصحة العقلية العامة.</w:t>
      </w:r>
    </w:p>
    <w:p w14:paraId="4637A654" w14:textId="2259600B" w:rsidR="00F73239" w:rsidRPr="00137D63" w:rsidRDefault="00F73239" w:rsidP="00F73239">
      <w:pPr>
        <w:pStyle w:val="Body"/>
        <w:bidi/>
        <w:rPr>
          <w:rFonts w:asciiTheme="minorBidi" w:hAnsiTheme="minorBidi" w:cstheme="minorBidi"/>
          <w:sz w:val="22"/>
          <w:szCs w:val="22"/>
        </w:rPr>
      </w:pPr>
      <w:r w:rsidRPr="00137D63">
        <w:rPr>
          <w:rFonts w:asciiTheme="minorBidi" w:hAnsiTheme="minorBidi" w:cstheme="minorBidi"/>
          <w:sz w:val="22"/>
          <w:szCs w:val="22"/>
          <w:rtl/>
        </w:rPr>
        <w:t>يمكنك طلب تصحيح معلوماتك الصحية. إذا رفضت خدمة الصحة العقلية طلبك، فيمكنك إنشاء بيان معلومات صحية يشرح التغييرات التي تريدها. يجب تضمين هذا في ملفك.</w:t>
      </w:r>
    </w:p>
    <w:p w14:paraId="4B976994" w14:textId="77777777" w:rsidR="00F6717F" w:rsidRPr="00137D63" w:rsidRDefault="00F6717F" w:rsidP="001A5B98">
      <w:pPr>
        <w:pStyle w:val="Heading1"/>
        <w:bidi/>
        <w:rPr>
          <w:rFonts w:asciiTheme="minorBidi" w:hAnsiTheme="minorBidi" w:cstheme="minorBidi"/>
          <w:sz w:val="44"/>
          <w:szCs w:val="44"/>
        </w:rPr>
      </w:pPr>
      <w:r w:rsidRPr="00137D63">
        <w:rPr>
          <w:rFonts w:asciiTheme="minorBidi" w:hAnsiTheme="minorBidi" w:cstheme="minorBidi"/>
          <w:sz w:val="44"/>
          <w:szCs w:val="44"/>
          <w:rtl/>
        </w:rPr>
        <w:lastRenderedPageBreak/>
        <w:t>احصل على مساعدة</w:t>
      </w:r>
    </w:p>
    <w:p w14:paraId="498FD26D" w14:textId="06F74E94" w:rsidR="006B6C8E" w:rsidRPr="00887D33" w:rsidRDefault="00F6717F" w:rsidP="00887D33">
      <w:pPr>
        <w:pStyle w:val="Tablecaption"/>
        <w:bidi/>
        <w:rPr>
          <w:rFonts w:asciiTheme="minorBidi" w:hAnsiTheme="minorBidi" w:cstheme="minorBidi"/>
          <w:b w:val="0"/>
          <w:bCs/>
          <w:sz w:val="24"/>
          <w:szCs w:val="24"/>
        </w:rPr>
      </w:pPr>
      <w:r w:rsidRPr="00887D33">
        <w:rPr>
          <w:rFonts w:asciiTheme="minorBidi" w:hAnsiTheme="minorBidi" w:cstheme="minorBidi"/>
          <w:b w:val="0"/>
          <w:bCs/>
          <w:sz w:val="24"/>
          <w:szCs w:val="24"/>
          <w:rtl/>
        </w:rPr>
        <w:t>الخدمات التي يمكنك الاتصال بها للحصول على المساعدة في استخدام حقوقك</w:t>
      </w:r>
    </w:p>
    <w:tbl>
      <w:tblPr>
        <w:tblStyle w:val="TableGrid"/>
        <w:tblW w:w="9918" w:type="dxa"/>
        <w:jc w:val="right"/>
        <w:tblLayout w:type="fixed"/>
        <w:tblLook w:val="06A0" w:firstRow="1" w:lastRow="0" w:firstColumn="1" w:lastColumn="0" w:noHBand="1" w:noVBand="1"/>
      </w:tblPr>
      <w:tblGrid>
        <w:gridCol w:w="3306"/>
        <w:gridCol w:w="3306"/>
        <w:gridCol w:w="3306"/>
      </w:tblGrid>
      <w:tr w:rsidR="006C6994" w:rsidRPr="00887D33" w14:paraId="71D2262D" w14:textId="77777777" w:rsidTr="00887D33">
        <w:trPr>
          <w:tblHeader/>
          <w:jc w:val="right"/>
        </w:trPr>
        <w:tc>
          <w:tcPr>
            <w:tcW w:w="3306" w:type="dxa"/>
            <w:vAlign w:val="center"/>
          </w:tcPr>
          <w:p w14:paraId="2D888979" w14:textId="52B04747" w:rsidR="006C6994" w:rsidRPr="00887D33" w:rsidRDefault="006C6994" w:rsidP="006C6994">
            <w:pPr>
              <w:pStyle w:val="Tablecolhead"/>
              <w:bidi/>
              <w:rPr>
                <w:rFonts w:asciiTheme="minorBidi" w:hAnsiTheme="minorBidi" w:cstheme="minorBidi"/>
                <w:sz w:val="22"/>
                <w:szCs w:val="22"/>
              </w:rPr>
            </w:pPr>
            <w:r w:rsidRPr="00887D33">
              <w:rPr>
                <w:rStyle w:val="y2iqfc"/>
                <w:rFonts w:asciiTheme="minorBidi" w:hAnsiTheme="minorBidi" w:cstheme="minorBidi"/>
                <w:bCs/>
                <w:color w:val="202124"/>
                <w:sz w:val="22"/>
                <w:szCs w:val="22"/>
                <w:rtl/>
                <w:lang w:bidi="ar"/>
              </w:rPr>
              <w:t>تفاصيل جهات الاتصال</w:t>
            </w:r>
          </w:p>
        </w:tc>
        <w:tc>
          <w:tcPr>
            <w:tcW w:w="3306" w:type="dxa"/>
          </w:tcPr>
          <w:p w14:paraId="6A0EB3AE" w14:textId="32C1D73D" w:rsidR="006C6994" w:rsidRPr="00887D33" w:rsidRDefault="006C6994" w:rsidP="006C6994">
            <w:pPr>
              <w:pStyle w:val="Tablecolhead"/>
              <w:bidi/>
              <w:rPr>
                <w:rFonts w:asciiTheme="minorBidi" w:hAnsiTheme="minorBidi" w:cstheme="minorBidi"/>
                <w:sz w:val="22"/>
                <w:szCs w:val="22"/>
              </w:rPr>
            </w:pPr>
            <w:r w:rsidRPr="00887D33">
              <w:rPr>
                <w:rStyle w:val="y2iqfc"/>
                <w:rFonts w:asciiTheme="minorBidi" w:hAnsiTheme="minorBidi" w:cstheme="minorBidi"/>
                <w:bCs/>
                <w:color w:val="202124"/>
                <w:sz w:val="22"/>
                <w:szCs w:val="22"/>
                <w:rtl/>
                <w:lang w:bidi="ar"/>
              </w:rPr>
              <w:t>التفاصيل</w:t>
            </w:r>
          </w:p>
        </w:tc>
        <w:tc>
          <w:tcPr>
            <w:tcW w:w="3306" w:type="dxa"/>
            <w:vAlign w:val="center"/>
          </w:tcPr>
          <w:p w14:paraId="51101A6A" w14:textId="728C5DAF" w:rsidR="006C6994" w:rsidRPr="00887D33" w:rsidRDefault="006C6994" w:rsidP="006C6994">
            <w:pPr>
              <w:pStyle w:val="Tablecolhead"/>
              <w:bidi/>
              <w:rPr>
                <w:rFonts w:asciiTheme="minorBidi" w:hAnsiTheme="minorBidi" w:cstheme="minorBidi"/>
                <w:sz w:val="22"/>
                <w:szCs w:val="22"/>
              </w:rPr>
            </w:pPr>
            <w:r w:rsidRPr="00887D33">
              <w:rPr>
                <w:rFonts w:asciiTheme="minorBidi" w:hAnsiTheme="minorBidi" w:cstheme="minorBidi"/>
                <w:bCs/>
                <w:sz w:val="22"/>
                <w:szCs w:val="22"/>
                <w:rtl/>
                <w:lang w:val="it-IT"/>
              </w:rPr>
              <w:t>الخدمة</w:t>
            </w:r>
          </w:p>
        </w:tc>
      </w:tr>
      <w:tr w:rsidR="006C6994" w:rsidRPr="00887D33" w14:paraId="603A0CCC" w14:textId="77777777" w:rsidTr="00887D33">
        <w:trPr>
          <w:jc w:val="right"/>
        </w:trPr>
        <w:tc>
          <w:tcPr>
            <w:tcW w:w="3306" w:type="dxa"/>
            <w:vAlign w:val="center"/>
          </w:tcPr>
          <w:p w14:paraId="7CABD6E1" w14:textId="77777777" w:rsidR="006C6994" w:rsidRPr="00887D33" w:rsidRDefault="006C6994" w:rsidP="006C6994">
            <w:pPr>
              <w:bidi/>
              <w:spacing w:before="10" w:after="10"/>
              <w:rPr>
                <w:rFonts w:asciiTheme="minorBidi" w:hAnsiTheme="minorBidi" w:cstheme="minorBidi"/>
                <w:sz w:val="22"/>
                <w:szCs w:val="22"/>
              </w:rPr>
            </w:pPr>
            <w:r w:rsidRPr="00887D33">
              <w:rPr>
                <w:rFonts w:asciiTheme="minorBidi" w:hAnsiTheme="minorBidi" w:cstheme="minorBidi"/>
                <w:sz w:val="22"/>
                <w:szCs w:val="22"/>
              </w:rPr>
              <w:t xml:space="preserve">1300 947 820 </w:t>
            </w:r>
          </w:p>
          <w:p w14:paraId="260F8C1A" w14:textId="675F5EDC" w:rsidR="006C6994" w:rsidRPr="00887D33" w:rsidRDefault="003969E5" w:rsidP="006C6994">
            <w:pPr>
              <w:pStyle w:val="Tabletext"/>
              <w:bidi/>
              <w:rPr>
                <w:rFonts w:asciiTheme="minorBidi" w:hAnsiTheme="minorBidi" w:cstheme="minorBidi"/>
                <w:sz w:val="22"/>
                <w:szCs w:val="22"/>
              </w:rPr>
            </w:pPr>
            <w:hyperlink r:id="rId18" w:history="1">
              <w:r w:rsidR="006C6994" w:rsidRPr="00887D33">
                <w:rPr>
                  <w:rStyle w:val="Hyperlink"/>
                  <w:rFonts w:asciiTheme="minorBidi" w:hAnsiTheme="minorBidi" w:cstheme="minorBidi"/>
                  <w:sz w:val="22"/>
                  <w:szCs w:val="22"/>
                </w:rPr>
                <w:t>www.imha.vic.gov.au</w:t>
              </w:r>
            </w:hyperlink>
          </w:p>
        </w:tc>
        <w:tc>
          <w:tcPr>
            <w:tcW w:w="3306" w:type="dxa"/>
          </w:tcPr>
          <w:p w14:paraId="3D7E8FBF" w14:textId="10E7F200" w:rsidR="006C6994" w:rsidRPr="00887D33" w:rsidRDefault="006C6994" w:rsidP="006C6994">
            <w:pPr>
              <w:pStyle w:val="Tabletext"/>
              <w:bidi/>
              <w:rPr>
                <w:rFonts w:asciiTheme="minorBidi" w:hAnsiTheme="minorBidi" w:cstheme="minorBidi"/>
                <w:sz w:val="22"/>
                <w:szCs w:val="22"/>
              </w:rPr>
            </w:pPr>
            <w:r w:rsidRPr="00887D33">
              <w:rPr>
                <w:rStyle w:val="y2iqfc"/>
                <w:rFonts w:asciiTheme="minorBidi" w:hAnsiTheme="minorBidi" w:cstheme="minorBidi"/>
                <w:color w:val="202124"/>
                <w:sz w:val="22"/>
                <w:szCs w:val="22"/>
                <w:rtl/>
                <w:lang w:bidi="ar"/>
              </w:rPr>
              <w:t>خدمة المناصرة المستقلة</w:t>
            </w:r>
          </w:p>
        </w:tc>
        <w:tc>
          <w:tcPr>
            <w:tcW w:w="3306" w:type="dxa"/>
          </w:tcPr>
          <w:p w14:paraId="08FCAB08" w14:textId="3B182825" w:rsidR="006C6994" w:rsidRPr="00887D33" w:rsidRDefault="006C6994" w:rsidP="006C6994">
            <w:pPr>
              <w:pStyle w:val="Tabletext"/>
              <w:bidi/>
              <w:rPr>
                <w:rFonts w:asciiTheme="minorBidi" w:hAnsiTheme="minorBidi" w:cstheme="minorBidi"/>
                <w:sz w:val="22"/>
                <w:szCs w:val="22"/>
              </w:rPr>
            </w:pPr>
            <w:r w:rsidRPr="00887D33">
              <w:rPr>
                <w:rFonts w:asciiTheme="minorBidi" w:eastAsia="Arial" w:hAnsiTheme="minorBidi" w:cstheme="minorBidi"/>
                <w:color w:val="000000" w:themeColor="text1"/>
                <w:sz w:val="22"/>
                <w:szCs w:val="22"/>
              </w:rPr>
              <w:t>Independent Mental Health Advocacy</w:t>
            </w:r>
          </w:p>
        </w:tc>
      </w:tr>
      <w:tr w:rsidR="006C6994" w:rsidRPr="00887D33" w14:paraId="192EC879" w14:textId="77777777" w:rsidTr="00887D33">
        <w:trPr>
          <w:jc w:val="right"/>
        </w:trPr>
        <w:tc>
          <w:tcPr>
            <w:tcW w:w="3306" w:type="dxa"/>
            <w:vAlign w:val="center"/>
          </w:tcPr>
          <w:p w14:paraId="00F58DA6" w14:textId="77777777" w:rsidR="006C6994" w:rsidRPr="00887D33" w:rsidRDefault="006C6994" w:rsidP="006C6994">
            <w:pPr>
              <w:pStyle w:val="Tabletext"/>
              <w:bidi/>
              <w:spacing w:before="10" w:after="10"/>
              <w:rPr>
                <w:rFonts w:asciiTheme="minorBidi" w:hAnsiTheme="minorBidi" w:cstheme="minorBidi"/>
                <w:sz w:val="28"/>
                <w:szCs w:val="28"/>
              </w:rPr>
            </w:pPr>
            <w:r w:rsidRPr="00887D33">
              <w:rPr>
                <w:rFonts w:asciiTheme="minorBidi" w:hAnsiTheme="minorBidi" w:cstheme="minorBidi"/>
                <w:sz w:val="28"/>
                <w:szCs w:val="28"/>
              </w:rPr>
              <w:t>1300 792 387</w:t>
            </w:r>
          </w:p>
          <w:p w14:paraId="2E09E579" w14:textId="6747BCBE" w:rsidR="006C6994" w:rsidRPr="00887D33" w:rsidRDefault="003969E5" w:rsidP="006C6994">
            <w:pPr>
              <w:pStyle w:val="Tabletext"/>
              <w:bidi/>
              <w:rPr>
                <w:rFonts w:asciiTheme="minorBidi" w:hAnsiTheme="minorBidi" w:cstheme="minorBidi"/>
                <w:sz w:val="22"/>
                <w:szCs w:val="22"/>
              </w:rPr>
            </w:pPr>
            <w:hyperlink r:id="rId19" w:history="1">
              <w:r w:rsidR="006C6994" w:rsidRPr="00887D33">
                <w:rPr>
                  <w:rStyle w:val="Hyperlink"/>
                  <w:rFonts w:asciiTheme="minorBidi" w:hAnsiTheme="minorBidi" w:cstheme="minorBidi"/>
                  <w:sz w:val="22"/>
                  <w:szCs w:val="22"/>
                </w:rPr>
                <w:t>www.legalaid.vic.gov.au</w:t>
              </w:r>
            </w:hyperlink>
          </w:p>
        </w:tc>
        <w:tc>
          <w:tcPr>
            <w:tcW w:w="3306" w:type="dxa"/>
          </w:tcPr>
          <w:p w14:paraId="4CB513FF" w14:textId="62EFC4AC" w:rsidR="006C6994" w:rsidRPr="00887D33" w:rsidRDefault="006C6994" w:rsidP="006C6994">
            <w:pPr>
              <w:pStyle w:val="Tabletext"/>
              <w:bidi/>
              <w:rPr>
                <w:rFonts w:asciiTheme="minorBidi" w:hAnsiTheme="minorBidi" w:cstheme="minorBidi"/>
                <w:sz w:val="22"/>
                <w:szCs w:val="22"/>
              </w:rPr>
            </w:pPr>
            <w:r w:rsidRPr="00887D33">
              <w:rPr>
                <w:rStyle w:val="y2iqfc"/>
                <w:rFonts w:asciiTheme="minorBidi" w:hAnsiTheme="minorBidi" w:cstheme="minorBidi"/>
                <w:color w:val="202124"/>
                <w:sz w:val="22"/>
                <w:szCs w:val="22"/>
                <w:rtl/>
                <w:lang w:bidi="ar"/>
              </w:rPr>
              <w:t>مساعدة قانونية مجانية</w:t>
            </w:r>
          </w:p>
        </w:tc>
        <w:tc>
          <w:tcPr>
            <w:tcW w:w="3306" w:type="dxa"/>
          </w:tcPr>
          <w:p w14:paraId="25506B3D" w14:textId="40C7C35F" w:rsidR="006C6994" w:rsidRPr="00887D33" w:rsidRDefault="006C6994" w:rsidP="006C6994">
            <w:pPr>
              <w:pStyle w:val="Tabletext"/>
              <w:bidi/>
              <w:rPr>
                <w:rFonts w:asciiTheme="minorBidi" w:hAnsiTheme="minorBidi" w:cstheme="minorBidi"/>
                <w:sz w:val="22"/>
                <w:szCs w:val="22"/>
              </w:rPr>
            </w:pPr>
            <w:r w:rsidRPr="00887D33">
              <w:rPr>
                <w:rFonts w:asciiTheme="minorBidi" w:hAnsiTheme="minorBidi" w:cstheme="minorBidi"/>
                <w:sz w:val="22"/>
                <w:szCs w:val="22"/>
              </w:rPr>
              <w:t>Victoria Legal Aid</w:t>
            </w:r>
            <w:r w:rsidRPr="00887D33">
              <w:rPr>
                <w:rFonts w:asciiTheme="minorBidi" w:hAnsiTheme="minorBidi" w:cstheme="minorBidi"/>
                <w:sz w:val="22"/>
                <w:szCs w:val="22"/>
                <w:rtl/>
              </w:rPr>
              <w:t xml:space="preserve"> (الخدمة القانونية المساعدة في ولاية فيكتوريا)</w:t>
            </w:r>
          </w:p>
        </w:tc>
      </w:tr>
      <w:tr w:rsidR="006C6994" w:rsidRPr="00887D33" w14:paraId="5096F1A4" w14:textId="77777777" w:rsidTr="00887D33">
        <w:trPr>
          <w:jc w:val="right"/>
        </w:trPr>
        <w:tc>
          <w:tcPr>
            <w:tcW w:w="3306" w:type="dxa"/>
            <w:vAlign w:val="center"/>
          </w:tcPr>
          <w:p w14:paraId="71BF84C4" w14:textId="77777777" w:rsidR="006C6994" w:rsidRPr="00887D33" w:rsidRDefault="006C6994" w:rsidP="006C6994">
            <w:pPr>
              <w:pStyle w:val="Tabletext"/>
              <w:bidi/>
              <w:spacing w:before="10" w:after="10"/>
              <w:rPr>
                <w:rFonts w:asciiTheme="minorBidi" w:hAnsiTheme="minorBidi" w:cstheme="minorBidi"/>
                <w:sz w:val="28"/>
                <w:szCs w:val="28"/>
              </w:rPr>
            </w:pPr>
            <w:r w:rsidRPr="00887D33">
              <w:rPr>
                <w:rFonts w:asciiTheme="minorBidi" w:hAnsiTheme="minorBidi" w:cstheme="minorBidi"/>
                <w:sz w:val="28"/>
                <w:szCs w:val="28"/>
              </w:rPr>
              <w:t>9629 4422</w:t>
            </w:r>
          </w:p>
          <w:p w14:paraId="32CD7E1C" w14:textId="5B553C54" w:rsidR="006C6994" w:rsidRPr="00887D33" w:rsidRDefault="003969E5" w:rsidP="006C6994">
            <w:pPr>
              <w:pStyle w:val="Tabletext"/>
              <w:bidi/>
              <w:rPr>
                <w:rFonts w:asciiTheme="minorBidi" w:hAnsiTheme="minorBidi" w:cstheme="minorBidi"/>
                <w:sz w:val="22"/>
                <w:szCs w:val="22"/>
              </w:rPr>
            </w:pPr>
            <w:hyperlink r:id="rId20" w:history="1">
              <w:r w:rsidR="006C6994" w:rsidRPr="00887D33">
                <w:rPr>
                  <w:rStyle w:val="Hyperlink"/>
                  <w:rFonts w:asciiTheme="minorBidi" w:hAnsiTheme="minorBidi" w:cstheme="minorBidi"/>
                  <w:sz w:val="22"/>
                  <w:szCs w:val="22"/>
                </w:rPr>
                <w:t>www.mhlc.org.au</w:t>
              </w:r>
            </w:hyperlink>
          </w:p>
        </w:tc>
        <w:tc>
          <w:tcPr>
            <w:tcW w:w="3306" w:type="dxa"/>
          </w:tcPr>
          <w:p w14:paraId="106BBBD6" w14:textId="240C8C59" w:rsidR="006C6994" w:rsidRPr="00887D33" w:rsidRDefault="006C6994" w:rsidP="006C6994">
            <w:pPr>
              <w:pStyle w:val="Tabletext"/>
              <w:bidi/>
              <w:rPr>
                <w:rFonts w:asciiTheme="minorBidi" w:hAnsiTheme="minorBidi" w:cstheme="minorBidi"/>
                <w:sz w:val="22"/>
                <w:szCs w:val="22"/>
              </w:rPr>
            </w:pPr>
            <w:r w:rsidRPr="00887D33">
              <w:rPr>
                <w:rStyle w:val="y2iqfc"/>
                <w:rFonts w:asciiTheme="minorBidi" w:hAnsiTheme="minorBidi" w:cstheme="minorBidi"/>
                <w:color w:val="202124"/>
                <w:sz w:val="22"/>
                <w:szCs w:val="22"/>
                <w:rtl/>
                <w:lang w:bidi="ar"/>
              </w:rPr>
              <w:t>مساعدة قانونية مجانية</w:t>
            </w:r>
          </w:p>
        </w:tc>
        <w:tc>
          <w:tcPr>
            <w:tcW w:w="3306" w:type="dxa"/>
          </w:tcPr>
          <w:p w14:paraId="125B3899" w14:textId="4B106961" w:rsidR="006C6994" w:rsidRPr="00887D33" w:rsidRDefault="006C6994" w:rsidP="006C6994">
            <w:pPr>
              <w:pStyle w:val="Tabletext"/>
              <w:bidi/>
              <w:rPr>
                <w:rFonts w:asciiTheme="minorBidi" w:hAnsiTheme="minorBidi" w:cstheme="minorBidi"/>
                <w:sz w:val="22"/>
                <w:szCs w:val="22"/>
              </w:rPr>
            </w:pPr>
            <w:r w:rsidRPr="00887D33">
              <w:rPr>
                <w:rFonts w:asciiTheme="minorBidi" w:eastAsia="Arial" w:hAnsiTheme="minorBidi" w:cstheme="minorBidi"/>
                <w:color w:val="000000" w:themeColor="text1"/>
                <w:sz w:val="22"/>
                <w:szCs w:val="22"/>
              </w:rPr>
              <w:t>Mental Health Legal Centre</w:t>
            </w:r>
            <w:r w:rsidRPr="00887D33">
              <w:rPr>
                <w:rStyle w:val="y2iqfc"/>
                <w:rFonts w:asciiTheme="minorBidi" w:hAnsiTheme="minorBidi" w:cstheme="minorBidi"/>
                <w:color w:val="202124"/>
                <w:sz w:val="22"/>
                <w:szCs w:val="22"/>
                <w:rtl/>
                <w:lang w:bidi="ar"/>
              </w:rPr>
              <w:t xml:space="preserve"> (المركز القانوني للصحة العقلية)</w:t>
            </w:r>
          </w:p>
        </w:tc>
      </w:tr>
      <w:tr w:rsidR="006C6994" w:rsidRPr="00887D33" w14:paraId="6FADAC27" w14:textId="77777777" w:rsidTr="00887D33">
        <w:trPr>
          <w:jc w:val="right"/>
        </w:trPr>
        <w:tc>
          <w:tcPr>
            <w:tcW w:w="3306" w:type="dxa"/>
            <w:vAlign w:val="center"/>
          </w:tcPr>
          <w:p w14:paraId="204A4B14" w14:textId="77777777" w:rsidR="006C6994" w:rsidRPr="00887D33" w:rsidRDefault="006C6994" w:rsidP="006C6994">
            <w:pPr>
              <w:pStyle w:val="Tabletext"/>
              <w:bidi/>
              <w:spacing w:before="10" w:after="10"/>
              <w:rPr>
                <w:rFonts w:asciiTheme="minorBidi" w:hAnsiTheme="minorBidi" w:cstheme="minorBidi"/>
                <w:sz w:val="28"/>
                <w:szCs w:val="28"/>
              </w:rPr>
            </w:pPr>
            <w:r w:rsidRPr="00887D33">
              <w:rPr>
                <w:rFonts w:asciiTheme="minorBidi" w:hAnsiTheme="minorBidi" w:cstheme="minorBidi"/>
                <w:sz w:val="28"/>
                <w:szCs w:val="28"/>
              </w:rPr>
              <w:t>9418 5920</w:t>
            </w:r>
          </w:p>
          <w:p w14:paraId="49C0F2ED" w14:textId="5D2F0838" w:rsidR="006C6994" w:rsidRPr="00887D33" w:rsidRDefault="003969E5" w:rsidP="006C6994">
            <w:pPr>
              <w:pStyle w:val="Tabletext"/>
              <w:bidi/>
              <w:rPr>
                <w:rFonts w:asciiTheme="minorBidi" w:hAnsiTheme="minorBidi" w:cstheme="minorBidi"/>
                <w:sz w:val="22"/>
                <w:szCs w:val="22"/>
              </w:rPr>
            </w:pPr>
            <w:hyperlink r:id="rId21" w:history="1">
              <w:r w:rsidR="006C6994" w:rsidRPr="00887D33">
                <w:rPr>
                  <w:rStyle w:val="Hyperlink"/>
                  <w:rFonts w:asciiTheme="minorBidi" w:hAnsiTheme="minorBidi" w:cstheme="minorBidi"/>
                  <w:sz w:val="22"/>
                  <w:szCs w:val="22"/>
                </w:rPr>
                <w:t>www.vals.org.au</w:t>
              </w:r>
            </w:hyperlink>
          </w:p>
        </w:tc>
        <w:tc>
          <w:tcPr>
            <w:tcW w:w="3306" w:type="dxa"/>
          </w:tcPr>
          <w:p w14:paraId="0A34397B" w14:textId="5AECF12A" w:rsidR="006C6994" w:rsidRPr="00887D33" w:rsidRDefault="006C6994" w:rsidP="006C6994">
            <w:pPr>
              <w:pStyle w:val="Tabletext"/>
              <w:bidi/>
              <w:rPr>
                <w:rFonts w:asciiTheme="minorBidi" w:hAnsiTheme="minorBidi" w:cstheme="minorBidi"/>
                <w:sz w:val="22"/>
                <w:szCs w:val="22"/>
              </w:rPr>
            </w:pPr>
            <w:r w:rsidRPr="00887D33">
              <w:rPr>
                <w:rStyle w:val="y2iqfc"/>
                <w:rFonts w:asciiTheme="minorBidi" w:hAnsiTheme="minorBidi" w:cstheme="minorBidi"/>
                <w:color w:val="202124"/>
                <w:sz w:val="22"/>
                <w:szCs w:val="22"/>
                <w:rtl/>
                <w:lang w:bidi="ar"/>
              </w:rPr>
              <w:t>مساعدة قانونية مجانية للسكان الأصليين وسكان جزر مضيق توريس</w:t>
            </w:r>
          </w:p>
        </w:tc>
        <w:tc>
          <w:tcPr>
            <w:tcW w:w="3306" w:type="dxa"/>
          </w:tcPr>
          <w:p w14:paraId="6A7DC907" w14:textId="77777777" w:rsidR="006C6994" w:rsidRPr="00887D33" w:rsidRDefault="006C6994" w:rsidP="006C6994">
            <w:pPr>
              <w:bidi/>
              <w:spacing w:before="10" w:after="10"/>
              <w:rPr>
                <w:rFonts w:asciiTheme="minorBidi" w:eastAsia="Arial" w:hAnsiTheme="minorBidi" w:cstheme="minorBidi"/>
                <w:color w:val="000000" w:themeColor="text1"/>
                <w:sz w:val="22"/>
                <w:szCs w:val="22"/>
              </w:rPr>
            </w:pPr>
            <w:r w:rsidRPr="00887D33">
              <w:rPr>
                <w:rFonts w:asciiTheme="minorBidi" w:eastAsia="Arial" w:hAnsiTheme="minorBidi" w:cstheme="minorBidi"/>
                <w:color w:val="000000" w:themeColor="text1"/>
                <w:sz w:val="22"/>
                <w:szCs w:val="22"/>
              </w:rPr>
              <w:t>Victorian Aboriginal Legal Service</w:t>
            </w:r>
          </w:p>
          <w:p w14:paraId="2AF7636A" w14:textId="4FA7914B" w:rsidR="006C6994" w:rsidRPr="00887D33" w:rsidRDefault="006C6994" w:rsidP="006C6994">
            <w:pPr>
              <w:pStyle w:val="Tabletext"/>
              <w:bidi/>
              <w:rPr>
                <w:rFonts w:asciiTheme="minorBidi" w:hAnsiTheme="minorBidi" w:cstheme="minorBidi"/>
                <w:sz w:val="22"/>
                <w:szCs w:val="22"/>
              </w:rPr>
            </w:pPr>
          </w:p>
        </w:tc>
      </w:tr>
      <w:tr w:rsidR="006C6994" w:rsidRPr="00887D33" w14:paraId="1EE72DA0" w14:textId="77777777" w:rsidTr="00887D33">
        <w:trPr>
          <w:jc w:val="right"/>
        </w:trPr>
        <w:tc>
          <w:tcPr>
            <w:tcW w:w="3306" w:type="dxa"/>
            <w:vAlign w:val="center"/>
          </w:tcPr>
          <w:p w14:paraId="756FB840" w14:textId="77777777" w:rsidR="006C6994" w:rsidRPr="00887D33" w:rsidRDefault="006C6994" w:rsidP="006C6994">
            <w:pPr>
              <w:pStyle w:val="Tabletext"/>
              <w:bidi/>
              <w:spacing w:before="10" w:after="10"/>
              <w:rPr>
                <w:rFonts w:asciiTheme="minorBidi" w:hAnsiTheme="minorBidi" w:cstheme="minorBidi"/>
                <w:sz w:val="28"/>
                <w:szCs w:val="28"/>
              </w:rPr>
            </w:pPr>
            <w:r w:rsidRPr="00887D33">
              <w:rPr>
                <w:rFonts w:asciiTheme="minorBidi" w:hAnsiTheme="minorBidi" w:cstheme="minorBidi"/>
                <w:sz w:val="28"/>
                <w:szCs w:val="28"/>
              </w:rPr>
              <w:t>1300 309 337</w:t>
            </w:r>
            <w:r w:rsidRPr="00887D33">
              <w:rPr>
                <w:rFonts w:asciiTheme="minorBidi" w:hAnsiTheme="minorBidi" w:cstheme="minorBidi"/>
                <w:sz w:val="28"/>
                <w:szCs w:val="28"/>
              </w:rPr>
              <w:tab/>
            </w:r>
          </w:p>
          <w:p w14:paraId="74B23B6B" w14:textId="59FC6137" w:rsidR="006C6994" w:rsidRPr="00887D33" w:rsidRDefault="003969E5" w:rsidP="006C6994">
            <w:pPr>
              <w:pStyle w:val="Tabletext"/>
              <w:bidi/>
              <w:rPr>
                <w:rFonts w:asciiTheme="minorBidi" w:hAnsiTheme="minorBidi" w:cstheme="minorBidi"/>
                <w:sz w:val="22"/>
                <w:szCs w:val="22"/>
              </w:rPr>
            </w:pPr>
            <w:hyperlink r:id="rId22" w:history="1">
              <w:r w:rsidR="006C6994" w:rsidRPr="00887D33">
                <w:rPr>
                  <w:rStyle w:val="Hyperlink"/>
                  <w:rFonts w:asciiTheme="minorBidi" w:hAnsiTheme="minorBidi" w:cstheme="minorBidi"/>
                  <w:sz w:val="22"/>
                  <w:szCs w:val="22"/>
                </w:rPr>
                <w:t>www.publicadvocate.vic.gov.au/opa-volunteers/community-visitors</w:t>
              </w:r>
            </w:hyperlink>
          </w:p>
        </w:tc>
        <w:tc>
          <w:tcPr>
            <w:tcW w:w="3306" w:type="dxa"/>
          </w:tcPr>
          <w:p w14:paraId="749E5D65" w14:textId="6CA0F669" w:rsidR="006C6994" w:rsidRPr="00887D33" w:rsidRDefault="006C6994" w:rsidP="006C6994">
            <w:pPr>
              <w:pStyle w:val="Tabletext"/>
              <w:bidi/>
              <w:rPr>
                <w:rFonts w:asciiTheme="minorBidi" w:hAnsiTheme="minorBidi" w:cstheme="minorBidi"/>
                <w:sz w:val="22"/>
                <w:szCs w:val="22"/>
              </w:rPr>
            </w:pPr>
            <w:r w:rsidRPr="00887D33">
              <w:rPr>
                <w:rStyle w:val="y2iqfc"/>
                <w:rFonts w:asciiTheme="minorBidi" w:hAnsiTheme="minorBidi" w:cstheme="minorBidi"/>
                <w:color w:val="202124"/>
                <w:sz w:val="22"/>
                <w:szCs w:val="22"/>
                <w:rtl/>
                <w:lang w:bidi="ar"/>
              </w:rPr>
              <w:t>زيارة خدمات الصحة العقلية</w:t>
            </w:r>
          </w:p>
        </w:tc>
        <w:tc>
          <w:tcPr>
            <w:tcW w:w="3306" w:type="dxa"/>
            <w:vAlign w:val="center"/>
          </w:tcPr>
          <w:p w14:paraId="002B79AA" w14:textId="74E90CEE" w:rsidR="006C6994" w:rsidRPr="00887D33" w:rsidRDefault="006C6994" w:rsidP="006C6994">
            <w:pPr>
              <w:pStyle w:val="Tabletext"/>
              <w:bidi/>
              <w:rPr>
                <w:rFonts w:asciiTheme="minorBidi" w:hAnsiTheme="minorBidi" w:cstheme="minorBidi"/>
                <w:sz w:val="22"/>
                <w:szCs w:val="22"/>
              </w:rPr>
            </w:pPr>
            <w:r w:rsidRPr="00887D33">
              <w:rPr>
                <w:rFonts w:asciiTheme="minorBidi" w:hAnsiTheme="minorBidi" w:cstheme="minorBidi"/>
                <w:sz w:val="22"/>
                <w:szCs w:val="22"/>
              </w:rPr>
              <w:t xml:space="preserve">Community Visitors </w:t>
            </w:r>
            <w:r w:rsidRPr="00887D33">
              <w:rPr>
                <w:rFonts w:asciiTheme="minorBidi" w:hAnsiTheme="minorBidi" w:cstheme="minorBidi"/>
                <w:sz w:val="22"/>
                <w:szCs w:val="22"/>
                <w:rtl/>
              </w:rPr>
              <w:t>(زائرون مجتمعيون)</w:t>
            </w:r>
          </w:p>
        </w:tc>
      </w:tr>
      <w:tr w:rsidR="006C6994" w:rsidRPr="00887D33" w14:paraId="2D369744" w14:textId="77777777" w:rsidTr="00887D33">
        <w:trPr>
          <w:jc w:val="right"/>
        </w:trPr>
        <w:tc>
          <w:tcPr>
            <w:tcW w:w="3306" w:type="dxa"/>
            <w:vAlign w:val="center"/>
          </w:tcPr>
          <w:p w14:paraId="6E9CFB98" w14:textId="77777777" w:rsidR="006C6994" w:rsidRPr="00887D33" w:rsidRDefault="006C6994" w:rsidP="006C6994">
            <w:pPr>
              <w:pStyle w:val="Tabletext"/>
              <w:bidi/>
              <w:spacing w:before="10" w:after="10"/>
              <w:rPr>
                <w:rFonts w:asciiTheme="minorBidi" w:hAnsiTheme="minorBidi" w:cstheme="minorBidi"/>
                <w:sz w:val="28"/>
                <w:szCs w:val="28"/>
              </w:rPr>
            </w:pPr>
            <w:r w:rsidRPr="00887D33">
              <w:rPr>
                <w:rFonts w:asciiTheme="minorBidi" w:hAnsiTheme="minorBidi" w:cstheme="minorBidi"/>
                <w:sz w:val="28"/>
                <w:szCs w:val="28"/>
              </w:rPr>
              <w:t>1300 503 426</w:t>
            </w:r>
          </w:p>
          <w:p w14:paraId="25CE15D1" w14:textId="176CEC3C" w:rsidR="006C6994" w:rsidRPr="00887D33" w:rsidRDefault="003969E5" w:rsidP="006C6994">
            <w:pPr>
              <w:pStyle w:val="Tabletext"/>
              <w:bidi/>
              <w:rPr>
                <w:rFonts w:asciiTheme="minorBidi" w:hAnsiTheme="minorBidi" w:cstheme="minorBidi"/>
                <w:sz w:val="22"/>
                <w:szCs w:val="22"/>
              </w:rPr>
            </w:pPr>
            <w:hyperlink r:id="rId23" w:history="1">
              <w:r w:rsidR="006C6994" w:rsidRPr="00887D33">
                <w:rPr>
                  <w:rStyle w:val="Hyperlink"/>
                  <w:rFonts w:asciiTheme="minorBidi" w:hAnsiTheme="minorBidi" w:cstheme="minorBidi"/>
                  <w:sz w:val="22"/>
                  <w:szCs w:val="22"/>
                </w:rPr>
                <w:t>www.secondopinion.org.au</w:t>
              </w:r>
            </w:hyperlink>
          </w:p>
        </w:tc>
        <w:tc>
          <w:tcPr>
            <w:tcW w:w="3306" w:type="dxa"/>
          </w:tcPr>
          <w:p w14:paraId="6E27A7BF" w14:textId="614F4737" w:rsidR="006C6994" w:rsidRPr="00887D33" w:rsidRDefault="006C6994" w:rsidP="006C6994">
            <w:pPr>
              <w:pStyle w:val="Tabletext"/>
              <w:bidi/>
              <w:rPr>
                <w:rFonts w:asciiTheme="minorBidi" w:hAnsiTheme="minorBidi" w:cstheme="minorBidi"/>
                <w:sz w:val="22"/>
                <w:szCs w:val="22"/>
              </w:rPr>
            </w:pPr>
            <w:r w:rsidRPr="00887D33">
              <w:rPr>
                <w:rStyle w:val="y2iqfc"/>
                <w:rFonts w:asciiTheme="minorBidi" w:hAnsiTheme="minorBidi" w:cstheme="minorBidi"/>
                <w:color w:val="202124"/>
                <w:sz w:val="22"/>
                <w:szCs w:val="22"/>
                <w:rtl/>
                <w:lang w:bidi="ar"/>
              </w:rPr>
              <w:t>رأي طبيب نفسي ثانٍ مجاني للمرضى الإلزاميين</w:t>
            </w:r>
          </w:p>
        </w:tc>
        <w:tc>
          <w:tcPr>
            <w:tcW w:w="3306" w:type="dxa"/>
            <w:vAlign w:val="center"/>
          </w:tcPr>
          <w:p w14:paraId="039CB0C8" w14:textId="7E20A4F4" w:rsidR="006C6994" w:rsidRPr="00887D33" w:rsidRDefault="006C6994" w:rsidP="006C6994">
            <w:pPr>
              <w:pStyle w:val="Tabletext"/>
              <w:bidi/>
              <w:rPr>
                <w:rFonts w:asciiTheme="minorBidi" w:hAnsiTheme="minorBidi" w:cstheme="minorBidi"/>
                <w:sz w:val="22"/>
                <w:szCs w:val="22"/>
              </w:rPr>
            </w:pPr>
            <w:r w:rsidRPr="00887D33">
              <w:rPr>
                <w:rFonts w:asciiTheme="minorBidi" w:hAnsiTheme="minorBidi" w:cstheme="minorBidi"/>
                <w:sz w:val="22"/>
                <w:szCs w:val="22"/>
              </w:rPr>
              <w:t>Second Psychiatric Opinion Service</w:t>
            </w:r>
          </w:p>
        </w:tc>
      </w:tr>
      <w:tr w:rsidR="006C6994" w:rsidRPr="00887D33" w14:paraId="3DE45313" w14:textId="77777777" w:rsidTr="00887D33">
        <w:trPr>
          <w:jc w:val="right"/>
        </w:trPr>
        <w:tc>
          <w:tcPr>
            <w:tcW w:w="3306" w:type="dxa"/>
            <w:vAlign w:val="center"/>
          </w:tcPr>
          <w:p w14:paraId="0D7E626A" w14:textId="77777777" w:rsidR="006C6994" w:rsidRPr="00887D33" w:rsidRDefault="006C6994" w:rsidP="006C6994">
            <w:pPr>
              <w:pStyle w:val="Tabletext"/>
              <w:bidi/>
              <w:spacing w:before="10" w:after="10"/>
              <w:rPr>
                <w:rFonts w:asciiTheme="minorBidi" w:hAnsiTheme="minorBidi" w:cstheme="minorBidi"/>
                <w:sz w:val="28"/>
                <w:szCs w:val="28"/>
              </w:rPr>
            </w:pPr>
            <w:r w:rsidRPr="00887D33">
              <w:rPr>
                <w:rFonts w:asciiTheme="minorBidi" w:hAnsiTheme="minorBidi" w:cstheme="minorBidi"/>
                <w:sz w:val="28"/>
                <w:szCs w:val="28"/>
              </w:rPr>
              <w:t>1800 246 054</w:t>
            </w:r>
          </w:p>
          <w:p w14:paraId="7E0E4D6F" w14:textId="44923A06" w:rsidR="006C6994" w:rsidRPr="00887D33" w:rsidRDefault="003969E5" w:rsidP="006C6994">
            <w:pPr>
              <w:pStyle w:val="Tabletext"/>
              <w:bidi/>
              <w:rPr>
                <w:rFonts w:asciiTheme="minorBidi" w:hAnsiTheme="minorBidi" w:cstheme="minorBidi"/>
                <w:sz w:val="22"/>
                <w:szCs w:val="22"/>
              </w:rPr>
            </w:pPr>
            <w:hyperlink r:id="rId24" w:history="1">
              <w:r w:rsidR="006C6994" w:rsidRPr="00887D33">
                <w:rPr>
                  <w:rStyle w:val="Hyperlink"/>
                  <w:rFonts w:asciiTheme="minorBidi" w:hAnsiTheme="minorBidi" w:cstheme="minorBidi"/>
                  <w:sz w:val="22"/>
                  <w:szCs w:val="22"/>
                </w:rPr>
                <w:t>www.mhwc.vic.gov.au</w:t>
              </w:r>
            </w:hyperlink>
          </w:p>
        </w:tc>
        <w:tc>
          <w:tcPr>
            <w:tcW w:w="3306" w:type="dxa"/>
          </w:tcPr>
          <w:p w14:paraId="05BD8401" w14:textId="7C145682" w:rsidR="006C6994" w:rsidRPr="00887D33" w:rsidRDefault="006C6994" w:rsidP="006C6994">
            <w:pPr>
              <w:pStyle w:val="Tabletext"/>
              <w:bidi/>
              <w:rPr>
                <w:rFonts w:asciiTheme="minorBidi" w:hAnsiTheme="minorBidi" w:cstheme="minorBidi"/>
                <w:sz w:val="22"/>
                <w:szCs w:val="22"/>
              </w:rPr>
            </w:pPr>
            <w:r w:rsidRPr="00887D33">
              <w:rPr>
                <w:rStyle w:val="y2iqfc"/>
                <w:rFonts w:asciiTheme="minorBidi" w:hAnsiTheme="minorBidi" w:cstheme="minorBidi"/>
                <w:color w:val="202124"/>
                <w:sz w:val="22"/>
                <w:szCs w:val="22"/>
                <w:rtl/>
                <w:lang w:bidi="ar"/>
              </w:rPr>
              <w:t>خدمة الشكاوى المستقلة</w:t>
            </w:r>
          </w:p>
        </w:tc>
        <w:tc>
          <w:tcPr>
            <w:tcW w:w="3306" w:type="dxa"/>
            <w:vAlign w:val="center"/>
          </w:tcPr>
          <w:p w14:paraId="527DC466" w14:textId="55C752D5" w:rsidR="006C6994" w:rsidRPr="00887D33" w:rsidRDefault="006C6994" w:rsidP="006C6994">
            <w:pPr>
              <w:pStyle w:val="Tabletext"/>
              <w:bidi/>
              <w:rPr>
                <w:rFonts w:asciiTheme="minorBidi" w:hAnsiTheme="minorBidi" w:cstheme="minorBidi"/>
                <w:sz w:val="22"/>
                <w:szCs w:val="22"/>
              </w:rPr>
            </w:pPr>
            <w:r w:rsidRPr="00887D33">
              <w:rPr>
                <w:rFonts w:asciiTheme="minorBidi" w:hAnsiTheme="minorBidi" w:cstheme="minorBidi"/>
                <w:sz w:val="22"/>
                <w:szCs w:val="22"/>
              </w:rPr>
              <w:t>Mental Health and Wellbeing Commission</w:t>
            </w:r>
          </w:p>
        </w:tc>
      </w:tr>
      <w:tr w:rsidR="006C6994" w:rsidRPr="00137D63" w14:paraId="1531A0E3" w14:textId="77777777" w:rsidTr="00887D33">
        <w:trPr>
          <w:jc w:val="right"/>
        </w:trPr>
        <w:tc>
          <w:tcPr>
            <w:tcW w:w="3306" w:type="dxa"/>
            <w:vAlign w:val="center"/>
          </w:tcPr>
          <w:p w14:paraId="0BE8B316" w14:textId="77777777" w:rsidR="006C6994" w:rsidRPr="00887D33" w:rsidRDefault="006C6994" w:rsidP="006C6994">
            <w:pPr>
              <w:pStyle w:val="Tabletext"/>
              <w:bidi/>
              <w:spacing w:before="10" w:after="10"/>
              <w:rPr>
                <w:rFonts w:asciiTheme="minorBidi" w:hAnsiTheme="minorBidi" w:cstheme="minorBidi"/>
                <w:sz w:val="28"/>
                <w:szCs w:val="28"/>
              </w:rPr>
            </w:pPr>
            <w:r w:rsidRPr="00887D33">
              <w:rPr>
                <w:rFonts w:asciiTheme="minorBidi" w:hAnsiTheme="minorBidi" w:cstheme="minorBidi"/>
                <w:sz w:val="28"/>
                <w:szCs w:val="28"/>
              </w:rPr>
              <w:t>1800 242 703</w:t>
            </w:r>
          </w:p>
          <w:p w14:paraId="2255D56D" w14:textId="792B06B1" w:rsidR="006C6994" w:rsidRPr="00887D33" w:rsidRDefault="003969E5" w:rsidP="006C6994">
            <w:pPr>
              <w:pStyle w:val="Tabletext"/>
              <w:bidi/>
              <w:rPr>
                <w:rFonts w:asciiTheme="minorBidi" w:hAnsiTheme="minorBidi" w:cstheme="minorBidi"/>
                <w:sz w:val="22"/>
                <w:szCs w:val="22"/>
              </w:rPr>
            </w:pPr>
            <w:hyperlink r:id="rId25" w:history="1">
              <w:r w:rsidR="006C6994" w:rsidRPr="00887D33">
                <w:rPr>
                  <w:rStyle w:val="Hyperlink"/>
                  <w:rFonts w:asciiTheme="minorBidi" w:hAnsiTheme="minorBidi" w:cstheme="minorBidi"/>
                  <w:sz w:val="22"/>
                  <w:szCs w:val="22"/>
                </w:rPr>
                <w:t>www.mht.vic.gov.au</w:t>
              </w:r>
            </w:hyperlink>
          </w:p>
        </w:tc>
        <w:tc>
          <w:tcPr>
            <w:tcW w:w="3306" w:type="dxa"/>
            <w:vAlign w:val="center"/>
          </w:tcPr>
          <w:p w14:paraId="60934EDD" w14:textId="77777777" w:rsidR="006C6994" w:rsidRPr="00887D33" w:rsidRDefault="006C6994" w:rsidP="006C6994">
            <w:pPr>
              <w:pStyle w:val="HTMLPreformatted"/>
              <w:bidi/>
              <w:spacing w:line="480" w:lineRule="atLeast"/>
              <w:rPr>
                <w:rFonts w:asciiTheme="minorBidi" w:hAnsiTheme="minorBidi" w:cstheme="minorBidi"/>
                <w:color w:val="202124"/>
                <w:sz w:val="28"/>
                <w:szCs w:val="28"/>
              </w:rPr>
            </w:pPr>
            <w:r w:rsidRPr="00887D33">
              <w:rPr>
                <w:rStyle w:val="y2iqfc"/>
                <w:rFonts w:asciiTheme="minorBidi" w:hAnsiTheme="minorBidi" w:cstheme="minorBidi"/>
                <w:color w:val="202124"/>
                <w:sz w:val="28"/>
                <w:szCs w:val="28"/>
                <w:rtl/>
                <w:lang w:bidi="ar"/>
              </w:rPr>
              <w:t xml:space="preserve">تقديم ومراجعة أوامر العلاج </w:t>
            </w:r>
          </w:p>
          <w:p w14:paraId="51E976FF" w14:textId="3347B263" w:rsidR="006C6994" w:rsidRPr="00887D33" w:rsidRDefault="006C6994" w:rsidP="006C6994">
            <w:pPr>
              <w:pStyle w:val="Tabletext"/>
              <w:bidi/>
              <w:rPr>
                <w:rFonts w:asciiTheme="minorBidi" w:hAnsiTheme="minorBidi" w:cstheme="minorBidi"/>
                <w:sz w:val="22"/>
                <w:szCs w:val="22"/>
              </w:rPr>
            </w:pPr>
          </w:p>
        </w:tc>
        <w:tc>
          <w:tcPr>
            <w:tcW w:w="3306" w:type="dxa"/>
            <w:vAlign w:val="center"/>
          </w:tcPr>
          <w:p w14:paraId="4B0836F8" w14:textId="33C4AED1" w:rsidR="006C6994" w:rsidRPr="00137D63" w:rsidRDefault="006C6994" w:rsidP="006C6994">
            <w:pPr>
              <w:pStyle w:val="Tabletext"/>
              <w:bidi/>
              <w:rPr>
                <w:rFonts w:asciiTheme="minorBidi" w:hAnsiTheme="minorBidi" w:cstheme="minorBidi"/>
                <w:sz w:val="22"/>
                <w:szCs w:val="22"/>
              </w:rPr>
            </w:pPr>
            <w:r w:rsidRPr="00887D33">
              <w:rPr>
                <w:rFonts w:asciiTheme="minorBidi" w:hAnsiTheme="minorBidi" w:cstheme="minorBidi"/>
                <w:sz w:val="22"/>
                <w:szCs w:val="22"/>
              </w:rPr>
              <w:t>Mental Health Tribunal</w:t>
            </w:r>
          </w:p>
        </w:tc>
      </w:tr>
    </w:tbl>
    <w:p w14:paraId="1139826E" w14:textId="77777777" w:rsidR="00B453E9" w:rsidRPr="00137D63" w:rsidRDefault="00B453E9" w:rsidP="00B453E9">
      <w:pPr>
        <w:pStyle w:val="Heading1"/>
        <w:bidi/>
        <w:rPr>
          <w:rFonts w:asciiTheme="minorBidi" w:hAnsiTheme="minorBidi" w:cstheme="minorBidi"/>
          <w:sz w:val="44"/>
          <w:szCs w:val="44"/>
        </w:rPr>
      </w:pPr>
      <w:r w:rsidRPr="00137D63">
        <w:rPr>
          <w:rFonts w:asciiTheme="minorBidi" w:hAnsiTheme="minorBidi" w:cstheme="minorBidi"/>
          <w:sz w:val="44"/>
          <w:szCs w:val="44"/>
          <w:rtl/>
        </w:rPr>
        <w:t>تعرّف على المزيد</w:t>
      </w:r>
    </w:p>
    <w:p w14:paraId="664D73A0" w14:textId="77777777" w:rsidR="00B453E9" w:rsidRPr="00137D63" w:rsidRDefault="00B453E9" w:rsidP="003D5BC9">
      <w:pPr>
        <w:pStyle w:val="Bullet1"/>
        <w:numPr>
          <w:ilvl w:val="0"/>
          <w:numId w:val="10"/>
        </w:numPr>
        <w:bidi/>
        <w:ind w:left="992"/>
        <w:rPr>
          <w:rFonts w:asciiTheme="minorBidi" w:hAnsiTheme="minorBidi" w:cstheme="minorBidi"/>
          <w:sz w:val="22"/>
          <w:szCs w:val="22"/>
        </w:rPr>
      </w:pPr>
      <w:r w:rsidRPr="00137D63">
        <w:rPr>
          <w:rFonts w:asciiTheme="minorBidi" w:hAnsiTheme="minorBidi" w:cstheme="minorBidi"/>
          <w:sz w:val="22"/>
          <w:szCs w:val="22"/>
          <w:rtl/>
          <w:lang w:val="it-IT"/>
        </w:rPr>
        <w:t>قانون</w:t>
      </w:r>
      <w:r w:rsidRPr="00137D63">
        <w:rPr>
          <w:rFonts w:asciiTheme="minorBidi" w:hAnsiTheme="minorBidi" w:cstheme="minorBidi"/>
          <w:sz w:val="22"/>
          <w:szCs w:val="22"/>
          <w:rtl/>
        </w:rPr>
        <w:t xml:space="preserve"> الصحة العقلية والرفاهية لعام 2022</w:t>
      </w:r>
      <w:r w:rsidRPr="00137D63">
        <w:rPr>
          <w:rFonts w:asciiTheme="minorBidi" w:hAnsiTheme="minorBidi" w:cstheme="minorBidi"/>
          <w:sz w:val="22"/>
          <w:szCs w:val="22"/>
        </w:rPr>
        <w:t xml:space="preserve"> (Vic)</w:t>
      </w:r>
    </w:p>
    <w:p w14:paraId="4459ADC5" w14:textId="77777777" w:rsidR="00B453E9" w:rsidRPr="00137D63" w:rsidRDefault="003969E5" w:rsidP="00B453E9">
      <w:pPr>
        <w:pStyle w:val="Bullet1"/>
        <w:numPr>
          <w:ilvl w:val="0"/>
          <w:numId w:val="0"/>
        </w:numPr>
        <w:bidi/>
        <w:ind w:left="720" w:firstLine="284"/>
        <w:rPr>
          <w:rFonts w:asciiTheme="minorBidi" w:hAnsiTheme="minorBidi" w:cstheme="minorBidi"/>
          <w:sz w:val="24"/>
          <w:szCs w:val="24"/>
        </w:rPr>
      </w:pPr>
      <w:hyperlink r:id="rId26" w:history="1">
        <w:r w:rsidR="00B453E9" w:rsidRPr="00137D63">
          <w:rPr>
            <w:rStyle w:val="Hyperlink"/>
            <w:rFonts w:asciiTheme="minorBidi" w:hAnsiTheme="minorBidi" w:cstheme="minorBidi"/>
            <w:sz w:val="24"/>
            <w:szCs w:val="24"/>
          </w:rPr>
          <w:t>www.legislation.vic.gov.au/as-made/acts/mental-health-and-wellbeing-act-2022</w:t>
        </w:r>
      </w:hyperlink>
    </w:p>
    <w:p w14:paraId="3F6C46F1" w14:textId="77777777" w:rsidR="00B453E9" w:rsidRPr="00137D63" w:rsidRDefault="00B453E9" w:rsidP="003D5BC9">
      <w:pPr>
        <w:pStyle w:val="Bullet1"/>
        <w:numPr>
          <w:ilvl w:val="0"/>
          <w:numId w:val="10"/>
        </w:numPr>
        <w:bidi/>
        <w:ind w:left="992"/>
        <w:rPr>
          <w:rFonts w:asciiTheme="minorBidi" w:hAnsiTheme="minorBidi" w:cstheme="minorBidi"/>
          <w:color w:val="202124"/>
          <w:sz w:val="24"/>
          <w:szCs w:val="24"/>
          <w:rtl/>
        </w:rPr>
      </w:pPr>
      <w:r w:rsidRPr="00137D63">
        <w:rPr>
          <w:rFonts w:asciiTheme="minorBidi" w:hAnsiTheme="minorBidi" w:cstheme="minorBidi"/>
          <w:sz w:val="24"/>
          <w:szCs w:val="24"/>
          <w:rtl/>
        </w:rPr>
        <w:t xml:space="preserve">توجيهات </w:t>
      </w:r>
      <w:r w:rsidRPr="00137D63">
        <w:rPr>
          <w:rFonts w:asciiTheme="minorBidi" w:hAnsiTheme="minorBidi" w:cstheme="minorBidi"/>
          <w:sz w:val="24"/>
          <w:szCs w:val="24"/>
        </w:rPr>
        <w:t xml:space="preserve">Office of the Chief Psychiatrist guidelines </w:t>
      </w:r>
      <w:r w:rsidRPr="00137D63">
        <w:rPr>
          <w:rFonts w:asciiTheme="minorBidi" w:hAnsiTheme="minorBidi" w:cstheme="minorBidi"/>
          <w:sz w:val="24"/>
          <w:szCs w:val="24"/>
          <w:rtl/>
        </w:rPr>
        <w:t>(</w:t>
      </w:r>
      <w:r w:rsidRPr="00137D63">
        <w:rPr>
          <w:rStyle w:val="y2iqfc"/>
          <w:rFonts w:asciiTheme="minorBidi" w:hAnsiTheme="minorBidi" w:cstheme="minorBidi"/>
          <w:color w:val="202124"/>
          <w:sz w:val="24"/>
          <w:szCs w:val="24"/>
          <w:rtl/>
          <w:lang w:bidi="ar"/>
        </w:rPr>
        <w:t>مكتب كبير الأطباء النفسيين)</w:t>
      </w:r>
    </w:p>
    <w:p w14:paraId="37EA665D" w14:textId="77777777" w:rsidR="00B453E9" w:rsidRPr="00137D63" w:rsidRDefault="003969E5" w:rsidP="00B453E9">
      <w:pPr>
        <w:pStyle w:val="Bullet1"/>
        <w:numPr>
          <w:ilvl w:val="0"/>
          <w:numId w:val="0"/>
        </w:numPr>
        <w:bidi/>
        <w:ind w:left="720" w:firstLine="284"/>
        <w:rPr>
          <w:rFonts w:asciiTheme="minorBidi" w:hAnsiTheme="minorBidi" w:cstheme="minorBidi"/>
          <w:sz w:val="24"/>
          <w:szCs w:val="24"/>
        </w:rPr>
      </w:pPr>
      <w:hyperlink r:id="rId27" w:history="1">
        <w:r w:rsidR="00B453E9" w:rsidRPr="00137D63">
          <w:rPr>
            <w:rStyle w:val="Hyperlink"/>
            <w:rFonts w:asciiTheme="minorBidi" w:hAnsiTheme="minorBidi" w:cstheme="minorBidi"/>
            <w:sz w:val="24"/>
            <w:szCs w:val="24"/>
          </w:rPr>
          <w:t>www.health.vic.gov.au/chief-psychiatrist/chief-psychiatrist-guidelines</w:t>
        </w:r>
      </w:hyperlink>
    </w:p>
    <w:p w14:paraId="3665DD52" w14:textId="77777777" w:rsidR="00B453E9" w:rsidRPr="00137D63" w:rsidRDefault="00B453E9" w:rsidP="003D5BC9">
      <w:pPr>
        <w:pStyle w:val="Bullet1"/>
        <w:numPr>
          <w:ilvl w:val="0"/>
          <w:numId w:val="10"/>
        </w:numPr>
        <w:bidi/>
        <w:ind w:left="992"/>
        <w:rPr>
          <w:rFonts w:asciiTheme="minorBidi" w:hAnsiTheme="minorBidi" w:cstheme="minorBidi"/>
          <w:sz w:val="24"/>
          <w:szCs w:val="24"/>
        </w:rPr>
      </w:pPr>
      <w:r w:rsidRPr="00137D63">
        <w:rPr>
          <w:rFonts w:asciiTheme="minorBidi" w:eastAsia="Arial" w:hAnsiTheme="minorBidi" w:cstheme="minorBidi"/>
          <w:color w:val="000000" w:themeColor="text1"/>
          <w:sz w:val="24"/>
          <w:szCs w:val="24"/>
          <w:rtl/>
        </w:rPr>
        <w:t xml:space="preserve">موقع إنترنت </w:t>
      </w:r>
      <w:r w:rsidRPr="00137D63">
        <w:rPr>
          <w:rFonts w:asciiTheme="minorBidi" w:eastAsia="Arial" w:hAnsiTheme="minorBidi" w:cstheme="minorBidi"/>
          <w:color w:val="000000" w:themeColor="text1"/>
          <w:sz w:val="24"/>
          <w:szCs w:val="24"/>
        </w:rPr>
        <w:t>Victoria Legal Aid</w:t>
      </w:r>
      <w:r w:rsidRPr="00137D63">
        <w:rPr>
          <w:rFonts w:asciiTheme="minorBidi" w:hAnsiTheme="minorBidi" w:cstheme="minorBidi"/>
          <w:sz w:val="24"/>
          <w:szCs w:val="24"/>
        </w:rPr>
        <w:br/>
      </w:r>
      <w:hyperlink r:id="rId28" w:history="1">
        <w:r w:rsidRPr="00137D63">
          <w:rPr>
            <w:rStyle w:val="Hyperlink"/>
            <w:rFonts w:asciiTheme="minorBidi" w:hAnsiTheme="minorBidi" w:cstheme="minorBidi"/>
            <w:sz w:val="24"/>
            <w:szCs w:val="24"/>
          </w:rPr>
          <w:t>www.legalaid.vic.gov.au/mental-health-and-your-rights</w:t>
        </w:r>
      </w:hyperlink>
    </w:p>
    <w:p w14:paraId="7CE85CF7" w14:textId="77777777" w:rsidR="00B453E9" w:rsidRPr="00137D63" w:rsidRDefault="00B453E9" w:rsidP="003D5BC9">
      <w:pPr>
        <w:pStyle w:val="Bullet1"/>
        <w:numPr>
          <w:ilvl w:val="0"/>
          <w:numId w:val="10"/>
        </w:numPr>
        <w:bidi/>
        <w:ind w:left="992"/>
        <w:rPr>
          <w:rFonts w:asciiTheme="minorBidi" w:eastAsia="Arial" w:hAnsiTheme="minorBidi" w:cstheme="minorBidi"/>
          <w:color w:val="000000" w:themeColor="text1"/>
          <w:sz w:val="24"/>
          <w:szCs w:val="24"/>
          <w:rtl/>
        </w:rPr>
      </w:pPr>
      <w:r w:rsidRPr="00137D63">
        <w:rPr>
          <w:rFonts w:asciiTheme="minorBidi" w:eastAsia="Arial" w:hAnsiTheme="minorBidi" w:cstheme="minorBidi"/>
          <w:color w:val="000000" w:themeColor="text1"/>
          <w:sz w:val="22"/>
          <w:szCs w:val="22"/>
          <w:rtl/>
        </w:rPr>
        <w:t xml:space="preserve">كتيّب </w:t>
      </w:r>
      <w:r w:rsidRPr="00137D63">
        <w:rPr>
          <w:rFonts w:asciiTheme="minorBidi" w:eastAsia="Arial" w:hAnsiTheme="minorBidi" w:cstheme="minorBidi"/>
          <w:color w:val="000000" w:themeColor="text1"/>
          <w:sz w:val="24"/>
          <w:szCs w:val="24"/>
          <w:rtl/>
        </w:rPr>
        <w:t>قانون</w:t>
      </w:r>
      <w:r w:rsidRPr="00137D63">
        <w:rPr>
          <w:rFonts w:asciiTheme="minorBidi" w:eastAsia="Arial" w:hAnsiTheme="minorBidi" w:cstheme="minorBidi"/>
          <w:color w:val="000000" w:themeColor="text1"/>
          <w:sz w:val="22"/>
          <w:szCs w:val="22"/>
          <w:rtl/>
        </w:rPr>
        <w:t xml:space="preserve"> الصحة العقلية والرفاهية (</w:t>
      </w:r>
      <w:r w:rsidRPr="00137D63">
        <w:rPr>
          <w:rFonts w:asciiTheme="minorBidi" w:eastAsia="Arial" w:hAnsiTheme="minorBidi" w:cstheme="minorBidi"/>
          <w:color w:val="000000" w:themeColor="text1"/>
          <w:sz w:val="24"/>
          <w:szCs w:val="24"/>
        </w:rPr>
        <w:t>Mental Health and Wellbeing Act</w:t>
      </w:r>
      <w:r w:rsidRPr="00137D63">
        <w:rPr>
          <w:rFonts w:asciiTheme="minorBidi" w:eastAsia="Arial" w:hAnsiTheme="minorBidi" w:cstheme="minorBidi"/>
          <w:color w:val="000000" w:themeColor="text1"/>
          <w:sz w:val="22"/>
          <w:szCs w:val="22"/>
          <w:rtl/>
        </w:rPr>
        <w:t>)</w:t>
      </w:r>
    </w:p>
    <w:p w14:paraId="1E41F4EA" w14:textId="10035D4C" w:rsidR="00377204" w:rsidRPr="00377204" w:rsidRDefault="003969E5" w:rsidP="003D5BC9">
      <w:pPr>
        <w:pStyle w:val="Bullet1"/>
        <w:bidi/>
        <w:ind w:left="992"/>
        <w:rPr>
          <w:rFonts w:asciiTheme="minorBidi" w:hAnsiTheme="minorBidi" w:cstheme="minorBidi"/>
          <w:color w:val="202124"/>
          <w:sz w:val="24"/>
          <w:szCs w:val="24"/>
        </w:rPr>
      </w:pPr>
      <w:hyperlink r:id="rId29" w:history="1">
        <w:r w:rsidR="00377204" w:rsidRPr="00130508">
          <w:rPr>
            <w:rStyle w:val="Hyperlink"/>
          </w:rPr>
          <w:t>www.health.vic.gov.au/mental-health-and-wellbeing-act-handbook</w:t>
        </w:r>
      </w:hyperlink>
    </w:p>
    <w:p w14:paraId="2A274136" w14:textId="79A7324F" w:rsidR="00B453E9" w:rsidRPr="00137D63" w:rsidRDefault="00B453E9" w:rsidP="00377204">
      <w:pPr>
        <w:pStyle w:val="Bullet1"/>
        <w:bidi/>
        <w:ind w:left="992"/>
        <w:rPr>
          <w:rFonts w:asciiTheme="minorBidi" w:hAnsiTheme="minorBidi" w:cstheme="minorBidi"/>
          <w:color w:val="202124"/>
          <w:sz w:val="24"/>
          <w:szCs w:val="24"/>
        </w:rPr>
      </w:pPr>
      <w:r w:rsidRPr="00137D63">
        <w:rPr>
          <w:rStyle w:val="y2iqfc"/>
          <w:rFonts w:asciiTheme="minorBidi" w:hAnsiTheme="minorBidi" w:cstheme="minorBidi"/>
          <w:color w:val="202124"/>
          <w:sz w:val="24"/>
          <w:szCs w:val="24"/>
          <w:rtl/>
          <w:lang w:bidi="ar"/>
        </w:rPr>
        <w:t>ميثاق حقوق الإنسان والمسؤوليات في ولاية فيكتوريا (</w:t>
      </w:r>
      <w:r w:rsidRPr="00137D63">
        <w:rPr>
          <w:rFonts w:asciiTheme="minorBidi" w:eastAsia="Arial" w:hAnsiTheme="minorBidi" w:cstheme="minorBidi"/>
          <w:sz w:val="24"/>
          <w:szCs w:val="24"/>
        </w:rPr>
        <w:t>Vi</w:t>
      </w:r>
      <w:r w:rsidRPr="00137D63">
        <w:rPr>
          <w:rFonts w:asciiTheme="minorBidi" w:hAnsiTheme="minorBidi" w:cstheme="minorBidi"/>
          <w:sz w:val="24"/>
          <w:szCs w:val="24"/>
        </w:rPr>
        <w:t>ctorian Charter of Human Rights and Responsibilities</w:t>
      </w:r>
      <w:r w:rsidRPr="00137D63">
        <w:rPr>
          <w:rStyle w:val="y2iqfc"/>
          <w:rFonts w:asciiTheme="minorBidi" w:hAnsiTheme="minorBidi" w:cstheme="minorBidi"/>
          <w:color w:val="202124"/>
          <w:sz w:val="24"/>
          <w:szCs w:val="24"/>
          <w:rtl/>
          <w:lang w:bidi="ar"/>
        </w:rPr>
        <w:t>)</w:t>
      </w:r>
      <w:r w:rsidRPr="00137D63">
        <w:rPr>
          <w:rFonts w:asciiTheme="minorBidi" w:hAnsiTheme="minorBidi" w:cstheme="minorBidi"/>
          <w:sz w:val="24"/>
          <w:szCs w:val="24"/>
        </w:rPr>
        <w:br/>
      </w:r>
      <w:hyperlink r:id="rId30" w:history="1">
        <w:r w:rsidRPr="00137D63">
          <w:rPr>
            <w:rStyle w:val="Hyperlink"/>
            <w:rFonts w:asciiTheme="minorBidi" w:hAnsiTheme="minorBidi" w:cstheme="minorBidi"/>
            <w:sz w:val="24"/>
            <w:szCs w:val="24"/>
          </w:rPr>
          <w:t>www.legislation.vic.gov.au/in-force/acts/charter-human-rights-and-responsibilities-act-2006/015</w:t>
        </w:r>
      </w:hyperlink>
    </w:p>
    <w:p w14:paraId="3EFD8850" w14:textId="4D2A239B" w:rsidR="00B453E9" w:rsidRPr="00137D63" w:rsidRDefault="00B453E9" w:rsidP="003D5BC9">
      <w:pPr>
        <w:pStyle w:val="Bullet1"/>
        <w:numPr>
          <w:ilvl w:val="0"/>
          <w:numId w:val="10"/>
        </w:numPr>
        <w:bidi/>
        <w:ind w:left="992"/>
        <w:rPr>
          <w:rFonts w:asciiTheme="minorBidi" w:hAnsiTheme="minorBidi" w:cstheme="minorBidi"/>
          <w:sz w:val="24"/>
          <w:szCs w:val="24"/>
        </w:rPr>
      </w:pPr>
      <w:r w:rsidRPr="00137D63">
        <w:rPr>
          <w:rFonts w:asciiTheme="minorBidi" w:hAnsiTheme="minorBidi" w:cstheme="minorBidi"/>
          <w:sz w:val="24"/>
          <w:szCs w:val="24"/>
          <w:rtl/>
        </w:rPr>
        <w:t>معلومات عن اعرف حقوقك</w:t>
      </w:r>
      <w:r w:rsidRPr="00137D63">
        <w:rPr>
          <w:rFonts w:asciiTheme="minorBidi" w:hAnsiTheme="minorBidi" w:cstheme="minorBidi"/>
          <w:sz w:val="24"/>
          <w:szCs w:val="24"/>
        </w:rPr>
        <w:t xml:space="preserve">(Independent Mental </w:t>
      </w:r>
      <w:r w:rsidR="003969E5">
        <w:rPr>
          <w:rFonts w:asciiTheme="minorBidi" w:hAnsiTheme="minorBidi" w:cstheme="minorBidi"/>
          <w:sz w:val="24"/>
          <w:szCs w:val="24"/>
        </w:rPr>
        <w:t>H</w:t>
      </w:r>
      <w:r w:rsidRPr="00137D63">
        <w:rPr>
          <w:rFonts w:asciiTheme="minorBidi" w:hAnsiTheme="minorBidi" w:cstheme="minorBidi"/>
          <w:sz w:val="24"/>
          <w:szCs w:val="24"/>
        </w:rPr>
        <w:t xml:space="preserve">ealth Advocacy)  </w:t>
      </w:r>
    </w:p>
    <w:p w14:paraId="1F633AC8" w14:textId="77777777" w:rsidR="00B453E9" w:rsidRPr="00137D63" w:rsidRDefault="003969E5" w:rsidP="00B453E9">
      <w:pPr>
        <w:pStyle w:val="Bullet1"/>
        <w:numPr>
          <w:ilvl w:val="0"/>
          <w:numId w:val="0"/>
        </w:numPr>
        <w:bidi/>
        <w:ind w:left="720" w:firstLine="284"/>
        <w:rPr>
          <w:rFonts w:asciiTheme="minorBidi" w:hAnsiTheme="minorBidi" w:cstheme="minorBidi"/>
          <w:sz w:val="24"/>
          <w:szCs w:val="24"/>
        </w:rPr>
      </w:pPr>
      <w:hyperlink r:id="rId31" w:history="1">
        <w:r w:rsidR="00B453E9" w:rsidRPr="00137D63">
          <w:rPr>
            <w:rStyle w:val="Hyperlink"/>
            <w:rFonts w:asciiTheme="minorBidi" w:hAnsiTheme="minorBidi" w:cstheme="minorBidi"/>
            <w:sz w:val="24"/>
            <w:szCs w:val="24"/>
          </w:rPr>
          <w:t>www.imha.vic.gov.au/know-your-rights</w:t>
        </w:r>
      </w:hyperlink>
    </w:p>
    <w:p w14:paraId="3CD2DCB4" w14:textId="77777777" w:rsidR="00B453E9" w:rsidRPr="00137D63" w:rsidRDefault="00B453E9" w:rsidP="003D5BC9">
      <w:pPr>
        <w:pStyle w:val="Bullet1"/>
        <w:numPr>
          <w:ilvl w:val="0"/>
          <w:numId w:val="10"/>
        </w:numPr>
        <w:bidi/>
        <w:ind w:left="992"/>
        <w:rPr>
          <w:rFonts w:asciiTheme="minorBidi" w:hAnsiTheme="minorBidi" w:cstheme="minorBidi"/>
          <w:sz w:val="24"/>
          <w:szCs w:val="24"/>
        </w:rPr>
      </w:pPr>
      <w:r w:rsidRPr="00137D63">
        <w:rPr>
          <w:rFonts w:asciiTheme="minorBidi" w:hAnsiTheme="minorBidi" w:cstheme="minorBidi"/>
          <w:sz w:val="24"/>
          <w:szCs w:val="24"/>
          <w:rtl/>
        </w:rPr>
        <w:t xml:space="preserve">بيان الحقوق لوزارة </w:t>
      </w:r>
      <w:r w:rsidRPr="00137D63">
        <w:rPr>
          <w:rStyle w:val="y2iqfc"/>
          <w:rFonts w:asciiTheme="minorBidi" w:hAnsiTheme="minorBidi" w:cstheme="minorBidi"/>
          <w:color w:val="202124"/>
          <w:sz w:val="24"/>
          <w:szCs w:val="24"/>
          <w:rtl/>
          <w:lang w:bidi="ar"/>
        </w:rPr>
        <w:t>الصحة</w:t>
      </w:r>
      <w:r w:rsidRPr="00137D63">
        <w:rPr>
          <w:rFonts w:asciiTheme="minorBidi" w:hAnsiTheme="minorBidi" w:cstheme="minorBidi"/>
          <w:sz w:val="24"/>
          <w:szCs w:val="24"/>
          <w:rtl/>
        </w:rPr>
        <w:t xml:space="preserve"> في ولاية فيكتوريا</w:t>
      </w:r>
      <w:r w:rsidRPr="00137D63">
        <w:rPr>
          <w:rFonts w:asciiTheme="minorBidi" w:hAnsiTheme="minorBidi" w:cstheme="minorBidi"/>
          <w:sz w:val="24"/>
          <w:szCs w:val="24"/>
        </w:rPr>
        <w:t>Victorian Department of Health Statement of Rights)</w:t>
      </w:r>
    </w:p>
    <w:p w14:paraId="0069BB43" w14:textId="77777777" w:rsidR="00B453E9" w:rsidRPr="00137D63" w:rsidRDefault="003969E5" w:rsidP="00B453E9">
      <w:pPr>
        <w:pStyle w:val="Bullet1"/>
        <w:numPr>
          <w:ilvl w:val="0"/>
          <w:numId w:val="0"/>
        </w:numPr>
        <w:bidi/>
        <w:ind w:left="720" w:firstLine="284"/>
        <w:rPr>
          <w:rFonts w:asciiTheme="minorBidi" w:hAnsiTheme="minorBidi" w:cstheme="minorBidi"/>
          <w:sz w:val="22"/>
          <w:szCs w:val="22"/>
        </w:rPr>
      </w:pPr>
      <w:hyperlink r:id="rId32" w:history="1">
        <w:r w:rsidR="00B453E9" w:rsidRPr="00137D63">
          <w:rPr>
            <w:rStyle w:val="Hyperlink"/>
            <w:rFonts w:asciiTheme="minorBidi" w:hAnsiTheme="minorBidi" w:cstheme="minorBidi"/>
            <w:sz w:val="24"/>
            <w:szCs w:val="24"/>
          </w:rPr>
          <w:t>www.health.vic.gov.au</w:t>
        </w:r>
      </w:hyperlink>
      <w:r w:rsidR="00B453E9" w:rsidRPr="00137D63">
        <w:rPr>
          <w:rFonts w:asciiTheme="minorBidi" w:hAnsiTheme="minorBidi" w:cstheme="minorBidi"/>
          <w:sz w:val="22"/>
          <w:szCs w:val="22"/>
        </w:rPr>
        <w:t xml:space="preserve"> </w:t>
      </w:r>
    </w:p>
    <w:p w14:paraId="76B83ECE" w14:textId="77777777" w:rsidR="007079FD" w:rsidRPr="00137D63" w:rsidRDefault="007079FD" w:rsidP="00E35361">
      <w:pPr>
        <w:pStyle w:val="Body"/>
        <w:bidi/>
        <w:ind w:firstLine="284"/>
        <w:rPr>
          <w:rFonts w:asciiTheme="minorBidi" w:hAnsiTheme="minorBidi" w:cstheme="minorBidi"/>
          <w:sz w:val="22"/>
          <w:szCs w:val="22"/>
        </w:rPr>
      </w:pPr>
    </w:p>
    <w:tbl>
      <w:tblPr>
        <w:tblStyle w:val="TableGrid"/>
        <w:tblW w:w="0" w:type="auto"/>
        <w:tblCellMar>
          <w:bottom w:w="108" w:type="dxa"/>
        </w:tblCellMar>
        <w:tblLook w:val="0600" w:firstRow="0" w:lastRow="0" w:firstColumn="0" w:lastColumn="0" w:noHBand="1" w:noVBand="1"/>
      </w:tblPr>
      <w:tblGrid>
        <w:gridCol w:w="10194"/>
      </w:tblGrid>
      <w:tr w:rsidR="006B6C8E" w:rsidRPr="00137D63" w14:paraId="08E63E65" w14:textId="77777777" w:rsidTr="005009E1">
        <w:tc>
          <w:tcPr>
            <w:tcW w:w="10194" w:type="dxa"/>
          </w:tcPr>
          <w:p w14:paraId="2DBF7817" w14:textId="60631C75" w:rsidR="006B6C8E" w:rsidRPr="00137D63" w:rsidRDefault="006B6C8E" w:rsidP="00E35361">
            <w:pPr>
              <w:bidi/>
              <w:rPr>
                <w:rFonts w:asciiTheme="minorBidi" w:hAnsiTheme="minorBidi" w:cstheme="minorBidi"/>
                <w:sz w:val="22"/>
                <w:szCs w:val="22"/>
              </w:rPr>
            </w:pPr>
            <w:bookmarkStart w:id="2" w:name="_Hlk37240926"/>
            <w:r w:rsidRPr="00137D63">
              <w:rPr>
                <w:rFonts w:asciiTheme="minorBidi" w:hAnsiTheme="minorBidi" w:cstheme="minorBidi"/>
                <w:sz w:val="22"/>
                <w:szCs w:val="22"/>
              </w:rPr>
              <w:t>To receive this document in another forma</w:t>
            </w:r>
            <w:r w:rsidR="00797E3F">
              <w:rPr>
                <w:rFonts w:asciiTheme="minorBidi" w:hAnsiTheme="minorBidi" w:cstheme="minorBidi"/>
                <w:sz w:val="22"/>
                <w:szCs w:val="22"/>
              </w:rPr>
              <w:t>t</w:t>
            </w:r>
            <w:r w:rsidRPr="00137D63">
              <w:rPr>
                <w:rFonts w:asciiTheme="minorBidi" w:eastAsia="Arial" w:hAnsiTheme="minorBidi" w:cstheme="minorBidi"/>
                <w:sz w:val="22"/>
                <w:szCs w:val="22"/>
              </w:rPr>
              <w:t xml:space="preserve"> email </w:t>
            </w:r>
            <w:hyperlink r:id="rId33" w:history="1">
              <w:r w:rsidRPr="00137D63">
                <w:rPr>
                  <w:rStyle w:val="Hyperlink"/>
                  <w:rFonts w:asciiTheme="minorBidi" w:eastAsia="Arial" w:hAnsiTheme="minorBidi" w:cstheme="minorBidi"/>
                  <w:sz w:val="22"/>
                  <w:szCs w:val="22"/>
                </w:rPr>
                <w:t>mhwa@health.vic</w:t>
              </w:r>
            </w:hyperlink>
            <w:r w:rsidRPr="00137D63">
              <w:rPr>
                <w:rFonts w:asciiTheme="minorBidi" w:eastAsia="Arial" w:hAnsiTheme="minorBidi" w:cstheme="minorBidi"/>
                <w:sz w:val="22"/>
                <w:szCs w:val="22"/>
              </w:rPr>
              <w:t>.gov.au</w:t>
            </w:r>
          </w:p>
          <w:p w14:paraId="256ECCD2" w14:textId="77777777" w:rsidR="006B6C8E" w:rsidRPr="00137D63" w:rsidRDefault="006B6C8E" w:rsidP="00E35361">
            <w:pPr>
              <w:pStyle w:val="Imprint"/>
              <w:bidi/>
              <w:rPr>
                <w:rFonts w:asciiTheme="minorBidi" w:hAnsiTheme="minorBidi" w:cstheme="minorBidi"/>
                <w:sz w:val="22"/>
                <w:szCs w:val="22"/>
              </w:rPr>
            </w:pPr>
            <w:r w:rsidRPr="00137D63">
              <w:rPr>
                <w:rFonts w:asciiTheme="minorBidi" w:hAnsiTheme="minorBidi" w:cstheme="minorBidi"/>
                <w:sz w:val="22"/>
                <w:szCs w:val="22"/>
              </w:rPr>
              <w:t>Authorised and published by the Victorian Government, 1 Treasury Place, Melbourne.</w:t>
            </w:r>
          </w:p>
          <w:p w14:paraId="26B44C30" w14:textId="77777777" w:rsidR="006B6C8E" w:rsidRPr="00137D63" w:rsidRDefault="006B6C8E" w:rsidP="00E35361">
            <w:pPr>
              <w:pStyle w:val="Imprint"/>
              <w:bidi/>
              <w:rPr>
                <w:rFonts w:asciiTheme="minorBidi" w:hAnsiTheme="minorBidi" w:cstheme="minorBidi"/>
                <w:sz w:val="22"/>
                <w:szCs w:val="22"/>
              </w:rPr>
            </w:pPr>
            <w:r w:rsidRPr="00137D63">
              <w:rPr>
                <w:rFonts w:asciiTheme="minorBidi" w:hAnsiTheme="minorBidi" w:cstheme="minorBidi"/>
                <w:sz w:val="22"/>
                <w:szCs w:val="22"/>
              </w:rPr>
              <w:t>© State of Victoria, Australia, Department of Health, August 2023.</w:t>
            </w:r>
          </w:p>
          <w:p w14:paraId="7C5FA87A" w14:textId="77777777" w:rsidR="00797E3F" w:rsidRDefault="00797E3F" w:rsidP="00E35361">
            <w:pPr>
              <w:pStyle w:val="Imprint"/>
              <w:bidi/>
              <w:rPr>
                <w:rFonts w:asciiTheme="minorBidi" w:hAnsiTheme="minorBidi" w:cstheme="minorBidi"/>
                <w:sz w:val="22"/>
                <w:szCs w:val="22"/>
              </w:rPr>
            </w:pPr>
            <w:r w:rsidRPr="00797E3F">
              <w:rPr>
                <w:rFonts w:asciiTheme="minorBidi" w:hAnsiTheme="minorBidi" w:cstheme="minorBidi"/>
                <w:sz w:val="22"/>
                <w:szCs w:val="22"/>
              </w:rPr>
              <w:t>ISBN 978-1-76131-353-0 (pdf/online/MS word</w:t>
            </w:r>
          </w:p>
          <w:p w14:paraId="1BD30151" w14:textId="33D1380A" w:rsidR="006B6C8E" w:rsidRPr="00137D63" w:rsidRDefault="006B6C8E" w:rsidP="00797E3F">
            <w:pPr>
              <w:pStyle w:val="Imprint"/>
              <w:bidi/>
              <w:rPr>
                <w:rFonts w:asciiTheme="minorBidi" w:hAnsiTheme="minorBidi" w:cstheme="minorBidi"/>
                <w:sz w:val="22"/>
                <w:szCs w:val="22"/>
              </w:rPr>
            </w:pPr>
            <w:r w:rsidRPr="00137D63">
              <w:rPr>
                <w:rFonts w:asciiTheme="minorBidi" w:hAnsiTheme="minorBidi" w:cstheme="minorBidi"/>
                <w:sz w:val="22"/>
                <w:szCs w:val="22"/>
              </w:rPr>
              <w:t xml:space="preserve">Available at </w:t>
            </w:r>
            <w:hyperlink r:id="rId34" w:history="1">
              <w:r w:rsidRPr="00137D63">
                <w:rPr>
                  <w:rStyle w:val="Hyperlink"/>
                  <w:rFonts w:asciiTheme="minorBidi" w:hAnsiTheme="minorBidi" w:cstheme="minorBidi"/>
                  <w:sz w:val="22"/>
                  <w:szCs w:val="22"/>
                </w:rPr>
                <w:t>health.vic.gov.au</w:t>
              </w:r>
            </w:hyperlink>
            <w:r w:rsidRPr="00137D63">
              <w:rPr>
                <w:rFonts w:asciiTheme="minorBidi" w:hAnsiTheme="minorBidi" w:cstheme="minorBidi"/>
                <w:sz w:val="22"/>
                <w:szCs w:val="22"/>
              </w:rPr>
              <w:t xml:space="preserve"> &lt; https://www.health.vic.gov.au/mental-health-and-wellbeing-act &gt;</w:t>
            </w:r>
          </w:p>
        </w:tc>
      </w:tr>
    </w:tbl>
    <w:bookmarkEnd w:id="2"/>
    <w:p w14:paraId="43FF7612" w14:textId="1F337AFF" w:rsidR="00162CA9" w:rsidRPr="00137D63" w:rsidRDefault="00512BDA" w:rsidP="00E35361">
      <w:pPr>
        <w:bidi/>
        <w:spacing w:line="300" w:lineRule="atLeast"/>
        <w:rPr>
          <w:rFonts w:asciiTheme="minorBidi" w:hAnsiTheme="minorBidi" w:cstheme="minorBidi"/>
          <w:sz w:val="22"/>
          <w:szCs w:val="22"/>
        </w:rPr>
      </w:pPr>
      <w:r w:rsidRPr="00137D63">
        <w:rPr>
          <w:rFonts w:asciiTheme="minorBidi" w:hAnsiTheme="minorBidi" w:cstheme="minorBidi"/>
          <w:noProof/>
          <w:sz w:val="22"/>
          <w:szCs w:val="22"/>
        </w:rPr>
        <w:drawing>
          <wp:anchor distT="0" distB="0" distL="114300" distR="114300" simplePos="0" relativeHeight="251663360" behindDoc="0" locked="0" layoutInCell="1" allowOverlap="1" wp14:anchorId="15024BB3" wp14:editId="65353388">
            <wp:simplePos x="0" y="0"/>
            <wp:positionH relativeFrom="margin">
              <wp:posOffset>5524500</wp:posOffset>
            </wp:positionH>
            <wp:positionV relativeFrom="paragraph">
              <wp:posOffset>219075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137D63"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BF3E" w14:textId="77777777" w:rsidR="004670DE" w:rsidRDefault="004670DE">
      <w:r>
        <w:separator/>
      </w:r>
    </w:p>
  </w:endnote>
  <w:endnote w:type="continuationSeparator" w:id="0">
    <w:p w14:paraId="4B055947" w14:textId="77777777" w:rsidR="004670DE" w:rsidRDefault="0046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Heavy">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6FD60BCF" w:rsidR="00E261B3" w:rsidRPr="00377204" w:rsidRDefault="00377204" w:rsidP="00B21F90">
                          <w:pPr>
                            <w:spacing w:after="0"/>
                            <w:jc w:val="center"/>
                            <w:rPr>
                              <w:rFonts w:ascii="Arial Black" w:hAnsi="Arial Black"/>
                              <w:b/>
                              <w:bCs/>
                              <w:color w:val="000000"/>
                              <w:sz w:val="20"/>
                              <w:szCs w:val="32"/>
                            </w:rPr>
                          </w:pPr>
                          <w:r w:rsidRPr="00377204">
                            <w:rPr>
                              <w:rFonts w:ascii="Arial Black" w:hAnsi="Arial Black"/>
                              <w:b/>
                              <w:bCs/>
                              <w:color w:val="000000"/>
                              <w:sz w:val="20"/>
                              <w:szCs w:val="32"/>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6FD60BCF" w:rsidR="00E261B3" w:rsidRPr="00377204" w:rsidRDefault="00377204" w:rsidP="00B21F90">
                    <w:pPr>
                      <w:spacing w:after="0"/>
                      <w:jc w:val="center"/>
                      <w:rPr>
                        <w:rFonts w:ascii="Arial Black" w:hAnsi="Arial Black"/>
                        <w:b/>
                        <w:bCs/>
                        <w:color w:val="000000"/>
                        <w:sz w:val="20"/>
                        <w:szCs w:val="32"/>
                      </w:rPr>
                    </w:pPr>
                    <w:r w:rsidRPr="00377204">
                      <w:rPr>
                        <w:rFonts w:ascii="Arial Black" w:hAnsi="Arial Black"/>
                        <w:b/>
                        <w:bCs/>
                        <w:color w:val="000000"/>
                        <w:sz w:val="20"/>
                        <w:szCs w:val="3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2648176F" w:rsidR="00373890" w:rsidRPr="00F65AA9" w:rsidRDefault="00377204" w:rsidP="00F84FA0">
    <w:pPr>
      <w:pStyle w:val="Footer"/>
    </w:pPr>
    <w:r>
      <w:rPr>
        <w:noProof/>
      </w:rPr>
      <mc:AlternateContent>
        <mc:Choice Requires="wps">
          <w:drawing>
            <wp:anchor distT="0" distB="0" distL="114300" distR="114300" simplePos="0" relativeHeight="251676160" behindDoc="0" locked="0" layoutInCell="0" allowOverlap="1" wp14:anchorId="36B7D1B2" wp14:editId="1C3D1BCD">
              <wp:simplePos x="0" y="0"/>
              <wp:positionH relativeFrom="page">
                <wp:posOffset>0</wp:posOffset>
              </wp:positionH>
              <wp:positionV relativeFrom="page">
                <wp:posOffset>10189210</wp:posOffset>
              </wp:positionV>
              <wp:extent cx="7560310" cy="311785"/>
              <wp:effectExtent l="0" t="0" r="0" b="12065"/>
              <wp:wrapNone/>
              <wp:docPr id="3" name="MSIPCM4c1f496391db0e63eb864dd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B8609E" w14:textId="63AAA7B7" w:rsidR="00377204" w:rsidRPr="00377204" w:rsidRDefault="00377204" w:rsidP="00377204">
                          <w:pPr>
                            <w:spacing w:after="0"/>
                            <w:jc w:val="center"/>
                            <w:rPr>
                              <w:rFonts w:ascii="Arial Black" w:hAnsi="Arial Black"/>
                              <w:color w:val="000000"/>
                              <w:sz w:val="20"/>
                            </w:rPr>
                          </w:pPr>
                          <w:r w:rsidRPr="0037720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B7D1B2" id="_x0000_t202" coordsize="21600,21600" o:spt="202" path="m,l,21600r21600,l21600,xe">
              <v:stroke joinstyle="miter"/>
              <v:path gradientshapeok="t" o:connecttype="rect"/>
            </v:shapetype>
            <v:shape id="MSIPCM4c1f496391db0e63eb864dd0"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6B8609E" w14:textId="63AAA7B7" w:rsidR="00377204" w:rsidRPr="00377204" w:rsidRDefault="00377204" w:rsidP="00377204">
                    <w:pPr>
                      <w:spacing w:after="0"/>
                      <w:jc w:val="center"/>
                      <w:rPr>
                        <w:rFonts w:ascii="Arial Black" w:hAnsi="Arial Black"/>
                        <w:color w:val="000000"/>
                        <w:sz w:val="20"/>
                      </w:rPr>
                    </w:pPr>
                    <w:r w:rsidRPr="00377204">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1DD35140">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217BC3A3" w:rsidR="00B07FF7" w:rsidRPr="00F11085" w:rsidRDefault="00F11085" w:rsidP="00B07FF7">
                          <w:pPr>
                            <w:spacing w:after="0"/>
                            <w:jc w:val="center"/>
                            <w:rPr>
                              <w:rFonts w:ascii="Arial Black" w:hAnsi="Arial Black"/>
                              <w:color w:val="000000"/>
                              <w:sz w:val="48"/>
                              <w:szCs w:val="48"/>
                            </w:rPr>
                          </w:pPr>
                          <w:r w:rsidRPr="00F11085">
                            <w:rPr>
                              <w:rStyle w:val="y2iqfc"/>
                              <w:rFonts w:asciiTheme="minorBidi" w:hAnsiTheme="minorBidi" w:cstheme="minorBidi"/>
                              <w:b/>
                              <w:bCs/>
                              <w:color w:val="202124"/>
                              <w:sz w:val="32"/>
                              <w:szCs w:val="32"/>
                              <w:rtl/>
                              <w:lang w:bidi="ar"/>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217BC3A3" w:rsidR="00B07FF7" w:rsidRPr="00F11085" w:rsidRDefault="00F11085" w:rsidP="00B07FF7">
                    <w:pPr>
                      <w:spacing w:after="0"/>
                      <w:jc w:val="center"/>
                      <w:rPr>
                        <w:rFonts w:ascii="Arial Black" w:hAnsi="Arial Black"/>
                        <w:color w:val="000000"/>
                        <w:sz w:val="48"/>
                        <w:szCs w:val="48"/>
                      </w:rPr>
                    </w:pPr>
                    <w:r w:rsidRPr="00F11085">
                      <w:rPr>
                        <w:rStyle w:val="y2iqfc"/>
                        <w:rFonts w:asciiTheme="minorBidi" w:hAnsiTheme="minorBidi" w:cstheme="minorBidi"/>
                        <w:b/>
                        <w:bCs/>
                        <w:color w:val="202124"/>
                        <w:sz w:val="32"/>
                        <w:szCs w:val="32"/>
                        <w:rtl/>
                        <w:lang w:bidi="ar"/>
                      </w:rPr>
                      <w:t>رسمي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5F3F" w14:textId="77777777" w:rsidR="004670DE" w:rsidRDefault="004670DE" w:rsidP="002862F1">
      <w:pPr>
        <w:spacing w:before="120"/>
      </w:pPr>
      <w:r>
        <w:separator/>
      </w:r>
    </w:p>
  </w:footnote>
  <w:footnote w:type="continuationSeparator" w:id="0">
    <w:p w14:paraId="38A0E0AC" w14:textId="77777777" w:rsidR="004670DE" w:rsidRDefault="0046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EF07CC"/>
    <w:multiLevelType w:val="multilevel"/>
    <w:tmpl w:val="EC2C0F22"/>
    <w:numStyleLink w:val="ZZBullets"/>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D186286"/>
    <w:multiLevelType w:val="hybridMultilevel"/>
    <w:tmpl w:val="1A186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2"/>
  </w:num>
  <w:num w:numId="2" w16cid:durableId="653415682">
    <w:abstractNumId w:val="7"/>
  </w:num>
  <w:num w:numId="3" w16cid:durableId="257297833">
    <w:abstractNumId w:val="6"/>
  </w:num>
  <w:num w:numId="4" w16cid:durableId="143162305">
    <w:abstractNumId w:val="9"/>
  </w:num>
  <w:num w:numId="5" w16cid:durableId="131556764">
    <w:abstractNumId w:val="3"/>
  </w:num>
  <w:num w:numId="6" w16cid:durableId="262347860">
    <w:abstractNumId w:val="0"/>
  </w:num>
  <w:num w:numId="7" w16cid:durableId="839465950">
    <w:abstractNumId w:val="4"/>
  </w:num>
  <w:num w:numId="8" w16cid:durableId="146939368">
    <w:abstractNumId w:val="5"/>
  </w:num>
  <w:num w:numId="9" w16cid:durableId="242447092">
    <w:abstractNumId w:val="8"/>
  </w:num>
  <w:num w:numId="10" w16cid:durableId="60520288">
    <w:abstractNumId w:val="1"/>
  </w:num>
  <w:num w:numId="11" w16cid:durableId="165178980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4EF"/>
    <w:rsid w:val="000072B6"/>
    <w:rsid w:val="0001021B"/>
    <w:rsid w:val="00011D89"/>
    <w:rsid w:val="00014FA6"/>
    <w:rsid w:val="000154FD"/>
    <w:rsid w:val="00016FBF"/>
    <w:rsid w:val="00022271"/>
    <w:rsid w:val="000235E8"/>
    <w:rsid w:val="00024D89"/>
    <w:rsid w:val="000250B6"/>
    <w:rsid w:val="00025CC5"/>
    <w:rsid w:val="00033281"/>
    <w:rsid w:val="00033D81"/>
    <w:rsid w:val="00037366"/>
    <w:rsid w:val="00041BF0"/>
    <w:rsid w:val="00042A4D"/>
    <w:rsid w:val="00042C8A"/>
    <w:rsid w:val="0004536B"/>
    <w:rsid w:val="00046B68"/>
    <w:rsid w:val="0004774B"/>
    <w:rsid w:val="000527DD"/>
    <w:rsid w:val="00053961"/>
    <w:rsid w:val="000578B2"/>
    <w:rsid w:val="00060959"/>
    <w:rsid w:val="00060C8F"/>
    <w:rsid w:val="0006298A"/>
    <w:rsid w:val="000663CD"/>
    <w:rsid w:val="000733FE"/>
    <w:rsid w:val="00074219"/>
    <w:rsid w:val="00074ED5"/>
    <w:rsid w:val="0008290E"/>
    <w:rsid w:val="000835C6"/>
    <w:rsid w:val="0008508E"/>
    <w:rsid w:val="00086B64"/>
    <w:rsid w:val="00087951"/>
    <w:rsid w:val="00087A3F"/>
    <w:rsid w:val="0009113B"/>
    <w:rsid w:val="00093402"/>
    <w:rsid w:val="00094DA3"/>
    <w:rsid w:val="00096CD1"/>
    <w:rsid w:val="000A012C"/>
    <w:rsid w:val="000A0EB9"/>
    <w:rsid w:val="000A186C"/>
    <w:rsid w:val="000A1EA4"/>
    <w:rsid w:val="000A2476"/>
    <w:rsid w:val="000A641A"/>
    <w:rsid w:val="000B1E40"/>
    <w:rsid w:val="000B3EDB"/>
    <w:rsid w:val="000B543D"/>
    <w:rsid w:val="000B55F9"/>
    <w:rsid w:val="000B5840"/>
    <w:rsid w:val="000B5BF7"/>
    <w:rsid w:val="000B6BC8"/>
    <w:rsid w:val="000C0303"/>
    <w:rsid w:val="000C42EA"/>
    <w:rsid w:val="000C4546"/>
    <w:rsid w:val="000D005B"/>
    <w:rsid w:val="000D1242"/>
    <w:rsid w:val="000E029C"/>
    <w:rsid w:val="000E0834"/>
    <w:rsid w:val="000E0970"/>
    <w:rsid w:val="000E1910"/>
    <w:rsid w:val="000E2081"/>
    <w:rsid w:val="000E3CC7"/>
    <w:rsid w:val="000E511D"/>
    <w:rsid w:val="000E6BD4"/>
    <w:rsid w:val="000E6D6D"/>
    <w:rsid w:val="000F1F1E"/>
    <w:rsid w:val="000F2259"/>
    <w:rsid w:val="000F2DDA"/>
    <w:rsid w:val="000F5213"/>
    <w:rsid w:val="00101001"/>
    <w:rsid w:val="00101B65"/>
    <w:rsid w:val="00103276"/>
    <w:rsid w:val="0010392D"/>
    <w:rsid w:val="0010447F"/>
    <w:rsid w:val="00104FE3"/>
    <w:rsid w:val="0010714F"/>
    <w:rsid w:val="001120C5"/>
    <w:rsid w:val="0011579C"/>
    <w:rsid w:val="0011701A"/>
    <w:rsid w:val="00120BD3"/>
    <w:rsid w:val="001211FE"/>
    <w:rsid w:val="00121CAA"/>
    <w:rsid w:val="00122FEA"/>
    <w:rsid w:val="001232BD"/>
    <w:rsid w:val="00124ED5"/>
    <w:rsid w:val="001276FA"/>
    <w:rsid w:val="00132956"/>
    <w:rsid w:val="00133D85"/>
    <w:rsid w:val="00136AC0"/>
    <w:rsid w:val="00137D63"/>
    <w:rsid w:val="0014255B"/>
    <w:rsid w:val="001447B3"/>
    <w:rsid w:val="00152073"/>
    <w:rsid w:val="00154E2D"/>
    <w:rsid w:val="00156598"/>
    <w:rsid w:val="00161939"/>
    <w:rsid w:val="00161AA0"/>
    <w:rsid w:val="00161D2E"/>
    <w:rsid w:val="00161F3E"/>
    <w:rsid w:val="00162093"/>
    <w:rsid w:val="001626A3"/>
    <w:rsid w:val="00162CA9"/>
    <w:rsid w:val="00163E41"/>
    <w:rsid w:val="0016484C"/>
    <w:rsid w:val="00165459"/>
    <w:rsid w:val="00165A57"/>
    <w:rsid w:val="001712C2"/>
    <w:rsid w:val="00172BAF"/>
    <w:rsid w:val="001771DD"/>
    <w:rsid w:val="00177995"/>
    <w:rsid w:val="00177A8C"/>
    <w:rsid w:val="0018579D"/>
    <w:rsid w:val="00186148"/>
    <w:rsid w:val="00186B1E"/>
    <w:rsid w:val="00186B33"/>
    <w:rsid w:val="00192F9D"/>
    <w:rsid w:val="00196EB8"/>
    <w:rsid w:val="00196EFB"/>
    <w:rsid w:val="001979FF"/>
    <w:rsid w:val="00197B17"/>
    <w:rsid w:val="001A1950"/>
    <w:rsid w:val="001A1C54"/>
    <w:rsid w:val="001A3ACE"/>
    <w:rsid w:val="001A5B98"/>
    <w:rsid w:val="001A65B2"/>
    <w:rsid w:val="001B058F"/>
    <w:rsid w:val="001B3805"/>
    <w:rsid w:val="001B5393"/>
    <w:rsid w:val="001B738B"/>
    <w:rsid w:val="001C09DB"/>
    <w:rsid w:val="001C277E"/>
    <w:rsid w:val="001C2A72"/>
    <w:rsid w:val="001C31B7"/>
    <w:rsid w:val="001D0B75"/>
    <w:rsid w:val="001D335B"/>
    <w:rsid w:val="001D39A5"/>
    <w:rsid w:val="001D3C09"/>
    <w:rsid w:val="001D44E8"/>
    <w:rsid w:val="001D5D56"/>
    <w:rsid w:val="001D60EC"/>
    <w:rsid w:val="001D6F59"/>
    <w:rsid w:val="001D7F07"/>
    <w:rsid w:val="001E0C5D"/>
    <w:rsid w:val="001E15D1"/>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11DB"/>
    <w:rsid w:val="002168EF"/>
    <w:rsid w:val="00216C03"/>
    <w:rsid w:val="00220C04"/>
    <w:rsid w:val="0022278D"/>
    <w:rsid w:val="00223C71"/>
    <w:rsid w:val="00224AB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497"/>
    <w:rsid w:val="00263A90"/>
    <w:rsid w:val="00263C1F"/>
    <w:rsid w:val="00263FDD"/>
    <w:rsid w:val="0026408B"/>
    <w:rsid w:val="00267C3E"/>
    <w:rsid w:val="002709BB"/>
    <w:rsid w:val="0027113F"/>
    <w:rsid w:val="00273BAC"/>
    <w:rsid w:val="002763B3"/>
    <w:rsid w:val="002802E3"/>
    <w:rsid w:val="0028213D"/>
    <w:rsid w:val="00283ED8"/>
    <w:rsid w:val="002862F1"/>
    <w:rsid w:val="00291373"/>
    <w:rsid w:val="0029597D"/>
    <w:rsid w:val="002962C3"/>
    <w:rsid w:val="0029752B"/>
    <w:rsid w:val="002A0A9C"/>
    <w:rsid w:val="002A483C"/>
    <w:rsid w:val="002B0C7C"/>
    <w:rsid w:val="002B1729"/>
    <w:rsid w:val="002B36C7"/>
    <w:rsid w:val="002B4DD4"/>
    <w:rsid w:val="002B5277"/>
    <w:rsid w:val="002B5375"/>
    <w:rsid w:val="002B71D0"/>
    <w:rsid w:val="002B77C1"/>
    <w:rsid w:val="002C0ED7"/>
    <w:rsid w:val="002C1BC3"/>
    <w:rsid w:val="002C2728"/>
    <w:rsid w:val="002C7F9A"/>
    <w:rsid w:val="002D1E0D"/>
    <w:rsid w:val="002D5006"/>
    <w:rsid w:val="002D6D3C"/>
    <w:rsid w:val="002E01D0"/>
    <w:rsid w:val="002E161D"/>
    <w:rsid w:val="002E3100"/>
    <w:rsid w:val="002E6C95"/>
    <w:rsid w:val="002E7C36"/>
    <w:rsid w:val="002F0107"/>
    <w:rsid w:val="002F3D32"/>
    <w:rsid w:val="002F5F31"/>
    <w:rsid w:val="002F5F46"/>
    <w:rsid w:val="00300438"/>
    <w:rsid w:val="00302216"/>
    <w:rsid w:val="00303E53"/>
    <w:rsid w:val="003056A8"/>
    <w:rsid w:val="00305CC1"/>
    <w:rsid w:val="00306E5F"/>
    <w:rsid w:val="00307E14"/>
    <w:rsid w:val="00314054"/>
    <w:rsid w:val="00315BD8"/>
    <w:rsid w:val="00316F27"/>
    <w:rsid w:val="00317AF5"/>
    <w:rsid w:val="003214F1"/>
    <w:rsid w:val="00322E4B"/>
    <w:rsid w:val="00327870"/>
    <w:rsid w:val="0033259D"/>
    <w:rsid w:val="003333D2"/>
    <w:rsid w:val="003406C6"/>
    <w:rsid w:val="0034110B"/>
    <w:rsid w:val="003418CC"/>
    <w:rsid w:val="003459BD"/>
    <w:rsid w:val="003473AB"/>
    <w:rsid w:val="00350D38"/>
    <w:rsid w:val="00351B36"/>
    <w:rsid w:val="003557D5"/>
    <w:rsid w:val="00356314"/>
    <w:rsid w:val="00357B4E"/>
    <w:rsid w:val="00365783"/>
    <w:rsid w:val="003716FD"/>
    <w:rsid w:val="0037204B"/>
    <w:rsid w:val="00373890"/>
    <w:rsid w:val="003744CF"/>
    <w:rsid w:val="00374717"/>
    <w:rsid w:val="0037676C"/>
    <w:rsid w:val="00377204"/>
    <w:rsid w:val="00381043"/>
    <w:rsid w:val="003829E5"/>
    <w:rsid w:val="00386109"/>
    <w:rsid w:val="00386944"/>
    <w:rsid w:val="00387225"/>
    <w:rsid w:val="003956CC"/>
    <w:rsid w:val="00395C9A"/>
    <w:rsid w:val="003969E5"/>
    <w:rsid w:val="003A0853"/>
    <w:rsid w:val="003A6B67"/>
    <w:rsid w:val="003B13B6"/>
    <w:rsid w:val="003B15E6"/>
    <w:rsid w:val="003B3122"/>
    <w:rsid w:val="003B408A"/>
    <w:rsid w:val="003B5733"/>
    <w:rsid w:val="003C08A2"/>
    <w:rsid w:val="003C2045"/>
    <w:rsid w:val="003C43A1"/>
    <w:rsid w:val="003C4FC0"/>
    <w:rsid w:val="003C55F4"/>
    <w:rsid w:val="003C6B08"/>
    <w:rsid w:val="003C7897"/>
    <w:rsid w:val="003C7A3F"/>
    <w:rsid w:val="003D2766"/>
    <w:rsid w:val="003D2A74"/>
    <w:rsid w:val="003D3E8F"/>
    <w:rsid w:val="003D5BC9"/>
    <w:rsid w:val="003D6475"/>
    <w:rsid w:val="003E17AB"/>
    <w:rsid w:val="003E375C"/>
    <w:rsid w:val="003E4086"/>
    <w:rsid w:val="003E639E"/>
    <w:rsid w:val="003E71E5"/>
    <w:rsid w:val="003F0445"/>
    <w:rsid w:val="003F0CF0"/>
    <w:rsid w:val="003F14B1"/>
    <w:rsid w:val="003F2B20"/>
    <w:rsid w:val="003F30C3"/>
    <w:rsid w:val="003F3289"/>
    <w:rsid w:val="003F3A0F"/>
    <w:rsid w:val="003F5CB9"/>
    <w:rsid w:val="004013C7"/>
    <w:rsid w:val="00401FCF"/>
    <w:rsid w:val="0040248F"/>
    <w:rsid w:val="00402A9E"/>
    <w:rsid w:val="00406285"/>
    <w:rsid w:val="004100D8"/>
    <w:rsid w:val="004112C6"/>
    <w:rsid w:val="00412C15"/>
    <w:rsid w:val="004148F9"/>
    <w:rsid w:val="00414D4A"/>
    <w:rsid w:val="0042084E"/>
    <w:rsid w:val="00421EEF"/>
    <w:rsid w:val="00424D65"/>
    <w:rsid w:val="00425C56"/>
    <w:rsid w:val="00432354"/>
    <w:rsid w:val="00442C6C"/>
    <w:rsid w:val="00443CBE"/>
    <w:rsid w:val="00443E8A"/>
    <w:rsid w:val="004441BC"/>
    <w:rsid w:val="004468B4"/>
    <w:rsid w:val="0045230A"/>
    <w:rsid w:val="00454AD0"/>
    <w:rsid w:val="00454AD6"/>
    <w:rsid w:val="00455F66"/>
    <w:rsid w:val="004570A9"/>
    <w:rsid w:val="00457337"/>
    <w:rsid w:val="00462E3D"/>
    <w:rsid w:val="00466E79"/>
    <w:rsid w:val="004670DE"/>
    <w:rsid w:val="00470D7D"/>
    <w:rsid w:val="0047372D"/>
    <w:rsid w:val="00473BA3"/>
    <w:rsid w:val="004743DD"/>
    <w:rsid w:val="00474CEA"/>
    <w:rsid w:val="00483968"/>
    <w:rsid w:val="00484F86"/>
    <w:rsid w:val="00490746"/>
    <w:rsid w:val="00490852"/>
    <w:rsid w:val="00491C9C"/>
    <w:rsid w:val="00492F30"/>
    <w:rsid w:val="004946F4"/>
    <w:rsid w:val="0049487E"/>
    <w:rsid w:val="004954A8"/>
    <w:rsid w:val="004A0AAB"/>
    <w:rsid w:val="004A160D"/>
    <w:rsid w:val="004A3E81"/>
    <w:rsid w:val="004A4195"/>
    <w:rsid w:val="004A5C62"/>
    <w:rsid w:val="004A5CE5"/>
    <w:rsid w:val="004A707D"/>
    <w:rsid w:val="004C3E02"/>
    <w:rsid w:val="004C5541"/>
    <w:rsid w:val="004C6EEE"/>
    <w:rsid w:val="004C702B"/>
    <w:rsid w:val="004C7ABD"/>
    <w:rsid w:val="004D0033"/>
    <w:rsid w:val="004D016B"/>
    <w:rsid w:val="004D0D2A"/>
    <w:rsid w:val="004D1196"/>
    <w:rsid w:val="004D1B22"/>
    <w:rsid w:val="004D23CC"/>
    <w:rsid w:val="004D36F2"/>
    <w:rsid w:val="004E1106"/>
    <w:rsid w:val="004E138F"/>
    <w:rsid w:val="004E4649"/>
    <w:rsid w:val="004E5C2B"/>
    <w:rsid w:val="004E6E35"/>
    <w:rsid w:val="004F00DD"/>
    <w:rsid w:val="004F2133"/>
    <w:rsid w:val="004F5398"/>
    <w:rsid w:val="004F55F1"/>
    <w:rsid w:val="004F6936"/>
    <w:rsid w:val="00503DC6"/>
    <w:rsid w:val="00504596"/>
    <w:rsid w:val="00506F5D"/>
    <w:rsid w:val="00510C37"/>
    <w:rsid w:val="005126D0"/>
    <w:rsid w:val="00512BDA"/>
    <w:rsid w:val="0051568D"/>
    <w:rsid w:val="00523842"/>
    <w:rsid w:val="0052414F"/>
    <w:rsid w:val="00526AC7"/>
    <w:rsid w:val="00526C15"/>
    <w:rsid w:val="00526F24"/>
    <w:rsid w:val="005319FD"/>
    <w:rsid w:val="00536395"/>
    <w:rsid w:val="00536499"/>
    <w:rsid w:val="00543903"/>
    <w:rsid w:val="00543F11"/>
    <w:rsid w:val="00544627"/>
    <w:rsid w:val="00546305"/>
    <w:rsid w:val="00547A95"/>
    <w:rsid w:val="0055119B"/>
    <w:rsid w:val="005548B5"/>
    <w:rsid w:val="00561F8B"/>
    <w:rsid w:val="00571850"/>
    <w:rsid w:val="00572031"/>
    <w:rsid w:val="00572282"/>
    <w:rsid w:val="00573CE3"/>
    <w:rsid w:val="00576E84"/>
    <w:rsid w:val="00580394"/>
    <w:rsid w:val="005809CD"/>
    <w:rsid w:val="005816D8"/>
    <w:rsid w:val="00582B8C"/>
    <w:rsid w:val="0058333C"/>
    <w:rsid w:val="0058757E"/>
    <w:rsid w:val="00594A14"/>
    <w:rsid w:val="00596A4B"/>
    <w:rsid w:val="00597507"/>
    <w:rsid w:val="005A479D"/>
    <w:rsid w:val="005B1C6D"/>
    <w:rsid w:val="005B21B6"/>
    <w:rsid w:val="005B3A08"/>
    <w:rsid w:val="005B7A63"/>
    <w:rsid w:val="005C0955"/>
    <w:rsid w:val="005C49DA"/>
    <w:rsid w:val="005C50F3"/>
    <w:rsid w:val="005C54B5"/>
    <w:rsid w:val="005C5D80"/>
    <w:rsid w:val="005C5D91"/>
    <w:rsid w:val="005C7D85"/>
    <w:rsid w:val="005D07B8"/>
    <w:rsid w:val="005D5D38"/>
    <w:rsid w:val="005D6597"/>
    <w:rsid w:val="005D7A74"/>
    <w:rsid w:val="005E14E7"/>
    <w:rsid w:val="005E26A3"/>
    <w:rsid w:val="005E2ECB"/>
    <w:rsid w:val="005E447E"/>
    <w:rsid w:val="005E4FD1"/>
    <w:rsid w:val="005F0668"/>
    <w:rsid w:val="005F0775"/>
    <w:rsid w:val="005F0CF5"/>
    <w:rsid w:val="005F21EB"/>
    <w:rsid w:val="00605908"/>
    <w:rsid w:val="00610D7C"/>
    <w:rsid w:val="00613414"/>
    <w:rsid w:val="00613BEA"/>
    <w:rsid w:val="00615FF3"/>
    <w:rsid w:val="006163B1"/>
    <w:rsid w:val="00620154"/>
    <w:rsid w:val="0062408D"/>
    <w:rsid w:val="006240CC"/>
    <w:rsid w:val="00624940"/>
    <w:rsid w:val="006254F8"/>
    <w:rsid w:val="00626178"/>
    <w:rsid w:val="00627DA7"/>
    <w:rsid w:val="00630DA4"/>
    <w:rsid w:val="00632597"/>
    <w:rsid w:val="00633054"/>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380C"/>
    <w:rsid w:val="00677574"/>
    <w:rsid w:val="0068454C"/>
    <w:rsid w:val="0068551F"/>
    <w:rsid w:val="00691B62"/>
    <w:rsid w:val="006933B5"/>
    <w:rsid w:val="00693D14"/>
    <w:rsid w:val="00694C7C"/>
    <w:rsid w:val="006957DF"/>
    <w:rsid w:val="00696F27"/>
    <w:rsid w:val="006A18C2"/>
    <w:rsid w:val="006A3383"/>
    <w:rsid w:val="006B077C"/>
    <w:rsid w:val="006B6803"/>
    <w:rsid w:val="006B6C8E"/>
    <w:rsid w:val="006C6472"/>
    <w:rsid w:val="006C6994"/>
    <w:rsid w:val="006D0F16"/>
    <w:rsid w:val="006D2A3F"/>
    <w:rsid w:val="006D2FBC"/>
    <w:rsid w:val="006E0541"/>
    <w:rsid w:val="006E138B"/>
    <w:rsid w:val="006E609B"/>
    <w:rsid w:val="006F0330"/>
    <w:rsid w:val="006F1FDC"/>
    <w:rsid w:val="006F4094"/>
    <w:rsid w:val="006F6B8C"/>
    <w:rsid w:val="006F72FC"/>
    <w:rsid w:val="007013EF"/>
    <w:rsid w:val="00704FC5"/>
    <w:rsid w:val="007055BD"/>
    <w:rsid w:val="007067D1"/>
    <w:rsid w:val="007079FD"/>
    <w:rsid w:val="0071465D"/>
    <w:rsid w:val="007173CA"/>
    <w:rsid w:val="007216AA"/>
    <w:rsid w:val="00721AB5"/>
    <w:rsid w:val="00721CFB"/>
    <w:rsid w:val="00721DEF"/>
    <w:rsid w:val="0072251A"/>
    <w:rsid w:val="00724A43"/>
    <w:rsid w:val="007273AC"/>
    <w:rsid w:val="00731AD4"/>
    <w:rsid w:val="00733FF7"/>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2659"/>
    <w:rsid w:val="00763139"/>
    <w:rsid w:val="00770F37"/>
    <w:rsid w:val="007711A0"/>
    <w:rsid w:val="00772D5E"/>
    <w:rsid w:val="0077463E"/>
    <w:rsid w:val="00776928"/>
    <w:rsid w:val="00776E0F"/>
    <w:rsid w:val="007774B1"/>
    <w:rsid w:val="00777BE1"/>
    <w:rsid w:val="007833D8"/>
    <w:rsid w:val="00785677"/>
    <w:rsid w:val="00786F16"/>
    <w:rsid w:val="0079173B"/>
    <w:rsid w:val="00791BD7"/>
    <w:rsid w:val="007929CA"/>
    <w:rsid w:val="007933F7"/>
    <w:rsid w:val="0079518B"/>
    <w:rsid w:val="00796E20"/>
    <w:rsid w:val="00797C32"/>
    <w:rsid w:val="00797E3F"/>
    <w:rsid w:val="007A11E8"/>
    <w:rsid w:val="007A1BCA"/>
    <w:rsid w:val="007B0914"/>
    <w:rsid w:val="007B1374"/>
    <w:rsid w:val="007B32E5"/>
    <w:rsid w:val="007B3DB9"/>
    <w:rsid w:val="007B589F"/>
    <w:rsid w:val="007B6186"/>
    <w:rsid w:val="007B73BC"/>
    <w:rsid w:val="007C1838"/>
    <w:rsid w:val="007C20B9"/>
    <w:rsid w:val="007C7118"/>
    <w:rsid w:val="007C7301"/>
    <w:rsid w:val="007C7859"/>
    <w:rsid w:val="007C7F28"/>
    <w:rsid w:val="007D1466"/>
    <w:rsid w:val="007D2BDE"/>
    <w:rsid w:val="007D2FB6"/>
    <w:rsid w:val="007D49EB"/>
    <w:rsid w:val="007D5E1C"/>
    <w:rsid w:val="007E0DE2"/>
    <w:rsid w:val="007E1227"/>
    <w:rsid w:val="007E3B98"/>
    <w:rsid w:val="007E417A"/>
    <w:rsid w:val="007F139A"/>
    <w:rsid w:val="007F31B6"/>
    <w:rsid w:val="007F546C"/>
    <w:rsid w:val="007F59C5"/>
    <w:rsid w:val="007F625F"/>
    <w:rsid w:val="007F665E"/>
    <w:rsid w:val="00800412"/>
    <w:rsid w:val="00803795"/>
    <w:rsid w:val="0080587B"/>
    <w:rsid w:val="00806468"/>
    <w:rsid w:val="00807710"/>
    <w:rsid w:val="008119CA"/>
    <w:rsid w:val="008130C4"/>
    <w:rsid w:val="008155F0"/>
    <w:rsid w:val="00816735"/>
    <w:rsid w:val="00820141"/>
    <w:rsid w:val="00820E0C"/>
    <w:rsid w:val="008213F0"/>
    <w:rsid w:val="00823275"/>
    <w:rsid w:val="0082366F"/>
    <w:rsid w:val="00827BF8"/>
    <w:rsid w:val="008338A2"/>
    <w:rsid w:val="00834FE4"/>
    <w:rsid w:val="00835FAF"/>
    <w:rsid w:val="00841AA9"/>
    <w:rsid w:val="008474FE"/>
    <w:rsid w:val="00853EE4"/>
    <w:rsid w:val="00855535"/>
    <w:rsid w:val="00855920"/>
    <w:rsid w:val="00857C5A"/>
    <w:rsid w:val="0086255E"/>
    <w:rsid w:val="008633F0"/>
    <w:rsid w:val="00866218"/>
    <w:rsid w:val="00867D9D"/>
    <w:rsid w:val="00872E0A"/>
    <w:rsid w:val="00873594"/>
    <w:rsid w:val="0087415D"/>
    <w:rsid w:val="008745C0"/>
    <w:rsid w:val="00875285"/>
    <w:rsid w:val="0088360C"/>
    <w:rsid w:val="00884B62"/>
    <w:rsid w:val="0088529C"/>
    <w:rsid w:val="00887903"/>
    <w:rsid w:val="00887D33"/>
    <w:rsid w:val="0089217D"/>
    <w:rsid w:val="0089270A"/>
    <w:rsid w:val="00893AF6"/>
    <w:rsid w:val="00894BC4"/>
    <w:rsid w:val="008A28A8"/>
    <w:rsid w:val="008A5B32"/>
    <w:rsid w:val="008A7E9C"/>
    <w:rsid w:val="008B2EE4"/>
    <w:rsid w:val="008B4D3D"/>
    <w:rsid w:val="008B57C7"/>
    <w:rsid w:val="008C2F92"/>
    <w:rsid w:val="008C3697"/>
    <w:rsid w:val="008C5557"/>
    <w:rsid w:val="008C589D"/>
    <w:rsid w:val="008C6D51"/>
    <w:rsid w:val="008C72F9"/>
    <w:rsid w:val="008D2846"/>
    <w:rsid w:val="008D3969"/>
    <w:rsid w:val="008D4236"/>
    <w:rsid w:val="008D462F"/>
    <w:rsid w:val="008D6DCF"/>
    <w:rsid w:val="008E3DE9"/>
    <w:rsid w:val="008E4376"/>
    <w:rsid w:val="008E7A0A"/>
    <w:rsid w:val="008E7B49"/>
    <w:rsid w:val="008F0382"/>
    <w:rsid w:val="008F0535"/>
    <w:rsid w:val="008F59F6"/>
    <w:rsid w:val="00900719"/>
    <w:rsid w:val="00900A14"/>
    <w:rsid w:val="009017AC"/>
    <w:rsid w:val="009027F7"/>
    <w:rsid w:val="00902A9A"/>
    <w:rsid w:val="00904A1C"/>
    <w:rsid w:val="00905030"/>
    <w:rsid w:val="00906490"/>
    <w:rsid w:val="00906769"/>
    <w:rsid w:val="00906DFD"/>
    <w:rsid w:val="009111B2"/>
    <w:rsid w:val="009151F5"/>
    <w:rsid w:val="009220CA"/>
    <w:rsid w:val="00924AE1"/>
    <w:rsid w:val="009269B1"/>
    <w:rsid w:val="0092724D"/>
    <w:rsid w:val="009272B3"/>
    <w:rsid w:val="009315BE"/>
    <w:rsid w:val="0093338F"/>
    <w:rsid w:val="0093464A"/>
    <w:rsid w:val="00937BD9"/>
    <w:rsid w:val="00950E2C"/>
    <w:rsid w:val="00951D50"/>
    <w:rsid w:val="009525EB"/>
    <w:rsid w:val="0095470B"/>
    <w:rsid w:val="00954874"/>
    <w:rsid w:val="0095615A"/>
    <w:rsid w:val="00961400"/>
    <w:rsid w:val="00963646"/>
    <w:rsid w:val="0096632D"/>
    <w:rsid w:val="009718C7"/>
    <w:rsid w:val="0097511B"/>
    <w:rsid w:val="0097559F"/>
    <w:rsid w:val="0097650B"/>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B0A6F"/>
    <w:rsid w:val="009B0A94"/>
    <w:rsid w:val="009B2AE8"/>
    <w:rsid w:val="009B50B8"/>
    <w:rsid w:val="009B59E9"/>
    <w:rsid w:val="009B70AA"/>
    <w:rsid w:val="009C5E77"/>
    <w:rsid w:val="009C7A7E"/>
    <w:rsid w:val="009D02E8"/>
    <w:rsid w:val="009D1373"/>
    <w:rsid w:val="009D51D0"/>
    <w:rsid w:val="009D70A4"/>
    <w:rsid w:val="009D7B14"/>
    <w:rsid w:val="009E08D1"/>
    <w:rsid w:val="009E1B95"/>
    <w:rsid w:val="009E3435"/>
    <w:rsid w:val="009E496F"/>
    <w:rsid w:val="009E4B0D"/>
    <w:rsid w:val="009E5250"/>
    <w:rsid w:val="009E7F92"/>
    <w:rsid w:val="009F02A3"/>
    <w:rsid w:val="009F095F"/>
    <w:rsid w:val="009F2F27"/>
    <w:rsid w:val="009F34AA"/>
    <w:rsid w:val="009F3BDF"/>
    <w:rsid w:val="009F6620"/>
    <w:rsid w:val="009F68F9"/>
    <w:rsid w:val="009F6BCB"/>
    <w:rsid w:val="009F7B78"/>
    <w:rsid w:val="00A0057A"/>
    <w:rsid w:val="00A02FA1"/>
    <w:rsid w:val="00A04CCE"/>
    <w:rsid w:val="00A07421"/>
    <w:rsid w:val="00A0776B"/>
    <w:rsid w:val="00A10FB9"/>
    <w:rsid w:val="00A11421"/>
    <w:rsid w:val="00A1389F"/>
    <w:rsid w:val="00A157B1"/>
    <w:rsid w:val="00A159C9"/>
    <w:rsid w:val="00A22229"/>
    <w:rsid w:val="00A24442"/>
    <w:rsid w:val="00A330BB"/>
    <w:rsid w:val="00A43CFE"/>
    <w:rsid w:val="00A44882"/>
    <w:rsid w:val="00A45125"/>
    <w:rsid w:val="00A54715"/>
    <w:rsid w:val="00A55140"/>
    <w:rsid w:val="00A6061C"/>
    <w:rsid w:val="00A62D44"/>
    <w:rsid w:val="00A64CFF"/>
    <w:rsid w:val="00A67263"/>
    <w:rsid w:val="00A7161C"/>
    <w:rsid w:val="00A77AA3"/>
    <w:rsid w:val="00A8236D"/>
    <w:rsid w:val="00A854EB"/>
    <w:rsid w:val="00A872E5"/>
    <w:rsid w:val="00A91406"/>
    <w:rsid w:val="00A96E65"/>
    <w:rsid w:val="00A96F50"/>
    <w:rsid w:val="00A97C72"/>
    <w:rsid w:val="00AA268E"/>
    <w:rsid w:val="00AA310B"/>
    <w:rsid w:val="00AA63D4"/>
    <w:rsid w:val="00AB06E8"/>
    <w:rsid w:val="00AB160C"/>
    <w:rsid w:val="00AB1CD3"/>
    <w:rsid w:val="00AB352F"/>
    <w:rsid w:val="00AC05BC"/>
    <w:rsid w:val="00AC274B"/>
    <w:rsid w:val="00AC4764"/>
    <w:rsid w:val="00AC6D36"/>
    <w:rsid w:val="00AD0CBA"/>
    <w:rsid w:val="00AD177A"/>
    <w:rsid w:val="00AD26E2"/>
    <w:rsid w:val="00AD784C"/>
    <w:rsid w:val="00AE126A"/>
    <w:rsid w:val="00AE1BAE"/>
    <w:rsid w:val="00AE3005"/>
    <w:rsid w:val="00AE30AA"/>
    <w:rsid w:val="00AE3BD5"/>
    <w:rsid w:val="00AE59A0"/>
    <w:rsid w:val="00AE7A47"/>
    <w:rsid w:val="00AF0C57"/>
    <w:rsid w:val="00AF26F3"/>
    <w:rsid w:val="00AF5F04"/>
    <w:rsid w:val="00AF6E2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5255"/>
    <w:rsid w:val="00B453E9"/>
    <w:rsid w:val="00B46DE7"/>
    <w:rsid w:val="00B519CD"/>
    <w:rsid w:val="00B5273A"/>
    <w:rsid w:val="00B57329"/>
    <w:rsid w:val="00B60E61"/>
    <w:rsid w:val="00B62B50"/>
    <w:rsid w:val="00B634CF"/>
    <w:rsid w:val="00B635B7"/>
    <w:rsid w:val="00B63AE8"/>
    <w:rsid w:val="00B65950"/>
    <w:rsid w:val="00B66D83"/>
    <w:rsid w:val="00B672C0"/>
    <w:rsid w:val="00B676FD"/>
    <w:rsid w:val="00B75646"/>
    <w:rsid w:val="00B85C20"/>
    <w:rsid w:val="00B90729"/>
    <w:rsid w:val="00B907DA"/>
    <w:rsid w:val="00B93334"/>
    <w:rsid w:val="00B94CD5"/>
    <w:rsid w:val="00B950BC"/>
    <w:rsid w:val="00B951C6"/>
    <w:rsid w:val="00B96A4B"/>
    <w:rsid w:val="00B9714C"/>
    <w:rsid w:val="00BA29AD"/>
    <w:rsid w:val="00BA33CF"/>
    <w:rsid w:val="00BA3F8D"/>
    <w:rsid w:val="00BB25BE"/>
    <w:rsid w:val="00BB7A10"/>
    <w:rsid w:val="00BC25DB"/>
    <w:rsid w:val="00BC3961"/>
    <w:rsid w:val="00BC3E8F"/>
    <w:rsid w:val="00BC60BE"/>
    <w:rsid w:val="00BC7468"/>
    <w:rsid w:val="00BC7D4F"/>
    <w:rsid w:val="00BC7ED7"/>
    <w:rsid w:val="00BD2850"/>
    <w:rsid w:val="00BE28D2"/>
    <w:rsid w:val="00BE4A64"/>
    <w:rsid w:val="00BE5E43"/>
    <w:rsid w:val="00BF2812"/>
    <w:rsid w:val="00BF30B2"/>
    <w:rsid w:val="00BF557D"/>
    <w:rsid w:val="00BF7F58"/>
    <w:rsid w:val="00C01381"/>
    <w:rsid w:val="00C01AB1"/>
    <w:rsid w:val="00C026A0"/>
    <w:rsid w:val="00C06137"/>
    <w:rsid w:val="00C079B8"/>
    <w:rsid w:val="00C10037"/>
    <w:rsid w:val="00C123EA"/>
    <w:rsid w:val="00C12A49"/>
    <w:rsid w:val="00C133EE"/>
    <w:rsid w:val="00C140D7"/>
    <w:rsid w:val="00C149D0"/>
    <w:rsid w:val="00C15238"/>
    <w:rsid w:val="00C26588"/>
    <w:rsid w:val="00C27DE9"/>
    <w:rsid w:val="00C32783"/>
    <w:rsid w:val="00C32989"/>
    <w:rsid w:val="00C33388"/>
    <w:rsid w:val="00C35484"/>
    <w:rsid w:val="00C41485"/>
    <w:rsid w:val="00C4173A"/>
    <w:rsid w:val="00C44B61"/>
    <w:rsid w:val="00C50DED"/>
    <w:rsid w:val="00C51F0A"/>
    <w:rsid w:val="00C602FF"/>
    <w:rsid w:val="00C60D7C"/>
    <w:rsid w:val="00C61174"/>
    <w:rsid w:val="00C6148F"/>
    <w:rsid w:val="00C621B1"/>
    <w:rsid w:val="00C62F7A"/>
    <w:rsid w:val="00C63B9C"/>
    <w:rsid w:val="00C6682F"/>
    <w:rsid w:val="00C67BF4"/>
    <w:rsid w:val="00C7275E"/>
    <w:rsid w:val="00C74729"/>
    <w:rsid w:val="00C74C5D"/>
    <w:rsid w:val="00C856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017"/>
    <w:rsid w:val="00CC52B2"/>
    <w:rsid w:val="00CC61F3"/>
    <w:rsid w:val="00CD3476"/>
    <w:rsid w:val="00CD4E8C"/>
    <w:rsid w:val="00CD64DF"/>
    <w:rsid w:val="00CD7347"/>
    <w:rsid w:val="00CE225F"/>
    <w:rsid w:val="00CE2AFE"/>
    <w:rsid w:val="00CF2F50"/>
    <w:rsid w:val="00CF6198"/>
    <w:rsid w:val="00D02919"/>
    <w:rsid w:val="00D04C61"/>
    <w:rsid w:val="00D05B8D"/>
    <w:rsid w:val="00D065A2"/>
    <w:rsid w:val="00D079AA"/>
    <w:rsid w:val="00D07F00"/>
    <w:rsid w:val="00D1130F"/>
    <w:rsid w:val="00D11F7D"/>
    <w:rsid w:val="00D16BA7"/>
    <w:rsid w:val="00D17B72"/>
    <w:rsid w:val="00D3185C"/>
    <w:rsid w:val="00D3205F"/>
    <w:rsid w:val="00D3318E"/>
    <w:rsid w:val="00D33E72"/>
    <w:rsid w:val="00D35760"/>
    <w:rsid w:val="00D35BD6"/>
    <w:rsid w:val="00D361B5"/>
    <w:rsid w:val="00D405AC"/>
    <w:rsid w:val="00D411A2"/>
    <w:rsid w:val="00D4606D"/>
    <w:rsid w:val="00D46C92"/>
    <w:rsid w:val="00D50B9C"/>
    <w:rsid w:val="00D52D73"/>
    <w:rsid w:val="00D52E58"/>
    <w:rsid w:val="00D56B20"/>
    <w:rsid w:val="00D578B3"/>
    <w:rsid w:val="00D618F4"/>
    <w:rsid w:val="00D6456F"/>
    <w:rsid w:val="00D655EF"/>
    <w:rsid w:val="00D714CC"/>
    <w:rsid w:val="00D72BE0"/>
    <w:rsid w:val="00D75EA7"/>
    <w:rsid w:val="00D7616C"/>
    <w:rsid w:val="00D81ADF"/>
    <w:rsid w:val="00D81F21"/>
    <w:rsid w:val="00D864F2"/>
    <w:rsid w:val="00D92F95"/>
    <w:rsid w:val="00D943F8"/>
    <w:rsid w:val="00D95470"/>
    <w:rsid w:val="00D96B55"/>
    <w:rsid w:val="00DA2619"/>
    <w:rsid w:val="00DA4239"/>
    <w:rsid w:val="00DA65DE"/>
    <w:rsid w:val="00DB0911"/>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5971"/>
    <w:rsid w:val="00DD6628"/>
    <w:rsid w:val="00DD6945"/>
    <w:rsid w:val="00DE00AE"/>
    <w:rsid w:val="00DE2D04"/>
    <w:rsid w:val="00DE3250"/>
    <w:rsid w:val="00DE451A"/>
    <w:rsid w:val="00DE6028"/>
    <w:rsid w:val="00DE6B80"/>
    <w:rsid w:val="00DE78A3"/>
    <w:rsid w:val="00DF1A71"/>
    <w:rsid w:val="00DF50FC"/>
    <w:rsid w:val="00DF68C7"/>
    <w:rsid w:val="00DF731A"/>
    <w:rsid w:val="00E06B75"/>
    <w:rsid w:val="00E11332"/>
    <w:rsid w:val="00E11352"/>
    <w:rsid w:val="00E13137"/>
    <w:rsid w:val="00E170DC"/>
    <w:rsid w:val="00E17546"/>
    <w:rsid w:val="00E20CC3"/>
    <w:rsid w:val="00E210B5"/>
    <w:rsid w:val="00E261B3"/>
    <w:rsid w:val="00E26818"/>
    <w:rsid w:val="00E27FFC"/>
    <w:rsid w:val="00E30B15"/>
    <w:rsid w:val="00E33043"/>
    <w:rsid w:val="00E33237"/>
    <w:rsid w:val="00E35361"/>
    <w:rsid w:val="00E40181"/>
    <w:rsid w:val="00E46FEE"/>
    <w:rsid w:val="00E54950"/>
    <w:rsid w:val="00E56A01"/>
    <w:rsid w:val="00E62622"/>
    <w:rsid w:val="00E629A1"/>
    <w:rsid w:val="00E6794C"/>
    <w:rsid w:val="00E71591"/>
    <w:rsid w:val="00E71CEB"/>
    <w:rsid w:val="00E7474F"/>
    <w:rsid w:val="00E75E66"/>
    <w:rsid w:val="00E80DA1"/>
    <w:rsid w:val="00E80DE3"/>
    <w:rsid w:val="00E82597"/>
    <w:rsid w:val="00E82C0D"/>
    <w:rsid w:val="00E82C55"/>
    <w:rsid w:val="00E8787E"/>
    <w:rsid w:val="00E92AC3"/>
    <w:rsid w:val="00E9651D"/>
    <w:rsid w:val="00E96A92"/>
    <w:rsid w:val="00EA114A"/>
    <w:rsid w:val="00EA1360"/>
    <w:rsid w:val="00EA2F52"/>
    <w:rsid w:val="00EA2F6A"/>
    <w:rsid w:val="00EA6BE1"/>
    <w:rsid w:val="00EB00E0"/>
    <w:rsid w:val="00EB67B9"/>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3E9D"/>
    <w:rsid w:val="00F0437A"/>
    <w:rsid w:val="00F101B8"/>
    <w:rsid w:val="00F11037"/>
    <w:rsid w:val="00F11085"/>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401"/>
    <w:rsid w:val="00F50CD1"/>
    <w:rsid w:val="00F511E4"/>
    <w:rsid w:val="00F52D09"/>
    <w:rsid w:val="00F52E08"/>
    <w:rsid w:val="00F53A66"/>
    <w:rsid w:val="00F53DDD"/>
    <w:rsid w:val="00F5462D"/>
    <w:rsid w:val="00F55B21"/>
    <w:rsid w:val="00F55D50"/>
    <w:rsid w:val="00F56211"/>
    <w:rsid w:val="00F56EF6"/>
    <w:rsid w:val="00F60082"/>
    <w:rsid w:val="00F61A9F"/>
    <w:rsid w:val="00F61B5F"/>
    <w:rsid w:val="00F64696"/>
    <w:rsid w:val="00F65AA9"/>
    <w:rsid w:val="00F6717F"/>
    <w:rsid w:val="00F6768F"/>
    <w:rsid w:val="00F72C2C"/>
    <w:rsid w:val="00F73239"/>
    <w:rsid w:val="00F76CAB"/>
    <w:rsid w:val="00F772C6"/>
    <w:rsid w:val="00F80163"/>
    <w:rsid w:val="00F815B5"/>
    <w:rsid w:val="00F84FA0"/>
    <w:rsid w:val="00F85195"/>
    <w:rsid w:val="00F868E3"/>
    <w:rsid w:val="00F871B3"/>
    <w:rsid w:val="00F938BA"/>
    <w:rsid w:val="00F97919"/>
    <w:rsid w:val="00FA2C46"/>
    <w:rsid w:val="00FA33A9"/>
    <w:rsid w:val="00FA3525"/>
    <w:rsid w:val="00FA4B6E"/>
    <w:rsid w:val="00FA5A53"/>
    <w:rsid w:val="00FA5F93"/>
    <w:rsid w:val="00FB2551"/>
    <w:rsid w:val="00FB4769"/>
    <w:rsid w:val="00FB4C78"/>
    <w:rsid w:val="00FB4CDA"/>
    <w:rsid w:val="00FB6481"/>
    <w:rsid w:val="00FB6D36"/>
    <w:rsid w:val="00FC0965"/>
    <w:rsid w:val="00FC0F81"/>
    <w:rsid w:val="00FC252F"/>
    <w:rsid w:val="00FC395C"/>
    <w:rsid w:val="00FC41E4"/>
    <w:rsid w:val="00FC5E8E"/>
    <w:rsid w:val="00FD3766"/>
    <w:rsid w:val="00FD47C4"/>
    <w:rsid w:val="00FD722A"/>
    <w:rsid w:val="00FE0F8C"/>
    <w:rsid w:val="00FE2626"/>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1"/>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Appendix">
    <w:name w:val="Appendix"/>
    <w:next w:val="Normal"/>
    <w:rsid w:val="0067380C"/>
    <w:pPr>
      <w:numPr>
        <w:numId w:val="7"/>
      </w:numPr>
      <w:spacing w:before="240" w:after="240" w:line="280" w:lineRule="exact"/>
    </w:pPr>
    <w:rPr>
      <w:rFonts w:ascii="Arial" w:hAnsi="Arial" w:cs="Arial"/>
      <w:b/>
      <w:bCs/>
      <w:color w:val="C63C1B"/>
      <w:kern w:val="32"/>
      <w:sz w:val="28"/>
      <w:szCs w:val="28"/>
    </w:rPr>
  </w:style>
  <w:style w:type="paragraph" w:styleId="ListParagraph">
    <w:name w:val="List Paragraph"/>
    <w:basedOn w:val="Normal"/>
    <w:uiPriority w:val="34"/>
    <w:unhideWhenUsed/>
    <w:qFormat/>
    <w:rsid w:val="00B951C6"/>
    <w:pPr>
      <w:spacing w:line="360" w:lineRule="auto"/>
      <w:ind w:left="720"/>
      <w:contextualSpacing/>
    </w:pPr>
    <w:rPr>
      <w:sz w:val="22"/>
      <w:szCs w:val="24"/>
    </w:rPr>
  </w:style>
  <w:style w:type="character" w:customStyle="1" w:styleId="cf01">
    <w:name w:val="cf01"/>
    <w:basedOn w:val="DefaultParagraphFont"/>
    <w:rsid w:val="00B951C6"/>
    <w:rPr>
      <w:rFonts w:ascii="Segoe UI" w:hAnsi="Segoe UI" w:cs="Segoe UI" w:hint="default"/>
      <w:sz w:val="18"/>
      <w:szCs w:val="18"/>
    </w:rPr>
  </w:style>
  <w:style w:type="paragraph" w:customStyle="1" w:styleId="DHHSbody">
    <w:name w:val="DHHS body"/>
    <w:qFormat/>
    <w:rsid w:val="00D35760"/>
    <w:pPr>
      <w:spacing w:after="120" w:line="300" w:lineRule="atLeast"/>
    </w:pPr>
    <w:rPr>
      <w:rFonts w:ascii="Arial" w:eastAsia="Times" w:hAnsi="Arial"/>
      <w:sz w:val="24"/>
      <w:lang w:eastAsia="en-US"/>
    </w:rPr>
  </w:style>
  <w:style w:type="paragraph" w:styleId="ListBullet2">
    <w:name w:val="List Bullet 2"/>
    <w:rsid w:val="000E0834"/>
    <w:pPr>
      <w:numPr>
        <w:ilvl w:val="1"/>
        <w:numId w:val="9"/>
      </w:numPr>
      <w:spacing w:after="120" w:line="300" w:lineRule="atLeast"/>
    </w:pPr>
    <w:rPr>
      <w:rFonts w:ascii="Arial" w:hAnsi="Arial"/>
      <w:sz w:val="22"/>
      <w:szCs w:val="24"/>
      <w:lang w:eastAsia="en-US"/>
    </w:rPr>
  </w:style>
  <w:style w:type="paragraph" w:styleId="ListBullet3">
    <w:name w:val="List Bullet 3"/>
    <w:rsid w:val="000E0834"/>
    <w:pPr>
      <w:numPr>
        <w:ilvl w:val="2"/>
        <w:numId w:val="9"/>
      </w:numPr>
      <w:spacing w:after="120" w:line="300" w:lineRule="atLeast"/>
    </w:pPr>
    <w:rPr>
      <w:rFonts w:ascii="Arial" w:hAnsi="Arial"/>
      <w:sz w:val="22"/>
      <w:szCs w:val="24"/>
      <w:lang w:eastAsia="en-US"/>
    </w:rPr>
  </w:style>
  <w:style w:type="paragraph" w:customStyle="1" w:styleId="Normalwithgreyhighlightbox">
    <w:name w:val="Normal with grey highlight box"/>
    <w:basedOn w:val="Heading4"/>
    <w:qFormat/>
    <w:rsid w:val="000E0834"/>
    <w:pPr>
      <w:keepLines w:val="0"/>
      <w:spacing w:line="300" w:lineRule="atLeast"/>
    </w:pPr>
    <w:rPr>
      <w:rFonts w:eastAsia="Times New Roman" w:cs="Arial"/>
      <w:b w:val="0"/>
      <w:color w:val="auto"/>
      <w:sz w:val="22"/>
      <w:szCs w:val="24"/>
      <w:lang w:eastAsia="en-AU"/>
    </w:rPr>
  </w:style>
  <w:style w:type="character" w:customStyle="1" w:styleId="y2iqfc">
    <w:name w:val="y2iqfc"/>
    <w:basedOn w:val="DefaultParagraphFont"/>
    <w:rsid w:val="005C7D85"/>
  </w:style>
  <w:style w:type="paragraph" w:styleId="HTMLPreformatted">
    <w:name w:val="HTML Preformatted"/>
    <w:basedOn w:val="Normal"/>
    <w:link w:val="HTMLPreformattedChar"/>
    <w:uiPriority w:val="99"/>
    <w:unhideWhenUsed/>
    <w:rsid w:val="00185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eastAsia="en-AU"/>
    </w:rPr>
  </w:style>
  <w:style w:type="character" w:customStyle="1" w:styleId="HTMLPreformattedChar">
    <w:name w:val="HTML Preformatted Char"/>
    <w:basedOn w:val="DefaultParagraphFont"/>
    <w:link w:val="HTMLPreformatted"/>
    <w:uiPriority w:val="99"/>
    <w:rsid w:val="0018579D"/>
    <w:rPr>
      <w:rFonts w:ascii="Courier New" w:hAnsi="Courier New" w:cs="Courier New"/>
    </w:rPr>
  </w:style>
  <w:style w:type="paragraph" w:customStyle="1" w:styleId="Pa9">
    <w:name w:val="Pa9"/>
    <w:basedOn w:val="Normal"/>
    <w:next w:val="Normal"/>
    <w:uiPriority w:val="99"/>
    <w:rsid w:val="006C6994"/>
    <w:pPr>
      <w:autoSpaceDE w:val="0"/>
      <w:autoSpaceDN w:val="0"/>
      <w:adjustRightInd w:val="0"/>
      <w:spacing w:after="0" w:line="261" w:lineRule="atLeast"/>
    </w:pPr>
    <w:rPr>
      <w:rFonts w:ascii="Avenir Heavy" w:eastAsiaTheme="minorEastAsia" w:hAnsi="Avenir Heavy"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islation.vic.gov.au/as-made/acts/mental-health-and-wellbeing-act-2022"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hyperlink" Target="https://www.health.vic.gov.au/mental-health-and-wellbeing-ac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 TargetMode="External"/><Relationship Id="rId25" Type="http://schemas.openxmlformats.org/officeDocument/2006/relationships/hyperlink" Target="http://www.mht.vic.gov.au" TargetMode="External"/><Relationship Id="rId33" Type="http://schemas.openxmlformats.org/officeDocument/2006/relationships/hyperlink" Target="mailto:mhwa@health.vi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health.vic.gov.au/mental-health-and-wellbeing-act-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wc.vic.gov.au" TargetMode="External"/><Relationship Id="rId32" Type="http://schemas.openxmlformats.org/officeDocument/2006/relationships/hyperlink" Target="http://www.health.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secondopinion.org.au" TargetMode="External"/><Relationship Id="rId28" Type="http://schemas.openxmlformats.org/officeDocument/2006/relationships/hyperlink" Target="http://www.legalaid.vic.gov.au/mental-health-and-your-right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http://www.imha.vic.gov.au/know-your-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chief-psychiatrist/chief-psychiatrist-guidelines" TargetMode="External"/><Relationship Id="rId30" Type="http://schemas.openxmlformats.org/officeDocument/2006/relationships/hyperlink" Target="http://www.legislation.vic.gov.au/in-force/acts/charter-human-rights-and-responsibilities-act-2006/015" TargetMode="External"/><Relationship Id="rId35"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2.xml><?xml version="1.0" encoding="utf-8"?>
<ds:datastoreItem xmlns:ds="http://schemas.openxmlformats.org/officeDocument/2006/customXml" ds:itemID="{58F05F89-8AD0-4798-9DD7-080ADE2F2431}"/>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2897</Words>
  <Characters>16127</Characters>
  <Application>Microsoft Office Word</Application>
  <DocSecurity>2</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18987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209</cp:revision>
  <cp:lastPrinted>2020-03-30T03:28:00Z</cp:lastPrinted>
  <dcterms:created xsi:type="dcterms:W3CDTF">2023-07-18T09:33:00Z</dcterms:created>
  <dcterms:modified xsi:type="dcterms:W3CDTF">2023-08-27T11:20:00Z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2023-08-27T11:20:09Z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4d9beaf6-ffcc-47ae-b1fb-95e29efae41f</vt:lpwstr>
  </property>
  <property fmtid="{D5CDD505-2E9C-101B-9397-08002B2CF9AE}" pid="34" name="MSIP_Label_43e64453-338c-4f93-8a4d-0039a0a41f2a_ContentBits">
    <vt:lpwstr>2</vt:lpwstr>
  </property>
</Properties>
</file>