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0B803" w14:textId="77777777" w:rsidR="00056EC4" w:rsidRDefault="00A97BD3" w:rsidP="00056EC4">
      <w:pPr>
        <w:pStyle w:val="Body"/>
      </w:pPr>
      <w:r>
        <w:rPr>
          <w:noProof/>
        </w:rPr>
        <w:drawing>
          <wp:anchor distT="0" distB="0" distL="114300" distR="114300" simplePos="0" relativeHeight="251658240" behindDoc="1" locked="1" layoutInCell="1" allowOverlap="1" wp14:anchorId="6F313E99" wp14:editId="594C3C55">
            <wp:simplePos x="0" y="0"/>
            <wp:positionH relativeFrom="page">
              <wp:posOffset>0</wp:posOffset>
            </wp:positionH>
            <wp:positionV relativeFrom="page">
              <wp:posOffset>0</wp:posOffset>
            </wp:positionV>
            <wp:extent cx="7560000" cy="10152000"/>
            <wp:effectExtent l="0" t="0" r="3175" b="190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81A275C" w14:textId="77777777" w:rsidTr="00431F42">
        <w:trPr>
          <w:cantSplit/>
        </w:trPr>
        <w:tc>
          <w:tcPr>
            <w:tcW w:w="0" w:type="auto"/>
            <w:tcMar>
              <w:top w:w="0" w:type="dxa"/>
              <w:left w:w="0" w:type="dxa"/>
              <w:right w:w="0" w:type="dxa"/>
            </w:tcMar>
          </w:tcPr>
          <w:p w14:paraId="34D6AD43" w14:textId="46810933" w:rsidR="000633B7" w:rsidRDefault="00782782" w:rsidP="00431F42">
            <w:pPr>
              <w:pStyle w:val="Documenttitle"/>
              <w:rPr>
                <w:color w:val="595959" w:themeColor="text1" w:themeTint="A6"/>
              </w:rPr>
            </w:pPr>
            <w:r w:rsidRPr="00805B2A">
              <w:rPr>
                <w:color w:val="595959" w:themeColor="text1" w:themeTint="A6"/>
              </w:rPr>
              <w:t xml:space="preserve">Victorian Integrated Non-Admitted Health </w:t>
            </w:r>
            <w:r w:rsidR="007D6CA1">
              <w:rPr>
                <w:color w:val="595959" w:themeColor="text1" w:themeTint="A6"/>
              </w:rPr>
              <w:t xml:space="preserve">Minimum Data Set </w:t>
            </w:r>
            <w:r w:rsidRPr="00805B2A">
              <w:rPr>
                <w:color w:val="595959" w:themeColor="text1" w:themeTint="A6"/>
              </w:rPr>
              <w:t>(VINAH</w:t>
            </w:r>
            <w:r w:rsidR="007D6CA1">
              <w:rPr>
                <w:color w:val="595959" w:themeColor="text1" w:themeTint="A6"/>
              </w:rPr>
              <w:t xml:space="preserve"> MDS</w:t>
            </w:r>
            <w:r w:rsidRPr="00805B2A">
              <w:rPr>
                <w:color w:val="595959" w:themeColor="text1" w:themeTint="A6"/>
              </w:rPr>
              <w:t>) manual 202</w:t>
            </w:r>
            <w:r w:rsidR="00DA3E4D">
              <w:rPr>
                <w:color w:val="595959" w:themeColor="text1" w:themeTint="A6"/>
              </w:rPr>
              <w:t>3</w:t>
            </w:r>
            <w:r w:rsidRPr="00805B2A">
              <w:rPr>
                <w:color w:val="595959" w:themeColor="text1" w:themeTint="A6"/>
              </w:rPr>
              <w:t>-2</w:t>
            </w:r>
            <w:r w:rsidR="00DA3E4D">
              <w:rPr>
                <w:color w:val="595959" w:themeColor="text1" w:themeTint="A6"/>
              </w:rPr>
              <w:t>4</w:t>
            </w:r>
            <w:r w:rsidR="000633B7">
              <w:rPr>
                <w:color w:val="595959" w:themeColor="text1" w:themeTint="A6"/>
              </w:rPr>
              <w:t xml:space="preserve"> </w:t>
            </w:r>
          </w:p>
          <w:p w14:paraId="389004EF" w14:textId="26C6D499" w:rsidR="00AD784C" w:rsidRPr="000633B7" w:rsidRDefault="00946A3F" w:rsidP="00431F42">
            <w:pPr>
              <w:pStyle w:val="Documenttitle"/>
              <w:rPr>
                <w:color w:val="595959" w:themeColor="text1" w:themeTint="A6"/>
              </w:rPr>
            </w:pPr>
            <w:r w:rsidRPr="00805B2A">
              <w:rPr>
                <w:color w:val="595959" w:themeColor="text1" w:themeTint="A6"/>
              </w:rPr>
              <w:t xml:space="preserve">Section </w:t>
            </w:r>
            <w:r w:rsidR="00782782" w:rsidRPr="00805B2A">
              <w:rPr>
                <w:color w:val="595959" w:themeColor="text1" w:themeTint="A6"/>
              </w:rPr>
              <w:t>10 - Testing</w:t>
            </w:r>
          </w:p>
        </w:tc>
      </w:tr>
      <w:tr w:rsidR="00AD784C" w14:paraId="25B81DAB" w14:textId="77777777" w:rsidTr="00431F42">
        <w:trPr>
          <w:cantSplit/>
        </w:trPr>
        <w:tc>
          <w:tcPr>
            <w:tcW w:w="0" w:type="auto"/>
          </w:tcPr>
          <w:p w14:paraId="77C3118D" w14:textId="7C183C61" w:rsidR="00386109" w:rsidRPr="00805B2A" w:rsidRDefault="00782782" w:rsidP="009315BE">
            <w:pPr>
              <w:pStyle w:val="Documentsubtitle"/>
              <w:rPr>
                <w:color w:val="595959" w:themeColor="text1" w:themeTint="A6"/>
                <w:szCs w:val="28"/>
              </w:rPr>
            </w:pPr>
            <w:r w:rsidRPr="00805B2A">
              <w:rPr>
                <w:color w:val="595959" w:themeColor="text1" w:themeTint="A6"/>
                <w:szCs w:val="28"/>
              </w:rPr>
              <w:t>1</w:t>
            </w:r>
            <w:r w:rsidR="00DA3E4D">
              <w:rPr>
                <w:color w:val="595959" w:themeColor="text1" w:themeTint="A6"/>
                <w:szCs w:val="28"/>
              </w:rPr>
              <w:t>8</w:t>
            </w:r>
            <w:r w:rsidRPr="00805B2A">
              <w:rPr>
                <w:color w:val="595959" w:themeColor="text1" w:themeTint="A6"/>
                <w:szCs w:val="28"/>
                <w:vertAlign w:val="superscript"/>
              </w:rPr>
              <w:t>th</w:t>
            </w:r>
            <w:r w:rsidRPr="00805B2A">
              <w:rPr>
                <w:color w:val="595959" w:themeColor="text1" w:themeTint="A6"/>
                <w:szCs w:val="28"/>
              </w:rPr>
              <w:t xml:space="preserve"> edition</w:t>
            </w:r>
            <w:r w:rsidR="00AE5A18" w:rsidRPr="00805B2A">
              <w:rPr>
                <w:color w:val="595959" w:themeColor="text1" w:themeTint="A6"/>
                <w:szCs w:val="28"/>
              </w:rPr>
              <w:t>, July 202</w:t>
            </w:r>
            <w:r w:rsidR="00DA3E4D">
              <w:rPr>
                <w:color w:val="595959" w:themeColor="text1" w:themeTint="A6"/>
                <w:szCs w:val="28"/>
              </w:rPr>
              <w:t>3</w:t>
            </w:r>
          </w:p>
          <w:p w14:paraId="6E64A26D" w14:textId="4215800C" w:rsidR="00AE5A18" w:rsidRPr="00805B2A" w:rsidRDefault="00AE5A18" w:rsidP="009315BE">
            <w:pPr>
              <w:pStyle w:val="Documentsubtitle"/>
              <w:rPr>
                <w:color w:val="595959" w:themeColor="text1" w:themeTint="A6"/>
                <w:szCs w:val="28"/>
              </w:rPr>
            </w:pPr>
            <w:r w:rsidRPr="00805B2A">
              <w:rPr>
                <w:color w:val="595959" w:themeColor="text1" w:themeTint="A6"/>
                <w:szCs w:val="28"/>
              </w:rPr>
              <w:t>Version 1.0</w:t>
            </w:r>
          </w:p>
        </w:tc>
      </w:tr>
      <w:tr w:rsidR="00430393" w14:paraId="5B223429" w14:textId="77777777" w:rsidTr="00431F42">
        <w:trPr>
          <w:cantSplit/>
        </w:trPr>
        <w:tc>
          <w:tcPr>
            <w:tcW w:w="0" w:type="auto"/>
          </w:tcPr>
          <w:p w14:paraId="2356FC85" w14:textId="77777777" w:rsidR="00430393" w:rsidRPr="00805B2A" w:rsidRDefault="004978E2" w:rsidP="00430393">
            <w:pPr>
              <w:pStyle w:val="Bannermarking"/>
              <w:rPr>
                <w:color w:val="595959" w:themeColor="text1" w:themeTint="A6"/>
                <w:sz w:val="28"/>
                <w:szCs w:val="28"/>
              </w:rPr>
            </w:pPr>
            <w:r w:rsidRPr="00805B2A">
              <w:rPr>
                <w:color w:val="595959" w:themeColor="text1" w:themeTint="A6"/>
                <w:sz w:val="28"/>
                <w:szCs w:val="28"/>
              </w:rPr>
              <w:fldChar w:fldCharType="begin"/>
            </w:r>
            <w:r w:rsidRPr="00805B2A">
              <w:rPr>
                <w:color w:val="595959" w:themeColor="text1" w:themeTint="A6"/>
                <w:sz w:val="28"/>
                <w:szCs w:val="28"/>
              </w:rPr>
              <w:instrText xml:space="preserve"> FILLIN  "Type the protective marking" \d OFFICIAL \o  \* MERGEFORMAT </w:instrText>
            </w:r>
            <w:r w:rsidRPr="00805B2A">
              <w:rPr>
                <w:color w:val="595959" w:themeColor="text1" w:themeTint="A6"/>
                <w:sz w:val="28"/>
                <w:szCs w:val="28"/>
              </w:rPr>
              <w:fldChar w:fldCharType="separate"/>
            </w:r>
            <w:r w:rsidR="001B0379" w:rsidRPr="00805B2A">
              <w:rPr>
                <w:color w:val="595959" w:themeColor="text1" w:themeTint="A6"/>
                <w:sz w:val="28"/>
                <w:szCs w:val="28"/>
              </w:rPr>
              <w:t>OFFICIAL</w:t>
            </w:r>
            <w:r w:rsidRPr="00805B2A">
              <w:rPr>
                <w:color w:val="595959" w:themeColor="text1" w:themeTint="A6"/>
                <w:sz w:val="28"/>
                <w:szCs w:val="28"/>
              </w:rPr>
              <w:fldChar w:fldCharType="end"/>
            </w:r>
          </w:p>
        </w:tc>
      </w:tr>
    </w:tbl>
    <w:p w14:paraId="4A37EB6D" w14:textId="77777777" w:rsidR="00FE4081" w:rsidRDefault="00FE4081" w:rsidP="00FE4081">
      <w:pPr>
        <w:pStyle w:val="Body"/>
      </w:pPr>
    </w:p>
    <w:p w14:paraId="5E4F88F7"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4592A9A8" w14:textId="77777777" w:rsidTr="00562507">
        <w:trPr>
          <w:cantSplit/>
          <w:trHeight w:val="5103"/>
        </w:trPr>
        <w:tc>
          <w:tcPr>
            <w:tcW w:w="9288" w:type="dxa"/>
            <w:vAlign w:val="bottom"/>
          </w:tcPr>
          <w:p w14:paraId="6012D130" w14:textId="77777777" w:rsidR="00AE5A18" w:rsidRDefault="00AE5A18" w:rsidP="00B73216">
            <w:pPr>
              <w:spacing w:after="200" w:line="300" w:lineRule="atLeast"/>
              <w:rPr>
                <w:rFonts w:eastAsia="Times"/>
                <w:sz w:val="24"/>
                <w:szCs w:val="19"/>
              </w:rPr>
            </w:pPr>
          </w:p>
          <w:p w14:paraId="2E36E068" w14:textId="77777777" w:rsidR="00AE5A18" w:rsidRDefault="00AE5A18" w:rsidP="00B73216">
            <w:pPr>
              <w:spacing w:after="200" w:line="300" w:lineRule="atLeast"/>
              <w:rPr>
                <w:rFonts w:eastAsia="Times"/>
                <w:sz w:val="24"/>
                <w:szCs w:val="19"/>
              </w:rPr>
            </w:pPr>
          </w:p>
          <w:p w14:paraId="14753178" w14:textId="77777777" w:rsidR="00AE5A18" w:rsidRDefault="00AE5A18" w:rsidP="00B73216">
            <w:pPr>
              <w:spacing w:after="200" w:line="300" w:lineRule="atLeast"/>
              <w:rPr>
                <w:rFonts w:eastAsia="Times"/>
                <w:sz w:val="24"/>
                <w:szCs w:val="19"/>
              </w:rPr>
            </w:pPr>
          </w:p>
          <w:p w14:paraId="2973584A" w14:textId="77777777" w:rsidR="00AE5A18" w:rsidRDefault="00AE5A18" w:rsidP="00B73216">
            <w:pPr>
              <w:spacing w:after="200" w:line="300" w:lineRule="atLeast"/>
              <w:rPr>
                <w:rFonts w:eastAsia="Times"/>
                <w:sz w:val="24"/>
                <w:szCs w:val="19"/>
              </w:rPr>
            </w:pPr>
          </w:p>
          <w:p w14:paraId="56EF8D55" w14:textId="77777777" w:rsidR="00AE5A18" w:rsidRDefault="00AE5A18" w:rsidP="00B73216">
            <w:pPr>
              <w:spacing w:after="200" w:line="300" w:lineRule="atLeast"/>
              <w:rPr>
                <w:rFonts w:eastAsia="Times"/>
                <w:sz w:val="24"/>
                <w:szCs w:val="19"/>
              </w:rPr>
            </w:pPr>
          </w:p>
          <w:p w14:paraId="1305B391" w14:textId="77777777" w:rsidR="00AE5A18" w:rsidRDefault="00AE5A18" w:rsidP="00B73216">
            <w:pPr>
              <w:spacing w:after="200" w:line="300" w:lineRule="atLeast"/>
              <w:rPr>
                <w:rFonts w:eastAsia="Times"/>
                <w:sz w:val="24"/>
                <w:szCs w:val="19"/>
              </w:rPr>
            </w:pPr>
          </w:p>
          <w:p w14:paraId="45412290" w14:textId="77777777" w:rsidR="00AE5A18" w:rsidRDefault="00AE5A18" w:rsidP="00B73216">
            <w:pPr>
              <w:spacing w:after="200" w:line="300" w:lineRule="atLeast"/>
              <w:rPr>
                <w:rFonts w:eastAsia="Times"/>
                <w:sz w:val="24"/>
                <w:szCs w:val="19"/>
              </w:rPr>
            </w:pPr>
          </w:p>
          <w:p w14:paraId="67CD0A56" w14:textId="77777777" w:rsidR="00AE5A18" w:rsidRDefault="00AE5A18" w:rsidP="00B73216">
            <w:pPr>
              <w:spacing w:after="200" w:line="300" w:lineRule="atLeast"/>
              <w:rPr>
                <w:rFonts w:eastAsia="Times"/>
                <w:sz w:val="24"/>
                <w:szCs w:val="19"/>
              </w:rPr>
            </w:pPr>
          </w:p>
          <w:p w14:paraId="2031C820" w14:textId="77777777" w:rsidR="00AE5A18" w:rsidRDefault="00AE5A18" w:rsidP="00B73216">
            <w:pPr>
              <w:spacing w:after="200" w:line="300" w:lineRule="atLeast"/>
              <w:rPr>
                <w:rFonts w:eastAsia="Times"/>
                <w:sz w:val="24"/>
                <w:szCs w:val="19"/>
              </w:rPr>
            </w:pPr>
          </w:p>
          <w:p w14:paraId="4ACA0DAF" w14:textId="77777777" w:rsidR="00AE5A18" w:rsidRDefault="00AE5A18" w:rsidP="00B73216">
            <w:pPr>
              <w:spacing w:after="200" w:line="300" w:lineRule="atLeast"/>
              <w:rPr>
                <w:rFonts w:eastAsia="Times"/>
                <w:sz w:val="24"/>
                <w:szCs w:val="19"/>
              </w:rPr>
            </w:pPr>
          </w:p>
          <w:p w14:paraId="5C74CF25" w14:textId="77777777" w:rsidR="00AE5A18" w:rsidRDefault="00AE5A18" w:rsidP="00B73216">
            <w:pPr>
              <w:spacing w:after="200" w:line="300" w:lineRule="atLeast"/>
              <w:rPr>
                <w:rFonts w:eastAsia="Times"/>
                <w:sz w:val="24"/>
                <w:szCs w:val="19"/>
              </w:rPr>
            </w:pPr>
          </w:p>
          <w:p w14:paraId="720B8B4A" w14:textId="77777777" w:rsidR="00AE5A18" w:rsidRDefault="00AE5A18" w:rsidP="00B73216">
            <w:pPr>
              <w:spacing w:after="200" w:line="300" w:lineRule="atLeast"/>
              <w:rPr>
                <w:rFonts w:eastAsia="Times"/>
                <w:sz w:val="24"/>
                <w:szCs w:val="19"/>
              </w:rPr>
            </w:pPr>
          </w:p>
          <w:p w14:paraId="4B542277" w14:textId="77777777" w:rsidR="00AE5A18" w:rsidRDefault="00AE5A18" w:rsidP="00B73216">
            <w:pPr>
              <w:spacing w:after="200" w:line="300" w:lineRule="atLeast"/>
              <w:rPr>
                <w:rFonts w:eastAsia="Times"/>
                <w:sz w:val="24"/>
                <w:szCs w:val="19"/>
              </w:rPr>
            </w:pPr>
          </w:p>
          <w:p w14:paraId="1BC637A5" w14:textId="77777777" w:rsidR="00AE5A18" w:rsidRDefault="00AE5A18" w:rsidP="00B73216">
            <w:pPr>
              <w:spacing w:after="200" w:line="300" w:lineRule="atLeast"/>
              <w:rPr>
                <w:rFonts w:eastAsia="Times"/>
                <w:sz w:val="24"/>
                <w:szCs w:val="19"/>
              </w:rPr>
            </w:pPr>
          </w:p>
          <w:p w14:paraId="3519B74B" w14:textId="77777777" w:rsidR="00AE5A18" w:rsidRDefault="00AE5A18" w:rsidP="00B73216">
            <w:pPr>
              <w:spacing w:after="200" w:line="300" w:lineRule="atLeast"/>
              <w:rPr>
                <w:rFonts w:eastAsia="Times"/>
                <w:sz w:val="24"/>
                <w:szCs w:val="19"/>
              </w:rPr>
            </w:pPr>
          </w:p>
          <w:p w14:paraId="3A781F55" w14:textId="77777777" w:rsidR="00AE5A18" w:rsidRDefault="00AE5A18" w:rsidP="00B73216">
            <w:pPr>
              <w:spacing w:after="200" w:line="300" w:lineRule="atLeast"/>
              <w:rPr>
                <w:rFonts w:eastAsia="Times"/>
                <w:sz w:val="24"/>
                <w:szCs w:val="19"/>
              </w:rPr>
            </w:pPr>
          </w:p>
          <w:p w14:paraId="1F7AA88B" w14:textId="77777777" w:rsidR="00F13765" w:rsidRPr="003F708A" w:rsidRDefault="00F13765" w:rsidP="00F13765">
            <w:pPr>
              <w:rPr>
                <w:rStyle w:val="AccessibilityparaChar"/>
              </w:rPr>
            </w:pPr>
            <w:r w:rsidRPr="0053717A">
              <w:rPr>
                <w:rStyle w:val="AccessibilityparaChar"/>
              </w:rPr>
              <w:t xml:space="preserve">To receive this publication in an accessible format email </w:t>
            </w:r>
            <w:hyperlink r:id="rId18" w:history="1">
              <w:r w:rsidRPr="0053717A">
                <w:rPr>
                  <w:rStyle w:val="Hyperlink"/>
                  <w:rFonts w:eastAsia="Times"/>
                  <w:sz w:val="24"/>
                  <w:szCs w:val="19"/>
                </w:rPr>
                <w:t>HDSS helpdesk</w:t>
              </w:r>
            </w:hyperlink>
            <w:r w:rsidRPr="0053717A">
              <w:rPr>
                <w:rStyle w:val="AccessibilityparaChar"/>
              </w:rPr>
              <w:t xml:space="preserve"> &lt;hdss.helpdesk@health.vic.gov.au&gt;.</w:t>
            </w:r>
          </w:p>
          <w:p w14:paraId="3FA09FC8" w14:textId="77777777" w:rsidR="00F13765" w:rsidRPr="0055119B" w:rsidRDefault="00F13765" w:rsidP="00F13765">
            <w:pPr>
              <w:pStyle w:val="Imprint"/>
            </w:pPr>
            <w:r w:rsidRPr="0055119B">
              <w:t>Authorised and published by the Victorian Government, 1 Treasury Place, Melbourne.</w:t>
            </w:r>
          </w:p>
          <w:p w14:paraId="101E99D8" w14:textId="77777777" w:rsidR="00F13765" w:rsidRPr="004A2209" w:rsidRDefault="00F13765" w:rsidP="00F13765">
            <w:pPr>
              <w:pStyle w:val="Imprint"/>
            </w:pPr>
            <w:r w:rsidRPr="0055119B">
              <w:t xml:space="preserve">© State of Victoria, Australia, Department </w:t>
            </w:r>
            <w:r w:rsidRPr="001B058F">
              <w:t xml:space="preserve">of </w:t>
            </w:r>
            <w:r>
              <w:t>Health</w:t>
            </w:r>
            <w:r w:rsidRPr="004A2209">
              <w:t>, July 2023.</w:t>
            </w:r>
          </w:p>
          <w:p w14:paraId="0100B350" w14:textId="77777777" w:rsidR="00F13765" w:rsidRPr="004A2209" w:rsidRDefault="00F13765" w:rsidP="00F13765">
            <w:pPr>
              <w:pStyle w:val="Imprint"/>
            </w:pPr>
            <w:r w:rsidRPr="004A2209">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12EBAE40" w14:textId="77777777" w:rsidR="00F13765" w:rsidRPr="004A2209" w:rsidRDefault="00F13765" w:rsidP="00F13765">
            <w:pPr>
              <w:pStyle w:val="Imprint"/>
            </w:pPr>
            <w:r w:rsidRPr="004A2209">
              <w:t>In this document, ‘Aboriginal’ refers to both Aboriginal and Torres Strait Islander people. ‘Indigenous’ or ‘Koori/Koorie’ is retained when part of the title of a report, program or quotation.</w:t>
            </w:r>
          </w:p>
          <w:p w14:paraId="76888AD7" w14:textId="77777777" w:rsidR="00F13765" w:rsidRPr="000532ED" w:rsidRDefault="00F13765" w:rsidP="00F13765">
            <w:pPr>
              <w:pStyle w:val="DHHSbody"/>
              <w:spacing w:line="280" w:lineRule="atLeast"/>
              <w:rPr>
                <w:szCs w:val="21"/>
              </w:rPr>
            </w:pPr>
          </w:p>
          <w:p w14:paraId="6F434B48" w14:textId="77777777" w:rsidR="00F13765" w:rsidRDefault="00F13765" w:rsidP="00F13765">
            <w:pPr>
              <w:pStyle w:val="DHHSbody"/>
              <w:spacing w:line="280" w:lineRule="atLeast"/>
              <w:rPr>
                <w:rFonts w:cs="Arial"/>
                <w:color w:val="000000"/>
              </w:rPr>
            </w:pPr>
            <w:r>
              <w:rPr>
                <w:rFonts w:cs="Arial"/>
                <w:b/>
                <w:bCs/>
                <w:color w:val="000000"/>
              </w:rPr>
              <w:t xml:space="preserve">ISBN </w:t>
            </w:r>
            <w:r>
              <w:rPr>
                <w:rFonts w:cs="Arial"/>
                <w:color w:val="000000"/>
              </w:rPr>
              <w:t xml:space="preserve">978-1-76131-150-5 </w:t>
            </w:r>
            <w:r>
              <w:rPr>
                <w:rFonts w:cs="Arial"/>
                <w:b/>
                <w:bCs/>
                <w:color w:val="000000"/>
              </w:rPr>
              <w:t>(pdf/online/MS word)</w:t>
            </w:r>
            <w:r>
              <w:rPr>
                <w:rFonts w:cs="Arial"/>
                <w:color w:val="000000"/>
              </w:rPr>
              <w:t xml:space="preserve"> </w:t>
            </w:r>
          </w:p>
          <w:p w14:paraId="03AC046B" w14:textId="77777777" w:rsidR="00F13765" w:rsidRPr="00030BC9" w:rsidRDefault="00F13765" w:rsidP="00F13765">
            <w:pPr>
              <w:pStyle w:val="DHHSbody"/>
              <w:spacing w:after="60"/>
              <w:rPr>
                <w:rFonts w:cs="Arial"/>
                <w:color w:val="000000" w:themeColor="text1"/>
              </w:rPr>
            </w:pPr>
            <w:r w:rsidRPr="0053717A">
              <w:rPr>
                <w:szCs w:val="21"/>
              </w:rPr>
              <w:t>Available at</w:t>
            </w:r>
            <w:r w:rsidRPr="0053717A">
              <w:rPr>
                <w:color w:val="1F497D" w:themeColor="text2"/>
                <w:szCs w:val="21"/>
              </w:rPr>
              <w:t xml:space="preserve"> </w:t>
            </w:r>
            <w:hyperlink r:id="rId19" w:history="1">
              <w:r w:rsidRPr="0053717A">
                <w:rPr>
                  <w:rStyle w:val="Hyperlink"/>
                  <w:color w:val="4F81BD" w:themeColor="accent1"/>
                </w:rPr>
                <w:t>VINAH minimum data set</w:t>
              </w:r>
            </w:hyperlink>
            <w:r w:rsidRPr="0053717A">
              <w:rPr>
                <w:color w:val="4F81BD" w:themeColor="accent1"/>
              </w:rPr>
              <w:t xml:space="preserve"> </w:t>
            </w:r>
            <w:r w:rsidRPr="0053717A">
              <w:rPr>
                <w:color w:val="000000" w:themeColor="text1"/>
              </w:rPr>
              <w:t>&lt;https://www.health.vic.gov.au/data-reporting/victorian-integrated-non-admitted-health-vinah-dataset&gt;</w:t>
            </w:r>
          </w:p>
          <w:p w14:paraId="60B2C73F" w14:textId="0F90A98E" w:rsidR="009F2182" w:rsidRPr="00567983" w:rsidRDefault="009F2182" w:rsidP="00567983">
            <w:pPr>
              <w:pStyle w:val="DHHSbody"/>
              <w:rPr>
                <w:rFonts w:cs="Arial"/>
                <w:color w:val="000000" w:themeColor="text1"/>
              </w:rPr>
            </w:pPr>
          </w:p>
        </w:tc>
      </w:tr>
      <w:tr w:rsidR="0008204A" w14:paraId="1B6674D5" w14:textId="77777777" w:rsidTr="0008204A">
        <w:trPr>
          <w:cantSplit/>
        </w:trPr>
        <w:tc>
          <w:tcPr>
            <w:tcW w:w="9288" w:type="dxa"/>
          </w:tcPr>
          <w:p w14:paraId="26836FD8" w14:textId="77777777" w:rsidR="0008204A" w:rsidRPr="0055119B" w:rsidRDefault="0008204A" w:rsidP="0008204A">
            <w:pPr>
              <w:pStyle w:val="Body"/>
            </w:pPr>
          </w:p>
        </w:tc>
      </w:tr>
    </w:tbl>
    <w:p w14:paraId="4E9E29B4" w14:textId="77777777" w:rsidR="00AD784C" w:rsidRPr="00B57329" w:rsidRDefault="00AD784C" w:rsidP="002365B4">
      <w:pPr>
        <w:pStyle w:val="TOCheadingreport"/>
      </w:pPr>
      <w:r w:rsidRPr="00B57329">
        <w:lastRenderedPageBreak/>
        <w:t>Contents</w:t>
      </w:r>
    </w:p>
    <w:p w14:paraId="3432D4FC" w14:textId="43E10E66" w:rsidR="00613905"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9633311" w:history="1">
        <w:r w:rsidR="00613905" w:rsidRPr="00A26E49">
          <w:rPr>
            <w:rStyle w:val="Hyperlink"/>
          </w:rPr>
          <w:t>Introduction</w:t>
        </w:r>
        <w:r w:rsidR="00613905">
          <w:rPr>
            <w:webHidden/>
          </w:rPr>
          <w:tab/>
        </w:r>
        <w:r w:rsidR="00613905">
          <w:rPr>
            <w:webHidden/>
          </w:rPr>
          <w:fldChar w:fldCharType="begin"/>
        </w:r>
        <w:r w:rsidR="00613905">
          <w:rPr>
            <w:webHidden/>
          </w:rPr>
          <w:instrText xml:space="preserve"> PAGEREF _Toc139633311 \h </w:instrText>
        </w:r>
        <w:r w:rsidR="00613905">
          <w:rPr>
            <w:webHidden/>
          </w:rPr>
        </w:r>
        <w:r w:rsidR="00613905">
          <w:rPr>
            <w:webHidden/>
          </w:rPr>
          <w:fldChar w:fldCharType="separate"/>
        </w:r>
        <w:r w:rsidR="00613905">
          <w:rPr>
            <w:webHidden/>
          </w:rPr>
          <w:t>1</w:t>
        </w:r>
        <w:r w:rsidR="00613905">
          <w:rPr>
            <w:webHidden/>
          </w:rPr>
          <w:fldChar w:fldCharType="end"/>
        </w:r>
      </w:hyperlink>
    </w:p>
    <w:p w14:paraId="1D218BA9" w14:textId="50762EAE" w:rsidR="00613905" w:rsidRDefault="00000000">
      <w:pPr>
        <w:pStyle w:val="TOC2"/>
        <w:rPr>
          <w:rFonts w:asciiTheme="minorHAnsi" w:eastAsiaTheme="minorEastAsia" w:hAnsiTheme="minorHAnsi" w:cstheme="minorBidi"/>
          <w:sz w:val="22"/>
          <w:szCs w:val="22"/>
          <w:lang w:eastAsia="en-AU"/>
        </w:rPr>
      </w:pPr>
      <w:hyperlink w:anchor="_Toc139633312" w:history="1">
        <w:r w:rsidR="00613905" w:rsidRPr="00A26E49">
          <w:rPr>
            <w:rStyle w:val="Hyperlink"/>
          </w:rPr>
          <w:t>Who sends test data?</w:t>
        </w:r>
        <w:r w:rsidR="00613905">
          <w:rPr>
            <w:webHidden/>
          </w:rPr>
          <w:tab/>
        </w:r>
        <w:r w:rsidR="00613905">
          <w:rPr>
            <w:webHidden/>
          </w:rPr>
          <w:fldChar w:fldCharType="begin"/>
        </w:r>
        <w:r w:rsidR="00613905">
          <w:rPr>
            <w:webHidden/>
          </w:rPr>
          <w:instrText xml:space="preserve"> PAGEREF _Toc139633312 \h </w:instrText>
        </w:r>
        <w:r w:rsidR="00613905">
          <w:rPr>
            <w:webHidden/>
          </w:rPr>
        </w:r>
        <w:r w:rsidR="00613905">
          <w:rPr>
            <w:webHidden/>
          </w:rPr>
          <w:fldChar w:fldCharType="separate"/>
        </w:r>
        <w:r w:rsidR="00613905">
          <w:rPr>
            <w:webHidden/>
          </w:rPr>
          <w:t>1</w:t>
        </w:r>
        <w:r w:rsidR="00613905">
          <w:rPr>
            <w:webHidden/>
          </w:rPr>
          <w:fldChar w:fldCharType="end"/>
        </w:r>
      </w:hyperlink>
    </w:p>
    <w:p w14:paraId="2AF78A25" w14:textId="0D74F780" w:rsidR="00613905" w:rsidRDefault="00000000">
      <w:pPr>
        <w:pStyle w:val="TOC2"/>
        <w:rPr>
          <w:rFonts w:asciiTheme="minorHAnsi" w:eastAsiaTheme="minorEastAsia" w:hAnsiTheme="minorHAnsi" w:cstheme="minorBidi"/>
          <w:sz w:val="22"/>
          <w:szCs w:val="22"/>
          <w:lang w:eastAsia="en-AU"/>
        </w:rPr>
      </w:pPr>
      <w:hyperlink w:anchor="_Toc139633313" w:history="1">
        <w:r w:rsidR="00613905" w:rsidRPr="00A26E49">
          <w:rPr>
            <w:rStyle w:val="Hyperlink"/>
          </w:rPr>
          <w:t>When is testing necessary?</w:t>
        </w:r>
        <w:r w:rsidR="00613905">
          <w:rPr>
            <w:webHidden/>
          </w:rPr>
          <w:tab/>
        </w:r>
        <w:r w:rsidR="00613905">
          <w:rPr>
            <w:webHidden/>
          </w:rPr>
          <w:fldChar w:fldCharType="begin"/>
        </w:r>
        <w:r w:rsidR="00613905">
          <w:rPr>
            <w:webHidden/>
          </w:rPr>
          <w:instrText xml:space="preserve"> PAGEREF _Toc139633313 \h </w:instrText>
        </w:r>
        <w:r w:rsidR="00613905">
          <w:rPr>
            <w:webHidden/>
          </w:rPr>
        </w:r>
        <w:r w:rsidR="00613905">
          <w:rPr>
            <w:webHidden/>
          </w:rPr>
          <w:fldChar w:fldCharType="separate"/>
        </w:r>
        <w:r w:rsidR="00613905">
          <w:rPr>
            <w:webHidden/>
          </w:rPr>
          <w:t>1</w:t>
        </w:r>
        <w:r w:rsidR="00613905">
          <w:rPr>
            <w:webHidden/>
          </w:rPr>
          <w:fldChar w:fldCharType="end"/>
        </w:r>
      </w:hyperlink>
    </w:p>
    <w:p w14:paraId="757B664F" w14:textId="39BB9725" w:rsidR="00613905" w:rsidRDefault="00000000">
      <w:pPr>
        <w:pStyle w:val="TOC2"/>
        <w:rPr>
          <w:rFonts w:asciiTheme="minorHAnsi" w:eastAsiaTheme="minorEastAsia" w:hAnsiTheme="minorHAnsi" w:cstheme="minorBidi"/>
          <w:sz w:val="22"/>
          <w:szCs w:val="22"/>
          <w:lang w:eastAsia="en-AU"/>
        </w:rPr>
      </w:pPr>
      <w:hyperlink w:anchor="_Toc139633314" w:history="1">
        <w:r w:rsidR="00613905" w:rsidRPr="00A26E49">
          <w:rPr>
            <w:rStyle w:val="Hyperlink"/>
          </w:rPr>
          <w:t>The objectives of the testing process</w:t>
        </w:r>
        <w:r w:rsidR="00613905">
          <w:rPr>
            <w:webHidden/>
          </w:rPr>
          <w:tab/>
        </w:r>
        <w:r w:rsidR="00613905">
          <w:rPr>
            <w:webHidden/>
          </w:rPr>
          <w:fldChar w:fldCharType="begin"/>
        </w:r>
        <w:r w:rsidR="00613905">
          <w:rPr>
            <w:webHidden/>
          </w:rPr>
          <w:instrText xml:space="preserve"> PAGEREF _Toc139633314 \h </w:instrText>
        </w:r>
        <w:r w:rsidR="00613905">
          <w:rPr>
            <w:webHidden/>
          </w:rPr>
        </w:r>
        <w:r w:rsidR="00613905">
          <w:rPr>
            <w:webHidden/>
          </w:rPr>
          <w:fldChar w:fldCharType="separate"/>
        </w:r>
        <w:r w:rsidR="00613905">
          <w:rPr>
            <w:webHidden/>
          </w:rPr>
          <w:t>1</w:t>
        </w:r>
        <w:r w:rsidR="00613905">
          <w:rPr>
            <w:webHidden/>
          </w:rPr>
          <w:fldChar w:fldCharType="end"/>
        </w:r>
      </w:hyperlink>
    </w:p>
    <w:p w14:paraId="1A10DFBC" w14:textId="7EE2F516" w:rsidR="00613905" w:rsidRDefault="00000000">
      <w:pPr>
        <w:pStyle w:val="TOC2"/>
        <w:rPr>
          <w:rFonts w:asciiTheme="minorHAnsi" w:eastAsiaTheme="minorEastAsia" w:hAnsiTheme="minorHAnsi" w:cstheme="minorBidi"/>
          <w:sz w:val="22"/>
          <w:szCs w:val="22"/>
          <w:lang w:eastAsia="en-AU"/>
        </w:rPr>
      </w:pPr>
      <w:hyperlink w:anchor="_Toc139633315" w:history="1">
        <w:r w:rsidR="00613905" w:rsidRPr="00A26E49">
          <w:rPr>
            <w:rStyle w:val="Hyperlink"/>
          </w:rPr>
          <w:t>What data should be submitted as test?</w:t>
        </w:r>
        <w:r w:rsidR="00613905">
          <w:rPr>
            <w:webHidden/>
          </w:rPr>
          <w:tab/>
        </w:r>
        <w:r w:rsidR="00613905">
          <w:rPr>
            <w:webHidden/>
          </w:rPr>
          <w:fldChar w:fldCharType="begin"/>
        </w:r>
        <w:r w:rsidR="00613905">
          <w:rPr>
            <w:webHidden/>
          </w:rPr>
          <w:instrText xml:space="preserve"> PAGEREF _Toc139633315 \h </w:instrText>
        </w:r>
        <w:r w:rsidR="00613905">
          <w:rPr>
            <w:webHidden/>
          </w:rPr>
        </w:r>
        <w:r w:rsidR="00613905">
          <w:rPr>
            <w:webHidden/>
          </w:rPr>
          <w:fldChar w:fldCharType="separate"/>
        </w:r>
        <w:r w:rsidR="00613905">
          <w:rPr>
            <w:webHidden/>
          </w:rPr>
          <w:t>1</w:t>
        </w:r>
        <w:r w:rsidR="00613905">
          <w:rPr>
            <w:webHidden/>
          </w:rPr>
          <w:fldChar w:fldCharType="end"/>
        </w:r>
      </w:hyperlink>
    </w:p>
    <w:p w14:paraId="1463ECAB" w14:textId="2470DC75" w:rsidR="00613905" w:rsidRDefault="00000000">
      <w:pPr>
        <w:pStyle w:val="TOC1"/>
        <w:rPr>
          <w:rFonts w:asciiTheme="minorHAnsi" w:eastAsiaTheme="minorEastAsia" w:hAnsiTheme="minorHAnsi" w:cstheme="minorBidi"/>
          <w:b w:val="0"/>
          <w:sz w:val="22"/>
          <w:szCs w:val="22"/>
          <w:lang w:eastAsia="en-AU"/>
        </w:rPr>
      </w:pPr>
      <w:hyperlink w:anchor="_Toc139633316" w:history="1">
        <w:r w:rsidR="00613905" w:rsidRPr="00A26E49">
          <w:rPr>
            <w:rStyle w:val="Hyperlink"/>
          </w:rPr>
          <w:t>Testing process</w:t>
        </w:r>
        <w:r w:rsidR="00613905">
          <w:rPr>
            <w:webHidden/>
          </w:rPr>
          <w:tab/>
        </w:r>
        <w:r w:rsidR="00613905">
          <w:rPr>
            <w:webHidden/>
          </w:rPr>
          <w:fldChar w:fldCharType="begin"/>
        </w:r>
        <w:r w:rsidR="00613905">
          <w:rPr>
            <w:webHidden/>
          </w:rPr>
          <w:instrText xml:space="preserve"> PAGEREF _Toc139633316 \h </w:instrText>
        </w:r>
        <w:r w:rsidR="00613905">
          <w:rPr>
            <w:webHidden/>
          </w:rPr>
        </w:r>
        <w:r w:rsidR="00613905">
          <w:rPr>
            <w:webHidden/>
          </w:rPr>
          <w:fldChar w:fldCharType="separate"/>
        </w:r>
        <w:r w:rsidR="00613905">
          <w:rPr>
            <w:webHidden/>
          </w:rPr>
          <w:t>2</w:t>
        </w:r>
        <w:r w:rsidR="00613905">
          <w:rPr>
            <w:webHidden/>
          </w:rPr>
          <w:fldChar w:fldCharType="end"/>
        </w:r>
      </w:hyperlink>
    </w:p>
    <w:p w14:paraId="587B0688" w14:textId="4B4A04CB" w:rsidR="00613905" w:rsidRDefault="00000000">
      <w:pPr>
        <w:pStyle w:val="TOC2"/>
        <w:rPr>
          <w:rFonts w:asciiTheme="minorHAnsi" w:eastAsiaTheme="minorEastAsia" w:hAnsiTheme="minorHAnsi" w:cstheme="minorBidi"/>
          <w:sz w:val="22"/>
          <w:szCs w:val="22"/>
          <w:lang w:eastAsia="en-AU"/>
        </w:rPr>
      </w:pPr>
      <w:hyperlink w:anchor="_Toc139633317" w:history="1">
        <w:r w:rsidR="00613905" w:rsidRPr="00A26E49">
          <w:rPr>
            <w:rStyle w:val="Hyperlink"/>
          </w:rPr>
          <w:t>Notification of intention to test</w:t>
        </w:r>
        <w:r w:rsidR="00613905">
          <w:rPr>
            <w:webHidden/>
          </w:rPr>
          <w:tab/>
        </w:r>
        <w:r w:rsidR="00613905">
          <w:rPr>
            <w:webHidden/>
          </w:rPr>
          <w:fldChar w:fldCharType="begin"/>
        </w:r>
        <w:r w:rsidR="00613905">
          <w:rPr>
            <w:webHidden/>
          </w:rPr>
          <w:instrText xml:space="preserve"> PAGEREF _Toc139633317 \h </w:instrText>
        </w:r>
        <w:r w:rsidR="00613905">
          <w:rPr>
            <w:webHidden/>
          </w:rPr>
        </w:r>
        <w:r w:rsidR="00613905">
          <w:rPr>
            <w:webHidden/>
          </w:rPr>
          <w:fldChar w:fldCharType="separate"/>
        </w:r>
        <w:r w:rsidR="00613905">
          <w:rPr>
            <w:webHidden/>
          </w:rPr>
          <w:t>2</w:t>
        </w:r>
        <w:r w:rsidR="00613905">
          <w:rPr>
            <w:webHidden/>
          </w:rPr>
          <w:fldChar w:fldCharType="end"/>
        </w:r>
      </w:hyperlink>
    </w:p>
    <w:p w14:paraId="02B661E8" w14:textId="44D004B7" w:rsidR="00613905" w:rsidRDefault="00000000">
      <w:pPr>
        <w:pStyle w:val="TOC2"/>
        <w:rPr>
          <w:rFonts w:asciiTheme="minorHAnsi" w:eastAsiaTheme="minorEastAsia" w:hAnsiTheme="minorHAnsi" w:cstheme="minorBidi"/>
          <w:sz w:val="22"/>
          <w:szCs w:val="22"/>
          <w:lang w:eastAsia="en-AU"/>
        </w:rPr>
      </w:pPr>
      <w:hyperlink w:anchor="_Toc139633318" w:history="1">
        <w:r w:rsidR="00613905" w:rsidRPr="00A26E49">
          <w:rPr>
            <w:rStyle w:val="Hyperlink"/>
          </w:rPr>
          <w:t>Process</w:t>
        </w:r>
        <w:r w:rsidR="00613905">
          <w:rPr>
            <w:webHidden/>
          </w:rPr>
          <w:tab/>
        </w:r>
        <w:r w:rsidR="00613905">
          <w:rPr>
            <w:webHidden/>
          </w:rPr>
          <w:fldChar w:fldCharType="begin"/>
        </w:r>
        <w:r w:rsidR="00613905">
          <w:rPr>
            <w:webHidden/>
          </w:rPr>
          <w:instrText xml:space="preserve"> PAGEREF _Toc139633318 \h </w:instrText>
        </w:r>
        <w:r w:rsidR="00613905">
          <w:rPr>
            <w:webHidden/>
          </w:rPr>
        </w:r>
        <w:r w:rsidR="00613905">
          <w:rPr>
            <w:webHidden/>
          </w:rPr>
          <w:fldChar w:fldCharType="separate"/>
        </w:r>
        <w:r w:rsidR="00613905">
          <w:rPr>
            <w:webHidden/>
          </w:rPr>
          <w:t>2</w:t>
        </w:r>
        <w:r w:rsidR="00613905">
          <w:rPr>
            <w:webHidden/>
          </w:rPr>
          <w:fldChar w:fldCharType="end"/>
        </w:r>
      </w:hyperlink>
    </w:p>
    <w:p w14:paraId="29D6B43C" w14:textId="728A7283" w:rsidR="00613905" w:rsidRDefault="00000000">
      <w:pPr>
        <w:pStyle w:val="TOC1"/>
        <w:rPr>
          <w:rFonts w:asciiTheme="minorHAnsi" w:eastAsiaTheme="minorEastAsia" w:hAnsiTheme="minorHAnsi" w:cstheme="minorBidi"/>
          <w:b w:val="0"/>
          <w:sz w:val="22"/>
          <w:szCs w:val="22"/>
          <w:lang w:eastAsia="en-AU"/>
        </w:rPr>
      </w:pPr>
      <w:hyperlink w:anchor="_Toc139633319" w:history="1">
        <w:r w:rsidR="00613905" w:rsidRPr="00A26E49">
          <w:rPr>
            <w:rStyle w:val="Hyperlink"/>
          </w:rPr>
          <w:t>Assistance and advice</w:t>
        </w:r>
        <w:r w:rsidR="00613905">
          <w:rPr>
            <w:webHidden/>
          </w:rPr>
          <w:tab/>
        </w:r>
        <w:r w:rsidR="00613905">
          <w:rPr>
            <w:webHidden/>
          </w:rPr>
          <w:fldChar w:fldCharType="begin"/>
        </w:r>
        <w:r w:rsidR="00613905">
          <w:rPr>
            <w:webHidden/>
          </w:rPr>
          <w:instrText xml:space="preserve"> PAGEREF _Toc139633319 \h </w:instrText>
        </w:r>
        <w:r w:rsidR="00613905">
          <w:rPr>
            <w:webHidden/>
          </w:rPr>
        </w:r>
        <w:r w:rsidR="00613905">
          <w:rPr>
            <w:webHidden/>
          </w:rPr>
          <w:fldChar w:fldCharType="separate"/>
        </w:r>
        <w:r w:rsidR="00613905">
          <w:rPr>
            <w:webHidden/>
          </w:rPr>
          <w:t>3</w:t>
        </w:r>
        <w:r w:rsidR="00613905">
          <w:rPr>
            <w:webHidden/>
          </w:rPr>
          <w:fldChar w:fldCharType="end"/>
        </w:r>
      </w:hyperlink>
    </w:p>
    <w:p w14:paraId="7E3C7168" w14:textId="2CCD290F" w:rsidR="00FB1F6E" w:rsidRDefault="00AD784C" w:rsidP="00D079AA">
      <w:pPr>
        <w:pStyle w:val="Body"/>
      </w:pPr>
      <w:r>
        <w:fldChar w:fldCharType="end"/>
      </w:r>
    </w:p>
    <w:p w14:paraId="5DED52AD" w14:textId="77777777" w:rsidR="000633B7" w:rsidRDefault="000633B7">
      <w:pPr>
        <w:spacing w:after="0" w:line="240" w:lineRule="auto"/>
        <w:rPr>
          <w:rFonts w:eastAsia="Times"/>
        </w:rPr>
        <w:sectPr w:rsidR="000633B7" w:rsidSect="002C5B7C">
          <w:headerReference w:type="even" r:id="rId20"/>
          <w:headerReference w:type="default" r:id="rId21"/>
          <w:footerReference w:type="even" r:id="rId22"/>
          <w:footerReference w:type="default" r:id="rId23"/>
          <w:pgSz w:w="11906" w:h="16838" w:code="9"/>
          <w:pgMar w:top="1701" w:right="1304" w:bottom="1418" w:left="1304" w:header="680" w:footer="851" w:gutter="0"/>
          <w:cols w:space="340"/>
          <w:docGrid w:linePitch="360"/>
        </w:sectPr>
      </w:pPr>
    </w:p>
    <w:p w14:paraId="046D0CA5" w14:textId="77777777" w:rsidR="00B91335" w:rsidRDefault="00B91335" w:rsidP="003162AC">
      <w:pPr>
        <w:pStyle w:val="Heading1"/>
        <w:spacing w:after="120" w:line="270" w:lineRule="atLeast"/>
      </w:pPr>
      <w:bookmarkStart w:id="0" w:name="_Toc38896760"/>
      <w:bookmarkStart w:id="1" w:name="_Toc139633311"/>
      <w:r>
        <w:lastRenderedPageBreak/>
        <w:t>Introduction</w:t>
      </w:r>
      <w:bookmarkEnd w:id="0"/>
      <w:bookmarkEnd w:id="1"/>
    </w:p>
    <w:p w14:paraId="45AA71E3" w14:textId="690B1EAC" w:rsidR="0002352D" w:rsidRPr="002B4EB1" w:rsidRDefault="00B91335" w:rsidP="002B4EB1">
      <w:pPr>
        <w:pStyle w:val="Body"/>
      </w:pPr>
      <w:r w:rsidRPr="002B4EB1">
        <w:t xml:space="preserve">This section provides information to sites and vendors sending test data to </w:t>
      </w:r>
      <w:r w:rsidR="004A085A" w:rsidRPr="002B4EB1">
        <w:t xml:space="preserve">the </w:t>
      </w:r>
      <w:r w:rsidRPr="002B4EB1">
        <w:t>VINAH</w:t>
      </w:r>
      <w:r w:rsidR="004A085A" w:rsidRPr="002B4EB1">
        <w:t xml:space="preserve"> MDS</w:t>
      </w:r>
      <w:r w:rsidRPr="002B4EB1">
        <w:t>.</w:t>
      </w:r>
    </w:p>
    <w:p w14:paraId="668AD8ED" w14:textId="2A8B8643" w:rsidR="00B91335" w:rsidRPr="002B4EB1" w:rsidRDefault="0002352D" w:rsidP="002B4EB1">
      <w:pPr>
        <w:pStyle w:val="Body"/>
      </w:pPr>
      <w:r w:rsidRPr="002B4EB1">
        <w:t>It is the responsibility of the health service to ensure testing is undertaken and that all issues identified during testing are resolved prior to implementation.</w:t>
      </w:r>
    </w:p>
    <w:p w14:paraId="77B0E4C5" w14:textId="77777777" w:rsidR="00B91335" w:rsidRDefault="00B91335" w:rsidP="003162AC">
      <w:pPr>
        <w:pStyle w:val="Heading2"/>
        <w:spacing w:line="270" w:lineRule="atLeast"/>
      </w:pPr>
      <w:bookmarkStart w:id="2" w:name="_Toc38896761"/>
      <w:bookmarkStart w:id="3" w:name="_Toc139633312"/>
      <w:r>
        <w:t>Who sends test data?</w:t>
      </w:r>
      <w:bookmarkEnd w:id="2"/>
      <w:bookmarkEnd w:id="3"/>
    </w:p>
    <w:p w14:paraId="58455040" w14:textId="0D580A3A" w:rsidR="00B91335" w:rsidRPr="002B4EB1" w:rsidRDefault="00B91335" w:rsidP="002B4EB1">
      <w:pPr>
        <w:pStyle w:val="Body"/>
      </w:pPr>
      <w:r w:rsidRPr="002B4EB1">
        <w:t>Testing can be undertaken by a vendor or by a health service.</w:t>
      </w:r>
    </w:p>
    <w:p w14:paraId="76249CA9" w14:textId="77777777" w:rsidR="00B91335" w:rsidRDefault="00B91335" w:rsidP="003162AC">
      <w:pPr>
        <w:pStyle w:val="Heading2"/>
        <w:spacing w:line="270" w:lineRule="atLeast"/>
      </w:pPr>
      <w:bookmarkStart w:id="4" w:name="_Toc38896762"/>
      <w:bookmarkStart w:id="5" w:name="_Toc139633313"/>
      <w:r>
        <w:t>When is testing necessary?</w:t>
      </w:r>
      <w:bookmarkEnd w:id="4"/>
      <w:bookmarkEnd w:id="5"/>
    </w:p>
    <w:p w14:paraId="759AF16F" w14:textId="6EE8D639" w:rsidR="00B91335" w:rsidRPr="002B4EB1" w:rsidRDefault="00B91335" w:rsidP="002B4EB1">
      <w:pPr>
        <w:pStyle w:val="Body"/>
      </w:pPr>
      <w:r w:rsidRPr="002B4EB1">
        <w:t xml:space="preserve">Testing </w:t>
      </w:r>
      <w:r w:rsidR="008F7B78" w:rsidRPr="002B4EB1">
        <w:t>is required</w:t>
      </w:r>
      <w:r w:rsidR="0002352D" w:rsidRPr="002B4EB1">
        <w:t xml:space="preserve"> </w:t>
      </w:r>
      <w:r w:rsidRPr="002B4EB1">
        <w:t>when any of the following events occur:</w:t>
      </w:r>
    </w:p>
    <w:p w14:paraId="542D1AD8" w14:textId="32F674E0" w:rsidR="00B91335" w:rsidRPr="000E638C" w:rsidRDefault="00B91335" w:rsidP="000E638C">
      <w:pPr>
        <w:pStyle w:val="Bullet1"/>
      </w:pPr>
      <w:r>
        <w:t xml:space="preserve">A health </w:t>
      </w:r>
      <w:r w:rsidRPr="000E638C">
        <w:t>service is going to commence sending VINAH</w:t>
      </w:r>
      <w:r w:rsidR="004A5A1B" w:rsidRPr="000E638C">
        <w:t xml:space="preserve"> MDS</w:t>
      </w:r>
      <w:r w:rsidRPr="000E638C">
        <w:t xml:space="preserve"> data</w:t>
      </w:r>
    </w:p>
    <w:p w14:paraId="616BC37B" w14:textId="104A8BCA" w:rsidR="00B91335" w:rsidRPr="000E638C" w:rsidRDefault="00B91335" w:rsidP="000E638C">
      <w:pPr>
        <w:pStyle w:val="Bullet1"/>
      </w:pPr>
      <w:r w:rsidRPr="000E638C">
        <w:t xml:space="preserve">A vendor significantly changes the software used to store and send VINAH </w:t>
      </w:r>
      <w:r w:rsidR="004A5A1B" w:rsidRPr="000E638C">
        <w:t xml:space="preserve">MDS </w:t>
      </w:r>
      <w:r w:rsidRPr="000E638C">
        <w:t>data</w:t>
      </w:r>
    </w:p>
    <w:p w14:paraId="7E373EEA" w14:textId="77777777" w:rsidR="00B91335" w:rsidRPr="000E638C" w:rsidRDefault="00B91335" w:rsidP="000E638C">
      <w:pPr>
        <w:pStyle w:val="Bullet1"/>
      </w:pPr>
      <w:r w:rsidRPr="000E638C">
        <w:t>A health service changes software vendor</w:t>
      </w:r>
    </w:p>
    <w:p w14:paraId="2875932A" w14:textId="77777777" w:rsidR="00B91335" w:rsidRPr="000E638C" w:rsidRDefault="00B91335" w:rsidP="000E638C">
      <w:pPr>
        <w:pStyle w:val="Bullet1"/>
      </w:pPr>
      <w:r w:rsidRPr="000E638C">
        <w:t>A health service or vendor wishes to test software changes made for a new financial year</w:t>
      </w:r>
    </w:p>
    <w:p w14:paraId="419B8B59" w14:textId="41558611" w:rsidR="00B91335" w:rsidRDefault="00B91335" w:rsidP="000E638C">
      <w:pPr>
        <w:pStyle w:val="Bullet1"/>
      </w:pPr>
      <w:r w:rsidRPr="000E638C">
        <w:t>Any other ev</w:t>
      </w:r>
      <w:r>
        <w:t xml:space="preserve">ent having an impact or potential impact on the software or </w:t>
      </w:r>
      <w:r w:rsidR="001C5CD2">
        <w:t xml:space="preserve">the </w:t>
      </w:r>
      <w:r>
        <w:t xml:space="preserve">VINAH </w:t>
      </w:r>
      <w:r w:rsidR="001C5CD2">
        <w:t xml:space="preserve">MDS </w:t>
      </w:r>
      <w:r>
        <w:t>extract.</w:t>
      </w:r>
    </w:p>
    <w:p w14:paraId="073DAE0D" w14:textId="77777777" w:rsidR="00B91335" w:rsidRDefault="00B91335" w:rsidP="002B4EB1">
      <w:pPr>
        <w:pStyle w:val="Body"/>
        <w:spacing w:before="120"/>
      </w:pPr>
      <w:r>
        <w:t>Testing prevents large numbers of episodes with incorrect data element values potentially being loaded onto the ‘live’ environment where they may cause reports created from the data to be erroneous.</w:t>
      </w:r>
    </w:p>
    <w:p w14:paraId="644ADE98" w14:textId="77777777" w:rsidR="00B91335" w:rsidRDefault="00B91335" w:rsidP="003162AC">
      <w:pPr>
        <w:pStyle w:val="Heading2"/>
        <w:spacing w:line="270" w:lineRule="atLeast"/>
      </w:pPr>
      <w:bookmarkStart w:id="6" w:name="_Toc38896763"/>
      <w:bookmarkStart w:id="7" w:name="_Toc139633314"/>
      <w:r>
        <w:t>The objectives of the testing process</w:t>
      </w:r>
      <w:bookmarkEnd w:id="6"/>
      <w:bookmarkEnd w:id="7"/>
    </w:p>
    <w:p w14:paraId="274A5E10" w14:textId="77777777" w:rsidR="00B91335" w:rsidRPr="002B4EB1" w:rsidRDefault="00B91335" w:rsidP="002B4EB1">
      <w:pPr>
        <w:pStyle w:val="Body"/>
      </w:pPr>
      <w:r w:rsidRPr="002B4EB1">
        <w:t>The main purposes of testing are:</w:t>
      </w:r>
    </w:p>
    <w:p w14:paraId="6B07546A" w14:textId="77777777" w:rsidR="00B91335" w:rsidRPr="000E638C" w:rsidRDefault="00B91335" w:rsidP="000E638C">
      <w:pPr>
        <w:pStyle w:val="Bullet1"/>
      </w:pPr>
      <w:r>
        <w:t xml:space="preserve">To </w:t>
      </w:r>
      <w:r w:rsidRPr="000E638C">
        <w:t>confirm that the extract of data is in the correct format</w:t>
      </w:r>
    </w:p>
    <w:p w14:paraId="133E6716" w14:textId="77777777" w:rsidR="00B91335" w:rsidRPr="000E638C" w:rsidRDefault="00B91335" w:rsidP="000E638C">
      <w:pPr>
        <w:pStyle w:val="Bullet1"/>
      </w:pPr>
      <w:r w:rsidRPr="000E638C">
        <w:t>To ensure that ongoing transmissions can be achieved over a sustained period of time and referential integrity of data preserved</w:t>
      </w:r>
    </w:p>
    <w:p w14:paraId="5C058524" w14:textId="77777777" w:rsidR="00B91335" w:rsidRPr="000E638C" w:rsidRDefault="00B91335" w:rsidP="000E638C">
      <w:pPr>
        <w:pStyle w:val="Bullet1"/>
      </w:pPr>
      <w:r w:rsidRPr="000E638C">
        <w:t>To confirm that any mappings of local value domains are correct</w:t>
      </w:r>
    </w:p>
    <w:p w14:paraId="5AD1A139" w14:textId="77777777" w:rsidR="00B91335" w:rsidRPr="000E638C" w:rsidRDefault="00B91335" w:rsidP="000E638C">
      <w:pPr>
        <w:pStyle w:val="Bullet1"/>
      </w:pPr>
      <w:r w:rsidRPr="000E638C">
        <w:t>To confirm that the derivations of data elements are correct</w:t>
      </w:r>
    </w:p>
    <w:p w14:paraId="3722FE2B" w14:textId="330693C9" w:rsidR="00B91335" w:rsidRPr="000E638C" w:rsidRDefault="00B91335" w:rsidP="000E638C">
      <w:pPr>
        <w:pStyle w:val="Bullet1"/>
      </w:pPr>
      <w:r w:rsidRPr="000E638C">
        <w:t xml:space="preserve">To ensure that </w:t>
      </w:r>
      <w:r w:rsidR="00C661E1" w:rsidRPr="000E638C">
        <w:t xml:space="preserve">health service </w:t>
      </w:r>
      <w:r w:rsidRPr="000E638C">
        <w:t>staff are familiar with new software or a new version of software and data entry is accurate</w:t>
      </w:r>
    </w:p>
    <w:p w14:paraId="547D9821" w14:textId="77777777" w:rsidR="00B91335" w:rsidRPr="000E638C" w:rsidRDefault="00B91335" w:rsidP="000E638C">
      <w:pPr>
        <w:pStyle w:val="Bullet1"/>
      </w:pPr>
      <w:r w:rsidRPr="000E638C">
        <w:t>To ensure that values of data elements are not defaulted by the software, or by data entry staff</w:t>
      </w:r>
    </w:p>
    <w:p w14:paraId="71420207" w14:textId="77777777" w:rsidR="00B91335" w:rsidRPr="000E638C" w:rsidRDefault="00B91335" w:rsidP="000E638C">
      <w:pPr>
        <w:pStyle w:val="Bullet1"/>
      </w:pPr>
      <w:r w:rsidRPr="000E638C">
        <w:t>To check that reconciliation totals are correct</w:t>
      </w:r>
    </w:p>
    <w:p w14:paraId="0C54B0CB" w14:textId="2279DCF4" w:rsidR="00B91335" w:rsidRPr="000E638C" w:rsidRDefault="00B91335" w:rsidP="000E638C">
      <w:pPr>
        <w:pStyle w:val="Bullet1"/>
      </w:pPr>
      <w:r w:rsidRPr="000E638C">
        <w:t xml:space="preserve">To confirm that </w:t>
      </w:r>
      <w:r w:rsidR="00C661E1" w:rsidRPr="000E638C">
        <w:t xml:space="preserve">health service </w:t>
      </w:r>
      <w:r w:rsidRPr="000E638C">
        <w:t xml:space="preserve">staff </w:t>
      </w:r>
      <w:r w:rsidR="000633B7" w:rsidRPr="000E638C">
        <w:t>can</w:t>
      </w:r>
      <w:r w:rsidRPr="000E638C">
        <w:t xml:space="preserve"> correct and resubmit data</w:t>
      </w:r>
      <w:r w:rsidR="00254327" w:rsidRPr="000E638C">
        <w:t xml:space="preserve"> </w:t>
      </w:r>
      <w:r w:rsidR="00D438C3" w:rsidRPr="000E638C">
        <w:t>without manipulation from the vendor to correct the error</w:t>
      </w:r>
    </w:p>
    <w:p w14:paraId="280F251A" w14:textId="77777777" w:rsidR="00B91335" w:rsidRDefault="00B91335" w:rsidP="000E638C">
      <w:pPr>
        <w:pStyle w:val="Bullet1"/>
      </w:pPr>
      <w:r w:rsidRPr="000E638C">
        <w:t>To provide training and advice to staff about the submission of data, rectification of errors, and data quality</w:t>
      </w:r>
      <w:r>
        <w:t>.</w:t>
      </w:r>
    </w:p>
    <w:p w14:paraId="680F299D" w14:textId="31F7F273" w:rsidR="00B91335" w:rsidRDefault="00B91335" w:rsidP="003162AC">
      <w:pPr>
        <w:pStyle w:val="Heading2"/>
        <w:spacing w:line="270" w:lineRule="atLeast"/>
      </w:pPr>
      <w:bookmarkStart w:id="8" w:name="_Toc38896764"/>
      <w:bookmarkStart w:id="9" w:name="_Toc139633315"/>
      <w:r>
        <w:t>What data should be submitted as test?</w:t>
      </w:r>
      <w:bookmarkEnd w:id="8"/>
      <w:bookmarkEnd w:id="9"/>
    </w:p>
    <w:p w14:paraId="28BC5DB4" w14:textId="77777777" w:rsidR="00B91335" w:rsidRDefault="00B91335" w:rsidP="002B4EB1">
      <w:pPr>
        <w:pStyle w:val="Body"/>
      </w:pPr>
      <w:r w:rsidRPr="000633B7">
        <w:rPr>
          <w:rStyle w:val="BodyChar"/>
        </w:rPr>
        <w:t xml:space="preserve">The test file should contain enough data to provide a representative sample from the service and to test a variety of scenarios. However, it should not be so large that it becomes unwieldy to reconcile, </w:t>
      </w:r>
      <w:r w:rsidRPr="000633B7">
        <w:rPr>
          <w:rStyle w:val="BodyChar"/>
        </w:rPr>
        <w:lastRenderedPageBreak/>
        <w:t>review, and correct errors. The range of data included will depend on the health service size and number of Program/Streams applicable</w:t>
      </w:r>
      <w:r>
        <w:t>.</w:t>
      </w:r>
    </w:p>
    <w:p w14:paraId="4ED552FB" w14:textId="77777777" w:rsidR="00B91335" w:rsidRDefault="00B91335" w:rsidP="003162AC">
      <w:pPr>
        <w:pStyle w:val="Heading1"/>
        <w:spacing w:after="120" w:line="270" w:lineRule="atLeast"/>
      </w:pPr>
      <w:bookmarkStart w:id="10" w:name="_Toc38896765"/>
      <w:bookmarkStart w:id="11" w:name="_Toc139633316"/>
      <w:r>
        <w:t>Testing process</w:t>
      </w:r>
      <w:bookmarkEnd w:id="10"/>
      <w:bookmarkEnd w:id="11"/>
    </w:p>
    <w:p w14:paraId="68DD3974" w14:textId="27717B40" w:rsidR="00B91335" w:rsidRPr="002B4EB1" w:rsidRDefault="00B91335" w:rsidP="002B4EB1">
      <w:pPr>
        <w:pStyle w:val="Body"/>
      </w:pPr>
      <w:r w:rsidRPr="002B4EB1">
        <w:t xml:space="preserve">Test data is submitted to </w:t>
      </w:r>
      <w:r w:rsidR="00783A6C" w:rsidRPr="002B4EB1">
        <w:t xml:space="preserve">the </w:t>
      </w:r>
      <w:r w:rsidRPr="002B4EB1">
        <w:t xml:space="preserve">VINAH </w:t>
      </w:r>
      <w:r w:rsidR="003162AC" w:rsidRPr="002B4EB1">
        <w:t xml:space="preserve">test </w:t>
      </w:r>
      <w:r w:rsidR="00552422" w:rsidRPr="002B4EB1">
        <w:t xml:space="preserve">repository </w:t>
      </w:r>
      <w:r w:rsidRPr="002B4EB1">
        <w:t xml:space="preserve">in the same way as ‘live’ </w:t>
      </w:r>
      <w:r w:rsidR="000633B7" w:rsidRPr="002B4EB1">
        <w:t>data</w:t>
      </w:r>
      <w:r w:rsidR="003162AC" w:rsidRPr="002B4EB1">
        <w:t xml:space="preserve">. </w:t>
      </w:r>
      <w:r w:rsidRPr="002B4EB1">
        <w:t>In all other respects, the submission process is the same.</w:t>
      </w:r>
    </w:p>
    <w:p w14:paraId="10ADDEAA" w14:textId="5C516D38" w:rsidR="00A37DD4" w:rsidRDefault="00A37DD4" w:rsidP="003162AC">
      <w:pPr>
        <w:pStyle w:val="Heading2"/>
        <w:spacing w:line="270" w:lineRule="atLeast"/>
      </w:pPr>
      <w:bookmarkStart w:id="12" w:name="_Toc139633317"/>
      <w:r>
        <w:t>Notification of intention to test</w:t>
      </w:r>
      <w:bookmarkEnd w:id="12"/>
    </w:p>
    <w:p w14:paraId="09F201EB" w14:textId="77777777" w:rsidR="00B91335" w:rsidRPr="002B4EB1" w:rsidRDefault="00B91335" w:rsidP="002B4EB1">
      <w:pPr>
        <w:pStyle w:val="Body"/>
      </w:pPr>
      <w:r w:rsidRPr="002B4EB1">
        <w:t>The steps to be followed are:</w:t>
      </w:r>
    </w:p>
    <w:p w14:paraId="16871D70" w14:textId="52922E63" w:rsidR="0002352D" w:rsidRPr="000E638C" w:rsidRDefault="00B91335" w:rsidP="000E638C">
      <w:pPr>
        <w:pStyle w:val="Bullet1"/>
      </w:pPr>
      <w:r w:rsidRPr="000E638C">
        <w:t xml:space="preserve">Contact the HDSS Helpdesk via e-mail </w:t>
      </w:r>
      <w:hyperlink r:id="rId24" w:history="1">
        <w:r w:rsidR="00DA3E4D" w:rsidRPr="000E638C">
          <w:rPr>
            <w:rStyle w:val="Hyperlink"/>
            <w:color w:val="auto"/>
            <w:u w:val="none"/>
          </w:rPr>
          <w:t>hdss.helpdesk@health.vic.gov.au</w:t>
        </w:r>
      </w:hyperlink>
      <w:r w:rsidR="00DA3E4D" w:rsidRPr="000E638C">
        <w:t xml:space="preserve"> </w:t>
      </w:r>
      <w:r w:rsidRPr="000E638C">
        <w:t xml:space="preserve">to advise you will be sending test data. </w:t>
      </w:r>
      <w:r w:rsidR="00C661E1" w:rsidRPr="000E638C">
        <w:t>I</w:t>
      </w:r>
      <w:r w:rsidR="00A37DD4" w:rsidRPr="000E638C">
        <w:t>nclude the following details</w:t>
      </w:r>
      <w:r w:rsidR="00116BE6" w:rsidRPr="000E638C">
        <w:t>:</w:t>
      </w:r>
    </w:p>
    <w:p w14:paraId="2F7155AF" w14:textId="62675F9E" w:rsidR="00A37DD4" w:rsidRPr="000E638C" w:rsidRDefault="00A37DD4" w:rsidP="000E638C">
      <w:pPr>
        <w:pStyle w:val="Bullet2"/>
      </w:pPr>
      <w:r>
        <w:t xml:space="preserve">Name </w:t>
      </w:r>
      <w:r w:rsidRPr="000E638C">
        <w:t>of vendor</w:t>
      </w:r>
      <w:r w:rsidR="00116BE6" w:rsidRPr="000E638C">
        <w:t xml:space="preserve"> </w:t>
      </w:r>
    </w:p>
    <w:p w14:paraId="0275E2CA" w14:textId="1D87866A" w:rsidR="00A37DD4" w:rsidRPr="000E638C" w:rsidRDefault="00A37DD4" w:rsidP="000E638C">
      <w:pPr>
        <w:pStyle w:val="Bullet2"/>
      </w:pPr>
      <w:r w:rsidRPr="000E638C">
        <w:t>Version of software</w:t>
      </w:r>
    </w:p>
    <w:p w14:paraId="733C56B6" w14:textId="4FABB912" w:rsidR="00A37DD4" w:rsidRPr="000E638C" w:rsidRDefault="00A37DD4" w:rsidP="000E638C">
      <w:pPr>
        <w:pStyle w:val="Bullet2"/>
      </w:pPr>
      <w:r w:rsidRPr="000E638C">
        <w:t>Proposed date of go live</w:t>
      </w:r>
    </w:p>
    <w:p w14:paraId="09E7BFF5" w14:textId="29526339" w:rsidR="00A37DD4" w:rsidRDefault="00A37DD4" w:rsidP="000E638C">
      <w:pPr>
        <w:pStyle w:val="Bullet2"/>
      </w:pPr>
      <w:r w:rsidRPr="000E638C">
        <w:t>Proposed testing</w:t>
      </w:r>
      <w:r>
        <w:t xml:space="preserve"> plan</w:t>
      </w:r>
    </w:p>
    <w:p w14:paraId="58B53E06" w14:textId="7A4B6C21" w:rsidR="00A37DD4" w:rsidRDefault="0002352D" w:rsidP="003162AC">
      <w:pPr>
        <w:pStyle w:val="Heading2"/>
        <w:spacing w:line="270" w:lineRule="atLeast"/>
      </w:pPr>
      <w:bookmarkStart w:id="13" w:name="_Toc139633318"/>
      <w:r>
        <w:t>Process</w:t>
      </w:r>
      <w:bookmarkEnd w:id="13"/>
    </w:p>
    <w:p w14:paraId="50228C3D" w14:textId="77777777" w:rsidR="00B91335" w:rsidRPr="00040A39" w:rsidRDefault="00B91335" w:rsidP="00040A39">
      <w:pPr>
        <w:pStyle w:val="Bullet1"/>
      </w:pPr>
      <w:r>
        <w:t xml:space="preserve">The Helpdesk </w:t>
      </w:r>
      <w:r w:rsidRPr="00040A39">
        <w:t>will provide you with an Organisation Identifier to be used for testing. You may request a separate Organisation Identifier for each site and/or system for which you will be submitting test data.</w:t>
      </w:r>
    </w:p>
    <w:p w14:paraId="586AD654" w14:textId="77777777" w:rsidR="00B91335" w:rsidRPr="00040A39" w:rsidRDefault="00B91335" w:rsidP="00040A39">
      <w:pPr>
        <w:pStyle w:val="Bullet1"/>
      </w:pPr>
      <w:r w:rsidRPr="00040A39">
        <w:t>This Organisation Identifier should be used through the HL7 submission (including the filename) wherever an Organisation Identifier code from table HL70362 is used.</w:t>
      </w:r>
    </w:p>
    <w:p w14:paraId="15AD2A03" w14:textId="61F4A57F" w:rsidR="00B91335" w:rsidRPr="00040A39" w:rsidRDefault="00B91335" w:rsidP="00040A39">
      <w:pPr>
        <w:pStyle w:val="Bullet1"/>
      </w:pPr>
      <w:r w:rsidRPr="00040A39">
        <w:t>The Helpdesk will provide you with a HealthCollect login to enable you to transmit your test file and collect your reports.</w:t>
      </w:r>
    </w:p>
    <w:p w14:paraId="2F31723C" w14:textId="311E583E" w:rsidR="00B91335" w:rsidRPr="00040A39" w:rsidRDefault="00B91335" w:rsidP="00040A39">
      <w:pPr>
        <w:pStyle w:val="Bullet1"/>
      </w:pPr>
      <w:r w:rsidRPr="00040A39">
        <w:t xml:space="preserve">Create the test submission using the allocated Organisation Identifier and upload to the HealthCollect </w:t>
      </w:r>
      <w:r w:rsidR="00086B70" w:rsidRPr="00040A39">
        <w:t>p</w:t>
      </w:r>
      <w:r w:rsidRPr="00040A39">
        <w:t>ortal VINAH Test context found at www.healthcollect.vic.gov.au/</w:t>
      </w:r>
    </w:p>
    <w:p w14:paraId="16F823AB" w14:textId="77777777" w:rsidR="00B91335" w:rsidRPr="00040A39" w:rsidRDefault="00B91335" w:rsidP="00040A39">
      <w:pPr>
        <w:pStyle w:val="Bullet1"/>
      </w:pPr>
      <w:r w:rsidRPr="00040A39">
        <w:t>Review the submission for data quality (if the functionality has been provided by the vendor).</w:t>
      </w:r>
    </w:p>
    <w:p w14:paraId="487D0F9E" w14:textId="57E4D483" w:rsidR="00B91335" w:rsidRPr="00040A39" w:rsidRDefault="00B91335" w:rsidP="00040A39">
      <w:pPr>
        <w:pStyle w:val="Bullet1"/>
      </w:pPr>
      <w:r w:rsidRPr="00040A39">
        <w:t>Once the file has completed processing, download the</w:t>
      </w:r>
      <w:r w:rsidR="00D438C3" w:rsidRPr="00040A39">
        <w:t xml:space="preserve"> xml </w:t>
      </w:r>
      <w:r w:rsidRPr="00040A39">
        <w:t xml:space="preserve">report from the HealthCollect </w:t>
      </w:r>
      <w:r w:rsidR="00086B70" w:rsidRPr="00040A39">
        <w:t>p</w:t>
      </w:r>
      <w:r w:rsidRPr="00040A39">
        <w:t>ortal</w:t>
      </w:r>
      <w:r w:rsidR="00D438C3" w:rsidRPr="00040A39">
        <w:t xml:space="preserve"> Test context tab</w:t>
      </w:r>
    </w:p>
    <w:p w14:paraId="00CCF898" w14:textId="34561F43" w:rsidR="00B91335" w:rsidRPr="00040A39" w:rsidRDefault="00B91335" w:rsidP="00040A39">
      <w:pPr>
        <w:pStyle w:val="Bullet1"/>
      </w:pPr>
      <w:r w:rsidRPr="00040A39">
        <w:t>Review the</w:t>
      </w:r>
      <w:r w:rsidR="00D438C3" w:rsidRPr="00040A39">
        <w:t xml:space="preserve"> xml </w:t>
      </w:r>
      <w:r w:rsidRPr="00040A39">
        <w:t xml:space="preserve">report. It is </w:t>
      </w:r>
      <w:r w:rsidR="00441F10" w:rsidRPr="00040A39">
        <w:t xml:space="preserve">strongly </w:t>
      </w:r>
      <w:r w:rsidRPr="00040A39">
        <w:t xml:space="preserve">recommended that errors be </w:t>
      </w:r>
      <w:r w:rsidR="000633B7" w:rsidRPr="00040A39">
        <w:t>checked</w:t>
      </w:r>
      <w:r w:rsidR="00C661E1" w:rsidRPr="00040A39">
        <w:t xml:space="preserve"> and corrected</w:t>
      </w:r>
      <w:r w:rsidR="000633B7" w:rsidRPr="00040A39">
        <w:t>,</w:t>
      </w:r>
      <w:r w:rsidRPr="00040A39">
        <w:t xml:space="preserve"> and another submission file is created and transmitted to ensure that errors can be successfully corrected. This process will ensure that errors are not caused by incorrect mappings or software errors.</w:t>
      </w:r>
    </w:p>
    <w:p w14:paraId="4FDE0120" w14:textId="00AA68A0" w:rsidR="00D438C3" w:rsidRDefault="00D64EDE" w:rsidP="00040A39">
      <w:pPr>
        <w:pStyle w:val="Bullet1"/>
      </w:pPr>
      <w:r w:rsidRPr="00040A39">
        <w:t>Testing is to continue</w:t>
      </w:r>
      <w:r>
        <w:t xml:space="preserve"> </w:t>
      </w:r>
      <w:r w:rsidR="0002352D">
        <w:t xml:space="preserve">until the health service can account for all errors generated by the </w:t>
      </w:r>
      <w:r w:rsidR="00C114DF">
        <w:t>t</w:t>
      </w:r>
      <w:r w:rsidR="0002352D">
        <w:t>est file</w:t>
      </w:r>
    </w:p>
    <w:p w14:paraId="35F9F62D" w14:textId="307E653A" w:rsidR="00B91335" w:rsidRPr="00040A39" w:rsidRDefault="00B91335" w:rsidP="00040A39">
      <w:pPr>
        <w:pStyle w:val="Body"/>
        <w:spacing w:before="120"/>
        <w:rPr>
          <w:b/>
          <w:bCs/>
        </w:rPr>
      </w:pPr>
      <w:r w:rsidRPr="00040A39">
        <w:rPr>
          <w:rStyle w:val="BodyChar"/>
          <w:b/>
          <w:bCs/>
        </w:rPr>
        <w:t>N</w:t>
      </w:r>
      <w:r w:rsidRPr="00040A39">
        <w:rPr>
          <w:b/>
          <w:bCs/>
        </w:rPr>
        <w:t>otes:</w:t>
      </w:r>
    </w:p>
    <w:p w14:paraId="5165EDCB" w14:textId="77777777" w:rsidR="00B91335" w:rsidRPr="002B4EB1" w:rsidRDefault="00B91335" w:rsidP="002B4EB1">
      <w:pPr>
        <w:pStyle w:val="Bullet1"/>
      </w:pPr>
      <w:r>
        <w:t xml:space="preserve">Data </w:t>
      </w:r>
      <w:r w:rsidRPr="002B4EB1">
        <w:t>submitted using a testing Organisation Identifier is not loaded to the Department’s data warehouse and is therefore isolated from being included in reports generated from the warehouse.</w:t>
      </w:r>
    </w:p>
    <w:p w14:paraId="38EAF6C4" w14:textId="77777777" w:rsidR="00D438C3" w:rsidRPr="002B4EB1" w:rsidRDefault="00B91335" w:rsidP="002B4EB1">
      <w:pPr>
        <w:pStyle w:val="Bullet1"/>
      </w:pPr>
      <w:r w:rsidRPr="002B4EB1">
        <w:t>Although the Department does not formally evaluate test submissions, data may be reviewed at any time. The health service is responsible for all data submitted to the Department.</w:t>
      </w:r>
    </w:p>
    <w:p w14:paraId="245E52B1" w14:textId="33675F79" w:rsidR="00254327" w:rsidRPr="00254327" w:rsidRDefault="00254327" w:rsidP="002B4EB1">
      <w:pPr>
        <w:pStyle w:val="Bullet1"/>
      </w:pPr>
      <w:r w:rsidRPr="002B4EB1">
        <w:lastRenderedPageBreak/>
        <w:t xml:space="preserve">Exemptions from submission deadlines will only be considered for </w:t>
      </w:r>
      <w:r w:rsidR="0002352D" w:rsidRPr="002B4EB1">
        <w:t xml:space="preserve">health services </w:t>
      </w:r>
      <w:r w:rsidRPr="002B4EB1">
        <w:t>who have demonstrated strong</w:t>
      </w:r>
      <w:r>
        <w:t xml:space="preserve"> evidence of a well-planned migration or implementation</w:t>
      </w:r>
      <w:r w:rsidR="00692850">
        <w:t>.</w:t>
      </w:r>
    </w:p>
    <w:p w14:paraId="64A5F4CE" w14:textId="77777777" w:rsidR="00B91335" w:rsidRDefault="00B91335" w:rsidP="003162AC">
      <w:pPr>
        <w:pStyle w:val="Heading1"/>
        <w:spacing w:after="120" w:line="270" w:lineRule="atLeast"/>
      </w:pPr>
      <w:bookmarkStart w:id="14" w:name="_Toc38896766"/>
      <w:bookmarkStart w:id="15" w:name="_Toc139633319"/>
      <w:r>
        <w:t>Assistance and advice</w:t>
      </w:r>
      <w:bookmarkEnd w:id="14"/>
      <w:bookmarkEnd w:id="15"/>
    </w:p>
    <w:p w14:paraId="4DAD73D4" w14:textId="1D5445C6" w:rsidR="00B91335" w:rsidRPr="00764D47" w:rsidRDefault="00B91335" w:rsidP="003162AC">
      <w:pPr>
        <w:pStyle w:val="Body"/>
        <w:spacing w:line="270" w:lineRule="atLeast"/>
      </w:pPr>
      <w:r w:rsidRPr="00764D47">
        <w:t xml:space="preserve">For issues relating to the HealthCollect </w:t>
      </w:r>
      <w:r w:rsidR="00692850" w:rsidRPr="00764D47">
        <w:t>p</w:t>
      </w:r>
      <w:r w:rsidRPr="00764D47">
        <w:t>ortal, login and submission process; the allocation or use of the testing Organisation Identifier; and for assistance or advice with the data requirements, reviewing reports, and correcting errors contact the</w:t>
      </w:r>
      <w:r>
        <w:t xml:space="preserve"> </w:t>
      </w:r>
      <w:hyperlink r:id="rId25" w:history="1">
        <w:r w:rsidRPr="00563800">
          <w:rPr>
            <w:rStyle w:val="Hyperlink"/>
          </w:rPr>
          <w:t>HDSS Helpdesk</w:t>
        </w:r>
      </w:hyperlink>
    </w:p>
    <w:sectPr w:rsidR="00B91335" w:rsidRPr="00764D47" w:rsidSect="000E638C">
      <w:headerReference w:type="even" r:id="rId26"/>
      <w:headerReference w:type="default" r:id="rId27"/>
      <w:pgSz w:w="11906" w:h="16838" w:code="9"/>
      <w:pgMar w:top="1701" w:right="1304" w:bottom="1418" w:left="1304" w:header="680" w:footer="851" w:gutter="0"/>
      <w:pgNumType w:start="1"/>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9E025" w14:textId="77777777" w:rsidR="0064604C" w:rsidRDefault="0064604C">
      <w:r>
        <w:separator/>
      </w:r>
    </w:p>
    <w:p w14:paraId="2D38C73B" w14:textId="77777777" w:rsidR="0064604C" w:rsidRDefault="0064604C"/>
  </w:endnote>
  <w:endnote w:type="continuationSeparator" w:id="0">
    <w:p w14:paraId="0CEC5B91" w14:textId="77777777" w:rsidR="0064604C" w:rsidRDefault="0064604C">
      <w:r>
        <w:continuationSeparator/>
      </w:r>
    </w:p>
    <w:p w14:paraId="62817B5A" w14:textId="77777777" w:rsidR="0064604C" w:rsidRDefault="0064604C"/>
  </w:endnote>
  <w:endnote w:type="continuationNotice" w:id="1">
    <w:p w14:paraId="1364AE1F" w14:textId="77777777" w:rsidR="0064604C" w:rsidRDefault="006460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9486" w14:textId="77777777" w:rsidR="00EB4BC7" w:rsidRDefault="00EB4BC7">
    <w:pPr>
      <w:pStyle w:val="Footer"/>
    </w:pPr>
    <w:r>
      <w:rPr>
        <w:noProof/>
      </w:rPr>
      <mc:AlternateContent>
        <mc:Choice Requires="wps">
          <w:drawing>
            <wp:anchor distT="0" distB="0" distL="114300" distR="114300" simplePos="0" relativeHeight="251668480" behindDoc="0" locked="0" layoutInCell="0" allowOverlap="1" wp14:anchorId="0B610DB9" wp14:editId="25583B57">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EAEA0"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610DB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628EAEA0"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2CB8" w14:textId="77777777" w:rsidR="00431A70" w:rsidRDefault="00EB4BC7">
    <w:pPr>
      <w:pStyle w:val="Footer"/>
    </w:pPr>
    <w:r>
      <w:rPr>
        <w:noProof/>
        <w:lang w:eastAsia="en-AU"/>
      </w:rPr>
      <mc:AlternateContent>
        <mc:Choice Requires="wps">
          <w:drawing>
            <wp:anchor distT="0" distB="0" distL="114300" distR="114300" simplePos="0" relativeHeight="251648000" behindDoc="0" locked="0" layoutInCell="0" allowOverlap="1" wp14:anchorId="44E936DF" wp14:editId="41EAE0AE">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94D812"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E936DF"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480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7994D812"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0A6A" w14:textId="77777777" w:rsidR="00EB4BC7" w:rsidRDefault="00EB4BC7">
    <w:pPr>
      <w:pStyle w:val="Footer"/>
    </w:pPr>
    <w:r>
      <w:rPr>
        <w:noProof/>
      </w:rPr>
      <mc:AlternateContent>
        <mc:Choice Requires="wps">
          <w:drawing>
            <wp:anchor distT="0" distB="0" distL="114300" distR="114300" simplePos="0" relativeHeight="251658240" behindDoc="0" locked="0" layoutInCell="0" allowOverlap="1" wp14:anchorId="6ABA3A9E" wp14:editId="05679D36">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EF092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BA3A9E"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5EF092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7B8A" w14:textId="28933715" w:rsidR="00D63636" w:rsidRDefault="0065751B">
    <w:pPr>
      <w:pStyle w:val="Footer"/>
    </w:pPr>
    <w:r>
      <w:rPr>
        <w:noProof/>
        <w:lang w:eastAsia="en-AU"/>
      </w:rPr>
      <mc:AlternateContent>
        <mc:Choice Requires="wps">
          <w:drawing>
            <wp:anchor distT="0" distB="0" distL="114300" distR="114300" simplePos="0" relativeHeight="251676672" behindDoc="0" locked="0" layoutInCell="0" allowOverlap="1" wp14:anchorId="32B4D8C0" wp14:editId="126A954B">
              <wp:simplePos x="0" y="0"/>
              <wp:positionH relativeFrom="page">
                <wp:posOffset>0</wp:posOffset>
              </wp:positionH>
              <wp:positionV relativeFrom="page">
                <wp:posOffset>10189210</wp:posOffset>
              </wp:positionV>
              <wp:extent cx="7560310" cy="311785"/>
              <wp:effectExtent l="0" t="0" r="0" b="12065"/>
              <wp:wrapNone/>
              <wp:docPr id="12" name="MSIPCMb7144e4b935e41cac2baafba"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26E4B2" w14:textId="58A29391" w:rsidR="0065751B" w:rsidRPr="0065751B" w:rsidRDefault="0065751B" w:rsidP="0065751B">
                          <w:pPr>
                            <w:spacing w:after="0"/>
                            <w:jc w:val="center"/>
                            <w:rPr>
                              <w:rFonts w:ascii="Arial Black" w:hAnsi="Arial Black"/>
                              <w:color w:val="000000"/>
                              <w:sz w:val="20"/>
                            </w:rPr>
                          </w:pPr>
                          <w:r w:rsidRPr="006575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B4D8C0" id="_x0000_t202" coordsize="21600,21600" o:spt="202" path="m,l,21600r21600,l21600,xe">
              <v:stroke joinstyle="miter"/>
              <v:path gradientshapeok="t" o:connecttype="rect"/>
            </v:shapetype>
            <v:shape id="MSIPCMb7144e4b935e41cac2baafba" o:spid="_x0000_s1029" type="#_x0000_t202" alt="{&quot;HashCode&quot;:904758361,&quot;Height&quot;:841.0,&quot;Width&quot;:595.0,&quot;Placement&quot;:&quot;Footer&quot;,&quot;Index&quot;:&quot;OddAndEven&quot;,&quot;Section&quot;:2,&quot;Top&quot;:0.0,&quot;Left&quot;:0.0}" style="position:absolute;left:0;text-align:left;margin-left:0;margin-top:802.3pt;width:595.3pt;height:24.55pt;z-index:2516766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C26E4B2" w14:textId="58A29391" w:rsidR="0065751B" w:rsidRPr="0065751B" w:rsidRDefault="0065751B" w:rsidP="0065751B">
                    <w:pPr>
                      <w:spacing w:after="0"/>
                      <w:jc w:val="center"/>
                      <w:rPr>
                        <w:rFonts w:ascii="Arial Black" w:hAnsi="Arial Black"/>
                        <w:color w:val="000000"/>
                        <w:sz w:val="20"/>
                      </w:rPr>
                    </w:pPr>
                    <w:r w:rsidRPr="0065751B">
                      <w:rPr>
                        <w:rFonts w:ascii="Arial Black" w:hAnsi="Arial Black"/>
                        <w:color w:val="000000"/>
                        <w:sz w:val="20"/>
                      </w:rPr>
                      <w:t>OFFICIAL</w:t>
                    </w:r>
                  </w:p>
                </w:txbxContent>
              </v:textbox>
              <w10:wrap anchorx="page" anchory="page"/>
            </v:shape>
          </w:pict>
        </mc:Fallback>
      </mc:AlternateContent>
    </w:r>
    <w:r w:rsidR="00544135">
      <w:rPr>
        <w:noProof/>
        <w:lang w:eastAsia="en-AU"/>
      </w:rPr>
      <w:drawing>
        <wp:anchor distT="0" distB="0" distL="114300" distR="114300" simplePos="0" relativeHeight="251671552" behindDoc="1" locked="1" layoutInCell="1" allowOverlap="1" wp14:anchorId="3EBA0E13" wp14:editId="02BAB4E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2C5B7C">
      <w:rPr>
        <w:noProof/>
        <w:lang w:eastAsia="en-AU"/>
      </w:rPr>
      <mc:AlternateContent>
        <mc:Choice Requires="wps">
          <w:drawing>
            <wp:anchor distT="0" distB="0" distL="114300" distR="114300" simplePos="0" relativeHeight="251670528" behindDoc="0" locked="0" layoutInCell="0" allowOverlap="1" wp14:anchorId="4FBA34F7" wp14:editId="358ED30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281786"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FBA34F7"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26281786"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7FE0" w14:textId="7928AD37" w:rsidR="00431A70" w:rsidRDefault="0065751B">
    <w:pPr>
      <w:pStyle w:val="Footer"/>
    </w:pPr>
    <w:r>
      <w:rPr>
        <w:noProof/>
        <w:lang w:eastAsia="en-AU"/>
      </w:rPr>
      <mc:AlternateContent>
        <mc:Choice Requires="wps">
          <w:drawing>
            <wp:anchor distT="0" distB="0" distL="114300" distR="114300" simplePos="0" relativeHeight="251675648" behindDoc="0" locked="0" layoutInCell="0" allowOverlap="1" wp14:anchorId="288A0068" wp14:editId="034EA704">
              <wp:simplePos x="0" y="0"/>
              <wp:positionH relativeFrom="page">
                <wp:posOffset>0</wp:posOffset>
              </wp:positionH>
              <wp:positionV relativeFrom="page">
                <wp:posOffset>10189210</wp:posOffset>
              </wp:positionV>
              <wp:extent cx="7560310" cy="311785"/>
              <wp:effectExtent l="0" t="0" r="0" b="12065"/>
              <wp:wrapNone/>
              <wp:docPr id="10" name="MSIPCM02684f38b43eb1457bd646f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D494E2" w14:textId="53F183C5" w:rsidR="0065751B" w:rsidRPr="0065751B" w:rsidRDefault="0065751B" w:rsidP="0065751B">
                          <w:pPr>
                            <w:spacing w:after="0"/>
                            <w:jc w:val="center"/>
                            <w:rPr>
                              <w:rFonts w:ascii="Arial Black" w:hAnsi="Arial Black"/>
                              <w:color w:val="000000"/>
                              <w:sz w:val="20"/>
                            </w:rPr>
                          </w:pPr>
                          <w:r w:rsidRPr="006575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8A0068" id="_x0000_t202" coordsize="21600,21600" o:spt="202" path="m,l,21600r21600,l21600,xe">
              <v:stroke joinstyle="miter"/>
              <v:path gradientshapeok="t" o:connecttype="rect"/>
            </v:shapetype>
            <v:shape id="MSIPCM02684f38b43eb1457bd646f0" o:spid="_x0000_s103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56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60D494E2" w14:textId="53F183C5" w:rsidR="0065751B" w:rsidRPr="0065751B" w:rsidRDefault="0065751B" w:rsidP="0065751B">
                    <w:pPr>
                      <w:spacing w:after="0"/>
                      <w:jc w:val="center"/>
                      <w:rPr>
                        <w:rFonts w:ascii="Arial Black" w:hAnsi="Arial Black"/>
                        <w:color w:val="000000"/>
                        <w:sz w:val="20"/>
                      </w:rPr>
                    </w:pPr>
                    <w:r w:rsidRPr="0065751B">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69504" behindDoc="0" locked="0" layoutInCell="0" allowOverlap="1" wp14:anchorId="4342A895" wp14:editId="6F4A2B53">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564B33"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342A895" id="MSIPCM82764d688816a9dc96a1b608" o:spid="_x0000_s1032"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10564B33"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544135">
      <w:rPr>
        <w:noProof/>
      </w:rPr>
      <w:drawing>
        <wp:anchor distT="0" distB="0" distL="114300" distR="114300" simplePos="0" relativeHeight="251672576" behindDoc="1" locked="1" layoutInCell="1" allowOverlap="1" wp14:anchorId="0B6D0F22" wp14:editId="71EA481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3A6DB" w14:textId="77777777" w:rsidR="0064604C" w:rsidRDefault="0064604C" w:rsidP="00207717">
      <w:pPr>
        <w:spacing w:before="120"/>
      </w:pPr>
      <w:r>
        <w:separator/>
      </w:r>
    </w:p>
  </w:footnote>
  <w:footnote w:type="continuationSeparator" w:id="0">
    <w:p w14:paraId="5FA40D15" w14:textId="77777777" w:rsidR="0064604C" w:rsidRDefault="0064604C">
      <w:r>
        <w:continuationSeparator/>
      </w:r>
    </w:p>
    <w:p w14:paraId="3396C6C8" w14:textId="77777777" w:rsidR="0064604C" w:rsidRDefault="0064604C"/>
  </w:footnote>
  <w:footnote w:type="continuationNotice" w:id="1">
    <w:p w14:paraId="5D6CFC35" w14:textId="77777777" w:rsidR="0064604C" w:rsidRDefault="006460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27D29" w14:textId="77777777" w:rsidR="00D93938" w:rsidRDefault="00D939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37997" w14:textId="77777777" w:rsidR="00D93938" w:rsidRDefault="00D939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1EE4E" w14:textId="77777777" w:rsidR="00D93938" w:rsidRDefault="00D939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524F" w14:textId="3DD65700" w:rsidR="00431A70" w:rsidRDefault="00C60411">
    <w:pPr>
      <w:pStyle w:val="Header"/>
    </w:pPr>
    <w:r>
      <w:rPr>
        <w:b/>
        <w:bCs/>
      </w:rPr>
      <w:ptab w:relativeTo="margin" w:alignment="right" w:leader="none"/>
    </w:r>
    <w:r w:rsidR="003D5928">
      <w:rPr>
        <w:noProof/>
      </w:rPr>
      <w:drawing>
        <wp:anchor distT="0" distB="0" distL="114300" distR="114300" simplePos="0" relativeHeight="251673600" behindDoc="1" locked="1" layoutInCell="1" allowOverlap="1" wp14:anchorId="38FE7CB0" wp14:editId="16024ACD">
          <wp:simplePos x="0" y="0"/>
          <wp:positionH relativeFrom="page">
            <wp:posOffset>0</wp:posOffset>
          </wp:positionH>
          <wp:positionV relativeFrom="page">
            <wp:posOffset>0</wp:posOffset>
          </wp:positionV>
          <wp:extent cx="7560000" cy="270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47DD" w14:textId="04E02E83" w:rsidR="00562811" w:rsidRPr="0051568D" w:rsidRDefault="003D5928" w:rsidP="0017674D">
    <w:pPr>
      <w:pStyle w:val="Header"/>
    </w:pPr>
    <w:r>
      <w:rPr>
        <w:noProof/>
      </w:rPr>
      <w:drawing>
        <wp:anchor distT="0" distB="0" distL="114300" distR="114300" simplePos="0" relativeHeight="251674624" behindDoc="1" locked="1" layoutInCell="1" allowOverlap="1" wp14:anchorId="70FC4C4C" wp14:editId="1A07F7CC">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562811">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73B1" w14:textId="375FCFC3" w:rsidR="000633B7" w:rsidRPr="000633B7" w:rsidRDefault="000633B7">
    <w:pPr>
      <w:pStyle w:val="Header"/>
    </w:pPr>
    <w:r w:rsidRPr="000633B7">
      <w:fldChar w:fldCharType="begin"/>
    </w:r>
    <w:r w:rsidRPr="000633B7">
      <w:instrText xml:space="preserve"> PAGE   \* MERGEFORMAT </w:instrText>
    </w:r>
    <w:r w:rsidRPr="000633B7">
      <w:fldChar w:fldCharType="separate"/>
    </w:r>
    <w:r w:rsidRPr="000633B7">
      <w:rPr>
        <w:noProof/>
      </w:rPr>
      <w:t>1</w:t>
    </w:r>
    <w:r w:rsidRPr="000633B7">
      <w:rPr>
        <w:noProof/>
      </w:rPr>
      <w:fldChar w:fldCharType="end"/>
    </w:r>
    <w:r w:rsidRPr="000633B7">
      <w:ptab w:relativeTo="margin" w:alignment="right" w:leader="none"/>
    </w:r>
    <w:r w:rsidRPr="000633B7">
      <w:t xml:space="preserve">VINAH </w:t>
    </w:r>
    <w:r w:rsidR="00DA3E4D">
      <w:t xml:space="preserve">MDS </w:t>
    </w:r>
    <w:r w:rsidRPr="000633B7">
      <w:t>manual 202</w:t>
    </w:r>
    <w:r w:rsidR="00DA3E4D">
      <w:t>3</w:t>
    </w:r>
    <w:r w:rsidRPr="000633B7">
      <w:t>-2</w:t>
    </w:r>
    <w:r w:rsidR="00DA3E4D">
      <w:t>4</w:t>
    </w:r>
    <w:r w:rsidRPr="000633B7">
      <w:t xml:space="preserve"> Section 10 – Testing, 1</w:t>
    </w:r>
    <w:r w:rsidR="00DA3E4D">
      <w:t>8</w:t>
    </w:r>
    <w:r w:rsidRPr="000633B7">
      <w:rPr>
        <w:vertAlign w:val="superscript"/>
      </w:rPr>
      <w:t>th</w:t>
    </w:r>
    <w:r w:rsidRPr="000633B7">
      <w:t xml:space="preserve"> edition, July 202</w:t>
    </w:r>
    <w:r w:rsidRPr="000633B7">
      <w:rPr>
        <w:noProof/>
      </w:rPr>
      <w:drawing>
        <wp:anchor distT="0" distB="0" distL="114300" distR="114300" simplePos="0" relativeHeight="251658251" behindDoc="1" locked="1" layoutInCell="1" allowOverlap="1" wp14:anchorId="45F7136F" wp14:editId="32B163C4">
          <wp:simplePos x="0" y="0"/>
          <wp:positionH relativeFrom="page">
            <wp:posOffset>0</wp:posOffset>
          </wp:positionH>
          <wp:positionV relativeFrom="page">
            <wp:posOffset>0</wp:posOffset>
          </wp:positionV>
          <wp:extent cx="7560000" cy="2700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DA3E4D">
      <w:t>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B223" w14:textId="7FEF6E9F" w:rsidR="000633B7" w:rsidRPr="0051568D" w:rsidRDefault="000633B7" w:rsidP="0017674D">
    <w:pPr>
      <w:pStyle w:val="Header"/>
    </w:pPr>
    <w:r w:rsidRPr="000633B7">
      <w:t>VINA</w:t>
    </w:r>
    <w:r>
      <w:t>H</w:t>
    </w:r>
    <w:r w:rsidRPr="000633B7">
      <w:t xml:space="preserve"> </w:t>
    </w:r>
    <w:r w:rsidR="00DA3E4D">
      <w:t xml:space="preserve">MDS </w:t>
    </w:r>
    <w:r w:rsidRPr="000633B7">
      <w:t>manual 202</w:t>
    </w:r>
    <w:r w:rsidR="00DA3E4D">
      <w:t>3</w:t>
    </w:r>
    <w:r w:rsidRPr="000633B7">
      <w:t>-2</w:t>
    </w:r>
    <w:r w:rsidR="00DA3E4D">
      <w:t>4</w:t>
    </w:r>
    <w:r w:rsidRPr="000633B7">
      <w:t xml:space="preserve"> Section 10 </w:t>
    </w:r>
    <w:r>
      <w:t>–</w:t>
    </w:r>
    <w:r w:rsidRPr="000633B7">
      <w:t xml:space="preserve"> Testing</w:t>
    </w:r>
    <w:r>
      <w:t xml:space="preserve">, </w:t>
    </w:r>
    <w:r w:rsidR="00604130">
      <w:t>1</w:t>
    </w:r>
    <w:r w:rsidR="00DA3E4D">
      <w:t>8</w:t>
    </w:r>
    <w:r w:rsidRPr="000633B7">
      <w:rPr>
        <w:vertAlign w:val="superscript"/>
      </w:rPr>
      <w:t>th</w:t>
    </w:r>
    <w:r>
      <w:t xml:space="preserve"> edition, July 202</w:t>
    </w:r>
    <w:r w:rsidR="00DA3E4D">
      <w:t>3</w:t>
    </w:r>
    <w:r w:rsidRPr="000633B7">
      <w:t xml:space="preserve"> </w:t>
    </w:r>
    <w:r>
      <w:rPr>
        <w:noProof/>
      </w:rPr>
      <w:drawing>
        <wp:anchor distT="0" distB="0" distL="114300" distR="114300" simplePos="0" relativeHeight="251658252" behindDoc="1" locked="1" layoutInCell="1" allowOverlap="1" wp14:anchorId="152FD896" wp14:editId="6794B8B3">
          <wp:simplePos x="0" y="0"/>
          <wp:positionH relativeFrom="page">
            <wp:posOffset>0</wp:posOffset>
          </wp:positionH>
          <wp:positionV relativeFrom="page">
            <wp:posOffset>0</wp:posOffset>
          </wp:positionV>
          <wp:extent cx="7560000" cy="2700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0633B7">
      <w:fldChar w:fldCharType="begin"/>
    </w:r>
    <w:r w:rsidRPr="000633B7">
      <w:instrText xml:space="preserve"> PAGE   \* MERGEFORMAT </w:instrText>
    </w:r>
    <w:r w:rsidRPr="000633B7">
      <w:fldChar w:fldCharType="separate"/>
    </w:r>
    <w:r w:rsidRPr="000633B7">
      <w:rPr>
        <w:noProof/>
      </w:rPr>
      <w:t>1</w:t>
    </w:r>
    <w:r w:rsidRPr="000633B7">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6199135">
    <w:abstractNumId w:val="10"/>
  </w:num>
  <w:num w:numId="2" w16cid:durableId="459500592">
    <w:abstractNumId w:val="17"/>
  </w:num>
  <w:num w:numId="3" w16cid:durableId="12774453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15300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4694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00462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9634286">
    <w:abstractNumId w:val="21"/>
  </w:num>
  <w:num w:numId="8" w16cid:durableId="1821266447">
    <w:abstractNumId w:val="16"/>
  </w:num>
  <w:num w:numId="9" w16cid:durableId="82535014">
    <w:abstractNumId w:val="20"/>
  </w:num>
  <w:num w:numId="10" w16cid:durableId="12843893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390194">
    <w:abstractNumId w:val="22"/>
  </w:num>
  <w:num w:numId="12" w16cid:durableId="13543781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6677533">
    <w:abstractNumId w:val="18"/>
  </w:num>
  <w:num w:numId="14" w16cid:durableId="170464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27598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36426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85372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8138959">
    <w:abstractNumId w:val="24"/>
  </w:num>
  <w:num w:numId="19" w16cid:durableId="2353585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47677597">
    <w:abstractNumId w:val="14"/>
  </w:num>
  <w:num w:numId="21" w16cid:durableId="780030782">
    <w:abstractNumId w:val="12"/>
  </w:num>
  <w:num w:numId="22" w16cid:durableId="104204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4126459">
    <w:abstractNumId w:val="15"/>
  </w:num>
  <w:num w:numId="24" w16cid:durableId="542525629">
    <w:abstractNumId w:val="25"/>
  </w:num>
  <w:num w:numId="25" w16cid:durableId="1971399601">
    <w:abstractNumId w:val="23"/>
  </w:num>
  <w:num w:numId="26" w16cid:durableId="274943230">
    <w:abstractNumId w:val="19"/>
  </w:num>
  <w:num w:numId="27" w16cid:durableId="519666074">
    <w:abstractNumId w:val="11"/>
  </w:num>
  <w:num w:numId="28" w16cid:durableId="1840080652">
    <w:abstractNumId w:val="26"/>
  </w:num>
  <w:num w:numId="29" w16cid:durableId="1804425373">
    <w:abstractNumId w:val="9"/>
  </w:num>
  <w:num w:numId="30" w16cid:durableId="1519539074">
    <w:abstractNumId w:val="7"/>
  </w:num>
  <w:num w:numId="31" w16cid:durableId="438911622">
    <w:abstractNumId w:val="6"/>
  </w:num>
  <w:num w:numId="32" w16cid:durableId="1223248885">
    <w:abstractNumId w:val="5"/>
  </w:num>
  <w:num w:numId="33" w16cid:durableId="1107844361">
    <w:abstractNumId w:val="4"/>
  </w:num>
  <w:num w:numId="34" w16cid:durableId="638658003">
    <w:abstractNumId w:val="8"/>
  </w:num>
  <w:num w:numId="35" w16cid:durableId="599603680">
    <w:abstractNumId w:val="3"/>
  </w:num>
  <w:num w:numId="36" w16cid:durableId="280960260">
    <w:abstractNumId w:val="2"/>
  </w:num>
  <w:num w:numId="37" w16cid:durableId="1388796415">
    <w:abstractNumId w:val="1"/>
  </w:num>
  <w:num w:numId="38" w16cid:durableId="1376346807">
    <w:abstractNumId w:val="0"/>
  </w:num>
  <w:num w:numId="39" w16cid:durableId="2557531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79"/>
    <w:rsid w:val="00000719"/>
    <w:rsid w:val="00002D68"/>
    <w:rsid w:val="000033F7"/>
    <w:rsid w:val="00003403"/>
    <w:rsid w:val="00005347"/>
    <w:rsid w:val="000072B6"/>
    <w:rsid w:val="0001021B"/>
    <w:rsid w:val="00011D89"/>
    <w:rsid w:val="000154FD"/>
    <w:rsid w:val="00022271"/>
    <w:rsid w:val="0002352D"/>
    <w:rsid w:val="000235E8"/>
    <w:rsid w:val="00024D89"/>
    <w:rsid w:val="000250B6"/>
    <w:rsid w:val="00030CDD"/>
    <w:rsid w:val="00033D81"/>
    <w:rsid w:val="00033DC9"/>
    <w:rsid w:val="00037366"/>
    <w:rsid w:val="00040A39"/>
    <w:rsid w:val="00041BF0"/>
    <w:rsid w:val="00042C8A"/>
    <w:rsid w:val="0004536B"/>
    <w:rsid w:val="00046B68"/>
    <w:rsid w:val="000527DD"/>
    <w:rsid w:val="00056EC4"/>
    <w:rsid w:val="000578B2"/>
    <w:rsid w:val="00060959"/>
    <w:rsid w:val="00060C8F"/>
    <w:rsid w:val="0006298A"/>
    <w:rsid w:val="000633B7"/>
    <w:rsid w:val="000663CD"/>
    <w:rsid w:val="000733FE"/>
    <w:rsid w:val="00074219"/>
    <w:rsid w:val="00074ED5"/>
    <w:rsid w:val="0008204A"/>
    <w:rsid w:val="0008508E"/>
    <w:rsid w:val="00086B70"/>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38C"/>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16BE6"/>
    <w:rsid w:val="00120BD3"/>
    <w:rsid w:val="00122FEA"/>
    <w:rsid w:val="001232BD"/>
    <w:rsid w:val="00124ED5"/>
    <w:rsid w:val="001275AC"/>
    <w:rsid w:val="001276FA"/>
    <w:rsid w:val="00137A6F"/>
    <w:rsid w:val="001447B3"/>
    <w:rsid w:val="00152073"/>
    <w:rsid w:val="00152329"/>
    <w:rsid w:val="001564E9"/>
    <w:rsid w:val="00156598"/>
    <w:rsid w:val="00161939"/>
    <w:rsid w:val="00161AA0"/>
    <w:rsid w:val="00161D2E"/>
    <w:rsid w:val="00161F3E"/>
    <w:rsid w:val="00162093"/>
    <w:rsid w:val="00162CA9"/>
    <w:rsid w:val="00165459"/>
    <w:rsid w:val="00165A57"/>
    <w:rsid w:val="001712C2"/>
    <w:rsid w:val="00172BAF"/>
    <w:rsid w:val="00173769"/>
    <w:rsid w:val="00176619"/>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379"/>
    <w:rsid w:val="001B058F"/>
    <w:rsid w:val="001B6B96"/>
    <w:rsid w:val="001B738B"/>
    <w:rsid w:val="001C09DB"/>
    <w:rsid w:val="001C277E"/>
    <w:rsid w:val="001C2A72"/>
    <w:rsid w:val="001C31B7"/>
    <w:rsid w:val="001C5CD2"/>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15C6"/>
    <w:rsid w:val="00212B95"/>
    <w:rsid w:val="00215CC8"/>
    <w:rsid w:val="00216C03"/>
    <w:rsid w:val="00220A1A"/>
    <w:rsid w:val="00220C04"/>
    <w:rsid w:val="0022278D"/>
    <w:rsid w:val="0022655F"/>
    <w:rsid w:val="0022701F"/>
    <w:rsid w:val="00227C68"/>
    <w:rsid w:val="002333F5"/>
    <w:rsid w:val="00233724"/>
    <w:rsid w:val="002365B4"/>
    <w:rsid w:val="002432E1"/>
    <w:rsid w:val="00246207"/>
    <w:rsid w:val="00246C5E"/>
    <w:rsid w:val="00250960"/>
    <w:rsid w:val="00251343"/>
    <w:rsid w:val="002536A4"/>
    <w:rsid w:val="00254327"/>
    <w:rsid w:val="00254F58"/>
    <w:rsid w:val="002620BC"/>
    <w:rsid w:val="00262802"/>
    <w:rsid w:val="00263A90"/>
    <w:rsid w:val="0026408B"/>
    <w:rsid w:val="00267C3E"/>
    <w:rsid w:val="002709BB"/>
    <w:rsid w:val="0027131C"/>
    <w:rsid w:val="00273BAC"/>
    <w:rsid w:val="002763B3"/>
    <w:rsid w:val="002771E3"/>
    <w:rsid w:val="002802E3"/>
    <w:rsid w:val="0028213D"/>
    <w:rsid w:val="002862F1"/>
    <w:rsid w:val="00291373"/>
    <w:rsid w:val="0029597D"/>
    <w:rsid w:val="002962C3"/>
    <w:rsid w:val="0029752B"/>
    <w:rsid w:val="002A0A9C"/>
    <w:rsid w:val="002A483C"/>
    <w:rsid w:val="002B0C7C"/>
    <w:rsid w:val="002B1729"/>
    <w:rsid w:val="002B36C7"/>
    <w:rsid w:val="002B4DD4"/>
    <w:rsid w:val="002B4EB1"/>
    <w:rsid w:val="002B5277"/>
    <w:rsid w:val="002B5375"/>
    <w:rsid w:val="002B775F"/>
    <w:rsid w:val="002B77C1"/>
    <w:rsid w:val="002C0ED7"/>
    <w:rsid w:val="002C2728"/>
    <w:rsid w:val="002C5B7C"/>
    <w:rsid w:val="002D0941"/>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2AC"/>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2C74"/>
    <w:rsid w:val="00357B4E"/>
    <w:rsid w:val="003716FD"/>
    <w:rsid w:val="0037204B"/>
    <w:rsid w:val="003729C6"/>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5928"/>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07F82"/>
    <w:rsid w:val="004115A2"/>
    <w:rsid w:val="00411D71"/>
    <w:rsid w:val="004148F9"/>
    <w:rsid w:val="00415468"/>
    <w:rsid w:val="004175B3"/>
    <w:rsid w:val="0042084E"/>
    <w:rsid w:val="00421A13"/>
    <w:rsid w:val="00421EEF"/>
    <w:rsid w:val="00424D65"/>
    <w:rsid w:val="00430393"/>
    <w:rsid w:val="00431806"/>
    <w:rsid w:val="00431A70"/>
    <w:rsid w:val="00431F42"/>
    <w:rsid w:val="00441F10"/>
    <w:rsid w:val="00442C6C"/>
    <w:rsid w:val="00443CBE"/>
    <w:rsid w:val="00443E8A"/>
    <w:rsid w:val="00443F95"/>
    <w:rsid w:val="004441BC"/>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978E2"/>
    <w:rsid w:val="004A085A"/>
    <w:rsid w:val="004A160D"/>
    <w:rsid w:val="004A3E81"/>
    <w:rsid w:val="004A4195"/>
    <w:rsid w:val="004A5A1B"/>
    <w:rsid w:val="004A5C62"/>
    <w:rsid w:val="004A5CE5"/>
    <w:rsid w:val="004A707D"/>
    <w:rsid w:val="004B0974"/>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409E"/>
    <w:rsid w:val="00506F5D"/>
    <w:rsid w:val="00510C37"/>
    <w:rsid w:val="005126D0"/>
    <w:rsid w:val="00514667"/>
    <w:rsid w:val="0051568D"/>
    <w:rsid w:val="005229AD"/>
    <w:rsid w:val="00526AC7"/>
    <w:rsid w:val="00526C15"/>
    <w:rsid w:val="00536499"/>
    <w:rsid w:val="00542A03"/>
    <w:rsid w:val="00543903"/>
    <w:rsid w:val="00543BCC"/>
    <w:rsid w:val="00543F11"/>
    <w:rsid w:val="00543FF1"/>
    <w:rsid w:val="00544135"/>
    <w:rsid w:val="00546305"/>
    <w:rsid w:val="00547A95"/>
    <w:rsid w:val="0055119B"/>
    <w:rsid w:val="00552422"/>
    <w:rsid w:val="00561202"/>
    <w:rsid w:val="00562507"/>
    <w:rsid w:val="00562811"/>
    <w:rsid w:val="00567983"/>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42E3"/>
    <w:rsid w:val="005D6597"/>
    <w:rsid w:val="005E14E7"/>
    <w:rsid w:val="005E26A3"/>
    <w:rsid w:val="005E2ECB"/>
    <w:rsid w:val="005E447E"/>
    <w:rsid w:val="005E4FD1"/>
    <w:rsid w:val="005F0775"/>
    <w:rsid w:val="005F0CF5"/>
    <w:rsid w:val="005F21EB"/>
    <w:rsid w:val="005F64CF"/>
    <w:rsid w:val="00604130"/>
    <w:rsid w:val="006041AD"/>
    <w:rsid w:val="00605908"/>
    <w:rsid w:val="00607850"/>
    <w:rsid w:val="00607EF7"/>
    <w:rsid w:val="00610D7C"/>
    <w:rsid w:val="00613414"/>
    <w:rsid w:val="00613905"/>
    <w:rsid w:val="00620154"/>
    <w:rsid w:val="0062408D"/>
    <w:rsid w:val="006240CC"/>
    <w:rsid w:val="00624940"/>
    <w:rsid w:val="006254F8"/>
    <w:rsid w:val="00627DA7"/>
    <w:rsid w:val="00630DA4"/>
    <w:rsid w:val="00631CD4"/>
    <w:rsid w:val="00632597"/>
    <w:rsid w:val="00634D13"/>
    <w:rsid w:val="006358B4"/>
    <w:rsid w:val="00641724"/>
    <w:rsid w:val="006419AA"/>
    <w:rsid w:val="00641BDF"/>
    <w:rsid w:val="00644B1F"/>
    <w:rsid w:val="00644B7E"/>
    <w:rsid w:val="006454E6"/>
    <w:rsid w:val="0064604C"/>
    <w:rsid w:val="00646235"/>
    <w:rsid w:val="00646A68"/>
    <w:rsid w:val="006505BD"/>
    <w:rsid w:val="006508EA"/>
    <w:rsid w:val="0065092E"/>
    <w:rsid w:val="006557A7"/>
    <w:rsid w:val="00656290"/>
    <w:rsid w:val="0065751B"/>
    <w:rsid w:val="006601C9"/>
    <w:rsid w:val="006608D8"/>
    <w:rsid w:val="006621D7"/>
    <w:rsid w:val="0066302A"/>
    <w:rsid w:val="00667770"/>
    <w:rsid w:val="00670597"/>
    <w:rsid w:val="006706D0"/>
    <w:rsid w:val="00677574"/>
    <w:rsid w:val="006812ED"/>
    <w:rsid w:val="00683878"/>
    <w:rsid w:val="00684380"/>
    <w:rsid w:val="0068454C"/>
    <w:rsid w:val="00691B62"/>
    <w:rsid w:val="00692850"/>
    <w:rsid w:val="006933B5"/>
    <w:rsid w:val="00693D14"/>
    <w:rsid w:val="00696F27"/>
    <w:rsid w:val="006A18C2"/>
    <w:rsid w:val="006A3383"/>
    <w:rsid w:val="006A4699"/>
    <w:rsid w:val="006B077C"/>
    <w:rsid w:val="006B6803"/>
    <w:rsid w:val="006D0F16"/>
    <w:rsid w:val="006D2A3F"/>
    <w:rsid w:val="006D2FBC"/>
    <w:rsid w:val="006D5755"/>
    <w:rsid w:val="006D6E34"/>
    <w:rsid w:val="006E138B"/>
    <w:rsid w:val="006E1867"/>
    <w:rsid w:val="006E3B05"/>
    <w:rsid w:val="006F0330"/>
    <w:rsid w:val="006F1FDC"/>
    <w:rsid w:val="006F6B8C"/>
    <w:rsid w:val="007013EF"/>
    <w:rsid w:val="007055BD"/>
    <w:rsid w:val="00706C49"/>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64D47"/>
    <w:rsid w:val="00770F37"/>
    <w:rsid w:val="007711A0"/>
    <w:rsid w:val="00772D5E"/>
    <w:rsid w:val="0077463E"/>
    <w:rsid w:val="00776928"/>
    <w:rsid w:val="00776D56"/>
    <w:rsid w:val="00776E0F"/>
    <w:rsid w:val="007774B1"/>
    <w:rsid w:val="00777BE1"/>
    <w:rsid w:val="00782222"/>
    <w:rsid w:val="00782782"/>
    <w:rsid w:val="007833D8"/>
    <w:rsid w:val="00783A6C"/>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067B"/>
    <w:rsid w:val="007D1466"/>
    <w:rsid w:val="007D2BDE"/>
    <w:rsid w:val="007D2FB6"/>
    <w:rsid w:val="007D49EB"/>
    <w:rsid w:val="007D5E1C"/>
    <w:rsid w:val="007D6CA1"/>
    <w:rsid w:val="007E0DE2"/>
    <w:rsid w:val="007E3667"/>
    <w:rsid w:val="007E3B98"/>
    <w:rsid w:val="007E417A"/>
    <w:rsid w:val="007F31B6"/>
    <w:rsid w:val="007F546C"/>
    <w:rsid w:val="007F625F"/>
    <w:rsid w:val="007F665E"/>
    <w:rsid w:val="00800412"/>
    <w:rsid w:val="0080587B"/>
    <w:rsid w:val="00805B2A"/>
    <w:rsid w:val="00806468"/>
    <w:rsid w:val="008076F0"/>
    <w:rsid w:val="008119CA"/>
    <w:rsid w:val="008130C4"/>
    <w:rsid w:val="008155F0"/>
    <w:rsid w:val="00816735"/>
    <w:rsid w:val="00820141"/>
    <w:rsid w:val="00820E0C"/>
    <w:rsid w:val="00823275"/>
    <w:rsid w:val="0082366F"/>
    <w:rsid w:val="008338A2"/>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8F7B78"/>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46A3F"/>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5ED7"/>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37DD4"/>
    <w:rsid w:val="00A446F5"/>
    <w:rsid w:val="00A44882"/>
    <w:rsid w:val="00A45125"/>
    <w:rsid w:val="00A54715"/>
    <w:rsid w:val="00A6061C"/>
    <w:rsid w:val="00A62D44"/>
    <w:rsid w:val="00A65C22"/>
    <w:rsid w:val="00A67263"/>
    <w:rsid w:val="00A7161C"/>
    <w:rsid w:val="00A71CE4"/>
    <w:rsid w:val="00A77AA3"/>
    <w:rsid w:val="00A8236D"/>
    <w:rsid w:val="00A854EB"/>
    <w:rsid w:val="00A872E5"/>
    <w:rsid w:val="00A91406"/>
    <w:rsid w:val="00A96E65"/>
    <w:rsid w:val="00A96ECE"/>
    <w:rsid w:val="00A97BD3"/>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5A18"/>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A7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B32"/>
    <w:rsid w:val="00B73216"/>
    <w:rsid w:val="00B75646"/>
    <w:rsid w:val="00B7629E"/>
    <w:rsid w:val="00B90729"/>
    <w:rsid w:val="00B907DA"/>
    <w:rsid w:val="00B91335"/>
    <w:rsid w:val="00B94C5E"/>
    <w:rsid w:val="00B950BC"/>
    <w:rsid w:val="00B96119"/>
    <w:rsid w:val="00B9714C"/>
    <w:rsid w:val="00BA29AD"/>
    <w:rsid w:val="00BA33CF"/>
    <w:rsid w:val="00BA3F8D"/>
    <w:rsid w:val="00BB7A10"/>
    <w:rsid w:val="00BC60BE"/>
    <w:rsid w:val="00BC7468"/>
    <w:rsid w:val="00BC7D4F"/>
    <w:rsid w:val="00BC7ED7"/>
    <w:rsid w:val="00BD0E1D"/>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4DF"/>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1E1"/>
    <w:rsid w:val="00C6682F"/>
    <w:rsid w:val="00C67BF4"/>
    <w:rsid w:val="00C7275E"/>
    <w:rsid w:val="00C731AF"/>
    <w:rsid w:val="00C74C5D"/>
    <w:rsid w:val="00C863C4"/>
    <w:rsid w:val="00C90DAB"/>
    <w:rsid w:val="00C920EA"/>
    <w:rsid w:val="00C93C3E"/>
    <w:rsid w:val="00CA12E3"/>
    <w:rsid w:val="00CA1476"/>
    <w:rsid w:val="00CA2C58"/>
    <w:rsid w:val="00CA6611"/>
    <w:rsid w:val="00CA6AE6"/>
    <w:rsid w:val="00CA6AF7"/>
    <w:rsid w:val="00CA782F"/>
    <w:rsid w:val="00CB187B"/>
    <w:rsid w:val="00CB2835"/>
    <w:rsid w:val="00CB3285"/>
    <w:rsid w:val="00CB32D6"/>
    <w:rsid w:val="00CB4500"/>
    <w:rsid w:val="00CB470D"/>
    <w:rsid w:val="00CC0C72"/>
    <w:rsid w:val="00CC2BFD"/>
    <w:rsid w:val="00CC6F40"/>
    <w:rsid w:val="00CD3476"/>
    <w:rsid w:val="00CD64DF"/>
    <w:rsid w:val="00CE11C9"/>
    <w:rsid w:val="00CE225F"/>
    <w:rsid w:val="00CE5A7A"/>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38C3"/>
    <w:rsid w:val="00D4606D"/>
    <w:rsid w:val="00D50B9C"/>
    <w:rsid w:val="00D513AF"/>
    <w:rsid w:val="00D52D73"/>
    <w:rsid w:val="00D52E58"/>
    <w:rsid w:val="00D56B20"/>
    <w:rsid w:val="00D578B3"/>
    <w:rsid w:val="00D61517"/>
    <w:rsid w:val="00D618F4"/>
    <w:rsid w:val="00D63636"/>
    <w:rsid w:val="00D64EDE"/>
    <w:rsid w:val="00D714CC"/>
    <w:rsid w:val="00D75EA7"/>
    <w:rsid w:val="00D81ADF"/>
    <w:rsid w:val="00D81F21"/>
    <w:rsid w:val="00D864F2"/>
    <w:rsid w:val="00D93938"/>
    <w:rsid w:val="00D943F8"/>
    <w:rsid w:val="00D95470"/>
    <w:rsid w:val="00D96B55"/>
    <w:rsid w:val="00DA2619"/>
    <w:rsid w:val="00DA3E4D"/>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406E"/>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4B7"/>
    <w:rsid w:val="00E71591"/>
    <w:rsid w:val="00E71CEB"/>
    <w:rsid w:val="00E7474F"/>
    <w:rsid w:val="00E80DE3"/>
    <w:rsid w:val="00E82C55"/>
    <w:rsid w:val="00E8787E"/>
    <w:rsid w:val="00E92AC3"/>
    <w:rsid w:val="00EA2F6A"/>
    <w:rsid w:val="00EB00E0"/>
    <w:rsid w:val="00EB05D5"/>
    <w:rsid w:val="00EB4BC7"/>
    <w:rsid w:val="00EB56B9"/>
    <w:rsid w:val="00EC059F"/>
    <w:rsid w:val="00EC1F24"/>
    <w:rsid w:val="00EC22F6"/>
    <w:rsid w:val="00EC3DB9"/>
    <w:rsid w:val="00ED5B9B"/>
    <w:rsid w:val="00ED66DF"/>
    <w:rsid w:val="00ED6BAD"/>
    <w:rsid w:val="00ED7447"/>
    <w:rsid w:val="00ED7762"/>
    <w:rsid w:val="00EE00D6"/>
    <w:rsid w:val="00EE11E7"/>
    <w:rsid w:val="00EE1488"/>
    <w:rsid w:val="00EE29AD"/>
    <w:rsid w:val="00EE3E24"/>
    <w:rsid w:val="00EE4D5D"/>
    <w:rsid w:val="00EE5131"/>
    <w:rsid w:val="00EE7D35"/>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3765"/>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23F9"/>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EC61B"/>
  <w15:docId w15:val="{FAB4CF7A-DA1F-4CD6-B18E-744DF66A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link w:val="AccessibilityparaChar"/>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link w:val="FigurecaptionChar"/>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link w:val="ImprintChar"/>
    <w:uiPriority w:val="11"/>
    <w:rsid w:val="004B4185"/>
    <w:pPr>
      <w:spacing w:after="60" w:line="270" w:lineRule="atLeast"/>
    </w:pPr>
    <w:rPr>
      <w:color w:val="000000" w:themeColor="text1"/>
      <w:sz w:val="20"/>
    </w:rPr>
  </w:style>
  <w:style w:type="paragraph" w:customStyle="1" w:styleId="DHHSbody">
    <w:name w:val="DHHS body"/>
    <w:link w:val="DHHSbodyChar"/>
    <w:qFormat/>
    <w:rsid w:val="00B91335"/>
    <w:pPr>
      <w:spacing w:after="120" w:line="270" w:lineRule="atLeast"/>
    </w:pPr>
    <w:rPr>
      <w:rFonts w:ascii="Arial" w:eastAsia="Times" w:hAnsi="Arial"/>
      <w:lang w:eastAsia="en-US"/>
    </w:rPr>
  </w:style>
  <w:style w:type="paragraph" w:customStyle="1" w:styleId="DHHSbullet1">
    <w:name w:val="DHHS bullet 1"/>
    <w:basedOn w:val="DHHSbody"/>
    <w:qFormat/>
    <w:rsid w:val="00B91335"/>
    <w:pPr>
      <w:tabs>
        <w:tab w:val="num" w:pos="397"/>
      </w:tabs>
      <w:spacing w:after="40"/>
      <w:ind w:left="397" w:hanging="397"/>
    </w:pPr>
  </w:style>
  <w:style w:type="paragraph" w:customStyle="1" w:styleId="DHHSbullet2">
    <w:name w:val="DHHS bullet 2"/>
    <w:basedOn w:val="DHHSbody"/>
    <w:uiPriority w:val="2"/>
    <w:qFormat/>
    <w:rsid w:val="00B91335"/>
    <w:pPr>
      <w:tabs>
        <w:tab w:val="num" w:pos="794"/>
      </w:tabs>
      <w:spacing w:after="40"/>
      <w:ind w:left="794" w:hanging="397"/>
    </w:pPr>
  </w:style>
  <w:style w:type="character" w:customStyle="1" w:styleId="DHHSbodyChar">
    <w:name w:val="DHHS body Char"/>
    <w:basedOn w:val="DefaultParagraphFont"/>
    <w:link w:val="DHHSbody"/>
    <w:rsid w:val="00B91335"/>
    <w:rPr>
      <w:rFonts w:ascii="Arial" w:eastAsia="Times" w:hAnsi="Arial"/>
      <w:lang w:eastAsia="en-US"/>
    </w:rPr>
  </w:style>
  <w:style w:type="character" w:customStyle="1" w:styleId="FigurecaptionChar">
    <w:name w:val="Figure caption Char"/>
    <w:basedOn w:val="DefaultParagraphFont"/>
    <w:link w:val="Figurecaption"/>
    <w:locked/>
    <w:rsid w:val="00BD0E1D"/>
    <w:rPr>
      <w:rFonts w:ascii="Arial" w:hAnsi="Arial"/>
      <w:b/>
      <w:sz w:val="21"/>
      <w:lang w:eastAsia="en-US"/>
    </w:rPr>
  </w:style>
  <w:style w:type="character" w:customStyle="1" w:styleId="ImprintChar">
    <w:name w:val="Imprint Char"/>
    <w:basedOn w:val="DefaultParagraphFont"/>
    <w:link w:val="Imprint"/>
    <w:uiPriority w:val="11"/>
    <w:rsid w:val="00567983"/>
    <w:rPr>
      <w:rFonts w:ascii="Arial" w:eastAsia="Times" w:hAnsi="Arial"/>
      <w:color w:val="000000" w:themeColor="text1"/>
      <w:lang w:eastAsia="en-US"/>
    </w:rPr>
  </w:style>
  <w:style w:type="character" w:customStyle="1" w:styleId="AccessibilityparaChar">
    <w:name w:val="Accessibility para Char"/>
    <w:basedOn w:val="DefaultParagraphFont"/>
    <w:link w:val="Accessibilitypara"/>
    <w:uiPriority w:val="8"/>
    <w:rsid w:val="00567983"/>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1361698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HDSS.Helpdesk@health.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dss.helpdesk@health.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vic.gov.au/data-reporting/victorian-integrated-non-admitted-health-vinah-datas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7.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7" ma:contentTypeDescription="Create a new document." ma:contentTypeScope="" ma:versionID="687c0cfba1f51d31fdd631e1c74361ab">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5cea42c390ff7949ae56dabda3c13b5"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SharedWithUsers xmlns="5ef5d2a5-5e0a-4ee3-8ef3-5bcda44265f1">
      <UserInfo>
        <DisplayName>Mike Middlewick (Health)</DisplayName>
        <AccountId>45</AccountId>
        <AccountType/>
      </UserInfo>
    </SharedWithUsers>
  </documentManagement>
</p:properties>
</file>

<file path=customXml/itemProps1.xml><?xml version="1.0" encoding="utf-8"?>
<ds:datastoreItem xmlns:ds="http://schemas.openxmlformats.org/officeDocument/2006/customXml" ds:itemID="{6AF3DFE9-F1D7-4EBD-B2EC-D53B9BB23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 ds:uri="5ef5d2a5-5e0a-4ee3-8ef3-5bcda44265f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DH pink report</vt:lpstr>
    </vt:vector>
  </TitlesOfParts>
  <Company>Victoria State Government, Department of Health</Company>
  <LinksUpToDate>false</LinksUpToDate>
  <CharactersWithSpaces>7115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VINAH manual 2023-24 - Section 10: Testing</dc:title>
  <cp:revision>4</cp:revision>
  <cp:lastPrinted>2021-01-29T05:27:00Z</cp:lastPrinted>
  <dcterms:created xsi:type="dcterms:W3CDTF">2023-07-20T02:01:00Z</dcterms:created>
  <dcterms:modified xsi:type="dcterms:W3CDTF">2023-07-21T02:27:00Z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GrammarlyDocumentId">
    <vt:lpwstr>d00713d067c967b32bd00d77b2e5633a2c40c52d409c75c88985171a60b76eb2</vt:lpwstr>
  </property>
  <property fmtid="{D5CDD505-2E9C-101B-9397-08002B2CF9AE}" pid="6" name="MediaServiceImageTags">
    <vt:lpwstr/>
  </property>
  <property fmtid="{D5CDD505-2E9C-101B-9397-08002B2CF9AE}" pid="7" name="MSIP_Label_43e64453-338c-4f93-8a4d-0039a0a41f2a_Enabled">
    <vt:lpwstr>true</vt:lpwstr>
  </property>
  <property fmtid="{D5CDD505-2E9C-101B-9397-08002B2CF9AE}" pid="8" name="MSIP_Label_43e64453-338c-4f93-8a4d-0039a0a41f2a_SetDate">
    <vt:lpwstr>2023-07-21T02:27:27Z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2ba1a82c-8230-4100-aa83-d4fbb2069f96</vt:lpwstr>
  </property>
  <property fmtid="{D5CDD505-2E9C-101B-9397-08002B2CF9AE}" pid="13" name="MSIP_Label_43e64453-338c-4f93-8a4d-0039a0a41f2a_ContentBits">
    <vt:lpwstr>2</vt:lpwstr>
  </property>
</Properties>
</file>