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B9FC" w14:textId="5A208B46" w:rsidR="00056EC4" w:rsidRPr="00CF679D" w:rsidRDefault="00F0369F" w:rsidP="00056EC4">
      <w:pPr>
        <w:pStyle w:val="Body"/>
        <w:rPr>
          <w:rFonts w:cs="Arial"/>
        </w:rPr>
      </w:pPr>
      <w:r w:rsidRPr="00977D59">
        <w:rPr>
          <w:noProof/>
        </w:rPr>
        <w:drawing>
          <wp:anchor distT="0" distB="0" distL="114300" distR="114300" simplePos="0" relativeHeight="251659264" behindDoc="1" locked="1" layoutInCell="1" allowOverlap="0" wp14:anchorId="2D8BEB67" wp14:editId="29997A5F">
            <wp:simplePos x="0" y="0"/>
            <wp:positionH relativeFrom="page">
              <wp:posOffset>1905</wp:posOffset>
            </wp:positionH>
            <wp:positionV relativeFrom="page">
              <wp:posOffset>10160</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F679D" w14:paraId="0D865E80" w14:textId="77777777" w:rsidTr="00431F42">
        <w:trPr>
          <w:cantSplit/>
        </w:trPr>
        <w:tc>
          <w:tcPr>
            <w:tcW w:w="0" w:type="auto"/>
            <w:tcMar>
              <w:top w:w="0" w:type="dxa"/>
              <w:left w:w="0" w:type="dxa"/>
              <w:right w:w="0" w:type="dxa"/>
            </w:tcMar>
          </w:tcPr>
          <w:p w14:paraId="7A07BE70" w14:textId="678F7807" w:rsidR="003D4796" w:rsidRPr="00F0369F" w:rsidRDefault="00140915" w:rsidP="00F0369F">
            <w:pPr>
              <w:pStyle w:val="Documenttitle"/>
            </w:pPr>
            <w:r w:rsidRPr="00F0369F">
              <w:t xml:space="preserve">STI </w:t>
            </w:r>
            <w:r w:rsidR="007E5092" w:rsidRPr="00F0369F">
              <w:t>and</w:t>
            </w:r>
            <w:r w:rsidR="009745EB" w:rsidRPr="00F0369F">
              <w:t xml:space="preserve"> BBV prevention</w:t>
            </w:r>
            <w:r w:rsidR="00D6196F" w:rsidRPr="00F0369F">
              <w:t xml:space="preserve"> for the sex industry</w:t>
            </w:r>
            <w:r w:rsidR="00F0369F" w:rsidRPr="00F0369F">
              <w:t xml:space="preserve"> (accessible version)</w:t>
            </w:r>
          </w:p>
          <w:p w14:paraId="4FDDDD7A" w14:textId="7A6900A4" w:rsidR="00DD2AAA" w:rsidRPr="003D4796" w:rsidRDefault="00DD2AAA" w:rsidP="001E408C">
            <w:pPr>
              <w:pStyle w:val="Documentsubtitle"/>
            </w:pPr>
            <w:r w:rsidRPr="00CF679D">
              <w:t xml:space="preserve">Department of Health guidance to support </w:t>
            </w:r>
            <w:r w:rsidR="00CF679D">
              <w:t>the</w:t>
            </w:r>
            <w:r w:rsidRPr="00CF679D">
              <w:t xml:space="preserve"> decriminalisation</w:t>
            </w:r>
            <w:r w:rsidR="00CF679D">
              <w:t xml:space="preserve"> of sex work</w:t>
            </w:r>
            <w:r w:rsidR="003D4796">
              <w:t xml:space="preserve"> in Victoria</w:t>
            </w:r>
          </w:p>
        </w:tc>
      </w:tr>
    </w:tbl>
    <w:p w14:paraId="0CDB1AC7" w14:textId="77777777" w:rsidR="00FE4081" w:rsidRPr="00CF679D" w:rsidRDefault="00FE4081" w:rsidP="00FE4081">
      <w:pPr>
        <w:pStyle w:val="Body"/>
        <w:rPr>
          <w:rFonts w:cs="Arial"/>
        </w:rPr>
      </w:pPr>
    </w:p>
    <w:p w14:paraId="4C9EF525" w14:textId="77777777" w:rsidR="00FE4081" w:rsidRPr="00CF679D" w:rsidRDefault="00FE4081" w:rsidP="00FE4081">
      <w:pPr>
        <w:pStyle w:val="Body"/>
        <w:rPr>
          <w:rFonts w:cs="Arial"/>
        </w:rPr>
        <w:sectPr w:rsidR="00FE4081" w:rsidRPr="00CF679D"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ABC903C" w14:textId="77777777" w:rsidR="00F0369F" w:rsidRDefault="00F0369F" w:rsidP="00F0369F">
      <w:pPr>
        <w:pStyle w:val="Accessibilitypara"/>
        <w:rPr>
          <w:rFonts w:cs="Arial"/>
          <w:szCs w:val="24"/>
        </w:rPr>
      </w:pPr>
      <w:r w:rsidRPr="00051C99">
        <w:rPr>
          <w:szCs w:val="24"/>
        </w:rPr>
        <w:lastRenderedPageBreak/>
        <w:t>To receive this document in another format</w:t>
      </w:r>
      <w:r w:rsidRPr="00051C99">
        <w:rPr>
          <w:rFonts w:cs="Arial"/>
          <w:szCs w:val="24"/>
        </w:rPr>
        <w:t>,</w:t>
      </w:r>
      <w:r w:rsidRPr="00051C99">
        <w:rPr>
          <w:szCs w:val="24"/>
        </w:rPr>
        <w:t xml:space="preserve"> </w:t>
      </w:r>
      <w:hyperlink r:id="rId18" w:history="1">
        <w:r w:rsidRPr="00051C99">
          <w:rPr>
            <w:rStyle w:val="Hyperlink"/>
            <w:rFonts w:cs="Arial"/>
            <w:szCs w:val="24"/>
          </w:rPr>
          <w:t xml:space="preserve">email the Policy and Programs Branch </w:t>
        </w:r>
      </w:hyperlink>
      <w:r w:rsidRPr="00051C99">
        <w:rPr>
          <w:rFonts w:cs="Arial"/>
          <w:szCs w:val="24"/>
        </w:rPr>
        <w:t>&lt;</w:t>
      </w:r>
      <w:r>
        <w:rPr>
          <w:rFonts w:cs="Arial"/>
          <w:szCs w:val="24"/>
        </w:rPr>
        <w:t>sexworkreform</w:t>
      </w:r>
      <w:r w:rsidRPr="00051C99">
        <w:rPr>
          <w:rFonts w:cs="Arial"/>
          <w:szCs w:val="24"/>
        </w:rPr>
        <w:t>@health.vic.gov.au&gt;.</w:t>
      </w:r>
    </w:p>
    <w:p w14:paraId="41BDA805" w14:textId="77777777" w:rsidR="00F0369F" w:rsidRPr="00051C99" w:rsidRDefault="00F0369F" w:rsidP="00E61645">
      <w:pPr>
        <w:pStyle w:val="Imprint"/>
      </w:pPr>
      <w:r w:rsidRPr="00051C99">
        <w:t xml:space="preserve">Authorised and </w:t>
      </w:r>
      <w:r w:rsidRPr="00E61645">
        <w:t>published</w:t>
      </w:r>
      <w:r w:rsidRPr="00051C99">
        <w:t xml:space="preserve"> by the Victorian Government, 1 Treasury Place, Melbourne.</w:t>
      </w:r>
    </w:p>
    <w:p w14:paraId="23E3A268" w14:textId="77777777" w:rsidR="00F0369F" w:rsidRPr="00051C99" w:rsidRDefault="00F0369F" w:rsidP="00E61645">
      <w:pPr>
        <w:pStyle w:val="Imprint"/>
      </w:pPr>
      <w:r w:rsidRPr="00051C99">
        <w:t xml:space="preserve">© State of Victoria, Australia, Department of Health, </w:t>
      </w:r>
      <w:r>
        <w:t>February</w:t>
      </w:r>
      <w:r w:rsidRPr="00051C99">
        <w:t xml:space="preserve"> 202</w:t>
      </w:r>
      <w:r>
        <w:t>3.</w:t>
      </w:r>
    </w:p>
    <w:p w14:paraId="6EDA3A68" w14:textId="77777777" w:rsidR="00F0369F" w:rsidRPr="00051C99" w:rsidRDefault="00F0369F" w:rsidP="00E61645">
      <w:pPr>
        <w:pStyle w:val="Imprint"/>
      </w:pPr>
      <w:r w:rsidRPr="00051C99">
        <w:t xml:space="preserve">In this document, ‘Aboriginal’ refers to both Aboriginal and Torres Strait Islander people. </w:t>
      </w:r>
    </w:p>
    <w:p w14:paraId="44FFA4B0" w14:textId="5F3DEA45" w:rsidR="00F0369F" w:rsidRPr="00051C99" w:rsidRDefault="00F0369F" w:rsidP="00E61645">
      <w:pPr>
        <w:pStyle w:val="Imprint"/>
      </w:pPr>
      <w:r w:rsidRPr="00051C99">
        <w:t xml:space="preserve">ISBN </w:t>
      </w:r>
      <w:r w:rsidR="00530967" w:rsidRPr="00530967">
        <w:t xml:space="preserve">978-1-76131-109-3 </w:t>
      </w:r>
      <w:r w:rsidRPr="00051C99">
        <w:t>(PDF/online/MS Word)</w:t>
      </w:r>
    </w:p>
    <w:p w14:paraId="1E5DC5FD" w14:textId="77777777" w:rsidR="00F0369F" w:rsidRDefault="00F0369F" w:rsidP="00E61645">
      <w:pPr>
        <w:pStyle w:val="Imprint"/>
      </w:pPr>
      <w:bookmarkStart w:id="0" w:name="_Hlk106612394"/>
      <w:r w:rsidRPr="00051C99">
        <w:t xml:space="preserve">Available from the </w:t>
      </w:r>
      <w:hyperlink r:id="rId19" w:history="1">
        <w:r w:rsidRPr="00051C99">
          <w:rPr>
            <w:rStyle w:val="Hyperlink"/>
          </w:rPr>
          <w:t>Department of Health website</w:t>
        </w:r>
      </w:hyperlink>
      <w:r w:rsidRPr="00051C99">
        <w:t xml:space="preserve"> &lt;</w:t>
      </w:r>
      <w:r w:rsidRPr="00196B11">
        <w:t>https://www.health.vic.gov.au/preventive-health/sex-worker-health</w:t>
      </w:r>
      <w:r w:rsidRPr="00051C99">
        <w:t>&gt;.</w:t>
      </w:r>
      <w:bookmarkEnd w:id="0"/>
    </w:p>
    <w:p w14:paraId="56FE2EC0" w14:textId="77777777" w:rsidR="00743589" w:rsidRDefault="00743589" w:rsidP="00743589">
      <w:pPr>
        <w:pStyle w:val="Imprint"/>
        <w:rPr>
          <w:b/>
          <w:bCs/>
          <w:szCs w:val="24"/>
        </w:rPr>
      </w:pPr>
    </w:p>
    <w:p w14:paraId="55669C1F" w14:textId="77777777" w:rsidR="00743589" w:rsidRDefault="00743589" w:rsidP="00743589">
      <w:pPr>
        <w:pStyle w:val="Imprint"/>
        <w:rPr>
          <w:b/>
          <w:bCs/>
          <w:szCs w:val="24"/>
        </w:rPr>
      </w:pPr>
      <w:r w:rsidRPr="005A6029">
        <w:rPr>
          <w:b/>
          <w:bCs/>
          <w:szCs w:val="24"/>
        </w:rPr>
        <w:t>Disclaimer</w:t>
      </w:r>
    </w:p>
    <w:p w14:paraId="12389B20" w14:textId="5C802DB9" w:rsidR="00743589" w:rsidRPr="005A6029" w:rsidRDefault="00743589" w:rsidP="00743589">
      <w:pPr>
        <w:pStyle w:val="Imprint"/>
        <w:rPr>
          <w:b/>
          <w:bCs/>
        </w:rPr>
      </w:pPr>
      <w:r w:rsidRPr="00196B11">
        <w:t xml:space="preserve">Please note that any advice contained within this publication is intended only as a general guidance. The Department of Health does not accept any liability for any loss or damage suffered </w:t>
      </w:r>
      <w:proofErr w:type="gramStart"/>
      <w:r w:rsidRPr="00196B11">
        <w:t>as a result of</w:t>
      </w:r>
      <w:proofErr w:type="gramEnd"/>
      <w:r w:rsidRPr="00196B11">
        <w:t xml:space="preserve"> reliance on the general guidance and advice contained in this publication. Nothing in this publication should replace seeking appropriate medical and legal advice.</w:t>
      </w:r>
    </w:p>
    <w:p w14:paraId="568BA04F" w14:textId="77777777" w:rsidR="00743589" w:rsidRPr="001E408C" w:rsidRDefault="00743589" w:rsidP="00E61645">
      <w:pPr>
        <w:pStyle w:val="Imprint"/>
      </w:pPr>
    </w:p>
    <w:p w14:paraId="35C82AE9" w14:textId="77777777" w:rsidR="001E408C" w:rsidRDefault="001E408C" w:rsidP="00E03498">
      <w:pPr>
        <w:pStyle w:val="Body"/>
      </w:pPr>
      <w:r>
        <w:br w:type="page"/>
      </w:r>
    </w:p>
    <w:p w14:paraId="0E4437BB" w14:textId="77777777" w:rsidR="00F0369F" w:rsidRPr="00F0369F" w:rsidRDefault="00F0369F" w:rsidP="00F0369F">
      <w:pPr>
        <w:pStyle w:val="Heading1"/>
      </w:pPr>
      <w:bookmarkStart w:id="1" w:name="_Toc127974949"/>
      <w:r w:rsidRPr="00F0369F">
        <w:lastRenderedPageBreak/>
        <w:t>Aboriginal acknowledgment</w:t>
      </w:r>
      <w:bookmarkEnd w:id="1"/>
      <w:r w:rsidRPr="00F0369F">
        <w:t xml:space="preserve"> </w:t>
      </w:r>
    </w:p>
    <w:p w14:paraId="6A1ABB9A" w14:textId="0308D659" w:rsidR="00F0369F" w:rsidRPr="00FC7DFB" w:rsidRDefault="00F0369F" w:rsidP="00F0369F">
      <w:pPr>
        <w:pStyle w:val="Body"/>
      </w:pPr>
      <w:r w:rsidRPr="00FC7DFB">
        <w:t>The Victorian Government acknowledges the Traditional Owners of the lands on which we all work and live. We recogni</w:t>
      </w:r>
      <w:r>
        <w:t>s</w:t>
      </w:r>
      <w:r w:rsidRPr="00FC7DFB">
        <w:t>e that Aboriginal people in Victoria practi</w:t>
      </w:r>
      <w:r>
        <w:t>s</w:t>
      </w:r>
      <w:r w:rsidRPr="00FC7DFB">
        <w:t>e their lore, customs and languages, and nurture Country through their deep spiritual and cultural connections and practices to land and water.</w:t>
      </w:r>
    </w:p>
    <w:p w14:paraId="1E9BE567" w14:textId="45F58D32" w:rsidR="00F0369F" w:rsidRPr="00FC7DFB" w:rsidRDefault="00F0369F" w:rsidP="00F0369F">
      <w:pPr>
        <w:pStyle w:val="Body"/>
      </w:pPr>
      <w:r w:rsidRPr="00FC7DFB">
        <w:t xml:space="preserve">The Victorian Government is committed to a future based on equality, </w:t>
      </w:r>
      <w:proofErr w:type="gramStart"/>
      <w:r w:rsidRPr="00FC7DFB">
        <w:t>truth</w:t>
      </w:r>
      <w:proofErr w:type="gramEnd"/>
      <w:r w:rsidRPr="00FC7DFB">
        <w:t xml:space="preserve"> and justice, and acknowledge</w:t>
      </w:r>
      <w:r w:rsidR="00E61645">
        <w:t>s</w:t>
      </w:r>
      <w:r w:rsidRPr="00FC7DFB">
        <w:t xml:space="preserve"> that the entrenched systemic injustices experienced by Aboriginal people endure. </w:t>
      </w:r>
    </w:p>
    <w:p w14:paraId="2CA8E970" w14:textId="6175326D" w:rsidR="0008204A" w:rsidRPr="00F0369F" w:rsidRDefault="00F0369F" w:rsidP="00F0369F">
      <w:pPr>
        <w:pStyle w:val="Body"/>
      </w:pPr>
      <w:r w:rsidRPr="00F0369F">
        <w:t xml:space="preserve">We pay our deepest respect and gratitude to ancestors, </w:t>
      </w:r>
      <w:proofErr w:type="gramStart"/>
      <w:r w:rsidRPr="00F0369F">
        <w:t>Elders</w:t>
      </w:r>
      <w:proofErr w:type="gramEnd"/>
      <w:r w:rsidRPr="00F0369F">
        <w:t xml:space="preserve"> and leaders – past and present. They have paved the way, with strength and courage, for our future generations.</w:t>
      </w:r>
      <w:r w:rsidR="0008204A" w:rsidRPr="00F0369F">
        <w:br w:type="page"/>
      </w:r>
    </w:p>
    <w:p w14:paraId="671038B0" w14:textId="77777777" w:rsidR="00AD784C" w:rsidRPr="00CF679D" w:rsidRDefault="00AD784C" w:rsidP="00F0369F">
      <w:pPr>
        <w:pStyle w:val="TOCheadingreport"/>
      </w:pPr>
      <w:r w:rsidRPr="00530967">
        <w:lastRenderedPageBreak/>
        <w:t>Contents</w:t>
      </w:r>
    </w:p>
    <w:p w14:paraId="570E8C71" w14:textId="3118E9B6" w:rsidR="00622E33" w:rsidRDefault="00AD784C">
      <w:pPr>
        <w:pStyle w:val="TOC1"/>
        <w:rPr>
          <w:rFonts w:asciiTheme="minorHAnsi" w:eastAsiaTheme="minorEastAsia" w:hAnsiTheme="minorHAnsi" w:cstheme="minorBidi"/>
          <w:b w:val="0"/>
          <w:sz w:val="22"/>
          <w:szCs w:val="22"/>
          <w:lang w:eastAsia="en-AU"/>
        </w:rPr>
      </w:pPr>
      <w:r w:rsidRPr="00CF679D">
        <w:rPr>
          <w:rFonts w:eastAsia="Times"/>
        </w:rPr>
        <w:fldChar w:fldCharType="begin"/>
      </w:r>
      <w:r w:rsidRPr="00E61645">
        <w:instrText xml:space="preserve"> TOC \h \z \t "Heading 1,1,Heading 2,2" </w:instrText>
      </w:r>
      <w:r w:rsidRPr="00CF679D">
        <w:rPr>
          <w:rFonts w:eastAsia="Times"/>
        </w:rPr>
        <w:fldChar w:fldCharType="separate"/>
      </w:r>
      <w:hyperlink w:anchor="_Toc127974949" w:history="1">
        <w:r w:rsidR="00622E33" w:rsidRPr="00670B90">
          <w:rPr>
            <w:rStyle w:val="Hyperlink"/>
          </w:rPr>
          <w:t>Aboriginal acknowledgment</w:t>
        </w:r>
        <w:r w:rsidR="00622E33">
          <w:rPr>
            <w:webHidden/>
          </w:rPr>
          <w:tab/>
        </w:r>
        <w:r w:rsidR="00622E33">
          <w:rPr>
            <w:webHidden/>
          </w:rPr>
          <w:fldChar w:fldCharType="begin"/>
        </w:r>
        <w:r w:rsidR="00622E33">
          <w:rPr>
            <w:webHidden/>
          </w:rPr>
          <w:instrText xml:space="preserve"> PAGEREF _Toc127974949 \h </w:instrText>
        </w:r>
        <w:r w:rsidR="00622E33">
          <w:rPr>
            <w:webHidden/>
          </w:rPr>
        </w:r>
        <w:r w:rsidR="00622E33">
          <w:rPr>
            <w:webHidden/>
          </w:rPr>
          <w:fldChar w:fldCharType="separate"/>
        </w:r>
        <w:r w:rsidR="00622E33">
          <w:rPr>
            <w:webHidden/>
          </w:rPr>
          <w:t>2</w:t>
        </w:r>
        <w:r w:rsidR="00622E33">
          <w:rPr>
            <w:webHidden/>
          </w:rPr>
          <w:fldChar w:fldCharType="end"/>
        </w:r>
      </w:hyperlink>
    </w:p>
    <w:p w14:paraId="642EBD64" w14:textId="2C548B4C" w:rsidR="00622E33" w:rsidRDefault="00000000">
      <w:pPr>
        <w:pStyle w:val="TOC1"/>
        <w:rPr>
          <w:rFonts w:asciiTheme="minorHAnsi" w:eastAsiaTheme="minorEastAsia" w:hAnsiTheme="minorHAnsi" w:cstheme="minorBidi"/>
          <w:b w:val="0"/>
          <w:sz w:val="22"/>
          <w:szCs w:val="22"/>
          <w:lang w:eastAsia="en-AU"/>
        </w:rPr>
      </w:pPr>
      <w:hyperlink w:anchor="_Toc127974950" w:history="1">
        <w:r w:rsidR="00622E33" w:rsidRPr="00670B90">
          <w:rPr>
            <w:rStyle w:val="Hyperlink"/>
          </w:rPr>
          <w:t>Overview</w:t>
        </w:r>
        <w:r w:rsidR="00622E33">
          <w:rPr>
            <w:webHidden/>
          </w:rPr>
          <w:tab/>
        </w:r>
        <w:r w:rsidR="00622E33">
          <w:rPr>
            <w:webHidden/>
          </w:rPr>
          <w:fldChar w:fldCharType="begin"/>
        </w:r>
        <w:r w:rsidR="00622E33">
          <w:rPr>
            <w:webHidden/>
          </w:rPr>
          <w:instrText xml:space="preserve"> PAGEREF _Toc127974950 \h </w:instrText>
        </w:r>
        <w:r w:rsidR="00622E33">
          <w:rPr>
            <w:webHidden/>
          </w:rPr>
        </w:r>
        <w:r w:rsidR="00622E33">
          <w:rPr>
            <w:webHidden/>
          </w:rPr>
          <w:fldChar w:fldCharType="separate"/>
        </w:r>
        <w:r w:rsidR="00622E33">
          <w:rPr>
            <w:webHidden/>
          </w:rPr>
          <w:t>1</w:t>
        </w:r>
        <w:r w:rsidR="00622E33">
          <w:rPr>
            <w:webHidden/>
          </w:rPr>
          <w:fldChar w:fldCharType="end"/>
        </w:r>
      </w:hyperlink>
    </w:p>
    <w:p w14:paraId="70248635" w14:textId="5DED726A" w:rsidR="00622E33" w:rsidRDefault="00000000">
      <w:pPr>
        <w:pStyle w:val="TOC2"/>
        <w:rPr>
          <w:rFonts w:asciiTheme="minorHAnsi" w:eastAsiaTheme="minorEastAsia" w:hAnsiTheme="minorHAnsi" w:cstheme="minorBidi"/>
          <w:sz w:val="22"/>
          <w:szCs w:val="22"/>
          <w:lang w:eastAsia="en-AU"/>
        </w:rPr>
      </w:pPr>
      <w:hyperlink w:anchor="_Toc127974951" w:history="1">
        <w:r w:rsidR="00622E33" w:rsidRPr="00670B90">
          <w:rPr>
            <w:rStyle w:val="Hyperlink"/>
            <w:rFonts w:cs="Arial"/>
          </w:rPr>
          <w:t>Background</w:t>
        </w:r>
        <w:r w:rsidR="00622E33">
          <w:rPr>
            <w:webHidden/>
          </w:rPr>
          <w:tab/>
        </w:r>
        <w:r w:rsidR="00622E33">
          <w:rPr>
            <w:webHidden/>
          </w:rPr>
          <w:fldChar w:fldCharType="begin"/>
        </w:r>
        <w:r w:rsidR="00622E33">
          <w:rPr>
            <w:webHidden/>
          </w:rPr>
          <w:instrText xml:space="preserve"> PAGEREF _Toc127974951 \h </w:instrText>
        </w:r>
        <w:r w:rsidR="00622E33">
          <w:rPr>
            <w:webHidden/>
          </w:rPr>
        </w:r>
        <w:r w:rsidR="00622E33">
          <w:rPr>
            <w:webHidden/>
          </w:rPr>
          <w:fldChar w:fldCharType="separate"/>
        </w:r>
        <w:r w:rsidR="00622E33">
          <w:rPr>
            <w:webHidden/>
          </w:rPr>
          <w:t>1</w:t>
        </w:r>
        <w:r w:rsidR="00622E33">
          <w:rPr>
            <w:webHidden/>
          </w:rPr>
          <w:fldChar w:fldCharType="end"/>
        </w:r>
      </w:hyperlink>
    </w:p>
    <w:p w14:paraId="443D9A23" w14:textId="2EDD25FA" w:rsidR="00622E33" w:rsidRDefault="00000000">
      <w:pPr>
        <w:pStyle w:val="TOC2"/>
        <w:rPr>
          <w:rFonts w:asciiTheme="minorHAnsi" w:eastAsiaTheme="minorEastAsia" w:hAnsiTheme="minorHAnsi" w:cstheme="minorBidi"/>
          <w:sz w:val="22"/>
          <w:szCs w:val="22"/>
          <w:lang w:eastAsia="en-AU"/>
        </w:rPr>
      </w:pPr>
      <w:hyperlink w:anchor="_Toc127974952" w:history="1">
        <w:r w:rsidR="00622E33" w:rsidRPr="00670B90">
          <w:rPr>
            <w:rStyle w:val="Hyperlink"/>
            <w:rFonts w:cs="Arial"/>
          </w:rPr>
          <w:t>How to use this guidance</w:t>
        </w:r>
        <w:r w:rsidR="00622E33">
          <w:rPr>
            <w:webHidden/>
          </w:rPr>
          <w:tab/>
        </w:r>
        <w:r w:rsidR="00622E33">
          <w:rPr>
            <w:webHidden/>
          </w:rPr>
          <w:fldChar w:fldCharType="begin"/>
        </w:r>
        <w:r w:rsidR="00622E33">
          <w:rPr>
            <w:webHidden/>
          </w:rPr>
          <w:instrText xml:space="preserve"> PAGEREF _Toc127974952 \h </w:instrText>
        </w:r>
        <w:r w:rsidR="00622E33">
          <w:rPr>
            <w:webHidden/>
          </w:rPr>
        </w:r>
        <w:r w:rsidR="00622E33">
          <w:rPr>
            <w:webHidden/>
          </w:rPr>
          <w:fldChar w:fldCharType="separate"/>
        </w:r>
        <w:r w:rsidR="00622E33">
          <w:rPr>
            <w:webHidden/>
          </w:rPr>
          <w:t>2</w:t>
        </w:r>
        <w:r w:rsidR="00622E33">
          <w:rPr>
            <w:webHidden/>
          </w:rPr>
          <w:fldChar w:fldCharType="end"/>
        </w:r>
      </w:hyperlink>
    </w:p>
    <w:p w14:paraId="0A4F065D" w14:textId="1CD2C290" w:rsidR="00622E33" w:rsidRDefault="00000000">
      <w:pPr>
        <w:pStyle w:val="TOC1"/>
        <w:rPr>
          <w:rFonts w:asciiTheme="minorHAnsi" w:eastAsiaTheme="minorEastAsia" w:hAnsiTheme="minorHAnsi" w:cstheme="minorBidi"/>
          <w:b w:val="0"/>
          <w:sz w:val="22"/>
          <w:szCs w:val="22"/>
          <w:lang w:eastAsia="en-AU"/>
        </w:rPr>
      </w:pPr>
      <w:hyperlink w:anchor="_Toc127974953" w:history="1">
        <w:r w:rsidR="00622E33" w:rsidRPr="00670B90">
          <w:rPr>
            <w:rStyle w:val="Hyperlink"/>
          </w:rPr>
          <w:t>Victorian sex workers</w:t>
        </w:r>
        <w:r w:rsidR="00622E33">
          <w:rPr>
            <w:webHidden/>
          </w:rPr>
          <w:tab/>
        </w:r>
        <w:r w:rsidR="00622E33">
          <w:rPr>
            <w:webHidden/>
          </w:rPr>
          <w:fldChar w:fldCharType="begin"/>
        </w:r>
        <w:r w:rsidR="00622E33">
          <w:rPr>
            <w:webHidden/>
          </w:rPr>
          <w:instrText xml:space="preserve"> PAGEREF _Toc127974953 \h </w:instrText>
        </w:r>
        <w:r w:rsidR="00622E33">
          <w:rPr>
            <w:webHidden/>
          </w:rPr>
        </w:r>
        <w:r w:rsidR="00622E33">
          <w:rPr>
            <w:webHidden/>
          </w:rPr>
          <w:fldChar w:fldCharType="separate"/>
        </w:r>
        <w:r w:rsidR="00622E33">
          <w:rPr>
            <w:webHidden/>
          </w:rPr>
          <w:t>3</w:t>
        </w:r>
        <w:r w:rsidR="00622E33">
          <w:rPr>
            <w:webHidden/>
          </w:rPr>
          <w:fldChar w:fldCharType="end"/>
        </w:r>
      </w:hyperlink>
    </w:p>
    <w:p w14:paraId="14B3C281" w14:textId="7E05E7DF" w:rsidR="00622E33" w:rsidRDefault="00000000">
      <w:pPr>
        <w:pStyle w:val="TOC2"/>
        <w:rPr>
          <w:rFonts w:asciiTheme="minorHAnsi" w:eastAsiaTheme="minorEastAsia" w:hAnsiTheme="minorHAnsi" w:cstheme="minorBidi"/>
          <w:sz w:val="22"/>
          <w:szCs w:val="22"/>
          <w:lang w:eastAsia="en-AU"/>
        </w:rPr>
      </w:pPr>
      <w:hyperlink w:anchor="_Toc127974954" w:history="1">
        <w:r w:rsidR="00622E33" w:rsidRPr="00670B90">
          <w:rPr>
            <w:rStyle w:val="Hyperlink"/>
            <w:rFonts w:cs="Arial"/>
          </w:rPr>
          <w:t>Diversity of sex workers</w:t>
        </w:r>
        <w:r w:rsidR="00622E33">
          <w:rPr>
            <w:webHidden/>
          </w:rPr>
          <w:tab/>
        </w:r>
        <w:r w:rsidR="00622E33">
          <w:rPr>
            <w:webHidden/>
          </w:rPr>
          <w:fldChar w:fldCharType="begin"/>
        </w:r>
        <w:r w:rsidR="00622E33">
          <w:rPr>
            <w:webHidden/>
          </w:rPr>
          <w:instrText xml:space="preserve"> PAGEREF _Toc127974954 \h </w:instrText>
        </w:r>
        <w:r w:rsidR="00622E33">
          <w:rPr>
            <w:webHidden/>
          </w:rPr>
        </w:r>
        <w:r w:rsidR="00622E33">
          <w:rPr>
            <w:webHidden/>
          </w:rPr>
          <w:fldChar w:fldCharType="separate"/>
        </w:r>
        <w:r w:rsidR="00622E33">
          <w:rPr>
            <w:webHidden/>
          </w:rPr>
          <w:t>3</w:t>
        </w:r>
        <w:r w:rsidR="00622E33">
          <w:rPr>
            <w:webHidden/>
          </w:rPr>
          <w:fldChar w:fldCharType="end"/>
        </w:r>
      </w:hyperlink>
    </w:p>
    <w:p w14:paraId="4F39827D" w14:textId="383562D5" w:rsidR="00622E33" w:rsidRDefault="00000000">
      <w:pPr>
        <w:pStyle w:val="TOC2"/>
        <w:rPr>
          <w:rFonts w:asciiTheme="minorHAnsi" w:eastAsiaTheme="minorEastAsia" w:hAnsiTheme="minorHAnsi" w:cstheme="minorBidi"/>
          <w:sz w:val="22"/>
          <w:szCs w:val="22"/>
          <w:lang w:eastAsia="en-AU"/>
        </w:rPr>
      </w:pPr>
      <w:hyperlink w:anchor="_Toc127974955" w:history="1">
        <w:r w:rsidR="00622E33" w:rsidRPr="00670B90">
          <w:rPr>
            <w:rStyle w:val="Hyperlink"/>
            <w:rFonts w:cs="Arial"/>
          </w:rPr>
          <w:t>Sex worker health and wellbeing</w:t>
        </w:r>
        <w:r w:rsidR="00622E33">
          <w:rPr>
            <w:webHidden/>
          </w:rPr>
          <w:tab/>
        </w:r>
        <w:r w:rsidR="00622E33">
          <w:rPr>
            <w:webHidden/>
          </w:rPr>
          <w:fldChar w:fldCharType="begin"/>
        </w:r>
        <w:r w:rsidR="00622E33">
          <w:rPr>
            <w:webHidden/>
          </w:rPr>
          <w:instrText xml:space="preserve"> PAGEREF _Toc127974955 \h </w:instrText>
        </w:r>
        <w:r w:rsidR="00622E33">
          <w:rPr>
            <w:webHidden/>
          </w:rPr>
        </w:r>
        <w:r w:rsidR="00622E33">
          <w:rPr>
            <w:webHidden/>
          </w:rPr>
          <w:fldChar w:fldCharType="separate"/>
        </w:r>
        <w:r w:rsidR="00622E33">
          <w:rPr>
            <w:webHidden/>
          </w:rPr>
          <w:t>3</w:t>
        </w:r>
        <w:r w:rsidR="00622E33">
          <w:rPr>
            <w:webHidden/>
          </w:rPr>
          <w:fldChar w:fldCharType="end"/>
        </w:r>
      </w:hyperlink>
    </w:p>
    <w:p w14:paraId="6C4FD504" w14:textId="52C5E47E" w:rsidR="00622E33" w:rsidRDefault="00000000">
      <w:pPr>
        <w:pStyle w:val="TOC2"/>
        <w:rPr>
          <w:rFonts w:asciiTheme="minorHAnsi" w:eastAsiaTheme="minorEastAsia" w:hAnsiTheme="minorHAnsi" w:cstheme="minorBidi"/>
          <w:sz w:val="22"/>
          <w:szCs w:val="22"/>
          <w:lang w:eastAsia="en-AU"/>
        </w:rPr>
      </w:pPr>
      <w:hyperlink w:anchor="_Toc127974956" w:history="1">
        <w:r w:rsidR="00622E33" w:rsidRPr="00670B90">
          <w:rPr>
            <w:rStyle w:val="Hyperlink"/>
            <w:rFonts w:cs="Arial"/>
            <w:lang w:val="en-GB"/>
          </w:rPr>
          <w:t>Services to support sex workers</w:t>
        </w:r>
        <w:r w:rsidR="00622E33">
          <w:rPr>
            <w:webHidden/>
          </w:rPr>
          <w:tab/>
        </w:r>
        <w:r w:rsidR="00622E33">
          <w:rPr>
            <w:webHidden/>
          </w:rPr>
          <w:fldChar w:fldCharType="begin"/>
        </w:r>
        <w:r w:rsidR="00622E33">
          <w:rPr>
            <w:webHidden/>
          </w:rPr>
          <w:instrText xml:space="preserve"> PAGEREF _Toc127974956 \h </w:instrText>
        </w:r>
        <w:r w:rsidR="00622E33">
          <w:rPr>
            <w:webHidden/>
          </w:rPr>
        </w:r>
        <w:r w:rsidR="00622E33">
          <w:rPr>
            <w:webHidden/>
          </w:rPr>
          <w:fldChar w:fldCharType="separate"/>
        </w:r>
        <w:r w:rsidR="00622E33">
          <w:rPr>
            <w:webHidden/>
          </w:rPr>
          <w:t>4</w:t>
        </w:r>
        <w:r w:rsidR="00622E33">
          <w:rPr>
            <w:webHidden/>
          </w:rPr>
          <w:fldChar w:fldCharType="end"/>
        </w:r>
      </w:hyperlink>
    </w:p>
    <w:p w14:paraId="4DABF1F7" w14:textId="04EB3944" w:rsidR="00622E33" w:rsidRDefault="00000000">
      <w:pPr>
        <w:pStyle w:val="TOC2"/>
        <w:rPr>
          <w:rFonts w:asciiTheme="minorHAnsi" w:eastAsiaTheme="minorEastAsia" w:hAnsiTheme="minorHAnsi" w:cstheme="minorBidi"/>
          <w:sz w:val="22"/>
          <w:szCs w:val="22"/>
          <w:lang w:eastAsia="en-AU"/>
        </w:rPr>
      </w:pPr>
      <w:hyperlink w:anchor="_Toc127974957" w:history="1">
        <w:r w:rsidR="00622E33" w:rsidRPr="00670B90">
          <w:rPr>
            <w:rStyle w:val="Hyperlink"/>
            <w:rFonts w:cs="Arial"/>
            <w:lang w:val="en-GB"/>
          </w:rPr>
          <w:t>Anti-discrimination protections for sex workers</w:t>
        </w:r>
        <w:r w:rsidR="00622E33">
          <w:rPr>
            <w:webHidden/>
          </w:rPr>
          <w:tab/>
        </w:r>
        <w:r w:rsidR="00622E33">
          <w:rPr>
            <w:webHidden/>
          </w:rPr>
          <w:fldChar w:fldCharType="begin"/>
        </w:r>
        <w:r w:rsidR="00622E33">
          <w:rPr>
            <w:webHidden/>
          </w:rPr>
          <w:instrText xml:space="preserve"> PAGEREF _Toc127974957 \h </w:instrText>
        </w:r>
        <w:r w:rsidR="00622E33">
          <w:rPr>
            <w:webHidden/>
          </w:rPr>
        </w:r>
        <w:r w:rsidR="00622E33">
          <w:rPr>
            <w:webHidden/>
          </w:rPr>
          <w:fldChar w:fldCharType="separate"/>
        </w:r>
        <w:r w:rsidR="00622E33">
          <w:rPr>
            <w:webHidden/>
          </w:rPr>
          <w:t>5</w:t>
        </w:r>
        <w:r w:rsidR="00622E33">
          <w:rPr>
            <w:webHidden/>
          </w:rPr>
          <w:fldChar w:fldCharType="end"/>
        </w:r>
      </w:hyperlink>
    </w:p>
    <w:p w14:paraId="586E5FC7" w14:textId="0019207D" w:rsidR="00622E33" w:rsidRDefault="00000000">
      <w:pPr>
        <w:pStyle w:val="TOC1"/>
        <w:rPr>
          <w:rFonts w:asciiTheme="minorHAnsi" w:eastAsiaTheme="minorEastAsia" w:hAnsiTheme="minorHAnsi" w:cstheme="minorBidi"/>
          <w:b w:val="0"/>
          <w:sz w:val="22"/>
          <w:szCs w:val="22"/>
          <w:lang w:eastAsia="en-AU"/>
        </w:rPr>
      </w:pPr>
      <w:hyperlink w:anchor="_Toc127974958" w:history="1">
        <w:r w:rsidR="00622E33" w:rsidRPr="00670B90">
          <w:rPr>
            <w:rStyle w:val="Hyperlink"/>
          </w:rPr>
          <w:t>Public health management of STIs</w:t>
        </w:r>
        <w:r w:rsidR="00622E33">
          <w:rPr>
            <w:webHidden/>
          </w:rPr>
          <w:tab/>
        </w:r>
        <w:r w:rsidR="00622E33">
          <w:rPr>
            <w:webHidden/>
          </w:rPr>
          <w:fldChar w:fldCharType="begin"/>
        </w:r>
        <w:r w:rsidR="00622E33">
          <w:rPr>
            <w:webHidden/>
          </w:rPr>
          <w:instrText xml:space="preserve"> PAGEREF _Toc127974958 \h </w:instrText>
        </w:r>
        <w:r w:rsidR="00622E33">
          <w:rPr>
            <w:webHidden/>
          </w:rPr>
        </w:r>
        <w:r w:rsidR="00622E33">
          <w:rPr>
            <w:webHidden/>
          </w:rPr>
          <w:fldChar w:fldCharType="separate"/>
        </w:r>
        <w:r w:rsidR="00622E33">
          <w:rPr>
            <w:webHidden/>
          </w:rPr>
          <w:t>7</w:t>
        </w:r>
        <w:r w:rsidR="00622E33">
          <w:rPr>
            <w:webHidden/>
          </w:rPr>
          <w:fldChar w:fldCharType="end"/>
        </w:r>
      </w:hyperlink>
    </w:p>
    <w:p w14:paraId="1D5D4756" w14:textId="63310F2F" w:rsidR="00622E33" w:rsidRDefault="00000000">
      <w:pPr>
        <w:pStyle w:val="TOC2"/>
        <w:rPr>
          <w:rFonts w:asciiTheme="minorHAnsi" w:eastAsiaTheme="minorEastAsia" w:hAnsiTheme="minorHAnsi" w:cstheme="minorBidi"/>
          <w:sz w:val="22"/>
          <w:szCs w:val="22"/>
          <w:lang w:eastAsia="en-AU"/>
        </w:rPr>
      </w:pPr>
      <w:hyperlink w:anchor="_Toc127974959" w:history="1">
        <w:r w:rsidR="00622E33" w:rsidRPr="00670B90">
          <w:rPr>
            <w:rStyle w:val="Hyperlink"/>
            <w:rFonts w:cs="Arial"/>
          </w:rPr>
          <w:t>Sexually transmissible infections</w:t>
        </w:r>
        <w:r w:rsidR="00622E33">
          <w:rPr>
            <w:webHidden/>
          </w:rPr>
          <w:tab/>
        </w:r>
        <w:r w:rsidR="00622E33">
          <w:rPr>
            <w:webHidden/>
          </w:rPr>
          <w:fldChar w:fldCharType="begin"/>
        </w:r>
        <w:r w:rsidR="00622E33">
          <w:rPr>
            <w:webHidden/>
          </w:rPr>
          <w:instrText xml:space="preserve"> PAGEREF _Toc127974959 \h </w:instrText>
        </w:r>
        <w:r w:rsidR="00622E33">
          <w:rPr>
            <w:webHidden/>
          </w:rPr>
        </w:r>
        <w:r w:rsidR="00622E33">
          <w:rPr>
            <w:webHidden/>
          </w:rPr>
          <w:fldChar w:fldCharType="separate"/>
        </w:r>
        <w:r w:rsidR="00622E33">
          <w:rPr>
            <w:webHidden/>
          </w:rPr>
          <w:t>7</w:t>
        </w:r>
        <w:r w:rsidR="00622E33">
          <w:rPr>
            <w:webHidden/>
          </w:rPr>
          <w:fldChar w:fldCharType="end"/>
        </w:r>
      </w:hyperlink>
    </w:p>
    <w:p w14:paraId="1E867341" w14:textId="789FDCB1" w:rsidR="00622E33" w:rsidRDefault="00000000">
      <w:pPr>
        <w:pStyle w:val="TOC2"/>
        <w:rPr>
          <w:rFonts w:asciiTheme="minorHAnsi" w:eastAsiaTheme="minorEastAsia" w:hAnsiTheme="minorHAnsi" w:cstheme="minorBidi"/>
          <w:sz w:val="22"/>
          <w:szCs w:val="22"/>
          <w:lang w:eastAsia="en-AU"/>
        </w:rPr>
      </w:pPr>
      <w:hyperlink w:anchor="_Toc127974960" w:history="1">
        <w:r w:rsidR="00622E33" w:rsidRPr="00670B90">
          <w:rPr>
            <w:rStyle w:val="Hyperlink"/>
            <w:rFonts w:eastAsia="Calibri" w:cs="Arial"/>
          </w:rPr>
          <w:t>Victorian sexual and reproductive health and viral hepatitis strategy</w:t>
        </w:r>
        <w:r w:rsidR="00622E33">
          <w:rPr>
            <w:webHidden/>
          </w:rPr>
          <w:tab/>
        </w:r>
        <w:r w:rsidR="00622E33">
          <w:rPr>
            <w:webHidden/>
          </w:rPr>
          <w:fldChar w:fldCharType="begin"/>
        </w:r>
        <w:r w:rsidR="00622E33">
          <w:rPr>
            <w:webHidden/>
          </w:rPr>
          <w:instrText xml:space="preserve"> PAGEREF _Toc127974960 \h </w:instrText>
        </w:r>
        <w:r w:rsidR="00622E33">
          <w:rPr>
            <w:webHidden/>
          </w:rPr>
        </w:r>
        <w:r w:rsidR="00622E33">
          <w:rPr>
            <w:webHidden/>
          </w:rPr>
          <w:fldChar w:fldCharType="separate"/>
        </w:r>
        <w:r w:rsidR="00622E33">
          <w:rPr>
            <w:webHidden/>
          </w:rPr>
          <w:t>7</w:t>
        </w:r>
        <w:r w:rsidR="00622E33">
          <w:rPr>
            <w:webHidden/>
          </w:rPr>
          <w:fldChar w:fldCharType="end"/>
        </w:r>
      </w:hyperlink>
    </w:p>
    <w:p w14:paraId="27004341" w14:textId="07D85631" w:rsidR="00622E33" w:rsidRDefault="00000000">
      <w:pPr>
        <w:pStyle w:val="TOC2"/>
        <w:rPr>
          <w:rFonts w:asciiTheme="minorHAnsi" w:eastAsiaTheme="minorEastAsia" w:hAnsiTheme="minorHAnsi" w:cstheme="minorBidi"/>
          <w:sz w:val="22"/>
          <w:szCs w:val="22"/>
          <w:lang w:eastAsia="en-AU"/>
        </w:rPr>
      </w:pPr>
      <w:hyperlink w:anchor="_Toc127974961" w:history="1">
        <w:r w:rsidR="00622E33" w:rsidRPr="00670B90">
          <w:rPr>
            <w:rStyle w:val="Hyperlink"/>
            <w:rFonts w:eastAsia="Calibri" w:cs="Arial"/>
          </w:rPr>
          <w:t>Information and education</w:t>
        </w:r>
        <w:r w:rsidR="00622E33">
          <w:rPr>
            <w:webHidden/>
          </w:rPr>
          <w:tab/>
        </w:r>
        <w:r w:rsidR="00622E33">
          <w:rPr>
            <w:webHidden/>
          </w:rPr>
          <w:fldChar w:fldCharType="begin"/>
        </w:r>
        <w:r w:rsidR="00622E33">
          <w:rPr>
            <w:webHidden/>
          </w:rPr>
          <w:instrText xml:space="preserve"> PAGEREF _Toc127974961 \h </w:instrText>
        </w:r>
        <w:r w:rsidR="00622E33">
          <w:rPr>
            <w:webHidden/>
          </w:rPr>
        </w:r>
        <w:r w:rsidR="00622E33">
          <w:rPr>
            <w:webHidden/>
          </w:rPr>
          <w:fldChar w:fldCharType="separate"/>
        </w:r>
        <w:r w:rsidR="00622E33">
          <w:rPr>
            <w:webHidden/>
          </w:rPr>
          <w:t>8</w:t>
        </w:r>
        <w:r w:rsidR="00622E33">
          <w:rPr>
            <w:webHidden/>
          </w:rPr>
          <w:fldChar w:fldCharType="end"/>
        </w:r>
      </w:hyperlink>
    </w:p>
    <w:p w14:paraId="5020E8C2" w14:textId="7AF0B618" w:rsidR="00622E33" w:rsidRDefault="00000000">
      <w:pPr>
        <w:pStyle w:val="TOC2"/>
        <w:rPr>
          <w:rFonts w:asciiTheme="minorHAnsi" w:eastAsiaTheme="minorEastAsia" w:hAnsiTheme="minorHAnsi" w:cstheme="minorBidi"/>
          <w:sz w:val="22"/>
          <w:szCs w:val="22"/>
          <w:lang w:eastAsia="en-AU"/>
        </w:rPr>
      </w:pPr>
      <w:hyperlink w:anchor="_Toc127974962" w:history="1">
        <w:r w:rsidR="00622E33" w:rsidRPr="00670B90">
          <w:rPr>
            <w:rStyle w:val="Hyperlink"/>
            <w:rFonts w:eastAsia="Calibri" w:cs="Arial"/>
          </w:rPr>
          <w:t>Public Health and Wellbeing Act</w:t>
        </w:r>
        <w:r w:rsidR="00622E33">
          <w:rPr>
            <w:webHidden/>
          </w:rPr>
          <w:tab/>
        </w:r>
        <w:r w:rsidR="00622E33">
          <w:rPr>
            <w:webHidden/>
          </w:rPr>
          <w:fldChar w:fldCharType="begin"/>
        </w:r>
        <w:r w:rsidR="00622E33">
          <w:rPr>
            <w:webHidden/>
          </w:rPr>
          <w:instrText xml:space="preserve"> PAGEREF _Toc127974962 \h </w:instrText>
        </w:r>
        <w:r w:rsidR="00622E33">
          <w:rPr>
            <w:webHidden/>
          </w:rPr>
        </w:r>
        <w:r w:rsidR="00622E33">
          <w:rPr>
            <w:webHidden/>
          </w:rPr>
          <w:fldChar w:fldCharType="separate"/>
        </w:r>
        <w:r w:rsidR="00622E33">
          <w:rPr>
            <w:webHidden/>
          </w:rPr>
          <w:t>8</w:t>
        </w:r>
        <w:r w:rsidR="00622E33">
          <w:rPr>
            <w:webHidden/>
          </w:rPr>
          <w:fldChar w:fldCharType="end"/>
        </w:r>
      </w:hyperlink>
    </w:p>
    <w:p w14:paraId="198E33A5" w14:textId="4108104C" w:rsidR="00622E33" w:rsidRDefault="00000000">
      <w:pPr>
        <w:pStyle w:val="TOC2"/>
        <w:rPr>
          <w:rFonts w:asciiTheme="minorHAnsi" w:eastAsiaTheme="minorEastAsia" w:hAnsiTheme="minorHAnsi" w:cstheme="minorBidi"/>
          <w:sz w:val="22"/>
          <w:szCs w:val="22"/>
          <w:lang w:eastAsia="en-AU"/>
        </w:rPr>
      </w:pPr>
      <w:hyperlink w:anchor="_Toc127974963" w:history="1">
        <w:r w:rsidR="00622E33" w:rsidRPr="00670B90">
          <w:rPr>
            <w:rStyle w:val="Hyperlink"/>
            <w:rFonts w:eastAsia="Calibri" w:cs="Arial"/>
            <w:bCs/>
          </w:rPr>
          <w:t>Public health surveillance</w:t>
        </w:r>
        <w:r w:rsidR="00622E33">
          <w:rPr>
            <w:webHidden/>
          </w:rPr>
          <w:tab/>
        </w:r>
        <w:r w:rsidR="00622E33">
          <w:rPr>
            <w:webHidden/>
          </w:rPr>
          <w:fldChar w:fldCharType="begin"/>
        </w:r>
        <w:r w:rsidR="00622E33">
          <w:rPr>
            <w:webHidden/>
          </w:rPr>
          <w:instrText xml:space="preserve"> PAGEREF _Toc127974963 \h </w:instrText>
        </w:r>
        <w:r w:rsidR="00622E33">
          <w:rPr>
            <w:webHidden/>
          </w:rPr>
        </w:r>
        <w:r w:rsidR="00622E33">
          <w:rPr>
            <w:webHidden/>
          </w:rPr>
          <w:fldChar w:fldCharType="separate"/>
        </w:r>
        <w:r w:rsidR="00622E33">
          <w:rPr>
            <w:webHidden/>
          </w:rPr>
          <w:t>9</w:t>
        </w:r>
        <w:r w:rsidR="00622E33">
          <w:rPr>
            <w:webHidden/>
          </w:rPr>
          <w:fldChar w:fldCharType="end"/>
        </w:r>
      </w:hyperlink>
    </w:p>
    <w:p w14:paraId="7F5FFA42" w14:textId="38E580F3" w:rsidR="00622E33" w:rsidRDefault="00000000">
      <w:pPr>
        <w:pStyle w:val="TOC2"/>
        <w:rPr>
          <w:rFonts w:asciiTheme="minorHAnsi" w:eastAsiaTheme="minorEastAsia" w:hAnsiTheme="minorHAnsi" w:cstheme="minorBidi"/>
          <w:sz w:val="22"/>
          <w:szCs w:val="22"/>
          <w:lang w:eastAsia="en-AU"/>
        </w:rPr>
      </w:pPr>
      <w:hyperlink w:anchor="_Toc127974964" w:history="1">
        <w:r w:rsidR="00622E33" w:rsidRPr="00670B90">
          <w:rPr>
            <w:rStyle w:val="Hyperlink"/>
            <w:rFonts w:eastAsia="Calibri" w:cs="Arial"/>
            <w:bCs/>
          </w:rPr>
          <w:t>Emerging issues</w:t>
        </w:r>
        <w:r w:rsidR="00622E33">
          <w:rPr>
            <w:webHidden/>
          </w:rPr>
          <w:tab/>
        </w:r>
        <w:r w:rsidR="00622E33">
          <w:rPr>
            <w:webHidden/>
          </w:rPr>
          <w:fldChar w:fldCharType="begin"/>
        </w:r>
        <w:r w:rsidR="00622E33">
          <w:rPr>
            <w:webHidden/>
          </w:rPr>
          <w:instrText xml:space="preserve"> PAGEREF _Toc127974964 \h </w:instrText>
        </w:r>
        <w:r w:rsidR="00622E33">
          <w:rPr>
            <w:webHidden/>
          </w:rPr>
        </w:r>
        <w:r w:rsidR="00622E33">
          <w:rPr>
            <w:webHidden/>
          </w:rPr>
          <w:fldChar w:fldCharType="separate"/>
        </w:r>
        <w:r w:rsidR="00622E33">
          <w:rPr>
            <w:webHidden/>
          </w:rPr>
          <w:t>9</w:t>
        </w:r>
        <w:r w:rsidR="00622E33">
          <w:rPr>
            <w:webHidden/>
          </w:rPr>
          <w:fldChar w:fldCharType="end"/>
        </w:r>
      </w:hyperlink>
    </w:p>
    <w:p w14:paraId="2010B475" w14:textId="794D315E" w:rsidR="00622E33" w:rsidRDefault="00000000">
      <w:pPr>
        <w:pStyle w:val="TOC1"/>
        <w:rPr>
          <w:rFonts w:asciiTheme="minorHAnsi" w:eastAsiaTheme="minorEastAsia" w:hAnsiTheme="minorHAnsi" w:cstheme="minorBidi"/>
          <w:b w:val="0"/>
          <w:sz w:val="22"/>
          <w:szCs w:val="22"/>
          <w:lang w:eastAsia="en-AU"/>
        </w:rPr>
      </w:pPr>
      <w:hyperlink w:anchor="_Toc127974965" w:history="1">
        <w:r w:rsidR="00622E33" w:rsidRPr="00670B90">
          <w:rPr>
            <w:rStyle w:val="Hyperlink"/>
          </w:rPr>
          <w:t>STI and BBV prevention for sex workers</w:t>
        </w:r>
        <w:r w:rsidR="00622E33">
          <w:rPr>
            <w:webHidden/>
          </w:rPr>
          <w:tab/>
        </w:r>
        <w:r w:rsidR="00622E33">
          <w:rPr>
            <w:webHidden/>
          </w:rPr>
          <w:fldChar w:fldCharType="begin"/>
        </w:r>
        <w:r w:rsidR="00622E33">
          <w:rPr>
            <w:webHidden/>
          </w:rPr>
          <w:instrText xml:space="preserve"> PAGEREF _Toc127974965 \h </w:instrText>
        </w:r>
        <w:r w:rsidR="00622E33">
          <w:rPr>
            <w:webHidden/>
          </w:rPr>
        </w:r>
        <w:r w:rsidR="00622E33">
          <w:rPr>
            <w:webHidden/>
          </w:rPr>
          <w:fldChar w:fldCharType="separate"/>
        </w:r>
        <w:r w:rsidR="00622E33">
          <w:rPr>
            <w:webHidden/>
          </w:rPr>
          <w:t>11</w:t>
        </w:r>
        <w:r w:rsidR="00622E33">
          <w:rPr>
            <w:webHidden/>
          </w:rPr>
          <w:fldChar w:fldCharType="end"/>
        </w:r>
      </w:hyperlink>
    </w:p>
    <w:p w14:paraId="3BE7B75C" w14:textId="59CE478C" w:rsidR="00622E33" w:rsidRDefault="00000000">
      <w:pPr>
        <w:pStyle w:val="TOC2"/>
        <w:rPr>
          <w:rFonts w:asciiTheme="minorHAnsi" w:eastAsiaTheme="minorEastAsia" w:hAnsiTheme="minorHAnsi" w:cstheme="minorBidi"/>
          <w:sz w:val="22"/>
          <w:szCs w:val="22"/>
          <w:lang w:eastAsia="en-AU"/>
        </w:rPr>
      </w:pPr>
      <w:hyperlink w:anchor="_Toc127974966" w:history="1">
        <w:r w:rsidR="00622E33" w:rsidRPr="00670B90">
          <w:rPr>
            <w:rStyle w:val="Hyperlink"/>
            <w:rFonts w:cs="Arial"/>
          </w:rPr>
          <w:t>Safer sex practices</w:t>
        </w:r>
        <w:r w:rsidR="00622E33">
          <w:rPr>
            <w:webHidden/>
          </w:rPr>
          <w:tab/>
        </w:r>
        <w:r w:rsidR="00622E33">
          <w:rPr>
            <w:webHidden/>
          </w:rPr>
          <w:fldChar w:fldCharType="begin"/>
        </w:r>
        <w:r w:rsidR="00622E33">
          <w:rPr>
            <w:webHidden/>
          </w:rPr>
          <w:instrText xml:space="preserve"> PAGEREF _Toc127974966 \h </w:instrText>
        </w:r>
        <w:r w:rsidR="00622E33">
          <w:rPr>
            <w:webHidden/>
          </w:rPr>
        </w:r>
        <w:r w:rsidR="00622E33">
          <w:rPr>
            <w:webHidden/>
          </w:rPr>
          <w:fldChar w:fldCharType="separate"/>
        </w:r>
        <w:r w:rsidR="00622E33">
          <w:rPr>
            <w:webHidden/>
          </w:rPr>
          <w:t>11</w:t>
        </w:r>
        <w:r w:rsidR="00622E33">
          <w:rPr>
            <w:webHidden/>
          </w:rPr>
          <w:fldChar w:fldCharType="end"/>
        </w:r>
      </w:hyperlink>
    </w:p>
    <w:p w14:paraId="43720982" w14:textId="42D66D75" w:rsidR="00622E33" w:rsidRDefault="00000000">
      <w:pPr>
        <w:pStyle w:val="TOC2"/>
        <w:rPr>
          <w:rFonts w:asciiTheme="minorHAnsi" w:eastAsiaTheme="minorEastAsia" w:hAnsiTheme="minorHAnsi" w:cstheme="minorBidi"/>
          <w:sz w:val="22"/>
          <w:szCs w:val="22"/>
          <w:lang w:eastAsia="en-AU"/>
        </w:rPr>
      </w:pPr>
      <w:hyperlink w:anchor="_Toc127974967" w:history="1">
        <w:r w:rsidR="00622E33" w:rsidRPr="00670B90">
          <w:rPr>
            <w:rStyle w:val="Hyperlink"/>
          </w:rPr>
          <w:t>Client health checks</w:t>
        </w:r>
        <w:r w:rsidR="00622E33">
          <w:rPr>
            <w:webHidden/>
          </w:rPr>
          <w:tab/>
        </w:r>
        <w:r w:rsidR="00622E33">
          <w:rPr>
            <w:webHidden/>
          </w:rPr>
          <w:fldChar w:fldCharType="begin"/>
        </w:r>
        <w:r w:rsidR="00622E33">
          <w:rPr>
            <w:webHidden/>
          </w:rPr>
          <w:instrText xml:space="preserve"> PAGEREF _Toc127974967 \h </w:instrText>
        </w:r>
        <w:r w:rsidR="00622E33">
          <w:rPr>
            <w:webHidden/>
          </w:rPr>
        </w:r>
        <w:r w:rsidR="00622E33">
          <w:rPr>
            <w:webHidden/>
          </w:rPr>
          <w:fldChar w:fldCharType="separate"/>
        </w:r>
        <w:r w:rsidR="00622E33">
          <w:rPr>
            <w:webHidden/>
          </w:rPr>
          <w:t>14</w:t>
        </w:r>
        <w:r w:rsidR="00622E33">
          <w:rPr>
            <w:webHidden/>
          </w:rPr>
          <w:fldChar w:fldCharType="end"/>
        </w:r>
      </w:hyperlink>
    </w:p>
    <w:p w14:paraId="08E385D7" w14:textId="17D3DE16" w:rsidR="00622E33" w:rsidRDefault="00000000">
      <w:pPr>
        <w:pStyle w:val="TOC2"/>
        <w:rPr>
          <w:rFonts w:asciiTheme="minorHAnsi" w:eastAsiaTheme="minorEastAsia" w:hAnsiTheme="minorHAnsi" w:cstheme="minorBidi"/>
          <w:sz w:val="22"/>
          <w:szCs w:val="22"/>
          <w:lang w:eastAsia="en-AU"/>
        </w:rPr>
      </w:pPr>
      <w:hyperlink w:anchor="_Toc127974968" w:history="1">
        <w:r w:rsidR="00622E33" w:rsidRPr="00670B90">
          <w:rPr>
            <w:rStyle w:val="Hyperlink"/>
            <w:rFonts w:cs="Arial"/>
          </w:rPr>
          <w:t>Other precautions</w:t>
        </w:r>
        <w:r w:rsidR="00622E33">
          <w:rPr>
            <w:webHidden/>
          </w:rPr>
          <w:tab/>
        </w:r>
        <w:r w:rsidR="00622E33">
          <w:rPr>
            <w:webHidden/>
          </w:rPr>
          <w:fldChar w:fldCharType="begin"/>
        </w:r>
        <w:r w:rsidR="00622E33">
          <w:rPr>
            <w:webHidden/>
          </w:rPr>
          <w:instrText xml:space="preserve"> PAGEREF _Toc127974968 \h </w:instrText>
        </w:r>
        <w:r w:rsidR="00622E33">
          <w:rPr>
            <w:webHidden/>
          </w:rPr>
        </w:r>
        <w:r w:rsidR="00622E33">
          <w:rPr>
            <w:webHidden/>
          </w:rPr>
          <w:fldChar w:fldCharType="separate"/>
        </w:r>
        <w:r w:rsidR="00622E33">
          <w:rPr>
            <w:webHidden/>
          </w:rPr>
          <w:t>15</w:t>
        </w:r>
        <w:r w:rsidR="00622E33">
          <w:rPr>
            <w:webHidden/>
          </w:rPr>
          <w:fldChar w:fldCharType="end"/>
        </w:r>
      </w:hyperlink>
    </w:p>
    <w:p w14:paraId="1B9232C5" w14:textId="5D52309A" w:rsidR="00622E33" w:rsidRDefault="00000000">
      <w:pPr>
        <w:pStyle w:val="TOC2"/>
        <w:rPr>
          <w:rFonts w:asciiTheme="minorHAnsi" w:eastAsiaTheme="minorEastAsia" w:hAnsiTheme="minorHAnsi" w:cstheme="minorBidi"/>
          <w:sz w:val="22"/>
          <w:szCs w:val="22"/>
          <w:lang w:eastAsia="en-AU"/>
        </w:rPr>
      </w:pPr>
      <w:hyperlink w:anchor="_Toc127974969" w:history="1">
        <w:r w:rsidR="00622E33" w:rsidRPr="00670B90">
          <w:rPr>
            <w:rStyle w:val="Hyperlink"/>
            <w:rFonts w:cs="Arial"/>
          </w:rPr>
          <w:t>Vaccination</w:t>
        </w:r>
        <w:r w:rsidR="00622E33">
          <w:rPr>
            <w:webHidden/>
          </w:rPr>
          <w:tab/>
        </w:r>
        <w:r w:rsidR="00622E33">
          <w:rPr>
            <w:webHidden/>
          </w:rPr>
          <w:fldChar w:fldCharType="begin"/>
        </w:r>
        <w:r w:rsidR="00622E33">
          <w:rPr>
            <w:webHidden/>
          </w:rPr>
          <w:instrText xml:space="preserve"> PAGEREF _Toc127974969 \h </w:instrText>
        </w:r>
        <w:r w:rsidR="00622E33">
          <w:rPr>
            <w:webHidden/>
          </w:rPr>
        </w:r>
        <w:r w:rsidR="00622E33">
          <w:rPr>
            <w:webHidden/>
          </w:rPr>
          <w:fldChar w:fldCharType="separate"/>
        </w:r>
        <w:r w:rsidR="00622E33">
          <w:rPr>
            <w:webHidden/>
          </w:rPr>
          <w:t>15</w:t>
        </w:r>
        <w:r w:rsidR="00622E33">
          <w:rPr>
            <w:webHidden/>
          </w:rPr>
          <w:fldChar w:fldCharType="end"/>
        </w:r>
      </w:hyperlink>
    </w:p>
    <w:p w14:paraId="52B262BE" w14:textId="07738A28" w:rsidR="00622E33" w:rsidRDefault="00000000">
      <w:pPr>
        <w:pStyle w:val="TOC2"/>
        <w:rPr>
          <w:rFonts w:asciiTheme="minorHAnsi" w:eastAsiaTheme="minorEastAsia" w:hAnsiTheme="minorHAnsi" w:cstheme="minorBidi"/>
          <w:sz w:val="22"/>
          <w:szCs w:val="22"/>
          <w:lang w:eastAsia="en-AU"/>
        </w:rPr>
      </w:pPr>
      <w:hyperlink w:anchor="_Toc127974970" w:history="1">
        <w:r w:rsidR="00622E33" w:rsidRPr="00670B90">
          <w:rPr>
            <w:rStyle w:val="Hyperlink"/>
            <w:rFonts w:eastAsia="MS Gothic" w:cs="Arial"/>
          </w:rPr>
          <w:t>Pre-e</w:t>
        </w:r>
        <w:r w:rsidR="00622E33" w:rsidRPr="00670B90">
          <w:rPr>
            <w:rStyle w:val="Hyperlink"/>
            <w:rFonts w:cs="Arial"/>
          </w:rPr>
          <w:t>xposure prophylaxis for HIV prevention</w:t>
        </w:r>
        <w:r w:rsidR="00622E33">
          <w:rPr>
            <w:webHidden/>
          </w:rPr>
          <w:tab/>
        </w:r>
        <w:r w:rsidR="00622E33">
          <w:rPr>
            <w:webHidden/>
          </w:rPr>
          <w:fldChar w:fldCharType="begin"/>
        </w:r>
        <w:r w:rsidR="00622E33">
          <w:rPr>
            <w:webHidden/>
          </w:rPr>
          <w:instrText xml:space="preserve"> PAGEREF _Toc127974970 \h </w:instrText>
        </w:r>
        <w:r w:rsidR="00622E33">
          <w:rPr>
            <w:webHidden/>
          </w:rPr>
        </w:r>
        <w:r w:rsidR="00622E33">
          <w:rPr>
            <w:webHidden/>
          </w:rPr>
          <w:fldChar w:fldCharType="separate"/>
        </w:r>
        <w:r w:rsidR="00622E33">
          <w:rPr>
            <w:webHidden/>
          </w:rPr>
          <w:t>16</w:t>
        </w:r>
        <w:r w:rsidR="00622E33">
          <w:rPr>
            <w:webHidden/>
          </w:rPr>
          <w:fldChar w:fldCharType="end"/>
        </w:r>
      </w:hyperlink>
    </w:p>
    <w:p w14:paraId="2082EF30" w14:textId="2C259AAB" w:rsidR="00622E33" w:rsidRDefault="00000000">
      <w:pPr>
        <w:pStyle w:val="TOC2"/>
        <w:rPr>
          <w:rFonts w:asciiTheme="minorHAnsi" w:eastAsiaTheme="minorEastAsia" w:hAnsiTheme="minorHAnsi" w:cstheme="minorBidi"/>
          <w:sz w:val="22"/>
          <w:szCs w:val="22"/>
          <w:lang w:eastAsia="en-AU"/>
        </w:rPr>
      </w:pPr>
      <w:hyperlink w:anchor="_Toc127974971" w:history="1">
        <w:r w:rsidR="00622E33" w:rsidRPr="00670B90">
          <w:rPr>
            <w:rStyle w:val="Hyperlink"/>
            <w:rFonts w:cs="Arial"/>
          </w:rPr>
          <w:t>Sexual health testing</w:t>
        </w:r>
        <w:r w:rsidR="00622E33">
          <w:rPr>
            <w:webHidden/>
          </w:rPr>
          <w:tab/>
        </w:r>
        <w:r w:rsidR="00622E33">
          <w:rPr>
            <w:webHidden/>
          </w:rPr>
          <w:fldChar w:fldCharType="begin"/>
        </w:r>
        <w:r w:rsidR="00622E33">
          <w:rPr>
            <w:webHidden/>
          </w:rPr>
          <w:instrText xml:space="preserve"> PAGEREF _Toc127974971 \h </w:instrText>
        </w:r>
        <w:r w:rsidR="00622E33">
          <w:rPr>
            <w:webHidden/>
          </w:rPr>
        </w:r>
        <w:r w:rsidR="00622E33">
          <w:rPr>
            <w:webHidden/>
          </w:rPr>
          <w:fldChar w:fldCharType="separate"/>
        </w:r>
        <w:r w:rsidR="00622E33">
          <w:rPr>
            <w:webHidden/>
          </w:rPr>
          <w:t>16</w:t>
        </w:r>
        <w:r w:rsidR="00622E33">
          <w:rPr>
            <w:webHidden/>
          </w:rPr>
          <w:fldChar w:fldCharType="end"/>
        </w:r>
      </w:hyperlink>
    </w:p>
    <w:p w14:paraId="5A1EC7F2" w14:textId="167DA112" w:rsidR="00622E33" w:rsidRDefault="00000000">
      <w:pPr>
        <w:pStyle w:val="TOC2"/>
        <w:rPr>
          <w:rFonts w:asciiTheme="minorHAnsi" w:eastAsiaTheme="minorEastAsia" w:hAnsiTheme="minorHAnsi" w:cstheme="minorBidi"/>
          <w:sz w:val="22"/>
          <w:szCs w:val="22"/>
          <w:lang w:eastAsia="en-AU"/>
        </w:rPr>
      </w:pPr>
      <w:hyperlink w:anchor="_Toc127974972" w:history="1">
        <w:r w:rsidR="00622E33" w:rsidRPr="00670B90">
          <w:rPr>
            <w:rStyle w:val="Hyperlink"/>
            <w:rFonts w:cs="Arial"/>
          </w:rPr>
          <w:t>What happens if you test positive</w:t>
        </w:r>
        <w:r w:rsidR="00622E33">
          <w:rPr>
            <w:webHidden/>
          </w:rPr>
          <w:tab/>
        </w:r>
        <w:r w:rsidR="00622E33">
          <w:rPr>
            <w:webHidden/>
          </w:rPr>
          <w:fldChar w:fldCharType="begin"/>
        </w:r>
        <w:r w:rsidR="00622E33">
          <w:rPr>
            <w:webHidden/>
          </w:rPr>
          <w:instrText xml:space="preserve"> PAGEREF _Toc127974972 \h </w:instrText>
        </w:r>
        <w:r w:rsidR="00622E33">
          <w:rPr>
            <w:webHidden/>
          </w:rPr>
        </w:r>
        <w:r w:rsidR="00622E33">
          <w:rPr>
            <w:webHidden/>
          </w:rPr>
          <w:fldChar w:fldCharType="separate"/>
        </w:r>
        <w:r w:rsidR="00622E33">
          <w:rPr>
            <w:webHidden/>
          </w:rPr>
          <w:t>18</w:t>
        </w:r>
        <w:r w:rsidR="00622E33">
          <w:rPr>
            <w:webHidden/>
          </w:rPr>
          <w:fldChar w:fldCharType="end"/>
        </w:r>
      </w:hyperlink>
    </w:p>
    <w:p w14:paraId="69E98200" w14:textId="04C3E45D" w:rsidR="00622E33" w:rsidRDefault="00000000">
      <w:pPr>
        <w:pStyle w:val="TOC2"/>
        <w:rPr>
          <w:rFonts w:asciiTheme="minorHAnsi" w:eastAsiaTheme="minorEastAsia" w:hAnsiTheme="minorHAnsi" w:cstheme="minorBidi"/>
          <w:sz w:val="22"/>
          <w:szCs w:val="22"/>
          <w:lang w:eastAsia="en-AU"/>
        </w:rPr>
      </w:pPr>
      <w:hyperlink w:anchor="_Toc127974973" w:history="1">
        <w:r w:rsidR="00622E33" w:rsidRPr="00670B90">
          <w:rPr>
            <w:rStyle w:val="Hyperlink"/>
            <w:rFonts w:cs="Arial"/>
          </w:rPr>
          <w:t>Incidents at work</w:t>
        </w:r>
        <w:r w:rsidR="00622E33">
          <w:rPr>
            <w:webHidden/>
          </w:rPr>
          <w:tab/>
        </w:r>
        <w:r w:rsidR="00622E33">
          <w:rPr>
            <w:webHidden/>
          </w:rPr>
          <w:fldChar w:fldCharType="begin"/>
        </w:r>
        <w:r w:rsidR="00622E33">
          <w:rPr>
            <w:webHidden/>
          </w:rPr>
          <w:instrText xml:space="preserve"> PAGEREF _Toc127974973 \h </w:instrText>
        </w:r>
        <w:r w:rsidR="00622E33">
          <w:rPr>
            <w:webHidden/>
          </w:rPr>
        </w:r>
        <w:r w:rsidR="00622E33">
          <w:rPr>
            <w:webHidden/>
          </w:rPr>
          <w:fldChar w:fldCharType="separate"/>
        </w:r>
        <w:r w:rsidR="00622E33">
          <w:rPr>
            <w:webHidden/>
          </w:rPr>
          <w:t>23</w:t>
        </w:r>
        <w:r w:rsidR="00622E33">
          <w:rPr>
            <w:webHidden/>
          </w:rPr>
          <w:fldChar w:fldCharType="end"/>
        </w:r>
      </w:hyperlink>
    </w:p>
    <w:p w14:paraId="3E2D3A34" w14:textId="29A2A406" w:rsidR="00622E33" w:rsidRDefault="00000000">
      <w:pPr>
        <w:pStyle w:val="TOC1"/>
        <w:rPr>
          <w:rFonts w:asciiTheme="minorHAnsi" w:eastAsiaTheme="minorEastAsia" w:hAnsiTheme="minorHAnsi" w:cstheme="minorBidi"/>
          <w:b w:val="0"/>
          <w:sz w:val="22"/>
          <w:szCs w:val="22"/>
          <w:lang w:eastAsia="en-AU"/>
        </w:rPr>
      </w:pPr>
      <w:hyperlink w:anchor="_Toc127974974" w:history="1">
        <w:r w:rsidR="00622E33" w:rsidRPr="00670B90">
          <w:rPr>
            <w:rStyle w:val="Hyperlink"/>
            <w:shd w:val="clear" w:color="auto" w:fill="FFFFFF"/>
          </w:rPr>
          <w:t>STI and BBV prevention for business operators</w:t>
        </w:r>
        <w:r w:rsidR="00622E33">
          <w:rPr>
            <w:webHidden/>
          </w:rPr>
          <w:tab/>
        </w:r>
        <w:r w:rsidR="00622E33">
          <w:rPr>
            <w:webHidden/>
          </w:rPr>
          <w:fldChar w:fldCharType="begin"/>
        </w:r>
        <w:r w:rsidR="00622E33">
          <w:rPr>
            <w:webHidden/>
          </w:rPr>
          <w:instrText xml:space="preserve"> PAGEREF _Toc127974974 \h </w:instrText>
        </w:r>
        <w:r w:rsidR="00622E33">
          <w:rPr>
            <w:webHidden/>
          </w:rPr>
        </w:r>
        <w:r w:rsidR="00622E33">
          <w:rPr>
            <w:webHidden/>
          </w:rPr>
          <w:fldChar w:fldCharType="separate"/>
        </w:r>
        <w:r w:rsidR="00622E33">
          <w:rPr>
            <w:webHidden/>
          </w:rPr>
          <w:t>26</w:t>
        </w:r>
        <w:r w:rsidR="00622E33">
          <w:rPr>
            <w:webHidden/>
          </w:rPr>
          <w:fldChar w:fldCharType="end"/>
        </w:r>
      </w:hyperlink>
    </w:p>
    <w:p w14:paraId="681EAE8F" w14:textId="76B4CF79" w:rsidR="00622E33" w:rsidRDefault="00000000">
      <w:pPr>
        <w:pStyle w:val="TOC2"/>
        <w:rPr>
          <w:rFonts w:asciiTheme="minorHAnsi" w:eastAsiaTheme="minorEastAsia" w:hAnsiTheme="minorHAnsi" w:cstheme="minorBidi"/>
          <w:sz w:val="22"/>
          <w:szCs w:val="22"/>
          <w:lang w:eastAsia="en-AU"/>
        </w:rPr>
      </w:pPr>
      <w:hyperlink w:anchor="_Toc127974975" w:history="1">
        <w:r w:rsidR="00622E33" w:rsidRPr="00670B90">
          <w:rPr>
            <w:rStyle w:val="Hyperlink"/>
            <w:rFonts w:cs="Arial"/>
          </w:rPr>
          <w:t>Services for the sex industry</w:t>
        </w:r>
        <w:r w:rsidR="00622E33">
          <w:rPr>
            <w:webHidden/>
          </w:rPr>
          <w:tab/>
        </w:r>
        <w:r w:rsidR="00622E33">
          <w:rPr>
            <w:webHidden/>
          </w:rPr>
          <w:fldChar w:fldCharType="begin"/>
        </w:r>
        <w:r w:rsidR="00622E33">
          <w:rPr>
            <w:webHidden/>
          </w:rPr>
          <w:instrText xml:space="preserve"> PAGEREF _Toc127974975 \h </w:instrText>
        </w:r>
        <w:r w:rsidR="00622E33">
          <w:rPr>
            <w:webHidden/>
          </w:rPr>
        </w:r>
        <w:r w:rsidR="00622E33">
          <w:rPr>
            <w:webHidden/>
          </w:rPr>
          <w:fldChar w:fldCharType="separate"/>
        </w:r>
        <w:r w:rsidR="00622E33">
          <w:rPr>
            <w:webHidden/>
          </w:rPr>
          <w:t>26</w:t>
        </w:r>
        <w:r w:rsidR="00622E33">
          <w:rPr>
            <w:webHidden/>
          </w:rPr>
          <w:fldChar w:fldCharType="end"/>
        </w:r>
      </w:hyperlink>
    </w:p>
    <w:p w14:paraId="7C1BA3B3" w14:textId="1999EA74" w:rsidR="00622E33" w:rsidRDefault="00000000">
      <w:pPr>
        <w:pStyle w:val="TOC2"/>
        <w:rPr>
          <w:rFonts w:asciiTheme="minorHAnsi" w:eastAsiaTheme="minorEastAsia" w:hAnsiTheme="minorHAnsi" w:cstheme="minorBidi"/>
          <w:sz w:val="22"/>
          <w:szCs w:val="22"/>
          <w:lang w:eastAsia="en-AU"/>
        </w:rPr>
      </w:pPr>
      <w:hyperlink w:anchor="_Toc127974976" w:history="1">
        <w:r w:rsidR="00622E33" w:rsidRPr="00670B90">
          <w:rPr>
            <w:rStyle w:val="Hyperlink"/>
            <w:rFonts w:cs="Arial"/>
          </w:rPr>
          <w:t>Education and information</w:t>
        </w:r>
        <w:r w:rsidR="00622E33">
          <w:rPr>
            <w:webHidden/>
          </w:rPr>
          <w:tab/>
        </w:r>
        <w:r w:rsidR="00622E33">
          <w:rPr>
            <w:webHidden/>
          </w:rPr>
          <w:fldChar w:fldCharType="begin"/>
        </w:r>
        <w:r w:rsidR="00622E33">
          <w:rPr>
            <w:webHidden/>
          </w:rPr>
          <w:instrText xml:space="preserve"> PAGEREF _Toc127974976 \h </w:instrText>
        </w:r>
        <w:r w:rsidR="00622E33">
          <w:rPr>
            <w:webHidden/>
          </w:rPr>
        </w:r>
        <w:r w:rsidR="00622E33">
          <w:rPr>
            <w:webHidden/>
          </w:rPr>
          <w:fldChar w:fldCharType="separate"/>
        </w:r>
        <w:r w:rsidR="00622E33">
          <w:rPr>
            <w:webHidden/>
          </w:rPr>
          <w:t>27</w:t>
        </w:r>
        <w:r w:rsidR="00622E33">
          <w:rPr>
            <w:webHidden/>
          </w:rPr>
          <w:fldChar w:fldCharType="end"/>
        </w:r>
      </w:hyperlink>
    </w:p>
    <w:p w14:paraId="4B63FE9E" w14:textId="0A7759D7" w:rsidR="00622E33" w:rsidRDefault="00000000">
      <w:pPr>
        <w:pStyle w:val="TOC2"/>
        <w:rPr>
          <w:rFonts w:asciiTheme="minorHAnsi" w:eastAsiaTheme="minorEastAsia" w:hAnsiTheme="minorHAnsi" w:cstheme="minorBidi"/>
          <w:sz w:val="22"/>
          <w:szCs w:val="22"/>
          <w:lang w:eastAsia="en-AU"/>
        </w:rPr>
      </w:pPr>
      <w:hyperlink w:anchor="_Toc127974977" w:history="1">
        <w:r w:rsidR="00622E33" w:rsidRPr="00670B90">
          <w:rPr>
            <w:rStyle w:val="Hyperlink"/>
            <w:rFonts w:cs="Arial"/>
          </w:rPr>
          <w:t>Sexual health testing</w:t>
        </w:r>
        <w:r w:rsidR="00622E33">
          <w:rPr>
            <w:webHidden/>
          </w:rPr>
          <w:tab/>
        </w:r>
        <w:r w:rsidR="00622E33">
          <w:rPr>
            <w:webHidden/>
          </w:rPr>
          <w:fldChar w:fldCharType="begin"/>
        </w:r>
        <w:r w:rsidR="00622E33">
          <w:rPr>
            <w:webHidden/>
          </w:rPr>
          <w:instrText xml:space="preserve"> PAGEREF _Toc127974977 \h </w:instrText>
        </w:r>
        <w:r w:rsidR="00622E33">
          <w:rPr>
            <w:webHidden/>
          </w:rPr>
        </w:r>
        <w:r w:rsidR="00622E33">
          <w:rPr>
            <w:webHidden/>
          </w:rPr>
          <w:fldChar w:fldCharType="separate"/>
        </w:r>
        <w:r w:rsidR="00622E33">
          <w:rPr>
            <w:webHidden/>
          </w:rPr>
          <w:t>27</w:t>
        </w:r>
        <w:r w:rsidR="00622E33">
          <w:rPr>
            <w:webHidden/>
          </w:rPr>
          <w:fldChar w:fldCharType="end"/>
        </w:r>
      </w:hyperlink>
    </w:p>
    <w:p w14:paraId="562BBF26" w14:textId="6D31315A" w:rsidR="00622E33" w:rsidRDefault="00000000">
      <w:pPr>
        <w:pStyle w:val="TOC2"/>
        <w:rPr>
          <w:rFonts w:asciiTheme="minorHAnsi" w:eastAsiaTheme="minorEastAsia" w:hAnsiTheme="minorHAnsi" w:cstheme="minorBidi"/>
          <w:sz w:val="22"/>
          <w:szCs w:val="22"/>
          <w:lang w:eastAsia="en-AU"/>
        </w:rPr>
      </w:pPr>
      <w:hyperlink w:anchor="_Toc127974978" w:history="1">
        <w:r w:rsidR="00622E33" w:rsidRPr="00670B90">
          <w:rPr>
            <w:rStyle w:val="Hyperlink"/>
            <w:rFonts w:cs="Arial"/>
          </w:rPr>
          <w:t>Safer sex practices</w:t>
        </w:r>
        <w:r w:rsidR="00622E33">
          <w:rPr>
            <w:webHidden/>
          </w:rPr>
          <w:tab/>
        </w:r>
        <w:r w:rsidR="00622E33">
          <w:rPr>
            <w:webHidden/>
          </w:rPr>
          <w:fldChar w:fldCharType="begin"/>
        </w:r>
        <w:r w:rsidR="00622E33">
          <w:rPr>
            <w:webHidden/>
          </w:rPr>
          <w:instrText xml:space="preserve"> PAGEREF _Toc127974978 \h </w:instrText>
        </w:r>
        <w:r w:rsidR="00622E33">
          <w:rPr>
            <w:webHidden/>
          </w:rPr>
        </w:r>
        <w:r w:rsidR="00622E33">
          <w:rPr>
            <w:webHidden/>
          </w:rPr>
          <w:fldChar w:fldCharType="separate"/>
        </w:r>
        <w:r w:rsidR="00622E33">
          <w:rPr>
            <w:webHidden/>
          </w:rPr>
          <w:t>28</w:t>
        </w:r>
        <w:r w:rsidR="00622E33">
          <w:rPr>
            <w:webHidden/>
          </w:rPr>
          <w:fldChar w:fldCharType="end"/>
        </w:r>
      </w:hyperlink>
    </w:p>
    <w:p w14:paraId="67510725" w14:textId="00163BB5" w:rsidR="00622E33" w:rsidRDefault="00000000">
      <w:pPr>
        <w:pStyle w:val="TOC2"/>
        <w:rPr>
          <w:rFonts w:asciiTheme="minorHAnsi" w:eastAsiaTheme="minorEastAsia" w:hAnsiTheme="minorHAnsi" w:cstheme="minorBidi"/>
          <w:sz w:val="22"/>
          <w:szCs w:val="22"/>
          <w:lang w:eastAsia="en-AU"/>
        </w:rPr>
      </w:pPr>
      <w:hyperlink w:anchor="_Toc127974979" w:history="1">
        <w:r w:rsidR="00622E33" w:rsidRPr="00670B90">
          <w:rPr>
            <w:rStyle w:val="Hyperlink"/>
            <w:rFonts w:cs="Arial"/>
          </w:rPr>
          <w:t>Client health checks</w:t>
        </w:r>
        <w:r w:rsidR="00622E33">
          <w:rPr>
            <w:webHidden/>
          </w:rPr>
          <w:tab/>
        </w:r>
        <w:r w:rsidR="00622E33">
          <w:rPr>
            <w:webHidden/>
          </w:rPr>
          <w:fldChar w:fldCharType="begin"/>
        </w:r>
        <w:r w:rsidR="00622E33">
          <w:rPr>
            <w:webHidden/>
          </w:rPr>
          <w:instrText xml:space="preserve"> PAGEREF _Toc127974979 \h </w:instrText>
        </w:r>
        <w:r w:rsidR="00622E33">
          <w:rPr>
            <w:webHidden/>
          </w:rPr>
        </w:r>
        <w:r w:rsidR="00622E33">
          <w:rPr>
            <w:webHidden/>
          </w:rPr>
          <w:fldChar w:fldCharType="separate"/>
        </w:r>
        <w:r w:rsidR="00622E33">
          <w:rPr>
            <w:webHidden/>
          </w:rPr>
          <w:t>29</w:t>
        </w:r>
        <w:r w:rsidR="00622E33">
          <w:rPr>
            <w:webHidden/>
          </w:rPr>
          <w:fldChar w:fldCharType="end"/>
        </w:r>
      </w:hyperlink>
    </w:p>
    <w:p w14:paraId="2A8BF753" w14:textId="432ED19A" w:rsidR="00622E33" w:rsidRDefault="00000000">
      <w:pPr>
        <w:pStyle w:val="TOC2"/>
        <w:rPr>
          <w:rFonts w:asciiTheme="minorHAnsi" w:eastAsiaTheme="minorEastAsia" w:hAnsiTheme="minorHAnsi" w:cstheme="minorBidi"/>
          <w:sz w:val="22"/>
          <w:szCs w:val="22"/>
          <w:lang w:eastAsia="en-AU"/>
        </w:rPr>
      </w:pPr>
      <w:hyperlink w:anchor="_Toc127974980" w:history="1">
        <w:r w:rsidR="00622E33" w:rsidRPr="00670B90">
          <w:rPr>
            <w:rStyle w:val="Hyperlink"/>
            <w:rFonts w:cs="Arial"/>
          </w:rPr>
          <w:t>Right to refuse or change a service</w:t>
        </w:r>
        <w:r w:rsidR="00622E33">
          <w:rPr>
            <w:webHidden/>
          </w:rPr>
          <w:tab/>
        </w:r>
        <w:r w:rsidR="00622E33">
          <w:rPr>
            <w:webHidden/>
          </w:rPr>
          <w:fldChar w:fldCharType="begin"/>
        </w:r>
        <w:r w:rsidR="00622E33">
          <w:rPr>
            <w:webHidden/>
          </w:rPr>
          <w:instrText xml:space="preserve"> PAGEREF _Toc127974980 \h </w:instrText>
        </w:r>
        <w:r w:rsidR="00622E33">
          <w:rPr>
            <w:webHidden/>
          </w:rPr>
        </w:r>
        <w:r w:rsidR="00622E33">
          <w:rPr>
            <w:webHidden/>
          </w:rPr>
          <w:fldChar w:fldCharType="separate"/>
        </w:r>
        <w:r w:rsidR="00622E33">
          <w:rPr>
            <w:webHidden/>
          </w:rPr>
          <w:t>30</w:t>
        </w:r>
        <w:r w:rsidR="00622E33">
          <w:rPr>
            <w:webHidden/>
          </w:rPr>
          <w:fldChar w:fldCharType="end"/>
        </w:r>
      </w:hyperlink>
    </w:p>
    <w:p w14:paraId="569BFFAC" w14:textId="4F20CB38" w:rsidR="00622E33" w:rsidRDefault="00000000">
      <w:pPr>
        <w:pStyle w:val="TOC2"/>
        <w:rPr>
          <w:rFonts w:asciiTheme="minorHAnsi" w:eastAsiaTheme="minorEastAsia" w:hAnsiTheme="minorHAnsi" w:cstheme="minorBidi"/>
          <w:sz w:val="22"/>
          <w:szCs w:val="22"/>
          <w:lang w:eastAsia="en-AU"/>
        </w:rPr>
      </w:pPr>
      <w:hyperlink w:anchor="_Toc127974981" w:history="1">
        <w:r w:rsidR="00622E33" w:rsidRPr="00670B90">
          <w:rPr>
            <w:rStyle w:val="Hyperlink"/>
            <w:rFonts w:cs="Arial"/>
          </w:rPr>
          <w:t>Brothel and escort agency responsibilities under the Public Health and Wellbeing Act</w:t>
        </w:r>
        <w:r w:rsidR="00622E33">
          <w:rPr>
            <w:webHidden/>
          </w:rPr>
          <w:tab/>
        </w:r>
        <w:r w:rsidR="00622E33">
          <w:rPr>
            <w:webHidden/>
          </w:rPr>
          <w:fldChar w:fldCharType="begin"/>
        </w:r>
        <w:r w:rsidR="00622E33">
          <w:rPr>
            <w:webHidden/>
          </w:rPr>
          <w:instrText xml:space="preserve"> PAGEREF _Toc127974981 \h </w:instrText>
        </w:r>
        <w:r w:rsidR="00622E33">
          <w:rPr>
            <w:webHidden/>
          </w:rPr>
        </w:r>
        <w:r w:rsidR="00622E33">
          <w:rPr>
            <w:webHidden/>
          </w:rPr>
          <w:fldChar w:fldCharType="separate"/>
        </w:r>
        <w:r w:rsidR="00622E33">
          <w:rPr>
            <w:webHidden/>
          </w:rPr>
          <w:t>30</w:t>
        </w:r>
        <w:r w:rsidR="00622E33">
          <w:rPr>
            <w:webHidden/>
          </w:rPr>
          <w:fldChar w:fldCharType="end"/>
        </w:r>
      </w:hyperlink>
    </w:p>
    <w:p w14:paraId="39AC3F21" w14:textId="238ABBD3" w:rsidR="00622E33" w:rsidRDefault="00000000">
      <w:pPr>
        <w:pStyle w:val="TOC1"/>
        <w:rPr>
          <w:rFonts w:asciiTheme="minorHAnsi" w:eastAsiaTheme="minorEastAsia" w:hAnsiTheme="minorHAnsi" w:cstheme="minorBidi"/>
          <w:b w:val="0"/>
          <w:sz w:val="22"/>
          <w:szCs w:val="22"/>
          <w:lang w:eastAsia="en-AU"/>
        </w:rPr>
      </w:pPr>
      <w:hyperlink w:anchor="_Toc127974982" w:history="1">
        <w:r w:rsidR="00622E33" w:rsidRPr="00670B90">
          <w:rPr>
            <w:rStyle w:val="Hyperlink"/>
            <w:shd w:val="clear" w:color="auto" w:fill="FFFFFF"/>
          </w:rPr>
          <w:t>References</w:t>
        </w:r>
        <w:r w:rsidR="00622E33">
          <w:rPr>
            <w:webHidden/>
          </w:rPr>
          <w:tab/>
        </w:r>
        <w:r w:rsidR="00622E33">
          <w:rPr>
            <w:webHidden/>
          </w:rPr>
          <w:fldChar w:fldCharType="begin"/>
        </w:r>
        <w:r w:rsidR="00622E33">
          <w:rPr>
            <w:webHidden/>
          </w:rPr>
          <w:instrText xml:space="preserve"> PAGEREF _Toc127974982 \h </w:instrText>
        </w:r>
        <w:r w:rsidR="00622E33">
          <w:rPr>
            <w:webHidden/>
          </w:rPr>
        </w:r>
        <w:r w:rsidR="00622E33">
          <w:rPr>
            <w:webHidden/>
          </w:rPr>
          <w:fldChar w:fldCharType="separate"/>
        </w:r>
        <w:r w:rsidR="00622E33">
          <w:rPr>
            <w:webHidden/>
          </w:rPr>
          <w:t>33</w:t>
        </w:r>
        <w:r w:rsidR="00622E33">
          <w:rPr>
            <w:webHidden/>
          </w:rPr>
          <w:fldChar w:fldCharType="end"/>
        </w:r>
      </w:hyperlink>
    </w:p>
    <w:p w14:paraId="4D5CE6BF" w14:textId="1FFEA012" w:rsidR="001F2515" w:rsidRPr="00CF679D" w:rsidRDefault="00AD784C" w:rsidP="000B3106">
      <w:pPr>
        <w:pStyle w:val="Body"/>
        <w:rPr>
          <w:rFonts w:cs="Arial"/>
        </w:rPr>
        <w:sectPr w:rsidR="001F2515" w:rsidRPr="00CF679D" w:rsidSect="0064580E">
          <w:headerReference w:type="even" r:id="rId20"/>
          <w:headerReference w:type="default" r:id="rId21"/>
          <w:footerReference w:type="even" r:id="rId22"/>
          <w:footerReference w:type="default" r:id="rId23"/>
          <w:headerReference w:type="first" r:id="rId24"/>
          <w:pgSz w:w="11906" w:h="16838" w:code="9"/>
          <w:pgMar w:top="1418" w:right="1304" w:bottom="1134" w:left="1304" w:header="680" w:footer="851" w:gutter="0"/>
          <w:pgNumType w:start="1"/>
          <w:cols w:space="340"/>
          <w:titlePg/>
          <w:docGrid w:linePitch="360"/>
        </w:sectPr>
      </w:pPr>
      <w:r w:rsidRPr="00CF679D">
        <w:rPr>
          <w:rFonts w:cs="Arial"/>
        </w:rPr>
        <w:fldChar w:fldCharType="end"/>
      </w:r>
      <w:bookmarkStart w:id="2" w:name="_Toc112421375"/>
      <w:bookmarkStart w:id="3" w:name="_Hlk66712316"/>
    </w:p>
    <w:p w14:paraId="25E1F19B" w14:textId="77777777" w:rsidR="00D6196F" w:rsidRPr="00CF679D" w:rsidRDefault="00D6196F" w:rsidP="00F0369F">
      <w:pPr>
        <w:pStyle w:val="Heading1"/>
      </w:pPr>
      <w:bookmarkStart w:id="4" w:name="_Toc127974950"/>
      <w:r w:rsidRPr="00CF679D">
        <w:lastRenderedPageBreak/>
        <w:t>Overview</w:t>
      </w:r>
      <w:bookmarkEnd w:id="2"/>
      <w:bookmarkEnd w:id="4"/>
    </w:p>
    <w:p w14:paraId="67FE936F" w14:textId="50B54078" w:rsidR="00D6196F" w:rsidRPr="00CF679D" w:rsidRDefault="00EA0FFD" w:rsidP="00D6196F">
      <w:pPr>
        <w:pStyle w:val="Heading2"/>
        <w:rPr>
          <w:rFonts w:cs="Arial"/>
        </w:rPr>
      </w:pPr>
      <w:bookmarkStart w:id="5" w:name="_Toc127974951"/>
      <w:r w:rsidRPr="00CF679D">
        <w:rPr>
          <w:rFonts w:cs="Arial"/>
        </w:rPr>
        <w:t>Background</w:t>
      </w:r>
      <w:bookmarkEnd w:id="5"/>
    </w:p>
    <w:p w14:paraId="648AD829" w14:textId="532C3EC8" w:rsidR="0020341E" w:rsidRPr="00CF679D" w:rsidRDefault="00C519C5" w:rsidP="001E408C">
      <w:pPr>
        <w:pStyle w:val="Body"/>
      </w:pPr>
      <w:r w:rsidRPr="00CF679D">
        <w:t xml:space="preserve">The Victorian </w:t>
      </w:r>
      <w:r w:rsidR="00ED2A46" w:rsidRPr="00CF679D">
        <w:t>G</w:t>
      </w:r>
      <w:r w:rsidRPr="00CF679D">
        <w:t>overnment is decriminalising sex work to achieve better public health and human rights outcomes.</w:t>
      </w:r>
      <w:r w:rsidR="00C65577" w:rsidRPr="00CF679D">
        <w:t xml:space="preserve"> </w:t>
      </w:r>
      <w:r w:rsidR="00FF276C" w:rsidRPr="00CF679D">
        <w:t>This</w:t>
      </w:r>
      <w:r w:rsidR="0020341E" w:rsidRPr="00CF679D">
        <w:t xml:space="preserve"> is happening in </w:t>
      </w:r>
      <w:r w:rsidR="00ED2A46" w:rsidRPr="00CF679D">
        <w:t xml:space="preserve">two </w:t>
      </w:r>
      <w:r w:rsidR="0020341E" w:rsidRPr="00CF679D">
        <w:t xml:space="preserve">stages. The first stage started on 10 May 2022. </w:t>
      </w:r>
    </w:p>
    <w:p w14:paraId="61244F17" w14:textId="3775C99B" w:rsidR="0020341E" w:rsidRPr="00CF679D" w:rsidRDefault="0020341E" w:rsidP="00E03498">
      <w:pPr>
        <w:pStyle w:val="Body"/>
      </w:pPr>
      <w:r w:rsidRPr="00CF679D">
        <w:t>The first stage included:</w:t>
      </w:r>
    </w:p>
    <w:p w14:paraId="643623A1" w14:textId="77777777" w:rsidR="0020341E" w:rsidRPr="00CF679D" w:rsidRDefault="0020341E" w:rsidP="001E408C">
      <w:pPr>
        <w:pStyle w:val="Bullet1"/>
      </w:pPr>
      <w:r w:rsidRPr="00CF679D">
        <w:t>anti-discrimination protections for sex workers</w:t>
      </w:r>
    </w:p>
    <w:p w14:paraId="0C01CF3A" w14:textId="40F1471B" w:rsidR="0020341E" w:rsidRPr="00CF679D" w:rsidRDefault="0020341E" w:rsidP="001E408C">
      <w:pPr>
        <w:pStyle w:val="Bullet1"/>
      </w:pPr>
      <w:r w:rsidRPr="00CF679D">
        <w:t xml:space="preserve">an end to mandatory </w:t>
      </w:r>
      <w:r w:rsidR="00692B89">
        <w:t>three</w:t>
      </w:r>
      <w:r w:rsidRPr="00CF679D">
        <w:t xml:space="preserve">-monthly </w:t>
      </w:r>
      <w:r w:rsidR="0044601E" w:rsidRPr="00CF679D">
        <w:t>sexual health</w:t>
      </w:r>
      <w:r w:rsidRPr="00CF679D">
        <w:t xml:space="preserve"> testing for sex workers</w:t>
      </w:r>
    </w:p>
    <w:p w14:paraId="3C77A196" w14:textId="77777777" w:rsidR="0020341E" w:rsidRPr="00CF679D" w:rsidRDefault="0020341E" w:rsidP="001E408C">
      <w:pPr>
        <w:pStyle w:val="Bullet1"/>
      </w:pPr>
      <w:r w:rsidRPr="00CF679D">
        <w:t>repeal of offences for:</w:t>
      </w:r>
    </w:p>
    <w:p w14:paraId="547ED633" w14:textId="75062C0B" w:rsidR="0020341E" w:rsidRPr="00CF679D" w:rsidRDefault="0020341E" w:rsidP="001E408C">
      <w:pPr>
        <w:pStyle w:val="Bullet2"/>
      </w:pPr>
      <w:r w:rsidRPr="00CF679D">
        <w:t>working as a sex worker with a</w:t>
      </w:r>
      <w:r w:rsidR="0044601E" w:rsidRPr="00CF679D">
        <w:t xml:space="preserve"> sexually transmissible infection (STI)</w:t>
      </w:r>
    </w:p>
    <w:p w14:paraId="20EC5326" w14:textId="3F0D6B51" w:rsidR="0020341E" w:rsidRPr="00CF679D" w:rsidRDefault="0020341E" w:rsidP="001E408C">
      <w:pPr>
        <w:pStyle w:val="Bullet2"/>
      </w:pPr>
      <w:r w:rsidRPr="00CF679D">
        <w:t>permitting a sex worker to work with an STI</w:t>
      </w:r>
    </w:p>
    <w:p w14:paraId="253E8C82" w14:textId="7166F3F4" w:rsidR="0020341E" w:rsidRPr="00CF679D" w:rsidRDefault="0020341E" w:rsidP="001E408C">
      <w:pPr>
        <w:pStyle w:val="Bullet2"/>
      </w:pPr>
      <w:r w:rsidRPr="00CF679D">
        <w:t>engaging in sexual services without the use of a condom.</w:t>
      </w:r>
    </w:p>
    <w:p w14:paraId="1E70EECE" w14:textId="37E5EC6C" w:rsidR="0020341E" w:rsidRPr="00CF679D" w:rsidRDefault="0020341E" w:rsidP="001E408C">
      <w:pPr>
        <w:pStyle w:val="Bodyafterbullets"/>
      </w:pPr>
      <w:r w:rsidRPr="00CF679D">
        <w:t xml:space="preserve">The second stage is set for 1 December 2023. This stage will include the full repeal of the </w:t>
      </w:r>
      <w:r w:rsidRPr="00E61645">
        <w:rPr>
          <w:b/>
          <w:bCs/>
        </w:rPr>
        <w:t>Sex Work Act 1994</w:t>
      </w:r>
      <w:r w:rsidRPr="00CF679D">
        <w:t xml:space="preserve"> and the repeal of brothel and escort agency provisions in the </w:t>
      </w:r>
      <w:r w:rsidRPr="00E61645">
        <w:rPr>
          <w:b/>
          <w:bCs/>
        </w:rPr>
        <w:t>Public Health and Wellbeing Act 2008</w:t>
      </w:r>
      <w:r w:rsidRPr="00CF679D">
        <w:t>.</w:t>
      </w:r>
    </w:p>
    <w:p w14:paraId="14DCF4A1" w14:textId="0BD78E53" w:rsidR="00471B1E" w:rsidRPr="00CF679D" w:rsidRDefault="00471B1E" w:rsidP="001E408C">
      <w:pPr>
        <w:pStyle w:val="Body"/>
      </w:pPr>
      <w:r w:rsidRPr="00CF679D">
        <w:t xml:space="preserve">This </w:t>
      </w:r>
      <w:r w:rsidR="006142CF" w:rsidRPr="00CF679D">
        <w:t xml:space="preserve">Department of Health </w:t>
      </w:r>
      <w:r w:rsidR="00852A6C" w:rsidRPr="00CF679D">
        <w:t xml:space="preserve">(the department) </w:t>
      </w:r>
      <w:r w:rsidRPr="00CF679D">
        <w:t xml:space="preserve">guidance focuses on </w:t>
      </w:r>
      <w:r w:rsidR="007252BC" w:rsidRPr="00CF679D">
        <w:t>STI</w:t>
      </w:r>
      <w:r w:rsidRPr="00CF679D">
        <w:t xml:space="preserve"> and blood-borne virus (BBV) prevention for the sex industry. </w:t>
      </w:r>
      <w:r w:rsidR="009E580B">
        <w:rPr>
          <w:szCs w:val="21"/>
        </w:rPr>
        <w:t>It</w:t>
      </w:r>
      <w:r w:rsidR="00391BD6" w:rsidRPr="00CF679D">
        <w:rPr>
          <w:szCs w:val="21"/>
        </w:rPr>
        <w:t xml:space="preserve"> aims</w:t>
      </w:r>
      <w:r w:rsidRPr="00CF679D">
        <w:rPr>
          <w:szCs w:val="21"/>
        </w:rPr>
        <w:t xml:space="preserve"> to support </w:t>
      </w:r>
      <w:r w:rsidR="00207A63" w:rsidRPr="00CF679D">
        <w:rPr>
          <w:szCs w:val="21"/>
        </w:rPr>
        <w:t>the sex industry</w:t>
      </w:r>
      <w:r w:rsidRPr="00CF679D">
        <w:rPr>
          <w:szCs w:val="21"/>
        </w:rPr>
        <w:t xml:space="preserve"> by: </w:t>
      </w:r>
    </w:p>
    <w:p w14:paraId="643C7262" w14:textId="7F09442E" w:rsidR="009D4D2A" w:rsidRPr="00CF679D" w:rsidRDefault="009D4D2A" w:rsidP="001E408C">
      <w:pPr>
        <w:pStyle w:val="Bullet1"/>
      </w:pPr>
      <w:r w:rsidRPr="00CF679D">
        <w:t>outlining the existing public health</w:t>
      </w:r>
      <w:r w:rsidR="00B17BFF" w:rsidRPr="00CF679D">
        <w:t xml:space="preserve"> approach</w:t>
      </w:r>
      <w:r w:rsidRPr="00CF679D">
        <w:t xml:space="preserve"> to STIs and BBVs in Victoria</w:t>
      </w:r>
    </w:p>
    <w:p w14:paraId="7BA18AEB" w14:textId="677BAC97" w:rsidR="00471B1E" w:rsidRPr="00CF679D" w:rsidRDefault="00471B1E" w:rsidP="001E408C">
      <w:pPr>
        <w:pStyle w:val="Bullet1"/>
      </w:pPr>
      <w:r w:rsidRPr="00CF679D">
        <w:t>recognising and building on sex workers’ strong understanding of safer sex practices and history of effective peer education</w:t>
      </w:r>
    </w:p>
    <w:p w14:paraId="7F5B4FAE" w14:textId="6B4EA7D4" w:rsidR="00471B1E" w:rsidRPr="00CF679D" w:rsidRDefault="00471B1E" w:rsidP="001E408C">
      <w:pPr>
        <w:pStyle w:val="Bullet1"/>
      </w:pPr>
      <w:r w:rsidRPr="00CF679D">
        <w:t xml:space="preserve">describing </w:t>
      </w:r>
      <w:r w:rsidR="00391BD6" w:rsidRPr="00CF679D">
        <w:t xml:space="preserve">universal </w:t>
      </w:r>
      <w:r w:rsidRPr="00CF679D">
        <w:t>best-practice methods for STI and BBV prevention</w:t>
      </w:r>
    </w:p>
    <w:p w14:paraId="6D0CBF38" w14:textId="1A4FC82B" w:rsidR="00471B1E" w:rsidRPr="00CF679D" w:rsidRDefault="00471B1E" w:rsidP="001E408C">
      <w:pPr>
        <w:pStyle w:val="Bullet1"/>
      </w:pPr>
      <w:r w:rsidRPr="00CF679D">
        <w:t xml:space="preserve">providing information to assist workers </w:t>
      </w:r>
      <w:r w:rsidR="00035C62" w:rsidRPr="00CF679D">
        <w:t xml:space="preserve">and business operators to </w:t>
      </w:r>
      <w:r w:rsidRPr="00CF679D">
        <w:t>transition to a decriminalised environment</w:t>
      </w:r>
      <w:r w:rsidR="009D4D2A" w:rsidRPr="00CF679D">
        <w:t>.</w:t>
      </w:r>
    </w:p>
    <w:p w14:paraId="50BE07B3" w14:textId="03193BB7" w:rsidR="00FD559A" w:rsidRPr="00CF679D" w:rsidRDefault="00C430EA" w:rsidP="001E408C">
      <w:pPr>
        <w:pStyle w:val="Bodyafterbullets"/>
      </w:pPr>
      <w:r w:rsidRPr="00CF679D">
        <w:t>This document</w:t>
      </w:r>
      <w:r w:rsidR="006142CF" w:rsidRPr="00CF679D">
        <w:t xml:space="preserve"> is part of a </w:t>
      </w:r>
      <w:r w:rsidR="009E580B" w:rsidRPr="00CF679D">
        <w:t>broad</w:t>
      </w:r>
      <w:r w:rsidR="006142CF" w:rsidRPr="00CF679D">
        <w:t xml:space="preserve"> Victorian public health response to support sex worker health and wellbeing</w:t>
      </w:r>
      <w:r w:rsidR="006A5489" w:rsidRPr="00CF679D">
        <w:t xml:space="preserve">. The </w:t>
      </w:r>
      <w:r w:rsidR="002D707D" w:rsidRPr="00CF679D">
        <w:t xml:space="preserve">department has funded several </w:t>
      </w:r>
      <w:r w:rsidR="009E580B" w:rsidRPr="00CF679D">
        <w:t>other</w:t>
      </w:r>
      <w:r w:rsidR="002D707D" w:rsidRPr="00CF679D">
        <w:t xml:space="preserve"> initiatives including </w:t>
      </w:r>
      <w:r w:rsidR="00312F52" w:rsidRPr="00CF679D">
        <w:t>anti-stigma training</w:t>
      </w:r>
      <w:r w:rsidR="006142CF" w:rsidRPr="00CF679D">
        <w:t xml:space="preserve"> for health professionals and </w:t>
      </w:r>
      <w:r w:rsidR="00A07864" w:rsidRPr="00CF679D">
        <w:t>research on</w:t>
      </w:r>
      <w:r w:rsidR="006142CF" w:rsidRPr="00CF679D">
        <w:t xml:space="preserve"> the health impacts of the reforms.</w:t>
      </w:r>
      <w:r w:rsidR="002D707D" w:rsidRPr="00CF679D">
        <w:t xml:space="preserve"> </w:t>
      </w:r>
    </w:p>
    <w:p w14:paraId="0E2C6468" w14:textId="538A2B60" w:rsidR="00394248" w:rsidRPr="00CF679D" w:rsidRDefault="00035C62" w:rsidP="001E408C">
      <w:pPr>
        <w:pStyle w:val="Body"/>
      </w:pPr>
      <w:r w:rsidRPr="00CF679D">
        <w:t>Find out m</w:t>
      </w:r>
      <w:r w:rsidR="00394248" w:rsidRPr="00CF679D">
        <w:t xml:space="preserve">ore about the </w:t>
      </w:r>
      <w:r w:rsidR="000E6180" w:rsidRPr="00CF679D">
        <w:t>department’s</w:t>
      </w:r>
      <w:r w:rsidR="00394248" w:rsidRPr="00CF679D">
        <w:t xml:space="preserve"> work</w:t>
      </w:r>
      <w:r w:rsidR="000E6180" w:rsidRPr="00CF679D">
        <w:t xml:space="preserve"> to support sex worker health and wellbeing</w:t>
      </w:r>
      <w:r w:rsidRPr="00CF679D">
        <w:t xml:space="preserve"> </w:t>
      </w:r>
      <w:r w:rsidR="002D707D" w:rsidRPr="00CF679D">
        <w:t>on the</w:t>
      </w:r>
      <w:r w:rsidR="00394248" w:rsidRPr="00CF679D">
        <w:t xml:space="preserve"> </w:t>
      </w:r>
      <w:hyperlink r:id="rId25" w:history="1">
        <w:r w:rsidR="009E580B" w:rsidRPr="009E580B">
          <w:rPr>
            <w:rStyle w:val="Hyperlink"/>
            <w:rFonts w:cs="Arial"/>
          </w:rPr>
          <w:t>Sex Worker Health webpage</w:t>
        </w:r>
      </w:hyperlink>
      <w:r w:rsidR="00394248" w:rsidRPr="00CF679D">
        <w:t xml:space="preserve"> &lt;https://www.health.vic.gov.au/preventive-health/sex-worker-health&gt;.</w:t>
      </w:r>
    </w:p>
    <w:p w14:paraId="1984A22A" w14:textId="234075CC" w:rsidR="00D42C2E" w:rsidRPr="00CF679D" w:rsidRDefault="00050161" w:rsidP="001E408C">
      <w:pPr>
        <w:pStyle w:val="Body"/>
      </w:pPr>
      <w:r>
        <w:t>With</w:t>
      </w:r>
      <w:r w:rsidR="002252FB" w:rsidRPr="00CF679D">
        <w:t xml:space="preserve"> decriminalisation, t</w:t>
      </w:r>
      <w:r w:rsidR="00F31893" w:rsidRPr="00CF679D">
        <w:t xml:space="preserve">he sex industry </w:t>
      </w:r>
      <w:r w:rsidR="007846E7" w:rsidRPr="00CF679D">
        <w:t>will continue to have the same general occupational health and safety</w:t>
      </w:r>
      <w:r w:rsidR="00603B19" w:rsidRPr="00CF679D">
        <w:t xml:space="preserve"> (OHS) </w:t>
      </w:r>
      <w:r w:rsidR="007846E7" w:rsidRPr="00CF679D">
        <w:t xml:space="preserve">rights, duties and protections that apply in all other workplaces in Victoria. </w:t>
      </w:r>
      <w:r w:rsidR="00FD559A" w:rsidRPr="00CF679D">
        <w:t>Find out more</w:t>
      </w:r>
      <w:r w:rsidR="00217A41" w:rsidRPr="00CF679D">
        <w:t xml:space="preserve"> </w:t>
      </w:r>
      <w:r w:rsidR="00603B19" w:rsidRPr="00CF679D">
        <w:t xml:space="preserve">about OHS </w:t>
      </w:r>
      <w:r w:rsidR="00217A41" w:rsidRPr="00CF679D">
        <w:t xml:space="preserve">on the </w:t>
      </w:r>
      <w:hyperlink r:id="rId26" w:history="1">
        <w:r w:rsidR="0081538F">
          <w:rPr>
            <w:rStyle w:val="Hyperlink"/>
            <w:rFonts w:cs="Arial"/>
          </w:rPr>
          <w:t>WorkSafe website</w:t>
        </w:r>
      </w:hyperlink>
      <w:r w:rsidR="00500CD6" w:rsidRPr="00CF679D">
        <w:t xml:space="preserve"> &lt;https://www.worksafe.vic.gov.au/sex-work&gt;. </w:t>
      </w:r>
    </w:p>
    <w:p w14:paraId="1EBE6FB9" w14:textId="50F48909" w:rsidR="00D6196F" w:rsidRPr="00CF679D" w:rsidRDefault="00EA0FFD" w:rsidP="00D6196F">
      <w:pPr>
        <w:pStyle w:val="Heading2"/>
        <w:rPr>
          <w:rFonts w:cs="Arial"/>
        </w:rPr>
      </w:pPr>
      <w:bookmarkStart w:id="6" w:name="_Toc127974952"/>
      <w:bookmarkStart w:id="7" w:name="_Hlk119390914"/>
      <w:r w:rsidRPr="00CF679D">
        <w:rPr>
          <w:rFonts w:cs="Arial"/>
        </w:rPr>
        <w:lastRenderedPageBreak/>
        <w:t>How to use this guidance</w:t>
      </w:r>
      <w:bookmarkEnd w:id="6"/>
    </w:p>
    <w:bookmarkEnd w:id="7"/>
    <w:p w14:paraId="02F6202E" w14:textId="63064411" w:rsidR="003612B7" w:rsidRPr="00CF679D" w:rsidRDefault="00E4253C" w:rsidP="001E408C">
      <w:pPr>
        <w:pStyle w:val="Body"/>
      </w:pPr>
      <w:r w:rsidRPr="00CF679D">
        <w:t xml:space="preserve">This </w:t>
      </w:r>
      <w:r w:rsidR="003C4026" w:rsidRPr="00CF679D">
        <w:t>document</w:t>
      </w:r>
      <w:r w:rsidR="00421A20" w:rsidRPr="00CF679D">
        <w:t xml:space="preserve"> </w:t>
      </w:r>
      <w:r w:rsidR="003612B7" w:rsidRPr="00CF679D">
        <w:t xml:space="preserve">is </w:t>
      </w:r>
      <w:r w:rsidR="00B97271" w:rsidRPr="00CF679D">
        <w:t xml:space="preserve">the main source of information for the sex industry in Victoria to support STI and BBV prevention in the </w:t>
      </w:r>
      <w:r w:rsidR="009E580B">
        <w:t>move</w:t>
      </w:r>
      <w:r w:rsidR="009E580B" w:rsidRPr="00CF679D">
        <w:t xml:space="preserve"> </w:t>
      </w:r>
      <w:r w:rsidR="00B97271" w:rsidRPr="00CF679D">
        <w:t>to decriminalisation.</w:t>
      </w:r>
      <w:r w:rsidR="00FC2E1B" w:rsidRPr="00CF679D">
        <w:t xml:space="preserve"> </w:t>
      </w:r>
      <w:r w:rsidR="00EB4B4A" w:rsidRPr="00CF679D">
        <w:t xml:space="preserve">It </w:t>
      </w:r>
      <w:r w:rsidR="00FC2E1B" w:rsidRPr="00CF679D">
        <w:t xml:space="preserve">also provides links to a range of other </w:t>
      </w:r>
      <w:r w:rsidR="002C0480" w:rsidRPr="00CF679D">
        <w:t>useful</w:t>
      </w:r>
      <w:r w:rsidR="00FC2E1B" w:rsidRPr="00CF679D">
        <w:t xml:space="preserve"> sources of information including resources developed </w:t>
      </w:r>
      <w:r w:rsidR="002C0480" w:rsidRPr="00CF679D">
        <w:t>100</w:t>
      </w:r>
      <w:r w:rsidR="008C7295">
        <w:t xml:space="preserve"> per cent</w:t>
      </w:r>
      <w:r w:rsidR="002C0480" w:rsidRPr="00CF679D">
        <w:t xml:space="preserve"> by and for sex workers.</w:t>
      </w:r>
    </w:p>
    <w:p w14:paraId="1E026915" w14:textId="7932964B" w:rsidR="003612B7" w:rsidRPr="00CF679D" w:rsidRDefault="002C0480" w:rsidP="001E408C">
      <w:pPr>
        <w:pStyle w:val="Body"/>
      </w:pPr>
      <w:r w:rsidRPr="00CF679D">
        <w:t>The document is</w:t>
      </w:r>
      <w:r w:rsidR="00A07864" w:rsidRPr="00CF679D">
        <w:t xml:space="preserve"> split into several key sections</w:t>
      </w:r>
      <w:r w:rsidRPr="00CF679D">
        <w:t xml:space="preserve">. </w:t>
      </w:r>
    </w:p>
    <w:p w14:paraId="081D676C" w14:textId="24173E94" w:rsidR="00E4253C" w:rsidRPr="00CF679D" w:rsidRDefault="00A35D01" w:rsidP="001E408C">
      <w:pPr>
        <w:pStyle w:val="Body"/>
      </w:pPr>
      <w:r w:rsidRPr="00CF679D">
        <w:t xml:space="preserve">The first section provides basic information about </w:t>
      </w:r>
      <w:r w:rsidR="003612B7" w:rsidRPr="00CF679D">
        <w:t xml:space="preserve">the diversity of </w:t>
      </w:r>
      <w:r w:rsidR="00BF3A5A" w:rsidRPr="00CF679D">
        <w:t xml:space="preserve">Victorian </w:t>
      </w:r>
      <w:r w:rsidR="003612B7" w:rsidRPr="00CF679D">
        <w:t xml:space="preserve">sex workers, </w:t>
      </w:r>
      <w:r w:rsidR="009E580B">
        <w:t xml:space="preserve">about </w:t>
      </w:r>
      <w:r w:rsidR="007A5C76" w:rsidRPr="00CF679D">
        <w:t xml:space="preserve">research </w:t>
      </w:r>
      <w:r w:rsidR="00B91B7A" w:rsidRPr="00CF679D">
        <w:t xml:space="preserve">on Victorian </w:t>
      </w:r>
      <w:r w:rsidR="007A5C76" w:rsidRPr="00CF679D">
        <w:t xml:space="preserve">sex worker health and wellbeing </w:t>
      </w:r>
      <w:r w:rsidR="00B91B7A" w:rsidRPr="00CF679D">
        <w:t xml:space="preserve">and </w:t>
      </w:r>
      <w:r w:rsidR="009E580B">
        <w:t xml:space="preserve">about </w:t>
      </w:r>
      <w:r w:rsidR="00B91B7A" w:rsidRPr="00CF679D">
        <w:t xml:space="preserve">services </w:t>
      </w:r>
      <w:r w:rsidR="00AB6615" w:rsidRPr="00CF679D">
        <w:t xml:space="preserve">the </w:t>
      </w:r>
      <w:r w:rsidR="00161DDC" w:rsidRPr="00CF679D">
        <w:t>department</w:t>
      </w:r>
      <w:r w:rsidR="00667977" w:rsidRPr="00CF679D">
        <w:t xml:space="preserve"> </w:t>
      </w:r>
      <w:r w:rsidR="009E580B">
        <w:t xml:space="preserve">funds </w:t>
      </w:r>
      <w:r w:rsidR="00667977" w:rsidRPr="00CF679D">
        <w:t xml:space="preserve">to support sex workers. </w:t>
      </w:r>
    </w:p>
    <w:p w14:paraId="1AB37145" w14:textId="2B42A874" w:rsidR="007A7A7B" w:rsidRPr="00CF679D" w:rsidRDefault="00EB4B4A" w:rsidP="001E408C">
      <w:pPr>
        <w:pStyle w:val="Body"/>
      </w:pPr>
      <w:r w:rsidRPr="00CF679D">
        <w:t>The second section outlines the</w:t>
      </w:r>
      <w:r w:rsidR="007A7A7B" w:rsidRPr="00CF679D">
        <w:t xml:space="preserve"> strong existing</w:t>
      </w:r>
      <w:r w:rsidRPr="00CF679D">
        <w:t xml:space="preserve"> public health approach to </w:t>
      </w:r>
      <w:r w:rsidR="0085119C" w:rsidRPr="00CF679D">
        <w:t xml:space="preserve">preventing, </w:t>
      </w:r>
      <w:proofErr w:type="gramStart"/>
      <w:r w:rsidR="0085119C" w:rsidRPr="00CF679D">
        <w:t>managing</w:t>
      </w:r>
      <w:proofErr w:type="gramEnd"/>
      <w:r w:rsidR="0085119C" w:rsidRPr="00CF679D">
        <w:t xml:space="preserve"> and controlling </w:t>
      </w:r>
      <w:r w:rsidRPr="00CF679D">
        <w:t>STIs and BBVs in Victoria</w:t>
      </w:r>
      <w:r w:rsidR="0077163B" w:rsidRPr="00CF679D">
        <w:t xml:space="preserve">. </w:t>
      </w:r>
    </w:p>
    <w:p w14:paraId="1E6019EC" w14:textId="435873DC" w:rsidR="0085119C" w:rsidRPr="00CF679D" w:rsidRDefault="0077163B" w:rsidP="001E408C">
      <w:pPr>
        <w:pStyle w:val="Body"/>
      </w:pPr>
      <w:r w:rsidRPr="00CF679D">
        <w:t xml:space="preserve">The third section provides information for sex workers about best-practice methods for STI </w:t>
      </w:r>
      <w:r w:rsidR="002B2979" w:rsidRPr="00CF679D">
        <w:t>and</w:t>
      </w:r>
      <w:r w:rsidRPr="00CF679D">
        <w:t xml:space="preserve"> BBV prevention including </w:t>
      </w:r>
      <w:r w:rsidR="00CA4E2F" w:rsidRPr="00CF679D">
        <w:t>safer sex practices,</w:t>
      </w:r>
      <w:r w:rsidR="0088769A" w:rsidRPr="00CF679D">
        <w:t xml:space="preserve"> regular </w:t>
      </w:r>
      <w:proofErr w:type="gramStart"/>
      <w:r w:rsidR="0088769A" w:rsidRPr="00CF679D">
        <w:t>testing</w:t>
      </w:r>
      <w:proofErr w:type="gramEnd"/>
      <w:r w:rsidR="00CA4E2F" w:rsidRPr="00CF679D">
        <w:t xml:space="preserve"> </w:t>
      </w:r>
      <w:r w:rsidR="0033575C" w:rsidRPr="00CF679D">
        <w:t xml:space="preserve">and </w:t>
      </w:r>
      <w:r w:rsidR="00CA4E2F" w:rsidRPr="00CF679D">
        <w:t xml:space="preserve">client health checks. </w:t>
      </w:r>
      <w:r w:rsidR="0062655F" w:rsidRPr="00CF679D">
        <w:t xml:space="preserve">This section also </w:t>
      </w:r>
      <w:r w:rsidR="009E580B">
        <w:t>has</w:t>
      </w:r>
      <w:r w:rsidR="009E580B" w:rsidRPr="00CF679D">
        <w:t xml:space="preserve"> </w:t>
      </w:r>
      <w:r w:rsidR="0062655F" w:rsidRPr="00CF679D">
        <w:t>information on what happens if you test positive for an STI.</w:t>
      </w:r>
    </w:p>
    <w:p w14:paraId="1EEDF9EE" w14:textId="4E042D72" w:rsidR="007A7A7B" w:rsidRPr="00CF679D" w:rsidRDefault="0062655F" w:rsidP="001E408C">
      <w:pPr>
        <w:pStyle w:val="Body"/>
      </w:pPr>
      <w:r w:rsidRPr="00CF679D">
        <w:t xml:space="preserve">The fourth section provides information for business operators about </w:t>
      </w:r>
      <w:r w:rsidR="00770AB0" w:rsidRPr="00CF679D">
        <w:t xml:space="preserve">best-practice methods for STI </w:t>
      </w:r>
      <w:r w:rsidR="002B2979" w:rsidRPr="00CF679D">
        <w:t>and</w:t>
      </w:r>
      <w:r w:rsidR="00770AB0" w:rsidRPr="00CF679D">
        <w:t xml:space="preserve"> BBV prevention</w:t>
      </w:r>
      <w:r w:rsidR="00125E69" w:rsidRPr="00CF679D">
        <w:t xml:space="preserve">. This section also </w:t>
      </w:r>
      <w:r w:rsidR="009E580B">
        <w:t>has</w:t>
      </w:r>
      <w:r w:rsidR="009E580B" w:rsidRPr="00CF679D">
        <w:t xml:space="preserve"> </w:t>
      </w:r>
      <w:r w:rsidR="00125E69" w:rsidRPr="00CF679D">
        <w:t xml:space="preserve">information about brothel and escort agency provisions in the </w:t>
      </w:r>
      <w:r w:rsidR="00125E69" w:rsidRPr="003D037B">
        <w:t>Public Health and Wellbeing Act</w:t>
      </w:r>
      <w:r w:rsidR="00125E69" w:rsidRPr="00CF679D">
        <w:t>.</w:t>
      </w:r>
    </w:p>
    <w:p w14:paraId="217128E3" w14:textId="11505B23" w:rsidR="00855B95" w:rsidRPr="00CF679D" w:rsidRDefault="000E13ED" w:rsidP="001E408C">
      <w:pPr>
        <w:pStyle w:val="Body"/>
      </w:pPr>
      <w:r w:rsidRPr="00CF679D">
        <w:t>T</w:t>
      </w:r>
      <w:r w:rsidR="00855B95" w:rsidRPr="00CF679D">
        <w:t xml:space="preserve">he term </w:t>
      </w:r>
      <w:r w:rsidR="009E580B">
        <w:t>‘</w:t>
      </w:r>
      <w:r w:rsidR="00855B95" w:rsidRPr="00CF679D">
        <w:t>business operator</w:t>
      </w:r>
      <w:r w:rsidR="009E580B">
        <w:t>’</w:t>
      </w:r>
      <w:r w:rsidR="00855B95" w:rsidRPr="00CF679D">
        <w:t xml:space="preserve"> </w:t>
      </w:r>
      <w:r w:rsidR="0082705C" w:rsidRPr="00CF679D">
        <w:t>cover</w:t>
      </w:r>
      <w:r w:rsidR="009E580B">
        <w:t>s</w:t>
      </w:r>
      <w:r w:rsidR="00855B95" w:rsidRPr="00CF679D">
        <w:t>:</w:t>
      </w:r>
    </w:p>
    <w:p w14:paraId="284633C8" w14:textId="6E04815B" w:rsidR="00855B95" w:rsidRPr="001E408C" w:rsidRDefault="00855B95" w:rsidP="001E408C">
      <w:pPr>
        <w:pStyle w:val="Bullet1"/>
      </w:pPr>
      <w:r w:rsidRPr="001E408C">
        <w:t>brothel owner</w:t>
      </w:r>
      <w:r w:rsidR="000912AF" w:rsidRPr="001E408C">
        <w:t>s</w:t>
      </w:r>
      <w:r w:rsidRPr="001E408C">
        <w:t xml:space="preserve">, </w:t>
      </w:r>
      <w:proofErr w:type="gramStart"/>
      <w:r w:rsidR="004432F7" w:rsidRPr="001E408C">
        <w:t>operator</w:t>
      </w:r>
      <w:r w:rsidR="000912AF" w:rsidRPr="001E408C">
        <w:t>s</w:t>
      </w:r>
      <w:proofErr w:type="gramEnd"/>
      <w:r w:rsidR="004432F7" w:rsidRPr="001E408C">
        <w:t xml:space="preserve"> </w:t>
      </w:r>
      <w:r w:rsidR="009E580B">
        <w:t>and</w:t>
      </w:r>
      <w:r w:rsidR="009E580B" w:rsidRPr="001E408C">
        <w:t xml:space="preserve"> </w:t>
      </w:r>
      <w:r w:rsidRPr="001E408C">
        <w:t>manager</w:t>
      </w:r>
      <w:r w:rsidR="000912AF" w:rsidRPr="001E408C">
        <w:t>s</w:t>
      </w:r>
    </w:p>
    <w:p w14:paraId="38612F94" w14:textId="56E573C0" w:rsidR="00855B95" w:rsidRPr="001E408C" w:rsidRDefault="00855B95" w:rsidP="001E408C">
      <w:pPr>
        <w:pStyle w:val="Bullet1"/>
      </w:pPr>
      <w:r w:rsidRPr="001E408C">
        <w:t xml:space="preserve">escort agency </w:t>
      </w:r>
      <w:r w:rsidR="004432F7" w:rsidRPr="001E408C">
        <w:t>owner</w:t>
      </w:r>
      <w:r w:rsidR="000912AF" w:rsidRPr="001E408C">
        <w:t>s</w:t>
      </w:r>
      <w:r w:rsidR="004432F7" w:rsidRPr="001E408C">
        <w:t xml:space="preserve">, </w:t>
      </w:r>
      <w:proofErr w:type="gramStart"/>
      <w:r w:rsidR="004432F7" w:rsidRPr="001E408C">
        <w:t>operator</w:t>
      </w:r>
      <w:r w:rsidR="000912AF" w:rsidRPr="001E408C">
        <w:t>s</w:t>
      </w:r>
      <w:proofErr w:type="gramEnd"/>
      <w:r w:rsidR="004432F7" w:rsidRPr="001E408C">
        <w:t xml:space="preserve"> </w:t>
      </w:r>
      <w:r w:rsidR="009E580B">
        <w:t>and</w:t>
      </w:r>
      <w:r w:rsidR="009E580B" w:rsidRPr="001E408C">
        <w:t xml:space="preserve"> </w:t>
      </w:r>
      <w:r w:rsidR="004432F7" w:rsidRPr="001E408C">
        <w:t>manager</w:t>
      </w:r>
      <w:r w:rsidR="000912AF" w:rsidRPr="001E408C">
        <w:t>s</w:t>
      </w:r>
    </w:p>
    <w:p w14:paraId="3AC36200" w14:textId="77777777" w:rsidR="00855B95" w:rsidRPr="001E408C" w:rsidRDefault="00855B95" w:rsidP="001E408C">
      <w:pPr>
        <w:pStyle w:val="Bullet1"/>
      </w:pPr>
      <w:r w:rsidRPr="001E408C">
        <w:t>private and independent sex workers (small owner-operators)</w:t>
      </w:r>
    </w:p>
    <w:p w14:paraId="1DFBD7C8" w14:textId="15910D85" w:rsidR="00F41CCC" w:rsidRPr="00CF679D" w:rsidRDefault="00855B95" w:rsidP="001E408C">
      <w:pPr>
        <w:pStyle w:val="Bullet1"/>
      </w:pPr>
      <w:r w:rsidRPr="001E408C">
        <w:t>any</w:t>
      </w:r>
      <w:r w:rsidRPr="00CF679D">
        <w:t xml:space="preserve"> other owner</w:t>
      </w:r>
      <w:r w:rsidR="004432F7" w:rsidRPr="00CF679D">
        <w:t xml:space="preserve">, operator or </w:t>
      </w:r>
      <w:r w:rsidRPr="00CF679D">
        <w:t xml:space="preserve">manager of a business that </w:t>
      </w:r>
      <w:r w:rsidR="00BB349F">
        <w:t>offers</w:t>
      </w:r>
      <w:r w:rsidR="00BB349F" w:rsidRPr="00CF679D">
        <w:t xml:space="preserve"> </w:t>
      </w:r>
      <w:r w:rsidR="00980C76" w:rsidRPr="00CF679D">
        <w:t>sexual services.</w:t>
      </w:r>
    </w:p>
    <w:p w14:paraId="7E74A194" w14:textId="58C72119" w:rsidR="001E408C" w:rsidRPr="0027666D" w:rsidRDefault="00B058B7" w:rsidP="0027666D">
      <w:pPr>
        <w:pStyle w:val="Bodyafterbullets"/>
      </w:pPr>
      <w:r w:rsidRPr="00CF679D">
        <w:t>Nothing in this guidance should replace seeking individual medical advice where appropriate</w:t>
      </w:r>
      <w:bookmarkStart w:id="8" w:name="_Toc112421380"/>
      <w:r w:rsidR="0027666D">
        <w:t xml:space="preserve">. </w:t>
      </w:r>
      <w:r w:rsidR="001E408C">
        <w:br w:type="page"/>
      </w:r>
    </w:p>
    <w:p w14:paraId="09D4BCDF" w14:textId="2F4ED601" w:rsidR="00D6196F" w:rsidRPr="00CF679D" w:rsidRDefault="00D6196F" w:rsidP="00F0369F">
      <w:pPr>
        <w:pStyle w:val="Heading1"/>
        <w:rPr>
          <w:szCs w:val="21"/>
        </w:rPr>
      </w:pPr>
      <w:bookmarkStart w:id="9" w:name="_Toc127974953"/>
      <w:r w:rsidRPr="00CF679D">
        <w:lastRenderedPageBreak/>
        <w:t>Victorian sex workers</w:t>
      </w:r>
      <w:bookmarkEnd w:id="8"/>
      <w:bookmarkEnd w:id="9"/>
      <w:r w:rsidRPr="00CF679D">
        <w:rPr>
          <w:szCs w:val="21"/>
        </w:rPr>
        <w:t xml:space="preserve"> </w:t>
      </w:r>
    </w:p>
    <w:p w14:paraId="415E6312" w14:textId="77777777" w:rsidR="00D6196F" w:rsidRPr="00CF679D" w:rsidRDefault="00D6196F" w:rsidP="00D6196F">
      <w:pPr>
        <w:pStyle w:val="Heading2"/>
        <w:rPr>
          <w:rFonts w:cs="Arial"/>
        </w:rPr>
      </w:pPr>
      <w:bookmarkStart w:id="10" w:name="_Toc112421381"/>
      <w:bookmarkStart w:id="11" w:name="_Toc127974954"/>
      <w:r w:rsidRPr="00CF679D">
        <w:rPr>
          <w:rFonts w:cs="Arial"/>
        </w:rPr>
        <w:t>Diversity of sex workers</w:t>
      </w:r>
      <w:bookmarkEnd w:id="10"/>
      <w:bookmarkEnd w:id="11"/>
    </w:p>
    <w:p w14:paraId="5D0B7BE2" w14:textId="1F4D1DEB" w:rsidR="00D6196F" w:rsidRPr="00CF679D" w:rsidRDefault="00D6196F" w:rsidP="00D6196F">
      <w:pPr>
        <w:pStyle w:val="Body"/>
        <w:rPr>
          <w:rFonts w:cs="Arial"/>
        </w:rPr>
      </w:pPr>
      <w:r w:rsidRPr="00CF679D">
        <w:rPr>
          <w:rFonts w:cs="Arial"/>
        </w:rPr>
        <w:t>Sex workers in Victoria are highly diverse. There is diversity in gender, sexuality, age, ethnic background, languages spoken, socioeconomic background, Aboriginal descent, religion, disability, citizenship</w:t>
      </w:r>
      <w:r w:rsidR="00316DDC">
        <w:rPr>
          <w:rFonts w:cs="Arial"/>
        </w:rPr>
        <w:t>/</w:t>
      </w:r>
      <w:r w:rsidRPr="00CF679D">
        <w:rPr>
          <w:rFonts w:cs="Arial"/>
        </w:rPr>
        <w:t xml:space="preserve">visa status and migration history. </w:t>
      </w:r>
    </w:p>
    <w:p w14:paraId="1C9C7ED8" w14:textId="45A87D0A" w:rsidR="00D6196F" w:rsidRPr="00CF679D" w:rsidRDefault="00D6196F" w:rsidP="00D6196F">
      <w:pPr>
        <w:pStyle w:val="Body"/>
        <w:rPr>
          <w:rFonts w:cs="Arial"/>
        </w:rPr>
      </w:pPr>
      <w:r w:rsidRPr="00CF679D">
        <w:rPr>
          <w:rFonts w:cs="Arial"/>
        </w:rPr>
        <w:t>Sex workers can be female, male, non-</w:t>
      </w:r>
      <w:proofErr w:type="gramStart"/>
      <w:r w:rsidRPr="00CF679D">
        <w:rPr>
          <w:rFonts w:cs="Arial"/>
        </w:rPr>
        <w:t>binary</w:t>
      </w:r>
      <w:proofErr w:type="gramEnd"/>
      <w:r w:rsidRPr="00CF679D">
        <w:rPr>
          <w:rFonts w:cs="Arial"/>
        </w:rPr>
        <w:t xml:space="preserve"> or gender non-conforming. They can be cisgender or transgender. They can have intersex variations. They can be queer, lesbian, gay, </w:t>
      </w:r>
      <w:proofErr w:type="gramStart"/>
      <w:r w:rsidRPr="00CF679D">
        <w:rPr>
          <w:rFonts w:cs="Arial"/>
        </w:rPr>
        <w:t>heterosexual</w:t>
      </w:r>
      <w:proofErr w:type="gramEnd"/>
      <w:r w:rsidRPr="00CF679D">
        <w:rPr>
          <w:rFonts w:cs="Arial"/>
        </w:rPr>
        <w:t xml:space="preserve"> or bisexual. An individual sex worker’s gender presentation or sexuality at work may be different </w:t>
      </w:r>
      <w:r w:rsidR="008E0BAE">
        <w:rPr>
          <w:rFonts w:cs="Arial"/>
        </w:rPr>
        <w:t>from</w:t>
      </w:r>
      <w:r w:rsidR="008E0BAE" w:rsidRPr="00CF679D">
        <w:rPr>
          <w:rFonts w:cs="Arial"/>
        </w:rPr>
        <w:t xml:space="preserve"> </w:t>
      </w:r>
      <w:r w:rsidRPr="00CF679D">
        <w:rPr>
          <w:rFonts w:cs="Arial"/>
        </w:rPr>
        <w:t>in their private life.</w:t>
      </w:r>
    </w:p>
    <w:p w14:paraId="3ABAF3F8" w14:textId="6BD1C132" w:rsidR="00D6196F" w:rsidRPr="00CF679D" w:rsidRDefault="00D6196F" w:rsidP="00D6196F">
      <w:pPr>
        <w:pStyle w:val="Body"/>
        <w:rPr>
          <w:rFonts w:cs="Arial"/>
        </w:rPr>
      </w:pPr>
      <w:r w:rsidRPr="00CF679D">
        <w:rPr>
          <w:rFonts w:cs="Arial"/>
        </w:rPr>
        <w:t xml:space="preserve">‘Intersectionality’ refers to the ways in which different aspects of identity and experience can expose a person to complex, interconnected forms of discrimination. Many sex workers in Victoria experience increased marginalisation, </w:t>
      </w:r>
      <w:proofErr w:type="gramStart"/>
      <w:r w:rsidRPr="00CF679D">
        <w:rPr>
          <w:rFonts w:cs="Arial"/>
        </w:rPr>
        <w:t>isolation</w:t>
      </w:r>
      <w:proofErr w:type="gramEnd"/>
      <w:r w:rsidRPr="00CF679D">
        <w:rPr>
          <w:rFonts w:cs="Arial"/>
        </w:rPr>
        <w:t xml:space="preserve"> or stigma due to these intersecting factors.</w:t>
      </w:r>
    </w:p>
    <w:p w14:paraId="566276FD" w14:textId="6D0ADF19" w:rsidR="00D6196F" w:rsidRPr="00CF679D" w:rsidRDefault="00D6196F" w:rsidP="00D6196F">
      <w:pPr>
        <w:pStyle w:val="Body"/>
        <w:rPr>
          <w:rFonts w:cs="Arial"/>
        </w:rPr>
      </w:pPr>
      <w:r w:rsidRPr="00CF679D">
        <w:rPr>
          <w:rFonts w:cs="Arial"/>
        </w:rPr>
        <w:t>Sex workers work in many different settings and offer many different services.</w:t>
      </w:r>
      <w:r w:rsidR="00E168AF" w:rsidRPr="00CF679D">
        <w:rPr>
          <w:rFonts w:cs="Arial"/>
        </w:rPr>
        <w:t xml:space="preserve"> </w:t>
      </w:r>
      <w:r w:rsidRPr="00CF679D">
        <w:rPr>
          <w:rFonts w:cs="Arial"/>
        </w:rPr>
        <w:t xml:space="preserve">Types of sex work include street-based work, brothel-based work, </w:t>
      </w:r>
      <w:r w:rsidR="00A15CA4" w:rsidRPr="00CF679D">
        <w:rPr>
          <w:rFonts w:cs="Arial"/>
        </w:rPr>
        <w:t>escort agency</w:t>
      </w:r>
      <w:r w:rsidR="008E0BAE">
        <w:rPr>
          <w:rFonts w:cs="Arial"/>
        </w:rPr>
        <w:t>–</w:t>
      </w:r>
      <w:r w:rsidR="00A15CA4" w:rsidRPr="00CF679D">
        <w:rPr>
          <w:rFonts w:cs="Arial"/>
        </w:rPr>
        <w:t xml:space="preserve">based work, </w:t>
      </w:r>
      <w:r w:rsidRPr="00CF679D">
        <w:rPr>
          <w:rFonts w:cs="Arial"/>
        </w:rPr>
        <w:t>stripping, massage parlour</w:t>
      </w:r>
      <w:r w:rsidR="008E0BAE">
        <w:rPr>
          <w:rFonts w:cs="Arial"/>
        </w:rPr>
        <w:t>–</w:t>
      </w:r>
      <w:r w:rsidRPr="00CF679D">
        <w:rPr>
          <w:rFonts w:cs="Arial"/>
        </w:rPr>
        <w:t>based work, private</w:t>
      </w:r>
      <w:r w:rsidR="008E0BAE">
        <w:rPr>
          <w:rFonts w:cs="Arial"/>
        </w:rPr>
        <w:t>/</w:t>
      </w:r>
      <w:r w:rsidRPr="00CF679D">
        <w:rPr>
          <w:rFonts w:cs="Arial"/>
        </w:rPr>
        <w:t>independent work, fetish work, opportunistic work and camming or online sex work. Many sex workers engage in different types of sex work at the same time.</w:t>
      </w:r>
    </w:p>
    <w:p w14:paraId="1A7BAF2A" w14:textId="0E5040AE" w:rsidR="00D6196F" w:rsidRPr="00CF679D" w:rsidRDefault="00D6196F" w:rsidP="00D6196F">
      <w:pPr>
        <w:pStyle w:val="Body"/>
        <w:rPr>
          <w:rFonts w:cs="Arial"/>
        </w:rPr>
      </w:pPr>
      <w:r w:rsidRPr="00CF679D">
        <w:rPr>
          <w:rFonts w:cs="Arial"/>
        </w:rPr>
        <w:t>Some sex workers work full-time</w:t>
      </w:r>
      <w:r w:rsidR="008E0BAE">
        <w:rPr>
          <w:rFonts w:cs="Arial"/>
        </w:rPr>
        <w:t>,</w:t>
      </w:r>
      <w:r w:rsidRPr="00CF679D">
        <w:rPr>
          <w:rFonts w:cs="Arial"/>
        </w:rPr>
        <w:t xml:space="preserve"> while others work only occasionally. Not everyone who </w:t>
      </w:r>
      <w:bookmarkStart w:id="12" w:name="_Int_TOZCQEhz"/>
      <w:r w:rsidRPr="00CF679D">
        <w:rPr>
          <w:rFonts w:cs="Arial"/>
        </w:rPr>
        <w:t>provides</w:t>
      </w:r>
      <w:bookmarkEnd w:id="12"/>
      <w:r w:rsidRPr="00CF679D">
        <w:rPr>
          <w:rFonts w:cs="Arial"/>
        </w:rPr>
        <w:t xml:space="preserve"> sexual services in exchange for money or other goods identifies as a sex worker.</w:t>
      </w:r>
    </w:p>
    <w:p w14:paraId="15FB9D47" w14:textId="621296F7" w:rsidR="00D6196F" w:rsidRPr="00CF679D" w:rsidRDefault="001A25B0" w:rsidP="00D6196F">
      <w:pPr>
        <w:pStyle w:val="Heading2"/>
        <w:rPr>
          <w:rFonts w:cs="Arial"/>
        </w:rPr>
      </w:pPr>
      <w:bookmarkStart w:id="13" w:name="_Toc127974955"/>
      <w:r w:rsidRPr="00CF679D">
        <w:rPr>
          <w:rFonts w:cs="Arial"/>
        </w:rPr>
        <w:t>Sex worker health and wellbeing</w:t>
      </w:r>
      <w:bookmarkEnd w:id="13"/>
    </w:p>
    <w:p w14:paraId="59946DE5" w14:textId="2668C640" w:rsidR="00146900" w:rsidRPr="00CF679D" w:rsidRDefault="007F1566" w:rsidP="00D6196F">
      <w:pPr>
        <w:pStyle w:val="Body"/>
        <w:rPr>
          <w:rFonts w:cs="Arial"/>
        </w:rPr>
      </w:pPr>
      <w:r>
        <w:rPr>
          <w:rFonts w:cs="Arial"/>
        </w:rPr>
        <w:t xml:space="preserve">The </w:t>
      </w:r>
      <w:r w:rsidR="00D217AB">
        <w:rPr>
          <w:rFonts w:cs="Arial"/>
        </w:rPr>
        <w:t>public health</w:t>
      </w:r>
      <w:r w:rsidR="001F5958">
        <w:rPr>
          <w:rFonts w:cs="Arial"/>
        </w:rPr>
        <w:t xml:space="preserve"> response to decriminalisation</w:t>
      </w:r>
      <w:r w:rsidR="00FC4BFF" w:rsidRPr="00CF679D">
        <w:rPr>
          <w:rFonts w:cs="Arial"/>
        </w:rPr>
        <w:t xml:space="preserve"> </w:t>
      </w:r>
      <w:r w:rsidR="00D217AB">
        <w:rPr>
          <w:rFonts w:cs="Arial"/>
        </w:rPr>
        <w:t>in Victoria has been</w:t>
      </w:r>
      <w:r w:rsidR="00FC4BFF" w:rsidRPr="00CF679D">
        <w:rPr>
          <w:rFonts w:cs="Arial"/>
        </w:rPr>
        <w:t xml:space="preserve"> </w:t>
      </w:r>
      <w:r w:rsidR="00D217AB">
        <w:rPr>
          <w:rFonts w:cs="Arial"/>
        </w:rPr>
        <w:t xml:space="preserve">informed </w:t>
      </w:r>
      <w:r w:rsidR="00FC4BFF" w:rsidRPr="00CF679D">
        <w:rPr>
          <w:rFonts w:cs="Arial"/>
        </w:rPr>
        <w:t xml:space="preserve">by </w:t>
      </w:r>
      <w:r w:rsidR="001536A1">
        <w:rPr>
          <w:rFonts w:cs="Arial"/>
        </w:rPr>
        <w:t>a</w:t>
      </w:r>
      <w:r w:rsidR="00FC4BFF" w:rsidRPr="00CF679D">
        <w:rPr>
          <w:rFonts w:cs="Arial"/>
        </w:rPr>
        <w:t xml:space="preserve"> 2021 study</w:t>
      </w:r>
      <w:r w:rsidR="00E05F85">
        <w:rPr>
          <w:rFonts w:cs="Arial"/>
        </w:rPr>
        <w:t xml:space="preserve"> </w:t>
      </w:r>
      <w:r w:rsidR="00CF450B" w:rsidRPr="00CF679D">
        <w:rPr>
          <w:rFonts w:cs="Arial"/>
        </w:rPr>
        <w:t>focus</w:t>
      </w:r>
      <w:r w:rsidR="001536A1">
        <w:rPr>
          <w:rFonts w:cs="Arial"/>
        </w:rPr>
        <w:t>ing</w:t>
      </w:r>
      <w:r w:rsidR="00CF450B" w:rsidRPr="00CF679D">
        <w:rPr>
          <w:rFonts w:cs="Arial"/>
        </w:rPr>
        <w:t xml:space="preserve"> on the health and wellbeing needs of sex workers</w:t>
      </w:r>
      <w:r w:rsidR="001536A1">
        <w:rPr>
          <w:rFonts w:cs="Arial"/>
        </w:rPr>
        <w:t>. This department-funded study</w:t>
      </w:r>
      <w:r w:rsidR="00CF450B" w:rsidRPr="00CF679D">
        <w:rPr>
          <w:rFonts w:cs="Arial"/>
        </w:rPr>
        <w:t xml:space="preserve"> </w:t>
      </w:r>
      <w:r w:rsidR="00CF450B">
        <w:rPr>
          <w:rFonts w:cs="Arial"/>
        </w:rPr>
        <w:t xml:space="preserve">was </w:t>
      </w:r>
      <w:r w:rsidR="00E05F85">
        <w:rPr>
          <w:rFonts w:cs="Arial"/>
        </w:rPr>
        <w:t>conducted</w:t>
      </w:r>
      <w:r w:rsidR="00FC4BFF" w:rsidRPr="00CF679D">
        <w:rPr>
          <w:rFonts w:cs="Arial"/>
        </w:rPr>
        <w:t xml:space="preserve"> by the Australian Research Centre in Sex, </w:t>
      </w:r>
      <w:proofErr w:type="gramStart"/>
      <w:r w:rsidR="00FC4BFF" w:rsidRPr="00CF679D">
        <w:rPr>
          <w:rFonts w:cs="Arial"/>
        </w:rPr>
        <w:t>Health</w:t>
      </w:r>
      <w:proofErr w:type="gramEnd"/>
      <w:r w:rsidR="00FC4BFF" w:rsidRPr="00CF679D">
        <w:rPr>
          <w:rFonts w:cs="Arial"/>
        </w:rPr>
        <w:t xml:space="preserve"> and Society.</w:t>
      </w:r>
      <w:r w:rsidR="00146900" w:rsidRPr="00CF679D">
        <w:rPr>
          <w:rFonts w:cs="Arial"/>
        </w:rPr>
        <w:t xml:space="preserve"> </w:t>
      </w:r>
    </w:p>
    <w:p w14:paraId="109178A6" w14:textId="4C9C2176" w:rsidR="00D6196F" w:rsidRPr="00CF679D" w:rsidRDefault="00146900" w:rsidP="00D6196F">
      <w:pPr>
        <w:pStyle w:val="Body"/>
        <w:rPr>
          <w:rFonts w:cs="Arial"/>
        </w:rPr>
      </w:pPr>
      <w:r w:rsidRPr="00CF679D">
        <w:rPr>
          <w:rFonts w:cs="Arial"/>
        </w:rPr>
        <w:t>Key research findings included</w:t>
      </w:r>
      <w:r w:rsidR="00D6196F" w:rsidRPr="00CF679D">
        <w:rPr>
          <w:rFonts w:cs="Arial"/>
        </w:rPr>
        <w:t>:</w:t>
      </w:r>
    </w:p>
    <w:p w14:paraId="5B629616" w14:textId="658FD845" w:rsidR="001A0E1B" w:rsidRPr="00CF679D" w:rsidRDefault="001A0E1B" w:rsidP="001E665E">
      <w:pPr>
        <w:pStyle w:val="Bullet1"/>
        <w:numPr>
          <w:ilvl w:val="0"/>
          <w:numId w:val="10"/>
        </w:numPr>
        <w:rPr>
          <w:rFonts w:cs="Arial"/>
        </w:rPr>
      </w:pPr>
      <w:r w:rsidRPr="00CF679D">
        <w:rPr>
          <w:rFonts w:cs="Arial"/>
        </w:rPr>
        <w:t>Victorian sex workers saw decriminalisation as an important step to improve health</w:t>
      </w:r>
      <w:r w:rsidR="00D56753" w:rsidRPr="00CF679D">
        <w:rPr>
          <w:rFonts w:cs="Arial"/>
        </w:rPr>
        <w:t>.</w:t>
      </w:r>
    </w:p>
    <w:p w14:paraId="37CE3393" w14:textId="5A68AF33" w:rsidR="00D6196F" w:rsidRPr="00CF679D" w:rsidRDefault="001A0E1B" w:rsidP="001E665E">
      <w:pPr>
        <w:pStyle w:val="Bullet1"/>
        <w:numPr>
          <w:ilvl w:val="0"/>
          <w:numId w:val="10"/>
        </w:numPr>
        <w:rPr>
          <w:rFonts w:cs="Arial"/>
        </w:rPr>
      </w:pPr>
      <w:r w:rsidRPr="00CF679D">
        <w:rPr>
          <w:rFonts w:cs="Arial"/>
        </w:rPr>
        <w:t>Both sex workers and service providers considered m</w:t>
      </w:r>
      <w:r w:rsidR="005153C7" w:rsidRPr="00CF679D">
        <w:rPr>
          <w:rFonts w:cs="Arial"/>
        </w:rPr>
        <w:t xml:space="preserve">andatory STI testing </w:t>
      </w:r>
      <w:r w:rsidRPr="00CF679D">
        <w:rPr>
          <w:rFonts w:cs="Arial"/>
        </w:rPr>
        <w:t>to be</w:t>
      </w:r>
      <w:r w:rsidR="005153C7" w:rsidRPr="00CF679D">
        <w:rPr>
          <w:rFonts w:cs="Arial"/>
        </w:rPr>
        <w:t xml:space="preserve"> unnecessary and a burden to the health system</w:t>
      </w:r>
      <w:r w:rsidR="00D56753" w:rsidRPr="00CF679D">
        <w:rPr>
          <w:rFonts w:cs="Arial"/>
        </w:rPr>
        <w:t>.</w:t>
      </w:r>
    </w:p>
    <w:p w14:paraId="0F446D14" w14:textId="7D161316" w:rsidR="00A737FB" w:rsidRPr="00CF679D" w:rsidRDefault="00D6196F" w:rsidP="001E665E">
      <w:pPr>
        <w:pStyle w:val="Bullet1"/>
        <w:numPr>
          <w:ilvl w:val="0"/>
          <w:numId w:val="10"/>
        </w:numPr>
        <w:rPr>
          <w:rFonts w:cs="Arial"/>
        </w:rPr>
      </w:pPr>
      <w:r w:rsidRPr="00CF679D">
        <w:rPr>
          <w:rFonts w:cs="Arial"/>
        </w:rPr>
        <w:t xml:space="preserve">Sex workers </w:t>
      </w:r>
      <w:r w:rsidR="00A737FB" w:rsidRPr="00CF679D">
        <w:rPr>
          <w:rFonts w:cs="Arial"/>
        </w:rPr>
        <w:t>demonstrated</w:t>
      </w:r>
      <w:r w:rsidR="001A0E1B" w:rsidRPr="00CF679D">
        <w:rPr>
          <w:rFonts w:cs="Arial"/>
        </w:rPr>
        <w:t xml:space="preserve"> </w:t>
      </w:r>
      <w:r w:rsidR="00A737FB" w:rsidRPr="00CF679D">
        <w:rPr>
          <w:rFonts w:cs="Arial"/>
        </w:rPr>
        <w:t>a high degree of sexual health literacy</w:t>
      </w:r>
      <w:r w:rsidR="00D56753" w:rsidRPr="00CF679D">
        <w:rPr>
          <w:rFonts w:cs="Arial"/>
        </w:rPr>
        <w:t>.</w:t>
      </w:r>
    </w:p>
    <w:p w14:paraId="69AB08EC" w14:textId="0F6729D9" w:rsidR="00A737FB" w:rsidRPr="00CF679D" w:rsidRDefault="00A737FB" w:rsidP="001E665E">
      <w:pPr>
        <w:pStyle w:val="Bullet1"/>
        <w:numPr>
          <w:ilvl w:val="0"/>
          <w:numId w:val="10"/>
        </w:numPr>
        <w:rPr>
          <w:rFonts w:cs="Arial"/>
        </w:rPr>
      </w:pPr>
      <w:r w:rsidRPr="00CF679D">
        <w:rPr>
          <w:rFonts w:cs="Arial"/>
        </w:rPr>
        <w:t>Both sex workers and service providers reported high levels of condom use, regular voluntary STI testing and low STI and BBV incidence</w:t>
      </w:r>
      <w:r w:rsidR="00D56753" w:rsidRPr="00CF679D">
        <w:rPr>
          <w:rFonts w:cs="Arial"/>
        </w:rPr>
        <w:t>.</w:t>
      </w:r>
    </w:p>
    <w:p w14:paraId="00C62CC0" w14:textId="0D616885" w:rsidR="003A5F6D" w:rsidRPr="00CF679D" w:rsidRDefault="003A5F6D" w:rsidP="001E665E">
      <w:pPr>
        <w:pStyle w:val="Bullet1"/>
        <w:numPr>
          <w:ilvl w:val="0"/>
          <w:numId w:val="10"/>
        </w:numPr>
        <w:rPr>
          <w:rFonts w:cs="Arial"/>
        </w:rPr>
      </w:pPr>
      <w:r w:rsidRPr="00CF679D">
        <w:rPr>
          <w:rFonts w:cs="Arial"/>
        </w:rPr>
        <w:t>Sex work stigma was identified as a primary barrier to accessing high-quality health services</w:t>
      </w:r>
      <w:r w:rsidR="00D56753" w:rsidRPr="00CF679D">
        <w:rPr>
          <w:rFonts w:cs="Arial"/>
        </w:rPr>
        <w:t>.</w:t>
      </w:r>
    </w:p>
    <w:p w14:paraId="53ECDE8B" w14:textId="535C0954" w:rsidR="004C3960" w:rsidRPr="00CF679D" w:rsidRDefault="004C3960" w:rsidP="001E665E">
      <w:pPr>
        <w:pStyle w:val="Bullet1"/>
        <w:numPr>
          <w:ilvl w:val="0"/>
          <w:numId w:val="10"/>
        </w:numPr>
        <w:rPr>
          <w:rFonts w:cs="Arial"/>
        </w:rPr>
      </w:pPr>
      <w:r w:rsidRPr="00CF679D">
        <w:rPr>
          <w:rFonts w:cs="Arial"/>
        </w:rPr>
        <w:t>Sex workers reported experiences of stigma and discrimination from health professionals including judg</w:t>
      </w:r>
      <w:r w:rsidR="001536A1">
        <w:rPr>
          <w:rFonts w:cs="Arial"/>
        </w:rPr>
        <w:t>e</w:t>
      </w:r>
      <w:r w:rsidRPr="00CF679D">
        <w:rPr>
          <w:rFonts w:cs="Arial"/>
        </w:rPr>
        <w:t>ment, refusal of care and threats</w:t>
      </w:r>
      <w:r w:rsidR="00D56753" w:rsidRPr="00CF679D">
        <w:rPr>
          <w:rFonts w:cs="Arial"/>
        </w:rPr>
        <w:t>.</w:t>
      </w:r>
    </w:p>
    <w:p w14:paraId="2E509756" w14:textId="0CDEBB0D" w:rsidR="003A5F6D" w:rsidRPr="00CF679D" w:rsidRDefault="007D338F" w:rsidP="001E665E">
      <w:pPr>
        <w:pStyle w:val="Bullet1"/>
        <w:numPr>
          <w:ilvl w:val="0"/>
          <w:numId w:val="10"/>
        </w:numPr>
        <w:rPr>
          <w:rFonts w:cs="Arial"/>
        </w:rPr>
      </w:pPr>
      <w:r w:rsidRPr="00CF679D">
        <w:rPr>
          <w:rFonts w:cs="Arial"/>
        </w:rPr>
        <w:lastRenderedPageBreak/>
        <w:t>Stigma and discrimination were key factors negatively affecting sex worker mental health</w:t>
      </w:r>
      <w:r w:rsidR="00D56753" w:rsidRPr="00CF679D">
        <w:rPr>
          <w:rFonts w:cs="Arial"/>
        </w:rPr>
        <w:t>.</w:t>
      </w:r>
    </w:p>
    <w:p w14:paraId="4D2D0A6A" w14:textId="0FEB6415" w:rsidR="001B5ACF" w:rsidRPr="00CF679D" w:rsidRDefault="001B5ACF" w:rsidP="001E665E">
      <w:pPr>
        <w:pStyle w:val="Bullet1"/>
        <w:numPr>
          <w:ilvl w:val="0"/>
          <w:numId w:val="10"/>
        </w:numPr>
        <w:rPr>
          <w:rFonts w:cs="Arial"/>
        </w:rPr>
      </w:pPr>
      <w:r w:rsidRPr="00CF679D">
        <w:rPr>
          <w:rFonts w:cs="Arial"/>
        </w:rPr>
        <w:t xml:space="preserve">Sex workers identified </w:t>
      </w:r>
      <w:r w:rsidR="0049173E" w:rsidRPr="00CF679D">
        <w:rPr>
          <w:rFonts w:cs="Arial"/>
        </w:rPr>
        <w:t>access to n</w:t>
      </w:r>
      <w:r w:rsidRPr="00CF679D">
        <w:rPr>
          <w:rFonts w:cs="Arial"/>
        </w:rPr>
        <w:t xml:space="preserve">on-stigmatising mental health services as </w:t>
      </w:r>
      <w:r w:rsidR="008509AD" w:rsidRPr="00CF679D">
        <w:rPr>
          <w:rFonts w:cs="Arial"/>
        </w:rPr>
        <w:t>a top priority</w:t>
      </w:r>
      <w:r w:rsidR="00D56753" w:rsidRPr="00CF679D">
        <w:rPr>
          <w:rFonts w:cs="Arial"/>
        </w:rPr>
        <w:t>.</w:t>
      </w:r>
    </w:p>
    <w:p w14:paraId="4852B638" w14:textId="28BF3679" w:rsidR="0016003E" w:rsidRPr="00F84E00" w:rsidRDefault="0016003E" w:rsidP="00F84E00">
      <w:pPr>
        <w:pStyle w:val="Bullet1"/>
      </w:pPr>
      <w:r w:rsidRPr="00CF679D">
        <w:t>Many sex workers and service providers identified sex worker</w:t>
      </w:r>
      <w:r w:rsidR="001536A1">
        <w:t>–</w:t>
      </w:r>
      <w:r w:rsidRPr="00CF679D">
        <w:t xml:space="preserve">led training for health </w:t>
      </w:r>
      <w:r w:rsidRPr="001536A1">
        <w:t>professionals as essential to improving quality of care and increasing access to services</w:t>
      </w:r>
      <w:r w:rsidR="00D56753" w:rsidRPr="001536A1">
        <w:t>.</w:t>
      </w:r>
    </w:p>
    <w:p w14:paraId="60EFF08E" w14:textId="7DFC4353" w:rsidR="00C82A33" w:rsidRPr="00F84E00" w:rsidRDefault="00C82A33" w:rsidP="00F84E00">
      <w:pPr>
        <w:pStyle w:val="Bullet1"/>
      </w:pPr>
      <w:r w:rsidRPr="001536A1">
        <w:t xml:space="preserve">Peer support from friends, colleagues and sex worker groups or organisations was </w:t>
      </w:r>
      <w:r w:rsidR="004C3960" w:rsidRPr="001536A1">
        <w:t>important for health and wellbeing</w:t>
      </w:r>
      <w:r w:rsidR="00D56753" w:rsidRPr="001536A1">
        <w:t>.</w:t>
      </w:r>
    </w:p>
    <w:p w14:paraId="735D9D29" w14:textId="616589DF" w:rsidR="001B5ACF" w:rsidRPr="00CF679D" w:rsidRDefault="001B5ACF" w:rsidP="00F84E00">
      <w:pPr>
        <w:pStyle w:val="Bullet1"/>
        <w:rPr>
          <w:sz w:val="22"/>
        </w:rPr>
      </w:pPr>
      <w:r w:rsidRPr="001536A1">
        <w:t>Peer service</w:t>
      </w:r>
      <w:r w:rsidRPr="00CF679D">
        <w:t xml:space="preserve"> provision was key to strengthening referral pathways, </w:t>
      </w:r>
      <w:r w:rsidR="004C3960" w:rsidRPr="00CF679D">
        <w:t>supporting</w:t>
      </w:r>
      <w:r w:rsidRPr="00CF679D">
        <w:t xml:space="preserve"> health </w:t>
      </w:r>
      <w:proofErr w:type="gramStart"/>
      <w:r w:rsidRPr="00CF679D">
        <w:t>literacy</w:t>
      </w:r>
      <w:proofErr w:type="gramEnd"/>
      <w:r w:rsidRPr="00CF679D">
        <w:t xml:space="preserve"> </w:t>
      </w:r>
      <w:r w:rsidR="000B46C0" w:rsidRPr="00CF679D">
        <w:t xml:space="preserve">and </w:t>
      </w:r>
      <w:r w:rsidRPr="00CF679D">
        <w:t>reducing barriers to</w:t>
      </w:r>
      <w:r w:rsidR="000B46C0" w:rsidRPr="00CF679D">
        <w:t xml:space="preserve"> service</w:t>
      </w:r>
      <w:r w:rsidRPr="00CF679D">
        <w:t xml:space="preserve"> access</w:t>
      </w:r>
      <w:r w:rsidR="000B46C0" w:rsidRPr="00CF679D">
        <w:t>.</w:t>
      </w:r>
    </w:p>
    <w:p w14:paraId="7E5E740D" w14:textId="5E5B7B35" w:rsidR="00D6196F" w:rsidRPr="00CF679D" w:rsidRDefault="00E168AF" w:rsidP="00D6196F">
      <w:pPr>
        <w:pStyle w:val="Heading2"/>
        <w:rPr>
          <w:rFonts w:eastAsiaTheme="minorEastAsia" w:cs="Arial"/>
          <w:lang w:val="en-GB"/>
        </w:rPr>
      </w:pPr>
      <w:bookmarkStart w:id="14" w:name="_Toc112421383"/>
      <w:bookmarkStart w:id="15" w:name="_Toc127974956"/>
      <w:bookmarkStart w:id="16" w:name="_Hlk124253176"/>
      <w:r w:rsidRPr="00CF679D">
        <w:rPr>
          <w:rFonts w:eastAsiaTheme="minorEastAsia" w:cs="Arial"/>
          <w:lang w:val="en-GB"/>
        </w:rPr>
        <w:t>S</w:t>
      </w:r>
      <w:r w:rsidR="00D6196F" w:rsidRPr="00CF679D">
        <w:rPr>
          <w:rFonts w:eastAsiaTheme="minorEastAsia" w:cs="Arial"/>
          <w:lang w:val="en-GB"/>
        </w:rPr>
        <w:t>ervices to support sex workers</w:t>
      </w:r>
      <w:bookmarkEnd w:id="14"/>
      <w:bookmarkEnd w:id="15"/>
    </w:p>
    <w:bookmarkEnd w:id="16"/>
    <w:p w14:paraId="089714FB" w14:textId="4EF14A3C" w:rsidR="00D6196F" w:rsidRPr="00CF679D" w:rsidRDefault="00D6196F" w:rsidP="00D6196F">
      <w:pPr>
        <w:pStyle w:val="Body"/>
        <w:rPr>
          <w:rStyle w:val="BodyChar"/>
          <w:rFonts w:cs="Arial"/>
        </w:rPr>
      </w:pPr>
      <w:r w:rsidRPr="00CF679D">
        <w:rPr>
          <w:rStyle w:val="BodyChar"/>
          <w:rFonts w:cs="Arial"/>
        </w:rPr>
        <w:t xml:space="preserve">In Victoria, a range of organisations </w:t>
      </w:r>
      <w:r w:rsidR="001536A1">
        <w:rPr>
          <w:rStyle w:val="BodyChar"/>
          <w:rFonts w:cs="Arial"/>
        </w:rPr>
        <w:t xml:space="preserve">offer </w:t>
      </w:r>
      <w:r w:rsidRPr="00CF679D">
        <w:rPr>
          <w:rStyle w:val="BodyChar"/>
          <w:rFonts w:cs="Arial"/>
        </w:rPr>
        <w:t xml:space="preserve">services and programs that sex workers may choose to access. This section describes a few organisations and initiatives </w:t>
      </w:r>
      <w:r w:rsidR="001536A1">
        <w:rPr>
          <w:rStyle w:val="BodyChar"/>
          <w:rFonts w:cs="Arial"/>
        </w:rPr>
        <w:t xml:space="preserve">that </w:t>
      </w:r>
      <w:r w:rsidRPr="00CF679D">
        <w:rPr>
          <w:rStyle w:val="BodyChar"/>
          <w:rFonts w:cs="Arial"/>
        </w:rPr>
        <w:t xml:space="preserve">the department </w:t>
      </w:r>
      <w:r w:rsidR="001536A1">
        <w:rPr>
          <w:rStyle w:val="BodyChar"/>
          <w:rFonts w:cs="Arial"/>
        </w:rPr>
        <w:t xml:space="preserve">funds </w:t>
      </w:r>
      <w:r w:rsidRPr="00CF679D">
        <w:rPr>
          <w:rStyle w:val="BodyChar"/>
          <w:rFonts w:cs="Arial"/>
        </w:rPr>
        <w:t>to support sex worker health and wellbeing.</w:t>
      </w:r>
    </w:p>
    <w:p w14:paraId="500C43A6" w14:textId="77777777" w:rsidR="002252FB" w:rsidRPr="00CF679D" w:rsidRDefault="002252FB" w:rsidP="00E03498">
      <w:pPr>
        <w:pStyle w:val="Heading3"/>
      </w:pPr>
      <w:bookmarkStart w:id="17" w:name="_Toc112421384"/>
      <w:r w:rsidRPr="00CF679D">
        <w:t>Vixen</w:t>
      </w:r>
    </w:p>
    <w:p w14:paraId="018C22C2" w14:textId="19B9C507" w:rsidR="002252FB" w:rsidRPr="00CF679D" w:rsidRDefault="00000000" w:rsidP="00E03498">
      <w:pPr>
        <w:pStyle w:val="Body"/>
      </w:pPr>
      <w:hyperlink r:id="rId27" w:history="1">
        <w:r w:rsidR="002252FB" w:rsidRPr="00086FAA">
          <w:rPr>
            <w:rStyle w:val="Hyperlink"/>
            <w:rFonts w:cs="Arial"/>
          </w:rPr>
          <w:t>Vixen</w:t>
        </w:r>
      </w:hyperlink>
      <w:r w:rsidR="002252FB" w:rsidRPr="00CF679D">
        <w:t xml:space="preserve"> &lt;</w:t>
      </w:r>
      <w:r w:rsidR="00086FAA" w:rsidRPr="00086FAA">
        <w:t>https://vixen.org.au/</w:t>
      </w:r>
      <w:r w:rsidR="002252FB" w:rsidRPr="00CF679D">
        <w:t xml:space="preserve">&gt; is Victoria’s peer-only sex worker organisation. Vixen </w:t>
      </w:r>
      <w:r w:rsidR="00637419">
        <w:t>offers</w:t>
      </w:r>
      <w:r w:rsidR="00637419" w:rsidRPr="00CF679D">
        <w:t xml:space="preserve"> </w:t>
      </w:r>
      <w:r w:rsidR="002252FB" w:rsidRPr="00CF679D">
        <w:t xml:space="preserve">a wide range of services run 100 per cent by and for sex workers. </w:t>
      </w:r>
    </w:p>
    <w:p w14:paraId="781E0BB8" w14:textId="2BA16D09" w:rsidR="002252FB" w:rsidRPr="00CF679D" w:rsidRDefault="002252FB" w:rsidP="00E03498">
      <w:pPr>
        <w:pStyle w:val="Body"/>
      </w:pPr>
      <w:r w:rsidRPr="00CF679D">
        <w:t>The department has fund</w:t>
      </w:r>
      <w:r w:rsidR="00637419">
        <w:t>ed</w:t>
      </w:r>
      <w:r w:rsidRPr="00CF679D">
        <w:t xml:space="preserve"> Vixen </w:t>
      </w:r>
      <w:r w:rsidR="004D413F">
        <w:t xml:space="preserve">to </w:t>
      </w:r>
      <w:r w:rsidR="0060662D">
        <w:t xml:space="preserve">provide and expand essential services </w:t>
      </w:r>
      <w:r w:rsidR="009760B2">
        <w:t>to support sex workers during decriminalisation</w:t>
      </w:r>
      <w:r w:rsidRPr="00CF679D">
        <w:t xml:space="preserve">. Vixen is </w:t>
      </w:r>
      <w:r w:rsidR="00637419">
        <w:t xml:space="preserve">also </w:t>
      </w:r>
      <w:r w:rsidRPr="00CF679D">
        <w:t>supported by Scarlet Alliance, the national peak body representing sex workers in Australia.</w:t>
      </w:r>
    </w:p>
    <w:p w14:paraId="33B4883C" w14:textId="77777777" w:rsidR="002252FB" w:rsidRPr="00CF679D" w:rsidRDefault="002252FB" w:rsidP="00E03498">
      <w:pPr>
        <w:pStyle w:val="Body"/>
      </w:pPr>
      <w:r w:rsidRPr="00CF679D">
        <w:t>Vixen’s services for sex workers include:</w:t>
      </w:r>
    </w:p>
    <w:p w14:paraId="2FDB2483" w14:textId="35475DE6" w:rsidR="002252FB" w:rsidRPr="00CF679D" w:rsidRDefault="00000000" w:rsidP="00E03498">
      <w:pPr>
        <w:pStyle w:val="Bullet1"/>
        <w:rPr>
          <w:lang w:val="en-GB"/>
        </w:rPr>
      </w:pPr>
      <w:hyperlink r:id="rId28" w:history="1">
        <w:r w:rsidR="002252FB" w:rsidRPr="00CF679D">
          <w:rPr>
            <w:color w:val="004C97"/>
            <w:u w:val="dotted"/>
          </w:rPr>
          <w:t>Decriminalisation Info Hub</w:t>
        </w:r>
      </w:hyperlink>
      <w:r w:rsidR="002252FB" w:rsidRPr="00CF679D">
        <w:t xml:space="preserve"> </w:t>
      </w:r>
      <w:r w:rsidR="00637419">
        <w:t>&lt;</w:t>
      </w:r>
      <w:r w:rsidR="00637419" w:rsidRPr="00637419">
        <w:t>https://vixen.org.au/infohub/</w:t>
      </w:r>
      <w:r w:rsidR="00637419">
        <w:t>&gt;, which</w:t>
      </w:r>
      <w:r w:rsidR="002252FB" w:rsidRPr="00CF679D">
        <w:t xml:space="preserve"> provid</w:t>
      </w:r>
      <w:r w:rsidR="00637419">
        <w:t>es</w:t>
      </w:r>
      <w:r w:rsidR="002252FB" w:rsidRPr="00CF679D">
        <w:t xml:space="preserve"> centralised information for sex workers and business operators</w:t>
      </w:r>
      <w:r w:rsidR="002252FB" w:rsidRPr="009D20D0">
        <w:rPr>
          <w:color w:val="004C97"/>
        </w:rPr>
        <w:t xml:space="preserve"> </w:t>
      </w:r>
      <w:r w:rsidR="002252FB" w:rsidRPr="00CF679D">
        <w:t>about the reforms in English, Simplified Chinese, Thai and Korean</w:t>
      </w:r>
    </w:p>
    <w:p w14:paraId="051490B5" w14:textId="6ACF60A6" w:rsidR="002252FB" w:rsidRPr="00CF679D" w:rsidRDefault="00637419" w:rsidP="00E03498">
      <w:pPr>
        <w:pStyle w:val="Bullet1"/>
        <w:rPr>
          <w:lang w:val="en-GB"/>
        </w:rPr>
      </w:pPr>
      <w:r>
        <w:rPr>
          <w:lang w:val="en-GB"/>
        </w:rPr>
        <w:t xml:space="preserve">a </w:t>
      </w:r>
      <w:r w:rsidR="00CE6868" w:rsidRPr="00CF679D">
        <w:rPr>
          <w:lang w:val="en-GB"/>
        </w:rPr>
        <w:t>f</w:t>
      </w:r>
      <w:r w:rsidR="002252FB" w:rsidRPr="00CF679D">
        <w:rPr>
          <w:lang w:val="en-GB"/>
        </w:rPr>
        <w:t>ree peer-led counselling service for current sex workers</w:t>
      </w:r>
    </w:p>
    <w:p w14:paraId="01001E70" w14:textId="46E41BDF" w:rsidR="002252FB" w:rsidRPr="00CF679D" w:rsidRDefault="00CE6868" w:rsidP="00E03498">
      <w:pPr>
        <w:pStyle w:val="Bullet1"/>
        <w:rPr>
          <w:lang w:val="en-GB"/>
        </w:rPr>
      </w:pPr>
      <w:r w:rsidRPr="00CF679D">
        <w:rPr>
          <w:lang w:val="en-GB"/>
        </w:rPr>
        <w:t>s</w:t>
      </w:r>
      <w:r w:rsidR="002252FB" w:rsidRPr="00CF679D">
        <w:rPr>
          <w:lang w:val="en-GB"/>
        </w:rPr>
        <w:t>ex worker</w:t>
      </w:r>
      <w:r w:rsidR="00637419">
        <w:rPr>
          <w:lang w:val="en-GB"/>
        </w:rPr>
        <w:t>–</w:t>
      </w:r>
      <w:r w:rsidR="002252FB" w:rsidRPr="00CF679D">
        <w:rPr>
          <w:lang w:val="en-GB"/>
        </w:rPr>
        <w:t>only drop-in spaces</w:t>
      </w:r>
    </w:p>
    <w:p w14:paraId="7C9C6861" w14:textId="610C9918" w:rsidR="002252FB" w:rsidRPr="00CF679D" w:rsidRDefault="00CE6868" w:rsidP="00E03498">
      <w:pPr>
        <w:pStyle w:val="Bullet1"/>
        <w:rPr>
          <w:lang w:val="en-GB"/>
        </w:rPr>
      </w:pPr>
      <w:r w:rsidRPr="00CF679D">
        <w:rPr>
          <w:lang w:val="en-GB"/>
        </w:rPr>
        <w:t>p</w:t>
      </w:r>
      <w:r w:rsidR="002252FB" w:rsidRPr="00CF679D">
        <w:rPr>
          <w:lang w:val="en-GB"/>
        </w:rPr>
        <w:t>eer education and safer sex supplies</w:t>
      </w:r>
    </w:p>
    <w:p w14:paraId="175D4C33" w14:textId="3B5A1858" w:rsidR="002252FB" w:rsidRPr="00CF679D" w:rsidRDefault="00CE6868" w:rsidP="00E03498">
      <w:pPr>
        <w:pStyle w:val="Bullet1"/>
        <w:rPr>
          <w:lang w:val="en-GB"/>
        </w:rPr>
      </w:pPr>
      <w:r w:rsidRPr="00CF679D">
        <w:rPr>
          <w:lang w:val="en-GB"/>
        </w:rPr>
        <w:t>p</w:t>
      </w:r>
      <w:r w:rsidR="002252FB" w:rsidRPr="00CF679D">
        <w:rPr>
          <w:lang w:val="en-GB"/>
        </w:rPr>
        <w:t>eer outreach including dedicated projects for:</w:t>
      </w:r>
    </w:p>
    <w:p w14:paraId="71410263" w14:textId="59523374" w:rsidR="002252FB" w:rsidRPr="001E408C" w:rsidRDefault="00F24840" w:rsidP="001E408C">
      <w:pPr>
        <w:pStyle w:val="Bullet2"/>
      </w:pPr>
      <w:r w:rsidRPr="001E408C">
        <w:t>br</w:t>
      </w:r>
      <w:r w:rsidR="002252FB" w:rsidRPr="001E408C">
        <w:t>othel-based and private sex workers</w:t>
      </w:r>
    </w:p>
    <w:p w14:paraId="66058334" w14:textId="5366B6A9" w:rsidR="002252FB" w:rsidRPr="001E408C" w:rsidRDefault="00CE6868" w:rsidP="001E408C">
      <w:pPr>
        <w:pStyle w:val="Bullet2"/>
      </w:pPr>
      <w:r w:rsidRPr="001E408C">
        <w:t>s</w:t>
      </w:r>
      <w:r w:rsidR="002252FB" w:rsidRPr="001E408C">
        <w:t>treet-based sex workers</w:t>
      </w:r>
    </w:p>
    <w:p w14:paraId="7C8749D0" w14:textId="380E041E" w:rsidR="002252FB" w:rsidRPr="001E408C" w:rsidRDefault="002252FB" w:rsidP="001E408C">
      <w:pPr>
        <w:pStyle w:val="Bullet2"/>
      </w:pPr>
      <w:r w:rsidRPr="001E408C">
        <w:t>Aboriginal sex workers</w:t>
      </w:r>
    </w:p>
    <w:p w14:paraId="6D27AE4A" w14:textId="267A46D1" w:rsidR="002252FB" w:rsidRPr="001E408C" w:rsidRDefault="00CE6868" w:rsidP="001E408C">
      <w:pPr>
        <w:pStyle w:val="Bullet2"/>
      </w:pPr>
      <w:r w:rsidRPr="001E408C">
        <w:t>m</w:t>
      </w:r>
      <w:r w:rsidR="002252FB" w:rsidRPr="001E408C">
        <w:t>ale sex workers</w:t>
      </w:r>
    </w:p>
    <w:p w14:paraId="2656454B" w14:textId="3BFB7619" w:rsidR="002252FB" w:rsidRPr="001E408C" w:rsidRDefault="00CE6868" w:rsidP="001E408C">
      <w:pPr>
        <w:pStyle w:val="Bullet2"/>
      </w:pPr>
      <w:r w:rsidRPr="001E408C">
        <w:t>t</w:t>
      </w:r>
      <w:r w:rsidR="002252FB" w:rsidRPr="001E408C">
        <w:t>rans and gender diverse sex workers</w:t>
      </w:r>
    </w:p>
    <w:p w14:paraId="56AD2430" w14:textId="596D37FF" w:rsidR="002252FB" w:rsidRPr="00CF679D" w:rsidRDefault="00CE6868" w:rsidP="001E408C">
      <w:pPr>
        <w:pStyle w:val="Bullet2"/>
      </w:pPr>
      <w:r w:rsidRPr="001E408C">
        <w:t>c</w:t>
      </w:r>
      <w:r w:rsidR="002252FB" w:rsidRPr="001E408C">
        <w:t>ulturally</w:t>
      </w:r>
      <w:r w:rsidR="002252FB" w:rsidRPr="00CF679D">
        <w:t xml:space="preserve"> and linguistically diverse and migrant sex workers (led by bilingual project workers </w:t>
      </w:r>
      <w:r w:rsidR="00637419">
        <w:t>speaking</w:t>
      </w:r>
      <w:r w:rsidR="00637419" w:rsidRPr="00CF679D">
        <w:t xml:space="preserve"> </w:t>
      </w:r>
      <w:r w:rsidR="002252FB" w:rsidRPr="00CF679D">
        <w:t xml:space="preserve">Thai, </w:t>
      </w:r>
      <w:proofErr w:type="gramStart"/>
      <w:r w:rsidR="002252FB" w:rsidRPr="00CF679D">
        <w:t>Mandarin</w:t>
      </w:r>
      <w:proofErr w:type="gramEnd"/>
      <w:r w:rsidR="002252FB" w:rsidRPr="00CF679D">
        <w:t xml:space="preserve"> and Cantonese)</w:t>
      </w:r>
    </w:p>
    <w:p w14:paraId="4B522C63" w14:textId="4E0A2447" w:rsidR="002252FB" w:rsidRPr="00CF679D" w:rsidRDefault="00CE6868" w:rsidP="00E03498">
      <w:pPr>
        <w:pStyle w:val="Bullet1"/>
        <w:rPr>
          <w:lang w:val="en-GB" w:eastAsia="en-AU"/>
        </w:rPr>
      </w:pPr>
      <w:r w:rsidRPr="00CF679D">
        <w:rPr>
          <w:lang w:val="en-GB"/>
        </w:rPr>
        <w:t>r</w:t>
      </w:r>
      <w:r w:rsidR="002252FB" w:rsidRPr="00CF679D">
        <w:rPr>
          <w:lang w:val="en-GB"/>
        </w:rPr>
        <w:t>eferrals to sex worker</w:t>
      </w:r>
      <w:r w:rsidR="00637419">
        <w:rPr>
          <w:lang w:val="en-GB"/>
        </w:rPr>
        <w:t>–</w:t>
      </w:r>
      <w:r w:rsidR="002252FB" w:rsidRPr="00CF679D">
        <w:rPr>
          <w:lang w:val="en-GB"/>
        </w:rPr>
        <w:t>friendly services</w:t>
      </w:r>
    </w:p>
    <w:p w14:paraId="2A7DC1D6" w14:textId="5CDF3BE9" w:rsidR="002252FB" w:rsidRPr="00CF679D" w:rsidRDefault="00CE6868" w:rsidP="00E03498">
      <w:pPr>
        <w:pStyle w:val="Bullet1"/>
        <w:rPr>
          <w:lang w:val="en-GB"/>
        </w:rPr>
      </w:pPr>
      <w:r w:rsidRPr="00CF679D">
        <w:rPr>
          <w:lang w:val="en-GB"/>
        </w:rPr>
        <w:lastRenderedPageBreak/>
        <w:t>s</w:t>
      </w:r>
      <w:r w:rsidR="002252FB" w:rsidRPr="00CF679D">
        <w:rPr>
          <w:lang w:val="en-GB"/>
        </w:rPr>
        <w:t xml:space="preserve">ex worker community development events, education, </w:t>
      </w:r>
      <w:proofErr w:type="gramStart"/>
      <w:r w:rsidR="002252FB" w:rsidRPr="00CF679D">
        <w:rPr>
          <w:lang w:val="en-GB"/>
        </w:rPr>
        <w:t>workshops</w:t>
      </w:r>
      <w:proofErr w:type="gramEnd"/>
      <w:r w:rsidR="002252FB" w:rsidRPr="00CF679D">
        <w:rPr>
          <w:lang w:val="en-GB"/>
        </w:rPr>
        <w:t xml:space="preserve"> and skill-shares</w:t>
      </w:r>
    </w:p>
    <w:p w14:paraId="3581E97D" w14:textId="761E8E2F" w:rsidR="002252FB" w:rsidRPr="00CF679D" w:rsidRDefault="00CE6868" w:rsidP="00E03498">
      <w:pPr>
        <w:pStyle w:val="Bullet1"/>
        <w:rPr>
          <w:lang w:val="en-GB"/>
        </w:rPr>
      </w:pPr>
      <w:r w:rsidRPr="00CF679D">
        <w:rPr>
          <w:lang w:val="en-GB"/>
        </w:rPr>
        <w:t>a</w:t>
      </w:r>
      <w:r w:rsidR="002252FB" w:rsidRPr="00CF679D">
        <w:rPr>
          <w:lang w:val="en-GB"/>
        </w:rPr>
        <w:t>ccess to legal support and advocacy including peer court support</w:t>
      </w:r>
    </w:p>
    <w:p w14:paraId="53E72378" w14:textId="5348D7FE" w:rsidR="002252FB" w:rsidRPr="00CF679D" w:rsidRDefault="00CE6868" w:rsidP="00E03498">
      <w:pPr>
        <w:pStyle w:val="Bullet1"/>
      </w:pPr>
      <w:r w:rsidRPr="00CF679D">
        <w:t>s</w:t>
      </w:r>
      <w:r w:rsidR="002252FB" w:rsidRPr="00CF679D">
        <w:t>ex worker awareness training for services, organisations and professionals working with sex workers</w:t>
      </w:r>
      <w:r w:rsidRPr="00CF679D">
        <w:t>.</w:t>
      </w:r>
    </w:p>
    <w:p w14:paraId="6548A23C" w14:textId="77777777" w:rsidR="002252FB" w:rsidRPr="00CF679D" w:rsidRDefault="002252FB" w:rsidP="00E03498">
      <w:pPr>
        <w:pStyle w:val="Heading3"/>
        <w:rPr>
          <w:rFonts w:eastAsia="Times"/>
        </w:rPr>
      </w:pPr>
      <w:r w:rsidRPr="00CF679D">
        <w:t>Resourcing Health and Education (</w:t>
      </w:r>
      <w:proofErr w:type="spellStart"/>
      <w:r w:rsidRPr="00CF679D">
        <w:t>RhED</w:t>
      </w:r>
      <w:proofErr w:type="spellEnd"/>
      <w:r w:rsidRPr="00CF679D">
        <w:t>)</w:t>
      </w:r>
    </w:p>
    <w:p w14:paraId="3598540D" w14:textId="29BAD73F" w:rsidR="000F63B7" w:rsidRPr="00CF679D" w:rsidRDefault="00000000" w:rsidP="001E408C">
      <w:pPr>
        <w:pStyle w:val="Body"/>
        <w:rPr>
          <w:lang w:val="en-GB"/>
        </w:rPr>
      </w:pPr>
      <w:hyperlink r:id="rId29" w:history="1">
        <w:r w:rsidR="002252FB" w:rsidRPr="00CF679D">
          <w:rPr>
            <w:color w:val="004C97"/>
            <w:u w:val="dotted"/>
            <w:lang w:val="en-GB"/>
          </w:rPr>
          <w:t>RhED</w:t>
        </w:r>
      </w:hyperlink>
      <w:r w:rsidR="002252FB" w:rsidRPr="00CF679D">
        <w:rPr>
          <w:lang w:val="en-GB"/>
        </w:rPr>
        <w:t xml:space="preserve"> </w:t>
      </w:r>
      <w:r w:rsidR="002252FB" w:rsidRPr="00CF679D">
        <w:t>&lt;</w:t>
      </w:r>
      <w:r w:rsidR="002252FB" w:rsidRPr="00CF679D">
        <w:rPr>
          <w:lang w:val="en-GB"/>
        </w:rPr>
        <w:t xml:space="preserve">https://sexworker.org.au/&gt; is </w:t>
      </w:r>
      <w:r w:rsidR="00637419">
        <w:rPr>
          <w:lang w:val="en-GB"/>
        </w:rPr>
        <w:t>run by</w:t>
      </w:r>
      <w:r w:rsidR="002252FB" w:rsidRPr="00CF679D">
        <w:rPr>
          <w:lang w:val="en-GB"/>
        </w:rPr>
        <w:t xml:space="preserve"> Star Health (soon to be Better Health Network), a community health service based in St Kilda. </w:t>
      </w:r>
    </w:p>
    <w:p w14:paraId="2E84CA5D" w14:textId="5BAF1836" w:rsidR="002252FB" w:rsidRPr="00CF679D" w:rsidRDefault="002252FB" w:rsidP="001E408C">
      <w:pPr>
        <w:pStyle w:val="Body"/>
        <w:rPr>
          <w:lang w:val="en-GB"/>
        </w:rPr>
      </w:pPr>
      <w:proofErr w:type="spellStart"/>
      <w:r w:rsidRPr="00CF679D">
        <w:rPr>
          <w:lang w:val="en-GB"/>
        </w:rPr>
        <w:t>RhED</w:t>
      </w:r>
      <w:proofErr w:type="spellEnd"/>
      <w:r w:rsidRPr="00CF679D">
        <w:rPr>
          <w:lang w:val="en-GB"/>
        </w:rPr>
        <w:t xml:space="preserve"> </w:t>
      </w:r>
      <w:r w:rsidR="00637419">
        <w:rPr>
          <w:lang w:val="en-GB"/>
        </w:rPr>
        <w:t>offers</w:t>
      </w:r>
      <w:r w:rsidR="00637419" w:rsidRPr="00CF679D">
        <w:rPr>
          <w:lang w:val="en-GB"/>
        </w:rPr>
        <w:t xml:space="preserve"> </w:t>
      </w:r>
      <w:r w:rsidRPr="00CF679D">
        <w:rPr>
          <w:lang w:val="en-GB"/>
        </w:rPr>
        <w:t xml:space="preserve">a range of services for the sex industry. </w:t>
      </w:r>
      <w:r w:rsidR="00637419">
        <w:rPr>
          <w:lang w:val="en-GB"/>
        </w:rPr>
        <w:t xml:space="preserve">It </w:t>
      </w:r>
      <w:r w:rsidRPr="00CF679D">
        <w:rPr>
          <w:lang w:val="en-GB"/>
        </w:rPr>
        <w:t>is staffed by sex worker</w:t>
      </w:r>
      <w:r w:rsidR="00637419">
        <w:rPr>
          <w:lang w:val="en-GB"/>
        </w:rPr>
        <w:t>–</w:t>
      </w:r>
      <w:r w:rsidRPr="00CF679D">
        <w:rPr>
          <w:lang w:val="en-GB"/>
        </w:rPr>
        <w:t xml:space="preserve">affirmative professionals including current and past sex workers with a diverse range of lived experience. </w:t>
      </w:r>
      <w:proofErr w:type="spellStart"/>
      <w:r w:rsidRPr="00CF679D">
        <w:rPr>
          <w:lang w:val="en-GB"/>
        </w:rPr>
        <w:t>RhED</w:t>
      </w:r>
      <w:proofErr w:type="spellEnd"/>
      <w:r w:rsidRPr="00CF679D">
        <w:rPr>
          <w:lang w:val="en-GB"/>
        </w:rPr>
        <w:t xml:space="preserve"> provides services to sex workers as well as owner/operators, managers, clients, </w:t>
      </w:r>
      <w:proofErr w:type="gramStart"/>
      <w:r w:rsidRPr="00CF679D">
        <w:rPr>
          <w:lang w:val="en-GB"/>
        </w:rPr>
        <w:t>families</w:t>
      </w:r>
      <w:proofErr w:type="gramEnd"/>
      <w:r w:rsidRPr="00CF679D">
        <w:rPr>
          <w:lang w:val="en-GB"/>
        </w:rPr>
        <w:t xml:space="preserve"> and the broader community.</w:t>
      </w:r>
    </w:p>
    <w:p w14:paraId="37542136" w14:textId="77777777" w:rsidR="002252FB" w:rsidRPr="00CF679D" w:rsidRDefault="002252FB" w:rsidP="001E408C">
      <w:pPr>
        <w:pStyle w:val="Body"/>
        <w:rPr>
          <w:lang w:val="en-GB"/>
        </w:rPr>
      </w:pPr>
      <w:proofErr w:type="spellStart"/>
      <w:r w:rsidRPr="00CF679D">
        <w:rPr>
          <w:lang w:val="en-GB"/>
        </w:rPr>
        <w:t>RhED’s</w:t>
      </w:r>
      <w:proofErr w:type="spellEnd"/>
      <w:r w:rsidRPr="00CF679D">
        <w:rPr>
          <w:lang w:val="en-GB"/>
        </w:rPr>
        <w:t xml:space="preserve"> services for sex workers include:</w:t>
      </w:r>
    </w:p>
    <w:p w14:paraId="318ADCC6" w14:textId="5A32FEDA" w:rsidR="002252FB" w:rsidRPr="00CF679D" w:rsidRDefault="00CE6868" w:rsidP="00E03498">
      <w:pPr>
        <w:pStyle w:val="Bullet1"/>
        <w:rPr>
          <w:lang w:val="en-GB"/>
        </w:rPr>
      </w:pPr>
      <w:r w:rsidRPr="00CF679D">
        <w:rPr>
          <w:lang w:val="en-GB"/>
        </w:rPr>
        <w:t>p</w:t>
      </w:r>
      <w:r w:rsidR="002252FB" w:rsidRPr="00CF679D">
        <w:rPr>
          <w:lang w:val="en-GB"/>
        </w:rPr>
        <w:t>eer education and safer sex supplies</w:t>
      </w:r>
    </w:p>
    <w:p w14:paraId="37446EB3" w14:textId="7167D66C" w:rsidR="002252FB" w:rsidRPr="00CF679D" w:rsidRDefault="00CE6868" w:rsidP="00E03498">
      <w:pPr>
        <w:pStyle w:val="Bullet1"/>
        <w:rPr>
          <w:lang w:val="en-GB"/>
        </w:rPr>
      </w:pPr>
      <w:r w:rsidRPr="00CF679D">
        <w:rPr>
          <w:lang w:val="en-GB"/>
        </w:rPr>
        <w:t>w</w:t>
      </w:r>
      <w:r w:rsidR="002252FB" w:rsidRPr="00CF679D">
        <w:rPr>
          <w:lang w:val="en-GB"/>
        </w:rPr>
        <w:t>eekly drop-in spaces</w:t>
      </w:r>
    </w:p>
    <w:p w14:paraId="5757898A" w14:textId="6740AABA" w:rsidR="002252FB" w:rsidRPr="00CF679D" w:rsidRDefault="00CE6868" w:rsidP="00E03498">
      <w:pPr>
        <w:pStyle w:val="Bullet1"/>
        <w:rPr>
          <w:lang w:val="en-GB"/>
        </w:rPr>
      </w:pPr>
      <w:r w:rsidRPr="00CF679D">
        <w:rPr>
          <w:lang w:val="en-GB"/>
        </w:rPr>
        <w:t>o</w:t>
      </w:r>
      <w:r w:rsidR="002252FB" w:rsidRPr="00CF679D">
        <w:rPr>
          <w:lang w:val="en-GB"/>
        </w:rPr>
        <w:t>utreach to workers and venues</w:t>
      </w:r>
    </w:p>
    <w:p w14:paraId="54445C08" w14:textId="23BE7B79" w:rsidR="002252FB" w:rsidRPr="00CF679D" w:rsidRDefault="00CE6868" w:rsidP="00E03498">
      <w:pPr>
        <w:pStyle w:val="Bullet1"/>
        <w:rPr>
          <w:lang w:val="en-GB"/>
        </w:rPr>
      </w:pPr>
      <w:r w:rsidRPr="00CF679D">
        <w:rPr>
          <w:lang w:val="en-GB"/>
        </w:rPr>
        <w:t>w</w:t>
      </w:r>
      <w:r w:rsidR="002252FB" w:rsidRPr="00CF679D">
        <w:rPr>
          <w:lang w:val="en-GB"/>
        </w:rPr>
        <w:t>orkshops and events for sex worker professional development and community engagement</w:t>
      </w:r>
    </w:p>
    <w:p w14:paraId="5D8B8422" w14:textId="77777777" w:rsidR="002252FB" w:rsidRPr="00CF679D" w:rsidRDefault="002252FB" w:rsidP="00E03498">
      <w:pPr>
        <w:pStyle w:val="Bullet1"/>
        <w:rPr>
          <w:lang w:val="en-GB"/>
        </w:rPr>
      </w:pPr>
      <w:r w:rsidRPr="00E61645">
        <w:rPr>
          <w:lang w:val="en-GB"/>
        </w:rPr>
        <w:t>RED</w:t>
      </w:r>
      <w:r w:rsidRPr="00CF679D">
        <w:rPr>
          <w:lang w:val="en-GB"/>
        </w:rPr>
        <w:t xml:space="preserve"> magazine</w:t>
      </w:r>
    </w:p>
    <w:p w14:paraId="4C58F567" w14:textId="5D939956" w:rsidR="002252FB" w:rsidRPr="00CF679D" w:rsidRDefault="00CE6868" w:rsidP="00E03498">
      <w:pPr>
        <w:pStyle w:val="Bullet1"/>
        <w:rPr>
          <w:lang w:val="en-GB"/>
        </w:rPr>
      </w:pPr>
      <w:r w:rsidRPr="00CF679D">
        <w:rPr>
          <w:lang w:val="en-GB"/>
        </w:rPr>
        <w:t>c</w:t>
      </w:r>
      <w:r w:rsidR="002252FB" w:rsidRPr="00CF679D">
        <w:rPr>
          <w:lang w:val="en-GB"/>
        </w:rPr>
        <w:t>ase management</w:t>
      </w:r>
    </w:p>
    <w:p w14:paraId="0BCB3D39" w14:textId="36E29CFA" w:rsidR="002252FB" w:rsidRPr="00CF679D" w:rsidRDefault="00CE6868" w:rsidP="00E03498">
      <w:pPr>
        <w:pStyle w:val="Bullet1"/>
        <w:rPr>
          <w:lang w:val="en-GB"/>
        </w:rPr>
      </w:pPr>
      <w:r w:rsidRPr="00CF679D">
        <w:rPr>
          <w:lang w:val="en-GB"/>
        </w:rPr>
        <w:t>s</w:t>
      </w:r>
      <w:r w:rsidR="002252FB" w:rsidRPr="00CF679D">
        <w:rPr>
          <w:lang w:val="en-GB"/>
        </w:rPr>
        <w:t>ex work</w:t>
      </w:r>
      <w:r w:rsidR="00637419">
        <w:rPr>
          <w:lang w:val="en-GB"/>
        </w:rPr>
        <w:t>–</w:t>
      </w:r>
      <w:r w:rsidR="002252FB" w:rsidRPr="00CF679D">
        <w:rPr>
          <w:lang w:val="en-GB"/>
        </w:rPr>
        <w:t>affirmative career development</w:t>
      </w:r>
    </w:p>
    <w:p w14:paraId="0EF86E28" w14:textId="5FFBE285" w:rsidR="002252FB" w:rsidRPr="00CF679D" w:rsidRDefault="00CE6868" w:rsidP="00E03498">
      <w:pPr>
        <w:pStyle w:val="Bullet1"/>
        <w:rPr>
          <w:lang w:val="en-GB" w:eastAsia="en-AU"/>
        </w:rPr>
      </w:pPr>
      <w:r w:rsidRPr="00CF679D">
        <w:rPr>
          <w:lang w:val="en-GB"/>
        </w:rPr>
        <w:t>s</w:t>
      </w:r>
      <w:r w:rsidR="002252FB" w:rsidRPr="00CF679D">
        <w:rPr>
          <w:lang w:val="en-GB"/>
        </w:rPr>
        <w:t>upport for sex workers navigating the criminal justice system through the Arrest Referral Program</w:t>
      </w:r>
    </w:p>
    <w:p w14:paraId="6BA69BB7" w14:textId="5D2DF257" w:rsidR="002252FB" w:rsidRPr="00CF679D" w:rsidRDefault="00CE6868" w:rsidP="00E03498">
      <w:pPr>
        <w:pStyle w:val="Bullet1"/>
        <w:rPr>
          <w:lang w:val="en-GB" w:eastAsia="en-AU"/>
        </w:rPr>
      </w:pPr>
      <w:r w:rsidRPr="00CF679D">
        <w:rPr>
          <w:lang w:val="en-GB"/>
        </w:rPr>
        <w:t>d</w:t>
      </w:r>
      <w:r w:rsidR="002252FB" w:rsidRPr="00CF679D">
        <w:rPr>
          <w:lang w:val="en-GB"/>
        </w:rPr>
        <w:t>edicated support for (</w:t>
      </w:r>
      <w:proofErr w:type="spellStart"/>
      <w:r w:rsidR="002252FB" w:rsidRPr="00CF679D">
        <w:rPr>
          <w:lang w:val="en-GB"/>
        </w:rPr>
        <w:t>im</w:t>
      </w:r>
      <w:proofErr w:type="spellEnd"/>
      <w:r w:rsidR="002252FB" w:rsidRPr="00CF679D">
        <w:rPr>
          <w:lang w:val="en-GB"/>
        </w:rPr>
        <w:t>)migrant sex workers, international students and young people engaging in sex work</w:t>
      </w:r>
    </w:p>
    <w:p w14:paraId="71B0BB9B" w14:textId="2EAD02E1" w:rsidR="002252FB" w:rsidRPr="00CF679D" w:rsidRDefault="00CE6868" w:rsidP="00E03498">
      <w:pPr>
        <w:pStyle w:val="Bullet1"/>
        <w:rPr>
          <w:lang w:val="en-GB"/>
        </w:rPr>
      </w:pPr>
      <w:r w:rsidRPr="00CF679D">
        <w:rPr>
          <w:lang w:val="en-GB"/>
        </w:rPr>
        <w:t>v</w:t>
      </w:r>
      <w:r w:rsidR="002252FB" w:rsidRPr="00CF679D">
        <w:rPr>
          <w:lang w:val="en-GB"/>
        </w:rPr>
        <w:t>iolence prevention and post</w:t>
      </w:r>
      <w:r w:rsidR="00637419">
        <w:rPr>
          <w:lang w:val="en-GB"/>
        </w:rPr>
        <w:t>-</w:t>
      </w:r>
      <w:r w:rsidR="002252FB" w:rsidRPr="00CF679D">
        <w:rPr>
          <w:lang w:val="en-GB"/>
        </w:rPr>
        <w:t>incident support</w:t>
      </w:r>
    </w:p>
    <w:p w14:paraId="241A1A87" w14:textId="3ACA1C3F" w:rsidR="002252FB" w:rsidRPr="00CF679D" w:rsidRDefault="00CE6868" w:rsidP="00E03498">
      <w:pPr>
        <w:pStyle w:val="Bullet1"/>
        <w:rPr>
          <w:lang w:val="en-GB"/>
        </w:rPr>
      </w:pPr>
      <w:r w:rsidRPr="00CF679D">
        <w:rPr>
          <w:lang w:val="en-GB"/>
        </w:rPr>
        <w:t>p</w:t>
      </w:r>
      <w:r w:rsidR="002252FB" w:rsidRPr="00CF679D">
        <w:rPr>
          <w:lang w:val="en-GB"/>
        </w:rPr>
        <w:t xml:space="preserve">eer community interpreters and translators (including </w:t>
      </w:r>
      <w:r w:rsidR="00250BC4" w:rsidRPr="00CF679D">
        <w:rPr>
          <w:lang w:val="en-GB"/>
        </w:rPr>
        <w:t>Cantonese, German</w:t>
      </w:r>
      <w:r w:rsidR="00250BC4">
        <w:rPr>
          <w:lang w:val="en-GB"/>
        </w:rPr>
        <w:t xml:space="preserve">, </w:t>
      </w:r>
      <w:r w:rsidR="00250BC4" w:rsidRPr="00CF679D">
        <w:rPr>
          <w:lang w:val="en-GB"/>
        </w:rPr>
        <w:t>French</w:t>
      </w:r>
      <w:r w:rsidR="00250BC4">
        <w:rPr>
          <w:lang w:val="en-GB"/>
        </w:rPr>
        <w:t xml:space="preserve">, </w:t>
      </w:r>
      <w:r w:rsidR="00250BC4" w:rsidRPr="00CF679D">
        <w:rPr>
          <w:lang w:val="en-GB"/>
        </w:rPr>
        <w:t>Korean,</w:t>
      </w:r>
      <w:r w:rsidR="00250BC4">
        <w:rPr>
          <w:lang w:val="en-GB"/>
        </w:rPr>
        <w:t xml:space="preserve"> </w:t>
      </w:r>
      <w:r w:rsidR="002252FB" w:rsidRPr="00CF679D">
        <w:rPr>
          <w:lang w:val="en-GB"/>
        </w:rPr>
        <w:t xml:space="preserve">Mandarin, </w:t>
      </w:r>
      <w:r w:rsidR="007F5356">
        <w:rPr>
          <w:lang w:val="en-GB"/>
        </w:rPr>
        <w:t xml:space="preserve">Spanish, </w:t>
      </w:r>
      <w:proofErr w:type="gramStart"/>
      <w:r w:rsidR="002252FB" w:rsidRPr="00CF679D">
        <w:rPr>
          <w:lang w:val="en-GB"/>
        </w:rPr>
        <w:t>Thai</w:t>
      </w:r>
      <w:proofErr w:type="gramEnd"/>
      <w:r w:rsidR="007F5356">
        <w:rPr>
          <w:lang w:val="en-GB"/>
        </w:rPr>
        <w:t xml:space="preserve"> and V</w:t>
      </w:r>
      <w:r w:rsidR="002252FB" w:rsidRPr="00CF679D">
        <w:rPr>
          <w:lang w:val="en-GB"/>
        </w:rPr>
        <w:t xml:space="preserve">ietnamese) </w:t>
      </w:r>
    </w:p>
    <w:p w14:paraId="18787234" w14:textId="3CFC674C" w:rsidR="002252FB" w:rsidRPr="00CF679D" w:rsidRDefault="00CE6868" w:rsidP="00E03498">
      <w:pPr>
        <w:pStyle w:val="Bullet1"/>
        <w:rPr>
          <w:lang w:val="en-GB"/>
        </w:rPr>
      </w:pPr>
      <w:r w:rsidRPr="00CF679D">
        <w:rPr>
          <w:lang w:val="en-GB"/>
        </w:rPr>
        <w:t>s</w:t>
      </w:r>
      <w:r w:rsidR="002252FB" w:rsidRPr="00CF679D">
        <w:rPr>
          <w:lang w:val="en-GB"/>
        </w:rPr>
        <w:t>ex worker</w:t>
      </w:r>
      <w:r w:rsidR="00637419">
        <w:rPr>
          <w:lang w:val="en-GB"/>
        </w:rPr>
        <w:t>–</w:t>
      </w:r>
      <w:r w:rsidR="002252FB" w:rsidRPr="00CF679D">
        <w:rPr>
          <w:lang w:val="en-GB"/>
        </w:rPr>
        <w:t xml:space="preserve">affirmative practice training for teams, organisations and </w:t>
      </w:r>
      <w:r w:rsidR="00616DAC">
        <w:rPr>
          <w:lang w:val="en-GB"/>
        </w:rPr>
        <w:t>people</w:t>
      </w:r>
      <w:r w:rsidR="00616DAC" w:rsidRPr="00CF679D">
        <w:rPr>
          <w:lang w:val="en-GB"/>
        </w:rPr>
        <w:t xml:space="preserve"> </w:t>
      </w:r>
      <w:r w:rsidR="00F00CFA" w:rsidRPr="00CF679D">
        <w:rPr>
          <w:lang w:val="en-GB"/>
        </w:rPr>
        <w:t>working with sex workers</w:t>
      </w:r>
    </w:p>
    <w:p w14:paraId="4374618B" w14:textId="3A13AAB2" w:rsidR="002252FB" w:rsidRPr="00CF679D" w:rsidRDefault="00CE6868" w:rsidP="00E03498">
      <w:pPr>
        <w:pStyle w:val="Bullet1"/>
        <w:rPr>
          <w:lang w:val="en-GB" w:eastAsia="en-AU"/>
        </w:rPr>
      </w:pPr>
      <w:r w:rsidRPr="00CF679D">
        <w:rPr>
          <w:lang w:val="en-GB"/>
        </w:rPr>
        <w:t>r</w:t>
      </w:r>
      <w:r w:rsidR="002252FB" w:rsidRPr="00CF679D">
        <w:rPr>
          <w:lang w:val="en-GB"/>
        </w:rPr>
        <w:t>eferrals to sex worker</w:t>
      </w:r>
      <w:r w:rsidR="00637419">
        <w:rPr>
          <w:lang w:val="en-GB"/>
        </w:rPr>
        <w:t>–</w:t>
      </w:r>
      <w:r w:rsidR="002252FB" w:rsidRPr="00CF679D">
        <w:rPr>
          <w:lang w:val="en-GB"/>
        </w:rPr>
        <w:t>friendly services</w:t>
      </w:r>
      <w:r w:rsidRPr="00CF679D">
        <w:rPr>
          <w:lang w:val="en-GB"/>
        </w:rPr>
        <w:t>.</w:t>
      </w:r>
    </w:p>
    <w:p w14:paraId="50CA7F61" w14:textId="27EFB193" w:rsidR="002252FB" w:rsidRPr="00CF679D" w:rsidRDefault="002252FB" w:rsidP="002252FB">
      <w:pPr>
        <w:pStyle w:val="Heading2"/>
        <w:rPr>
          <w:rFonts w:eastAsiaTheme="minorEastAsia" w:cs="Arial"/>
          <w:lang w:val="en-GB"/>
        </w:rPr>
      </w:pPr>
      <w:bookmarkStart w:id="18" w:name="_Toc127974957"/>
      <w:r w:rsidRPr="00CF679D">
        <w:rPr>
          <w:rFonts w:eastAsiaTheme="minorEastAsia" w:cs="Arial"/>
          <w:lang w:val="en-GB"/>
        </w:rPr>
        <w:t>Anti-discrimination protection</w:t>
      </w:r>
      <w:r w:rsidR="00F70041" w:rsidRPr="00CF679D">
        <w:rPr>
          <w:rFonts w:eastAsiaTheme="minorEastAsia" w:cs="Arial"/>
          <w:lang w:val="en-GB"/>
        </w:rPr>
        <w:t>s</w:t>
      </w:r>
      <w:r w:rsidRPr="00CF679D">
        <w:rPr>
          <w:rFonts w:eastAsiaTheme="minorEastAsia" w:cs="Arial"/>
          <w:lang w:val="en-GB"/>
        </w:rPr>
        <w:t xml:space="preserve"> for sex workers</w:t>
      </w:r>
      <w:bookmarkEnd w:id="18"/>
    </w:p>
    <w:p w14:paraId="6185FDA9" w14:textId="2185F274" w:rsidR="002252FB" w:rsidRPr="00CF679D" w:rsidRDefault="002252FB" w:rsidP="00E03498">
      <w:pPr>
        <w:pStyle w:val="Body"/>
      </w:pPr>
      <w:r w:rsidRPr="00CF679D">
        <w:t xml:space="preserve">As part </w:t>
      </w:r>
      <w:r w:rsidR="003C00BA" w:rsidRPr="00CF679D">
        <w:t xml:space="preserve">of </w:t>
      </w:r>
      <w:r w:rsidR="00B64C82">
        <w:t>decriminalis</w:t>
      </w:r>
      <w:r w:rsidR="00942848">
        <w:t>ing</w:t>
      </w:r>
      <w:r w:rsidR="00B64C82">
        <w:t xml:space="preserve"> sex work</w:t>
      </w:r>
      <w:r w:rsidRPr="00CF679D">
        <w:t xml:space="preserve">, </w:t>
      </w:r>
      <w:r w:rsidR="0061610B" w:rsidRPr="00CF679D">
        <w:t xml:space="preserve">anti-discrimination protections have been strengthened for </w:t>
      </w:r>
      <w:r w:rsidR="003C00BA" w:rsidRPr="00CF679D">
        <w:t>s</w:t>
      </w:r>
      <w:r w:rsidRPr="00CF679D">
        <w:t>ex workers in Victoria.</w:t>
      </w:r>
    </w:p>
    <w:p w14:paraId="049E9F98" w14:textId="77777777" w:rsidR="00F00CFA" w:rsidRPr="00CF679D" w:rsidRDefault="002252FB" w:rsidP="00E03498">
      <w:pPr>
        <w:pStyle w:val="Body"/>
      </w:pPr>
      <w:r w:rsidRPr="00CF679D">
        <w:t xml:space="preserve">A new attribute was added to the </w:t>
      </w:r>
      <w:r w:rsidRPr="00E61645">
        <w:rPr>
          <w:b/>
          <w:bCs/>
        </w:rPr>
        <w:t>Equal Opportunity Act 2010</w:t>
      </w:r>
      <w:r w:rsidRPr="00CF679D">
        <w:t>.</w:t>
      </w:r>
      <w:r w:rsidR="00F00CFA" w:rsidRPr="00CF679D">
        <w:t xml:space="preserve"> </w:t>
      </w:r>
      <w:r w:rsidRPr="00CF679D">
        <w:t>The ‘profession, trade or occupation’ attribute ensures sex workers cannot be discriminated</w:t>
      </w:r>
      <w:r w:rsidR="00CA6B30" w:rsidRPr="00CF679D">
        <w:t xml:space="preserve"> </w:t>
      </w:r>
      <w:r w:rsidRPr="00CF679D">
        <w:t>against because of their work</w:t>
      </w:r>
      <w:r w:rsidR="002256B7" w:rsidRPr="00CF679D">
        <w:t xml:space="preserve"> in areas of public life, unless an exception applies</w:t>
      </w:r>
      <w:r w:rsidRPr="00CF679D">
        <w:t>.</w:t>
      </w:r>
      <w:r w:rsidR="003C00BA" w:rsidRPr="00CF679D">
        <w:t xml:space="preserve"> </w:t>
      </w:r>
    </w:p>
    <w:p w14:paraId="72DC9CCD" w14:textId="3F2D0479" w:rsidR="00CA6B30" w:rsidRPr="00CF679D" w:rsidRDefault="003C00BA" w:rsidP="00E03498">
      <w:pPr>
        <w:pStyle w:val="Body"/>
      </w:pPr>
      <w:r w:rsidRPr="00CF679D">
        <w:lastRenderedPageBreak/>
        <w:t xml:space="preserve">Find out more on the </w:t>
      </w:r>
      <w:hyperlink r:id="rId30" w:history="1">
        <w:r w:rsidR="001F108F">
          <w:rPr>
            <w:rStyle w:val="Hyperlink"/>
            <w:rFonts w:cs="Arial"/>
          </w:rPr>
          <w:t>Victorian Equal Opportunity &amp; Human Rights Commission (VEOHRC) website</w:t>
        </w:r>
      </w:hyperlink>
      <w:r w:rsidRPr="00CF679D">
        <w:t xml:space="preserve"> &lt;https://www.humanrights.vic.gov.au/for-individuals/profession-trade-occupation/</w:t>
      </w:r>
      <w:r w:rsidR="00DF0225">
        <w:t>&gt;</w:t>
      </w:r>
      <w:r w:rsidR="00CA6B30" w:rsidRPr="00CF679D">
        <w:t>.</w:t>
      </w:r>
    </w:p>
    <w:p w14:paraId="08EBA8C4" w14:textId="77777777" w:rsidR="00CA6B30" w:rsidRPr="00CF679D" w:rsidRDefault="00CA6B30" w:rsidP="00E03498">
      <w:pPr>
        <w:pStyle w:val="Body"/>
      </w:pPr>
      <w:r w:rsidRPr="00CF679D">
        <w:t>A sex work discrimination guideline is in development</w:t>
      </w:r>
      <w:r w:rsidR="003C00BA" w:rsidRPr="00CF679D">
        <w:t xml:space="preserve"> to clarify rights and responsibilities in line with this new attribute. </w:t>
      </w:r>
    </w:p>
    <w:p w14:paraId="372FB387" w14:textId="5E2B673A" w:rsidR="002252FB" w:rsidRPr="00CF679D" w:rsidRDefault="001E665E" w:rsidP="00E03498">
      <w:pPr>
        <w:pStyle w:val="Body"/>
      </w:pPr>
      <w:r w:rsidRPr="00CF679D">
        <w:t xml:space="preserve">If you </w:t>
      </w:r>
      <w:r w:rsidR="002256B7" w:rsidRPr="00CF679D">
        <w:t xml:space="preserve">believe </w:t>
      </w:r>
      <w:r w:rsidRPr="00CF679D">
        <w:t>you</w:t>
      </w:r>
      <w:r w:rsidR="00CA6B30" w:rsidRPr="00CF679D">
        <w:t xml:space="preserve"> </w:t>
      </w:r>
      <w:r w:rsidRPr="00CF679D">
        <w:t xml:space="preserve">have </w:t>
      </w:r>
      <w:r w:rsidR="00CA6B30" w:rsidRPr="00CF679D">
        <w:t xml:space="preserve">been discriminated against on the basis of </w:t>
      </w:r>
      <w:r w:rsidRPr="00CF679D">
        <w:t>your</w:t>
      </w:r>
      <w:r w:rsidR="00CA6B30" w:rsidRPr="00CF679D">
        <w:t xml:space="preserve"> work or </w:t>
      </w:r>
      <w:r w:rsidR="00D82498" w:rsidRPr="00CF679D">
        <w:t xml:space="preserve">on the basis of </w:t>
      </w:r>
      <w:r w:rsidR="00CA6B30" w:rsidRPr="00CF679D">
        <w:t>another protected attribute such as a disability</w:t>
      </w:r>
      <w:r w:rsidRPr="00CF679D">
        <w:t xml:space="preserve">, </w:t>
      </w:r>
      <w:r w:rsidR="00F70041" w:rsidRPr="00CF679D">
        <w:t xml:space="preserve">find out more via </w:t>
      </w:r>
      <w:r w:rsidR="00942848">
        <w:t>VEOHRC’s</w:t>
      </w:r>
      <w:r w:rsidR="00942848" w:rsidRPr="00CF679D">
        <w:t xml:space="preserve"> </w:t>
      </w:r>
      <w:r w:rsidR="00F70041" w:rsidRPr="00CF679D">
        <w:t xml:space="preserve">free </w:t>
      </w:r>
      <w:hyperlink r:id="rId31" w:history="1">
        <w:r w:rsidR="00F70041" w:rsidRPr="00CF679D">
          <w:rPr>
            <w:rStyle w:val="Hyperlink"/>
            <w:rFonts w:cs="Arial"/>
          </w:rPr>
          <w:t>Enquiry Line</w:t>
        </w:r>
      </w:hyperlink>
      <w:r w:rsidR="00CA6B30" w:rsidRPr="00CF679D">
        <w:t xml:space="preserve"> </w:t>
      </w:r>
      <w:r w:rsidR="00AD163A" w:rsidRPr="00CF679D">
        <w:t>&lt;</w:t>
      </w:r>
      <w:hyperlink w:history="1"/>
      <w:r w:rsidR="00AD163A" w:rsidRPr="00CF679D">
        <w:t>https://www.humanrights.vic.gov.au/get-help/&gt;.</w:t>
      </w:r>
    </w:p>
    <w:p w14:paraId="75E9CC5B" w14:textId="77777777" w:rsidR="00942848" w:rsidRDefault="00942848">
      <w:pPr>
        <w:spacing w:after="0" w:line="240" w:lineRule="auto"/>
        <w:rPr>
          <w:rFonts w:eastAsia="MS Gothic" w:cs="Arial"/>
          <w:bCs/>
          <w:color w:val="201547"/>
          <w:kern w:val="32"/>
          <w:sz w:val="44"/>
          <w:szCs w:val="44"/>
        </w:rPr>
      </w:pPr>
      <w:r>
        <w:br w:type="page"/>
      </w:r>
    </w:p>
    <w:p w14:paraId="6E762312" w14:textId="4223F349" w:rsidR="00D6196F" w:rsidRPr="00CF679D" w:rsidRDefault="00342F70" w:rsidP="00F0369F">
      <w:pPr>
        <w:pStyle w:val="Heading1"/>
      </w:pPr>
      <w:bookmarkStart w:id="19" w:name="_Toc127974958"/>
      <w:r w:rsidRPr="00CF679D">
        <w:lastRenderedPageBreak/>
        <w:t>Public health management</w:t>
      </w:r>
      <w:r w:rsidR="00D6196F" w:rsidRPr="00CF679D">
        <w:t xml:space="preserve"> of STIs</w:t>
      </w:r>
      <w:bookmarkEnd w:id="17"/>
      <w:bookmarkEnd w:id="19"/>
    </w:p>
    <w:p w14:paraId="452C6997" w14:textId="783921D7" w:rsidR="00D6196F" w:rsidRPr="00CF679D" w:rsidRDefault="00D6196F" w:rsidP="00D6196F">
      <w:pPr>
        <w:pStyle w:val="Heading2"/>
        <w:rPr>
          <w:rFonts w:cs="Arial"/>
        </w:rPr>
      </w:pPr>
      <w:bookmarkStart w:id="20" w:name="_Toc112421385"/>
      <w:bookmarkStart w:id="21" w:name="_Toc127974959"/>
      <w:r w:rsidRPr="00CF679D">
        <w:rPr>
          <w:rFonts w:cs="Arial"/>
        </w:rPr>
        <w:t>S</w:t>
      </w:r>
      <w:r w:rsidR="00942848">
        <w:rPr>
          <w:rFonts w:cs="Arial"/>
        </w:rPr>
        <w:t>exually transmissible infections</w:t>
      </w:r>
      <w:bookmarkEnd w:id="20"/>
      <w:bookmarkEnd w:id="21"/>
    </w:p>
    <w:p w14:paraId="53DBB007" w14:textId="155D1052" w:rsidR="00D6196F" w:rsidRPr="00CF679D" w:rsidRDefault="00D6196F" w:rsidP="00E03498">
      <w:pPr>
        <w:pStyle w:val="Body"/>
      </w:pPr>
      <w:r w:rsidRPr="00CF679D">
        <w:t xml:space="preserve">Victoria has strong legislation and policies that focus on the prevention, </w:t>
      </w:r>
      <w:proofErr w:type="gramStart"/>
      <w:r w:rsidRPr="00CF679D">
        <w:t>management</w:t>
      </w:r>
      <w:proofErr w:type="gramEnd"/>
      <w:r w:rsidRPr="00CF679D">
        <w:t xml:space="preserve"> and control of </w:t>
      </w:r>
      <w:r w:rsidR="00135729">
        <w:t>STIs and BBVs.</w:t>
      </w:r>
    </w:p>
    <w:p w14:paraId="57BC25ED" w14:textId="79F2B6FF" w:rsidR="00C10B6D" w:rsidRPr="00CF679D" w:rsidRDefault="00636312" w:rsidP="00D6196F">
      <w:pPr>
        <w:pStyle w:val="Body"/>
        <w:rPr>
          <w:rFonts w:cs="Arial"/>
        </w:rPr>
      </w:pPr>
      <w:r w:rsidRPr="00CF679D">
        <w:rPr>
          <w:rFonts w:cs="Arial"/>
        </w:rPr>
        <w:t xml:space="preserve">STIs </w:t>
      </w:r>
      <w:r w:rsidR="00D6196F" w:rsidRPr="00CF679D">
        <w:rPr>
          <w:rFonts w:cs="Arial"/>
        </w:rPr>
        <w:t xml:space="preserve">are infections spread via sexual contact such as vaginal, </w:t>
      </w:r>
      <w:proofErr w:type="gramStart"/>
      <w:r w:rsidR="00D6196F" w:rsidRPr="00CF679D">
        <w:rPr>
          <w:rFonts w:cs="Arial"/>
        </w:rPr>
        <w:t>anal</w:t>
      </w:r>
      <w:proofErr w:type="gramEnd"/>
      <w:r w:rsidR="00D6196F" w:rsidRPr="00CF679D">
        <w:rPr>
          <w:rFonts w:cs="Arial"/>
        </w:rPr>
        <w:t xml:space="preserve"> or oral sex. </w:t>
      </w:r>
      <w:r w:rsidR="00C10B6D" w:rsidRPr="00CF679D">
        <w:rPr>
          <w:rFonts w:cs="Arial"/>
        </w:rPr>
        <w:t>Some STIs are only transmitted by contact with bodily fluids</w:t>
      </w:r>
      <w:r w:rsidR="00942848">
        <w:rPr>
          <w:rFonts w:cs="Arial"/>
        </w:rPr>
        <w:t>,</w:t>
      </w:r>
      <w:r w:rsidR="00C10B6D" w:rsidRPr="00CF679D">
        <w:rPr>
          <w:rFonts w:cs="Arial"/>
        </w:rPr>
        <w:t xml:space="preserve"> while others can </w:t>
      </w:r>
      <w:r w:rsidR="00400174">
        <w:rPr>
          <w:rFonts w:cs="Arial"/>
        </w:rPr>
        <w:t xml:space="preserve">also </w:t>
      </w:r>
      <w:r w:rsidR="00C10B6D" w:rsidRPr="00CF679D">
        <w:rPr>
          <w:rFonts w:cs="Arial"/>
        </w:rPr>
        <w:t>be transmitted by skin-to-skin contact.</w:t>
      </w:r>
    </w:p>
    <w:p w14:paraId="2DFCE525" w14:textId="0C3BFF01" w:rsidR="00D6196F" w:rsidRPr="00CF679D" w:rsidRDefault="00D6196F" w:rsidP="00D6196F">
      <w:pPr>
        <w:pStyle w:val="Body"/>
        <w:rPr>
          <w:rFonts w:cs="Arial"/>
        </w:rPr>
      </w:pPr>
      <w:r w:rsidRPr="00CF679D">
        <w:rPr>
          <w:rFonts w:cs="Arial"/>
        </w:rPr>
        <w:t>Examples</w:t>
      </w:r>
      <w:r w:rsidR="00C10B6D" w:rsidRPr="00CF679D">
        <w:rPr>
          <w:rFonts w:cs="Arial"/>
        </w:rPr>
        <w:t xml:space="preserve"> of STIs</w:t>
      </w:r>
      <w:r w:rsidRPr="00CF679D">
        <w:rPr>
          <w:rFonts w:cs="Arial"/>
        </w:rPr>
        <w:t xml:space="preserve"> include:</w:t>
      </w:r>
    </w:p>
    <w:p w14:paraId="59EF85CC" w14:textId="6F634AF2" w:rsidR="00D6196F" w:rsidRPr="00CF679D" w:rsidRDefault="008A3BF6" w:rsidP="001E665E">
      <w:pPr>
        <w:pStyle w:val="Bullet1"/>
        <w:numPr>
          <w:ilvl w:val="0"/>
          <w:numId w:val="10"/>
        </w:numPr>
        <w:rPr>
          <w:rFonts w:eastAsiaTheme="minorEastAsia" w:cs="Arial"/>
        </w:rPr>
      </w:pPr>
      <w:r w:rsidRPr="00CF679D">
        <w:rPr>
          <w:rFonts w:cs="Arial"/>
        </w:rPr>
        <w:t>b</w:t>
      </w:r>
      <w:r w:rsidR="00D6196F" w:rsidRPr="00CF679D">
        <w:rPr>
          <w:rFonts w:cs="Arial"/>
        </w:rPr>
        <w:t xml:space="preserve">acterial infections such as chlamydia, </w:t>
      </w:r>
      <w:proofErr w:type="gramStart"/>
      <w:r w:rsidR="00D6196F" w:rsidRPr="00CF679D">
        <w:rPr>
          <w:rFonts w:cs="Arial"/>
        </w:rPr>
        <w:t>gonorrhoea</w:t>
      </w:r>
      <w:proofErr w:type="gramEnd"/>
      <w:r w:rsidR="00D6196F" w:rsidRPr="00CF679D">
        <w:rPr>
          <w:rFonts w:cs="Arial"/>
        </w:rPr>
        <w:t xml:space="preserve"> and syphilis</w:t>
      </w:r>
    </w:p>
    <w:p w14:paraId="54ECB647" w14:textId="0A20379E" w:rsidR="00D6196F" w:rsidRPr="00CF679D" w:rsidRDefault="008A3BF6" w:rsidP="001E665E">
      <w:pPr>
        <w:pStyle w:val="Bullet1"/>
        <w:numPr>
          <w:ilvl w:val="0"/>
          <w:numId w:val="10"/>
        </w:numPr>
        <w:rPr>
          <w:rFonts w:eastAsiaTheme="minorEastAsia" w:cs="Arial"/>
        </w:rPr>
      </w:pPr>
      <w:r w:rsidRPr="00CF679D">
        <w:rPr>
          <w:rFonts w:cs="Arial"/>
        </w:rPr>
        <w:t>v</w:t>
      </w:r>
      <w:r w:rsidR="00D6196F" w:rsidRPr="00CF679D">
        <w:rPr>
          <w:rFonts w:cs="Arial"/>
        </w:rPr>
        <w:t>iral infections such as genital herpes and genital warts</w:t>
      </w:r>
    </w:p>
    <w:p w14:paraId="1819B376" w14:textId="5D05FB48" w:rsidR="00D6196F" w:rsidRPr="00CF679D" w:rsidRDefault="008A3BF6" w:rsidP="001E665E">
      <w:pPr>
        <w:pStyle w:val="Bullet1"/>
        <w:numPr>
          <w:ilvl w:val="0"/>
          <w:numId w:val="10"/>
        </w:numPr>
        <w:rPr>
          <w:rFonts w:eastAsiaTheme="minorEastAsia" w:cs="Arial"/>
        </w:rPr>
      </w:pPr>
      <w:r w:rsidRPr="00CF679D">
        <w:rPr>
          <w:rFonts w:cs="Arial"/>
        </w:rPr>
        <w:t>p</w:t>
      </w:r>
      <w:r w:rsidR="00D6196F" w:rsidRPr="00CF679D">
        <w:rPr>
          <w:rFonts w:cs="Arial"/>
        </w:rPr>
        <w:t>aras</w:t>
      </w:r>
      <w:r w:rsidR="0019601D">
        <w:rPr>
          <w:rFonts w:cs="Arial"/>
        </w:rPr>
        <w:t>itic</w:t>
      </w:r>
      <w:r w:rsidR="00D6196F" w:rsidRPr="00CF679D">
        <w:rPr>
          <w:rFonts w:cs="Arial"/>
        </w:rPr>
        <w:t xml:space="preserve"> infections such as trichomoniasis.</w:t>
      </w:r>
    </w:p>
    <w:p w14:paraId="3A34E0A3" w14:textId="11BFF458" w:rsidR="00D87728" w:rsidRPr="00CF679D" w:rsidRDefault="00636312" w:rsidP="007117CC">
      <w:pPr>
        <w:pStyle w:val="Bodyafterbullets"/>
        <w:rPr>
          <w:rFonts w:cs="Arial"/>
        </w:rPr>
      </w:pPr>
      <w:r w:rsidRPr="00CF679D">
        <w:rPr>
          <w:rFonts w:cs="Arial"/>
        </w:rPr>
        <w:t>BBVs</w:t>
      </w:r>
      <w:r w:rsidR="00D6196F" w:rsidRPr="00CF679D">
        <w:rPr>
          <w:rFonts w:cs="Arial"/>
        </w:rPr>
        <w:t xml:space="preserve"> are viruses spread via blood. Some of these infections can also be spread via sexual contact</w:t>
      </w:r>
      <w:r w:rsidR="00CA79EF" w:rsidRPr="00CF679D">
        <w:rPr>
          <w:rFonts w:cs="Arial"/>
        </w:rPr>
        <w:t xml:space="preserve"> and are considered STIs</w:t>
      </w:r>
      <w:r w:rsidR="008A3BF6" w:rsidRPr="00CF679D">
        <w:rPr>
          <w:rFonts w:cs="Arial"/>
        </w:rPr>
        <w:t>,</w:t>
      </w:r>
      <w:r w:rsidR="00D6196F" w:rsidRPr="00CF679D">
        <w:rPr>
          <w:rFonts w:cs="Arial"/>
        </w:rPr>
        <w:t xml:space="preserve"> includ</w:t>
      </w:r>
      <w:r w:rsidR="008A3BF6" w:rsidRPr="00CF679D">
        <w:rPr>
          <w:rFonts w:cs="Arial"/>
        </w:rPr>
        <w:t>ing</w:t>
      </w:r>
      <w:r w:rsidR="00D6196F" w:rsidRPr="00CF679D">
        <w:rPr>
          <w:rFonts w:cs="Arial"/>
        </w:rPr>
        <w:t xml:space="preserve"> HIV and hepatitis B viruses</w:t>
      </w:r>
      <w:r w:rsidR="00E97459" w:rsidRPr="00CF679D">
        <w:rPr>
          <w:rFonts w:cs="Arial"/>
        </w:rPr>
        <w:t xml:space="preserve">. </w:t>
      </w:r>
    </w:p>
    <w:p w14:paraId="3B6F77C1" w14:textId="0A14AE4B" w:rsidR="00D6196F" w:rsidRPr="00CF679D" w:rsidRDefault="003557FE" w:rsidP="00D6196F">
      <w:pPr>
        <w:pStyle w:val="Heading2"/>
        <w:rPr>
          <w:rFonts w:eastAsia="Calibri" w:cs="Arial"/>
        </w:rPr>
      </w:pPr>
      <w:bookmarkStart w:id="22" w:name="_Toc127974960"/>
      <w:r w:rsidRPr="00CF679D">
        <w:rPr>
          <w:rFonts w:eastAsia="Calibri" w:cs="Arial"/>
        </w:rPr>
        <w:t>Victorian sexual and reproductive health and viral hepatitis strategy</w:t>
      </w:r>
      <w:bookmarkEnd w:id="22"/>
    </w:p>
    <w:p w14:paraId="2CDCDE90" w14:textId="017C0722" w:rsidR="003557FE" w:rsidRPr="00CF679D" w:rsidRDefault="00D6196F" w:rsidP="00E03498">
      <w:pPr>
        <w:pStyle w:val="Body"/>
      </w:pPr>
      <w:r w:rsidRPr="00CF679D">
        <w:t xml:space="preserve">The </w:t>
      </w:r>
      <w:hyperlink r:id="rId32" w:history="1">
        <w:r w:rsidRPr="00E61645">
          <w:rPr>
            <w:rStyle w:val="Hyperlink"/>
            <w:rFonts w:eastAsia="Calibri" w:cs="Arial"/>
            <w:b/>
            <w:bCs/>
          </w:rPr>
          <w:t>Victorian sexual and reproductive health and viral hepatitis strategy 2022–30</w:t>
        </w:r>
      </w:hyperlink>
      <w:r w:rsidR="00F408A9" w:rsidRPr="00CF679D">
        <w:t xml:space="preserve"> </w:t>
      </w:r>
      <w:r w:rsidR="00A4497F" w:rsidRPr="00A4497F">
        <w:t>&lt;https://www.health.vic.gov.au/victorian-sexual-reproductive-health-viral-hepatitis-strategy-2022-30&gt;</w:t>
      </w:r>
      <w:r w:rsidR="00A4497F">
        <w:t xml:space="preserve"> </w:t>
      </w:r>
      <w:r w:rsidR="00F408A9" w:rsidRPr="00CF679D">
        <w:t>support</w:t>
      </w:r>
      <w:r w:rsidR="00942848">
        <w:t>s</w:t>
      </w:r>
      <w:r w:rsidR="00F408A9" w:rsidRPr="00CF679D">
        <w:t xml:space="preserve"> </w:t>
      </w:r>
      <w:r w:rsidR="00942848">
        <w:t>Victorians</w:t>
      </w:r>
      <w:r w:rsidR="00942848" w:rsidRPr="00CF679D">
        <w:t xml:space="preserve"> </w:t>
      </w:r>
      <w:r w:rsidR="00F408A9" w:rsidRPr="00CF679D">
        <w:t>to achieve the best possible sexual and reproductive health outcomes and reduce the impact of STIs and BBVs on all Victorians.</w:t>
      </w:r>
    </w:p>
    <w:p w14:paraId="60823862" w14:textId="6A62BC5D" w:rsidR="009C2271" w:rsidRPr="00CF679D" w:rsidRDefault="003D500D" w:rsidP="00E03498">
      <w:pPr>
        <w:pStyle w:val="Body"/>
        <w:rPr>
          <w:rFonts w:eastAsia="Calibri"/>
        </w:rPr>
      </w:pPr>
      <w:r w:rsidRPr="00CF679D">
        <w:rPr>
          <w:color w:val="000000" w:themeColor="text1"/>
        </w:rPr>
        <w:t>It</w:t>
      </w:r>
      <w:r w:rsidR="00D6196F" w:rsidRPr="00CF679D">
        <w:rPr>
          <w:color w:val="000000" w:themeColor="text1"/>
        </w:rPr>
        <w:t xml:space="preserve"> </w:t>
      </w:r>
      <w:r w:rsidR="0099196F">
        <w:rPr>
          <w:color w:val="000000" w:themeColor="text1"/>
        </w:rPr>
        <w:t>has</w:t>
      </w:r>
      <w:r w:rsidRPr="00CF679D">
        <w:rPr>
          <w:color w:val="000000" w:themeColor="text1"/>
        </w:rPr>
        <w:t xml:space="preserve"> seven plans</w:t>
      </w:r>
      <w:r w:rsidR="006A08AD" w:rsidRPr="00CF679D">
        <w:rPr>
          <w:color w:val="000000" w:themeColor="text1"/>
        </w:rPr>
        <w:t xml:space="preserve"> including</w:t>
      </w:r>
      <w:r w:rsidR="009C2271" w:rsidRPr="00CF679D">
        <w:rPr>
          <w:color w:val="000000" w:themeColor="text1"/>
        </w:rPr>
        <w:t xml:space="preserve"> a s</w:t>
      </w:r>
      <w:r w:rsidR="00D6196F" w:rsidRPr="00CF679D">
        <w:rPr>
          <w:color w:val="000000" w:themeColor="text1"/>
        </w:rPr>
        <w:t>ystem enabler plan</w:t>
      </w:r>
      <w:r w:rsidR="009C2271" w:rsidRPr="00CF679D">
        <w:rPr>
          <w:color w:val="000000" w:themeColor="text1"/>
        </w:rPr>
        <w:t xml:space="preserve">, </w:t>
      </w:r>
      <w:r w:rsidR="00D6196F" w:rsidRPr="00CF679D">
        <w:t>Aboriginal sexual and reproductive health plan</w:t>
      </w:r>
      <w:r w:rsidR="009C2271" w:rsidRPr="00CF679D">
        <w:t xml:space="preserve">, </w:t>
      </w:r>
      <w:r w:rsidR="00942848">
        <w:t>h</w:t>
      </w:r>
      <w:r w:rsidR="006A08AD" w:rsidRPr="00CF679D">
        <w:t>epatitis B plan</w:t>
      </w:r>
      <w:r w:rsidR="009C2271" w:rsidRPr="00CF679D">
        <w:rPr>
          <w:color w:val="000000" w:themeColor="text1"/>
        </w:rPr>
        <w:t xml:space="preserve">, </w:t>
      </w:r>
      <w:r w:rsidR="00942848">
        <w:t>h</w:t>
      </w:r>
      <w:r w:rsidR="006A08AD" w:rsidRPr="00CF679D">
        <w:t>epatitis C plan</w:t>
      </w:r>
      <w:r w:rsidR="009C2271" w:rsidRPr="00CF679D">
        <w:rPr>
          <w:color w:val="000000" w:themeColor="text1"/>
        </w:rPr>
        <w:t xml:space="preserve">, </w:t>
      </w:r>
      <w:r w:rsidR="00D6196F" w:rsidRPr="00CF679D">
        <w:t>HIV plan</w:t>
      </w:r>
      <w:r w:rsidR="009C2271" w:rsidRPr="00CF679D">
        <w:rPr>
          <w:color w:val="000000" w:themeColor="text1"/>
        </w:rPr>
        <w:t xml:space="preserve">, </w:t>
      </w:r>
      <w:r w:rsidR="00D6196F" w:rsidRPr="00CF679D">
        <w:t>STI plan</w:t>
      </w:r>
      <w:r w:rsidR="009C2271" w:rsidRPr="00CF679D">
        <w:rPr>
          <w:color w:val="000000" w:themeColor="text1"/>
        </w:rPr>
        <w:t xml:space="preserve"> and w</w:t>
      </w:r>
      <w:r w:rsidR="006F6B84" w:rsidRPr="00CF679D">
        <w:t>omen’s sexual and reproductive health plan</w:t>
      </w:r>
      <w:r w:rsidR="009C2271" w:rsidRPr="00CF679D">
        <w:t>.</w:t>
      </w:r>
    </w:p>
    <w:p w14:paraId="626AE57B" w14:textId="553EFE8E" w:rsidR="006F6B84" w:rsidRPr="00CF679D" w:rsidRDefault="00D6196F" w:rsidP="009C2271">
      <w:pPr>
        <w:pStyle w:val="Body"/>
        <w:rPr>
          <w:rFonts w:cs="Arial"/>
          <w:color w:val="000000" w:themeColor="text1"/>
        </w:rPr>
      </w:pPr>
      <w:r w:rsidRPr="00CF679D">
        <w:rPr>
          <w:rFonts w:cs="Arial"/>
        </w:rPr>
        <w:t xml:space="preserve">The </w:t>
      </w:r>
      <w:r w:rsidR="009C2271" w:rsidRPr="00CF679D">
        <w:rPr>
          <w:rFonts w:cs="Arial"/>
        </w:rPr>
        <w:t>strategy</w:t>
      </w:r>
      <w:r w:rsidRPr="00CF679D">
        <w:rPr>
          <w:rFonts w:cs="Arial"/>
        </w:rPr>
        <w:t xml:space="preserve"> </w:t>
      </w:r>
      <w:bookmarkStart w:id="23" w:name="_Int_842XCWL1"/>
      <w:r w:rsidRPr="00CF679D">
        <w:rPr>
          <w:rFonts w:cs="Arial"/>
        </w:rPr>
        <w:t>focus</w:t>
      </w:r>
      <w:r w:rsidR="009C2271" w:rsidRPr="00CF679D">
        <w:rPr>
          <w:rFonts w:cs="Arial"/>
        </w:rPr>
        <w:t xml:space="preserve">es </w:t>
      </w:r>
      <w:r w:rsidRPr="00CF679D">
        <w:rPr>
          <w:rFonts w:cs="Arial"/>
        </w:rPr>
        <w:t xml:space="preserve">on </w:t>
      </w:r>
      <w:r w:rsidR="00CA61CB" w:rsidRPr="00CF679D">
        <w:rPr>
          <w:rFonts w:cs="Arial"/>
        </w:rPr>
        <w:t xml:space="preserve">strengthening the Victorian service system </w:t>
      </w:r>
      <w:r w:rsidR="00DB0D9E" w:rsidRPr="00CF679D">
        <w:rPr>
          <w:rFonts w:cs="Arial"/>
        </w:rPr>
        <w:t>through</w:t>
      </w:r>
      <w:r w:rsidRPr="00CF679D">
        <w:rPr>
          <w:rFonts w:cs="Arial"/>
        </w:rPr>
        <w:t xml:space="preserve"> common priorities </w:t>
      </w:r>
      <w:bookmarkEnd w:id="23"/>
      <w:r w:rsidR="009C2271" w:rsidRPr="00CF679D">
        <w:rPr>
          <w:rFonts w:cs="Arial"/>
        </w:rPr>
        <w:t xml:space="preserve">across all </w:t>
      </w:r>
      <w:r w:rsidR="00004A48" w:rsidRPr="00CF679D">
        <w:rPr>
          <w:rFonts w:cs="Arial"/>
        </w:rPr>
        <w:t>ta</w:t>
      </w:r>
      <w:r w:rsidR="0008630A" w:rsidRPr="00CF679D">
        <w:rPr>
          <w:rFonts w:cs="Arial"/>
        </w:rPr>
        <w:t xml:space="preserve">ilored </w:t>
      </w:r>
      <w:r w:rsidR="009C2271" w:rsidRPr="00CF679D">
        <w:rPr>
          <w:rFonts w:cs="Arial"/>
        </w:rPr>
        <w:t xml:space="preserve">plans </w:t>
      </w:r>
      <w:r w:rsidRPr="00CF679D">
        <w:rPr>
          <w:rFonts w:cs="Arial"/>
        </w:rPr>
        <w:t xml:space="preserve">for: </w:t>
      </w:r>
    </w:p>
    <w:p w14:paraId="6025C466" w14:textId="4752E8B7" w:rsidR="006F6B84" w:rsidRPr="00CF679D" w:rsidRDefault="00D6196F" w:rsidP="001E408C">
      <w:pPr>
        <w:pStyle w:val="Bullet1"/>
      </w:pPr>
      <w:r w:rsidRPr="00CF679D">
        <w:t xml:space="preserve">reducing stigma, </w:t>
      </w:r>
      <w:proofErr w:type="gramStart"/>
      <w:r w:rsidRPr="00CF679D">
        <w:t>racism</w:t>
      </w:r>
      <w:proofErr w:type="gramEnd"/>
      <w:r w:rsidRPr="00CF679D">
        <w:t xml:space="preserve"> and discrimination</w:t>
      </w:r>
    </w:p>
    <w:p w14:paraId="52B67D9C" w14:textId="405A85B6" w:rsidR="00491AF9" w:rsidRPr="00CF679D" w:rsidRDefault="00491AF9" w:rsidP="001E408C">
      <w:pPr>
        <w:pStyle w:val="Bullet1"/>
      </w:pPr>
      <w:r w:rsidRPr="00CF679D">
        <w:t>building workforce capacity</w:t>
      </w:r>
    </w:p>
    <w:p w14:paraId="3A761FC7" w14:textId="641651F4" w:rsidR="006F6B84" w:rsidRPr="00CF679D" w:rsidRDefault="006F6B84" w:rsidP="001E408C">
      <w:pPr>
        <w:pStyle w:val="Bullet1"/>
      </w:pPr>
      <w:r w:rsidRPr="00CF679D">
        <w:t>f</w:t>
      </w:r>
      <w:r w:rsidR="00D6196F" w:rsidRPr="00CF679D">
        <w:t>ostering partnerships and collaboration</w:t>
      </w:r>
    </w:p>
    <w:p w14:paraId="60E5C4D9" w14:textId="6BC86531" w:rsidR="00D6196F" w:rsidRPr="00CF679D" w:rsidRDefault="00D6196F" w:rsidP="001E408C">
      <w:pPr>
        <w:pStyle w:val="Bullet1"/>
      </w:pPr>
      <w:r w:rsidRPr="00CF679D">
        <w:t xml:space="preserve">supporting data and research. </w:t>
      </w:r>
    </w:p>
    <w:p w14:paraId="2C6E8F0B" w14:textId="21EFBFCB" w:rsidR="00D6196F" w:rsidRPr="00CF679D" w:rsidRDefault="00CA61CB" w:rsidP="001E408C">
      <w:pPr>
        <w:pStyle w:val="Bodyafterbullets"/>
      </w:pPr>
      <w:r w:rsidRPr="00CF679D">
        <w:t>S</w:t>
      </w:r>
      <w:r w:rsidR="00D6196F" w:rsidRPr="00CF679D">
        <w:t>ex workers</w:t>
      </w:r>
      <w:r w:rsidRPr="00CF679D">
        <w:t xml:space="preserve"> are</w:t>
      </w:r>
      <w:r w:rsidR="00D6196F" w:rsidRPr="00CF679D">
        <w:t xml:space="preserve"> a priority population </w:t>
      </w:r>
      <w:r w:rsidR="0008630A" w:rsidRPr="00CF679D">
        <w:t>in several plans</w:t>
      </w:r>
      <w:r w:rsidR="0028642C" w:rsidRPr="00CF679D">
        <w:t>. The s</w:t>
      </w:r>
      <w:r w:rsidR="00B50314" w:rsidRPr="00CF679D">
        <w:t xml:space="preserve">ystem enabler plan </w:t>
      </w:r>
      <w:r w:rsidR="00DB0D9E" w:rsidRPr="00CF679D">
        <w:t>notes</w:t>
      </w:r>
      <w:r w:rsidR="00B50314" w:rsidRPr="00CF679D">
        <w:t xml:space="preserve"> that sex work is real work and that sex workers should be meaningfully involved in programs and policies that affect them.</w:t>
      </w:r>
      <w:r w:rsidR="00D6196F" w:rsidRPr="00CF679D">
        <w:t xml:space="preserve"> </w:t>
      </w:r>
    </w:p>
    <w:p w14:paraId="28725205" w14:textId="77777777" w:rsidR="00D6196F" w:rsidRPr="00CF679D" w:rsidRDefault="00D6196F" w:rsidP="00D6196F">
      <w:pPr>
        <w:pStyle w:val="Heading2"/>
        <w:rPr>
          <w:rFonts w:eastAsia="Calibri" w:cs="Arial"/>
        </w:rPr>
      </w:pPr>
      <w:bookmarkStart w:id="24" w:name="_Toc112421387"/>
      <w:bookmarkStart w:id="25" w:name="_Toc127974961"/>
      <w:r w:rsidRPr="00CF679D">
        <w:rPr>
          <w:rFonts w:eastAsia="Calibri" w:cs="Arial"/>
        </w:rPr>
        <w:lastRenderedPageBreak/>
        <w:t>Information and education</w:t>
      </w:r>
      <w:bookmarkEnd w:id="24"/>
      <w:bookmarkEnd w:id="25"/>
    </w:p>
    <w:p w14:paraId="44C1460F" w14:textId="059D9974" w:rsidR="00D6196F" w:rsidRPr="00CF679D" w:rsidRDefault="00D6196F" w:rsidP="00D6196F">
      <w:pPr>
        <w:pStyle w:val="Body"/>
        <w:rPr>
          <w:rFonts w:cs="Arial"/>
        </w:rPr>
      </w:pPr>
      <w:r w:rsidRPr="00CF679D">
        <w:rPr>
          <w:rFonts w:cs="Arial"/>
        </w:rPr>
        <w:t>Information and education about sexual health</w:t>
      </w:r>
      <w:r w:rsidR="00BD21A2" w:rsidRPr="00CF679D">
        <w:rPr>
          <w:rFonts w:cs="Arial"/>
        </w:rPr>
        <w:t xml:space="preserve"> and s</w:t>
      </w:r>
      <w:r w:rsidRPr="00CF679D">
        <w:rPr>
          <w:rFonts w:cs="Arial"/>
        </w:rPr>
        <w:t xml:space="preserve">afer sex </w:t>
      </w:r>
      <w:r w:rsidR="00BD21A2" w:rsidRPr="00CF679D">
        <w:rPr>
          <w:rFonts w:cs="Arial"/>
        </w:rPr>
        <w:t>practices</w:t>
      </w:r>
      <w:r w:rsidRPr="00CF679D">
        <w:rPr>
          <w:rFonts w:cs="Arial"/>
        </w:rPr>
        <w:t xml:space="preserve"> </w:t>
      </w:r>
      <w:r w:rsidR="00BD21A2" w:rsidRPr="00CF679D">
        <w:rPr>
          <w:rFonts w:cs="Arial"/>
        </w:rPr>
        <w:t>are essential for effective STI and BBV prevention.</w:t>
      </w:r>
    </w:p>
    <w:p w14:paraId="45A988C9" w14:textId="636264D8" w:rsidR="00D6196F" w:rsidRPr="00CF679D" w:rsidRDefault="00D6196F" w:rsidP="00D6196F">
      <w:pPr>
        <w:pStyle w:val="Body"/>
        <w:rPr>
          <w:rFonts w:cs="Arial"/>
        </w:rPr>
      </w:pPr>
      <w:r w:rsidRPr="00CF679D">
        <w:rPr>
          <w:rFonts w:cs="Arial"/>
        </w:rPr>
        <w:t xml:space="preserve">The </w:t>
      </w:r>
      <w:r w:rsidR="00135729">
        <w:rPr>
          <w:rFonts w:cs="Arial"/>
        </w:rPr>
        <w:t>department</w:t>
      </w:r>
      <w:r w:rsidRPr="00CF679D">
        <w:rPr>
          <w:rFonts w:cs="Arial"/>
        </w:rPr>
        <w:t xml:space="preserve"> builds sexual health understanding for all community members through </w:t>
      </w:r>
      <w:r w:rsidR="00BD21A2" w:rsidRPr="00CF679D">
        <w:rPr>
          <w:rFonts w:cs="Arial"/>
        </w:rPr>
        <w:t>a range of</w:t>
      </w:r>
      <w:r w:rsidRPr="00CF679D">
        <w:rPr>
          <w:rFonts w:cs="Arial"/>
        </w:rPr>
        <w:t xml:space="preserve"> programs and resources. This prevention approach helps support safer sex choices and increase</w:t>
      </w:r>
      <w:r w:rsidR="007C6B3B">
        <w:rPr>
          <w:rFonts w:cs="Arial"/>
        </w:rPr>
        <w:t>s</w:t>
      </w:r>
      <w:r w:rsidRPr="00CF679D">
        <w:rPr>
          <w:rFonts w:cs="Arial"/>
        </w:rPr>
        <w:t xml:space="preserve"> individual awareness of risk and the short</w:t>
      </w:r>
      <w:r w:rsidR="00942848">
        <w:rPr>
          <w:rFonts w:cs="Arial"/>
        </w:rPr>
        <w:t>-</w:t>
      </w:r>
      <w:r w:rsidRPr="00CF679D">
        <w:rPr>
          <w:rFonts w:cs="Arial"/>
        </w:rPr>
        <w:t xml:space="preserve"> and long-term health impacts of STIs.</w:t>
      </w:r>
    </w:p>
    <w:p w14:paraId="13F170F9" w14:textId="7FE05BD5" w:rsidR="00D6196F" w:rsidRPr="00CF679D" w:rsidRDefault="00BD21A2" w:rsidP="00D6196F">
      <w:pPr>
        <w:pStyle w:val="Body"/>
        <w:rPr>
          <w:rFonts w:cs="Arial"/>
        </w:rPr>
      </w:pPr>
      <w:bookmarkStart w:id="26" w:name="_Hlk107836989"/>
      <w:r w:rsidRPr="00CF679D">
        <w:rPr>
          <w:rFonts w:cs="Arial"/>
        </w:rPr>
        <w:t xml:space="preserve">The </w:t>
      </w:r>
      <w:hyperlink r:id="rId33" w:history="1">
        <w:r w:rsidRPr="00CF679D">
          <w:rPr>
            <w:rStyle w:val="Hyperlink"/>
            <w:rFonts w:cs="Arial"/>
          </w:rPr>
          <w:t>Better Health Channel</w:t>
        </w:r>
      </w:hyperlink>
      <w:r w:rsidR="00D6196F" w:rsidRPr="00CF679D">
        <w:rPr>
          <w:rFonts w:cs="Arial"/>
        </w:rPr>
        <w:t xml:space="preserve"> &lt;https://www.betterhealth.vic.gov.au/healthyliving/sexual-health&gt; </w:t>
      </w:r>
      <w:bookmarkStart w:id="27" w:name="_Int_gbgAAz4A"/>
      <w:r w:rsidR="00D6196F" w:rsidRPr="00CF679D">
        <w:rPr>
          <w:rFonts w:cs="Arial"/>
        </w:rPr>
        <w:t>provides</w:t>
      </w:r>
      <w:bookmarkEnd w:id="27"/>
      <w:r w:rsidR="00D6196F" w:rsidRPr="00CF679D">
        <w:rPr>
          <w:rFonts w:cs="Arial"/>
        </w:rPr>
        <w:t xml:space="preserve"> plain</w:t>
      </w:r>
      <w:r w:rsidR="007C6B3B">
        <w:rPr>
          <w:rFonts w:cs="Arial"/>
        </w:rPr>
        <w:t>-</w:t>
      </w:r>
      <w:r w:rsidR="00D6196F" w:rsidRPr="00CF679D">
        <w:rPr>
          <w:rFonts w:cs="Arial"/>
        </w:rPr>
        <w:t xml:space="preserve">language information about sexual health for all Victorians. </w:t>
      </w:r>
    </w:p>
    <w:p w14:paraId="3087ADCA" w14:textId="77777777" w:rsidR="00D6196F" w:rsidRPr="00CF679D" w:rsidRDefault="00000000" w:rsidP="00D6196F">
      <w:pPr>
        <w:pStyle w:val="Body"/>
        <w:rPr>
          <w:rFonts w:cs="Arial"/>
        </w:rPr>
      </w:pPr>
      <w:hyperlink r:id="rId34">
        <w:r w:rsidR="00D6196F" w:rsidRPr="00CF679D">
          <w:rPr>
            <w:rStyle w:val="Hyperlink"/>
            <w:rFonts w:cs="Arial"/>
          </w:rPr>
          <w:t>Health Translations</w:t>
        </w:r>
      </w:hyperlink>
      <w:r w:rsidR="00D6196F" w:rsidRPr="00CF679D">
        <w:rPr>
          <w:rFonts w:cs="Arial"/>
        </w:rPr>
        <w:t xml:space="preserve"> &lt;https://www.ceh.org.au/health-translations-directory/&gt; is searchable by keyword and </w:t>
      </w:r>
      <w:bookmarkStart w:id="28" w:name="_Int_3DKDM6x2"/>
      <w:r w:rsidR="00D6196F" w:rsidRPr="00CF679D">
        <w:rPr>
          <w:rFonts w:cs="Arial"/>
        </w:rPr>
        <w:t>provides</w:t>
      </w:r>
      <w:bookmarkEnd w:id="28"/>
      <w:r w:rsidR="00D6196F" w:rsidRPr="00CF679D">
        <w:rPr>
          <w:rFonts w:cs="Arial"/>
        </w:rPr>
        <w:t xml:space="preserve"> health information, including information about STIs, in multiple languages. </w:t>
      </w:r>
      <w:bookmarkEnd w:id="26"/>
    </w:p>
    <w:p w14:paraId="6022F419" w14:textId="1CC7C26A" w:rsidR="00D6196F" w:rsidRPr="00CF679D" w:rsidRDefault="00D6196F" w:rsidP="00E03498">
      <w:pPr>
        <w:pStyle w:val="Body"/>
      </w:pPr>
      <w:r w:rsidRPr="00CF679D">
        <w:t>This fit-for-purpose guidance also plays a key role.</w:t>
      </w:r>
      <w:r w:rsidR="0011389B" w:rsidRPr="00CF679D">
        <w:t xml:space="preserve"> </w:t>
      </w:r>
      <w:r w:rsidR="001339DF" w:rsidRPr="00CF679D">
        <w:t>T</w:t>
      </w:r>
      <w:r w:rsidR="0011389B" w:rsidRPr="00CF679D">
        <w:t xml:space="preserve">he </w:t>
      </w:r>
      <w:r w:rsidR="00443FF0" w:rsidRPr="00CF679D">
        <w:t xml:space="preserve">STI and BBV </w:t>
      </w:r>
      <w:r w:rsidR="00086054" w:rsidRPr="00CF679D">
        <w:t>prevention methods described in this guidance are best practice regardless of occupation.</w:t>
      </w:r>
    </w:p>
    <w:p w14:paraId="37FB5B7E" w14:textId="13962480" w:rsidR="00D6196F" w:rsidRPr="00CF679D" w:rsidRDefault="00D6196F" w:rsidP="00D6196F">
      <w:pPr>
        <w:pStyle w:val="Heading2"/>
        <w:rPr>
          <w:rFonts w:eastAsia="Calibri" w:cs="Arial"/>
        </w:rPr>
      </w:pPr>
      <w:bookmarkStart w:id="29" w:name="_Toc127974962"/>
      <w:bookmarkStart w:id="30" w:name="_Toc112421388"/>
      <w:r w:rsidRPr="00CF679D">
        <w:rPr>
          <w:rFonts w:eastAsia="Calibri" w:cs="Arial"/>
        </w:rPr>
        <w:t>Public Health and Wellbeing Act</w:t>
      </w:r>
      <w:bookmarkEnd w:id="29"/>
      <w:r w:rsidRPr="00CF679D">
        <w:rPr>
          <w:rFonts w:eastAsia="Calibri" w:cs="Arial"/>
        </w:rPr>
        <w:t xml:space="preserve"> </w:t>
      </w:r>
      <w:bookmarkEnd w:id="30"/>
    </w:p>
    <w:p w14:paraId="40F1C6A4" w14:textId="71BDFD45" w:rsidR="00D6196F" w:rsidRPr="00CF679D" w:rsidRDefault="00D6196F" w:rsidP="00D6196F">
      <w:pPr>
        <w:pStyle w:val="Body"/>
        <w:rPr>
          <w:rFonts w:cs="Arial"/>
        </w:rPr>
      </w:pPr>
      <w:r w:rsidRPr="00CF679D">
        <w:rPr>
          <w:rFonts w:cs="Arial"/>
        </w:rPr>
        <w:t xml:space="preserve">The </w:t>
      </w:r>
      <w:r w:rsidRPr="000007E9">
        <w:rPr>
          <w:rFonts w:cs="Arial"/>
        </w:rPr>
        <w:t>Public Health and Wellbeing Act</w:t>
      </w:r>
      <w:r w:rsidRPr="00CF679D">
        <w:rPr>
          <w:rFonts w:cs="Arial"/>
          <w:i/>
          <w:iCs/>
        </w:rPr>
        <w:t xml:space="preserve"> </w:t>
      </w:r>
      <w:r w:rsidRPr="00CF679D">
        <w:rPr>
          <w:rFonts w:cs="Arial"/>
        </w:rPr>
        <w:t xml:space="preserve">is the main law designed to protect the health and wellbeing of the </w:t>
      </w:r>
      <w:r w:rsidR="007C6B3B" w:rsidRPr="00CF679D">
        <w:rPr>
          <w:rFonts w:cs="Arial"/>
        </w:rPr>
        <w:t>Victoria</w:t>
      </w:r>
      <w:r w:rsidR="007C6B3B">
        <w:rPr>
          <w:rFonts w:cs="Arial"/>
        </w:rPr>
        <w:t>n</w:t>
      </w:r>
      <w:r w:rsidR="007C6B3B" w:rsidRPr="00CF679D">
        <w:rPr>
          <w:rFonts w:cs="Arial"/>
        </w:rPr>
        <w:t xml:space="preserve"> </w:t>
      </w:r>
      <w:r w:rsidRPr="00CF679D">
        <w:rPr>
          <w:rFonts w:cs="Arial"/>
        </w:rPr>
        <w:t xml:space="preserve">community. It lays out general principles and responsibilities to prevent and manage infections including STIs. </w:t>
      </w:r>
    </w:p>
    <w:p w14:paraId="165E6190" w14:textId="20AA413F" w:rsidR="00D6196F" w:rsidRPr="00CF679D" w:rsidRDefault="00D6196F" w:rsidP="00D6196F">
      <w:pPr>
        <w:pStyle w:val="Body"/>
        <w:rPr>
          <w:rFonts w:cs="Arial"/>
          <w:color w:val="000000" w:themeColor="text1"/>
        </w:rPr>
      </w:pPr>
      <w:r w:rsidRPr="00CF679D">
        <w:rPr>
          <w:rFonts w:cs="Arial"/>
          <w:color w:val="000000" w:themeColor="text1"/>
        </w:rPr>
        <w:t>These responsibilities are the same for all community members. The following examples provide practical guidance about how to meet these responsibilities</w:t>
      </w:r>
      <w:r w:rsidR="007C6B3B">
        <w:rPr>
          <w:rFonts w:cs="Arial"/>
          <w:color w:val="000000" w:themeColor="text1"/>
        </w:rPr>
        <w:t>.</w:t>
      </w:r>
    </w:p>
    <w:p w14:paraId="3DD19EF0" w14:textId="77777777" w:rsidR="00D6196F" w:rsidRPr="00CF679D" w:rsidRDefault="00D6196F" w:rsidP="00D6196F">
      <w:pPr>
        <w:pStyle w:val="Body"/>
        <w:rPr>
          <w:rFonts w:eastAsiaTheme="minorEastAsia" w:cs="Arial"/>
        </w:rPr>
      </w:pPr>
      <w:r w:rsidRPr="00CF679D">
        <w:rPr>
          <w:rFonts w:cs="Arial"/>
        </w:rPr>
        <w:t>A person who is at risk of getting an STI should:</w:t>
      </w:r>
    </w:p>
    <w:p w14:paraId="2DCB3DEC" w14:textId="77777777" w:rsidR="00D6196F" w:rsidRPr="00CF679D" w:rsidRDefault="00D6196F" w:rsidP="001E665E">
      <w:pPr>
        <w:pStyle w:val="Bullet1"/>
        <w:numPr>
          <w:ilvl w:val="0"/>
          <w:numId w:val="10"/>
        </w:numPr>
        <w:rPr>
          <w:rFonts w:eastAsiaTheme="minorEastAsia" w:cs="Arial"/>
        </w:rPr>
      </w:pPr>
      <w:r w:rsidRPr="00CF679D">
        <w:rPr>
          <w:rFonts w:cs="Arial"/>
        </w:rPr>
        <w:t>take reasonable steps to avoid getting an STI</w:t>
      </w:r>
    </w:p>
    <w:p w14:paraId="69134D51" w14:textId="77777777" w:rsidR="00D6196F" w:rsidRPr="00CF679D" w:rsidRDefault="00D6196F" w:rsidP="001E665E">
      <w:pPr>
        <w:pStyle w:val="Bullet1"/>
        <w:numPr>
          <w:ilvl w:val="0"/>
          <w:numId w:val="10"/>
        </w:numPr>
        <w:rPr>
          <w:rFonts w:eastAsiaTheme="minorEastAsia" w:cs="Arial"/>
        </w:rPr>
      </w:pPr>
      <w:r w:rsidRPr="00CF679D">
        <w:rPr>
          <w:rFonts w:cs="Arial"/>
        </w:rPr>
        <w:t>get tested regularly so they know their status</w:t>
      </w:r>
    </w:p>
    <w:p w14:paraId="2489FA50" w14:textId="77777777" w:rsidR="00D6196F" w:rsidRPr="00CF679D" w:rsidRDefault="00D6196F" w:rsidP="001E665E">
      <w:pPr>
        <w:pStyle w:val="Bullet1"/>
        <w:numPr>
          <w:ilvl w:val="0"/>
          <w:numId w:val="10"/>
        </w:numPr>
        <w:rPr>
          <w:rFonts w:eastAsiaTheme="minorEastAsia" w:cs="Arial"/>
        </w:rPr>
      </w:pPr>
      <w:r w:rsidRPr="00CF679D">
        <w:rPr>
          <w:rFonts w:cs="Arial"/>
        </w:rPr>
        <w:t xml:space="preserve">get tested as soon as they have any symptoms. </w:t>
      </w:r>
    </w:p>
    <w:p w14:paraId="5C549964" w14:textId="79EB6EF8" w:rsidR="00D6196F" w:rsidRPr="00CF679D" w:rsidRDefault="00D6196F" w:rsidP="00D6196F">
      <w:pPr>
        <w:pStyle w:val="Bodyafterbullets"/>
        <w:rPr>
          <w:rFonts w:cs="Arial"/>
        </w:rPr>
      </w:pPr>
      <w:r w:rsidRPr="00CF679D">
        <w:rPr>
          <w:rFonts w:cs="Arial"/>
        </w:rPr>
        <w:t xml:space="preserve">If a person thinks they </w:t>
      </w:r>
      <w:r w:rsidR="00E168AF" w:rsidRPr="00CF679D">
        <w:rPr>
          <w:rFonts w:cs="Arial"/>
        </w:rPr>
        <w:t xml:space="preserve">may </w:t>
      </w:r>
      <w:r w:rsidRPr="00CF679D">
        <w:rPr>
          <w:rFonts w:cs="Arial"/>
        </w:rPr>
        <w:t>have, or is diagnosed with</w:t>
      </w:r>
      <w:r w:rsidR="002D6091">
        <w:rPr>
          <w:rFonts w:cs="Arial"/>
        </w:rPr>
        <w:t>,</w:t>
      </w:r>
      <w:r w:rsidRPr="00CF679D">
        <w:rPr>
          <w:rFonts w:cs="Arial"/>
        </w:rPr>
        <w:t xml:space="preserve"> an STI, they should:</w:t>
      </w:r>
    </w:p>
    <w:p w14:paraId="348D725C" w14:textId="77777777" w:rsidR="00D6196F" w:rsidRPr="00CF679D" w:rsidRDefault="00D6196F" w:rsidP="001E665E">
      <w:pPr>
        <w:pStyle w:val="Bullet1"/>
        <w:numPr>
          <w:ilvl w:val="0"/>
          <w:numId w:val="10"/>
        </w:numPr>
        <w:rPr>
          <w:rFonts w:cs="Arial"/>
        </w:rPr>
      </w:pPr>
      <w:r w:rsidRPr="00CF679D">
        <w:rPr>
          <w:rFonts w:cs="Arial"/>
        </w:rPr>
        <w:t xml:space="preserve">get tested and treated </w:t>
      </w:r>
    </w:p>
    <w:p w14:paraId="316915E1" w14:textId="77777777" w:rsidR="00D6196F" w:rsidRPr="00CF679D" w:rsidRDefault="00D6196F" w:rsidP="001E665E">
      <w:pPr>
        <w:pStyle w:val="Bullet1"/>
        <w:numPr>
          <w:ilvl w:val="0"/>
          <w:numId w:val="10"/>
        </w:numPr>
        <w:rPr>
          <w:rFonts w:cs="Arial"/>
        </w:rPr>
      </w:pPr>
      <w:r w:rsidRPr="00CF679D">
        <w:rPr>
          <w:rFonts w:cs="Arial"/>
        </w:rPr>
        <w:t>find out what to do to avoid passing the infection on to others</w:t>
      </w:r>
    </w:p>
    <w:p w14:paraId="27792624" w14:textId="666B42F2" w:rsidR="00D6196F" w:rsidRPr="00CF679D" w:rsidRDefault="00D6196F" w:rsidP="001E665E">
      <w:pPr>
        <w:pStyle w:val="Bullet1"/>
        <w:numPr>
          <w:ilvl w:val="0"/>
          <w:numId w:val="10"/>
        </w:numPr>
        <w:rPr>
          <w:rFonts w:cs="Arial"/>
        </w:rPr>
      </w:pPr>
      <w:r w:rsidRPr="00CF679D">
        <w:rPr>
          <w:rFonts w:cs="Arial"/>
        </w:rPr>
        <w:t xml:space="preserve">take reasonable steps to eliminate or minimise risk to others such as avoiding </w:t>
      </w:r>
      <w:r w:rsidR="00E168AF" w:rsidRPr="00CF679D">
        <w:rPr>
          <w:rFonts w:cs="Arial"/>
        </w:rPr>
        <w:t xml:space="preserve">certain sexual activities </w:t>
      </w:r>
      <w:r w:rsidRPr="00CF679D">
        <w:rPr>
          <w:rFonts w:cs="Arial"/>
        </w:rPr>
        <w:t>while they complete treatment.</w:t>
      </w:r>
    </w:p>
    <w:p w14:paraId="6DB8FEE7" w14:textId="45F0DF76" w:rsidR="00D6196F" w:rsidRPr="00CF679D" w:rsidRDefault="00D6196F" w:rsidP="00D6196F">
      <w:pPr>
        <w:pStyle w:val="Bodyafterbullets"/>
        <w:rPr>
          <w:rFonts w:cs="Arial"/>
        </w:rPr>
      </w:pPr>
      <w:r w:rsidRPr="00CF679D">
        <w:rPr>
          <w:rFonts w:cs="Arial"/>
        </w:rPr>
        <w:t xml:space="preserve">A person who is diagnosed with an STI also </w:t>
      </w:r>
      <w:r w:rsidR="00E168AF" w:rsidRPr="00CF679D">
        <w:rPr>
          <w:rFonts w:cs="Arial"/>
        </w:rPr>
        <w:t>has</w:t>
      </w:r>
      <w:r w:rsidRPr="00CF679D">
        <w:rPr>
          <w:rFonts w:cs="Arial"/>
        </w:rPr>
        <w:t xml:space="preserve"> entitlements such as:</w:t>
      </w:r>
    </w:p>
    <w:p w14:paraId="15D8CC2B" w14:textId="391D496A" w:rsidR="00E168AF" w:rsidRPr="00CF679D" w:rsidRDefault="00D6196F" w:rsidP="001E665E">
      <w:pPr>
        <w:pStyle w:val="Bullet1"/>
        <w:numPr>
          <w:ilvl w:val="0"/>
          <w:numId w:val="10"/>
        </w:numPr>
        <w:rPr>
          <w:rFonts w:eastAsiaTheme="minorEastAsia" w:cs="Arial"/>
        </w:rPr>
      </w:pPr>
      <w:r w:rsidRPr="00CF679D">
        <w:rPr>
          <w:rFonts w:cs="Arial"/>
        </w:rPr>
        <w:t>receiving information and advice about the STI and available treatments</w:t>
      </w:r>
    </w:p>
    <w:p w14:paraId="478ED6E8" w14:textId="315E9DCF" w:rsidR="00D6196F" w:rsidRPr="00CF679D" w:rsidRDefault="00D6196F" w:rsidP="001E665E">
      <w:pPr>
        <w:pStyle w:val="Bullet1"/>
        <w:numPr>
          <w:ilvl w:val="0"/>
          <w:numId w:val="10"/>
        </w:numPr>
        <w:rPr>
          <w:rFonts w:eastAsiaTheme="minorEastAsia" w:cs="Arial"/>
        </w:rPr>
      </w:pPr>
      <w:r w:rsidRPr="00CF679D">
        <w:rPr>
          <w:rFonts w:cs="Arial"/>
        </w:rPr>
        <w:t>access to treatment.</w:t>
      </w:r>
    </w:p>
    <w:p w14:paraId="4DD75E38" w14:textId="5D375B63" w:rsidR="00D6196F" w:rsidRPr="00CF679D" w:rsidRDefault="00D6196F" w:rsidP="00D6196F">
      <w:pPr>
        <w:pStyle w:val="Bodyafterbullets"/>
        <w:rPr>
          <w:rFonts w:cs="Arial"/>
        </w:rPr>
      </w:pPr>
      <w:r w:rsidRPr="00CF679D">
        <w:rPr>
          <w:rFonts w:cs="Arial"/>
        </w:rPr>
        <w:t xml:space="preserve">The Act also enables the </w:t>
      </w:r>
      <w:proofErr w:type="gramStart"/>
      <w:r w:rsidRPr="00CF679D">
        <w:rPr>
          <w:rFonts w:cs="Arial"/>
        </w:rPr>
        <w:t>Chief</w:t>
      </w:r>
      <w:proofErr w:type="gramEnd"/>
      <w:r w:rsidRPr="00CF679D">
        <w:rPr>
          <w:rFonts w:cs="Arial"/>
        </w:rPr>
        <w:t xml:space="preserve"> Health Officer to respond to a serious risk to public health. </w:t>
      </w:r>
      <w:r w:rsidR="00E168AF" w:rsidRPr="00CF679D">
        <w:rPr>
          <w:rFonts w:cs="Arial"/>
        </w:rPr>
        <w:t>In rare circumstances, t</w:t>
      </w:r>
      <w:r w:rsidRPr="00CF679D">
        <w:rPr>
          <w:rFonts w:cs="Arial"/>
        </w:rPr>
        <w:t xml:space="preserve">his can include an individual knowingly putting others at risk of </w:t>
      </w:r>
      <w:r w:rsidR="00E168AF" w:rsidRPr="00CF679D">
        <w:rPr>
          <w:rFonts w:cs="Arial"/>
        </w:rPr>
        <w:t>an STI or BBV</w:t>
      </w:r>
      <w:r w:rsidRPr="00CF679D">
        <w:rPr>
          <w:rFonts w:cs="Arial"/>
        </w:rPr>
        <w:t xml:space="preserve">. </w:t>
      </w:r>
      <w:r w:rsidR="00E168AF" w:rsidRPr="00CF679D">
        <w:rPr>
          <w:rFonts w:cs="Arial"/>
        </w:rPr>
        <w:t xml:space="preserve">A serious risk to public health is carefully defined in the Act and considers factors such as the scale of harm and the availability of treatment. Where </w:t>
      </w:r>
      <w:r w:rsidR="00E168AF" w:rsidRPr="00CF679D">
        <w:rPr>
          <w:rFonts w:cs="Arial"/>
        </w:rPr>
        <w:lastRenderedPageBreak/>
        <w:t>there is a serious risk to public health, t</w:t>
      </w:r>
      <w:r w:rsidRPr="00CF679D">
        <w:rPr>
          <w:rFonts w:cs="Arial"/>
        </w:rPr>
        <w:t xml:space="preserve">he </w:t>
      </w:r>
      <w:proofErr w:type="gramStart"/>
      <w:r w:rsidR="007C6B3B" w:rsidRPr="00CF679D">
        <w:rPr>
          <w:rFonts w:cs="Arial"/>
        </w:rPr>
        <w:t>Chief</w:t>
      </w:r>
      <w:proofErr w:type="gramEnd"/>
      <w:r w:rsidR="007C6B3B" w:rsidRPr="00CF679D">
        <w:rPr>
          <w:rFonts w:cs="Arial"/>
        </w:rPr>
        <w:t xml:space="preserve"> Health Officer </w:t>
      </w:r>
      <w:r w:rsidRPr="00CF679D">
        <w:rPr>
          <w:rFonts w:cs="Arial"/>
        </w:rPr>
        <w:t>has powers to manage and restrict a</w:t>
      </w:r>
      <w:r w:rsidR="009A613E">
        <w:rPr>
          <w:rFonts w:cs="Arial"/>
        </w:rPr>
        <w:t xml:space="preserve"> person’s</w:t>
      </w:r>
      <w:r w:rsidRPr="00CF679D">
        <w:rPr>
          <w:rFonts w:cs="Arial"/>
        </w:rPr>
        <w:t xml:space="preserve"> behaviour. The Act requires that the measure </w:t>
      </w:r>
      <w:r w:rsidR="009A613E">
        <w:rPr>
          <w:rFonts w:cs="Arial"/>
        </w:rPr>
        <w:t>that</w:t>
      </w:r>
      <w:r w:rsidR="009A613E" w:rsidRPr="00CF679D">
        <w:rPr>
          <w:rFonts w:cs="Arial"/>
        </w:rPr>
        <w:t xml:space="preserve"> </w:t>
      </w:r>
      <w:r w:rsidRPr="00CF679D">
        <w:rPr>
          <w:rFonts w:cs="Arial"/>
        </w:rPr>
        <w:t xml:space="preserve">is least restrictive of </w:t>
      </w:r>
      <w:r w:rsidR="00E368E8" w:rsidRPr="00CF679D">
        <w:rPr>
          <w:rFonts w:cs="Arial"/>
        </w:rPr>
        <w:t>the person’s rights</w:t>
      </w:r>
      <w:r w:rsidRPr="00CF679D">
        <w:rPr>
          <w:rFonts w:cs="Arial"/>
        </w:rPr>
        <w:t xml:space="preserve"> should be chosen.</w:t>
      </w:r>
    </w:p>
    <w:p w14:paraId="4A70874F" w14:textId="62BFEE23" w:rsidR="00175BCD" w:rsidRPr="00CF679D" w:rsidRDefault="00A170BC" w:rsidP="00D6196F">
      <w:pPr>
        <w:pStyle w:val="Bodyafterbullets"/>
        <w:rPr>
          <w:rFonts w:cs="Arial"/>
        </w:rPr>
      </w:pPr>
      <w:r w:rsidRPr="00CF679D">
        <w:rPr>
          <w:rFonts w:cs="Arial"/>
        </w:rPr>
        <w:t>Medical advances</w:t>
      </w:r>
      <w:r w:rsidR="00175BCD" w:rsidRPr="00CF679D">
        <w:rPr>
          <w:rFonts w:cs="Arial"/>
        </w:rPr>
        <w:t xml:space="preserve"> </w:t>
      </w:r>
      <w:r w:rsidR="00F10BA5" w:rsidRPr="00CF679D">
        <w:rPr>
          <w:rFonts w:cs="Arial"/>
        </w:rPr>
        <w:t>mean that STIs and BBVs are unlikely to be considered a serious threat to public health in most circumstances. For example, modern antiretroviral therapy for HIV effectively reduces the amount of the virus in the blood. Levels of HIV in the blood, or viral load, can become so low that the virus can no longer be passed on to others. This is known as an undetectable viral load.</w:t>
      </w:r>
      <w:r w:rsidR="00E36AE9" w:rsidRPr="00CF679D">
        <w:rPr>
          <w:rFonts w:cs="Arial"/>
        </w:rPr>
        <w:t xml:space="preserve"> </w:t>
      </w:r>
    </w:p>
    <w:p w14:paraId="1EA4F5A6" w14:textId="2844EA03" w:rsidR="00882C00" w:rsidRPr="00CF679D" w:rsidRDefault="00340A14" w:rsidP="00E03498">
      <w:pPr>
        <w:pStyle w:val="Body"/>
      </w:pPr>
      <w:r w:rsidRPr="00CF679D">
        <w:t xml:space="preserve">Victoria has specific </w:t>
      </w:r>
      <w:hyperlink r:id="rId35" w:history="1">
        <w:r w:rsidRPr="00CF679D">
          <w:rPr>
            <w:rStyle w:val="Hyperlink"/>
            <w:rFonts w:cs="Arial"/>
          </w:rPr>
          <w:t>guidelines</w:t>
        </w:r>
      </w:hyperlink>
      <w:r w:rsidRPr="00CF679D">
        <w:t xml:space="preserve"> </w:t>
      </w:r>
      <w:r w:rsidR="00882C00" w:rsidRPr="00CF679D">
        <w:t xml:space="preserve">&lt;https://www.health.vic.gov.au/publications/victorian-guidelines-for-managing-hiv-transmission-risk-behaviours&gt; </w:t>
      </w:r>
      <w:r w:rsidR="00B41E11" w:rsidRPr="00CF679D">
        <w:t xml:space="preserve">that lay out a process </w:t>
      </w:r>
      <w:r w:rsidR="00897ED2" w:rsidRPr="00CF679D">
        <w:t>for managing HIV transmission risk behaviours</w:t>
      </w:r>
      <w:r w:rsidR="00882C00" w:rsidRPr="00CF679D">
        <w:t xml:space="preserve">. </w:t>
      </w:r>
      <w:r w:rsidR="00B41E11" w:rsidRPr="00CF679D">
        <w:t xml:space="preserve">The goal of this process is to get </w:t>
      </w:r>
      <w:r w:rsidR="00A10336" w:rsidRPr="00CF679D">
        <w:t>people</w:t>
      </w:r>
      <w:r w:rsidR="00B41E11" w:rsidRPr="00CF679D">
        <w:t xml:space="preserve"> the right </w:t>
      </w:r>
      <w:r w:rsidR="0019601D">
        <w:t xml:space="preserve">treatment, </w:t>
      </w:r>
      <w:proofErr w:type="gramStart"/>
      <w:r w:rsidR="00B41E11" w:rsidRPr="00CF679D">
        <w:t>support</w:t>
      </w:r>
      <w:proofErr w:type="gramEnd"/>
      <w:r w:rsidR="00B41E11" w:rsidRPr="00CF679D">
        <w:t xml:space="preserve"> and care. The guidelines apply to everyone in the community and </w:t>
      </w:r>
      <w:r w:rsidR="00031101" w:rsidRPr="00CF679D">
        <w:t xml:space="preserve">do not </w:t>
      </w:r>
      <w:r w:rsidR="00B41E11" w:rsidRPr="00CF679D">
        <w:t>discriminate based on occupation.</w:t>
      </w:r>
      <w:r w:rsidR="00F53737" w:rsidRPr="00CF679D">
        <w:t xml:space="preserve"> </w:t>
      </w:r>
      <w:r w:rsidR="00882C00" w:rsidRPr="00CF679D">
        <w:t xml:space="preserve">The guidelines do not apply when </w:t>
      </w:r>
      <w:r w:rsidR="00DE197A" w:rsidRPr="00CF679D">
        <w:t>a person living with HIV</w:t>
      </w:r>
      <w:r w:rsidR="00A10336" w:rsidRPr="00CF679D">
        <w:t xml:space="preserve"> is taking</w:t>
      </w:r>
      <w:r w:rsidR="00882C00" w:rsidRPr="00CF679D">
        <w:t xml:space="preserve"> </w:t>
      </w:r>
      <w:r w:rsidR="00A10336" w:rsidRPr="00CF679D">
        <w:t xml:space="preserve">reasonable </w:t>
      </w:r>
      <w:r w:rsidR="00882C00" w:rsidRPr="00CF679D">
        <w:t>steps to prevent onward transmission such as accessing treatment and using condoms.</w:t>
      </w:r>
    </w:p>
    <w:p w14:paraId="47143B99" w14:textId="77777777" w:rsidR="00D6196F" w:rsidRPr="00CF679D" w:rsidRDefault="00D6196F" w:rsidP="00D6196F">
      <w:pPr>
        <w:pStyle w:val="Heading2"/>
        <w:rPr>
          <w:rFonts w:eastAsia="Calibri" w:cs="Arial"/>
          <w:bCs/>
          <w:szCs w:val="32"/>
        </w:rPr>
      </w:pPr>
      <w:bookmarkStart w:id="31" w:name="_Toc112421389"/>
      <w:bookmarkStart w:id="32" w:name="_Toc127974963"/>
      <w:r w:rsidRPr="00CF679D">
        <w:rPr>
          <w:rFonts w:eastAsia="Calibri" w:cs="Arial"/>
          <w:bCs/>
          <w:szCs w:val="32"/>
        </w:rPr>
        <w:t>Public health surveillance</w:t>
      </w:r>
      <w:bookmarkEnd w:id="31"/>
      <w:bookmarkEnd w:id="32"/>
    </w:p>
    <w:p w14:paraId="6E3F36DE" w14:textId="4C5291B7" w:rsidR="00D6196F" w:rsidRPr="00CF679D" w:rsidRDefault="00D6196F" w:rsidP="00D6196F">
      <w:pPr>
        <w:pStyle w:val="Body"/>
        <w:rPr>
          <w:rFonts w:cs="Arial"/>
        </w:rPr>
      </w:pPr>
      <w:r w:rsidRPr="00CF679D">
        <w:rPr>
          <w:rFonts w:cs="Arial"/>
        </w:rPr>
        <w:t>Public health surveillance involves collecti</w:t>
      </w:r>
      <w:r w:rsidR="00464B09">
        <w:rPr>
          <w:rFonts w:cs="Arial"/>
        </w:rPr>
        <w:t>ng</w:t>
      </w:r>
      <w:r w:rsidRPr="00CF679D">
        <w:rPr>
          <w:rFonts w:cs="Arial"/>
        </w:rPr>
        <w:t xml:space="preserve">, </w:t>
      </w:r>
      <w:proofErr w:type="gramStart"/>
      <w:r w:rsidRPr="00CF679D">
        <w:rPr>
          <w:rFonts w:cs="Arial"/>
        </w:rPr>
        <w:t>analysi</w:t>
      </w:r>
      <w:r w:rsidR="00464B09">
        <w:rPr>
          <w:rFonts w:cs="Arial"/>
        </w:rPr>
        <w:t>ng</w:t>
      </w:r>
      <w:proofErr w:type="gramEnd"/>
      <w:r w:rsidRPr="00CF679D">
        <w:rPr>
          <w:rFonts w:cs="Arial"/>
        </w:rPr>
        <w:t xml:space="preserve"> and interpret</w:t>
      </w:r>
      <w:r w:rsidR="00464B09">
        <w:rPr>
          <w:rFonts w:cs="Arial"/>
        </w:rPr>
        <w:t>ing</w:t>
      </w:r>
      <w:r w:rsidRPr="00CF679D">
        <w:rPr>
          <w:rFonts w:cs="Arial"/>
        </w:rPr>
        <w:t xml:space="preserve"> data to support disease prevention</w:t>
      </w:r>
      <w:r w:rsidR="0051526A">
        <w:rPr>
          <w:rFonts w:cs="Arial"/>
        </w:rPr>
        <w:t xml:space="preserve"> and </w:t>
      </w:r>
      <w:r w:rsidRPr="00CF679D">
        <w:rPr>
          <w:rFonts w:cs="Arial"/>
        </w:rPr>
        <w:t xml:space="preserve">control. </w:t>
      </w:r>
      <w:r w:rsidR="00651DF1" w:rsidRPr="00CF679D">
        <w:rPr>
          <w:rFonts w:cs="Arial"/>
        </w:rPr>
        <w:t>S</w:t>
      </w:r>
      <w:r w:rsidR="00D40E82" w:rsidRPr="00CF679D">
        <w:rPr>
          <w:rFonts w:cs="Arial"/>
        </w:rPr>
        <w:t xml:space="preserve">TI </w:t>
      </w:r>
      <w:r w:rsidR="001A210F" w:rsidRPr="00CF679D">
        <w:rPr>
          <w:rFonts w:cs="Arial"/>
        </w:rPr>
        <w:t>and</w:t>
      </w:r>
      <w:r w:rsidR="00D40E82" w:rsidRPr="00CF679D">
        <w:rPr>
          <w:rFonts w:cs="Arial"/>
        </w:rPr>
        <w:t xml:space="preserve"> BBV s</w:t>
      </w:r>
      <w:r w:rsidR="00651DF1" w:rsidRPr="00CF679D">
        <w:rPr>
          <w:rFonts w:cs="Arial"/>
        </w:rPr>
        <w:t>urveillance data</w:t>
      </w:r>
      <w:r w:rsidRPr="00CF679D">
        <w:rPr>
          <w:rFonts w:cs="Arial"/>
        </w:rPr>
        <w:t xml:space="preserve"> helps to inform </w:t>
      </w:r>
      <w:r w:rsidR="0059239B">
        <w:rPr>
          <w:rFonts w:cs="Arial"/>
        </w:rPr>
        <w:t xml:space="preserve">the </w:t>
      </w:r>
      <w:r w:rsidRPr="00CF679D">
        <w:rPr>
          <w:rFonts w:cs="Arial"/>
        </w:rPr>
        <w:t xml:space="preserve">public health response to </w:t>
      </w:r>
      <w:r w:rsidR="00A10336" w:rsidRPr="00CF679D">
        <w:rPr>
          <w:rFonts w:cs="Arial"/>
        </w:rPr>
        <w:t>achieve the best possible sexual and reproductive health outcomes for all Victorians.</w:t>
      </w:r>
    </w:p>
    <w:p w14:paraId="0A28DE22" w14:textId="02E5AF24" w:rsidR="00D6196F" w:rsidRPr="00CF679D" w:rsidRDefault="00D6196F" w:rsidP="00D6196F">
      <w:pPr>
        <w:pStyle w:val="Body"/>
        <w:rPr>
          <w:rFonts w:cs="Arial"/>
        </w:rPr>
      </w:pPr>
      <w:r w:rsidRPr="00CF679D">
        <w:rPr>
          <w:rFonts w:cs="Arial"/>
        </w:rPr>
        <w:t xml:space="preserve">The </w:t>
      </w:r>
      <w:r w:rsidRPr="00B904C2">
        <w:rPr>
          <w:rFonts w:cs="Arial"/>
        </w:rPr>
        <w:t>Public Health and Wellbeing Act</w:t>
      </w:r>
      <w:r w:rsidRPr="00CF679D">
        <w:rPr>
          <w:rFonts w:cs="Arial"/>
          <w:i/>
          <w:iCs/>
        </w:rPr>
        <w:t xml:space="preserve"> </w:t>
      </w:r>
      <w:r w:rsidRPr="00CF679D">
        <w:rPr>
          <w:rFonts w:cs="Arial"/>
        </w:rPr>
        <w:t xml:space="preserve">and </w:t>
      </w:r>
      <w:r w:rsidRPr="00B904C2">
        <w:rPr>
          <w:rFonts w:cs="Arial"/>
        </w:rPr>
        <w:t>Public Health and Wellbeing Regulations 2019</w:t>
      </w:r>
      <w:r w:rsidRPr="00CF679D">
        <w:rPr>
          <w:rFonts w:cs="Arial"/>
        </w:rPr>
        <w:t xml:space="preserve"> require laboratories and doctors to let the </w:t>
      </w:r>
      <w:r w:rsidR="00031101" w:rsidRPr="00CF679D">
        <w:rPr>
          <w:rFonts w:cs="Arial"/>
        </w:rPr>
        <w:t>department</w:t>
      </w:r>
      <w:r w:rsidRPr="00CF679D">
        <w:rPr>
          <w:rFonts w:cs="Arial"/>
        </w:rPr>
        <w:t xml:space="preserve"> know when certain STIs and BBVs are diagnosed. </w:t>
      </w:r>
      <w:r w:rsidR="003107C6" w:rsidRPr="00CF679D">
        <w:rPr>
          <w:rFonts w:cs="Arial"/>
        </w:rPr>
        <w:t>These</w:t>
      </w:r>
      <w:r w:rsidRPr="00CF679D">
        <w:rPr>
          <w:rFonts w:cs="Arial"/>
        </w:rPr>
        <w:t xml:space="preserve"> include chlamydia, gonorrhoea, </w:t>
      </w:r>
      <w:proofErr w:type="gramStart"/>
      <w:r w:rsidRPr="00CF679D">
        <w:rPr>
          <w:rFonts w:cs="Arial"/>
        </w:rPr>
        <w:t>HIV</w:t>
      </w:r>
      <w:proofErr w:type="gramEnd"/>
      <w:r w:rsidRPr="00CF679D">
        <w:rPr>
          <w:rFonts w:cs="Arial"/>
        </w:rPr>
        <w:t xml:space="preserve"> and syphilis. This requirement is called notification, and these are </w:t>
      </w:r>
      <w:r w:rsidR="00D81594">
        <w:rPr>
          <w:rFonts w:cs="Arial"/>
        </w:rPr>
        <w:t xml:space="preserve">all </w:t>
      </w:r>
      <w:r w:rsidRPr="00CF679D">
        <w:rPr>
          <w:rFonts w:cs="Arial"/>
        </w:rPr>
        <w:t>notifiable conditions.</w:t>
      </w:r>
    </w:p>
    <w:p w14:paraId="5CDE7F03" w14:textId="5E324B62" w:rsidR="00D6196F" w:rsidRPr="00CF679D" w:rsidRDefault="00D6196F" w:rsidP="00D6196F">
      <w:pPr>
        <w:pStyle w:val="Body"/>
        <w:rPr>
          <w:rFonts w:cs="Arial"/>
        </w:rPr>
      </w:pPr>
      <w:r w:rsidRPr="00CF679D">
        <w:rPr>
          <w:rFonts w:cs="Arial"/>
        </w:rPr>
        <w:t xml:space="preserve">Notification enables the </w:t>
      </w:r>
      <w:r w:rsidR="002D4EBF" w:rsidRPr="00CF679D">
        <w:rPr>
          <w:rFonts w:cs="Arial"/>
        </w:rPr>
        <w:t>d</w:t>
      </w:r>
      <w:r w:rsidRPr="00CF679D">
        <w:rPr>
          <w:rFonts w:cs="Arial"/>
        </w:rPr>
        <w:t>epartment</w:t>
      </w:r>
      <w:r w:rsidR="0079148F">
        <w:rPr>
          <w:rFonts w:cs="Arial"/>
        </w:rPr>
        <w:t xml:space="preserve"> and local public health units </w:t>
      </w:r>
      <w:r w:rsidRPr="00CF679D">
        <w:rPr>
          <w:rFonts w:cs="Arial"/>
        </w:rPr>
        <w:t xml:space="preserve">to </w:t>
      </w:r>
      <w:bookmarkStart w:id="33" w:name="_Int_Od775NOi"/>
      <w:r w:rsidRPr="00CF679D">
        <w:rPr>
          <w:rFonts w:cs="Arial"/>
        </w:rPr>
        <w:t>monitor</w:t>
      </w:r>
      <w:bookmarkEnd w:id="33"/>
      <w:r w:rsidRPr="00CF679D">
        <w:rPr>
          <w:rFonts w:cs="Arial"/>
        </w:rPr>
        <w:t xml:space="preserve"> the trends of STIs</w:t>
      </w:r>
      <w:r w:rsidR="00A72462" w:rsidRPr="00CF679D">
        <w:rPr>
          <w:rFonts w:cs="Arial"/>
        </w:rPr>
        <w:t xml:space="preserve"> and BBVs</w:t>
      </w:r>
      <w:r w:rsidRPr="00CF679D">
        <w:rPr>
          <w:rFonts w:cs="Arial"/>
        </w:rPr>
        <w:t xml:space="preserve"> in the community over time and respond to emerging concerns.</w:t>
      </w:r>
      <w:r w:rsidR="00A736EE" w:rsidRPr="00CF679D">
        <w:rPr>
          <w:rFonts w:cs="Arial"/>
        </w:rPr>
        <w:t xml:space="preserve"> </w:t>
      </w:r>
    </w:p>
    <w:p w14:paraId="5EBB8CED" w14:textId="4A82D8A0" w:rsidR="00D6196F" w:rsidRDefault="00D6196F" w:rsidP="00D6196F">
      <w:pPr>
        <w:pStyle w:val="Body"/>
        <w:rPr>
          <w:rFonts w:cs="Arial"/>
        </w:rPr>
      </w:pPr>
      <w:r w:rsidRPr="00CF679D">
        <w:rPr>
          <w:rFonts w:cs="Arial"/>
        </w:rPr>
        <w:t>Information collected is de-identified</w:t>
      </w:r>
      <w:r w:rsidR="008E1A61">
        <w:rPr>
          <w:rFonts w:cs="Arial"/>
        </w:rPr>
        <w:t xml:space="preserve"> to protect privacy</w:t>
      </w:r>
      <w:r w:rsidRPr="00CF679D">
        <w:rPr>
          <w:rFonts w:cs="Arial"/>
        </w:rPr>
        <w:t xml:space="preserve">. Information is handled and stored </w:t>
      </w:r>
      <w:bookmarkStart w:id="34" w:name="_Int_ozmCj5nr"/>
      <w:r w:rsidRPr="00CF679D">
        <w:rPr>
          <w:rFonts w:cs="Arial"/>
        </w:rPr>
        <w:t>following</w:t>
      </w:r>
      <w:bookmarkEnd w:id="34"/>
      <w:r w:rsidRPr="00CF679D">
        <w:rPr>
          <w:rFonts w:cs="Arial"/>
        </w:rPr>
        <w:t xml:space="preserve"> Victorian privacy laws to ensure it is confidential and only used for the reasons it was collected.</w:t>
      </w:r>
    </w:p>
    <w:p w14:paraId="52CBD2A5" w14:textId="13990AAD" w:rsidR="005F39C3" w:rsidRPr="00CF679D" w:rsidRDefault="00ED551B" w:rsidP="00D6196F">
      <w:pPr>
        <w:pStyle w:val="Body"/>
        <w:rPr>
          <w:rFonts w:cs="Arial"/>
        </w:rPr>
      </w:pPr>
      <w:r>
        <w:rPr>
          <w:rFonts w:cs="Arial"/>
        </w:rPr>
        <w:t xml:space="preserve">You can view </w:t>
      </w:r>
      <w:hyperlink r:id="rId36" w:history="1">
        <w:r w:rsidR="005F39C3" w:rsidRPr="00447854">
          <w:rPr>
            <w:rStyle w:val="Hyperlink"/>
            <w:rFonts w:cs="Arial"/>
          </w:rPr>
          <w:t>Victorian surveillance data</w:t>
        </w:r>
      </w:hyperlink>
      <w:r w:rsidR="005F39C3" w:rsidRPr="00CF679D">
        <w:rPr>
          <w:rFonts w:cs="Arial"/>
        </w:rPr>
        <w:t xml:space="preserve"> &lt;https://www.health.vic.gov.au/infectious-diseases/infectious-diseases-surveillance-in-victoria&gt;</w:t>
      </w:r>
      <w:r w:rsidR="005F39C3">
        <w:rPr>
          <w:rFonts w:cs="Arial"/>
        </w:rPr>
        <w:t xml:space="preserve"> </w:t>
      </w:r>
      <w:r>
        <w:rPr>
          <w:rFonts w:cs="Arial"/>
        </w:rPr>
        <w:t>on the department’s website</w:t>
      </w:r>
      <w:r w:rsidR="00967A11">
        <w:rPr>
          <w:rFonts w:cs="Arial"/>
        </w:rPr>
        <w:t xml:space="preserve"> and </w:t>
      </w:r>
      <w:r w:rsidR="00464B09">
        <w:rPr>
          <w:rFonts w:cs="Arial"/>
        </w:rPr>
        <w:t xml:space="preserve">also </w:t>
      </w:r>
      <w:r w:rsidR="00967A11">
        <w:rPr>
          <w:rFonts w:cs="Arial"/>
        </w:rPr>
        <w:t>find</w:t>
      </w:r>
      <w:r w:rsidR="005F39C3" w:rsidRPr="00CF679D">
        <w:rPr>
          <w:rFonts w:cs="Arial"/>
        </w:rPr>
        <w:t xml:space="preserve"> information about </w:t>
      </w:r>
      <w:hyperlink r:id="rId37" w:history="1">
        <w:r w:rsidR="005F39C3" w:rsidRPr="00447854">
          <w:rPr>
            <w:rStyle w:val="Hyperlink"/>
            <w:rFonts w:cs="Arial"/>
          </w:rPr>
          <w:t>notification requirements and management guidelines for specific conditions</w:t>
        </w:r>
      </w:hyperlink>
      <w:r w:rsidR="005F39C3" w:rsidRPr="00CF679D">
        <w:rPr>
          <w:rFonts w:cs="Arial"/>
        </w:rPr>
        <w:t xml:space="preserve"> &lt;https://www.health.vic.gov.au/infectious-diseases/disease-information-and-advice&gt;. </w:t>
      </w:r>
    </w:p>
    <w:p w14:paraId="75A6386D" w14:textId="251C622B" w:rsidR="00D6196F" w:rsidRPr="00CF679D" w:rsidRDefault="00564579" w:rsidP="00D6196F">
      <w:pPr>
        <w:pStyle w:val="Heading2"/>
        <w:rPr>
          <w:rFonts w:eastAsia="Calibri" w:cs="Arial"/>
          <w:szCs w:val="32"/>
        </w:rPr>
      </w:pPr>
      <w:bookmarkStart w:id="35" w:name="_Toc112421390"/>
      <w:bookmarkStart w:id="36" w:name="_Toc127974964"/>
      <w:r w:rsidRPr="00CF679D">
        <w:rPr>
          <w:rFonts w:eastAsia="Calibri" w:cs="Arial"/>
          <w:bCs/>
          <w:szCs w:val="32"/>
        </w:rPr>
        <w:t>E</w:t>
      </w:r>
      <w:r w:rsidR="00D6196F" w:rsidRPr="00CF679D">
        <w:rPr>
          <w:rFonts w:eastAsia="Calibri" w:cs="Arial"/>
          <w:bCs/>
          <w:szCs w:val="32"/>
        </w:rPr>
        <w:t>merging issues</w:t>
      </w:r>
      <w:bookmarkEnd w:id="35"/>
      <w:bookmarkEnd w:id="36"/>
    </w:p>
    <w:p w14:paraId="49FA8AAE" w14:textId="40DA199B" w:rsidR="00B8252D" w:rsidRPr="00CF679D" w:rsidRDefault="002273B5" w:rsidP="00B8252D">
      <w:pPr>
        <w:pStyle w:val="Body"/>
        <w:rPr>
          <w:rFonts w:cs="Arial"/>
          <w:color w:val="2A2736"/>
        </w:rPr>
      </w:pPr>
      <w:r w:rsidRPr="00CF679D">
        <w:rPr>
          <w:rFonts w:cs="Arial"/>
          <w:color w:val="2A2736"/>
        </w:rPr>
        <w:t xml:space="preserve">Outbreaks, new </w:t>
      </w:r>
      <w:proofErr w:type="gramStart"/>
      <w:r w:rsidR="00190774" w:rsidRPr="00CF679D">
        <w:rPr>
          <w:rFonts w:cs="Arial"/>
          <w:color w:val="2A2736"/>
        </w:rPr>
        <w:t>diseases</w:t>
      </w:r>
      <w:proofErr w:type="gramEnd"/>
      <w:r w:rsidRPr="00CF679D">
        <w:rPr>
          <w:rFonts w:cs="Arial"/>
          <w:color w:val="2A2736"/>
        </w:rPr>
        <w:t xml:space="preserve"> and the re-emergence of old </w:t>
      </w:r>
      <w:r w:rsidR="00190774" w:rsidRPr="00CF679D">
        <w:rPr>
          <w:rFonts w:cs="Arial"/>
          <w:color w:val="2A2736"/>
        </w:rPr>
        <w:t>diseases</w:t>
      </w:r>
      <w:r w:rsidR="00D6196F" w:rsidRPr="00CF679D">
        <w:rPr>
          <w:rFonts w:cs="Arial"/>
          <w:color w:val="2A2736"/>
        </w:rPr>
        <w:t xml:space="preserve"> still occur frequently throughout the world. </w:t>
      </w:r>
      <w:r w:rsidR="00D317FD" w:rsidRPr="00CF679D">
        <w:rPr>
          <w:rFonts w:cs="Arial"/>
          <w:color w:val="2A2736"/>
        </w:rPr>
        <w:t xml:space="preserve">These can include </w:t>
      </w:r>
      <w:r w:rsidR="002D4EBF" w:rsidRPr="00CF679D">
        <w:rPr>
          <w:rFonts w:cs="Arial"/>
          <w:color w:val="2A2736"/>
        </w:rPr>
        <w:t>STIs</w:t>
      </w:r>
      <w:r w:rsidR="00D317FD" w:rsidRPr="00CF679D">
        <w:rPr>
          <w:rFonts w:cs="Arial"/>
          <w:color w:val="2A2736"/>
        </w:rPr>
        <w:t xml:space="preserve"> as well as</w:t>
      </w:r>
      <w:r w:rsidR="00A83473" w:rsidRPr="00CF679D">
        <w:rPr>
          <w:rFonts w:cs="Arial"/>
          <w:color w:val="2A2736"/>
        </w:rPr>
        <w:t xml:space="preserve"> other</w:t>
      </w:r>
      <w:r w:rsidR="00D03B1B" w:rsidRPr="00CF679D">
        <w:rPr>
          <w:rFonts w:cs="Arial"/>
          <w:color w:val="2A2736"/>
        </w:rPr>
        <w:t xml:space="preserve"> infectious</w:t>
      </w:r>
      <w:r w:rsidR="00D317FD" w:rsidRPr="00CF679D">
        <w:rPr>
          <w:rFonts w:cs="Arial"/>
          <w:color w:val="2A2736"/>
        </w:rPr>
        <w:t xml:space="preserve"> </w:t>
      </w:r>
      <w:r w:rsidR="00190774" w:rsidRPr="00CF679D">
        <w:rPr>
          <w:rFonts w:cs="Arial"/>
          <w:color w:val="2A2736"/>
        </w:rPr>
        <w:t>diseases</w:t>
      </w:r>
      <w:r w:rsidR="00D317FD" w:rsidRPr="00CF679D">
        <w:rPr>
          <w:rFonts w:cs="Arial"/>
          <w:color w:val="2A2736"/>
        </w:rPr>
        <w:t xml:space="preserve"> that </w:t>
      </w:r>
      <w:r w:rsidR="00D317FD" w:rsidRPr="00CF679D">
        <w:rPr>
          <w:rFonts w:cs="Arial"/>
          <w:color w:val="2A2736"/>
        </w:rPr>
        <w:lastRenderedPageBreak/>
        <w:t xml:space="preserve">can be spread </w:t>
      </w:r>
      <w:r w:rsidR="00464B09">
        <w:rPr>
          <w:rFonts w:cs="Arial"/>
          <w:color w:val="2A2736"/>
        </w:rPr>
        <w:t>via</w:t>
      </w:r>
      <w:r w:rsidR="00464B09" w:rsidRPr="00CF679D">
        <w:rPr>
          <w:rFonts w:cs="Arial"/>
          <w:color w:val="2A2736"/>
        </w:rPr>
        <w:t xml:space="preserve"> </w:t>
      </w:r>
      <w:r w:rsidRPr="00CF679D">
        <w:rPr>
          <w:rFonts w:cs="Arial"/>
          <w:color w:val="2A2736"/>
        </w:rPr>
        <w:t xml:space="preserve">people, </w:t>
      </w:r>
      <w:r w:rsidR="00A83473" w:rsidRPr="00CF679D">
        <w:rPr>
          <w:rFonts w:cs="Arial"/>
          <w:color w:val="2A2736"/>
        </w:rPr>
        <w:t xml:space="preserve">animals, </w:t>
      </w:r>
      <w:proofErr w:type="gramStart"/>
      <w:r w:rsidR="00D317FD" w:rsidRPr="00CF679D">
        <w:rPr>
          <w:rFonts w:cs="Arial"/>
          <w:color w:val="2A2736"/>
        </w:rPr>
        <w:t>food</w:t>
      </w:r>
      <w:proofErr w:type="gramEnd"/>
      <w:r w:rsidR="00D317FD" w:rsidRPr="00CF679D">
        <w:rPr>
          <w:rFonts w:cs="Arial"/>
          <w:color w:val="2A2736"/>
        </w:rPr>
        <w:t xml:space="preserve"> or water. </w:t>
      </w:r>
      <w:r w:rsidR="00B8252D" w:rsidRPr="00CF679D">
        <w:rPr>
          <w:rFonts w:cs="Arial"/>
          <w:color w:val="2A2736"/>
        </w:rPr>
        <w:t xml:space="preserve">Australian health authorities continuously monitor </w:t>
      </w:r>
      <w:r w:rsidR="00932E1C" w:rsidRPr="00CF679D">
        <w:rPr>
          <w:rFonts w:cs="Arial"/>
          <w:color w:val="2A2736"/>
        </w:rPr>
        <w:t>surveillance data</w:t>
      </w:r>
      <w:r w:rsidR="00B8252D" w:rsidRPr="00CF679D">
        <w:rPr>
          <w:rFonts w:cs="Arial"/>
          <w:color w:val="2A2736"/>
        </w:rPr>
        <w:t xml:space="preserve"> to pinpoint new and emerging </w:t>
      </w:r>
      <w:r w:rsidR="00932E1C" w:rsidRPr="00CF679D">
        <w:rPr>
          <w:rFonts w:cs="Arial"/>
          <w:color w:val="2A2736"/>
        </w:rPr>
        <w:t>issues</w:t>
      </w:r>
      <w:r w:rsidR="003041BF" w:rsidRPr="00CF679D">
        <w:rPr>
          <w:rFonts w:cs="Arial"/>
          <w:color w:val="2A2736"/>
        </w:rPr>
        <w:t>.</w:t>
      </w:r>
    </w:p>
    <w:p w14:paraId="43487293" w14:textId="6BAA7D70" w:rsidR="00D317FD" w:rsidRPr="00CF679D" w:rsidRDefault="00D317FD" w:rsidP="00D6196F">
      <w:pPr>
        <w:pStyle w:val="Body"/>
        <w:rPr>
          <w:rFonts w:cs="Arial"/>
          <w:color w:val="2A2736"/>
        </w:rPr>
      </w:pPr>
      <w:r w:rsidRPr="00CF679D">
        <w:rPr>
          <w:rFonts w:cs="Arial"/>
          <w:color w:val="2A2736"/>
        </w:rPr>
        <w:t xml:space="preserve">The department’s </w:t>
      </w:r>
      <w:hyperlink r:id="rId38" w:history="1">
        <w:r w:rsidRPr="00CF679D">
          <w:rPr>
            <w:rStyle w:val="Hyperlink"/>
            <w:rFonts w:cs="Arial"/>
          </w:rPr>
          <w:t>website</w:t>
        </w:r>
      </w:hyperlink>
      <w:r w:rsidRPr="00CF679D">
        <w:rPr>
          <w:rFonts w:cs="Arial"/>
          <w:color w:val="2A2736"/>
        </w:rPr>
        <w:t xml:space="preserve"> </w:t>
      </w:r>
      <w:r w:rsidR="002A6B4B" w:rsidRPr="00CF679D">
        <w:rPr>
          <w:rFonts w:cs="Arial"/>
          <w:color w:val="2A2736"/>
        </w:rPr>
        <w:t xml:space="preserve">&lt;https://www.health.vic.gov.au/public-health/infectious-diseases&gt; </w:t>
      </w:r>
      <w:r w:rsidRPr="00CF679D">
        <w:rPr>
          <w:rFonts w:cs="Arial"/>
          <w:color w:val="2A2736"/>
        </w:rPr>
        <w:t xml:space="preserve">is kept up to date </w:t>
      </w:r>
      <w:r w:rsidR="003041BF" w:rsidRPr="00CF679D">
        <w:rPr>
          <w:rFonts w:cs="Arial"/>
          <w:color w:val="2A2736"/>
        </w:rPr>
        <w:t>with emerging issues in Victoria</w:t>
      </w:r>
      <w:r w:rsidR="002A6B4B" w:rsidRPr="00CF679D">
        <w:rPr>
          <w:rFonts w:cs="Arial"/>
          <w:color w:val="2A2736"/>
        </w:rPr>
        <w:t xml:space="preserve">. </w:t>
      </w:r>
    </w:p>
    <w:p w14:paraId="7FDB1ED8" w14:textId="0A1521A9" w:rsidR="001A5BFC" w:rsidRPr="00CF679D" w:rsidRDefault="0010595B" w:rsidP="00D6196F">
      <w:pPr>
        <w:pStyle w:val="Body"/>
        <w:rPr>
          <w:rFonts w:cs="Arial"/>
          <w:color w:val="2A2736"/>
        </w:rPr>
      </w:pPr>
      <w:r w:rsidRPr="00CF679D">
        <w:rPr>
          <w:rFonts w:cs="Arial"/>
          <w:color w:val="2A2736"/>
        </w:rPr>
        <w:t>Since May 2022, there has been a multi-country outbreak of monkeypox</w:t>
      </w:r>
      <w:r w:rsidR="0023106F" w:rsidRPr="00CF679D">
        <w:rPr>
          <w:rFonts w:cs="Arial"/>
          <w:color w:val="2A2736"/>
        </w:rPr>
        <w:t xml:space="preserve"> (</w:t>
      </w:r>
      <w:proofErr w:type="spellStart"/>
      <w:r w:rsidR="00A90B51">
        <w:rPr>
          <w:rFonts w:cs="Arial"/>
          <w:color w:val="2A2736"/>
        </w:rPr>
        <w:t>m</w:t>
      </w:r>
      <w:r w:rsidR="00BC2215" w:rsidRPr="00CF679D">
        <w:rPr>
          <w:rFonts w:cs="Arial"/>
          <w:color w:val="2A2736"/>
        </w:rPr>
        <w:t>pox</w:t>
      </w:r>
      <w:proofErr w:type="spellEnd"/>
      <w:r w:rsidR="00BC2215" w:rsidRPr="00CF679D">
        <w:rPr>
          <w:rFonts w:cs="Arial"/>
          <w:color w:val="2A2736"/>
        </w:rPr>
        <w:t>)</w:t>
      </w:r>
      <w:r w:rsidR="00DA5714" w:rsidRPr="00CF679D">
        <w:rPr>
          <w:rFonts w:cs="Arial"/>
          <w:color w:val="2A2736"/>
        </w:rPr>
        <w:t xml:space="preserve">. </w:t>
      </w:r>
    </w:p>
    <w:p w14:paraId="5C200FFB" w14:textId="10150FD3" w:rsidR="00D6196F" w:rsidRPr="0059239B" w:rsidRDefault="0023106F" w:rsidP="0059239B">
      <w:pPr>
        <w:pStyle w:val="Body"/>
        <w:rPr>
          <w:rFonts w:cs="Arial"/>
          <w:color w:val="2A2736"/>
        </w:rPr>
      </w:pPr>
      <w:proofErr w:type="spellStart"/>
      <w:r w:rsidRPr="00CF679D">
        <w:rPr>
          <w:rFonts w:cs="Arial"/>
          <w:color w:val="2A2736"/>
        </w:rPr>
        <w:t>M</w:t>
      </w:r>
      <w:r w:rsidR="00D634F1" w:rsidRPr="00CF679D">
        <w:rPr>
          <w:rFonts w:cs="Arial"/>
          <w:color w:val="2A2736"/>
        </w:rPr>
        <w:t>pox</w:t>
      </w:r>
      <w:proofErr w:type="spellEnd"/>
      <w:r w:rsidRPr="00CF679D">
        <w:rPr>
          <w:rFonts w:cs="Arial"/>
          <w:color w:val="2A2736"/>
        </w:rPr>
        <w:t xml:space="preserve"> can be spread through skin-to-skin contact, contact with contaminated surfaces</w:t>
      </w:r>
      <w:r w:rsidR="00464B09">
        <w:rPr>
          <w:rFonts w:cs="Arial"/>
          <w:color w:val="2A2736"/>
        </w:rPr>
        <w:t>/</w:t>
      </w:r>
      <w:r w:rsidRPr="00CF679D">
        <w:rPr>
          <w:rFonts w:cs="Arial"/>
          <w:color w:val="2A2736"/>
        </w:rPr>
        <w:t xml:space="preserve">objects and respiratory droplets. </w:t>
      </w:r>
      <w:proofErr w:type="spellStart"/>
      <w:r w:rsidR="005D23E7" w:rsidRPr="00CF679D">
        <w:rPr>
          <w:rFonts w:cs="Arial"/>
          <w:color w:val="2A2736"/>
        </w:rPr>
        <w:t>M</w:t>
      </w:r>
      <w:r w:rsidR="00426314" w:rsidRPr="00CF679D">
        <w:rPr>
          <w:rFonts w:cs="Arial"/>
          <w:color w:val="2A2736"/>
        </w:rPr>
        <w:t>pox</w:t>
      </w:r>
      <w:proofErr w:type="spellEnd"/>
      <w:r w:rsidR="00DA5714" w:rsidRPr="00CF679D">
        <w:rPr>
          <w:rFonts w:cs="Arial"/>
          <w:color w:val="2A2736"/>
        </w:rPr>
        <w:t xml:space="preserve"> is not </w:t>
      </w:r>
      <w:r w:rsidR="005D23E7" w:rsidRPr="00CF679D">
        <w:rPr>
          <w:rFonts w:cs="Arial"/>
          <w:color w:val="2A2736"/>
        </w:rPr>
        <w:t xml:space="preserve">considered </w:t>
      </w:r>
      <w:r w:rsidR="00DA5714" w:rsidRPr="00CF679D">
        <w:rPr>
          <w:rFonts w:cs="Arial"/>
          <w:color w:val="2A2736"/>
        </w:rPr>
        <w:t xml:space="preserve">an STI, but it can be spread through intimate contact during sexual activity. </w:t>
      </w:r>
      <w:r w:rsidR="00E17BA6" w:rsidRPr="00CF679D">
        <w:rPr>
          <w:rFonts w:cs="Arial"/>
          <w:color w:val="2A2736"/>
        </w:rPr>
        <w:t xml:space="preserve">A vaccine for </w:t>
      </w:r>
      <w:proofErr w:type="spellStart"/>
      <w:r w:rsidR="00A90B51">
        <w:rPr>
          <w:rFonts w:cs="Arial"/>
          <w:color w:val="2A2736"/>
        </w:rPr>
        <w:t>m</w:t>
      </w:r>
      <w:r w:rsidR="00426314" w:rsidRPr="00CF679D">
        <w:rPr>
          <w:rFonts w:cs="Arial"/>
          <w:color w:val="2A2736"/>
        </w:rPr>
        <w:t>pox</w:t>
      </w:r>
      <w:proofErr w:type="spellEnd"/>
      <w:r w:rsidR="005731B7" w:rsidRPr="00CF679D">
        <w:rPr>
          <w:rFonts w:cs="Arial"/>
          <w:color w:val="2A2736"/>
        </w:rPr>
        <w:t xml:space="preserve"> </w:t>
      </w:r>
      <w:r w:rsidR="00E17BA6" w:rsidRPr="00CF679D">
        <w:rPr>
          <w:rFonts w:cs="Arial"/>
          <w:color w:val="2A2736"/>
        </w:rPr>
        <w:t xml:space="preserve">is </w:t>
      </w:r>
      <w:r w:rsidR="005731B7" w:rsidRPr="00CF679D">
        <w:rPr>
          <w:rFonts w:cs="Arial"/>
          <w:color w:val="2A2736"/>
        </w:rPr>
        <w:t>available in Victoria</w:t>
      </w:r>
      <w:r w:rsidR="00E17BA6" w:rsidRPr="00CF679D">
        <w:rPr>
          <w:rFonts w:cs="Arial"/>
          <w:color w:val="2A2736"/>
        </w:rPr>
        <w:t xml:space="preserve">. </w:t>
      </w:r>
      <w:r w:rsidR="005731B7" w:rsidRPr="00CF679D">
        <w:rPr>
          <w:rFonts w:cs="Arial"/>
          <w:color w:val="2A2736"/>
        </w:rPr>
        <w:t xml:space="preserve">Find out more on </w:t>
      </w:r>
      <w:r w:rsidR="000E4914" w:rsidRPr="00CF679D">
        <w:rPr>
          <w:rFonts w:cs="Arial"/>
          <w:color w:val="2A2736"/>
        </w:rPr>
        <w:t xml:space="preserve">the </w:t>
      </w:r>
      <w:hyperlink r:id="rId39" w:history="1">
        <w:r w:rsidR="000E4914" w:rsidRPr="00CF679D">
          <w:rPr>
            <w:rStyle w:val="Hyperlink"/>
            <w:rFonts w:cs="Arial"/>
          </w:rPr>
          <w:t>Better Health Channel</w:t>
        </w:r>
      </w:hyperlink>
      <w:r w:rsidR="00312994">
        <w:rPr>
          <w:rFonts w:cs="Arial"/>
        </w:rPr>
        <w:t xml:space="preserve"> </w:t>
      </w:r>
      <w:r w:rsidR="000E4914" w:rsidRPr="00CF679D">
        <w:rPr>
          <w:rFonts w:cs="Arial"/>
        </w:rPr>
        <w:t>&lt;https://www.betterhealth.vic.gov.au/monkeypox&gt;.</w:t>
      </w:r>
      <w:r w:rsidR="00D6196F" w:rsidRPr="00CF679D">
        <w:rPr>
          <w:rFonts w:cs="Arial"/>
        </w:rPr>
        <w:br w:type="page"/>
      </w:r>
    </w:p>
    <w:p w14:paraId="11E7BB66" w14:textId="7A86251A" w:rsidR="00D6196F" w:rsidRPr="00CF679D" w:rsidRDefault="008A1497" w:rsidP="00F0369F">
      <w:pPr>
        <w:pStyle w:val="Heading1"/>
      </w:pPr>
      <w:bookmarkStart w:id="37" w:name="_Toc112421391"/>
      <w:bookmarkStart w:id="38" w:name="_Toc127974965"/>
      <w:r w:rsidRPr="00CF679D">
        <w:lastRenderedPageBreak/>
        <w:t xml:space="preserve">STI </w:t>
      </w:r>
      <w:r w:rsidR="008C1551" w:rsidRPr="00CF679D">
        <w:t>and</w:t>
      </w:r>
      <w:r w:rsidRPr="00CF679D">
        <w:t xml:space="preserve"> BBV prevention</w:t>
      </w:r>
      <w:r w:rsidR="00D6196F" w:rsidRPr="00CF679D">
        <w:t xml:space="preserve"> for sex workers</w:t>
      </w:r>
      <w:bookmarkEnd w:id="37"/>
      <w:bookmarkEnd w:id="38"/>
    </w:p>
    <w:p w14:paraId="48076BCC" w14:textId="7C902A25" w:rsidR="00D6196F" w:rsidRPr="00CF679D" w:rsidRDefault="00D6196F" w:rsidP="00E03498">
      <w:pPr>
        <w:pStyle w:val="Body"/>
      </w:pPr>
      <w:r w:rsidRPr="00CF679D">
        <w:t xml:space="preserve">Sex workers play a critical role in educating others, including peers, sexual </w:t>
      </w:r>
      <w:proofErr w:type="gramStart"/>
      <w:r w:rsidRPr="00CF679D">
        <w:t>partners</w:t>
      </w:r>
      <w:proofErr w:type="gramEnd"/>
      <w:r w:rsidRPr="00CF679D">
        <w:t xml:space="preserve"> and clients, about safer sex practices and STI prevention. Most sex workers in Victoria already have a very good understanding </w:t>
      </w:r>
      <w:r w:rsidR="00BF62AE" w:rsidRPr="00CF679D">
        <w:t xml:space="preserve">of </w:t>
      </w:r>
      <w:r w:rsidRPr="00CF679D">
        <w:t>sexual health.</w:t>
      </w:r>
      <w:r w:rsidR="004C40E6">
        <w:t xml:space="preserve"> </w:t>
      </w:r>
      <w:r w:rsidRPr="00CF679D">
        <w:t xml:space="preserve">This guidance </w:t>
      </w:r>
      <w:bookmarkStart w:id="39" w:name="_Int_EhU0yBi0"/>
      <w:r w:rsidR="00A90B51">
        <w:t>aims</w:t>
      </w:r>
      <w:r w:rsidRPr="00CF679D">
        <w:t xml:space="preserve"> </w:t>
      </w:r>
      <w:bookmarkEnd w:id="39"/>
      <w:r w:rsidRPr="00CF679D">
        <w:t>to recognise and build on that knowledge.</w:t>
      </w:r>
    </w:p>
    <w:p w14:paraId="5B563623" w14:textId="6CB42BD9" w:rsidR="009B71AF" w:rsidRPr="00CF679D" w:rsidRDefault="00D6196F" w:rsidP="00E03498">
      <w:pPr>
        <w:pStyle w:val="Body"/>
      </w:pPr>
      <w:r w:rsidRPr="00CF679D">
        <w:t>This section describes best practice methods to prevent and minimise the spread of STIs</w:t>
      </w:r>
      <w:r w:rsidR="006A2646" w:rsidRPr="00CF679D">
        <w:t>.</w:t>
      </w:r>
      <w:r w:rsidR="00A90B51">
        <w:t xml:space="preserve"> It</w:t>
      </w:r>
      <w:r w:rsidR="00591F51" w:rsidRPr="00CF679D">
        <w:t xml:space="preserve"> is intended for sex workers of all genders in diverse settings including private, brothel</w:t>
      </w:r>
      <w:r w:rsidR="00C67DD7" w:rsidRPr="00CF679D">
        <w:t xml:space="preserve"> or </w:t>
      </w:r>
      <w:r w:rsidR="004C6958" w:rsidRPr="00CF679D">
        <w:t xml:space="preserve">massage </w:t>
      </w:r>
      <w:r w:rsidR="00C67DD7" w:rsidRPr="00CF679D">
        <w:t>parlour</w:t>
      </w:r>
      <w:r w:rsidR="005D394A">
        <w:t>-</w:t>
      </w:r>
      <w:r w:rsidR="00591F51" w:rsidRPr="00CF679D">
        <w:t>based,</w:t>
      </w:r>
      <w:r w:rsidR="00C67DD7" w:rsidRPr="00CF679D">
        <w:t xml:space="preserve"> agency</w:t>
      </w:r>
      <w:r w:rsidR="005D394A">
        <w:t>-</w:t>
      </w:r>
      <w:proofErr w:type="gramStart"/>
      <w:r w:rsidR="00C67DD7" w:rsidRPr="00CF679D">
        <w:t>based</w:t>
      </w:r>
      <w:proofErr w:type="gramEnd"/>
      <w:r w:rsidR="00C67DD7" w:rsidRPr="00CF679D">
        <w:t xml:space="preserve"> and </w:t>
      </w:r>
      <w:r w:rsidR="00591F51" w:rsidRPr="00CF679D">
        <w:t>street-based</w:t>
      </w:r>
      <w:r w:rsidR="00C67DD7" w:rsidRPr="00CF679D">
        <w:t xml:space="preserve"> </w:t>
      </w:r>
      <w:r w:rsidR="004C6958" w:rsidRPr="00CF679D">
        <w:t xml:space="preserve">sex </w:t>
      </w:r>
      <w:r w:rsidR="00C67DD7" w:rsidRPr="00CF679D">
        <w:t>workers.</w:t>
      </w:r>
      <w:r w:rsidR="00591F51" w:rsidRPr="00CF679D">
        <w:t xml:space="preserve"> </w:t>
      </w:r>
      <w:r w:rsidR="005D394A">
        <w:t xml:space="preserve">It is most relevant for </w:t>
      </w:r>
      <w:r w:rsidR="00B64D56">
        <w:t xml:space="preserve">full-service </w:t>
      </w:r>
      <w:r w:rsidR="005D394A">
        <w:t xml:space="preserve">sex workers </w:t>
      </w:r>
      <w:r w:rsidR="006207A4">
        <w:t xml:space="preserve">who have </w:t>
      </w:r>
      <w:r w:rsidR="001F7D94">
        <w:t xml:space="preserve">penetrative </w:t>
      </w:r>
      <w:r w:rsidR="006207A4">
        <w:t>vaginal or anal sex at work</w:t>
      </w:r>
      <w:r w:rsidR="00D913CE">
        <w:t xml:space="preserve">. </w:t>
      </w:r>
      <w:r w:rsidR="009B71AF" w:rsidRPr="00CF679D">
        <w:t xml:space="preserve">Some of the methods described in this guidance may be more relevant to </w:t>
      </w:r>
      <w:r w:rsidR="00591F51" w:rsidRPr="00CF679D">
        <w:t xml:space="preserve">you and the </w:t>
      </w:r>
      <w:r w:rsidR="00DC5555" w:rsidRPr="00CF679D">
        <w:t>setting in which</w:t>
      </w:r>
      <w:r w:rsidR="009B71AF" w:rsidRPr="00CF679D">
        <w:t xml:space="preserve"> you work than others</w:t>
      </w:r>
      <w:r w:rsidR="00FD33C3" w:rsidRPr="00CF679D">
        <w:t>.</w:t>
      </w:r>
    </w:p>
    <w:p w14:paraId="5FD37BD6" w14:textId="16831125" w:rsidR="00004415" w:rsidRPr="00CF679D" w:rsidRDefault="00004415" w:rsidP="00004415">
      <w:pPr>
        <w:pStyle w:val="Body"/>
        <w:rPr>
          <w:rFonts w:cs="Arial"/>
        </w:rPr>
      </w:pPr>
      <w:r w:rsidRPr="00CF679D">
        <w:rPr>
          <w:rFonts w:cs="Arial"/>
        </w:rPr>
        <w:t xml:space="preserve">You can find out more about STIs on the </w:t>
      </w:r>
      <w:hyperlink r:id="rId40" w:history="1">
        <w:r w:rsidRPr="00CF679D">
          <w:rPr>
            <w:rStyle w:val="Hyperlink"/>
            <w:rFonts w:cs="Arial"/>
          </w:rPr>
          <w:t>Better Health Channel</w:t>
        </w:r>
      </w:hyperlink>
      <w:r w:rsidRPr="00CF679D">
        <w:rPr>
          <w:rFonts w:cs="Arial"/>
        </w:rPr>
        <w:t xml:space="preserve"> &lt;https://www.betterhealth.vic.gov.au/conditionsandtreatments/sexually-transmissible-infections&gt; and the </w:t>
      </w:r>
      <w:hyperlink r:id="rId41" w:history="1">
        <w:r w:rsidRPr="00CF679D">
          <w:rPr>
            <w:rStyle w:val="Hyperlink"/>
            <w:rFonts w:cs="Arial"/>
          </w:rPr>
          <w:t>Scarlet Alliance Red Book</w:t>
        </w:r>
      </w:hyperlink>
      <w:r w:rsidRPr="00CF679D">
        <w:rPr>
          <w:rFonts w:cs="Arial"/>
        </w:rPr>
        <w:t xml:space="preserve"> &lt;https://redbook.scarletalliance.org.au/sexually-transmissible-infections-blood-borne-viruses/&gt;.</w:t>
      </w:r>
    </w:p>
    <w:p w14:paraId="49C4E847" w14:textId="5493CE92" w:rsidR="00D6196F" w:rsidRPr="00CF679D" w:rsidRDefault="00D6196F" w:rsidP="00E03498">
      <w:pPr>
        <w:pStyle w:val="Body"/>
      </w:pPr>
      <w:r w:rsidRPr="00CF679D">
        <w:t>Many people who are sexually active will be diagnosed with an STI at some point in their lives. The methods described in this guidance</w:t>
      </w:r>
      <w:r w:rsidR="00A90B51">
        <w:t xml:space="preserve"> –</w:t>
      </w:r>
      <w:r w:rsidRPr="00CF679D">
        <w:t xml:space="preserve"> such as condom use, regular testing and taking reasonable steps to avoid onward transmission</w:t>
      </w:r>
      <w:r w:rsidR="00A90B51">
        <w:t xml:space="preserve"> –</w:t>
      </w:r>
      <w:r w:rsidRPr="00CF679D">
        <w:t xml:space="preserve"> are best practice regardless of occupation.</w:t>
      </w:r>
    </w:p>
    <w:p w14:paraId="75987435" w14:textId="56152A39" w:rsidR="00855573" w:rsidRPr="00CF679D" w:rsidRDefault="00855573" w:rsidP="00855573">
      <w:pPr>
        <w:pStyle w:val="Body"/>
        <w:rPr>
          <w:rFonts w:cs="Arial"/>
        </w:rPr>
      </w:pPr>
      <w:bookmarkStart w:id="40" w:name="_Toc112421393"/>
      <w:r w:rsidRPr="00CF679D">
        <w:rPr>
          <w:rFonts w:cs="Arial"/>
        </w:rPr>
        <w:t xml:space="preserve">STIs are not the only health and safety issue you may experience at work. You can find out more about your </w:t>
      </w:r>
      <w:r w:rsidR="009F59D4">
        <w:rPr>
          <w:rFonts w:cs="Arial"/>
        </w:rPr>
        <w:t>OHS</w:t>
      </w:r>
      <w:r w:rsidRPr="00CF679D">
        <w:rPr>
          <w:rFonts w:cs="Arial"/>
        </w:rPr>
        <w:t xml:space="preserve"> rights and responsibilities </w:t>
      </w:r>
      <w:bookmarkStart w:id="41" w:name="_Hlk118460733"/>
      <w:r w:rsidRPr="00CF679D">
        <w:rPr>
          <w:rFonts w:cs="Arial"/>
        </w:rPr>
        <w:t xml:space="preserve">on the </w:t>
      </w:r>
      <w:hyperlink r:id="rId42">
        <w:r w:rsidRPr="00CF679D">
          <w:rPr>
            <w:rStyle w:val="Hyperlink"/>
            <w:rFonts w:eastAsia="Times New Roman" w:cs="Arial"/>
          </w:rPr>
          <w:t>WorkSafe website</w:t>
        </w:r>
      </w:hyperlink>
      <w:r w:rsidR="003948FA">
        <w:rPr>
          <w:rFonts w:cs="Arial"/>
        </w:rPr>
        <w:t xml:space="preserve"> </w:t>
      </w:r>
      <w:r w:rsidRPr="00CF679D">
        <w:rPr>
          <w:rFonts w:cs="Arial"/>
        </w:rPr>
        <w:t>&lt;https://www.worksafe.vic.gov.au/sex-work&gt;.</w:t>
      </w:r>
    </w:p>
    <w:p w14:paraId="70EE3C57" w14:textId="0AC60ACC" w:rsidR="00D6196F" w:rsidRPr="00CF679D" w:rsidRDefault="00D6196F" w:rsidP="00D6196F">
      <w:pPr>
        <w:pStyle w:val="Heading2"/>
        <w:rPr>
          <w:rFonts w:cs="Arial"/>
        </w:rPr>
      </w:pPr>
      <w:bookmarkStart w:id="42" w:name="_Toc127974966"/>
      <w:bookmarkEnd w:id="41"/>
      <w:r w:rsidRPr="00CF679D">
        <w:rPr>
          <w:rFonts w:cs="Arial"/>
        </w:rPr>
        <w:t>Safer sex</w:t>
      </w:r>
      <w:bookmarkEnd w:id="40"/>
      <w:r w:rsidR="001D723E" w:rsidRPr="00CF679D">
        <w:rPr>
          <w:rFonts w:cs="Arial"/>
        </w:rPr>
        <w:t xml:space="preserve"> practices</w:t>
      </w:r>
      <w:bookmarkEnd w:id="42"/>
    </w:p>
    <w:p w14:paraId="7E8DBC1B" w14:textId="0199FC5B" w:rsidR="00D6196F" w:rsidRPr="00CF679D" w:rsidRDefault="00D6196F" w:rsidP="00E03498">
      <w:pPr>
        <w:pStyle w:val="Body"/>
        <w:rPr>
          <w:lang w:val="en-GB"/>
        </w:rPr>
      </w:pPr>
      <w:r w:rsidRPr="00CF679D">
        <w:rPr>
          <w:lang w:val="en-GB"/>
        </w:rPr>
        <w:t xml:space="preserve">Safer sex refers to sexual activity that </w:t>
      </w:r>
      <w:r w:rsidR="00823248" w:rsidRPr="00CF679D">
        <w:rPr>
          <w:lang w:val="en-GB"/>
        </w:rPr>
        <w:t>minimises</w:t>
      </w:r>
      <w:r w:rsidR="00114DE9" w:rsidRPr="00CF679D">
        <w:rPr>
          <w:lang w:val="en-GB"/>
        </w:rPr>
        <w:t xml:space="preserve"> the risk of exchanging</w:t>
      </w:r>
      <w:r w:rsidR="00887FD1" w:rsidRPr="00CF679D">
        <w:rPr>
          <w:lang w:val="en-GB"/>
        </w:rPr>
        <w:t xml:space="preserve"> bodily fluids such as</w:t>
      </w:r>
      <w:r w:rsidR="00114DE9" w:rsidRPr="00CF679D">
        <w:rPr>
          <w:lang w:val="en-GB"/>
        </w:rPr>
        <w:t xml:space="preserve"> </w:t>
      </w:r>
      <w:r w:rsidRPr="00CF679D">
        <w:rPr>
          <w:lang w:val="en-GB"/>
        </w:rPr>
        <w:t xml:space="preserve">semen, vaginal </w:t>
      </w:r>
      <w:proofErr w:type="gramStart"/>
      <w:r w:rsidRPr="00CF679D">
        <w:rPr>
          <w:lang w:val="en-GB"/>
        </w:rPr>
        <w:t>fluid</w:t>
      </w:r>
      <w:r w:rsidR="00887FD1" w:rsidRPr="00CF679D">
        <w:rPr>
          <w:lang w:val="en-GB"/>
        </w:rPr>
        <w:t>s</w:t>
      </w:r>
      <w:proofErr w:type="gramEnd"/>
      <w:r w:rsidRPr="00CF679D">
        <w:rPr>
          <w:lang w:val="en-GB"/>
        </w:rPr>
        <w:t xml:space="preserve"> </w:t>
      </w:r>
      <w:r w:rsidR="00887FD1" w:rsidRPr="00CF679D">
        <w:rPr>
          <w:lang w:val="en-GB"/>
        </w:rPr>
        <w:t>or</w:t>
      </w:r>
      <w:r w:rsidRPr="00CF679D">
        <w:rPr>
          <w:lang w:val="en-GB"/>
        </w:rPr>
        <w:t xml:space="preserve"> blood. Safer sex </w:t>
      </w:r>
      <w:r w:rsidR="0064596F" w:rsidRPr="00CF679D">
        <w:rPr>
          <w:lang w:val="en-GB"/>
        </w:rPr>
        <w:t xml:space="preserve">practices, such as condom use, </w:t>
      </w:r>
      <w:r w:rsidRPr="00CF679D">
        <w:rPr>
          <w:lang w:val="en-GB"/>
        </w:rPr>
        <w:t>protect you</w:t>
      </w:r>
      <w:r w:rsidR="0064596F" w:rsidRPr="00CF679D">
        <w:rPr>
          <w:lang w:val="en-GB"/>
        </w:rPr>
        <w:t xml:space="preserve"> and</w:t>
      </w:r>
      <w:r w:rsidRPr="00CF679D">
        <w:rPr>
          <w:lang w:val="en-GB"/>
        </w:rPr>
        <w:t xml:space="preserve"> your sexual partner</w:t>
      </w:r>
      <w:r w:rsidR="0064596F" w:rsidRPr="00CF679D">
        <w:rPr>
          <w:lang w:val="en-GB"/>
        </w:rPr>
        <w:t>s</w:t>
      </w:r>
      <w:r w:rsidRPr="00CF679D">
        <w:rPr>
          <w:lang w:val="en-GB"/>
        </w:rPr>
        <w:t xml:space="preserve"> by helping to prevent STIs and unplanned pregnancy.</w:t>
      </w:r>
    </w:p>
    <w:p w14:paraId="186630EA" w14:textId="2BC3AEDC" w:rsidR="0064596F" w:rsidRPr="00CF679D" w:rsidRDefault="0064596F" w:rsidP="00E03498">
      <w:pPr>
        <w:pStyle w:val="Body"/>
        <w:rPr>
          <w:lang w:val="en-GB"/>
        </w:rPr>
      </w:pPr>
      <w:r w:rsidRPr="00CF679D">
        <w:rPr>
          <w:lang w:val="en-GB"/>
        </w:rPr>
        <w:t>STI transmission risk varies between different sexual activities</w:t>
      </w:r>
      <w:r w:rsidR="00587EB0" w:rsidRPr="00CF679D">
        <w:rPr>
          <w:lang w:val="en-GB"/>
        </w:rPr>
        <w:t>. Different STIs can also be transmitted in slightly different ways.</w:t>
      </w:r>
      <w:r w:rsidR="00F5344F" w:rsidRPr="00CF679D">
        <w:rPr>
          <w:lang w:val="en-GB"/>
        </w:rPr>
        <w:t xml:space="preserve"> </w:t>
      </w:r>
      <w:r w:rsidRPr="00CF679D">
        <w:rPr>
          <w:lang w:val="en-GB"/>
        </w:rPr>
        <w:t xml:space="preserve">You can find out more about </w:t>
      </w:r>
      <w:r w:rsidR="00A90B51" w:rsidRPr="000B25A6">
        <w:t xml:space="preserve">transmission risk </w:t>
      </w:r>
      <w:r w:rsidR="00A90B51">
        <w:rPr>
          <w:lang w:val="en-GB"/>
        </w:rPr>
        <w:t xml:space="preserve">on the Canadian </w:t>
      </w:r>
      <w:hyperlink r:id="rId43" w:history="1">
        <w:r w:rsidR="00A90B51" w:rsidRPr="00A90B51">
          <w:rPr>
            <w:rStyle w:val="Hyperlink"/>
            <w:lang w:val="en-GB"/>
          </w:rPr>
          <w:t>SmartSexResources website</w:t>
        </w:r>
      </w:hyperlink>
      <w:r w:rsidR="00A90B51">
        <w:rPr>
          <w:lang w:val="en-GB"/>
        </w:rPr>
        <w:t xml:space="preserve"> </w:t>
      </w:r>
      <w:r w:rsidRPr="00CF679D">
        <w:rPr>
          <w:lang w:val="en-GB"/>
        </w:rPr>
        <w:t xml:space="preserve">&lt;https://smartsexresource.com/sexually-transmitted-infections/sti-basics/know-your-chances/&gt;. </w:t>
      </w:r>
    </w:p>
    <w:p w14:paraId="3E1DA2D6" w14:textId="426E7430" w:rsidR="0064596F" w:rsidRPr="00CF679D" w:rsidRDefault="0064596F" w:rsidP="00E03498">
      <w:pPr>
        <w:pStyle w:val="Body"/>
        <w:rPr>
          <w:lang w:val="en-GB"/>
        </w:rPr>
      </w:pPr>
      <w:r w:rsidRPr="00CF679D">
        <w:rPr>
          <w:lang w:val="en-GB"/>
        </w:rPr>
        <w:t>Some sexual practices, such as mutual masturbation, involve very little risk and can also be described as safer sex practices.</w:t>
      </w:r>
    </w:p>
    <w:p w14:paraId="3A245EFB" w14:textId="1EE3B7BE" w:rsidR="00D6196F" w:rsidRPr="00CF679D" w:rsidRDefault="00D6196F" w:rsidP="00D6196F">
      <w:pPr>
        <w:pStyle w:val="Body"/>
        <w:rPr>
          <w:rFonts w:cs="Arial"/>
          <w:lang w:val="en-GB"/>
        </w:rPr>
      </w:pPr>
      <w:r w:rsidRPr="00CF679D">
        <w:rPr>
          <w:rFonts w:cs="Arial"/>
          <w:lang w:val="en-GB"/>
        </w:rPr>
        <w:t>Higher risk sexual activit</w:t>
      </w:r>
      <w:r w:rsidR="00587EB0" w:rsidRPr="00CF679D">
        <w:rPr>
          <w:rFonts w:cs="Arial"/>
          <w:lang w:val="en-GB"/>
        </w:rPr>
        <w:t>ies</w:t>
      </w:r>
      <w:r w:rsidRPr="00CF679D">
        <w:rPr>
          <w:rFonts w:cs="Arial"/>
          <w:lang w:val="en-GB"/>
        </w:rPr>
        <w:t xml:space="preserve"> include:</w:t>
      </w:r>
    </w:p>
    <w:p w14:paraId="205C8AF8" w14:textId="77777777" w:rsidR="00D6196F" w:rsidRPr="00CF679D" w:rsidRDefault="00D6196F" w:rsidP="001E665E">
      <w:pPr>
        <w:pStyle w:val="Bullet1"/>
        <w:numPr>
          <w:ilvl w:val="0"/>
          <w:numId w:val="10"/>
        </w:numPr>
        <w:rPr>
          <w:rFonts w:cs="Arial"/>
          <w:shd w:val="clear" w:color="auto" w:fill="FFFFFF"/>
        </w:rPr>
      </w:pPr>
      <w:r w:rsidRPr="00CF679D">
        <w:rPr>
          <w:rFonts w:cs="Arial"/>
          <w:shd w:val="clear" w:color="auto" w:fill="FFFFFF"/>
        </w:rPr>
        <w:t>having sex without a condom</w:t>
      </w:r>
    </w:p>
    <w:p w14:paraId="6405ABB9" w14:textId="0782E844" w:rsidR="00A46C13" w:rsidRPr="00CF679D" w:rsidRDefault="00A46C13" w:rsidP="001E665E">
      <w:pPr>
        <w:pStyle w:val="Bullet1"/>
        <w:numPr>
          <w:ilvl w:val="0"/>
          <w:numId w:val="10"/>
        </w:numPr>
        <w:rPr>
          <w:rFonts w:cs="Arial"/>
          <w:shd w:val="clear" w:color="auto" w:fill="FFFFFF"/>
        </w:rPr>
      </w:pPr>
      <w:r w:rsidRPr="00CF679D">
        <w:rPr>
          <w:rFonts w:cs="Arial"/>
          <w:shd w:val="clear" w:color="auto" w:fill="FFFFFF"/>
        </w:rPr>
        <w:t>using a condom that is too</w:t>
      </w:r>
      <w:r w:rsidR="00AB3656" w:rsidRPr="00CF679D">
        <w:rPr>
          <w:rFonts w:cs="Arial"/>
          <w:shd w:val="clear" w:color="auto" w:fill="FFFFFF"/>
        </w:rPr>
        <w:t xml:space="preserve"> </w:t>
      </w:r>
      <w:r w:rsidR="00387191" w:rsidRPr="00CF679D">
        <w:rPr>
          <w:rFonts w:cs="Arial"/>
          <w:shd w:val="clear" w:color="auto" w:fill="FFFFFF"/>
        </w:rPr>
        <w:t>loose</w:t>
      </w:r>
      <w:r w:rsidR="00857ADF" w:rsidRPr="00CF679D">
        <w:rPr>
          <w:rFonts w:cs="Arial"/>
          <w:shd w:val="clear" w:color="auto" w:fill="FFFFFF"/>
        </w:rPr>
        <w:t xml:space="preserve"> or too tight</w:t>
      </w:r>
    </w:p>
    <w:p w14:paraId="194C0006" w14:textId="77777777" w:rsidR="00D6196F" w:rsidRPr="00CF679D" w:rsidRDefault="00D6196F" w:rsidP="001E665E">
      <w:pPr>
        <w:pStyle w:val="Bullet1"/>
        <w:numPr>
          <w:ilvl w:val="0"/>
          <w:numId w:val="10"/>
        </w:numPr>
        <w:rPr>
          <w:rFonts w:cs="Arial"/>
          <w:shd w:val="clear" w:color="auto" w:fill="FFFFFF"/>
        </w:rPr>
      </w:pPr>
      <w:r w:rsidRPr="00CF679D">
        <w:rPr>
          <w:rFonts w:cs="Arial"/>
          <w:shd w:val="clear" w:color="auto" w:fill="FFFFFF"/>
        </w:rPr>
        <w:lastRenderedPageBreak/>
        <w:t>continuing to have sex after a condom has broken</w:t>
      </w:r>
    </w:p>
    <w:p w14:paraId="3CD9A804" w14:textId="5E4560AF" w:rsidR="00690223" w:rsidRPr="00CF679D" w:rsidRDefault="00690223" w:rsidP="001E665E">
      <w:pPr>
        <w:pStyle w:val="Bullet1"/>
        <w:numPr>
          <w:ilvl w:val="0"/>
          <w:numId w:val="10"/>
        </w:numPr>
        <w:rPr>
          <w:rFonts w:cs="Arial"/>
          <w:shd w:val="clear" w:color="auto" w:fill="FFFFFF"/>
        </w:rPr>
      </w:pPr>
      <w:r w:rsidRPr="00CF679D">
        <w:rPr>
          <w:rFonts w:cs="Arial"/>
          <w:shd w:val="clear" w:color="auto" w:fill="FFFFFF"/>
        </w:rPr>
        <w:t xml:space="preserve">continuing to have sex after the </w:t>
      </w:r>
      <w:r w:rsidR="00A46C13" w:rsidRPr="00CF679D">
        <w:rPr>
          <w:rFonts w:cs="Arial"/>
          <w:shd w:val="clear" w:color="auto" w:fill="FFFFFF"/>
        </w:rPr>
        <w:t>person</w:t>
      </w:r>
      <w:r w:rsidR="00787A4E" w:rsidRPr="00CF679D">
        <w:rPr>
          <w:rFonts w:cs="Arial"/>
          <w:shd w:val="clear" w:color="auto" w:fill="FFFFFF"/>
        </w:rPr>
        <w:t xml:space="preserve"> </w:t>
      </w:r>
      <w:r w:rsidR="00A46C13" w:rsidRPr="00CF679D">
        <w:rPr>
          <w:rFonts w:cs="Arial"/>
          <w:shd w:val="clear" w:color="auto" w:fill="FFFFFF"/>
        </w:rPr>
        <w:t xml:space="preserve">wearing </w:t>
      </w:r>
      <w:r w:rsidR="00857ADF" w:rsidRPr="00CF679D">
        <w:rPr>
          <w:rFonts w:cs="Arial"/>
          <w:shd w:val="clear" w:color="auto" w:fill="FFFFFF"/>
        </w:rPr>
        <w:t xml:space="preserve">the </w:t>
      </w:r>
      <w:r w:rsidR="00A46C13" w:rsidRPr="00CF679D">
        <w:rPr>
          <w:rFonts w:cs="Arial"/>
          <w:shd w:val="clear" w:color="auto" w:fill="FFFFFF"/>
        </w:rPr>
        <w:t xml:space="preserve">condom </w:t>
      </w:r>
      <w:r w:rsidR="00787A4E" w:rsidRPr="00CF679D">
        <w:rPr>
          <w:rFonts w:cs="Arial"/>
          <w:shd w:val="clear" w:color="auto" w:fill="FFFFFF"/>
        </w:rPr>
        <w:t>has ejaculated</w:t>
      </w:r>
    </w:p>
    <w:p w14:paraId="13A994F0" w14:textId="59C242C4" w:rsidR="00D6196F" w:rsidRPr="00CF679D" w:rsidRDefault="009636CA" w:rsidP="001E665E">
      <w:pPr>
        <w:pStyle w:val="Bullet1"/>
        <w:numPr>
          <w:ilvl w:val="0"/>
          <w:numId w:val="10"/>
        </w:numPr>
        <w:rPr>
          <w:rFonts w:cs="Arial"/>
          <w:shd w:val="clear" w:color="auto" w:fill="FFFFFF"/>
        </w:rPr>
      </w:pPr>
      <w:r>
        <w:rPr>
          <w:rFonts w:cs="Arial"/>
          <w:shd w:val="clear" w:color="auto" w:fill="FFFFFF"/>
        </w:rPr>
        <w:t xml:space="preserve">not using </w:t>
      </w:r>
      <w:r w:rsidR="004B6448">
        <w:rPr>
          <w:rFonts w:cs="Arial"/>
          <w:shd w:val="clear" w:color="auto" w:fill="FFFFFF"/>
        </w:rPr>
        <w:t>lubricant</w:t>
      </w:r>
      <w:r>
        <w:rPr>
          <w:rFonts w:cs="Arial"/>
          <w:shd w:val="clear" w:color="auto" w:fill="FFFFFF"/>
        </w:rPr>
        <w:t xml:space="preserve"> or using </w:t>
      </w:r>
      <w:r w:rsidR="00F34BC3">
        <w:rPr>
          <w:rFonts w:cs="Arial"/>
          <w:shd w:val="clear" w:color="auto" w:fill="FFFFFF"/>
        </w:rPr>
        <w:t xml:space="preserve">an incompatible </w:t>
      </w:r>
      <w:r w:rsidR="004B6448">
        <w:rPr>
          <w:rFonts w:cs="Arial"/>
          <w:shd w:val="clear" w:color="auto" w:fill="FFFFFF"/>
        </w:rPr>
        <w:t>lubricant</w:t>
      </w:r>
    </w:p>
    <w:p w14:paraId="6BC37BD9" w14:textId="77777777" w:rsidR="00D6196F" w:rsidRPr="00CF679D" w:rsidRDefault="00D6196F" w:rsidP="001E665E">
      <w:pPr>
        <w:pStyle w:val="Bullet1"/>
        <w:numPr>
          <w:ilvl w:val="0"/>
          <w:numId w:val="10"/>
        </w:numPr>
        <w:rPr>
          <w:rFonts w:cs="Arial"/>
          <w:shd w:val="clear" w:color="auto" w:fill="FFFFFF"/>
        </w:rPr>
      </w:pPr>
      <w:r w:rsidRPr="00CF679D">
        <w:rPr>
          <w:rFonts w:cs="Arial"/>
          <w:shd w:val="clear" w:color="auto" w:fill="FFFFFF"/>
        </w:rPr>
        <w:t>trying to re-use a condom</w:t>
      </w:r>
    </w:p>
    <w:p w14:paraId="45732AAB" w14:textId="77777777" w:rsidR="00D6196F" w:rsidRPr="00CF679D" w:rsidRDefault="00D6196F" w:rsidP="001E665E">
      <w:pPr>
        <w:pStyle w:val="Bullet1"/>
        <w:numPr>
          <w:ilvl w:val="0"/>
          <w:numId w:val="10"/>
        </w:numPr>
        <w:rPr>
          <w:rFonts w:cs="Arial"/>
          <w:shd w:val="clear" w:color="auto" w:fill="FFFFFF"/>
        </w:rPr>
      </w:pPr>
      <w:r w:rsidRPr="00CF679D">
        <w:rPr>
          <w:rFonts w:cs="Arial"/>
          <w:shd w:val="clear" w:color="auto" w:fill="FFFFFF"/>
        </w:rPr>
        <w:t xml:space="preserve">using a condom that is past its </w:t>
      </w:r>
      <w:bookmarkStart w:id="43" w:name="_Int_ZdhnvTBk"/>
      <w:r w:rsidRPr="00CF679D">
        <w:rPr>
          <w:rFonts w:cs="Arial"/>
          <w:shd w:val="clear" w:color="auto" w:fill="FFFFFF"/>
        </w:rPr>
        <w:t>expiration</w:t>
      </w:r>
      <w:bookmarkEnd w:id="43"/>
      <w:r w:rsidRPr="00CF679D">
        <w:rPr>
          <w:rFonts w:cs="Arial"/>
        </w:rPr>
        <w:t xml:space="preserve"> date</w:t>
      </w:r>
    </w:p>
    <w:p w14:paraId="120E185A" w14:textId="0ED2B9EC" w:rsidR="00D6196F" w:rsidRPr="00CF679D" w:rsidRDefault="00D6196F" w:rsidP="001E665E">
      <w:pPr>
        <w:pStyle w:val="Bullet1"/>
        <w:numPr>
          <w:ilvl w:val="0"/>
          <w:numId w:val="10"/>
        </w:numPr>
        <w:spacing w:after="0"/>
        <w:rPr>
          <w:rFonts w:cs="Arial"/>
          <w:shd w:val="clear" w:color="auto" w:fill="FFFFFF"/>
        </w:rPr>
      </w:pPr>
      <w:r w:rsidRPr="00CF679D">
        <w:rPr>
          <w:rFonts w:cs="Arial"/>
          <w:shd w:val="clear" w:color="auto" w:fill="FFFFFF"/>
        </w:rPr>
        <w:t>having sex when one or both partners have an open cut or wound.</w:t>
      </w:r>
    </w:p>
    <w:p w14:paraId="6BB5F8CD" w14:textId="066A2733" w:rsidR="00D6196F" w:rsidRPr="00CF679D" w:rsidRDefault="00D6196F" w:rsidP="00E03498">
      <w:pPr>
        <w:pStyle w:val="Bodyafterbullets"/>
        <w:rPr>
          <w:rFonts w:cs="Arial"/>
          <w:lang w:val="en-GB"/>
        </w:rPr>
      </w:pPr>
      <w:r w:rsidRPr="00CF679D">
        <w:rPr>
          <w:rFonts w:cs="Arial"/>
          <w:lang w:val="en-GB"/>
        </w:rPr>
        <w:t>You can find out more about safer sex</w:t>
      </w:r>
      <w:r w:rsidRPr="00CF679D">
        <w:rPr>
          <w:rFonts w:cs="Arial"/>
        </w:rPr>
        <w:t xml:space="preserve"> </w:t>
      </w:r>
      <w:r w:rsidR="00587EB0" w:rsidRPr="00CF679D">
        <w:rPr>
          <w:rFonts w:cs="Arial"/>
          <w:lang w:val="en-GB"/>
        </w:rPr>
        <w:t xml:space="preserve">on the </w:t>
      </w:r>
      <w:hyperlink r:id="rId44" w:history="1">
        <w:r w:rsidR="00587EB0" w:rsidRPr="00CF679D">
          <w:rPr>
            <w:rStyle w:val="Hyperlink"/>
            <w:rFonts w:cs="Arial"/>
          </w:rPr>
          <w:t>Better Health Channel</w:t>
        </w:r>
      </w:hyperlink>
      <w:r w:rsidRPr="00CF679D">
        <w:rPr>
          <w:rFonts w:cs="Arial"/>
        </w:rPr>
        <w:t xml:space="preserve"> &lt;</w:t>
      </w:r>
      <w:r w:rsidRPr="00CF679D">
        <w:rPr>
          <w:rFonts w:cs="Arial"/>
          <w:lang w:val="en-GB"/>
        </w:rPr>
        <w:t xml:space="preserve">https://www.betterhealth.vic.gov.au/health/healthyliving/safe-sex&gt; </w:t>
      </w:r>
      <w:r w:rsidR="00587EB0" w:rsidRPr="00CF679D">
        <w:rPr>
          <w:rFonts w:cs="Arial"/>
          <w:lang w:val="en-GB"/>
        </w:rPr>
        <w:t xml:space="preserve">or the </w:t>
      </w:r>
      <w:hyperlink r:id="rId45" w:history="1">
        <w:r w:rsidR="00587EB0" w:rsidRPr="00CF679D">
          <w:rPr>
            <w:rStyle w:val="Hyperlink"/>
            <w:rFonts w:cs="Arial"/>
          </w:rPr>
          <w:t>Scarlet Alliance Red Book</w:t>
        </w:r>
      </w:hyperlink>
      <w:r w:rsidRPr="00CF679D">
        <w:rPr>
          <w:rFonts w:cs="Arial"/>
        </w:rPr>
        <w:t xml:space="preserve"> &lt;https://redbook.scarletalliance.org.au/safer-sex-tools/&gt;.</w:t>
      </w:r>
    </w:p>
    <w:p w14:paraId="3F16C104" w14:textId="77777777" w:rsidR="00D6196F" w:rsidRPr="00CF679D" w:rsidRDefault="00D6196F" w:rsidP="00D6196F">
      <w:pPr>
        <w:pStyle w:val="Heading3"/>
        <w:rPr>
          <w:rFonts w:cs="Arial"/>
        </w:rPr>
      </w:pPr>
      <w:r w:rsidRPr="00CF679D">
        <w:rPr>
          <w:rFonts w:cs="Arial"/>
        </w:rPr>
        <w:t>Condom and barrier use</w:t>
      </w:r>
    </w:p>
    <w:p w14:paraId="66F789B2" w14:textId="5E3B02F9" w:rsidR="00D6196F" w:rsidRPr="00CF679D" w:rsidRDefault="00587EB0" w:rsidP="00E03498">
      <w:pPr>
        <w:pStyle w:val="Body"/>
        <w:rPr>
          <w:lang w:val="en-GB"/>
        </w:rPr>
      </w:pPr>
      <w:r w:rsidRPr="00CF679D">
        <w:rPr>
          <w:lang w:val="en-GB"/>
        </w:rPr>
        <w:t>Research</w:t>
      </w:r>
      <w:r w:rsidR="00D6196F" w:rsidRPr="00CF679D">
        <w:rPr>
          <w:lang w:val="en-GB"/>
        </w:rPr>
        <w:t xml:space="preserve"> has shown that sex workers in Australia have a very good understanding of safer sex and</w:t>
      </w:r>
      <w:r w:rsidR="00A90B51">
        <w:rPr>
          <w:lang w:val="en-GB"/>
        </w:rPr>
        <w:t xml:space="preserve"> have</w:t>
      </w:r>
      <w:r w:rsidR="00D6196F" w:rsidRPr="00CF679D">
        <w:rPr>
          <w:lang w:val="en-GB"/>
        </w:rPr>
        <w:t xml:space="preserve"> low levels of STI</w:t>
      </w:r>
      <w:r w:rsidRPr="00CF679D">
        <w:rPr>
          <w:lang w:val="en-GB"/>
        </w:rPr>
        <w:t>s.</w:t>
      </w:r>
      <w:r w:rsidR="00D6196F" w:rsidRPr="00CF679D">
        <w:rPr>
          <w:lang w:val="en-GB"/>
        </w:rPr>
        <w:t xml:space="preserve"> Peer education about the importance of condom use has played a critical role in keeping these rates low.</w:t>
      </w:r>
    </w:p>
    <w:p w14:paraId="0C67B8DA" w14:textId="21DFD01F" w:rsidR="00587EB0" w:rsidRPr="00CF679D" w:rsidRDefault="00587EB0" w:rsidP="00E03498">
      <w:pPr>
        <w:pStyle w:val="Body"/>
        <w:rPr>
          <w:lang w:val="en-GB"/>
        </w:rPr>
      </w:pPr>
      <w:r w:rsidRPr="00CF679D">
        <w:rPr>
          <w:lang w:val="en-GB"/>
        </w:rPr>
        <w:t xml:space="preserve">Condom use for oral, </w:t>
      </w:r>
      <w:proofErr w:type="gramStart"/>
      <w:r w:rsidRPr="00CF679D">
        <w:rPr>
          <w:lang w:val="en-GB"/>
        </w:rPr>
        <w:t>anal</w:t>
      </w:r>
      <w:proofErr w:type="gramEnd"/>
      <w:r w:rsidRPr="00CF679D">
        <w:rPr>
          <w:lang w:val="en-GB"/>
        </w:rPr>
        <w:t xml:space="preserve"> and vaginal sex is highly effective in protecting against the transmission of most STIs including HIV. Condoms are less effective against infections that can be spread by skin-to-skin contact such as </w:t>
      </w:r>
      <w:r w:rsidR="00283B34" w:rsidRPr="00283B34">
        <w:rPr>
          <w:lang w:val="en-GB"/>
        </w:rPr>
        <w:t xml:space="preserve">human papillomavirus </w:t>
      </w:r>
      <w:r w:rsidR="00283B34">
        <w:rPr>
          <w:lang w:val="en-GB"/>
        </w:rPr>
        <w:t>(</w:t>
      </w:r>
      <w:r w:rsidRPr="00CF679D">
        <w:rPr>
          <w:lang w:val="en-GB"/>
        </w:rPr>
        <w:t>HPV</w:t>
      </w:r>
      <w:r w:rsidR="00283B34">
        <w:rPr>
          <w:lang w:val="en-GB"/>
        </w:rPr>
        <w:t>)</w:t>
      </w:r>
      <w:r w:rsidR="0079148F">
        <w:rPr>
          <w:lang w:val="en-GB"/>
        </w:rPr>
        <w:t xml:space="preserve">, </w:t>
      </w:r>
      <w:r w:rsidRPr="00CF679D">
        <w:rPr>
          <w:lang w:val="en-GB"/>
        </w:rPr>
        <w:t>herpes</w:t>
      </w:r>
      <w:r w:rsidR="0079148F">
        <w:rPr>
          <w:lang w:val="en-GB"/>
        </w:rPr>
        <w:t xml:space="preserve"> and </w:t>
      </w:r>
      <w:proofErr w:type="spellStart"/>
      <w:r w:rsidR="0079148F">
        <w:rPr>
          <w:lang w:val="en-GB"/>
        </w:rPr>
        <w:t>mpox</w:t>
      </w:r>
      <w:proofErr w:type="spellEnd"/>
      <w:r w:rsidRPr="00CF679D">
        <w:rPr>
          <w:lang w:val="en-GB"/>
        </w:rPr>
        <w:t>.</w:t>
      </w:r>
    </w:p>
    <w:p w14:paraId="3B0AA9B2" w14:textId="223FEDAF" w:rsidR="00E7595B" w:rsidRPr="00CF679D" w:rsidRDefault="009056D1" w:rsidP="00E03498">
      <w:pPr>
        <w:pStyle w:val="Body"/>
        <w:rPr>
          <w:lang w:val="en-GB"/>
        </w:rPr>
      </w:pPr>
      <w:r w:rsidRPr="00CF679D">
        <w:rPr>
          <w:lang w:val="en-GB"/>
        </w:rPr>
        <w:t>Many sex workers consider c</w:t>
      </w:r>
      <w:r w:rsidR="00D6196F" w:rsidRPr="00CF679D">
        <w:rPr>
          <w:lang w:val="en-GB"/>
        </w:rPr>
        <w:t xml:space="preserve">ondoms </w:t>
      </w:r>
      <w:r w:rsidRPr="00CF679D">
        <w:rPr>
          <w:lang w:val="en-GB"/>
        </w:rPr>
        <w:t>to be</w:t>
      </w:r>
      <w:r w:rsidR="00D6196F" w:rsidRPr="00CF679D">
        <w:rPr>
          <w:lang w:val="en-GB"/>
        </w:rPr>
        <w:t xml:space="preserve"> personal protective equipment.</w:t>
      </w:r>
      <w:r w:rsidRPr="00CF679D">
        <w:rPr>
          <w:lang w:val="en-GB"/>
        </w:rPr>
        <w:t xml:space="preserve"> </w:t>
      </w:r>
    </w:p>
    <w:p w14:paraId="1153133A" w14:textId="47036A84" w:rsidR="00D6196F" w:rsidRPr="00CF679D" w:rsidRDefault="00D6196F" w:rsidP="00E03498">
      <w:pPr>
        <w:pStyle w:val="Body"/>
        <w:rPr>
          <w:lang w:val="en-GB"/>
        </w:rPr>
      </w:pPr>
      <w:r w:rsidRPr="00CF679D">
        <w:rPr>
          <w:lang w:val="en-GB"/>
        </w:rPr>
        <w:t xml:space="preserve">Always using </w:t>
      </w:r>
      <w:r w:rsidR="00C17562" w:rsidRPr="00CF679D">
        <w:rPr>
          <w:lang w:val="en-GB"/>
        </w:rPr>
        <w:t>condoms and similar protection</w:t>
      </w:r>
      <w:r w:rsidRPr="00CF679D">
        <w:rPr>
          <w:lang w:val="en-GB"/>
        </w:rPr>
        <w:t xml:space="preserve"> at work is an important part of taking standard or universal precautions. Standard precautions are the minimum work practices you should do to achieve a basic level of infection prevention and control. This is because </w:t>
      </w:r>
      <w:bookmarkStart w:id="44" w:name="_Int_IEechFZX"/>
      <w:r w:rsidRPr="00CF679D">
        <w:rPr>
          <w:lang w:val="en-GB"/>
        </w:rPr>
        <w:t>it is</w:t>
      </w:r>
      <w:bookmarkEnd w:id="44"/>
      <w:r w:rsidRPr="00CF679D">
        <w:rPr>
          <w:lang w:val="en-GB"/>
        </w:rPr>
        <w:t xml:space="preserve"> not always possible to know whether you or someone else may have an infection.</w:t>
      </w:r>
    </w:p>
    <w:p w14:paraId="3B154075" w14:textId="0D28AEDD" w:rsidR="00D6196F" w:rsidRPr="00CF679D" w:rsidRDefault="00C35901" w:rsidP="00E03498">
      <w:pPr>
        <w:pStyle w:val="Body"/>
        <w:rPr>
          <w:lang w:val="en-GB"/>
        </w:rPr>
      </w:pPr>
      <w:r>
        <w:rPr>
          <w:lang w:val="en-GB"/>
        </w:rPr>
        <w:t>Protective equipment</w:t>
      </w:r>
      <w:r w:rsidR="00D6196F" w:rsidRPr="00CF679D">
        <w:rPr>
          <w:lang w:val="en-GB"/>
        </w:rPr>
        <w:t xml:space="preserve"> that </w:t>
      </w:r>
      <w:r w:rsidR="009056D1" w:rsidRPr="00CF679D">
        <w:rPr>
          <w:lang w:val="en-GB"/>
        </w:rPr>
        <w:t>can help prevent the transmission of STIs</w:t>
      </w:r>
      <w:r w:rsidR="00D6196F" w:rsidRPr="00CF679D">
        <w:rPr>
          <w:lang w:val="en-GB"/>
        </w:rPr>
        <w:t xml:space="preserve"> include:</w:t>
      </w:r>
    </w:p>
    <w:p w14:paraId="39569EAC" w14:textId="62BFF099" w:rsidR="00D6196F" w:rsidRPr="00CF679D" w:rsidRDefault="00D6196F" w:rsidP="001E665E">
      <w:pPr>
        <w:pStyle w:val="Bullet1"/>
        <w:numPr>
          <w:ilvl w:val="0"/>
          <w:numId w:val="10"/>
        </w:numPr>
        <w:rPr>
          <w:rFonts w:cs="Arial"/>
        </w:rPr>
      </w:pPr>
      <w:r w:rsidRPr="00CF679D">
        <w:rPr>
          <w:rFonts w:cs="Arial"/>
        </w:rPr>
        <w:t>external or ‘male’ condoms (which cover the penis)</w:t>
      </w:r>
    </w:p>
    <w:p w14:paraId="4B1201FA" w14:textId="77777777" w:rsidR="00D6196F" w:rsidRPr="00CF679D" w:rsidRDefault="00D6196F" w:rsidP="001E665E">
      <w:pPr>
        <w:pStyle w:val="Bullet1"/>
        <w:numPr>
          <w:ilvl w:val="0"/>
          <w:numId w:val="10"/>
        </w:numPr>
        <w:rPr>
          <w:rFonts w:cs="Arial"/>
        </w:rPr>
      </w:pPr>
      <w:r w:rsidRPr="00CF679D">
        <w:rPr>
          <w:rFonts w:cs="Arial"/>
        </w:rPr>
        <w:t>internal or ‘female’ condoms (which are inserted into the vagina or anus)</w:t>
      </w:r>
    </w:p>
    <w:p w14:paraId="0CE2B754" w14:textId="54C06DA1" w:rsidR="00D6196F" w:rsidRPr="00CF679D" w:rsidRDefault="00D6196F" w:rsidP="001E665E">
      <w:pPr>
        <w:pStyle w:val="Bullet1"/>
        <w:numPr>
          <w:ilvl w:val="0"/>
          <w:numId w:val="10"/>
        </w:numPr>
        <w:rPr>
          <w:rFonts w:cs="Arial"/>
        </w:rPr>
      </w:pPr>
      <w:r w:rsidRPr="00CF679D">
        <w:rPr>
          <w:rFonts w:cs="Arial"/>
        </w:rPr>
        <w:t>gloves (for finger penetration, hand relief or fisting)</w:t>
      </w:r>
    </w:p>
    <w:p w14:paraId="709FCD61" w14:textId="51E7D94C" w:rsidR="00D6196F" w:rsidRDefault="00D6196F" w:rsidP="001E665E">
      <w:pPr>
        <w:pStyle w:val="Bullet1"/>
        <w:numPr>
          <w:ilvl w:val="0"/>
          <w:numId w:val="10"/>
        </w:numPr>
        <w:rPr>
          <w:rFonts w:cs="Arial"/>
        </w:rPr>
      </w:pPr>
      <w:r w:rsidRPr="00CF679D">
        <w:rPr>
          <w:rFonts w:cs="Arial"/>
        </w:rPr>
        <w:t>dental dams (which are placed as a barrier between the mouth and another person’s vagina or anus)</w:t>
      </w:r>
      <w:r w:rsidR="0035461E">
        <w:rPr>
          <w:rFonts w:cs="Arial"/>
        </w:rPr>
        <w:t>.</w:t>
      </w:r>
    </w:p>
    <w:p w14:paraId="3676ED79" w14:textId="139E9B18" w:rsidR="0069307A" w:rsidRDefault="0069307A" w:rsidP="00321350">
      <w:pPr>
        <w:pStyle w:val="Bodyafterbullets"/>
      </w:pPr>
      <w:r>
        <w:t xml:space="preserve">Always use </w:t>
      </w:r>
      <w:r w:rsidR="00C35901">
        <w:t xml:space="preserve">protective equipment </w:t>
      </w:r>
      <w:r w:rsidRPr="005E3931">
        <w:t xml:space="preserve">with a compatible </w:t>
      </w:r>
      <w:r w:rsidR="004B6448">
        <w:t>lubricant</w:t>
      </w:r>
      <w:r w:rsidRPr="005E3931">
        <w:t xml:space="preserve"> to prevent breakage. </w:t>
      </w:r>
    </w:p>
    <w:p w14:paraId="4F0BFF1E" w14:textId="58FA410E" w:rsidR="0069307A" w:rsidRPr="005E3931" w:rsidRDefault="0069307A" w:rsidP="0069307A">
      <w:pPr>
        <w:pStyle w:val="Bullet1"/>
        <w:numPr>
          <w:ilvl w:val="0"/>
          <w:numId w:val="0"/>
        </w:numPr>
      </w:pPr>
      <w:r>
        <w:t>Lub</w:t>
      </w:r>
      <w:r w:rsidR="004B6448">
        <w:t>ricants</w:t>
      </w:r>
      <w:r w:rsidRPr="005E3931">
        <w:t xml:space="preserve"> come in a variety of bases including oil, water, </w:t>
      </w:r>
      <w:proofErr w:type="gramStart"/>
      <w:r w:rsidRPr="005E3931">
        <w:t>silicon</w:t>
      </w:r>
      <w:proofErr w:type="gramEnd"/>
      <w:r w:rsidRPr="005E3931">
        <w:t xml:space="preserve"> and hybrid. Oil can degrade latex and should never be used with latex condoms. Check the condom package to see which </w:t>
      </w:r>
      <w:r w:rsidR="00BD6DB7">
        <w:t>lubricants</w:t>
      </w:r>
      <w:r w:rsidRPr="005E3931">
        <w:t xml:space="preserve"> are compatible.</w:t>
      </w:r>
    </w:p>
    <w:p w14:paraId="7A3489FB" w14:textId="3C5A7A9B" w:rsidR="004773A4" w:rsidRPr="00CF679D" w:rsidRDefault="00D6196F" w:rsidP="009056D1">
      <w:pPr>
        <w:pStyle w:val="Bodyafterbullets"/>
        <w:rPr>
          <w:rFonts w:cs="Arial"/>
          <w:szCs w:val="21"/>
          <w:lang w:val="en-GB"/>
        </w:rPr>
      </w:pPr>
      <w:r w:rsidRPr="00CF679D">
        <w:rPr>
          <w:rFonts w:cs="Arial"/>
          <w:szCs w:val="21"/>
          <w:lang w:val="en-GB"/>
        </w:rPr>
        <w:t xml:space="preserve">Be sure you are confident in putting on and </w:t>
      </w:r>
      <w:r w:rsidR="008A035C" w:rsidRPr="00CF679D">
        <w:rPr>
          <w:rFonts w:cs="Arial"/>
          <w:szCs w:val="21"/>
          <w:lang w:val="en-GB"/>
        </w:rPr>
        <w:t xml:space="preserve">safely </w:t>
      </w:r>
      <w:r w:rsidRPr="00CF679D">
        <w:rPr>
          <w:rFonts w:cs="Arial"/>
          <w:szCs w:val="21"/>
          <w:lang w:val="en-GB"/>
        </w:rPr>
        <w:t xml:space="preserve">disposing of </w:t>
      </w:r>
      <w:r w:rsidR="008A035C" w:rsidRPr="00CF679D">
        <w:rPr>
          <w:rFonts w:cs="Arial"/>
          <w:szCs w:val="21"/>
          <w:lang w:val="en-GB"/>
        </w:rPr>
        <w:t>condoms and similar protection.</w:t>
      </w:r>
      <w:r w:rsidRPr="00CF679D">
        <w:rPr>
          <w:rFonts w:cs="Arial"/>
          <w:szCs w:val="21"/>
          <w:lang w:val="en-GB"/>
        </w:rPr>
        <w:t xml:space="preserve"> </w:t>
      </w:r>
    </w:p>
    <w:p w14:paraId="3A66DB78" w14:textId="1FAD999C" w:rsidR="00857B38" w:rsidRDefault="00857B38" w:rsidP="00857B38">
      <w:pPr>
        <w:pStyle w:val="Bodyafterbullets"/>
        <w:rPr>
          <w:rFonts w:cs="Arial"/>
          <w:szCs w:val="21"/>
          <w:lang w:val="en-GB"/>
        </w:rPr>
      </w:pPr>
      <w:r w:rsidRPr="00CF679D">
        <w:rPr>
          <w:rFonts w:cs="Arial"/>
          <w:szCs w:val="21"/>
          <w:lang w:val="en-GB"/>
        </w:rPr>
        <w:t xml:space="preserve">The Better Health Channel has more information on </w:t>
      </w:r>
      <w:r w:rsidRPr="00CF679D" w:rsidDel="00502865">
        <w:rPr>
          <w:rFonts w:cs="Arial"/>
          <w:szCs w:val="21"/>
          <w:lang w:val="en-GB"/>
        </w:rPr>
        <w:t xml:space="preserve">how to use </w:t>
      </w:r>
      <w:hyperlink r:id="rId46" w:history="1">
        <w:r w:rsidRPr="00CF679D" w:rsidDel="00502865">
          <w:rPr>
            <w:rStyle w:val="Hyperlink"/>
            <w:rFonts w:cs="Arial"/>
            <w:szCs w:val="21"/>
            <w:lang w:val="en-GB"/>
          </w:rPr>
          <w:t>internal</w:t>
        </w:r>
      </w:hyperlink>
      <w:r>
        <w:rPr>
          <w:rStyle w:val="Hyperlink"/>
          <w:rFonts w:cs="Arial"/>
          <w:szCs w:val="21"/>
          <w:lang w:val="en-GB"/>
        </w:rPr>
        <w:t xml:space="preserve"> </w:t>
      </w:r>
      <w:r w:rsidRPr="00CF679D" w:rsidDel="00502865">
        <w:rPr>
          <w:rFonts w:cs="Arial"/>
        </w:rPr>
        <w:t>&lt;https://www.betterhealth.vic.gov.au/health/healthyliving/contraception-condoms-for-</w:t>
      </w:r>
      <w:r w:rsidRPr="00CF679D" w:rsidDel="00502865">
        <w:rPr>
          <w:rFonts w:cs="Arial"/>
        </w:rPr>
        <w:lastRenderedPageBreak/>
        <w:t xml:space="preserve">women&gt; </w:t>
      </w:r>
      <w:r w:rsidRPr="00CF679D" w:rsidDel="00502865">
        <w:rPr>
          <w:rFonts w:cs="Arial"/>
          <w:szCs w:val="21"/>
          <w:lang w:val="en-GB"/>
        </w:rPr>
        <w:t xml:space="preserve">and </w:t>
      </w:r>
      <w:hyperlink r:id="rId47" w:history="1">
        <w:r w:rsidRPr="00CF679D" w:rsidDel="00502865">
          <w:rPr>
            <w:rStyle w:val="Hyperlink"/>
            <w:rFonts w:cs="Arial"/>
            <w:szCs w:val="21"/>
            <w:lang w:val="en-GB"/>
          </w:rPr>
          <w:t>external</w:t>
        </w:r>
      </w:hyperlink>
      <w:r w:rsidRPr="00CF679D" w:rsidDel="00502865">
        <w:rPr>
          <w:rFonts w:cs="Arial"/>
          <w:szCs w:val="21"/>
          <w:lang w:val="en-GB"/>
        </w:rPr>
        <w:t xml:space="preserve"> </w:t>
      </w:r>
      <w:r w:rsidRPr="00CF679D" w:rsidDel="00502865">
        <w:rPr>
          <w:rFonts w:cs="Arial"/>
        </w:rPr>
        <w:t>&lt;https://www.betterhealth.vic.gov.au/health/healthyliving/contraception-condoms-for-men&gt;</w:t>
      </w:r>
      <w:r w:rsidR="00321350" w:rsidRPr="00321350" w:rsidDel="00502865">
        <w:rPr>
          <w:rFonts w:cs="Arial"/>
          <w:szCs w:val="21"/>
          <w:lang w:val="en-GB"/>
        </w:rPr>
        <w:t xml:space="preserve"> </w:t>
      </w:r>
      <w:r w:rsidR="00321350" w:rsidRPr="00CF679D" w:rsidDel="00502865">
        <w:rPr>
          <w:rFonts w:cs="Arial"/>
          <w:szCs w:val="21"/>
          <w:lang w:val="en-GB"/>
        </w:rPr>
        <w:t>condoms</w:t>
      </w:r>
      <w:r w:rsidR="00321350">
        <w:rPr>
          <w:rFonts w:cs="Arial"/>
          <w:szCs w:val="21"/>
          <w:lang w:val="en-GB"/>
        </w:rPr>
        <w:t>.</w:t>
      </w:r>
    </w:p>
    <w:p w14:paraId="7EF6B2F6" w14:textId="11C50FCC" w:rsidR="008E0F87" w:rsidRPr="00CF679D" w:rsidRDefault="003B6B6F" w:rsidP="00857B38">
      <w:pPr>
        <w:pStyle w:val="Bodyafterbullets"/>
        <w:rPr>
          <w:rFonts w:cs="Arial"/>
          <w:szCs w:val="21"/>
          <w:lang w:val="en-GB"/>
        </w:rPr>
      </w:pPr>
      <w:r w:rsidRPr="7EAFCC7C">
        <w:t xml:space="preserve">Free condoms, </w:t>
      </w:r>
      <w:r w:rsidR="00D209BE">
        <w:t>lubricant</w:t>
      </w:r>
      <w:r w:rsidRPr="7EAFCC7C">
        <w:t xml:space="preserve"> and other safer sex supplies can be accessed through</w:t>
      </w:r>
      <w:r>
        <w:t xml:space="preserve"> </w:t>
      </w:r>
      <w:hyperlink r:id="rId48" w:history="1">
        <w:r w:rsidRPr="00082B10">
          <w:rPr>
            <w:rStyle w:val="Hyperlink"/>
          </w:rPr>
          <w:t>Vixen</w:t>
        </w:r>
      </w:hyperlink>
      <w:r w:rsidRPr="7EAFCC7C">
        <w:rPr>
          <w:b/>
          <w:bCs/>
        </w:rPr>
        <w:t xml:space="preserve"> </w:t>
      </w:r>
      <w:r w:rsidRPr="00082B10">
        <w:t>&lt;</w:t>
      </w:r>
      <w:r w:rsidRPr="7EAFCC7C">
        <w:t xml:space="preserve">www.vixen.org.au&gt; and </w:t>
      </w:r>
      <w:hyperlink r:id="rId49" w:history="1">
        <w:r w:rsidRPr="00D003DB">
          <w:rPr>
            <w:rStyle w:val="Hyperlink"/>
            <w:rFonts w:cs="Arial"/>
          </w:rPr>
          <w:t>RhED</w:t>
        </w:r>
      </w:hyperlink>
      <w:r w:rsidRPr="7EAFCC7C">
        <w:t xml:space="preserve"> &lt;https://sexworker.org.au/&gt; including by post.</w:t>
      </w:r>
    </w:p>
    <w:p w14:paraId="7F4EE43C" w14:textId="625E06AA" w:rsidR="004773A4" w:rsidRPr="00CF679D" w:rsidDel="002A711E" w:rsidRDefault="004773A4" w:rsidP="004773A4">
      <w:pPr>
        <w:pStyle w:val="Heading3"/>
        <w:rPr>
          <w:rFonts w:cs="Arial"/>
        </w:rPr>
      </w:pPr>
      <w:r w:rsidRPr="00CF679D">
        <w:rPr>
          <w:rFonts w:cs="Arial"/>
        </w:rPr>
        <w:t>Changes to the law</w:t>
      </w:r>
    </w:p>
    <w:p w14:paraId="678288DB" w14:textId="30BCE25B" w:rsidR="004773A4" w:rsidRPr="00CF679D" w:rsidRDefault="004773A4" w:rsidP="00E03498">
      <w:pPr>
        <w:pStyle w:val="Body"/>
        <w:rPr>
          <w:lang w:val="en-GB"/>
        </w:rPr>
      </w:pPr>
      <w:r w:rsidRPr="00CF679D">
        <w:rPr>
          <w:lang w:val="en-GB"/>
        </w:rPr>
        <w:t>It is no longer an offence in Victoria if you choose not to use a condom or other barrier</w:t>
      </w:r>
      <w:r w:rsidR="00BC5754" w:rsidRPr="00CF679D">
        <w:rPr>
          <w:lang w:val="en-GB"/>
        </w:rPr>
        <w:t xml:space="preserve"> when providing a sexual service.</w:t>
      </w:r>
      <w:r w:rsidR="00EB28F7">
        <w:rPr>
          <w:lang w:val="en-GB"/>
        </w:rPr>
        <w:t xml:space="preserve"> </w:t>
      </w:r>
      <w:r w:rsidRPr="00CF679D">
        <w:rPr>
          <w:lang w:val="en-GB"/>
        </w:rPr>
        <w:t xml:space="preserve">But this </w:t>
      </w:r>
      <w:r w:rsidR="00CB69A5" w:rsidRPr="00CF679D">
        <w:rPr>
          <w:lang w:val="en-GB"/>
        </w:rPr>
        <w:t>does</w:t>
      </w:r>
      <w:r w:rsidR="00FE3670" w:rsidRPr="00CF679D">
        <w:rPr>
          <w:lang w:val="en-GB"/>
        </w:rPr>
        <w:t xml:space="preserve">n’t </w:t>
      </w:r>
      <w:r w:rsidRPr="00CF679D">
        <w:rPr>
          <w:lang w:val="en-GB"/>
        </w:rPr>
        <w:t xml:space="preserve">mean you should stop using condoms or that you will no longer be supported to do so. </w:t>
      </w:r>
    </w:p>
    <w:p w14:paraId="0CB1612D" w14:textId="0BCC74E0" w:rsidR="00D6196F" w:rsidRPr="00CF679D" w:rsidRDefault="00662B52" w:rsidP="00E03498">
      <w:pPr>
        <w:pStyle w:val="Body"/>
        <w:rPr>
          <w:lang w:val="en-GB"/>
        </w:rPr>
      </w:pPr>
      <w:r w:rsidRPr="00CF679D">
        <w:rPr>
          <w:lang w:val="en-GB"/>
        </w:rPr>
        <w:t>Like all Victorians, y</w:t>
      </w:r>
      <w:r w:rsidR="00D6196F" w:rsidRPr="00CF679D">
        <w:rPr>
          <w:lang w:val="en-GB"/>
        </w:rPr>
        <w:t xml:space="preserve">ou should still take reasonable steps to avoid being exposed to or </w:t>
      </w:r>
      <w:r w:rsidRPr="00CF679D">
        <w:rPr>
          <w:lang w:val="en-GB"/>
        </w:rPr>
        <w:t>transmitting</w:t>
      </w:r>
      <w:r w:rsidR="00D6196F" w:rsidRPr="00CF679D">
        <w:rPr>
          <w:lang w:val="en-GB"/>
        </w:rPr>
        <w:t xml:space="preserve"> an STI. </w:t>
      </w:r>
      <w:r w:rsidRPr="00CF679D">
        <w:rPr>
          <w:lang w:val="en-GB"/>
        </w:rPr>
        <w:t>C</w:t>
      </w:r>
      <w:r w:rsidR="00D6196F" w:rsidRPr="00CF679D">
        <w:rPr>
          <w:lang w:val="en-GB"/>
        </w:rPr>
        <w:t>ondom use</w:t>
      </w:r>
      <w:r w:rsidRPr="00CF679D">
        <w:rPr>
          <w:lang w:val="en-GB"/>
        </w:rPr>
        <w:t xml:space="preserve"> for oral, </w:t>
      </w:r>
      <w:proofErr w:type="gramStart"/>
      <w:r w:rsidRPr="00CF679D">
        <w:rPr>
          <w:lang w:val="en-GB"/>
        </w:rPr>
        <w:t>anal</w:t>
      </w:r>
      <w:proofErr w:type="gramEnd"/>
      <w:r w:rsidRPr="00CF679D">
        <w:rPr>
          <w:lang w:val="en-GB"/>
        </w:rPr>
        <w:t xml:space="preserve"> and vaginal sex</w:t>
      </w:r>
      <w:r w:rsidR="00D6196F" w:rsidRPr="00CF679D">
        <w:rPr>
          <w:lang w:val="en-GB"/>
        </w:rPr>
        <w:t xml:space="preserve"> is</w:t>
      </w:r>
      <w:r w:rsidR="00BC5754" w:rsidRPr="00CF679D">
        <w:rPr>
          <w:lang w:val="en-GB"/>
        </w:rPr>
        <w:t xml:space="preserve"> </w:t>
      </w:r>
      <w:r w:rsidR="00D6196F" w:rsidRPr="00CF679D">
        <w:rPr>
          <w:lang w:val="en-GB"/>
        </w:rPr>
        <w:t>critical to protecting your health and safety at work.</w:t>
      </w:r>
    </w:p>
    <w:p w14:paraId="782E5381" w14:textId="41A05CBE" w:rsidR="00EB28F7" w:rsidRDefault="00D6196F" w:rsidP="00E03498">
      <w:pPr>
        <w:pStyle w:val="Body"/>
        <w:rPr>
          <w:lang w:val="en-GB"/>
        </w:rPr>
      </w:pPr>
      <w:r w:rsidRPr="00CF679D">
        <w:rPr>
          <w:lang w:val="en-GB"/>
        </w:rPr>
        <w:t xml:space="preserve">Under the </w:t>
      </w:r>
      <w:r w:rsidRPr="004C40E6">
        <w:rPr>
          <w:lang w:val="en-GB"/>
        </w:rPr>
        <w:t>Public Health and Wellbeing Act</w:t>
      </w:r>
      <w:r w:rsidRPr="00CF679D">
        <w:rPr>
          <w:lang w:val="en-GB"/>
        </w:rPr>
        <w:t xml:space="preserve">, business operators </w:t>
      </w:r>
      <w:r w:rsidR="00435838" w:rsidRPr="00CF679D">
        <w:rPr>
          <w:lang w:val="en-GB"/>
        </w:rPr>
        <w:t xml:space="preserve">still </w:t>
      </w:r>
      <w:r w:rsidRPr="00CF679D">
        <w:rPr>
          <w:lang w:val="en-GB"/>
        </w:rPr>
        <w:t>have a responsibility to</w:t>
      </w:r>
      <w:r w:rsidR="00EB28F7">
        <w:rPr>
          <w:lang w:val="en-GB"/>
        </w:rPr>
        <w:t>:</w:t>
      </w:r>
      <w:r w:rsidRPr="00CF679D">
        <w:rPr>
          <w:lang w:val="en-GB"/>
        </w:rPr>
        <w:t xml:space="preserve"> </w:t>
      </w:r>
    </w:p>
    <w:p w14:paraId="2D15DD66" w14:textId="77777777" w:rsidR="00EB28F7" w:rsidRDefault="00D6196F" w:rsidP="00EB28F7">
      <w:pPr>
        <w:pStyle w:val="Bullet1"/>
        <w:rPr>
          <w:lang w:val="en-GB"/>
        </w:rPr>
      </w:pPr>
      <w:r w:rsidRPr="00CF679D">
        <w:rPr>
          <w:lang w:val="en-GB"/>
        </w:rPr>
        <w:t xml:space="preserve">provide you with </w:t>
      </w:r>
      <w:r w:rsidR="00435838" w:rsidRPr="00CF679D">
        <w:rPr>
          <w:lang w:val="en-GB"/>
        </w:rPr>
        <w:t>condoms</w:t>
      </w:r>
      <w:r w:rsidRPr="00CF679D">
        <w:rPr>
          <w:lang w:val="en-GB"/>
        </w:rPr>
        <w:t xml:space="preserve"> and water-based lubricant</w:t>
      </w:r>
    </w:p>
    <w:p w14:paraId="385F21B6" w14:textId="5E866AF9" w:rsidR="00EB28F7" w:rsidRDefault="00D6196F" w:rsidP="00EB28F7">
      <w:pPr>
        <w:pStyle w:val="Bullet1"/>
        <w:rPr>
          <w:lang w:val="en-GB"/>
        </w:rPr>
      </w:pPr>
      <w:r w:rsidRPr="00CF679D">
        <w:rPr>
          <w:lang w:val="en-GB"/>
        </w:rPr>
        <w:t xml:space="preserve">take reasonable steps to ensure condom use </w:t>
      </w:r>
    </w:p>
    <w:p w14:paraId="24644772" w14:textId="4AFF1F43" w:rsidR="00EB28F7" w:rsidRDefault="00D6196F" w:rsidP="004C40E6">
      <w:pPr>
        <w:pStyle w:val="Bullet1"/>
        <w:rPr>
          <w:lang w:val="en-GB"/>
        </w:rPr>
      </w:pPr>
      <w:r w:rsidRPr="00CF679D">
        <w:rPr>
          <w:lang w:val="en-GB"/>
        </w:rPr>
        <w:t>not discourage the use of condoms.</w:t>
      </w:r>
      <w:r w:rsidR="00435838" w:rsidRPr="00CF679D">
        <w:rPr>
          <w:lang w:val="en-GB"/>
        </w:rPr>
        <w:t xml:space="preserve"> </w:t>
      </w:r>
    </w:p>
    <w:p w14:paraId="352AF250" w14:textId="4E155B81" w:rsidR="00C17E5E" w:rsidRPr="00CF679D" w:rsidRDefault="00435838" w:rsidP="004C40E6">
      <w:pPr>
        <w:pStyle w:val="Bodyafterbullets"/>
        <w:rPr>
          <w:lang w:val="en-GB"/>
        </w:rPr>
      </w:pPr>
      <w:r w:rsidRPr="00CF679D">
        <w:rPr>
          <w:lang w:val="en-GB"/>
        </w:rPr>
        <w:t xml:space="preserve">These provisions </w:t>
      </w:r>
      <w:r w:rsidR="00AA647B" w:rsidRPr="00CF679D">
        <w:rPr>
          <w:lang w:val="en-GB"/>
        </w:rPr>
        <w:t>are</w:t>
      </w:r>
      <w:r w:rsidRPr="00CF679D">
        <w:rPr>
          <w:lang w:val="en-GB"/>
        </w:rPr>
        <w:t xml:space="preserve"> in place until 1 December 2023.</w:t>
      </w:r>
      <w:r w:rsidR="00C17E5E" w:rsidRPr="00CF679D">
        <w:rPr>
          <w:lang w:val="en-GB"/>
        </w:rPr>
        <w:t xml:space="preserve"> </w:t>
      </w:r>
    </w:p>
    <w:p w14:paraId="4012179A" w14:textId="233C9523" w:rsidR="000F78EE" w:rsidRPr="00CF679D" w:rsidRDefault="000F78EE" w:rsidP="000F78EE">
      <w:pPr>
        <w:pStyle w:val="Body"/>
        <w:rPr>
          <w:rFonts w:cs="Arial"/>
        </w:rPr>
      </w:pPr>
      <w:r w:rsidRPr="00CF679D">
        <w:rPr>
          <w:rFonts w:cs="Arial"/>
          <w:lang w:val="en-GB"/>
        </w:rPr>
        <w:t xml:space="preserve">Business operators and sex workers will continue to have standard </w:t>
      </w:r>
      <w:r w:rsidR="009F59D4">
        <w:rPr>
          <w:rFonts w:cs="Arial"/>
          <w:lang w:val="en-GB"/>
        </w:rPr>
        <w:t>OHS</w:t>
      </w:r>
      <w:r w:rsidRPr="00CF679D">
        <w:rPr>
          <w:rFonts w:cs="Arial"/>
          <w:lang w:val="en-GB"/>
        </w:rPr>
        <w:t xml:space="preserve"> rights and responsibilities after that point. Find out more on </w:t>
      </w:r>
      <w:r w:rsidRPr="00CF679D">
        <w:rPr>
          <w:rFonts w:cs="Arial"/>
        </w:rPr>
        <w:t xml:space="preserve">the </w:t>
      </w:r>
      <w:hyperlink r:id="rId50">
        <w:r w:rsidRPr="00CF679D">
          <w:rPr>
            <w:rStyle w:val="Hyperlink"/>
            <w:rFonts w:eastAsia="Times New Roman" w:cs="Arial"/>
          </w:rPr>
          <w:t>WorkSafe website</w:t>
        </w:r>
      </w:hyperlink>
      <w:r w:rsidR="003948FA">
        <w:rPr>
          <w:rFonts w:cs="Arial"/>
        </w:rPr>
        <w:t xml:space="preserve"> </w:t>
      </w:r>
      <w:r w:rsidRPr="00CF679D">
        <w:rPr>
          <w:rFonts w:cs="Arial"/>
        </w:rPr>
        <w:t>&lt;https://www.worksafe.vic.gov.au/sex-work&gt;.</w:t>
      </w:r>
      <w:r w:rsidRPr="00CF679D">
        <w:rPr>
          <w:rFonts w:cs="Arial"/>
          <w:lang w:val="en-GB"/>
        </w:rPr>
        <w:t xml:space="preserve"> </w:t>
      </w:r>
    </w:p>
    <w:p w14:paraId="162BCD40" w14:textId="77777777" w:rsidR="00D6196F" w:rsidRPr="00CF679D" w:rsidDel="00E04970" w:rsidRDefault="00D6196F" w:rsidP="00D6196F">
      <w:pPr>
        <w:pStyle w:val="Heading3"/>
        <w:rPr>
          <w:rFonts w:cs="Arial"/>
        </w:rPr>
      </w:pPr>
      <w:r w:rsidRPr="00CF679D">
        <w:rPr>
          <w:rFonts w:cs="Arial"/>
        </w:rPr>
        <w:t>Negotiating condom use with clients</w:t>
      </w:r>
    </w:p>
    <w:p w14:paraId="7058C47E" w14:textId="6FBAE79A" w:rsidR="005D16ED" w:rsidRPr="00CF679D" w:rsidRDefault="00E04D3C" w:rsidP="00D6196F">
      <w:pPr>
        <w:pStyle w:val="Body"/>
        <w:rPr>
          <w:rFonts w:cs="Arial"/>
        </w:rPr>
      </w:pPr>
      <w:r>
        <w:rPr>
          <w:rFonts w:cs="Arial"/>
        </w:rPr>
        <w:t>Victoria has removed s</w:t>
      </w:r>
      <w:r w:rsidR="00EF1CB0" w:rsidRPr="00CF679D">
        <w:rPr>
          <w:rFonts w:cs="Arial"/>
        </w:rPr>
        <w:t xml:space="preserve">pecific </w:t>
      </w:r>
      <w:r w:rsidR="00EB28F7" w:rsidRPr="00CF679D">
        <w:rPr>
          <w:rFonts w:cs="Arial"/>
        </w:rPr>
        <w:t xml:space="preserve">restrictions </w:t>
      </w:r>
      <w:r w:rsidR="00507D21">
        <w:rPr>
          <w:rFonts w:cs="Arial"/>
        </w:rPr>
        <w:t>for</w:t>
      </w:r>
      <w:r w:rsidR="00507D21" w:rsidRPr="00CF679D">
        <w:rPr>
          <w:rFonts w:cs="Arial"/>
        </w:rPr>
        <w:t xml:space="preserve"> </w:t>
      </w:r>
      <w:r w:rsidR="00EF1CB0" w:rsidRPr="00CF679D">
        <w:rPr>
          <w:rFonts w:cs="Arial"/>
        </w:rPr>
        <w:t>the sex industry</w:t>
      </w:r>
      <w:r w:rsidR="00D6196F" w:rsidRPr="00CF679D">
        <w:rPr>
          <w:rFonts w:cs="Arial"/>
        </w:rPr>
        <w:t xml:space="preserve"> </w:t>
      </w:r>
      <w:r>
        <w:rPr>
          <w:rFonts w:cs="Arial"/>
        </w:rPr>
        <w:t>relating to</w:t>
      </w:r>
      <w:r w:rsidR="00EB28F7">
        <w:rPr>
          <w:rFonts w:cs="Arial"/>
        </w:rPr>
        <w:t xml:space="preserve"> a</w:t>
      </w:r>
      <w:r w:rsidR="00EB28F7" w:rsidRPr="00CF679D">
        <w:rPr>
          <w:rFonts w:cs="Arial"/>
        </w:rPr>
        <w:t>dvertising</w:t>
      </w:r>
      <w:r w:rsidR="00D6196F" w:rsidRPr="00CF679D">
        <w:rPr>
          <w:rFonts w:cs="Arial"/>
        </w:rPr>
        <w:t>.</w:t>
      </w:r>
      <w:r w:rsidR="00C77E49" w:rsidRPr="00CF679D">
        <w:rPr>
          <w:rFonts w:cs="Arial"/>
        </w:rPr>
        <w:t xml:space="preserve"> </w:t>
      </w:r>
    </w:p>
    <w:p w14:paraId="71DDF50B" w14:textId="44E4AD26" w:rsidR="00D6196F" w:rsidRPr="00CF679D" w:rsidRDefault="005D16ED" w:rsidP="00D6196F">
      <w:pPr>
        <w:pStyle w:val="Body"/>
        <w:rPr>
          <w:rFonts w:cs="Arial"/>
        </w:rPr>
      </w:pPr>
      <w:r w:rsidRPr="00CF679D">
        <w:rPr>
          <w:rFonts w:cs="Arial"/>
        </w:rPr>
        <w:t>For private workers, t</w:t>
      </w:r>
      <w:r w:rsidR="00D6196F" w:rsidRPr="00CF679D">
        <w:rPr>
          <w:rFonts w:cs="Arial"/>
        </w:rPr>
        <w:t xml:space="preserve">his means you can </w:t>
      </w:r>
      <w:r w:rsidR="00EF1CB0" w:rsidRPr="00CF679D">
        <w:rPr>
          <w:rFonts w:cs="Arial"/>
        </w:rPr>
        <w:t>be</w:t>
      </w:r>
      <w:r w:rsidR="00D6196F" w:rsidRPr="00CF679D">
        <w:rPr>
          <w:rFonts w:cs="Arial"/>
        </w:rPr>
        <w:t xml:space="preserve"> up-front </w:t>
      </w:r>
      <w:r w:rsidR="00EF1CB0" w:rsidRPr="00CF679D">
        <w:rPr>
          <w:rFonts w:cs="Arial"/>
        </w:rPr>
        <w:t>with clients about your safer sex practices and</w:t>
      </w:r>
      <w:r w:rsidR="008B50A4" w:rsidRPr="00CF679D">
        <w:rPr>
          <w:rFonts w:cs="Arial"/>
        </w:rPr>
        <w:t xml:space="preserve"> your ads can</w:t>
      </w:r>
      <w:r w:rsidR="00EF1CB0" w:rsidRPr="00CF679D">
        <w:rPr>
          <w:rFonts w:cs="Arial"/>
        </w:rPr>
        <w:t xml:space="preserve"> describe the services you do </w:t>
      </w:r>
      <w:r w:rsidR="006F589E" w:rsidRPr="00CF679D">
        <w:rPr>
          <w:rFonts w:cs="Arial"/>
        </w:rPr>
        <w:t>and</w:t>
      </w:r>
      <w:r w:rsidR="00EF1CB0" w:rsidRPr="00CF679D">
        <w:rPr>
          <w:rFonts w:cs="Arial"/>
        </w:rPr>
        <w:t xml:space="preserve"> don’t provide</w:t>
      </w:r>
      <w:r w:rsidR="008B50A4" w:rsidRPr="00CF679D">
        <w:rPr>
          <w:rFonts w:cs="Arial"/>
        </w:rPr>
        <w:t>.</w:t>
      </w:r>
    </w:p>
    <w:p w14:paraId="6B0E98BC" w14:textId="1543CE1B" w:rsidR="00D6196F" w:rsidRPr="00CF679D" w:rsidRDefault="00507D21" w:rsidP="00D6196F">
      <w:pPr>
        <w:pStyle w:val="Body"/>
        <w:rPr>
          <w:rFonts w:cs="Arial"/>
        </w:rPr>
      </w:pPr>
      <w:r>
        <w:rPr>
          <w:rFonts w:cs="Arial"/>
        </w:rPr>
        <w:t>T</w:t>
      </w:r>
      <w:r w:rsidR="007058CE" w:rsidRPr="00CF679D">
        <w:rPr>
          <w:rFonts w:cs="Arial"/>
        </w:rPr>
        <w:t xml:space="preserve">ips for negotiating </w:t>
      </w:r>
      <w:r w:rsidR="00D6196F" w:rsidRPr="00CF679D">
        <w:rPr>
          <w:rFonts w:cs="Arial"/>
        </w:rPr>
        <w:t>condom use include</w:t>
      </w:r>
      <w:r>
        <w:rPr>
          <w:rFonts w:cs="Arial"/>
        </w:rPr>
        <w:t xml:space="preserve"> the following</w:t>
      </w:r>
      <w:r w:rsidR="00D6196F" w:rsidRPr="00CF679D">
        <w:rPr>
          <w:rFonts w:cs="Arial"/>
        </w:rPr>
        <w:t>:</w:t>
      </w:r>
    </w:p>
    <w:p w14:paraId="2A065A50" w14:textId="1213A04D" w:rsidR="00D6196F" w:rsidRPr="00CF679D" w:rsidRDefault="00D6196F" w:rsidP="001E665E">
      <w:pPr>
        <w:pStyle w:val="Bullet1"/>
        <w:numPr>
          <w:ilvl w:val="0"/>
          <w:numId w:val="10"/>
        </w:numPr>
        <w:rPr>
          <w:rFonts w:cs="Arial"/>
        </w:rPr>
      </w:pPr>
      <w:r w:rsidRPr="00CF679D">
        <w:rPr>
          <w:rFonts w:cs="Arial"/>
        </w:rPr>
        <w:t>Be assertive</w:t>
      </w:r>
      <w:r w:rsidR="00C86A66" w:rsidRPr="00CF679D">
        <w:rPr>
          <w:rFonts w:cs="Arial"/>
        </w:rPr>
        <w:t xml:space="preserve"> and </w:t>
      </w:r>
      <w:r w:rsidR="00980F77" w:rsidRPr="00CF679D">
        <w:rPr>
          <w:rFonts w:cs="Arial"/>
        </w:rPr>
        <w:t>let the client know it</w:t>
      </w:r>
      <w:r w:rsidR="00105474" w:rsidRPr="00CF679D">
        <w:rPr>
          <w:rFonts w:cs="Arial"/>
        </w:rPr>
        <w:t>’s</w:t>
      </w:r>
      <w:r w:rsidR="00980F77" w:rsidRPr="00CF679D">
        <w:rPr>
          <w:rFonts w:cs="Arial"/>
        </w:rPr>
        <w:t xml:space="preserve"> non-negotiable</w:t>
      </w:r>
      <w:r w:rsidR="00507D21">
        <w:rPr>
          <w:rFonts w:cs="Arial"/>
        </w:rPr>
        <w:t>.</w:t>
      </w:r>
    </w:p>
    <w:p w14:paraId="1020CBF1" w14:textId="782E4E13" w:rsidR="00FC07AE" w:rsidRPr="00CF679D" w:rsidRDefault="00FC07AE" w:rsidP="001E665E">
      <w:pPr>
        <w:pStyle w:val="Bullet1"/>
        <w:numPr>
          <w:ilvl w:val="0"/>
          <w:numId w:val="10"/>
        </w:numPr>
        <w:rPr>
          <w:rFonts w:cs="Arial"/>
        </w:rPr>
      </w:pPr>
      <w:r w:rsidRPr="00CF679D">
        <w:rPr>
          <w:rFonts w:cs="Arial"/>
        </w:rPr>
        <w:t>Encourage your workplace to put up signs with a condom use policy</w:t>
      </w:r>
      <w:r w:rsidR="00321350">
        <w:rPr>
          <w:rFonts w:cs="Arial"/>
        </w:rPr>
        <w:t>.</w:t>
      </w:r>
    </w:p>
    <w:p w14:paraId="46A3FB59" w14:textId="0BAF61B5" w:rsidR="0014529A" w:rsidRPr="00CF679D" w:rsidRDefault="0011079D" w:rsidP="001E665E">
      <w:pPr>
        <w:pStyle w:val="Bullet1"/>
        <w:numPr>
          <w:ilvl w:val="0"/>
          <w:numId w:val="10"/>
        </w:numPr>
        <w:rPr>
          <w:rFonts w:cs="Arial"/>
        </w:rPr>
      </w:pPr>
      <w:r w:rsidRPr="00CF679D">
        <w:rPr>
          <w:rFonts w:cs="Arial"/>
        </w:rPr>
        <w:t>Emphasise that safer sex protects both of you</w:t>
      </w:r>
      <w:r w:rsidR="00507D21">
        <w:rPr>
          <w:rFonts w:cs="Arial"/>
        </w:rPr>
        <w:t>.</w:t>
      </w:r>
    </w:p>
    <w:p w14:paraId="7326941D" w14:textId="537C9AC6" w:rsidR="00D6196F" w:rsidRPr="00CF679D" w:rsidRDefault="005D16ED" w:rsidP="001E665E">
      <w:pPr>
        <w:pStyle w:val="Bullet1"/>
        <w:numPr>
          <w:ilvl w:val="0"/>
          <w:numId w:val="10"/>
        </w:numPr>
        <w:rPr>
          <w:rFonts w:cs="Arial"/>
        </w:rPr>
      </w:pPr>
      <w:r w:rsidRPr="00CF679D">
        <w:rPr>
          <w:rFonts w:cs="Arial"/>
        </w:rPr>
        <w:t>Point the client to resources about safer sex and sexual health</w:t>
      </w:r>
      <w:r w:rsidR="00507D21">
        <w:rPr>
          <w:rFonts w:cs="Arial"/>
        </w:rPr>
        <w:t>.</w:t>
      </w:r>
    </w:p>
    <w:p w14:paraId="2A0D006B" w14:textId="027C2FD4" w:rsidR="00D6196F" w:rsidRPr="00CF679D" w:rsidRDefault="006F02CD" w:rsidP="001E665E">
      <w:pPr>
        <w:pStyle w:val="Bullet1"/>
        <w:numPr>
          <w:ilvl w:val="0"/>
          <w:numId w:val="10"/>
        </w:numPr>
        <w:rPr>
          <w:rFonts w:cs="Arial"/>
        </w:rPr>
      </w:pPr>
      <w:r w:rsidRPr="00CF679D">
        <w:rPr>
          <w:rFonts w:cs="Arial"/>
        </w:rPr>
        <w:t>Offer different types of condoms or s</w:t>
      </w:r>
      <w:r w:rsidR="00D6196F" w:rsidRPr="00CF679D">
        <w:rPr>
          <w:rFonts w:cs="Arial"/>
        </w:rPr>
        <w:t>wap who wears protection</w:t>
      </w:r>
      <w:r w:rsidRPr="00CF679D">
        <w:rPr>
          <w:rFonts w:cs="Arial"/>
        </w:rPr>
        <w:t xml:space="preserve"> (</w:t>
      </w:r>
      <w:r w:rsidR="00507D21">
        <w:rPr>
          <w:rFonts w:cs="Arial"/>
        </w:rPr>
        <w:t>such as</w:t>
      </w:r>
      <w:r w:rsidRPr="00CF679D">
        <w:rPr>
          <w:rFonts w:cs="Arial"/>
        </w:rPr>
        <w:t xml:space="preserve"> internal condoms)</w:t>
      </w:r>
      <w:r w:rsidR="00507D21">
        <w:rPr>
          <w:rFonts w:cs="Arial"/>
        </w:rPr>
        <w:t>.</w:t>
      </w:r>
    </w:p>
    <w:p w14:paraId="08E8F323" w14:textId="3DBF65A5" w:rsidR="00711E38" w:rsidRPr="00CF679D" w:rsidRDefault="00FC07AE" w:rsidP="001E665E">
      <w:pPr>
        <w:pStyle w:val="Bullet1"/>
        <w:numPr>
          <w:ilvl w:val="0"/>
          <w:numId w:val="10"/>
        </w:numPr>
        <w:rPr>
          <w:rFonts w:cs="Arial"/>
        </w:rPr>
      </w:pPr>
      <w:r w:rsidRPr="00CF679D">
        <w:rPr>
          <w:rFonts w:cs="Arial"/>
        </w:rPr>
        <w:t>Use your mouth to put on the condom</w:t>
      </w:r>
      <w:r w:rsidR="00507D21">
        <w:rPr>
          <w:rFonts w:cs="Arial"/>
        </w:rPr>
        <w:t>.</w:t>
      </w:r>
    </w:p>
    <w:p w14:paraId="56652B78" w14:textId="71439C46" w:rsidR="00D6196F" w:rsidRPr="00CF679D" w:rsidRDefault="00711E38" w:rsidP="001E408C">
      <w:pPr>
        <w:pStyle w:val="Bodyafterbullets"/>
      </w:pPr>
      <w:r w:rsidRPr="00CF679D">
        <w:t xml:space="preserve">More tips can be found </w:t>
      </w:r>
      <w:r w:rsidR="00156425">
        <w:t>i</w:t>
      </w:r>
      <w:r w:rsidRPr="00CF679D">
        <w:t xml:space="preserve">n the </w:t>
      </w:r>
      <w:hyperlink r:id="rId51" w:history="1">
        <w:r w:rsidR="00D6196F" w:rsidRPr="00CF679D">
          <w:rPr>
            <w:rStyle w:val="Hyperlink"/>
            <w:rFonts w:cs="Arial"/>
            <w:lang w:val="en-GB"/>
          </w:rPr>
          <w:t>Scarlet Alliance Red Book</w:t>
        </w:r>
      </w:hyperlink>
      <w:r w:rsidR="00D6196F" w:rsidRPr="00CF679D">
        <w:rPr>
          <w:lang w:val="en-GB"/>
        </w:rPr>
        <w:t xml:space="preserve"> &lt;https://redbook.scarletalliance.org.au/condom/&gt;</w:t>
      </w:r>
      <w:r w:rsidRPr="00CF679D">
        <w:rPr>
          <w:lang w:val="en-GB"/>
        </w:rPr>
        <w:t>.</w:t>
      </w:r>
    </w:p>
    <w:p w14:paraId="0CF71104" w14:textId="5F544382" w:rsidR="0040712E" w:rsidRPr="00CF679D" w:rsidRDefault="00D6196F" w:rsidP="001E408C">
      <w:pPr>
        <w:pStyle w:val="Body"/>
      </w:pPr>
      <w:r w:rsidRPr="00CF679D">
        <w:lastRenderedPageBreak/>
        <w:t xml:space="preserve">You may also want to have a plan for what to do if a client refuses to use a condom or takes off the condom during the service. </w:t>
      </w:r>
      <w:r w:rsidR="0040712E" w:rsidRPr="00CF679D">
        <w:t>Talking to your peers can help you plan for these situations.</w:t>
      </w:r>
    </w:p>
    <w:p w14:paraId="6E16DD47" w14:textId="49CF157A" w:rsidR="004C2315" w:rsidRPr="00CF679D" w:rsidRDefault="0040712E" w:rsidP="001E408C">
      <w:pPr>
        <w:pStyle w:val="Body"/>
      </w:pPr>
      <w:r w:rsidRPr="00CF679D">
        <w:t xml:space="preserve">If a client refuses to use a condom, you </w:t>
      </w:r>
      <w:r w:rsidR="007B7C27" w:rsidRPr="00CF679D">
        <w:t>can</w:t>
      </w:r>
      <w:r w:rsidRPr="00CF679D">
        <w:t xml:space="preserve"> decline or offer to change the service. Some unprotected sexual activities are </w:t>
      </w:r>
      <w:proofErr w:type="gramStart"/>
      <w:r w:rsidRPr="00CF679D">
        <w:t>more risky</w:t>
      </w:r>
      <w:proofErr w:type="gramEnd"/>
      <w:r w:rsidRPr="00CF679D">
        <w:t xml:space="preserve"> than others. </w:t>
      </w:r>
      <w:r w:rsidR="0068111A" w:rsidRPr="00CF679D">
        <w:t>Mutual masturbation or hand relief are low</w:t>
      </w:r>
      <w:r w:rsidR="00156425">
        <w:t>-</w:t>
      </w:r>
      <w:r w:rsidR="0068111A" w:rsidRPr="00CF679D">
        <w:t>risk options.</w:t>
      </w:r>
    </w:p>
    <w:p w14:paraId="0E7B2FAF" w14:textId="188EEAA7" w:rsidR="00BE6AED" w:rsidRPr="00CF679D" w:rsidRDefault="0068111A" w:rsidP="001E408C">
      <w:pPr>
        <w:pStyle w:val="Body"/>
      </w:pPr>
      <w:r w:rsidRPr="00CF679D">
        <w:t xml:space="preserve">If a client takes off the condom </w:t>
      </w:r>
      <w:r w:rsidR="00380E36" w:rsidRPr="00CF679D">
        <w:t>without your consent</w:t>
      </w:r>
      <w:r w:rsidR="00AC4D0A" w:rsidRPr="00AC4D0A">
        <w:t xml:space="preserve"> </w:t>
      </w:r>
      <w:r w:rsidR="00AC4D0A" w:rsidRPr="00CF679D">
        <w:t>during sex</w:t>
      </w:r>
      <w:r w:rsidR="00AC721D" w:rsidRPr="00CF679D">
        <w:t>, this</w:t>
      </w:r>
      <w:r w:rsidR="00380E36" w:rsidRPr="00CF679D">
        <w:t xml:space="preserve"> is </w:t>
      </w:r>
      <w:r w:rsidR="00C80FCD" w:rsidRPr="00CF679D">
        <w:t>often</w:t>
      </w:r>
      <w:r w:rsidR="00651661" w:rsidRPr="00CF679D">
        <w:t xml:space="preserve"> referred to as </w:t>
      </w:r>
      <w:r w:rsidR="00DB727D" w:rsidRPr="00CF679D">
        <w:t>‘</w:t>
      </w:r>
      <w:r w:rsidR="00380E36" w:rsidRPr="00CF679D">
        <w:t>stealthing.</w:t>
      </w:r>
      <w:r w:rsidR="00DB727D" w:rsidRPr="00CF679D">
        <w:t>’</w:t>
      </w:r>
      <w:r w:rsidR="00380E36" w:rsidRPr="00CF679D">
        <w:t xml:space="preserve"> </w:t>
      </w:r>
      <w:proofErr w:type="spellStart"/>
      <w:r w:rsidR="00BE6AED" w:rsidRPr="00CF679D">
        <w:t>RhED</w:t>
      </w:r>
      <w:proofErr w:type="spellEnd"/>
      <w:r w:rsidR="00BE6AED" w:rsidRPr="00CF679D">
        <w:t xml:space="preserve"> and Vixen can provide individual support and assistance if you have experienced stealthing.</w:t>
      </w:r>
    </w:p>
    <w:p w14:paraId="56C48DE6" w14:textId="3DCCBB8B" w:rsidR="00A10B27" w:rsidRPr="00CF679D" w:rsidRDefault="00D6196F" w:rsidP="001E408C">
      <w:pPr>
        <w:pStyle w:val="Body"/>
      </w:pPr>
      <w:r w:rsidRPr="00CF679D">
        <w:t>Recent changes to the</w:t>
      </w:r>
      <w:r w:rsidR="00380E36" w:rsidRPr="00CF679D">
        <w:t xml:space="preserve"> Victorian</w:t>
      </w:r>
      <w:r w:rsidRPr="00CF679D">
        <w:t xml:space="preserve"> </w:t>
      </w:r>
      <w:r w:rsidR="004C2315" w:rsidRPr="00321350">
        <w:rPr>
          <w:b/>
          <w:bCs/>
        </w:rPr>
        <w:t>Crimes Act 1958</w:t>
      </w:r>
      <w:r w:rsidRPr="00CF679D">
        <w:t xml:space="preserve"> clarify that intentionally removing</w:t>
      </w:r>
      <w:r w:rsidR="00B16383" w:rsidRPr="00CF679D">
        <w:t>,</w:t>
      </w:r>
      <w:r w:rsidR="00C80FCD" w:rsidRPr="00CF679D">
        <w:t xml:space="preserve"> </w:t>
      </w:r>
      <w:r w:rsidRPr="00CF679D">
        <w:t xml:space="preserve">tampering </w:t>
      </w:r>
      <w:proofErr w:type="gramStart"/>
      <w:r w:rsidRPr="00CF679D">
        <w:t>with</w:t>
      </w:r>
      <w:proofErr w:type="gramEnd"/>
      <w:r w:rsidR="00B16383" w:rsidRPr="00CF679D">
        <w:t xml:space="preserve"> or </w:t>
      </w:r>
      <w:r w:rsidR="0023432E" w:rsidRPr="00CF679D">
        <w:t>failing to use</w:t>
      </w:r>
      <w:r w:rsidRPr="00CF679D">
        <w:t xml:space="preserve"> a condom without consent is a crime</w:t>
      </w:r>
      <w:r w:rsidR="0040712E" w:rsidRPr="00CF679D">
        <w:t>.</w:t>
      </w:r>
      <w:r w:rsidR="00E7595B" w:rsidRPr="00CF679D">
        <w:t xml:space="preserve"> </w:t>
      </w:r>
      <w:r w:rsidR="00A10B27" w:rsidRPr="00CF679D">
        <w:t>These changes will come into effect on or before 30 Ju</w:t>
      </w:r>
      <w:r w:rsidR="00B57F71" w:rsidRPr="00CF679D">
        <w:t>ly</w:t>
      </w:r>
      <w:r w:rsidR="00A10B27" w:rsidRPr="00CF679D">
        <w:t xml:space="preserve"> 2023.</w:t>
      </w:r>
    </w:p>
    <w:p w14:paraId="12811EC8" w14:textId="77777777" w:rsidR="0064596F" w:rsidRPr="00CF679D" w:rsidRDefault="0064596F" w:rsidP="00FF5382">
      <w:pPr>
        <w:pStyle w:val="Heading2"/>
      </w:pPr>
      <w:bookmarkStart w:id="45" w:name="_Toc112421392"/>
      <w:bookmarkStart w:id="46" w:name="_Toc127974967"/>
      <w:r w:rsidRPr="00CF679D">
        <w:t>Client health checks</w:t>
      </w:r>
      <w:bookmarkEnd w:id="45"/>
      <w:bookmarkEnd w:id="46"/>
    </w:p>
    <w:p w14:paraId="6675E7DB" w14:textId="43E40375" w:rsidR="00723EA4" w:rsidRDefault="0064596F" w:rsidP="001E408C">
      <w:pPr>
        <w:pStyle w:val="Body"/>
      </w:pPr>
      <w:r w:rsidRPr="00CF679D">
        <w:t xml:space="preserve">You can reduce risk by checking a client for visible </w:t>
      </w:r>
      <w:r w:rsidR="005E788D">
        <w:t>signs of an STI before</w:t>
      </w:r>
      <w:r w:rsidRPr="00CF679D">
        <w:t xml:space="preserve"> you begin the session. </w:t>
      </w:r>
    </w:p>
    <w:p w14:paraId="51E960FB" w14:textId="5AF25F5C" w:rsidR="003604C8" w:rsidRDefault="0064596F" w:rsidP="001E408C">
      <w:pPr>
        <w:pStyle w:val="Body"/>
      </w:pPr>
      <w:r w:rsidRPr="00CF679D">
        <w:t xml:space="preserve">This means looking at a client’s penis, anus, vagina, </w:t>
      </w:r>
      <w:proofErr w:type="gramStart"/>
      <w:r w:rsidRPr="00CF679D">
        <w:t>mouth</w:t>
      </w:r>
      <w:proofErr w:type="gramEnd"/>
      <w:r w:rsidRPr="00CF679D">
        <w:t xml:space="preserve"> and surrounding areas under good light.</w:t>
      </w:r>
      <w:r w:rsidR="00723EA4">
        <w:t xml:space="preserve"> </w:t>
      </w:r>
      <w:r w:rsidRPr="00CF679D">
        <w:t xml:space="preserve">Visible signs of an </w:t>
      </w:r>
      <w:r w:rsidR="00FF4252" w:rsidRPr="00CF679D">
        <w:t>STI</w:t>
      </w:r>
      <w:r w:rsidRPr="00CF679D">
        <w:t xml:space="preserve"> can include sores, blisters, rashes, </w:t>
      </w:r>
      <w:proofErr w:type="gramStart"/>
      <w:r w:rsidRPr="00CF679D">
        <w:t>bleeding</w:t>
      </w:r>
      <w:proofErr w:type="gramEnd"/>
      <w:r w:rsidRPr="00CF679D">
        <w:t xml:space="preserve"> or discharge. </w:t>
      </w:r>
    </w:p>
    <w:p w14:paraId="36826ED8" w14:textId="77777777" w:rsidR="003604C8" w:rsidRDefault="0064596F" w:rsidP="001E408C">
      <w:pPr>
        <w:pStyle w:val="Body"/>
      </w:pPr>
      <w:r w:rsidRPr="00CF679D">
        <w:t xml:space="preserve">Not all </w:t>
      </w:r>
      <w:r w:rsidR="00BC37FD" w:rsidRPr="00CF679D">
        <w:t>STIs</w:t>
      </w:r>
      <w:r w:rsidRPr="00CF679D">
        <w:t xml:space="preserve"> have visible symptoms</w:t>
      </w:r>
      <w:r w:rsidR="003604C8">
        <w:t xml:space="preserve"> </w:t>
      </w:r>
      <w:r w:rsidR="00997693">
        <w:t>and a person m</w:t>
      </w:r>
      <w:r w:rsidR="001551FA">
        <w:t xml:space="preserve">ay </w:t>
      </w:r>
      <w:r w:rsidR="0010729D">
        <w:t>have an STI without showing any symptoms.</w:t>
      </w:r>
      <w:r w:rsidR="003604C8">
        <w:t xml:space="preserve"> </w:t>
      </w:r>
      <w:r w:rsidRPr="00CF679D">
        <w:t xml:space="preserve">A health check is not a diagnosis. </w:t>
      </w:r>
    </w:p>
    <w:p w14:paraId="2A96B195" w14:textId="343F9F59" w:rsidR="0064596F" w:rsidRPr="00CF679D" w:rsidRDefault="0064596F" w:rsidP="001E408C">
      <w:pPr>
        <w:pStyle w:val="Body"/>
      </w:pPr>
      <w:r w:rsidRPr="00CF679D">
        <w:t xml:space="preserve">There are also non-infectious causes of sores, blisters, rashes, </w:t>
      </w:r>
      <w:proofErr w:type="gramStart"/>
      <w:r w:rsidRPr="00CF679D">
        <w:t>bleeding</w:t>
      </w:r>
      <w:proofErr w:type="gramEnd"/>
      <w:r w:rsidRPr="00CF679D">
        <w:t xml:space="preserve"> </w:t>
      </w:r>
      <w:r w:rsidR="0042577A">
        <w:t>and</w:t>
      </w:r>
      <w:r w:rsidR="0042577A" w:rsidRPr="00CF679D">
        <w:t xml:space="preserve"> </w:t>
      </w:r>
      <w:r w:rsidRPr="00CF679D">
        <w:t>discharge.</w:t>
      </w:r>
    </w:p>
    <w:p w14:paraId="187D2514" w14:textId="07D0E84F" w:rsidR="00BC37FD" w:rsidRPr="00CF679D" w:rsidRDefault="00BC37FD" w:rsidP="001E408C">
      <w:pPr>
        <w:pStyle w:val="Body"/>
      </w:pPr>
      <w:bookmarkStart w:id="47" w:name="_Hlk118900399"/>
      <w:r w:rsidRPr="00CF679D">
        <w:t xml:space="preserve">You can learn more about what to look for </w:t>
      </w:r>
      <w:r w:rsidR="0042577A">
        <w:t>i</w:t>
      </w:r>
      <w:r w:rsidRPr="00CF679D">
        <w:t xml:space="preserve">n the </w:t>
      </w:r>
      <w:hyperlink r:id="rId52" w:history="1">
        <w:r w:rsidRPr="00CF679D">
          <w:rPr>
            <w:color w:val="004C97"/>
            <w:u w:val="dotted"/>
          </w:rPr>
          <w:t>Scarlet Alliance Red Book</w:t>
        </w:r>
      </w:hyperlink>
      <w:r w:rsidRPr="00CF679D">
        <w:t xml:space="preserve"> &lt;https://redbook.scarletalliance.org.au/checking-clients/&gt;.</w:t>
      </w:r>
    </w:p>
    <w:bookmarkEnd w:id="47"/>
    <w:p w14:paraId="72277AD1" w14:textId="1D4131A1" w:rsidR="0064596F" w:rsidRPr="00CF679D" w:rsidRDefault="0064596F" w:rsidP="001E408C">
      <w:pPr>
        <w:pStyle w:val="Body"/>
      </w:pPr>
      <w:r w:rsidRPr="00CF679D">
        <w:t xml:space="preserve">Make sure to check your client before they shower or urinate. Showering and urinating can clear some signs of an </w:t>
      </w:r>
      <w:r w:rsidR="00BC37FD" w:rsidRPr="00CF679D">
        <w:t>STI</w:t>
      </w:r>
      <w:r w:rsidRPr="00CF679D">
        <w:t xml:space="preserve"> such as discharge.</w:t>
      </w:r>
    </w:p>
    <w:p w14:paraId="6F9F8E06" w14:textId="4306BFAF" w:rsidR="0064596F" w:rsidRPr="00CF679D" w:rsidRDefault="0064596F" w:rsidP="001E408C">
      <w:pPr>
        <w:pStyle w:val="Body"/>
        <w:rPr>
          <w:lang w:val="en-GB"/>
        </w:rPr>
      </w:pPr>
      <w:bookmarkStart w:id="48" w:name="_Int_KrzA9lh8"/>
      <w:r w:rsidRPr="00CF679D">
        <w:rPr>
          <w:lang w:val="en-GB"/>
        </w:rPr>
        <w:t>It is</w:t>
      </w:r>
      <w:bookmarkEnd w:id="48"/>
      <w:r w:rsidRPr="00CF679D">
        <w:rPr>
          <w:lang w:val="en-GB"/>
        </w:rPr>
        <w:t xml:space="preserve"> </w:t>
      </w:r>
      <w:r w:rsidR="00BC37FD" w:rsidRPr="00CF679D">
        <w:rPr>
          <w:lang w:val="en-GB"/>
        </w:rPr>
        <w:t xml:space="preserve">also </w:t>
      </w:r>
      <w:r w:rsidRPr="00CF679D">
        <w:rPr>
          <w:lang w:val="en-GB"/>
        </w:rPr>
        <w:t xml:space="preserve">important to have a plan for what to do if you suspect a client may have an </w:t>
      </w:r>
      <w:r w:rsidR="00BC37FD" w:rsidRPr="00CF679D">
        <w:rPr>
          <w:lang w:val="en-GB"/>
        </w:rPr>
        <w:t>STI</w:t>
      </w:r>
      <w:r w:rsidRPr="00CF679D">
        <w:rPr>
          <w:lang w:val="en-GB"/>
        </w:rPr>
        <w:t>.</w:t>
      </w:r>
    </w:p>
    <w:p w14:paraId="57185DCF" w14:textId="77777777" w:rsidR="0064596F" w:rsidRPr="00CF679D" w:rsidRDefault="0064596F" w:rsidP="001E408C">
      <w:pPr>
        <w:pStyle w:val="Body"/>
        <w:rPr>
          <w:lang w:val="en-GB"/>
        </w:rPr>
      </w:pPr>
      <w:r w:rsidRPr="00CF679D">
        <w:rPr>
          <w:lang w:val="en-GB"/>
        </w:rPr>
        <w:t>This could include:</w:t>
      </w:r>
    </w:p>
    <w:p w14:paraId="5CD3C21D" w14:textId="77777777" w:rsidR="0064596F" w:rsidRPr="00CF679D" w:rsidRDefault="0064596F" w:rsidP="001E408C">
      <w:pPr>
        <w:pStyle w:val="Bullet1"/>
      </w:pPr>
      <w:r w:rsidRPr="00CF679D">
        <w:t>asking another worker for a second opinion</w:t>
      </w:r>
    </w:p>
    <w:p w14:paraId="42CAAC4D" w14:textId="77777777" w:rsidR="0064596F" w:rsidRPr="00CF679D" w:rsidRDefault="0064596F" w:rsidP="001E408C">
      <w:pPr>
        <w:pStyle w:val="Bullet1"/>
      </w:pPr>
      <w:r w:rsidRPr="00CF679D">
        <w:t>letting management know</w:t>
      </w:r>
    </w:p>
    <w:p w14:paraId="7440D0AC" w14:textId="77777777" w:rsidR="0064596F" w:rsidRPr="00CF679D" w:rsidRDefault="0064596F" w:rsidP="001E408C">
      <w:pPr>
        <w:pStyle w:val="Bullet1"/>
      </w:pPr>
      <w:r w:rsidRPr="00CF679D">
        <w:t>declining the session</w:t>
      </w:r>
    </w:p>
    <w:p w14:paraId="75925A5B" w14:textId="746CE368" w:rsidR="0064596F" w:rsidRPr="00CF679D" w:rsidRDefault="0064596F" w:rsidP="001E408C">
      <w:pPr>
        <w:pStyle w:val="Bullet1"/>
      </w:pPr>
      <w:r w:rsidRPr="00CF679D">
        <w:t xml:space="preserve">changing the </w:t>
      </w:r>
      <w:proofErr w:type="gramStart"/>
      <w:r w:rsidRPr="00CF679D">
        <w:t>services</w:t>
      </w:r>
      <w:proofErr w:type="gramEnd"/>
      <w:r w:rsidRPr="00CF679D">
        <w:t xml:space="preserve"> you </w:t>
      </w:r>
      <w:bookmarkStart w:id="49" w:name="_Int_35szrAfx"/>
      <w:r w:rsidRPr="00CF679D">
        <w:t>provide</w:t>
      </w:r>
      <w:bookmarkEnd w:id="49"/>
      <w:r w:rsidRPr="00CF679D">
        <w:t xml:space="preserve"> to minimise risk (</w:t>
      </w:r>
      <w:r w:rsidR="0042577A">
        <w:t>such as</w:t>
      </w:r>
      <w:r w:rsidRPr="00CF679D">
        <w:t xml:space="preserve"> offering mutual masturbation only)</w:t>
      </w:r>
    </w:p>
    <w:p w14:paraId="614D9749" w14:textId="77777777" w:rsidR="00DE1751" w:rsidRPr="00CF679D" w:rsidRDefault="0064596F" w:rsidP="001E408C">
      <w:pPr>
        <w:pStyle w:val="Bullet1"/>
        <w:rPr>
          <w:lang w:val="en-GB"/>
        </w:rPr>
      </w:pPr>
      <w:r w:rsidRPr="00CF679D">
        <w:rPr>
          <w:lang w:val="en-GB"/>
        </w:rPr>
        <w:t>letting the client know they should get tested before coming back to see you.</w:t>
      </w:r>
    </w:p>
    <w:p w14:paraId="297AC27E" w14:textId="3F805F25" w:rsidR="0064596F" w:rsidRPr="00CF679D" w:rsidRDefault="00DE1751" w:rsidP="001E408C">
      <w:pPr>
        <w:pStyle w:val="Bodyafterbullets"/>
        <w:rPr>
          <w:lang w:val="en-GB"/>
        </w:rPr>
      </w:pPr>
      <w:r w:rsidRPr="00CF679D">
        <w:rPr>
          <w:lang w:val="en-GB"/>
        </w:rPr>
        <w:t xml:space="preserve">Business operators should </w:t>
      </w:r>
      <w:r w:rsidR="0064596F" w:rsidRPr="00CF679D">
        <w:t xml:space="preserve">support workers to refuse or change a service if they suspect a client has an </w:t>
      </w:r>
      <w:r w:rsidR="00FF4252" w:rsidRPr="00CF679D">
        <w:t>STI.</w:t>
      </w:r>
    </w:p>
    <w:p w14:paraId="79CAD944" w14:textId="105CFC47" w:rsidR="00D6196F" w:rsidRPr="00CF679D" w:rsidRDefault="0042577A" w:rsidP="00D6196F">
      <w:pPr>
        <w:pStyle w:val="Heading2"/>
        <w:rPr>
          <w:rFonts w:cs="Arial"/>
          <w:b w:val="0"/>
        </w:rPr>
      </w:pPr>
      <w:bookmarkStart w:id="50" w:name="_Toc112421394"/>
      <w:bookmarkStart w:id="51" w:name="_Toc127974968"/>
      <w:r>
        <w:rPr>
          <w:rFonts w:cs="Arial"/>
        </w:rPr>
        <w:lastRenderedPageBreak/>
        <w:t>Other</w:t>
      </w:r>
      <w:r w:rsidRPr="00CF679D">
        <w:rPr>
          <w:rFonts w:cs="Arial"/>
        </w:rPr>
        <w:t xml:space="preserve"> </w:t>
      </w:r>
      <w:r w:rsidR="00D6196F" w:rsidRPr="00CF679D">
        <w:rPr>
          <w:rFonts w:cs="Arial"/>
        </w:rPr>
        <w:t>precautions</w:t>
      </w:r>
      <w:bookmarkEnd w:id="50"/>
      <w:bookmarkEnd w:id="51"/>
      <w:r w:rsidR="00D6196F" w:rsidRPr="00CF679D">
        <w:rPr>
          <w:rFonts w:cs="Arial"/>
        </w:rPr>
        <w:t xml:space="preserve"> </w:t>
      </w:r>
    </w:p>
    <w:p w14:paraId="75FE06BA" w14:textId="1740A21D" w:rsidR="00D6196F" w:rsidRPr="00CF679D" w:rsidRDefault="00D6196F" w:rsidP="00FF5382">
      <w:pPr>
        <w:pStyle w:val="Body"/>
      </w:pPr>
      <w:r w:rsidRPr="00CF679D">
        <w:t xml:space="preserve">STIs are transmitted by intimate, person-to-person contact such as oral, </w:t>
      </w:r>
      <w:proofErr w:type="gramStart"/>
      <w:r w:rsidRPr="00CF679D">
        <w:t>anal</w:t>
      </w:r>
      <w:proofErr w:type="gramEnd"/>
      <w:r w:rsidRPr="00CF679D">
        <w:t xml:space="preserve"> and vaginal sex. </w:t>
      </w:r>
      <w:r w:rsidR="002E5061" w:rsidRPr="00CF679D">
        <w:t>Some STIs are only transmitted by contact with bodily fluids</w:t>
      </w:r>
      <w:r w:rsidR="000B404A">
        <w:t>,</w:t>
      </w:r>
      <w:r w:rsidR="002E5061" w:rsidRPr="00CF679D">
        <w:t xml:space="preserve"> while others can be transmitted by skin-to-skin contact. STIs </w:t>
      </w:r>
      <w:r w:rsidRPr="00CF679D">
        <w:t>are not transmitted by casual contact such as using the same toilet seat or sharing food.</w:t>
      </w:r>
      <w:r w:rsidR="002E5061" w:rsidRPr="00CF679D">
        <w:t xml:space="preserve"> </w:t>
      </w:r>
    </w:p>
    <w:p w14:paraId="31C7C4A5" w14:textId="517F1A51" w:rsidR="00D6196F" w:rsidRPr="00CF679D" w:rsidRDefault="00D6196F" w:rsidP="00FF5382">
      <w:pPr>
        <w:pStyle w:val="Body"/>
        <w:rPr>
          <w:szCs w:val="21"/>
        </w:rPr>
      </w:pPr>
      <w:r w:rsidRPr="00CF679D">
        <w:t>Some people may think that you can avoid getting an STI by keeping a clean space or showering often. This is not the case. But t</w:t>
      </w:r>
      <w:r w:rsidRPr="00CF679D">
        <w:rPr>
          <w:szCs w:val="21"/>
        </w:rPr>
        <w:t xml:space="preserve">here are </w:t>
      </w:r>
      <w:r w:rsidR="000B404A">
        <w:rPr>
          <w:szCs w:val="21"/>
        </w:rPr>
        <w:t>added</w:t>
      </w:r>
      <w:r w:rsidRPr="00CF679D">
        <w:rPr>
          <w:szCs w:val="21"/>
        </w:rPr>
        <w:t xml:space="preserve"> precautions you may want to take to complement your safer sex practices.</w:t>
      </w:r>
    </w:p>
    <w:p w14:paraId="38157F3E" w14:textId="104605CF" w:rsidR="00086D89" w:rsidRPr="00CF679D" w:rsidRDefault="00340245" w:rsidP="00FF5382">
      <w:pPr>
        <w:pStyle w:val="Body"/>
      </w:pPr>
      <w:r w:rsidRPr="00CF679D">
        <w:t>It is recommended that condoms be</w:t>
      </w:r>
      <w:r w:rsidR="000F1C0F" w:rsidRPr="00CF679D">
        <w:t xml:space="preserve"> used with sex toys and changed between different orifices and partners. Sex toys should </w:t>
      </w:r>
      <w:r w:rsidR="00534B8C" w:rsidRPr="00CF679D">
        <w:t>also</w:t>
      </w:r>
      <w:r w:rsidR="000F1C0F" w:rsidRPr="00CF679D">
        <w:t xml:space="preserve"> be cleaned and disinfected after each use</w:t>
      </w:r>
      <w:r w:rsidR="009B6247" w:rsidRPr="00CF679D">
        <w:t xml:space="preserve">. </w:t>
      </w:r>
      <w:r w:rsidR="000F1C0F" w:rsidRPr="00CF679D">
        <w:t xml:space="preserve">Check the manufacturer’s instructions </w:t>
      </w:r>
      <w:r w:rsidR="00631EBD" w:rsidRPr="00CF679D">
        <w:t>to find out what</w:t>
      </w:r>
      <w:r w:rsidR="000F1C0F" w:rsidRPr="00CF679D">
        <w:t xml:space="preserve"> products can be used to </w:t>
      </w:r>
      <w:r w:rsidR="00631EBD" w:rsidRPr="00CF679D">
        <w:t xml:space="preserve">safely </w:t>
      </w:r>
      <w:r w:rsidR="000F1C0F" w:rsidRPr="00CF679D">
        <w:t xml:space="preserve">clean and disinfect </w:t>
      </w:r>
      <w:r w:rsidR="00A7546A" w:rsidRPr="00CF679D">
        <w:t>each toy.</w:t>
      </w:r>
    </w:p>
    <w:p w14:paraId="6FAD6957" w14:textId="7EA846DA" w:rsidR="000F1C0F" w:rsidRPr="00CF679D" w:rsidRDefault="00086D89" w:rsidP="00FF5382">
      <w:pPr>
        <w:pStyle w:val="Body"/>
      </w:pPr>
      <w:r w:rsidRPr="00CF679D">
        <w:t>Items you touch during sex, such as a tube of lubricant or massage oil, can also be disinfected after each session.</w:t>
      </w:r>
    </w:p>
    <w:p w14:paraId="77FB011A" w14:textId="65A747FB" w:rsidR="00AF35D4" w:rsidRPr="00CF679D" w:rsidRDefault="000B404A" w:rsidP="00AF35D4">
      <w:pPr>
        <w:pStyle w:val="Bodyafterbullets"/>
        <w:rPr>
          <w:rFonts w:cs="Arial"/>
        </w:rPr>
      </w:pPr>
      <w:r>
        <w:rPr>
          <w:rFonts w:cs="Arial"/>
        </w:rPr>
        <w:t>W</w:t>
      </w:r>
      <w:r w:rsidR="00AF35D4" w:rsidRPr="00CF679D">
        <w:rPr>
          <w:rFonts w:cs="Arial"/>
        </w:rPr>
        <w:t xml:space="preserve">ear gloves any time you </w:t>
      </w:r>
      <w:r w:rsidR="00A54CDC">
        <w:rPr>
          <w:rFonts w:cs="Arial"/>
        </w:rPr>
        <w:t xml:space="preserve">may </w:t>
      </w:r>
      <w:proofErr w:type="gramStart"/>
      <w:r w:rsidR="00AF35D4" w:rsidRPr="00CF679D">
        <w:rPr>
          <w:rFonts w:cs="Arial"/>
        </w:rPr>
        <w:t>come into contact with</w:t>
      </w:r>
      <w:proofErr w:type="gramEnd"/>
      <w:r w:rsidR="00AF35D4" w:rsidRPr="00CF679D">
        <w:rPr>
          <w:rFonts w:cs="Arial"/>
        </w:rPr>
        <w:t xml:space="preserve"> blood, semen or other bodily fluids.</w:t>
      </w:r>
    </w:p>
    <w:p w14:paraId="57CFBF03" w14:textId="19300CCF" w:rsidR="00D6196F" w:rsidRPr="00CF679D" w:rsidRDefault="00D6196F" w:rsidP="00FF5382">
      <w:pPr>
        <w:pStyle w:val="Body"/>
      </w:pPr>
      <w:r w:rsidRPr="00CF679D">
        <w:t xml:space="preserve">You should </w:t>
      </w:r>
      <w:r w:rsidR="006F08F5" w:rsidRPr="00CF679D">
        <w:t xml:space="preserve">also </w:t>
      </w:r>
      <w:r w:rsidRPr="00CF679D">
        <w:t>regularly wash and dry your hands with warm water and liquid soap while working, especially after:</w:t>
      </w:r>
    </w:p>
    <w:p w14:paraId="0ADD039B" w14:textId="77777777" w:rsidR="00AF35D4" w:rsidRPr="00CF679D" w:rsidRDefault="00AF35D4" w:rsidP="001E665E">
      <w:pPr>
        <w:pStyle w:val="Bullet1"/>
        <w:numPr>
          <w:ilvl w:val="0"/>
          <w:numId w:val="10"/>
        </w:numPr>
        <w:rPr>
          <w:rFonts w:cs="Arial"/>
        </w:rPr>
      </w:pPr>
      <w:r w:rsidRPr="00CF679D">
        <w:rPr>
          <w:rFonts w:cs="Arial"/>
        </w:rPr>
        <w:t>removing gloves</w:t>
      </w:r>
    </w:p>
    <w:p w14:paraId="57DFC475" w14:textId="5D814CE3" w:rsidR="00D6196F" w:rsidRPr="00CF679D" w:rsidRDefault="00D6196F" w:rsidP="001E665E">
      <w:pPr>
        <w:pStyle w:val="Bullet1"/>
        <w:numPr>
          <w:ilvl w:val="0"/>
          <w:numId w:val="10"/>
        </w:numPr>
        <w:rPr>
          <w:rFonts w:cs="Arial"/>
        </w:rPr>
      </w:pPr>
      <w:r w:rsidRPr="00CF679D">
        <w:rPr>
          <w:rFonts w:cs="Arial"/>
        </w:rPr>
        <w:t xml:space="preserve">touching a used condom, </w:t>
      </w:r>
      <w:proofErr w:type="gramStart"/>
      <w:r w:rsidRPr="00CF679D">
        <w:rPr>
          <w:rFonts w:cs="Arial"/>
        </w:rPr>
        <w:t>glove</w:t>
      </w:r>
      <w:proofErr w:type="gramEnd"/>
      <w:r w:rsidRPr="00CF679D">
        <w:rPr>
          <w:rFonts w:cs="Arial"/>
        </w:rPr>
        <w:t xml:space="preserve"> or dental dam</w:t>
      </w:r>
    </w:p>
    <w:p w14:paraId="3E80ABB3" w14:textId="77777777" w:rsidR="00D6196F" w:rsidRPr="00CF679D" w:rsidRDefault="00D6196F" w:rsidP="001E665E">
      <w:pPr>
        <w:pStyle w:val="Bullet1"/>
        <w:numPr>
          <w:ilvl w:val="0"/>
          <w:numId w:val="10"/>
        </w:numPr>
        <w:rPr>
          <w:rFonts w:cs="Arial"/>
        </w:rPr>
      </w:pPr>
      <w:r w:rsidRPr="00CF679D">
        <w:rPr>
          <w:rFonts w:cs="Arial"/>
        </w:rPr>
        <w:t>touching or cleaning a used sex toy</w:t>
      </w:r>
    </w:p>
    <w:p w14:paraId="6947BAC8" w14:textId="511E1CE8" w:rsidR="00D6196F" w:rsidRPr="00CF679D" w:rsidRDefault="00D6196F" w:rsidP="001E665E">
      <w:pPr>
        <w:pStyle w:val="Bullet1"/>
        <w:numPr>
          <w:ilvl w:val="0"/>
          <w:numId w:val="10"/>
        </w:numPr>
        <w:rPr>
          <w:rFonts w:cs="Arial"/>
        </w:rPr>
      </w:pPr>
      <w:r w:rsidRPr="00CF679D">
        <w:rPr>
          <w:rFonts w:cs="Arial"/>
        </w:rPr>
        <w:t>touching a client’s genitals</w:t>
      </w:r>
    </w:p>
    <w:p w14:paraId="7FD572CE" w14:textId="446F7F19" w:rsidR="00D6196F" w:rsidRPr="00CF679D" w:rsidRDefault="00D6196F" w:rsidP="001E665E">
      <w:pPr>
        <w:pStyle w:val="Bullet1"/>
        <w:numPr>
          <w:ilvl w:val="0"/>
          <w:numId w:val="10"/>
        </w:numPr>
        <w:rPr>
          <w:rFonts w:cs="Arial"/>
        </w:rPr>
      </w:pPr>
      <w:r w:rsidRPr="00CF679D">
        <w:rPr>
          <w:rFonts w:cs="Arial"/>
        </w:rPr>
        <w:t xml:space="preserve">any contact with broken skin, blood, </w:t>
      </w:r>
      <w:proofErr w:type="gramStart"/>
      <w:r w:rsidRPr="00CF679D">
        <w:rPr>
          <w:rFonts w:cs="Arial"/>
        </w:rPr>
        <w:t>semen</w:t>
      </w:r>
      <w:proofErr w:type="gramEnd"/>
      <w:r w:rsidRPr="00CF679D">
        <w:rPr>
          <w:rFonts w:cs="Arial"/>
        </w:rPr>
        <w:t xml:space="preserve"> or other bodily fluids</w:t>
      </w:r>
    </w:p>
    <w:p w14:paraId="1E68B1B5" w14:textId="77777777" w:rsidR="00086D89" w:rsidRPr="00CF679D" w:rsidRDefault="00D6196F" w:rsidP="001E665E">
      <w:pPr>
        <w:pStyle w:val="Bullet1"/>
        <w:numPr>
          <w:ilvl w:val="0"/>
          <w:numId w:val="10"/>
        </w:numPr>
        <w:rPr>
          <w:rFonts w:cs="Arial"/>
        </w:rPr>
      </w:pPr>
      <w:r w:rsidRPr="00CF679D">
        <w:rPr>
          <w:rFonts w:cs="Arial"/>
        </w:rPr>
        <w:t>touching used linen.</w:t>
      </w:r>
    </w:p>
    <w:p w14:paraId="04540A43" w14:textId="3673A31F" w:rsidR="003428AF" w:rsidRPr="00CF679D" w:rsidRDefault="00C04FAA" w:rsidP="001E408C">
      <w:pPr>
        <w:pStyle w:val="Bodyafterbullets"/>
      </w:pPr>
      <w:r w:rsidRPr="00CF679D">
        <w:t>When</w:t>
      </w:r>
      <w:r w:rsidR="003428AF" w:rsidRPr="00CF679D">
        <w:t xml:space="preserve"> handwashing is not </w:t>
      </w:r>
      <w:r w:rsidRPr="00CF679D">
        <w:t>possible</w:t>
      </w:r>
      <w:r w:rsidR="003428AF" w:rsidRPr="00CF679D">
        <w:t xml:space="preserve">, </w:t>
      </w:r>
      <w:r w:rsidR="000B404A">
        <w:t xml:space="preserve">you can use </w:t>
      </w:r>
      <w:r w:rsidR="00826C96" w:rsidRPr="00CF679D">
        <w:t>an alcohol-based hand sanitiser.</w:t>
      </w:r>
    </w:p>
    <w:p w14:paraId="1AF955E9" w14:textId="77777777" w:rsidR="00D6196F" w:rsidRPr="00CF679D" w:rsidRDefault="00D6196F" w:rsidP="00D6196F">
      <w:pPr>
        <w:pStyle w:val="Heading2"/>
        <w:rPr>
          <w:rFonts w:cs="Arial"/>
        </w:rPr>
      </w:pPr>
      <w:bookmarkStart w:id="52" w:name="_Toc112421395"/>
      <w:bookmarkStart w:id="53" w:name="_Toc127974969"/>
      <w:r w:rsidRPr="00CF679D">
        <w:rPr>
          <w:rFonts w:cs="Arial"/>
        </w:rPr>
        <w:t>Vaccination</w:t>
      </w:r>
      <w:bookmarkEnd w:id="52"/>
      <w:bookmarkEnd w:id="53"/>
    </w:p>
    <w:p w14:paraId="22DD10A8" w14:textId="31D9D99C" w:rsidR="00D6196F" w:rsidRPr="00CF679D" w:rsidRDefault="00D6196F" w:rsidP="00D10721">
      <w:pPr>
        <w:pStyle w:val="Body"/>
        <w:rPr>
          <w:rFonts w:cs="Arial"/>
        </w:rPr>
      </w:pPr>
      <w:r w:rsidRPr="00CF679D">
        <w:rPr>
          <w:rFonts w:cs="Arial"/>
        </w:rPr>
        <w:t xml:space="preserve">Vaccination is another way to protect yourself against some </w:t>
      </w:r>
      <w:r w:rsidR="00D10721" w:rsidRPr="00CF679D">
        <w:rPr>
          <w:rFonts w:cs="Arial"/>
        </w:rPr>
        <w:t>infections</w:t>
      </w:r>
      <w:r w:rsidRPr="00CF679D">
        <w:rPr>
          <w:rFonts w:cs="Arial"/>
        </w:rPr>
        <w:t>.</w:t>
      </w:r>
    </w:p>
    <w:p w14:paraId="15D4BB60" w14:textId="0D459C1B" w:rsidR="00D6196F" w:rsidRPr="00CF679D" w:rsidRDefault="00D6196F" w:rsidP="00FF5382">
      <w:pPr>
        <w:pStyle w:val="Body"/>
      </w:pPr>
      <w:r w:rsidRPr="00CF679D">
        <w:t xml:space="preserve">Currently, there are vaccinations </w:t>
      </w:r>
      <w:r w:rsidR="00086D89" w:rsidRPr="00CF679D">
        <w:t>available for</w:t>
      </w:r>
      <w:r w:rsidRPr="00CF679D">
        <w:t xml:space="preserve"> hepatitis A, hepatitis B</w:t>
      </w:r>
      <w:r w:rsidR="00D10721" w:rsidRPr="00CF679D">
        <w:t xml:space="preserve">, </w:t>
      </w:r>
      <w:r w:rsidR="000D0877" w:rsidRPr="00CF679D">
        <w:t>HPV</w:t>
      </w:r>
      <w:r w:rsidR="00D10721" w:rsidRPr="00CF679D">
        <w:t xml:space="preserve"> and </w:t>
      </w:r>
      <w:proofErr w:type="spellStart"/>
      <w:r w:rsidR="00D10721" w:rsidRPr="00CF679D">
        <w:t>mpox</w:t>
      </w:r>
      <w:proofErr w:type="spellEnd"/>
      <w:r w:rsidRPr="00CF679D">
        <w:t>.</w:t>
      </w:r>
    </w:p>
    <w:p w14:paraId="1D250A26" w14:textId="743069CA" w:rsidR="00D6196F" w:rsidRPr="00CF679D" w:rsidRDefault="00D6196F" w:rsidP="00FF5382">
      <w:pPr>
        <w:pStyle w:val="Body"/>
      </w:pPr>
      <w:r w:rsidRPr="00CF679D">
        <w:t>Some people born in Australia will have been vaccinated for HPV at school. The best time to be immunised against HPV is before you become sexually active.</w:t>
      </w:r>
      <w:r w:rsidR="009E7B63">
        <w:t xml:space="preserve"> The Better Health Channel has more information about</w:t>
      </w:r>
      <w:r w:rsidR="004534D8">
        <w:t xml:space="preserve"> </w:t>
      </w:r>
      <w:hyperlink r:id="rId53" w:history="1">
        <w:r w:rsidR="00E41D4A" w:rsidRPr="00E41D4A">
          <w:rPr>
            <w:rStyle w:val="Hyperlink"/>
            <w:rFonts w:eastAsia="Arial" w:cs="Arial"/>
          </w:rPr>
          <w:t xml:space="preserve">HPV immunisation and </w:t>
        </w:r>
        <w:r w:rsidR="004534D8" w:rsidRPr="00E41D4A">
          <w:rPr>
            <w:rStyle w:val="Hyperlink"/>
            <w:rFonts w:eastAsia="Arial" w:cs="Arial"/>
          </w:rPr>
          <w:t>eligibility</w:t>
        </w:r>
      </w:hyperlink>
      <w:r w:rsidR="00E41D4A">
        <w:t xml:space="preserve"> </w:t>
      </w:r>
      <w:r w:rsidR="004534D8">
        <w:t>&lt;</w:t>
      </w:r>
      <w:r w:rsidR="004534D8" w:rsidRPr="004534D8">
        <w:t>https://www.betterhealth.vic.gov.au/health/healthyliving/human-papillomavirus-hpv-immunisation</w:t>
      </w:r>
      <w:r w:rsidR="004534D8">
        <w:t>&gt;</w:t>
      </w:r>
      <w:r w:rsidR="00E41D4A">
        <w:t>.</w:t>
      </w:r>
    </w:p>
    <w:p w14:paraId="36823925" w14:textId="3280D7D1" w:rsidR="004D7361" w:rsidRPr="00CF679D" w:rsidRDefault="004D7361" w:rsidP="00FF5382">
      <w:pPr>
        <w:pStyle w:val="Body"/>
      </w:pPr>
      <w:r w:rsidRPr="00CF679D">
        <w:t>When you get your sexual health testing done, you can talk to your doctor about vaccination. You can also have your blood tested for immunity if you</w:t>
      </w:r>
      <w:r w:rsidR="00FE3670" w:rsidRPr="00CF679D">
        <w:t xml:space="preserve"> are</w:t>
      </w:r>
      <w:r w:rsidRPr="00CF679D">
        <w:t xml:space="preserve"> unsure whether you have been vaccinated.</w:t>
      </w:r>
    </w:p>
    <w:p w14:paraId="5E99AB8A" w14:textId="65CB63BF" w:rsidR="00D6196F" w:rsidRPr="00CF679D" w:rsidRDefault="00D6196F" w:rsidP="00D6196F">
      <w:pPr>
        <w:pStyle w:val="Heading2"/>
        <w:rPr>
          <w:rFonts w:cs="Arial"/>
        </w:rPr>
      </w:pPr>
      <w:bookmarkStart w:id="54" w:name="_Toc108085156"/>
      <w:bookmarkStart w:id="55" w:name="_Toc112421396"/>
      <w:bookmarkStart w:id="56" w:name="_Toc127974970"/>
      <w:r w:rsidRPr="00CF679D">
        <w:rPr>
          <w:rFonts w:eastAsia="MS Gothic" w:cs="Arial"/>
        </w:rPr>
        <w:lastRenderedPageBreak/>
        <w:t>Pre-</w:t>
      </w:r>
      <w:r w:rsidR="00836047">
        <w:rPr>
          <w:rFonts w:eastAsia="MS Gothic" w:cs="Arial"/>
        </w:rPr>
        <w:t>e</w:t>
      </w:r>
      <w:r w:rsidRPr="00CF679D">
        <w:rPr>
          <w:rFonts w:cs="Arial"/>
        </w:rPr>
        <w:t xml:space="preserve">xposure </w:t>
      </w:r>
      <w:r w:rsidR="00836047">
        <w:rPr>
          <w:rFonts w:cs="Arial"/>
        </w:rPr>
        <w:t>p</w:t>
      </w:r>
      <w:r w:rsidRPr="00CF679D">
        <w:rPr>
          <w:rFonts w:cs="Arial"/>
        </w:rPr>
        <w:t>rophylaxis for HIV prevention</w:t>
      </w:r>
      <w:bookmarkEnd w:id="54"/>
      <w:bookmarkEnd w:id="55"/>
      <w:bookmarkEnd w:id="56"/>
    </w:p>
    <w:p w14:paraId="4856B356" w14:textId="1121EEEC" w:rsidR="00D6196F" w:rsidRPr="00CF679D" w:rsidRDefault="00836047" w:rsidP="00D6196F">
      <w:pPr>
        <w:pStyle w:val="Body"/>
        <w:rPr>
          <w:rFonts w:cs="Arial"/>
        </w:rPr>
      </w:pPr>
      <w:r w:rsidRPr="00836047">
        <w:rPr>
          <w:rFonts w:eastAsia="Times New Roman" w:cs="Arial"/>
        </w:rPr>
        <w:t xml:space="preserve">Pre-exposure prophylaxis </w:t>
      </w:r>
      <w:r>
        <w:rPr>
          <w:rFonts w:eastAsia="Times New Roman" w:cs="Arial"/>
        </w:rPr>
        <w:t>(</w:t>
      </w:r>
      <w:proofErr w:type="spellStart"/>
      <w:r w:rsidR="00D6196F" w:rsidRPr="00CF679D">
        <w:rPr>
          <w:rFonts w:eastAsia="Times New Roman" w:cs="Arial"/>
        </w:rPr>
        <w:t>PrEP</w:t>
      </w:r>
      <w:proofErr w:type="spellEnd"/>
      <w:r>
        <w:rPr>
          <w:rFonts w:eastAsia="Times New Roman" w:cs="Arial"/>
        </w:rPr>
        <w:t>)</w:t>
      </w:r>
      <w:r w:rsidR="00D6196F" w:rsidRPr="00CF679D">
        <w:rPr>
          <w:rFonts w:eastAsia="Times New Roman" w:cs="Arial"/>
        </w:rPr>
        <w:t xml:space="preserve"> is an oral</w:t>
      </w:r>
      <w:r w:rsidR="00D6196F" w:rsidRPr="00CF679D">
        <w:rPr>
          <w:rFonts w:cs="Arial"/>
        </w:rPr>
        <w:t xml:space="preserve"> medication that prevents HIV in people at risk of infection. It does not protect against other STIs.</w:t>
      </w:r>
    </w:p>
    <w:p w14:paraId="412ABACA" w14:textId="13E44B43" w:rsidR="00D6196F" w:rsidRPr="00CF679D" w:rsidRDefault="00D6196F" w:rsidP="00FF5382">
      <w:pPr>
        <w:pStyle w:val="Body"/>
      </w:pPr>
      <w:proofErr w:type="spellStart"/>
      <w:r w:rsidRPr="00CF679D">
        <w:t>PrEP</w:t>
      </w:r>
      <w:proofErr w:type="spellEnd"/>
      <w:r w:rsidRPr="00CF679D">
        <w:t xml:space="preserve"> can be taken in </w:t>
      </w:r>
      <w:r w:rsidR="00AE2DED" w:rsidRPr="00CF679D">
        <w:t>two</w:t>
      </w:r>
      <w:r w:rsidRPr="00CF679D">
        <w:t xml:space="preserve"> different ways:</w:t>
      </w:r>
    </w:p>
    <w:p w14:paraId="1F4CBB57" w14:textId="77777777" w:rsidR="00D6196F" w:rsidRPr="00CF679D" w:rsidRDefault="00D6196F" w:rsidP="001E665E">
      <w:pPr>
        <w:pStyle w:val="Bullet1"/>
        <w:numPr>
          <w:ilvl w:val="0"/>
          <w:numId w:val="10"/>
        </w:numPr>
        <w:rPr>
          <w:rFonts w:cs="Arial"/>
          <w:bCs/>
        </w:rPr>
      </w:pPr>
      <w:r w:rsidRPr="00321350">
        <w:rPr>
          <w:rFonts w:cs="Arial"/>
          <w:b/>
        </w:rPr>
        <w:t xml:space="preserve">Daily </w:t>
      </w:r>
      <w:proofErr w:type="spellStart"/>
      <w:r w:rsidRPr="00321350">
        <w:rPr>
          <w:rFonts w:cs="Arial"/>
          <w:b/>
        </w:rPr>
        <w:t>PrEP</w:t>
      </w:r>
      <w:proofErr w:type="spellEnd"/>
      <w:r w:rsidRPr="00CF679D">
        <w:rPr>
          <w:rFonts w:cs="Arial"/>
          <w:bCs/>
        </w:rPr>
        <w:t xml:space="preserve"> involves taking a </w:t>
      </w:r>
      <w:proofErr w:type="spellStart"/>
      <w:proofErr w:type="gramStart"/>
      <w:r w:rsidRPr="00CF679D">
        <w:rPr>
          <w:rFonts w:cs="Arial"/>
          <w:bCs/>
        </w:rPr>
        <w:t>PrEP</w:t>
      </w:r>
      <w:proofErr w:type="spellEnd"/>
      <w:proofErr w:type="gramEnd"/>
      <w:r w:rsidRPr="00CF679D">
        <w:rPr>
          <w:rFonts w:cs="Arial"/>
          <w:bCs/>
        </w:rPr>
        <w:t xml:space="preserve"> pill every day.</w:t>
      </w:r>
    </w:p>
    <w:p w14:paraId="5DBBB7EB" w14:textId="06F8D921" w:rsidR="00D6196F" w:rsidRPr="00CF679D" w:rsidRDefault="00D6196F" w:rsidP="001E665E">
      <w:pPr>
        <w:pStyle w:val="Bullet1"/>
        <w:numPr>
          <w:ilvl w:val="0"/>
          <w:numId w:val="10"/>
        </w:numPr>
        <w:rPr>
          <w:rFonts w:cs="Arial"/>
          <w:b/>
        </w:rPr>
      </w:pPr>
      <w:r w:rsidRPr="00321350">
        <w:rPr>
          <w:rFonts w:cs="Arial"/>
          <w:b/>
        </w:rPr>
        <w:t>On-</w:t>
      </w:r>
      <w:r w:rsidR="00D32AAB" w:rsidRPr="00321350">
        <w:rPr>
          <w:rFonts w:cs="Arial"/>
          <w:b/>
        </w:rPr>
        <w:t>d</w:t>
      </w:r>
      <w:r w:rsidRPr="00321350">
        <w:rPr>
          <w:rFonts w:cs="Arial"/>
          <w:b/>
        </w:rPr>
        <w:t xml:space="preserve">emand </w:t>
      </w:r>
      <w:proofErr w:type="spellStart"/>
      <w:r w:rsidRPr="00321350">
        <w:rPr>
          <w:rFonts w:cs="Arial"/>
          <w:b/>
        </w:rPr>
        <w:t>PrEP</w:t>
      </w:r>
      <w:proofErr w:type="spellEnd"/>
      <w:r w:rsidRPr="00CF679D">
        <w:rPr>
          <w:rFonts w:cs="Arial"/>
          <w:bCs/>
        </w:rPr>
        <w:t xml:space="preserve"> involves taking t</w:t>
      </w:r>
      <w:r w:rsidR="001E6761" w:rsidRPr="00CF679D">
        <w:rPr>
          <w:rFonts w:cs="Arial"/>
          <w:bCs/>
        </w:rPr>
        <w:t xml:space="preserve">wo </w:t>
      </w:r>
      <w:r w:rsidRPr="00CF679D">
        <w:rPr>
          <w:rFonts w:cs="Arial"/>
          <w:bCs/>
        </w:rPr>
        <w:t>pills</w:t>
      </w:r>
      <w:r w:rsidR="00AB0278" w:rsidRPr="00CF679D">
        <w:rPr>
          <w:rFonts w:cs="Arial"/>
          <w:bCs/>
        </w:rPr>
        <w:t xml:space="preserve"> </w:t>
      </w:r>
      <w:r w:rsidR="00F15B26">
        <w:rPr>
          <w:rFonts w:cs="Arial"/>
          <w:bCs/>
        </w:rPr>
        <w:t xml:space="preserve">two to </w:t>
      </w:r>
      <w:r w:rsidRPr="00CF679D">
        <w:rPr>
          <w:rFonts w:cs="Arial"/>
          <w:bCs/>
        </w:rPr>
        <w:t xml:space="preserve">24 hours before sex, a single pill at 24 hours and then again at 48 hours after the double dose. </w:t>
      </w:r>
      <w:r w:rsidR="00AE2DED" w:rsidRPr="00CF679D">
        <w:rPr>
          <w:rFonts w:cs="Arial"/>
          <w:bCs/>
        </w:rPr>
        <w:t>Currently, t</w:t>
      </w:r>
      <w:r w:rsidRPr="00CF679D">
        <w:rPr>
          <w:rFonts w:cs="Arial"/>
          <w:bCs/>
        </w:rPr>
        <w:t xml:space="preserve">here is only clear evidence to support </w:t>
      </w:r>
      <w:r w:rsidR="005538ED" w:rsidRPr="00CF679D">
        <w:rPr>
          <w:rFonts w:cs="Arial"/>
          <w:bCs/>
        </w:rPr>
        <w:t>o</w:t>
      </w:r>
      <w:r w:rsidRPr="00CF679D">
        <w:rPr>
          <w:rFonts w:cs="Arial"/>
          <w:bCs/>
        </w:rPr>
        <w:t>n-</w:t>
      </w:r>
      <w:r w:rsidR="005538ED" w:rsidRPr="00CF679D">
        <w:rPr>
          <w:rFonts w:cs="Arial"/>
          <w:bCs/>
        </w:rPr>
        <w:t>de</w:t>
      </w:r>
      <w:r w:rsidRPr="00CF679D">
        <w:rPr>
          <w:rFonts w:cs="Arial"/>
          <w:bCs/>
        </w:rPr>
        <w:t xml:space="preserve">mand </w:t>
      </w:r>
      <w:proofErr w:type="spellStart"/>
      <w:r w:rsidRPr="00CF679D">
        <w:rPr>
          <w:rFonts w:cs="Arial"/>
          <w:bCs/>
        </w:rPr>
        <w:t>PrEP</w:t>
      </w:r>
      <w:proofErr w:type="spellEnd"/>
      <w:r w:rsidRPr="00CF679D">
        <w:rPr>
          <w:rFonts w:cs="Arial"/>
          <w:bCs/>
        </w:rPr>
        <w:t xml:space="preserve"> for cisgender men who have sex with</w:t>
      </w:r>
      <w:r w:rsidRPr="00CF679D">
        <w:rPr>
          <w:rFonts w:cs="Arial"/>
        </w:rPr>
        <w:t xml:space="preserve"> men.</w:t>
      </w:r>
    </w:p>
    <w:p w14:paraId="55140743" w14:textId="2A57797A" w:rsidR="002D3F76" w:rsidRPr="00CF679D" w:rsidRDefault="002D3F76" w:rsidP="00D6196F">
      <w:pPr>
        <w:pStyle w:val="Bodyafterbullets"/>
        <w:rPr>
          <w:rFonts w:cs="Arial"/>
        </w:rPr>
      </w:pPr>
      <w:r w:rsidRPr="00CF679D">
        <w:rPr>
          <w:rFonts w:cs="Arial"/>
        </w:rPr>
        <w:t>In deciding whether</w:t>
      </w:r>
      <w:r w:rsidR="00D6196F" w:rsidRPr="00CF679D">
        <w:rPr>
          <w:rFonts w:cs="Arial"/>
        </w:rPr>
        <w:t xml:space="preserve"> </w:t>
      </w:r>
      <w:proofErr w:type="spellStart"/>
      <w:r w:rsidR="00D6196F" w:rsidRPr="00CF679D">
        <w:rPr>
          <w:rFonts w:cs="Arial"/>
        </w:rPr>
        <w:t>PrEP</w:t>
      </w:r>
      <w:proofErr w:type="spellEnd"/>
      <w:r w:rsidR="00D6196F" w:rsidRPr="00CF679D">
        <w:rPr>
          <w:rFonts w:cs="Arial"/>
        </w:rPr>
        <w:t xml:space="preserve"> is right for you</w:t>
      </w:r>
      <w:r w:rsidRPr="00CF679D">
        <w:rPr>
          <w:rFonts w:cs="Arial"/>
        </w:rPr>
        <w:t xml:space="preserve">, your </w:t>
      </w:r>
      <w:r w:rsidR="00343239" w:rsidRPr="00CF679D">
        <w:rPr>
          <w:rFonts w:cs="Arial"/>
        </w:rPr>
        <w:t>health professional</w:t>
      </w:r>
      <w:r w:rsidRPr="00CF679D">
        <w:rPr>
          <w:rFonts w:cs="Arial"/>
        </w:rPr>
        <w:t xml:space="preserve"> </w:t>
      </w:r>
      <w:r w:rsidR="00343239" w:rsidRPr="00CF679D">
        <w:rPr>
          <w:rFonts w:cs="Arial"/>
        </w:rPr>
        <w:t>may</w:t>
      </w:r>
      <w:r w:rsidRPr="00CF679D">
        <w:rPr>
          <w:rFonts w:cs="Arial"/>
        </w:rPr>
        <w:t xml:space="preserve"> consider</w:t>
      </w:r>
      <w:r w:rsidR="00D6196F" w:rsidRPr="00CF679D">
        <w:rPr>
          <w:rFonts w:cs="Arial"/>
        </w:rPr>
        <w:t xml:space="preserve"> </w:t>
      </w:r>
      <w:r w:rsidR="00AB0278" w:rsidRPr="00CF679D">
        <w:rPr>
          <w:rFonts w:cs="Arial"/>
        </w:rPr>
        <w:t xml:space="preserve">factors including </w:t>
      </w:r>
      <w:r w:rsidR="00D6196F" w:rsidRPr="00CF679D">
        <w:rPr>
          <w:rFonts w:cs="Arial"/>
        </w:rPr>
        <w:t>your assigned sex at birth, the type of sex you</w:t>
      </w:r>
      <w:r w:rsidR="00E007D2" w:rsidRPr="00CF679D">
        <w:rPr>
          <w:rFonts w:cs="Arial"/>
        </w:rPr>
        <w:t xml:space="preserve"> have</w:t>
      </w:r>
      <w:r w:rsidR="00980450" w:rsidRPr="00CF679D">
        <w:rPr>
          <w:rFonts w:cs="Arial"/>
        </w:rPr>
        <w:t xml:space="preserve"> in your private life and at work</w:t>
      </w:r>
      <w:r w:rsidR="00D6196F" w:rsidRPr="00CF679D">
        <w:rPr>
          <w:rFonts w:cs="Arial"/>
        </w:rPr>
        <w:t>, who you have sex with</w:t>
      </w:r>
      <w:r w:rsidR="00E007D2" w:rsidRPr="00CF679D">
        <w:rPr>
          <w:rFonts w:cs="Arial"/>
        </w:rPr>
        <w:t xml:space="preserve"> and your safer sex practices.</w:t>
      </w:r>
    </w:p>
    <w:p w14:paraId="058B9EDF" w14:textId="5A8F3CAD" w:rsidR="00D6196F" w:rsidRPr="00CF679D" w:rsidRDefault="00D6196F" w:rsidP="00D6196F">
      <w:pPr>
        <w:pStyle w:val="Bodyafterbullets"/>
        <w:rPr>
          <w:rFonts w:cs="Arial"/>
        </w:rPr>
      </w:pPr>
      <w:proofErr w:type="spellStart"/>
      <w:r w:rsidRPr="00CF679D">
        <w:rPr>
          <w:rFonts w:cs="Arial"/>
        </w:rPr>
        <w:t>PrEP</w:t>
      </w:r>
      <w:proofErr w:type="spellEnd"/>
      <w:r w:rsidRPr="00CF679D">
        <w:rPr>
          <w:rFonts w:cs="Arial"/>
        </w:rPr>
        <w:t xml:space="preserve"> may be recommended for some sex workers but not for others.</w:t>
      </w:r>
    </w:p>
    <w:p w14:paraId="452D2B25" w14:textId="78DC12BC" w:rsidR="00D6196F" w:rsidRPr="00CF679D" w:rsidRDefault="00D6196F" w:rsidP="00FF5382">
      <w:pPr>
        <w:pStyle w:val="Body"/>
      </w:pPr>
      <w:proofErr w:type="spellStart"/>
      <w:r w:rsidRPr="00CF679D">
        <w:t>PrEP</w:t>
      </w:r>
      <w:proofErr w:type="spellEnd"/>
      <w:r w:rsidRPr="00CF679D">
        <w:t xml:space="preserve"> should not be used at the expense of other proven methods.</w:t>
      </w:r>
      <w:r w:rsidR="005538ED" w:rsidRPr="00CF679D">
        <w:t xml:space="preserve"> </w:t>
      </w:r>
      <w:r w:rsidRPr="00CF679D">
        <w:t xml:space="preserve">Peer education and condom use </w:t>
      </w:r>
      <w:r w:rsidR="00F15B26">
        <w:t>are</w:t>
      </w:r>
      <w:r w:rsidR="00F15B26" w:rsidRPr="00CF679D">
        <w:t xml:space="preserve"> </w:t>
      </w:r>
      <w:r w:rsidRPr="00CF679D">
        <w:t>critical components of HIV prevention for sex workers.</w:t>
      </w:r>
      <w:r w:rsidRPr="00CF679D">
        <w:rPr>
          <w:rFonts w:eastAsia="MS Gothic"/>
        </w:rPr>
        <w:t xml:space="preserve"> </w:t>
      </w:r>
    </w:p>
    <w:p w14:paraId="7D9A00FD" w14:textId="2DC7B933" w:rsidR="00E56035" w:rsidRPr="00CF679D" w:rsidRDefault="00E56035" w:rsidP="00FF5382">
      <w:pPr>
        <w:pStyle w:val="Body"/>
      </w:pPr>
      <w:bookmarkStart w:id="57" w:name="_Toc112421397"/>
      <w:r w:rsidRPr="00CF679D">
        <w:t xml:space="preserve">You can find out more about </w:t>
      </w:r>
      <w:proofErr w:type="spellStart"/>
      <w:r w:rsidR="00F15B26" w:rsidRPr="009619B8">
        <w:t>PrEP</w:t>
      </w:r>
      <w:proofErr w:type="spellEnd"/>
      <w:r w:rsidR="00F15B26" w:rsidRPr="009619B8">
        <w:t xml:space="preserve"> on the </w:t>
      </w:r>
      <w:hyperlink r:id="rId54" w:history="1">
        <w:r w:rsidR="00F15B26" w:rsidRPr="00F15B26">
          <w:rPr>
            <w:rStyle w:val="Hyperlink"/>
            <w:rFonts w:eastAsia="MS Gothic" w:cs="Arial"/>
          </w:rPr>
          <w:t>Better Health Channel</w:t>
        </w:r>
      </w:hyperlink>
      <w:r w:rsidRPr="00CF679D">
        <w:t xml:space="preserve"> &lt;https://www.betterhealth.vic.gov.au/health/conditionsandtreatments/pre-exposure-prophylaxis-for-HIV-prevention&gt;.</w:t>
      </w:r>
    </w:p>
    <w:p w14:paraId="2F9C800E" w14:textId="77777777" w:rsidR="00D6196F" w:rsidRPr="00CF679D" w:rsidRDefault="00D6196F" w:rsidP="00D6196F">
      <w:pPr>
        <w:pStyle w:val="Heading2"/>
        <w:rPr>
          <w:rFonts w:eastAsia="MS Gothic" w:cs="Arial"/>
        </w:rPr>
      </w:pPr>
      <w:bookmarkStart w:id="58" w:name="_Toc127974971"/>
      <w:r w:rsidRPr="00CF679D">
        <w:rPr>
          <w:rFonts w:cs="Arial"/>
        </w:rPr>
        <w:t>Sexual health testing</w:t>
      </w:r>
      <w:bookmarkEnd w:id="57"/>
      <w:bookmarkEnd w:id="58"/>
    </w:p>
    <w:p w14:paraId="47D134C2" w14:textId="77777777" w:rsidR="009F157C" w:rsidRPr="00CF679D" w:rsidRDefault="00AF724B" w:rsidP="00FF5382">
      <w:pPr>
        <w:pStyle w:val="Body"/>
      </w:pPr>
      <w:r w:rsidRPr="00CF679D">
        <w:t>Testing is an essential step to help detect and treat STIs and prevent onward transmission.</w:t>
      </w:r>
      <w:r w:rsidR="00205139" w:rsidRPr="00CF679D">
        <w:t xml:space="preserve"> </w:t>
      </w:r>
    </w:p>
    <w:p w14:paraId="14028905" w14:textId="00B1CBCF" w:rsidR="00605E98" w:rsidRPr="00CF679D" w:rsidRDefault="00605E98" w:rsidP="00FF5382">
      <w:pPr>
        <w:pStyle w:val="Body"/>
      </w:pPr>
      <w:r w:rsidRPr="00CF679D">
        <w:rPr>
          <w:lang w:val="en-GB"/>
        </w:rPr>
        <w:t xml:space="preserve">Not all STIs have symptoms. </w:t>
      </w:r>
      <w:r w:rsidR="00205139" w:rsidRPr="00CF679D">
        <w:rPr>
          <w:lang w:val="en-GB"/>
        </w:rPr>
        <w:t>This means y</w:t>
      </w:r>
      <w:r w:rsidRPr="00CF679D">
        <w:rPr>
          <w:lang w:val="en-GB"/>
        </w:rPr>
        <w:t xml:space="preserve">ou may have an STI and not know it. </w:t>
      </w:r>
      <w:r w:rsidR="00F15B26">
        <w:rPr>
          <w:lang w:val="en-GB"/>
        </w:rPr>
        <w:t>I</w:t>
      </w:r>
      <w:r w:rsidR="00F15B26" w:rsidRPr="00CF679D">
        <w:rPr>
          <w:lang w:val="en-GB"/>
        </w:rPr>
        <w:t>f left untreated</w:t>
      </w:r>
      <w:r w:rsidR="00F15B26">
        <w:rPr>
          <w:lang w:val="en-GB"/>
        </w:rPr>
        <w:t>,</w:t>
      </w:r>
      <w:r w:rsidR="00F15B26" w:rsidRPr="00CF679D">
        <w:rPr>
          <w:lang w:val="en-GB"/>
        </w:rPr>
        <w:t xml:space="preserve"> </w:t>
      </w:r>
      <w:r w:rsidR="00F15B26">
        <w:rPr>
          <w:lang w:val="en-GB"/>
        </w:rPr>
        <w:t>s</w:t>
      </w:r>
      <w:r w:rsidRPr="00CF679D">
        <w:rPr>
          <w:lang w:val="en-GB"/>
        </w:rPr>
        <w:t xml:space="preserve">ome STIs can </w:t>
      </w:r>
      <w:r w:rsidR="00205139" w:rsidRPr="00CF679D">
        <w:rPr>
          <w:lang w:val="en-GB"/>
        </w:rPr>
        <w:t>also l</w:t>
      </w:r>
      <w:r w:rsidRPr="00CF679D">
        <w:rPr>
          <w:lang w:val="en-GB"/>
        </w:rPr>
        <w:t>ead to long-term health issues such as infertility</w:t>
      </w:r>
      <w:r w:rsidR="00AF724B" w:rsidRPr="00CF679D">
        <w:rPr>
          <w:lang w:val="en-GB"/>
        </w:rPr>
        <w:t>.</w:t>
      </w:r>
    </w:p>
    <w:p w14:paraId="404F39CB" w14:textId="77777777" w:rsidR="00605E98" w:rsidRPr="00CF679D" w:rsidRDefault="00605E98" w:rsidP="00FF5382">
      <w:pPr>
        <w:pStyle w:val="Body"/>
        <w:rPr>
          <w:lang w:val="en-GB"/>
        </w:rPr>
      </w:pPr>
      <w:r w:rsidRPr="00CF679D">
        <w:rPr>
          <w:lang w:val="en-GB"/>
        </w:rPr>
        <w:t>Everyone who is sexually active should consider regular sexual health testing.</w:t>
      </w:r>
    </w:p>
    <w:p w14:paraId="3A68E455" w14:textId="3FE4664B" w:rsidR="00605E98" w:rsidRPr="00CF679D" w:rsidRDefault="00605E98" w:rsidP="00FF5382">
      <w:pPr>
        <w:pStyle w:val="Body"/>
        <w:rPr>
          <w:lang w:val="en-GB"/>
        </w:rPr>
      </w:pPr>
      <w:r w:rsidRPr="00CF679D">
        <w:rPr>
          <w:lang w:val="en-GB"/>
        </w:rPr>
        <w:t xml:space="preserve">By getting tested often, you can find out early if you do have an STI. This means you can </w:t>
      </w:r>
      <w:r w:rsidR="00F15B26">
        <w:rPr>
          <w:lang w:val="en-GB"/>
        </w:rPr>
        <w:t>get</w:t>
      </w:r>
      <w:r w:rsidR="00F15B26" w:rsidRPr="00CF679D">
        <w:rPr>
          <w:lang w:val="en-GB"/>
        </w:rPr>
        <w:t xml:space="preserve"> </w:t>
      </w:r>
      <w:r w:rsidRPr="00CF679D">
        <w:rPr>
          <w:lang w:val="en-GB"/>
        </w:rPr>
        <w:t>treatment quickly</w:t>
      </w:r>
      <w:r w:rsidR="009F157C" w:rsidRPr="00CF679D">
        <w:rPr>
          <w:lang w:val="en-GB"/>
        </w:rPr>
        <w:t xml:space="preserve"> and minimise</w:t>
      </w:r>
      <w:r w:rsidRPr="00CF679D">
        <w:rPr>
          <w:lang w:val="en-GB"/>
        </w:rPr>
        <w:t xml:space="preserve"> the impact on your health and work. It also means you minimise the risk of passing </w:t>
      </w:r>
      <w:r w:rsidR="00384D40" w:rsidRPr="00CF679D">
        <w:rPr>
          <w:lang w:val="en-GB"/>
        </w:rPr>
        <w:t>an</w:t>
      </w:r>
      <w:r w:rsidRPr="00CF679D">
        <w:rPr>
          <w:lang w:val="en-GB"/>
        </w:rPr>
        <w:t xml:space="preserve"> STI on.</w:t>
      </w:r>
    </w:p>
    <w:p w14:paraId="7D2EFCB3" w14:textId="6305A845" w:rsidR="00605E98" w:rsidRPr="00CF679D" w:rsidRDefault="00605E98" w:rsidP="00FF5382">
      <w:pPr>
        <w:pStyle w:val="Body"/>
        <w:rPr>
          <w:lang w:val="en-GB"/>
        </w:rPr>
      </w:pPr>
      <w:r w:rsidRPr="00CF679D">
        <w:rPr>
          <w:lang w:val="en-GB"/>
        </w:rPr>
        <w:t>STI testing is widely available from GP</w:t>
      </w:r>
      <w:r w:rsidR="00726C46">
        <w:rPr>
          <w:lang w:val="en-GB"/>
        </w:rPr>
        <w:t>s</w:t>
      </w:r>
      <w:r w:rsidRPr="00CF679D">
        <w:rPr>
          <w:lang w:val="en-GB"/>
        </w:rPr>
        <w:t>, sexual health clinics</w:t>
      </w:r>
      <w:r w:rsidR="00F15B26">
        <w:rPr>
          <w:lang w:val="en-GB"/>
        </w:rPr>
        <w:t>/</w:t>
      </w:r>
      <w:r w:rsidRPr="00CF679D">
        <w:rPr>
          <w:lang w:val="en-GB"/>
        </w:rPr>
        <w:t>hubs, family planning clinics and some community health centres.</w:t>
      </w:r>
    </w:p>
    <w:p w14:paraId="1A9978E3" w14:textId="6625C7E8" w:rsidR="00D6196F" w:rsidRPr="00CF679D" w:rsidRDefault="00D6196F" w:rsidP="00FF5382">
      <w:pPr>
        <w:pStyle w:val="Body"/>
        <w:rPr>
          <w:lang w:val="en-GB"/>
        </w:rPr>
      </w:pPr>
      <w:r w:rsidRPr="00CF679D">
        <w:rPr>
          <w:lang w:val="en-GB"/>
        </w:rPr>
        <w:t>It is up to you to decide whether to tell your doctor or nurse that you are a sex worker when you get tested.</w:t>
      </w:r>
      <w:r w:rsidR="00C62527" w:rsidRPr="00CF679D">
        <w:rPr>
          <w:lang w:val="en-GB"/>
        </w:rPr>
        <w:t xml:space="preserve"> </w:t>
      </w:r>
      <w:r w:rsidRPr="00CF679D">
        <w:rPr>
          <w:lang w:val="en-GB"/>
        </w:rPr>
        <w:t xml:space="preserve">For some people, talking about sex work can feel important to get the right care. For others, </w:t>
      </w:r>
      <w:r w:rsidR="00C62527" w:rsidRPr="00CF679D">
        <w:rPr>
          <w:lang w:val="en-GB"/>
        </w:rPr>
        <w:t>it</w:t>
      </w:r>
      <w:r w:rsidRPr="00CF679D">
        <w:rPr>
          <w:lang w:val="en-GB"/>
        </w:rPr>
        <w:t xml:space="preserve"> may feel unnecessary or risky. There is no requirement to </w:t>
      </w:r>
      <w:bookmarkStart w:id="59" w:name="_Int_2YnaDHlX"/>
      <w:r w:rsidRPr="00CF679D">
        <w:rPr>
          <w:lang w:val="en-GB"/>
        </w:rPr>
        <w:t>disclose</w:t>
      </w:r>
      <w:bookmarkEnd w:id="59"/>
      <w:r w:rsidRPr="00CF679D">
        <w:rPr>
          <w:lang w:val="en-GB"/>
        </w:rPr>
        <w:t xml:space="preserve"> if you </w:t>
      </w:r>
      <w:bookmarkStart w:id="60" w:name="_Int_vG11ARhj"/>
      <w:r w:rsidRPr="00CF679D">
        <w:rPr>
          <w:lang w:val="en-GB"/>
        </w:rPr>
        <w:t>don’t</w:t>
      </w:r>
      <w:bookmarkEnd w:id="60"/>
      <w:r w:rsidRPr="00CF679D">
        <w:rPr>
          <w:lang w:val="en-GB"/>
        </w:rPr>
        <w:t xml:space="preserve"> want to.</w:t>
      </w:r>
    </w:p>
    <w:p w14:paraId="0CBF5411" w14:textId="77777777" w:rsidR="00D6196F" w:rsidRPr="00CF679D" w:rsidRDefault="00D6196F" w:rsidP="001E408C">
      <w:pPr>
        <w:pStyle w:val="Heading3"/>
      </w:pPr>
      <w:r w:rsidRPr="00CF679D">
        <w:lastRenderedPageBreak/>
        <w:t>End to mandatory testing</w:t>
      </w:r>
    </w:p>
    <w:p w14:paraId="379AB730" w14:textId="26854FE2" w:rsidR="00512DEB" w:rsidRPr="00CF679D" w:rsidRDefault="00512DEB" w:rsidP="00FF5382">
      <w:pPr>
        <w:pStyle w:val="Body"/>
      </w:pPr>
      <w:r w:rsidRPr="00CF679D">
        <w:t>Evidence has shown that sex workers</w:t>
      </w:r>
      <w:r w:rsidR="00DC5297" w:rsidRPr="00CF679D">
        <w:t xml:space="preserve"> in Victoria</w:t>
      </w:r>
      <w:r w:rsidRPr="00CF679D">
        <w:t xml:space="preserve"> take great care looking after their sexual health. Mandatory testing </w:t>
      </w:r>
      <w:r w:rsidR="00DC5297" w:rsidRPr="00CF679D">
        <w:t>is</w:t>
      </w:r>
      <w:r w:rsidRPr="00CF679D">
        <w:t xml:space="preserve"> unnecessary and </w:t>
      </w:r>
      <w:r w:rsidR="00DC5297" w:rsidRPr="00CF679D">
        <w:t>can</w:t>
      </w:r>
      <w:r w:rsidRPr="00CF679D">
        <w:t xml:space="preserve"> increase the risk of stigma for sex workers when getting tested.</w:t>
      </w:r>
    </w:p>
    <w:p w14:paraId="5745CFC8" w14:textId="31D0D843" w:rsidR="0059707F" w:rsidRPr="00CF679D" w:rsidRDefault="0059707F" w:rsidP="00FF5382">
      <w:pPr>
        <w:pStyle w:val="Body"/>
      </w:pPr>
      <w:r w:rsidRPr="00CF679D">
        <w:t xml:space="preserve">You are no longer required by Victorian law to complete sexual health testing every </w:t>
      </w:r>
      <w:r w:rsidR="00AE0857">
        <w:t>three</w:t>
      </w:r>
      <w:r w:rsidRPr="00CF679D">
        <w:t xml:space="preserve"> months. But r</w:t>
      </w:r>
      <w:r w:rsidRPr="00CF679D">
        <w:rPr>
          <w:bCs/>
        </w:rPr>
        <w:t xml:space="preserve">egular, voluntary testing </w:t>
      </w:r>
      <w:r w:rsidR="00176493">
        <w:rPr>
          <w:bCs/>
        </w:rPr>
        <w:t>is still</w:t>
      </w:r>
      <w:r w:rsidR="00176493" w:rsidRPr="00CF679D">
        <w:rPr>
          <w:bCs/>
        </w:rPr>
        <w:t xml:space="preserve"> </w:t>
      </w:r>
      <w:r w:rsidRPr="00CF679D">
        <w:rPr>
          <w:bCs/>
        </w:rPr>
        <w:t xml:space="preserve">essential to your health and wellbeing. </w:t>
      </w:r>
    </w:p>
    <w:p w14:paraId="7DBAF598" w14:textId="77777777" w:rsidR="00D6196F" w:rsidRPr="00CF679D" w:rsidRDefault="00D6196F" w:rsidP="001E408C">
      <w:pPr>
        <w:pStyle w:val="Heading3"/>
      </w:pPr>
      <w:r w:rsidRPr="00CF679D">
        <w:t>When you should test</w:t>
      </w:r>
    </w:p>
    <w:p w14:paraId="4089610A" w14:textId="52AF1800" w:rsidR="009C08EF" w:rsidRPr="00CF679D" w:rsidRDefault="009C08EF" w:rsidP="00FF5382">
      <w:pPr>
        <w:pStyle w:val="Body"/>
      </w:pPr>
      <w:r w:rsidRPr="00CF679D">
        <w:t xml:space="preserve">Many sex workers may still choose to test every </w:t>
      </w:r>
      <w:r w:rsidR="00AE0857">
        <w:t>three</w:t>
      </w:r>
      <w:r w:rsidRPr="00CF679D">
        <w:t xml:space="preserve"> months even though the law has changed. </w:t>
      </w:r>
      <w:r w:rsidR="00D6196F" w:rsidRPr="00CF679D">
        <w:t xml:space="preserve">You and your doctor should discuss what </w:t>
      </w:r>
      <w:r w:rsidR="008151E5" w:rsidRPr="00CF679D">
        <w:t>frequency</w:t>
      </w:r>
      <w:r w:rsidR="00D6196F" w:rsidRPr="00CF679D">
        <w:t xml:space="preserve"> is </w:t>
      </w:r>
      <w:bookmarkStart w:id="61" w:name="_Int_FNBNOPV7"/>
      <w:r w:rsidR="00D6196F" w:rsidRPr="00CF679D">
        <w:t>right for</w:t>
      </w:r>
      <w:bookmarkEnd w:id="61"/>
      <w:r w:rsidR="00D6196F" w:rsidRPr="00CF679D">
        <w:t xml:space="preserve"> you.</w:t>
      </w:r>
    </w:p>
    <w:p w14:paraId="5D45998D" w14:textId="5D3B5DB5" w:rsidR="00D6196F" w:rsidRPr="00CF679D" w:rsidRDefault="009C08EF" w:rsidP="00FF5382">
      <w:pPr>
        <w:pStyle w:val="Body"/>
      </w:pPr>
      <w:r w:rsidRPr="00CF679D">
        <w:t xml:space="preserve">The right </w:t>
      </w:r>
      <w:r w:rsidR="00175822">
        <w:t>frequency</w:t>
      </w:r>
      <w:r w:rsidR="00D6196F" w:rsidRPr="00CF679D">
        <w:t xml:space="preserve"> </w:t>
      </w:r>
      <w:r w:rsidR="00176493">
        <w:t xml:space="preserve">for you </w:t>
      </w:r>
      <w:r w:rsidR="00D6196F" w:rsidRPr="00CF679D">
        <w:t>will depend on factors including:</w:t>
      </w:r>
    </w:p>
    <w:p w14:paraId="52208F76" w14:textId="77777777" w:rsidR="00D6196F" w:rsidRPr="00CF679D" w:rsidRDefault="00D6196F" w:rsidP="001E665E">
      <w:pPr>
        <w:pStyle w:val="Bullet1"/>
        <w:numPr>
          <w:ilvl w:val="0"/>
          <w:numId w:val="10"/>
        </w:numPr>
        <w:rPr>
          <w:rFonts w:cs="Arial"/>
          <w:lang w:val="en-GB"/>
        </w:rPr>
      </w:pPr>
      <w:r w:rsidRPr="00CF679D">
        <w:rPr>
          <w:rFonts w:cs="Arial"/>
          <w:lang w:val="en-GB"/>
        </w:rPr>
        <w:t>the types of sexual activities you engage in at work and in your private life</w:t>
      </w:r>
    </w:p>
    <w:p w14:paraId="462C8885" w14:textId="77777777" w:rsidR="00D6196F" w:rsidRPr="00CF679D" w:rsidRDefault="00D6196F" w:rsidP="001E665E">
      <w:pPr>
        <w:pStyle w:val="Bullet1"/>
        <w:numPr>
          <w:ilvl w:val="0"/>
          <w:numId w:val="10"/>
        </w:numPr>
        <w:rPr>
          <w:rFonts w:cs="Arial"/>
          <w:lang w:val="en-GB"/>
        </w:rPr>
      </w:pPr>
      <w:r w:rsidRPr="00CF679D">
        <w:rPr>
          <w:rFonts w:cs="Arial"/>
          <w:lang w:val="en-GB"/>
        </w:rPr>
        <w:t>how many sexual partners, including clients, you have</w:t>
      </w:r>
    </w:p>
    <w:p w14:paraId="357E2A50" w14:textId="77777777" w:rsidR="00D6196F" w:rsidRPr="00CF679D" w:rsidRDefault="00D6196F" w:rsidP="001E665E">
      <w:pPr>
        <w:pStyle w:val="Bullet1"/>
        <w:numPr>
          <w:ilvl w:val="0"/>
          <w:numId w:val="10"/>
        </w:numPr>
        <w:rPr>
          <w:rFonts w:cs="Arial"/>
          <w:lang w:val="en-GB"/>
        </w:rPr>
      </w:pPr>
      <w:r w:rsidRPr="00CF679D">
        <w:rPr>
          <w:rFonts w:cs="Arial"/>
          <w:lang w:val="en-GB"/>
        </w:rPr>
        <w:t>your safer sex practices</w:t>
      </w:r>
    </w:p>
    <w:p w14:paraId="442A0A4A" w14:textId="77777777" w:rsidR="00D6196F" w:rsidRPr="00CF679D" w:rsidRDefault="00D6196F" w:rsidP="001E665E">
      <w:pPr>
        <w:pStyle w:val="Bullet1"/>
        <w:numPr>
          <w:ilvl w:val="0"/>
          <w:numId w:val="10"/>
        </w:numPr>
        <w:rPr>
          <w:rFonts w:cs="Arial"/>
          <w:lang w:val="en-GB"/>
        </w:rPr>
      </w:pPr>
      <w:r w:rsidRPr="00CF679D">
        <w:rPr>
          <w:rFonts w:cs="Arial"/>
          <w:lang w:val="en-GB"/>
        </w:rPr>
        <w:t>your individual health concerns</w:t>
      </w:r>
    </w:p>
    <w:p w14:paraId="1BD9A0D0" w14:textId="0741499C" w:rsidR="00D6196F" w:rsidRPr="00CF679D" w:rsidRDefault="00D6196F" w:rsidP="001E665E">
      <w:pPr>
        <w:pStyle w:val="Bullet1"/>
        <w:numPr>
          <w:ilvl w:val="0"/>
          <w:numId w:val="10"/>
        </w:numPr>
        <w:rPr>
          <w:rFonts w:cs="Arial"/>
          <w:lang w:val="en-GB"/>
        </w:rPr>
      </w:pPr>
      <w:r w:rsidRPr="00CF679D">
        <w:rPr>
          <w:rFonts w:cs="Arial"/>
          <w:lang w:val="en-GB"/>
        </w:rPr>
        <w:t xml:space="preserve">whether you have any symptoms such as sores, blisters, </w:t>
      </w:r>
      <w:proofErr w:type="gramStart"/>
      <w:r w:rsidRPr="00CF679D">
        <w:rPr>
          <w:rFonts w:cs="Arial"/>
          <w:lang w:val="en-GB"/>
        </w:rPr>
        <w:t>discharge</w:t>
      </w:r>
      <w:proofErr w:type="gramEnd"/>
      <w:r w:rsidRPr="00CF679D">
        <w:rPr>
          <w:rFonts w:cs="Arial"/>
          <w:lang w:val="en-GB"/>
        </w:rPr>
        <w:t xml:space="preserve"> or pain</w:t>
      </w:r>
    </w:p>
    <w:p w14:paraId="06FAFC92" w14:textId="6EB1A043" w:rsidR="00D6196F" w:rsidRPr="00CF679D" w:rsidRDefault="00D6196F" w:rsidP="001E665E">
      <w:pPr>
        <w:pStyle w:val="Bullet1"/>
        <w:numPr>
          <w:ilvl w:val="0"/>
          <w:numId w:val="10"/>
        </w:numPr>
        <w:rPr>
          <w:rFonts w:cs="Arial"/>
          <w:lang w:val="en-GB"/>
        </w:rPr>
      </w:pPr>
      <w:r w:rsidRPr="00CF679D">
        <w:rPr>
          <w:rFonts w:cs="Arial"/>
          <w:lang w:val="en-GB"/>
        </w:rPr>
        <w:t>whether you have had any recent incidents such as a condom break.</w:t>
      </w:r>
    </w:p>
    <w:p w14:paraId="65B81892" w14:textId="77777777" w:rsidR="00D6196F" w:rsidRPr="00CF679D" w:rsidRDefault="00D6196F" w:rsidP="00D6196F">
      <w:pPr>
        <w:pStyle w:val="Bodyafterbullets"/>
        <w:rPr>
          <w:rStyle w:val="Hyperlink"/>
          <w:rFonts w:cs="Arial"/>
        </w:rPr>
      </w:pPr>
      <w:r w:rsidRPr="00CF679D">
        <w:rPr>
          <w:rFonts w:cs="Arial"/>
        </w:rPr>
        <w:t xml:space="preserve">You can find out more about time periods and what tests you might want to request in the </w:t>
      </w:r>
      <w:hyperlink r:id="rId55" w:history="1">
        <w:r w:rsidRPr="00CF679D">
          <w:rPr>
            <w:rStyle w:val="Hyperlink"/>
            <w:rFonts w:cs="Arial"/>
          </w:rPr>
          <w:t>Scarlet Alliance Red Book</w:t>
        </w:r>
      </w:hyperlink>
      <w:r w:rsidRPr="00CF679D">
        <w:rPr>
          <w:rFonts w:cs="Arial"/>
        </w:rPr>
        <w:t xml:space="preserve"> &lt;https://redbook.scarletalliance.org.au/testing-times/&gt;.</w:t>
      </w:r>
    </w:p>
    <w:p w14:paraId="62938755" w14:textId="77777777" w:rsidR="00D6196F" w:rsidRPr="00CF679D" w:rsidRDefault="00D6196F" w:rsidP="001E408C">
      <w:pPr>
        <w:pStyle w:val="Heading3"/>
      </w:pPr>
      <w:r w:rsidRPr="00CF679D">
        <w:t>What to expect when you test</w:t>
      </w:r>
    </w:p>
    <w:p w14:paraId="50BBB01A" w14:textId="4986E19D" w:rsidR="00D6196F" w:rsidRPr="00CF679D" w:rsidRDefault="00D6196F" w:rsidP="00FF5382">
      <w:pPr>
        <w:pStyle w:val="Body"/>
      </w:pPr>
      <w:r w:rsidRPr="00CF679D">
        <w:t>Your doctor or nurse will discuss with you what sexual activities you have engaged in, your safer sex practices, whether you have any symptoms</w:t>
      </w:r>
      <w:r w:rsidR="00616DAC">
        <w:t xml:space="preserve"> </w:t>
      </w:r>
      <w:r w:rsidRPr="00CF679D">
        <w:t>and how many sexual partners you have had since your last test.</w:t>
      </w:r>
    </w:p>
    <w:p w14:paraId="4B5FC8AF" w14:textId="77777777" w:rsidR="00D6196F" w:rsidRPr="00CF679D" w:rsidRDefault="00D6196F" w:rsidP="00FF5382">
      <w:pPr>
        <w:pStyle w:val="Body"/>
      </w:pPr>
      <w:r w:rsidRPr="00CF679D">
        <w:t xml:space="preserve">They may also ask you </w:t>
      </w:r>
      <w:r w:rsidRPr="00CF679D" w:rsidDel="00EF2AC7">
        <w:t>about</w:t>
      </w:r>
      <w:r w:rsidRPr="00CF679D">
        <w:t xml:space="preserve"> the genitals that you or your sexual partners have. This is to understand your risk and what samples to collect. If you are only asked about your gender, you may want to clarify what information they need</w:t>
      </w:r>
      <w:r w:rsidRPr="00CF679D" w:rsidDel="003A06C5">
        <w:t>.</w:t>
      </w:r>
    </w:p>
    <w:p w14:paraId="34A2C95A" w14:textId="77777777" w:rsidR="00D6196F" w:rsidRPr="00CF679D" w:rsidRDefault="00D6196F" w:rsidP="00FF5382">
      <w:pPr>
        <w:pStyle w:val="Body"/>
      </w:pPr>
      <w:r w:rsidRPr="00CF679D">
        <w:t xml:space="preserve">It is up to you </w:t>
      </w:r>
      <w:bookmarkStart w:id="62" w:name="_Int_qj1mdiox"/>
      <w:r w:rsidRPr="00CF679D">
        <w:t>whether</w:t>
      </w:r>
      <w:bookmarkEnd w:id="62"/>
      <w:r w:rsidRPr="00CF679D">
        <w:t xml:space="preserve"> to tell your doctor or nurse that you are a sex worker.</w:t>
      </w:r>
    </w:p>
    <w:p w14:paraId="64134B20" w14:textId="77777777" w:rsidR="00D6196F" w:rsidRPr="00CF679D" w:rsidRDefault="00D6196F" w:rsidP="00FF5382">
      <w:pPr>
        <w:pStyle w:val="Body"/>
      </w:pPr>
      <w:r w:rsidRPr="00CF679D">
        <w:t>In a full sexual health check-up, usually a blood and urine or vaginal sample will be taken. Swabs can also be taken from your mouth or anus. You may be asked whether you want to self-collect your swabs and be given instructions on how to take them.</w:t>
      </w:r>
    </w:p>
    <w:p w14:paraId="5335E4C3" w14:textId="422BE8CC" w:rsidR="00D6196F" w:rsidRPr="00CF679D" w:rsidRDefault="008151E5" w:rsidP="00FF5382">
      <w:pPr>
        <w:pStyle w:val="Body"/>
      </w:pPr>
      <w:r w:rsidRPr="00CF679D">
        <w:t>You should also</w:t>
      </w:r>
      <w:r w:rsidR="00D6196F" w:rsidRPr="00CF679D">
        <w:t xml:space="preserve"> talk with your doctor or nurse about what parts of your body </w:t>
      </w:r>
      <w:bookmarkStart w:id="63" w:name="_Int_4VFu0p1K"/>
      <w:r w:rsidR="00D6196F" w:rsidRPr="00CF679D">
        <w:t>you would</w:t>
      </w:r>
      <w:bookmarkEnd w:id="63"/>
      <w:r w:rsidR="00D6196F" w:rsidRPr="00CF679D">
        <w:t xml:space="preserve"> like swabbed. This will depend on your sexual activity. For example, if you </w:t>
      </w:r>
      <w:bookmarkStart w:id="64" w:name="_Int_ETzFyl1u"/>
      <w:r w:rsidR="00D6196F" w:rsidRPr="00CF679D">
        <w:t xml:space="preserve">have </w:t>
      </w:r>
      <w:r w:rsidRPr="00CF679D">
        <w:t>given</w:t>
      </w:r>
      <w:r w:rsidR="00D6196F" w:rsidRPr="00CF679D">
        <w:t xml:space="preserve"> </w:t>
      </w:r>
      <w:bookmarkEnd w:id="64"/>
      <w:r w:rsidRPr="00CF679D">
        <w:t>oral</w:t>
      </w:r>
      <w:r w:rsidR="00D6196F" w:rsidRPr="00CF679D">
        <w:t xml:space="preserve"> sex, you may want to have your </w:t>
      </w:r>
      <w:r w:rsidRPr="00CF679D">
        <w:t>mouth</w:t>
      </w:r>
      <w:r w:rsidR="00D6196F" w:rsidRPr="00CF679D">
        <w:t xml:space="preserve"> swabbed.</w:t>
      </w:r>
    </w:p>
    <w:p w14:paraId="5595FA62" w14:textId="77777777" w:rsidR="00D6196F" w:rsidRPr="00CF679D" w:rsidRDefault="00D6196F" w:rsidP="001E408C">
      <w:pPr>
        <w:pStyle w:val="Heading3"/>
      </w:pPr>
      <w:r w:rsidRPr="00CF679D">
        <w:lastRenderedPageBreak/>
        <w:t>What to do if you experience discrimination</w:t>
      </w:r>
    </w:p>
    <w:p w14:paraId="75B370DE" w14:textId="503C048E" w:rsidR="00D6196F" w:rsidRPr="00CF679D" w:rsidRDefault="00D6196F" w:rsidP="00FF5382">
      <w:pPr>
        <w:pStyle w:val="Body"/>
      </w:pPr>
      <w:r w:rsidRPr="00CF679D">
        <w:t xml:space="preserve">If you experience discrimination when you attend for sexual health testing, </w:t>
      </w:r>
      <w:r w:rsidR="00736F7E" w:rsidRPr="00CF679D">
        <w:t xml:space="preserve">such as being treated badly because of your work or being refused care, </w:t>
      </w:r>
      <w:r w:rsidRPr="00CF679D">
        <w:t>there are actions you can take to help resolve the issue.</w:t>
      </w:r>
    </w:p>
    <w:p w14:paraId="7FFDEABB" w14:textId="77777777" w:rsidR="00D6196F" w:rsidRPr="00CF679D" w:rsidRDefault="00D6196F" w:rsidP="00FF5382">
      <w:pPr>
        <w:pStyle w:val="Body"/>
      </w:pPr>
      <w:r w:rsidRPr="00CF679D">
        <w:t xml:space="preserve">You may want to contact the health professional or service directly, either by phone, </w:t>
      </w:r>
      <w:proofErr w:type="gramStart"/>
      <w:r w:rsidRPr="00CF679D">
        <w:t>email</w:t>
      </w:r>
      <w:proofErr w:type="gramEnd"/>
      <w:r w:rsidRPr="00CF679D">
        <w:t xml:space="preserve"> or face to face. Most medical centres will have their own complaints process.</w:t>
      </w:r>
    </w:p>
    <w:p w14:paraId="4B231253" w14:textId="7F64B209" w:rsidR="00D6196F" w:rsidRPr="00CF679D" w:rsidRDefault="00D6196F" w:rsidP="00FF5382">
      <w:pPr>
        <w:pStyle w:val="Body"/>
      </w:pPr>
      <w:r w:rsidRPr="00CF679D">
        <w:t xml:space="preserve">If that fails or </w:t>
      </w:r>
      <w:bookmarkStart w:id="65" w:name="_Int_BC3hPFr8"/>
      <w:r w:rsidRPr="00CF679D">
        <w:t>doesn’t</w:t>
      </w:r>
      <w:bookmarkEnd w:id="65"/>
      <w:r w:rsidRPr="00CF679D">
        <w:t xml:space="preserve"> feel </w:t>
      </w:r>
      <w:bookmarkStart w:id="66" w:name="_Int_wo8PSk5D"/>
      <w:r w:rsidRPr="00CF679D">
        <w:t>right</w:t>
      </w:r>
      <w:bookmarkEnd w:id="66"/>
      <w:r w:rsidRPr="00CF679D">
        <w:t xml:space="preserve">, you can submit a formal complaint to the </w:t>
      </w:r>
      <w:hyperlink r:id="rId56">
        <w:r w:rsidRPr="00CF679D">
          <w:rPr>
            <w:rStyle w:val="Hyperlink"/>
            <w:rFonts w:eastAsia="Arial" w:cs="Arial"/>
          </w:rPr>
          <w:t>Health Complaints Commissioner</w:t>
        </w:r>
      </w:hyperlink>
      <w:r w:rsidRPr="00CF679D">
        <w:t xml:space="preserve"> &lt;https://hcc.vic.gov.au/make-complaint&gt;</w:t>
      </w:r>
      <w:r w:rsidR="005D33F6" w:rsidRPr="00CF679D">
        <w:t xml:space="preserve"> or </w:t>
      </w:r>
      <w:hyperlink r:id="rId57" w:history="1">
        <w:r w:rsidR="00176493" w:rsidRPr="00176493">
          <w:rPr>
            <w:rStyle w:val="Hyperlink"/>
            <w:rFonts w:eastAsia="Arial" w:cs="Arial"/>
          </w:rPr>
          <w:t>VEOHRC</w:t>
        </w:r>
      </w:hyperlink>
      <w:r w:rsidR="005D33F6" w:rsidRPr="00CF679D">
        <w:t xml:space="preserve"> &lt;https://www.humanrights.vic.gov.au/get-help/&gt;.</w:t>
      </w:r>
    </w:p>
    <w:p w14:paraId="07DFE85C" w14:textId="550F0651" w:rsidR="00D6196F" w:rsidRPr="00CF679D" w:rsidRDefault="00672925" w:rsidP="00FF5382">
      <w:pPr>
        <w:pStyle w:val="Body"/>
      </w:pPr>
      <w:r>
        <w:t xml:space="preserve">Vixen and </w:t>
      </w:r>
      <w:proofErr w:type="spellStart"/>
      <w:r>
        <w:t>RhED</w:t>
      </w:r>
      <w:proofErr w:type="spellEnd"/>
      <w:r w:rsidR="00BD4EA6" w:rsidRPr="00CF679D">
        <w:t xml:space="preserve"> </w:t>
      </w:r>
      <w:r w:rsidR="00D6196F" w:rsidRPr="00CF679D">
        <w:t xml:space="preserve">are </w:t>
      </w:r>
      <w:r w:rsidR="00902E8B" w:rsidRPr="00CF679D">
        <w:t>also a</w:t>
      </w:r>
      <w:r w:rsidR="00D6196F" w:rsidRPr="00CF679D">
        <w:t xml:space="preserve">vailable for information </w:t>
      </w:r>
      <w:r w:rsidR="008441A8" w:rsidRPr="00CF679D">
        <w:t>and</w:t>
      </w:r>
      <w:r w:rsidR="00D6196F" w:rsidRPr="00CF679D">
        <w:t xml:space="preserve"> support.</w:t>
      </w:r>
    </w:p>
    <w:p w14:paraId="33E1C1C0" w14:textId="26CBA78D" w:rsidR="00D6196F" w:rsidRPr="00CF679D" w:rsidRDefault="00D6196F" w:rsidP="00D6196F">
      <w:pPr>
        <w:pStyle w:val="Heading2"/>
        <w:rPr>
          <w:rFonts w:cs="Arial"/>
        </w:rPr>
      </w:pPr>
      <w:bookmarkStart w:id="67" w:name="_Toc112421398"/>
      <w:bookmarkStart w:id="68" w:name="_Toc127974972"/>
      <w:r w:rsidRPr="00CF679D">
        <w:rPr>
          <w:rFonts w:cs="Arial"/>
        </w:rPr>
        <w:t>What happens if you test positive</w:t>
      </w:r>
      <w:bookmarkEnd w:id="67"/>
      <w:bookmarkEnd w:id="68"/>
    </w:p>
    <w:p w14:paraId="76D2C2A8" w14:textId="136A1592" w:rsidR="00D6196F" w:rsidRPr="00CF679D" w:rsidRDefault="00D6196F" w:rsidP="00D6196F">
      <w:pPr>
        <w:pStyle w:val="Body"/>
        <w:rPr>
          <w:rFonts w:cs="Arial"/>
        </w:rPr>
      </w:pPr>
      <w:r w:rsidRPr="00CF679D">
        <w:rPr>
          <w:rFonts w:cs="Arial"/>
        </w:rPr>
        <w:t>If your STI test result is positive, your doctor or nurse will contact you to let you know and</w:t>
      </w:r>
      <w:r w:rsidR="00176493">
        <w:rPr>
          <w:rFonts w:cs="Arial"/>
        </w:rPr>
        <w:t xml:space="preserve"> to</w:t>
      </w:r>
      <w:r w:rsidRPr="00CF679D">
        <w:rPr>
          <w:rFonts w:cs="Arial"/>
        </w:rPr>
        <w:t xml:space="preserve"> discuss treatment.</w:t>
      </w:r>
    </w:p>
    <w:p w14:paraId="0E82940E" w14:textId="77777777" w:rsidR="00D6196F" w:rsidRPr="00CF679D" w:rsidRDefault="00D6196F" w:rsidP="00D6196F">
      <w:pPr>
        <w:pStyle w:val="Body"/>
        <w:rPr>
          <w:rFonts w:cs="Arial"/>
        </w:rPr>
      </w:pPr>
      <w:r w:rsidRPr="00CF679D">
        <w:rPr>
          <w:rFonts w:cs="Arial"/>
        </w:rPr>
        <w:t>Many people who are sexually active will test positive for an STI at some point in their lives.</w:t>
      </w:r>
    </w:p>
    <w:p w14:paraId="42769BA7" w14:textId="7608376C" w:rsidR="00D6196F" w:rsidRPr="00CF679D" w:rsidRDefault="00D6196F" w:rsidP="00D6196F">
      <w:pPr>
        <w:pStyle w:val="Body"/>
        <w:rPr>
          <w:rFonts w:cs="Arial"/>
        </w:rPr>
      </w:pPr>
      <w:r w:rsidRPr="00CF679D">
        <w:rPr>
          <w:rFonts w:cs="Arial"/>
        </w:rPr>
        <w:t xml:space="preserve">Most STIs are treatable or manageable, and many are curable. You may need to avoid or change your sexual activities while you </w:t>
      </w:r>
      <w:r w:rsidR="00B01D98" w:rsidRPr="00CF679D">
        <w:rPr>
          <w:rFonts w:cs="Arial"/>
        </w:rPr>
        <w:t>get treated.</w:t>
      </w:r>
    </w:p>
    <w:p w14:paraId="5B3E22D8" w14:textId="3B9DE911" w:rsidR="00D6196F" w:rsidRPr="00CF679D" w:rsidRDefault="00D6196F" w:rsidP="00D6196F">
      <w:pPr>
        <w:pStyle w:val="Body"/>
        <w:rPr>
          <w:rFonts w:cs="Arial"/>
        </w:rPr>
      </w:pPr>
      <w:r w:rsidRPr="00CF679D">
        <w:rPr>
          <w:rFonts w:cs="Arial"/>
        </w:rPr>
        <w:t xml:space="preserve">There is a wide range of supportive information and counselling </w:t>
      </w:r>
      <w:r w:rsidR="005B0721" w:rsidRPr="00CF679D">
        <w:rPr>
          <w:rFonts w:cs="Arial"/>
        </w:rPr>
        <w:t xml:space="preserve">available in Victoria </w:t>
      </w:r>
      <w:r w:rsidRPr="00CF679D">
        <w:rPr>
          <w:rFonts w:cs="Arial"/>
        </w:rPr>
        <w:t xml:space="preserve">to </w:t>
      </w:r>
      <w:bookmarkStart w:id="69" w:name="_Int_KIPhwHuo"/>
      <w:r w:rsidRPr="00CF679D">
        <w:rPr>
          <w:rFonts w:cs="Arial"/>
        </w:rPr>
        <w:t>provide</w:t>
      </w:r>
      <w:bookmarkEnd w:id="69"/>
      <w:r w:rsidRPr="00CF679D">
        <w:rPr>
          <w:rFonts w:cs="Arial"/>
        </w:rPr>
        <w:t xml:space="preserve"> reassurance and </w:t>
      </w:r>
      <w:r w:rsidR="00176493">
        <w:rPr>
          <w:rFonts w:cs="Arial"/>
        </w:rPr>
        <w:t xml:space="preserve">to </w:t>
      </w:r>
      <w:r w:rsidRPr="00CF679D">
        <w:rPr>
          <w:rFonts w:cs="Arial"/>
        </w:rPr>
        <w:t xml:space="preserve">help </w:t>
      </w:r>
      <w:r w:rsidR="00BB76E6" w:rsidRPr="00CF679D">
        <w:rPr>
          <w:rFonts w:cs="Arial"/>
        </w:rPr>
        <w:t>you</w:t>
      </w:r>
      <w:r w:rsidRPr="00CF679D">
        <w:rPr>
          <w:rFonts w:cs="Arial"/>
        </w:rPr>
        <w:t xml:space="preserve"> manage </w:t>
      </w:r>
      <w:r w:rsidR="00BB76E6" w:rsidRPr="00CF679D">
        <w:rPr>
          <w:rFonts w:cs="Arial"/>
        </w:rPr>
        <w:t>a positive result.</w:t>
      </w:r>
    </w:p>
    <w:p w14:paraId="79CB95C0" w14:textId="54C34C5D" w:rsidR="00D6196F" w:rsidRPr="00CF679D" w:rsidRDefault="00176493" w:rsidP="00D6196F">
      <w:pPr>
        <w:pStyle w:val="Heading3"/>
        <w:rPr>
          <w:rFonts w:cs="Arial"/>
        </w:rPr>
      </w:pPr>
      <w:r>
        <w:rPr>
          <w:rFonts w:cs="Arial"/>
        </w:rPr>
        <w:t>Getting t</w:t>
      </w:r>
      <w:r w:rsidR="00D6196F" w:rsidRPr="00CF679D">
        <w:rPr>
          <w:rFonts w:cs="Arial"/>
        </w:rPr>
        <w:t xml:space="preserve">reatment </w:t>
      </w:r>
      <w:r>
        <w:rPr>
          <w:rFonts w:cs="Arial"/>
        </w:rPr>
        <w:t xml:space="preserve">will </w:t>
      </w:r>
      <w:r w:rsidR="00D6196F" w:rsidRPr="00CF679D">
        <w:rPr>
          <w:rFonts w:cs="Arial"/>
        </w:rPr>
        <w:t>minimise</w:t>
      </w:r>
      <w:r>
        <w:rPr>
          <w:rFonts w:cs="Arial"/>
        </w:rPr>
        <w:t xml:space="preserve"> the </w:t>
      </w:r>
      <w:r w:rsidR="00D6196F" w:rsidRPr="00CF679D">
        <w:rPr>
          <w:rFonts w:cs="Arial"/>
        </w:rPr>
        <w:t>impact</w:t>
      </w:r>
    </w:p>
    <w:p w14:paraId="4646C6DF" w14:textId="12A41FCA" w:rsidR="00D6196F" w:rsidRPr="00CF679D" w:rsidRDefault="00D6196F" w:rsidP="001E408C">
      <w:pPr>
        <w:pStyle w:val="Body"/>
      </w:pPr>
      <w:r w:rsidRPr="00CF679D">
        <w:t xml:space="preserve">Getting tested regularly means that </w:t>
      </w:r>
      <w:bookmarkStart w:id="70" w:name="_Int_N5gtHLTQ"/>
      <w:r w:rsidRPr="00CF679D">
        <w:t>you will</w:t>
      </w:r>
      <w:bookmarkEnd w:id="70"/>
      <w:r w:rsidRPr="00CF679D">
        <w:t xml:space="preserve"> know sooner if you have an STI. The sooner you know, the sooner </w:t>
      </w:r>
      <w:bookmarkStart w:id="71" w:name="_Int_Xm70400v"/>
      <w:r w:rsidRPr="00CF679D">
        <w:t>you will</w:t>
      </w:r>
      <w:bookmarkEnd w:id="71"/>
      <w:r w:rsidRPr="00CF679D">
        <w:t xml:space="preserve"> be able to get treatment.</w:t>
      </w:r>
      <w:r w:rsidR="006156AB" w:rsidRPr="00CF679D">
        <w:t xml:space="preserve"> </w:t>
      </w:r>
      <w:r w:rsidRPr="00CF679D">
        <w:t>Getting the right treatment quickly means fewer impacts on your health and work, now and into the future.</w:t>
      </w:r>
    </w:p>
    <w:p w14:paraId="24483879" w14:textId="77777777" w:rsidR="00D6196F" w:rsidRPr="00CF679D" w:rsidRDefault="00D6196F" w:rsidP="001E408C">
      <w:pPr>
        <w:pStyle w:val="Body"/>
      </w:pPr>
      <w:r w:rsidRPr="00CF679D">
        <w:t>Timely treatment can help to reduce:</w:t>
      </w:r>
    </w:p>
    <w:p w14:paraId="01AB3D2C" w14:textId="76229EA8" w:rsidR="00D6196F" w:rsidRPr="00CF679D" w:rsidRDefault="00D6196F" w:rsidP="001E665E">
      <w:pPr>
        <w:pStyle w:val="Bullet1"/>
        <w:numPr>
          <w:ilvl w:val="0"/>
          <w:numId w:val="10"/>
        </w:numPr>
        <w:rPr>
          <w:rFonts w:cs="Arial"/>
        </w:rPr>
      </w:pPr>
      <w:r w:rsidRPr="00CF679D">
        <w:rPr>
          <w:rFonts w:cs="Arial"/>
        </w:rPr>
        <w:t>short</w:t>
      </w:r>
      <w:r w:rsidR="00283B34">
        <w:rPr>
          <w:rFonts w:cs="Arial"/>
        </w:rPr>
        <w:t>-</w:t>
      </w:r>
      <w:r w:rsidRPr="00CF679D">
        <w:rPr>
          <w:rFonts w:cs="Arial"/>
        </w:rPr>
        <w:t xml:space="preserve"> and long-term health effects such as pelvic pain and infertility</w:t>
      </w:r>
    </w:p>
    <w:p w14:paraId="215671D7" w14:textId="77777777" w:rsidR="00D6196F" w:rsidRPr="00CF679D" w:rsidRDefault="00D6196F" w:rsidP="001E665E">
      <w:pPr>
        <w:pStyle w:val="Bullet1"/>
        <w:numPr>
          <w:ilvl w:val="0"/>
          <w:numId w:val="10"/>
        </w:numPr>
        <w:rPr>
          <w:rFonts w:cs="Arial"/>
        </w:rPr>
      </w:pPr>
      <w:r w:rsidRPr="00CF679D">
        <w:rPr>
          <w:rFonts w:cs="Arial"/>
        </w:rPr>
        <w:t>the chance of passing on the infection to a sexual partner</w:t>
      </w:r>
    </w:p>
    <w:p w14:paraId="0C5A0912" w14:textId="77777777" w:rsidR="00D6196F" w:rsidRPr="00CF679D" w:rsidRDefault="00D6196F" w:rsidP="001E665E">
      <w:pPr>
        <w:pStyle w:val="Bullet1"/>
        <w:numPr>
          <w:ilvl w:val="0"/>
          <w:numId w:val="10"/>
        </w:numPr>
        <w:rPr>
          <w:rFonts w:cs="Arial"/>
        </w:rPr>
      </w:pPr>
      <w:r w:rsidRPr="00CF679D">
        <w:rPr>
          <w:rFonts w:cs="Arial"/>
        </w:rPr>
        <w:t>the chance of getting another STI, as having one STI (such as chlamydia) may increase the chance of getting another (such as HIV)</w:t>
      </w:r>
    </w:p>
    <w:p w14:paraId="751AB859" w14:textId="748EF9E3" w:rsidR="00D6196F" w:rsidRPr="00CF679D" w:rsidRDefault="00D6196F" w:rsidP="001E665E">
      <w:pPr>
        <w:pStyle w:val="Bullet1"/>
        <w:numPr>
          <w:ilvl w:val="0"/>
          <w:numId w:val="10"/>
        </w:numPr>
        <w:rPr>
          <w:rFonts w:cs="Arial"/>
        </w:rPr>
      </w:pPr>
      <w:r w:rsidRPr="00CF679D">
        <w:rPr>
          <w:rFonts w:cs="Arial"/>
        </w:rPr>
        <w:t>the chance of passing on the infection during pregnancy or birth (</w:t>
      </w:r>
      <w:r w:rsidR="00C74290" w:rsidRPr="00CF679D">
        <w:rPr>
          <w:rFonts w:cs="Arial"/>
        </w:rPr>
        <w:t>for</w:t>
      </w:r>
      <w:r w:rsidRPr="00CF679D">
        <w:rPr>
          <w:rFonts w:cs="Arial"/>
        </w:rPr>
        <w:t xml:space="preserve"> syphilis, hepatitis B and HIV)</w:t>
      </w:r>
    </w:p>
    <w:p w14:paraId="1D1F331B" w14:textId="77777777" w:rsidR="00D6196F" w:rsidRPr="00CF679D" w:rsidRDefault="00D6196F" w:rsidP="001E665E">
      <w:pPr>
        <w:pStyle w:val="Bullet1"/>
        <w:numPr>
          <w:ilvl w:val="0"/>
          <w:numId w:val="10"/>
        </w:numPr>
        <w:rPr>
          <w:rFonts w:cs="Arial"/>
        </w:rPr>
      </w:pPr>
      <w:r w:rsidRPr="00CF679D">
        <w:rPr>
          <w:rFonts w:cs="Arial"/>
        </w:rPr>
        <w:t>the impact on your work.</w:t>
      </w:r>
    </w:p>
    <w:p w14:paraId="50F8678D" w14:textId="4D0F1C48" w:rsidR="00D6196F" w:rsidRPr="00CF679D" w:rsidRDefault="00D6196F" w:rsidP="001E408C">
      <w:pPr>
        <w:pStyle w:val="Bodyafterbullets"/>
      </w:pPr>
      <w:r w:rsidRPr="00CF679D">
        <w:lastRenderedPageBreak/>
        <w:t>Bacterial infections such as chlamydia, gonorrhoea</w:t>
      </w:r>
      <w:r w:rsidR="00616DAC">
        <w:t>,</w:t>
      </w:r>
      <w:r w:rsidRPr="00CF679D">
        <w:rPr>
          <w:rStyle w:val="FootnoteReference"/>
          <w:rFonts w:cs="Arial"/>
        </w:rPr>
        <w:footnoteReference w:id="2"/>
      </w:r>
      <w:r w:rsidRPr="00CF679D">
        <w:t xml:space="preserve"> donovanosis and syphilis can be cured with a short course of antibiotics.</w:t>
      </w:r>
    </w:p>
    <w:p w14:paraId="64A976C5" w14:textId="21A6DCFF" w:rsidR="00D6196F" w:rsidRPr="00CF679D" w:rsidRDefault="00D6196F" w:rsidP="001E408C">
      <w:pPr>
        <w:pStyle w:val="Body"/>
      </w:pPr>
      <w:r w:rsidRPr="00CF679D">
        <w:t>Parasit</w:t>
      </w:r>
      <w:r w:rsidR="00592EEE">
        <w:t>ic</w:t>
      </w:r>
      <w:r w:rsidRPr="00CF679D">
        <w:t xml:space="preserve"> infections such as trichomoniasis can also be cured with a short course of antibiotics.</w:t>
      </w:r>
    </w:p>
    <w:p w14:paraId="3596C527" w14:textId="35E004B7" w:rsidR="00BB76E6" w:rsidRPr="00CF679D" w:rsidRDefault="00D6196F" w:rsidP="001E408C">
      <w:pPr>
        <w:pStyle w:val="Body"/>
      </w:pPr>
      <w:r w:rsidRPr="00CF679D">
        <w:t>Viral infections such as genital herpes</w:t>
      </w:r>
      <w:r w:rsidR="00780C6B" w:rsidRPr="00CF679D">
        <w:t xml:space="preserve">, </w:t>
      </w:r>
      <w:r w:rsidR="00295C2A" w:rsidRPr="00CF679D">
        <w:t>HPV</w:t>
      </w:r>
      <w:r w:rsidRPr="00CF679D">
        <w:t xml:space="preserve">, </w:t>
      </w:r>
      <w:proofErr w:type="gramStart"/>
      <w:r w:rsidRPr="00CF679D">
        <w:t>HIV</w:t>
      </w:r>
      <w:proofErr w:type="gramEnd"/>
      <w:r w:rsidRPr="00CF679D">
        <w:t xml:space="preserve"> and hepatitis B cannot be cured</w:t>
      </w:r>
      <w:r w:rsidR="00283B34">
        <w:t>,</w:t>
      </w:r>
      <w:r w:rsidRPr="00CF679D">
        <w:t xml:space="preserve"> but there are treatments to manage symptoms and reduce the chances of passing the virus onto others.</w:t>
      </w:r>
    </w:p>
    <w:p w14:paraId="543E48A5" w14:textId="4826E39F" w:rsidR="00D6196F" w:rsidRPr="00CF679D" w:rsidRDefault="00D6196F" w:rsidP="001E408C">
      <w:pPr>
        <w:pStyle w:val="Body"/>
      </w:pPr>
      <w:r w:rsidRPr="00CF679D">
        <w:t>People living with HIV who consistently take treatment as directed to reduce their viral load to an undetectable level cannot pass the virus on to others.</w:t>
      </w:r>
    </w:p>
    <w:p w14:paraId="7475BD0D" w14:textId="77777777" w:rsidR="00D6196F" w:rsidRPr="00CF679D" w:rsidRDefault="00D6196F" w:rsidP="00D6196F">
      <w:pPr>
        <w:pStyle w:val="Heading3"/>
        <w:rPr>
          <w:rFonts w:cs="Arial"/>
        </w:rPr>
      </w:pPr>
      <w:r w:rsidRPr="00CF679D">
        <w:rPr>
          <w:rFonts w:cs="Arial"/>
        </w:rPr>
        <w:t>What your doctor should discuss with you</w:t>
      </w:r>
    </w:p>
    <w:p w14:paraId="63E29721" w14:textId="77777777" w:rsidR="00D6196F" w:rsidRPr="00CF679D" w:rsidRDefault="00D6196F" w:rsidP="00D6196F">
      <w:pPr>
        <w:pStyle w:val="Body"/>
        <w:rPr>
          <w:rFonts w:cs="Arial"/>
        </w:rPr>
      </w:pPr>
      <w:r w:rsidRPr="00CF679D">
        <w:rPr>
          <w:rFonts w:cs="Arial"/>
        </w:rPr>
        <w:t>Your doctor should give you information about the STI you have been diagnosed with.</w:t>
      </w:r>
    </w:p>
    <w:p w14:paraId="5B42754D" w14:textId="57BCD2EB" w:rsidR="00D6196F" w:rsidRPr="00CF679D" w:rsidRDefault="00D6196F" w:rsidP="00FF5382">
      <w:pPr>
        <w:pStyle w:val="Body"/>
      </w:pPr>
      <w:r w:rsidRPr="00CF679D">
        <w:t>In some cases, you may test positive for an STI in one part of your body, such as your throat, but not in another part such as your genitals.</w:t>
      </w:r>
    </w:p>
    <w:p w14:paraId="1F9AF021" w14:textId="01F45645" w:rsidR="00D6196F" w:rsidRPr="00CF679D" w:rsidRDefault="00D6196F" w:rsidP="00D6196F">
      <w:pPr>
        <w:pStyle w:val="Body"/>
        <w:rPr>
          <w:rFonts w:cs="Arial"/>
        </w:rPr>
      </w:pPr>
      <w:r w:rsidRPr="00CF679D">
        <w:rPr>
          <w:rFonts w:cs="Arial"/>
        </w:rPr>
        <w:t>You should be given information about your treatment options and how to cure or manage the infection. You may be asked to come back for another test to confirm the treatment has worked.</w:t>
      </w:r>
    </w:p>
    <w:p w14:paraId="15FADDB6" w14:textId="77777777" w:rsidR="00D6196F" w:rsidRPr="00CF679D" w:rsidRDefault="00D6196F" w:rsidP="00FF5382">
      <w:pPr>
        <w:pStyle w:val="Body"/>
      </w:pPr>
      <w:r w:rsidRPr="00CF679D">
        <w:t xml:space="preserve">You should also be given information about how to prevent passing the infection on to others. </w:t>
      </w:r>
    </w:p>
    <w:p w14:paraId="541839AD" w14:textId="1040800F" w:rsidR="00D6196F" w:rsidRPr="00CF679D" w:rsidRDefault="00D6196F" w:rsidP="00D6196F">
      <w:pPr>
        <w:pStyle w:val="Body"/>
        <w:rPr>
          <w:rFonts w:cs="Arial"/>
        </w:rPr>
      </w:pPr>
      <w:r w:rsidRPr="00CF679D">
        <w:rPr>
          <w:rFonts w:cs="Arial"/>
        </w:rPr>
        <w:t xml:space="preserve">In some cases, you may need to avoid sexual activity for a short period while you complete treatment. If this is not possible for you, talk to your doctor or nurse about which sexual activities are the </w:t>
      </w:r>
      <w:proofErr w:type="gramStart"/>
      <w:r w:rsidRPr="00CF679D">
        <w:rPr>
          <w:rFonts w:cs="Arial"/>
        </w:rPr>
        <w:t>most risky</w:t>
      </w:r>
      <w:proofErr w:type="gramEnd"/>
      <w:r w:rsidRPr="00CF679D">
        <w:rPr>
          <w:rFonts w:cs="Arial"/>
        </w:rPr>
        <w:t xml:space="preserve"> so you can minimise the risk of passing an infection</w:t>
      </w:r>
      <w:r w:rsidR="00E76FBF" w:rsidRPr="00CF679D">
        <w:rPr>
          <w:rFonts w:cs="Arial"/>
        </w:rPr>
        <w:t xml:space="preserve"> on</w:t>
      </w:r>
      <w:r w:rsidRPr="00CF679D">
        <w:rPr>
          <w:rFonts w:cs="Arial"/>
        </w:rPr>
        <w:t xml:space="preserve"> to others.</w:t>
      </w:r>
    </w:p>
    <w:p w14:paraId="40698248" w14:textId="48FAC323" w:rsidR="00D6196F" w:rsidRPr="00CF679D" w:rsidRDefault="00D6196F" w:rsidP="00D6196F">
      <w:pPr>
        <w:pStyle w:val="Body"/>
        <w:rPr>
          <w:rFonts w:cs="Arial"/>
        </w:rPr>
      </w:pPr>
      <w:r w:rsidRPr="00CF679D">
        <w:rPr>
          <w:rFonts w:cs="Arial"/>
        </w:rPr>
        <w:t>For example, if you have tested positive for gonorrhoea in your throat but not in your penis</w:t>
      </w:r>
      <w:r w:rsidR="00981F83">
        <w:rPr>
          <w:rFonts w:cs="Arial"/>
        </w:rPr>
        <w:t xml:space="preserve">, </w:t>
      </w:r>
      <w:r w:rsidRPr="00CF679D">
        <w:rPr>
          <w:rFonts w:cs="Arial"/>
        </w:rPr>
        <w:t>vagina</w:t>
      </w:r>
      <w:r w:rsidR="00981F83">
        <w:rPr>
          <w:rFonts w:cs="Arial"/>
        </w:rPr>
        <w:t>, or anus</w:t>
      </w:r>
      <w:r w:rsidRPr="00CF679D">
        <w:rPr>
          <w:rFonts w:cs="Arial"/>
        </w:rPr>
        <w:t>, it may be less risky to have vaginal or anal intercourse than to give oral sex.</w:t>
      </w:r>
    </w:p>
    <w:p w14:paraId="2AB7D53B" w14:textId="015CD365" w:rsidR="00D6196F" w:rsidRPr="00CF679D" w:rsidRDefault="00D6196F" w:rsidP="00D6196F">
      <w:pPr>
        <w:pStyle w:val="Body"/>
        <w:rPr>
          <w:rFonts w:cs="Arial"/>
        </w:rPr>
      </w:pPr>
      <w:r w:rsidRPr="00CF679D">
        <w:rPr>
          <w:rFonts w:cs="Arial"/>
        </w:rPr>
        <w:t>You should always be up-front with your doctor or nurse about your sexual activities and safer sex practices whether at work or in your private life. This will mean you receive the best advice possible</w:t>
      </w:r>
      <w:r w:rsidR="00D17024" w:rsidRPr="00CF679D">
        <w:rPr>
          <w:rFonts w:cs="Arial"/>
        </w:rPr>
        <w:t xml:space="preserve">. But it’s up to you whether </w:t>
      </w:r>
      <w:r w:rsidR="00906293" w:rsidRPr="00CF679D">
        <w:rPr>
          <w:rFonts w:cs="Arial"/>
        </w:rPr>
        <w:t xml:space="preserve">you </w:t>
      </w:r>
      <w:r w:rsidR="0089023D" w:rsidRPr="00CF679D">
        <w:rPr>
          <w:rFonts w:cs="Arial"/>
        </w:rPr>
        <w:t>want to</w:t>
      </w:r>
      <w:r w:rsidR="00112DA5" w:rsidRPr="00CF679D">
        <w:rPr>
          <w:rFonts w:cs="Arial"/>
        </w:rPr>
        <w:t xml:space="preserve"> disclose</w:t>
      </w:r>
      <w:r w:rsidR="00832F16" w:rsidRPr="00CF679D">
        <w:rPr>
          <w:rFonts w:cs="Arial"/>
        </w:rPr>
        <w:t xml:space="preserve"> </w:t>
      </w:r>
      <w:r w:rsidR="009A7A25" w:rsidRPr="00CF679D">
        <w:rPr>
          <w:rFonts w:cs="Arial"/>
        </w:rPr>
        <w:t>that those activities happen in the context of sex work.</w:t>
      </w:r>
    </w:p>
    <w:p w14:paraId="697C0070" w14:textId="4FDE7B9A" w:rsidR="00D6196F" w:rsidRPr="00CF679D" w:rsidRDefault="007C5FA2" w:rsidP="00D6196F">
      <w:pPr>
        <w:pStyle w:val="Body"/>
        <w:rPr>
          <w:rFonts w:cs="Arial"/>
        </w:rPr>
      </w:pPr>
      <w:r w:rsidRPr="00CF679D">
        <w:rPr>
          <w:rFonts w:cs="Arial"/>
        </w:rPr>
        <w:t>If you do disclose your occupation, yo</w:t>
      </w:r>
      <w:r w:rsidR="00D6196F" w:rsidRPr="00CF679D">
        <w:rPr>
          <w:rFonts w:cs="Arial"/>
        </w:rPr>
        <w:t xml:space="preserve">u should not be told to stop </w:t>
      </w:r>
      <w:r w:rsidRPr="00CF679D">
        <w:rPr>
          <w:rFonts w:cs="Arial"/>
        </w:rPr>
        <w:t>working</w:t>
      </w:r>
      <w:r w:rsidR="00D6196F" w:rsidRPr="00CF679D">
        <w:rPr>
          <w:rFonts w:cs="Arial"/>
        </w:rPr>
        <w:t>. You should be provided with the same guidance</w:t>
      </w:r>
      <w:r w:rsidR="00A074BA" w:rsidRPr="00CF679D">
        <w:rPr>
          <w:rFonts w:cs="Arial"/>
        </w:rPr>
        <w:t xml:space="preserve"> a</w:t>
      </w:r>
      <w:r w:rsidR="005D7445" w:rsidRPr="00CF679D">
        <w:rPr>
          <w:rFonts w:cs="Arial"/>
        </w:rPr>
        <w:t xml:space="preserve">nd </w:t>
      </w:r>
      <w:r w:rsidR="00D6196F" w:rsidRPr="00CF679D">
        <w:rPr>
          <w:rFonts w:cs="Arial"/>
        </w:rPr>
        <w:t xml:space="preserve">support as </w:t>
      </w:r>
      <w:r w:rsidR="002F3201" w:rsidRPr="00CF679D">
        <w:rPr>
          <w:rFonts w:cs="Arial"/>
        </w:rPr>
        <w:t xml:space="preserve">other community members. </w:t>
      </w:r>
    </w:p>
    <w:p w14:paraId="5529B7E1" w14:textId="77777777" w:rsidR="00D6196F" w:rsidRPr="00CF679D" w:rsidRDefault="00D6196F" w:rsidP="00D6196F">
      <w:pPr>
        <w:pStyle w:val="Heading3"/>
        <w:rPr>
          <w:rFonts w:cs="Arial"/>
        </w:rPr>
      </w:pPr>
      <w:r w:rsidRPr="00CF679D">
        <w:rPr>
          <w:rFonts w:cs="Arial"/>
        </w:rPr>
        <w:lastRenderedPageBreak/>
        <w:t>False positives</w:t>
      </w:r>
    </w:p>
    <w:p w14:paraId="3C8021DC" w14:textId="77777777" w:rsidR="00D6196F" w:rsidRPr="00CF679D" w:rsidRDefault="00D6196F" w:rsidP="00D6196F">
      <w:pPr>
        <w:pStyle w:val="Body"/>
        <w:rPr>
          <w:rFonts w:cs="Arial"/>
        </w:rPr>
      </w:pPr>
      <w:r w:rsidRPr="00CF679D">
        <w:rPr>
          <w:rFonts w:cs="Arial"/>
        </w:rPr>
        <w:t>False positives can occur with many diagnostic tests. STI tests are very accurate, but no test is perfect.</w:t>
      </w:r>
    </w:p>
    <w:p w14:paraId="1A9FB6B6" w14:textId="7C0F8C45" w:rsidR="00D6196F" w:rsidRPr="00CF679D" w:rsidRDefault="00D6196F" w:rsidP="00D6196F">
      <w:pPr>
        <w:pStyle w:val="Body"/>
        <w:rPr>
          <w:rFonts w:cs="Arial"/>
        </w:rPr>
      </w:pPr>
      <w:r w:rsidRPr="00CF679D">
        <w:rPr>
          <w:rFonts w:cs="Arial"/>
        </w:rPr>
        <w:t xml:space="preserve">False positive results mean you </w:t>
      </w:r>
      <w:bookmarkStart w:id="72" w:name="_Int_HuEABQvC"/>
      <w:r w:rsidRPr="00CF679D">
        <w:rPr>
          <w:rFonts w:cs="Arial"/>
        </w:rPr>
        <w:t>do not</w:t>
      </w:r>
      <w:bookmarkEnd w:id="72"/>
      <w:r w:rsidRPr="00CF679D">
        <w:rPr>
          <w:rFonts w:cs="Arial"/>
        </w:rPr>
        <w:t xml:space="preserve"> have a disease or </w:t>
      </w:r>
      <w:proofErr w:type="gramStart"/>
      <w:r w:rsidRPr="00CF679D">
        <w:rPr>
          <w:rFonts w:cs="Arial"/>
        </w:rPr>
        <w:t>condition</w:t>
      </w:r>
      <w:proofErr w:type="gramEnd"/>
      <w:r w:rsidRPr="00CF679D">
        <w:rPr>
          <w:rFonts w:cs="Arial"/>
        </w:rPr>
        <w:t xml:space="preserve"> but the test says you do. The chances of a false positive are very low. But the chances are higher when you are at a low risk for </w:t>
      </w:r>
      <w:proofErr w:type="gramStart"/>
      <w:r w:rsidRPr="00CF679D">
        <w:rPr>
          <w:rFonts w:cs="Arial"/>
        </w:rPr>
        <w:t>STIs</w:t>
      </w:r>
      <w:proofErr w:type="gramEnd"/>
      <w:r w:rsidRPr="00CF679D">
        <w:rPr>
          <w:rFonts w:cs="Arial"/>
        </w:rPr>
        <w:t xml:space="preserve"> and you test frequently.</w:t>
      </w:r>
    </w:p>
    <w:p w14:paraId="7C312A06" w14:textId="54C0E5BB" w:rsidR="00D6196F" w:rsidRPr="00CF679D" w:rsidRDefault="00D6196F" w:rsidP="00D6196F">
      <w:pPr>
        <w:pStyle w:val="Body"/>
        <w:rPr>
          <w:rFonts w:cs="Arial"/>
        </w:rPr>
      </w:pPr>
      <w:r w:rsidRPr="00CF679D">
        <w:rPr>
          <w:rFonts w:cs="Arial"/>
        </w:rPr>
        <w:t xml:space="preserve">Your risk depends on the sexual activities you engage in at work and in your private life. </w:t>
      </w:r>
      <w:r w:rsidR="00822671" w:rsidRPr="00CF679D">
        <w:rPr>
          <w:rFonts w:cs="Arial"/>
        </w:rPr>
        <w:t>Health professionals</w:t>
      </w:r>
      <w:r w:rsidRPr="00CF679D">
        <w:rPr>
          <w:rFonts w:cs="Arial"/>
        </w:rPr>
        <w:t xml:space="preserve"> should not assume that you are at high risk just because you are a sex worker.</w:t>
      </w:r>
    </w:p>
    <w:p w14:paraId="20DD0C53" w14:textId="4C594CF5" w:rsidR="00D6196F" w:rsidRPr="00CF679D" w:rsidRDefault="00D6196F" w:rsidP="00D6196F">
      <w:pPr>
        <w:pStyle w:val="Body"/>
        <w:rPr>
          <w:rFonts w:cs="Arial"/>
        </w:rPr>
      </w:pPr>
      <w:r w:rsidRPr="00CF679D">
        <w:rPr>
          <w:rFonts w:cs="Arial"/>
        </w:rPr>
        <w:t xml:space="preserve">If you are concerned a result may not be </w:t>
      </w:r>
      <w:bookmarkStart w:id="73" w:name="_Int_5ZGVL873"/>
      <w:r w:rsidRPr="00CF679D">
        <w:rPr>
          <w:rFonts w:cs="Arial"/>
        </w:rPr>
        <w:t>accurate</w:t>
      </w:r>
      <w:bookmarkEnd w:id="73"/>
      <w:r w:rsidRPr="00CF679D">
        <w:rPr>
          <w:rFonts w:cs="Arial"/>
        </w:rPr>
        <w:t>, you can ask your doctor or nurse for a repeat or confirmatory test.</w:t>
      </w:r>
      <w:r w:rsidR="008E5B6B" w:rsidRPr="00CF679D">
        <w:rPr>
          <w:rFonts w:cs="Arial"/>
        </w:rPr>
        <w:t xml:space="preserve"> </w:t>
      </w:r>
      <w:r w:rsidR="00BB0A59" w:rsidRPr="00CF679D">
        <w:rPr>
          <w:rFonts w:cs="Arial"/>
        </w:rPr>
        <w:t>A</w:t>
      </w:r>
      <w:r w:rsidR="00215690" w:rsidRPr="00CF679D">
        <w:rPr>
          <w:rFonts w:cs="Arial"/>
        </w:rPr>
        <w:t xml:space="preserve"> confirmatory test </w:t>
      </w:r>
      <w:r w:rsidR="00BB0A59" w:rsidRPr="00CF679D">
        <w:rPr>
          <w:rFonts w:cs="Arial"/>
        </w:rPr>
        <w:t>is</w:t>
      </w:r>
      <w:r w:rsidR="00770AB0" w:rsidRPr="00CF679D">
        <w:rPr>
          <w:rFonts w:cs="Arial"/>
        </w:rPr>
        <w:t xml:space="preserve"> </w:t>
      </w:r>
      <w:r w:rsidR="00BB0A59" w:rsidRPr="00CF679D">
        <w:rPr>
          <w:rFonts w:cs="Arial"/>
        </w:rPr>
        <w:t xml:space="preserve">standard </w:t>
      </w:r>
      <w:r w:rsidR="00770AB0" w:rsidRPr="00CF679D">
        <w:rPr>
          <w:rFonts w:cs="Arial"/>
        </w:rPr>
        <w:t xml:space="preserve">clinical </w:t>
      </w:r>
      <w:r w:rsidR="00BB0A59" w:rsidRPr="00CF679D">
        <w:rPr>
          <w:rFonts w:cs="Arial"/>
        </w:rPr>
        <w:t xml:space="preserve">practice for </w:t>
      </w:r>
      <w:r w:rsidR="00770AB0" w:rsidRPr="00CF679D">
        <w:rPr>
          <w:rFonts w:cs="Arial"/>
        </w:rPr>
        <w:t>some</w:t>
      </w:r>
      <w:r w:rsidR="00BB0A59" w:rsidRPr="00CF679D">
        <w:rPr>
          <w:rFonts w:cs="Arial"/>
        </w:rPr>
        <w:t xml:space="preserve"> STIs, </w:t>
      </w:r>
      <w:r w:rsidR="00770AB0" w:rsidRPr="00CF679D">
        <w:rPr>
          <w:rFonts w:cs="Arial"/>
        </w:rPr>
        <w:t>including</w:t>
      </w:r>
      <w:r w:rsidR="00BB0A59" w:rsidRPr="00CF679D">
        <w:rPr>
          <w:rFonts w:cs="Arial"/>
        </w:rPr>
        <w:t xml:space="preserve"> HIV.</w:t>
      </w:r>
    </w:p>
    <w:p w14:paraId="5B2E8373" w14:textId="7C4BD3DD" w:rsidR="00D6196F" w:rsidRPr="00CF679D" w:rsidRDefault="00DF3846" w:rsidP="00D6196F">
      <w:pPr>
        <w:pStyle w:val="Heading3"/>
        <w:rPr>
          <w:rFonts w:cs="Arial"/>
        </w:rPr>
      </w:pPr>
      <w:r w:rsidRPr="00CF679D">
        <w:rPr>
          <w:rFonts w:cs="Arial"/>
        </w:rPr>
        <w:t>Partner notification</w:t>
      </w:r>
    </w:p>
    <w:p w14:paraId="2275AE91" w14:textId="7B8531C4" w:rsidR="00D6196F" w:rsidRPr="00CF679D" w:rsidRDefault="00D6196F" w:rsidP="001E408C">
      <w:pPr>
        <w:pStyle w:val="Body"/>
      </w:pPr>
      <w:r w:rsidRPr="00CF679D">
        <w:t xml:space="preserve">For most STIs, including syphilis, chlamydia, gonorrhoea, </w:t>
      </w:r>
      <w:proofErr w:type="gramStart"/>
      <w:r w:rsidRPr="00CF679D">
        <w:t>HIV</w:t>
      </w:r>
      <w:proofErr w:type="gramEnd"/>
      <w:r w:rsidRPr="00CF679D">
        <w:t xml:space="preserve"> and donovanosis, it is important to </w:t>
      </w:r>
      <w:r w:rsidR="007D0E83" w:rsidRPr="00CF679D">
        <w:t>tell</w:t>
      </w:r>
      <w:r w:rsidRPr="00CF679D">
        <w:t xml:space="preserve"> your recent sexual partners</w:t>
      </w:r>
      <w:r w:rsidR="007D0E83" w:rsidRPr="00CF679D">
        <w:t xml:space="preserve">, </w:t>
      </w:r>
      <w:r w:rsidRPr="00CF679D">
        <w:t>including clients</w:t>
      </w:r>
      <w:r w:rsidR="007D0E83" w:rsidRPr="00CF679D">
        <w:t xml:space="preserve">, </w:t>
      </w:r>
      <w:r w:rsidRPr="00CF679D">
        <w:t>so they can be tested and treated.</w:t>
      </w:r>
    </w:p>
    <w:p w14:paraId="17B6B7B6" w14:textId="19723BBE" w:rsidR="00D6196F" w:rsidRPr="00CF679D" w:rsidRDefault="00D6196F" w:rsidP="001E408C">
      <w:pPr>
        <w:pStyle w:val="Body"/>
      </w:pPr>
      <w:r w:rsidRPr="00CF679D">
        <w:t>This is called contact tracing or partner notification.</w:t>
      </w:r>
    </w:p>
    <w:p w14:paraId="57B27C16" w14:textId="267A5F8C" w:rsidR="00D6196F" w:rsidRPr="00CF679D" w:rsidRDefault="009D04D9" w:rsidP="001E408C">
      <w:pPr>
        <w:pStyle w:val="Body"/>
      </w:pPr>
      <w:r w:rsidRPr="00CF679D">
        <w:t>Partner notification</w:t>
      </w:r>
      <w:r w:rsidR="00D6196F" w:rsidRPr="00CF679D">
        <w:t xml:space="preserve"> helps to prevent the onward spread of an infection and reduce long-term health impacts for people who may not know they are at risk.</w:t>
      </w:r>
    </w:p>
    <w:p w14:paraId="754F2FF4" w14:textId="436750DD" w:rsidR="00D6196F" w:rsidRPr="00CF679D" w:rsidRDefault="00D6196F" w:rsidP="001E408C">
      <w:pPr>
        <w:pStyle w:val="Body"/>
      </w:pPr>
      <w:r w:rsidRPr="00CF679D">
        <w:t xml:space="preserve">For some STIs, </w:t>
      </w:r>
      <w:r w:rsidR="00DF3846" w:rsidRPr="00CF679D">
        <w:t>partner notification</w:t>
      </w:r>
      <w:r w:rsidRPr="00CF679D">
        <w:t xml:space="preserve"> also reduces the likelihood of you getting the STI back if you have sex with the same person again. </w:t>
      </w:r>
    </w:p>
    <w:p w14:paraId="79EFAD48" w14:textId="27CD6DF8" w:rsidR="00D6196F" w:rsidRPr="00CF679D" w:rsidRDefault="00D6196F" w:rsidP="001E408C">
      <w:pPr>
        <w:pStyle w:val="Body"/>
      </w:pPr>
      <w:r w:rsidRPr="00CF679D">
        <w:t xml:space="preserve">Time periods for who counts as a recent sexual partner are different for different STIs. Who you should contact may also depend on the sexual activities you engaged in and whether you used </w:t>
      </w:r>
      <w:r w:rsidR="00DF3846" w:rsidRPr="00CF679D">
        <w:t>protection</w:t>
      </w:r>
      <w:r w:rsidR="0018742F" w:rsidRPr="00CF679D">
        <w:t xml:space="preserve"> such as a condom</w:t>
      </w:r>
      <w:r w:rsidRPr="00CF679D">
        <w:t xml:space="preserve">. Your </w:t>
      </w:r>
      <w:r w:rsidR="0018742F" w:rsidRPr="00CF679D">
        <w:t>health professional</w:t>
      </w:r>
      <w:r w:rsidRPr="00CF679D">
        <w:t xml:space="preserve"> will talk to you about who counts as a partner and who </w:t>
      </w:r>
      <w:bookmarkStart w:id="74" w:name="_Int_n8Y5gXvC"/>
      <w:r w:rsidRPr="00CF679D">
        <w:t>doesn’t</w:t>
      </w:r>
      <w:bookmarkEnd w:id="74"/>
      <w:r w:rsidRPr="00CF679D">
        <w:t>, and how far back in time you need to consider.</w:t>
      </w:r>
    </w:p>
    <w:p w14:paraId="7AD796EB" w14:textId="73833BF3" w:rsidR="00D6196F" w:rsidRPr="00CF679D" w:rsidRDefault="00D6196F" w:rsidP="001E408C">
      <w:pPr>
        <w:pStyle w:val="Body"/>
      </w:pPr>
      <w:r w:rsidRPr="00CF679D">
        <w:t>You and your health</w:t>
      </w:r>
      <w:r w:rsidR="0018742F" w:rsidRPr="00CF679D">
        <w:t xml:space="preserve"> </w:t>
      </w:r>
      <w:r w:rsidRPr="00CF679D">
        <w:t>professional should discuss the different options for how to contact sexual partners. Your needs and preferences should be considered. You may want to use different options for different people.</w:t>
      </w:r>
    </w:p>
    <w:p w14:paraId="28BCF235" w14:textId="00A27EF4" w:rsidR="00D6196F" w:rsidRPr="00CF679D" w:rsidRDefault="00D6196F" w:rsidP="001E408C">
      <w:pPr>
        <w:pStyle w:val="Body"/>
      </w:pPr>
      <w:r w:rsidRPr="00CF679D">
        <w:t>You can personally contact people to let them know they should get tested.</w:t>
      </w:r>
      <w:r w:rsidR="004C591E" w:rsidRPr="00CF679D">
        <w:t xml:space="preserve"> </w:t>
      </w:r>
      <w:hyperlink r:id="rId58" w:history="1">
        <w:r w:rsidR="004C591E" w:rsidRPr="00CF679D">
          <w:rPr>
            <w:rStyle w:val="Hyperlink"/>
            <w:rFonts w:cs="Arial"/>
          </w:rPr>
          <w:t>Let Them Know</w:t>
        </w:r>
      </w:hyperlink>
      <w:r w:rsidR="004C591E" w:rsidRPr="00CF679D">
        <w:t xml:space="preserve"> </w:t>
      </w:r>
      <w:r w:rsidRPr="00CF679D">
        <w:t xml:space="preserve">&lt;https://letthemknow.org.au/&gt; is a website that </w:t>
      </w:r>
      <w:bookmarkStart w:id="75" w:name="_Int_PHyKwH8X"/>
      <w:r w:rsidRPr="00CF679D">
        <w:t>provides</w:t>
      </w:r>
      <w:bookmarkEnd w:id="75"/>
      <w:r w:rsidRPr="00CF679D">
        <w:t xml:space="preserve"> sample conversations, emails, text messages and letters people can send to </w:t>
      </w:r>
      <w:r w:rsidR="004C591E" w:rsidRPr="00CF679D">
        <w:t>sexual</w:t>
      </w:r>
      <w:r w:rsidRPr="00CF679D">
        <w:t xml:space="preserve"> partners either personally or anonymously.</w:t>
      </w:r>
    </w:p>
    <w:p w14:paraId="73A4947F" w14:textId="77777777" w:rsidR="00D6196F" w:rsidRPr="00CF679D" w:rsidRDefault="00D6196F" w:rsidP="001E408C">
      <w:pPr>
        <w:pStyle w:val="Body"/>
      </w:pPr>
      <w:r w:rsidRPr="00CF679D">
        <w:t xml:space="preserve">If you are worried about being </w:t>
      </w:r>
      <w:bookmarkStart w:id="76" w:name="_Int_64NvxKb6"/>
      <w:r w:rsidRPr="00CF679D">
        <w:t>identified</w:t>
      </w:r>
      <w:bookmarkEnd w:id="76"/>
      <w:r w:rsidRPr="00CF679D">
        <w:t>, you can use an anonymous option such as:</w:t>
      </w:r>
    </w:p>
    <w:p w14:paraId="3575A6AB" w14:textId="2E5546E2" w:rsidR="006D520B" w:rsidRPr="00CF679D" w:rsidRDefault="00000000" w:rsidP="001E665E">
      <w:pPr>
        <w:pStyle w:val="Bullet1"/>
        <w:numPr>
          <w:ilvl w:val="0"/>
          <w:numId w:val="10"/>
        </w:numPr>
        <w:rPr>
          <w:rFonts w:cs="Arial"/>
        </w:rPr>
      </w:pPr>
      <w:hyperlink r:id="rId59" w:history="1">
        <w:r w:rsidR="006D520B" w:rsidRPr="00CF679D">
          <w:rPr>
            <w:rStyle w:val="Hyperlink"/>
            <w:rFonts w:cs="Arial"/>
          </w:rPr>
          <w:t>Let Them Know</w:t>
        </w:r>
      </w:hyperlink>
      <w:r w:rsidR="00D6196F" w:rsidRPr="00CF679D">
        <w:rPr>
          <w:rFonts w:cs="Arial"/>
        </w:rPr>
        <w:t xml:space="preserve"> </w:t>
      </w:r>
      <w:r w:rsidR="00E644D1" w:rsidRPr="00CF679D">
        <w:rPr>
          <w:rFonts w:cs="Arial"/>
        </w:rPr>
        <w:t>&lt;</w:t>
      </w:r>
      <w:r w:rsidR="006D520B" w:rsidRPr="00CF679D">
        <w:rPr>
          <w:rFonts w:cs="Arial"/>
        </w:rPr>
        <w:t>https://letthemknow.org.au/</w:t>
      </w:r>
      <w:r w:rsidR="00E644D1" w:rsidRPr="00CF679D">
        <w:rPr>
          <w:rFonts w:cs="Arial"/>
        </w:rPr>
        <w:t>&gt;</w:t>
      </w:r>
    </w:p>
    <w:p w14:paraId="0BE1C3A7" w14:textId="18999034" w:rsidR="00D6196F" w:rsidRPr="00CF679D" w:rsidRDefault="00000000" w:rsidP="001E665E">
      <w:pPr>
        <w:pStyle w:val="Bullet1"/>
        <w:numPr>
          <w:ilvl w:val="0"/>
          <w:numId w:val="10"/>
        </w:numPr>
        <w:rPr>
          <w:rFonts w:cs="Arial"/>
        </w:rPr>
      </w:pPr>
      <w:hyperlink r:id="rId60" w:history="1">
        <w:r w:rsidR="00D6196F" w:rsidRPr="00CF679D">
          <w:rPr>
            <w:rStyle w:val="Hyperlink"/>
            <w:rFonts w:cs="Arial"/>
          </w:rPr>
          <w:t>Drama Down Under</w:t>
        </w:r>
      </w:hyperlink>
      <w:r w:rsidR="00D6196F" w:rsidRPr="00CF679D">
        <w:rPr>
          <w:rFonts w:cs="Arial"/>
        </w:rPr>
        <w:t xml:space="preserve"> &lt;https://www.thedramadownunder.info/let-them-know/&gt;</w:t>
      </w:r>
      <w:r w:rsidR="00E644D1" w:rsidRPr="00CF679D">
        <w:rPr>
          <w:rFonts w:cs="Arial"/>
        </w:rPr>
        <w:t xml:space="preserve"> (for men who have sex with men)</w:t>
      </w:r>
    </w:p>
    <w:p w14:paraId="6F1B865A" w14:textId="2441592F" w:rsidR="00D6196F" w:rsidRPr="00CF679D" w:rsidRDefault="00C321FC" w:rsidP="001E665E">
      <w:pPr>
        <w:pStyle w:val="Bullet1"/>
        <w:numPr>
          <w:ilvl w:val="0"/>
          <w:numId w:val="10"/>
        </w:numPr>
        <w:rPr>
          <w:rFonts w:cs="Arial"/>
        </w:rPr>
      </w:pPr>
      <w:r>
        <w:rPr>
          <w:rFonts w:cs="Arial"/>
        </w:rPr>
        <w:lastRenderedPageBreak/>
        <w:t>asking</w:t>
      </w:r>
      <w:r w:rsidR="00D6196F" w:rsidRPr="00CF679D">
        <w:rPr>
          <w:rFonts w:cs="Arial"/>
        </w:rPr>
        <w:t xml:space="preserve"> your </w:t>
      </w:r>
      <w:r w:rsidR="006D520B" w:rsidRPr="00CF679D">
        <w:rPr>
          <w:rFonts w:cs="Arial"/>
        </w:rPr>
        <w:t>health professional</w:t>
      </w:r>
      <w:r w:rsidR="00D6196F" w:rsidRPr="00CF679D">
        <w:rPr>
          <w:rFonts w:cs="Arial"/>
        </w:rPr>
        <w:t xml:space="preserve"> </w:t>
      </w:r>
      <w:r>
        <w:rPr>
          <w:rFonts w:cs="Arial"/>
        </w:rPr>
        <w:t xml:space="preserve">to </w:t>
      </w:r>
      <w:r w:rsidR="00D6196F" w:rsidRPr="00CF679D">
        <w:rPr>
          <w:rFonts w:cs="Arial"/>
        </w:rPr>
        <w:t xml:space="preserve">contact </w:t>
      </w:r>
      <w:r w:rsidR="005C670E" w:rsidRPr="00CF679D">
        <w:rPr>
          <w:rFonts w:cs="Arial"/>
        </w:rPr>
        <w:t>your sexual partners</w:t>
      </w:r>
    </w:p>
    <w:p w14:paraId="0DFE1CBD" w14:textId="7A0729A7" w:rsidR="00D6196F" w:rsidRPr="00CF679D" w:rsidRDefault="002D6091" w:rsidP="001E665E">
      <w:pPr>
        <w:pStyle w:val="Bullet1"/>
        <w:numPr>
          <w:ilvl w:val="0"/>
          <w:numId w:val="10"/>
        </w:numPr>
        <w:rPr>
          <w:rFonts w:cs="Arial"/>
        </w:rPr>
      </w:pPr>
      <w:r>
        <w:rPr>
          <w:rFonts w:cs="Arial"/>
        </w:rPr>
        <w:t>g</w:t>
      </w:r>
      <w:r w:rsidR="008F13F8" w:rsidRPr="00CF679D">
        <w:rPr>
          <w:rFonts w:cs="Arial"/>
        </w:rPr>
        <w:t>etting the help of a</w:t>
      </w:r>
      <w:r w:rsidR="00D6196F" w:rsidRPr="00CF679D">
        <w:rPr>
          <w:rFonts w:cs="Arial"/>
        </w:rPr>
        <w:t xml:space="preserve"> Partner Notification Officer</w:t>
      </w:r>
      <w:r w:rsidR="00E831F6" w:rsidRPr="00CF679D">
        <w:rPr>
          <w:rFonts w:cs="Arial"/>
        </w:rPr>
        <w:t xml:space="preserve"> (PNO)</w:t>
      </w:r>
      <w:r>
        <w:rPr>
          <w:rFonts w:cs="Arial"/>
        </w:rPr>
        <w:t>.</w:t>
      </w:r>
    </w:p>
    <w:p w14:paraId="49ECB285" w14:textId="397E1627" w:rsidR="00E86CD0" w:rsidRPr="00CF679D" w:rsidRDefault="00E831F6" w:rsidP="00D6196F">
      <w:pPr>
        <w:pStyle w:val="Bodyafterbullets"/>
        <w:rPr>
          <w:rFonts w:cs="Arial"/>
        </w:rPr>
      </w:pPr>
      <w:r w:rsidRPr="00CF679D">
        <w:rPr>
          <w:rFonts w:cs="Arial"/>
        </w:rPr>
        <w:t>PNOs</w:t>
      </w:r>
      <w:r w:rsidR="00D6196F" w:rsidRPr="00CF679D">
        <w:rPr>
          <w:rFonts w:cs="Arial"/>
        </w:rPr>
        <w:t xml:space="preserve"> </w:t>
      </w:r>
      <w:r w:rsidR="00737956">
        <w:rPr>
          <w:rFonts w:cs="Arial"/>
        </w:rPr>
        <w:t xml:space="preserve">are nurses who </w:t>
      </w:r>
      <w:r w:rsidR="00231B1D" w:rsidRPr="00CF679D">
        <w:rPr>
          <w:rFonts w:cs="Arial"/>
        </w:rPr>
        <w:t xml:space="preserve">are trained to help with </w:t>
      </w:r>
      <w:r w:rsidR="00786A3A" w:rsidRPr="00CF679D">
        <w:rPr>
          <w:rFonts w:cs="Arial"/>
        </w:rPr>
        <w:t>partner notification</w:t>
      </w:r>
      <w:r w:rsidR="00231B1D" w:rsidRPr="00CF679D">
        <w:rPr>
          <w:rFonts w:cs="Arial"/>
        </w:rPr>
        <w:t xml:space="preserve"> for STIs</w:t>
      </w:r>
      <w:r w:rsidR="00C321FC">
        <w:rPr>
          <w:rFonts w:cs="Arial"/>
        </w:rPr>
        <w:t>. They</w:t>
      </w:r>
      <w:r w:rsidR="00231B1D" w:rsidRPr="00CF679D">
        <w:rPr>
          <w:rFonts w:cs="Arial"/>
        </w:rPr>
        <w:t xml:space="preserve"> </w:t>
      </w:r>
      <w:r w:rsidR="00D6196F" w:rsidRPr="00CF679D">
        <w:rPr>
          <w:rFonts w:cs="Arial"/>
        </w:rPr>
        <w:t>have experience in sexual health, mental health and alcohol and other drug</w:t>
      </w:r>
      <w:r w:rsidRPr="00CF679D">
        <w:rPr>
          <w:rFonts w:cs="Arial"/>
        </w:rPr>
        <w:t xml:space="preserve"> use</w:t>
      </w:r>
      <w:r w:rsidR="00D6196F" w:rsidRPr="00CF679D">
        <w:rPr>
          <w:rFonts w:cs="Arial"/>
        </w:rPr>
        <w:t xml:space="preserve">. </w:t>
      </w:r>
      <w:r w:rsidRPr="00CF679D">
        <w:rPr>
          <w:rFonts w:cs="Arial"/>
        </w:rPr>
        <w:t>PNOs</w:t>
      </w:r>
      <w:r w:rsidR="00D6196F" w:rsidRPr="00CF679D">
        <w:rPr>
          <w:rFonts w:cs="Arial"/>
        </w:rPr>
        <w:t xml:space="preserve"> can </w:t>
      </w:r>
      <w:r w:rsidRPr="00CF679D">
        <w:rPr>
          <w:rFonts w:cs="Arial"/>
        </w:rPr>
        <w:t>contact your partners anonymously on your behalf or</w:t>
      </w:r>
      <w:r w:rsidR="00D6196F" w:rsidRPr="00CF679D">
        <w:rPr>
          <w:rFonts w:cs="Arial"/>
        </w:rPr>
        <w:t xml:space="preserve"> help you decide how to </w:t>
      </w:r>
      <w:r w:rsidRPr="00CF679D">
        <w:rPr>
          <w:rFonts w:cs="Arial"/>
        </w:rPr>
        <w:t>minimise any</w:t>
      </w:r>
      <w:r w:rsidR="00D6196F" w:rsidRPr="00CF679D">
        <w:rPr>
          <w:rFonts w:cs="Arial"/>
        </w:rPr>
        <w:t xml:space="preserve"> potential harm</w:t>
      </w:r>
      <w:r w:rsidRPr="00CF679D">
        <w:rPr>
          <w:rFonts w:cs="Arial"/>
        </w:rPr>
        <w:t xml:space="preserve"> </w:t>
      </w:r>
      <w:r w:rsidR="00D11E6D" w:rsidRPr="00CF679D">
        <w:rPr>
          <w:rFonts w:cs="Arial"/>
        </w:rPr>
        <w:t xml:space="preserve">from the </w:t>
      </w:r>
      <w:r w:rsidR="00786A3A" w:rsidRPr="00CF679D">
        <w:rPr>
          <w:rFonts w:cs="Arial"/>
        </w:rPr>
        <w:t>partner notification</w:t>
      </w:r>
      <w:r w:rsidR="00D11E6D" w:rsidRPr="00CF679D">
        <w:rPr>
          <w:rFonts w:cs="Arial"/>
        </w:rPr>
        <w:t xml:space="preserve"> process.</w:t>
      </w:r>
      <w:r w:rsidR="00E86CD0">
        <w:rPr>
          <w:rFonts w:cs="Arial"/>
        </w:rPr>
        <w:t xml:space="preserve"> </w:t>
      </w:r>
      <w:r w:rsidR="008F3447" w:rsidRPr="008F3447">
        <w:rPr>
          <w:rFonts w:cs="Arial"/>
        </w:rPr>
        <w:t xml:space="preserve">You or your health professional can contact a </w:t>
      </w:r>
      <w:hyperlink r:id="rId61" w:history="1">
        <w:r w:rsidR="008F3447" w:rsidRPr="008F3447">
          <w:rPr>
            <w:rFonts w:cs="Arial"/>
            <w:color w:val="004C97"/>
            <w:u w:val="dotted"/>
          </w:rPr>
          <w:t>PNO directly via email</w:t>
        </w:r>
      </w:hyperlink>
      <w:r w:rsidR="008F3447" w:rsidRPr="008F3447">
        <w:rPr>
          <w:rFonts w:cs="Arial"/>
        </w:rPr>
        <w:t xml:space="preserve"> </w:t>
      </w:r>
      <w:r w:rsidR="002D6091">
        <w:rPr>
          <w:rFonts w:cs="Arial"/>
        </w:rPr>
        <w:t>&lt;</w:t>
      </w:r>
      <w:r w:rsidR="008F3447" w:rsidRPr="008F3447">
        <w:rPr>
          <w:rFonts w:cs="Arial"/>
        </w:rPr>
        <w:t>contact.tracers@dhhs.vic.gov.au</w:t>
      </w:r>
      <w:r w:rsidR="002D6091">
        <w:rPr>
          <w:rFonts w:cs="Arial"/>
        </w:rPr>
        <w:t>&gt;</w:t>
      </w:r>
      <w:r w:rsidR="008F3447" w:rsidRPr="008F3447">
        <w:rPr>
          <w:rFonts w:cs="Arial"/>
        </w:rPr>
        <w:t xml:space="preserve"> or phone (03</w:t>
      </w:r>
      <w:r w:rsidR="002D6091">
        <w:rPr>
          <w:rFonts w:cs="Arial"/>
        </w:rPr>
        <w:t>)</w:t>
      </w:r>
      <w:r w:rsidR="008F3447" w:rsidRPr="008F3447">
        <w:rPr>
          <w:rFonts w:cs="Arial"/>
        </w:rPr>
        <w:t xml:space="preserve"> 9096 3367.</w:t>
      </w:r>
    </w:p>
    <w:p w14:paraId="3E6F5F8D" w14:textId="50889AFD" w:rsidR="00D6196F" w:rsidRPr="00CF679D" w:rsidRDefault="00D6196F" w:rsidP="00D6196F">
      <w:pPr>
        <w:pStyle w:val="Heading3"/>
        <w:rPr>
          <w:rFonts w:cs="Arial"/>
        </w:rPr>
      </w:pPr>
      <w:r w:rsidRPr="00CF679D">
        <w:rPr>
          <w:rFonts w:cs="Arial"/>
        </w:rPr>
        <w:t>Notifiable</w:t>
      </w:r>
      <w:r w:rsidR="004F6CE8">
        <w:rPr>
          <w:rFonts w:cs="Arial"/>
        </w:rPr>
        <w:t xml:space="preserve"> conditions</w:t>
      </w:r>
    </w:p>
    <w:p w14:paraId="51B17E23" w14:textId="60587D2B" w:rsidR="00D6196F" w:rsidRPr="00CF679D" w:rsidRDefault="00D6196F" w:rsidP="001E408C">
      <w:pPr>
        <w:pStyle w:val="Body"/>
      </w:pPr>
      <w:r w:rsidRPr="00CF679D">
        <w:t xml:space="preserve">Some STIs must be notified to the </w:t>
      </w:r>
      <w:r w:rsidR="001F5281" w:rsidRPr="00CF679D">
        <w:t>department</w:t>
      </w:r>
      <w:r w:rsidRPr="00CF679D">
        <w:t>. These are known as notifiable conditions.</w:t>
      </w:r>
    </w:p>
    <w:p w14:paraId="2140DD5B" w14:textId="77777777" w:rsidR="00D6196F" w:rsidRPr="00CF679D" w:rsidRDefault="00D6196F" w:rsidP="001E408C">
      <w:pPr>
        <w:pStyle w:val="Body"/>
      </w:pPr>
      <w:r w:rsidRPr="00CF679D">
        <w:t>This means that your doctor or the laboratory may be required by law to complete a form with information such as:</w:t>
      </w:r>
    </w:p>
    <w:p w14:paraId="5078C154" w14:textId="30C8B73D" w:rsidR="00D6196F" w:rsidRPr="00CF679D" w:rsidRDefault="00D6196F" w:rsidP="001E665E">
      <w:pPr>
        <w:pStyle w:val="Bullet1"/>
        <w:numPr>
          <w:ilvl w:val="0"/>
          <w:numId w:val="10"/>
        </w:numPr>
        <w:rPr>
          <w:rFonts w:cs="Arial"/>
        </w:rPr>
      </w:pPr>
      <w:r w:rsidRPr="00CF679D">
        <w:rPr>
          <w:rFonts w:cs="Arial"/>
        </w:rPr>
        <w:t xml:space="preserve">the first </w:t>
      </w:r>
      <w:r w:rsidR="00E161D3" w:rsidRPr="00CF679D">
        <w:rPr>
          <w:rFonts w:cs="Arial"/>
        </w:rPr>
        <w:t>two</w:t>
      </w:r>
      <w:r w:rsidRPr="00CF679D">
        <w:rPr>
          <w:rFonts w:cs="Arial"/>
        </w:rPr>
        <w:t xml:space="preserve"> letters of your first and last name</w:t>
      </w:r>
    </w:p>
    <w:p w14:paraId="439D821E" w14:textId="77777777" w:rsidR="00D6196F" w:rsidRPr="00CF679D" w:rsidRDefault="00D6196F" w:rsidP="001E665E">
      <w:pPr>
        <w:pStyle w:val="Bullet1"/>
        <w:numPr>
          <w:ilvl w:val="0"/>
          <w:numId w:val="10"/>
        </w:numPr>
        <w:rPr>
          <w:rFonts w:cs="Arial"/>
        </w:rPr>
      </w:pPr>
      <w:r w:rsidRPr="00CF679D">
        <w:rPr>
          <w:rFonts w:cs="Arial"/>
        </w:rPr>
        <w:t>your postcode</w:t>
      </w:r>
    </w:p>
    <w:p w14:paraId="0C958122" w14:textId="77777777" w:rsidR="00D6196F" w:rsidRPr="00CF679D" w:rsidRDefault="00D6196F" w:rsidP="001E665E">
      <w:pPr>
        <w:pStyle w:val="Bullet1"/>
        <w:numPr>
          <w:ilvl w:val="0"/>
          <w:numId w:val="10"/>
        </w:numPr>
        <w:rPr>
          <w:rFonts w:cs="Arial"/>
        </w:rPr>
      </w:pPr>
      <w:r w:rsidRPr="00CF679D">
        <w:rPr>
          <w:rFonts w:cs="Arial"/>
        </w:rPr>
        <w:t>the condition diagnosed</w:t>
      </w:r>
    </w:p>
    <w:p w14:paraId="5E87ACB9" w14:textId="3C1CD98A" w:rsidR="00D6196F" w:rsidRPr="00CF679D" w:rsidRDefault="00507940" w:rsidP="001E665E">
      <w:pPr>
        <w:pStyle w:val="Bullet1"/>
        <w:numPr>
          <w:ilvl w:val="0"/>
          <w:numId w:val="10"/>
        </w:numPr>
        <w:rPr>
          <w:rFonts w:cs="Arial"/>
        </w:rPr>
      </w:pPr>
      <w:r>
        <w:rPr>
          <w:rFonts w:cs="Arial"/>
        </w:rPr>
        <w:t xml:space="preserve">your </w:t>
      </w:r>
      <w:r w:rsidR="00D6196F" w:rsidRPr="00CF679D">
        <w:rPr>
          <w:rFonts w:cs="Arial"/>
        </w:rPr>
        <w:t>clinical history</w:t>
      </w:r>
    </w:p>
    <w:p w14:paraId="15FA17F7" w14:textId="2D2A83DA" w:rsidR="00D6196F" w:rsidRPr="00CF679D" w:rsidRDefault="00507940" w:rsidP="001E665E">
      <w:pPr>
        <w:pStyle w:val="Bullet1"/>
        <w:numPr>
          <w:ilvl w:val="0"/>
          <w:numId w:val="10"/>
        </w:numPr>
        <w:rPr>
          <w:rFonts w:cs="Arial"/>
        </w:rPr>
      </w:pPr>
      <w:r>
        <w:rPr>
          <w:rFonts w:cs="Arial"/>
        </w:rPr>
        <w:t xml:space="preserve">your </w:t>
      </w:r>
      <w:r w:rsidR="00D6196F" w:rsidRPr="00CF679D">
        <w:rPr>
          <w:rFonts w:cs="Arial"/>
        </w:rPr>
        <w:t>risk factors</w:t>
      </w:r>
    </w:p>
    <w:p w14:paraId="367621A4" w14:textId="493C6DE4" w:rsidR="00D6196F" w:rsidRPr="00CF679D" w:rsidRDefault="00507940" w:rsidP="001E665E">
      <w:pPr>
        <w:pStyle w:val="Bullet1"/>
        <w:numPr>
          <w:ilvl w:val="0"/>
          <w:numId w:val="10"/>
        </w:numPr>
        <w:rPr>
          <w:rFonts w:cs="Arial"/>
        </w:rPr>
      </w:pPr>
      <w:r>
        <w:rPr>
          <w:rFonts w:cs="Arial"/>
        </w:rPr>
        <w:t xml:space="preserve">the </w:t>
      </w:r>
      <w:r w:rsidR="00D6196F" w:rsidRPr="00CF679D">
        <w:rPr>
          <w:rFonts w:cs="Arial"/>
        </w:rPr>
        <w:t xml:space="preserve">illness history and details such as whether the person you </w:t>
      </w:r>
      <w:bookmarkStart w:id="77" w:name="_Int_u5Ftz8hh"/>
      <w:r w:rsidR="00D6196F" w:rsidRPr="00CF679D">
        <w:rPr>
          <w:rFonts w:cs="Arial"/>
        </w:rPr>
        <w:t>got</w:t>
      </w:r>
      <w:bookmarkEnd w:id="77"/>
      <w:r w:rsidR="00D6196F" w:rsidRPr="00CF679D">
        <w:rPr>
          <w:rFonts w:cs="Arial"/>
        </w:rPr>
        <w:t xml:space="preserve"> the infection from was a casual partner, regular partner, </w:t>
      </w:r>
      <w:proofErr w:type="gramStart"/>
      <w:r w:rsidR="00D6196F" w:rsidRPr="00CF679D">
        <w:rPr>
          <w:rFonts w:cs="Arial"/>
        </w:rPr>
        <w:t>client</w:t>
      </w:r>
      <w:proofErr w:type="gramEnd"/>
      <w:r w:rsidR="00D6196F" w:rsidRPr="00CF679D">
        <w:rPr>
          <w:rFonts w:cs="Arial"/>
        </w:rPr>
        <w:t xml:space="preserve"> or sex worker.</w:t>
      </w:r>
    </w:p>
    <w:p w14:paraId="6CF57248" w14:textId="23AEBEBE" w:rsidR="00D6196F" w:rsidRPr="00CF679D" w:rsidRDefault="00D6196F" w:rsidP="00D6196F">
      <w:pPr>
        <w:pStyle w:val="Bodyafterbullets"/>
        <w:rPr>
          <w:rFonts w:cs="Arial"/>
        </w:rPr>
      </w:pPr>
      <w:r w:rsidRPr="00CF679D">
        <w:rPr>
          <w:rFonts w:cs="Arial"/>
        </w:rPr>
        <w:t xml:space="preserve">Your doctor should tell you that this information is being provided to the </w:t>
      </w:r>
      <w:r w:rsidR="00E161D3" w:rsidRPr="00CF679D">
        <w:rPr>
          <w:rFonts w:cs="Arial"/>
        </w:rPr>
        <w:t>d</w:t>
      </w:r>
      <w:r w:rsidRPr="00CF679D">
        <w:rPr>
          <w:rFonts w:cs="Arial"/>
        </w:rPr>
        <w:t>epartment, why it is being provided and that it is a legal requirement.</w:t>
      </w:r>
    </w:p>
    <w:p w14:paraId="1F2E2EF7" w14:textId="08F4CB95" w:rsidR="00D6196F" w:rsidRPr="00CF679D" w:rsidRDefault="00D6196F" w:rsidP="001E408C">
      <w:pPr>
        <w:pStyle w:val="Body"/>
      </w:pPr>
      <w:r w:rsidRPr="00CF679D">
        <w:t xml:space="preserve">Notification allows monitoring of </w:t>
      </w:r>
      <w:r w:rsidR="00B91DF3" w:rsidRPr="00CF679D">
        <w:t xml:space="preserve">STI </w:t>
      </w:r>
      <w:r w:rsidRPr="00CF679D">
        <w:t>trends in the community.</w:t>
      </w:r>
    </w:p>
    <w:p w14:paraId="49CC887B" w14:textId="4089049E" w:rsidR="00D6196F" w:rsidRPr="00CF679D" w:rsidRDefault="00D6196F" w:rsidP="001E408C">
      <w:pPr>
        <w:pStyle w:val="Body"/>
      </w:pPr>
      <w:r w:rsidRPr="00CF679D">
        <w:t xml:space="preserve">This information is collected to better understand risk factors and to </w:t>
      </w:r>
      <w:bookmarkStart w:id="78" w:name="_Int_dFFIvBcE"/>
      <w:r w:rsidRPr="00CF679D">
        <w:t>identify</w:t>
      </w:r>
      <w:bookmarkEnd w:id="78"/>
      <w:r w:rsidRPr="00CF679D">
        <w:t xml:space="preserve"> any need for targeted health promotion. Targeted health promotion could </w:t>
      </w:r>
      <w:r w:rsidR="00E94E29" w:rsidRPr="00CF679D">
        <w:t>be, for example, a</w:t>
      </w:r>
      <w:r w:rsidRPr="00CF679D">
        <w:t xml:space="preserve"> social media campaign to tell sex workers that rates of a particular STI are on the rise.</w:t>
      </w:r>
    </w:p>
    <w:p w14:paraId="469CACDA" w14:textId="01D848E8" w:rsidR="00D6196F" w:rsidRPr="00CF679D" w:rsidRDefault="00D6196F" w:rsidP="00D6196F">
      <w:pPr>
        <w:pStyle w:val="Heading3"/>
        <w:rPr>
          <w:rFonts w:cs="Arial"/>
        </w:rPr>
      </w:pPr>
      <w:r w:rsidRPr="00CF679D">
        <w:rPr>
          <w:rFonts w:cs="Arial"/>
        </w:rPr>
        <w:t xml:space="preserve">Working with </w:t>
      </w:r>
      <w:r w:rsidR="007C6B3B">
        <w:rPr>
          <w:rFonts w:cs="Arial"/>
        </w:rPr>
        <w:t>a sexually transmissible infection</w:t>
      </w:r>
      <w:r w:rsidRPr="00CF679D">
        <w:rPr>
          <w:rFonts w:cs="Arial"/>
        </w:rPr>
        <w:t xml:space="preserve"> </w:t>
      </w:r>
    </w:p>
    <w:p w14:paraId="039FFCB1" w14:textId="77777777" w:rsidR="00D6196F" w:rsidRPr="00CF679D" w:rsidRDefault="00D6196F" w:rsidP="001E408C">
      <w:pPr>
        <w:pStyle w:val="Body"/>
      </w:pPr>
      <w:r w:rsidRPr="00CF679D">
        <w:t xml:space="preserve">It is no longer an offence for a sex worker to work with an STI. </w:t>
      </w:r>
    </w:p>
    <w:p w14:paraId="738C102D" w14:textId="7B507566" w:rsidR="00E2180C" w:rsidRPr="00067D42" w:rsidRDefault="00D6196F" w:rsidP="001E408C">
      <w:pPr>
        <w:pStyle w:val="Body"/>
        <w:rPr>
          <w:color w:val="000000" w:themeColor="text1"/>
          <w:szCs w:val="21"/>
        </w:rPr>
      </w:pPr>
      <w:r w:rsidRPr="00067D42">
        <w:t>This includes HIV. It is no longer an offence for a person living with HIV to engage in sex work</w:t>
      </w:r>
      <w:r w:rsidR="003A7016" w:rsidRPr="00067D42">
        <w:t xml:space="preserve">. </w:t>
      </w:r>
      <w:r w:rsidR="00E2180C" w:rsidRPr="00067D42">
        <w:rPr>
          <w:color w:val="000000" w:themeColor="text1"/>
          <w:szCs w:val="21"/>
        </w:rPr>
        <w:t>The changes to the law</w:t>
      </w:r>
      <w:r w:rsidR="0028485E">
        <w:rPr>
          <w:color w:val="000000" w:themeColor="text1"/>
          <w:szCs w:val="21"/>
        </w:rPr>
        <w:t xml:space="preserve"> acknowledge</w:t>
      </w:r>
      <w:r w:rsidR="00E2180C" w:rsidRPr="00067D42">
        <w:rPr>
          <w:color w:val="000000" w:themeColor="text1"/>
          <w:szCs w:val="21"/>
        </w:rPr>
        <w:t xml:space="preserve"> that criminalisation is not an effective method to prevent </w:t>
      </w:r>
      <w:r w:rsidR="002E132F">
        <w:rPr>
          <w:color w:val="000000" w:themeColor="text1"/>
          <w:szCs w:val="21"/>
        </w:rPr>
        <w:t xml:space="preserve">BBV and </w:t>
      </w:r>
      <w:r w:rsidR="00E2180C" w:rsidRPr="00067D42">
        <w:rPr>
          <w:color w:val="000000" w:themeColor="text1"/>
          <w:szCs w:val="21"/>
        </w:rPr>
        <w:t>STI</w:t>
      </w:r>
      <w:r w:rsidR="00067D42" w:rsidRPr="00067D42">
        <w:rPr>
          <w:color w:val="000000" w:themeColor="text1"/>
          <w:szCs w:val="21"/>
        </w:rPr>
        <w:t xml:space="preserve"> </w:t>
      </w:r>
      <w:r w:rsidR="00E2180C" w:rsidRPr="00067D42">
        <w:rPr>
          <w:color w:val="000000" w:themeColor="text1"/>
          <w:szCs w:val="21"/>
        </w:rPr>
        <w:t>transmission</w:t>
      </w:r>
      <w:r w:rsidR="00067D42" w:rsidRPr="00067D42">
        <w:rPr>
          <w:color w:val="000000" w:themeColor="text1"/>
          <w:szCs w:val="21"/>
        </w:rPr>
        <w:t>.</w:t>
      </w:r>
    </w:p>
    <w:p w14:paraId="45FC0448" w14:textId="2284E3D5" w:rsidR="00D6196F" w:rsidRPr="00CF679D" w:rsidRDefault="00D6196F" w:rsidP="001E408C">
      <w:pPr>
        <w:pStyle w:val="Body"/>
      </w:pPr>
      <w:r w:rsidRPr="00CF679D">
        <w:t>Everyone in Victoria has a responsibility to take reasonable steps to reduce the risk of spreading an STI to others. There are ways you can do this even if you need to keep working.</w:t>
      </w:r>
    </w:p>
    <w:p w14:paraId="703D1D03" w14:textId="44CCBE51" w:rsidR="00D6196F" w:rsidRPr="00CF679D" w:rsidRDefault="00D6196F" w:rsidP="001E408C">
      <w:pPr>
        <w:pStyle w:val="Body"/>
      </w:pPr>
      <w:r w:rsidRPr="00CF679D">
        <w:t xml:space="preserve">The risk of </w:t>
      </w:r>
      <w:r w:rsidR="00D231CB" w:rsidRPr="00CF679D">
        <w:t>passing an STI on to others</w:t>
      </w:r>
      <w:r w:rsidRPr="00CF679D">
        <w:t xml:space="preserve"> can depend on many factors. This can include the type of </w:t>
      </w:r>
      <w:r w:rsidR="00D231CB" w:rsidRPr="00CF679D">
        <w:t>STI</w:t>
      </w:r>
      <w:r w:rsidRPr="00CF679D">
        <w:t xml:space="preserve">, how long it has been since you tested positive, the site of infection, </w:t>
      </w:r>
      <w:r w:rsidRPr="00CF679D">
        <w:lastRenderedPageBreak/>
        <w:t xml:space="preserve">whether you are on treatment, the type of sexual activities you engage in at work and in your private life, and </w:t>
      </w:r>
      <w:r w:rsidR="00D231CB" w:rsidRPr="00CF679D">
        <w:t>your</w:t>
      </w:r>
      <w:r w:rsidRPr="00CF679D">
        <w:t xml:space="preserve"> safer sex practices.</w:t>
      </w:r>
    </w:p>
    <w:p w14:paraId="738EFAA4" w14:textId="00EB1AE7" w:rsidR="00D6196F" w:rsidRPr="00CF679D" w:rsidRDefault="00D6196F" w:rsidP="001E408C">
      <w:pPr>
        <w:pStyle w:val="Body"/>
      </w:pPr>
      <w:r w:rsidRPr="00CF679D">
        <w:t>You and your healt</w:t>
      </w:r>
      <w:r w:rsidR="00D231CB" w:rsidRPr="00CF679D">
        <w:t>h</w:t>
      </w:r>
      <w:r w:rsidRPr="00CF679D">
        <w:t xml:space="preserve"> professional are best placed to assess the risk and what steps to take.</w:t>
      </w:r>
    </w:p>
    <w:p w14:paraId="4F325DD6" w14:textId="77777777" w:rsidR="00D6196F" w:rsidRPr="00CF679D" w:rsidRDefault="00D6196F" w:rsidP="001E408C">
      <w:pPr>
        <w:pStyle w:val="Body"/>
      </w:pPr>
      <w:r w:rsidRPr="00CF679D">
        <w:t>Reasonable steps to reduce risk will depend on your circumstances. Reasonable steps could include:</w:t>
      </w:r>
    </w:p>
    <w:p w14:paraId="5A46C91C" w14:textId="6171A380" w:rsidR="00D6196F" w:rsidRPr="00CF679D" w:rsidRDefault="005B625F" w:rsidP="001E665E">
      <w:pPr>
        <w:pStyle w:val="Bullet1"/>
        <w:numPr>
          <w:ilvl w:val="0"/>
          <w:numId w:val="10"/>
        </w:numPr>
        <w:rPr>
          <w:rFonts w:cs="Arial"/>
        </w:rPr>
      </w:pPr>
      <w:r>
        <w:rPr>
          <w:rFonts w:cs="Arial"/>
        </w:rPr>
        <w:t>gett</w:t>
      </w:r>
      <w:r w:rsidR="00D6196F" w:rsidRPr="00CF679D">
        <w:rPr>
          <w:rFonts w:cs="Arial"/>
        </w:rPr>
        <w:t>ing treatment as soon as you know</w:t>
      </w:r>
      <w:r w:rsidR="003F4B72" w:rsidRPr="00CF679D">
        <w:rPr>
          <w:rFonts w:cs="Arial"/>
        </w:rPr>
        <w:t xml:space="preserve"> you have an STI</w:t>
      </w:r>
    </w:p>
    <w:p w14:paraId="689E265D" w14:textId="5F9A60AF" w:rsidR="00D6196F" w:rsidRPr="00CF679D" w:rsidRDefault="00D6196F" w:rsidP="001E665E">
      <w:pPr>
        <w:pStyle w:val="Bullet1"/>
        <w:numPr>
          <w:ilvl w:val="0"/>
          <w:numId w:val="10"/>
        </w:numPr>
        <w:rPr>
          <w:rFonts w:cs="Arial"/>
        </w:rPr>
      </w:pPr>
      <w:r w:rsidRPr="00CF679D">
        <w:rPr>
          <w:rFonts w:cs="Arial"/>
        </w:rPr>
        <w:t>follow</w:t>
      </w:r>
      <w:r w:rsidR="00C019C4" w:rsidRPr="00CF679D">
        <w:rPr>
          <w:rFonts w:cs="Arial"/>
        </w:rPr>
        <w:t>-</w:t>
      </w:r>
      <w:r w:rsidRPr="00CF679D">
        <w:rPr>
          <w:rFonts w:cs="Arial"/>
        </w:rPr>
        <w:t xml:space="preserve">up testing to </w:t>
      </w:r>
      <w:r w:rsidR="005B625F">
        <w:rPr>
          <w:rFonts w:cs="Arial"/>
        </w:rPr>
        <w:t>see</w:t>
      </w:r>
      <w:r w:rsidR="005B625F" w:rsidRPr="00CF679D">
        <w:rPr>
          <w:rFonts w:cs="Arial"/>
        </w:rPr>
        <w:t xml:space="preserve"> </w:t>
      </w:r>
      <w:r w:rsidRPr="00CF679D">
        <w:rPr>
          <w:rFonts w:cs="Arial"/>
        </w:rPr>
        <w:t>if the treatment has worked</w:t>
      </w:r>
    </w:p>
    <w:p w14:paraId="1632ACE8" w14:textId="781F8EDA" w:rsidR="00D6196F" w:rsidRPr="00CF679D" w:rsidRDefault="00D6196F" w:rsidP="001E665E">
      <w:pPr>
        <w:pStyle w:val="Bullet1"/>
        <w:numPr>
          <w:ilvl w:val="0"/>
          <w:numId w:val="10"/>
        </w:numPr>
        <w:rPr>
          <w:rFonts w:cs="Arial"/>
        </w:rPr>
      </w:pPr>
      <w:r w:rsidRPr="00CF679D">
        <w:rPr>
          <w:rFonts w:cs="Arial"/>
        </w:rPr>
        <w:t xml:space="preserve">achieving and </w:t>
      </w:r>
      <w:bookmarkStart w:id="79" w:name="_Int_ThmCzc8F"/>
      <w:r w:rsidRPr="00CF679D">
        <w:rPr>
          <w:rFonts w:cs="Arial"/>
        </w:rPr>
        <w:t>maintaining</w:t>
      </w:r>
      <w:bookmarkEnd w:id="79"/>
      <w:r w:rsidRPr="00CF679D">
        <w:rPr>
          <w:rFonts w:cs="Arial"/>
        </w:rPr>
        <w:t xml:space="preserve"> an undetectable viral load through antiretroviral treatment </w:t>
      </w:r>
      <w:r w:rsidR="00D231CB" w:rsidRPr="00CF679D">
        <w:rPr>
          <w:rFonts w:cs="Arial"/>
        </w:rPr>
        <w:t>(</w:t>
      </w:r>
      <w:r w:rsidRPr="00CF679D">
        <w:rPr>
          <w:rFonts w:cs="Arial"/>
        </w:rPr>
        <w:t>for HIV</w:t>
      </w:r>
      <w:r w:rsidR="00D231CB" w:rsidRPr="00CF679D">
        <w:rPr>
          <w:rFonts w:cs="Arial"/>
        </w:rPr>
        <w:t>)</w:t>
      </w:r>
    </w:p>
    <w:p w14:paraId="31200212" w14:textId="407BFBBB" w:rsidR="00D6196F" w:rsidRPr="00CF679D" w:rsidRDefault="0024350D" w:rsidP="001E665E">
      <w:pPr>
        <w:pStyle w:val="Bullet1"/>
        <w:numPr>
          <w:ilvl w:val="0"/>
          <w:numId w:val="10"/>
        </w:numPr>
        <w:rPr>
          <w:rFonts w:cs="Arial"/>
        </w:rPr>
      </w:pPr>
      <w:r w:rsidRPr="00CF679D">
        <w:rPr>
          <w:rFonts w:cs="Arial"/>
        </w:rPr>
        <w:t>us</w:t>
      </w:r>
      <w:r w:rsidR="005B625F">
        <w:rPr>
          <w:rFonts w:cs="Arial"/>
        </w:rPr>
        <w:t>ing</w:t>
      </w:r>
      <w:r w:rsidRPr="00CF679D">
        <w:rPr>
          <w:rFonts w:cs="Arial"/>
        </w:rPr>
        <w:t xml:space="preserve"> condoms</w:t>
      </w:r>
      <w:r w:rsidR="00386C48" w:rsidRPr="00CF679D">
        <w:rPr>
          <w:rFonts w:cs="Arial"/>
        </w:rPr>
        <w:t xml:space="preserve"> or dental dams</w:t>
      </w:r>
    </w:p>
    <w:p w14:paraId="6D282B4F" w14:textId="0D6FEA44" w:rsidR="00D6196F" w:rsidRPr="00CF679D" w:rsidRDefault="00D6196F" w:rsidP="001E665E">
      <w:pPr>
        <w:pStyle w:val="Bullet1"/>
        <w:numPr>
          <w:ilvl w:val="0"/>
          <w:numId w:val="10"/>
        </w:numPr>
        <w:rPr>
          <w:rFonts w:cs="Arial"/>
        </w:rPr>
      </w:pPr>
      <w:r w:rsidRPr="00CF679D">
        <w:rPr>
          <w:rFonts w:cs="Arial"/>
        </w:rPr>
        <w:t xml:space="preserve">following your </w:t>
      </w:r>
      <w:r w:rsidR="001707E5" w:rsidRPr="00CF679D">
        <w:rPr>
          <w:rFonts w:cs="Arial"/>
        </w:rPr>
        <w:t>health professional’s</w:t>
      </w:r>
      <w:r w:rsidRPr="00CF679D">
        <w:rPr>
          <w:rFonts w:cs="Arial"/>
        </w:rPr>
        <w:t xml:space="preserve"> advice about what sexual activities to </w:t>
      </w:r>
      <w:r w:rsidR="001707E5" w:rsidRPr="00CF679D">
        <w:rPr>
          <w:rFonts w:cs="Arial"/>
        </w:rPr>
        <w:t xml:space="preserve">change or </w:t>
      </w:r>
      <w:r w:rsidRPr="00CF679D">
        <w:rPr>
          <w:rFonts w:cs="Arial"/>
        </w:rPr>
        <w:t>avoid while you complete treatment</w:t>
      </w:r>
    </w:p>
    <w:p w14:paraId="3912651E" w14:textId="6F750CD2" w:rsidR="00D6196F" w:rsidRPr="00CF679D" w:rsidRDefault="00D6196F" w:rsidP="001E665E">
      <w:pPr>
        <w:pStyle w:val="Bullet1"/>
        <w:numPr>
          <w:ilvl w:val="0"/>
          <w:numId w:val="10"/>
        </w:numPr>
        <w:rPr>
          <w:rFonts w:cs="Arial"/>
        </w:rPr>
      </w:pPr>
      <w:r w:rsidRPr="00CF679D">
        <w:rPr>
          <w:rFonts w:cs="Arial"/>
        </w:rPr>
        <w:t xml:space="preserve">only engaging in low-risk sexual activities while infectious (such as </w:t>
      </w:r>
      <w:r w:rsidR="001707E5" w:rsidRPr="00CF679D">
        <w:rPr>
          <w:rFonts w:cs="Arial"/>
        </w:rPr>
        <w:t xml:space="preserve">mutual </w:t>
      </w:r>
      <w:r w:rsidRPr="00CF679D">
        <w:rPr>
          <w:rFonts w:cs="Arial"/>
        </w:rPr>
        <w:t xml:space="preserve">masturbation, </w:t>
      </w:r>
      <w:r w:rsidR="001707E5" w:rsidRPr="00CF679D">
        <w:rPr>
          <w:rFonts w:cs="Arial"/>
        </w:rPr>
        <w:t>erotic massage, hand relief</w:t>
      </w:r>
      <w:r w:rsidRPr="00CF679D">
        <w:rPr>
          <w:rFonts w:cs="Arial"/>
        </w:rPr>
        <w:t xml:space="preserve"> </w:t>
      </w:r>
      <w:r w:rsidR="001707E5" w:rsidRPr="00CF679D">
        <w:rPr>
          <w:rFonts w:cs="Arial"/>
        </w:rPr>
        <w:t>or</w:t>
      </w:r>
      <w:r w:rsidRPr="00CF679D">
        <w:rPr>
          <w:rFonts w:cs="Arial"/>
        </w:rPr>
        <w:t xml:space="preserve"> </w:t>
      </w:r>
      <w:r w:rsidR="009A7A25" w:rsidRPr="00CF679D">
        <w:rPr>
          <w:rFonts w:cs="Arial"/>
        </w:rPr>
        <w:t>sexual activities that avoid the site of the infection</w:t>
      </w:r>
      <w:r w:rsidRPr="00CF679D">
        <w:rPr>
          <w:rFonts w:cs="Arial"/>
        </w:rPr>
        <w:t>).</w:t>
      </w:r>
    </w:p>
    <w:p w14:paraId="11BE0DA3" w14:textId="5A736803" w:rsidR="00D6196F" w:rsidRPr="00CF679D" w:rsidRDefault="00895B12" w:rsidP="00D6196F">
      <w:pPr>
        <w:pStyle w:val="Heading3"/>
        <w:rPr>
          <w:rFonts w:cs="Arial"/>
        </w:rPr>
      </w:pPr>
      <w:bookmarkStart w:id="80" w:name="_HIV_–_Treatment"/>
      <w:bookmarkEnd w:id="80"/>
      <w:r w:rsidRPr="00CF679D">
        <w:rPr>
          <w:rFonts w:cs="Arial"/>
        </w:rPr>
        <w:t>S</w:t>
      </w:r>
      <w:r w:rsidR="00B8075E" w:rsidRPr="00CF679D">
        <w:rPr>
          <w:rFonts w:cs="Arial"/>
        </w:rPr>
        <w:t>ex workers living with HIV</w:t>
      </w:r>
    </w:p>
    <w:p w14:paraId="00C68DE1" w14:textId="7879D6F6" w:rsidR="003C6694" w:rsidRDefault="00B8075E" w:rsidP="001E408C">
      <w:pPr>
        <w:pStyle w:val="Body"/>
      </w:pPr>
      <w:r w:rsidRPr="00CF679D">
        <w:t xml:space="preserve">The </w:t>
      </w:r>
      <w:r w:rsidR="00BA21C8" w:rsidRPr="00CF679D">
        <w:t xml:space="preserve">department has developed guidance </w:t>
      </w:r>
      <w:r w:rsidR="00035C91" w:rsidRPr="00CF679D">
        <w:t xml:space="preserve">in partnership with Living Positive Victoria, Positive Women Victoria, </w:t>
      </w:r>
      <w:proofErr w:type="gramStart"/>
      <w:r w:rsidR="00035C91" w:rsidRPr="00CF679D">
        <w:t>Vixen</w:t>
      </w:r>
      <w:proofErr w:type="gramEnd"/>
      <w:r w:rsidR="00386C48" w:rsidRPr="00CF679D">
        <w:t xml:space="preserve"> and Scarlet Alliance</w:t>
      </w:r>
      <w:r w:rsidR="00035C91" w:rsidRPr="00CF679D">
        <w:t xml:space="preserve"> </w:t>
      </w:r>
      <w:r w:rsidR="00727382" w:rsidRPr="00CF679D">
        <w:t xml:space="preserve">specifically for sex workers </w:t>
      </w:r>
      <w:r w:rsidR="00035C91" w:rsidRPr="00CF679D">
        <w:t xml:space="preserve">living with HIV. </w:t>
      </w:r>
    </w:p>
    <w:p w14:paraId="7B6B9591" w14:textId="59BED4DF" w:rsidR="00035C91" w:rsidRPr="00CF679D" w:rsidRDefault="00441802" w:rsidP="001E408C">
      <w:pPr>
        <w:pStyle w:val="Body"/>
      </w:pPr>
      <w:r w:rsidRPr="00194F54">
        <w:t xml:space="preserve">This document is available </w:t>
      </w:r>
      <w:r w:rsidR="00563677" w:rsidRPr="00194F54">
        <w:t>f</w:t>
      </w:r>
      <w:r w:rsidRPr="00194F54">
        <w:t>r</w:t>
      </w:r>
      <w:r w:rsidR="00563677" w:rsidRPr="00194F54">
        <w:t xml:space="preserve">om the </w:t>
      </w:r>
      <w:hyperlink r:id="rId62" w:history="1">
        <w:r w:rsidR="00194F54" w:rsidRPr="00194F54">
          <w:rPr>
            <w:rStyle w:val="Hyperlink"/>
          </w:rPr>
          <w:t>Sex Worker Health</w:t>
        </w:r>
        <w:r w:rsidR="00563677" w:rsidRPr="00194F54">
          <w:rPr>
            <w:rStyle w:val="Hyperlink"/>
          </w:rPr>
          <w:t xml:space="preserve"> website</w:t>
        </w:r>
      </w:hyperlink>
      <w:r w:rsidR="00563677" w:rsidRPr="00194F54">
        <w:t xml:space="preserve"> &lt;</w:t>
      </w:r>
      <w:r w:rsidR="00194F54" w:rsidRPr="00194F54">
        <w:t>https://www.health.vic.gov.au/publications/guidance-for-sex-workers-living-with-hiv</w:t>
      </w:r>
      <w:r w:rsidR="00563677" w:rsidRPr="00194F54">
        <w:t>&gt;</w:t>
      </w:r>
      <w:r w:rsidRPr="00194F54">
        <w:t>.</w:t>
      </w:r>
    </w:p>
    <w:p w14:paraId="34C65ED6" w14:textId="216F1539" w:rsidR="00D6196F" w:rsidRPr="00CF679D" w:rsidRDefault="00D6196F" w:rsidP="001E408C">
      <w:pPr>
        <w:pStyle w:val="Body"/>
      </w:pPr>
      <w:r w:rsidRPr="00CF679D">
        <w:t>Testing positive for HIV does not mean you will become very ill or need to quit sex work</w:t>
      </w:r>
      <w:r w:rsidR="001707E5" w:rsidRPr="00CF679D">
        <w:t>.</w:t>
      </w:r>
      <w:r w:rsidRPr="00CF679D">
        <w:t xml:space="preserve"> </w:t>
      </w:r>
    </w:p>
    <w:p w14:paraId="39310C30" w14:textId="6DB82EBD" w:rsidR="00D6196F" w:rsidRPr="00CF679D" w:rsidRDefault="00D6196F" w:rsidP="001E408C">
      <w:pPr>
        <w:pStyle w:val="Body"/>
      </w:pPr>
      <w:r w:rsidRPr="00CF679D">
        <w:t xml:space="preserve">When taken as directed, modern </w:t>
      </w:r>
      <w:r w:rsidRPr="00D2458C">
        <w:t>antiretroviral therapy</w:t>
      </w:r>
      <w:r w:rsidR="005B625F">
        <w:t xml:space="preserve"> </w:t>
      </w:r>
      <w:r w:rsidRPr="00CF679D">
        <w:t>effectively reduces the amount of the virus in the blood. Levels of HIV in the blood, or viral load, can become so low that the virus can no longer be passed on to others. This is known as an undetectable viral load</w:t>
      </w:r>
      <w:r w:rsidR="00887DD1" w:rsidRPr="00CF679D">
        <w:t xml:space="preserve"> or U = U.</w:t>
      </w:r>
      <w:r w:rsidR="00895B12" w:rsidRPr="00CF679D">
        <w:t xml:space="preserve"> </w:t>
      </w:r>
    </w:p>
    <w:p w14:paraId="37C0DAB8" w14:textId="6E6A6B41" w:rsidR="00895B12" w:rsidRPr="00CF679D" w:rsidRDefault="00895B12" w:rsidP="001E408C">
      <w:pPr>
        <w:pStyle w:val="Body"/>
      </w:pPr>
      <w:r w:rsidRPr="00CF679D">
        <w:t>U = U stands for undetectable = untrans</w:t>
      </w:r>
      <w:r w:rsidR="00887DD1" w:rsidRPr="00CF679D">
        <w:t>missible.</w:t>
      </w:r>
    </w:p>
    <w:p w14:paraId="7AB393BB" w14:textId="4B29AEF7" w:rsidR="00D6196F" w:rsidRDefault="00D6196F" w:rsidP="001E408C">
      <w:pPr>
        <w:pStyle w:val="Body"/>
      </w:pPr>
      <w:r w:rsidRPr="00CF679D">
        <w:t>Beginning treatment as soon as possible makes the treatment more effective, protects your health and wellbeing and helps you reach undetectable levels sooner.</w:t>
      </w:r>
      <w:r w:rsidR="001707E5" w:rsidRPr="00CF679D">
        <w:t xml:space="preserve"> </w:t>
      </w:r>
      <w:r w:rsidRPr="00CF679D">
        <w:t xml:space="preserve">Being undetectable is not a cure. But it does mean you can have a normal life expectancy and </w:t>
      </w:r>
      <w:bookmarkStart w:id="81" w:name="_Int_lPDE3GqS"/>
      <w:r w:rsidRPr="00CF679D">
        <w:t>eliminate</w:t>
      </w:r>
      <w:bookmarkEnd w:id="81"/>
      <w:r w:rsidRPr="00CF679D">
        <w:t xml:space="preserve"> the risk of passing the virus on to others.</w:t>
      </w:r>
    </w:p>
    <w:p w14:paraId="0B98056A" w14:textId="33AA759F" w:rsidR="000C19CE" w:rsidRDefault="004F08C7" w:rsidP="001E408C">
      <w:pPr>
        <w:pStyle w:val="Body"/>
      </w:pPr>
      <w:r>
        <w:t>Confidential p</w:t>
      </w:r>
      <w:r w:rsidR="00602F2F">
        <w:t xml:space="preserve">eer support for people living with HIV can </w:t>
      </w:r>
      <w:r>
        <w:t xml:space="preserve">be </w:t>
      </w:r>
      <w:r w:rsidR="00E00244">
        <w:t xml:space="preserve">accessed </w:t>
      </w:r>
      <w:r w:rsidR="00325B1E">
        <w:t xml:space="preserve">through </w:t>
      </w:r>
      <w:hyperlink r:id="rId63" w:history="1">
        <w:r w:rsidR="00325B1E" w:rsidRPr="00B32DF3">
          <w:rPr>
            <w:rStyle w:val="Hyperlink"/>
            <w:rFonts w:cs="Arial"/>
          </w:rPr>
          <w:t>Living Positive Victoria</w:t>
        </w:r>
      </w:hyperlink>
      <w:r w:rsidR="003948FA">
        <w:t xml:space="preserve"> </w:t>
      </w:r>
      <w:r w:rsidR="00B32DF3">
        <w:t>&lt;</w:t>
      </w:r>
      <w:r w:rsidR="00B32DF3" w:rsidRPr="00B32DF3">
        <w:t>https://livingpositivevictoria.org.au/</w:t>
      </w:r>
      <w:r w:rsidR="00B32DF3">
        <w:t>&gt;</w:t>
      </w:r>
      <w:r w:rsidR="00325B1E">
        <w:t xml:space="preserve"> and</w:t>
      </w:r>
      <w:r w:rsidR="00044CE0">
        <w:t xml:space="preserve"> </w:t>
      </w:r>
      <w:hyperlink r:id="rId64" w:history="1">
        <w:r w:rsidR="005E7806" w:rsidRPr="00424C7F">
          <w:rPr>
            <w:rStyle w:val="Hyperlink"/>
            <w:rFonts w:cs="Arial"/>
          </w:rPr>
          <w:t>Positive Women Victoria</w:t>
        </w:r>
      </w:hyperlink>
      <w:r w:rsidR="00AB4CB6">
        <w:t xml:space="preserve"> &lt;</w:t>
      </w:r>
      <w:r w:rsidR="00AB4CB6" w:rsidRPr="00AB4CB6">
        <w:t>https://positivewomen.org.au/</w:t>
      </w:r>
      <w:r w:rsidR="00AB4CB6">
        <w:t>&gt;</w:t>
      </w:r>
      <w:r w:rsidR="00325B1E">
        <w:t>. These organisations provide expert understanding and</w:t>
      </w:r>
      <w:r w:rsidR="00AB4CB6">
        <w:t xml:space="preserve"> are run by and</w:t>
      </w:r>
      <w:r w:rsidR="002B5BAB">
        <w:t xml:space="preserve"> for people living with HIV. </w:t>
      </w:r>
      <w:r w:rsidR="002B5BAB" w:rsidRPr="000C19CE">
        <w:t>There is no requirement to disclose your sex work status if you don</w:t>
      </w:r>
      <w:r w:rsidR="00563677">
        <w:t>’</w:t>
      </w:r>
      <w:r w:rsidR="002B5BAB" w:rsidRPr="000C19CE">
        <w:t xml:space="preserve">t </w:t>
      </w:r>
      <w:r w:rsidR="00563677">
        <w:t xml:space="preserve">want </w:t>
      </w:r>
      <w:r w:rsidR="002B5BAB" w:rsidRPr="000C19CE">
        <w:t>to.</w:t>
      </w:r>
    </w:p>
    <w:p w14:paraId="275A09C7" w14:textId="77777777" w:rsidR="00D6196F" w:rsidRPr="00CF679D" w:rsidRDefault="00D6196F" w:rsidP="00D6196F">
      <w:pPr>
        <w:pStyle w:val="Heading2"/>
        <w:rPr>
          <w:rFonts w:cs="Arial"/>
          <w:b w:val="0"/>
        </w:rPr>
      </w:pPr>
      <w:bookmarkStart w:id="82" w:name="_Toc112421399"/>
      <w:bookmarkStart w:id="83" w:name="_Toc127974973"/>
      <w:r w:rsidRPr="00CF679D" w:rsidDel="00B32271">
        <w:rPr>
          <w:rFonts w:cs="Arial"/>
        </w:rPr>
        <w:lastRenderedPageBreak/>
        <w:t>Incidents</w:t>
      </w:r>
      <w:r w:rsidRPr="00CF679D">
        <w:rPr>
          <w:rFonts w:cs="Arial"/>
        </w:rPr>
        <w:t xml:space="preserve"> at work</w:t>
      </w:r>
      <w:bookmarkEnd w:id="82"/>
      <w:bookmarkEnd w:id="83"/>
    </w:p>
    <w:p w14:paraId="4435D6AF" w14:textId="77777777" w:rsidR="00D6196F" w:rsidRPr="00CF679D" w:rsidRDefault="00D6196F" w:rsidP="001E408C">
      <w:pPr>
        <w:pStyle w:val="Body"/>
      </w:pPr>
      <w:r w:rsidRPr="00CF679D">
        <w:t>Incidents at work can take various forms.</w:t>
      </w:r>
    </w:p>
    <w:p w14:paraId="6079C4AC" w14:textId="77777777" w:rsidR="00D6196F" w:rsidRPr="00CF679D" w:rsidRDefault="00D6196F" w:rsidP="001E408C">
      <w:pPr>
        <w:pStyle w:val="Body"/>
      </w:pPr>
      <w:r w:rsidRPr="00CF679D">
        <w:t>Some incidents can increase your risk of being exposed to or spreading an STI.</w:t>
      </w:r>
    </w:p>
    <w:p w14:paraId="3A7AF72A" w14:textId="77777777" w:rsidR="00D6196F" w:rsidRPr="00CF679D" w:rsidRDefault="00D6196F" w:rsidP="001E408C">
      <w:pPr>
        <w:pStyle w:val="Body"/>
      </w:pPr>
      <w:r w:rsidRPr="00CF679D">
        <w:t xml:space="preserve">Incidents at work where you may </w:t>
      </w:r>
      <w:proofErr w:type="gramStart"/>
      <w:r w:rsidRPr="00CF679D">
        <w:t>come into contact with</w:t>
      </w:r>
      <w:bookmarkStart w:id="84" w:name="_Int_vMSm1hXh"/>
      <w:proofErr w:type="gramEnd"/>
      <w:r w:rsidRPr="00CF679D">
        <w:t xml:space="preserve"> </w:t>
      </w:r>
      <w:bookmarkEnd w:id="84"/>
      <w:r w:rsidRPr="00CF679D">
        <w:t>someone else’s bodily fluids can include:</w:t>
      </w:r>
    </w:p>
    <w:p w14:paraId="1A68E9B1" w14:textId="77777777" w:rsidR="00D6196F" w:rsidRPr="00CF679D" w:rsidRDefault="00D6196F" w:rsidP="001E665E">
      <w:pPr>
        <w:pStyle w:val="Bullet1"/>
        <w:numPr>
          <w:ilvl w:val="0"/>
          <w:numId w:val="10"/>
        </w:numPr>
        <w:rPr>
          <w:rFonts w:cs="Arial"/>
        </w:rPr>
      </w:pPr>
      <w:r w:rsidRPr="00CF679D">
        <w:rPr>
          <w:rFonts w:cs="Arial"/>
        </w:rPr>
        <w:t>blood or sex fluid spills on broken or unbroken skin</w:t>
      </w:r>
    </w:p>
    <w:p w14:paraId="45D9E033" w14:textId="77777777" w:rsidR="00D6196F" w:rsidRPr="00CF679D" w:rsidRDefault="00D6196F" w:rsidP="001E665E">
      <w:pPr>
        <w:pStyle w:val="Bullet1"/>
        <w:numPr>
          <w:ilvl w:val="0"/>
          <w:numId w:val="10"/>
        </w:numPr>
        <w:rPr>
          <w:rFonts w:cs="Arial"/>
        </w:rPr>
      </w:pPr>
      <w:r w:rsidRPr="00CF679D">
        <w:rPr>
          <w:rFonts w:cs="Arial"/>
        </w:rPr>
        <w:t>condom slips or breaks</w:t>
      </w:r>
    </w:p>
    <w:p w14:paraId="527AE782" w14:textId="380F8D2B" w:rsidR="00D6196F" w:rsidRPr="00CF679D" w:rsidRDefault="00D6196F" w:rsidP="001E665E">
      <w:pPr>
        <w:pStyle w:val="Bullet1"/>
        <w:numPr>
          <w:ilvl w:val="0"/>
          <w:numId w:val="10"/>
        </w:numPr>
        <w:rPr>
          <w:rFonts w:cs="Arial"/>
        </w:rPr>
      </w:pPr>
      <w:r w:rsidRPr="00CF679D">
        <w:rPr>
          <w:rFonts w:cs="Arial"/>
        </w:rPr>
        <w:t>‘stealthing’</w:t>
      </w:r>
      <w:r w:rsidR="00BB29F0" w:rsidRPr="00CF679D">
        <w:rPr>
          <w:rFonts w:cs="Arial"/>
        </w:rPr>
        <w:t xml:space="preserve">, </w:t>
      </w:r>
      <w:r w:rsidR="002E0823" w:rsidRPr="00CF679D">
        <w:rPr>
          <w:rFonts w:cs="Arial"/>
        </w:rPr>
        <w:t>or the removal of a</w:t>
      </w:r>
      <w:r w:rsidRPr="00CF679D">
        <w:rPr>
          <w:rFonts w:cs="Arial"/>
        </w:rPr>
        <w:t xml:space="preserve"> condom without consent.</w:t>
      </w:r>
    </w:p>
    <w:p w14:paraId="50103E0B" w14:textId="77777777" w:rsidR="00D6196F" w:rsidRPr="00CF679D" w:rsidRDefault="00D6196F" w:rsidP="001E408C">
      <w:pPr>
        <w:pStyle w:val="Bodyafterbullets"/>
      </w:pPr>
      <w:r w:rsidRPr="00CF679D">
        <w:t>Blood or other bodily fluids such as semen should always be treated as potentially infectious.</w:t>
      </w:r>
    </w:p>
    <w:p w14:paraId="1A290158" w14:textId="77777777" w:rsidR="00D6196F" w:rsidRPr="00CF679D" w:rsidRDefault="00D6196F" w:rsidP="001E408C">
      <w:pPr>
        <w:pStyle w:val="Body"/>
      </w:pPr>
      <w:r w:rsidRPr="00CF679D">
        <w:t xml:space="preserve">If blood or other bodily fluids have </w:t>
      </w:r>
      <w:bookmarkStart w:id="85" w:name="_Int_lQPKgGOU"/>
      <w:proofErr w:type="gramStart"/>
      <w:r w:rsidRPr="00CF679D">
        <w:t>come into contact with</w:t>
      </w:r>
      <w:bookmarkEnd w:id="85"/>
      <w:proofErr w:type="gramEnd"/>
      <w:r w:rsidRPr="00CF679D">
        <w:t xml:space="preserve"> unbroken skin, flush the area with running water and then wash the area thoroughly with water and liquid soap.</w:t>
      </w:r>
    </w:p>
    <w:p w14:paraId="32253C2D" w14:textId="0C9C481A" w:rsidR="00D6196F" w:rsidRPr="00CF679D" w:rsidRDefault="00D6196F" w:rsidP="001E408C">
      <w:pPr>
        <w:pStyle w:val="Body"/>
      </w:pPr>
      <w:r w:rsidRPr="00CF679D">
        <w:t xml:space="preserve">If blood or other bodily fluids have </w:t>
      </w:r>
      <w:bookmarkStart w:id="86" w:name="_Int_6ySfm6GE"/>
      <w:proofErr w:type="gramStart"/>
      <w:r w:rsidRPr="00CF679D">
        <w:t>come into contact with</w:t>
      </w:r>
      <w:bookmarkEnd w:id="86"/>
      <w:proofErr w:type="gramEnd"/>
      <w:r w:rsidRPr="00CF679D">
        <w:t xml:space="preserve"> broken skin, such as a cut, sore or rash, you should follow the same steps above. You should also speak to a health professional as soon as possible to assess whether you are at risk of infection.</w:t>
      </w:r>
    </w:p>
    <w:p w14:paraId="59824E75" w14:textId="021778BD" w:rsidR="00D6196F" w:rsidRPr="00CF679D" w:rsidRDefault="00D6196F" w:rsidP="001E408C">
      <w:pPr>
        <w:pStyle w:val="Body"/>
      </w:pPr>
      <w:r w:rsidRPr="00CF679D">
        <w:t xml:space="preserve">If you </w:t>
      </w:r>
      <w:bookmarkStart w:id="87" w:name="_Int_P6XSFlAk"/>
      <w:proofErr w:type="gramStart"/>
      <w:r w:rsidRPr="00CF679D">
        <w:t>come into contact with</w:t>
      </w:r>
      <w:bookmarkEnd w:id="87"/>
      <w:proofErr w:type="gramEnd"/>
      <w:r w:rsidRPr="00CF679D">
        <w:t xml:space="preserve"> bodily fluids during penetrative sex, </w:t>
      </w:r>
      <w:r w:rsidR="00955336" w:rsidRPr="00CF679D">
        <w:t>it is recommended that you</w:t>
      </w:r>
      <w:r w:rsidR="00022541" w:rsidRPr="00CF679D">
        <w:t xml:space="preserve"> do the following</w:t>
      </w:r>
      <w:r w:rsidRPr="00CF679D">
        <w:t>:</w:t>
      </w:r>
    </w:p>
    <w:p w14:paraId="7708BC9C" w14:textId="77777777" w:rsidR="00D6196F" w:rsidRPr="00CF679D" w:rsidRDefault="00D6196F" w:rsidP="001E665E">
      <w:pPr>
        <w:pStyle w:val="Bullet1"/>
        <w:numPr>
          <w:ilvl w:val="0"/>
          <w:numId w:val="10"/>
        </w:numPr>
        <w:rPr>
          <w:rFonts w:cs="Arial"/>
        </w:rPr>
      </w:pPr>
      <w:r w:rsidRPr="00CF679D">
        <w:rPr>
          <w:rFonts w:cs="Arial"/>
        </w:rPr>
        <w:t xml:space="preserve">Stop the service </w:t>
      </w:r>
      <w:bookmarkStart w:id="88" w:name="_Int_dnZquhgR"/>
      <w:r w:rsidRPr="00CF679D">
        <w:rPr>
          <w:rFonts w:cs="Arial"/>
        </w:rPr>
        <w:t>immediately</w:t>
      </w:r>
      <w:bookmarkEnd w:id="88"/>
      <w:r w:rsidRPr="00CF679D">
        <w:rPr>
          <w:rFonts w:cs="Arial"/>
        </w:rPr>
        <w:t>.</w:t>
      </w:r>
    </w:p>
    <w:p w14:paraId="2538B245" w14:textId="77777777" w:rsidR="00D6196F" w:rsidRPr="00CF679D" w:rsidRDefault="00D6196F" w:rsidP="001E665E">
      <w:pPr>
        <w:pStyle w:val="Bullet1"/>
        <w:numPr>
          <w:ilvl w:val="0"/>
          <w:numId w:val="10"/>
        </w:numPr>
        <w:rPr>
          <w:rFonts w:cs="Arial"/>
        </w:rPr>
      </w:pPr>
      <w:r w:rsidRPr="00CF679D">
        <w:rPr>
          <w:rFonts w:cs="Arial"/>
        </w:rPr>
        <w:t>Urinate to flush away any fluids that may be near your urethra.</w:t>
      </w:r>
    </w:p>
    <w:p w14:paraId="0B1BD5D0" w14:textId="77777777" w:rsidR="00D6196F" w:rsidRPr="00CF679D" w:rsidRDefault="00D6196F" w:rsidP="001E665E">
      <w:pPr>
        <w:pStyle w:val="Bullet1"/>
        <w:numPr>
          <w:ilvl w:val="0"/>
          <w:numId w:val="10"/>
        </w:numPr>
        <w:rPr>
          <w:rFonts w:cs="Arial"/>
        </w:rPr>
      </w:pPr>
      <w:r w:rsidRPr="00CF679D">
        <w:rPr>
          <w:rFonts w:cs="Arial"/>
        </w:rPr>
        <w:t>Wash the genital area gently but thoroughly.</w:t>
      </w:r>
    </w:p>
    <w:p w14:paraId="45E650BF" w14:textId="77777777" w:rsidR="00D6196F" w:rsidRPr="00CF679D" w:rsidRDefault="00D6196F" w:rsidP="001E665E">
      <w:pPr>
        <w:pStyle w:val="Bullet1"/>
        <w:numPr>
          <w:ilvl w:val="0"/>
          <w:numId w:val="10"/>
        </w:numPr>
        <w:rPr>
          <w:rFonts w:cs="Arial"/>
        </w:rPr>
      </w:pPr>
      <w:r w:rsidRPr="00CF679D">
        <w:rPr>
          <w:rFonts w:cs="Arial"/>
        </w:rPr>
        <w:t>Avoid vaginal or rectal douching. Douching is the process of washing out the inside of your vagina or anus with water or other fluids. Douching can cause irritation to your tissues, which can increase the risk of infection.</w:t>
      </w:r>
    </w:p>
    <w:p w14:paraId="2FB49477" w14:textId="77777777" w:rsidR="00D6196F" w:rsidRPr="00CF679D" w:rsidRDefault="00D6196F" w:rsidP="001E665E">
      <w:pPr>
        <w:pStyle w:val="Bullet1"/>
        <w:numPr>
          <w:ilvl w:val="0"/>
          <w:numId w:val="10"/>
        </w:numPr>
        <w:rPr>
          <w:rFonts w:cs="Arial"/>
        </w:rPr>
      </w:pPr>
      <w:r w:rsidRPr="00CF679D">
        <w:rPr>
          <w:rFonts w:cs="Arial"/>
        </w:rPr>
        <w:t>Consider post-exposure prophylaxis (PEP) if you think you may have been exposed to HIV. You must start PEP within 72 hours for it to be effective (see below).</w:t>
      </w:r>
    </w:p>
    <w:p w14:paraId="356C2903" w14:textId="289ADEA6" w:rsidR="00D6196F" w:rsidRPr="00CF679D" w:rsidRDefault="00D6196F" w:rsidP="001E665E">
      <w:pPr>
        <w:pStyle w:val="Bullet1"/>
        <w:numPr>
          <w:ilvl w:val="0"/>
          <w:numId w:val="10"/>
        </w:numPr>
        <w:rPr>
          <w:rFonts w:cs="Arial"/>
        </w:rPr>
      </w:pPr>
      <w:r w:rsidRPr="00CF679D">
        <w:rPr>
          <w:rFonts w:cs="Arial"/>
        </w:rPr>
        <w:t xml:space="preserve">Have an STI check </w:t>
      </w:r>
      <w:r w:rsidR="001F0317">
        <w:rPr>
          <w:rFonts w:cs="Arial"/>
        </w:rPr>
        <w:t>seven</w:t>
      </w:r>
      <w:r w:rsidRPr="00CF679D">
        <w:rPr>
          <w:rFonts w:cs="Arial"/>
        </w:rPr>
        <w:t xml:space="preserve"> days after the incident. You may also need to return for different tests at different times. STIs have different window periods. A window period is the time between when a person </w:t>
      </w:r>
      <w:bookmarkStart w:id="89" w:name="_Int_m5hlxb5i"/>
      <w:proofErr w:type="gramStart"/>
      <w:r w:rsidRPr="00CF679D">
        <w:rPr>
          <w:rFonts w:cs="Arial"/>
        </w:rPr>
        <w:t>comes into contact with</w:t>
      </w:r>
      <w:bookmarkEnd w:id="89"/>
      <w:proofErr w:type="gramEnd"/>
      <w:r w:rsidRPr="00CF679D">
        <w:rPr>
          <w:rFonts w:cs="Arial"/>
        </w:rPr>
        <w:t xml:space="preserve"> an infection and when the infection will show up on a test. Tests done too early may not be </w:t>
      </w:r>
      <w:bookmarkStart w:id="90" w:name="_Int_XPXqXUKo"/>
      <w:r w:rsidRPr="00CF679D">
        <w:rPr>
          <w:rFonts w:cs="Arial"/>
        </w:rPr>
        <w:t>accurate</w:t>
      </w:r>
      <w:bookmarkEnd w:id="90"/>
      <w:r w:rsidRPr="00CF679D">
        <w:rPr>
          <w:rFonts w:cs="Arial"/>
        </w:rPr>
        <w:t>.</w:t>
      </w:r>
      <w:r w:rsidR="00955336" w:rsidRPr="00CF679D">
        <w:rPr>
          <w:rFonts w:cs="Arial"/>
        </w:rPr>
        <w:t xml:space="preserve"> Your</w:t>
      </w:r>
      <w:r w:rsidR="00DD4B8A" w:rsidRPr="00CF679D">
        <w:rPr>
          <w:rFonts w:cs="Arial"/>
        </w:rPr>
        <w:t xml:space="preserve"> health professional </w:t>
      </w:r>
      <w:r w:rsidR="00955336" w:rsidRPr="00CF679D">
        <w:rPr>
          <w:rFonts w:cs="Arial"/>
        </w:rPr>
        <w:t>will be able to advise you.</w:t>
      </w:r>
    </w:p>
    <w:p w14:paraId="116E3827" w14:textId="5CD6DBD6" w:rsidR="00D6196F" w:rsidRPr="00CF679D" w:rsidRDefault="00D6196F" w:rsidP="001E665E">
      <w:pPr>
        <w:pStyle w:val="Bullet1"/>
        <w:numPr>
          <w:ilvl w:val="0"/>
          <w:numId w:val="10"/>
        </w:numPr>
        <w:rPr>
          <w:rFonts w:cs="Arial"/>
        </w:rPr>
      </w:pPr>
      <w:r w:rsidRPr="00CF679D">
        <w:rPr>
          <w:rFonts w:cs="Arial"/>
        </w:rPr>
        <w:t xml:space="preserve">Make sure you use condoms </w:t>
      </w:r>
      <w:r w:rsidR="00DD4B8A" w:rsidRPr="00CF679D">
        <w:rPr>
          <w:rFonts w:cs="Arial"/>
        </w:rPr>
        <w:t xml:space="preserve">or other protection </w:t>
      </w:r>
      <w:r w:rsidRPr="00CF679D">
        <w:rPr>
          <w:rFonts w:cs="Arial"/>
        </w:rPr>
        <w:t>with all sexual partners and clients until you get your test results back.</w:t>
      </w:r>
    </w:p>
    <w:p w14:paraId="4C6CDE66" w14:textId="7D40F061" w:rsidR="00D6196F" w:rsidRPr="00CF679D" w:rsidRDefault="00D63DD7" w:rsidP="00D6196F">
      <w:pPr>
        <w:pStyle w:val="Heading3"/>
        <w:rPr>
          <w:rFonts w:cs="Arial"/>
        </w:rPr>
      </w:pPr>
      <w:r w:rsidRPr="00CF679D">
        <w:rPr>
          <w:rFonts w:cs="Arial"/>
        </w:rPr>
        <w:t>E</w:t>
      </w:r>
      <w:r w:rsidR="00D6196F" w:rsidRPr="00CF679D">
        <w:rPr>
          <w:rFonts w:cs="Arial"/>
        </w:rPr>
        <w:t>mergency contraception</w:t>
      </w:r>
      <w:r w:rsidR="00B667DC" w:rsidRPr="00CF679D">
        <w:rPr>
          <w:rFonts w:cs="Arial"/>
        </w:rPr>
        <w:t xml:space="preserve"> and abortion services</w:t>
      </w:r>
    </w:p>
    <w:p w14:paraId="5C5A2D73" w14:textId="77777777" w:rsidR="00907939" w:rsidRPr="00CF679D" w:rsidRDefault="001B7F0B" w:rsidP="00B3037D">
      <w:pPr>
        <w:pStyle w:val="Body"/>
      </w:pPr>
      <w:r w:rsidRPr="00CF679D">
        <w:t>Depending on your circumstances</w:t>
      </w:r>
      <w:r w:rsidR="00D6196F" w:rsidRPr="00CF679D">
        <w:t xml:space="preserve">, you may want to </w:t>
      </w:r>
      <w:r w:rsidRPr="00CF679D">
        <w:t>consider emergency contraception to reduce the risk of unplanned pregnancy</w:t>
      </w:r>
      <w:r w:rsidR="00D6196F" w:rsidRPr="00CF679D">
        <w:t xml:space="preserve">. </w:t>
      </w:r>
    </w:p>
    <w:p w14:paraId="7CB9B6B3" w14:textId="656CF120" w:rsidR="00995492" w:rsidRDefault="00B3037D" w:rsidP="00B3037D">
      <w:pPr>
        <w:pStyle w:val="Body"/>
      </w:pPr>
      <w:r>
        <w:lastRenderedPageBreak/>
        <w:t>You can</w:t>
      </w:r>
      <w:r w:rsidR="00B56060">
        <w:t xml:space="preserve"> get</w:t>
      </w:r>
      <w:r>
        <w:t xml:space="preserve"> </w:t>
      </w:r>
      <w:r w:rsidR="00B56060">
        <w:t>an</w:t>
      </w:r>
      <w:r>
        <w:t xml:space="preserve"> e</w:t>
      </w:r>
      <w:r w:rsidR="001B7F0B" w:rsidRPr="00CF679D">
        <w:t>mergency contraceptive pill</w:t>
      </w:r>
      <w:r w:rsidR="00D6196F" w:rsidRPr="00CF679D">
        <w:t xml:space="preserve"> </w:t>
      </w:r>
      <w:r w:rsidR="00907939" w:rsidRPr="00CF679D">
        <w:t>at most pharmacies without a prescription.</w:t>
      </w:r>
      <w:r w:rsidR="00810883">
        <w:t xml:space="preserve"> </w:t>
      </w:r>
      <w:r w:rsidR="00B56060">
        <w:t>It</w:t>
      </w:r>
      <w:r w:rsidR="00810883">
        <w:t xml:space="preserve"> </w:t>
      </w:r>
      <w:r w:rsidR="00907939" w:rsidRPr="00CF679D">
        <w:t>should be taken as soon as possible</w:t>
      </w:r>
      <w:r w:rsidR="00B56060">
        <w:t xml:space="preserve"> to be effective</w:t>
      </w:r>
      <w:r w:rsidR="00995492">
        <w:t xml:space="preserve">. </w:t>
      </w:r>
      <w:r w:rsidR="00B56060">
        <w:t>It</w:t>
      </w:r>
      <w:r w:rsidR="00B56060" w:rsidRPr="00B56060">
        <w:t xml:space="preserve"> can be taken up to four or five days after unprotected sex, depending on the type of pill you take.</w:t>
      </w:r>
    </w:p>
    <w:p w14:paraId="5B17A5B1" w14:textId="3CF7CA7C" w:rsidR="00CE0649" w:rsidRPr="00CF679D" w:rsidRDefault="00CE0649" w:rsidP="00B3037D">
      <w:pPr>
        <w:pStyle w:val="Bullet1"/>
      </w:pPr>
      <w:r>
        <w:t xml:space="preserve">Be sure to tell </w:t>
      </w:r>
      <w:r w:rsidR="0062759C">
        <w:t xml:space="preserve">the pharmacist </w:t>
      </w:r>
      <w:r>
        <w:t>about any other medications you are taking, including supplements.</w:t>
      </w:r>
    </w:p>
    <w:p w14:paraId="253E2615" w14:textId="665C0078" w:rsidR="00D6196F" w:rsidRDefault="00D6196F" w:rsidP="00B3037D">
      <w:pPr>
        <w:pStyle w:val="Bullet1"/>
      </w:pPr>
      <w:r w:rsidRPr="00CF679D">
        <w:t xml:space="preserve">If you take St John’s </w:t>
      </w:r>
      <w:r w:rsidR="00321350">
        <w:t>w</w:t>
      </w:r>
      <w:r w:rsidRPr="00CF679D">
        <w:t xml:space="preserve">ort, a common supplement found in many herbal remedies for depression and anxiety, you may need to take </w:t>
      </w:r>
      <w:r w:rsidR="000B47EC" w:rsidRPr="00CF679D">
        <w:t>two</w:t>
      </w:r>
      <w:r w:rsidRPr="00CF679D">
        <w:t xml:space="preserve"> doses of the emergency contraceptive pill </w:t>
      </w:r>
      <w:r w:rsidR="00C10FEB" w:rsidRPr="00CF679D">
        <w:t>for it to be effective.</w:t>
      </w:r>
    </w:p>
    <w:p w14:paraId="5C47A7A1" w14:textId="4DDC7EDB" w:rsidR="00D6196F" w:rsidRPr="00CF679D" w:rsidRDefault="00AD57A1" w:rsidP="00B3037D">
      <w:pPr>
        <w:pStyle w:val="Bullet1"/>
      </w:pPr>
      <w:r>
        <w:t xml:space="preserve">If </w:t>
      </w:r>
      <w:r w:rsidR="004214F8">
        <w:t xml:space="preserve">you </w:t>
      </w:r>
      <w:r w:rsidR="00AC3936">
        <w:t>have a higher body weight</w:t>
      </w:r>
      <w:r w:rsidR="004214F8">
        <w:t>, you</w:t>
      </w:r>
      <w:r w:rsidR="003D1F5C">
        <w:t xml:space="preserve"> may</w:t>
      </w:r>
      <w:r w:rsidR="00311FDA">
        <w:t xml:space="preserve"> be recommended a double dose</w:t>
      </w:r>
      <w:r w:rsidR="00B27CF2">
        <w:t xml:space="preserve"> depending on the type of pill.</w:t>
      </w:r>
    </w:p>
    <w:p w14:paraId="43F6A793" w14:textId="6C9BFE33" w:rsidR="00D6196F" w:rsidRDefault="00D6196F" w:rsidP="00B3037D">
      <w:pPr>
        <w:pStyle w:val="Bodyafterbullets"/>
      </w:pPr>
      <w:r w:rsidRPr="00CF679D">
        <w:t xml:space="preserve">As an alternative, you can have a copper intrauterine device (IUD) inserted </w:t>
      </w:r>
      <w:r w:rsidR="00664628" w:rsidRPr="00CF679D">
        <w:t>up to</w:t>
      </w:r>
      <w:r w:rsidRPr="00CF679D">
        <w:t xml:space="preserve"> </w:t>
      </w:r>
      <w:r w:rsidR="000B47EC" w:rsidRPr="00CF679D">
        <w:t>five</w:t>
      </w:r>
      <w:r w:rsidRPr="00CF679D">
        <w:t xml:space="preserve"> days</w:t>
      </w:r>
      <w:r w:rsidR="00664628" w:rsidRPr="00CF679D">
        <w:t xml:space="preserve"> after unprotected sex. IUDs are</w:t>
      </w:r>
      <w:r w:rsidR="00B667DC" w:rsidRPr="00CF679D">
        <w:t xml:space="preserve"> equally effective</w:t>
      </w:r>
      <w:r w:rsidRPr="00CF679D">
        <w:t xml:space="preserve"> regardless of body weight. </w:t>
      </w:r>
      <w:r w:rsidR="00664628" w:rsidRPr="00CF679D">
        <w:t>They</w:t>
      </w:r>
      <w:r w:rsidRPr="00CF679D">
        <w:t xml:space="preserve"> can also be used long</w:t>
      </w:r>
      <w:r w:rsidR="00C6506C">
        <w:t xml:space="preserve"> </w:t>
      </w:r>
      <w:r w:rsidRPr="00CF679D">
        <w:t>term as a form of contraception.</w:t>
      </w:r>
    </w:p>
    <w:p w14:paraId="71B1E914" w14:textId="03AD03A6" w:rsidR="00B3037D" w:rsidRDefault="00B3037D" w:rsidP="000D0D93">
      <w:pPr>
        <w:pStyle w:val="Heading4"/>
      </w:pPr>
      <w:r>
        <w:t>More information</w:t>
      </w:r>
    </w:p>
    <w:p w14:paraId="3388B01D" w14:textId="095ACA52" w:rsidR="00B20450" w:rsidRPr="00CF679D" w:rsidRDefault="00B20450" w:rsidP="00B3037D">
      <w:pPr>
        <w:pStyle w:val="Body"/>
      </w:pPr>
      <w:r>
        <w:t xml:space="preserve">Find out more about </w:t>
      </w:r>
      <w:hyperlink r:id="rId65" w:history="1">
        <w:r w:rsidR="00C6506C" w:rsidRPr="003863FE">
          <w:rPr>
            <w:rStyle w:val="Hyperlink"/>
            <w:rFonts w:cs="Arial"/>
          </w:rPr>
          <w:t>emergency contraception</w:t>
        </w:r>
      </w:hyperlink>
      <w:r>
        <w:t xml:space="preserve"> </w:t>
      </w:r>
      <w:r w:rsidR="00C6506C">
        <w:t>&lt;</w:t>
      </w:r>
      <w:r w:rsidR="00C6506C" w:rsidRPr="00C6506C">
        <w:t>https://www.betterhealth.vic.gov.au/health/healthyliving/contraception-emergency-contraception</w:t>
      </w:r>
      <w:r w:rsidR="00C6506C">
        <w:t>&gt; on the Better Health Channel</w:t>
      </w:r>
      <w:r>
        <w:t>.</w:t>
      </w:r>
    </w:p>
    <w:p w14:paraId="18B7A4F5" w14:textId="70A86BA7" w:rsidR="005679E2" w:rsidRPr="00CF679D" w:rsidRDefault="00000000" w:rsidP="00B3037D">
      <w:pPr>
        <w:pStyle w:val="Body"/>
        <w:rPr>
          <w:rFonts w:eastAsia="Arial"/>
        </w:rPr>
      </w:pPr>
      <w:hyperlink r:id="rId66" w:history="1">
        <w:r w:rsidR="00B667DC" w:rsidRPr="00CF679D">
          <w:rPr>
            <w:rStyle w:val="Hyperlink"/>
            <w:rFonts w:cs="Arial"/>
          </w:rPr>
          <w:t>1800MyOptions</w:t>
        </w:r>
      </w:hyperlink>
      <w:r w:rsidR="00D6196F" w:rsidRPr="00CF679D">
        <w:t xml:space="preserve"> </w:t>
      </w:r>
      <w:r w:rsidR="00B667DC" w:rsidRPr="00CF679D">
        <w:t xml:space="preserve">&lt;https://www.1800myoptions.org.au/&gt; </w:t>
      </w:r>
      <w:r w:rsidR="00D6196F" w:rsidRPr="00CF679D">
        <w:t xml:space="preserve">is a free and confidential service </w:t>
      </w:r>
      <w:bookmarkStart w:id="91" w:name="_Int_AiYsOrl3"/>
      <w:r w:rsidR="00D6196F" w:rsidRPr="00CF679D">
        <w:t>providing</w:t>
      </w:r>
      <w:bookmarkEnd w:id="91"/>
      <w:r w:rsidR="00D6196F" w:rsidRPr="00CF679D">
        <w:t xml:space="preserve"> information about contraception, pregnancy options and abortion services.</w:t>
      </w:r>
      <w:r w:rsidR="00B667DC" w:rsidRPr="00CF679D">
        <w:rPr>
          <w:rFonts w:eastAsia="Arial"/>
        </w:rPr>
        <w:t xml:space="preserve"> </w:t>
      </w:r>
    </w:p>
    <w:p w14:paraId="3477C88C" w14:textId="3A96AAEF" w:rsidR="00D6196F" w:rsidRPr="00CF679D" w:rsidRDefault="00D6196F" w:rsidP="00B3037D">
      <w:pPr>
        <w:pStyle w:val="Body"/>
        <w:rPr>
          <w:rFonts w:eastAsia="Arial"/>
        </w:rPr>
      </w:pPr>
      <w:r w:rsidRPr="00CF679D">
        <w:t xml:space="preserve">You can also find out about </w:t>
      </w:r>
      <w:hyperlink r:id="rId67" w:history="1">
        <w:r w:rsidR="00C6506C" w:rsidRPr="00C6506C">
          <w:rPr>
            <w:rStyle w:val="Hyperlink"/>
            <w:rFonts w:cs="Arial"/>
            <w:szCs w:val="21"/>
          </w:rPr>
          <w:t>abortion options</w:t>
        </w:r>
      </w:hyperlink>
      <w:r w:rsidRPr="00CF679D">
        <w:t xml:space="preserve"> </w:t>
      </w:r>
      <w:r w:rsidR="00C6506C">
        <w:t>&lt;</w:t>
      </w:r>
      <w:r w:rsidR="00C6506C" w:rsidRPr="00C6506C">
        <w:t>https://www.betterhealth.vic.gov.au/health/healthyliving/abortion-in-victoria</w:t>
      </w:r>
      <w:r w:rsidR="00C6506C">
        <w:t>&gt; on</w:t>
      </w:r>
      <w:r w:rsidR="00C6506C" w:rsidRPr="00C6506C">
        <w:t xml:space="preserve"> </w:t>
      </w:r>
      <w:r w:rsidR="00C6506C">
        <w:t>the Better Health Channel</w:t>
      </w:r>
      <w:r w:rsidRPr="00CF679D">
        <w:t>.</w:t>
      </w:r>
    </w:p>
    <w:p w14:paraId="72557C52" w14:textId="598B9595" w:rsidR="00D6196F" w:rsidRPr="00CF679D" w:rsidRDefault="00D6196F" w:rsidP="00FF5382">
      <w:pPr>
        <w:pStyle w:val="Heading3"/>
      </w:pPr>
      <w:r w:rsidRPr="00CF679D">
        <w:t>Post</w:t>
      </w:r>
      <w:r w:rsidR="00B56E4B" w:rsidRPr="00CF679D">
        <w:t>-e</w:t>
      </w:r>
      <w:r w:rsidRPr="00CF679D">
        <w:t xml:space="preserve">xposure </w:t>
      </w:r>
      <w:r w:rsidR="00B56E4B" w:rsidRPr="00CF679D">
        <w:t>p</w:t>
      </w:r>
      <w:r w:rsidRPr="00CF679D">
        <w:t xml:space="preserve">rophylaxis </w:t>
      </w:r>
      <w:r w:rsidR="009D6BEF">
        <w:t>for HIV</w:t>
      </w:r>
    </w:p>
    <w:p w14:paraId="548F5158" w14:textId="5AF6630C" w:rsidR="00D6196F" w:rsidRPr="00CF679D" w:rsidRDefault="00D6196F" w:rsidP="001E408C">
      <w:pPr>
        <w:pStyle w:val="Body"/>
      </w:pPr>
      <w:r w:rsidRPr="00CF679D">
        <w:t>Post-exposure prophylaxis</w:t>
      </w:r>
      <w:r w:rsidR="00C6506C">
        <w:t xml:space="preserve"> (PEP</w:t>
      </w:r>
      <w:r w:rsidRPr="00CF679D">
        <w:t>) is a medicine</w:t>
      </w:r>
      <w:r w:rsidR="00B56E4B" w:rsidRPr="00CF679D">
        <w:t xml:space="preserve"> you can take</w:t>
      </w:r>
      <w:r w:rsidRPr="00CF679D">
        <w:t xml:space="preserve"> to prevent HIV infection </w:t>
      </w:r>
      <w:r w:rsidR="00B56E4B" w:rsidRPr="00CF679D">
        <w:t>if</w:t>
      </w:r>
      <w:r w:rsidRPr="00CF679D">
        <w:t xml:space="preserve"> you </w:t>
      </w:r>
      <w:r w:rsidR="00B56E4B" w:rsidRPr="00CF679D">
        <w:t>may have been</w:t>
      </w:r>
      <w:r w:rsidRPr="00CF679D">
        <w:t xml:space="preserve"> exposed to the virus.</w:t>
      </w:r>
      <w:r w:rsidR="004E356B" w:rsidRPr="00CF679D">
        <w:t xml:space="preserve"> PEP must be started within 72 hours of an exposure to HIV. It must be taken correctly over a 28-day treatment period to be effective. PEP does not protect against other STIs.</w:t>
      </w:r>
    </w:p>
    <w:p w14:paraId="539C41DB" w14:textId="77777777" w:rsidR="00E417E7" w:rsidRPr="00CF679D" w:rsidRDefault="00E417E7" w:rsidP="001E408C">
      <w:pPr>
        <w:pStyle w:val="Body"/>
      </w:pPr>
      <w:r w:rsidRPr="00CF679D">
        <w:t>PEP is available from the emergency department of most public hospitals, sexual health clinics and some general practice clinics.</w:t>
      </w:r>
    </w:p>
    <w:p w14:paraId="2AF5A4BC" w14:textId="6F8FE09E" w:rsidR="00E417E7" w:rsidRPr="00CF679D" w:rsidRDefault="00F23708" w:rsidP="001E408C">
      <w:pPr>
        <w:pStyle w:val="Body"/>
      </w:pPr>
      <w:r>
        <w:t>Visit the</w:t>
      </w:r>
      <w:r w:rsidR="00E417E7" w:rsidRPr="00CF679D">
        <w:t xml:space="preserve"> </w:t>
      </w:r>
      <w:hyperlink r:id="rId68" w:history="1">
        <w:r w:rsidRPr="00D003DB">
          <w:rPr>
            <w:rStyle w:val="Hyperlink"/>
            <w:rFonts w:cs="Arial"/>
          </w:rPr>
          <w:t>PEP website</w:t>
        </w:r>
      </w:hyperlink>
      <w:r w:rsidR="00E417E7" w:rsidRPr="00CF679D">
        <w:t xml:space="preserve"> </w:t>
      </w:r>
      <w:r>
        <w:t>&lt;</w:t>
      </w:r>
      <w:r w:rsidR="00AE2D76" w:rsidRPr="00F23708">
        <w:t>https://www.getpep.info/get-pep-now/vic/</w:t>
      </w:r>
      <w:r>
        <w:t xml:space="preserve">&gt; to </w:t>
      </w:r>
      <w:r w:rsidR="00080140">
        <w:t>find your nearest PEP site</w:t>
      </w:r>
      <w:r w:rsidR="00AE2D76">
        <w:t>.</w:t>
      </w:r>
      <w:r w:rsidR="00080140">
        <w:t xml:space="preserve"> </w:t>
      </w:r>
      <w:r w:rsidR="00E417E7" w:rsidRPr="00CF679D">
        <w:t>You can also call the Victorian hotline on 1800 889 887. The line is staffed from 9</w:t>
      </w:r>
      <w:r w:rsidR="00616DAC">
        <w:t xml:space="preserve">:00 </w:t>
      </w:r>
      <w:r w:rsidR="00E417E7" w:rsidRPr="00CF679D">
        <w:t>am</w:t>
      </w:r>
      <w:r w:rsidR="0063453B" w:rsidRPr="00CF679D">
        <w:t xml:space="preserve"> to </w:t>
      </w:r>
      <w:r w:rsidR="00E417E7" w:rsidRPr="00CF679D">
        <w:t>5</w:t>
      </w:r>
      <w:r w:rsidR="00616DAC">
        <w:t xml:space="preserve">:00 </w:t>
      </w:r>
      <w:r w:rsidR="00E417E7" w:rsidRPr="00CF679D">
        <w:t>pm Monday</w:t>
      </w:r>
      <w:r w:rsidR="0063453B" w:rsidRPr="00CF679D">
        <w:t xml:space="preserve"> </w:t>
      </w:r>
      <w:r w:rsidR="003B70AC">
        <w:t>to</w:t>
      </w:r>
      <w:r w:rsidR="003B70AC" w:rsidRPr="00CF679D">
        <w:t xml:space="preserve"> </w:t>
      </w:r>
      <w:r w:rsidR="00E417E7" w:rsidRPr="00CF679D">
        <w:t>Friday, and a detailed recorded message plays at other times.</w:t>
      </w:r>
    </w:p>
    <w:p w14:paraId="57B89C31" w14:textId="77B96545" w:rsidR="00D6196F" w:rsidRPr="00CF679D" w:rsidRDefault="00D6196F" w:rsidP="001E408C">
      <w:pPr>
        <w:pStyle w:val="Body"/>
      </w:pPr>
      <w:r w:rsidRPr="00CF679D">
        <w:t xml:space="preserve">The decision to prescribe PEP is made on a case-by-case basis. A health professional will ask you a series of questions to </w:t>
      </w:r>
      <w:bookmarkStart w:id="92" w:name="_Int_YZDdPvJD"/>
      <w:r w:rsidRPr="00CF679D">
        <w:t>determine</w:t>
      </w:r>
      <w:bookmarkEnd w:id="92"/>
      <w:r w:rsidRPr="00CF679D">
        <w:t xml:space="preserve"> your risk and whether PEP is appropriate for you.</w:t>
      </w:r>
      <w:r w:rsidR="004E356B" w:rsidRPr="00CF679D">
        <w:t xml:space="preserve"> </w:t>
      </w:r>
      <w:r w:rsidRPr="00CF679D">
        <w:t>The risk of HIV transmission from a single incident (such as a condom break) is</w:t>
      </w:r>
      <w:r w:rsidR="004E356B" w:rsidRPr="00CF679D">
        <w:t xml:space="preserve"> often low and is</w:t>
      </w:r>
      <w:r w:rsidRPr="00CF679D">
        <w:t xml:space="preserve"> </w:t>
      </w:r>
      <w:bookmarkStart w:id="93" w:name="_Int_OeorzUnT"/>
      <w:r w:rsidRPr="00CF679D">
        <w:t>determined</w:t>
      </w:r>
      <w:bookmarkEnd w:id="93"/>
      <w:r w:rsidRPr="00CF679D">
        <w:t xml:space="preserve"> by several factors</w:t>
      </w:r>
      <w:r w:rsidR="003B70AC">
        <w:t xml:space="preserve"> such as</w:t>
      </w:r>
      <w:r w:rsidRPr="00CF679D">
        <w:t>:</w:t>
      </w:r>
    </w:p>
    <w:p w14:paraId="604CF145" w14:textId="6F3E4F11" w:rsidR="00D6196F" w:rsidRPr="00CF679D" w:rsidRDefault="00D6196F" w:rsidP="001E665E">
      <w:pPr>
        <w:pStyle w:val="Bullet1"/>
        <w:numPr>
          <w:ilvl w:val="0"/>
          <w:numId w:val="10"/>
        </w:numPr>
        <w:rPr>
          <w:rFonts w:cs="Arial"/>
        </w:rPr>
      </w:pPr>
      <w:r w:rsidRPr="00CF679D">
        <w:rPr>
          <w:rFonts w:cs="Arial"/>
        </w:rPr>
        <w:t xml:space="preserve">whether </w:t>
      </w:r>
      <w:r w:rsidR="004E356B" w:rsidRPr="00CF679D">
        <w:rPr>
          <w:rFonts w:cs="Arial"/>
        </w:rPr>
        <w:t>you know that the other person is</w:t>
      </w:r>
      <w:r w:rsidRPr="00CF679D">
        <w:rPr>
          <w:rFonts w:cs="Arial"/>
        </w:rPr>
        <w:t xml:space="preserve"> HIV-positive</w:t>
      </w:r>
    </w:p>
    <w:p w14:paraId="02D0CC5F" w14:textId="4BFAE7CB" w:rsidR="00D6196F" w:rsidRPr="00CF679D" w:rsidRDefault="00D6196F" w:rsidP="001E665E">
      <w:pPr>
        <w:pStyle w:val="Bullet1"/>
        <w:numPr>
          <w:ilvl w:val="0"/>
          <w:numId w:val="10"/>
        </w:numPr>
        <w:rPr>
          <w:rFonts w:cs="Arial"/>
        </w:rPr>
      </w:pPr>
      <w:r w:rsidRPr="00CF679D">
        <w:rPr>
          <w:rFonts w:cs="Arial"/>
        </w:rPr>
        <w:lastRenderedPageBreak/>
        <w:t xml:space="preserve">if </w:t>
      </w:r>
      <w:r w:rsidR="003B70AC" w:rsidRPr="00CF679D">
        <w:rPr>
          <w:rFonts w:cs="Arial"/>
        </w:rPr>
        <w:t xml:space="preserve">the other person </w:t>
      </w:r>
      <w:r w:rsidR="003B70AC">
        <w:rPr>
          <w:rFonts w:cs="Arial"/>
        </w:rPr>
        <w:t xml:space="preserve">is </w:t>
      </w:r>
      <w:r w:rsidRPr="00CF679D">
        <w:rPr>
          <w:rFonts w:cs="Arial"/>
        </w:rPr>
        <w:t>HIV-positive, whether they are on treatment</w:t>
      </w:r>
    </w:p>
    <w:p w14:paraId="1F3D05FF" w14:textId="739B33CE" w:rsidR="00D6196F" w:rsidRPr="00CF679D" w:rsidRDefault="00D6196F" w:rsidP="001E665E">
      <w:pPr>
        <w:pStyle w:val="Bullet1"/>
        <w:numPr>
          <w:ilvl w:val="0"/>
          <w:numId w:val="10"/>
        </w:numPr>
        <w:rPr>
          <w:rFonts w:cs="Arial"/>
        </w:rPr>
      </w:pPr>
      <w:r w:rsidRPr="00CF679D">
        <w:rPr>
          <w:rFonts w:cs="Arial"/>
        </w:rPr>
        <w:t xml:space="preserve">if </w:t>
      </w:r>
      <w:r w:rsidR="003B70AC" w:rsidRPr="00CF679D">
        <w:rPr>
          <w:rFonts w:cs="Arial"/>
        </w:rPr>
        <w:t>the other person</w:t>
      </w:r>
      <w:r w:rsidR="003B70AC">
        <w:rPr>
          <w:rFonts w:cs="Arial"/>
        </w:rPr>
        <w:t>'s</w:t>
      </w:r>
      <w:r w:rsidR="003B70AC" w:rsidRPr="00CF679D">
        <w:rPr>
          <w:rFonts w:cs="Arial"/>
        </w:rPr>
        <w:t xml:space="preserve"> </w:t>
      </w:r>
      <w:r w:rsidRPr="00CF679D">
        <w:rPr>
          <w:rFonts w:cs="Arial"/>
        </w:rPr>
        <w:t>HIV status is unknown, whether they are in a higher risk group such as men who have sex with men</w:t>
      </w:r>
    </w:p>
    <w:p w14:paraId="031BC4EF" w14:textId="6827CF7B" w:rsidR="00D6196F" w:rsidRPr="00CF679D" w:rsidRDefault="00D6196F" w:rsidP="001E665E">
      <w:pPr>
        <w:pStyle w:val="Bullet1"/>
        <w:numPr>
          <w:ilvl w:val="0"/>
          <w:numId w:val="10"/>
        </w:numPr>
        <w:rPr>
          <w:rFonts w:cs="Arial"/>
        </w:rPr>
      </w:pPr>
      <w:r w:rsidRPr="00CF679D">
        <w:rPr>
          <w:rFonts w:cs="Arial"/>
        </w:rPr>
        <w:t>the type of sexual activity or exposure.</w:t>
      </w:r>
    </w:p>
    <w:p w14:paraId="152837E0" w14:textId="77777777" w:rsidR="00E15B2F" w:rsidRPr="00CF679D" w:rsidRDefault="00E15B2F" w:rsidP="00FF5382">
      <w:pPr>
        <w:pStyle w:val="Body"/>
        <w:rPr>
          <w:rFonts w:eastAsia="MS Gothic"/>
          <w:color w:val="201547"/>
          <w:kern w:val="32"/>
          <w:sz w:val="44"/>
          <w:szCs w:val="44"/>
          <w:shd w:val="clear" w:color="auto" w:fill="FFFFFF"/>
        </w:rPr>
      </w:pPr>
      <w:bookmarkStart w:id="94" w:name="_Toc112421400"/>
      <w:bookmarkStart w:id="95" w:name="_Toc114159649"/>
      <w:r w:rsidRPr="00CF679D">
        <w:rPr>
          <w:shd w:val="clear" w:color="auto" w:fill="FFFFFF"/>
        </w:rPr>
        <w:br w:type="page"/>
      </w:r>
    </w:p>
    <w:p w14:paraId="134BA92B" w14:textId="1BEA4BEE" w:rsidR="00D6196F" w:rsidRPr="00CF679D" w:rsidRDefault="008A1497" w:rsidP="00F0369F">
      <w:pPr>
        <w:pStyle w:val="Heading1"/>
      </w:pPr>
      <w:bookmarkStart w:id="96" w:name="_Toc127974974"/>
      <w:bookmarkStart w:id="97" w:name="_Hlk119665189"/>
      <w:r w:rsidRPr="00CF679D">
        <w:rPr>
          <w:shd w:val="clear" w:color="auto" w:fill="FFFFFF"/>
        </w:rPr>
        <w:lastRenderedPageBreak/>
        <w:t xml:space="preserve">STI </w:t>
      </w:r>
      <w:r w:rsidR="0063453B" w:rsidRPr="00CF679D">
        <w:rPr>
          <w:shd w:val="clear" w:color="auto" w:fill="FFFFFF"/>
        </w:rPr>
        <w:t>and</w:t>
      </w:r>
      <w:r w:rsidRPr="00CF679D">
        <w:rPr>
          <w:shd w:val="clear" w:color="auto" w:fill="FFFFFF"/>
        </w:rPr>
        <w:t xml:space="preserve"> BBV prevention</w:t>
      </w:r>
      <w:r w:rsidR="00D6196F" w:rsidRPr="00CF679D">
        <w:rPr>
          <w:shd w:val="clear" w:color="auto" w:fill="FFFFFF"/>
        </w:rPr>
        <w:t xml:space="preserve"> for business operators</w:t>
      </w:r>
      <w:bookmarkEnd w:id="94"/>
      <w:bookmarkEnd w:id="95"/>
      <w:bookmarkEnd w:id="96"/>
    </w:p>
    <w:bookmarkEnd w:id="97"/>
    <w:p w14:paraId="58A59842" w14:textId="77777777" w:rsidR="00D6196F" w:rsidRPr="00CF679D" w:rsidRDefault="00D6196F" w:rsidP="001E408C">
      <w:pPr>
        <w:pStyle w:val="Body"/>
      </w:pPr>
      <w:r w:rsidRPr="00CF679D">
        <w:t>As a business operator, you play an important role in supporting the health and safety of everyone in the workplace.</w:t>
      </w:r>
    </w:p>
    <w:p w14:paraId="63CEFA4F" w14:textId="14009662" w:rsidR="00D6196F" w:rsidRPr="00CF679D" w:rsidRDefault="00D6196F" w:rsidP="001E408C">
      <w:pPr>
        <w:pStyle w:val="Body"/>
      </w:pPr>
      <w:r w:rsidRPr="00CF679D">
        <w:t xml:space="preserve">This section </w:t>
      </w:r>
      <w:r w:rsidR="003A7334">
        <w:t>has</w:t>
      </w:r>
      <w:r w:rsidRPr="00CF679D">
        <w:t xml:space="preserve"> </w:t>
      </w:r>
      <w:r w:rsidR="00AD7D65">
        <w:t xml:space="preserve">departmental </w:t>
      </w:r>
      <w:r w:rsidRPr="00CF679D">
        <w:t xml:space="preserve">guidance on </w:t>
      </w:r>
      <w:r w:rsidR="003A7334">
        <w:t>ways</w:t>
      </w:r>
      <w:r w:rsidR="002E3E52" w:rsidRPr="00CF679D">
        <w:t xml:space="preserve"> for business operators</w:t>
      </w:r>
      <w:r w:rsidRPr="00CF679D">
        <w:t xml:space="preserve"> to prevent and minimise the spread of STIs.</w:t>
      </w:r>
    </w:p>
    <w:p w14:paraId="533EAC69" w14:textId="47F8A553" w:rsidR="00D6196F" w:rsidRPr="00CF679D" w:rsidRDefault="00D6196F" w:rsidP="001E408C">
      <w:pPr>
        <w:pStyle w:val="Body"/>
      </w:pPr>
      <w:r w:rsidRPr="00CF679D">
        <w:t>Most STIs are treatable and manageable, and many are curable. Being diagnosed with an STI does not mean that a person is ‘</w:t>
      </w:r>
      <w:r w:rsidR="00605F26" w:rsidRPr="00CF679D">
        <w:t>dirty</w:t>
      </w:r>
      <w:r w:rsidR="000D58DF" w:rsidRPr="00CF679D">
        <w:t xml:space="preserve">’ or </w:t>
      </w:r>
      <w:r w:rsidR="00605F26" w:rsidRPr="00CF679D">
        <w:t xml:space="preserve">engaging in unprotected sex. </w:t>
      </w:r>
      <w:r w:rsidRPr="00CF679D">
        <w:t>Many people who are sexually active will be diagnosed with an STI at some point in their lives regardless of their occupation.</w:t>
      </w:r>
    </w:p>
    <w:p w14:paraId="77A17AD2" w14:textId="79DCA0CD" w:rsidR="005E162A" w:rsidRPr="00CF679D" w:rsidRDefault="00352F0A" w:rsidP="001E408C">
      <w:pPr>
        <w:pStyle w:val="Body"/>
      </w:pPr>
      <w:r w:rsidRPr="00CF679D">
        <w:t>Brothels and escort agencies</w:t>
      </w:r>
      <w:r w:rsidR="00EA7A3A" w:rsidRPr="00CF679D">
        <w:t xml:space="preserve"> have </w:t>
      </w:r>
      <w:r w:rsidR="005E162A" w:rsidRPr="00CF679D">
        <w:t xml:space="preserve">specific </w:t>
      </w:r>
      <w:r w:rsidR="00D6196F" w:rsidRPr="00CF679D">
        <w:t xml:space="preserve">responsibilities under the </w:t>
      </w:r>
      <w:r w:rsidR="00D6196F" w:rsidRPr="002005AF">
        <w:t>Public Health and Wellbeing Act</w:t>
      </w:r>
      <w:r w:rsidR="00D6196F" w:rsidRPr="00CF679D">
        <w:rPr>
          <w:i/>
          <w:iCs/>
        </w:rPr>
        <w:t xml:space="preserve"> </w:t>
      </w:r>
      <w:r w:rsidRPr="00CF679D">
        <w:t>that</w:t>
      </w:r>
      <w:r w:rsidR="005E162A" w:rsidRPr="00CF679D">
        <w:t xml:space="preserve"> </w:t>
      </w:r>
      <w:r w:rsidR="003A7334">
        <w:t>will stay</w:t>
      </w:r>
      <w:r w:rsidR="003A7334" w:rsidRPr="00CF679D">
        <w:t xml:space="preserve"> </w:t>
      </w:r>
      <w:r w:rsidR="005E162A" w:rsidRPr="00CF679D">
        <w:t>in place until 1 December 2023.</w:t>
      </w:r>
      <w:r w:rsidR="00AF1AEE" w:rsidRPr="00CF679D">
        <w:t xml:space="preserve"> In most cases, these responsibilities </w:t>
      </w:r>
      <w:r w:rsidR="00D504A1" w:rsidRPr="00CF679D">
        <w:t xml:space="preserve">are </w:t>
      </w:r>
      <w:proofErr w:type="gramStart"/>
      <w:r w:rsidR="00D504A1" w:rsidRPr="00CF679D">
        <w:t>similar</w:t>
      </w:r>
      <w:r w:rsidR="00AF1AEE" w:rsidRPr="00CF679D">
        <w:t xml:space="preserve"> to</w:t>
      </w:r>
      <w:proofErr w:type="gramEnd"/>
      <w:r w:rsidR="00AF1AEE" w:rsidRPr="00CF679D">
        <w:t xml:space="preserve"> the best-practice methods discussed in this guidance. </w:t>
      </w:r>
      <w:r w:rsidR="00CF3D29" w:rsidRPr="00CF679D">
        <w:t xml:space="preserve">At the end of this section, you’ll find more information and a list of these responsibilities. </w:t>
      </w:r>
    </w:p>
    <w:p w14:paraId="5D80B1E1" w14:textId="15EB6C7D" w:rsidR="00D6196F" w:rsidRPr="00CF679D" w:rsidRDefault="00D6196F" w:rsidP="001E408C">
      <w:pPr>
        <w:pStyle w:val="Body"/>
      </w:pPr>
      <w:r w:rsidRPr="00CF679D">
        <w:t xml:space="preserve">After December 2023, you will continue to have responsibilities under the </w:t>
      </w:r>
      <w:r w:rsidRPr="00321350">
        <w:rPr>
          <w:b/>
          <w:bCs/>
        </w:rPr>
        <w:t>Occupational Health and Safety Act 2004</w:t>
      </w:r>
      <w:r w:rsidRPr="00CF679D">
        <w:t xml:space="preserve">. </w:t>
      </w:r>
      <w:r w:rsidR="00C85706" w:rsidRPr="00CF679D">
        <w:t xml:space="preserve">STI </w:t>
      </w:r>
      <w:r w:rsidR="00E52E41" w:rsidRPr="00CF679D">
        <w:t xml:space="preserve">and </w:t>
      </w:r>
      <w:r w:rsidR="00C85706" w:rsidRPr="00CF679D">
        <w:t>BBV</w:t>
      </w:r>
      <w:r w:rsidRPr="00CF679D">
        <w:t xml:space="preserve"> prevention is not the only health and safety issue you should consider</w:t>
      </w:r>
      <w:r w:rsidR="005B46E2" w:rsidRPr="00CF679D">
        <w:t xml:space="preserve"> in </w:t>
      </w:r>
      <w:r w:rsidR="00132571" w:rsidRPr="00CF679D">
        <w:t>your</w:t>
      </w:r>
      <w:r w:rsidR="005B46E2" w:rsidRPr="00CF679D">
        <w:t xml:space="preserve"> workplace</w:t>
      </w:r>
      <w:r w:rsidRPr="00CF679D">
        <w:t xml:space="preserve">. Find out more about your </w:t>
      </w:r>
      <w:r w:rsidR="009F59D4">
        <w:t>OHS</w:t>
      </w:r>
      <w:r w:rsidRPr="00CF679D">
        <w:t xml:space="preserve"> responsibilities </w:t>
      </w:r>
      <w:r w:rsidR="003A7334">
        <w:t>from</w:t>
      </w:r>
      <w:r w:rsidR="003A7334" w:rsidRPr="00CF679D">
        <w:t xml:space="preserve"> </w:t>
      </w:r>
      <w:r w:rsidR="00605F26" w:rsidRPr="00CF679D">
        <w:t>the</w:t>
      </w:r>
      <w:r w:rsidRPr="00CF679D">
        <w:t xml:space="preserve"> </w:t>
      </w:r>
      <w:hyperlink r:id="rId69">
        <w:r w:rsidRPr="00CF679D">
          <w:rPr>
            <w:rStyle w:val="Hyperlink"/>
            <w:rFonts w:cs="Arial"/>
          </w:rPr>
          <w:t>WorkSafe website</w:t>
        </w:r>
      </w:hyperlink>
      <w:r w:rsidRPr="00CF679D">
        <w:t xml:space="preserve"> &lt;https://www.worksafe.vic.gov.au/sex-work&gt;.</w:t>
      </w:r>
    </w:p>
    <w:p w14:paraId="66B48056" w14:textId="63DD44B2" w:rsidR="00B5549A" w:rsidRPr="00CF679D" w:rsidRDefault="00B5549A" w:rsidP="00B5549A">
      <w:pPr>
        <w:pStyle w:val="Heading2"/>
        <w:rPr>
          <w:rFonts w:cs="Arial"/>
        </w:rPr>
      </w:pPr>
      <w:bookmarkStart w:id="98" w:name="_Toc127974975"/>
      <w:r w:rsidRPr="00CF679D">
        <w:rPr>
          <w:rFonts w:cs="Arial"/>
        </w:rPr>
        <w:t>Services for the sex industry</w:t>
      </w:r>
      <w:bookmarkEnd w:id="98"/>
    </w:p>
    <w:p w14:paraId="54886A9C" w14:textId="06D3C9C1" w:rsidR="00BC3F92" w:rsidRPr="00CF679D" w:rsidRDefault="003A7334" w:rsidP="001E408C">
      <w:pPr>
        <w:pStyle w:val="Body"/>
      </w:pPr>
      <w:r>
        <w:t>A</w:t>
      </w:r>
      <w:r w:rsidR="00BC3F92" w:rsidRPr="00CF679D">
        <w:t xml:space="preserve"> range of services </w:t>
      </w:r>
      <w:r>
        <w:t xml:space="preserve">are </w:t>
      </w:r>
      <w:r w:rsidR="00BC3F92" w:rsidRPr="00CF679D">
        <w:t>available for sex workers and business operators in Victoria.</w:t>
      </w:r>
    </w:p>
    <w:p w14:paraId="5B39F4AA" w14:textId="2C89231F" w:rsidR="00EC3A10" w:rsidRPr="00CF679D" w:rsidRDefault="00000000" w:rsidP="001E408C">
      <w:pPr>
        <w:pStyle w:val="Body"/>
        <w:rPr>
          <w:rStyle w:val="BodyChar"/>
          <w:rFonts w:cs="Arial"/>
        </w:rPr>
      </w:pPr>
      <w:hyperlink r:id="rId70" w:history="1">
        <w:r w:rsidR="006830A5" w:rsidRPr="00CF679D">
          <w:rPr>
            <w:rStyle w:val="Hyperlink"/>
            <w:rFonts w:cs="Arial"/>
          </w:rPr>
          <w:t>Vixen</w:t>
        </w:r>
      </w:hyperlink>
      <w:r w:rsidR="006830A5" w:rsidRPr="00CF679D">
        <w:t xml:space="preserve"> &lt;</w:t>
      </w:r>
      <w:r w:rsidR="003432E9" w:rsidRPr="003432E9">
        <w:rPr>
          <w:rStyle w:val="BodyChar"/>
          <w:rFonts w:cs="Arial"/>
        </w:rPr>
        <w:t>https://vixen.org.au/</w:t>
      </w:r>
      <w:r w:rsidR="006830A5" w:rsidRPr="00CF679D">
        <w:rPr>
          <w:rStyle w:val="BodyChar"/>
          <w:rFonts w:cs="Arial"/>
        </w:rPr>
        <w:t>&gt; is Victoria’s peer</w:t>
      </w:r>
      <w:r w:rsidR="002F696C">
        <w:rPr>
          <w:rStyle w:val="BodyChar"/>
          <w:rFonts w:cs="Arial"/>
        </w:rPr>
        <w:t>-</w:t>
      </w:r>
      <w:r w:rsidR="006830A5" w:rsidRPr="00CF679D">
        <w:rPr>
          <w:rStyle w:val="BodyChar"/>
          <w:rFonts w:cs="Arial"/>
        </w:rPr>
        <w:t>only sex worker organisation</w:t>
      </w:r>
      <w:r w:rsidR="00EE34D7" w:rsidRPr="00CF679D">
        <w:rPr>
          <w:rStyle w:val="BodyChar"/>
          <w:rFonts w:cs="Arial"/>
        </w:rPr>
        <w:t xml:space="preserve">, </w:t>
      </w:r>
      <w:r w:rsidR="0090335B" w:rsidRPr="00CF679D">
        <w:rPr>
          <w:rStyle w:val="BodyChar"/>
          <w:rFonts w:cs="Arial"/>
        </w:rPr>
        <w:t>based</w:t>
      </w:r>
      <w:r w:rsidR="006830A5" w:rsidRPr="00CF679D">
        <w:rPr>
          <w:rStyle w:val="BodyChar"/>
          <w:rFonts w:cs="Arial"/>
        </w:rPr>
        <w:t xml:space="preserve"> in </w:t>
      </w:r>
      <w:r w:rsidR="00847A0A" w:rsidRPr="00CF679D">
        <w:rPr>
          <w:rStyle w:val="BodyChar"/>
          <w:rFonts w:cs="Arial"/>
        </w:rPr>
        <w:t>Brunswick</w:t>
      </w:r>
      <w:r w:rsidR="006830A5" w:rsidRPr="00CF679D">
        <w:rPr>
          <w:rStyle w:val="BodyChar"/>
          <w:rFonts w:cs="Arial"/>
        </w:rPr>
        <w:t xml:space="preserve">. </w:t>
      </w:r>
      <w:r w:rsidR="0000458F" w:rsidRPr="00CF679D">
        <w:rPr>
          <w:rStyle w:val="BodyChar"/>
          <w:rFonts w:cs="Arial"/>
        </w:rPr>
        <w:t xml:space="preserve">Vixen </w:t>
      </w:r>
      <w:r w:rsidR="002F696C">
        <w:rPr>
          <w:rStyle w:val="BodyChar"/>
          <w:rFonts w:cs="Arial"/>
        </w:rPr>
        <w:t>offers</w:t>
      </w:r>
      <w:r w:rsidR="002F696C" w:rsidRPr="00CF679D">
        <w:rPr>
          <w:rStyle w:val="BodyChar"/>
          <w:rFonts w:cs="Arial"/>
        </w:rPr>
        <w:t xml:space="preserve"> </w:t>
      </w:r>
      <w:r w:rsidR="0000458F" w:rsidRPr="00CF679D">
        <w:rPr>
          <w:rStyle w:val="BodyChar"/>
          <w:rFonts w:cs="Arial"/>
        </w:rPr>
        <w:t xml:space="preserve">a wide range of services to current and former sex workers. </w:t>
      </w:r>
    </w:p>
    <w:p w14:paraId="61D068CD" w14:textId="30BDF51B" w:rsidR="00B34DAB" w:rsidRPr="001C36D9" w:rsidRDefault="001138F6" w:rsidP="00FF5382">
      <w:pPr>
        <w:pStyle w:val="Body"/>
        <w:rPr>
          <w:rStyle w:val="BodyChar"/>
          <w:rFonts w:eastAsia="Times New Roman"/>
        </w:rPr>
      </w:pPr>
      <w:r w:rsidRPr="00CF679D">
        <w:rPr>
          <w:rStyle w:val="BodyChar"/>
          <w:rFonts w:cs="Arial"/>
        </w:rPr>
        <w:t xml:space="preserve">The </w:t>
      </w:r>
      <w:hyperlink r:id="rId71" w:history="1">
        <w:r w:rsidRPr="00CF679D">
          <w:rPr>
            <w:rStyle w:val="Hyperlink"/>
            <w:rFonts w:cs="Arial"/>
          </w:rPr>
          <w:t>Vixen Decrim Info Hub</w:t>
        </w:r>
      </w:hyperlink>
      <w:r w:rsidRPr="00CF679D">
        <w:rPr>
          <w:rStyle w:val="BodyChar"/>
          <w:rFonts w:cs="Arial"/>
        </w:rPr>
        <w:t xml:space="preserve"> &lt;</w:t>
      </w:r>
      <w:r w:rsidR="001C36D9" w:rsidRPr="001C36D9">
        <w:t>https://vixen.org.au/infohub/</w:t>
      </w:r>
      <w:r w:rsidRPr="00CF679D">
        <w:rPr>
          <w:rStyle w:val="BodyChar"/>
          <w:rFonts w:cs="Arial"/>
        </w:rPr>
        <w:t xml:space="preserve">&gt; </w:t>
      </w:r>
      <w:r w:rsidR="002F696C">
        <w:rPr>
          <w:rStyle w:val="BodyChar"/>
          <w:rFonts w:cs="Arial"/>
        </w:rPr>
        <w:t>has</w:t>
      </w:r>
      <w:r w:rsidR="002F696C" w:rsidRPr="00CF679D">
        <w:rPr>
          <w:rStyle w:val="BodyChar"/>
          <w:rFonts w:cs="Arial"/>
        </w:rPr>
        <w:t xml:space="preserve"> </w:t>
      </w:r>
      <w:r w:rsidRPr="00CF679D">
        <w:rPr>
          <w:rStyle w:val="BodyChar"/>
          <w:rFonts w:cs="Arial"/>
        </w:rPr>
        <w:t>information</w:t>
      </w:r>
      <w:r w:rsidR="00EC3A10" w:rsidRPr="00CF679D">
        <w:rPr>
          <w:rStyle w:val="BodyChar"/>
          <w:rFonts w:cs="Arial"/>
        </w:rPr>
        <w:t xml:space="preserve"> for sex workers</w:t>
      </w:r>
      <w:r w:rsidRPr="00CF679D">
        <w:rPr>
          <w:rStyle w:val="BodyChar"/>
          <w:rFonts w:cs="Arial"/>
        </w:rPr>
        <w:t xml:space="preserve"> about decriminalisation</w:t>
      </w:r>
      <w:r w:rsidR="008A0BD7" w:rsidRPr="00CF679D">
        <w:rPr>
          <w:rStyle w:val="BodyChar"/>
          <w:rFonts w:cs="Arial"/>
        </w:rPr>
        <w:t xml:space="preserve"> and STI and BBV prevention</w:t>
      </w:r>
      <w:r w:rsidRPr="00CF679D">
        <w:rPr>
          <w:rStyle w:val="BodyChar"/>
          <w:rFonts w:cs="Arial"/>
        </w:rPr>
        <w:t xml:space="preserve"> in English, Simplified Chinese, Thai and Korean. There </w:t>
      </w:r>
      <w:r w:rsidR="00B34DAB" w:rsidRPr="00CF679D">
        <w:rPr>
          <w:rStyle w:val="BodyChar"/>
          <w:rFonts w:cs="Arial"/>
        </w:rPr>
        <w:t xml:space="preserve">are </w:t>
      </w:r>
      <w:r w:rsidR="00EC3A10" w:rsidRPr="00CF679D">
        <w:rPr>
          <w:rStyle w:val="BodyChar"/>
          <w:rFonts w:cs="Arial"/>
        </w:rPr>
        <w:t xml:space="preserve">also </w:t>
      </w:r>
      <w:r w:rsidR="00B34DAB" w:rsidRPr="00CF679D">
        <w:rPr>
          <w:rStyle w:val="BodyChar"/>
          <w:rFonts w:cs="Arial"/>
        </w:rPr>
        <w:t>factsheets available on the Info Hub for business operators.</w:t>
      </w:r>
    </w:p>
    <w:p w14:paraId="4EF3F5B9" w14:textId="2FAA2AB6" w:rsidR="00595719" w:rsidRPr="00CF679D" w:rsidRDefault="00000000" w:rsidP="00D6196F">
      <w:pPr>
        <w:pStyle w:val="Body"/>
        <w:rPr>
          <w:rFonts w:cs="Arial"/>
          <w:lang w:val="en-GB"/>
        </w:rPr>
      </w:pPr>
      <w:hyperlink r:id="rId72" w:history="1">
        <w:r w:rsidR="00595719" w:rsidRPr="00CF679D">
          <w:rPr>
            <w:rStyle w:val="Hyperlink"/>
            <w:rFonts w:cs="Arial"/>
          </w:rPr>
          <w:t>Resourcing Health and Education</w:t>
        </w:r>
      </w:hyperlink>
      <w:r w:rsidR="00595719" w:rsidRPr="00CF679D">
        <w:rPr>
          <w:rStyle w:val="Hyperlink"/>
          <w:rFonts w:cs="Arial"/>
        </w:rPr>
        <w:t xml:space="preserve"> (</w:t>
      </w:r>
      <w:proofErr w:type="spellStart"/>
      <w:r w:rsidR="00595719" w:rsidRPr="00CF679D">
        <w:rPr>
          <w:rStyle w:val="Hyperlink"/>
          <w:rFonts w:cs="Arial"/>
        </w:rPr>
        <w:t>RhED</w:t>
      </w:r>
      <w:proofErr w:type="spellEnd"/>
      <w:r w:rsidR="00595719" w:rsidRPr="00CF679D">
        <w:rPr>
          <w:rStyle w:val="Hyperlink"/>
          <w:rFonts w:cs="Arial"/>
        </w:rPr>
        <w:t xml:space="preserve">) </w:t>
      </w:r>
      <w:r w:rsidR="00595719" w:rsidRPr="00CF679D">
        <w:rPr>
          <w:rFonts w:cs="Arial"/>
        </w:rPr>
        <w:t>&lt;</w:t>
      </w:r>
      <w:r w:rsidR="00595719" w:rsidRPr="00CF679D">
        <w:rPr>
          <w:rFonts w:cs="Arial"/>
          <w:lang w:val="en-GB"/>
        </w:rPr>
        <w:t>https://sexworker.org.au/&gt; is a community health service</w:t>
      </w:r>
      <w:r w:rsidR="00D81684" w:rsidRPr="00CF679D">
        <w:rPr>
          <w:rFonts w:cs="Arial"/>
          <w:lang w:val="en-GB"/>
        </w:rPr>
        <w:t xml:space="preserve"> for the sex industry</w:t>
      </w:r>
      <w:r w:rsidR="00595719" w:rsidRPr="00CF679D">
        <w:rPr>
          <w:rFonts w:cs="Arial"/>
          <w:lang w:val="en-GB"/>
        </w:rPr>
        <w:t xml:space="preserve"> </w:t>
      </w:r>
      <w:r w:rsidR="0090335B" w:rsidRPr="00CF679D">
        <w:rPr>
          <w:rFonts w:cs="Arial"/>
          <w:lang w:val="en-GB"/>
        </w:rPr>
        <w:t>based</w:t>
      </w:r>
      <w:r w:rsidR="00F86C43" w:rsidRPr="00CF679D">
        <w:rPr>
          <w:rFonts w:cs="Arial"/>
          <w:lang w:val="en-GB"/>
        </w:rPr>
        <w:t xml:space="preserve"> in St Kilda</w:t>
      </w:r>
      <w:r w:rsidR="00D81684" w:rsidRPr="00CF679D">
        <w:rPr>
          <w:rFonts w:cs="Arial"/>
          <w:lang w:val="en-GB"/>
        </w:rPr>
        <w:t xml:space="preserve">. </w:t>
      </w:r>
      <w:proofErr w:type="spellStart"/>
      <w:r w:rsidR="00D81684" w:rsidRPr="00CF679D">
        <w:rPr>
          <w:rFonts w:cs="Arial"/>
          <w:lang w:val="en-GB"/>
        </w:rPr>
        <w:t>RhED</w:t>
      </w:r>
      <w:proofErr w:type="spellEnd"/>
      <w:r w:rsidR="00D81684" w:rsidRPr="00CF679D">
        <w:rPr>
          <w:rFonts w:cs="Arial"/>
          <w:lang w:val="en-GB"/>
        </w:rPr>
        <w:t xml:space="preserve"> provide</w:t>
      </w:r>
      <w:r w:rsidR="002F696C">
        <w:rPr>
          <w:rFonts w:cs="Arial"/>
          <w:lang w:val="en-GB"/>
        </w:rPr>
        <w:t>s</w:t>
      </w:r>
      <w:r w:rsidR="00D81684" w:rsidRPr="00CF679D">
        <w:rPr>
          <w:rFonts w:cs="Arial"/>
          <w:lang w:val="en-GB"/>
        </w:rPr>
        <w:t xml:space="preserve"> a wide</w:t>
      </w:r>
      <w:r w:rsidR="00595719" w:rsidRPr="00CF679D">
        <w:rPr>
          <w:rFonts w:cs="Arial"/>
          <w:lang w:val="en-GB"/>
        </w:rPr>
        <w:t xml:space="preserve"> range of services to</w:t>
      </w:r>
      <w:r w:rsidR="00055838" w:rsidRPr="00CF679D">
        <w:rPr>
          <w:rFonts w:cs="Arial"/>
          <w:lang w:val="en-GB"/>
        </w:rPr>
        <w:t xml:space="preserve"> </w:t>
      </w:r>
      <w:r w:rsidR="00595719" w:rsidRPr="00CF679D">
        <w:rPr>
          <w:rFonts w:cs="Arial"/>
          <w:lang w:val="en-GB"/>
        </w:rPr>
        <w:t>sex workers</w:t>
      </w:r>
      <w:r w:rsidR="00DD662B" w:rsidRPr="00CF679D">
        <w:rPr>
          <w:rFonts w:cs="Arial"/>
          <w:lang w:val="en-GB"/>
        </w:rPr>
        <w:t xml:space="preserve">, business operators, </w:t>
      </w:r>
      <w:r w:rsidR="00055838" w:rsidRPr="00CF679D">
        <w:rPr>
          <w:rFonts w:cs="Arial"/>
          <w:lang w:val="en-GB"/>
        </w:rPr>
        <w:t xml:space="preserve">clients, </w:t>
      </w:r>
      <w:proofErr w:type="gramStart"/>
      <w:r w:rsidR="00055838" w:rsidRPr="00CF679D">
        <w:rPr>
          <w:rFonts w:cs="Arial"/>
          <w:lang w:val="en-GB"/>
        </w:rPr>
        <w:t>families</w:t>
      </w:r>
      <w:proofErr w:type="gramEnd"/>
      <w:r w:rsidR="00055838" w:rsidRPr="00CF679D">
        <w:rPr>
          <w:rFonts w:cs="Arial"/>
          <w:lang w:val="en-GB"/>
        </w:rPr>
        <w:t xml:space="preserve"> and the broader community.</w:t>
      </w:r>
    </w:p>
    <w:p w14:paraId="39E2B3FD" w14:textId="2E3549C1" w:rsidR="00485589" w:rsidRPr="00CF679D" w:rsidRDefault="00D6196F" w:rsidP="00D6196F">
      <w:pPr>
        <w:pStyle w:val="Body"/>
        <w:rPr>
          <w:rFonts w:cs="Arial"/>
        </w:rPr>
      </w:pPr>
      <w:r w:rsidRPr="00CF679D">
        <w:rPr>
          <w:rFonts w:cs="Arial"/>
        </w:rPr>
        <w:t>Peer education, where sex workers learn skills from other sex workers, is a highly effective form of training.</w:t>
      </w:r>
      <w:r w:rsidR="00605F26" w:rsidRPr="00CF679D">
        <w:rPr>
          <w:rFonts w:cs="Arial"/>
        </w:rPr>
        <w:t xml:space="preserve"> </w:t>
      </w:r>
      <w:r w:rsidR="00F60CBA" w:rsidRPr="00CF679D">
        <w:rPr>
          <w:rFonts w:cs="Arial"/>
        </w:rPr>
        <w:t xml:space="preserve">This can include sharing information and skills </w:t>
      </w:r>
      <w:r w:rsidR="005A2062" w:rsidRPr="00CF679D">
        <w:rPr>
          <w:rFonts w:cs="Arial"/>
        </w:rPr>
        <w:t>related to</w:t>
      </w:r>
      <w:r w:rsidR="00F60CBA" w:rsidRPr="00CF679D">
        <w:rPr>
          <w:rFonts w:cs="Arial"/>
        </w:rPr>
        <w:t xml:space="preserve"> </w:t>
      </w:r>
      <w:r w:rsidR="00485589" w:rsidRPr="00CF679D">
        <w:rPr>
          <w:rFonts w:cs="Arial"/>
        </w:rPr>
        <w:t xml:space="preserve">STI prevention, </w:t>
      </w:r>
      <w:r w:rsidR="00F60CBA" w:rsidRPr="00CF679D">
        <w:rPr>
          <w:rFonts w:cs="Arial"/>
        </w:rPr>
        <w:t>safer sex</w:t>
      </w:r>
      <w:r w:rsidR="005A2062" w:rsidRPr="00CF679D">
        <w:rPr>
          <w:rFonts w:cs="Arial"/>
        </w:rPr>
        <w:t xml:space="preserve"> practices</w:t>
      </w:r>
      <w:r w:rsidR="00F60CBA" w:rsidRPr="00CF679D">
        <w:rPr>
          <w:rFonts w:cs="Arial"/>
        </w:rPr>
        <w:t xml:space="preserve">, </w:t>
      </w:r>
      <w:r w:rsidR="005A2062" w:rsidRPr="00CF679D">
        <w:rPr>
          <w:rFonts w:cs="Arial"/>
        </w:rPr>
        <w:t xml:space="preserve">condom </w:t>
      </w:r>
      <w:r w:rsidR="001C1F75" w:rsidRPr="00CF679D">
        <w:rPr>
          <w:rFonts w:cs="Arial"/>
        </w:rPr>
        <w:t>negotiation</w:t>
      </w:r>
      <w:r w:rsidR="005A2062" w:rsidRPr="00CF679D">
        <w:rPr>
          <w:rFonts w:cs="Arial"/>
        </w:rPr>
        <w:t xml:space="preserve"> </w:t>
      </w:r>
      <w:r w:rsidR="00AD3DBD" w:rsidRPr="00CF679D">
        <w:rPr>
          <w:rFonts w:cs="Arial"/>
        </w:rPr>
        <w:t>and</w:t>
      </w:r>
      <w:r w:rsidR="005A2062" w:rsidRPr="00CF679D">
        <w:rPr>
          <w:rFonts w:cs="Arial"/>
        </w:rPr>
        <w:t xml:space="preserve"> </w:t>
      </w:r>
      <w:r w:rsidR="00F60CBA" w:rsidRPr="00CF679D">
        <w:rPr>
          <w:rFonts w:cs="Arial"/>
        </w:rPr>
        <w:t>client health checks</w:t>
      </w:r>
      <w:r w:rsidR="005A2062" w:rsidRPr="00CF679D">
        <w:rPr>
          <w:rFonts w:cs="Arial"/>
        </w:rPr>
        <w:t>.</w:t>
      </w:r>
    </w:p>
    <w:p w14:paraId="3CBBEDAE" w14:textId="521DC9B3" w:rsidR="00F60CBA" w:rsidRPr="00CF679D" w:rsidRDefault="00F60CBA" w:rsidP="00D6196F">
      <w:pPr>
        <w:pStyle w:val="Body"/>
        <w:rPr>
          <w:rFonts w:cs="Arial"/>
        </w:rPr>
      </w:pPr>
      <w:r w:rsidRPr="00CF679D">
        <w:rPr>
          <w:rFonts w:cs="Arial"/>
        </w:rPr>
        <w:t xml:space="preserve">Both Vixen and </w:t>
      </w:r>
      <w:proofErr w:type="spellStart"/>
      <w:r w:rsidRPr="00CF679D">
        <w:rPr>
          <w:rFonts w:cs="Arial"/>
        </w:rPr>
        <w:t>RhED</w:t>
      </w:r>
      <w:proofErr w:type="spellEnd"/>
      <w:r w:rsidR="005A2062" w:rsidRPr="00CF679D">
        <w:rPr>
          <w:rFonts w:cs="Arial"/>
        </w:rPr>
        <w:t xml:space="preserve"> offer</w:t>
      </w:r>
      <w:r w:rsidR="00C63056" w:rsidRPr="00CF679D">
        <w:rPr>
          <w:rFonts w:cs="Arial"/>
        </w:rPr>
        <w:t xml:space="preserve"> a wide range of training, education, </w:t>
      </w:r>
      <w:proofErr w:type="gramStart"/>
      <w:r w:rsidR="00C63056" w:rsidRPr="00CF679D">
        <w:rPr>
          <w:rFonts w:cs="Arial"/>
        </w:rPr>
        <w:t>information</w:t>
      </w:r>
      <w:proofErr w:type="gramEnd"/>
      <w:r w:rsidR="00C63056" w:rsidRPr="00CF679D">
        <w:rPr>
          <w:rFonts w:cs="Arial"/>
        </w:rPr>
        <w:t xml:space="preserve"> </w:t>
      </w:r>
      <w:r w:rsidR="00E577C3" w:rsidRPr="00CF679D">
        <w:rPr>
          <w:rFonts w:cs="Arial"/>
        </w:rPr>
        <w:t>and free safer sex supplies</w:t>
      </w:r>
      <w:r w:rsidR="005A2062" w:rsidRPr="00CF679D">
        <w:rPr>
          <w:rFonts w:cs="Arial"/>
        </w:rPr>
        <w:t xml:space="preserve"> by outreach to sex industry workplaces</w:t>
      </w:r>
      <w:r w:rsidR="00B33033">
        <w:rPr>
          <w:rFonts w:cs="Arial"/>
        </w:rPr>
        <w:t xml:space="preserve"> across Victoria</w:t>
      </w:r>
      <w:r w:rsidR="006D5FFC" w:rsidRPr="00CF679D">
        <w:rPr>
          <w:rFonts w:cs="Arial"/>
        </w:rPr>
        <w:t>.</w:t>
      </w:r>
      <w:r w:rsidR="00B331A8" w:rsidRPr="00CF679D">
        <w:rPr>
          <w:rFonts w:cs="Arial"/>
        </w:rPr>
        <w:t xml:space="preserve"> </w:t>
      </w:r>
      <w:r w:rsidR="00E26ABF" w:rsidRPr="00CF679D">
        <w:rPr>
          <w:rFonts w:cs="Arial"/>
        </w:rPr>
        <w:t xml:space="preserve">Vixen is staffed entirely by sex workers. </w:t>
      </w:r>
      <w:proofErr w:type="spellStart"/>
      <w:r w:rsidR="00E26ABF" w:rsidRPr="00CF679D">
        <w:rPr>
          <w:rFonts w:cs="Arial"/>
        </w:rPr>
        <w:t>RhED</w:t>
      </w:r>
      <w:proofErr w:type="spellEnd"/>
      <w:r w:rsidR="00E26ABF" w:rsidRPr="00CF679D">
        <w:rPr>
          <w:rFonts w:cs="Arial"/>
        </w:rPr>
        <w:t xml:space="preserve"> is staffed by a mix of sex workers and other </w:t>
      </w:r>
      <w:r w:rsidR="00E26ABF" w:rsidRPr="00CF679D">
        <w:rPr>
          <w:rFonts w:cs="Arial"/>
        </w:rPr>
        <w:lastRenderedPageBreak/>
        <w:t>professionals</w:t>
      </w:r>
      <w:r w:rsidR="00B331A8" w:rsidRPr="00CF679D">
        <w:rPr>
          <w:rFonts w:cs="Arial"/>
        </w:rPr>
        <w:t xml:space="preserve">. </w:t>
      </w:r>
      <w:proofErr w:type="spellStart"/>
      <w:r w:rsidR="00B331A8" w:rsidRPr="00CF679D">
        <w:rPr>
          <w:rFonts w:cs="Arial"/>
        </w:rPr>
        <w:t>RhED</w:t>
      </w:r>
      <w:proofErr w:type="spellEnd"/>
      <w:r w:rsidR="00B331A8" w:rsidRPr="00CF679D">
        <w:rPr>
          <w:rFonts w:cs="Arial"/>
        </w:rPr>
        <w:t xml:space="preserve"> can ensure </w:t>
      </w:r>
      <w:r w:rsidR="00E032D4" w:rsidRPr="00CF679D">
        <w:rPr>
          <w:rFonts w:cs="Arial"/>
        </w:rPr>
        <w:t xml:space="preserve">education sessions and </w:t>
      </w:r>
      <w:r w:rsidR="00F67AA8" w:rsidRPr="00CF679D">
        <w:rPr>
          <w:rFonts w:cs="Arial"/>
        </w:rPr>
        <w:t>training</w:t>
      </w:r>
      <w:r w:rsidR="00E032D4" w:rsidRPr="00CF679D">
        <w:rPr>
          <w:rFonts w:cs="Arial"/>
        </w:rPr>
        <w:t xml:space="preserve"> </w:t>
      </w:r>
      <w:r w:rsidR="00E56A84" w:rsidRPr="00CF679D">
        <w:rPr>
          <w:rFonts w:cs="Arial"/>
        </w:rPr>
        <w:t xml:space="preserve">are </w:t>
      </w:r>
      <w:r w:rsidR="00E032D4" w:rsidRPr="00CF679D">
        <w:rPr>
          <w:rFonts w:cs="Arial"/>
        </w:rPr>
        <w:t>delivered</w:t>
      </w:r>
      <w:r w:rsidR="00E56A84" w:rsidRPr="00CF679D">
        <w:rPr>
          <w:rFonts w:cs="Arial"/>
        </w:rPr>
        <w:t xml:space="preserve"> by </w:t>
      </w:r>
      <w:r w:rsidR="00B331A8" w:rsidRPr="00CF679D">
        <w:rPr>
          <w:rFonts w:cs="Arial"/>
        </w:rPr>
        <w:t>staff with lived experience of sex work</w:t>
      </w:r>
      <w:r w:rsidR="00771175">
        <w:rPr>
          <w:rFonts w:cs="Arial"/>
        </w:rPr>
        <w:t xml:space="preserve"> if requested.</w:t>
      </w:r>
    </w:p>
    <w:p w14:paraId="383F41FB" w14:textId="77777777" w:rsidR="00D6196F" w:rsidRPr="00CF679D" w:rsidRDefault="00D6196F" w:rsidP="00D6196F">
      <w:pPr>
        <w:pStyle w:val="Heading2"/>
        <w:rPr>
          <w:rFonts w:cs="Arial"/>
        </w:rPr>
      </w:pPr>
      <w:bookmarkStart w:id="99" w:name="_Toc112421401"/>
      <w:bookmarkStart w:id="100" w:name="_Toc127974976"/>
      <w:bookmarkStart w:id="101" w:name="_Hlk119406245"/>
      <w:r w:rsidRPr="00CF679D">
        <w:rPr>
          <w:rFonts w:cs="Arial"/>
        </w:rPr>
        <w:t>Education and information</w:t>
      </w:r>
      <w:bookmarkEnd w:id="99"/>
      <w:bookmarkEnd w:id="100"/>
      <w:r w:rsidRPr="00CF679D">
        <w:rPr>
          <w:rFonts w:cs="Arial"/>
        </w:rPr>
        <w:t xml:space="preserve"> </w:t>
      </w:r>
    </w:p>
    <w:bookmarkEnd w:id="101"/>
    <w:p w14:paraId="53EAF06A" w14:textId="6B51F565" w:rsidR="00D6196F" w:rsidRPr="00CF679D" w:rsidRDefault="00D6196F" w:rsidP="00FF5382">
      <w:pPr>
        <w:pStyle w:val="Body"/>
      </w:pPr>
      <w:r w:rsidRPr="00CF679D">
        <w:t xml:space="preserve">Education and </w:t>
      </w:r>
      <w:bookmarkStart w:id="102" w:name="_Int_vNbflw7j"/>
      <w:r w:rsidRPr="00CF679D">
        <w:t>accurate</w:t>
      </w:r>
      <w:bookmarkEnd w:id="102"/>
      <w:r w:rsidRPr="00CF679D">
        <w:t xml:space="preserve"> information are the foundation of </w:t>
      </w:r>
      <w:r w:rsidR="00B5549A" w:rsidRPr="00CF679D">
        <w:t>effective S</w:t>
      </w:r>
      <w:r w:rsidRPr="00CF679D">
        <w:t xml:space="preserve">TI </w:t>
      </w:r>
      <w:r w:rsidR="00065A6E" w:rsidRPr="00CF679D">
        <w:t>prevention.</w:t>
      </w:r>
    </w:p>
    <w:p w14:paraId="7715EF0B" w14:textId="6A56504D" w:rsidR="00D6196F" w:rsidRPr="00CF679D" w:rsidRDefault="00D6196F" w:rsidP="00FF5382">
      <w:pPr>
        <w:pStyle w:val="Body"/>
      </w:pPr>
      <w:r w:rsidRPr="00CF679D">
        <w:t>There are high levels of sexual health knowledge among sex workers. This includes knowledge of safer sex practices and the importance of testing and treatment</w:t>
      </w:r>
      <w:r w:rsidR="007A7CFD" w:rsidRPr="00CF679D">
        <w:t>.</w:t>
      </w:r>
      <w:r w:rsidRPr="00CF679D">
        <w:t xml:space="preserve"> </w:t>
      </w:r>
      <w:r w:rsidR="00EC6B00" w:rsidRPr="00CF679D">
        <w:t>W</w:t>
      </w:r>
      <w:r w:rsidRPr="00CF679D">
        <w:t>e continue to see extremely low rates of STIs among sex workers</w:t>
      </w:r>
      <w:r w:rsidR="00EC6B00" w:rsidRPr="00CF679D">
        <w:t xml:space="preserve"> </w:t>
      </w:r>
      <w:r w:rsidR="0064591A" w:rsidRPr="00CF679D">
        <w:t>in</w:t>
      </w:r>
      <w:r w:rsidR="00EC6B00" w:rsidRPr="00CF679D">
        <w:t xml:space="preserve"> Australi</w:t>
      </w:r>
      <w:r w:rsidR="00625DAB" w:rsidRPr="00CF679D">
        <w:t>a. This is largely due to effective peer education.</w:t>
      </w:r>
    </w:p>
    <w:p w14:paraId="1F805F5A" w14:textId="63BB42C8" w:rsidR="00D6196F" w:rsidRPr="00CF679D" w:rsidRDefault="00D6196F" w:rsidP="00FF5382">
      <w:pPr>
        <w:pStyle w:val="Body"/>
      </w:pPr>
      <w:r w:rsidRPr="00CF679D">
        <w:t xml:space="preserve">Continuing to build on this knowledge and ensuring all sex workers can access and receive </w:t>
      </w:r>
      <w:bookmarkStart w:id="103" w:name="_Int_NvzjzIJQ"/>
      <w:r w:rsidRPr="00CF679D">
        <w:t>accurate</w:t>
      </w:r>
      <w:bookmarkEnd w:id="103"/>
      <w:r w:rsidR="00065A6E" w:rsidRPr="00CF679D">
        <w:t xml:space="preserve"> </w:t>
      </w:r>
      <w:r w:rsidRPr="00CF679D">
        <w:t xml:space="preserve">information </w:t>
      </w:r>
      <w:r w:rsidR="002F696C">
        <w:t>is</w:t>
      </w:r>
      <w:r w:rsidR="002F696C" w:rsidRPr="00CF679D">
        <w:t xml:space="preserve"> </w:t>
      </w:r>
      <w:r w:rsidRPr="00CF679D">
        <w:t xml:space="preserve">a priority. This is especially the case for workers </w:t>
      </w:r>
      <w:r w:rsidR="00065A6E" w:rsidRPr="00CF679D">
        <w:t>who</w:t>
      </w:r>
      <w:r w:rsidRPr="00CF679D">
        <w:t xml:space="preserve"> are new to the industry.</w:t>
      </w:r>
    </w:p>
    <w:p w14:paraId="1AD6B7F8" w14:textId="23723517" w:rsidR="00D6196F" w:rsidRPr="00CF679D" w:rsidRDefault="00065A6E" w:rsidP="00FF5382">
      <w:pPr>
        <w:pStyle w:val="Body"/>
      </w:pPr>
      <w:r w:rsidRPr="00CF679D">
        <w:t>As a business operator, you</w:t>
      </w:r>
      <w:r w:rsidR="00D6196F" w:rsidRPr="00CF679D">
        <w:t xml:space="preserve"> should </w:t>
      </w:r>
      <w:bookmarkStart w:id="104" w:name="_Int_eNUDZU8z"/>
      <w:r w:rsidR="00D6196F" w:rsidRPr="00CF679D">
        <w:t>provide</w:t>
      </w:r>
      <w:bookmarkEnd w:id="104"/>
      <w:r w:rsidR="00D6196F" w:rsidRPr="00CF679D">
        <w:t xml:space="preserve"> accessible and medically accurate information about STIs</w:t>
      </w:r>
      <w:r w:rsidR="005E2542" w:rsidRPr="00CF679D">
        <w:t xml:space="preserve"> and STI prevention. </w:t>
      </w:r>
      <w:r w:rsidR="00D6196F" w:rsidRPr="00CF679D">
        <w:t xml:space="preserve">This information should be available to all workers </w:t>
      </w:r>
      <w:r w:rsidR="002F696C">
        <w:t>in</w:t>
      </w:r>
      <w:r w:rsidR="002F696C" w:rsidRPr="00CF679D">
        <w:t xml:space="preserve"> </w:t>
      </w:r>
      <w:r w:rsidR="00D6196F" w:rsidRPr="00CF679D">
        <w:t>your workplace, regardless of whether they are employees or contractors.</w:t>
      </w:r>
    </w:p>
    <w:p w14:paraId="3A5C6861" w14:textId="77777777" w:rsidR="00D6196F" w:rsidRPr="00CF679D" w:rsidRDefault="00D6196F" w:rsidP="00FF5382">
      <w:pPr>
        <w:pStyle w:val="Body"/>
      </w:pPr>
      <w:r w:rsidRPr="00CF679D">
        <w:t xml:space="preserve">Accessible information means </w:t>
      </w:r>
      <w:bookmarkStart w:id="105" w:name="_Int_1DGzKLjb"/>
      <w:r w:rsidRPr="00CF679D">
        <w:t>providing</w:t>
      </w:r>
      <w:bookmarkEnd w:id="105"/>
      <w:r w:rsidRPr="00CF679D">
        <w:t xml:space="preserve"> easy-to-understand information in languages spoken by your workers. There are many up-to-date resources available online in a variety of languages.</w:t>
      </w:r>
    </w:p>
    <w:p w14:paraId="061D2F6D" w14:textId="4E5E28F4" w:rsidR="00D6196F" w:rsidRPr="00CF679D" w:rsidRDefault="00D6196F" w:rsidP="00FF5382">
      <w:pPr>
        <w:pStyle w:val="Body"/>
      </w:pPr>
      <w:r w:rsidRPr="00CF679D">
        <w:t xml:space="preserve">The </w:t>
      </w:r>
      <w:hyperlink r:id="rId73">
        <w:r w:rsidRPr="00CF679D">
          <w:rPr>
            <w:rStyle w:val="Hyperlink"/>
            <w:rFonts w:cs="Arial"/>
          </w:rPr>
          <w:t>Better Health Channel</w:t>
        </w:r>
      </w:hyperlink>
      <w:r w:rsidRPr="00CF679D">
        <w:t xml:space="preserve"> &lt;https://www.betterhealth.vic.gov.au/healthyliving/sexual-health&gt; </w:t>
      </w:r>
      <w:bookmarkStart w:id="106" w:name="_Int_psc9k8h8"/>
      <w:r w:rsidRPr="00CF679D">
        <w:t>provides</w:t>
      </w:r>
      <w:bookmarkEnd w:id="106"/>
      <w:r w:rsidRPr="00CF679D">
        <w:t xml:space="preserve"> plain</w:t>
      </w:r>
      <w:r w:rsidR="002F696C">
        <w:t>-</w:t>
      </w:r>
      <w:r w:rsidRPr="00CF679D">
        <w:t xml:space="preserve">English information about sexual health. </w:t>
      </w:r>
    </w:p>
    <w:p w14:paraId="28B12870" w14:textId="77777777" w:rsidR="00D6196F" w:rsidRPr="00CF679D" w:rsidRDefault="00000000" w:rsidP="00FF5382">
      <w:pPr>
        <w:pStyle w:val="Body"/>
      </w:pPr>
      <w:hyperlink r:id="rId74">
        <w:r w:rsidR="00D6196F" w:rsidRPr="00CF679D">
          <w:rPr>
            <w:rStyle w:val="Hyperlink"/>
            <w:rFonts w:cs="Arial"/>
          </w:rPr>
          <w:t>Health Translations</w:t>
        </w:r>
      </w:hyperlink>
      <w:r w:rsidR="00D6196F" w:rsidRPr="00CF679D">
        <w:t xml:space="preserve"> &lt;https://www.ceh.org.au/health-translations-directory/&gt; is searchable by keyword and </w:t>
      </w:r>
      <w:bookmarkStart w:id="107" w:name="_Int_3RpeqTvN"/>
      <w:r w:rsidR="00D6196F" w:rsidRPr="00CF679D">
        <w:t>provides</w:t>
      </w:r>
      <w:bookmarkEnd w:id="107"/>
      <w:r w:rsidR="00D6196F" w:rsidRPr="00CF679D">
        <w:t xml:space="preserve"> health information, including information about STIs, in multiple languages. </w:t>
      </w:r>
    </w:p>
    <w:p w14:paraId="2F69213D" w14:textId="728AF3DA" w:rsidR="00D6196F" w:rsidRPr="00CF679D" w:rsidRDefault="00D6196F" w:rsidP="00FF5382">
      <w:pPr>
        <w:pStyle w:val="Body"/>
      </w:pPr>
      <w:r w:rsidRPr="00CF679D">
        <w:t xml:space="preserve">The </w:t>
      </w:r>
      <w:hyperlink r:id="rId75" w:history="1">
        <w:r w:rsidRPr="00CF679D">
          <w:rPr>
            <w:rStyle w:val="Hyperlink"/>
            <w:rFonts w:cs="Arial"/>
          </w:rPr>
          <w:t>Scarlet Alliance Red Book</w:t>
        </w:r>
      </w:hyperlink>
      <w:r w:rsidRPr="00CF679D">
        <w:t xml:space="preserve"> &lt;https://redbook.scarletalliance.org.au</w:t>
      </w:r>
      <w:bookmarkStart w:id="108" w:name="_Int_P7G9aD5D"/>
      <w:r w:rsidRPr="00CF679D">
        <w:t xml:space="preserve">&gt; is a </w:t>
      </w:r>
      <w:bookmarkEnd w:id="108"/>
      <w:r w:rsidRPr="00CF679D">
        <w:t>comprehensive sex worker resource</w:t>
      </w:r>
      <w:r w:rsidR="002F696C">
        <w:t xml:space="preserve"> with</w:t>
      </w:r>
      <w:r w:rsidRPr="00CF679D">
        <w:t xml:space="preserve"> information on safer sex, testing, STIs and client</w:t>
      </w:r>
      <w:r w:rsidR="005E2542" w:rsidRPr="00CF679D">
        <w:t xml:space="preserve"> health checks</w:t>
      </w:r>
      <w:r w:rsidRPr="00CF679D">
        <w:t xml:space="preserve">. The resource </w:t>
      </w:r>
      <w:r w:rsidR="005E2542" w:rsidRPr="00CF679D">
        <w:t>was</w:t>
      </w:r>
      <w:r w:rsidRPr="00CF679D">
        <w:t xml:space="preserve"> developed by and for sex workers</w:t>
      </w:r>
      <w:r w:rsidR="005E2542" w:rsidRPr="00CF679D">
        <w:t xml:space="preserve"> and is available in English, </w:t>
      </w:r>
      <w:r w:rsidR="00B35A28">
        <w:t xml:space="preserve">Korean, </w:t>
      </w:r>
      <w:r w:rsidR="00A33F46" w:rsidRPr="00CF679D">
        <w:t xml:space="preserve">Simplified Chinese </w:t>
      </w:r>
      <w:r w:rsidR="00B35A28">
        <w:t xml:space="preserve">and </w:t>
      </w:r>
      <w:r w:rsidR="002F696C" w:rsidRPr="00CF679D">
        <w:t>Thai</w:t>
      </w:r>
      <w:r w:rsidR="00B35A28">
        <w:t>.</w:t>
      </w:r>
    </w:p>
    <w:p w14:paraId="51081C7B" w14:textId="186CEB7A" w:rsidR="00D6196F" w:rsidRPr="00CF679D" w:rsidRDefault="00D6196F" w:rsidP="00FF5382">
      <w:pPr>
        <w:pStyle w:val="Body"/>
      </w:pPr>
      <w:r w:rsidRPr="00CF679D">
        <w:t>This guidance for the sex in</w:t>
      </w:r>
      <w:r w:rsidR="009A21AD">
        <w:t>d</w:t>
      </w:r>
      <w:r w:rsidRPr="00CF679D">
        <w:t>ustry also includes a section for sex workers</w:t>
      </w:r>
      <w:r w:rsidR="008D7AE8" w:rsidRPr="00CF679D">
        <w:t>.</w:t>
      </w:r>
    </w:p>
    <w:p w14:paraId="7598B04E" w14:textId="77777777" w:rsidR="00D6196F" w:rsidRPr="00CF679D" w:rsidRDefault="00D6196F" w:rsidP="00D6196F">
      <w:pPr>
        <w:pStyle w:val="Heading2"/>
        <w:rPr>
          <w:rFonts w:cs="Arial"/>
        </w:rPr>
      </w:pPr>
      <w:bookmarkStart w:id="109" w:name="_Toc112421402"/>
      <w:bookmarkStart w:id="110" w:name="_Toc127974977"/>
      <w:r w:rsidRPr="00CF679D">
        <w:rPr>
          <w:rFonts w:cs="Arial"/>
        </w:rPr>
        <w:t>Sexual health testing</w:t>
      </w:r>
      <w:bookmarkEnd w:id="109"/>
      <w:bookmarkEnd w:id="110"/>
    </w:p>
    <w:p w14:paraId="74F16F82" w14:textId="4318FEC5" w:rsidR="00C12664" w:rsidRPr="00CF679D" w:rsidRDefault="00D6196F" w:rsidP="001E408C">
      <w:pPr>
        <w:pStyle w:val="Body"/>
        <w:rPr>
          <w:lang w:val="en-GB"/>
        </w:rPr>
      </w:pPr>
      <w:r w:rsidRPr="00CF679D">
        <w:rPr>
          <w:lang w:val="en-GB"/>
        </w:rPr>
        <w:t>Sex workers are no longer required by Victorian law to undergo sexual health testing</w:t>
      </w:r>
      <w:r w:rsidR="00DC5555" w:rsidRPr="00CF679D">
        <w:rPr>
          <w:lang w:val="en-GB"/>
        </w:rPr>
        <w:t xml:space="preserve"> every three months</w:t>
      </w:r>
      <w:r w:rsidRPr="00CF679D">
        <w:rPr>
          <w:lang w:val="en-GB"/>
        </w:rPr>
        <w:t>.</w:t>
      </w:r>
      <w:r w:rsidR="00C12664" w:rsidRPr="00CF679D">
        <w:rPr>
          <w:lang w:val="en-GB"/>
        </w:rPr>
        <w:t xml:space="preserve"> Business operators do not need to ask for or store STI test certificates. </w:t>
      </w:r>
    </w:p>
    <w:p w14:paraId="363A8CFB" w14:textId="5BBF74B6" w:rsidR="00E749B9" w:rsidRPr="00CF679D" w:rsidRDefault="00E749B9" w:rsidP="001E408C">
      <w:pPr>
        <w:pStyle w:val="Body"/>
        <w:rPr>
          <w:lang w:val="en-GB"/>
        </w:rPr>
      </w:pPr>
      <w:r w:rsidRPr="00CF679D">
        <w:rPr>
          <w:lang w:val="en-GB"/>
        </w:rPr>
        <w:t xml:space="preserve">The department does not consider the requirement of </w:t>
      </w:r>
      <w:r w:rsidR="00950145" w:rsidRPr="00CF679D">
        <w:rPr>
          <w:lang w:val="en-GB"/>
        </w:rPr>
        <w:t xml:space="preserve">STI test </w:t>
      </w:r>
      <w:r w:rsidRPr="00CF679D">
        <w:rPr>
          <w:lang w:val="en-GB"/>
        </w:rPr>
        <w:t>certificates by business operators to be an effective or evidence-based prevention method.</w:t>
      </w:r>
      <w:r w:rsidR="00367515" w:rsidRPr="00CF679D">
        <w:rPr>
          <w:lang w:val="en-GB"/>
        </w:rPr>
        <w:t xml:space="preserve"> Business operators should instead ensure workers </w:t>
      </w:r>
      <w:r w:rsidR="00120CA2">
        <w:rPr>
          <w:lang w:val="en-GB"/>
        </w:rPr>
        <w:t>get</w:t>
      </w:r>
      <w:r w:rsidR="00120CA2" w:rsidRPr="00CF679D">
        <w:rPr>
          <w:lang w:val="en-GB"/>
        </w:rPr>
        <w:t xml:space="preserve"> </w:t>
      </w:r>
      <w:r w:rsidR="00367515" w:rsidRPr="00CF679D">
        <w:rPr>
          <w:lang w:val="en-GB"/>
        </w:rPr>
        <w:t>education and information</w:t>
      </w:r>
      <w:r w:rsidR="00950145" w:rsidRPr="00CF679D">
        <w:rPr>
          <w:lang w:val="en-GB"/>
        </w:rPr>
        <w:t xml:space="preserve"> </w:t>
      </w:r>
      <w:r w:rsidR="00120CA2">
        <w:rPr>
          <w:lang w:val="en-GB"/>
        </w:rPr>
        <w:t>about</w:t>
      </w:r>
      <w:r w:rsidR="00950145" w:rsidRPr="00CF679D">
        <w:rPr>
          <w:lang w:val="en-GB"/>
        </w:rPr>
        <w:t xml:space="preserve"> voluntary testing. </w:t>
      </w:r>
    </w:p>
    <w:p w14:paraId="2728634F" w14:textId="1F496832" w:rsidR="00665F42" w:rsidRPr="00CF679D" w:rsidRDefault="00D6196F" w:rsidP="001E408C">
      <w:pPr>
        <w:pStyle w:val="Body"/>
        <w:rPr>
          <w:lang w:val="en-GB"/>
        </w:rPr>
      </w:pPr>
      <w:r w:rsidRPr="00CF679D">
        <w:rPr>
          <w:lang w:val="en-GB"/>
        </w:rPr>
        <w:t xml:space="preserve">Voluntary sexual health testing </w:t>
      </w:r>
      <w:r w:rsidR="00120CA2">
        <w:rPr>
          <w:lang w:val="en-GB"/>
        </w:rPr>
        <w:t>is still</w:t>
      </w:r>
      <w:r w:rsidR="00120CA2" w:rsidRPr="00CF679D">
        <w:rPr>
          <w:lang w:val="en-GB"/>
        </w:rPr>
        <w:t xml:space="preserve"> </w:t>
      </w:r>
      <w:r w:rsidRPr="00CF679D">
        <w:rPr>
          <w:lang w:val="en-GB"/>
        </w:rPr>
        <w:t xml:space="preserve">important. </w:t>
      </w:r>
      <w:r w:rsidR="00120CA2">
        <w:rPr>
          <w:lang w:val="en-GB"/>
        </w:rPr>
        <w:t>S</w:t>
      </w:r>
      <w:r w:rsidRPr="00CF679D">
        <w:rPr>
          <w:lang w:val="en-GB"/>
        </w:rPr>
        <w:t>ex worker</w:t>
      </w:r>
      <w:r w:rsidR="00120CA2">
        <w:rPr>
          <w:lang w:val="en-GB"/>
        </w:rPr>
        <w:t>s</w:t>
      </w:r>
      <w:r w:rsidRPr="00CF679D">
        <w:rPr>
          <w:lang w:val="en-GB"/>
        </w:rPr>
        <w:t xml:space="preserve"> and their health</w:t>
      </w:r>
      <w:r w:rsidR="00353A19" w:rsidRPr="00CF679D">
        <w:rPr>
          <w:lang w:val="en-GB"/>
        </w:rPr>
        <w:t xml:space="preserve"> </w:t>
      </w:r>
      <w:r w:rsidRPr="00CF679D">
        <w:rPr>
          <w:lang w:val="en-GB"/>
        </w:rPr>
        <w:t>professional</w:t>
      </w:r>
      <w:r w:rsidR="00120CA2">
        <w:rPr>
          <w:lang w:val="en-GB"/>
        </w:rPr>
        <w:t>s</w:t>
      </w:r>
      <w:r w:rsidRPr="00CF679D">
        <w:rPr>
          <w:lang w:val="en-GB"/>
        </w:rPr>
        <w:t xml:space="preserve"> should decide </w:t>
      </w:r>
      <w:r w:rsidR="00353A19" w:rsidRPr="00CF679D">
        <w:rPr>
          <w:lang w:val="en-GB"/>
        </w:rPr>
        <w:t>what tests are relevant</w:t>
      </w:r>
      <w:r w:rsidR="00120CA2">
        <w:rPr>
          <w:lang w:val="en-GB"/>
        </w:rPr>
        <w:t xml:space="preserve"> for them</w:t>
      </w:r>
      <w:r w:rsidR="00353A19" w:rsidRPr="00CF679D">
        <w:rPr>
          <w:lang w:val="en-GB"/>
        </w:rPr>
        <w:t xml:space="preserve"> and how often to test.</w:t>
      </w:r>
      <w:r w:rsidR="00AC3D1B" w:rsidRPr="00CF679D">
        <w:rPr>
          <w:lang w:val="en-GB"/>
        </w:rPr>
        <w:t xml:space="preserve"> </w:t>
      </w:r>
    </w:p>
    <w:p w14:paraId="70A321EE" w14:textId="77777777" w:rsidR="001F54C6" w:rsidRPr="00CF679D" w:rsidRDefault="001F54C6" w:rsidP="001E408C">
      <w:pPr>
        <w:pStyle w:val="Body"/>
        <w:rPr>
          <w:lang w:val="en-GB"/>
        </w:rPr>
      </w:pPr>
      <w:r w:rsidRPr="00CF679D">
        <w:rPr>
          <w:lang w:val="en-GB"/>
        </w:rPr>
        <w:lastRenderedPageBreak/>
        <w:t>You can support your workers to get tested regularly by:</w:t>
      </w:r>
    </w:p>
    <w:p w14:paraId="3D59A989" w14:textId="77777777" w:rsidR="001F54C6" w:rsidRPr="00CF679D" w:rsidRDefault="001F54C6" w:rsidP="001E665E">
      <w:pPr>
        <w:pStyle w:val="Bullet1"/>
        <w:numPr>
          <w:ilvl w:val="0"/>
          <w:numId w:val="10"/>
        </w:numPr>
        <w:rPr>
          <w:rFonts w:eastAsia="Calibri" w:cs="Arial"/>
          <w:lang w:val="en-GB"/>
        </w:rPr>
      </w:pPr>
      <w:bookmarkStart w:id="111" w:name="_Int_wnXjEM0R"/>
      <w:r w:rsidRPr="00CF679D">
        <w:rPr>
          <w:rFonts w:cs="Arial"/>
          <w:lang w:val="en-GB"/>
        </w:rPr>
        <w:t>providing</w:t>
      </w:r>
      <w:bookmarkEnd w:id="111"/>
      <w:r w:rsidRPr="00CF679D">
        <w:rPr>
          <w:rFonts w:cs="Arial"/>
          <w:lang w:val="en-GB"/>
        </w:rPr>
        <w:t xml:space="preserve"> medically accurate information about sexual health</w:t>
      </w:r>
    </w:p>
    <w:p w14:paraId="33C9D333" w14:textId="77777777" w:rsidR="001F54C6" w:rsidRPr="00CF679D" w:rsidRDefault="001F54C6" w:rsidP="001E665E">
      <w:pPr>
        <w:pStyle w:val="Bullet1"/>
        <w:numPr>
          <w:ilvl w:val="0"/>
          <w:numId w:val="10"/>
        </w:numPr>
        <w:rPr>
          <w:rFonts w:cs="Arial"/>
          <w:szCs w:val="21"/>
          <w:lang w:val="en-GB"/>
        </w:rPr>
      </w:pPr>
      <w:r w:rsidRPr="00CF679D">
        <w:rPr>
          <w:rFonts w:cs="Arial"/>
          <w:lang w:val="en-GB"/>
        </w:rPr>
        <w:t>providing this guidance</w:t>
      </w:r>
    </w:p>
    <w:p w14:paraId="63F3F067" w14:textId="0C646553" w:rsidR="00C85706" w:rsidRPr="00CF679D" w:rsidRDefault="001F54C6" w:rsidP="001E665E">
      <w:pPr>
        <w:pStyle w:val="Bullet1"/>
        <w:numPr>
          <w:ilvl w:val="0"/>
          <w:numId w:val="10"/>
        </w:numPr>
        <w:spacing w:after="0"/>
        <w:rPr>
          <w:rFonts w:cs="Arial"/>
          <w:szCs w:val="21"/>
          <w:lang w:val="en-GB"/>
        </w:rPr>
      </w:pPr>
      <w:r w:rsidRPr="00CF679D">
        <w:rPr>
          <w:rFonts w:cs="Arial"/>
          <w:lang w:val="en-GB"/>
        </w:rPr>
        <w:t xml:space="preserve">linking your workers to the </w:t>
      </w:r>
      <w:hyperlink r:id="rId76" w:history="1">
        <w:r w:rsidRPr="00CF679D">
          <w:rPr>
            <w:rStyle w:val="Hyperlink"/>
            <w:rFonts w:cs="Arial"/>
            <w:lang w:val="en-GB"/>
          </w:rPr>
          <w:t>Scarlet Alliance Red Book</w:t>
        </w:r>
      </w:hyperlink>
      <w:r w:rsidRPr="00CF679D">
        <w:rPr>
          <w:rFonts w:cs="Arial"/>
          <w:lang w:val="en-GB"/>
        </w:rPr>
        <w:t xml:space="preserve"> </w:t>
      </w:r>
      <w:r w:rsidR="008D7AD4" w:rsidRPr="00CF679D">
        <w:rPr>
          <w:rFonts w:cs="Arial"/>
          <w:lang w:val="en-GB"/>
        </w:rPr>
        <w:t>&lt;</w:t>
      </w:r>
      <w:r w:rsidR="00AA7458" w:rsidRPr="00CF679D">
        <w:rPr>
          <w:rFonts w:cs="Arial"/>
          <w:lang w:val="en-GB"/>
        </w:rPr>
        <w:t>https://redbook.scarletalliance.org.au/</w:t>
      </w:r>
      <w:r w:rsidR="008D7AD4" w:rsidRPr="00CF679D">
        <w:rPr>
          <w:rFonts w:cs="Arial"/>
          <w:lang w:val="en-GB"/>
        </w:rPr>
        <w:t>&gt;</w:t>
      </w:r>
    </w:p>
    <w:p w14:paraId="4FE79FBC" w14:textId="1A8D82DE" w:rsidR="00AA7458" w:rsidRPr="00CF679D" w:rsidRDefault="00AA7458" w:rsidP="001E665E">
      <w:pPr>
        <w:pStyle w:val="Bullet1"/>
        <w:numPr>
          <w:ilvl w:val="0"/>
          <w:numId w:val="10"/>
        </w:numPr>
        <w:spacing w:after="0"/>
        <w:rPr>
          <w:rFonts w:cs="Arial"/>
          <w:szCs w:val="21"/>
          <w:lang w:val="en-GB"/>
        </w:rPr>
      </w:pPr>
      <w:r w:rsidRPr="00CF679D">
        <w:rPr>
          <w:rFonts w:cs="Arial"/>
          <w:lang w:val="en-GB"/>
        </w:rPr>
        <w:t xml:space="preserve">allowing Vixen and </w:t>
      </w:r>
      <w:proofErr w:type="spellStart"/>
      <w:r w:rsidRPr="00CF679D">
        <w:rPr>
          <w:rFonts w:cs="Arial"/>
          <w:lang w:val="en-GB"/>
        </w:rPr>
        <w:t>RhED</w:t>
      </w:r>
      <w:proofErr w:type="spellEnd"/>
      <w:r w:rsidRPr="00CF679D">
        <w:rPr>
          <w:rFonts w:cs="Arial"/>
          <w:lang w:val="en-GB"/>
        </w:rPr>
        <w:t xml:space="preserve"> outreach staff to talk to your workers</w:t>
      </w:r>
      <w:r w:rsidR="00131A6E" w:rsidRPr="00CF679D">
        <w:rPr>
          <w:rFonts w:cs="Arial"/>
          <w:lang w:val="en-GB"/>
        </w:rPr>
        <w:t xml:space="preserve"> if they drop by</w:t>
      </w:r>
    </w:p>
    <w:p w14:paraId="0F7C26FE" w14:textId="69D32309" w:rsidR="001F54C6" w:rsidRPr="00CF679D" w:rsidRDefault="001F54C6" w:rsidP="001E665E">
      <w:pPr>
        <w:pStyle w:val="Bullet1"/>
        <w:numPr>
          <w:ilvl w:val="0"/>
          <w:numId w:val="10"/>
        </w:numPr>
        <w:spacing w:after="0"/>
        <w:rPr>
          <w:rFonts w:cs="Arial"/>
          <w:szCs w:val="21"/>
          <w:lang w:val="en-GB"/>
        </w:rPr>
      </w:pPr>
      <w:r w:rsidRPr="00CF679D">
        <w:rPr>
          <w:rFonts w:cs="Arial"/>
          <w:szCs w:val="21"/>
          <w:lang w:val="en-GB"/>
        </w:rPr>
        <w:t xml:space="preserve">organising an education session on sexual health with Vixen or </w:t>
      </w:r>
      <w:proofErr w:type="spellStart"/>
      <w:r w:rsidRPr="00CF679D">
        <w:rPr>
          <w:rFonts w:cs="Arial"/>
          <w:szCs w:val="21"/>
          <w:lang w:val="en-GB"/>
        </w:rPr>
        <w:t>RhED</w:t>
      </w:r>
      <w:proofErr w:type="spellEnd"/>
      <w:r w:rsidRPr="00CF679D">
        <w:rPr>
          <w:rFonts w:cs="Arial"/>
          <w:szCs w:val="21"/>
          <w:lang w:val="en-GB"/>
        </w:rPr>
        <w:t>.</w:t>
      </w:r>
    </w:p>
    <w:p w14:paraId="44D60AC5" w14:textId="32AEDDC1" w:rsidR="00764947" w:rsidRPr="00CF679D" w:rsidRDefault="00A217F9" w:rsidP="001E408C">
      <w:pPr>
        <w:pStyle w:val="Bodyafterbullets"/>
        <w:rPr>
          <w:lang w:val="en-GB"/>
        </w:rPr>
      </w:pPr>
      <w:r w:rsidRPr="00CF679D">
        <w:rPr>
          <w:lang w:val="en-GB"/>
        </w:rPr>
        <w:t xml:space="preserve">Sex workers who have been diagnosed with an STI </w:t>
      </w:r>
      <w:bookmarkStart w:id="112" w:name="_Int_MFtgeIeL"/>
      <w:r w:rsidR="00120CA2">
        <w:rPr>
          <w:lang w:val="en-GB"/>
        </w:rPr>
        <w:t>don’t have</w:t>
      </w:r>
      <w:r w:rsidRPr="00CF679D">
        <w:rPr>
          <w:lang w:val="en-GB"/>
        </w:rPr>
        <w:t xml:space="preserve"> to</w:t>
      </w:r>
      <w:bookmarkEnd w:id="112"/>
      <w:r w:rsidRPr="00CF679D">
        <w:rPr>
          <w:lang w:val="en-GB"/>
        </w:rPr>
        <w:t xml:space="preserve"> disclose </w:t>
      </w:r>
      <w:r w:rsidR="00BF2014" w:rsidRPr="00CF679D">
        <w:rPr>
          <w:lang w:val="en-GB"/>
        </w:rPr>
        <w:t>the diagnosis</w:t>
      </w:r>
      <w:r w:rsidRPr="00CF679D">
        <w:rPr>
          <w:lang w:val="en-GB"/>
        </w:rPr>
        <w:t xml:space="preserve"> to their workplace. </w:t>
      </w:r>
      <w:r w:rsidR="00E20DE5" w:rsidRPr="00CF679D">
        <w:rPr>
          <w:lang w:val="en-GB"/>
        </w:rPr>
        <w:t>STI treatment and management</w:t>
      </w:r>
      <w:r w:rsidR="00FB2CB6" w:rsidRPr="00CF679D">
        <w:rPr>
          <w:lang w:val="en-GB"/>
        </w:rPr>
        <w:t xml:space="preserve"> should be determined by the individual sex worker and their health professional.</w:t>
      </w:r>
    </w:p>
    <w:p w14:paraId="23FEC749" w14:textId="77777777" w:rsidR="00756714" w:rsidRDefault="00764947" w:rsidP="001E408C">
      <w:pPr>
        <w:pStyle w:val="Body"/>
        <w:rPr>
          <w:lang w:val="en-GB"/>
        </w:rPr>
      </w:pPr>
      <w:r w:rsidRPr="00CF679D">
        <w:rPr>
          <w:lang w:val="en-GB"/>
        </w:rPr>
        <w:t xml:space="preserve">It is legal for people living with HIV in Victoria to </w:t>
      </w:r>
      <w:r w:rsidR="008548C2" w:rsidRPr="00CF679D">
        <w:rPr>
          <w:lang w:val="en-GB"/>
        </w:rPr>
        <w:t>work as sex workers</w:t>
      </w:r>
      <w:r w:rsidRPr="00CF679D">
        <w:rPr>
          <w:lang w:val="en-GB"/>
        </w:rPr>
        <w:t xml:space="preserve">. </w:t>
      </w:r>
    </w:p>
    <w:p w14:paraId="0C46D778" w14:textId="4DE5F814" w:rsidR="00A217F9" w:rsidRPr="00CF679D" w:rsidRDefault="00250D20" w:rsidP="001E408C">
      <w:pPr>
        <w:pStyle w:val="Body"/>
        <w:rPr>
          <w:lang w:val="en-GB"/>
        </w:rPr>
      </w:pPr>
      <w:r w:rsidRPr="00CF679D">
        <w:rPr>
          <w:lang w:val="en-GB"/>
        </w:rPr>
        <w:t>HIV treatment and research have advanced considerably in recent years.</w:t>
      </w:r>
      <w:r w:rsidR="008548C2" w:rsidRPr="00CF679D">
        <w:rPr>
          <w:lang w:val="en-GB"/>
        </w:rPr>
        <w:t xml:space="preserve"> When taken as directed, modern antiretroviral therapy effectively reduces the amount of the virus in the blood. Levels of HIV in the blood, or viral load, can become so low that the virus can no longer be passed on to others</w:t>
      </w:r>
      <w:r w:rsidR="00191BA5" w:rsidRPr="00CF679D">
        <w:rPr>
          <w:lang w:val="en-GB"/>
        </w:rPr>
        <w:t>.</w:t>
      </w:r>
      <w:r w:rsidR="008548C2" w:rsidRPr="00CF679D">
        <w:rPr>
          <w:lang w:val="en-GB"/>
        </w:rPr>
        <w:t xml:space="preserve"> This is known as an undetectable viral load.</w:t>
      </w:r>
    </w:p>
    <w:p w14:paraId="215BA7BC" w14:textId="5C169E07" w:rsidR="00D6196F" w:rsidRPr="00CF679D" w:rsidRDefault="00505EBE" w:rsidP="00D6196F">
      <w:pPr>
        <w:pStyle w:val="Heading2"/>
        <w:rPr>
          <w:rFonts w:cs="Arial"/>
        </w:rPr>
      </w:pPr>
      <w:bookmarkStart w:id="113" w:name="_Toc127974978"/>
      <w:r w:rsidRPr="00CF679D">
        <w:rPr>
          <w:rFonts w:cs="Arial"/>
        </w:rPr>
        <w:t>Safer sex practices</w:t>
      </w:r>
      <w:bookmarkEnd w:id="113"/>
    </w:p>
    <w:p w14:paraId="414356EE" w14:textId="77777777" w:rsidR="00C12664" w:rsidRPr="00CF679D" w:rsidRDefault="00D6196F" w:rsidP="00E62716">
      <w:pPr>
        <w:pStyle w:val="Body"/>
        <w:rPr>
          <w:rFonts w:cs="Arial"/>
          <w:lang w:val="en-GB"/>
        </w:rPr>
      </w:pPr>
      <w:r w:rsidRPr="00CF679D" w:rsidDel="00BB00CF">
        <w:rPr>
          <w:rFonts w:cs="Arial"/>
          <w:lang w:val="en-GB"/>
        </w:rPr>
        <w:t>It is no longer a</w:t>
      </w:r>
      <w:r w:rsidRPr="00CF679D">
        <w:rPr>
          <w:rFonts w:cs="Arial"/>
          <w:lang w:val="en-GB"/>
        </w:rPr>
        <w:t>n</w:t>
      </w:r>
      <w:r w:rsidRPr="00CF679D" w:rsidDel="00BB00CF">
        <w:rPr>
          <w:rFonts w:cs="Arial"/>
          <w:lang w:val="en-GB"/>
        </w:rPr>
        <w:t xml:space="preserve"> offence</w:t>
      </w:r>
      <w:r w:rsidR="00E62716" w:rsidRPr="00CF679D">
        <w:rPr>
          <w:rFonts w:cs="Arial"/>
          <w:lang w:val="en-GB"/>
        </w:rPr>
        <w:t xml:space="preserve"> in Victoria</w:t>
      </w:r>
      <w:r w:rsidRPr="00CF679D" w:rsidDel="00BB00CF">
        <w:rPr>
          <w:rFonts w:cs="Arial"/>
          <w:lang w:val="en-GB"/>
        </w:rPr>
        <w:t xml:space="preserve"> </w:t>
      </w:r>
      <w:r w:rsidRPr="00CF679D">
        <w:rPr>
          <w:rFonts w:cs="Arial"/>
          <w:lang w:val="en-GB"/>
        </w:rPr>
        <w:t>if a</w:t>
      </w:r>
      <w:r w:rsidRPr="00CF679D" w:rsidDel="00BB00CF">
        <w:rPr>
          <w:rFonts w:cs="Arial"/>
          <w:lang w:val="en-GB"/>
        </w:rPr>
        <w:t xml:space="preserve"> </w:t>
      </w:r>
      <w:r w:rsidRPr="00CF679D">
        <w:rPr>
          <w:rFonts w:cs="Arial"/>
          <w:lang w:val="en-GB"/>
        </w:rPr>
        <w:t xml:space="preserve">sex worker </w:t>
      </w:r>
      <w:r w:rsidRPr="00CF679D" w:rsidDel="00BB00CF">
        <w:rPr>
          <w:rFonts w:cs="Arial"/>
          <w:lang w:val="en-GB"/>
        </w:rPr>
        <w:t xml:space="preserve">or </w:t>
      </w:r>
      <w:r w:rsidRPr="00CF679D">
        <w:rPr>
          <w:rFonts w:cs="Arial"/>
          <w:lang w:val="en-GB"/>
        </w:rPr>
        <w:t>client does not use a condom</w:t>
      </w:r>
      <w:r w:rsidR="00E62716" w:rsidRPr="00CF679D">
        <w:rPr>
          <w:rFonts w:cs="Arial"/>
          <w:lang w:val="en-GB"/>
        </w:rPr>
        <w:t xml:space="preserve">. </w:t>
      </w:r>
    </w:p>
    <w:p w14:paraId="16FEDA1E" w14:textId="08729A6B" w:rsidR="00E62716" w:rsidRPr="00CF679D" w:rsidRDefault="00D6196F" w:rsidP="00F27EBA">
      <w:pPr>
        <w:pStyle w:val="Body"/>
        <w:rPr>
          <w:rFonts w:cs="Arial"/>
          <w:lang w:val="en-GB"/>
        </w:rPr>
      </w:pPr>
      <w:r w:rsidRPr="00CF679D">
        <w:rPr>
          <w:rFonts w:cs="Arial"/>
          <w:lang w:val="en-GB"/>
        </w:rPr>
        <w:t>This doesn</w:t>
      </w:r>
      <w:r w:rsidR="00120CA2">
        <w:rPr>
          <w:rFonts w:cs="Arial"/>
          <w:lang w:val="en-GB"/>
        </w:rPr>
        <w:t>’</w:t>
      </w:r>
      <w:r w:rsidRPr="00CF679D">
        <w:rPr>
          <w:rFonts w:cs="Arial"/>
          <w:lang w:val="en-GB"/>
        </w:rPr>
        <w:t>t mean that sex workers will no longer want to use condoms. Sex workers in Victoria have high rates of condom use.</w:t>
      </w:r>
      <w:r w:rsidR="0091014C" w:rsidRPr="00CF679D">
        <w:rPr>
          <w:rFonts w:cs="Arial"/>
          <w:lang w:val="en-GB"/>
        </w:rPr>
        <w:t xml:space="preserve"> </w:t>
      </w:r>
      <w:r w:rsidR="00E62716" w:rsidRPr="00CF679D">
        <w:rPr>
          <w:rFonts w:cs="Arial"/>
          <w:lang w:val="en-GB"/>
        </w:rPr>
        <w:t xml:space="preserve">Condom use </w:t>
      </w:r>
      <w:r w:rsidR="00120CA2">
        <w:rPr>
          <w:rFonts w:cs="Arial"/>
          <w:lang w:val="en-GB"/>
        </w:rPr>
        <w:t>is still</w:t>
      </w:r>
      <w:r w:rsidR="00120CA2" w:rsidRPr="00CF679D">
        <w:rPr>
          <w:rFonts w:cs="Arial"/>
          <w:lang w:val="en-GB"/>
        </w:rPr>
        <w:t xml:space="preserve"> </w:t>
      </w:r>
      <w:r w:rsidR="00E62716" w:rsidRPr="00CF679D">
        <w:rPr>
          <w:rFonts w:cs="Arial"/>
          <w:lang w:val="en-GB"/>
        </w:rPr>
        <w:t>critical to protecting the health and safety of everyone who is sexually active.</w:t>
      </w:r>
    </w:p>
    <w:p w14:paraId="719D6A85" w14:textId="5F0ABC61" w:rsidR="00D6196F" w:rsidRPr="00CF679D" w:rsidRDefault="0091014C" w:rsidP="001E408C">
      <w:pPr>
        <w:pStyle w:val="Body"/>
        <w:rPr>
          <w:lang w:val="en-GB"/>
        </w:rPr>
      </w:pPr>
      <w:r w:rsidRPr="00CF679D">
        <w:rPr>
          <w:lang w:val="en-GB"/>
        </w:rPr>
        <w:t xml:space="preserve">Condom use </w:t>
      </w:r>
      <w:r w:rsidR="00E62716" w:rsidRPr="00CF679D">
        <w:rPr>
          <w:lang w:val="en-GB"/>
        </w:rPr>
        <w:t xml:space="preserve">for oral, </w:t>
      </w:r>
      <w:proofErr w:type="gramStart"/>
      <w:r w:rsidR="00E62716" w:rsidRPr="00CF679D">
        <w:rPr>
          <w:lang w:val="en-GB"/>
        </w:rPr>
        <w:t>anal</w:t>
      </w:r>
      <w:proofErr w:type="gramEnd"/>
      <w:r w:rsidR="00E62716" w:rsidRPr="00CF679D">
        <w:rPr>
          <w:lang w:val="en-GB"/>
        </w:rPr>
        <w:t xml:space="preserve"> and vaginal sex is highly effective in protecting against the transmission of most STIs. Condoms are less effective against infections that can be spread by skin-to-skin contact such as herpes.</w:t>
      </w:r>
    </w:p>
    <w:p w14:paraId="280BE5F2" w14:textId="7E13000B" w:rsidR="00D6196F" w:rsidRPr="00CF679D" w:rsidRDefault="00D6196F" w:rsidP="001E408C">
      <w:pPr>
        <w:pStyle w:val="Body"/>
        <w:rPr>
          <w:lang w:val="en-GB"/>
        </w:rPr>
      </w:pPr>
      <w:r w:rsidRPr="00CF679D">
        <w:rPr>
          <w:lang w:val="en-GB"/>
        </w:rPr>
        <w:t xml:space="preserve">As a business operator, you should provide your workers </w:t>
      </w:r>
      <w:r w:rsidR="00922ABF" w:rsidRPr="00CF679D">
        <w:rPr>
          <w:lang w:val="en-GB"/>
        </w:rPr>
        <w:t>with condoms and other protective equipment.</w:t>
      </w:r>
      <w:r w:rsidR="00C12664" w:rsidRPr="00CF679D">
        <w:rPr>
          <w:lang w:val="en-GB"/>
        </w:rPr>
        <w:t xml:space="preserve"> </w:t>
      </w:r>
      <w:r w:rsidRPr="00CF679D">
        <w:rPr>
          <w:rFonts w:eastAsia="Arial"/>
          <w:lang w:val="en-GB"/>
        </w:rPr>
        <w:t xml:space="preserve">Using </w:t>
      </w:r>
      <w:r w:rsidR="00A564B5" w:rsidRPr="00CF679D">
        <w:rPr>
          <w:rFonts w:eastAsia="Arial"/>
          <w:lang w:val="en-GB"/>
        </w:rPr>
        <w:t>condoms and similar protection</w:t>
      </w:r>
      <w:r w:rsidRPr="00CF679D">
        <w:rPr>
          <w:rFonts w:eastAsia="Arial"/>
          <w:lang w:val="en-GB"/>
        </w:rPr>
        <w:t xml:space="preserve"> is an important part of taking standard or universal precautions. </w:t>
      </w:r>
      <w:r w:rsidRPr="00CF679D">
        <w:rPr>
          <w:lang w:val="en-GB"/>
        </w:rPr>
        <w:t xml:space="preserve">Standard precautions are the minimum </w:t>
      </w:r>
      <w:r w:rsidR="005965EA" w:rsidRPr="00CF679D">
        <w:rPr>
          <w:lang w:val="en-GB"/>
        </w:rPr>
        <w:t xml:space="preserve">infection control </w:t>
      </w:r>
      <w:r w:rsidRPr="00CF679D">
        <w:rPr>
          <w:lang w:val="en-GB"/>
        </w:rPr>
        <w:t xml:space="preserve">practices you should </w:t>
      </w:r>
      <w:r w:rsidR="005965EA" w:rsidRPr="00CF679D">
        <w:rPr>
          <w:lang w:val="en-GB"/>
        </w:rPr>
        <w:t>engage in</w:t>
      </w:r>
      <w:r w:rsidRPr="00CF679D">
        <w:rPr>
          <w:lang w:val="en-GB"/>
        </w:rPr>
        <w:t xml:space="preserve"> </w:t>
      </w:r>
      <w:r w:rsidR="005965EA" w:rsidRPr="00CF679D">
        <w:rPr>
          <w:lang w:val="en-GB"/>
        </w:rPr>
        <w:t xml:space="preserve">at work given that it’s not </w:t>
      </w:r>
      <w:r w:rsidRPr="00CF679D">
        <w:rPr>
          <w:lang w:val="en-GB"/>
        </w:rPr>
        <w:t>possible to know whether</w:t>
      </w:r>
      <w:r w:rsidR="005965EA" w:rsidRPr="00CF679D">
        <w:rPr>
          <w:lang w:val="en-GB"/>
        </w:rPr>
        <w:t xml:space="preserve"> </w:t>
      </w:r>
      <w:r w:rsidRPr="00CF679D">
        <w:rPr>
          <w:lang w:val="en-GB"/>
        </w:rPr>
        <w:t>someone has an infection.</w:t>
      </w:r>
    </w:p>
    <w:p w14:paraId="6B812C95" w14:textId="08917C95" w:rsidR="00D6196F" w:rsidRPr="00CF679D" w:rsidRDefault="007717A1" w:rsidP="001E408C">
      <w:pPr>
        <w:pStyle w:val="Body"/>
        <w:rPr>
          <w:lang w:val="en-GB"/>
        </w:rPr>
      </w:pPr>
      <w:r w:rsidRPr="00CF679D">
        <w:rPr>
          <w:lang w:val="en-GB"/>
        </w:rPr>
        <w:t>Protection</w:t>
      </w:r>
      <w:r w:rsidR="00D6196F" w:rsidRPr="00CF679D">
        <w:rPr>
          <w:lang w:val="en-GB"/>
        </w:rPr>
        <w:t xml:space="preserve"> that </w:t>
      </w:r>
      <w:proofErr w:type="gramStart"/>
      <w:r w:rsidR="00D6196F" w:rsidRPr="00CF679D">
        <w:rPr>
          <w:lang w:val="en-GB"/>
        </w:rPr>
        <w:t>sex</w:t>
      </w:r>
      <w:proofErr w:type="gramEnd"/>
      <w:r w:rsidR="00D6196F" w:rsidRPr="00CF679D">
        <w:rPr>
          <w:lang w:val="en-GB"/>
        </w:rPr>
        <w:t xml:space="preserve"> workers may use at work include:</w:t>
      </w:r>
    </w:p>
    <w:p w14:paraId="55984EC2" w14:textId="77777777" w:rsidR="00D6196F" w:rsidRPr="00CF679D" w:rsidRDefault="00D6196F" w:rsidP="001E665E">
      <w:pPr>
        <w:pStyle w:val="Bullet1"/>
        <w:numPr>
          <w:ilvl w:val="0"/>
          <w:numId w:val="10"/>
        </w:numPr>
        <w:rPr>
          <w:rFonts w:cs="Arial"/>
        </w:rPr>
      </w:pPr>
      <w:r w:rsidRPr="00CF679D">
        <w:rPr>
          <w:rFonts w:cs="Arial"/>
        </w:rPr>
        <w:t>external or ‘male’ condoms (in different sizes)</w:t>
      </w:r>
    </w:p>
    <w:p w14:paraId="4F12416A" w14:textId="77777777" w:rsidR="00D6196F" w:rsidRPr="00CF679D" w:rsidRDefault="00D6196F" w:rsidP="001E665E">
      <w:pPr>
        <w:pStyle w:val="Bullet1"/>
        <w:numPr>
          <w:ilvl w:val="0"/>
          <w:numId w:val="10"/>
        </w:numPr>
        <w:rPr>
          <w:rFonts w:cs="Arial"/>
        </w:rPr>
      </w:pPr>
      <w:r w:rsidRPr="00CF679D">
        <w:rPr>
          <w:rFonts w:cs="Arial"/>
        </w:rPr>
        <w:t>internal or ‘female’ condoms</w:t>
      </w:r>
    </w:p>
    <w:p w14:paraId="0A6470A7" w14:textId="1331F596" w:rsidR="00D6196F" w:rsidRPr="00CF679D" w:rsidRDefault="00D6196F" w:rsidP="001E665E">
      <w:pPr>
        <w:pStyle w:val="Bullet1"/>
        <w:numPr>
          <w:ilvl w:val="0"/>
          <w:numId w:val="10"/>
        </w:numPr>
        <w:rPr>
          <w:rFonts w:cs="Arial"/>
        </w:rPr>
      </w:pPr>
      <w:r w:rsidRPr="00CF679D">
        <w:rPr>
          <w:rFonts w:cs="Arial"/>
        </w:rPr>
        <w:t>water-based lubricant</w:t>
      </w:r>
      <w:r w:rsidR="00961F0A">
        <w:rPr>
          <w:rFonts w:cs="Arial"/>
        </w:rPr>
        <w:t xml:space="preserve"> used with condoms </w:t>
      </w:r>
    </w:p>
    <w:p w14:paraId="4A4274C9" w14:textId="77777777" w:rsidR="00D6196F" w:rsidRPr="00CF679D" w:rsidRDefault="00D6196F" w:rsidP="001E665E">
      <w:pPr>
        <w:pStyle w:val="Bullet1"/>
        <w:numPr>
          <w:ilvl w:val="0"/>
          <w:numId w:val="10"/>
        </w:numPr>
        <w:rPr>
          <w:rFonts w:cs="Arial"/>
        </w:rPr>
      </w:pPr>
      <w:r w:rsidRPr="00CF679D">
        <w:rPr>
          <w:rFonts w:cs="Arial"/>
        </w:rPr>
        <w:t>gloves (in different sizes)</w:t>
      </w:r>
    </w:p>
    <w:p w14:paraId="72870CBF" w14:textId="77777777" w:rsidR="00D6196F" w:rsidRPr="00CF679D" w:rsidRDefault="00D6196F" w:rsidP="001E665E">
      <w:pPr>
        <w:pStyle w:val="Bullet1"/>
        <w:numPr>
          <w:ilvl w:val="0"/>
          <w:numId w:val="10"/>
        </w:numPr>
        <w:rPr>
          <w:rFonts w:cs="Arial"/>
        </w:rPr>
      </w:pPr>
      <w:r w:rsidRPr="00CF679D">
        <w:rPr>
          <w:rFonts w:cs="Arial"/>
        </w:rPr>
        <w:t>dental dams.</w:t>
      </w:r>
    </w:p>
    <w:p w14:paraId="4200F166" w14:textId="73C0033C" w:rsidR="00D6196F" w:rsidRPr="00CF679D" w:rsidRDefault="00D6196F" w:rsidP="00D6196F">
      <w:pPr>
        <w:pStyle w:val="Bodyafterbullets"/>
        <w:rPr>
          <w:rFonts w:cs="Arial"/>
          <w:lang w:val="en-GB"/>
        </w:rPr>
      </w:pPr>
      <w:r w:rsidRPr="00CF679D">
        <w:rPr>
          <w:rFonts w:cs="Arial"/>
          <w:lang w:val="en-GB"/>
        </w:rPr>
        <w:t xml:space="preserve">You can ask your workers if there are other forms of </w:t>
      </w:r>
      <w:r w:rsidR="00537F78" w:rsidRPr="00CF679D">
        <w:rPr>
          <w:rFonts w:cs="Arial"/>
          <w:lang w:val="en-GB"/>
        </w:rPr>
        <w:t>protection</w:t>
      </w:r>
      <w:r w:rsidRPr="00CF679D">
        <w:rPr>
          <w:rFonts w:cs="Arial"/>
          <w:lang w:val="en-GB"/>
        </w:rPr>
        <w:t xml:space="preserve"> that would help them to work safely.</w:t>
      </w:r>
    </w:p>
    <w:p w14:paraId="64B3034D" w14:textId="5544A00F" w:rsidR="002414F2" w:rsidRPr="00CF679D" w:rsidRDefault="00DE4E68" w:rsidP="001E408C">
      <w:pPr>
        <w:pStyle w:val="Body"/>
        <w:rPr>
          <w:lang w:val="en-GB"/>
        </w:rPr>
      </w:pPr>
      <w:r w:rsidRPr="00CF679D">
        <w:rPr>
          <w:lang w:val="en-GB"/>
        </w:rPr>
        <w:lastRenderedPageBreak/>
        <w:t>Condoms and other protection</w:t>
      </w:r>
      <w:r w:rsidR="00D6196F" w:rsidRPr="00CF679D">
        <w:rPr>
          <w:lang w:val="en-GB"/>
        </w:rPr>
        <w:t xml:space="preserve"> should always be </w:t>
      </w:r>
      <w:bookmarkStart w:id="114" w:name="_Int_0cUGDkdF"/>
      <w:r w:rsidR="00D6196F" w:rsidRPr="00CF679D">
        <w:rPr>
          <w:lang w:val="en-GB"/>
        </w:rPr>
        <w:t>provided</w:t>
      </w:r>
      <w:bookmarkEnd w:id="114"/>
      <w:r w:rsidR="00D6196F" w:rsidRPr="00CF679D">
        <w:rPr>
          <w:lang w:val="en-GB"/>
        </w:rPr>
        <w:t xml:space="preserve"> free</w:t>
      </w:r>
      <w:r w:rsidR="00120CA2">
        <w:rPr>
          <w:lang w:val="en-GB"/>
        </w:rPr>
        <w:t xml:space="preserve"> </w:t>
      </w:r>
      <w:r w:rsidR="00D6196F" w:rsidRPr="00CF679D">
        <w:rPr>
          <w:lang w:val="en-GB"/>
        </w:rPr>
        <w:t>of</w:t>
      </w:r>
      <w:r w:rsidR="00120CA2">
        <w:rPr>
          <w:lang w:val="en-GB"/>
        </w:rPr>
        <w:t xml:space="preserve"> </w:t>
      </w:r>
      <w:r w:rsidR="00D6196F" w:rsidRPr="00CF679D">
        <w:rPr>
          <w:lang w:val="en-GB"/>
        </w:rPr>
        <w:t>charge. It is important not to limit the number of items a worker can use during a shift.</w:t>
      </w:r>
      <w:r w:rsidR="00EE6FE3" w:rsidRPr="00CF679D">
        <w:rPr>
          <w:lang w:val="en-GB"/>
        </w:rPr>
        <w:t xml:space="preserve"> </w:t>
      </w:r>
    </w:p>
    <w:p w14:paraId="3939B331" w14:textId="28F2AD13" w:rsidR="00D6196F" w:rsidRPr="00CF679D" w:rsidRDefault="00EE6FE3" w:rsidP="001E408C">
      <w:pPr>
        <w:pStyle w:val="Body"/>
        <w:rPr>
          <w:lang w:val="en-GB"/>
        </w:rPr>
      </w:pPr>
      <w:r w:rsidRPr="00CF679D">
        <w:rPr>
          <w:lang w:val="en-GB"/>
        </w:rPr>
        <w:t xml:space="preserve">You should also </w:t>
      </w:r>
      <w:bookmarkStart w:id="115" w:name="_Int_tQDibaxE"/>
      <w:r w:rsidRPr="00CF679D">
        <w:rPr>
          <w:lang w:val="en-GB"/>
        </w:rPr>
        <w:t>provide</w:t>
      </w:r>
      <w:bookmarkEnd w:id="115"/>
      <w:r w:rsidRPr="00CF679D">
        <w:rPr>
          <w:lang w:val="en-GB"/>
        </w:rPr>
        <w:t xml:space="preserve"> adequate training on how </w:t>
      </w:r>
      <w:r w:rsidR="002414F2" w:rsidRPr="00CF679D">
        <w:rPr>
          <w:lang w:val="en-GB"/>
        </w:rPr>
        <w:t xml:space="preserve">and when </w:t>
      </w:r>
      <w:r w:rsidRPr="00CF679D">
        <w:rPr>
          <w:lang w:val="en-GB"/>
        </w:rPr>
        <w:t xml:space="preserve">to use </w:t>
      </w:r>
      <w:r w:rsidR="0005152B" w:rsidRPr="00CF679D">
        <w:rPr>
          <w:lang w:val="en-GB"/>
        </w:rPr>
        <w:t>condoms and other personal protection</w:t>
      </w:r>
      <w:r w:rsidRPr="00CF679D">
        <w:rPr>
          <w:lang w:val="en-GB"/>
        </w:rPr>
        <w:t xml:space="preserve">. Vixen and </w:t>
      </w:r>
      <w:proofErr w:type="spellStart"/>
      <w:r w:rsidRPr="00CF679D">
        <w:rPr>
          <w:lang w:val="en-GB"/>
        </w:rPr>
        <w:t>RhED</w:t>
      </w:r>
      <w:proofErr w:type="spellEnd"/>
      <w:r w:rsidRPr="00CF679D">
        <w:rPr>
          <w:lang w:val="en-GB"/>
        </w:rPr>
        <w:t xml:space="preserve"> </w:t>
      </w:r>
      <w:r w:rsidR="00947044">
        <w:rPr>
          <w:lang w:val="en-GB"/>
        </w:rPr>
        <w:t>both</w:t>
      </w:r>
      <w:r w:rsidR="00947044" w:rsidRPr="00CF679D">
        <w:rPr>
          <w:lang w:val="en-GB"/>
        </w:rPr>
        <w:t xml:space="preserve"> </w:t>
      </w:r>
      <w:r w:rsidRPr="00CF679D">
        <w:rPr>
          <w:lang w:val="en-GB"/>
        </w:rPr>
        <w:t>provide relevant education sessions</w:t>
      </w:r>
      <w:r w:rsidR="00B22D6E" w:rsidRPr="00CF679D">
        <w:rPr>
          <w:lang w:val="en-GB"/>
        </w:rPr>
        <w:t xml:space="preserve"> via outreach.</w:t>
      </w:r>
    </w:p>
    <w:p w14:paraId="759C302C" w14:textId="26D991B7" w:rsidR="00D6196F" w:rsidRPr="00CF679D" w:rsidRDefault="00D6196F" w:rsidP="001E408C">
      <w:pPr>
        <w:pStyle w:val="Body"/>
        <w:rPr>
          <w:lang w:val="en-GB"/>
        </w:rPr>
      </w:pPr>
      <w:r w:rsidRPr="00CF679D">
        <w:rPr>
          <w:lang w:val="en-GB"/>
        </w:rPr>
        <w:t xml:space="preserve">Condoms and other barriers should be in date </w:t>
      </w:r>
      <w:r w:rsidR="00947044">
        <w:rPr>
          <w:lang w:val="en-GB"/>
        </w:rPr>
        <w:t>(</w:t>
      </w:r>
      <w:r w:rsidRPr="00CF679D">
        <w:rPr>
          <w:lang w:val="en-GB"/>
        </w:rPr>
        <w:t>not expired</w:t>
      </w:r>
      <w:r w:rsidR="00947044">
        <w:rPr>
          <w:lang w:val="en-GB"/>
        </w:rPr>
        <w:t>)</w:t>
      </w:r>
      <w:r w:rsidRPr="00CF679D">
        <w:rPr>
          <w:lang w:val="en-GB"/>
        </w:rPr>
        <w:t xml:space="preserve">. They should be stored in cool, dry </w:t>
      </w:r>
      <w:r w:rsidR="00947044">
        <w:rPr>
          <w:lang w:val="en-GB"/>
        </w:rPr>
        <w:t>places</w:t>
      </w:r>
      <w:r w:rsidR="00947044" w:rsidRPr="00CF679D">
        <w:rPr>
          <w:lang w:val="en-GB"/>
        </w:rPr>
        <w:t xml:space="preserve"> </w:t>
      </w:r>
      <w:r w:rsidRPr="00CF679D">
        <w:rPr>
          <w:lang w:val="en-GB"/>
        </w:rPr>
        <w:t>away from heat and moisture to prevent damage.</w:t>
      </w:r>
    </w:p>
    <w:p w14:paraId="4C955C12" w14:textId="03B7E5D6" w:rsidR="00D6196F" w:rsidRPr="00CF679D" w:rsidRDefault="00D6196F" w:rsidP="001E408C">
      <w:pPr>
        <w:pStyle w:val="Body"/>
        <w:rPr>
          <w:lang w:val="en-GB"/>
        </w:rPr>
      </w:pPr>
      <w:r w:rsidRPr="00CF679D">
        <w:rPr>
          <w:lang w:val="en-GB"/>
        </w:rPr>
        <w:t xml:space="preserve">You can also develop a workplace policy </w:t>
      </w:r>
      <w:r w:rsidR="00947044">
        <w:rPr>
          <w:lang w:val="en-GB"/>
        </w:rPr>
        <w:t>that</w:t>
      </w:r>
      <w:r w:rsidR="00947044" w:rsidRPr="00CF679D">
        <w:rPr>
          <w:lang w:val="en-GB"/>
        </w:rPr>
        <w:t xml:space="preserve"> </w:t>
      </w:r>
      <w:r w:rsidRPr="00CF679D">
        <w:rPr>
          <w:lang w:val="en-GB"/>
        </w:rPr>
        <w:t>supports workers to negotiate condom use with clients. For example, such a policy could include:</w:t>
      </w:r>
    </w:p>
    <w:p w14:paraId="18F9EFC4" w14:textId="77777777" w:rsidR="00D6196F" w:rsidRPr="00CF679D" w:rsidRDefault="00D6196F" w:rsidP="001E665E">
      <w:pPr>
        <w:pStyle w:val="Bullet1"/>
        <w:numPr>
          <w:ilvl w:val="0"/>
          <w:numId w:val="10"/>
        </w:numPr>
        <w:rPr>
          <w:rFonts w:cs="Arial"/>
        </w:rPr>
      </w:pPr>
      <w:r w:rsidRPr="00CF679D">
        <w:rPr>
          <w:rFonts w:cs="Arial"/>
        </w:rPr>
        <w:t>information about STI risk to encourage workers and clients to use condoms</w:t>
      </w:r>
    </w:p>
    <w:p w14:paraId="476FE1C8" w14:textId="77777777" w:rsidR="00D6196F" w:rsidRPr="00CF679D" w:rsidRDefault="00D6196F" w:rsidP="001E665E">
      <w:pPr>
        <w:pStyle w:val="Bullet1"/>
        <w:numPr>
          <w:ilvl w:val="0"/>
          <w:numId w:val="10"/>
        </w:numPr>
        <w:rPr>
          <w:rFonts w:cs="Arial"/>
        </w:rPr>
      </w:pPr>
      <w:r w:rsidRPr="00CF679D">
        <w:rPr>
          <w:rFonts w:cs="Arial"/>
        </w:rPr>
        <w:t xml:space="preserve">signs visible to clients </w:t>
      </w:r>
      <w:bookmarkStart w:id="116" w:name="_Int_v7igkWMz"/>
      <w:r w:rsidRPr="00CF679D">
        <w:rPr>
          <w:rFonts w:cs="Arial"/>
        </w:rPr>
        <w:t>stating</w:t>
      </w:r>
      <w:bookmarkEnd w:id="116"/>
      <w:r w:rsidRPr="00CF679D">
        <w:rPr>
          <w:rFonts w:cs="Arial"/>
        </w:rPr>
        <w:t xml:space="preserve"> that condoms should be used</w:t>
      </w:r>
    </w:p>
    <w:p w14:paraId="2A359C9C" w14:textId="77777777" w:rsidR="00D6196F" w:rsidRPr="00CF679D" w:rsidRDefault="00D6196F" w:rsidP="001E665E">
      <w:pPr>
        <w:pStyle w:val="Bullet1"/>
        <w:numPr>
          <w:ilvl w:val="0"/>
          <w:numId w:val="10"/>
        </w:numPr>
        <w:rPr>
          <w:rFonts w:cs="Arial"/>
        </w:rPr>
      </w:pPr>
      <w:r w:rsidRPr="00CF679D">
        <w:rPr>
          <w:rFonts w:cs="Arial"/>
        </w:rPr>
        <w:t xml:space="preserve">signs visible to clients </w:t>
      </w:r>
      <w:bookmarkStart w:id="117" w:name="_Int_ts9KNN3e"/>
      <w:r w:rsidRPr="00CF679D">
        <w:rPr>
          <w:rFonts w:cs="Arial"/>
        </w:rPr>
        <w:t>stating</w:t>
      </w:r>
      <w:bookmarkEnd w:id="117"/>
      <w:r w:rsidRPr="00CF679D">
        <w:rPr>
          <w:rFonts w:cs="Arial"/>
        </w:rPr>
        <w:t xml:space="preserve"> that management will support a sex worker to end a service without refund if the client refuses to use a condom or removes the condom without consent</w:t>
      </w:r>
    </w:p>
    <w:p w14:paraId="7E856284" w14:textId="6AEC35FC" w:rsidR="00CE6E1B" w:rsidRPr="00CF679D" w:rsidRDefault="00D6196F" w:rsidP="001E665E">
      <w:pPr>
        <w:pStyle w:val="Bullet1"/>
        <w:numPr>
          <w:ilvl w:val="0"/>
          <w:numId w:val="10"/>
        </w:numPr>
        <w:rPr>
          <w:rFonts w:cs="Arial"/>
        </w:rPr>
      </w:pPr>
      <w:r w:rsidRPr="00CF679D">
        <w:rPr>
          <w:rFonts w:cs="Arial"/>
        </w:rPr>
        <w:t>steps to deal with a client who refuses to use a condom or removes the condom without consent.</w:t>
      </w:r>
    </w:p>
    <w:p w14:paraId="1AD80947" w14:textId="40F9053E" w:rsidR="00485A19" w:rsidRPr="00CF679D" w:rsidRDefault="00485A19" w:rsidP="001E408C">
      <w:pPr>
        <w:pStyle w:val="Bodyafterbullets"/>
      </w:pPr>
      <w:r w:rsidRPr="00CF679D">
        <w:t xml:space="preserve">If a client takes off the condom during sex without </w:t>
      </w:r>
      <w:r w:rsidR="007973C5" w:rsidRPr="00CF679D">
        <w:t>the worker’s</w:t>
      </w:r>
      <w:r w:rsidRPr="00CF679D">
        <w:t xml:space="preserve"> consent, this is often referred to as ‘stealthing’</w:t>
      </w:r>
      <w:r w:rsidR="00947044">
        <w:t>.</w:t>
      </w:r>
      <w:r w:rsidRPr="00CF679D">
        <w:t xml:space="preserve"> </w:t>
      </w:r>
    </w:p>
    <w:p w14:paraId="6CE8B73E" w14:textId="61C1BCD8" w:rsidR="00485A19" w:rsidRPr="00CF679D" w:rsidRDefault="00485A19" w:rsidP="001E408C">
      <w:pPr>
        <w:pStyle w:val="Body"/>
      </w:pPr>
      <w:r w:rsidRPr="00CF679D">
        <w:t xml:space="preserve">Recent changes to the </w:t>
      </w:r>
      <w:r w:rsidRPr="009A21AD">
        <w:t>Crimes Act</w:t>
      </w:r>
      <w:r w:rsidRPr="00CF679D">
        <w:rPr>
          <w:i/>
          <w:iCs/>
        </w:rPr>
        <w:t xml:space="preserve"> </w:t>
      </w:r>
      <w:r w:rsidRPr="00CF679D">
        <w:t xml:space="preserve">clarify that intentionally removing, tampering </w:t>
      </w:r>
      <w:proofErr w:type="gramStart"/>
      <w:r w:rsidRPr="00CF679D">
        <w:t>with</w:t>
      </w:r>
      <w:proofErr w:type="gramEnd"/>
      <w:r w:rsidRPr="00CF679D">
        <w:t xml:space="preserve"> or failing to use a condom without consent is a crime. These changes will come into effect on or before 30 Ju</w:t>
      </w:r>
      <w:r w:rsidR="00B57F71" w:rsidRPr="00CF679D">
        <w:t>ly</w:t>
      </w:r>
      <w:r w:rsidRPr="00CF679D">
        <w:t xml:space="preserve"> 2023.</w:t>
      </w:r>
    </w:p>
    <w:p w14:paraId="0C786589" w14:textId="01D3C620" w:rsidR="00D6196F" w:rsidRPr="00CF679D" w:rsidRDefault="00D6196F" w:rsidP="00D6196F">
      <w:pPr>
        <w:pStyle w:val="Heading2"/>
        <w:rPr>
          <w:rFonts w:cs="Arial"/>
        </w:rPr>
      </w:pPr>
      <w:bookmarkStart w:id="118" w:name="_Client_health_checks"/>
      <w:bookmarkStart w:id="119" w:name="_Toc127974979"/>
      <w:bookmarkStart w:id="120" w:name="_Toc112421404"/>
      <w:bookmarkEnd w:id="118"/>
      <w:r w:rsidRPr="00CF679D">
        <w:rPr>
          <w:rFonts w:cs="Arial"/>
        </w:rPr>
        <w:t>Client health checks</w:t>
      </w:r>
      <w:bookmarkEnd w:id="119"/>
      <w:r w:rsidR="00BC0278" w:rsidRPr="00CF679D">
        <w:rPr>
          <w:rFonts w:cs="Arial"/>
        </w:rPr>
        <w:t xml:space="preserve"> </w:t>
      </w:r>
      <w:bookmarkEnd w:id="120"/>
    </w:p>
    <w:p w14:paraId="002C252F" w14:textId="460984C0" w:rsidR="002233A6" w:rsidRPr="00CF679D" w:rsidRDefault="00D6196F" w:rsidP="002233A6">
      <w:pPr>
        <w:pStyle w:val="Body"/>
        <w:rPr>
          <w:rFonts w:cs="Arial"/>
        </w:rPr>
      </w:pPr>
      <w:r w:rsidRPr="00CF679D">
        <w:rPr>
          <w:rFonts w:cs="Arial"/>
        </w:rPr>
        <w:t xml:space="preserve">Not all </w:t>
      </w:r>
      <w:r w:rsidR="00BF3A12">
        <w:rPr>
          <w:rFonts w:cs="Arial"/>
        </w:rPr>
        <w:t xml:space="preserve">people with an </w:t>
      </w:r>
      <w:r w:rsidR="00BC0278" w:rsidRPr="00CF679D">
        <w:rPr>
          <w:rFonts w:cs="Arial"/>
        </w:rPr>
        <w:t>STI</w:t>
      </w:r>
      <w:r w:rsidRPr="00CF679D">
        <w:rPr>
          <w:rFonts w:cs="Arial"/>
        </w:rPr>
        <w:t xml:space="preserve"> have visible signs and symptoms</w:t>
      </w:r>
      <w:r w:rsidR="002A413F">
        <w:rPr>
          <w:rFonts w:cs="Arial"/>
        </w:rPr>
        <w:t>,</w:t>
      </w:r>
      <w:r w:rsidRPr="00CF679D">
        <w:rPr>
          <w:rFonts w:cs="Arial"/>
        </w:rPr>
        <w:t xml:space="preserve"> but some do.</w:t>
      </w:r>
      <w:r w:rsidR="002233A6" w:rsidRPr="00CF679D">
        <w:rPr>
          <w:rFonts w:cs="Arial"/>
        </w:rPr>
        <w:t xml:space="preserve"> </w:t>
      </w:r>
      <w:r w:rsidRPr="00CF679D">
        <w:rPr>
          <w:rFonts w:cs="Arial"/>
        </w:rPr>
        <w:t xml:space="preserve">Checking a client for signs of an infection such as sores, blisters, </w:t>
      </w:r>
      <w:proofErr w:type="gramStart"/>
      <w:r w:rsidRPr="00CF679D">
        <w:rPr>
          <w:rFonts w:cs="Arial"/>
        </w:rPr>
        <w:t>rashes</w:t>
      </w:r>
      <w:proofErr w:type="gramEnd"/>
      <w:r w:rsidRPr="00CF679D">
        <w:rPr>
          <w:rFonts w:cs="Arial"/>
        </w:rPr>
        <w:t xml:space="preserve"> or discharge can be one way to help prevent </w:t>
      </w:r>
      <w:r w:rsidR="00E06968" w:rsidRPr="00CF679D">
        <w:rPr>
          <w:rFonts w:cs="Arial"/>
        </w:rPr>
        <w:t>STI transmission.</w:t>
      </w:r>
      <w:r w:rsidR="002233A6" w:rsidRPr="00CF679D">
        <w:rPr>
          <w:rFonts w:cs="Arial"/>
        </w:rPr>
        <w:t xml:space="preserve"> </w:t>
      </w:r>
    </w:p>
    <w:p w14:paraId="7894DCE5" w14:textId="76368174" w:rsidR="00B257B8" w:rsidRPr="00CF679D" w:rsidRDefault="00E35EEA" w:rsidP="002233A6">
      <w:pPr>
        <w:pStyle w:val="Body"/>
        <w:rPr>
          <w:rFonts w:cs="Arial"/>
        </w:rPr>
      </w:pPr>
      <w:r w:rsidRPr="00CF679D">
        <w:rPr>
          <w:rFonts w:cs="Arial"/>
        </w:rPr>
        <w:t xml:space="preserve">You can learn more about client health checks </w:t>
      </w:r>
      <w:r w:rsidR="002A413F">
        <w:rPr>
          <w:rFonts w:cs="Arial"/>
        </w:rPr>
        <w:t>from</w:t>
      </w:r>
      <w:r w:rsidR="002A413F" w:rsidRPr="00CF679D">
        <w:rPr>
          <w:rFonts w:cs="Arial"/>
        </w:rPr>
        <w:t xml:space="preserve"> </w:t>
      </w:r>
      <w:r w:rsidRPr="00CF679D">
        <w:rPr>
          <w:rFonts w:cs="Arial"/>
        </w:rPr>
        <w:t xml:space="preserve">the </w:t>
      </w:r>
      <w:hyperlink r:id="rId77" w:history="1">
        <w:r w:rsidR="000515DF" w:rsidRPr="00CF679D">
          <w:rPr>
            <w:rFonts w:cs="Arial"/>
            <w:color w:val="004C97"/>
            <w:u w:val="dotted"/>
          </w:rPr>
          <w:t>Scarlet Alliance Red Book</w:t>
        </w:r>
      </w:hyperlink>
      <w:r w:rsidR="000515DF" w:rsidRPr="00CF679D">
        <w:rPr>
          <w:rFonts w:cs="Arial"/>
        </w:rPr>
        <w:t xml:space="preserve"> &lt;https://redbook.scarletalliance.org.au/checking-clients/&gt;.</w:t>
      </w:r>
      <w:r w:rsidR="0026482E" w:rsidRPr="00CF679D">
        <w:rPr>
          <w:rFonts w:cs="Arial"/>
        </w:rPr>
        <w:t xml:space="preserve"> </w:t>
      </w:r>
    </w:p>
    <w:p w14:paraId="36E78DEF" w14:textId="6464581A" w:rsidR="00E35EEA" w:rsidRPr="00CF679D" w:rsidRDefault="0026482E" w:rsidP="002233A6">
      <w:pPr>
        <w:pStyle w:val="Body"/>
        <w:rPr>
          <w:rFonts w:cs="Arial"/>
        </w:rPr>
      </w:pPr>
      <w:r w:rsidRPr="00CF679D">
        <w:rPr>
          <w:rFonts w:cs="Arial"/>
        </w:rPr>
        <w:t xml:space="preserve">Both Vixen and </w:t>
      </w:r>
      <w:proofErr w:type="spellStart"/>
      <w:r w:rsidRPr="00CF679D">
        <w:rPr>
          <w:rFonts w:cs="Arial"/>
        </w:rPr>
        <w:t>RhED</w:t>
      </w:r>
      <w:proofErr w:type="spellEnd"/>
      <w:r w:rsidRPr="00CF679D">
        <w:rPr>
          <w:rFonts w:cs="Arial"/>
        </w:rPr>
        <w:t xml:space="preserve"> can also provide in-person </w:t>
      </w:r>
      <w:r w:rsidR="007D602E" w:rsidRPr="00CF679D">
        <w:rPr>
          <w:rFonts w:cs="Arial"/>
        </w:rPr>
        <w:t>training</w:t>
      </w:r>
      <w:r w:rsidRPr="00CF679D">
        <w:rPr>
          <w:rFonts w:cs="Arial"/>
        </w:rPr>
        <w:t xml:space="preserve"> sessions.</w:t>
      </w:r>
    </w:p>
    <w:p w14:paraId="6CB96C2A" w14:textId="49D25B4D" w:rsidR="00D6196F" w:rsidRPr="00CF679D" w:rsidDel="009F047B" w:rsidRDefault="00D6196F" w:rsidP="00D6196F">
      <w:pPr>
        <w:pStyle w:val="Body"/>
        <w:rPr>
          <w:rFonts w:cs="Arial"/>
        </w:rPr>
      </w:pPr>
      <w:r w:rsidRPr="00CF679D">
        <w:rPr>
          <w:rFonts w:cs="Arial"/>
        </w:rPr>
        <w:t xml:space="preserve">As a business operator, you should support your workers to </w:t>
      </w:r>
      <w:r w:rsidR="002233A6" w:rsidRPr="00CF679D">
        <w:rPr>
          <w:rFonts w:cs="Arial"/>
        </w:rPr>
        <w:t>undertake client health checks</w:t>
      </w:r>
      <w:r w:rsidRPr="00CF679D">
        <w:rPr>
          <w:rFonts w:cs="Arial"/>
        </w:rPr>
        <w:t>. This means:</w:t>
      </w:r>
    </w:p>
    <w:p w14:paraId="72B39EE2" w14:textId="7DEB28A1" w:rsidR="002233A6" w:rsidRPr="00CF679D" w:rsidRDefault="002233A6" w:rsidP="001E665E">
      <w:pPr>
        <w:pStyle w:val="Bullet1"/>
        <w:numPr>
          <w:ilvl w:val="0"/>
          <w:numId w:val="10"/>
        </w:numPr>
        <w:rPr>
          <w:rFonts w:cs="Arial"/>
        </w:rPr>
      </w:pPr>
      <w:bookmarkStart w:id="121" w:name="_Int_Gf9gUQ4C"/>
      <w:r w:rsidRPr="00CF679D">
        <w:rPr>
          <w:rFonts w:cs="Arial"/>
        </w:rPr>
        <w:t>providing</w:t>
      </w:r>
      <w:bookmarkEnd w:id="121"/>
      <w:r w:rsidRPr="00CF679D">
        <w:rPr>
          <w:rFonts w:cs="Arial"/>
        </w:rPr>
        <w:t xml:space="preserve"> access to training for workers on how to do a health check</w:t>
      </w:r>
    </w:p>
    <w:p w14:paraId="20776A51" w14:textId="6FE34C18" w:rsidR="00D6196F" w:rsidRPr="00CF679D" w:rsidRDefault="00D6196F" w:rsidP="001E665E">
      <w:pPr>
        <w:pStyle w:val="Bullet1"/>
        <w:numPr>
          <w:ilvl w:val="0"/>
          <w:numId w:val="10"/>
        </w:numPr>
        <w:rPr>
          <w:rFonts w:cs="Arial"/>
        </w:rPr>
      </w:pPr>
      <w:r w:rsidRPr="00CF679D">
        <w:rPr>
          <w:rFonts w:cs="Arial"/>
        </w:rPr>
        <w:t>encouraging workers to do health checks</w:t>
      </w:r>
    </w:p>
    <w:p w14:paraId="20365E00" w14:textId="77777777" w:rsidR="00D6196F" w:rsidRPr="00CF679D" w:rsidRDefault="00D6196F" w:rsidP="001E665E">
      <w:pPr>
        <w:pStyle w:val="Bullet1"/>
        <w:numPr>
          <w:ilvl w:val="0"/>
          <w:numId w:val="10"/>
        </w:numPr>
        <w:rPr>
          <w:rFonts w:cs="Arial"/>
        </w:rPr>
      </w:pPr>
      <w:r w:rsidRPr="00CF679D">
        <w:rPr>
          <w:rFonts w:cs="Arial"/>
        </w:rPr>
        <w:t>letting clients know to expect a health check</w:t>
      </w:r>
    </w:p>
    <w:p w14:paraId="60C0DECB" w14:textId="77777777" w:rsidR="00D6196F" w:rsidRPr="00CF679D" w:rsidRDefault="00D6196F" w:rsidP="001E665E">
      <w:pPr>
        <w:pStyle w:val="Bullet1"/>
        <w:numPr>
          <w:ilvl w:val="0"/>
          <w:numId w:val="10"/>
        </w:numPr>
        <w:rPr>
          <w:rFonts w:cs="Arial"/>
        </w:rPr>
      </w:pPr>
      <w:r w:rsidRPr="00CF679D">
        <w:rPr>
          <w:rFonts w:cs="Arial"/>
        </w:rPr>
        <w:t xml:space="preserve">letting clients know that workers may refuse or change a service if they find </w:t>
      </w:r>
      <w:bookmarkStart w:id="122" w:name="_Int_1288rYoW"/>
      <w:r w:rsidRPr="00CF679D">
        <w:rPr>
          <w:rFonts w:cs="Arial"/>
        </w:rPr>
        <w:t>possible signs</w:t>
      </w:r>
      <w:bookmarkEnd w:id="122"/>
      <w:r w:rsidRPr="00CF679D">
        <w:rPr>
          <w:rFonts w:cs="Arial"/>
        </w:rPr>
        <w:t xml:space="preserve"> of an infection</w:t>
      </w:r>
    </w:p>
    <w:p w14:paraId="623005CF" w14:textId="4182A8B1" w:rsidR="00D6196F" w:rsidRPr="00CF679D" w:rsidRDefault="00D6196F" w:rsidP="001E665E">
      <w:pPr>
        <w:pStyle w:val="Bullet1"/>
        <w:numPr>
          <w:ilvl w:val="0"/>
          <w:numId w:val="10"/>
        </w:numPr>
        <w:rPr>
          <w:rFonts w:cs="Arial"/>
        </w:rPr>
      </w:pPr>
      <w:bookmarkStart w:id="123" w:name="_Int_Bar4qkSm"/>
      <w:r w:rsidRPr="00CF679D">
        <w:rPr>
          <w:rFonts w:cs="Arial"/>
        </w:rPr>
        <w:t>providing</w:t>
      </w:r>
      <w:bookmarkEnd w:id="123"/>
      <w:r w:rsidRPr="00CF679D">
        <w:rPr>
          <w:rFonts w:cs="Arial"/>
        </w:rPr>
        <w:t xml:space="preserve"> adequate lighting for a health check</w:t>
      </w:r>
    </w:p>
    <w:p w14:paraId="45910961" w14:textId="77777777" w:rsidR="00D6196F" w:rsidRPr="00CF679D" w:rsidRDefault="00D6196F" w:rsidP="001E665E">
      <w:pPr>
        <w:pStyle w:val="Bullet1"/>
        <w:numPr>
          <w:ilvl w:val="0"/>
          <w:numId w:val="10"/>
        </w:numPr>
        <w:rPr>
          <w:rFonts w:cs="Arial"/>
        </w:rPr>
      </w:pPr>
      <w:bookmarkStart w:id="124" w:name="_Int_g766DKwb"/>
      <w:r w:rsidRPr="00CF679D">
        <w:rPr>
          <w:rFonts w:cs="Arial"/>
        </w:rPr>
        <w:lastRenderedPageBreak/>
        <w:t>providing</w:t>
      </w:r>
      <w:bookmarkEnd w:id="124"/>
      <w:r w:rsidRPr="00CF679D">
        <w:rPr>
          <w:rFonts w:cs="Arial"/>
        </w:rPr>
        <w:t xml:space="preserve"> access to training for workers on what to say and do if they find </w:t>
      </w:r>
      <w:bookmarkStart w:id="125" w:name="_Int_Weh7OZ8d"/>
      <w:r w:rsidRPr="00CF679D">
        <w:rPr>
          <w:rFonts w:cs="Arial"/>
        </w:rPr>
        <w:t>possible signs</w:t>
      </w:r>
      <w:bookmarkEnd w:id="125"/>
      <w:r w:rsidRPr="00CF679D">
        <w:rPr>
          <w:rFonts w:cs="Arial"/>
        </w:rPr>
        <w:t xml:space="preserve"> of an infection</w:t>
      </w:r>
    </w:p>
    <w:p w14:paraId="6821AC7F" w14:textId="77777777" w:rsidR="00D6196F" w:rsidRPr="00CF679D" w:rsidRDefault="00D6196F" w:rsidP="001E665E">
      <w:pPr>
        <w:pStyle w:val="Bullet1"/>
        <w:numPr>
          <w:ilvl w:val="0"/>
          <w:numId w:val="10"/>
        </w:numPr>
        <w:rPr>
          <w:rFonts w:cs="Arial"/>
        </w:rPr>
      </w:pPr>
      <w:r w:rsidRPr="00CF679D">
        <w:rPr>
          <w:rFonts w:cs="Arial"/>
        </w:rPr>
        <w:t>supporting a worker to ask another worker for a second opinion if needed</w:t>
      </w:r>
    </w:p>
    <w:p w14:paraId="51AA71C6" w14:textId="0648BDA5" w:rsidR="00E35EEA" w:rsidRPr="00CF679D" w:rsidRDefault="00D6196F" w:rsidP="001E665E">
      <w:pPr>
        <w:pStyle w:val="Bullet1"/>
        <w:numPr>
          <w:ilvl w:val="0"/>
          <w:numId w:val="10"/>
        </w:numPr>
        <w:rPr>
          <w:rFonts w:cs="Arial"/>
        </w:rPr>
      </w:pPr>
      <w:r w:rsidRPr="00CF679D">
        <w:rPr>
          <w:rFonts w:cs="Arial"/>
        </w:rPr>
        <w:t xml:space="preserve">supporting a worker’s decision to refuse or change a service if the worker finds </w:t>
      </w:r>
      <w:bookmarkStart w:id="126" w:name="_Int_1HCqg2MM"/>
      <w:r w:rsidRPr="00CF679D">
        <w:rPr>
          <w:rFonts w:cs="Arial"/>
        </w:rPr>
        <w:t>possible signs</w:t>
      </w:r>
      <w:bookmarkEnd w:id="126"/>
      <w:r w:rsidRPr="00CF679D">
        <w:rPr>
          <w:rFonts w:cs="Arial"/>
        </w:rPr>
        <w:t xml:space="preserve"> of an infection.</w:t>
      </w:r>
    </w:p>
    <w:p w14:paraId="19E25DB4" w14:textId="2E7D1504" w:rsidR="00E35EEA" w:rsidRPr="00CF679D" w:rsidRDefault="00E35EEA" w:rsidP="00E35EEA">
      <w:pPr>
        <w:pStyle w:val="Heading2"/>
        <w:rPr>
          <w:rFonts w:cs="Arial"/>
        </w:rPr>
      </w:pPr>
      <w:bookmarkStart w:id="127" w:name="_Toc127974980"/>
      <w:r w:rsidRPr="00CF679D">
        <w:rPr>
          <w:rFonts w:cs="Arial"/>
        </w:rPr>
        <w:t>Right to refuse</w:t>
      </w:r>
      <w:r w:rsidR="000515DF" w:rsidRPr="00CF679D">
        <w:rPr>
          <w:rFonts w:cs="Arial"/>
        </w:rPr>
        <w:t xml:space="preserve"> or change</w:t>
      </w:r>
      <w:r w:rsidRPr="00CF679D">
        <w:rPr>
          <w:rFonts w:cs="Arial"/>
        </w:rPr>
        <w:t xml:space="preserve"> a service</w:t>
      </w:r>
      <w:bookmarkEnd w:id="127"/>
    </w:p>
    <w:p w14:paraId="65379FF4" w14:textId="77777777" w:rsidR="00D6196F" w:rsidRPr="00CF679D" w:rsidRDefault="00D6196F" w:rsidP="001E408C">
      <w:pPr>
        <w:pStyle w:val="Body"/>
      </w:pPr>
      <w:r w:rsidRPr="00CF679D">
        <w:t xml:space="preserve">Finding </w:t>
      </w:r>
      <w:bookmarkStart w:id="128" w:name="_Int_grWVUFNB"/>
      <w:r w:rsidRPr="00CF679D">
        <w:t>possible signs</w:t>
      </w:r>
      <w:bookmarkEnd w:id="128"/>
      <w:r w:rsidRPr="00CF679D">
        <w:t xml:space="preserve"> of an infection during a client health check is only one </w:t>
      </w:r>
      <w:bookmarkStart w:id="129" w:name="_Int_ZXfOCx4K"/>
      <w:r w:rsidRPr="00CF679D">
        <w:t>reason why</w:t>
      </w:r>
      <w:bookmarkEnd w:id="129"/>
      <w:r w:rsidRPr="00CF679D">
        <w:t xml:space="preserve"> a worker may need to refuse or change a service. </w:t>
      </w:r>
    </w:p>
    <w:p w14:paraId="220035CD" w14:textId="77777777" w:rsidR="00D6196F" w:rsidRPr="00CF679D" w:rsidRDefault="00D6196F" w:rsidP="001E408C">
      <w:pPr>
        <w:pStyle w:val="Body"/>
      </w:pPr>
      <w:r w:rsidRPr="00CF679D">
        <w:t xml:space="preserve">As a </w:t>
      </w:r>
      <w:hyperlink r:id="rId78" w:history="1">
        <w:r w:rsidRPr="00CF679D">
          <w:t>business operator</w:t>
        </w:r>
      </w:hyperlink>
      <w:r w:rsidRPr="00CF679D">
        <w:t xml:space="preserve">, you should support your workers to refuse or change a service for any reason. </w:t>
      </w:r>
    </w:p>
    <w:p w14:paraId="7D1CAAFF" w14:textId="77777777" w:rsidR="00D6196F" w:rsidRPr="00CF679D" w:rsidRDefault="00D6196F" w:rsidP="001E408C">
      <w:pPr>
        <w:pStyle w:val="Body"/>
      </w:pPr>
      <w:r w:rsidRPr="00CF679D">
        <w:t>This includes:</w:t>
      </w:r>
    </w:p>
    <w:p w14:paraId="4FD8FB50" w14:textId="77777777" w:rsidR="00D6196F" w:rsidRPr="00CF679D" w:rsidRDefault="00D6196F" w:rsidP="001E665E">
      <w:pPr>
        <w:pStyle w:val="Bullet1"/>
        <w:numPr>
          <w:ilvl w:val="0"/>
          <w:numId w:val="10"/>
        </w:numPr>
        <w:rPr>
          <w:rFonts w:cs="Arial"/>
        </w:rPr>
      </w:pPr>
      <w:r w:rsidRPr="00CF679D">
        <w:rPr>
          <w:rFonts w:cs="Arial"/>
        </w:rPr>
        <w:t>refusing to see a particular client</w:t>
      </w:r>
    </w:p>
    <w:p w14:paraId="522DFD82" w14:textId="77777777" w:rsidR="00D6196F" w:rsidRPr="00CF679D" w:rsidRDefault="00D6196F" w:rsidP="001E665E">
      <w:pPr>
        <w:pStyle w:val="Bullet1"/>
        <w:numPr>
          <w:ilvl w:val="0"/>
          <w:numId w:val="10"/>
        </w:numPr>
        <w:rPr>
          <w:rFonts w:cs="Arial"/>
        </w:rPr>
      </w:pPr>
      <w:r w:rsidRPr="00CF679D">
        <w:rPr>
          <w:rFonts w:cs="Arial"/>
        </w:rPr>
        <w:t>stopping a service if the worker feels unsafe</w:t>
      </w:r>
    </w:p>
    <w:p w14:paraId="61E45AD9" w14:textId="637BFF59" w:rsidR="003241CD" w:rsidRPr="00CF679D" w:rsidRDefault="00D6196F" w:rsidP="001E665E">
      <w:pPr>
        <w:pStyle w:val="Bullet1"/>
        <w:numPr>
          <w:ilvl w:val="0"/>
          <w:numId w:val="10"/>
        </w:numPr>
        <w:rPr>
          <w:rFonts w:cs="Arial"/>
        </w:rPr>
      </w:pPr>
      <w:r w:rsidRPr="00CF679D">
        <w:rPr>
          <w:rFonts w:cs="Arial"/>
        </w:rPr>
        <w:t xml:space="preserve">refusing to </w:t>
      </w:r>
      <w:bookmarkStart w:id="130" w:name="_Int_KXJZOXTc"/>
      <w:r w:rsidRPr="00CF679D">
        <w:rPr>
          <w:rFonts w:cs="Arial"/>
        </w:rPr>
        <w:t>provide</w:t>
      </w:r>
      <w:bookmarkEnd w:id="130"/>
      <w:r w:rsidRPr="00CF679D">
        <w:rPr>
          <w:rFonts w:cs="Arial"/>
        </w:rPr>
        <w:t xml:space="preserve"> a particular service (in general or at a specific time)</w:t>
      </w:r>
    </w:p>
    <w:p w14:paraId="01DD667F" w14:textId="77777777" w:rsidR="00D6196F" w:rsidRPr="00CF679D" w:rsidRDefault="00D6196F" w:rsidP="001E665E">
      <w:pPr>
        <w:pStyle w:val="Bullet1"/>
        <w:numPr>
          <w:ilvl w:val="0"/>
          <w:numId w:val="10"/>
        </w:numPr>
        <w:rPr>
          <w:rFonts w:cs="Arial"/>
        </w:rPr>
      </w:pPr>
      <w:r w:rsidRPr="00CF679D">
        <w:rPr>
          <w:rFonts w:cs="Arial"/>
        </w:rPr>
        <w:t xml:space="preserve">withdrawing </w:t>
      </w:r>
      <w:proofErr w:type="gramStart"/>
      <w:r w:rsidRPr="00CF679D">
        <w:rPr>
          <w:rFonts w:cs="Arial"/>
        </w:rPr>
        <w:t>consent</w:t>
      </w:r>
      <w:proofErr w:type="gramEnd"/>
      <w:r w:rsidRPr="00CF679D">
        <w:rPr>
          <w:rFonts w:cs="Arial"/>
        </w:rPr>
        <w:t xml:space="preserve"> they previously </w:t>
      </w:r>
      <w:bookmarkStart w:id="131" w:name="_Int_18eTduiY"/>
      <w:r w:rsidRPr="00CF679D">
        <w:rPr>
          <w:rFonts w:cs="Arial"/>
        </w:rPr>
        <w:t>provided</w:t>
      </w:r>
      <w:bookmarkEnd w:id="131"/>
    </w:p>
    <w:p w14:paraId="25B1BA67" w14:textId="77777777" w:rsidR="00D6196F" w:rsidRPr="00CF679D" w:rsidRDefault="00D6196F" w:rsidP="001E665E">
      <w:pPr>
        <w:pStyle w:val="Bullet1"/>
        <w:numPr>
          <w:ilvl w:val="0"/>
          <w:numId w:val="10"/>
        </w:numPr>
        <w:rPr>
          <w:rFonts w:cs="Arial"/>
        </w:rPr>
      </w:pPr>
      <w:r w:rsidRPr="00CF679D">
        <w:rPr>
          <w:rFonts w:cs="Arial"/>
        </w:rPr>
        <w:t>refusing to work at all on a particular day.</w:t>
      </w:r>
    </w:p>
    <w:p w14:paraId="7C7C2552" w14:textId="6B06F716" w:rsidR="00917213" w:rsidRPr="00CF679D" w:rsidRDefault="00D6196F" w:rsidP="001F192F">
      <w:pPr>
        <w:pStyle w:val="Bodyafterbullets"/>
        <w:rPr>
          <w:rFonts w:cs="Arial"/>
          <w:bCs/>
        </w:rPr>
      </w:pPr>
      <w:r w:rsidRPr="00CF679D">
        <w:rPr>
          <w:rFonts w:cs="Arial"/>
          <w:bCs/>
        </w:rPr>
        <w:t>All people in Victoria have a right to refuse to engage in a sexual act with any person, at any time, for any r</w:t>
      </w:r>
      <w:r w:rsidR="00917213" w:rsidRPr="00CF679D">
        <w:rPr>
          <w:rFonts w:cs="Arial"/>
          <w:bCs/>
        </w:rPr>
        <w:t>eason.</w:t>
      </w:r>
      <w:r w:rsidR="005E6126" w:rsidRPr="00CF679D">
        <w:rPr>
          <w:rFonts w:cs="Arial"/>
          <w:bCs/>
        </w:rPr>
        <w:t xml:space="preserve"> This includes sex workers. </w:t>
      </w:r>
    </w:p>
    <w:p w14:paraId="45E53236" w14:textId="2B3C0549" w:rsidR="00917213" w:rsidRPr="00CF679D" w:rsidRDefault="008F6FD9" w:rsidP="00917213">
      <w:pPr>
        <w:pStyle w:val="Heading2"/>
        <w:rPr>
          <w:rFonts w:cs="Arial"/>
        </w:rPr>
      </w:pPr>
      <w:bookmarkStart w:id="132" w:name="_Toc127974981"/>
      <w:r w:rsidRPr="00CF679D">
        <w:rPr>
          <w:rFonts w:cs="Arial"/>
        </w:rPr>
        <w:t xml:space="preserve">Brothel and escort agency </w:t>
      </w:r>
      <w:r w:rsidR="00283CD6" w:rsidRPr="00CF679D">
        <w:rPr>
          <w:rFonts w:cs="Arial"/>
        </w:rPr>
        <w:t>responsibilities</w:t>
      </w:r>
      <w:r w:rsidRPr="00CF679D">
        <w:rPr>
          <w:rFonts w:cs="Arial"/>
        </w:rPr>
        <w:t xml:space="preserve"> </w:t>
      </w:r>
      <w:r w:rsidR="002A413F">
        <w:rPr>
          <w:rFonts w:cs="Arial"/>
        </w:rPr>
        <w:t>under</w:t>
      </w:r>
      <w:r w:rsidR="002A413F" w:rsidRPr="00CF679D">
        <w:rPr>
          <w:rFonts w:cs="Arial"/>
        </w:rPr>
        <w:t xml:space="preserve"> </w:t>
      </w:r>
      <w:r w:rsidRPr="00CF679D">
        <w:rPr>
          <w:rFonts w:cs="Arial"/>
        </w:rPr>
        <w:t xml:space="preserve">the </w:t>
      </w:r>
      <w:r w:rsidRPr="009A21AD">
        <w:rPr>
          <w:rFonts w:cs="Arial"/>
        </w:rPr>
        <w:t>Public Health and Wellbeing Act</w:t>
      </w:r>
      <w:bookmarkEnd w:id="132"/>
      <w:r w:rsidRPr="00F770A1">
        <w:rPr>
          <w:rFonts w:cs="Arial"/>
          <w:i/>
          <w:iCs/>
        </w:rPr>
        <w:t xml:space="preserve"> </w:t>
      </w:r>
    </w:p>
    <w:p w14:paraId="40236E00" w14:textId="57B9E07D" w:rsidR="007D4320" w:rsidRPr="00CF679D" w:rsidRDefault="00666F73" w:rsidP="007F0707">
      <w:pPr>
        <w:pStyle w:val="Body"/>
        <w:rPr>
          <w:rFonts w:cs="Arial"/>
        </w:rPr>
      </w:pPr>
      <w:r w:rsidRPr="00CF679D">
        <w:rPr>
          <w:rFonts w:cs="Arial"/>
        </w:rPr>
        <w:t>Brothels and escort agencies</w:t>
      </w:r>
      <w:r w:rsidR="00E3725B" w:rsidRPr="00CF679D">
        <w:rPr>
          <w:rFonts w:cs="Arial"/>
        </w:rPr>
        <w:t xml:space="preserve"> in Victoria</w:t>
      </w:r>
      <w:r w:rsidRPr="00CF679D">
        <w:rPr>
          <w:rFonts w:cs="Arial"/>
        </w:rPr>
        <w:t xml:space="preserve"> have specific responsibilities under the </w:t>
      </w:r>
      <w:r w:rsidRPr="009A21AD">
        <w:rPr>
          <w:rFonts w:cs="Arial"/>
        </w:rPr>
        <w:t>Public Health and Wellbeing Act</w:t>
      </w:r>
      <w:r w:rsidRPr="00CF679D">
        <w:rPr>
          <w:rFonts w:cs="Arial"/>
          <w:i/>
          <w:iCs/>
        </w:rPr>
        <w:t xml:space="preserve"> </w:t>
      </w:r>
      <w:r w:rsidRPr="00CF679D">
        <w:rPr>
          <w:rFonts w:cs="Arial"/>
        </w:rPr>
        <w:t xml:space="preserve">that </w:t>
      </w:r>
      <w:r w:rsidR="002A413F">
        <w:rPr>
          <w:rFonts w:cs="Arial"/>
        </w:rPr>
        <w:t>will stay</w:t>
      </w:r>
      <w:r w:rsidR="002A413F" w:rsidRPr="00CF679D">
        <w:rPr>
          <w:rFonts w:cs="Arial"/>
        </w:rPr>
        <w:t xml:space="preserve"> </w:t>
      </w:r>
      <w:r w:rsidRPr="00CF679D">
        <w:rPr>
          <w:rFonts w:cs="Arial"/>
        </w:rPr>
        <w:t xml:space="preserve">in place until </w:t>
      </w:r>
      <w:r w:rsidR="00E3725B" w:rsidRPr="00CF679D">
        <w:rPr>
          <w:rFonts w:cs="Arial"/>
        </w:rPr>
        <w:t>1 December 2023</w:t>
      </w:r>
      <w:r w:rsidRPr="00CF679D">
        <w:rPr>
          <w:rFonts w:cs="Arial"/>
        </w:rPr>
        <w:t xml:space="preserve">. </w:t>
      </w:r>
      <w:r w:rsidR="004774A1">
        <w:rPr>
          <w:rFonts w:cs="Arial"/>
        </w:rPr>
        <w:t>Table 1</w:t>
      </w:r>
      <w:r w:rsidR="00EB056A">
        <w:rPr>
          <w:rFonts w:cs="Arial"/>
        </w:rPr>
        <w:t xml:space="preserve"> summari</w:t>
      </w:r>
      <w:r w:rsidR="004774A1">
        <w:rPr>
          <w:rFonts w:cs="Arial"/>
        </w:rPr>
        <w:t>s</w:t>
      </w:r>
      <w:r w:rsidR="00EB056A">
        <w:rPr>
          <w:rFonts w:cs="Arial"/>
        </w:rPr>
        <w:t xml:space="preserve">es these responsibilities. </w:t>
      </w:r>
      <w:r w:rsidRPr="00CF679D">
        <w:rPr>
          <w:rFonts w:cs="Arial"/>
        </w:rPr>
        <w:t xml:space="preserve">In most cases, these responsibilities </w:t>
      </w:r>
      <w:r w:rsidR="00EB694E" w:rsidRPr="00CF679D">
        <w:rPr>
          <w:rFonts w:cs="Arial"/>
        </w:rPr>
        <w:t xml:space="preserve">are </w:t>
      </w:r>
      <w:proofErr w:type="gramStart"/>
      <w:r w:rsidR="00EB694E" w:rsidRPr="00CF679D">
        <w:rPr>
          <w:rFonts w:cs="Arial"/>
        </w:rPr>
        <w:t>similar</w:t>
      </w:r>
      <w:r w:rsidRPr="00CF679D">
        <w:rPr>
          <w:rFonts w:cs="Arial"/>
        </w:rPr>
        <w:t xml:space="preserve"> to</w:t>
      </w:r>
      <w:proofErr w:type="gramEnd"/>
      <w:r w:rsidRPr="00CF679D">
        <w:rPr>
          <w:rFonts w:cs="Arial"/>
        </w:rPr>
        <w:t xml:space="preserve"> the best-practice methods discussed in this guidance.</w:t>
      </w:r>
    </w:p>
    <w:p w14:paraId="4C5228FD" w14:textId="78C88069" w:rsidR="00B16391" w:rsidRPr="00CF679D" w:rsidRDefault="00182438" w:rsidP="00CC5753">
      <w:pPr>
        <w:pStyle w:val="Body"/>
        <w:rPr>
          <w:rFonts w:cs="Arial"/>
        </w:rPr>
      </w:pPr>
      <w:r w:rsidRPr="00CF679D">
        <w:rPr>
          <w:rFonts w:cs="Arial"/>
        </w:rPr>
        <w:t xml:space="preserve">The </w:t>
      </w:r>
      <w:r w:rsidR="00EC15C6" w:rsidRPr="00CF679D">
        <w:rPr>
          <w:rFonts w:cs="Arial"/>
        </w:rPr>
        <w:t>department</w:t>
      </w:r>
      <w:r w:rsidRPr="00CF679D">
        <w:rPr>
          <w:rFonts w:cs="Arial"/>
        </w:rPr>
        <w:t xml:space="preserve"> administers these laws</w:t>
      </w:r>
      <w:r w:rsidR="007D4320" w:rsidRPr="00CF679D">
        <w:rPr>
          <w:rFonts w:cs="Arial"/>
        </w:rPr>
        <w:t xml:space="preserve"> and assesses any potential noncompliance</w:t>
      </w:r>
      <w:r w:rsidRPr="00CF679D">
        <w:rPr>
          <w:rFonts w:cs="Arial"/>
        </w:rPr>
        <w:t xml:space="preserve">. </w:t>
      </w:r>
      <w:r w:rsidR="00A668FC" w:rsidRPr="00CF679D">
        <w:rPr>
          <w:rFonts w:cs="Arial"/>
        </w:rPr>
        <w:t xml:space="preserve">The department recognises that most business operators want to meet their responsibilities. Education and support are the </w:t>
      </w:r>
      <w:r w:rsidR="00C81021">
        <w:rPr>
          <w:rFonts w:cs="Arial"/>
        </w:rPr>
        <w:t xml:space="preserve">primary means </w:t>
      </w:r>
      <w:r w:rsidR="00A668FC" w:rsidRPr="00CF679D">
        <w:rPr>
          <w:rFonts w:cs="Arial"/>
        </w:rPr>
        <w:t xml:space="preserve">to achieve compliance. </w:t>
      </w:r>
    </w:p>
    <w:p w14:paraId="63C17057" w14:textId="4575B3DD" w:rsidR="001C2860" w:rsidRDefault="008F04B7" w:rsidP="001C2860">
      <w:pPr>
        <w:pStyle w:val="Body"/>
        <w:rPr>
          <w:rFonts w:cs="Arial"/>
        </w:rPr>
      </w:pPr>
      <w:r w:rsidRPr="00CF679D">
        <w:rPr>
          <w:rFonts w:cs="Arial"/>
        </w:rPr>
        <w:t>Penalties or fines</w:t>
      </w:r>
      <w:r w:rsidR="00CB03D7" w:rsidRPr="00CF679D">
        <w:rPr>
          <w:rFonts w:cs="Arial"/>
        </w:rPr>
        <w:t xml:space="preserve"> can only be issued by a court. Court action is a last resort and only considered in </w:t>
      </w:r>
      <w:r w:rsidR="00B16391" w:rsidRPr="00CF679D">
        <w:rPr>
          <w:rFonts w:cs="Arial"/>
        </w:rPr>
        <w:t xml:space="preserve">the most </w:t>
      </w:r>
      <w:r w:rsidR="00CB03D7" w:rsidRPr="00CF679D">
        <w:rPr>
          <w:rFonts w:cs="Arial"/>
        </w:rPr>
        <w:t>serious cases.</w:t>
      </w:r>
    </w:p>
    <w:p w14:paraId="132B9423" w14:textId="70F39FAE" w:rsidR="000A0ECF" w:rsidRDefault="000A0ECF" w:rsidP="001C2860">
      <w:pPr>
        <w:pStyle w:val="Body"/>
        <w:rPr>
          <w:rFonts w:cs="Arial"/>
        </w:rPr>
      </w:pPr>
      <w:r w:rsidRPr="000A0ECF">
        <w:rPr>
          <w:rFonts w:cs="Arial"/>
        </w:rPr>
        <w:t>The brothel and escort agency section of the Act will be removed on 1 December 2023 as part of the decriminalisation of sex work in Victoria.</w:t>
      </w:r>
    </w:p>
    <w:p w14:paraId="335D7475" w14:textId="5778FE17" w:rsidR="001428AE" w:rsidRDefault="001428AE" w:rsidP="001C2860">
      <w:pPr>
        <w:pStyle w:val="Body"/>
        <w:rPr>
          <w:rFonts w:cs="Arial"/>
        </w:rPr>
      </w:pPr>
      <w:r w:rsidRPr="001428AE">
        <w:rPr>
          <w:rFonts w:cs="Arial"/>
        </w:rPr>
        <w:t xml:space="preserve">The department recommends that business operators continue to follow the best-practice methods in this guidance after </w:t>
      </w:r>
      <w:r>
        <w:rPr>
          <w:rFonts w:cs="Arial"/>
        </w:rPr>
        <w:t>December 2023</w:t>
      </w:r>
      <w:r w:rsidRPr="001428AE">
        <w:rPr>
          <w:rFonts w:cs="Arial"/>
        </w:rPr>
        <w:t>. The sex industry will also continue to have the same OHS rights, duties and protections that apply in all other workplaces in Victoria.</w:t>
      </w:r>
    </w:p>
    <w:p w14:paraId="4C5B5412" w14:textId="657870A2" w:rsidR="00270F28" w:rsidRPr="00292A70" w:rsidRDefault="00292A70" w:rsidP="001E408C">
      <w:pPr>
        <w:pStyle w:val="Tablecaption"/>
        <w:rPr>
          <w:i/>
          <w:iCs/>
        </w:rPr>
      </w:pPr>
      <w:r w:rsidRPr="00292A70">
        <w:lastRenderedPageBreak/>
        <w:t xml:space="preserve">Table </w:t>
      </w:r>
      <w:fldSimple w:instr=" SEQ Table \* ARABIC ">
        <w:r w:rsidRPr="00292A70">
          <w:rPr>
            <w:noProof/>
          </w:rPr>
          <w:t>1</w:t>
        </w:r>
      </w:fldSimple>
      <w:r w:rsidRPr="00292A70">
        <w:t>: Brothel and escort agency responsibilities in the Public Health and Wellbeing Act</w:t>
      </w:r>
    </w:p>
    <w:tbl>
      <w:tblPr>
        <w:tblStyle w:val="GridTable4-Accent1"/>
        <w:tblW w:w="9000" w:type="dxa"/>
        <w:tblInd w:w="-5"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529"/>
        <w:gridCol w:w="7471"/>
      </w:tblGrid>
      <w:tr w:rsidR="00126F30" w:rsidRPr="00CF679D" w14:paraId="0ACEC5B5" w14:textId="0789356A" w:rsidTr="0093166E">
        <w:trPr>
          <w:cnfStyle w:val="100000000000" w:firstRow="1" w:lastRow="0" w:firstColumn="0" w:lastColumn="0" w:oddVBand="0" w:evenVBand="0" w:oddHBand="0" w:evenHBand="0" w:firstRowFirstColumn="0" w:firstRowLastColumn="0" w:lastRowFirstColumn="0" w:lastRowLastColumn="0"/>
          <w:trHeight w:val="816"/>
          <w:tblHeader/>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right w:val="none" w:sz="0" w:space="0" w:color="auto"/>
            </w:tcBorders>
            <w:shd w:val="clear" w:color="auto" w:fill="AF272F"/>
          </w:tcPr>
          <w:p w14:paraId="07B853DE" w14:textId="4DF02F75" w:rsidR="00126F30" w:rsidRPr="0093166E" w:rsidRDefault="00126F30" w:rsidP="0093166E">
            <w:pPr>
              <w:pStyle w:val="Tablecolhead"/>
              <w:rPr>
                <w:b/>
                <w:bCs w:val="0"/>
              </w:rPr>
            </w:pPr>
            <w:r w:rsidRPr="0093166E">
              <w:rPr>
                <w:b/>
                <w:bCs w:val="0"/>
              </w:rPr>
              <w:t>Section of the Act</w:t>
            </w:r>
          </w:p>
        </w:tc>
        <w:tc>
          <w:tcPr>
            <w:tcW w:w="7471" w:type="dxa"/>
            <w:tcBorders>
              <w:top w:val="none" w:sz="0" w:space="0" w:color="auto"/>
              <w:left w:val="none" w:sz="0" w:space="0" w:color="auto"/>
              <w:bottom w:val="none" w:sz="0" w:space="0" w:color="auto"/>
              <w:right w:val="none" w:sz="0" w:space="0" w:color="auto"/>
            </w:tcBorders>
            <w:shd w:val="clear" w:color="auto" w:fill="AF272F"/>
          </w:tcPr>
          <w:p w14:paraId="4576257E" w14:textId="1FCAA39F" w:rsidR="00126F30" w:rsidRPr="0093166E" w:rsidRDefault="00126F30" w:rsidP="0093166E">
            <w:pPr>
              <w:pStyle w:val="Tablecolhead"/>
              <w:cnfStyle w:val="100000000000" w:firstRow="1" w:lastRow="0" w:firstColumn="0" w:lastColumn="0" w:oddVBand="0" w:evenVBand="0" w:oddHBand="0" w:evenHBand="0" w:firstRowFirstColumn="0" w:firstRowLastColumn="0" w:lastRowFirstColumn="0" w:lastRowLastColumn="0"/>
              <w:rPr>
                <w:b/>
                <w:bCs w:val="0"/>
              </w:rPr>
            </w:pPr>
            <w:r w:rsidRPr="0093166E">
              <w:rPr>
                <w:b/>
                <w:bCs w:val="0"/>
              </w:rPr>
              <w:t>Summary of requirements (until 1 December 2023)</w:t>
            </w:r>
          </w:p>
        </w:tc>
      </w:tr>
      <w:tr w:rsidR="00126F30" w:rsidRPr="00CF679D" w14:paraId="7CBB54E5" w14:textId="03FD7575"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39837876" w14:textId="77777777" w:rsidR="00126F30" w:rsidRPr="00CF679D" w:rsidRDefault="00126F30" w:rsidP="0093166E">
            <w:pPr>
              <w:pStyle w:val="Tabletext"/>
            </w:pPr>
            <w:r w:rsidRPr="00CF679D">
              <w:t>158</w:t>
            </w:r>
          </w:p>
        </w:tc>
        <w:tc>
          <w:tcPr>
            <w:tcW w:w="7471" w:type="dxa"/>
            <w:shd w:val="clear" w:color="auto" w:fill="FAE0E6"/>
          </w:tcPr>
          <w:p w14:paraId="03B11A31" w14:textId="77777777" w:rsidR="00126F30" w:rsidRPr="00CF679D"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CF679D">
              <w:rPr>
                <w:rFonts w:cs="Arial"/>
                <w:b/>
                <w:bCs/>
              </w:rPr>
              <w:t>Provision and storage of condoms</w:t>
            </w:r>
          </w:p>
          <w:p w14:paraId="026AD307" w14:textId="540C8A34" w:rsidR="00126F30" w:rsidRPr="00CF679D" w:rsidRDefault="00126F30" w:rsidP="00E24978">
            <w:pPr>
              <w:pStyle w:val="Tabletext"/>
              <w:cnfStyle w:val="000000100000" w:firstRow="0" w:lastRow="0" w:firstColumn="0" w:lastColumn="0" w:oddVBand="0" w:evenVBand="0" w:oddHBand="1" w:evenHBand="0" w:firstRowFirstColumn="0" w:firstRowLastColumn="0" w:lastRowFirstColumn="0" w:lastRowLastColumn="0"/>
              <w:rPr>
                <w:rFonts w:cs="Arial"/>
              </w:rPr>
            </w:pPr>
            <w:r w:rsidRPr="00CF679D">
              <w:rPr>
                <w:rFonts w:cs="Arial"/>
              </w:rPr>
              <w:t xml:space="preserve">A person in charge of a brothel </w:t>
            </w:r>
            <w:bookmarkStart w:id="133" w:name="_Int_zkoauhzv"/>
            <w:r w:rsidRPr="00CF679D">
              <w:rPr>
                <w:rFonts w:cs="Arial"/>
              </w:rPr>
              <w:t xml:space="preserve">must: </w:t>
            </w:r>
          </w:p>
          <w:p w14:paraId="7729DF7F" w14:textId="76D014D7" w:rsidR="00126F30" w:rsidRPr="00CF679D"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CF679D">
              <w:t>provide</w:t>
            </w:r>
            <w:bookmarkEnd w:id="133"/>
            <w:r w:rsidRPr="00CF679D">
              <w:t xml:space="preserve"> condoms and water-based lubricant (readily accessible and </w:t>
            </w:r>
            <w:bookmarkStart w:id="134" w:name="_Int_dD8AmyAX"/>
            <w:proofErr w:type="gramStart"/>
            <w:r w:rsidRPr="00CF679D">
              <w:t>sufficient quantity</w:t>
            </w:r>
            <w:bookmarkEnd w:id="134"/>
            <w:proofErr w:type="gramEnd"/>
            <w:r w:rsidRPr="00CF679D">
              <w:t>)</w:t>
            </w:r>
          </w:p>
          <w:p w14:paraId="1C70057F" w14:textId="27E5BF0F" w:rsidR="00126F30" w:rsidRPr="00CF679D"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CF679D">
              <w:t xml:space="preserve">store unused condoms in sufficient condition and dispose of unused condoms </w:t>
            </w:r>
            <w:r w:rsidR="008C0418">
              <w:t>when they expire</w:t>
            </w:r>
          </w:p>
          <w:p w14:paraId="108FA471" w14:textId="4AA7CCD5" w:rsidR="00126F30" w:rsidRPr="00CF679D"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CF679D">
              <w:t>take reasonable steps to ensure condoms are kept in sealed containers</w:t>
            </w:r>
            <w:r w:rsidR="000315AB">
              <w:t>.</w:t>
            </w:r>
          </w:p>
        </w:tc>
      </w:tr>
      <w:tr w:rsidR="00126F30" w:rsidRPr="00CF679D" w14:paraId="5C8BFA0E" w14:textId="599CA921" w:rsidTr="0093166E">
        <w:tc>
          <w:tcPr>
            <w:cnfStyle w:val="001000000000" w:firstRow="0" w:lastRow="0" w:firstColumn="1" w:lastColumn="0" w:oddVBand="0" w:evenVBand="0" w:oddHBand="0" w:evenHBand="0" w:firstRowFirstColumn="0" w:firstRowLastColumn="0" w:lastRowFirstColumn="0" w:lastRowLastColumn="0"/>
            <w:tcW w:w="1529" w:type="dxa"/>
          </w:tcPr>
          <w:p w14:paraId="39B4CE34" w14:textId="77777777" w:rsidR="00126F30" w:rsidRPr="00CF679D" w:rsidRDefault="00126F30" w:rsidP="0093166E">
            <w:pPr>
              <w:pStyle w:val="Tabletext"/>
            </w:pPr>
            <w:r w:rsidRPr="00CF679D">
              <w:t>159</w:t>
            </w:r>
          </w:p>
        </w:tc>
        <w:tc>
          <w:tcPr>
            <w:tcW w:w="7471" w:type="dxa"/>
            <w:shd w:val="clear" w:color="auto" w:fill="auto"/>
          </w:tcPr>
          <w:p w14:paraId="685761DA" w14:textId="77777777" w:rsidR="00126F30" w:rsidRPr="00CF679D" w:rsidRDefault="00126F30" w:rsidP="00E168AF">
            <w:pPr>
              <w:pStyle w:val="Tablebullet"/>
              <w:ind w:left="0" w:firstLine="0"/>
              <w:cnfStyle w:val="000000000000" w:firstRow="0" w:lastRow="0" w:firstColumn="0" w:lastColumn="0" w:oddVBand="0" w:evenVBand="0" w:oddHBand="0" w:evenHBand="0" w:firstRowFirstColumn="0" w:firstRowLastColumn="0" w:lastRowFirstColumn="0" w:lastRowLastColumn="0"/>
              <w:rPr>
                <w:rFonts w:cs="Arial"/>
                <w:b/>
                <w:bCs/>
              </w:rPr>
            </w:pPr>
            <w:r w:rsidRPr="00CF679D">
              <w:rPr>
                <w:rFonts w:cs="Arial"/>
                <w:b/>
                <w:bCs/>
              </w:rPr>
              <w:t>Use of condoms</w:t>
            </w:r>
          </w:p>
          <w:p w14:paraId="7B51D48A" w14:textId="00E364C5" w:rsidR="00126F30" w:rsidRPr="00CF679D" w:rsidRDefault="00126F30" w:rsidP="00E168AF">
            <w:pPr>
              <w:pStyle w:val="Body"/>
              <w:cnfStyle w:val="000000000000" w:firstRow="0" w:lastRow="0" w:firstColumn="0" w:lastColumn="0" w:oddVBand="0" w:evenVBand="0" w:oddHBand="0" w:evenHBand="0" w:firstRowFirstColumn="0" w:firstRowLastColumn="0" w:lastRowFirstColumn="0" w:lastRowLastColumn="0"/>
              <w:rPr>
                <w:rFonts w:cs="Arial"/>
              </w:rPr>
            </w:pPr>
            <w:r w:rsidRPr="00CF679D">
              <w:rPr>
                <w:rFonts w:cs="Arial"/>
              </w:rPr>
              <w:t>A person in charge of a brothel or escort agency must:</w:t>
            </w:r>
          </w:p>
          <w:p w14:paraId="0D53A500" w14:textId="57DF26B9" w:rsidR="00126F30" w:rsidRPr="00CF679D" w:rsidRDefault="00126F30" w:rsidP="0093166E">
            <w:pPr>
              <w:pStyle w:val="Tablebullet1"/>
              <w:cnfStyle w:val="000000000000" w:firstRow="0" w:lastRow="0" w:firstColumn="0" w:lastColumn="0" w:oddVBand="0" w:evenVBand="0" w:oddHBand="0" w:evenHBand="0" w:firstRowFirstColumn="0" w:firstRowLastColumn="0" w:lastRowFirstColumn="0" w:lastRowLastColumn="0"/>
            </w:pPr>
            <w:r w:rsidRPr="00CF679D">
              <w:t>take reasonable steps</w:t>
            </w:r>
            <w:r w:rsidR="008C0418">
              <w:t xml:space="preserve"> [see note below]</w:t>
            </w:r>
            <w:r w:rsidRPr="00CF679D">
              <w:t xml:space="preserve"> to ensure a sex worker and client use condoms for vaginal, </w:t>
            </w:r>
            <w:proofErr w:type="gramStart"/>
            <w:r w:rsidRPr="00CF679D">
              <w:t>anal</w:t>
            </w:r>
            <w:proofErr w:type="gramEnd"/>
            <w:r w:rsidRPr="00CF679D">
              <w:t xml:space="preserve"> and oral sex</w:t>
            </w:r>
          </w:p>
          <w:p w14:paraId="5CEDB602" w14:textId="2269E99D" w:rsidR="00126F30" w:rsidRPr="00CF679D" w:rsidRDefault="00126F30" w:rsidP="0093166E">
            <w:pPr>
              <w:pStyle w:val="Tablebullet1"/>
              <w:cnfStyle w:val="000000000000" w:firstRow="0" w:lastRow="0" w:firstColumn="0" w:lastColumn="0" w:oddVBand="0" w:evenVBand="0" w:oddHBand="0" w:evenHBand="0" w:firstRowFirstColumn="0" w:firstRowLastColumn="0" w:lastRowFirstColumn="0" w:lastRowLastColumn="0"/>
            </w:pPr>
            <w:r w:rsidRPr="00CF679D">
              <w:t>not discourage use of condoms</w:t>
            </w:r>
            <w:r w:rsidR="000315AB">
              <w:t>.</w:t>
            </w:r>
          </w:p>
        </w:tc>
      </w:tr>
      <w:tr w:rsidR="00126F30" w:rsidRPr="00CF679D" w14:paraId="31545971" w14:textId="4CFD0AF7"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0104DC4F" w14:textId="77777777" w:rsidR="00126F30" w:rsidRPr="00CF679D" w:rsidRDefault="00126F30" w:rsidP="0093166E">
            <w:pPr>
              <w:pStyle w:val="Tabletext"/>
            </w:pPr>
            <w:r w:rsidRPr="00CF679D">
              <w:t>160</w:t>
            </w:r>
          </w:p>
        </w:tc>
        <w:tc>
          <w:tcPr>
            <w:tcW w:w="7471" w:type="dxa"/>
            <w:shd w:val="clear" w:color="auto" w:fill="FAE0E6"/>
          </w:tcPr>
          <w:p w14:paraId="3284616C" w14:textId="77777777" w:rsidR="00126F30" w:rsidRPr="00CF679D"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CF679D">
              <w:rPr>
                <w:rFonts w:cs="Arial"/>
                <w:b/>
                <w:bCs/>
              </w:rPr>
              <w:t>Refusal of service</w:t>
            </w:r>
          </w:p>
          <w:p w14:paraId="1B9A31D9" w14:textId="5433E488" w:rsidR="00126F30" w:rsidRPr="00CF679D"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rPr>
            </w:pPr>
            <w:r w:rsidRPr="00CF679D">
              <w:rPr>
                <w:rFonts w:cs="Arial"/>
              </w:rPr>
              <w:t xml:space="preserve">A person in charge of a brothel or escort agency must not require a sex worker to </w:t>
            </w:r>
            <w:bookmarkStart w:id="135" w:name="_Int_9FU1zfX6"/>
            <w:r w:rsidRPr="00CF679D">
              <w:rPr>
                <w:rFonts w:cs="Arial"/>
              </w:rPr>
              <w:t>provide</w:t>
            </w:r>
            <w:bookmarkEnd w:id="135"/>
            <w:r w:rsidRPr="00CF679D">
              <w:rPr>
                <w:rFonts w:cs="Arial"/>
              </w:rPr>
              <w:t xml:space="preserve"> a service if the sex worker refuses because the client may have an infection or refuses to wear a condom</w:t>
            </w:r>
            <w:r w:rsidR="000315AB">
              <w:rPr>
                <w:rFonts w:cs="Arial"/>
              </w:rPr>
              <w:t>.</w:t>
            </w:r>
          </w:p>
        </w:tc>
      </w:tr>
      <w:tr w:rsidR="00126F30" w:rsidRPr="00CF679D" w14:paraId="33CDD41B" w14:textId="01223546" w:rsidTr="0093166E">
        <w:tc>
          <w:tcPr>
            <w:cnfStyle w:val="001000000000" w:firstRow="0" w:lastRow="0" w:firstColumn="1" w:lastColumn="0" w:oddVBand="0" w:evenVBand="0" w:oddHBand="0" w:evenHBand="0" w:firstRowFirstColumn="0" w:firstRowLastColumn="0" w:lastRowFirstColumn="0" w:lastRowLastColumn="0"/>
            <w:tcW w:w="1529" w:type="dxa"/>
          </w:tcPr>
          <w:p w14:paraId="0BF81AAC" w14:textId="77777777" w:rsidR="00126F30" w:rsidRPr="00CF679D" w:rsidRDefault="00126F30" w:rsidP="0093166E">
            <w:pPr>
              <w:pStyle w:val="Tabletext"/>
            </w:pPr>
            <w:r w:rsidRPr="00CF679D">
              <w:t>161</w:t>
            </w:r>
          </w:p>
        </w:tc>
        <w:tc>
          <w:tcPr>
            <w:tcW w:w="7471" w:type="dxa"/>
          </w:tcPr>
          <w:p w14:paraId="4823EB10" w14:textId="77777777" w:rsidR="00126F30" w:rsidRPr="00CF679D"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b/>
                <w:bCs/>
              </w:rPr>
            </w:pPr>
            <w:r w:rsidRPr="00CF679D">
              <w:rPr>
                <w:rFonts w:cs="Arial"/>
                <w:b/>
                <w:bCs/>
              </w:rPr>
              <w:t>Evidence of medical examination</w:t>
            </w:r>
          </w:p>
          <w:p w14:paraId="24FD8F98" w14:textId="65D30D98" w:rsidR="00126F30" w:rsidRPr="00CF679D"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rPr>
            </w:pPr>
            <w:r w:rsidRPr="00CF679D">
              <w:rPr>
                <w:rFonts w:cs="Arial"/>
              </w:rPr>
              <w:t>A person in charge of a brothel or escort agency must not use oral or written evidence of a sex worker’s attendance at a medical examination to imply the sex worker does not have an STI or BBV</w:t>
            </w:r>
            <w:r w:rsidR="000315AB">
              <w:rPr>
                <w:rFonts w:cs="Arial"/>
              </w:rPr>
              <w:t>.</w:t>
            </w:r>
          </w:p>
        </w:tc>
      </w:tr>
      <w:tr w:rsidR="00126F30" w:rsidRPr="00CF679D" w14:paraId="701EBF75" w14:textId="09C432DA"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7A4EECDE" w14:textId="77777777" w:rsidR="00126F30" w:rsidRPr="00CF679D" w:rsidRDefault="00126F30" w:rsidP="0093166E">
            <w:pPr>
              <w:pStyle w:val="Tabletext"/>
            </w:pPr>
            <w:r w:rsidRPr="00CF679D">
              <w:t>162</w:t>
            </w:r>
          </w:p>
        </w:tc>
        <w:tc>
          <w:tcPr>
            <w:tcW w:w="7471" w:type="dxa"/>
            <w:shd w:val="clear" w:color="auto" w:fill="FAE0E6"/>
          </w:tcPr>
          <w:p w14:paraId="40E1F16A" w14:textId="77777777" w:rsidR="00126F30" w:rsidRPr="00CF679D"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CF679D">
              <w:rPr>
                <w:rFonts w:cs="Arial"/>
                <w:b/>
                <w:bCs/>
              </w:rPr>
              <w:t>Information to sex workers and clients</w:t>
            </w:r>
          </w:p>
          <w:p w14:paraId="36F75796" w14:textId="5418F363" w:rsidR="00126F30" w:rsidRPr="00CF679D"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rPr>
            </w:pPr>
            <w:r w:rsidRPr="00CF679D">
              <w:rPr>
                <w:rFonts w:cs="Arial"/>
              </w:rPr>
              <w:t>A person in charge of a brothel or escort agency must:</w:t>
            </w:r>
          </w:p>
          <w:p w14:paraId="49E7D46F" w14:textId="00AEE69C" w:rsidR="00126F30" w:rsidRPr="00CF679D" w:rsidRDefault="00126F30" w:rsidP="0093166E">
            <w:pPr>
              <w:pStyle w:val="Tablebullet1"/>
              <w:cnfStyle w:val="000000100000" w:firstRow="0" w:lastRow="0" w:firstColumn="0" w:lastColumn="0" w:oddVBand="0" w:evenVBand="0" w:oddHBand="1" w:evenHBand="0" w:firstRowFirstColumn="0" w:firstRowLastColumn="0" w:lastRowFirstColumn="0" w:lastRowLastColumn="0"/>
            </w:pPr>
            <w:bookmarkStart w:id="136" w:name="_Int_TUTdlXBe"/>
            <w:r w:rsidRPr="00CF679D">
              <w:t>provide</w:t>
            </w:r>
            <w:bookmarkEnd w:id="136"/>
            <w:r w:rsidRPr="00CF679D">
              <w:t xml:space="preserve"> accessible written information about the spread of STIs in a variety of relevant languages</w:t>
            </w:r>
          </w:p>
          <w:p w14:paraId="5DCD6FFA" w14:textId="77777777" w:rsidR="00126F30" w:rsidRPr="00CF679D"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CF679D">
              <w:t xml:space="preserve">take reasonable steps to ensure information is medically </w:t>
            </w:r>
            <w:bookmarkStart w:id="137" w:name="_Int_zGhEmrJb"/>
            <w:r w:rsidRPr="00CF679D">
              <w:t>accurate</w:t>
            </w:r>
            <w:bookmarkEnd w:id="137"/>
          </w:p>
          <w:p w14:paraId="2D4DB8DE" w14:textId="6CBD7867" w:rsidR="00126F30" w:rsidRPr="00CF679D"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CF679D">
              <w:t>provide information in the language a sex worker is familiar with if the sex worker has difficulty communicating in English</w:t>
            </w:r>
            <w:r w:rsidR="000315AB">
              <w:t>.</w:t>
            </w:r>
          </w:p>
        </w:tc>
      </w:tr>
      <w:tr w:rsidR="00126F30" w:rsidRPr="00CF679D" w14:paraId="3E44AA11" w14:textId="1B76FC1F" w:rsidTr="0093166E">
        <w:tc>
          <w:tcPr>
            <w:cnfStyle w:val="001000000000" w:firstRow="0" w:lastRow="0" w:firstColumn="1" w:lastColumn="0" w:oddVBand="0" w:evenVBand="0" w:oddHBand="0" w:evenHBand="0" w:firstRowFirstColumn="0" w:firstRowLastColumn="0" w:lastRowFirstColumn="0" w:lastRowLastColumn="0"/>
            <w:tcW w:w="1529" w:type="dxa"/>
          </w:tcPr>
          <w:p w14:paraId="66A3EA82" w14:textId="77777777" w:rsidR="00126F30" w:rsidRPr="00CF679D" w:rsidRDefault="00126F30" w:rsidP="0093166E">
            <w:pPr>
              <w:pStyle w:val="Tabletext"/>
            </w:pPr>
            <w:r w:rsidRPr="00CF679D">
              <w:t>163</w:t>
            </w:r>
          </w:p>
        </w:tc>
        <w:tc>
          <w:tcPr>
            <w:tcW w:w="7471" w:type="dxa"/>
          </w:tcPr>
          <w:p w14:paraId="39685E1C" w14:textId="77777777" w:rsidR="00126F30" w:rsidRPr="00CF679D"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b/>
                <w:bCs/>
              </w:rPr>
            </w:pPr>
            <w:r w:rsidRPr="00CF679D">
              <w:rPr>
                <w:rFonts w:cs="Arial"/>
                <w:b/>
                <w:bCs/>
              </w:rPr>
              <w:t>Clean linen and towels</w:t>
            </w:r>
          </w:p>
          <w:p w14:paraId="73EF2CB0" w14:textId="3BC0EEBF" w:rsidR="00126F30" w:rsidRPr="00CF679D"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rPr>
            </w:pPr>
            <w:r w:rsidRPr="00CF679D">
              <w:rPr>
                <w:rFonts w:cs="Arial"/>
              </w:rPr>
              <w:t xml:space="preserve">A person in charge of a brothel must </w:t>
            </w:r>
            <w:bookmarkStart w:id="138" w:name="_Int_X3XejWxK"/>
            <w:r w:rsidRPr="00CF679D">
              <w:rPr>
                <w:rFonts w:cs="Arial"/>
              </w:rPr>
              <w:t>provide</w:t>
            </w:r>
            <w:bookmarkEnd w:id="138"/>
            <w:r w:rsidRPr="00CF679D">
              <w:rPr>
                <w:rFonts w:cs="Arial"/>
              </w:rPr>
              <w:t xml:space="preserve"> clean linen and towels</w:t>
            </w:r>
            <w:r w:rsidR="000315AB">
              <w:rPr>
                <w:rFonts w:cs="Arial"/>
              </w:rPr>
              <w:t>.</w:t>
            </w:r>
          </w:p>
        </w:tc>
      </w:tr>
      <w:tr w:rsidR="00126F30" w:rsidRPr="00CF679D" w14:paraId="0ED1EBE9" w14:textId="25F290F0"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6B3D2F21" w14:textId="77777777" w:rsidR="00126F30" w:rsidRPr="00CF679D" w:rsidRDefault="00126F30" w:rsidP="0093166E">
            <w:pPr>
              <w:pStyle w:val="Tabletext"/>
            </w:pPr>
            <w:r w:rsidRPr="00CF679D">
              <w:t>164</w:t>
            </w:r>
          </w:p>
        </w:tc>
        <w:tc>
          <w:tcPr>
            <w:tcW w:w="7471" w:type="dxa"/>
            <w:shd w:val="clear" w:color="auto" w:fill="FAE0E6"/>
          </w:tcPr>
          <w:p w14:paraId="254606D7" w14:textId="77777777" w:rsidR="00126F30" w:rsidRPr="00CF679D"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CF679D">
              <w:rPr>
                <w:rFonts w:cs="Arial"/>
                <w:b/>
                <w:bCs/>
              </w:rPr>
              <w:t>Showers and baths</w:t>
            </w:r>
          </w:p>
          <w:p w14:paraId="74CA7A00" w14:textId="48F134D9" w:rsidR="00126F30" w:rsidRPr="00CF679D" w:rsidRDefault="00126F30" w:rsidP="009C1063">
            <w:pPr>
              <w:pStyle w:val="Tabletext"/>
              <w:cnfStyle w:val="000000100000" w:firstRow="0" w:lastRow="0" w:firstColumn="0" w:lastColumn="0" w:oddVBand="0" w:evenVBand="0" w:oddHBand="1" w:evenHBand="0" w:firstRowFirstColumn="0" w:firstRowLastColumn="0" w:lastRowFirstColumn="0" w:lastRowLastColumn="0"/>
              <w:rPr>
                <w:rFonts w:cs="Arial"/>
              </w:rPr>
            </w:pPr>
            <w:r w:rsidRPr="00CF679D">
              <w:rPr>
                <w:rFonts w:cs="Arial"/>
              </w:rPr>
              <w:t>A person in charge of a brothel must</w:t>
            </w:r>
            <w:bookmarkStart w:id="139" w:name="_Int_rcWgIpsi"/>
            <w:r w:rsidRPr="00CF679D">
              <w:rPr>
                <w:rFonts w:cs="Arial"/>
              </w:rPr>
              <w:t>:</w:t>
            </w:r>
          </w:p>
          <w:p w14:paraId="0C0170DD" w14:textId="77777777" w:rsidR="00126F30" w:rsidRPr="00CF679D"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CF679D">
              <w:t>provide</w:t>
            </w:r>
            <w:bookmarkEnd w:id="139"/>
            <w:r w:rsidRPr="00CF679D">
              <w:t xml:space="preserve"> baths or showers with a continuous and adequate supply of hot and cold water for the use of clients and sex workers</w:t>
            </w:r>
          </w:p>
          <w:p w14:paraId="0A8137B5" w14:textId="3A5A59C3" w:rsidR="00126F30" w:rsidRPr="00534371"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CF679D">
              <w:t>ensure that baths and showers are cleaned and disinfected after each use</w:t>
            </w:r>
            <w:r w:rsidR="000315AB">
              <w:t>.</w:t>
            </w:r>
          </w:p>
        </w:tc>
      </w:tr>
      <w:tr w:rsidR="00126F30" w:rsidRPr="00CF679D" w14:paraId="2BF1E628" w14:textId="192B28D5" w:rsidTr="0093166E">
        <w:tc>
          <w:tcPr>
            <w:cnfStyle w:val="001000000000" w:firstRow="0" w:lastRow="0" w:firstColumn="1" w:lastColumn="0" w:oddVBand="0" w:evenVBand="0" w:oddHBand="0" w:evenHBand="0" w:firstRowFirstColumn="0" w:firstRowLastColumn="0" w:lastRowFirstColumn="0" w:lastRowLastColumn="0"/>
            <w:tcW w:w="1529" w:type="dxa"/>
          </w:tcPr>
          <w:p w14:paraId="26541506" w14:textId="77777777" w:rsidR="00126F30" w:rsidRPr="00CF679D" w:rsidRDefault="00126F30" w:rsidP="0093166E">
            <w:pPr>
              <w:pStyle w:val="Tabletext"/>
            </w:pPr>
            <w:r w:rsidRPr="00CF679D">
              <w:lastRenderedPageBreak/>
              <w:t>165</w:t>
            </w:r>
          </w:p>
        </w:tc>
        <w:tc>
          <w:tcPr>
            <w:tcW w:w="7471" w:type="dxa"/>
          </w:tcPr>
          <w:p w14:paraId="02B756AF" w14:textId="77777777" w:rsidR="00126F30" w:rsidRPr="0093166E" w:rsidRDefault="00126F30" w:rsidP="0093166E">
            <w:pPr>
              <w:pStyle w:val="Tabletext"/>
              <w:cnfStyle w:val="000000000000" w:firstRow="0" w:lastRow="0" w:firstColumn="0" w:lastColumn="0" w:oddVBand="0" w:evenVBand="0" w:oddHBand="0" w:evenHBand="0" w:firstRowFirstColumn="0" w:firstRowLastColumn="0" w:lastRowFirstColumn="0" w:lastRowLastColumn="0"/>
              <w:rPr>
                <w:b/>
                <w:bCs/>
              </w:rPr>
            </w:pPr>
            <w:r w:rsidRPr="0093166E">
              <w:rPr>
                <w:b/>
                <w:bCs/>
              </w:rPr>
              <w:t>Inspections and interviews</w:t>
            </w:r>
          </w:p>
          <w:p w14:paraId="4E852056" w14:textId="0A5677E3" w:rsidR="00126F30" w:rsidRPr="00CF679D" w:rsidRDefault="00126F30" w:rsidP="0093166E">
            <w:pPr>
              <w:pStyle w:val="Tabletext"/>
              <w:cnfStyle w:val="000000000000" w:firstRow="0" w:lastRow="0" w:firstColumn="0" w:lastColumn="0" w:oddVBand="0" w:evenVBand="0" w:oddHBand="0" w:evenHBand="0" w:firstRowFirstColumn="0" w:firstRowLastColumn="0" w:lastRowFirstColumn="0" w:lastRowLastColumn="0"/>
            </w:pPr>
            <w:r w:rsidRPr="00CF679D">
              <w:t>A person in charge of a brothel must allow an authorised officer to interview sex workers without the person in charge being present if requested</w:t>
            </w:r>
            <w:r w:rsidR="000315AB">
              <w:t>.</w:t>
            </w:r>
          </w:p>
        </w:tc>
      </w:tr>
    </w:tbl>
    <w:p w14:paraId="3BB3C6D2" w14:textId="18FD1736" w:rsidR="00DF0F7A" w:rsidRPr="00CF679D" w:rsidRDefault="008908CB" w:rsidP="00032241">
      <w:pPr>
        <w:pStyle w:val="Bodyaftertablefigure"/>
        <w:rPr>
          <w:b/>
        </w:rPr>
      </w:pPr>
      <w:r w:rsidRPr="00CF679D">
        <w:t>R</w:t>
      </w:r>
      <w:r w:rsidR="00DF0F7A" w:rsidRPr="00CF679D">
        <w:t xml:space="preserve">easonable steps </w:t>
      </w:r>
      <w:r w:rsidR="00A33B67" w:rsidRPr="00CF679D">
        <w:t>are</w:t>
      </w:r>
      <w:r w:rsidR="00DF0F7A" w:rsidRPr="00CF679D">
        <w:t xml:space="preserve"> not defined</w:t>
      </w:r>
      <w:r w:rsidR="0067414F" w:rsidRPr="00CF679D">
        <w:t xml:space="preserve"> in the Act</w:t>
      </w:r>
      <w:r w:rsidR="008C0418">
        <w:t>,</w:t>
      </w:r>
      <w:r w:rsidRPr="00CF679D">
        <w:t xml:space="preserve"> but </w:t>
      </w:r>
      <w:r w:rsidR="00DF0F7A" w:rsidRPr="00CF679D">
        <w:t>the following can guide you on its meaning:</w:t>
      </w:r>
    </w:p>
    <w:p w14:paraId="0129C13E" w14:textId="40702F02" w:rsidR="00C37408" w:rsidRPr="00CF679D" w:rsidRDefault="00C37408" w:rsidP="001E665E">
      <w:pPr>
        <w:pStyle w:val="Bullet1"/>
        <w:numPr>
          <w:ilvl w:val="0"/>
          <w:numId w:val="10"/>
        </w:numPr>
        <w:rPr>
          <w:rFonts w:cs="Arial"/>
          <w:b/>
          <w:bCs/>
        </w:rPr>
      </w:pPr>
      <w:r w:rsidRPr="00CF679D">
        <w:rPr>
          <w:rFonts w:cs="Arial"/>
        </w:rPr>
        <w:t xml:space="preserve">encouraging workers and clients to use condoms (such as a workplace policy </w:t>
      </w:r>
      <w:r w:rsidR="008C0418">
        <w:rPr>
          <w:rFonts w:cs="Arial"/>
        </w:rPr>
        <w:t>and</w:t>
      </w:r>
      <w:r w:rsidR="008C0418" w:rsidRPr="00CF679D">
        <w:rPr>
          <w:rFonts w:cs="Arial"/>
        </w:rPr>
        <w:t xml:space="preserve"> </w:t>
      </w:r>
      <w:r w:rsidRPr="00CF679D">
        <w:rPr>
          <w:rFonts w:cs="Arial"/>
        </w:rPr>
        <w:t>signs)</w:t>
      </w:r>
    </w:p>
    <w:p w14:paraId="61F3E51E" w14:textId="749A7999" w:rsidR="008908CB" w:rsidRPr="00CF679D" w:rsidRDefault="008908CB" w:rsidP="001E665E">
      <w:pPr>
        <w:pStyle w:val="Bullet1"/>
        <w:numPr>
          <w:ilvl w:val="0"/>
          <w:numId w:val="10"/>
        </w:numPr>
        <w:rPr>
          <w:rFonts w:cs="Arial"/>
          <w:b/>
          <w:bCs/>
        </w:rPr>
      </w:pPr>
      <w:r w:rsidRPr="00CF679D">
        <w:rPr>
          <w:rFonts w:cs="Arial"/>
        </w:rPr>
        <w:t xml:space="preserve">providing information about </w:t>
      </w:r>
      <w:r w:rsidR="00762C43" w:rsidRPr="00CF679D">
        <w:rPr>
          <w:rFonts w:cs="Arial"/>
        </w:rPr>
        <w:t>condom</w:t>
      </w:r>
      <w:r w:rsidR="00B2327F" w:rsidRPr="00CF679D">
        <w:rPr>
          <w:rFonts w:cs="Arial"/>
        </w:rPr>
        <w:t xml:space="preserve"> use and</w:t>
      </w:r>
      <w:r w:rsidR="00762C43" w:rsidRPr="00CF679D">
        <w:rPr>
          <w:rFonts w:cs="Arial"/>
        </w:rPr>
        <w:t xml:space="preserve"> </w:t>
      </w:r>
      <w:r w:rsidR="00B2327F" w:rsidRPr="00CF679D">
        <w:rPr>
          <w:rFonts w:cs="Arial"/>
        </w:rPr>
        <w:t xml:space="preserve">STI </w:t>
      </w:r>
      <w:r w:rsidR="000315AB">
        <w:rPr>
          <w:rFonts w:cs="Arial"/>
        </w:rPr>
        <w:t>risk</w:t>
      </w:r>
    </w:p>
    <w:p w14:paraId="637DAEB5" w14:textId="464DAD93" w:rsidR="00DF0F7A" w:rsidRPr="00CF679D" w:rsidRDefault="00DF0F7A" w:rsidP="001E665E">
      <w:pPr>
        <w:pStyle w:val="Bullet1"/>
        <w:numPr>
          <w:ilvl w:val="0"/>
          <w:numId w:val="10"/>
        </w:numPr>
        <w:rPr>
          <w:rFonts w:cs="Arial"/>
          <w:b/>
          <w:bCs/>
        </w:rPr>
      </w:pPr>
      <w:r w:rsidRPr="00CF679D">
        <w:rPr>
          <w:rFonts w:cs="Arial"/>
        </w:rPr>
        <w:t>providing free condoms and</w:t>
      </w:r>
      <w:r w:rsidR="00C37408" w:rsidRPr="00CF679D">
        <w:rPr>
          <w:rFonts w:cs="Arial"/>
        </w:rPr>
        <w:t xml:space="preserve"> </w:t>
      </w:r>
      <w:r w:rsidRPr="00CF679D">
        <w:rPr>
          <w:rFonts w:cs="Arial"/>
        </w:rPr>
        <w:t>not limiting the number of condoms a worker can use</w:t>
      </w:r>
    </w:p>
    <w:p w14:paraId="2506BED0" w14:textId="51C70946" w:rsidR="00B2327F" w:rsidRPr="00CF679D" w:rsidRDefault="00DF0F7A" w:rsidP="001E665E">
      <w:pPr>
        <w:pStyle w:val="Bullet1"/>
        <w:numPr>
          <w:ilvl w:val="0"/>
          <w:numId w:val="10"/>
        </w:numPr>
        <w:rPr>
          <w:rFonts w:cs="Arial"/>
          <w:b/>
        </w:rPr>
      </w:pPr>
      <w:r w:rsidRPr="00CF679D">
        <w:rPr>
          <w:rFonts w:cs="Arial"/>
        </w:rPr>
        <w:t>providing adequate training for workers</w:t>
      </w:r>
      <w:r w:rsidR="0067414F" w:rsidRPr="00CF679D">
        <w:rPr>
          <w:rFonts w:cs="Arial"/>
          <w:b/>
        </w:rPr>
        <w:t xml:space="preserve"> </w:t>
      </w:r>
      <w:r w:rsidR="00B2327F" w:rsidRPr="00CF679D">
        <w:rPr>
          <w:rFonts w:cs="Arial"/>
          <w:bCs/>
        </w:rPr>
        <w:t xml:space="preserve">on </w:t>
      </w:r>
      <w:r w:rsidR="00042CFB" w:rsidRPr="00CF679D">
        <w:rPr>
          <w:rFonts w:cs="Arial"/>
          <w:bCs/>
        </w:rPr>
        <w:t>how to use condoms</w:t>
      </w:r>
    </w:p>
    <w:p w14:paraId="4EB29E43" w14:textId="47FD117B" w:rsidR="00B24B3C" w:rsidRPr="00CF679D" w:rsidRDefault="0067414F" w:rsidP="001E665E">
      <w:pPr>
        <w:pStyle w:val="Bullet1"/>
        <w:numPr>
          <w:ilvl w:val="0"/>
          <w:numId w:val="10"/>
        </w:numPr>
        <w:rPr>
          <w:rFonts w:cs="Arial"/>
        </w:rPr>
      </w:pPr>
      <w:r w:rsidRPr="00CF679D">
        <w:rPr>
          <w:rFonts w:cs="Arial"/>
        </w:rPr>
        <w:t>e</w:t>
      </w:r>
      <w:r w:rsidR="00DF0F7A" w:rsidRPr="00CF679D">
        <w:rPr>
          <w:rFonts w:cs="Arial"/>
        </w:rPr>
        <w:t xml:space="preserve">nsuring </w:t>
      </w:r>
      <w:r w:rsidRPr="00CF679D">
        <w:rPr>
          <w:rFonts w:cs="Arial"/>
        </w:rPr>
        <w:t>workers</w:t>
      </w:r>
      <w:r w:rsidR="00DF0F7A" w:rsidRPr="00CF679D">
        <w:rPr>
          <w:rFonts w:cs="Arial"/>
        </w:rPr>
        <w:t xml:space="preserve"> have access to peer </w:t>
      </w:r>
      <w:r w:rsidR="00F76899" w:rsidRPr="00CF679D">
        <w:rPr>
          <w:rFonts w:cs="Arial"/>
        </w:rPr>
        <w:t xml:space="preserve">education and </w:t>
      </w:r>
      <w:r w:rsidR="00DF0F7A" w:rsidRPr="00CF679D">
        <w:rPr>
          <w:rFonts w:cs="Arial"/>
        </w:rPr>
        <w:t>services.</w:t>
      </w:r>
      <w:bookmarkStart w:id="140" w:name="_Appendix_2:_Information"/>
      <w:bookmarkEnd w:id="3"/>
      <w:bookmarkEnd w:id="140"/>
    </w:p>
    <w:p w14:paraId="3D9F6F10" w14:textId="77777777" w:rsidR="00B24B3C" w:rsidRPr="00CF679D" w:rsidRDefault="00B24B3C" w:rsidP="00FF5382">
      <w:pPr>
        <w:pStyle w:val="Body"/>
      </w:pPr>
      <w:r w:rsidRPr="00CF679D">
        <w:br w:type="page"/>
      </w:r>
    </w:p>
    <w:p w14:paraId="2A0D55E6" w14:textId="2C72BEC9" w:rsidR="00B24B3C" w:rsidRPr="00CF679D" w:rsidRDefault="00933865" w:rsidP="00F0369F">
      <w:pPr>
        <w:pStyle w:val="Heading1"/>
        <w:rPr>
          <w:shd w:val="clear" w:color="auto" w:fill="FFFFFF"/>
        </w:rPr>
      </w:pPr>
      <w:bookmarkStart w:id="141" w:name="_Toc127974982"/>
      <w:r w:rsidRPr="00CF679D">
        <w:rPr>
          <w:shd w:val="clear" w:color="auto" w:fill="FFFFFF"/>
        </w:rPr>
        <w:lastRenderedPageBreak/>
        <w:t>References</w:t>
      </w:r>
      <w:bookmarkEnd w:id="141"/>
    </w:p>
    <w:p w14:paraId="7D392C68" w14:textId="462C066B" w:rsidR="00933865" w:rsidRPr="00FC0703" w:rsidRDefault="00933865" w:rsidP="00FC0703">
      <w:pPr>
        <w:pStyle w:val="Body"/>
      </w:pPr>
      <w:r w:rsidRPr="00FC0703">
        <w:t xml:space="preserve">Armstrong, L. (2014). Screening clients in a decriminalised street-based sex industry: </w:t>
      </w:r>
      <w:r w:rsidR="00754975" w:rsidRPr="00FC0703">
        <w:t>i</w:t>
      </w:r>
      <w:r w:rsidRPr="00FC0703">
        <w:t>nsights into the experiences of New Zealand sex workers</w:t>
      </w:r>
      <w:r w:rsidR="008C0418" w:rsidRPr="00FC0703">
        <w:t>,</w:t>
      </w:r>
      <w:r w:rsidRPr="00FC0703">
        <w:t xml:space="preserve"> Australian &amp; New Zealand Journal of Criminology, 47(2), 207</w:t>
      </w:r>
      <w:r w:rsidR="00754975" w:rsidRPr="00FC0703">
        <w:t>–</w:t>
      </w:r>
      <w:r w:rsidRPr="00FC0703">
        <w:t>222, &lt;https://doi.org/10.1177/0004865813510921&gt;</w:t>
      </w:r>
      <w:r w:rsidR="008C0418" w:rsidRPr="00FC0703">
        <w:t>.</w:t>
      </w:r>
    </w:p>
    <w:p w14:paraId="15699E93" w14:textId="22E127FF" w:rsidR="00933865" w:rsidRPr="00FC0703" w:rsidRDefault="00933865" w:rsidP="00FC0703">
      <w:pPr>
        <w:pStyle w:val="Body"/>
      </w:pPr>
      <w:r w:rsidRPr="00FC0703">
        <w:t xml:space="preserve">Donovan, B., Harcourt, C., Egger, S., &amp; Fairley, C. K. (2010). Improving the health of sex workers in NSW: </w:t>
      </w:r>
      <w:bookmarkStart w:id="142" w:name="_Int_jVQ6lqtt"/>
      <w:r w:rsidRPr="00FC0703">
        <w:t>Maintaining</w:t>
      </w:r>
      <w:bookmarkEnd w:id="142"/>
      <w:r w:rsidRPr="00FC0703">
        <w:t xml:space="preserve"> success</w:t>
      </w:r>
      <w:r w:rsidR="00754975" w:rsidRPr="00FC0703">
        <w:t>,</w:t>
      </w:r>
      <w:r w:rsidRPr="00FC0703">
        <w:t xml:space="preserve"> New South Wales Public Health Bulletin, 21(4), 74</w:t>
      </w:r>
      <w:r w:rsidR="008C0418" w:rsidRPr="00FC0703">
        <w:t>–</w:t>
      </w:r>
      <w:r w:rsidRPr="00FC0703">
        <w:t>77, &lt;https://doi.org/10.1071/nb10013&gt;</w:t>
      </w:r>
      <w:r w:rsidR="008C0418" w:rsidRPr="00FC0703">
        <w:t>.</w:t>
      </w:r>
    </w:p>
    <w:p w14:paraId="0FF52C92" w14:textId="3C73B642" w:rsidR="00933865" w:rsidRPr="00FC0703" w:rsidRDefault="00933865" w:rsidP="00FC0703">
      <w:pPr>
        <w:pStyle w:val="Body"/>
      </w:pPr>
      <w:r w:rsidRPr="00FC0703">
        <w:t xml:space="preserve">Donovan, B., Harcourt, C., Egger, S., </w:t>
      </w:r>
      <w:proofErr w:type="spellStart"/>
      <w:r w:rsidRPr="00FC0703">
        <w:t>Watchirs</w:t>
      </w:r>
      <w:proofErr w:type="spellEnd"/>
      <w:r w:rsidRPr="00FC0703">
        <w:t xml:space="preserve"> Smith, L., Schneider, K., Kaldor, J.M., </w:t>
      </w:r>
      <w:r w:rsidR="00754975" w:rsidRPr="00FC0703">
        <w:t>et al.</w:t>
      </w:r>
      <w:r w:rsidRPr="00FC0703">
        <w:t xml:space="preserve"> (2012). The </w:t>
      </w:r>
      <w:r w:rsidR="00754975" w:rsidRPr="00FC0703">
        <w:t>s</w:t>
      </w:r>
      <w:r w:rsidRPr="00FC0703">
        <w:t xml:space="preserve">ex </w:t>
      </w:r>
      <w:r w:rsidR="00754975" w:rsidRPr="00FC0703">
        <w:t>i</w:t>
      </w:r>
      <w:r w:rsidRPr="00FC0703">
        <w:t xml:space="preserve">ndustry in New South Wales: </w:t>
      </w:r>
      <w:r w:rsidR="00754975" w:rsidRPr="00FC0703">
        <w:t>a</w:t>
      </w:r>
      <w:r w:rsidRPr="00FC0703">
        <w:t xml:space="preserve"> </w:t>
      </w:r>
      <w:r w:rsidR="00754975" w:rsidRPr="00FC0703">
        <w:t>r</w:t>
      </w:r>
      <w:r w:rsidRPr="00FC0703">
        <w:t>eport to the NSW Ministry of Health. Sydney: Kirby Institute, University of New South Wales.</w:t>
      </w:r>
      <w:r w:rsidRPr="00FC0703" w:rsidDel="00297360">
        <w:t xml:space="preserve"> </w:t>
      </w:r>
    </w:p>
    <w:p w14:paraId="4BBB953C" w14:textId="702E0E4C" w:rsidR="00933865" w:rsidRPr="00FC0703" w:rsidRDefault="00933865" w:rsidP="00FC0703">
      <w:pPr>
        <w:pStyle w:val="Body"/>
      </w:pPr>
      <w:r w:rsidRPr="00FC0703">
        <w:t xml:space="preserve">Goldenberg, S. M., Morgan Thomas, R., Forbes, A., &amp; </w:t>
      </w:r>
      <w:proofErr w:type="spellStart"/>
      <w:r w:rsidRPr="00FC0703">
        <w:t>Baral</w:t>
      </w:r>
      <w:proofErr w:type="spellEnd"/>
      <w:r w:rsidRPr="00FC0703">
        <w:t xml:space="preserve">, S. (2021). Sex work, health, and human rights: Global inequities, challenges, and opportunities for action. </w:t>
      </w:r>
      <w:r w:rsidR="00754975" w:rsidRPr="00FC0703">
        <w:t xml:space="preserve">Switzerland: </w:t>
      </w:r>
      <w:r w:rsidRPr="00FC0703">
        <w:t>Springer Nature, &lt;</w:t>
      </w:r>
      <w:hyperlink r:id="rId79" w:history="1">
        <w:r w:rsidRPr="00FC0703">
          <w:t>https://doi.org/10.1007/978-3-030-64171-9</w:t>
        </w:r>
      </w:hyperlink>
      <w:r w:rsidRPr="00FC0703">
        <w:t>&gt;</w:t>
      </w:r>
      <w:r w:rsidR="008C0418" w:rsidRPr="00FC0703">
        <w:t>.</w:t>
      </w:r>
    </w:p>
    <w:p w14:paraId="76590179" w14:textId="1D3CA0A7" w:rsidR="00933865" w:rsidRPr="00FC0703" w:rsidRDefault="00933865" w:rsidP="00FC0703">
      <w:pPr>
        <w:pStyle w:val="Body"/>
      </w:pPr>
      <w:r w:rsidRPr="00FC0703">
        <w:t>Macioti</w:t>
      </w:r>
      <w:r w:rsidR="00754975" w:rsidRPr="00FC0703">
        <w:t>,</w:t>
      </w:r>
      <w:r w:rsidRPr="00FC0703">
        <w:t xml:space="preserve"> P</w:t>
      </w:r>
      <w:r w:rsidR="00754975" w:rsidRPr="00FC0703">
        <w:t>.</w:t>
      </w:r>
      <w:r w:rsidRPr="00FC0703">
        <w:t>G</w:t>
      </w:r>
      <w:r w:rsidR="00754975" w:rsidRPr="00FC0703">
        <w:t>.</w:t>
      </w:r>
      <w:r w:rsidRPr="00FC0703">
        <w:t xml:space="preserve">, </w:t>
      </w:r>
      <w:proofErr w:type="spellStart"/>
      <w:r w:rsidRPr="00FC0703">
        <w:t>DeVeau</w:t>
      </w:r>
      <w:proofErr w:type="spellEnd"/>
      <w:r w:rsidR="00754975" w:rsidRPr="00FC0703">
        <w:t>,</w:t>
      </w:r>
      <w:r w:rsidRPr="00FC0703">
        <w:t xml:space="preserve"> R</w:t>
      </w:r>
      <w:r w:rsidR="00754975" w:rsidRPr="00FC0703">
        <w:t>.</w:t>
      </w:r>
      <w:r w:rsidRPr="00FC0703">
        <w:t>, Millen, M</w:t>
      </w:r>
      <w:r w:rsidR="00754975" w:rsidRPr="00FC0703">
        <w:t>.</w:t>
      </w:r>
      <w:r w:rsidRPr="00FC0703">
        <w:t>J</w:t>
      </w:r>
      <w:r w:rsidR="00754975" w:rsidRPr="00FC0703">
        <w:t>.</w:t>
      </w:r>
      <w:r w:rsidRPr="00FC0703">
        <w:t>, McGlasson</w:t>
      </w:r>
      <w:r w:rsidR="00754975" w:rsidRPr="00FC0703">
        <w:t>,</w:t>
      </w:r>
      <w:r w:rsidRPr="00FC0703">
        <w:t xml:space="preserve"> C</w:t>
      </w:r>
      <w:r w:rsidR="00754975" w:rsidRPr="00FC0703">
        <w:t>.</w:t>
      </w:r>
      <w:r w:rsidRPr="00FC0703">
        <w:t xml:space="preserve">, </w:t>
      </w:r>
      <w:proofErr w:type="spellStart"/>
      <w:r w:rsidRPr="00FC0703">
        <w:t>Siangyai</w:t>
      </w:r>
      <w:proofErr w:type="spellEnd"/>
      <w:r w:rsidR="00754975" w:rsidRPr="00FC0703">
        <w:t>,</w:t>
      </w:r>
      <w:r w:rsidRPr="00FC0703">
        <w:t xml:space="preserve"> B</w:t>
      </w:r>
      <w:r w:rsidR="00754975" w:rsidRPr="00FC0703">
        <w:t>.</w:t>
      </w:r>
      <w:r w:rsidRPr="00FC0703">
        <w:t>, Sinclair</w:t>
      </w:r>
      <w:r w:rsidR="00754975" w:rsidRPr="00FC0703">
        <w:t>,</w:t>
      </w:r>
      <w:r w:rsidRPr="00FC0703">
        <w:t xml:space="preserve"> G</w:t>
      </w:r>
      <w:r w:rsidR="00754975" w:rsidRPr="00FC0703">
        <w:t>.</w:t>
      </w:r>
      <w:r w:rsidRPr="00FC0703">
        <w:t xml:space="preserve">, </w:t>
      </w:r>
      <w:r w:rsidR="00754975" w:rsidRPr="00FC0703">
        <w:t>et al</w:t>
      </w:r>
      <w:r w:rsidR="00B977C5" w:rsidRPr="00FC0703">
        <w:t>.</w:t>
      </w:r>
      <w:r w:rsidRPr="00FC0703">
        <w:t xml:space="preserve"> (2022)</w:t>
      </w:r>
      <w:r w:rsidR="00754975" w:rsidRPr="00FC0703">
        <w:t>.</w:t>
      </w:r>
      <w:r w:rsidRPr="00FC0703">
        <w:t xml:space="preserve"> Understanding the health and social wellbeing needs of sex workers in Victoria. Melbourne: Australian Research Centre in Sex, Health and Society, La Trobe University.</w:t>
      </w:r>
    </w:p>
    <w:p w14:paraId="78ED5C89" w14:textId="42D0A689" w:rsidR="00B629DC" w:rsidRPr="00FC0703" w:rsidRDefault="00B629DC" w:rsidP="00FC0703">
      <w:pPr>
        <w:pStyle w:val="Body"/>
      </w:pPr>
      <w:r w:rsidRPr="00FC0703">
        <w:t>McCausland, K</w:t>
      </w:r>
      <w:r w:rsidR="00B977C5" w:rsidRPr="00FC0703">
        <w:t>.</w:t>
      </w:r>
      <w:r w:rsidRPr="00FC0703">
        <w:t>,</w:t>
      </w:r>
      <w:r w:rsidR="00B977C5" w:rsidRPr="00FC0703">
        <w:t xml:space="preserve"> </w:t>
      </w:r>
      <w:r w:rsidRPr="00FC0703">
        <w:t>Lobo,</w:t>
      </w:r>
      <w:r w:rsidR="00B977C5" w:rsidRPr="00FC0703">
        <w:t xml:space="preserve"> R.,</w:t>
      </w:r>
      <w:r w:rsidRPr="00FC0703">
        <w:t xml:space="preserve"> </w:t>
      </w:r>
      <w:proofErr w:type="spellStart"/>
      <w:r w:rsidRPr="00FC0703">
        <w:t>Lazarou</w:t>
      </w:r>
      <w:proofErr w:type="spellEnd"/>
      <w:r w:rsidRPr="00FC0703">
        <w:t>,</w:t>
      </w:r>
      <w:r w:rsidR="00B977C5" w:rsidRPr="00FC0703">
        <w:t xml:space="preserve"> M.,</w:t>
      </w:r>
      <w:r w:rsidRPr="00FC0703">
        <w:t xml:space="preserve"> Hallett, J</w:t>
      </w:r>
      <w:r w:rsidR="00B977C5" w:rsidRPr="00FC0703">
        <w:t>.,</w:t>
      </w:r>
      <w:r w:rsidRPr="00FC0703">
        <w:t xml:space="preserve"> Bates,</w:t>
      </w:r>
      <w:r w:rsidR="00B977C5" w:rsidRPr="00FC0703">
        <w:t xml:space="preserve"> J.,</w:t>
      </w:r>
      <w:r w:rsidRPr="00FC0703">
        <w:t xml:space="preserve"> Donovan,</w:t>
      </w:r>
      <w:r w:rsidR="00B977C5" w:rsidRPr="00FC0703">
        <w:t xml:space="preserve"> B.,</w:t>
      </w:r>
      <w:r w:rsidRPr="00FC0703">
        <w:t xml:space="preserve"> et al.</w:t>
      </w:r>
      <w:r w:rsidR="000778FD" w:rsidRPr="00FC0703">
        <w:t xml:space="preserve"> (2022)</w:t>
      </w:r>
      <w:r w:rsidR="0087477E" w:rsidRPr="00FC0703">
        <w:t>.</w:t>
      </w:r>
      <w:r w:rsidRPr="00FC0703">
        <w:t xml:space="preserve"> </w:t>
      </w:r>
      <w:r w:rsidR="008C0418" w:rsidRPr="00FC0703">
        <w:t>‘</w:t>
      </w:r>
      <w:r w:rsidRPr="00FC0703">
        <w:t>It is stigma that makes my work dangerous</w:t>
      </w:r>
      <w:r w:rsidR="008C0418" w:rsidRPr="00FC0703">
        <w:t>’</w:t>
      </w:r>
      <w:r w:rsidRPr="00FC0703">
        <w:t xml:space="preserve">: experiences and consequences of disclosure, </w:t>
      </w:r>
      <w:proofErr w:type="gramStart"/>
      <w:r w:rsidRPr="00FC0703">
        <w:t>stigma</w:t>
      </w:r>
      <w:proofErr w:type="gramEnd"/>
      <w:r w:rsidRPr="00FC0703">
        <w:t xml:space="preserve"> and discrimination among sex workers in Western Australia</w:t>
      </w:r>
      <w:r w:rsidR="008C0418" w:rsidRPr="00FC0703">
        <w:t>,</w:t>
      </w:r>
      <w:r w:rsidR="00AB551B" w:rsidRPr="00FC0703">
        <w:t xml:space="preserve"> </w:t>
      </w:r>
      <w:r w:rsidRPr="00FC0703">
        <w:t>Culture, Health &amp; Sexuality, 24,</w:t>
      </w:r>
      <w:r w:rsidR="000778FD" w:rsidRPr="00FC0703">
        <w:t xml:space="preserve"> </w:t>
      </w:r>
      <w:r w:rsidRPr="00FC0703">
        <w:t>180–195, &lt;https://doi.org/10.1080/13691058.2020.1825813&gt;</w:t>
      </w:r>
      <w:r w:rsidR="008C0418" w:rsidRPr="00FC0703">
        <w:t>.</w:t>
      </w:r>
    </w:p>
    <w:p w14:paraId="57926E2C" w14:textId="5991A052" w:rsidR="00B629DC" w:rsidRPr="00FC0703" w:rsidRDefault="00B629DC" w:rsidP="00FC0703">
      <w:pPr>
        <w:pStyle w:val="Body"/>
      </w:pPr>
      <w:proofErr w:type="spellStart"/>
      <w:r w:rsidRPr="00FC0703">
        <w:t>Rayson</w:t>
      </w:r>
      <w:proofErr w:type="spellEnd"/>
      <w:r w:rsidRPr="00FC0703">
        <w:t>, J</w:t>
      </w:r>
      <w:r w:rsidR="00B977C5" w:rsidRPr="00FC0703">
        <w:t>.</w:t>
      </w:r>
      <w:r w:rsidRPr="00FC0703">
        <w:t>, &amp; Alba,</w:t>
      </w:r>
      <w:r w:rsidR="00CF10C7" w:rsidRPr="00FC0703">
        <w:t xml:space="preserve"> B.</w:t>
      </w:r>
      <w:r w:rsidR="00BD0DA2" w:rsidRPr="00FC0703">
        <w:t xml:space="preserve"> (2019)</w:t>
      </w:r>
      <w:r w:rsidR="0087477E" w:rsidRPr="00FC0703">
        <w:t>.</w:t>
      </w:r>
      <w:r w:rsidRPr="00FC0703">
        <w:t xml:space="preserve"> Experiences of stigma and discrimination as predictors of mental health help-seeking among sex workers</w:t>
      </w:r>
      <w:r w:rsidR="008C0418" w:rsidRPr="00FC0703">
        <w:t>,</w:t>
      </w:r>
      <w:r w:rsidR="00BD0DA2" w:rsidRPr="00FC0703">
        <w:t xml:space="preserve"> </w:t>
      </w:r>
      <w:r w:rsidRPr="00FC0703">
        <w:t>Sexual &amp; Relationship Therapy, 34, 277–289, &lt;</w:t>
      </w:r>
      <w:r w:rsidR="003D3C94" w:rsidRPr="00FC0703">
        <w:t>https://doi.org/10.1080/14681994.2019.1628488</w:t>
      </w:r>
      <w:r w:rsidRPr="00FC0703">
        <w:t>&gt;</w:t>
      </w:r>
      <w:r w:rsidR="008C0418" w:rsidRPr="00FC0703">
        <w:t>.</w:t>
      </w:r>
    </w:p>
    <w:p w14:paraId="119013B6" w14:textId="10E603A3" w:rsidR="00762C43" w:rsidRPr="00FC0703" w:rsidRDefault="00B629DC" w:rsidP="00FC0703">
      <w:pPr>
        <w:pStyle w:val="Body"/>
      </w:pPr>
      <w:r w:rsidRPr="00FC0703">
        <w:t>Treloar, C</w:t>
      </w:r>
      <w:r w:rsidR="009E20A7" w:rsidRPr="00FC0703">
        <w:t>.</w:t>
      </w:r>
      <w:r w:rsidRPr="00FC0703">
        <w:t>, Stardust</w:t>
      </w:r>
      <w:r w:rsidR="009E20A7" w:rsidRPr="00FC0703">
        <w:t>, Z.</w:t>
      </w:r>
      <w:r w:rsidRPr="00FC0703">
        <w:t xml:space="preserve">, </w:t>
      </w:r>
      <w:proofErr w:type="spellStart"/>
      <w:r w:rsidRPr="00FC0703">
        <w:t>Cama</w:t>
      </w:r>
      <w:proofErr w:type="spellEnd"/>
      <w:r w:rsidR="009E20A7" w:rsidRPr="00FC0703">
        <w:t>, E.,</w:t>
      </w:r>
      <w:r w:rsidRPr="00FC0703">
        <w:t xml:space="preserve"> &amp; Kim</w:t>
      </w:r>
      <w:r w:rsidR="009E20A7" w:rsidRPr="00FC0703">
        <w:t>, J. (</w:t>
      </w:r>
      <w:r w:rsidR="00CA2DFC" w:rsidRPr="00FC0703">
        <w:t>2021)</w:t>
      </w:r>
      <w:r w:rsidR="0087477E" w:rsidRPr="00FC0703">
        <w:t>.</w:t>
      </w:r>
      <w:r w:rsidR="00CA2DFC" w:rsidRPr="00FC0703">
        <w:t xml:space="preserve"> </w:t>
      </w:r>
      <w:r w:rsidRPr="00FC0703">
        <w:t xml:space="preserve">Rethinking the relationship between sex work, mental </w:t>
      </w:r>
      <w:proofErr w:type="gramStart"/>
      <w:r w:rsidRPr="00FC0703">
        <w:t>health</w:t>
      </w:r>
      <w:proofErr w:type="gramEnd"/>
      <w:r w:rsidRPr="00FC0703">
        <w:t xml:space="preserve"> and stigma: a qualitative study of sex workers in Australia</w:t>
      </w:r>
      <w:r w:rsidR="008C0418" w:rsidRPr="00FC0703">
        <w:t>,</w:t>
      </w:r>
      <w:r w:rsidR="00CA2DFC" w:rsidRPr="00FC0703">
        <w:t xml:space="preserve"> </w:t>
      </w:r>
      <w:r w:rsidRPr="00FC0703">
        <w:t>Social Science &amp; Medicine, 268, 2021, 113468, &lt;</w:t>
      </w:r>
      <w:r w:rsidR="002673A3" w:rsidRPr="00FC0703">
        <w:t>https://doi.org/10.1016/j.socscimed.2020.113468</w:t>
      </w:r>
      <w:r w:rsidR="006A76B4" w:rsidRPr="00FC0703">
        <w:t>&gt;</w:t>
      </w:r>
      <w:r w:rsidR="008C0418" w:rsidRPr="00FC0703">
        <w:t>.</w:t>
      </w:r>
    </w:p>
    <w:sectPr w:rsidR="00762C43" w:rsidRPr="00FC0703" w:rsidSect="0064580E">
      <w:pgSz w:w="11906" w:h="16838" w:code="9"/>
      <w:pgMar w:top="1418" w:right="1304" w:bottom="1134" w:left="1304" w:header="680" w:footer="851"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0492" w14:textId="77777777" w:rsidR="00184644" w:rsidRDefault="00184644">
      <w:r>
        <w:separator/>
      </w:r>
    </w:p>
    <w:p w14:paraId="4D2F13FA" w14:textId="77777777" w:rsidR="00184644" w:rsidRDefault="00184644"/>
  </w:endnote>
  <w:endnote w:type="continuationSeparator" w:id="0">
    <w:p w14:paraId="7F9CF9C8" w14:textId="77777777" w:rsidR="00184644" w:rsidRDefault="00184644">
      <w:r>
        <w:continuationSeparator/>
      </w:r>
    </w:p>
    <w:p w14:paraId="44277534" w14:textId="77777777" w:rsidR="00184644" w:rsidRDefault="00184644"/>
  </w:endnote>
  <w:endnote w:type="continuationNotice" w:id="1">
    <w:p w14:paraId="6F00A3C3" w14:textId="77777777" w:rsidR="00184644" w:rsidRDefault="00184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4D0" w14:textId="33BC0728" w:rsidR="00EB4BC7" w:rsidRDefault="00534371">
    <w:pPr>
      <w:pStyle w:val="Footer"/>
    </w:pPr>
    <w:r>
      <w:rPr>
        <w:noProof/>
      </w:rPr>
      <mc:AlternateContent>
        <mc:Choice Requires="wps">
          <w:drawing>
            <wp:anchor distT="0" distB="0" distL="114300" distR="114300" simplePos="0" relativeHeight="251660288" behindDoc="0" locked="0" layoutInCell="0" allowOverlap="1" wp14:anchorId="59F782B9" wp14:editId="1198F357">
              <wp:simplePos x="0" y="0"/>
              <wp:positionH relativeFrom="page">
                <wp:posOffset>0</wp:posOffset>
              </wp:positionH>
              <wp:positionV relativeFrom="page">
                <wp:posOffset>10189845</wp:posOffset>
              </wp:positionV>
              <wp:extent cx="756031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211160F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F782B9" id="_x0000_t202" coordsize="21600,21600" o:spt="202" path="m,l,21600r21600,l21600,xe">
              <v:stroke joinstyle="miter"/>
              <v:path gradientshapeok="t" o:connecttype="rect"/>
            </v:shapetype>
            <v:shape id="Text Box 6" o:spid="_x0000_s1026" type="#_x0000_t202" style="position:absolute;left:0;text-align:left;margin-left:0;margin-top:802.35pt;width:595.3pt;height:2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" o:allowincell="f" filled="f" stroked="f" strokeweight=".5pt">
              <v:textbox inset=",0,,0">
                <w:txbxContent>
                  <w:p w14:paraId="211160F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4659" w14:textId="61D0AB0F" w:rsidR="00431A70" w:rsidRDefault="00530967">
    <w:pPr>
      <w:pStyle w:val="Footer"/>
    </w:pPr>
    <w:r>
      <w:rPr>
        <w:noProof/>
      </w:rPr>
      <mc:AlternateContent>
        <mc:Choice Requires="wps">
          <w:drawing>
            <wp:anchor distT="0" distB="0" distL="114300" distR="114300" simplePos="0" relativeHeight="251661312" behindDoc="0" locked="0" layoutInCell="0" allowOverlap="1" wp14:anchorId="1D3F4793" wp14:editId="278DAC3B">
              <wp:simplePos x="0" y="0"/>
              <wp:positionH relativeFrom="page">
                <wp:posOffset>0</wp:posOffset>
              </wp:positionH>
              <wp:positionV relativeFrom="page">
                <wp:posOffset>10189210</wp:posOffset>
              </wp:positionV>
              <wp:extent cx="7560310" cy="311785"/>
              <wp:effectExtent l="0" t="0" r="0" b="12065"/>
              <wp:wrapNone/>
              <wp:docPr id="7" name="MSIPCM4d9b4d008bc1c4eaf5c2d96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10E69" w14:textId="174AA0C6" w:rsidR="00530967" w:rsidRPr="00530967" w:rsidRDefault="00530967" w:rsidP="00530967">
                          <w:pPr>
                            <w:spacing w:after="0"/>
                            <w:jc w:val="center"/>
                            <w:rPr>
                              <w:rFonts w:ascii="Arial Black" w:hAnsi="Arial Black"/>
                              <w:color w:val="000000"/>
                              <w:sz w:val="20"/>
                            </w:rPr>
                          </w:pPr>
                          <w:r w:rsidRPr="005309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F4793" id="_x0000_t202" coordsize="21600,21600" o:spt="202" path="m,l,21600r21600,l21600,xe">
              <v:stroke joinstyle="miter"/>
              <v:path gradientshapeok="t" o:connecttype="rect"/>
            </v:shapetype>
            <v:shape id="MSIPCM4d9b4d008bc1c4eaf5c2d96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4A310E69" w14:textId="174AA0C6" w:rsidR="00530967" w:rsidRPr="00530967" w:rsidRDefault="00530967" w:rsidP="00530967">
                    <w:pPr>
                      <w:spacing w:after="0"/>
                      <w:jc w:val="center"/>
                      <w:rPr>
                        <w:rFonts w:ascii="Arial Black" w:hAnsi="Arial Black"/>
                        <w:color w:val="000000"/>
                        <w:sz w:val="20"/>
                      </w:rPr>
                    </w:pPr>
                    <w:r w:rsidRPr="00530967">
                      <w:rPr>
                        <w:rFonts w:ascii="Arial Black" w:hAnsi="Arial Black"/>
                        <w:color w:val="000000"/>
                        <w:sz w:val="20"/>
                      </w:rPr>
                      <w:t>OFFICIAL</w:t>
                    </w:r>
                  </w:p>
                </w:txbxContent>
              </v:textbox>
              <w10:wrap anchorx="page" anchory="page"/>
            </v:shape>
          </w:pict>
        </mc:Fallback>
      </mc:AlternateContent>
    </w:r>
    <w:r w:rsidR="00534371">
      <w:rPr>
        <w:noProof/>
      </w:rPr>
      <mc:AlternateContent>
        <mc:Choice Requires="wps">
          <w:drawing>
            <wp:anchor distT="0" distB="0" distL="114300" distR="114300" simplePos="0" relativeHeight="251648000" behindDoc="0" locked="0" layoutInCell="0" allowOverlap="1" wp14:anchorId="32CAC5E7" wp14:editId="47CF27B9">
              <wp:simplePos x="0" y="0"/>
              <wp:positionH relativeFrom="page">
                <wp:posOffset>0</wp:posOffset>
              </wp:positionH>
              <wp:positionV relativeFrom="page">
                <wp:posOffset>10189845</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515B49C"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CAC5E7" id="_x0000_t202" coordsize="21600,21600" o:spt="202" path="m,l,21600r21600,l21600,xe">
              <v:stroke joinstyle="miter"/>
              <v:path gradientshapeok="t" o:connecttype="rect"/>
            </v:shapetype>
            <v:shape id="Text Box 5" o:spid="_x0000_s1027" type="#_x0000_t202" style="position:absolute;left:0;text-align:left;margin-left:0;margin-top:802.35pt;width:595.3pt;height:24.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Kh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" o:allowincell="f" filled="f" stroked="f" strokeweight=".5pt">
              <v:textbox inset=",0,,0">
                <w:txbxContent>
                  <w:p w14:paraId="7515B49C"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78C" w14:textId="2193E957" w:rsidR="00EB4BC7" w:rsidRDefault="00530967">
    <w:pPr>
      <w:pStyle w:val="Footer"/>
    </w:pPr>
    <w:r>
      <w:rPr>
        <w:noProof/>
      </w:rPr>
      <mc:AlternateContent>
        <mc:Choice Requires="wps">
          <w:drawing>
            <wp:anchor distT="0" distB="0" distL="114300" distR="114300" simplePos="0" relativeHeight="251662336" behindDoc="0" locked="0" layoutInCell="0" allowOverlap="1" wp14:anchorId="426B78F0" wp14:editId="007BBB01">
              <wp:simplePos x="0" y="0"/>
              <wp:positionH relativeFrom="page">
                <wp:posOffset>0</wp:posOffset>
              </wp:positionH>
              <wp:positionV relativeFrom="page">
                <wp:posOffset>10189210</wp:posOffset>
              </wp:positionV>
              <wp:extent cx="7560310" cy="311785"/>
              <wp:effectExtent l="0" t="0" r="0" b="12065"/>
              <wp:wrapNone/>
              <wp:docPr id="8" name="MSIPCM2ecc4da0a681163a9a0a483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B0A01" w14:textId="48E70D46" w:rsidR="00530967" w:rsidRPr="00530967" w:rsidRDefault="00530967" w:rsidP="00530967">
                          <w:pPr>
                            <w:spacing w:after="0"/>
                            <w:jc w:val="center"/>
                            <w:rPr>
                              <w:rFonts w:ascii="Arial Black" w:hAnsi="Arial Black"/>
                              <w:color w:val="000000"/>
                              <w:sz w:val="20"/>
                            </w:rPr>
                          </w:pPr>
                          <w:r w:rsidRPr="005309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6B78F0" id="_x0000_t202" coordsize="21600,21600" o:spt="202" path="m,l,21600r21600,l21600,xe">
              <v:stroke joinstyle="miter"/>
              <v:path gradientshapeok="t" o:connecttype="rect"/>
            </v:shapetype>
            <v:shape id="MSIPCM2ecc4da0a681163a9a0a483b"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75B0A01" w14:textId="48E70D46" w:rsidR="00530967" w:rsidRPr="00530967" w:rsidRDefault="00530967" w:rsidP="00530967">
                    <w:pPr>
                      <w:spacing w:after="0"/>
                      <w:jc w:val="center"/>
                      <w:rPr>
                        <w:rFonts w:ascii="Arial Black" w:hAnsi="Arial Black"/>
                        <w:color w:val="000000"/>
                        <w:sz w:val="20"/>
                      </w:rPr>
                    </w:pPr>
                    <w:r w:rsidRPr="00530967">
                      <w:rPr>
                        <w:rFonts w:ascii="Arial Black" w:hAnsi="Arial Black"/>
                        <w:color w:val="000000"/>
                        <w:sz w:val="20"/>
                      </w:rPr>
                      <w:t>OFFICIAL</w:t>
                    </w:r>
                  </w:p>
                </w:txbxContent>
              </v:textbox>
              <w10:wrap anchorx="page" anchory="page"/>
            </v:shape>
          </w:pict>
        </mc:Fallback>
      </mc:AlternateContent>
    </w:r>
    <w:r w:rsidR="00534371">
      <w:rPr>
        <w:noProof/>
      </w:rPr>
      <mc:AlternateContent>
        <mc:Choice Requires="wps">
          <w:drawing>
            <wp:anchor distT="0" distB="0" distL="114300" distR="114300" simplePos="0" relativeHeight="251654144" behindDoc="0" locked="0" layoutInCell="0" allowOverlap="1" wp14:anchorId="35F0D780" wp14:editId="38F287F9">
              <wp:simplePos x="0" y="0"/>
              <wp:positionH relativeFrom="page">
                <wp:posOffset>0</wp:posOffset>
              </wp:positionH>
              <wp:positionV relativeFrom="page">
                <wp:posOffset>10189845</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1D6878F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F0D780" id="_x0000_t202" coordsize="21600,21600" o:spt="202" path="m,l,21600r21600,l21600,xe">
              <v:stroke joinstyle="miter"/>
              <v:path gradientshapeok="t" o:connecttype="rect"/>
            </v:shapetype>
            <v:shape id="Text Box 4" o:spid="_x0000_s1028" type="#_x0000_t202" style="position:absolute;left:0;text-align:left;margin-left:0;margin-top:802.35pt;width:595.3pt;height:2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DJ6ceMlAgAARAQAAA4AAAAAAAAAAAAAAAAALgIAAGRycy9lMm9E&#10;b2MueG1sUEsBAi0AFAAGAAgAAAAhAC+QSJfgAAAACwEAAA8AAAAAAAAAAAAAAAAAfwQAAGRycy9k&#10;b3ducmV2LnhtbFBLBQYAAAAABAAEAPMAAACMBQAAAAA=&#10;" o:allowincell="f" filled="f" stroked="f" strokeweight=".5pt">
              <v:textbox inset=",0,,0">
                <w:txbxContent>
                  <w:p w14:paraId="1D6878F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C1AE" w14:textId="63B7B21A" w:rsidR="00D63636" w:rsidRDefault="00534371">
    <w:pPr>
      <w:pStyle w:val="Footer"/>
    </w:pPr>
    <w:r>
      <w:rPr>
        <w:noProof/>
      </w:rPr>
      <mc:AlternateContent>
        <mc:Choice Requires="wps">
          <w:drawing>
            <wp:anchor distT="0" distB="0" distL="114300" distR="114300" simplePos="0" relativeHeight="251658244" behindDoc="0" locked="0" layoutInCell="0" allowOverlap="1" wp14:anchorId="7A9529B7" wp14:editId="3D1EDAAB">
              <wp:simplePos x="0" y="0"/>
              <wp:positionH relativeFrom="page">
                <wp:posOffset>0</wp:posOffset>
              </wp:positionH>
              <wp:positionV relativeFrom="page">
                <wp:posOffset>10189210</wp:posOffset>
              </wp:positionV>
              <wp:extent cx="756031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42DD60E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9529B7" id="_x0000_t202" coordsize="21600,21600" o:spt="202" path="m,l,21600r21600,l21600,xe">
              <v:stroke joinstyle="miter"/>
              <v:path gradientshapeok="t" o:connecttype="rect"/>
            </v:shapetype>
            <v:shape id="Text Box 2" o:spid="_x0000_s1029" type="#_x0000_t202" style="position:absolute;left:0;text-align:left;margin-left:0;margin-top:802.3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" o:allowincell="f" filled="f" stroked="f" strokeweight=".5pt">
              <v:textbox inset=",0,,0">
                <w:txbxContent>
                  <w:p w14:paraId="42DD60E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A698" w14:textId="1864D936" w:rsidR="00431A70" w:rsidRDefault="00530967">
    <w:pPr>
      <w:pStyle w:val="Footer"/>
    </w:pPr>
    <w:r>
      <w:rPr>
        <w:noProof/>
      </w:rPr>
      <mc:AlternateContent>
        <mc:Choice Requires="wps">
          <w:drawing>
            <wp:anchor distT="0" distB="0" distL="114300" distR="114300" simplePos="0" relativeHeight="251663360" behindDoc="0" locked="0" layoutInCell="0" allowOverlap="1" wp14:anchorId="6FED9B68" wp14:editId="6B0901D7">
              <wp:simplePos x="0" y="0"/>
              <wp:positionH relativeFrom="page">
                <wp:posOffset>0</wp:posOffset>
              </wp:positionH>
              <wp:positionV relativeFrom="page">
                <wp:posOffset>10189210</wp:posOffset>
              </wp:positionV>
              <wp:extent cx="7560310" cy="311785"/>
              <wp:effectExtent l="0" t="0" r="0" b="12065"/>
              <wp:wrapNone/>
              <wp:docPr id="9" name="MSIPCMd9fe4394810155018d70b8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BF755" w14:textId="7608AEC9" w:rsidR="00530967" w:rsidRPr="00530967" w:rsidRDefault="00530967" w:rsidP="00530967">
                          <w:pPr>
                            <w:spacing w:after="0"/>
                            <w:jc w:val="center"/>
                            <w:rPr>
                              <w:rFonts w:ascii="Arial Black" w:hAnsi="Arial Black"/>
                              <w:color w:val="000000"/>
                              <w:sz w:val="20"/>
                            </w:rPr>
                          </w:pPr>
                          <w:r w:rsidRPr="005309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ED9B68" id="_x0000_t202" coordsize="21600,21600" o:spt="202" path="m,l,21600r21600,l21600,xe">
              <v:stroke joinstyle="miter"/>
              <v:path gradientshapeok="t" o:connecttype="rect"/>
            </v:shapetype>
            <v:shape id="MSIPCMd9fe4394810155018d70b830"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08BF755" w14:textId="7608AEC9" w:rsidR="00530967" w:rsidRPr="00530967" w:rsidRDefault="00530967" w:rsidP="00530967">
                    <w:pPr>
                      <w:spacing w:after="0"/>
                      <w:jc w:val="center"/>
                      <w:rPr>
                        <w:rFonts w:ascii="Arial Black" w:hAnsi="Arial Black"/>
                        <w:color w:val="000000"/>
                        <w:sz w:val="20"/>
                      </w:rPr>
                    </w:pPr>
                    <w:r w:rsidRPr="00530967">
                      <w:rPr>
                        <w:rFonts w:ascii="Arial Black" w:hAnsi="Arial Black"/>
                        <w:color w:val="000000"/>
                        <w:sz w:val="20"/>
                      </w:rPr>
                      <w:t>OFFICIAL</w:t>
                    </w:r>
                  </w:p>
                </w:txbxContent>
              </v:textbox>
              <w10:wrap anchorx="page" anchory="page"/>
            </v:shape>
          </w:pict>
        </mc:Fallback>
      </mc:AlternateContent>
    </w:r>
    <w:r w:rsidR="00534371">
      <w:rPr>
        <w:noProof/>
      </w:rPr>
      <mc:AlternateContent>
        <mc:Choice Requires="wps">
          <w:drawing>
            <wp:anchor distT="0" distB="0" distL="114300" distR="114300" simplePos="0" relativeHeight="251658243" behindDoc="0" locked="0" layoutInCell="0" allowOverlap="1" wp14:anchorId="0E9B5333" wp14:editId="4589BF1B">
              <wp:simplePos x="0" y="0"/>
              <wp:positionH relativeFrom="page">
                <wp:posOffset>0</wp:posOffset>
              </wp:positionH>
              <wp:positionV relativeFrom="page">
                <wp:posOffset>10189845</wp:posOffset>
              </wp:positionV>
              <wp:extent cx="756031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E6C51E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9B5333" id="_x0000_t202" coordsize="21600,21600" o:spt="202" path="m,l,21600r21600,l21600,xe">
              <v:stroke joinstyle="miter"/>
              <v:path gradientshapeok="t" o:connecttype="rect"/>
            </v:shapetype>
            <v:shape id="Text Box 1" o:spid="_x0000_s1030" type="#_x0000_t202" style="position:absolute;left:0;text-align:left;margin-left:0;margin-top:802.35pt;width:595.3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JBWlmYlAgAARAQAAA4AAAAAAAAAAAAAAAAALgIAAGRycy9lMm9E&#10;b2MueG1sUEsBAi0AFAAGAAgAAAAhAC+QSJfgAAAACwEAAA8AAAAAAAAAAAAAAAAAfwQAAGRycy9k&#10;b3ducmV2LnhtbFBLBQYAAAAABAAEAPMAAACMBQAAAAA=&#10;" o:allowincell="f" filled="f" stroked="f" strokeweight=".5pt">
              <v:textbox inset=",0,,0">
                <w:txbxContent>
                  <w:p w14:paraId="3E6C51E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EB57" w14:textId="77777777" w:rsidR="00184644" w:rsidRDefault="00184644" w:rsidP="00207717">
      <w:pPr>
        <w:spacing w:before="120"/>
      </w:pPr>
      <w:r>
        <w:separator/>
      </w:r>
    </w:p>
  </w:footnote>
  <w:footnote w:type="continuationSeparator" w:id="0">
    <w:p w14:paraId="40B93A3B" w14:textId="77777777" w:rsidR="00184644" w:rsidRDefault="00184644">
      <w:r>
        <w:continuationSeparator/>
      </w:r>
    </w:p>
    <w:p w14:paraId="1CFBCE97" w14:textId="77777777" w:rsidR="00184644" w:rsidRDefault="00184644"/>
  </w:footnote>
  <w:footnote w:type="continuationNotice" w:id="1">
    <w:p w14:paraId="116E0254" w14:textId="77777777" w:rsidR="00184644" w:rsidRDefault="00184644">
      <w:pPr>
        <w:spacing w:after="0" w:line="240" w:lineRule="auto"/>
      </w:pPr>
    </w:p>
  </w:footnote>
  <w:footnote w:id="2">
    <w:p w14:paraId="1BBB9EB4" w14:textId="7BB3F3B1" w:rsidR="00D6196F" w:rsidRDefault="00D6196F" w:rsidP="00D6196F">
      <w:pPr>
        <w:pStyle w:val="FootnoteText"/>
      </w:pPr>
      <w:r>
        <w:rPr>
          <w:rStyle w:val="FootnoteReference"/>
        </w:rPr>
        <w:footnoteRef/>
      </w:r>
      <w:r>
        <w:t xml:space="preserve"> </w:t>
      </w:r>
      <w:r w:rsidR="00020D08">
        <w:t>Globally</w:t>
      </w:r>
      <w:r>
        <w:t xml:space="preserve">, </w:t>
      </w:r>
      <w:r w:rsidR="00BB76E6">
        <w:t>anti</w:t>
      </w:r>
      <w:r w:rsidR="00F33667">
        <w:t>microbial resistance for gonorrhoea</w:t>
      </w:r>
      <w:r w:rsidR="00020D08">
        <w:t xml:space="preserve"> is an emerging public health issue</w:t>
      </w:r>
      <w:r w:rsidR="00F33667">
        <w:t xml:space="preserve">. </w:t>
      </w:r>
      <w:r w:rsidR="00020D08">
        <w:t>Antimicrobial resistance</w:t>
      </w:r>
      <w:r w:rsidR="00F33667">
        <w:t xml:space="preserve"> means </w:t>
      </w:r>
      <w:r w:rsidR="00C22887">
        <w:t xml:space="preserve">that treatment options are reduced </w:t>
      </w:r>
      <w:r w:rsidR="00283B34">
        <w:t xml:space="preserve">because </w:t>
      </w:r>
      <w:r w:rsidR="00C22887">
        <w:t>some</w:t>
      </w:r>
      <w:r w:rsidR="0067643E">
        <w:t xml:space="preserve"> </w:t>
      </w:r>
      <w:r w:rsidR="00020D08">
        <w:t>classes</w:t>
      </w:r>
      <w:r w:rsidR="0067643E">
        <w:t xml:space="preserve"> of antibiotics are no longer effective in treating </w:t>
      </w:r>
      <w:r w:rsidR="00020D08">
        <w:t>certain</w:t>
      </w:r>
      <w:r w:rsidR="0067643E">
        <w:t xml:space="preserve"> </w:t>
      </w:r>
      <w:r w:rsidR="00020D08">
        <w:t>types</w:t>
      </w:r>
      <w:r w:rsidR="0067643E">
        <w:t xml:space="preserve"> of gonorrhoea. </w:t>
      </w:r>
      <w:r>
        <w:t xml:space="preserve">In Victoria, rates of antimicrobial resistance for gonorrhoea </w:t>
      </w:r>
      <w:r w:rsidR="00283B34">
        <w:t xml:space="preserve">are </w:t>
      </w:r>
      <w:r>
        <w:t>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C721" w14:textId="77777777" w:rsidR="00530967" w:rsidRDefault="00530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ECC" w14:textId="77777777" w:rsidR="00530967" w:rsidRDefault="00530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F905" w14:textId="77777777" w:rsidR="00530967" w:rsidRDefault="00530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E202" w14:textId="1710010C" w:rsidR="00431A70" w:rsidRPr="00454A7D" w:rsidRDefault="00431A70" w:rsidP="00F036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FB04" w14:textId="55E48D89" w:rsidR="00562811" w:rsidRPr="00F0369F" w:rsidRDefault="00953028" w:rsidP="00F0369F">
    <w:pPr>
      <w:pStyle w:val="Header"/>
    </w:pPr>
    <w:r w:rsidRPr="00F0369F">
      <w:rPr>
        <w:noProof/>
      </w:rPr>
      <w:t xml:space="preserve">STI </w:t>
    </w:r>
    <w:r w:rsidR="00547DFA" w:rsidRPr="00F0369F">
      <w:rPr>
        <w:noProof/>
      </w:rPr>
      <w:t>and</w:t>
    </w:r>
    <w:r w:rsidRPr="00F0369F">
      <w:rPr>
        <w:noProof/>
      </w:rPr>
      <w:t xml:space="preserve"> BBV prevention</w:t>
    </w:r>
    <w:r w:rsidR="000343C5" w:rsidRPr="00F0369F">
      <w:t xml:space="preserve"> for the sex industry</w:t>
    </w:r>
    <w:r w:rsidR="00F0369F" w:rsidRPr="00F0369F">
      <w:t xml:space="preserve"> (accessible version)</w:t>
    </w:r>
    <w:r w:rsidR="00562811" w:rsidRPr="00F0369F">
      <w:ptab w:relativeTo="margin" w:alignment="right" w:leader="none"/>
    </w:r>
    <w:r w:rsidR="00562811" w:rsidRPr="00F0369F">
      <w:rPr>
        <w:bCs/>
      </w:rPr>
      <w:fldChar w:fldCharType="begin"/>
    </w:r>
    <w:r w:rsidR="00562811" w:rsidRPr="00F0369F">
      <w:rPr>
        <w:bCs/>
      </w:rPr>
      <w:instrText xml:space="preserve"> PAGE </w:instrText>
    </w:r>
    <w:r w:rsidR="00562811" w:rsidRPr="00F0369F">
      <w:rPr>
        <w:bCs/>
      </w:rPr>
      <w:fldChar w:fldCharType="separate"/>
    </w:r>
    <w:r w:rsidR="00562811" w:rsidRPr="00F0369F">
      <w:rPr>
        <w:bCs/>
      </w:rPr>
      <w:t>2</w:t>
    </w:r>
    <w:r w:rsidR="00562811" w:rsidRPr="00F0369F">
      <w:rP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3349" w14:textId="13DCC220" w:rsidR="0064580E" w:rsidRDefault="0064580E" w:rsidP="00F0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Bullets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6A2CC6"/>
    <w:multiLevelType w:val="hybridMultilevel"/>
    <w:tmpl w:val="0BD8D010"/>
    <w:lvl w:ilvl="0" w:tplc="00C04226">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793B37"/>
    <w:multiLevelType w:val="hybridMultilevel"/>
    <w:tmpl w:val="D870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56A3AD0"/>
    <w:multiLevelType w:val="multilevel"/>
    <w:tmpl w:val="0DCCABA0"/>
    <w:lvl w:ilvl="0">
      <w:start w:val="1"/>
      <w:numFmt w:val="bullet"/>
      <w:lvlText w:val="•"/>
      <w:lvlJc w:val="left"/>
      <w:pPr>
        <w:ind w:left="284" w:hanging="284"/>
      </w:pPr>
      <w:rPr>
        <w:rFonts w:ascii="Calibri" w:hAnsi="Calibri" w:hint="default"/>
      </w:rPr>
    </w:lvl>
    <w:lvl w:ilvl="1">
      <w:numFmt w:val="bullet"/>
      <w:lvlText w:val="-"/>
      <w:lvlJc w:val="left"/>
      <w:pPr>
        <w:ind w:left="567" w:hanging="283"/>
      </w:pPr>
      <w:rPr>
        <w:rFonts w:ascii="Cambria" w:eastAsia="Times" w:hAnsi="Cambria" w:cs="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68E796C"/>
    <w:multiLevelType w:val="hybridMultilevel"/>
    <w:tmpl w:val="29B69E76"/>
    <w:lvl w:ilvl="0" w:tplc="00C04226">
      <w:numFmt w:val="bullet"/>
      <w:lvlText w:val=""/>
      <w:lvlJc w:val="left"/>
      <w:pPr>
        <w:ind w:left="720" w:hanging="360"/>
      </w:pPr>
      <w:rPr>
        <w:rFonts w:ascii="Symbol" w:eastAsia="Times" w:hAnsi="Symbol" w:cs="Times New Roman" w:hint="default"/>
      </w:rPr>
    </w:lvl>
    <w:lvl w:ilvl="1" w:tplc="96188418">
      <w:numFmt w:val="bullet"/>
      <w:lvlText w:val="-"/>
      <w:lvlJc w:val="left"/>
      <w:pPr>
        <w:ind w:left="1440" w:hanging="360"/>
      </w:pPr>
      <w:rPr>
        <w:rFonts w:ascii="Cambria" w:eastAsia="Times"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7469356">
    <w:abstractNumId w:val="0"/>
  </w:num>
  <w:num w:numId="2" w16cid:durableId="1418019847">
    <w:abstractNumId w:val="6"/>
  </w:num>
  <w:num w:numId="3" w16cid:durableId="2119256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274569">
    <w:abstractNumId w:val="9"/>
  </w:num>
  <w:num w:numId="5" w16cid:durableId="641927030">
    <w:abstractNumId w:val="8"/>
  </w:num>
  <w:num w:numId="6" w16cid:durableId="1793861928">
    <w:abstractNumId w:val="10"/>
  </w:num>
  <w:num w:numId="7" w16cid:durableId="214313484">
    <w:abstractNumId w:val="7"/>
  </w:num>
  <w:num w:numId="8" w16cid:durableId="1179924227">
    <w:abstractNumId w:val="3"/>
  </w:num>
  <w:num w:numId="9" w16cid:durableId="645403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423020">
    <w:abstractNumId w:val="9"/>
    <w:lvlOverride w:ilvl="0">
      <w:lvl w:ilvl="0">
        <w:start w:val="1"/>
        <w:numFmt w:val="bullet"/>
        <w:pStyle w:val="Bullet1"/>
        <w:lvlText w:val="•"/>
        <w:lvlJc w:val="left"/>
        <w:pPr>
          <w:ind w:left="284" w:hanging="284"/>
        </w:pPr>
        <w:rPr>
          <w:rFonts w:ascii="Calibri" w:hAnsi="Calibri" w:hint="default"/>
          <w:color w:val="auto"/>
        </w:rPr>
      </w:lvl>
    </w:lvlOverride>
  </w:num>
  <w:num w:numId="11" w16cid:durableId="1352537531">
    <w:abstractNumId w:val="4"/>
  </w:num>
  <w:num w:numId="12" w16cid:durableId="1843013169">
    <w:abstractNumId w:val="12"/>
  </w:num>
  <w:num w:numId="13" w16cid:durableId="1888254041">
    <w:abstractNumId w:val="5"/>
  </w:num>
  <w:num w:numId="14" w16cid:durableId="1084572427">
    <w:abstractNumId w:val="9"/>
    <w:lvlOverride w:ilvl="0">
      <w:startOverride w:val="1"/>
      <w:lvl w:ilvl="0">
        <w:start w:val="1"/>
        <w:numFmt w:val="decimal"/>
        <w:pStyle w:val="Bullet1"/>
        <w:lvlText w:val="•"/>
        <w:lvlJc w:val="left"/>
        <w:pPr>
          <w:ind w:left="284" w:hanging="284"/>
        </w:pPr>
        <w:rPr>
          <w:rFonts w:ascii="Calibri" w:hAnsi="Calibri" w:cs="Times New Roman" w:hint="default"/>
          <w:color w:val="auto"/>
        </w:rPr>
      </w:lvl>
    </w:lvlOverride>
    <w:lvlOverride w:ilvl="1">
      <w:lvl w:ilvl="1">
        <w:numFmt w:val="decimal"/>
        <w:pStyle w:val="Bullet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973291474">
    <w:abstractNumId w:val="9"/>
    <w:lvlOverride w:ilvl="0">
      <w:lvl w:ilvl="0">
        <w:start w:val="1"/>
        <w:numFmt w:val="decimal"/>
        <w:pStyle w:val="Bullet1"/>
        <w:lvlText w:val="•"/>
        <w:lvlJc w:val="left"/>
        <w:pPr>
          <w:ind w:left="284" w:hanging="284"/>
        </w:pPr>
        <w:rPr>
          <w:rFonts w:ascii="Calibri" w:hAnsi="Calibri" w:cs="Times New Roman" w:hint="default"/>
          <w:color w:val="auto"/>
        </w:rPr>
      </w:lvl>
    </w:lvlOverride>
    <w:lvlOverride w:ilvl="1">
      <w:lvl w:ilvl="1">
        <w:numFmt w:val="decimal"/>
        <w:pStyle w:val="Bullet2"/>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6" w16cid:durableId="34197736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6F"/>
    <w:rsid w:val="00000719"/>
    <w:rsid w:val="000007E9"/>
    <w:rsid w:val="00002D68"/>
    <w:rsid w:val="000033F7"/>
    <w:rsid w:val="00003403"/>
    <w:rsid w:val="000035E9"/>
    <w:rsid w:val="000037BB"/>
    <w:rsid w:val="00004415"/>
    <w:rsid w:val="0000447D"/>
    <w:rsid w:val="0000458F"/>
    <w:rsid w:val="00004A48"/>
    <w:rsid w:val="00005347"/>
    <w:rsid w:val="00006BA4"/>
    <w:rsid w:val="000072B6"/>
    <w:rsid w:val="0001021B"/>
    <w:rsid w:val="00011D89"/>
    <w:rsid w:val="00011E44"/>
    <w:rsid w:val="000120ED"/>
    <w:rsid w:val="00012122"/>
    <w:rsid w:val="00014138"/>
    <w:rsid w:val="000143E7"/>
    <w:rsid w:val="000154FD"/>
    <w:rsid w:val="00017BB6"/>
    <w:rsid w:val="00020D08"/>
    <w:rsid w:val="00022271"/>
    <w:rsid w:val="00022541"/>
    <w:rsid w:val="000225C9"/>
    <w:rsid w:val="000235E8"/>
    <w:rsid w:val="00023A78"/>
    <w:rsid w:val="00024485"/>
    <w:rsid w:val="00024D89"/>
    <w:rsid w:val="000250B6"/>
    <w:rsid w:val="00025CA9"/>
    <w:rsid w:val="00026540"/>
    <w:rsid w:val="00026907"/>
    <w:rsid w:val="000300E5"/>
    <w:rsid w:val="00030CDD"/>
    <w:rsid w:val="00031101"/>
    <w:rsid w:val="000315AB"/>
    <w:rsid w:val="00031652"/>
    <w:rsid w:val="00032241"/>
    <w:rsid w:val="00033D81"/>
    <w:rsid w:val="00033DC9"/>
    <w:rsid w:val="000343C5"/>
    <w:rsid w:val="00035C62"/>
    <w:rsid w:val="00035C91"/>
    <w:rsid w:val="00036C31"/>
    <w:rsid w:val="00036D61"/>
    <w:rsid w:val="00037366"/>
    <w:rsid w:val="00041BF0"/>
    <w:rsid w:val="00042A56"/>
    <w:rsid w:val="00042C8A"/>
    <w:rsid w:val="00042CFB"/>
    <w:rsid w:val="00044CE0"/>
    <w:rsid w:val="0004536B"/>
    <w:rsid w:val="000467A9"/>
    <w:rsid w:val="00046B68"/>
    <w:rsid w:val="00050161"/>
    <w:rsid w:val="00051214"/>
    <w:rsid w:val="0005152B"/>
    <w:rsid w:val="000515DF"/>
    <w:rsid w:val="000526C3"/>
    <w:rsid w:val="000527DD"/>
    <w:rsid w:val="00055108"/>
    <w:rsid w:val="00055838"/>
    <w:rsid w:val="0005613B"/>
    <w:rsid w:val="0005659B"/>
    <w:rsid w:val="00056EC4"/>
    <w:rsid w:val="00057832"/>
    <w:rsid w:val="000578B2"/>
    <w:rsid w:val="00060959"/>
    <w:rsid w:val="00060C8F"/>
    <w:rsid w:val="00060DDC"/>
    <w:rsid w:val="0006298A"/>
    <w:rsid w:val="00062A0F"/>
    <w:rsid w:val="00065407"/>
    <w:rsid w:val="00065A6E"/>
    <w:rsid w:val="00065D17"/>
    <w:rsid w:val="000663CD"/>
    <w:rsid w:val="00067D42"/>
    <w:rsid w:val="00067E45"/>
    <w:rsid w:val="000705D7"/>
    <w:rsid w:val="00071FD0"/>
    <w:rsid w:val="000727EB"/>
    <w:rsid w:val="000733FE"/>
    <w:rsid w:val="00073ED4"/>
    <w:rsid w:val="00074219"/>
    <w:rsid w:val="00074ED5"/>
    <w:rsid w:val="000778FD"/>
    <w:rsid w:val="00080140"/>
    <w:rsid w:val="00081A26"/>
    <w:rsid w:val="00081FFD"/>
    <w:rsid w:val="0008204A"/>
    <w:rsid w:val="0008209A"/>
    <w:rsid w:val="0008508E"/>
    <w:rsid w:val="00086054"/>
    <w:rsid w:val="0008630A"/>
    <w:rsid w:val="00086D89"/>
    <w:rsid w:val="00086FAA"/>
    <w:rsid w:val="00087951"/>
    <w:rsid w:val="0009113B"/>
    <w:rsid w:val="000912AF"/>
    <w:rsid w:val="00091AF9"/>
    <w:rsid w:val="00093402"/>
    <w:rsid w:val="00094DA3"/>
    <w:rsid w:val="00096CD1"/>
    <w:rsid w:val="00096E5A"/>
    <w:rsid w:val="000A012C"/>
    <w:rsid w:val="000A0428"/>
    <w:rsid w:val="000A0EB9"/>
    <w:rsid w:val="000A0ECF"/>
    <w:rsid w:val="000A11E9"/>
    <w:rsid w:val="000A186C"/>
    <w:rsid w:val="000A1EA4"/>
    <w:rsid w:val="000A2476"/>
    <w:rsid w:val="000A35B1"/>
    <w:rsid w:val="000A5F46"/>
    <w:rsid w:val="000A641A"/>
    <w:rsid w:val="000A7992"/>
    <w:rsid w:val="000B138F"/>
    <w:rsid w:val="000B25A6"/>
    <w:rsid w:val="000B3106"/>
    <w:rsid w:val="000B3A01"/>
    <w:rsid w:val="000B3EDB"/>
    <w:rsid w:val="000B404A"/>
    <w:rsid w:val="000B46C0"/>
    <w:rsid w:val="000B47EC"/>
    <w:rsid w:val="000B543D"/>
    <w:rsid w:val="000B55F9"/>
    <w:rsid w:val="000B5BF7"/>
    <w:rsid w:val="000B6BC8"/>
    <w:rsid w:val="000C0303"/>
    <w:rsid w:val="000C0D78"/>
    <w:rsid w:val="000C0EA0"/>
    <w:rsid w:val="000C19CE"/>
    <w:rsid w:val="000C42EA"/>
    <w:rsid w:val="000C4546"/>
    <w:rsid w:val="000C45A1"/>
    <w:rsid w:val="000D015F"/>
    <w:rsid w:val="000D0877"/>
    <w:rsid w:val="000D0D93"/>
    <w:rsid w:val="000D1242"/>
    <w:rsid w:val="000D164E"/>
    <w:rsid w:val="000D19CD"/>
    <w:rsid w:val="000D1A1D"/>
    <w:rsid w:val="000D2ABA"/>
    <w:rsid w:val="000D334D"/>
    <w:rsid w:val="000D41A8"/>
    <w:rsid w:val="000D58DF"/>
    <w:rsid w:val="000E0970"/>
    <w:rsid w:val="000E1280"/>
    <w:rsid w:val="000E13ED"/>
    <w:rsid w:val="000E20FD"/>
    <w:rsid w:val="000E3CC7"/>
    <w:rsid w:val="000E4914"/>
    <w:rsid w:val="000E51EE"/>
    <w:rsid w:val="000E6180"/>
    <w:rsid w:val="000E6BD4"/>
    <w:rsid w:val="000E6D6D"/>
    <w:rsid w:val="000F0339"/>
    <w:rsid w:val="000F1C0F"/>
    <w:rsid w:val="000F1F1E"/>
    <w:rsid w:val="000F2259"/>
    <w:rsid w:val="000F2DDA"/>
    <w:rsid w:val="000F2EA0"/>
    <w:rsid w:val="000F3E81"/>
    <w:rsid w:val="000F5213"/>
    <w:rsid w:val="000F63B7"/>
    <w:rsid w:val="000F78EE"/>
    <w:rsid w:val="00101001"/>
    <w:rsid w:val="001018A0"/>
    <w:rsid w:val="00102454"/>
    <w:rsid w:val="0010257C"/>
    <w:rsid w:val="00102BAB"/>
    <w:rsid w:val="00103276"/>
    <w:rsid w:val="0010392D"/>
    <w:rsid w:val="0010447F"/>
    <w:rsid w:val="00104FE3"/>
    <w:rsid w:val="00105474"/>
    <w:rsid w:val="0010595B"/>
    <w:rsid w:val="00106832"/>
    <w:rsid w:val="00106AD2"/>
    <w:rsid w:val="0010714F"/>
    <w:rsid w:val="0010729D"/>
    <w:rsid w:val="0011079D"/>
    <w:rsid w:val="00110EDF"/>
    <w:rsid w:val="001120C5"/>
    <w:rsid w:val="00112372"/>
    <w:rsid w:val="00112DA5"/>
    <w:rsid w:val="0011389B"/>
    <w:rsid w:val="001138F6"/>
    <w:rsid w:val="00114DE9"/>
    <w:rsid w:val="00120BD3"/>
    <w:rsid w:val="00120CA2"/>
    <w:rsid w:val="00122FEA"/>
    <w:rsid w:val="001232BD"/>
    <w:rsid w:val="001236DC"/>
    <w:rsid w:val="00124523"/>
    <w:rsid w:val="001248AD"/>
    <w:rsid w:val="00124ED5"/>
    <w:rsid w:val="00125E69"/>
    <w:rsid w:val="00126590"/>
    <w:rsid w:val="00126F30"/>
    <w:rsid w:val="001276FA"/>
    <w:rsid w:val="00127DAA"/>
    <w:rsid w:val="00131A6E"/>
    <w:rsid w:val="00132571"/>
    <w:rsid w:val="00133359"/>
    <w:rsid w:val="0013342B"/>
    <w:rsid w:val="001339DF"/>
    <w:rsid w:val="001348F5"/>
    <w:rsid w:val="00134D7B"/>
    <w:rsid w:val="00135729"/>
    <w:rsid w:val="001359B9"/>
    <w:rsid w:val="00140915"/>
    <w:rsid w:val="0014150E"/>
    <w:rsid w:val="001428AE"/>
    <w:rsid w:val="00142FC2"/>
    <w:rsid w:val="001447B3"/>
    <w:rsid w:val="001448BC"/>
    <w:rsid w:val="0014529A"/>
    <w:rsid w:val="00145391"/>
    <w:rsid w:val="00146818"/>
    <w:rsid w:val="00146900"/>
    <w:rsid w:val="001518D2"/>
    <w:rsid w:val="00151BBC"/>
    <w:rsid w:val="00152073"/>
    <w:rsid w:val="00152329"/>
    <w:rsid w:val="001536A1"/>
    <w:rsid w:val="001551FA"/>
    <w:rsid w:val="0015556D"/>
    <w:rsid w:val="00156425"/>
    <w:rsid w:val="00156598"/>
    <w:rsid w:val="00156AFD"/>
    <w:rsid w:val="00156CC9"/>
    <w:rsid w:val="0015793A"/>
    <w:rsid w:val="0016003E"/>
    <w:rsid w:val="00161939"/>
    <w:rsid w:val="00161AA0"/>
    <w:rsid w:val="00161D2E"/>
    <w:rsid w:val="00161DDC"/>
    <w:rsid w:val="00161F3E"/>
    <w:rsid w:val="00162093"/>
    <w:rsid w:val="00162CA9"/>
    <w:rsid w:val="0016308B"/>
    <w:rsid w:val="00163A04"/>
    <w:rsid w:val="00164185"/>
    <w:rsid w:val="00165459"/>
    <w:rsid w:val="00165A57"/>
    <w:rsid w:val="001707E5"/>
    <w:rsid w:val="001712C2"/>
    <w:rsid w:val="00172BAF"/>
    <w:rsid w:val="00175822"/>
    <w:rsid w:val="00175BCD"/>
    <w:rsid w:val="001761FB"/>
    <w:rsid w:val="00176493"/>
    <w:rsid w:val="0017674D"/>
    <w:rsid w:val="001771DD"/>
    <w:rsid w:val="00177995"/>
    <w:rsid w:val="00177A8C"/>
    <w:rsid w:val="00182438"/>
    <w:rsid w:val="0018244E"/>
    <w:rsid w:val="00182FAF"/>
    <w:rsid w:val="00184644"/>
    <w:rsid w:val="0018686B"/>
    <w:rsid w:val="00186B33"/>
    <w:rsid w:val="001873F4"/>
    <w:rsid w:val="0018742F"/>
    <w:rsid w:val="00187B41"/>
    <w:rsid w:val="00190774"/>
    <w:rsid w:val="00190A23"/>
    <w:rsid w:val="00191BA5"/>
    <w:rsid w:val="00192B61"/>
    <w:rsid w:val="00192F9D"/>
    <w:rsid w:val="00194F54"/>
    <w:rsid w:val="0019601D"/>
    <w:rsid w:val="00196948"/>
    <w:rsid w:val="00196EB8"/>
    <w:rsid w:val="00196EFB"/>
    <w:rsid w:val="00196FA2"/>
    <w:rsid w:val="001976A6"/>
    <w:rsid w:val="001979FF"/>
    <w:rsid w:val="00197B17"/>
    <w:rsid w:val="001A0E1B"/>
    <w:rsid w:val="001A0EE9"/>
    <w:rsid w:val="001A1950"/>
    <w:rsid w:val="001A1AD3"/>
    <w:rsid w:val="001A1C54"/>
    <w:rsid w:val="001A210F"/>
    <w:rsid w:val="001A25B0"/>
    <w:rsid w:val="001A3ACE"/>
    <w:rsid w:val="001A47EB"/>
    <w:rsid w:val="001A5BFC"/>
    <w:rsid w:val="001A6272"/>
    <w:rsid w:val="001A7B83"/>
    <w:rsid w:val="001B058F"/>
    <w:rsid w:val="001B1E9F"/>
    <w:rsid w:val="001B5ACF"/>
    <w:rsid w:val="001B6B96"/>
    <w:rsid w:val="001B738B"/>
    <w:rsid w:val="001B7F0B"/>
    <w:rsid w:val="001C074F"/>
    <w:rsid w:val="001C09DB"/>
    <w:rsid w:val="001C1F75"/>
    <w:rsid w:val="001C277E"/>
    <w:rsid w:val="001C2860"/>
    <w:rsid w:val="001C29BD"/>
    <w:rsid w:val="001C2A72"/>
    <w:rsid w:val="001C31B7"/>
    <w:rsid w:val="001C36D9"/>
    <w:rsid w:val="001C3E46"/>
    <w:rsid w:val="001C4599"/>
    <w:rsid w:val="001C45C9"/>
    <w:rsid w:val="001C53DC"/>
    <w:rsid w:val="001D0B75"/>
    <w:rsid w:val="001D0E06"/>
    <w:rsid w:val="001D1A3E"/>
    <w:rsid w:val="001D2CCC"/>
    <w:rsid w:val="001D39A5"/>
    <w:rsid w:val="001D3C09"/>
    <w:rsid w:val="001D44E8"/>
    <w:rsid w:val="001D60EC"/>
    <w:rsid w:val="001D6F59"/>
    <w:rsid w:val="001D723E"/>
    <w:rsid w:val="001D7A3C"/>
    <w:rsid w:val="001E0540"/>
    <w:rsid w:val="001E408C"/>
    <w:rsid w:val="001E44DF"/>
    <w:rsid w:val="001E665E"/>
    <w:rsid w:val="001E6761"/>
    <w:rsid w:val="001E68A5"/>
    <w:rsid w:val="001E6BB0"/>
    <w:rsid w:val="001E7282"/>
    <w:rsid w:val="001F0317"/>
    <w:rsid w:val="001F0E48"/>
    <w:rsid w:val="001F108F"/>
    <w:rsid w:val="001F192F"/>
    <w:rsid w:val="001F2515"/>
    <w:rsid w:val="001F2A20"/>
    <w:rsid w:val="001F3826"/>
    <w:rsid w:val="001F44C6"/>
    <w:rsid w:val="001F5281"/>
    <w:rsid w:val="001F54C6"/>
    <w:rsid w:val="001F5646"/>
    <w:rsid w:val="001F5958"/>
    <w:rsid w:val="001F6E46"/>
    <w:rsid w:val="001F7ADA"/>
    <w:rsid w:val="001F7C91"/>
    <w:rsid w:val="001F7D94"/>
    <w:rsid w:val="002005AF"/>
    <w:rsid w:val="00200F44"/>
    <w:rsid w:val="002033B7"/>
    <w:rsid w:val="0020341E"/>
    <w:rsid w:val="00204F53"/>
    <w:rsid w:val="00205139"/>
    <w:rsid w:val="00205243"/>
    <w:rsid w:val="00206463"/>
    <w:rsid w:val="00206F2F"/>
    <w:rsid w:val="00207717"/>
    <w:rsid w:val="00207A63"/>
    <w:rsid w:val="00207B65"/>
    <w:rsid w:val="0021053D"/>
    <w:rsid w:val="00210A92"/>
    <w:rsid w:val="00212B95"/>
    <w:rsid w:val="00213639"/>
    <w:rsid w:val="00215690"/>
    <w:rsid w:val="00215CC8"/>
    <w:rsid w:val="00216C03"/>
    <w:rsid w:val="00217A41"/>
    <w:rsid w:val="00220A1A"/>
    <w:rsid w:val="00220C04"/>
    <w:rsid w:val="00221460"/>
    <w:rsid w:val="0022278D"/>
    <w:rsid w:val="002233A6"/>
    <w:rsid w:val="002240D1"/>
    <w:rsid w:val="002241BC"/>
    <w:rsid w:val="002252FB"/>
    <w:rsid w:val="002256B7"/>
    <w:rsid w:val="00226439"/>
    <w:rsid w:val="0022701F"/>
    <w:rsid w:val="002273B5"/>
    <w:rsid w:val="00227C68"/>
    <w:rsid w:val="0023106F"/>
    <w:rsid w:val="00231B1D"/>
    <w:rsid w:val="002333F5"/>
    <w:rsid w:val="00233724"/>
    <w:rsid w:val="0023432E"/>
    <w:rsid w:val="002365B4"/>
    <w:rsid w:val="002414F2"/>
    <w:rsid w:val="00242ABC"/>
    <w:rsid w:val="002432E1"/>
    <w:rsid w:val="0024350D"/>
    <w:rsid w:val="002446A4"/>
    <w:rsid w:val="00244752"/>
    <w:rsid w:val="002454B7"/>
    <w:rsid w:val="00246207"/>
    <w:rsid w:val="00246C5E"/>
    <w:rsid w:val="00250960"/>
    <w:rsid w:val="00250AE0"/>
    <w:rsid w:val="00250BC4"/>
    <w:rsid w:val="00250D20"/>
    <w:rsid w:val="00251343"/>
    <w:rsid w:val="002536A4"/>
    <w:rsid w:val="0025426D"/>
    <w:rsid w:val="00254E22"/>
    <w:rsid w:val="00254F58"/>
    <w:rsid w:val="00255B9B"/>
    <w:rsid w:val="002610AD"/>
    <w:rsid w:val="002620BC"/>
    <w:rsid w:val="0026229A"/>
    <w:rsid w:val="00262802"/>
    <w:rsid w:val="00263A90"/>
    <w:rsid w:val="0026408B"/>
    <w:rsid w:val="0026482E"/>
    <w:rsid w:val="00264E89"/>
    <w:rsid w:val="002671F4"/>
    <w:rsid w:val="00267312"/>
    <w:rsid w:val="002673A3"/>
    <w:rsid w:val="00267C3E"/>
    <w:rsid w:val="00270745"/>
    <w:rsid w:val="002709BB"/>
    <w:rsid w:val="00270F28"/>
    <w:rsid w:val="0027131C"/>
    <w:rsid w:val="00271735"/>
    <w:rsid w:val="00271BC0"/>
    <w:rsid w:val="002735DA"/>
    <w:rsid w:val="00273BAC"/>
    <w:rsid w:val="00274E84"/>
    <w:rsid w:val="002759C6"/>
    <w:rsid w:val="002763B3"/>
    <w:rsid w:val="0027666D"/>
    <w:rsid w:val="002768A5"/>
    <w:rsid w:val="00277961"/>
    <w:rsid w:val="002802E3"/>
    <w:rsid w:val="0028087F"/>
    <w:rsid w:val="00280CC0"/>
    <w:rsid w:val="00281C7A"/>
    <w:rsid w:val="0028213D"/>
    <w:rsid w:val="002825A6"/>
    <w:rsid w:val="00282B69"/>
    <w:rsid w:val="00283B34"/>
    <w:rsid w:val="00283CD6"/>
    <w:rsid w:val="00283D8D"/>
    <w:rsid w:val="0028485E"/>
    <w:rsid w:val="002862F1"/>
    <w:rsid w:val="0028642C"/>
    <w:rsid w:val="002875A6"/>
    <w:rsid w:val="002875D8"/>
    <w:rsid w:val="0029111E"/>
    <w:rsid w:val="00291373"/>
    <w:rsid w:val="00291986"/>
    <w:rsid w:val="00292A70"/>
    <w:rsid w:val="00293007"/>
    <w:rsid w:val="00293E29"/>
    <w:rsid w:val="0029597D"/>
    <w:rsid w:val="00295C2A"/>
    <w:rsid w:val="002962C3"/>
    <w:rsid w:val="0029752B"/>
    <w:rsid w:val="002A04FE"/>
    <w:rsid w:val="002A0A9C"/>
    <w:rsid w:val="002A35F8"/>
    <w:rsid w:val="002A38BB"/>
    <w:rsid w:val="002A3E84"/>
    <w:rsid w:val="002A413F"/>
    <w:rsid w:val="002A483C"/>
    <w:rsid w:val="002A6A8C"/>
    <w:rsid w:val="002A6B4B"/>
    <w:rsid w:val="002B0C7C"/>
    <w:rsid w:val="002B1729"/>
    <w:rsid w:val="002B2979"/>
    <w:rsid w:val="002B36C7"/>
    <w:rsid w:val="002B46A3"/>
    <w:rsid w:val="002B4DD4"/>
    <w:rsid w:val="002B5277"/>
    <w:rsid w:val="002B52DF"/>
    <w:rsid w:val="002B5375"/>
    <w:rsid w:val="002B573C"/>
    <w:rsid w:val="002B5BAB"/>
    <w:rsid w:val="002B687D"/>
    <w:rsid w:val="002B6F6D"/>
    <w:rsid w:val="002B77C1"/>
    <w:rsid w:val="002C0480"/>
    <w:rsid w:val="002C0ED7"/>
    <w:rsid w:val="002C2728"/>
    <w:rsid w:val="002C597F"/>
    <w:rsid w:val="002C5B7C"/>
    <w:rsid w:val="002D1E0D"/>
    <w:rsid w:val="002D21DA"/>
    <w:rsid w:val="002D3476"/>
    <w:rsid w:val="002D3F76"/>
    <w:rsid w:val="002D4EBF"/>
    <w:rsid w:val="002D5006"/>
    <w:rsid w:val="002D6091"/>
    <w:rsid w:val="002D6D4A"/>
    <w:rsid w:val="002D707D"/>
    <w:rsid w:val="002D7C61"/>
    <w:rsid w:val="002E01D0"/>
    <w:rsid w:val="002E0823"/>
    <w:rsid w:val="002E132F"/>
    <w:rsid w:val="002E161D"/>
    <w:rsid w:val="002E28A2"/>
    <w:rsid w:val="002E3070"/>
    <w:rsid w:val="002E3100"/>
    <w:rsid w:val="002E3E52"/>
    <w:rsid w:val="002E5061"/>
    <w:rsid w:val="002E6308"/>
    <w:rsid w:val="002E6C95"/>
    <w:rsid w:val="002E747F"/>
    <w:rsid w:val="002E7C36"/>
    <w:rsid w:val="002F011C"/>
    <w:rsid w:val="002F1C73"/>
    <w:rsid w:val="002F2E37"/>
    <w:rsid w:val="002F3201"/>
    <w:rsid w:val="002F3D32"/>
    <w:rsid w:val="002F45D9"/>
    <w:rsid w:val="002F5F31"/>
    <w:rsid w:val="002F5F46"/>
    <w:rsid w:val="002F6203"/>
    <w:rsid w:val="002F6937"/>
    <w:rsid w:val="002F696C"/>
    <w:rsid w:val="002F703B"/>
    <w:rsid w:val="003001DC"/>
    <w:rsid w:val="00301D94"/>
    <w:rsid w:val="00302216"/>
    <w:rsid w:val="0030285C"/>
    <w:rsid w:val="00303C1B"/>
    <w:rsid w:val="00303E53"/>
    <w:rsid w:val="00303ECD"/>
    <w:rsid w:val="003041BF"/>
    <w:rsid w:val="00304BEB"/>
    <w:rsid w:val="00305CC1"/>
    <w:rsid w:val="00306E5F"/>
    <w:rsid w:val="00307BE6"/>
    <w:rsid w:val="00307E14"/>
    <w:rsid w:val="00307EF9"/>
    <w:rsid w:val="003107C6"/>
    <w:rsid w:val="00311FDA"/>
    <w:rsid w:val="0031266A"/>
    <w:rsid w:val="00312994"/>
    <w:rsid w:val="00312D78"/>
    <w:rsid w:val="00312F52"/>
    <w:rsid w:val="003136E6"/>
    <w:rsid w:val="00314054"/>
    <w:rsid w:val="003142B6"/>
    <w:rsid w:val="00316DDC"/>
    <w:rsid w:val="00316F27"/>
    <w:rsid w:val="003173C1"/>
    <w:rsid w:val="00321298"/>
    <w:rsid w:val="00321350"/>
    <w:rsid w:val="003214F1"/>
    <w:rsid w:val="00322E4B"/>
    <w:rsid w:val="00322EB5"/>
    <w:rsid w:val="003241CD"/>
    <w:rsid w:val="00324E1E"/>
    <w:rsid w:val="00325815"/>
    <w:rsid w:val="00325B1E"/>
    <w:rsid w:val="00327870"/>
    <w:rsid w:val="00332234"/>
    <w:rsid w:val="0033259D"/>
    <w:rsid w:val="003333D2"/>
    <w:rsid w:val="00334686"/>
    <w:rsid w:val="0033575C"/>
    <w:rsid w:val="00337339"/>
    <w:rsid w:val="00340245"/>
    <w:rsid w:val="00340345"/>
    <w:rsid w:val="003406C6"/>
    <w:rsid w:val="00340A14"/>
    <w:rsid w:val="003418CC"/>
    <w:rsid w:val="003428AF"/>
    <w:rsid w:val="00342F70"/>
    <w:rsid w:val="00343239"/>
    <w:rsid w:val="003432E9"/>
    <w:rsid w:val="003434EE"/>
    <w:rsid w:val="003434F0"/>
    <w:rsid w:val="003459BD"/>
    <w:rsid w:val="00346B43"/>
    <w:rsid w:val="00347BE3"/>
    <w:rsid w:val="00350D38"/>
    <w:rsid w:val="00351B36"/>
    <w:rsid w:val="00352F0A"/>
    <w:rsid w:val="00353A19"/>
    <w:rsid w:val="0035461E"/>
    <w:rsid w:val="003557FE"/>
    <w:rsid w:val="00355D13"/>
    <w:rsid w:val="00357835"/>
    <w:rsid w:val="00357B4E"/>
    <w:rsid w:val="003604C8"/>
    <w:rsid w:val="00360513"/>
    <w:rsid w:val="003612B7"/>
    <w:rsid w:val="0036369C"/>
    <w:rsid w:val="00365545"/>
    <w:rsid w:val="00366097"/>
    <w:rsid w:val="00367515"/>
    <w:rsid w:val="0037004F"/>
    <w:rsid w:val="003716FD"/>
    <w:rsid w:val="0037204B"/>
    <w:rsid w:val="0037381F"/>
    <w:rsid w:val="003744CF"/>
    <w:rsid w:val="00374717"/>
    <w:rsid w:val="00375937"/>
    <w:rsid w:val="00375DBB"/>
    <w:rsid w:val="0037676C"/>
    <w:rsid w:val="003772CB"/>
    <w:rsid w:val="00377F6E"/>
    <w:rsid w:val="00380E36"/>
    <w:rsid w:val="00381043"/>
    <w:rsid w:val="003818D9"/>
    <w:rsid w:val="003823D1"/>
    <w:rsid w:val="0038267C"/>
    <w:rsid w:val="003829E5"/>
    <w:rsid w:val="00382F6F"/>
    <w:rsid w:val="00384D40"/>
    <w:rsid w:val="00384EA2"/>
    <w:rsid w:val="00386109"/>
    <w:rsid w:val="00386944"/>
    <w:rsid w:val="00386C48"/>
    <w:rsid w:val="00387191"/>
    <w:rsid w:val="00391BD6"/>
    <w:rsid w:val="003929A6"/>
    <w:rsid w:val="00392E2C"/>
    <w:rsid w:val="00393266"/>
    <w:rsid w:val="00394248"/>
    <w:rsid w:val="003948FA"/>
    <w:rsid w:val="003956CC"/>
    <w:rsid w:val="00395C9A"/>
    <w:rsid w:val="003968AC"/>
    <w:rsid w:val="003A0853"/>
    <w:rsid w:val="003A08B3"/>
    <w:rsid w:val="003A0D80"/>
    <w:rsid w:val="003A2179"/>
    <w:rsid w:val="003A32AC"/>
    <w:rsid w:val="003A5F6D"/>
    <w:rsid w:val="003A5FC1"/>
    <w:rsid w:val="003A6B67"/>
    <w:rsid w:val="003A7016"/>
    <w:rsid w:val="003A7334"/>
    <w:rsid w:val="003B0A89"/>
    <w:rsid w:val="003B0BF5"/>
    <w:rsid w:val="003B13B6"/>
    <w:rsid w:val="003B14C3"/>
    <w:rsid w:val="003B15E6"/>
    <w:rsid w:val="003B22EF"/>
    <w:rsid w:val="003B3929"/>
    <w:rsid w:val="003B408A"/>
    <w:rsid w:val="003B4EC2"/>
    <w:rsid w:val="003B6B6F"/>
    <w:rsid w:val="003B70AC"/>
    <w:rsid w:val="003B780C"/>
    <w:rsid w:val="003C00BA"/>
    <w:rsid w:val="003C08A2"/>
    <w:rsid w:val="003C2045"/>
    <w:rsid w:val="003C3CBD"/>
    <w:rsid w:val="003C4026"/>
    <w:rsid w:val="003C43A1"/>
    <w:rsid w:val="003C4FC0"/>
    <w:rsid w:val="003C55F4"/>
    <w:rsid w:val="003C62DC"/>
    <w:rsid w:val="003C6694"/>
    <w:rsid w:val="003C7897"/>
    <w:rsid w:val="003C7A1A"/>
    <w:rsid w:val="003C7A3F"/>
    <w:rsid w:val="003D037B"/>
    <w:rsid w:val="003D1F5C"/>
    <w:rsid w:val="003D2766"/>
    <w:rsid w:val="003D2A74"/>
    <w:rsid w:val="003D3C94"/>
    <w:rsid w:val="003D3D88"/>
    <w:rsid w:val="003D3E8F"/>
    <w:rsid w:val="003D4033"/>
    <w:rsid w:val="003D4796"/>
    <w:rsid w:val="003D500D"/>
    <w:rsid w:val="003D5642"/>
    <w:rsid w:val="003D6475"/>
    <w:rsid w:val="003D68ED"/>
    <w:rsid w:val="003D6EE6"/>
    <w:rsid w:val="003D6F95"/>
    <w:rsid w:val="003E3599"/>
    <w:rsid w:val="003E375C"/>
    <w:rsid w:val="003E4086"/>
    <w:rsid w:val="003E639E"/>
    <w:rsid w:val="003E685C"/>
    <w:rsid w:val="003E71E5"/>
    <w:rsid w:val="003E7237"/>
    <w:rsid w:val="003F01CD"/>
    <w:rsid w:val="003F0445"/>
    <w:rsid w:val="003F0CF0"/>
    <w:rsid w:val="003F10AD"/>
    <w:rsid w:val="003F14B1"/>
    <w:rsid w:val="003F2B20"/>
    <w:rsid w:val="003F30CE"/>
    <w:rsid w:val="003F3289"/>
    <w:rsid w:val="003F3C62"/>
    <w:rsid w:val="003F4B72"/>
    <w:rsid w:val="003F5CB9"/>
    <w:rsid w:val="003F5F38"/>
    <w:rsid w:val="00400174"/>
    <w:rsid w:val="004013C7"/>
    <w:rsid w:val="00401FCF"/>
    <w:rsid w:val="00406285"/>
    <w:rsid w:val="0040712E"/>
    <w:rsid w:val="004071A1"/>
    <w:rsid w:val="00410F2E"/>
    <w:rsid w:val="004115A2"/>
    <w:rsid w:val="004148F9"/>
    <w:rsid w:val="00414DA4"/>
    <w:rsid w:val="00414F51"/>
    <w:rsid w:val="00415144"/>
    <w:rsid w:val="0042084E"/>
    <w:rsid w:val="004214F8"/>
    <w:rsid w:val="00421A20"/>
    <w:rsid w:val="00421EEF"/>
    <w:rsid w:val="00422349"/>
    <w:rsid w:val="00423BEC"/>
    <w:rsid w:val="00423C5E"/>
    <w:rsid w:val="00424D65"/>
    <w:rsid w:val="0042577A"/>
    <w:rsid w:val="00426314"/>
    <w:rsid w:val="00430393"/>
    <w:rsid w:val="00431806"/>
    <w:rsid w:val="00431A70"/>
    <w:rsid w:val="00431F42"/>
    <w:rsid w:val="00434AE4"/>
    <w:rsid w:val="00435838"/>
    <w:rsid w:val="00441802"/>
    <w:rsid w:val="00442C6C"/>
    <w:rsid w:val="004432F7"/>
    <w:rsid w:val="0044340B"/>
    <w:rsid w:val="00443CBE"/>
    <w:rsid w:val="00443E8A"/>
    <w:rsid w:val="00443FF0"/>
    <w:rsid w:val="004441BC"/>
    <w:rsid w:val="0044601E"/>
    <w:rsid w:val="00446718"/>
    <w:rsid w:val="004468B4"/>
    <w:rsid w:val="00446C96"/>
    <w:rsid w:val="00446D86"/>
    <w:rsid w:val="0045230A"/>
    <w:rsid w:val="004534D8"/>
    <w:rsid w:val="00454A7D"/>
    <w:rsid w:val="00454AD0"/>
    <w:rsid w:val="00457337"/>
    <w:rsid w:val="004578E1"/>
    <w:rsid w:val="00460442"/>
    <w:rsid w:val="00460982"/>
    <w:rsid w:val="004614F2"/>
    <w:rsid w:val="0046193E"/>
    <w:rsid w:val="00462B97"/>
    <w:rsid w:val="00462BEE"/>
    <w:rsid w:val="00462E3D"/>
    <w:rsid w:val="00464B09"/>
    <w:rsid w:val="004655CA"/>
    <w:rsid w:val="00466E79"/>
    <w:rsid w:val="00470D7D"/>
    <w:rsid w:val="00471B1E"/>
    <w:rsid w:val="00472CFD"/>
    <w:rsid w:val="0047372D"/>
    <w:rsid w:val="00473BA3"/>
    <w:rsid w:val="004743DD"/>
    <w:rsid w:val="00474433"/>
    <w:rsid w:val="00474CEA"/>
    <w:rsid w:val="004773A4"/>
    <w:rsid w:val="004774A1"/>
    <w:rsid w:val="00477531"/>
    <w:rsid w:val="0047794F"/>
    <w:rsid w:val="004810AD"/>
    <w:rsid w:val="00483875"/>
    <w:rsid w:val="00483968"/>
    <w:rsid w:val="00483B47"/>
    <w:rsid w:val="004841BE"/>
    <w:rsid w:val="00484F86"/>
    <w:rsid w:val="00485589"/>
    <w:rsid w:val="0048589D"/>
    <w:rsid w:val="00485A19"/>
    <w:rsid w:val="00490746"/>
    <w:rsid w:val="00490852"/>
    <w:rsid w:val="00490D52"/>
    <w:rsid w:val="0049173E"/>
    <w:rsid w:val="00491AF9"/>
    <w:rsid w:val="00491C9C"/>
    <w:rsid w:val="004925E1"/>
    <w:rsid w:val="00492F30"/>
    <w:rsid w:val="004937CE"/>
    <w:rsid w:val="004946F4"/>
    <w:rsid w:val="0049487E"/>
    <w:rsid w:val="0049636E"/>
    <w:rsid w:val="004A0393"/>
    <w:rsid w:val="004A0EC3"/>
    <w:rsid w:val="004A160D"/>
    <w:rsid w:val="004A2A2D"/>
    <w:rsid w:val="004A3E81"/>
    <w:rsid w:val="004A4195"/>
    <w:rsid w:val="004A5390"/>
    <w:rsid w:val="004A5C62"/>
    <w:rsid w:val="004A5CE5"/>
    <w:rsid w:val="004A618F"/>
    <w:rsid w:val="004A707D"/>
    <w:rsid w:val="004A7347"/>
    <w:rsid w:val="004B06A6"/>
    <w:rsid w:val="004B0974"/>
    <w:rsid w:val="004B4185"/>
    <w:rsid w:val="004B472F"/>
    <w:rsid w:val="004B4D5F"/>
    <w:rsid w:val="004B6448"/>
    <w:rsid w:val="004C01B8"/>
    <w:rsid w:val="004C2315"/>
    <w:rsid w:val="004C3960"/>
    <w:rsid w:val="004C40E6"/>
    <w:rsid w:val="004C5541"/>
    <w:rsid w:val="004C591E"/>
    <w:rsid w:val="004C6958"/>
    <w:rsid w:val="004C6995"/>
    <w:rsid w:val="004C6EEE"/>
    <w:rsid w:val="004C702B"/>
    <w:rsid w:val="004D0033"/>
    <w:rsid w:val="004D016B"/>
    <w:rsid w:val="004D1B22"/>
    <w:rsid w:val="004D23CC"/>
    <w:rsid w:val="004D36F2"/>
    <w:rsid w:val="004D413F"/>
    <w:rsid w:val="004D539F"/>
    <w:rsid w:val="004D64DD"/>
    <w:rsid w:val="004D68AC"/>
    <w:rsid w:val="004D7361"/>
    <w:rsid w:val="004E1106"/>
    <w:rsid w:val="004E138F"/>
    <w:rsid w:val="004E356B"/>
    <w:rsid w:val="004E4649"/>
    <w:rsid w:val="004E48B8"/>
    <w:rsid w:val="004E5C2B"/>
    <w:rsid w:val="004E5F9F"/>
    <w:rsid w:val="004F00DD"/>
    <w:rsid w:val="004F08C7"/>
    <w:rsid w:val="004F2133"/>
    <w:rsid w:val="004F2D36"/>
    <w:rsid w:val="004F31FB"/>
    <w:rsid w:val="004F475B"/>
    <w:rsid w:val="004F4D9D"/>
    <w:rsid w:val="004F5398"/>
    <w:rsid w:val="004F55F1"/>
    <w:rsid w:val="004F68E3"/>
    <w:rsid w:val="004F6936"/>
    <w:rsid w:val="004F6CE8"/>
    <w:rsid w:val="004F6D24"/>
    <w:rsid w:val="00500CD6"/>
    <w:rsid w:val="00503DC6"/>
    <w:rsid w:val="00505EBE"/>
    <w:rsid w:val="00506F5D"/>
    <w:rsid w:val="00507940"/>
    <w:rsid w:val="00507D21"/>
    <w:rsid w:val="00507D38"/>
    <w:rsid w:val="00510C37"/>
    <w:rsid w:val="005126D0"/>
    <w:rsid w:val="00512DEB"/>
    <w:rsid w:val="00514667"/>
    <w:rsid w:val="00514F21"/>
    <w:rsid w:val="0051526A"/>
    <w:rsid w:val="0051537D"/>
    <w:rsid w:val="005153C7"/>
    <w:rsid w:val="0051568D"/>
    <w:rsid w:val="00516B3D"/>
    <w:rsid w:val="00517197"/>
    <w:rsid w:val="00517E1A"/>
    <w:rsid w:val="00523132"/>
    <w:rsid w:val="005259F3"/>
    <w:rsid w:val="00526AC7"/>
    <w:rsid w:val="00526C15"/>
    <w:rsid w:val="00527381"/>
    <w:rsid w:val="00530967"/>
    <w:rsid w:val="00531ED2"/>
    <w:rsid w:val="00534371"/>
    <w:rsid w:val="00534B8C"/>
    <w:rsid w:val="00536499"/>
    <w:rsid w:val="00537F78"/>
    <w:rsid w:val="0054016F"/>
    <w:rsid w:val="00542A03"/>
    <w:rsid w:val="00543903"/>
    <w:rsid w:val="00543BCC"/>
    <w:rsid w:val="00543F11"/>
    <w:rsid w:val="00544135"/>
    <w:rsid w:val="00546305"/>
    <w:rsid w:val="0054767F"/>
    <w:rsid w:val="00547A95"/>
    <w:rsid w:val="00547DFA"/>
    <w:rsid w:val="00550806"/>
    <w:rsid w:val="0055119B"/>
    <w:rsid w:val="00551B23"/>
    <w:rsid w:val="005538ED"/>
    <w:rsid w:val="00556AAB"/>
    <w:rsid w:val="00560095"/>
    <w:rsid w:val="005610CA"/>
    <w:rsid w:val="00561202"/>
    <w:rsid w:val="00562507"/>
    <w:rsid w:val="00562811"/>
    <w:rsid w:val="00563677"/>
    <w:rsid w:val="00564579"/>
    <w:rsid w:val="00567757"/>
    <w:rsid w:val="005679E2"/>
    <w:rsid w:val="00567FC1"/>
    <w:rsid w:val="005712FC"/>
    <w:rsid w:val="00572031"/>
    <w:rsid w:val="00572282"/>
    <w:rsid w:val="005731B7"/>
    <w:rsid w:val="00573CE3"/>
    <w:rsid w:val="005742EC"/>
    <w:rsid w:val="005745BF"/>
    <w:rsid w:val="00575F69"/>
    <w:rsid w:val="00576E84"/>
    <w:rsid w:val="00577397"/>
    <w:rsid w:val="00577470"/>
    <w:rsid w:val="00580394"/>
    <w:rsid w:val="005809CD"/>
    <w:rsid w:val="00581599"/>
    <w:rsid w:val="00582971"/>
    <w:rsid w:val="00582A7F"/>
    <w:rsid w:val="00582B8C"/>
    <w:rsid w:val="005874EC"/>
    <w:rsid w:val="0058757E"/>
    <w:rsid w:val="00587EB0"/>
    <w:rsid w:val="005915D5"/>
    <w:rsid w:val="00591F51"/>
    <w:rsid w:val="0059232D"/>
    <w:rsid w:val="0059239B"/>
    <w:rsid w:val="00592EEE"/>
    <w:rsid w:val="00594BE3"/>
    <w:rsid w:val="00595719"/>
    <w:rsid w:val="005965EA"/>
    <w:rsid w:val="00596A4B"/>
    <w:rsid w:val="0059707F"/>
    <w:rsid w:val="00597507"/>
    <w:rsid w:val="00597749"/>
    <w:rsid w:val="005A17D9"/>
    <w:rsid w:val="005A2062"/>
    <w:rsid w:val="005A2AB0"/>
    <w:rsid w:val="005A479D"/>
    <w:rsid w:val="005A6029"/>
    <w:rsid w:val="005A64AA"/>
    <w:rsid w:val="005B0721"/>
    <w:rsid w:val="005B0735"/>
    <w:rsid w:val="005B1C6D"/>
    <w:rsid w:val="005B21B6"/>
    <w:rsid w:val="005B233F"/>
    <w:rsid w:val="005B3A08"/>
    <w:rsid w:val="005B46E2"/>
    <w:rsid w:val="005B4E4C"/>
    <w:rsid w:val="005B54C8"/>
    <w:rsid w:val="005B6143"/>
    <w:rsid w:val="005B625F"/>
    <w:rsid w:val="005B7A63"/>
    <w:rsid w:val="005C0955"/>
    <w:rsid w:val="005C27E6"/>
    <w:rsid w:val="005C2AD3"/>
    <w:rsid w:val="005C3BB8"/>
    <w:rsid w:val="005C49DA"/>
    <w:rsid w:val="005C50F3"/>
    <w:rsid w:val="005C54B5"/>
    <w:rsid w:val="005C5D80"/>
    <w:rsid w:val="005C5D91"/>
    <w:rsid w:val="005C65D9"/>
    <w:rsid w:val="005C670E"/>
    <w:rsid w:val="005D07B8"/>
    <w:rsid w:val="005D16ED"/>
    <w:rsid w:val="005D23E7"/>
    <w:rsid w:val="005D33F6"/>
    <w:rsid w:val="005D394A"/>
    <w:rsid w:val="005D5588"/>
    <w:rsid w:val="005D6597"/>
    <w:rsid w:val="005D7445"/>
    <w:rsid w:val="005D75D4"/>
    <w:rsid w:val="005E14E7"/>
    <w:rsid w:val="005E162A"/>
    <w:rsid w:val="005E2542"/>
    <w:rsid w:val="005E26A3"/>
    <w:rsid w:val="005E2ECB"/>
    <w:rsid w:val="005E447E"/>
    <w:rsid w:val="005E4FD1"/>
    <w:rsid w:val="005E6126"/>
    <w:rsid w:val="005E7806"/>
    <w:rsid w:val="005E788D"/>
    <w:rsid w:val="005F0775"/>
    <w:rsid w:val="005F0CF5"/>
    <w:rsid w:val="005F21EB"/>
    <w:rsid w:val="005F22DC"/>
    <w:rsid w:val="005F25D0"/>
    <w:rsid w:val="005F289B"/>
    <w:rsid w:val="005F39C3"/>
    <w:rsid w:val="005F424B"/>
    <w:rsid w:val="005F64CF"/>
    <w:rsid w:val="005F73F8"/>
    <w:rsid w:val="00600FE2"/>
    <w:rsid w:val="00602F2F"/>
    <w:rsid w:val="00603B19"/>
    <w:rsid w:val="006041AD"/>
    <w:rsid w:val="00605908"/>
    <w:rsid w:val="00605E98"/>
    <w:rsid w:val="00605F26"/>
    <w:rsid w:val="0060662D"/>
    <w:rsid w:val="0060756C"/>
    <w:rsid w:val="00607850"/>
    <w:rsid w:val="00607EF7"/>
    <w:rsid w:val="00610D7C"/>
    <w:rsid w:val="00612EF2"/>
    <w:rsid w:val="00613292"/>
    <w:rsid w:val="00613414"/>
    <w:rsid w:val="006142CF"/>
    <w:rsid w:val="00614479"/>
    <w:rsid w:val="00614C48"/>
    <w:rsid w:val="0061511C"/>
    <w:rsid w:val="006156AB"/>
    <w:rsid w:val="0061610B"/>
    <w:rsid w:val="00616DAC"/>
    <w:rsid w:val="00617FE0"/>
    <w:rsid w:val="00620154"/>
    <w:rsid w:val="006206BA"/>
    <w:rsid w:val="006207A4"/>
    <w:rsid w:val="00621B69"/>
    <w:rsid w:val="0062238A"/>
    <w:rsid w:val="00622E33"/>
    <w:rsid w:val="00623CDD"/>
    <w:rsid w:val="0062408D"/>
    <w:rsid w:val="006240CC"/>
    <w:rsid w:val="00624241"/>
    <w:rsid w:val="00624940"/>
    <w:rsid w:val="00624E2D"/>
    <w:rsid w:val="006254F8"/>
    <w:rsid w:val="00625DAB"/>
    <w:rsid w:val="006261C7"/>
    <w:rsid w:val="0062655F"/>
    <w:rsid w:val="0062759C"/>
    <w:rsid w:val="00627DA7"/>
    <w:rsid w:val="00630DA4"/>
    <w:rsid w:val="00631CD4"/>
    <w:rsid w:val="00631EBD"/>
    <w:rsid w:val="00632597"/>
    <w:rsid w:val="00633791"/>
    <w:rsid w:val="0063453B"/>
    <w:rsid w:val="00634D13"/>
    <w:rsid w:val="006358B4"/>
    <w:rsid w:val="0063630C"/>
    <w:rsid w:val="00636312"/>
    <w:rsid w:val="00636705"/>
    <w:rsid w:val="00637419"/>
    <w:rsid w:val="00640C50"/>
    <w:rsid w:val="00641724"/>
    <w:rsid w:val="006419AA"/>
    <w:rsid w:val="00641C5C"/>
    <w:rsid w:val="00644B1F"/>
    <w:rsid w:val="00644B7E"/>
    <w:rsid w:val="006454E6"/>
    <w:rsid w:val="0064580E"/>
    <w:rsid w:val="0064591A"/>
    <w:rsid w:val="0064596F"/>
    <w:rsid w:val="00645972"/>
    <w:rsid w:val="00646235"/>
    <w:rsid w:val="00646A68"/>
    <w:rsid w:val="0064795F"/>
    <w:rsid w:val="006505BD"/>
    <w:rsid w:val="006508EA"/>
    <w:rsid w:val="0065092E"/>
    <w:rsid w:val="00651661"/>
    <w:rsid w:val="00651DF1"/>
    <w:rsid w:val="00652701"/>
    <w:rsid w:val="00653DF9"/>
    <w:rsid w:val="006543FE"/>
    <w:rsid w:val="006557A7"/>
    <w:rsid w:val="00655823"/>
    <w:rsid w:val="00655C58"/>
    <w:rsid w:val="00656290"/>
    <w:rsid w:val="006570C3"/>
    <w:rsid w:val="006601C9"/>
    <w:rsid w:val="006608D8"/>
    <w:rsid w:val="006621D7"/>
    <w:rsid w:val="00662B52"/>
    <w:rsid w:val="0066302A"/>
    <w:rsid w:val="00664628"/>
    <w:rsid w:val="00665F42"/>
    <w:rsid w:val="00666F73"/>
    <w:rsid w:val="00667770"/>
    <w:rsid w:val="00667977"/>
    <w:rsid w:val="00670597"/>
    <w:rsid w:val="006706D0"/>
    <w:rsid w:val="00670FA7"/>
    <w:rsid w:val="006712DD"/>
    <w:rsid w:val="00672925"/>
    <w:rsid w:val="0067414F"/>
    <w:rsid w:val="0067541A"/>
    <w:rsid w:val="0067643E"/>
    <w:rsid w:val="00676585"/>
    <w:rsid w:val="006767D3"/>
    <w:rsid w:val="00676FF1"/>
    <w:rsid w:val="0067736A"/>
    <w:rsid w:val="00677574"/>
    <w:rsid w:val="0068101C"/>
    <w:rsid w:val="0068111A"/>
    <w:rsid w:val="006812ED"/>
    <w:rsid w:val="006830A5"/>
    <w:rsid w:val="00683540"/>
    <w:rsid w:val="00683878"/>
    <w:rsid w:val="00684380"/>
    <w:rsid w:val="0068454C"/>
    <w:rsid w:val="006848DB"/>
    <w:rsid w:val="00685A3E"/>
    <w:rsid w:val="00685E92"/>
    <w:rsid w:val="00687E3B"/>
    <w:rsid w:val="00690223"/>
    <w:rsid w:val="00691B62"/>
    <w:rsid w:val="00692B89"/>
    <w:rsid w:val="0069307A"/>
    <w:rsid w:val="006933B5"/>
    <w:rsid w:val="006933E1"/>
    <w:rsid w:val="00693D14"/>
    <w:rsid w:val="00694F7A"/>
    <w:rsid w:val="006961F5"/>
    <w:rsid w:val="00696F27"/>
    <w:rsid w:val="006A08AD"/>
    <w:rsid w:val="006A1821"/>
    <w:rsid w:val="006A18C2"/>
    <w:rsid w:val="006A2646"/>
    <w:rsid w:val="006A3383"/>
    <w:rsid w:val="006A4354"/>
    <w:rsid w:val="006A5489"/>
    <w:rsid w:val="006A75A1"/>
    <w:rsid w:val="006A76B4"/>
    <w:rsid w:val="006B077C"/>
    <w:rsid w:val="006B3200"/>
    <w:rsid w:val="006B466B"/>
    <w:rsid w:val="006B652C"/>
    <w:rsid w:val="006B6803"/>
    <w:rsid w:val="006C0AB3"/>
    <w:rsid w:val="006C1209"/>
    <w:rsid w:val="006C6340"/>
    <w:rsid w:val="006C77A3"/>
    <w:rsid w:val="006D0F16"/>
    <w:rsid w:val="006D2A3F"/>
    <w:rsid w:val="006D2FBC"/>
    <w:rsid w:val="006D476F"/>
    <w:rsid w:val="006D4926"/>
    <w:rsid w:val="006D520B"/>
    <w:rsid w:val="006D5FFC"/>
    <w:rsid w:val="006D625C"/>
    <w:rsid w:val="006D6E34"/>
    <w:rsid w:val="006E05C9"/>
    <w:rsid w:val="006E138B"/>
    <w:rsid w:val="006E1867"/>
    <w:rsid w:val="006E5ADA"/>
    <w:rsid w:val="006E709A"/>
    <w:rsid w:val="006F02CD"/>
    <w:rsid w:val="006F0330"/>
    <w:rsid w:val="006F08F5"/>
    <w:rsid w:val="006F1FDC"/>
    <w:rsid w:val="006F20C5"/>
    <w:rsid w:val="006F4B22"/>
    <w:rsid w:val="006F4BE1"/>
    <w:rsid w:val="006F553D"/>
    <w:rsid w:val="006F55CB"/>
    <w:rsid w:val="006F589E"/>
    <w:rsid w:val="006F6B84"/>
    <w:rsid w:val="006F6B8C"/>
    <w:rsid w:val="007013EF"/>
    <w:rsid w:val="007018C9"/>
    <w:rsid w:val="00704F71"/>
    <w:rsid w:val="007055BD"/>
    <w:rsid w:val="00705877"/>
    <w:rsid w:val="007058CE"/>
    <w:rsid w:val="00710544"/>
    <w:rsid w:val="007117CC"/>
    <w:rsid w:val="007117CD"/>
    <w:rsid w:val="00711E38"/>
    <w:rsid w:val="0071334A"/>
    <w:rsid w:val="00713E89"/>
    <w:rsid w:val="00715566"/>
    <w:rsid w:val="007168B8"/>
    <w:rsid w:val="007173CA"/>
    <w:rsid w:val="007174A8"/>
    <w:rsid w:val="00720B60"/>
    <w:rsid w:val="00720D68"/>
    <w:rsid w:val="007216AA"/>
    <w:rsid w:val="00721AB5"/>
    <w:rsid w:val="00721CFB"/>
    <w:rsid w:val="00721DEF"/>
    <w:rsid w:val="00723EA4"/>
    <w:rsid w:val="00724392"/>
    <w:rsid w:val="00724A43"/>
    <w:rsid w:val="007252BC"/>
    <w:rsid w:val="00726C46"/>
    <w:rsid w:val="00727382"/>
    <w:rsid w:val="007273AC"/>
    <w:rsid w:val="00727F2E"/>
    <w:rsid w:val="007304E9"/>
    <w:rsid w:val="00730F5E"/>
    <w:rsid w:val="00731AD4"/>
    <w:rsid w:val="007346E4"/>
    <w:rsid w:val="00734B60"/>
    <w:rsid w:val="00735564"/>
    <w:rsid w:val="00736F7E"/>
    <w:rsid w:val="00737956"/>
    <w:rsid w:val="00740E26"/>
    <w:rsid w:val="00740F22"/>
    <w:rsid w:val="00741CF0"/>
    <w:rsid w:val="00741F1A"/>
    <w:rsid w:val="00743589"/>
    <w:rsid w:val="007438CD"/>
    <w:rsid w:val="00743C20"/>
    <w:rsid w:val="007447DA"/>
    <w:rsid w:val="007450F8"/>
    <w:rsid w:val="0074696E"/>
    <w:rsid w:val="00750135"/>
    <w:rsid w:val="00750EC2"/>
    <w:rsid w:val="00750EF2"/>
    <w:rsid w:val="00752B28"/>
    <w:rsid w:val="007536BC"/>
    <w:rsid w:val="007541A9"/>
    <w:rsid w:val="00754975"/>
    <w:rsid w:val="00754E36"/>
    <w:rsid w:val="00756714"/>
    <w:rsid w:val="0075688F"/>
    <w:rsid w:val="00762C43"/>
    <w:rsid w:val="00763139"/>
    <w:rsid w:val="00764947"/>
    <w:rsid w:val="00770AB0"/>
    <w:rsid w:val="00770F37"/>
    <w:rsid w:val="00771175"/>
    <w:rsid w:val="007711A0"/>
    <w:rsid w:val="0077163B"/>
    <w:rsid w:val="007717A1"/>
    <w:rsid w:val="00771B97"/>
    <w:rsid w:val="00772D5E"/>
    <w:rsid w:val="007743DC"/>
    <w:rsid w:val="0077463E"/>
    <w:rsid w:val="00776928"/>
    <w:rsid w:val="00776D56"/>
    <w:rsid w:val="00776E0F"/>
    <w:rsid w:val="007774B1"/>
    <w:rsid w:val="00777BE1"/>
    <w:rsid w:val="00780C6B"/>
    <w:rsid w:val="00782222"/>
    <w:rsid w:val="00782B94"/>
    <w:rsid w:val="007833D8"/>
    <w:rsid w:val="00783DA7"/>
    <w:rsid w:val="007846E7"/>
    <w:rsid w:val="00785677"/>
    <w:rsid w:val="007857F1"/>
    <w:rsid w:val="00785B15"/>
    <w:rsid w:val="00786410"/>
    <w:rsid w:val="00786A3A"/>
    <w:rsid w:val="00786F16"/>
    <w:rsid w:val="00787491"/>
    <w:rsid w:val="007878FE"/>
    <w:rsid w:val="00787A4E"/>
    <w:rsid w:val="0079148F"/>
    <w:rsid w:val="00791BD7"/>
    <w:rsid w:val="007933F7"/>
    <w:rsid w:val="00793EA5"/>
    <w:rsid w:val="00796E20"/>
    <w:rsid w:val="00796F01"/>
    <w:rsid w:val="007973C5"/>
    <w:rsid w:val="00797C32"/>
    <w:rsid w:val="007A11E8"/>
    <w:rsid w:val="007A3DEC"/>
    <w:rsid w:val="007A5C76"/>
    <w:rsid w:val="007A6279"/>
    <w:rsid w:val="007A7A7B"/>
    <w:rsid w:val="007A7CFD"/>
    <w:rsid w:val="007B0914"/>
    <w:rsid w:val="007B1374"/>
    <w:rsid w:val="007B275C"/>
    <w:rsid w:val="007B32E5"/>
    <w:rsid w:val="007B3DA6"/>
    <w:rsid w:val="007B3DB9"/>
    <w:rsid w:val="007B47E0"/>
    <w:rsid w:val="007B5189"/>
    <w:rsid w:val="007B589F"/>
    <w:rsid w:val="007B6186"/>
    <w:rsid w:val="007B73BC"/>
    <w:rsid w:val="007B78AD"/>
    <w:rsid w:val="007B7C27"/>
    <w:rsid w:val="007C14D7"/>
    <w:rsid w:val="007C1838"/>
    <w:rsid w:val="007C20B9"/>
    <w:rsid w:val="007C25D7"/>
    <w:rsid w:val="007C30ED"/>
    <w:rsid w:val="007C3A8D"/>
    <w:rsid w:val="007C5FA2"/>
    <w:rsid w:val="007C6B3B"/>
    <w:rsid w:val="007C7301"/>
    <w:rsid w:val="007C7859"/>
    <w:rsid w:val="007C7F28"/>
    <w:rsid w:val="007D0E83"/>
    <w:rsid w:val="007D1466"/>
    <w:rsid w:val="007D2BDE"/>
    <w:rsid w:val="007D2FB6"/>
    <w:rsid w:val="007D338F"/>
    <w:rsid w:val="007D4320"/>
    <w:rsid w:val="007D49EB"/>
    <w:rsid w:val="007D5E1C"/>
    <w:rsid w:val="007D602E"/>
    <w:rsid w:val="007D7D84"/>
    <w:rsid w:val="007D7FC6"/>
    <w:rsid w:val="007E0147"/>
    <w:rsid w:val="007E0DE2"/>
    <w:rsid w:val="007E138F"/>
    <w:rsid w:val="007E3667"/>
    <w:rsid w:val="007E3B98"/>
    <w:rsid w:val="007E417A"/>
    <w:rsid w:val="007E41FA"/>
    <w:rsid w:val="007E4507"/>
    <w:rsid w:val="007E5092"/>
    <w:rsid w:val="007E53A1"/>
    <w:rsid w:val="007E548D"/>
    <w:rsid w:val="007F0707"/>
    <w:rsid w:val="007F1566"/>
    <w:rsid w:val="007F31B6"/>
    <w:rsid w:val="007F34FC"/>
    <w:rsid w:val="007F5356"/>
    <w:rsid w:val="007F546C"/>
    <w:rsid w:val="007F625F"/>
    <w:rsid w:val="007F665E"/>
    <w:rsid w:val="007F697B"/>
    <w:rsid w:val="00800412"/>
    <w:rsid w:val="00805425"/>
    <w:rsid w:val="0080587B"/>
    <w:rsid w:val="00806468"/>
    <w:rsid w:val="00807168"/>
    <w:rsid w:val="00810883"/>
    <w:rsid w:val="008119CA"/>
    <w:rsid w:val="008130C4"/>
    <w:rsid w:val="008151E5"/>
    <w:rsid w:val="0081538F"/>
    <w:rsid w:val="008155F0"/>
    <w:rsid w:val="00816735"/>
    <w:rsid w:val="00820141"/>
    <w:rsid w:val="00820E0C"/>
    <w:rsid w:val="00822671"/>
    <w:rsid w:val="00823248"/>
    <w:rsid w:val="00823275"/>
    <w:rsid w:val="0082366F"/>
    <w:rsid w:val="0082536F"/>
    <w:rsid w:val="0082547A"/>
    <w:rsid w:val="00826AF7"/>
    <w:rsid w:val="00826C96"/>
    <w:rsid w:val="0082705C"/>
    <w:rsid w:val="00832676"/>
    <w:rsid w:val="00832F16"/>
    <w:rsid w:val="008338A2"/>
    <w:rsid w:val="00836047"/>
    <w:rsid w:val="00841AA9"/>
    <w:rsid w:val="00842BF1"/>
    <w:rsid w:val="00843E4A"/>
    <w:rsid w:val="008441A8"/>
    <w:rsid w:val="008474FE"/>
    <w:rsid w:val="00847A0A"/>
    <w:rsid w:val="008509AD"/>
    <w:rsid w:val="00850EF0"/>
    <w:rsid w:val="0085119C"/>
    <w:rsid w:val="00852543"/>
    <w:rsid w:val="008529A4"/>
    <w:rsid w:val="00852A6C"/>
    <w:rsid w:val="00853EE4"/>
    <w:rsid w:val="008548C2"/>
    <w:rsid w:val="00855535"/>
    <w:rsid w:val="00855573"/>
    <w:rsid w:val="008559C0"/>
    <w:rsid w:val="00855B95"/>
    <w:rsid w:val="00855D87"/>
    <w:rsid w:val="00857ADF"/>
    <w:rsid w:val="00857B38"/>
    <w:rsid w:val="00857C5A"/>
    <w:rsid w:val="008608A1"/>
    <w:rsid w:val="00861C20"/>
    <w:rsid w:val="0086255E"/>
    <w:rsid w:val="008633F0"/>
    <w:rsid w:val="00864A12"/>
    <w:rsid w:val="00865E24"/>
    <w:rsid w:val="008679AF"/>
    <w:rsid w:val="00867D9D"/>
    <w:rsid w:val="008729F7"/>
    <w:rsid w:val="00872E0A"/>
    <w:rsid w:val="00873594"/>
    <w:rsid w:val="0087477E"/>
    <w:rsid w:val="00875285"/>
    <w:rsid w:val="00877EDA"/>
    <w:rsid w:val="00882C00"/>
    <w:rsid w:val="00883364"/>
    <w:rsid w:val="0088493F"/>
    <w:rsid w:val="00884B62"/>
    <w:rsid w:val="0088529C"/>
    <w:rsid w:val="0088769A"/>
    <w:rsid w:val="00887903"/>
    <w:rsid w:val="00887DD1"/>
    <w:rsid w:val="00887FD1"/>
    <w:rsid w:val="0089023D"/>
    <w:rsid w:val="008908CB"/>
    <w:rsid w:val="0089270A"/>
    <w:rsid w:val="00893AF6"/>
    <w:rsid w:val="00894BC4"/>
    <w:rsid w:val="00895753"/>
    <w:rsid w:val="008957A0"/>
    <w:rsid w:val="00895B12"/>
    <w:rsid w:val="008965EC"/>
    <w:rsid w:val="00896890"/>
    <w:rsid w:val="008977D1"/>
    <w:rsid w:val="00897978"/>
    <w:rsid w:val="00897BBD"/>
    <w:rsid w:val="00897ED2"/>
    <w:rsid w:val="008A035C"/>
    <w:rsid w:val="008A0BD7"/>
    <w:rsid w:val="008A1497"/>
    <w:rsid w:val="008A28A8"/>
    <w:rsid w:val="008A3BF6"/>
    <w:rsid w:val="008A4C82"/>
    <w:rsid w:val="008A54AC"/>
    <w:rsid w:val="008A5B32"/>
    <w:rsid w:val="008B2029"/>
    <w:rsid w:val="008B2EE4"/>
    <w:rsid w:val="008B3821"/>
    <w:rsid w:val="008B4D3D"/>
    <w:rsid w:val="008B50A4"/>
    <w:rsid w:val="008B57C7"/>
    <w:rsid w:val="008B78F6"/>
    <w:rsid w:val="008C0182"/>
    <w:rsid w:val="008C0418"/>
    <w:rsid w:val="008C0A9D"/>
    <w:rsid w:val="008C0AD9"/>
    <w:rsid w:val="008C1551"/>
    <w:rsid w:val="008C2F92"/>
    <w:rsid w:val="008C3546"/>
    <w:rsid w:val="008C589D"/>
    <w:rsid w:val="008C6D51"/>
    <w:rsid w:val="008C7295"/>
    <w:rsid w:val="008D0A4B"/>
    <w:rsid w:val="008D2846"/>
    <w:rsid w:val="008D35A8"/>
    <w:rsid w:val="008D3BBC"/>
    <w:rsid w:val="008D4236"/>
    <w:rsid w:val="008D462F"/>
    <w:rsid w:val="008D6DCF"/>
    <w:rsid w:val="008D7AD4"/>
    <w:rsid w:val="008D7AE8"/>
    <w:rsid w:val="008E019D"/>
    <w:rsid w:val="008E0BAE"/>
    <w:rsid w:val="008E0F87"/>
    <w:rsid w:val="008E1A61"/>
    <w:rsid w:val="008E4376"/>
    <w:rsid w:val="008E5B6B"/>
    <w:rsid w:val="008E5BB6"/>
    <w:rsid w:val="008E7A0A"/>
    <w:rsid w:val="008E7B49"/>
    <w:rsid w:val="008F04B7"/>
    <w:rsid w:val="008F13F8"/>
    <w:rsid w:val="008F3447"/>
    <w:rsid w:val="008F4A44"/>
    <w:rsid w:val="008F59F6"/>
    <w:rsid w:val="008F6FD9"/>
    <w:rsid w:val="00900719"/>
    <w:rsid w:val="009017AC"/>
    <w:rsid w:val="00902A9A"/>
    <w:rsid w:val="00902E8B"/>
    <w:rsid w:val="0090335B"/>
    <w:rsid w:val="00904A1C"/>
    <w:rsid w:val="00904BBC"/>
    <w:rsid w:val="00905030"/>
    <w:rsid w:val="009056D1"/>
    <w:rsid w:val="00906293"/>
    <w:rsid w:val="00906490"/>
    <w:rsid w:val="00906650"/>
    <w:rsid w:val="00906793"/>
    <w:rsid w:val="009069D3"/>
    <w:rsid w:val="00907939"/>
    <w:rsid w:val="0091014C"/>
    <w:rsid w:val="009111B2"/>
    <w:rsid w:val="009148BF"/>
    <w:rsid w:val="00914CB1"/>
    <w:rsid w:val="009151F5"/>
    <w:rsid w:val="00917213"/>
    <w:rsid w:val="00922ABF"/>
    <w:rsid w:val="00924293"/>
    <w:rsid w:val="00924AE1"/>
    <w:rsid w:val="00925DB1"/>
    <w:rsid w:val="009269B1"/>
    <w:rsid w:val="0092724D"/>
    <w:rsid w:val="009272B3"/>
    <w:rsid w:val="0093106A"/>
    <w:rsid w:val="009315BE"/>
    <w:rsid w:val="0093166E"/>
    <w:rsid w:val="00931696"/>
    <w:rsid w:val="00931B85"/>
    <w:rsid w:val="0093241B"/>
    <w:rsid w:val="009326DD"/>
    <w:rsid w:val="00932E1C"/>
    <w:rsid w:val="0093338F"/>
    <w:rsid w:val="00933865"/>
    <w:rsid w:val="00933C75"/>
    <w:rsid w:val="00936C30"/>
    <w:rsid w:val="00937640"/>
    <w:rsid w:val="00937BD9"/>
    <w:rsid w:val="00937CD1"/>
    <w:rsid w:val="00942534"/>
    <w:rsid w:val="00942848"/>
    <w:rsid w:val="00947044"/>
    <w:rsid w:val="0094783C"/>
    <w:rsid w:val="00950145"/>
    <w:rsid w:val="00950E2C"/>
    <w:rsid w:val="00951D50"/>
    <w:rsid w:val="009525EB"/>
    <w:rsid w:val="00953028"/>
    <w:rsid w:val="0095470B"/>
    <w:rsid w:val="00954874"/>
    <w:rsid w:val="00955336"/>
    <w:rsid w:val="0095615A"/>
    <w:rsid w:val="00957E70"/>
    <w:rsid w:val="00960D83"/>
    <w:rsid w:val="00961400"/>
    <w:rsid w:val="009619B8"/>
    <w:rsid w:val="00961F0A"/>
    <w:rsid w:val="00963646"/>
    <w:rsid w:val="00963659"/>
    <w:rsid w:val="009636CA"/>
    <w:rsid w:val="00964ED4"/>
    <w:rsid w:val="00964FB0"/>
    <w:rsid w:val="0096632D"/>
    <w:rsid w:val="00967124"/>
    <w:rsid w:val="009678F9"/>
    <w:rsid w:val="00967A11"/>
    <w:rsid w:val="0097166C"/>
    <w:rsid w:val="009718C7"/>
    <w:rsid w:val="0097298E"/>
    <w:rsid w:val="00973700"/>
    <w:rsid w:val="009745EB"/>
    <w:rsid w:val="0097559F"/>
    <w:rsid w:val="00975EDE"/>
    <w:rsid w:val="009760B2"/>
    <w:rsid w:val="009761EA"/>
    <w:rsid w:val="0097761E"/>
    <w:rsid w:val="00980450"/>
    <w:rsid w:val="00980C76"/>
    <w:rsid w:val="00980F77"/>
    <w:rsid w:val="00981A75"/>
    <w:rsid w:val="00981F83"/>
    <w:rsid w:val="0098211A"/>
    <w:rsid w:val="00982454"/>
    <w:rsid w:val="00982CF0"/>
    <w:rsid w:val="009841D4"/>
    <w:rsid w:val="0098427D"/>
    <w:rsid w:val="009853E1"/>
    <w:rsid w:val="00986DFA"/>
    <w:rsid w:val="00986E6B"/>
    <w:rsid w:val="00986EA8"/>
    <w:rsid w:val="00987FF1"/>
    <w:rsid w:val="00990032"/>
    <w:rsid w:val="00990B19"/>
    <w:rsid w:val="0099153B"/>
    <w:rsid w:val="00991769"/>
    <w:rsid w:val="0099196F"/>
    <w:rsid w:val="0099232C"/>
    <w:rsid w:val="00994386"/>
    <w:rsid w:val="00995492"/>
    <w:rsid w:val="00995B70"/>
    <w:rsid w:val="00996328"/>
    <w:rsid w:val="009968F9"/>
    <w:rsid w:val="00996962"/>
    <w:rsid w:val="00997693"/>
    <w:rsid w:val="009A13D8"/>
    <w:rsid w:val="009A21AD"/>
    <w:rsid w:val="009A279E"/>
    <w:rsid w:val="009A3015"/>
    <w:rsid w:val="009A3490"/>
    <w:rsid w:val="009A613E"/>
    <w:rsid w:val="009A7A25"/>
    <w:rsid w:val="009B0892"/>
    <w:rsid w:val="009B0A6F"/>
    <w:rsid w:val="009B0A94"/>
    <w:rsid w:val="009B0C62"/>
    <w:rsid w:val="009B2AE8"/>
    <w:rsid w:val="009B33AD"/>
    <w:rsid w:val="009B4FCE"/>
    <w:rsid w:val="009B5622"/>
    <w:rsid w:val="009B59E9"/>
    <w:rsid w:val="009B6247"/>
    <w:rsid w:val="009B70AA"/>
    <w:rsid w:val="009B71AF"/>
    <w:rsid w:val="009C08EF"/>
    <w:rsid w:val="009C1063"/>
    <w:rsid w:val="009C1E28"/>
    <w:rsid w:val="009C2271"/>
    <w:rsid w:val="009C245E"/>
    <w:rsid w:val="009C5E77"/>
    <w:rsid w:val="009C6746"/>
    <w:rsid w:val="009C7A7E"/>
    <w:rsid w:val="009D02E8"/>
    <w:rsid w:val="009D04D9"/>
    <w:rsid w:val="009D20D0"/>
    <w:rsid w:val="009D2C03"/>
    <w:rsid w:val="009D4D2A"/>
    <w:rsid w:val="009D500C"/>
    <w:rsid w:val="009D51D0"/>
    <w:rsid w:val="009D6BEF"/>
    <w:rsid w:val="009D70A4"/>
    <w:rsid w:val="009D7B14"/>
    <w:rsid w:val="009E08D1"/>
    <w:rsid w:val="009E0D96"/>
    <w:rsid w:val="009E1318"/>
    <w:rsid w:val="009E1B95"/>
    <w:rsid w:val="009E20A7"/>
    <w:rsid w:val="009E20C1"/>
    <w:rsid w:val="009E496F"/>
    <w:rsid w:val="009E4B0D"/>
    <w:rsid w:val="009E5250"/>
    <w:rsid w:val="009E580B"/>
    <w:rsid w:val="009E7A69"/>
    <w:rsid w:val="009E7B63"/>
    <w:rsid w:val="009E7F92"/>
    <w:rsid w:val="009F02A3"/>
    <w:rsid w:val="009F1502"/>
    <w:rsid w:val="009F157C"/>
    <w:rsid w:val="009F1B28"/>
    <w:rsid w:val="009F2182"/>
    <w:rsid w:val="009F2F27"/>
    <w:rsid w:val="009F34AA"/>
    <w:rsid w:val="009F59D4"/>
    <w:rsid w:val="009F6BCB"/>
    <w:rsid w:val="009F763B"/>
    <w:rsid w:val="009F7B78"/>
    <w:rsid w:val="00A0057A"/>
    <w:rsid w:val="00A02FA1"/>
    <w:rsid w:val="00A041DE"/>
    <w:rsid w:val="00A04CCE"/>
    <w:rsid w:val="00A05241"/>
    <w:rsid w:val="00A06188"/>
    <w:rsid w:val="00A07421"/>
    <w:rsid w:val="00A074BA"/>
    <w:rsid w:val="00A0776B"/>
    <w:rsid w:val="00A07864"/>
    <w:rsid w:val="00A10336"/>
    <w:rsid w:val="00A103F5"/>
    <w:rsid w:val="00A10B27"/>
    <w:rsid w:val="00A10FB9"/>
    <w:rsid w:val="00A112BF"/>
    <w:rsid w:val="00A11421"/>
    <w:rsid w:val="00A1389F"/>
    <w:rsid w:val="00A13B7A"/>
    <w:rsid w:val="00A13F5D"/>
    <w:rsid w:val="00A157B1"/>
    <w:rsid w:val="00A15A57"/>
    <w:rsid w:val="00A15CA4"/>
    <w:rsid w:val="00A16E9D"/>
    <w:rsid w:val="00A170BC"/>
    <w:rsid w:val="00A217F9"/>
    <w:rsid w:val="00A22229"/>
    <w:rsid w:val="00A22E10"/>
    <w:rsid w:val="00A24442"/>
    <w:rsid w:val="00A24ADA"/>
    <w:rsid w:val="00A25B02"/>
    <w:rsid w:val="00A30560"/>
    <w:rsid w:val="00A313E3"/>
    <w:rsid w:val="00A32577"/>
    <w:rsid w:val="00A32ACF"/>
    <w:rsid w:val="00A32DF3"/>
    <w:rsid w:val="00A330BB"/>
    <w:rsid w:val="00A331E8"/>
    <w:rsid w:val="00A33492"/>
    <w:rsid w:val="00A3390D"/>
    <w:rsid w:val="00A33B67"/>
    <w:rsid w:val="00A33F46"/>
    <w:rsid w:val="00A3461B"/>
    <w:rsid w:val="00A35D01"/>
    <w:rsid w:val="00A446F5"/>
    <w:rsid w:val="00A44882"/>
    <w:rsid w:val="00A4497F"/>
    <w:rsid w:val="00A45125"/>
    <w:rsid w:val="00A46C13"/>
    <w:rsid w:val="00A50665"/>
    <w:rsid w:val="00A52AEB"/>
    <w:rsid w:val="00A53213"/>
    <w:rsid w:val="00A53453"/>
    <w:rsid w:val="00A53D21"/>
    <w:rsid w:val="00A54715"/>
    <w:rsid w:val="00A54CDC"/>
    <w:rsid w:val="00A564B5"/>
    <w:rsid w:val="00A6061C"/>
    <w:rsid w:val="00A60BEA"/>
    <w:rsid w:val="00A61FFB"/>
    <w:rsid w:val="00A62D44"/>
    <w:rsid w:val="00A664E8"/>
    <w:rsid w:val="00A668FC"/>
    <w:rsid w:val="00A67263"/>
    <w:rsid w:val="00A7161C"/>
    <w:rsid w:val="00A71CE4"/>
    <w:rsid w:val="00A72462"/>
    <w:rsid w:val="00A736EE"/>
    <w:rsid w:val="00A737FB"/>
    <w:rsid w:val="00A749D4"/>
    <w:rsid w:val="00A7546A"/>
    <w:rsid w:val="00A75562"/>
    <w:rsid w:val="00A75759"/>
    <w:rsid w:val="00A77AA3"/>
    <w:rsid w:val="00A8071A"/>
    <w:rsid w:val="00A807C4"/>
    <w:rsid w:val="00A8151E"/>
    <w:rsid w:val="00A82263"/>
    <w:rsid w:val="00A8236D"/>
    <w:rsid w:val="00A82B8D"/>
    <w:rsid w:val="00A83473"/>
    <w:rsid w:val="00A8362E"/>
    <w:rsid w:val="00A854EB"/>
    <w:rsid w:val="00A854FA"/>
    <w:rsid w:val="00A86FB3"/>
    <w:rsid w:val="00A872E5"/>
    <w:rsid w:val="00A90B51"/>
    <w:rsid w:val="00A91406"/>
    <w:rsid w:val="00A9482C"/>
    <w:rsid w:val="00A955C5"/>
    <w:rsid w:val="00A958CE"/>
    <w:rsid w:val="00A96E65"/>
    <w:rsid w:val="00A96ECE"/>
    <w:rsid w:val="00A97C72"/>
    <w:rsid w:val="00AA310B"/>
    <w:rsid w:val="00AA3D73"/>
    <w:rsid w:val="00AA4F0C"/>
    <w:rsid w:val="00AA63D4"/>
    <w:rsid w:val="00AA647B"/>
    <w:rsid w:val="00AA7458"/>
    <w:rsid w:val="00AA7BB4"/>
    <w:rsid w:val="00AB0278"/>
    <w:rsid w:val="00AB06E8"/>
    <w:rsid w:val="00AB1721"/>
    <w:rsid w:val="00AB1CD3"/>
    <w:rsid w:val="00AB2588"/>
    <w:rsid w:val="00AB352F"/>
    <w:rsid w:val="00AB354B"/>
    <w:rsid w:val="00AB3656"/>
    <w:rsid w:val="00AB491C"/>
    <w:rsid w:val="00AB4CB6"/>
    <w:rsid w:val="00AB551B"/>
    <w:rsid w:val="00AB6615"/>
    <w:rsid w:val="00AC1CE5"/>
    <w:rsid w:val="00AC274B"/>
    <w:rsid w:val="00AC3936"/>
    <w:rsid w:val="00AC3D1B"/>
    <w:rsid w:val="00AC4764"/>
    <w:rsid w:val="00AC4D0A"/>
    <w:rsid w:val="00AC685C"/>
    <w:rsid w:val="00AC6D36"/>
    <w:rsid w:val="00AC721D"/>
    <w:rsid w:val="00AD0CBA"/>
    <w:rsid w:val="00AD163A"/>
    <w:rsid w:val="00AD26E2"/>
    <w:rsid w:val="00AD2FF1"/>
    <w:rsid w:val="00AD3DBD"/>
    <w:rsid w:val="00AD56F2"/>
    <w:rsid w:val="00AD57A1"/>
    <w:rsid w:val="00AD6BFA"/>
    <w:rsid w:val="00AD784C"/>
    <w:rsid w:val="00AD7D65"/>
    <w:rsid w:val="00AE0857"/>
    <w:rsid w:val="00AE126A"/>
    <w:rsid w:val="00AE1BAE"/>
    <w:rsid w:val="00AE2D76"/>
    <w:rsid w:val="00AE2DED"/>
    <w:rsid w:val="00AE3005"/>
    <w:rsid w:val="00AE3BD5"/>
    <w:rsid w:val="00AE4EA0"/>
    <w:rsid w:val="00AE59A0"/>
    <w:rsid w:val="00AF0C57"/>
    <w:rsid w:val="00AF15A8"/>
    <w:rsid w:val="00AF1AEE"/>
    <w:rsid w:val="00AF26F3"/>
    <w:rsid w:val="00AF345C"/>
    <w:rsid w:val="00AF35D4"/>
    <w:rsid w:val="00AF5F04"/>
    <w:rsid w:val="00AF724B"/>
    <w:rsid w:val="00B00672"/>
    <w:rsid w:val="00B01B4D"/>
    <w:rsid w:val="00B01D98"/>
    <w:rsid w:val="00B03895"/>
    <w:rsid w:val="00B04489"/>
    <w:rsid w:val="00B04EFE"/>
    <w:rsid w:val="00B058B7"/>
    <w:rsid w:val="00B06571"/>
    <w:rsid w:val="00B068BA"/>
    <w:rsid w:val="00B07217"/>
    <w:rsid w:val="00B103C0"/>
    <w:rsid w:val="00B11785"/>
    <w:rsid w:val="00B13851"/>
    <w:rsid w:val="00B13B1C"/>
    <w:rsid w:val="00B14B5F"/>
    <w:rsid w:val="00B16383"/>
    <w:rsid w:val="00B16391"/>
    <w:rsid w:val="00B17BFF"/>
    <w:rsid w:val="00B20450"/>
    <w:rsid w:val="00B21F90"/>
    <w:rsid w:val="00B22291"/>
    <w:rsid w:val="00B22D6E"/>
    <w:rsid w:val="00B2327F"/>
    <w:rsid w:val="00B236EA"/>
    <w:rsid w:val="00B23F9A"/>
    <w:rsid w:val="00B2417B"/>
    <w:rsid w:val="00B24B3C"/>
    <w:rsid w:val="00B24E6F"/>
    <w:rsid w:val="00B257B8"/>
    <w:rsid w:val="00B26CB5"/>
    <w:rsid w:val="00B2752E"/>
    <w:rsid w:val="00B27CF2"/>
    <w:rsid w:val="00B3037D"/>
    <w:rsid w:val="00B307CC"/>
    <w:rsid w:val="00B326B7"/>
    <w:rsid w:val="00B32DF3"/>
    <w:rsid w:val="00B32E18"/>
    <w:rsid w:val="00B33033"/>
    <w:rsid w:val="00B331A8"/>
    <w:rsid w:val="00B34DAB"/>
    <w:rsid w:val="00B3588E"/>
    <w:rsid w:val="00B35A28"/>
    <w:rsid w:val="00B40768"/>
    <w:rsid w:val="00B4198F"/>
    <w:rsid w:val="00B41E11"/>
    <w:rsid w:val="00B41F3D"/>
    <w:rsid w:val="00B42128"/>
    <w:rsid w:val="00B431E8"/>
    <w:rsid w:val="00B43CD8"/>
    <w:rsid w:val="00B446C3"/>
    <w:rsid w:val="00B44B72"/>
    <w:rsid w:val="00B44E55"/>
    <w:rsid w:val="00B45141"/>
    <w:rsid w:val="00B45822"/>
    <w:rsid w:val="00B50314"/>
    <w:rsid w:val="00B50B73"/>
    <w:rsid w:val="00B519CD"/>
    <w:rsid w:val="00B5273A"/>
    <w:rsid w:val="00B5549A"/>
    <w:rsid w:val="00B55A09"/>
    <w:rsid w:val="00B56060"/>
    <w:rsid w:val="00B56E4B"/>
    <w:rsid w:val="00B57185"/>
    <w:rsid w:val="00B57329"/>
    <w:rsid w:val="00B57F71"/>
    <w:rsid w:val="00B60E61"/>
    <w:rsid w:val="00B629DC"/>
    <w:rsid w:val="00B62B50"/>
    <w:rsid w:val="00B635B7"/>
    <w:rsid w:val="00B63AE8"/>
    <w:rsid w:val="00B64C82"/>
    <w:rsid w:val="00B64D56"/>
    <w:rsid w:val="00B65950"/>
    <w:rsid w:val="00B667DC"/>
    <w:rsid w:val="00B66D83"/>
    <w:rsid w:val="00B672C0"/>
    <w:rsid w:val="00B67374"/>
    <w:rsid w:val="00B676FD"/>
    <w:rsid w:val="00B678B6"/>
    <w:rsid w:val="00B6795C"/>
    <w:rsid w:val="00B70508"/>
    <w:rsid w:val="00B730E9"/>
    <w:rsid w:val="00B75646"/>
    <w:rsid w:val="00B7629E"/>
    <w:rsid w:val="00B8075E"/>
    <w:rsid w:val="00B8252D"/>
    <w:rsid w:val="00B85629"/>
    <w:rsid w:val="00B86B50"/>
    <w:rsid w:val="00B87417"/>
    <w:rsid w:val="00B904C2"/>
    <w:rsid w:val="00B90729"/>
    <w:rsid w:val="00B907DA"/>
    <w:rsid w:val="00B90B09"/>
    <w:rsid w:val="00B91173"/>
    <w:rsid w:val="00B91B7A"/>
    <w:rsid w:val="00B91DF3"/>
    <w:rsid w:val="00B949F4"/>
    <w:rsid w:val="00B94C5E"/>
    <w:rsid w:val="00B950BC"/>
    <w:rsid w:val="00B95C25"/>
    <w:rsid w:val="00B9714C"/>
    <w:rsid w:val="00B97271"/>
    <w:rsid w:val="00B977C5"/>
    <w:rsid w:val="00BA2183"/>
    <w:rsid w:val="00BA21C8"/>
    <w:rsid w:val="00BA26F6"/>
    <w:rsid w:val="00BA29AD"/>
    <w:rsid w:val="00BA33CF"/>
    <w:rsid w:val="00BA3F8D"/>
    <w:rsid w:val="00BA4919"/>
    <w:rsid w:val="00BA58A0"/>
    <w:rsid w:val="00BA5CCA"/>
    <w:rsid w:val="00BA680A"/>
    <w:rsid w:val="00BA713C"/>
    <w:rsid w:val="00BB05D2"/>
    <w:rsid w:val="00BB0A59"/>
    <w:rsid w:val="00BB29F0"/>
    <w:rsid w:val="00BB3090"/>
    <w:rsid w:val="00BB349F"/>
    <w:rsid w:val="00BB6375"/>
    <w:rsid w:val="00BB6E7A"/>
    <w:rsid w:val="00BB74AC"/>
    <w:rsid w:val="00BB76E6"/>
    <w:rsid w:val="00BB7A10"/>
    <w:rsid w:val="00BC0278"/>
    <w:rsid w:val="00BC1493"/>
    <w:rsid w:val="00BC2215"/>
    <w:rsid w:val="00BC37FD"/>
    <w:rsid w:val="00BC3F92"/>
    <w:rsid w:val="00BC56EF"/>
    <w:rsid w:val="00BC5754"/>
    <w:rsid w:val="00BC60BE"/>
    <w:rsid w:val="00BC7468"/>
    <w:rsid w:val="00BC7D4F"/>
    <w:rsid w:val="00BC7ED7"/>
    <w:rsid w:val="00BD0DA2"/>
    <w:rsid w:val="00BD11C3"/>
    <w:rsid w:val="00BD21A2"/>
    <w:rsid w:val="00BD2850"/>
    <w:rsid w:val="00BD4060"/>
    <w:rsid w:val="00BD4EA6"/>
    <w:rsid w:val="00BD6B9D"/>
    <w:rsid w:val="00BD6DB7"/>
    <w:rsid w:val="00BE28D2"/>
    <w:rsid w:val="00BE4721"/>
    <w:rsid w:val="00BE4A64"/>
    <w:rsid w:val="00BE5E43"/>
    <w:rsid w:val="00BE6AED"/>
    <w:rsid w:val="00BE7904"/>
    <w:rsid w:val="00BF1125"/>
    <w:rsid w:val="00BF151B"/>
    <w:rsid w:val="00BF2014"/>
    <w:rsid w:val="00BF3304"/>
    <w:rsid w:val="00BF3734"/>
    <w:rsid w:val="00BF3A12"/>
    <w:rsid w:val="00BF3A5A"/>
    <w:rsid w:val="00BF3F5D"/>
    <w:rsid w:val="00BF4F72"/>
    <w:rsid w:val="00BF557D"/>
    <w:rsid w:val="00BF62AE"/>
    <w:rsid w:val="00BF658D"/>
    <w:rsid w:val="00BF7E21"/>
    <w:rsid w:val="00BF7F58"/>
    <w:rsid w:val="00C0109B"/>
    <w:rsid w:val="00C01381"/>
    <w:rsid w:val="00C019C4"/>
    <w:rsid w:val="00C01AB1"/>
    <w:rsid w:val="00C026A0"/>
    <w:rsid w:val="00C04FAA"/>
    <w:rsid w:val="00C06137"/>
    <w:rsid w:val="00C068A5"/>
    <w:rsid w:val="00C06929"/>
    <w:rsid w:val="00C079B8"/>
    <w:rsid w:val="00C10037"/>
    <w:rsid w:val="00C10B6D"/>
    <w:rsid w:val="00C10FEB"/>
    <w:rsid w:val="00C115E1"/>
    <w:rsid w:val="00C120FD"/>
    <w:rsid w:val="00C123EA"/>
    <w:rsid w:val="00C12664"/>
    <w:rsid w:val="00C12A49"/>
    <w:rsid w:val="00C13100"/>
    <w:rsid w:val="00C133EE"/>
    <w:rsid w:val="00C1341D"/>
    <w:rsid w:val="00C139F9"/>
    <w:rsid w:val="00C149D0"/>
    <w:rsid w:val="00C17562"/>
    <w:rsid w:val="00C17E5E"/>
    <w:rsid w:val="00C20CFF"/>
    <w:rsid w:val="00C20FAB"/>
    <w:rsid w:val="00C22286"/>
    <w:rsid w:val="00C22887"/>
    <w:rsid w:val="00C22D14"/>
    <w:rsid w:val="00C26588"/>
    <w:rsid w:val="00C27DE9"/>
    <w:rsid w:val="00C321EA"/>
    <w:rsid w:val="00C321FC"/>
    <w:rsid w:val="00C32989"/>
    <w:rsid w:val="00C33388"/>
    <w:rsid w:val="00C35484"/>
    <w:rsid w:val="00C35901"/>
    <w:rsid w:val="00C36B79"/>
    <w:rsid w:val="00C37408"/>
    <w:rsid w:val="00C4173A"/>
    <w:rsid w:val="00C42745"/>
    <w:rsid w:val="00C430EA"/>
    <w:rsid w:val="00C50DED"/>
    <w:rsid w:val="00C519C5"/>
    <w:rsid w:val="00C52217"/>
    <w:rsid w:val="00C54D54"/>
    <w:rsid w:val="00C54FE5"/>
    <w:rsid w:val="00C5611A"/>
    <w:rsid w:val="00C56404"/>
    <w:rsid w:val="00C602FF"/>
    <w:rsid w:val="00C60411"/>
    <w:rsid w:val="00C61174"/>
    <w:rsid w:val="00C6148F"/>
    <w:rsid w:val="00C621B1"/>
    <w:rsid w:val="00C62527"/>
    <w:rsid w:val="00C62F7A"/>
    <w:rsid w:val="00C63056"/>
    <w:rsid w:val="00C63406"/>
    <w:rsid w:val="00C63B9C"/>
    <w:rsid w:val="00C6506C"/>
    <w:rsid w:val="00C65577"/>
    <w:rsid w:val="00C6682F"/>
    <w:rsid w:val="00C67BF4"/>
    <w:rsid w:val="00C67DD7"/>
    <w:rsid w:val="00C70DE2"/>
    <w:rsid w:val="00C7275E"/>
    <w:rsid w:val="00C72DBC"/>
    <w:rsid w:val="00C731AF"/>
    <w:rsid w:val="00C73A4B"/>
    <w:rsid w:val="00C73E19"/>
    <w:rsid w:val="00C7410F"/>
    <w:rsid w:val="00C74290"/>
    <w:rsid w:val="00C74C5D"/>
    <w:rsid w:val="00C775C4"/>
    <w:rsid w:val="00C77969"/>
    <w:rsid w:val="00C77E49"/>
    <w:rsid w:val="00C80FCD"/>
    <w:rsid w:val="00C81021"/>
    <w:rsid w:val="00C82A33"/>
    <w:rsid w:val="00C82ADF"/>
    <w:rsid w:val="00C83454"/>
    <w:rsid w:val="00C85706"/>
    <w:rsid w:val="00C85ED3"/>
    <w:rsid w:val="00C863C4"/>
    <w:rsid w:val="00C86A66"/>
    <w:rsid w:val="00C90DAB"/>
    <w:rsid w:val="00C920EA"/>
    <w:rsid w:val="00C93893"/>
    <w:rsid w:val="00C93C3E"/>
    <w:rsid w:val="00C952B3"/>
    <w:rsid w:val="00C957E6"/>
    <w:rsid w:val="00CA0A48"/>
    <w:rsid w:val="00CA12E3"/>
    <w:rsid w:val="00CA1476"/>
    <w:rsid w:val="00CA2DFC"/>
    <w:rsid w:val="00CA4B74"/>
    <w:rsid w:val="00CA4E2F"/>
    <w:rsid w:val="00CA61CB"/>
    <w:rsid w:val="00CA6611"/>
    <w:rsid w:val="00CA6AE6"/>
    <w:rsid w:val="00CA6B30"/>
    <w:rsid w:val="00CA782F"/>
    <w:rsid w:val="00CA78AC"/>
    <w:rsid w:val="00CA79EF"/>
    <w:rsid w:val="00CA7A38"/>
    <w:rsid w:val="00CA7C31"/>
    <w:rsid w:val="00CB01F7"/>
    <w:rsid w:val="00CB03D7"/>
    <w:rsid w:val="00CB187B"/>
    <w:rsid w:val="00CB2835"/>
    <w:rsid w:val="00CB3285"/>
    <w:rsid w:val="00CB4500"/>
    <w:rsid w:val="00CB6460"/>
    <w:rsid w:val="00CB69A5"/>
    <w:rsid w:val="00CC0C72"/>
    <w:rsid w:val="00CC0DF5"/>
    <w:rsid w:val="00CC2BFD"/>
    <w:rsid w:val="00CC3BB0"/>
    <w:rsid w:val="00CC5753"/>
    <w:rsid w:val="00CC60C5"/>
    <w:rsid w:val="00CC6F3B"/>
    <w:rsid w:val="00CC6F40"/>
    <w:rsid w:val="00CD0C68"/>
    <w:rsid w:val="00CD20AF"/>
    <w:rsid w:val="00CD25EC"/>
    <w:rsid w:val="00CD2A3B"/>
    <w:rsid w:val="00CD3476"/>
    <w:rsid w:val="00CD5256"/>
    <w:rsid w:val="00CD5AC1"/>
    <w:rsid w:val="00CD64DF"/>
    <w:rsid w:val="00CE0649"/>
    <w:rsid w:val="00CE1639"/>
    <w:rsid w:val="00CE225F"/>
    <w:rsid w:val="00CE2B14"/>
    <w:rsid w:val="00CE3358"/>
    <w:rsid w:val="00CE5A7A"/>
    <w:rsid w:val="00CE6868"/>
    <w:rsid w:val="00CE6E1B"/>
    <w:rsid w:val="00CE7FC7"/>
    <w:rsid w:val="00CF10C7"/>
    <w:rsid w:val="00CF190C"/>
    <w:rsid w:val="00CF2F50"/>
    <w:rsid w:val="00CF3D29"/>
    <w:rsid w:val="00CF450B"/>
    <w:rsid w:val="00CF603F"/>
    <w:rsid w:val="00CF6198"/>
    <w:rsid w:val="00CF679D"/>
    <w:rsid w:val="00D0272A"/>
    <w:rsid w:val="00D02919"/>
    <w:rsid w:val="00D02BBA"/>
    <w:rsid w:val="00D03B1B"/>
    <w:rsid w:val="00D03D4D"/>
    <w:rsid w:val="00D04762"/>
    <w:rsid w:val="00D04C61"/>
    <w:rsid w:val="00D04DAA"/>
    <w:rsid w:val="00D055DE"/>
    <w:rsid w:val="00D05B8D"/>
    <w:rsid w:val="00D05B9B"/>
    <w:rsid w:val="00D065A2"/>
    <w:rsid w:val="00D06A1D"/>
    <w:rsid w:val="00D07121"/>
    <w:rsid w:val="00D079AA"/>
    <w:rsid w:val="00D07F00"/>
    <w:rsid w:val="00D10721"/>
    <w:rsid w:val="00D1130F"/>
    <w:rsid w:val="00D11E6D"/>
    <w:rsid w:val="00D148B3"/>
    <w:rsid w:val="00D14F16"/>
    <w:rsid w:val="00D1558F"/>
    <w:rsid w:val="00D17024"/>
    <w:rsid w:val="00D17B72"/>
    <w:rsid w:val="00D209BE"/>
    <w:rsid w:val="00D217AB"/>
    <w:rsid w:val="00D219DB"/>
    <w:rsid w:val="00D231CB"/>
    <w:rsid w:val="00D2363E"/>
    <w:rsid w:val="00D23658"/>
    <w:rsid w:val="00D23B54"/>
    <w:rsid w:val="00D2458C"/>
    <w:rsid w:val="00D26824"/>
    <w:rsid w:val="00D30540"/>
    <w:rsid w:val="00D312C2"/>
    <w:rsid w:val="00D317FD"/>
    <w:rsid w:val="00D3185C"/>
    <w:rsid w:val="00D3205F"/>
    <w:rsid w:val="00D328BF"/>
    <w:rsid w:val="00D32AAB"/>
    <w:rsid w:val="00D3318E"/>
    <w:rsid w:val="00D33E72"/>
    <w:rsid w:val="00D35BD6"/>
    <w:rsid w:val="00D361B5"/>
    <w:rsid w:val="00D3704E"/>
    <w:rsid w:val="00D40E82"/>
    <w:rsid w:val="00D410FA"/>
    <w:rsid w:val="00D411A2"/>
    <w:rsid w:val="00D419BA"/>
    <w:rsid w:val="00D42C2E"/>
    <w:rsid w:val="00D451E1"/>
    <w:rsid w:val="00D4606D"/>
    <w:rsid w:val="00D504A1"/>
    <w:rsid w:val="00D50B9C"/>
    <w:rsid w:val="00D50EBA"/>
    <w:rsid w:val="00D513AF"/>
    <w:rsid w:val="00D51649"/>
    <w:rsid w:val="00D51E03"/>
    <w:rsid w:val="00D52D73"/>
    <w:rsid w:val="00D52E58"/>
    <w:rsid w:val="00D56753"/>
    <w:rsid w:val="00D56B20"/>
    <w:rsid w:val="00D578B3"/>
    <w:rsid w:val="00D618F4"/>
    <w:rsid w:val="00D6196F"/>
    <w:rsid w:val="00D61AC6"/>
    <w:rsid w:val="00D634F1"/>
    <w:rsid w:val="00D63636"/>
    <w:rsid w:val="00D63DD7"/>
    <w:rsid w:val="00D714CC"/>
    <w:rsid w:val="00D71A9D"/>
    <w:rsid w:val="00D7379D"/>
    <w:rsid w:val="00D75EA7"/>
    <w:rsid w:val="00D7660C"/>
    <w:rsid w:val="00D76ECC"/>
    <w:rsid w:val="00D77220"/>
    <w:rsid w:val="00D81594"/>
    <w:rsid w:val="00D81684"/>
    <w:rsid w:val="00D81ADF"/>
    <w:rsid w:val="00D81F21"/>
    <w:rsid w:val="00D82498"/>
    <w:rsid w:val="00D864F2"/>
    <w:rsid w:val="00D86EE5"/>
    <w:rsid w:val="00D87728"/>
    <w:rsid w:val="00D87D66"/>
    <w:rsid w:val="00D90976"/>
    <w:rsid w:val="00D909B6"/>
    <w:rsid w:val="00D913CE"/>
    <w:rsid w:val="00D94094"/>
    <w:rsid w:val="00D943F8"/>
    <w:rsid w:val="00D94414"/>
    <w:rsid w:val="00D94ABB"/>
    <w:rsid w:val="00D9524E"/>
    <w:rsid w:val="00D95470"/>
    <w:rsid w:val="00D96B55"/>
    <w:rsid w:val="00D972B1"/>
    <w:rsid w:val="00DA00B7"/>
    <w:rsid w:val="00DA1EF0"/>
    <w:rsid w:val="00DA2619"/>
    <w:rsid w:val="00DA4239"/>
    <w:rsid w:val="00DA5714"/>
    <w:rsid w:val="00DA588C"/>
    <w:rsid w:val="00DA5FCA"/>
    <w:rsid w:val="00DA65DE"/>
    <w:rsid w:val="00DB071B"/>
    <w:rsid w:val="00DB0B61"/>
    <w:rsid w:val="00DB0D9E"/>
    <w:rsid w:val="00DB1474"/>
    <w:rsid w:val="00DB1E9C"/>
    <w:rsid w:val="00DB2962"/>
    <w:rsid w:val="00DB4416"/>
    <w:rsid w:val="00DB52FB"/>
    <w:rsid w:val="00DB64E7"/>
    <w:rsid w:val="00DB727D"/>
    <w:rsid w:val="00DB7297"/>
    <w:rsid w:val="00DC013B"/>
    <w:rsid w:val="00DC090B"/>
    <w:rsid w:val="00DC098E"/>
    <w:rsid w:val="00DC1679"/>
    <w:rsid w:val="00DC219B"/>
    <w:rsid w:val="00DC2CF1"/>
    <w:rsid w:val="00DC2DC7"/>
    <w:rsid w:val="00DC2EA0"/>
    <w:rsid w:val="00DC3A7C"/>
    <w:rsid w:val="00DC3CFA"/>
    <w:rsid w:val="00DC4110"/>
    <w:rsid w:val="00DC4FCF"/>
    <w:rsid w:val="00DC50E0"/>
    <w:rsid w:val="00DC5297"/>
    <w:rsid w:val="00DC5555"/>
    <w:rsid w:val="00DC6386"/>
    <w:rsid w:val="00DD1130"/>
    <w:rsid w:val="00DD1951"/>
    <w:rsid w:val="00DD204D"/>
    <w:rsid w:val="00DD28F1"/>
    <w:rsid w:val="00DD2AAA"/>
    <w:rsid w:val="00DD2FD2"/>
    <w:rsid w:val="00DD3BA0"/>
    <w:rsid w:val="00DD487D"/>
    <w:rsid w:val="00DD4B8A"/>
    <w:rsid w:val="00DD4E83"/>
    <w:rsid w:val="00DD6628"/>
    <w:rsid w:val="00DD662B"/>
    <w:rsid w:val="00DD6945"/>
    <w:rsid w:val="00DD6EEE"/>
    <w:rsid w:val="00DE1751"/>
    <w:rsid w:val="00DE197A"/>
    <w:rsid w:val="00DE2D04"/>
    <w:rsid w:val="00DE3250"/>
    <w:rsid w:val="00DE4B10"/>
    <w:rsid w:val="00DE4E68"/>
    <w:rsid w:val="00DE5128"/>
    <w:rsid w:val="00DE512C"/>
    <w:rsid w:val="00DE5928"/>
    <w:rsid w:val="00DE6028"/>
    <w:rsid w:val="00DE6C85"/>
    <w:rsid w:val="00DE6D6C"/>
    <w:rsid w:val="00DE78A3"/>
    <w:rsid w:val="00DE7B4C"/>
    <w:rsid w:val="00DE7BF9"/>
    <w:rsid w:val="00DF0225"/>
    <w:rsid w:val="00DF0A6E"/>
    <w:rsid w:val="00DF0F7A"/>
    <w:rsid w:val="00DF1A71"/>
    <w:rsid w:val="00DF3846"/>
    <w:rsid w:val="00DF3AB3"/>
    <w:rsid w:val="00DF50FC"/>
    <w:rsid w:val="00DF5FEE"/>
    <w:rsid w:val="00DF68C7"/>
    <w:rsid w:val="00DF6D6E"/>
    <w:rsid w:val="00DF731A"/>
    <w:rsid w:val="00DF7ADF"/>
    <w:rsid w:val="00E00244"/>
    <w:rsid w:val="00E007D2"/>
    <w:rsid w:val="00E032D4"/>
    <w:rsid w:val="00E03498"/>
    <w:rsid w:val="00E03797"/>
    <w:rsid w:val="00E03D3D"/>
    <w:rsid w:val="00E04D3C"/>
    <w:rsid w:val="00E05F85"/>
    <w:rsid w:val="00E06968"/>
    <w:rsid w:val="00E06B75"/>
    <w:rsid w:val="00E10065"/>
    <w:rsid w:val="00E100C0"/>
    <w:rsid w:val="00E109D1"/>
    <w:rsid w:val="00E11332"/>
    <w:rsid w:val="00E11352"/>
    <w:rsid w:val="00E1429B"/>
    <w:rsid w:val="00E14F14"/>
    <w:rsid w:val="00E15B2F"/>
    <w:rsid w:val="00E161D3"/>
    <w:rsid w:val="00E168AF"/>
    <w:rsid w:val="00E170DC"/>
    <w:rsid w:val="00E17546"/>
    <w:rsid w:val="00E17AE1"/>
    <w:rsid w:val="00E17BA6"/>
    <w:rsid w:val="00E20DE5"/>
    <w:rsid w:val="00E20F94"/>
    <w:rsid w:val="00E210B5"/>
    <w:rsid w:val="00E2180C"/>
    <w:rsid w:val="00E24978"/>
    <w:rsid w:val="00E24D25"/>
    <w:rsid w:val="00E261B3"/>
    <w:rsid w:val="00E26818"/>
    <w:rsid w:val="00E26ABF"/>
    <w:rsid w:val="00E27FFC"/>
    <w:rsid w:val="00E30603"/>
    <w:rsid w:val="00E30B15"/>
    <w:rsid w:val="00E33237"/>
    <w:rsid w:val="00E35E74"/>
    <w:rsid w:val="00E35EEA"/>
    <w:rsid w:val="00E35F04"/>
    <w:rsid w:val="00E368E8"/>
    <w:rsid w:val="00E36AE9"/>
    <w:rsid w:val="00E3725B"/>
    <w:rsid w:val="00E40181"/>
    <w:rsid w:val="00E417E7"/>
    <w:rsid w:val="00E41D4A"/>
    <w:rsid w:val="00E4253C"/>
    <w:rsid w:val="00E426E7"/>
    <w:rsid w:val="00E43199"/>
    <w:rsid w:val="00E43747"/>
    <w:rsid w:val="00E45050"/>
    <w:rsid w:val="00E454C6"/>
    <w:rsid w:val="00E50B8F"/>
    <w:rsid w:val="00E52E41"/>
    <w:rsid w:val="00E53E30"/>
    <w:rsid w:val="00E54950"/>
    <w:rsid w:val="00E549F9"/>
    <w:rsid w:val="00E55073"/>
    <w:rsid w:val="00E55F5E"/>
    <w:rsid w:val="00E55FB3"/>
    <w:rsid w:val="00E56035"/>
    <w:rsid w:val="00E56A01"/>
    <w:rsid w:val="00E56A84"/>
    <w:rsid w:val="00E577C3"/>
    <w:rsid w:val="00E61645"/>
    <w:rsid w:val="00E62234"/>
    <w:rsid w:val="00E62716"/>
    <w:rsid w:val="00E629A1"/>
    <w:rsid w:val="00E63D83"/>
    <w:rsid w:val="00E6419B"/>
    <w:rsid w:val="00E644D1"/>
    <w:rsid w:val="00E659F2"/>
    <w:rsid w:val="00E67128"/>
    <w:rsid w:val="00E6794C"/>
    <w:rsid w:val="00E679AC"/>
    <w:rsid w:val="00E67E11"/>
    <w:rsid w:val="00E71591"/>
    <w:rsid w:val="00E71CEB"/>
    <w:rsid w:val="00E7474F"/>
    <w:rsid w:val="00E749B9"/>
    <w:rsid w:val="00E7595B"/>
    <w:rsid w:val="00E75E8C"/>
    <w:rsid w:val="00E76FBF"/>
    <w:rsid w:val="00E80DE3"/>
    <w:rsid w:val="00E810E1"/>
    <w:rsid w:val="00E81DAD"/>
    <w:rsid w:val="00E82C55"/>
    <w:rsid w:val="00E831F6"/>
    <w:rsid w:val="00E86CD0"/>
    <w:rsid w:val="00E8787E"/>
    <w:rsid w:val="00E9042A"/>
    <w:rsid w:val="00E92AC3"/>
    <w:rsid w:val="00E94B4C"/>
    <w:rsid w:val="00E94E29"/>
    <w:rsid w:val="00E94E36"/>
    <w:rsid w:val="00E96159"/>
    <w:rsid w:val="00E965DD"/>
    <w:rsid w:val="00E96DB7"/>
    <w:rsid w:val="00E97459"/>
    <w:rsid w:val="00EA05A0"/>
    <w:rsid w:val="00EA0FFD"/>
    <w:rsid w:val="00EA12C3"/>
    <w:rsid w:val="00EA2F6A"/>
    <w:rsid w:val="00EA68C2"/>
    <w:rsid w:val="00EA6C92"/>
    <w:rsid w:val="00EA7A3A"/>
    <w:rsid w:val="00EB00E0"/>
    <w:rsid w:val="00EB056A"/>
    <w:rsid w:val="00EB05D5"/>
    <w:rsid w:val="00EB28F7"/>
    <w:rsid w:val="00EB2DA3"/>
    <w:rsid w:val="00EB4B4A"/>
    <w:rsid w:val="00EB4BC7"/>
    <w:rsid w:val="00EB56B9"/>
    <w:rsid w:val="00EB694E"/>
    <w:rsid w:val="00EC059F"/>
    <w:rsid w:val="00EC1256"/>
    <w:rsid w:val="00EC15C6"/>
    <w:rsid w:val="00EC1F24"/>
    <w:rsid w:val="00EC22F6"/>
    <w:rsid w:val="00EC3A10"/>
    <w:rsid w:val="00EC3C02"/>
    <w:rsid w:val="00EC3DB9"/>
    <w:rsid w:val="00EC4FA2"/>
    <w:rsid w:val="00EC60C8"/>
    <w:rsid w:val="00EC6B00"/>
    <w:rsid w:val="00ED2A46"/>
    <w:rsid w:val="00ED551B"/>
    <w:rsid w:val="00ED5B9B"/>
    <w:rsid w:val="00ED6499"/>
    <w:rsid w:val="00ED6559"/>
    <w:rsid w:val="00ED6BAD"/>
    <w:rsid w:val="00ED7447"/>
    <w:rsid w:val="00ED7762"/>
    <w:rsid w:val="00EE00D6"/>
    <w:rsid w:val="00EE11E7"/>
    <w:rsid w:val="00EE1488"/>
    <w:rsid w:val="00EE29AD"/>
    <w:rsid w:val="00EE2C8A"/>
    <w:rsid w:val="00EE34D7"/>
    <w:rsid w:val="00EE3E24"/>
    <w:rsid w:val="00EE47BE"/>
    <w:rsid w:val="00EE4D5D"/>
    <w:rsid w:val="00EE5131"/>
    <w:rsid w:val="00EE6FE3"/>
    <w:rsid w:val="00EE7B44"/>
    <w:rsid w:val="00EF0A39"/>
    <w:rsid w:val="00EF109B"/>
    <w:rsid w:val="00EF1AF4"/>
    <w:rsid w:val="00EF1CB0"/>
    <w:rsid w:val="00EF201C"/>
    <w:rsid w:val="00EF213E"/>
    <w:rsid w:val="00EF2630"/>
    <w:rsid w:val="00EF2C72"/>
    <w:rsid w:val="00EF36AF"/>
    <w:rsid w:val="00EF54C8"/>
    <w:rsid w:val="00EF59A3"/>
    <w:rsid w:val="00EF5FC9"/>
    <w:rsid w:val="00EF6675"/>
    <w:rsid w:val="00EF7D15"/>
    <w:rsid w:val="00F0063D"/>
    <w:rsid w:val="00F00CFA"/>
    <w:rsid w:val="00F00F9C"/>
    <w:rsid w:val="00F01E5F"/>
    <w:rsid w:val="00F02344"/>
    <w:rsid w:val="00F024F3"/>
    <w:rsid w:val="00F02ABA"/>
    <w:rsid w:val="00F0369F"/>
    <w:rsid w:val="00F0437A"/>
    <w:rsid w:val="00F077E1"/>
    <w:rsid w:val="00F101B8"/>
    <w:rsid w:val="00F104BF"/>
    <w:rsid w:val="00F10BA5"/>
    <w:rsid w:val="00F11037"/>
    <w:rsid w:val="00F118BB"/>
    <w:rsid w:val="00F123BD"/>
    <w:rsid w:val="00F12B67"/>
    <w:rsid w:val="00F139A8"/>
    <w:rsid w:val="00F1556C"/>
    <w:rsid w:val="00F15B26"/>
    <w:rsid w:val="00F16151"/>
    <w:rsid w:val="00F163FE"/>
    <w:rsid w:val="00F16544"/>
    <w:rsid w:val="00F1683E"/>
    <w:rsid w:val="00F16F1B"/>
    <w:rsid w:val="00F235C3"/>
    <w:rsid w:val="00F23708"/>
    <w:rsid w:val="00F24840"/>
    <w:rsid w:val="00F250A9"/>
    <w:rsid w:val="00F267AF"/>
    <w:rsid w:val="00F27EBA"/>
    <w:rsid w:val="00F30FF4"/>
    <w:rsid w:val="00F3122E"/>
    <w:rsid w:val="00F31893"/>
    <w:rsid w:val="00F31E9B"/>
    <w:rsid w:val="00F32044"/>
    <w:rsid w:val="00F322CA"/>
    <w:rsid w:val="00F32368"/>
    <w:rsid w:val="00F331AD"/>
    <w:rsid w:val="00F33667"/>
    <w:rsid w:val="00F34BC3"/>
    <w:rsid w:val="00F35287"/>
    <w:rsid w:val="00F36667"/>
    <w:rsid w:val="00F4015E"/>
    <w:rsid w:val="00F408A9"/>
    <w:rsid w:val="00F40A70"/>
    <w:rsid w:val="00F413A8"/>
    <w:rsid w:val="00F41CCC"/>
    <w:rsid w:val="00F43A37"/>
    <w:rsid w:val="00F440CF"/>
    <w:rsid w:val="00F46147"/>
    <w:rsid w:val="00F46295"/>
    <w:rsid w:val="00F4641B"/>
    <w:rsid w:val="00F46EB8"/>
    <w:rsid w:val="00F50688"/>
    <w:rsid w:val="00F50CD1"/>
    <w:rsid w:val="00F511E4"/>
    <w:rsid w:val="00F52D09"/>
    <w:rsid w:val="00F52E08"/>
    <w:rsid w:val="00F5344F"/>
    <w:rsid w:val="00F53737"/>
    <w:rsid w:val="00F53A66"/>
    <w:rsid w:val="00F5462D"/>
    <w:rsid w:val="00F559F9"/>
    <w:rsid w:val="00F55B21"/>
    <w:rsid w:val="00F55B4F"/>
    <w:rsid w:val="00F56EF6"/>
    <w:rsid w:val="00F579E9"/>
    <w:rsid w:val="00F57E9A"/>
    <w:rsid w:val="00F60082"/>
    <w:rsid w:val="00F60CBA"/>
    <w:rsid w:val="00F61A9F"/>
    <w:rsid w:val="00F61B5F"/>
    <w:rsid w:val="00F61C1C"/>
    <w:rsid w:val="00F62F09"/>
    <w:rsid w:val="00F63411"/>
    <w:rsid w:val="00F64696"/>
    <w:rsid w:val="00F65AA9"/>
    <w:rsid w:val="00F6768F"/>
    <w:rsid w:val="00F67AA8"/>
    <w:rsid w:val="00F70041"/>
    <w:rsid w:val="00F72C2C"/>
    <w:rsid w:val="00F73512"/>
    <w:rsid w:val="00F741F2"/>
    <w:rsid w:val="00F76899"/>
    <w:rsid w:val="00F76CAB"/>
    <w:rsid w:val="00F770A1"/>
    <w:rsid w:val="00F772C6"/>
    <w:rsid w:val="00F815B5"/>
    <w:rsid w:val="00F8275C"/>
    <w:rsid w:val="00F84E00"/>
    <w:rsid w:val="00F85195"/>
    <w:rsid w:val="00F868E3"/>
    <w:rsid w:val="00F86B6A"/>
    <w:rsid w:val="00F86C43"/>
    <w:rsid w:val="00F87895"/>
    <w:rsid w:val="00F938BA"/>
    <w:rsid w:val="00F948CA"/>
    <w:rsid w:val="00F964B0"/>
    <w:rsid w:val="00F97919"/>
    <w:rsid w:val="00FA1D60"/>
    <w:rsid w:val="00FA2C46"/>
    <w:rsid w:val="00FA31B8"/>
    <w:rsid w:val="00FA3525"/>
    <w:rsid w:val="00FA3B95"/>
    <w:rsid w:val="00FA5A53"/>
    <w:rsid w:val="00FB0B71"/>
    <w:rsid w:val="00FB1F6E"/>
    <w:rsid w:val="00FB2CB6"/>
    <w:rsid w:val="00FB4769"/>
    <w:rsid w:val="00FB4A76"/>
    <w:rsid w:val="00FB4CDA"/>
    <w:rsid w:val="00FB542F"/>
    <w:rsid w:val="00FB6481"/>
    <w:rsid w:val="00FB6D36"/>
    <w:rsid w:val="00FC0703"/>
    <w:rsid w:val="00FC07AE"/>
    <w:rsid w:val="00FC0965"/>
    <w:rsid w:val="00FC0A5C"/>
    <w:rsid w:val="00FC0F81"/>
    <w:rsid w:val="00FC1AFC"/>
    <w:rsid w:val="00FC252F"/>
    <w:rsid w:val="00FC2E1B"/>
    <w:rsid w:val="00FC3007"/>
    <w:rsid w:val="00FC395C"/>
    <w:rsid w:val="00FC4BFF"/>
    <w:rsid w:val="00FC5E8E"/>
    <w:rsid w:val="00FC6547"/>
    <w:rsid w:val="00FC7DFB"/>
    <w:rsid w:val="00FD027A"/>
    <w:rsid w:val="00FD33C3"/>
    <w:rsid w:val="00FD3766"/>
    <w:rsid w:val="00FD3D05"/>
    <w:rsid w:val="00FD47C4"/>
    <w:rsid w:val="00FD4985"/>
    <w:rsid w:val="00FD559A"/>
    <w:rsid w:val="00FD5D12"/>
    <w:rsid w:val="00FD79EC"/>
    <w:rsid w:val="00FE2DCF"/>
    <w:rsid w:val="00FE3670"/>
    <w:rsid w:val="00FE3FA7"/>
    <w:rsid w:val="00FE4081"/>
    <w:rsid w:val="00FF03E2"/>
    <w:rsid w:val="00FF162D"/>
    <w:rsid w:val="00FF276C"/>
    <w:rsid w:val="00FF2A4E"/>
    <w:rsid w:val="00FF2FCE"/>
    <w:rsid w:val="00FF4107"/>
    <w:rsid w:val="00FF4252"/>
    <w:rsid w:val="00FF4F7D"/>
    <w:rsid w:val="00FF5382"/>
    <w:rsid w:val="00FF5AF1"/>
    <w:rsid w:val="00FF6D9D"/>
    <w:rsid w:val="00FF7620"/>
    <w:rsid w:val="00FF7DD5"/>
    <w:rsid w:val="00FF7F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063F7"/>
  <w15:docId w15:val="{867B12A7-17AF-4D99-A079-D1ACEF93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35EEA"/>
    <w:pPr>
      <w:spacing w:after="120" w:line="280" w:lineRule="atLeast"/>
    </w:pPr>
    <w:rPr>
      <w:rFonts w:ascii="Arial" w:hAnsi="Arial"/>
      <w:sz w:val="21"/>
      <w:lang w:eastAsia="en-US"/>
    </w:rPr>
  </w:style>
  <w:style w:type="paragraph" w:styleId="Heading1">
    <w:name w:val="heading 1"/>
    <w:next w:val="Body"/>
    <w:link w:val="Heading1Char"/>
    <w:uiPriority w:val="1"/>
    <w:qFormat/>
    <w:rsid w:val="00F0369F"/>
    <w:pPr>
      <w:keepNext/>
      <w:keepLines/>
      <w:spacing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0369F"/>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F0369F"/>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F0369F"/>
    <w:pPr>
      <w:spacing w:after="300"/>
    </w:pPr>
    <w:rPr>
      <w:rFonts w:ascii="Arial" w:hAnsi="Arial" w:cs="Arial"/>
      <w:b/>
      <w:color w:val="53565A"/>
      <w:sz w:val="21"/>
      <w:szCs w:val="21"/>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E61645"/>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E61645"/>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93166E"/>
    <w:pPr>
      <w:spacing w:before="80" w:after="60"/>
    </w:pPr>
    <w:rPr>
      <w:rFonts w:ascii="Arial" w:hAnsi="Arial"/>
      <w:sz w:val="24"/>
      <w:lang w:eastAsia="en-US"/>
    </w:rPr>
  </w:style>
  <w:style w:type="paragraph" w:customStyle="1" w:styleId="Tablecaption">
    <w:name w:val="Table caption"/>
    <w:next w:val="Body"/>
    <w:uiPriority w:val="3"/>
    <w:qFormat/>
    <w:rsid w:val="0093166E"/>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F0369F"/>
    <w:pPr>
      <w:spacing w:after="240" w:line="560" w:lineRule="atLeast"/>
    </w:pPr>
    <w:rPr>
      <w:rFonts w:ascii="Arial" w:hAnsi="Arial" w:cs="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E61645"/>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93166E"/>
    <w:pPr>
      <w:spacing w:before="80" w:after="60"/>
    </w:pPr>
    <w:rPr>
      <w:rFonts w:ascii="Arial" w:hAnsi="Arial"/>
      <w:b/>
      <w:color w:val="FFFFFF" w:themeColor="background1"/>
      <w:sz w:val="24"/>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321350"/>
    <w:pPr>
      <w:spacing w:before="60" w:after="60" w:line="220" w:lineRule="atLeast"/>
    </w:pPr>
    <w:rPr>
      <w:rFonts w:eastAsia="MS Gothic" w:cs="Arial"/>
      <w:szCs w:val="16"/>
    </w:rPr>
  </w:style>
  <w:style w:type="character" w:customStyle="1" w:styleId="FootnoteTextChar">
    <w:name w:val="Footnote Text Char"/>
    <w:link w:val="FootnoteText"/>
    <w:uiPriority w:val="99"/>
    <w:rsid w:val="00321350"/>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4"/>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qForma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0369F"/>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E61645"/>
    <w:pPr>
      <w:spacing w:after="60" w:line="270" w:lineRule="atLeast"/>
    </w:pPr>
    <w:rPr>
      <w:rFonts w:cs="Arial"/>
      <w:color w:val="000000" w:themeColor="text1"/>
      <w:szCs w:val="21"/>
    </w:rPr>
  </w:style>
  <w:style w:type="paragraph" w:customStyle="1" w:styleId="Introtext">
    <w:name w:val="Intro text"/>
    <w:basedOn w:val="Body"/>
    <w:uiPriority w:val="11"/>
    <w:rsid w:val="00BD6B9D"/>
    <w:rPr>
      <w:color w:val="201547"/>
    </w:rPr>
  </w:style>
  <w:style w:type="paragraph" w:customStyle="1" w:styleId="Quotebullet">
    <w:name w:val="Quote bullet"/>
    <w:basedOn w:val="Body"/>
    <w:uiPriority w:val="2"/>
    <w:qFormat/>
    <w:rsid w:val="00D6196F"/>
    <w:pPr>
      <w:tabs>
        <w:tab w:val="num" w:pos="397"/>
      </w:tabs>
      <w:ind w:left="397" w:hanging="397"/>
    </w:pPr>
  </w:style>
  <w:style w:type="paragraph" w:styleId="ListParagraph">
    <w:name w:val="List Paragraph"/>
    <w:basedOn w:val="Normal"/>
    <w:uiPriority w:val="34"/>
    <w:qFormat/>
    <w:rsid w:val="00D6196F"/>
    <w:pPr>
      <w:spacing w:after="160" w:line="259" w:lineRule="auto"/>
      <w:ind w:left="720"/>
      <w:contextualSpacing/>
    </w:pPr>
    <w:rPr>
      <w:rFonts w:asciiTheme="minorHAnsi" w:eastAsiaTheme="minorHAnsi" w:hAnsiTheme="minorHAnsi" w:cstheme="minorBidi"/>
      <w:sz w:val="22"/>
      <w:szCs w:val="22"/>
    </w:rPr>
  </w:style>
  <w:style w:type="table" w:styleId="GridTable4-Accent1">
    <w:name w:val="Grid Table 4 Accent 1"/>
    <w:basedOn w:val="TableNormal"/>
    <w:uiPriority w:val="49"/>
    <w:rsid w:val="00D619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D6196F"/>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D6196F"/>
    <w:rPr>
      <w:i/>
      <w:iCs/>
    </w:rPr>
  </w:style>
  <w:style w:type="character" w:customStyle="1" w:styleId="normaltextrun">
    <w:name w:val="normaltextrun"/>
    <w:basedOn w:val="DefaultParagraphFont"/>
    <w:rsid w:val="00D6196F"/>
  </w:style>
  <w:style w:type="character" w:customStyle="1" w:styleId="eop">
    <w:name w:val="eop"/>
    <w:basedOn w:val="DefaultParagraphFont"/>
    <w:rsid w:val="00D6196F"/>
  </w:style>
  <w:style w:type="table" w:styleId="GridTable6Colorful-Accent1">
    <w:name w:val="Grid Table 6 Colorful Accent 1"/>
    <w:basedOn w:val="TableNormal"/>
    <w:uiPriority w:val="51"/>
    <w:rsid w:val="00D619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D619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5">
    <w:name w:val="Grid Table 7 Colorful Accent 5"/>
    <w:basedOn w:val="TableNormal"/>
    <w:uiPriority w:val="52"/>
    <w:rsid w:val="00D619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paragraph">
    <w:name w:val="paragraph"/>
    <w:basedOn w:val="Normal"/>
    <w:rsid w:val="00D6196F"/>
    <w:pPr>
      <w:spacing w:before="100" w:beforeAutospacing="1" w:after="100" w:afterAutospacing="1" w:line="240" w:lineRule="auto"/>
    </w:pPr>
    <w:rPr>
      <w:rFonts w:ascii="Times New Roman" w:hAnsi="Times New Roman"/>
      <w:sz w:val="24"/>
      <w:szCs w:val="24"/>
      <w:lang w:eastAsia="en-AU"/>
    </w:rPr>
  </w:style>
  <w:style w:type="character" w:customStyle="1" w:styleId="DJCSbodyChar">
    <w:name w:val="DJCS body Char"/>
    <w:basedOn w:val="DefaultParagraphFont"/>
    <w:link w:val="DJCSbody"/>
    <w:locked/>
    <w:rsid w:val="00D6196F"/>
    <w:rPr>
      <w:rFonts w:ascii="Arial" w:eastAsia="Times" w:hAnsi="Arial" w:cs="Arial"/>
      <w:sz w:val="22"/>
      <w:lang w:eastAsia="en-US"/>
    </w:rPr>
  </w:style>
  <w:style w:type="paragraph" w:customStyle="1" w:styleId="DJCSbody">
    <w:name w:val="DJCS body"/>
    <w:link w:val="DJCSbodyChar"/>
    <w:qFormat/>
    <w:rsid w:val="00D6196F"/>
    <w:pPr>
      <w:spacing w:after="120" w:line="250" w:lineRule="atLeast"/>
    </w:pPr>
    <w:rPr>
      <w:rFonts w:ascii="Arial" w:eastAsia="Times" w:hAnsi="Arial" w:cs="Arial"/>
      <w:sz w:val="22"/>
      <w:lang w:eastAsia="en-US"/>
    </w:rPr>
  </w:style>
  <w:style w:type="character" w:customStyle="1" w:styleId="rpl-text-label">
    <w:name w:val="rpl-text-label"/>
    <w:basedOn w:val="DefaultParagraphFont"/>
    <w:rsid w:val="00D6196F"/>
  </w:style>
  <w:style w:type="character" w:customStyle="1" w:styleId="rpl-text-icongroup">
    <w:name w:val="rpl-text-icon__group"/>
    <w:basedOn w:val="DefaultParagraphFont"/>
    <w:rsid w:val="00D6196F"/>
  </w:style>
  <w:style w:type="character" w:styleId="HTMLDefinition">
    <w:name w:val="HTML Definition"/>
    <w:basedOn w:val="DefaultParagraphFont"/>
    <w:uiPriority w:val="99"/>
    <w:semiHidden/>
    <w:unhideWhenUsed/>
    <w:rsid w:val="00D6196F"/>
    <w:rPr>
      <w:i/>
      <w:iCs/>
    </w:rPr>
  </w:style>
  <w:style w:type="table" w:styleId="GridTable4-Accent6">
    <w:name w:val="Grid Table 4 Accent 6"/>
    <w:basedOn w:val="TableNormal"/>
    <w:uiPriority w:val="49"/>
    <w:rsid w:val="00D619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raftDefinition2">
    <w:name w:val="Draft Definition 2"/>
    <w:next w:val="Normal"/>
    <w:rsid w:val="00D6196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ault">
    <w:name w:val="Default"/>
    <w:rsid w:val="00D6196F"/>
    <w:pPr>
      <w:autoSpaceDE w:val="0"/>
      <w:autoSpaceDN w:val="0"/>
      <w:adjustRightInd w:val="0"/>
    </w:pPr>
    <w:rPr>
      <w:rFonts w:ascii="Arial" w:hAnsi="Arial" w:cs="Arial"/>
      <w:color w:val="000000"/>
      <w:sz w:val="24"/>
      <w:szCs w:val="24"/>
    </w:rPr>
  </w:style>
  <w:style w:type="paragraph" w:customStyle="1" w:styleId="xmsolistparagraph">
    <w:name w:val="x_msolistparagraph"/>
    <w:basedOn w:val="Normal"/>
    <w:rsid w:val="00D6196F"/>
    <w:pPr>
      <w:spacing w:before="100" w:beforeAutospacing="1" w:after="100" w:afterAutospacing="1" w:line="240" w:lineRule="auto"/>
    </w:pPr>
    <w:rPr>
      <w:rFonts w:ascii="Calibri" w:eastAsiaTheme="minorHAnsi" w:hAnsi="Calibri" w:cs="Calibri"/>
      <w:sz w:val="22"/>
      <w:szCs w:val="22"/>
      <w:lang w:eastAsia="en-AU"/>
    </w:rPr>
  </w:style>
  <w:style w:type="table" w:styleId="TableGridLight">
    <w:name w:val="Grid Table Light"/>
    <w:basedOn w:val="TableNormal"/>
    <w:uiPriority w:val="40"/>
    <w:rsid w:val="00D619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cimalAligned">
    <w:name w:val="Decimal Aligned"/>
    <w:basedOn w:val="Normal"/>
    <w:uiPriority w:val="40"/>
    <w:qFormat/>
    <w:rsid w:val="00D6196F"/>
    <w:pPr>
      <w:tabs>
        <w:tab w:val="decimal" w:pos="360"/>
      </w:tabs>
      <w:spacing w:after="200" w:line="276" w:lineRule="auto"/>
    </w:pPr>
    <w:rPr>
      <w:rFonts w:asciiTheme="minorHAnsi" w:eastAsiaTheme="minorEastAsia" w:hAnsiTheme="minorHAnsi"/>
      <w:sz w:val="22"/>
      <w:szCs w:val="22"/>
      <w:lang w:val="en-US"/>
    </w:rPr>
  </w:style>
  <w:style w:type="character" w:styleId="SubtleEmphasis">
    <w:name w:val="Subtle Emphasis"/>
    <w:basedOn w:val="DefaultParagraphFont"/>
    <w:uiPriority w:val="19"/>
    <w:qFormat/>
    <w:rsid w:val="00D6196F"/>
    <w:rPr>
      <w:i/>
      <w:iCs/>
    </w:rPr>
  </w:style>
  <w:style w:type="table" w:styleId="MediumShading2-Accent5">
    <w:name w:val="Medium Shading 2 Accent 5"/>
    <w:basedOn w:val="TableNormal"/>
    <w:uiPriority w:val="64"/>
    <w:rsid w:val="00D619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D6196F"/>
    <w:rPr>
      <w:color w:val="2B579A"/>
      <w:shd w:val="clear" w:color="auto" w:fill="E1DFDD"/>
    </w:rPr>
  </w:style>
  <w:style w:type="paragraph" w:customStyle="1" w:styleId="Defintion">
    <w:name w:val="Defintion"/>
    <w:next w:val="Normal"/>
    <w:rsid w:val="00D6196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Tablebullet">
    <w:name w:val="Table bullet"/>
    <w:basedOn w:val="Quotebullet1"/>
    <w:uiPriority w:val="3"/>
    <w:qFormat/>
    <w:rsid w:val="00D6196F"/>
    <w:pPr>
      <w:numPr>
        <w:numId w:val="0"/>
      </w:numPr>
      <w:ind w:left="993" w:hanging="284"/>
    </w:pPr>
  </w:style>
  <w:style w:type="character" w:styleId="PlaceholderText">
    <w:name w:val="Placeholder Text"/>
    <w:basedOn w:val="DefaultParagraphFont"/>
    <w:uiPriority w:val="99"/>
    <w:unhideWhenUsed/>
    <w:rsid w:val="00D6196F"/>
    <w:rPr>
      <w:color w:val="808080"/>
    </w:rPr>
  </w:style>
  <w:style w:type="character" w:customStyle="1" w:styleId="highlight">
    <w:name w:val="highlight"/>
    <w:basedOn w:val="DefaultParagraphFont"/>
    <w:rsid w:val="00D6196F"/>
  </w:style>
  <w:style w:type="character" w:customStyle="1" w:styleId="HeaderChar">
    <w:name w:val="Header Char"/>
    <w:basedOn w:val="DefaultParagraphFont"/>
    <w:link w:val="Header"/>
    <w:uiPriority w:val="99"/>
    <w:rsid w:val="00F0369F"/>
    <w:rPr>
      <w:rFonts w:ascii="Arial" w:hAnsi="Arial" w:cs="Arial"/>
      <w:b/>
      <w:color w:val="53565A"/>
      <w:sz w:val="21"/>
      <w:szCs w:val="21"/>
      <w:lang w:eastAsia="en-US"/>
    </w:rPr>
  </w:style>
  <w:style w:type="numbering" w:customStyle="1" w:styleId="ZZBullets1">
    <w:name w:val="ZZ Bullets1"/>
    <w:rsid w:val="00F62F09"/>
  </w:style>
  <w:style w:type="numbering" w:customStyle="1" w:styleId="ZZBullets2">
    <w:name w:val="ZZ Bullets2"/>
    <w:rsid w:val="002252FB"/>
    <w:pPr>
      <w:numPr>
        <w:numId w:val="1"/>
      </w:numPr>
    </w:pPr>
  </w:style>
  <w:style w:type="paragraph" w:styleId="Caption">
    <w:name w:val="caption"/>
    <w:basedOn w:val="Normal"/>
    <w:next w:val="Normal"/>
    <w:uiPriority w:val="35"/>
    <w:unhideWhenUsed/>
    <w:qFormat/>
    <w:rsid w:val="00EC4FA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47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240160">
      <w:bodyDiv w:val="1"/>
      <w:marLeft w:val="0"/>
      <w:marRight w:val="0"/>
      <w:marTop w:val="0"/>
      <w:marBottom w:val="0"/>
      <w:divBdr>
        <w:top w:val="none" w:sz="0" w:space="0" w:color="auto"/>
        <w:left w:val="none" w:sz="0" w:space="0" w:color="auto"/>
        <w:bottom w:val="none" w:sz="0" w:space="0" w:color="auto"/>
        <w:right w:val="none" w:sz="0" w:space="0" w:color="auto"/>
      </w:divBdr>
    </w:div>
    <w:div w:id="21242641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593216">
      <w:bodyDiv w:val="1"/>
      <w:marLeft w:val="0"/>
      <w:marRight w:val="0"/>
      <w:marTop w:val="0"/>
      <w:marBottom w:val="0"/>
      <w:divBdr>
        <w:top w:val="none" w:sz="0" w:space="0" w:color="auto"/>
        <w:left w:val="none" w:sz="0" w:space="0" w:color="auto"/>
        <w:bottom w:val="none" w:sz="0" w:space="0" w:color="auto"/>
        <w:right w:val="none" w:sz="0" w:space="0" w:color="auto"/>
      </w:divBdr>
    </w:div>
    <w:div w:id="483663677">
      <w:bodyDiv w:val="1"/>
      <w:marLeft w:val="0"/>
      <w:marRight w:val="0"/>
      <w:marTop w:val="0"/>
      <w:marBottom w:val="0"/>
      <w:divBdr>
        <w:top w:val="none" w:sz="0" w:space="0" w:color="auto"/>
        <w:left w:val="none" w:sz="0" w:space="0" w:color="auto"/>
        <w:bottom w:val="none" w:sz="0" w:space="0" w:color="auto"/>
        <w:right w:val="none" w:sz="0" w:space="0" w:color="auto"/>
      </w:divBdr>
    </w:div>
    <w:div w:id="563684770">
      <w:bodyDiv w:val="1"/>
      <w:marLeft w:val="0"/>
      <w:marRight w:val="0"/>
      <w:marTop w:val="0"/>
      <w:marBottom w:val="0"/>
      <w:divBdr>
        <w:top w:val="none" w:sz="0" w:space="0" w:color="auto"/>
        <w:left w:val="none" w:sz="0" w:space="0" w:color="auto"/>
        <w:bottom w:val="none" w:sz="0" w:space="0" w:color="auto"/>
        <w:right w:val="none" w:sz="0" w:space="0" w:color="auto"/>
      </w:divBdr>
    </w:div>
    <w:div w:id="75451847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84665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8332775">
      <w:bodyDiv w:val="1"/>
      <w:marLeft w:val="0"/>
      <w:marRight w:val="0"/>
      <w:marTop w:val="0"/>
      <w:marBottom w:val="0"/>
      <w:divBdr>
        <w:top w:val="none" w:sz="0" w:space="0" w:color="auto"/>
        <w:left w:val="none" w:sz="0" w:space="0" w:color="auto"/>
        <w:bottom w:val="none" w:sz="0" w:space="0" w:color="auto"/>
        <w:right w:val="none" w:sz="0" w:space="0" w:color="auto"/>
      </w:divBdr>
    </w:div>
    <w:div w:id="1056591253">
      <w:bodyDiv w:val="1"/>
      <w:marLeft w:val="0"/>
      <w:marRight w:val="0"/>
      <w:marTop w:val="0"/>
      <w:marBottom w:val="0"/>
      <w:divBdr>
        <w:top w:val="none" w:sz="0" w:space="0" w:color="auto"/>
        <w:left w:val="none" w:sz="0" w:space="0" w:color="auto"/>
        <w:bottom w:val="none" w:sz="0" w:space="0" w:color="auto"/>
        <w:right w:val="none" w:sz="0" w:space="0" w:color="auto"/>
      </w:divBdr>
    </w:div>
    <w:div w:id="1172918393">
      <w:bodyDiv w:val="1"/>
      <w:marLeft w:val="0"/>
      <w:marRight w:val="0"/>
      <w:marTop w:val="0"/>
      <w:marBottom w:val="0"/>
      <w:divBdr>
        <w:top w:val="none" w:sz="0" w:space="0" w:color="auto"/>
        <w:left w:val="none" w:sz="0" w:space="0" w:color="auto"/>
        <w:bottom w:val="none" w:sz="0" w:space="0" w:color="auto"/>
        <w:right w:val="none" w:sz="0" w:space="0" w:color="auto"/>
      </w:divBdr>
    </w:div>
    <w:div w:id="11943486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25630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61575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7308033">
      <w:bodyDiv w:val="1"/>
      <w:marLeft w:val="0"/>
      <w:marRight w:val="0"/>
      <w:marTop w:val="0"/>
      <w:marBottom w:val="0"/>
      <w:divBdr>
        <w:top w:val="none" w:sz="0" w:space="0" w:color="auto"/>
        <w:left w:val="none" w:sz="0" w:space="0" w:color="auto"/>
        <w:bottom w:val="none" w:sz="0" w:space="0" w:color="auto"/>
        <w:right w:val="none" w:sz="0" w:space="0" w:color="auto"/>
      </w:divBdr>
    </w:div>
    <w:div w:id="1871529333">
      <w:bodyDiv w:val="1"/>
      <w:marLeft w:val="0"/>
      <w:marRight w:val="0"/>
      <w:marTop w:val="0"/>
      <w:marBottom w:val="0"/>
      <w:divBdr>
        <w:top w:val="none" w:sz="0" w:space="0" w:color="auto"/>
        <w:left w:val="none" w:sz="0" w:space="0" w:color="auto"/>
        <w:bottom w:val="none" w:sz="0" w:space="0" w:color="auto"/>
        <w:right w:val="none" w:sz="0" w:space="0" w:color="auto"/>
      </w:divBdr>
    </w:div>
    <w:div w:id="19162394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055710">
      <w:bodyDiv w:val="1"/>
      <w:marLeft w:val="0"/>
      <w:marRight w:val="0"/>
      <w:marTop w:val="0"/>
      <w:marBottom w:val="0"/>
      <w:divBdr>
        <w:top w:val="none" w:sz="0" w:space="0" w:color="auto"/>
        <w:left w:val="none" w:sz="0" w:space="0" w:color="auto"/>
        <w:bottom w:val="none" w:sz="0" w:space="0" w:color="auto"/>
        <w:right w:val="none" w:sz="0" w:space="0" w:color="auto"/>
      </w:divBdr>
    </w:div>
    <w:div w:id="2063366176">
      <w:bodyDiv w:val="1"/>
      <w:marLeft w:val="0"/>
      <w:marRight w:val="0"/>
      <w:marTop w:val="0"/>
      <w:marBottom w:val="0"/>
      <w:divBdr>
        <w:top w:val="none" w:sz="0" w:space="0" w:color="auto"/>
        <w:left w:val="none" w:sz="0" w:space="0" w:color="auto"/>
        <w:bottom w:val="none" w:sz="0" w:space="0" w:color="auto"/>
        <w:right w:val="none" w:sz="0" w:space="0" w:color="auto"/>
      </w:divBdr>
    </w:div>
    <w:div w:id="2083258585">
      <w:bodyDiv w:val="1"/>
      <w:marLeft w:val="0"/>
      <w:marRight w:val="0"/>
      <w:marTop w:val="0"/>
      <w:marBottom w:val="0"/>
      <w:divBdr>
        <w:top w:val="none" w:sz="0" w:space="0" w:color="auto"/>
        <w:left w:val="none" w:sz="0" w:space="0" w:color="auto"/>
        <w:bottom w:val="none" w:sz="0" w:space="0" w:color="auto"/>
        <w:right w:val="none" w:sz="0" w:space="0" w:color="auto"/>
      </w:divBdr>
    </w:div>
    <w:div w:id="212599938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sexworkreform@health.vic.gov.au" TargetMode="External"/><Relationship Id="rId26" Type="http://schemas.openxmlformats.org/officeDocument/2006/relationships/hyperlink" Target="https://www.worksafe.vic.gov.au/sex-work" TargetMode="External"/><Relationship Id="rId39" Type="http://schemas.openxmlformats.org/officeDocument/2006/relationships/hyperlink" Target="https://dhhsvicgovau-my.sharepoint.com/personal/casey_mcglasson_health_vic_gov_au/Documents/Better%20Health%20Channel" TargetMode="External"/><Relationship Id="rId21" Type="http://schemas.openxmlformats.org/officeDocument/2006/relationships/header" Target="header5.xml"/><Relationship Id="rId34" Type="http://schemas.openxmlformats.org/officeDocument/2006/relationships/hyperlink" Target="https://www.ceh.org.au/health-translations-directory/" TargetMode="External"/><Relationship Id="rId42" Type="http://schemas.openxmlformats.org/officeDocument/2006/relationships/hyperlink" Target="https://www.worksafe.vic.gov.au/sex-work" TargetMode="External"/><Relationship Id="rId47" Type="http://schemas.openxmlformats.org/officeDocument/2006/relationships/hyperlink" Target="https://www.betterhealth.vic.gov.au/health/healthyliving/contraception-condoms-for-men" TargetMode="External"/><Relationship Id="rId50" Type="http://schemas.openxmlformats.org/officeDocument/2006/relationships/hyperlink" Target="https://www.worksafe.vic.gov.au/sex-work" TargetMode="External"/><Relationship Id="rId55" Type="http://schemas.openxmlformats.org/officeDocument/2006/relationships/hyperlink" Target="https://redbook.scarletalliance.org.au/testing-times/" TargetMode="External"/><Relationship Id="rId63" Type="http://schemas.openxmlformats.org/officeDocument/2006/relationships/hyperlink" Target="https://livingpositivevictoria.org.au/" TargetMode="External"/><Relationship Id="rId68" Type="http://schemas.openxmlformats.org/officeDocument/2006/relationships/hyperlink" Target="file:///C:/Users/vidv4gv/AppData/Local/Microsoft/Windows/INetCache/Content.Outlook/Y7EL7H4D/PEP%20website%20and%20where%20to%20access%20it" TargetMode="External"/><Relationship Id="rId76" Type="http://schemas.openxmlformats.org/officeDocument/2006/relationships/hyperlink" Target="https://redbook.scarletalliance.org.au/" TargetMode="External"/><Relationship Id="rId7" Type="http://schemas.openxmlformats.org/officeDocument/2006/relationships/settings" Target="settings.xml"/><Relationship Id="rId71" Type="http://schemas.openxmlformats.org/officeDocument/2006/relationships/hyperlink" Target="https://vixen.org.au/infohub/"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file:///C:/Users/vidv4gv/AppData/Roaming/Microsoft/Word/RhED)" TargetMode="Externa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yperlink" Target="https://www.health.vic.gov.au/victorian-sexual-reproductive-health-viral-hepatitis-strategy-2022-30" TargetMode="External"/><Relationship Id="rId37" Type="http://schemas.openxmlformats.org/officeDocument/2006/relationships/hyperlink" Target="https://www.health.vic.gov.au/infectious-diseases/disease-information-and-advice" TargetMode="External"/><Relationship Id="rId40" Type="http://schemas.openxmlformats.org/officeDocument/2006/relationships/hyperlink" Target="file:///C:/Users/vidv4gv/AppData/Roaming/Microsoft/Word/Better%20Health%20Channel" TargetMode="External"/><Relationship Id="rId45" Type="http://schemas.openxmlformats.org/officeDocument/2006/relationships/hyperlink" Target="https://dhhsvicgovau.sharepoint.com/sites/SexWorkReform/Shared%20Documents/General/Public%20Health%20and%20Infection%20Control%20guidance/Scarlet%20Alliance%20Red%20Book" TargetMode="External"/><Relationship Id="rId53" Type="http://schemas.openxmlformats.org/officeDocument/2006/relationships/hyperlink" Target="https://www.betterhealth.vic.gov.au/health/healthyliving/human-papillomavirus-hpv-immunisation" TargetMode="External"/><Relationship Id="rId58" Type="http://schemas.openxmlformats.org/officeDocument/2006/relationships/hyperlink" Target="file:///C:/Users/vidv4gv/AppData/Roaming/Microsoft/Word/Let%20Them%20Know" TargetMode="External"/><Relationship Id="rId66" Type="http://schemas.openxmlformats.org/officeDocument/2006/relationships/hyperlink" Target="https://www.1800myoptions.org.au/" TargetMode="External"/><Relationship Id="rId74" Type="http://schemas.openxmlformats.org/officeDocument/2006/relationships/hyperlink" Target="https://www.ceh.org.au/health-translations-directory/" TargetMode="External"/><Relationship Id="rId79" Type="http://schemas.openxmlformats.org/officeDocument/2006/relationships/hyperlink" Target="https://doi.org/10.1007/978-3-030-64171-9" TargetMode="External"/><Relationship Id="rId5" Type="http://schemas.openxmlformats.org/officeDocument/2006/relationships/numbering" Target="numbering.xml"/><Relationship Id="rId61" Type="http://schemas.openxmlformats.org/officeDocument/2006/relationships/hyperlink" Target="mailto:contact.tracers@dhhs.vic.gov.au" TargetMode="External"/><Relationship Id="rId10" Type="http://schemas.openxmlformats.org/officeDocument/2006/relationships/endnotes" Target="endnotes.xml"/><Relationship Id="rId19" Type="http://schemas.openxmlformats.org/officeDocument/2006/relationships/hyperlink" Target="https://www.health.vic.gov.au/preventive-health/sex-worker-health" TargetMode="External"/><Relationship Id="rId31" Type="http://schemas.openxmlformats.org/officeDocument/2006/relationships/hyperlink" Target="https://www.humanrights.vic.gov.au/get-help/" TargetMode="External"/><Relationship Id="rId44" Type="http://schemas.openxmlformats.org/officeDocument/2006/relationships/hyperlink" Target="https://dhhsvicgovau.sharepoint.com/sites/SexWorkReform/Shared%20Documents/General/Public%20Health%20and%20Infection%20Control%20guidance/Better%20Health%20Channel" TargetMode="External"/><Relationship Id="rId52" Type="http://schemas.openxmlformats.org/officeDocument/2006/relationships/hyperlink" Target="https://redbook.scarletalliance.org.au/checking-clients/" TargetMode="External"/><Relationship Id="rId60" Type="http://schemas.openxmlformats.org/officeDocument/2006/relationships/hyperlink" Target="https://www.thedramadownunder.info/let-them-know/" TargetMode="External"/><Relationship Id="rId65" Type="http://schemas.openxmlformats.org/officeDocument/2006/relationships/hyperlink" Target="https://www.betterhealth.vic.gov.au/health/healthyliving/contraception-emergency-contraception" TargetMode="External"/><Relationship Id="rId73" Type="http://schemas.openxmlformats.org/officeDocument/2006/relationships/hyperlink" Target="https://www.betterhealth.vic.gov.au/healthyliving/sexual-health" TargetMode="External"/><Relationship Id="rId78" Type="http://schemas.openxmlformats.org/officeDocument/2006/relationships/hyperlink" Target="bookmark://_Glossary"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vixen.org.au/" TargetMode="External"/><Relationship Id="rId30" Type="http://schemas.openxmlformats.org/officeDocument/2006/relationships/hyperlink" Target="https://www.humanrights.vic.gov.au/for-individuals/profession-trade-occupation/" TargetMode="External"/><Relationship Id="rId35" Type="http://schemas.openxmlformats.org/officeDocument/2006/relationships/hyperlink" Target="https://www.health.vic.gov.au/publications/victorian-guidelines-for-managing-hiv-transmission-risk-behaviours" TargetMode="External"/><Relationship Id="rId43" Type="http://schemas.openxmlformats.org/officeDocument/2006/relationships/hyperlink" Target="https://smartsexresource.com/sexually-transmitted-infections/sti-basics/know-your-chances/" TargetMode="External"/><Relationship Id="rId48" Type="http://schemas.openxmlformats.org/officeDocument/2006/relationships/hyperlink" Target="http://www.vixen.org.au/" TargetMode="External"/><Relationship Id="rId56" Type="http://schemas.openxmlformats.org/officeDocument/2006/relationships/hyperlink" Target="https://hcc.vic.gov.au/make-complaint" TargetMode="External"/><Relationship Id="rId64" Type="http://schemas.openxmlformats.org/officeDocument/2006/relationships/hyperlink" Target="https://positivewomen.org.au/" TargetMode="External"/><Relationship Id="rId69" Type="http://schemas.openxmlformats.org/officeDocument/2006/relationships/hyperlink" Target="https://www.worksafe.vic.gov.au/sex-work" TargetMode="External"/><Relationship Id="rId77" Type="http://schemas.openxmlformats.org/officeDocument/2006/relationships/hyperlink" Target="https://redbook.scarletalliance.org.au/checking-clients/" TargetMode="External"/><Relationship Id="rId8" Type="http://schemas.openxmlformats.org/officeDocument/2006/relationships/webSettings" Target="webSettings.xml"/><Relationship Id="rId51" Type="http://schemas.openxmlformats.org/officeDocument/2006/relationships/hyperlink" Target="https://redbook.scarletalliance.org.au/condom/" TargetMode="External"/><Relationship Id="rId72" Type="http://schemas.openxmlformats.org/officeDocument/2006/relationships/hyperlink" Target="file:///C:/Users/vidv4gv/AppData/Roaming/Microsoft/Word/Resourcing%20Health%20and%20Education"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sers/vidv4gv/AppData/Local/Microsoft/Windows/INetCache/Content.Outlook/Y7EL7H4D/Sex%20Worker%20Health%20webpage" TargetMode="External"/><Relationship Id="rId33" Type="http://schemas.openxmlformats.org/officeDocument/2006/relationships/hyperlink" Target="file:///C:/Users/vidv4gv/AppData/Roaming/Microsoft/Word/Better%20Health%20Channel" TargetMode="External"/><Relationship Id="rId38" Type="http://schemas.openxmlformats.org/officeDocument/2006/relationships/hyperlink" Target="https://www.health.vic.gov.au/public-health/infectious-diseases" TargetMode="External"/><Relationship Id="rId46" Type="http://schemas.openxmlformats.org/officeDocument/2006/relationships/hyperlink" Target="https://www.betterhealth.vic.gov.au/health/healthyliving/contraception-condoms-for-women" TargetMode="External"/><Relationship Id="rId59" Type="http://schemas.openxmlformats.org/officeDocument/2006/relationships/hyperlink" Target="file:///C:/Users/vidv4gv/AppData/Roaming/Microsoft/Word/Let%20Them%20Know" TargetMode="External"/><Relationship Id="rId67" Type="http://schemas.openxmlformats.org/officeDocument/2006/relationships/hyperlink" Target="file:///C:/Users/vidv4gv/AppData/Local/Microsoft/Windows/INetCache/Content.Outlook/Y7EL7H4D/abortion%20options" TargetMode="External"/><Relationship Id="rId20" Type="http://schemas.openxmlformats.org/officeDocument/2006/relationships/header" Target="header4.xml"/><Relationship Id="rId41" Type="http://schemas.openxmlformats.org/officeDocument/2006/relationships/hyperlink" Target="https://redbook.scarletalliance.org.au/sexually-transmissible-infections-blood-borne-viruses/" TargetMode="External"/><Relationship Id="rId54" Type="http://schemas.openxmlformats.org/officeDocument/2006/relationships/hyperlink" Target="https://www.betterhealth.vic.gov.au/health/conditionsandtreatments/pre-exposure-prophylaxis-for-HIV-prevention" TargetMode="External"/><Relationship Id="rId62" Type="http://schemas.openxmlformats.org/officeDocument/2006/relationships/hyperlink" Target="https://www.health.vic.gov.au/publications/guidance-for-sex-workers-living-with-hiv" TargetMode="External"/><Relationship Id="rId70" Type="http://schemas.openxmlformats.org/officeDocument/2006/relationships/hyperlink" Target="https://vixen.org.au/" TargetMode="External"/><Relationship Id="rId75" Type="http://schemas.openxmlformats.org/officeDocument/2006/relationships/hyperlink" Target="https://redbook.scarletalliance.org.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vixen.org.au/infohub/" TargetMode="External"/><Relationship Id="rId36" Type="http://schemas.openxmlformats.org/officeDocument/2006/relationships/hyperlink" Target="https://www.health.vic.gov.au/infectious-diseases/infectious-diseases-surveillance-in-victoria" TargetMode="External"/><Relationship Id="rId49" Type="http://schemas.openxmlformats.org/officeDocument/2006/relationships/hyperlink" Target="file:///C:/Users/vidv4gv/AppData/Local/Microsoft/Windows/INetCache/Content.Outlook/Y7EL7H4D/RhED" TargetMode="External"/><Relationship Id="rId57" Type="http://schemas.openxmlformats.org/officeDocument/2006/relationships/hyperlink" Target="file:///C:/Users/vidv4gv/AppData/Local/Microsoft/Windows/INetCache/Content.Outlook/Y7EL7H4D/VEO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2bcc0e-5fbb-4f20-b4bb-65cb65f6439b">
      <UserInfo>
        <DisplayName>Elliot C Roberts (Health)</DisplayName>
        <AccountId>38</AccountId>
        <AccountType/>
      </UserInfo>
      <UserInfo>
        <DisplayName>Casey McGlasson (Health)</DisplayName>
        <AccountId>94</AccountId>
        <AccountType/>
      </UserInfo>
      <UserInfo>
        <DisplayName>Nitsa Karahalios (Health)</DisplayName>
        <AccountId>23</AccountId>
        <AccountType/>
      </UserInfo>
      <UserInfo>
        <DisplayName>Mihaela Ivan (Health)</DisplayName>
        <AccountId>18</AccountId>
        <AccountType/>
      </UserInfo>
      <UserInfo>
        <DisplayName>Jane Hooker (Health)</DisplayName>
        <AccountId>97</AccountId>
        <AccountType/>
      </UserInfo>
      <UserInfo>
        <DisplayName>Deborah Friedman (Health)</DisplayName>
        <AccountId>96</AccountId>
        <AccountType/>
      </UserInfo>
      <UserInfo>
        <DisplayName>Maria Bubnic (Health)</DisplayName>
        <AccountId>26</AccountId>
        <AccountType/>
      </UserInfo>
      <UserInfo>
        <DisplayName>Ben Dunstan (Health)</DisplayName>
        <AccountId>22</AccountId>
        <AccountType/>
      </UserInfo>
      <UserInfo>
        <DisplayName>Rachael Andersen (Health)</DisplayName>
        <AccountId>16</AccountId>
        <AccountType/>
      </UserInfo>
      <UserInfo>
        <DisplayName>Natalie Dubrowin (Health)</DisplayName>
        <AccountId>151</AccountId>
        <AccountType/>
      </UserInfo>
      <UserInfo>
        <DisplayName>Kelly Sykes (Health)</DisplayName>
        <AccountId>155</AccountId>
        <AccountType/>
      </UserInfo>
      <UserInfo>
        <DisplayName>Penny Silwal (Health)</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6" ma:contentTypeDescription="Create a new document." ma:contentTypeScope="" ma:versionID="13c488a4dfb155816eb0b79a1eb8ffa2">
  <xsd:schema xmlns:xsd="http://www.w3.org/2001/XMLSchema" xmlns:xs="http://www.w3.org/2001/XMLSchema" xmlns:p="http://schemas.microsoft.com/office/2006/metadata/properties" xmlns:ns2="2046da13-490f-4d5a-bbb1-91bf5417941d" xmlns:ns3="c52bcc0e-5fbb-4f20-b4bb-65cb65f6439b" targetNamespace="http://schemas.microsoft.com/office/2006/metadata/properties" ma:root="true" ma:fieldsID="1aa53670e5fad3218ff8351127f62975" ns2:_="" ns3:_="">
    <xsd:import namespace="2046da13-490f-4d5a-bbb1-91bf5417941d"/>
    <xsd:import namespace="c52bcc0e-5fbb-4f20-b4bb-65cb65f6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52bcc0e-5fbb-4f20-b4bb-65cb65f6439b"/>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1A009842-A32C-4E78-9929-ECEBC422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11295</Words>
  <Characters>64386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STI and BBV prevention for the sex industry - accessible version</vt:lpstr>
    </vt:vector>
  </TitlesOfParts>
  <Manager/>
  <Company>Victoria State Government, Department of Health</Company>
  <LinksUpToDate>false</LinksUpToDate>
  <CharactersWithSpaces>75530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 and BBV prevention for the sex industry - accessible version</dc:title>
  <dc:subject>STI and BBV prevention for the sex industry</dc:subject>
  <dc:creator>Public Health Division</dc:creator>
  <cp:keywords>STI, BBV, sex industry, victoria, accessible</cp:keywords>
  <dc:description/>
  <cp:lastModifiedBy>Casey McGlasson (Health)</cp:lastModifiedBy>
  <cp:revision>10</cp:revision>
  <cp:lastPrinted>2021-01-31T14:27:00Z</cp:lastPrinted>
  <dcterms:created xsi:type="dcterms:W3CDTF">2023-02-28T02:09:00Z</dcterms:created>
  <dcterms:modified xsi:type="dcterms:W3CDTF">2023-03-09T23:38:00Z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2023-02-28T02:09:15Z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115c378a-3ea9-4b6c-a8d8-89f12a1c2526</vt:lpwstr>
  </property>
  <property fmtid="{D5CDD505-2E9C-101B-9397-08002B2CF9AE}" pid="11" name="MSIP_Label_43e64453-338c-4f93-8a4d-0039a0a41f2a_ContentBits">
    <vt:lpwstr>2</vt:lpwstr>
  </property>
</Properties>
</file>