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7EF0CDB" w:rsidR="00AD784C" w:rsidRPr="00E36F7F" w:rsidRDefault="00E47697" w:rsidP="00CE12AF">
            <w:pPr>
              <w:pStyle w:val="Documenttitle"/>
              <w:rPr>
                <w:b w:val="0"/>
                <w:bCs/>
              </w:rPr>
            </w:pPr>
            <w:r w:rsidRPr="00E36F7F">
              <w:rPr>
                <w:b w:val="0"/>
                <w:bCs/>
              </w:rPr>
              <w:t xml:space="preserve">2022-2023 </w:t>
            </w:r>
            <w:r w:rsidR="00D97433" w:rsidRPr="00E36F7F">
              <w:rPr>
                <w:b w:val="0"/>
                <w:bCs/>
              </w:rPr>
              <w:t>fines and penalties for Medical Treatment Planning and Decision</w:t>
            </w:r>
            <w:r w:rsidR="00C35BA3" w:rsidRPr="00E36F7F">
              <w:rPr>
                <w:b w:val="0"/>
                <w:bCs/>
              </w:rPr>
              <w:t xml:space="preserve">s </w:t>
            </w:r>
            <w:r w:rsidR="00D97433" w:rsidRPr="00E36F7F">
              <w:rPr>
                <w:b w:val="0"/>
                <w:bCs/>
              </w:rPr>
              <w:t>Act 2016</w:t>
            </w:r>
          </w:p>
        </w:tc>
      </w:tr>
      <w:tr w:rsidR="00CE12AF" w14:paraId="37D292BD" w14:textId="77777777" w:rsidTr="00647B30">
        <w:tc>
          <w:tcPr>
            <w:tcW w:w="11907" w:type="dxa"/>
          </w:tcPr>
          <w:p w14:paraId="7DE791D5" w14:textId="77777777" w:rsidR="00CE12AF" w:rsidRPr="00250DC4" w:rsidRDefault="000F2911"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101576B0" w14:textId="59821519" w:rsidR="00D97433" w:rsidRDefault="00D97433" w:rsidP="00D97433">
      <w:pPr>
        <w:pStyle w:val="Heading1"/>
      </w:pPr>
      <w:bookmarkStart w:id="3" w:name="_Toc12371449"/>
      <w:bookmarkStart w:id="4" w:name="_Hlk63948051"/>
      <w:bookmarkEnd w:id="0"/>
      <w:r w:rsidRPr="00CF25AC">
        <w:t xml:space="preserve">Medical Treatment </w:t>
      </w:r>
      <w:r>
        <w:t>P</w:t>
      </w:r>
      <w:r w:rsidR="008579ED">
        <w:t>l</w:t>
      </w:r>
      <w:r>
        <w:t xml:space="preserve">anning and Decisions Act </w:t>
      </w:r>
      <w:bookmarkEnd w:id="3"/>
      <w:r>
        <w:t>2016</w:t>
      </w:r>
    </w:p>
    <w:tbl>
      <w:tblPr>
        <w:tblStyle w:val="TableGrid"/>
        <w:tblW w:w="5000" w:type="pct"/>
        <w:tblLook w:val="04A0" w:firstRow="1" w:lastRow="0" w:firstColumn="1" w:lastColumn="0" w:noHBand="0" w:noVBand="1"/>
      </w:tblPr>
      <w:tblGrid>
        <w:gridCol w:w="2962"/>
        <w:gridCol w:w="7611"/>
        <w:gridCol w:w="2178"/>
        <w:gridCol w:w="2375"/>
      </w:tblGrid>
      <w:tr w:rsidR="00855E0E" w:rsidRPr="003B029A" w14:paraId="7EF2935F" w14:textId="77777777" w:rsidTr="00053DB1">
        <w:trPr>
          <w:trHeight w:val="748"/>
          <w:tblHeader/>
        </w:trPr>
        <w:tc>
          <w:tcPr>
            <w:tcW w:w="979" w:type="pct"/>
          </w:tcPr>
          <w:p w14:paraId="628357FD" w14:textId="4F6FBE84" w:rsidR="00855E0E" w:rsidRPr="0043284E" w:rsidRDefault="00855E0E" w:rsidP="00855E0E">
            <w:pPr>
              <w:pStyle w:val="DHHStablecolhead"/>
              <w:rPr>
                <w:lang w:eastAsia="en-AU"/>
              </w:rPr>
            </w:pPr>
            <w:r w:rsidRPr="0043284E">
              <w:rPr>
                <w:lang w:eastAsia="en-AU"/>
              </w:rPr>
              <w:t>Medical Treatment P</w:t>
            </w:r>
            <w:r w:rsidR="008579ED">
              <w:rPr>
                <w:lang w:eastAsia="en-AU"/>
              </w:rPr>
              <w:t>l</w:t>
            </w:r>
            <w:r w:rsidRPr="0043284E">
              <w:rPr>
                <w:lang w:eastAsia="en-AU"/>
              </w:rPr>
              <w:t>anning and Decisions Act 2016</w:t>
            </w:r>
            <w:r>
              <w:rPr>
                <w:lang w:eastAsia="en-AU"/>
              </w:rPr>
              <w:t xml:space="preserve">, section </w:t>
            </w:r>
          </w:p>
        </w:tc>
        <w:tc>
          <w:tcPr>
            <w:tcW w:w="2516" w:type="pct"/>
            <w:hideMark/>
          </w:tcPr>
          <w:p w14:paraId="1CF5CD20" w14:textId="369C340D" w:rsidR="00855E0E" w:rsidRPr="003B029A" w:rsidRDefault="00855E0E" w:rsidP="00855E0E">
            <w:pPr>
              <w:pStyle w:val="DHHStablecolhead"/>
              <w:rPr>
                <w:lang w:eastAsia="en-AU"/>
              </w:rPr>
            </w:pPr>
            <w:r>
              <w:rPr>
                <w:lang w:eastAsia="en-AU"/>
              </w:rPr>
              <w:t>Description</w:t>
            </w:r>
          </w:p>
        </w:tc>
        <w:tc>
          <w:tcPr>
            <w:tcW w:w="720" w:type="pct"/>
            <w:hideMark/>
          </w:tcPr>
          <w:p w14:paraId="1CCB09DC" w14:textId="29145612" w:rsidR="00855E0E" w:rsidRPr="003B029A" w:rsidRDefault="00855E0E" w:rsidP="00855E0E">
            <w:pPr>
              <w:pStyle w:val="DHHStablecolhead"/>
              <w:rPr>
                <w:lang w:eastAsia="en-AU"/>
              </w:rPr>
            </w:pPr>
            <w:r>
              <w:rPr>
                <w:lang w:eastAsia="en-AU"/>
              </w:rPr>
              <w:t xml:space="preserve">2021-2022 </w:t>
            </w:r>
            <w:r w:rsidRPr="003B029A">
              <w:rPr>
                <w:lang w:eastAsia="en-AU"/>
              </w:rPr>
              <w:t>Penalty</w:t>
            </w:r>
            <w:r>
              <w:rPr>
                <w:lang w:eastAsia="en-AU"/>
              </w:rPr>
              <w:t xml:space="preserve"> Amount</w:t>
            </w:r>
          </w:p>
        </w:tc>
        <w:tc>
          <w:tcPr>
            <w:tcW w:w="785" w:type="pct"/>
            <w:hideMark/>
          </w:tcPr>
          <w:p w14:paraId="34461078" w14:textId="27C6190C" w:rsidR="00855E0E" w:rsidRPr="003B029A" w:rsidRDefault="00855E0E" w:rsidP="00855E0E">
            <w:pPr>
              <w:pStyle w:val="DHHStablecolhead"/>
              <w:rPr>
                <w:lang w:eastAsia="en-AU"/>
              </w:rPr>
            </w:pPr>
            <w:r>
              <w:rPr>
                <w:lang w:eastAsia="en-AU"/>
              </w:rPr>
              <w:t xml:space="preserve">2022-2023 </w:t>
            </w:r>
            <w:r w:rsidRPr="003B029A">
              <w:rPr>
                <w:lang w:eastAsia="en-AU"/>
              </w:rPr>
              <w:t>Penalty</w:t>
            </w:r>
            <w:r>
              <w:rPr>
                <w:lang w:eastAsia="en-AU"/>
              </w:rPr>
              <w:t xml:space="preserve"> Amount</w:t>
            </w:r>
          </w:p>
        </w:tc>
      </w:tr>
      <w:tr w:rsidR="00053DB1" w:rsidRPr="003B029A" w14:paraId="6338B148" w14:textId="77777777" w:rsidTr="00053DB1">
        <w:trPr>
          <w:trHeight w:val="249"/>
        </w:trPr>
        <w:tc>
          <w:tcPr>
            <w:tcW w:w="979" w:type="pct"/>
          </w:tcPr>
          <w:p w14:paraId="4402A294" w14:textId="75D03E75" w:rsidR="00053DB1" w:rsidRDefault="00053DB1" w:rsidP="00053DB1">
            <w:pPr>
              <w:pStyle w:val="DHHStabletext"/>
              <w:rPr>
                <w:lang w:eastAsia="en-AU"/>
              </w:rPr>
            </w:pPr>
            <w:r>
              <w:rPr>
                <w:lang w:eastAsia="en-AU"/>
              </w:rPr>
              <w:t>14(1) Offence to induce giving of advance care directive</w:t>
            </w:r>
          </w:p>
        </w:tc>
        <w:tc>
          <w:tcPr>
            <w:tcW w:w="2516" w:type="pct"/>
            <w:hideMark/>
          </w:tcPr>
          <w:p w14:paraId="3B0CA42A" w14:textId="31DF5EE2" w:rsidR="00053DB1" w:rsidRPr="003B029A" w:rsidRDefault="00053DB1" w:rsidP="00053DB1">
            <w:pPr>
              <w:pStyle w:val="DHHStabletext"/>
              <w:rPr>
                <w:lang w:eastAsia="en-AU"/>
              </w:rPr>
            </w:pPr>
            <w:r>
              <w:rPr>
                <w:lang w:eastAsia="en-AU"/>
              </w:rPr>
              <w:t xml:space="preserve">A person must not, by dishonesty or undue influence, induce another person to give an advance care directive. Natural person </w:t>
            </w:r>
          </w:p>
        </w:tc>
        <w:tc>
          <w:tcPr>
            <w:tcW w:w="720" w:type="pct"/>
            <w:hideMark/>
          </w:tcPr>
          <w:p w14:paraId="6F02B473" w14:textId="77777777" w:rsidR="00053DB1" w:rsidRPr="003B029A" w:rsidRDefault="00053DB1" w:rsidP="00053DB1">
            <w:pPr>
              <w:pStyle w:val="DHHStabletext"/>
              <w:rPr>
                <w:lang w:eastAsia="en-AU"/>
              </w:rPr>
            </w:pPr>
            <w:r w:rsidRPr="003B029A">
              <w:rPr>
                <w:lang w:eastAsia="en-AU"/>
              </w:rPr>
              <w:t>$</w:t>
            </w:r>
            <w:r>
              <w:rPr>
                <w:lang w:eastAsia="en-AU"/>
              </w:rPr>
              <w:t>109,044</w:t>
            </w:r>
          </w:p>
        </w:tc>
        <w:tc>
          <w:tcPr>
            <w:tcW w:w="785" w:type="pct"/>
            <w:hideMark/>
          </w:tcPr>
          <w:p w14:paraId="55D18DC5"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0071E21D" w14:textId="77777777" w:rsidTr="00053DB1">
        <w:trPr>
          <w:trHeight w:val="249"/>
        </w:trPr>
        <w:tc>
          <w:tcPr>
            <w:tcW w:w="979" w:type="pct"/>
          </w:tcPr>
          <w:p w14:paraId="6036A19B" w14:textId="50F90C4F" w:rsidR="00053DB1" w:rsidRDefault="00053DB1" w:rsidP="00053DB1">
            <w:pPr>
              <w:pStyle w:val="DHHStabletext"/>
              <w:rPr>
                <w:lang w:eastAsia="en-AU"/>
              </w:rPr>
            </w:pPr>
            <w:r>
              <w:rPr>
                <w:lang w:eastAsia="en-AU"/>
              </w:rPr>
              <w:t>14(1) Offence to induce giving of advance care directive</w:t>
            </w:r>
          </w:p>
        </w:tc>
        <w:tc>
          <w:tcPr>
            <w:tcW w:w="2516" w:type="pct"/>
          </w:tcPr>
          <w:p w14:paraId="10F5F485" w14:textId="174B0EA8" w:rsidR="00053DB1" w:rsidRDefault="00053DB1" w:rsidP="00053DB1">
            <w:pPr>
              <w:pStyle w:val="DHHStabletext"/>
              <w:rPr>
                <w:lang w:eastAsia="en-AU"/>
              </w:rPr>
            </w:pPr>
            <w:r>
              <w:rPr>
                <w:lang w:eastAsia="en-AU"/>
              </w:rPr>
              <w:t>A person must not, by dishonesty or undue influence, induce another person to give an advance care directive. Body corporate</w:t>
            </w:r>
          </w:p>
        </w:tc>
        <w:tc>
          <w:tcPr>
            <w:tcW w:w="720" w:type="pct"/>
          </w:tcPr>
          <w:p w14:paraId="46B2523B" w14:textId="77777777" w:rsidR="00053DB1" w:rsidRPr="003B029A" w:rsidRDefault="00053DB1" w:rsidP="00053DB1">
            <w:pPr>
              <w:pStyle w:val="DHHStabletext"/>
              <w:rPr>
                <w:lang w:eastAsia="en-AU"/>
              </w:rPr>
            </w:pPr>
            <w:r w:rsidRPr="003B029A">
              <w:rPr>
                <w:lang w:eastAsia="en-AU"/>
              </w:rPr>
              <w:t>$</w:t>
            </w:r>
            <w:r>
              <w:rPr>
                <w:lang w:eastAsia="en-AU"/>
              </w:rPr>
              <w:t>436,176</w:t>
            </w:r>
          </w:p>
        </w:tc>
        <w:tc>
          <w:tcPr>
            <w:tcW w:w="785" w:type="pct"/>
          </w:tcPr>
          <w:p w14:paraId="420978F3" w14:textId="77777777" w:rsidR="00053DB1" w:rsidRPr="003B029A" w:rsidRDefault="00053DB1" w:rsidP="00053DB1">
            <w:pPr>
              <w:pStyle w:val="DHHStabletext"/>
              <w:rPr>
                <w:lang w:eastAsia="en-AU"/>
              </w:rPr>
            </w:pPr>
            <w:r w:rsidRPr="003B029A">
              <w:rPr>
                <w:lang w:eastAsia="en-AU"/>
              </w:rPr>
              <w:t>$</w:t>
            </w:r>
            <w:r>
              <w:rPr>
                <w:lang w:eastAsia="en-AU"/>
              </w:rPr>
              <w:t>443,808</w:t>
            </w:r>
          </w:p>
        </w:tc>
      </w:tr>
      <w:tr w:rsidR="00053DB1" w:rsidRPr="003B029A" w14:paraId="43959EDC" w14:textId="77777777" w:rsidTr="00053DB1">
        <w:trPr>
          <w:trHeight w:val="249"/>
        </w:trPr>
        <w:tc>
          <w:tcPr>
            <w:tcW w:w="979" w:type="pct"/>
          </w:tcPr>
          <w:p w14:paraId="55E0972F" w14:textId="3A93B94A" w:rsidR="00053DB1" w:rsidRDefault="00053DB1" w:rsidP="00053DB1">
            <w:pPr>
              <w:pStyle w:val="DHHStabletext"/>
              <w:rPr>
                <w:lang w:eastAsia="en-AU"/>
              </w:rPr>
            </w:pPr>
            <w:r>
              <w:rPr>
                <w:lang w:eastAsia="en-AU"/>
              </w:rPr>
              <w:t>15(1) False or misleading statements</w:t>
            </w:r>
          </w:p>
        </w:tc>
        <w:tc>
          <w:tcPr>
            <w:tcW w:w="2516" w:type="pct"/>
          </w:tcPr>
          <w:p w14:paraId="2BFC323A" w14:textId="4F0093CF" w:rsidR="00053DB1" w:rsidRDefault="00053DB1" w:rsidP="00053DB1">
            <w:pPr>
              <w:pStyle w:val="DHHStabletext"/>
              <w:rPr>
                <w:lang w:eastAsia="en-AU"/>
              </w:rPr>
            </w:pPr>
            <w:r>
              <w:rPr>
                <w:lang w:eastAsia="en-AU"/>
              </w:rPr>
              <w:t>A person must not knowingly make a false or misleading statement in relation to another person's advance care directive. Natural person</w:t>
            </w:r>
          </w:p>
        </w:tc>
        <w:tc>
          <w:tcPr>
            <w:tcW w:w="720" w:type="pct"/>
          </w:tcPr>
          <w:p w14:paraId="051F9DB0" w14:textId="77777777" w:rsidR="00053DB1" w:rsidRPr="003B029A" w:rsidRDefault="00053DB1" w:rsidP="00053DB1">
            <w:pPr>
              <w:pStyle w:val="DHHStabletext"/>
              <w:rPr>
                <w:lang w:eastAsia="en-AU"/>
              </w:rPr>
            </w:pPr>
            <w:r w:rsidRPr="003B029A">
              <w:rPr>
                <w:lang w:eastAsia="en-AU"/>
              </w:rPr>
              <w:t>$</w:t>
            </w:r>
            <w:r>
              <w:rPr>
                <w:lang w:eastAsia="en-AU"/>
              </w:rPr>
              <w:t>109,044</w:t>
            </w:r>
          </w:p>
        </w:tc>
        <w:tc>
          <w:tcPr>
            <w:tcW w:w="785" w:type="pct"/>
          </w:tcPr>
          <w:p w14:paraId="28F113E9"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3F033C50" w14:textId="77777777" w:rsidTr="00053DB1">
        <w:trPr>
          <w:trHeight w:val="249"/>
        </w:trPr>
        <w:tc>
          <w:tcPr>
            <w:tcW w:w="979" w:type="pct"/>
          </w:tcPr>
          <w:p w14:paraId="4D608B2B" w14:textId="1203DECD" w:rsidR="00053DB1" w:rsidRDefault="00053DB1" w:rsidP="00053DB1">
            <w:pPr>
              <w:pStyle w:val="DHHStabletext"/>
              <w:rPr>
                <w:lang w:eastAsia="en-AU"/>
              </w:rPr>
            </w:pPr>
            <w:r>
              <w:rPr>
                <w:lang w:eastAsia="en-AU"/>
              </w:rPr>
              <w:t>15(1) False or misleading statements</w:t>
            </w:r>
          </w:p>
        </w:tc>
        <w:tc>
          <w:tcPr>
            <w:tcW w:w="2516" w:type="pct"/>
          </w:tcPr>
          <w:p w14:paraId="5DFC2B82" w14:textId="78CFEFA5" w:rsidR="00053DB1" w:rsidRDefault="00053DB1" w:rsidP="00053DB1">
            <w:pPr>
              <w:pStyle w:val="DHHStabletext"/>
              <w:rPr>
                <w:lang w:eastAsia="en-AU"/>
              </w:rPr>
            </w:pPr>
            <w:r>
              <w:rPr>
                <w:lang w:eastAsia="en-AU"/>
              </w:rPr>
              <w:t>A person must not knowingly make a false or misleading statement in relation to another person's advance care directive. Body corporate</w:t>
            </w:r>
          </w:p>
        </w:tc>
        <w:tc>
          <w:tcPr>
            <w:tcW w:w="720" w:type="pct"/>
          </w:tcPr>
          <w:p w14:paraId="2E1E0A9F" w14:textId="77777777" w:rsidR="00053DB1" w:rsidRPr="003B029A" w:rsidRDefault="00053DB1" w:rsidP="00053DB1">
            <w:pPr>
              <w:pStyle w:val="DHHStabletext"/>
              <w:rPr>
                <w:lang w:eastAsia="en-AU"/>
              </w:rPr>
            </w:pPr>
            <w:r w:rsidRPr="003B029A">
              <w:rPr>
                <w:lang w:eastAsia="en-AU"/>
              </w:rPr>
              <w:t>$</w:t>
            </w:r>
            <w:r>
              <w:rPr>
                <w:lang w:eastAsia="en-AU"/>
              </w:rPr>
              <w:t>436,176</w:t>
            </w:r>
          </w:p>
        </w:tc>
        <w:tc>
          <w:tcPr>
            <w:tcW w:w="785" w:type="pct"/>
          </w:tcPr>
          <w:p w14:paraId="518A3AEB" w14:textId="77777777" w:rsidR="00053DB1" w:rsidRPr="003B029A" w:rsidRDefault="00053DB1" w:rsidP="00053DB1">
            <w:pPr>
              <w:pStyle w:val="DHHStabletext"/>
              <w:rPr>
                <w:lang w:eastAsia="en-AU"/>
              </w:rPr>
            </w:pPr>
            <w:r w:rsidRPr="003B029A">
              <w:rPr>
                <w:lang w:eastAsia="en-AU"/>
              </w:rPr>
              <w:t>$</w:t>
            </w:r>
            <w:r>
              <w:rPr>
                <w:lang w:eastAsia="en-AU"/>
              </w:rPr>
              <w:t>443,808</w:t>
            </w:r>
          </w:p>
        </w:tc>
      </w:tr>
      <w:tr w:rsidR="00053DB1" w:rsidRPr="003B029A" w14:paraId="13489C66" w14:textId="77777777" w:rsidTr="00053DB1">
        <w:trPr>
          <w:trHeight w:val="249"/>
        </w:trPr>
        <w:tc>
          <w:tcPr>
            <w:tcW w:w="979" w:type="pct"/>
          </w:tcPr>
          <w:p w14:paraId="0A7E04BE" w14:textId="1DEE2C8A" w:rsidR="00053DB1" w:rsidRDefault="00053DB1" w:rsidP="00053DB1">
            <w:pPr>
              <w:pStyle w:val="DHHStabletext"/>
              <w:rPr>
                <w:lang w:eastAsia="en-AU"/>
              </w:rPr>
            </w:pPr>
            <w:r>
              <w:rPr>
                <w:lang w:eastAsia="en-AU"/>
              </w:rPr>
              <w:t>15(2) False or misleading statements</w:t>
            </w:r>
          </w:p>
        </w:tc>
        <w:tc>
          <w:tcPr>
            <w:tcW w:w="2516" w:type="pct"/>
          </w:tcPr>
          <w:p w14:paraId="7A2D94F6" w14:textId="1385385C" w:rsidR="00053DB1" w:rsidRDefault="00053DB1" w:rsidP="00053DB1">
            <w:pPr>
              <w:pStyle w:val="DHHStabletext"/>
              <w:rPr>
                <w:lang w:eastAsia="en-AU"/>
              </w:rPr>
            </w:pPr>
            <w:r>
              <w:rPr>
                <w:lang w:eastAsia="en-AU"/>
              </w:rPr>
              <w:t>A person must not knowingly make a false or misleading statement in relation to an attempt by another person to give an advance care directive. Natural person</w:t>
            </w:r>
          </w:p>
        </w:tc>
        <w:tc>
          <w:tcPr>
            <w:tcW w:w="720" w:type="pct"/>
          </w:tcPr>
          <w:p w14:paraId="41B8A1A5" w14:textId="77777777" w:rsidR="00053DB1" w:rsidRPr="003B029A" w:rsidRDefault="00053DB1" w:rsidP="00053DB1">
            <w:pPr>
              <w:pStyle w:val="DHHStabletext"/>
              <w:tabs>
                <w:tab w:val="right" w:pos="1911"/>
              </w:tabs>
              <w:rPr>
                <w:lang w:eastAsia="en-AU"/>
              </w:rPr>
            </w:pPr>
            <w:r w:rsidRPr="003B029A">
              <w:rPr>
                <w:lang w:eastAsia="en-AU"/>
              </w:rPr>
              <w:t>$</w:t>
            </w:r>
            <w:r>
              <w:rPr>
                <w:lang w:eastAsia="en-AU"/>
              </w:rPr>
              <w:t>109,044</w:t>
            </w:r>
            <w:r>
              <w:rPr>
                <w:lang w:eastAsia="en-AU"/>
              </w:rPr>
              <w:tab/>
            </w:r>
          </w:p>
        </w:tc>
        <w:tc>
          <w:tcPr>
            <w:tcW w:w="785" w:type="pct"/>
          </w:tcPr>
          <w:p w14:paraId="631E0F94"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5E102FA8" w14:textId="77777777" w:rsidTr="00053DB1">
        <w:trPr>
          <w:trHeight w:val="249"/>
        </w:trPr>
        <w:tc>
          <w:tcPr>
            <w:tcW w:w="979" w:type="pct"/>
          </w:tcPr>
          <w:p w14:paraId="56710C75" w14:textId="1526FB59" w:rsidR="00053DB1" w:rsidRDefault="00053DB1" w:rsidP="00053DB1">
            <w:pPr>
              <w:pStyle w:val="DHHStabletext"/>
              <w:rPr>
                <w:lang w:eastAsia="en-AU"/>
              </w:rPr>
            </w:pPr>
            <w:r>
              <w:rPr>
                <w:lang w:eastAsia="en-AU"/>
              </w:rPr>
              <w:t>15(2) False or misleading statements</w:t>
            </w:r>
          </w:p>
        </w:tc>
        <w:tc>
          <w:tcPr>
            <w:tcW w:w="2516" w:type="pct"/>
          </w:tcPr>
          <w:p w14:paraId="63A4C3A7" w14:textId="3EFC2E80" w:rsidR="00053DB1" w:rsidRDefault="00053DB1" w:rsidP="00053DB1">
            <w:pPr>
              <w:pStyle w:val="DHHStabletext"/>
              <w:rPr>
                <w:lang w:eastAsia="en-AU"/>
              </w:rPr>
            </w:pPr>
            <w:r>
              <w:rPr>
                <w:lang w:eastAsia="en-AU"/>
              </w:rPr>
              <w:t>A person must not knowingly make a false or misleading statement in relation to an attempt by another person to give an advance care directive. Body corporate</w:t>
            </w:r>
          </w:p>
        </w:tc>
        <w:tc>
          <w:tcPr>
            <w:tcW w:w="720" w:type="pct"/>
          </w:tcPr>
          <w:p w14:paraId="42F2CC43" w14:textId="77777777" w:rsidR="00053DB1" w:rsidRPr="003B029A" w:rsidRDefault="00053DB1" w:rsidP="00053DB1">
            <w:pPr>
              <w:pStyle w:val="DHHStabletext"/>
              <w:rPr>
                <w:lang w:eastAsia="en-AU"/>
              </w:rPr>
            </w:pPr>
            <w:r w:rsidRPr="003B029A">
              <w:rPr>
                <w:lang w:eastAsia="en-AU"/>
              </w:rPr>
              <w:t>$</w:t>
            </w:r>
            <w:r>
              <w:rPr>
                <w:lang w:eastAsia="en-AU"/>
              </w:rPr>
              <w:t>436,176</w:t>
            </w:r>
          </w:p>
        </w:tc>
        <w:tc>
          <w:tcPr>
            <w:tcW w:w="785" w:type="pct"/>
          </w:tcPr>
          <w:p w14:paraId="77930412" w14:textId="77777777" w:rsidR="00053DB1" w:rsidRPr="003B029A" w:rsidRDefault="00053DB1" w:rsidP="00053DB1">
            <w:pPr>
              <w:pStyle w:val="DHHStabletext"/>
              <w:rPr>
                <w:lang w:eastAsia="en-AU"/>
              </w:rPr>
            </w:pPr>
            <w:r w:rsidRPr="003B029A">
              <w:rPr>
                <w:lang w:eastAsia="en-AU"/>
              </w:rPr>
              <w:t>$</w:t>
            </w:r>
            <w:r>
              <w:rPr>
                <w:lang w:eastAsia="en-AU"/>
              </w:rPr>
              <w:t>443,808</w:t>
            </w:r>
          </w:p>
        </w:tc>
      </w:tr>
      <w:tr w:rsidR="00053DB1" w:rsidRPr="003B029A" w14:paraId="0D371F36" w14:textId="77777777" w:rsidTr="00053DB1">
        <w:trPr>
          <w:trHeight w:val="249"/>
        </w:trPr>
        <w:tc>
          <w:tcPr>
            <w:tcW w:w="979" w:type="pct"/>
          </w:tcPr>
          <w:p w14:paraId="416A9AD6" w14:textId="0EE63713" w:rsidR="00053DB1" w:rsidRDefault="00053DB1" w:rsidP="00E9488C">
            <w:pPr>
              <w:pStyle w:val="DHHStabletext"/>
              <w:rPr>
                <w:lang w:eastAsia="en-AU"/>
              </w:rPr>
            </w:pPr>
            <w:r>
              <w:rPr>
                <w:lang w:eastAsia="en-AU"/>
              </w:rPr>
              <w:t>41(1) Offence to purport to act as an appointed medical treatment decision maker or a support person</w:t>
            </w:r>
          </w:p>
        </w:tc>
        <w:tc>
          <w:tcPr>
            <w:tcW w:w="2516" w:type="pct"/>
          </w:tcPr>
          <w:p w14:paraId="2E012975" w14:textId="6D9882FE" w:rsidR="00053DB1" w:rsidRDefault="00053DB1" w:rsidP="00E9488C">
            <w:pPr>
              <w:pStyle w:val="DHHStabletext"/>
              <w:rPr>
                <w:lang w:eastAsia="en-AU"/>
              </w:rPr>
            </w:pPr>
            <w:r>
              <w:rPr>
                <w:lang w:eastAsia="en-AU"/>
              </w:rPr>
              <w:t>A person must not purport to act as an appointed medical treatment decision maker of another person if the person is not the appointed medical treatment decision maker of that other person</w:t>
            </w:r>
          </w:p>
        </w:tc>
        <w:tc>
          <w:tcPr>
            <w:tcW w:w="720" w:type="pct"/>
          </w:tcPr>
          <w:p w14:paraId="7DA036C8" w14:textId="77777777" w:rsidR="00053DB1" w:rsidRPr="003B029A" w:rsidRDefault="00053DB1" w:rsidP="00E9488C">
            <w:pPr>
              <w:pStyle w:val="DHHStabletext"/>
              <w:rPr>
                <w:lang w:eastAsia="en-AU"/>
              </w:rPr>
            </w:pPr>
            <w:r w:rsidRPr="003B029A">
              <w:rPr>
                <w:lang w:eastAsia="en-AU"/>
              </w:rPr>
              <w:t>$</w:t>
            </w:r>
            <w:r>
              <w:rPr>
                <w:lang w:eastAsia="en-AU"/>
              </w:rPr>
              <w:t>109,044</w:t>
            </w:r>
            <w:r>
              <w:rPr>
                <w:lang w:eastAsia="en-AU"/>
              </w:rPr>
              <w:tab/>
            </w:r>
          </w:p>
        </w:tc>
        <w:tc>
          <w:tcPr>
            <w:tcW w:w="785" w:type="pct"/>
          </w:tcPr>
          <w:p w14:paraId="0662893A" w14:textId="77777777" w:rsidR="00053DB1" w:rsidRPr="003B029A" w:rsidRDefault="00053DB1" w:rsidP="00E9488C">
            <w:pPr>
              <w:pStyle w:val="DHHStabletext"/>
              <w:rPr>
                <w:lang w:eastAsia="en-AU"/>
              </w:rPr>
            </w:pPr>
            <w:r w:rsidRPr="003B029A">
              <w:rPr>
                <w:lang w:eastAsia="en-AU"/>
              </w:rPr>
              <w:t>$</w:t>
            </w:r>
            <w:r>
              <w:rPr>
                <w:lang w:eastAsia="en-AU"/>
              </w:rPr>
              <w:t>110,952</w:t>
            </w:r>
          </w:p>
        </w:tc>
      </w:tr>
      <w:tr w:rsidR="00053DB1" w:rsidRPr="003B029A" w14:paraId="20E07513" w14:textId="77777777" w:rsidTr="00053DB1">
        <w:trPr>
          <w:trHeight w:val="249"/>
        </w:trPr>
        <w:tc>
          <w:tcPr>
            <w:tcW w:w="979" w:type="pct"/>
          </w:tcPr>
          <w:p w14:paraId="1DC3B765" w14:textId="03A316A1" w:rsidR="00053DB1" w:rsidRDefault="00053DB1" w:rsidP="00053DB1">
            <w:pPr>
              <w:pStyle w:val="DHHStabletext"/>
              <w:rPr>
                <w:lang w:eastAsia="en-AU"/>
              </w:rPr>
            </w:pPr>
            <w:r>
              <w:rPr>
                <w:lang w:eastAsia="en-AU"/>
              </w:rPr>
              <w:lastRenderedPageBreak/>
              <w:t>41(2) Offence to purport to act as an appointed medical treatment decision maker or a support person</w:t>
            </w:r>
          </w:p>
        </w:tc>
        <w:tc>
          <w:tcPr>
            <w:tcW w:w="2516" w:type="pct"/>
          </w:tcPr>
          <w:p w14:paraId="16B50362" w14:textId="22A7CF7E" w:rsidR="00053DB1" w:rsidRDefault="00053DB1" w:rsidP="00053DB1">
            <w:pPr>
              <w:pStyle w:val="DHHStabletext"/>
              <w:rPr>
                <w:lang w:eastAsia="en-AU"/>
              </w:rPr>
            </w:pPr>
            <w:r>
              <w:rPr>
                <w:lang w:eastAsia="en-AU"/>
              </w:rPr>
              <w:t>A person must not purport to act as the support person of another person if the person is not the support person of that other person</w:t>
            </w:r>
          </w:p>
        </w:tc>
        <w:tc>
          <w:tcPr>
            <w:tcW w:w="720" w:type="pct"/>
          </w:tcPr>
          <w:p w14:paraId="394F72E3" w14:textId="77777777" w:rsidR="00053DB1" w:rsidRPr="003B029A" w:rsidRDefault="00053DB1" w:rsidP="00053DB1">
            <w:pPr>
              <w:pStyle w:val="DHHStabletext"/>
              <w:rPr>
                <w:lang w:eastAsia="en-AU"/>
              </w:rPr>
            </w:pPr>
            <w:r w:rsidRPr="003B029A">
              <w:rPr>
                <w:lang w:eastAsia="en-AU"/>
              </w:rPr>
              <w:t>$</w:t>
            </w:r>
            <w:r>
              <w:rPr>
                <w:lang w:eastAsia="en-AU"/>
              </w:rPr>
              <w:t>109,044</w:t>
            </w:r>
            <w:r>
              <w:rPr>
                <w:lang w:eastAsia="en-AU"/>
              </w:rPr>
              <w:tab/>
            </w:r>
          </w:p>
        </w:tc>
        <w:tc>
          <w:tcPr>
            <w:tcW w:w="785" w:type="pct"/>
          </w:tcPr>
          <w:p w14:paraId="37F72F5B"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0C622560" w14:textId="77777777" w:rsidTr="00053DB1">
        <w:trPr>
          <w:trHeight w:val="249"/>
        </w:trPr>
        <w:tc>
          <w:tcPr>
            <w:tcW w:w="979" w:type="pct"/>
          </w:tcPr>
          <w:p w14:paraId="7EDBAC35" w14:textId="7A651D15" w:rsidR="00053DB1" w:rsidRDefault="00053DB1" w:rsidP="00053DB1">
            <w:pPr>
              <w:pStyle w:val="DHHStabletext"/>
              <w:rPr>
                <w:lang w:eastAsia="en-AU"/>
              </w:rPr>
            </w:pPr>
            <w:r>
              <w:rPr>
                <w:lang w:eastAsia="en-AU"/>
              </w:rPr>
              <w:t xml:space="preserve">42(1) Offence to induce appointment of appointed medical treatment decision maker </w:t>
            </w:r>
          </w:p>
        </w:tc>
        <w:tc>
          <w:tcPr>
            <w:tcW w:w="2516" w:type="pct"/>
          </w:tcPr>
          <w:p w14:paraId="5DF82A86" w14:textId="34D11C6B" w:rsidR="00053DB1" w:rsidRDefault="00053DB1" w:rsidP="00053DB1">
            <w:pPr>
              <w:pStyle w:val="DHHStabletext"/>
              <w:rPr>
                <w:lang w:eastAsia="en-AU"/>
              </w:rPr>
            </w:pPr>
            <w:r>
              <w:rPr>
                <w:lang w:eastAsia="en-AU"/>
              </w:rPr>
              <w:t>A person must not, by dishonesty or undue influence, induce another person to appoint an appointed medical treatment decision maker. Natural person</w:t>
            </w:r>
          </w:p>
        </w:tc>
        <w:tc>
          <w:tcPr>
            <w:tcW w:w="720" w:type="pct"/>
          </w:tcPr>
          <w:p w14:paraId="1484419B" w14:textId="77777777" w:rsidR="00053DB1" w:rsidRPr="003B029A" w:rsidRDefault="00053DB1" w:rsidP="00053DB1">
            <w:pPr>
              <w:pStyle w:val="DHHStabletext"/>
              <w:rPr>
                <w:lang w:eastAsia="en-AU"/>
              </w:rPr>
            </w:pPr>
            <w:r w:rsidRPr="003B029A">
              <w:rPr>
                <w:lang w:eastAsia="en-AU"/>
              </w:rPr>
              <w:t>$</w:t>
            </w:r>
            <w:r>
              <w:rPr>
                <w:lang w:eastAsia="en-AU"/>
              </w:rPr>
              <w:t>109,044</w:t>
            </w:r>
          </w:p>
        </w:tc>
        <w:tc>
          <w:tcPr>
            <w:tcW w:w="785" w:type="pct"/>
          </w:tcPr>
          <w:p w14:paraId="30D59281" w14:textId="77777777" w:rsidR="00053DB1" w:rsidRPr="003B029A" w:rsidRDefault="00053DB1" w:rsidP="00053DB1">
            <w:pPr>
              <w:pStyle w:val="DHHStabletext"/>
              <w:rPr>
                <w:lang w:eastAsia="en-AU"/>
              </w:rPr>
            </w:pPr>
            <w:r w:rsidRPr="003B029A">
              <w:rPr>
                <w:lang w:eastAsia="en-AU"/>
              </w:rPr>
              <w:t>$</w:t>
            </w:r>
            <w:r>
              <w:rPr>
                <w:lang w:eastAsia="en-AU"/>
              </w:rPr>
              <w:t>110,952</w:t>
            </w:r>
          </w:p>
        </w:tc>
      </w:tr>
      <w:tr w:rsidR="00053DB1" w:rsidRPr="003B029A" w14:paraId="63BBF873" w14:textId="77777777" w:rsidTr="00053DB1">
        <w:trPr>
          <w:trHeight w:val="249"/>
        </w:trPr>
        <w:tc>
          <w:tcPr>
            <w:tcW w:w="979" w:type="pct"/>
          </w:tcPr>
          <w:p w14:paraId="2A12B1F6" w14:textId="1419B0EF" w:rsidR="00053DB1" w:rsidRDefault="00053DB1" w:rsidP="00053DB1">
            <w:pPr>
              <w:pStyle w:val="DHHStabletext"/>
              <w:rPr>
                <w:lang w:eastAsia="en-AU"/>
              </w:rPr>
            </w:pPr>
            <w:r>
              <w:rPr>
                <w:lang w:eastAsia="en-AU"/>
              </w:rPr>
              <w:t xml:space="preserve">42(1) Offence to induce appointment of appointed medical treatment decision maker </w:t>
            </w:r>
          </w:p>
        </w:tc>
        <w:tc>
          <w:tcPr>
            <w:tcW w:w="2516" w:type="pct"/>
          </w:tcPr>
          <w:p w14:paraId="2C40846E" w14:textId="38A56F81" w:rsidR="00053DB1" w:rsidRDefault="00053DB1" w:rsidP="00053DB1">
            <w:pPr>
              <w:pStyle w:val="DHHStabletext"/>
              <w:rPr>
                <w:lang w:eastAsia="en-AU"/>
              </w:rPr>
            </w:pPr>
            <w:r>
              <w:rPr>
                <w:lang w:eastAsia="en-AU"/>
              </w:rPr>
              <w:t>A person must not, by dishonesty or undue influence, induce another person to appoint an appointed medical treatment decision maker. Body corporate</w:t>
            </w:r>
          </w:p>
        </w:tc>
        <w:tc>
          <w:tcPr>
            <w:tcW w:w="720" w:type="pct"/>
          </w:tcPr>
          <w:p w14:paraId="42253E69" w14:textId="77777777" w:rsidR="00053DB1" w:rsidRPr="003B029A" w:rsidRDefault="00053DB1" w:rsidP="00053DB1">
            <w:pPr>
              <w:pStyle w:val="DHHStabletext"/>
              <w:rPr>
                <w:lang w:eastAsia="en-AU"/>
              </w:rPr>
            </w:pPr>
            <w:r w:rsidRPr="003B029A">
              <w:rPr>
                <w:lang w:eastAsia="en-AU"/>
              </w:rPr>
              <w:t>$</w:t>
            </w:r>
            <w:r>
              <w:rPr>
                <w:lang w:eastAsia="en-AU"/>
              </w:rPr>
              <w:t>436,176</w:t>
            </w:r>
          </w:p>
        </w:tc>
        <w:tc>
          <w:tcPr>
            <w:tcW w:w="785" w:type="pct"/>
          </w:tcPr>
          <w:p w14:paraId="29D822CE" w14:textId="77777777" w:rsidR="00053DB1" w:rsidRPr="003B029A" w:rsidRDefault="00053DB1" w:rsidP="00053DB1">
            <w:pPr>
              <w:pStyle w:val="DHHStabletext"/>
              <w:rPr>
                <w:lang w:eastAsia="en-AU"/>
              </w:rPr>
            </w:pPr>
            <w:r w:rsidRPr="003B029A">
              <w:rPr>
                <w:lang w:eastAsia="en-AU"/>
              </w:rPr>
              <w:t>$</w:t>
            </w:r>
            <w:r>
              <w:rPr>
                <w:lang w:eastAsia="en-AU"/>
              </w:rPr>
              <w:t>443,808</w:t>
            </w:r>
          </w:p>
        </w:tc>
      </w:tr>
      <w:tr w:rsidR="00053DB1" w:rsidRPr="003B029A" w14:paraId="0C9CB5CB" w14:textId="77777777" w:rsidTr="00053DB1">
        <w:trPr>
          <w:trHeight w:val="249"/>
        </w:trPr>
        <w:tc>
          <w:tcPr>
            <w:tcW w:w="979" w:type="pct"/>
          </w:tcPr>
          <w:p w14:paraId="3C7552CE" w14:textId="7B11B7D8" w:rsidR="00053DB1" w:rsidRDefault="00053DB1" w:rsidP="00053DB1">
            <w:pPr>
              <w:pStyle w:val="DHHStabletext"/>
              <w:rPr>
                <w:lang w:eastAsia="en-AU"/>
              </w:rPr>
            </w:pPr>
            <w:r>
              <w:rPr>
                <w:lang w:eastAsia="en-AU"/>
              </w:rPr>
              <w:t>81(4) Medical research practitioner's certificate</w:t>
            </w:r>
          </w:p>
        </w:tc>
        <w:tc>
          <w:tcPr>
            <w:tcW w:w="2516" w:type="pct"/>
          </w:tcPr>
          <w:p w14:paraId="3D3735C9" w14:textId="07F2ABA6" w:rsidR="00053DB1" w:rsidRDefault="00053DB1" w:rsidP="00053DB1">
            <w:pPr>
              <w:pStyle w:val="DHHStabletext"/>
              <w:rPr>
                <w:lang w:eastAsia="en-AU"/>
              </w:rPr>
            </w:pPr>
            <w:r>
              <w:rPr>
                <w:lang w:eastAsia="en-AU"/>
              </w:rPr>
              <w:t xml:space="preserve">A medical research practitioner must not sign a certificate under this section that the practitioner knows to be false </w:t>
            </w:r>
          </w:p>
        </w:tc>
        <w:tc>
          <w:tcPr>
            <w:tcW w:w="720" w:type="pct"/>
          </w:tcPr>
          <w:p w14:paraId="0A1729FA" w14:textId="0761A936" w:rsidR="00053DB1" w:rsidRPr="003B029A" w:rsidRDefault="00053DB1" w:rsidP="00053DB1">
            <w:pPr>
              <w:pStyle w:val="DHHStabletext"/>
              <w:rPr>
                <w:lang w:eastAsia="en-AU"/>
              </w:rPr>
            </w:pPr>
            <w:r>
              <w:rPr>
                <w:lang w:eastAsia="en-AU"/>
              </w:rPr>
              <w:t>$21,809</w:t>
            </w:r>
          </w:p>
        </w:tc>
        <w:tc>
          <w:tcPr>
            <w:tcW w:w="785" w:type="pct"/>
          </w:tcPr>
          <w:p w14:paraId="35B21A03" w14:textId="77777777" w:rsidR="00053DB1" w:rsidRPr="003B029A" w:rsidRDefault="00053DB1" w:rsidP="00053DB1">
            <w:pPr>
              <w:pStyle w:val="DHHStabletext"/>
              <w:rPr>
                <w:lang w:eastAsia="en-AU"/>
              </w:rPr>
            </w:pPr>
            <w:r>
              <w:rPr>
                <w:lang w:eastAsia="en-AU"/>
              </w:rPr>
              <w:t>$22,190</w:t>
            </w:r>
          </w:p>
        </w:tc>
      </w:tr>
      <w:tr w:rsidR="00053DB1" w:rsidRPr="003B029A" w14:paraId="793A2DDB" w14:textId="77777777" w:rsidTr="00053DB1">
        <w:trPr>
          <w:trHeight w:val="249"/>
        </w:trPr>
        <w:tc>
          <w:tcPr>
            <w:tcW w:w="979" w:type="pct"/>
          </w:tcPr>
          <w:p w14:paraId="396AAAC1" w14:textId="17D18B17" w:rsidR="00053DB1" w:rsidRDefault="00053DB1" w:rsidP="00053DB1">
            <w:pPr>
              <w:pStyle w:val="DHHStabletext"/>
              <w:rPr>
                <w:lang w:eastAsia="en-AU"/>
              </w:rPr>
            </w:pPr>
            <w:r>
              <w:rPr>
                <w:lang w:eastAsia="en-AU"/>
              </w:rPr>
              <w:t>84 Offence to administer unapproved medical research procedure</w:t>
            </w:r>
          </w:p>
        </w:tc>
        <w:tc>
          <w:tcPr>
            <w:tcW w:w="2516" w:type="pct"/>
          </w:tcPr>
          <w:p w14:paraId="72F6D1E8" w14:textId="7CCB2183" w:rsidR="00053DB1" w:rsidRDefault="00053DB1" w:rsidP="00053DB1">
            <w:pPr>
              <w:pStyle w:val="DHHStabletext"/>
              <w:rPr>
                <w:lang w:eastAsia="en-AU"/>
              </w:rPr>
            </w:pPr>
            <w:r>
              <w:rPr>
                <w:lang w:eastAsia="en-AU"/>
              </w:rPr>
              <w:t>A medical research practitioner must not administer a medical research procedure to a person who does not have decision-making capacity to make a medical treatment decision in respect of the procedure unless the relevant research project has been approved by the relevant human research ethics committee.</w:t>
            </w:r>
          </w:p>
        </w:tc>
        <w:tc>
          <w:tcPr>
            <w:tcW w:w="720" w:type="pct"/>
          </w:tcPr>
          <w:p w14:paraId="01DFB516" w14:textId="77777777" w:rsidR="00053DB1" w:rsidRPr="003B029A" w:rsidRDefault="00053DB1" w:rsidP="00053DB1">
            <w:pPr>
              <w:pStyle w:val="DHHStabletext"/>
              <w:rPr>
                <w:lang w:eastAsia="en-AU"/>
              </w:rPr>
            </w:pPr>
            <w:r w:rsidRPr="003B029A">
              <w:rPr>
                <w:lang w:eastAsia="en-AU"/>
              </w:rPr>
              <w:t>$</w:t>
            </w:r>
            <w:r w:rsidRPr="0005726E">
              <w:rPr>
                <w:lang w:eastAsia="en-AU"/>
              </w:rPr>
              <w:t>43,617</w:t>
            </w:r>
          </w:p>
        </w:tc>
        <w:tc>
          <w:tcPr>
            <w:tcW w:w="785" w:type="pct"/>
          </w:tcPr>
          <w:p w14:paraId="7E32AD95" w14:textId="77777777" w:rsidR="00053DB1" w:rsidRPr="003B029A" w:rsidRDefault="00053DB1" w:rsidP="00053DB1">
            <w:pPr>
              <w:pStyle w:val="DHHStabletext"/>
              <w:rPr>
                <w:lang w:eastAsia="en-AU"/>
              </w:rPr>
            </w:pPr>
            <w:r w:rsidRPr="003B029A">
              <w:rPr>
                <w:lang w:eastAsia="en-AU"/>
              </w:rPr>
              <w:t>$</w:t>
            </w:r>
            <w:r w:rsidRPr="0005726E">
              <w:rPr>
                <w:lang w:eastAsia="en-AU"/>
              </w:rPr>
              <w:t>44,380</w:t>
            </w:r>
          </w:p>
        </w:tc>
      </w:tr>
      <w:tr w:rsidR="00053DB1" w:rsidRPr="003B029A" w14:paraId="62AD5004" w14:textId="77777777" w:rsidTr="00053DB1">
        <w:trPr>
          <w:trHeight w:val="249"/>
        </w:trPr>
        <w:tc>
          <w:tcPr>
            <w:tcW w:w="979" w:type="pct"/>
          </w:tcPr>
          <w:p w14:paraId="57A6A442" w14:textId="3980BCD7" w:rsidR="00053DB1" w:rsidRDefault="00053DB1" w:rsidP="00053DB1">
            <w:pPr>
              <w:pStyle w:val="DHHStabletext"/>
              <w:rPr>
                <w:lang w:eastAsia="en-AU"/>
              </w:rPr>
            </w:pPr>
            <w:r>
              <w:rPr>
                <w:lang w:eastAsia="en-AU"/>
              </w:rPr>
              <w:t xml:space="preserve">85 Offence to administer medical research procedure without consent or authorisation </w:t>
            </w:r>
          </w:p>
        </w:tc>
        <w:tc>
          <w:tcPr>
            <w:tcW w:w="2516" w:type="pct"/>
          </w:tcPr>
          <w:p w14:paraId="47FE1DB9" w14:textId="60FD5D75" w:rsidR="00053DB1" w:rsidRDefault="00053DB1" w:rsidP="00053DB1">
            <w:pPr>
              <w:pStyle w:val="DHHStabletext"/>
              <w:rPr>
                <w:lang w:eastAsia="en-AU"/>
              </w:rPr>
            </w:pPr>
            <w:r>
              <w:rPr>
                <w:lang w:eastAsia="en-AU"/>
              </w:rPr>
              <w:t>Subject to section 53, a medical research practitioner must not administer a medical research procedure to a person who does not have decision-making capacity to consent to the procedure unless— (a) the person has consented, by an instructional directive, to the procedure being administered; or (b) the person's medical treatment decision maker has consented to the procedure; or (c) the procedure is authorised under Division 3 or otherwise by law</w:t>
            </w:r>
          </w:p>
        </w:tc>
        <w:tc>
          <w:tcPr>
            <w:tcW w:w="720" w:type="pct"/>
          </w:tcPr>
          <w:p w14:paraId="7AC72316" w14:textId="77777777" w:rsidR="00053DB1" w:rsidRPr="003B029A" w:rsidRDefault="00053DB1" w:rsidP="00053DB1">
            <w:pPr>
              <w:pStyle w:val="DHHStabletext"/>
              <w:rPr>
                <w:lang w:eastAsia="en-AU"/>
              </w:rPr>
            </w:pPr>
            <w:r w:rsidRPr="003B029A">
              <w:rPr>
                <w:lang w:eastAsia="en-AU"/>
              </w:rPr>
              <w:t>$</w:t>
            </w:r>
            <w:r w:rsidRPr="0005726E">
              <w:rPr>
                <w:lang w:eastAsia="en-AU"/>
              </w:rPr>
              <w:t>43,617</w:t>
            </w:r>
          </w:p>
        </w:tc>
        <w:tc>
          <w:tcPr>
            <w:tcW w:w="785" w:type="pct"/>
          </w:tcPr>
          <w:p w14:paraId="4499FDE0" w14:textId="77777777" w:rsidR="00053DB1" w:rsidRPr="003B029A" w:rsidRDefault="00053DB1" w:rsidP="00053DB1">
            <w:pPr>
              <w:pStyle w:val="DHHStabletext"/>
              <w:rPr>
                <w:lang w:eastAsia="en-AU"/>
              </w:rPr>
            </w:pPr>
            <w:r w:rsidRPr="003B029A">
              <w:rPr>
                <w:lang w:eastAsia="en-AU"/>
              </w:rPr>
              <w:t>$</w:t>
            </w:r>
            <w:r w:rsidRPr="0005726E">
              <w:rPr>
                <w:lang w:eastAsia="en-AU"/>
              </w:rPr>
              <w:t>44,380</w:t>
            </w:r>
          </w:p>
        </w:tc>
      </w:tr>
      <w:bookmarkEnd w:id="1"/>
      <w:bookmarkEnd w:id="4"/>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1F27C115" w14:textId="77777777" w:rsidR="00E36F7F" w:rsidRPr="0055119B" w:rsidRDefault="00E36F7F" w:rsidP="00E36F7F">
            <w:pPr>
              <w:pStyle w:val="Accessibilitypara"/>
            </w:pPr>
            <w:r w:rsidRPr="00F80DA0">
              <w:lastRenderedPageBreak/>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326F521" w14:textId="77777777" w:rsidR="00E36F7F" w:rsidRDefault="00E36F7F" w:rsidP="00E36F7F">
            <w:pPr>
              <w:pStyle w:val="Imprint"/>
            </w:pPr>
            <w:r w:rsidRPr="0055119B">
              <w:t>Authorised and published by the Victorian Government, 1 Treasury Place, Melbourne.</w:t>
            </w:r>
          </w:p>
          <w:p w14:paraId="1896DD2A" w14:textId="77777777" w:rsidR="00E36F7F" w:rsidRDefault="00E36F7F" w:rsidP="00E36F7F">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6EAF567E" w14:textId="77777777" w:rsidR="00E36F7F" w:rsidRPr="00797D57" w:rsidRDefault="00E36F7F" w:rsidP="00E36F7F">
            <w:pPr>
              <w:pStyle w:val="Imprint"/>
              <w:rPr>
                <w:highlight w:val="yellow"/>
              </w:rPr>
            </w:pPr>
          </w:p>
          <w:p w14:paraId="358D5E04" w14:textId="57960F7E" w:rsidR="00C46F15" w:rsidRDefault="00E36F7F" w:rsidP="00E36F7F">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2A0F" w14:textId="77777777" w:rsidR="00F76C5C" w:rsidRDefault="00F76C5C">
      <w:r>
        <w:separator/>
      </w:r>
    </w:p>
    <w:p w14:paraId="725463E7" w14:textId="77777777" w:rsidR="00F76C5C" w:rsidRDefault="00F76C5C"/>
  </w:endnote>
  <w:endnote w:type="continuationSeparator" w:id="0">
    <w:p w14:paraId="794D6D79" w14:textId="77777777" w:rsidR="00F76C5C" w:rsidRDefault="00F76C5C">
      <w:r>
        <w:continuationSeparator/>
      </w:r>
    </w:p>
    <w:p w14:paraId="2A6DBB3C" w14:textId="77777777" w:rsidR="00F76C5C" w:rsidRDefault="00F7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D70" w14:textId="77777777" w:rsidR="00E36F7F" w:rsidRDefault="00E3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F20F" w14:textId="77777777" w:rsidR="00F76C5C" w:rsidRDefault="00F76C5C" w:rsidP="00207717">
      <w:pPr>
        <w:spacing w:before="120"/>
      </w:pPr>
      <w:r>
        <w:separator/>
      </w:r>
    </w:p>
  </w:footnote>
  <w:footnote w:type="continuationSeparator" w:id="0">
    <w:p w14:paraId="3AE273A8" w14:textId="77777777" w:rsidR="00F76C5C" w:rsidRDefault="00F76C5C">
      <w:r>
        <w:continuationSeparator/>
      </w:r>
    </w:p>
    <w:p w14:paraId="1C7BD1EB" w14:textId="77777777" w:rsidR="00F76C5C" w:rsidRDefault="00F76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E2FB" w14:textId="77777777" w:rsidR="00E36F7F" w:rsidRDefault="00E36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25D3" w14:textId="77777777" w:rsidR="00E36F7F" w:rsidRDefault="00E36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0764265">
    <w:abstractNumId w:val="3"/>
  </w:num>
  <w:num w:numId="2" w16cid:durableId="1215775234">
    <w:abstractNumId w:val="6"/>
  </w:num>
  <w:num w:numId="3" w16cid:durableId="424494374">
    <w:abstractNumId w:val="5"/>
  </w:num>
  <w:num w:numId="4" w16cid:durableId="363795200">
    <w:abstractNumId w:val="7"/>
  </w:num>
  <w:num w:numId="5" w16cid:durableId="975573936">
    <w:abstractNumId w:val="4"/>
  </w:num>
  <w:num w:numId="6" w16cid:durableId="521208982">
    <w:abstractNumId w:val="1"/>
  </w:num>
  <w:num w:numId="7" w16cid:durableId="1141119715">
    <w:abstractNumId w:val="2"/>
  </w:num>
  <w:num w:numId="8" w16cid:durableId="97571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911"/>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1D0"/>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9ED"/>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6A57"/>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5BA3"/>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5F9B"/>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6F7F"/>
    <w:rsid w:val="00E40181"/>
    <w:rsid w:val="00E47697"/>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5C"/>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48a3a529-1f19-4207-8ed6-979d0ffc11e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2022-2023 fines and penalties for Medical Treatment Planning and Decisions Act 2016</vt:lpstr>
    </vt:vector>
  </TitlesOfParts>
  <Manager/>
  <Company>Victoria State Government, Department of Health</Company>
  <LinksUpToDate>false</LinksUpToDate>
  <CharactersWithSpaces>4532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Medical Treatment Planning and Decisions Act 2016</dc:title>
  <dc:subject/>
  <dc:creator>Fees and penalties</dc:creator>
  <cp:keywords/>
  <dc:description/>
  <cp:revision>8</cp:revision>
  <cp:lastPrinted>2021-01-29T05:27:00Z</cp:lastPrinted>
  <dcterms:created xsi:type="dcterms:W3CDTF">2022-06-24T08:12:00Z</dcterms:created>
  <dcterms:modified xsi:type="dcterms:W3CDTF">2023-04-20T01:36:00Z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2023-04-20T01:36:41Z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9e1e9191-408d-4946-8095-f35609849dec</vt:lpwstr>
  </property>
  <property fmtid="{D5CDD505-2E9C-101B-9397-08002B2CF9AE}" pid="24" name="MSIP_Label_43e64453-338c-4f93-8a4d-0039a0a41f2a_ContentBits">
    <vt:lpwstr>2</vt:lpwstr>
  </property>
</Properties>
</file>