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7EF3" w14:textId="7E473070" w:rsidR="000824A3" w:rsidRDefault="58E840D7" w:rsidP="28EF331B">
      <w:pPr>
        <w:rPr>
          <w:rFonts w:ascii="Calibri" w:eastAsia="Calibri" w:hAnsi="Calibri" w:cs="Calibri"/>
          <w:color w:val="000000" w:themeColor="text1"/>
          <w:sz w:val="28"/>
          <w:szCs w:val="28"/>
        </w:rPr>
      </w:pPr>
      <w:r w:rsidRPr="28EF331B">
        <w:rPr>
          <w:rFonts w:ascii="Calibri" w:eastAsia="Calibri" w:hAnsi="Calibri" w:cs="Calibri"/>
          <w:b/>
          <w:bCs/>
          <w:color w:val="000000" w:themeColor="text1"/>
          <w:sz w:val="28"/>
          <w:szCs w:val="28"/>
          <w:lang w:val="en-AU"/>
        </w:rPr>
        <w:t xml:space="preserve">News bulletin: for school newsletters </w:t>
      </w:r>
    </w:p>
    <w:p w14:paraId="1447A952" w14:textId="23B51DD1" w:rsidR="000824A3" w:rsidRDefault="58E840D7" w:rsidP="28EF331B">
      <w:pPr>
        <w:rPr>
          <w:rFonts w:ascii="Calibri" w:eastAsia="Calibri" w:hAnsi="Calibri" w:cs="Calibri"/>
          <w:color w:val="000000" w:themeColor="text1"/>
          <w:sz w:val="28"/>
          <w:szCs w:val="28"/>
        </w:rPr>
      </w:pPr>
      <w:r w:rsidRPr="28EF331B">
        <w:rPr>
          <w:rFonts w:ascii="Calibri" w:eastAsia="Calibri" w:hAnsi="Calibri" w:cs="Calibri"/>
          <w:b/>
          <w:bCs/>
          <w:color w:val="000000" w:themeColor="text1"/>
          <w:sz w:val="28"/>
          <w:szCs w:val="28"/>
          <w:lang w:val="en-AU"/>
        </w:rPr>
        <w:t>Human papillomavirus (HPV) vaccine information for parents/guardians</w:t>
      </w:r>
    </w:p>
    <w:p w14:paraId="6E06839A" w14:textId="51B9C43D" w:rsidR="58E840D7" w:rsidRDefault="123C6016" w:rsidP="356ECFCE">
      <w:pPr>
        <w:rPr>
          <w:rFonts w:ascii="Calibri" w:eastAsia="Calibri" w:hAnsi="Calibri" w:cs="Calibri"/>
          <w:color w:val="0BB3C5"/>
        </w:rPr>
      </w:pPr>
      <w:r w:rsidRPr="356ECFCE">
        <w:rPr>
          <w:rStyle w:val="normaltextrun"/>
          <w:rFonts w:ascii="Calibri" w:eastAsia="Calibri" w:hAnsi="Calibri" w:cs="Calibri"/>
          <w:b/>
          <w:bCs/>
          <w:color w:val="0BB3C5"/>
        </w:rPr>
        <w:t xml:space="preserve"> From 6 February 2023, the routine two dose HPV vaccine schedule provided to young people aged 12-13 years through the National Immunisation Program (NIP) </w:t>
      </w:r>
      <w:r w:rsidR="00E72CE6">
        <w:rPr>
          <w:rStyle w:val="normaltextrun"/>
          <w:rFonts w:ascii="Calibri" w:eastAsia="Calibri" w:hAnsi="Calibri" w:cs="Calibri"/>
          <w:b/>
          <w:bCs/>
          <w:color w:val="0BB3C5"/>
        </w:rPr>
        <w:t>has</w:t>
      </w:r>
      <w:r w:rsidRPr="356ECFCE">
        <w:rPr>
          <w:rStyle w:val="normaltextrun"/>
          <w:rFonts w:ascii="Calibri" w:eastAsia="Calibri" w:hAnsi="Calibri" w:cs="Calibri"/>
          <w:b/>
          <w:bCs/>
          <w:color w:val="0BB3C5"/>
        </w:rPr>
        <w:t xml:space="preserve"> become a single dose schedule using the same Gardasil®9 vaccine.  </w:t>
      </w:r>
    </w:p>
    <w:p w14:paraId="0F4862A0" w14:textId="77777777" w:rsidR="000B3F4D" w:rsidRDefault="000B3F4D" w:rsidP="000B3F4D">
      <w:pPr>
        <w:rPr>
          <w:rFonts w:ascii="Calibri" w:eastAsia="Calibri" w:hAnsi="Calibri" w:cs="Calibri"/>
          <w:color w:val="000000" w:themeColor="text1"/>
        </w:rPr>
      </w:pPr>
      <w:r w:rsidRPr="28EF331B">
        <w:rPr>
          <w:rFonts w:ascii="Calibri" w:eastAsia="Calibri" w:hAnsi="Calibri" w:cs="Calibri"/>
          <w:b/>
          <w:bCs/>
          <w:color w:val="000000" w:themeColor="text1"/>
          <w:lang w:val="en-AU"/>
        </w:rPr>
        <w:t>What is the HPV vaccine?</w:t>
      </w:r>
    </w:p>
    <w:p w14:paraId="66FC47E6" w14:textId="0FD046F1" w:rsidR="000B3F4D" w:rsidRDefault="000B3F4D" w:rsidP="000B3F4D">
      <w:pPr>
        <w:spacing w:after="240"/>
        <w:rPr>
          <w:rFonts w:ascii="Calibri" w:eastAsia="Calibri" w:hAnsi="Calibri" w:cs="Calibri"/>
          <w:color w:val="000000" w:themeColor="text1"/>
        </w:rPr>
      </w:pPr>
      <w:r w:rsidRPr="28EF331B">
        <w:rPr>
          <w:rFonts w:ascii="Calibri" w:eastAsia="Calibri" w:hAnsi="Calibri" w:cs="Calibri"/>
          <w:color w:val="000000" w:themeColor="text1"/>
          <w:lang w:val="en-AU"/>
        </w:rPr>
        <w:t xml:space="preserve">The Gardasil®9 vaccine protects against HPV infection, which is a common viral infection, usually affecting the genitals and spread through sexual contact. The vaccine is most effective when given before exposure to the virus, that is before a person becomes sexually active.  More information about HPV and the HPV vaccine can be found </w:t>
      </w:r>
      <w:hyperlink r:id="rId9">
        <w:r w:rsidR="003838B1">
          <w:rPr>
            <w:rStyle w:val="Hyperlink"/>
            <w:rFonts w:ascii="Calibri" w:eastAsia="Calibri" w:hAnsi="Calibri" w:cs="Calibri"/>
            <w:lang w:val="en-AU"/>
          </w:rPr>
          <w:t>on the Better Health Channel</w:t>
        </w:r>
      </w:hyperlink>
      <w:r w:rsidRPr="28EF331B">
        <w:rPr>
          <w:rFonts w:ascii="Calibri" w:eastAsia="Calibri" w:hAnsi="Calibri" w:cs="Calibri"/>
          <w:color w:val="000000" w:themeColor="text1"/>
          <w:lang w:val="en-AU"/>
        </w:rPr>
        <w:t>.</w:t>
      </w:r>
      <w:r w:rsidR="009441D9">
        <w:rPr>
          <w:rFonts w:ascii="Calibri" w:eastAsia="Calibri" w:hAnsi="Calibri" w:cs="Calibri"/>
          <w:color w:val="000000" w:themeColor="text1"/>
          <w:lang w:val="en-AU"/>
        </w:rPr>
        <w:br/>
      </w:r>
      <w:r w:rsidR="003838B1">
        <w:rPr>
          <w:rFonts w:ascii="Calibri" w:eastAsia="Calibri" w:hAnsi="Calibri" w:cs="Calibri"/>
          <w:color w:val="000000" w:themeColor="text1"/>
          <w:lang w:val="en-AU"/>
        </w:rPr>
        <w:t>&lt;</w:t>
      </w:r>
      <w:r w:rsidR="003838B1" w:rsidRPr="003838B1">
        <w:rPr>
          <w:rFonts w:ascii="Calibri" w:eastAsia="Calibri" w:hAnsi="Calibri" w:cs="Calibri"/>
          <w:color w:val="000000" w:themeColor="text1"/>
          <w:lang w:val="en-AU"/>
        </w:rPr>
        <w:t>https://www.betterhealth.vic.gov.au/health/healthyliving/human-papillomavirus-hpv-immunisation</w:t>
      </w:r>
      <w:r w:rsidR="003838B1">
        <w:rPr>
          <w:rFonts w:ascii="Calibri" w:eastAsia="Calibri" w:hAnsi="Calibri" w:cs="Calibri"/>
          <w:color w:val="000000" w:themeColor="text1"/>
          <w:lang w:val="en-AU"/>
        </w:rPr>
        <w:t>&gt;</w:t>
      </w:r>
      <w:r w:rsidRPr="28EF331B">
        <w:rPr>
          <w:rFonts w:ascii="Calibri" w:eastAsia="Calibri" w:hAnsi="Calibri" w:cs="Calibri"/>
          <w:color w:val="000000" w:themeColor="text1"/>
          <w:lang w:val="en-AU"/>
        </w:rPr>
        <w:t xml:space="preserve"> </w:t>
      </w:r>
    </w:p>
    <w:p w14:paraId="4D2EE84E" w14:textId="143FDCCB" w:rsidR="000824A3" w:rsidRDefault="58E840D7" w:rsidP="28EF331B">
      <w:pPr>
        <w:rPr>
          <w:rFonts w:ascii="Calibri" w:eastAsia="Calibri" w:hAnsi="Calibri" w:cs="Calibri"/>
          <w:color w:val="000000" w:themeColor="text1"/>
        </w:rPr>
      </w:pPr>
      <w:r w:rsidRPr="28EF331B">
        <w:rPr>
          <w:rFonts w:ascii="Calibri" w:eastAsia="Calibri" w:hAnsi="Calibri" w:cs="Calibri"/>
          <w:b/>
          <w:bCs/>
          <w:color w:val="000000" w:themeColor="text1"/>
          <w:lang w:val="en-AU"/>
        </w:rPr>
        <w:t>How has the HPV vaccine schedule changed?</w:t>
      </w:r>
      <w:r w:rsidRPr="28EF331B">
        <w:rPr>
          <w:rFonts w:ascii="Calibri" w:eastAsia="Calibri" w:hAnsi="Calibri" w:cs="Calibri"/>
          <w:color w:val="000000" w:themeColor="text1"/>
          <w:lang w:val="en-AU"/>
        </w:rPr>
        <w:t> </w:t>
      </w:r>
    </w:p>
    <w:p w14:paraId="0116A101" w14:textId="1DEB9BE7" w:rsidR="000824A3" w:rsidRPr="004E76F4" w:rsidRDefault="58E840D7" w:rsidP="28EF331B">
      <w:pPr>
        <w:spacing w:after="240"/>
        <w:rPr>
          <w:rFonts w:ascii="Calibri" w:eastAsia="Calibri" w:hAnsi="Calibri" w:cs="Calibri"/>
          <w:color w:val="000000" w:themeColor="text1"/>
          <w:lang w:val="en-AU"/>
        </w:rPr>
      </w:pPr>
      <w:r w:rsidRPr="28EF331B">
        <w:rPr>
          <w:rFonts w:ascii="Calibri" w:eastAsia="Calibri" w:hAnsi="Calibri" w:cs="Calibri"/>
          <w:color w:val="000000" w:themeColor="text1"/>
          <w:lang w:val="en-AU"/>
        </w:rPr>
        <w:t>From</w:t>
      </w:r>
      <w:r w:rsidRPr="01B9F1DD">
        <w:rPr>
          <w:rFonts w:ascii="Calibri" w:eastAsia="Calibri" w:hAnsi="Calibri" w:cs="Calibri"/>
          <w:color w:val="000000" w:themeColor="text1"/>
          <w:lang w:val="en-AU"/>
        </w:rPr>
        <w:t xml:space="preserve"> </w:t>
      </w:r>
      <w:r w:rsidR="0B3AB9DC" w:rsidRPr="01B9F1DD">
        <w:rPr>
          <w:rFonts w:ascii="Calibri" w:eastAsia="Calibri" w:hAnsi="Calibri" w:cs="Calibri"/>
          <w:color w:val="000000" w:themeColor="text1"/>
          <w:lang w:val="en-AU"/>
        </w:rPr>
        <w:t>6</w:t>
      </w:r>
      <w:r w:rsidRPr="28EF331B">
        <w:rPr>
          <w:rFonts w:ascii="Calibri" w:eastAsia="Calibri" w:hAnsi="Calibri" w:cs="Calibri"/>
          <w:color w:val="000000" w:themeColor="text1"/>
          <w:lang w:val="en-AU"/>
        </w:rPr>
        <w:t xml:space="preserve"> February 2023, the recommended HPV vaccine schedule for most people has </w:t>
      </w:r>
      <w:r w:rsidRPr="28EF331B">
        <w:rPr>
          <w:rFonts w:ascii="Calibri" w:eastAsia="Calibri" w:hAnsi="Calibri" w:cs="Calibri"/>
          <w:b/>
          <w:bCs/>
          <w:color w:val="000000" w:themeColor="text1"/>
          <w:lang w:val="en-AU"/>
        </w:rPr>
        <w:t xml:space="preserve">changed from two-doses to a single dose </w:t>
      </w:r>
      <w:r w:rsidRPr="28EF331B">
        <w:rPr>
          <w:rFonts w:ascii="Calibri" w:eastAsia="Calibri" w:hAnsi="Calibri" w:cs="Calibri"/>
          <w:color w:val="000000" w:themeColor="text1"/>
          <w:lang w:val="en-AU"/>
        </w:rPr>
        <w:t xml:space="preserve">course using the same Gardasil®9 vaccine. There is no change to the amount of vaccine that is given in the single dose. </w:t>
      </w:r>
    </w:p>
    <w:p w14:paraId="1327B6FA" w14:textId="7922F5A4" w:rsidR="004E76F4" w:rsidRPr="004E76F4" w:rsidRDefault="004E76F4" w:rsidP="004E76F4">
      <w:pPr>
        <w:pStyle w:val="NoSpacing"/>
        <w:spacing w:after="240"/>
        <w:rPr>
          <w:rFonts w:ascii="Calibri" w:eastAsia="Calibri" w:hAnsi="Calibri" w:cs="Calibri"/>
          <w:color w:val="000000" w:themeColor="text1"/>
          <w:lang w:val="en-AU"/>
        </w:rPr>
      </w:pPr>
      <w:r w:rsidRPr="28EF331B">
        <w:rPr>
          <w:rFonts w:ascii="Calibri" w:eastAsia="Calibri" w:hAnsi="Calibri" w:cs="Calibri"/>
          <w:color w:val="000000" w:themeColor="text1"/>
          <w:lang w:val="en-AU"/>
        </w:rPr>
        <w:t xml:space="preserve">The schedule </w:t>
      </w:r>
      <w:r w:rsidRPr="28EF331B">
        <w:rPr>
          <w:rFonts w:ascii="Calibri" w:eastAsia="Calibri" w:hAnsi="Calibri" w:cs="Calibri"/>
          <w:b/>
          <w:bCs/>
          <w:color w:val="000000" w:themeColor="text1"/>
          <w:lang w:val="en-AU"/>
        </w:rPr>
        <w:t>has not changed for immunocompromised people</w:t>
      </w:r>
      <w:r w:rsidR="2FAF85BE" w:rsidRPr="356ECFCE">
        <w:rPr>
          <w:rFonts w:ascii="Calibri" w:eastAsia="Calibri" w:hAnsi="Calibri" w:cs="Calibri"/>
          <w:b/>
          <w:bCs/>
          <w:color w:val="000000" w:themeColor="text1"/>
          <w:lang w:val="en-AU"/>
        </w:rPr>
        <w:t>.</w:t>
      </w:r>
      <w:r w:rsidRPr="28EF331B">
        <w:rPr>
          <w:rFonts w:ascii="Calibri" w:eastAsia="Calibri" w:hAnsi="Calibri" w:cs="Calibri"/>
          <w:color w:val="000000" w:themeColor="text1"/>
          <w:lang w:val="en-AU"/>
        </w:rPr>
        <w:t xml:space="preserve"> </w:t>
      </w:r>
      <w:r w:rsidR="08467F94" w:rsidRPr="356ECFCE">
        <w:rPr>
          <w:rFonts w:ascii="Calibri" w:eastAsia="Calibri" w:hAnsi="Calibri" w:cs="Calibri"/>
          <w:color w:val="000000" w:themeColor="text1"/>
          <w:lang w:val="en-AU"/>
        </w:rPr>
        <w:t xml:space="preserve">A 3-dose schedule of HPV vaccine is recommended for people with severely immunocompromising conditions, regardless of their age when they started vaccination.  </w:t>
      </w:r>
    </w:p>
    <w:p w14:paraId="157FFCC2" w14:textId="2690916D" w:rsidR="000824A3" w:rsidRDefault="58E840D7" w:rsidP="28EF331B">
      <w:pPr>
        <w:rPr>
          <w:rFonts w:ascii="Calibri" w:eastAsia="Calibri" w:hAnsi="Calibri" w:cs="Calibri"/>
          <w:color w:val="000000" w:themeColor="text1"/>
        </w:rPr>
      </w:pPr>
      <w:r w:rsidRPr="28EF331B">
        <w:rPr>
          <w:rFonts w:ascii="Calibri" w:eastAsia="Calibri" w:hAnsi="Calibri" w:cs="Calibri"/>
          <w:b/>
          <w:bCs/>
          <w:color w:val="000000" w:themeColor="text1"/>
          <w:lang w:val="en-AU"/>
        </w:rPr>
        <w:t>Why was this change made?</w:t>
      </w:r>
    </w:p>
    <w:p w14:paraId="4C85F3D2" w14:textId="2A7DB0C1" w:rsidR="000824A3" w:rsidRDefault="58E840D7" w:rsidP="28EF331B">
      <w:pPr>
        <w:spacing w:after="240"/>
        <w:rPr>
          <w:rFonts w:ascii="Calibri" w:eastAsia="Calibri" w:hAnsi="Calibri" w:cs="Calibri"/>
          <w:color w:val="000000" w:themeColor="text1"/>
          <w:lang w:val="en-AU"/>
        </w:rPr>
      </w:pPr>
      <w:r w:rsidRPr="28EF331B">
        <w:rPr>
          <w:rFonts w:ascii="Calibri" w:eastAsia="Calibri" w:hAnsi="Calibri" w:cs="Calibri"/>
          <w:color w:val="000000" w:themeColor="text1"/>
          <w:lang w:val="en-AU"/>
        </w:rPr>
        <w:t xml:space="preserve">The change is based on advice from the Australian Technical Advisory Group on Immunisation (ATAGI), who have considered and reviewed the latest international clinical evidence. ATAGI support the large volume of clinical findings that a single dose of HPV vaccine provides about the same protection as two doses of HPV vaccine.  </w:t>
      </w:r>
    </w:p>
    <w:p w14:paraId="408B966D" w14:textId="6B0B5C49" w:rsidR="009E69C3" w:rsidRPr="009E69C3" w:rsidRDefault="009E69C3" w:rsidP="28EF331B">
      <w:pPr>
        <w:spacing w:after="240"/>
        <w:rPr>
          <w:rFonts w:ascii="Calibri" w:eastAsia="Calibri" w:hAnsi="Calibri" w:cs="Calibri"/>
          <w:b/>
          <w:bCs/>
          <w:color w:val="000000" w:themeColor="text1"/>
        </w:rPr>
      </w:pPr>
      <w:r w:rsidRPr="009E69C3">
        <w:rPr>
          <w:rFonts w:ascii="Calibri" w:eastAsia="Calibri" w:hAnsi="Calibri" w:cs="Calibri"/>
          <w:b/>
          <w:bCs/>
          <w:color w:val="000000" w:themeColor="text1"/>
          <w:lang w:val="en-AU"/>
        </w:rPr>
        <w:t>What do you need to do?</w:t>
      </w:r>
    </w:p>
    <w:p w14:paraId="12D37CA6" w14:textId="1F545660" w:rsidR="009E69C3" w:rsidRDefault="00D257D1" w:rsidP="004E76F4">
      <w:pPr>
        <w:spacing w:after="240"/>
        <w:rPr>
          <w:rFonts w:ascii="Calibri" w:eastAsia="Calibri" w:hAnsi="Calibri" w:cs="Calibri"/>
          <w:color w:val="000000" w:themeColor="text1"/>
          <w:lang w:val="en-AU"/>
        </w:rPr>
      </w:pPr>
      <w:r>
        <w:rPr>
          <w:rStyle w:val="normaltextrun"/>
          <w:rFonts w:ascii="Calibri" w:hAnsi="Calibri" w:cs="Calibri"/>
          <w:color w:val="000000"/>
          <w:shd w:val="clear" w:color="auto" w:fill="FFFFFF"/>
        </w:rPr>
        <w:t xml:space="preserve">Your council immunisation service will seek your consent for vaccinations delivered </w:t>
      </w:r>
      <w:r w:rsidR="40A9BDB4">
        <w:rPr>
          <w:rStyle w:val="normaltextrun"/>
          <w:rFonts w:ascii="Calibri" w:hAnsi="Calibri" w:cs="Calibri"/>
          <w:color w:val="000000"/>
          <w:shd w:val="clear" w:color="auto" w:fill="FFFFFF"/>
        </w:rPr>
        <w:t xml:space="preserve">to students </w:t>
      </w:r>
      <w:r>
        <w:rPr>
          <w:rStyle w:val="normaltextrun"/>
          <w:rFonts w:ascii="Calibri" w:hAnsi="Calibri" w:cs="Calibri"/>
          <w:color w:val="000000"/>
          <w:shd w:val="clear" w:color="auto" w:fill="FFFFFF"/>
        </w:rPr>
        <w:t>at school as usual.</w:t>
      </w:r>
      <w:r>
        <w:rPr>
          <w:rStyle w:val="eop"/>
          <w:rFonts w:ascii="Calibri" w:hAnsi="Calibri" w:cs="Calibri"/>
          <w:color w:val="000000"/>
          <w:shd w:val="clear" w:color="auto" w:fill="FFFFFF"/>
        </w:rPr>
        <w:t> </w:t>
      </w:r>
    </w:p>
    <w:p w14:paraId="2C078E63" w14:textId="2DE0596D" w:rsidR="000824A3" w:rsidRPr="004E76F4" w:rsidRDefault="58E840D7" w:rsidP="004E76F4">
      <w:pPr>
        <w:spacing w:after="240"/>
        <w:rPr>
          <w:rFonts w:ascii="Calibri" w:eastAsia="Calibri" w:hAnsi="Calibri" w:cs="Calibri"/>
          <w:color w:val="000000" w:themeColor="text1"/>
        </w:rPr>
      </w:pPr>
      <w:r w:rsidRPr="28EF331B">
        <w:rPr>
          <w:rFonts w:ascii="Calibri" w:eastAsia="Calibri" w:hAnsi="Calibri" w:cs="Calibri"/>
          <w:color w:val="000000" w:themeColor="text1"/>
          <w:lang w:val="en-AU"/>
        </w:rPr>
        <w:t xml:space="preserve">If you would like to discuss the change, or clarify any information </w:t>
      </w:r>
      <w:r w:rsidR="009E69C3">
        <w:rPr>
          <w:rFonts w:ascii="Calibri" w:eastAsia="Calibri" w:hAnsi="Calibri" w:cs="Calibri"/>
          <w:color w:val="000000" w:themeColor="text1"/>
          <w:lang w:val="en-AU"/>
        </w:rPr>
        <w:t xml:space="preserve">about the HPV vaccine </w:t>
      </w:r>
      <w:r w:rsidRPr="28EF331B">
        <w:rPr>
          <w:rFonts w:ascii="Calibri" w:eastAsia="Calibri" w:hAnsi="Calibri" w:cs="Calibri"/>
          <w:color w:val="000000" w:themeColor="text1"/>
          <w:lang w:val="en-AU"/>
        </w:rPr>
        <w:t xml:space="preserve">please contact </w:t>
      </w:r>
      <w:r w:rsidR="004E76F4">
        <w:rPr>
          <w:rFonts w:ascii="Calibri" w:eastAsia="Calibri" w:hAnsi="Calibri" w:cs="Calibri"/>
          <w:color w:val="000000" w:themeColor="text1"/>
          <w:lang w:val="en-AU"/>
        </w:rPr>
        <w:t xml:space="preserve">your local council. </w:t>
      </w:r>
    </w:p>
    <w:p w14:paraId="51B1BBCC" w14:textId="427F03F5" w:rsidR="67C7CED5" w:rsidRDefault="67C7CED5" w:rsidP="1B9052A9">
      <w:pPr>
        <w:spacing w:after="240"/>
        <w:rPr>
          <w:rFonts w:ascii="Calibri" w:eastAsia="Calibri" w:hAnsi="Calibri" w:cs="Calibri"/>
          <w:b/>
          <w:bCs/>
          <w:color w:val="000000" w:themeColor="text1"/>
          <w:lang w:val="en-AU"/>
        </w:rPr>
      </w:pPr>
      <w:r w:rsidRPr="1B9052A9">
        <w:rPr>
          <w:rFonts w:ascii="Calibri" w:eastAsia="Calibri" w:hAnsi="Calibri" w:cs="Calibri"/>
          <w:b/>
          <w:bCs/>
          <w:color w:val="000000" w:themeColor="text1"/>
          <w:lang w:val="en-AU"/>
        </w:rPr>
        <w:t>Further information</w:t>
      </w:r>
    </w:p>
    <w:p w14:paraId="1973F379" w14:textId="5ABBCBA0" w:rsidR="000824A3" w:rsidRDefault="01C98515" w:rsidP="004E76F4">
      <w:pPr>
        <w:spacing w:after="240"/>
        <w:rPr>
          <w:rFonts w:ascii="Calibri" w:eastAsia="Calibri" w:hAnsi="Calibri" w:cs="Calibri"/>
          <w:color w:val="000000" w:themeColor="text1"/>
          <w:lang w:val="en-AU"/>
        </w:rPr>
      </w:pPr>
      <w:r w:rsidRPr="1B9052A9">
        <w:rPr>
          <w:rFonts w:ascii="Calibri" w:eastAsia="Calibri" w:hAnsi="Calibri" w:cs="Calibri"/>
          <w:lang w:val="en-AU"/>
        </w:rPr>
        <w:t xml:space="preserve">Better Health Channel </w:t>
      </w:r>
      <w:hyperlink r:id="rId10">
        <w:r w:rsidRPr="1B9052A9">
          <w:rPr>
            <w:rStyle w:val="Hyperlink"/>
            <w:rFonts w:ascii="Calibri" w:eastAsia="Calibri" w:hAnsi="Calibri" w:cs="Calibri"/>
            <w:lang w:val="en-AU"/>
          </w:rPr>
          <w:t>https://www.betterhealth.vic.gov.au/health/healthyliving/human-papillomavirus-hpv-immunisation</w:t>
        </w:r>
      </w:hyperlink>
      <w:r w:rsidRPr="1B9052A9">
        <w:rPr>
          <w:rFonts w:ascii="Calibri" w:eastAsia="Calibri" w:hAnsi="Calibri" w:cs="Calibri"/>
          <w:color w:val="000000" w:themeColor="text1"/>
          <w:lang w:val="en-AU"/>
        </w:rPr>
        <w:t xml:space="preserve"> </w:t>
      </w:r>
    </w:p>
    <w:sectPr w:rsidR="000824A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94A6" w14:textId="77777777" w:rsidR="000C3A74" w:rsidRDefault="000C3A74" w:rsidP="009F4854">
      <w:pPr>
        <w:spacing w:after="0" w:line="240" w:lineRule="auto"/>
      </w:pPr>
      <w:r>
        <w:separator/>
      </w:r>
    </w:p>
  </w:endnote>
  <w:endnote w:type="continuationSeparator" w:id="0">
    <w:p w14:paraId="10DCE941" w14:textId="77777777" w:rsidR="000C3A74" w:rsidRDefault="000C3A74" w:rsidP="009F4854">
      <w:pPr>
        <w:spacing w:after="0" w:line="240" w:lineRule="auto"/>
      </w:pPr>
      <w:r>
        <w:continuationSeparator/>
      </w:r>
    </w:p>
  </w:endnote>
  <w:endnote w:type="continuationNotice" w:id="1">
    <w:p w14:paraId="73B75F0D" w14:textId="77777777" w:rsidR="000C3A74" w:rsidRDefault="000C3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E02F" w14:textId="6F7B956D" w:rsidR="009F4854" w:rsidRDefault="00E22CF0">
    <w:pPr>
      <w:pStyle w:val="Footer"/>
    </w:pPr>
    <w:r>
      <w:rPr>
        <w:noProof/>
      </w:rPr>
      <mc:AlternateContent>
        <mc:Choice Requires="wps">
          <w:drawing>
            <wp:anchor distT="0" distB="0" distL="114300" distR="114300" simplePos="0" relativeHeight="251659264" behindDoc="0" locked="0" layoutInCell="0" allowOverlap="1" wp14:anchorId="7320571A" wp14:editId="218A75C8">
              <wp:simplePos x="0" y="0"/>
              <wp:positionH relativeFrom="page">
                <wp:posOffset>0</wp:posOffset>
              </wp:positionH>
              <wp:positionV relativeFrom="page">
                <wp:posOffset>9555480</wp:posOffset>
              </wp:positionV>
              <wp:extent cx="7772400" cy="311785"/>
              <wp:effectExtent l="0" t="0" r="0" b="12065"/>
              <wp:wrapNone/>
              <wp:docPr id="4" name="MSIPCM90af45a3a71828a72baafa59" descr="{&quot;HashCode&quot;:13687415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A13528" w14:textId="7E38487C" w:rsidR="00E22CF0" w:rsidRPr="00E22CF0" w:rsidRDefault="00E22CF0" w:rsidP="00E22CF0">
                          <w:pPr>
                            <w:spacing w:after="0"/>
                            <w:jc w:val="center"/>
                            <w:rPr>
                              <w:rFonts w:ascii="Arial Black" w:hAnsi="Arial Black"/>
                              <w:color w:val="E4100E"/>
                              <w:sz w:val="20"/>
                            </w:rPr>
                          </w:pPr>
                          <w:r w:rsidRPr="00E22CF0">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20571A" id="_x0000_t202" coordsize="21600,21600" o:spt="202" path="m,l,21600r21600,l21600,xe">
              <v:stroke joinstyle="miter"/>
              <v:path gradientshapeok="t" o:connecttype="rect"/>
            </v:shapetype>
            <v:shape id="MSIPCM90af45a3a71828a72baafa59" o:spid="_x0000_s1026" type="#_x0000_t202" alt="{&quot;HashCode&quot;:1368741547,&quot;Height&quot;:792.0,&quot;Width&quot;:612.0,&quot;Placement&quot;:&quot;Footer&quot;,&quot;Index&quot;:&quot;Primary&quot;,&quot;Section&quot;:1,&quot;Top&quot;:0.0,&quot;Left&quot;:0.0}" style="position:absolute;margin-left:0;margin-top:752.4pt;width:612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" o:allowincell="f" filled="f" stroked="f" strokeweight=".5pt">
              <v:fill o:detectmouseclick="t"/>
              <v:textbox inset=",0,,0">
                <w:txbxContent>
                  <w:p w14:paraId="1FA13528" w14:textId="7E38487C" w:rsidR="00E22CF0" w:rsidRPr="00E22CF0" w:rsidRDefault="00E22CF0" w:rsidP="00E22CF0">
                    <w:pPr>
                      <w:spacing w:after="0"/>
                      <w:jc w:val="center"/>
                      <w:rPr>
                        <w:rFonts w:ascii="Arial Black" w:hAnsi="Arial Black"/>
                        <w:color w:val="E4100E"/>
                        <w:sz w:val="20"/>
                      </w:rPr>
                    </w:pPr>
                    <w:r w:rsidRPr="00E22CF0">
                      <w:rPr>
                        <w:rFonts w:ascii="Arial Black" w:hAnsi="Arial Black"/>
                        <w:color w:val="E4100E"/>
                        <w:sz w:val="2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3C93" w14:textId="77777777" w:rsidR="000C3A74" w:rsidRDefault="000C3A74" w:rsidP="009F4854">
      <w:pPr>
        <w:spacing w:after="0" w:line="240" w:lineRule="auto"/>
      </w:pPr>
      <w:r>
        <w:separator/>
      </w:r>
    </w:p>
  </w:footnote>
  <w:footnote w:type="continuationSeparator" w:id="0">
    <w:p w14:paraId="567EE064" w14:textId="77777777" w:rsidR="000C3A74" w:rsidRDefault="000C3A74" w:rsidP="009F4854">
      <w:pPr>
        <w:spacing w:after="0" w:line="240" w:lineRule="auto"/>
      </w:pPr>
      <w:r>
        <w:continuationSeparator/>
      </w:r>
    </w:p>
  </w:footnote>
  <w:footnote w:type="continuationNotice" w:id="1">
    <w:p w14:paraId="4A2E6A16" w14:textId="77777777" w:rsidR="000C3A74" w:rsidRDefault="000C3A7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15B884"/>
    <w:rsid w:val="00013ADC"/>
    <w:rsid w:val="00046BD7"/>
    <w:rsid w:val="000824A3"/>
    <w:rsid w:val="000B3F4D"/>
    <w:rsid w:val="000C3A74"/>
    <w:rsid w:val="000C3F4B"/>
    <w:rsid w:val="00127C09"/>
    <w:rsid w:val="00154F60"/>
    <w:rsid w:val="002C439F"/>
    <w:rsid w:val="003838B1"/>
    <w:rsid w:val="00480CD9"/>
    <w:rsid w:val="004E76F4"/>
    <w:rsid w:val="005C2343"/>
    <w:rsid w:val="00693F1E"/>
    <w:rsid w:val="006A08D7"/>
    <w:rsid w:val="007A6437"/>
    <w:rsid w:val="009441D9"/>
    <w:rsid w:val="009E69C3"/>
    <w:rsid w:val="009F4854"/>
    <w:rsid w:val="00BF4A1D"/>
    <w:rsid w:val="00D257D1"/>
    <w:rsid w:val="00E22CF0"/>
    <w:rsid w:val="00E72CE6"/>
    <w:rsid w:val="00FE5049"/>
    <w:rsid w:val="01B9F1DD"/>
    <w:rsid w:val="01C98515"/>
    <w:rsid w:val="08467F94"/>
    <w:rsid w:val="0B3AB9DC"/>
    <w:rsid w:val="123C6016"/>
    <w:rsid w:val="1B9052A9"/>
    <w:rsid w:val="28EF331B"/>
    <w:rsid w:val="2FAF85BE"/>
    <w:rsid w:val="356ECFCE"/>
    <w:rsid w:val="38C5677B"/>
    <w:rsid w:val="40A9BDB4"/>
    <w:rsid w:val="58B9F569"/>
    <w:rsid w:val="58E840D7"/>
    <w:rsid w:val="67C7CED5"/>
    <w:rsid w:val="6AA9B942"/>
    <w:rsid w:val="6C0FA77B"/>
    <w:rsid w:val="759D6164"/>
    <w:rsid w:val="7B15B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5B884"/>
  <w15:chartTrackingRefBased/>
  <w15:docId w15:val="{B9C2512C-B582-4B3F-9FB2-396B3B7E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4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854"/>
  </w:style>
  <w:style w:type="character" w:customStyle="1" w:styleId="normaltextrun">
    <w:name w:val="normaltextrun"/>
    <w:basedOn w:val="DefaultParagraphFont"/>
    <w:uiPriority w:val="1"/>
    <w:rsid w:val="28EF331B"/>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0C3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F4B"/>
  </w:style>
  <w:style w:type="character" w:customStyle="1" w:styleId="eop">
    <w:name w:val="eop"/>
    <w:basedOn w:val="DefaultParagraphFont"/>
    <w:rsid w:val="00D257D1"/>
  </w:style>
  <w:style w:type="paragraph" w:styleId="CommentText">
    <w:name w:val="annotation text"/>
    <w:basedOn w:val="Normal"/>
    <w:link w:val="CommentTextChar"/>
    <w:uiPriority w:val="99"/>
    <w:semiHidden/>
    <w:unhideWhenUsed/>
    <w:rsid w:val="00480CD9"/>
    <w:pPr>
      <w:spacing w:line="240" w:lineRule="auto"/>
    </w:pPr>
    <w:rPr>
      <w:sz w:val="20"/>
      <w:szCs w:val="20"/>
    </w:rPr>
  </w:style>
  <w:style w:type="character" w:customStyle="1" w:styleId="CommentTextChar">
    <w:name w:val="Comment Text Char"/>
    <w:basedOn w:val="DefaultParagraphFont"/>
    <w:link w:val="CommentText"/>
    <w:uiPriority w:val="99"/>
    <w:semiHidden/>
    <w:rsid w:val="00480CD9"/>
    <w:rPr>
      <w:sz w:val="20"/>
      <w:szCs w:val="20"/>
    </w:rPr>
  </w:style>
  <w:style w:type="character" w:styleId="CommentReference">
    <w:name w:val="annotation reference"/>
    <w:basedOn w:val="DefaultParagraphFont"/>
    <w:uiPriority w:val="99"/>
    <w:semiHidden/>
    <w:unhideWhenUsed/>
    <w:rsid w:val="00480CD9"/>
    <w:rPr>
      <w:sz w:val="16"/>
      <w:szCs w:val="16"/>
    </w:rPr>
  </w:style>
  <w:style w:type="character" w:styleId="FollowedHyperlink">
    <w:name w:val="FollowedHyperlink"/>
    <w:basedOn w:val="DefaultParagraphFont"/>
    <w:uiPriority w:val="99"/>
    <w:semiHidden/>
    <w:unhideWhenUsed/>
    <w:rsid w:val="00383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etterhealth.vic.gov.au/health/healthyliving/human-papillomavirus-hpv-immunisation" TargetMode="External"/><Relationship Id="rId4" Type="http://schemas.openxmlformats.org/officeDocument/2006/relationships/styles" Target="styles.xml"/><Relationship Id="rId9" Type="http://schemas.openxmlformats.org/officeDocument/2006/relationships/hyperlink" Target="https://www.betterhealth.vic.gov.au/health/healthyliving/human-papillomavirus-hpv-immu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b152f8c755811e14c3f8ac7ebb469edc">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72FE2-CFB1-49FC-B6CE-7BE8929D7B47}">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bef801f1-2872-443b-a104-0f84f9fd0895"/>
    <ds:schemaRef ds:uri="http://purl.org/dc/terms/"/>
    <ds:schemaRef ds:uri="http://schemas.openxmlformats.org/package/2006/metadata/core-properties"/>
    <ds:schemaRef ds:uri="56f13c3b-1a5e-4b20-8813-0ef8710fa369"/>
    <ds:schemaRef ds:uri="http://www.w3.org/XML/1998/namespace"/>
    <ds:schemaRef ds:uri="http://purl.org/dc/dcmitype/"/>
  </ds:schemaRefs>
</ds:datastoreItem>
</file>

<file path=customXml/itemProps2.xml><?xml version="1.0" encoding="utf-8"?>
<ds:datastoreItem xmlns:ds="http://schemas.openxmlformats.org/officeDocument/2006/customXml" ds:itemID="{5CC6BA58-054D-40DA-B1BB-844078DFE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C1068-AA79-469E-81AB-824E1E799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HPV vaccine schedule change - school newsletter item</vt:lpstr>
    </vt:vector>
  </TitlesOfParts>
  <Company>Department of Health</Company>
  <LinksUpToDate>false</LinksUpToDate>
  <CharactersWithSpaces>2311</CharactersWithSpaces>
  <SharedDoc>false</SharedDoc>
  <HLinks>
    <vt:vector size="6" baseType="variant">
      <vt:variant>
        <vt:i4>7340064</vt:i4>
      </vt:variant>
      <vt:variant>
        <vt:i4>0</vt:i4>
      </vt:variant>
      <vt:variant>
        <vt:i4>0</vt:i4>
      </vt:variant>
      <vt:variant>
        <vt:i4>5</vt:i4>
      </vt:variant>
      <vt:variant>
        <vt:lpwstr>https://www.betterhealth.vic.gov.au/health/healthyliving/human-papillomavirus-hpv-immunisation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HPV vaccine schedule change - school newsletter item</dc:title>
  <dc:subject>HPV vaccine schedule change - school newsletter item</dc:subject>
  <dc:creator>Erin Hooper (Health)</dc:creator>
  <cp:keywords/>
  <dc:description/>
  <cp:lastModifiedBy>Claire East (Health)</cp:lastModifiedBy>
  <cp:revision>5</cp:revision>
  <dcterms:created xsi:type="dcterms:W3CDTF">2023-02-09T05:57:00Z</dcterms:created>
  <dcterms:modified xsi:type="dcterms:W3CDTF">2023-02-09T05:59:00Z</dcterms:modified>
  <cp:category>immunisation, HPV, schools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MSIP_Label_f6c7d016-c0e8-4bc1-9071-158a5ecbe94b_Enabled">
    <vt:lpwstr>true</vt:lpwstr>
  </property>
  <property fmtid="{D5CDD505-2E9C-101B-9397-08002B2CF9AE}" pid="5" name="MSIP_Label_f6c7d016-c0e8-4bc1-9071-158a5ecbe94b_SetDate">
    <vt:lpwstr>2023-02-09T05:57:15Z</vt:lpwstr>
  </property>
  <property fmtid="{D5CDD505-2E9C-101B-9397-08002B2CF9AE}" pid="6" name="MSIP_Label_f6c7d016-c0e8-4bc1-9071-158a5ecbe94b_Method">
    <vt:lpwstr>Privileged</vt:lpwstr>
  </property>
  <property fmtid="{D5CDD505-2E9C-101B-9397-08002B2CF9AE}" pid="7" name="MSIP_Label_f6c7d016-c0e8-4bc1-9071-158a5ecbe94b_Name">
    <vt:lpwstr>f6c7d016-c0e8-4bc1-9071-158a5ecbe94b</vt:lpwstr>
  </property>
  <property fmtid="{D5CDD505-2E9C-101B-9397-08002B2CF9AE}" pid="8" name="MSIP_Label_f6c7d016-c0e8-4bc1-9071-158a5ecbe94b_SiteId">
    <vt:lpwstr>c0e0601f-0fac-449c-9c88-a104c4eb9f28</vt:lpwstr>
  </property>
  <property fmtid="{D5CDD505-2E9C-101B-9397-08002B2CF9AE}" pid="9" name="MSIP_Label_f6c7d016-c0e8-4bc1-9071-158a5ecbe94b_ActionId">
    <vt:lpwstr>c09026b6-6fd0-4d3f-908b-573ff01b5b85</vt:lpwstr>
  </property>
  <property fmtid="{D5CDD505-2E9C-101B-9397-08002B2CF9AE}" pid="10" name="MSIP_Label_f6c7d016-c0e8-4bc1-9071-158a5ecbe94b_ContentBits">
    <vt:lpwstr>2</vt:lpwstr>
  </property>
</Properties>
</file>