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5E346" w14:textId="62433F77" w:rsidR="008700C1" w:rsidRPr="008700C1" w:rsidRDefault="27B1C1FA" w:rsidP="1657730C">
      <w:pPr>
        <w:rPr>
          <w:b/>
          <w:bCs/>
          <w:sz w:val="28"/>
          <w:szCs w:val="28"/>
          <w:lang w:val="en-AU"/>
        </w:rPr>
      </w:pPr>
      <w:r w:rsidRPr="329FD672">
        <w:rPr>
          <w:b/>
          <w:bCs/>
          <w:sz w:val="28"/>
          <w:szCs w:val="28"/>
          <w:lang w:val="en-AU"/>
        </w:rPr>
        <w:t xml:space="preserve">Template email for councils: </w:t>
      </w:r>
      <w:r w:rsidR="21D2E8B8" w:rsidRPr="329FD672">
        <w:rPr>
          <w:b/>
          <w:bCs/>
          <w:sz w:val="28"/>
          <w:szCs w:val="28"/>
          <w:lang w:val="en-AU"/>
        </w:rPr>
        <w:t xml:space="preserve">Human papillomavirus (HPV) </w:t>
      </w:r>
      <w:r w:rsidR="00A3272E" w:rsidRPr="329FD672">
        <w:rPr>
          <w:b/>
          <w:bCs/>
          <w:sz w:val="28"/>
          <w:szCs w:val="28"/>
          <w:lang w:val="en-AU"/>
        </w:rPr>
        <w:t xml:space="preserve">vaccine information </w:t>
      </w:r>
      <w:r w:rsidR="00094499" w:rsidRPr="329FD672">
        <w:rPr>
          <w:b/>
          <w:bCs/>
          <w:sz w:val="28"/>
          <w:szCs w:val="28"/>
          <w:lang w:val="en-AU"/>
        </w:rPr>
        <w:t>for parents/</w:t>
      </w:r>
      <w:r w:rsidR="12D5B7B0" w:rsidRPr="329FD672">
        <w:rPr>
          <w:b/>
          <w:bCs/>
          <w:sz w:val="28"/>
          <w:szCs w:val="28"/>
          <w:lang w:val="en-AU"/>
        </w:rPr>
        <w:t>carer</w:t>
      </w:r>
      <w:r w:rsidR="00094499" w:rsidRPr="329FD672">
        <w:rPr>
          <w:b/>
          <w:bCs/>
          <w:sz w:val="28"/>
          <w:szCs w:val="28"/>
          <w:lang w:val="en-AU"/>
        </w:rPr>
        <w:t>s</w:t>
      </w:r>
      <w:r w:rsidR="78E7A99C" w:rsidRPr="329FD672">
        <w:rPr>
          <w:b/>
          <w:bCs/>
          <w:sz w:val="28"/>
          <w:szCs w:val="28"/>
          <w:lang w:val="en-AU"/>
        </w:rPr>
        <w:t xml:space="preserve"> </w:t>
      </w:r>
    </w:p>
    <w:p w14:paraId="73465517" w14:textId="3BA265B8" w:rsidR="00862272" w:rsidRDefault="00862272" w:rsidP="00862272">
      <w:pPr>
        <w:rPr>
          <w:rStyle w:val="normaltextrun"/>
          <w:rFonts w:ascii="Calibri" w:hAnsi="Calibri" w:cs="Calibri"/>
          <w:b/>
          <w:bCs/>
          <w:color w:val="0BB3C5"/>
          <w:shd w:val="clear" w:color="auto" w:fill="FFFFFF"/>
        </w:rPr>
      </w:pPr>
      <w:r w:rsidRPr="00107954">
        <w:rPr>
          <w:rStyle w:val="normaltextrun"/>
          <w:rFonts w:ascii="Calibri" w:hAnsi="Calibri" w:cs="Calibri"/>
          <w:color w:val="0BB3C5"/>
          <w:shd w:val="clear" w:color="auto" w:fill="FFFFFF"/>
        </w:rPr>
        <w:t xml:space="preserve">From February 2023, </w:t>
      </w:r>
      <w:r w:rsidR="00094499">
        <w:rPr>
          <w:rStyle w:val="normaltextrun"/>
          <w:rFonts w:ascii="Calibri" w:hAnsi="Calibri" w:cs="Calibri"/>
          <w:color w:val="0BB3C5"/>
          <w:shd w:val="clear" w:color="auto" w:fill="FFFFFF"/>
        </w:rPr>
        <w:t xml:space="preserve">the National </w:t>
      </w:r>
      <w:proofErr w:type="spellStart"/>
      <w:r w:rsidR="00094499">
        <w:rPr>
          <w:rStyle w:val="normaltextrun"/>
          <w:rFonts w:ascii="Calibri" w:hAnsi="Calibri" w:cs="Calibri"/>
          <w:color w:val="0BB3C5"/>
          <w:shd w:val="clear" w:color="auto" w:fill="FFFFFF"/>
        </w:rPr>
        <w:t>Immunisation</w:t>
      </w:r>
      <w:proofErr w:type="spellEnd"/>
      <w:r w:rsidR="00094499">
        <w:rPr>
          <w:rStyle w:val="normaltextrun"/>
          <w:rFonts w:ascii="Calibri" w:hAnsi="Calibri" w:cs="Calibri"/>
          <w:color w:val="0BB3C5"/>
          <w:shd w:val="clear" w:color="auto" w:fill="FFFFFF"/>
        </w:rPr>
        <w:t xml:space="preserve"> Program</w:t>
      </w:r>
      <w:r w:rsidR="00AF1724">
        <w:rPr>
          <w:rStyle w:val="normaltextrun"/>
          <w:rFonts w:ascii="Calibri" w:hAnsi="Calibri" w:cs="Calibri"/>
          <w:color w:val="0BB3C5"/>
          <w:shd w:val="clear" w:color="auto" w:fill="FFFFFF"/>
        </w:rPr>
        <w:t xml:space="preserve"> (NIP)</w:t>
      </w:r>
      <w:r w:rsidR="00094499">
        <w:rPr>
          <w:rStyle w:val="normaltextrun"/>
          <w:rFonts w:ascii="Calibri" w:hAnsi="Calibri" w:cs="Calibri"/>
          <w:color w:val="0BB3C5"/>
          <w:shd w:val="clear" w:color="auto" w:fill="FFFFFF"/>
        </w:rPr>
        <w:t xml:space="preserve"> </w:t>
      </w:r>
      <w:r w:rsidRPr="00107954">
        <w:rPr>
          <w:rStyle w:val="normaltextrun"/>
          <w:rFonts w:ascii="Calibri" w:hAnsi="Calibri" w:cs="Calibri"/>
          <w:color w:val="0BB3C5"/>
          <w:shd w:val="clear" w:color="auto" w:fill="FFFFFF"/>
        </w:rPr>
        <w:t>dosing schedule for the human papillomavirus (HPV) vaccine will change</w:t>
      </w:r>
      <w:r w:rsidR="00710AD6">
        <w:rPr>
          <w:rStyle w:val="normaltextrun"/>
          <w:rFonts w:ascii="Calibri" w:hAnsi="Calibri" w:cs="Calibri"/>
          <w:color w:val="0BB3C5"/>
          <w:shd w:val="clear" w:color="auto" w:fill="FFFFFF"/>
        </w:rPr>
        <w:t xml:space="preserve"> from two doses</w:t>
      </w:r>
      <w:r w:rsidRPr="00107954">
        <w:rPr>
          <w:rStyle w:val="normaltextrun"/>
          <w:rFonts w:ascii="Calibri" w:hAnsi="Calibri" w:cs="Calibri"/>
          <w:color w:val="0BB3C5"/>
          <w:shd w:val="clear" w:color="auto" w:fill="FFFFFF"/>
        </w:rPr>
        <w:t xml:space="preserve"> to a </w:t>
      </w:r>
      <w:r w:rsidRPr="00107954">
        <w:rPr>
          <w:rStyle w:val="normaltextrun"/>
          <w:rFonts w:ascii="Calibri" w:hAnsi="Calibri" w:cs="Calibri"/>
          <w:b/>
          <w:bCs/>
          <w:color w:val="0BB3C5"/>
          <w:shd w:val="clear" w:color="auto" w:fill="FFFFFF"/>
        </w:rPr>
        <w:t>single dose</w:t>
      </w:r>
      <w:r w:rsidR="00107954">
        <w:rPr>
          <w:rStyle w:val="normaltextrun"/>
          <w:rFonts w:ascii="Calibri" w:hAnsi="Calibri" w:cs="Calibri"/>
          <w:b/>
          <w:bCs/>
          <w:color w:val="0BB3C5"/>
          <w:shd w:val="clear" w:color="auto" w:fill="FFFFFF"/>
        </w:rPr>
        <w:t xml:space="preserve"> </w:t>
      </w:r>
      <w:r w:rsidR="00107954">
        <w:rPr>
          <w:rStyle w:val="normaltextrun"/>
          <w:rFonts w:ascii="Calibri" w:hAnsi="Calibri" w:cs="Calibri"/>
          <w:color w:val="0BB3C5"/>
          <w:shd w:val="clear" w:color="auto" w:fill="FFFFFF"/>
        </w:rPr>
        <w:t>for most people</w:t>
      </w:r>
      <w:r w:rsidRPr="00107954">
        <w:rPr>
          <w:rStyle w:val="normaltextrun"/>
          <w:rFonts w:ascii="Calibri" w:hAnsi="Calibri" w:cs="Calibri"/>
          <w:b/>
          <w:bCs/>
          <w:color w:val="0BB3C5"/>
          <w:shd w:val="clear" w:color="auto" w:fill="FFFFFF"/>
        </w:rPr>
        <w:t>.</w:t>
      </w:r>
    </w:p>
    <w:p w14:paraId="0EB3BA0B" w14:textId="4648ECD7" w:rsidR="00775149" w:rsidRPr="00862272" w:rsidRDefault="00775149" w:rsidP="00862272">
      <w:pPr>
        <w:rPr>
          <w:lang w:val="en-AU"/>
        </w:rPr>
      </w:pPr>
      <w:r>
        <w:rPr>
          <w:rStyle w:val="normaltextrun"/>
          <w:rFonts w:ascii="Calibri" w:hAnsi="Calibri" w:cs="Calibri"/>
          <w:b/>
          <w:bCs/>
          <w:color w:val="0BB3C5"/>
          <w:shd w:val="clear" w:color="auto" w:fill="FFFFFF"/>
        </w:rPr>
        <w:t xml:space="preserve">The information </w:t>
      </w:r>
      <w:r w:rsidR="00C4226A">
        <w:rPr>
          <w:rStyle w:val="normaltextrun"/>
          <w:rFonts w:ascii="Calibri" w:hAnsi="Calibri" w:cs="Calibri"/>
          <w:b/>
          <w:bCs/>
          <w:color w:val="0BB3C5"/>
          <w:shd w:val="clear" w:color="auto" w:fill="FFFFFF"/>
        </w:rPr>
        <w:t xml:space="preserve">below </w:t>
      </w:r>
      <w:r w:rsidR="00F56B4F">
        <w:rPr>
          <w:rStyle w:val="normaltextrun"/>
          <w:rFonts w:ascii="Calibri" w:hAnsi="Calibri" w:cs="Calibri"/>
          <w:b/>
          <w:bCs/>
          <w:color w:val="0BB3C5"/>
          <w:shd w:val="clear" w:color="auto" w:fill="FFFFFF"/>
        </w:rPr>
        <w:t>explain</w:t>
      </w:r>
      <w:r w:rsidR="007C174D">
        <w:rPr>
          <w:rStyle w:val="normaltextrun"/>
          <w:rFonts w:ascii="Calibri" w:hAnsi="Calibri" w:cs="Calibri"/>
          <w:b/>
          <w:bCs/>
          <w:color w:val="0BB3C5"/>
          <w:shd w:val="clear" w:color="auto" w:fill="FFFFFF"/>
        </w:rPr>
        <w:t>s</w:t>
      </w:r>
      <w:r w:rsidR="00F56B4F">
        <w:rPr>
          <w:rStyle w:val="normaltextrun"/>
          <w:rFonts w:ascii="Calibri" w:hAnsi="Calibri" w:cs="Calibri"/>
          <w:b/>
          <w:bCs/>
          <w:color w:val="0BB3C5"/>
          <w:shd w:val="clear" w:color="auto" w:fill="FFFFFF"/>
        </w:rPr>
        <w:t xml:space="preserve"> the </w:t>
      </w:r>
      <w:r>
        <w:rPr>
          <w:rStyle w:val="normaltextrun"/>
          <w:rFonts w:ascii="Calibri" w:hAnsi="Calibri" w:cs="Calibri"/>
          <w:b/>
          <w:bCs/>
          <w:color w:val="0BB3C5"/>
          <w:shd w:val="clear" w:color="auto" w:fill="FFFFFF"/>
        </w:rPr>
        <w:t>change</w:t>
      </w:r>
      <w:r w:rsidR="00DD0249">
        <w:rPr>
          <w:rStyle w:val="normaltextrun"/>
          <w:rFonts w:ascii="Calibri" w:hAnsi="Calibri" w:cs="Calibri"/>
          <w:b/>
          <w:bCs/>
          <w:color w:val="0BB3C5"/>
          <w:shd w:val="clear" w:color="auto" w:fill="FFFFFF"/>
        </w:rPr>
        <w:t xml:space="preserve"> so you are aware of how it affects your child.</w:t>
      </w:r>
    </w:p>
    <w:p w14:paraId="684B4B25" w14:textId="77777777" w:rsidR="00DD0249" w:rsidRPr="008700C1" w:rsidRDefault="00DD0249" w:rsidP="00DD0249">
      <w:pPr>
        <w:rPr>
          <w:lang w:val="en-AU"/>
        </w:rPr>
      </w:pPr>
      <w:r>
        <w:rPr>
          <w:b/>
          <w:bCs/>
          <w:lang w:val="en-AU"/>
        </w:rPr>
        <w:t xml:space="preserve">How has </w:t>
      </w:r>
      <w:r w:rsidRPr="008700C1">
        <w:rPr>
          <w:b/>
          <w:bCs/>
          <w:lang w:val="en-AU"/>
        </w:rPr>
        <w:t>the HPV vaccine schedule changed?</w:t>
      </w:r>
      <w:r w:rsidRPr="008700C1">
        <w:rPr>
          <w:lang w:val="en-AU"/>
        </w:rPr>
        <w:t> </w:t>
      </w:r>
    </w:p>
    <w:p w14:paraId="2B8EA628" w14:textId="77777777" w:rsidR="00DD0249" w:rsidRDefault="00DD0249" w:rsidP="00DD0249">
      <w:pPr>
        <w:spacing w:after="240"/>
        <w:rPr>
          <w:lang w:val="en-AU"/>
        </w:rPr>
      </w:pPr>
      <w:r w:rsidRPr="008700C1">
        <w:rPr>
          <w:lang w:val="en-AU"/>
        </w:rPr>
        <w:t>From February 2023</w:t>
      </w:r>
      <w:r>
        <w:rPr>
          <w:lang w:val="en-AU"/>
        </w:rPr>
        <w:t>,</w:t>
      </w:r>
      <w:r w:rsidRPr="008700C1">
        <w:rPr>
          <w:lang w:val="en-AU"/>
        </w:rPr>
        <w:t xml:space="preserve"> the </w:t>
      </w:r>
      <w:r>
        <w:rPr>
          <w:lang w:val="en-AU"/>
        </w:rPr>
        <w:t xml:space="preserve">recommended </w:t>
      </w:r>
      <w:r w:rsidRPr="008700C1">
        <w:rPr>
          <w:lang w:val="en-AU"/>
        </w:rPr>
        <w:t xml:space="preserve">HPV vaccine schedule </w:t>
      </w:r>
      <w:r>
        <w:rPr>
          <w:lang w:val="en-AU"/>
        </w:rPr>
        <w:t xml:space="preserve">for most people has </w:t>
      </w:r>
      <w:r w:rsidRPr="449FED4E">
        <w:rPr>
          <w:b/>
          <w:lang w:val="en-AU"/>
        </w:rPr>
        <w:t>changed from two-dose</w:t>
      </w:r>
      <w:r>
        <w:rPr>
          <w:b/>
          <w:lang w:val="en-AU"/>
        </w:rPr>
        <w:t>s</w:t>
      </w:r>
      <w:r w:rsidRPr="449FED4E">
        <w:rPr>
          <w:b/>
          <w:lang w:val="en-AU"/>
        </w:rPr>
        <w:t xml:space="preserve"> to a single dose </w:t>
      </w:r>
      <w:r>
        <w:rPr>
          <w:lang w:val="en-AU"/>
        </w:rPr>
        <w:t xml:space="preserve">course </w:t>
      </w:r>
      <w:r w:rsidRPr="008700C1">
        <w:rPr>
          <w:lang w:val="en-AU"/>
        </w:rPr>
        <w:t xml:space="preserve">using the same Gardasil®9 vaccine. </w:t>
      </w:r>
      <w:r>
        <w:rPr>
          <w:lang w:val="en-AU"/>
        </w:rPr>
        <w:t xml:space="preserve">There is no change to the amount of vaccine that is given in the single dose. </w:t>
      </w:r>
    </w:p>
    <w:p w14:paraId="2EAB84AA" w14:textId="77777777" w:rsidR="00DD0249" w:rsidRDefault="00DD0249" w:rsidP="00DD0249">
      <w:pPr>
        <w:rPr>
          <w:b/>
          <w:bCs/>
          <w:lang w:val="en-AU"/>
        </w:rPr>
      </w:pPr>
      <w:r w:rsidRPr="00AF7482">
        <w:rPr>
          <w:b/>
          <w:bCs/>
          <w:lang w:val="en-AU"/>
        </w:rPr>
        <w:t>Why was this change made?</w:t>
      </w:r>
    </w:p>
    <w:p w14:paraId="050D33E5" w14:textId="4BFFDF20" w:rsidR="00DD0249" w:rsidRDefault="00DD0249" w:rsidP="00DD0249">
      <w:pPr>
        <w:spacing w:after="240"/>
        <w:rPr>
          <w:lang w:val="en-AU"/>
        </w:rPr>
      </w:pPr>
      <w:r w:rsidRPr="1C4E29CF">
        <w:rPr>
          <w:lang w:val="en-AU"/>
        </w:rPr>
        <w:t xml:space="preserve">The change is based on advice from the Australian Technical Advisory Group on Immunisation (ATAGI), who have considered and reviewed the latest international clinical evidence. ATAGI support the </w:t>
      </w:r>
      <w:r>
        <w:rPr>
          <w:lang w:val="en-AU"/>
        </w:rPr>
        <w:t xml:space="preserve">large volume of </w:t>
      </w:r>
      <w:r w:rsidRPr="1C4E29CF">
        <w:rPr>
          <w:lang w:val="en-AU"/>
        </w:rPr>
        <w:t>clinical findings that a single dose of HPV vaccine provides about the same protection as two doses of HPV vaccine. </w:t>
      </w:r>
      <w:r>
        <w:rPr>
          <w:lang w:val="en-AU"/>
        </w:rPr>
        <w:t xml:space="preserve"> </w:t>
      </w:r>
    </w:p>
    <w:p w14:paraId="16554537" w14:textId="77777777" w:rsidR="00107954" w:rsidRPr="005F5AC8" w:rsidRDefault="00107954" w:rsidP="00107954">
      <w:pPr>
        <w:rPr>
          <w:b/>
          <w:bCs/>
          <w:lang w:val="en-AU"/>
        </w:rPr>
      </w:pPr>
      <w:r w:rsidRPr="005F5AC8">
        <w:rPr>
          <w:b/>
          <w:bCs/>
          <w:lang w:val="en-AU"/>
        </w:rPr>
        <w:t xml:space="preserve">What </w:t>
      </w:r>
      <w:r>
        <w:rPr>
          <w:b/>
          <w:bCs/>
          <w:lang w:val="en-AU"/>
        </w:rPr>
        <w:t xml:space="preserve">about for people who are </w:t>
      </w:r>
      <w:r w:rsidRPr="005F5AC8">
        <w:rPr>
          <w:b/>
          <w:bCs/>
          <w:lang w:val="en-AU"/>
        </w:rPr>
        <w:t>immunocompromised?</w:t>
      </w:r>
    </w:p>
    <w:p w14:paraId="3FED86B3" w14:textId="4BA2B263" w:rsidR="00107954" w:rsidRDefault="00107954" w:rsidP="00107954">
      <w:pPr>
        <w:pStyle w:val="NoSpacing"/>
        <w:spacing w:after="240"/>
        <w:rPr>
          <w:lang w:val="en-AU"/>
        </w:rPr>
      </w:pPr>
      <w:r w:rsidRPr="1C4E29CF">
        <w:rPr>
          <w:lang w:val="en-AU"/>
        </w:rPr>
        <w:t xml:space="preserve">The schedule </w:t>
      </w:r>
      <w:r w:rsidRPr="1C4E29CF">
        <w:rPr>
          <w:b/>
          <w:bCs/>
          <w:lang w:val="en-AU"/>
        </w:rPr>
        <w:t>has not changed for immunocompromised people</w:t>
      </w:r>
      <w:r w:rsidRPr="1C4E29CF">
        <w:rPr>
          <w:lang w:val="en-AU"/>
        </w:rPr>
        <w:t>, and they should receive three doses of HPV vaccine</w:t>
      </w:r>
      <w:r w:rsidR="00AF1724">
        <w:rPr>
          <w:lang w:val="en-AU"/>
        </w:rPr>
        <w:t xml:space="preserve"> which are all funded under the NIP</w:t>
      </w:r>
      <w:r w:rsidRPr="1C4E29CF">
        <w:rPr>
          <w:lang w:val="en-AU"/>
        </w:rPr>
        <w:t xml:space="preserve">. </w:t>
      </w:r>
      <w:r>
        <w:rPr>
          <w:lang w:val="en-AU"/>
        </w:rPr>
        <w:t xml:space="preserve">If you are not sure if your child is immunocompromised, we recommend you discuss this with your child’s GP. </w:t>
      </w:r>
    </w:p>
    <w:p w14:paraId="660DBC28" w14:textId="1A74E90C" w:rsidR="00E91841" w:rsidRPr="00E91841" w:rsidRDefault="00E91841" w:rsidP="00DE2C85">
      <w:pPr>
        <w:rPr>
          <w:b/>
          <w:bCs/>
          <w:lang w:val="en-AU"/>
        </w:rPr>
      </w:pPr>
      <w:r w:rsidRPr="00E91841">
        <w:rPr>
          <w:b/>
          <w:bCs/>
          <w:lang w:val="en-AU"/>
        </w:rPr>
        <w:t>What is the HPV vaccine?</w:t>
      </w:r>
    </w:p>
    <w:p w14:paraId="05D2981F" w14:textId="651BA65E" w:rsidR="00E91841" w:rsidRPr="00252AFF" w:rsidRDefault="0029124D" w:rsidP="00252AFF">
      <w:pPr>
        <w:spacing w:after="240"/>
        <w:rPr>
          <w:lang w:val="en-AU"/>
        </w:rPr>
      </w:pPr>
      <w:r w:rsidRPr="00252AFF">
        <w:rPr>
          <w:lang w:val="en-AU"/>
        </w:rPr>
        <w:t xml:space="preserve">The </w:t>
      </w:r>
      <w:r w:rsidRPr="00103FC5">
        <w:rPr>
          <w:lang w:val="en-AU"/>
        </w:rPr>
        <w:t xml:space="preserve">Gardasil®9 vaccine protects against HPV infection, </w:t>
      </w:r>
      <w:r w:rsidR="00103FC5">
        <w:rPr>
          <w:lang w:val="en-AU"/>
        </w:rPr>
        <w:t xml:space="preserve">which is a common </w:t>
      </w:r>
      <w:r w:rsidR="003F63AB">
        <w:rPr>
          <w:lang w:val="en-AU"/>
        </w:rPr>
        <w:t xml:space="preserve">viral infection, </w:t>
      </w:r>
      <w:r w:rsidR="009121CC">
        <w:rPr>
          <w:lang w:val="en-AU"/>
        </w:rPr>
        <w:t xml:space="preserve">usually </w:t>
      </w:r>
      <w:r w:rsidR="003F63AB">
        <w:rPr>
          <w:lang w:val="en-AU"/>
        </w:rPr>
        <w:t>affecting the genitals and spread through sexual contact.</w:t>
      </w:r>
      <w:r w:rsidR="00A21FAF">
        <w:rPr>
          <w:lang w:val="en-AU"/>
        </w:rPr>
        <w:t xml:space="preserve"> </w:t>
      </w:r>
      <w:r w:rsidR="00236EF2">
        <w:rPr>
          <w:lang w:val="en-AU"/>
        </w:rPr>
        <w:t xml:space="preserve">The vaccine is </w:t>
      </w:r>
      <w:r w:rsidR="00363929">
        <w:rPr>
          <w:lang w:val="en-AU"/>
        </w:rPr>
        <w:t xml:space="preserve">most effective when given </w:t>
      </w:r>
      <w:r w:rsidR="00E04B96">
        <w:rPr>
          <w:lang w:val="en-AU"/>
        </w:rPr>
        <w:t>before exposure to the virus</w:t>
      </w:r>
      <w:r w:rsidR="00381805">
        <w:rPr>
          <w:lang w:val="en-AU"/>
        </w:rPr>
        <w:t>,</w:t>
      </w:r>
      <w:r w:rsidR="00C308CB">
        <w:rPr>
          <w:lang w:val="en-AU"/>
        </w:rPr>
        <w:t xml:space="preserve"> </w:t>
      </w:r>
      <w:r w:rsidR="00B1087A">
        <w:rPr>
          <w:lang w:val="en-AU"/>
        </w:rPr>
        <w:t xml:space="preserve">that is </w:t>
      </w:r>
      <w:r w:rsidR="004E2CE7">
        <w:rPr>
          <w:lang w:val="en-AU"/>
        </w:rPr>
        <w:t xml:space="preserve">before a person becomes sexually active. </w:t>
      </w:r>
      <w:r w:rsidR="004A4098">
        <w:rPr>
          <w:lang w:val="en-AU"/>
        </w:rPr>
        <w:t xml:space="preserve"> More information about HPV and the HPV vaccine can be found </w:t>
      </w:r>
      <w:hyperlink r:id="rId10">
        <w:r w:rsidR="006D12E8">
          <w:rPr>
            <w:rStyle w:val="Hyperlink"/>
            <w:rFonts w:ascii="Calibri" w:eastAsia="Calibri" w:hAnsi="Calibri" w:cs="Calibri"/>
            <w:lang w:val="en-AU"/>
          </w:rPr>
          <w:t>on the Better Health Channel</w:t>
        </w:r>
      </w:hyperlink>
      <w:r w:rsidR="006D12E8" w:rsidRPr="28EF331B">
        <w:rPr>
          <w:rFonts w:ascii="Calibri" w:eastAsia="Calibri" w:hAnsi="Calibri" w:cs="Calibri"/>
          <w:color w:val="000000" w:themeColor="text1"/>
          <w:lang w:val="en-AU"/>
        </w:rPr>
        <w:t xml:space="preserve">. </w:t>
      </w:r>
      <w:r w:rsidR="006D12E8">
        <w:rPr>
          <w:rFonts w:ascii="Calibri" w:eastAsia="Calibri" w:hAnsi="Calibri" w:cs="Calibri"/>
          <w:color w:val="000000" w:themeColor="text1"/>
          <w:lang w:val="en-AU"/>
        </w:rPr>
        <w:t>&lt;</w:t>
      </w:r>
      <w:r w:rsidR="006D12E8" w:rsidRPr="00715D91">
        <w:rPr>
          <w:rFonts w:ascii="Calibri" w:eastAsia="Calibri" w:hAnsi="Calibri" w:cs="Calibri"/>
          <w:color w:val="000000" w:themeColor="text1"/>
          <w:lang w:val="en-AU"/>
        </w:rPr>
        <w:t>https://www.betterhealth.vic.gov.au/health/healthyliving/human-papillomavirus-hpv-immunisation</w:t>
      </w:r>
      <w:r w:rsidR="006D12E8">
        <w:rPr>
          <w:rFonts w:ascii="Calibri" w:eastAsia="Calibri" w:hAnsi="Calibri" w:cs="Calibri"/>
          <w:color w:val="000000" w:themeColor="text1"/>
          <w:lang w:val="en-AU"/>
        </w:rPr>
        <w:t>&gt;</w:t>
      </w:r>
      <w:r w:rsidR="004A4098">
        <w:rPr>
          <w:lang w:val="en-AU"/>
        </w:rPr>
        <w:t xml:space="preserve">. </w:t>
      </w:r>
    </w:p>
    <w:p w14:paraId="6DC8F919" w14:textId="4B66AF68" w:rsidR="008700C1" w:rsidRPr="008700C1" w:rsidRDefault="008700C1" w:rsidP="00DE2C85">
      <w:pPr>
        <w:rPr>
          <w:lang w:val="en-AU"/>
        </w:rPr>
      </w:pPr>
      <w:r w:rsidRPr="008700C1">
        <w:rPr>
          <w:b/>
          <w:bCs/>
          <w:lang w:val="en-AU"/>
        </w:rPr>
        <w:t>What are the benefits of receiving the HPV vaccine?</w:t>
      </w:r>
      <w:r w:rsidRPr="008700C1">
        <w:rPr>
          <w:lang w:val="en-AU"/>
        </w:rPr>
        <w:t> </w:t>
      </w:r>
    </w:p>
    <w:p w14:paraId="21397C84" w14:textId="10C914AC" w:rsidR="00572D39" w:rsidRDefault="008700C1">
      <w:pPr>
        <w:rPr>
          <w:lang w:val="en-AU"/>
        </w:rPr>
      </w:pPr>
      <w:r w:rsidRPr="008700C1">
        <w:rPr>
          <w:lang w:val="en-AU"/>
        </w:rPr>
        <w:t>The HPV vaccine G</w:t>
      </w:r>
      <w:r w:rsidR="005F5AC8">
        <w:rPr>
          <w:lang w:val="en-AU"/>
        </w:rPr>
        <w:t>ardasil</w:t>
      </w:r>
      <w:r w:rsidRPr="008700C1">
        <w:rPr>
          <w:lang w:val="en-AU"/>
        </w:rPr>
        <w:t xml:space="preserve">®9 protects against seven HPV types which cause over 90 per cent of cervical cancer in </w:t>
      </w:r>
      <w:r w:rsidR="00AF7482">
        <w:rPr>
          <w:lang w:val="en-AU"/>
        </w:rPr>
        <w:t xml:space="preserve">people with a cervix </w:t>
      </w:r>
      <w:r w:rsidRPr="008700C1">
        <w:rPr>
          <w:lang w:val="en-AU"/>
        </w:rPr>
        <w:t xml:space="preserve">and over 90 per cent of HPV-related cancers in </w:t>
      </w:r>
      <w:r w:rsidR="00AF7482">
        <w:rPr>
          <w:lang w:val="en-AU"/>
        </w:rPr>
        <w:t>people without a cervix</w:t>
      </w:r>
      <w:r w:rsidRPr="008700C1">
        <w:rPr>
          <w:lang w:val="en-AU"/>
        </w:rPr>
        <w:t xml:space="preserve">. It also protects against an additional two HPV types which cause 90 per cent of genital warts. </w:t>
      </w:r>
    </w:p>
    <w:p w14:paraId="2C078E63" w14:textId="0F938458" w:rsidR="00545471" w:rsidRDefault="00B51015" w:rsidP="00B257B2">
      <w:pPr>
        <w:spacing w:after="240"/>
        <w:rPr>
          <w:lang w:val="en-AU"/>
        </w:rPr>
      </w:pPr>
      <w:r>
        <w:rPr>
          <w:lang w:val="en-AU"/>
        </w:rPr>
        <w:t xml:space="preserve">People who are vaccinated for HPV are best protected </w:t>
      </w:r>
      <w:r w:rsidR="008700C1" w:rsidRPr="008700C1">
        <w:rPr>
          <w:lang w:val="en-AU"/>
        </w:rPr>
        <w:t>from being infected with a cancer-causing virus. </w:t>
      </w:r>
    </w:p>
    <w:p w14:paraId="53C30513" w14:textId="77777777" w:rsidR="00252AFF" w:rsidRDefault="00AD3033" w:rsidP="00DE2C85">
      <w:pPr>
        <w:rPr>
          <w:b/>
          <w:bCs/>
          <w:lang w:val="en-AU"/>
        </w:rPr>
      </w:pPr>
      <w:r>
        <w:rPr>
          <w:b/>
          <w:bCs/>
          <w:lang w:val="en-AU"/>
        </w:rPr>
        <w:t>What do you need to do?</w:t>
      </w:r>
    </w:p>
    <w:p w14:paraId="058D9F22" w14:textId="0E203179" w:rsidR="008E29E2" w:rsidRDefault="008E29E2" w:rsidP="00DE2C85">
      <w:pPr>
        <w:spacing w:after="0"/>
        <w:rPr>
          <w:lang w:val="en-AU"/>
        </w:rPr>
      </w:pPr>
      <w:r>
        <w:rPr>
          <w:lang w:val="en-AU"/>
        </w:rPr>
        <w:t>Your council immunisation service will seek your consent for vaccinations delivered at school as usual.</w:t>
      </w:r>
    </w:p>
    <w:p w14:paraId="54DA6FF8" w14:textId="77777777" w:rsidR="008E29E2" w:rsidRDefault="008E29E2" w:rsidP="00DE2C85">
      <w:pPr>
        <w:spacing w:after="0"/>
        <w:rPr>
          <w:lang w:val="en-AU"/>
        </w:rPr>
      </w:pPr>
    </w:p>
    <w:p w14:paraId="5107250B" w14:textId="270C6C2C" w:rsidR="00F25B41" w:rsidRDefault="00477205" w:rsidP="00DE2C85">
      <w:pPr>
        <w:spacing w:after="0"/>
        <w:rPr>
          <w:lang w:val="en-AU"/>
        </w:rPr>
      </w:pPr>
      <w:r>
        <w:rPr>
          <w:lang w:val="en-AU"/>
        </w:rPr>
        <w:t>If you have already given consent for your child’s HPV vaccination</w:t>
      </w:r>
      <w:r w:rsidR="00AD3033">
        <w:rPr>
          <w:lang w:val="en-AU"/>
        </w:rPr>
        <w:t xml:space="preserve">, and </w:t>
      </w:r>
      <w:r w:rsidR="00346D69">
        <w:rPr>
          <w:lang w:val="en-AU"/>
        </w:rPr>
        <w:t xml:space="preserve">agree </w:t>
      </w:r>
      <w:r w:rsidR="00AD3033">
        <w:rPr>
          <w:lang w:val="en-AU"/>
        </w:rPr>
        <w:t>to your child having a single dose of Gardasil®9 vaccine</w:t>
      </w:r>
      <w:r w:rsidR="00F25B41">
        <w:rPr>
          <w:lang w:val="en-AU"/>
        </w:rPr>
        <w:t xml:space="preserve"> instead of the previous two doses</w:t>
      </w:r>
      <w:r w:rsidR="00AD3033">
        <w:rPr>
          <w:lang w:val="en-AU"/>
        </w:rPr>
        <w:t xml:space="preserve">, you do not need to take any further action. </w:t>
      </w:r>
    </w:p>
    <w:p w14:paraId="4FA63145" w14:textId="77777777" w:rsidR="00DE2C85" w:rsidRDefault="00DE2C85" w:rsidP="00DE2C85">
      <w:pPr>
        <w:spacing w:after="0"/>
        <w:rPr>
          <w:lang w:val="en-AU"/>
        </w:rPr>
      </w:pPr>
    </w:p>
    <w:p w14:paraId="5E48C57C" w14:textId="4CBE6401" w:rsidR="00F8298C" w:rsidRDefault="00AD3033" w:rsidP="00AD3033">
      <w:pPr>
        <w:spacing w:after="240"/>
        <w:rPr>
          <w:lang w:val="en-AU"/>
        </w:rPr>
      </w:pPr>
      <w:r w:rsidRPr="5EA10683">
        <w:rPr>
          <w:lang w:val="en-AU"/>
        </w:rPr>
        <w:lastRenderedPageBreak/>
        <w:t xml:space="preserve">If you would like to discuss the change, or clarify </w:t>
      </w:r>
      <w:r w:rsidR="00C34E93" w:rsidRPr="5EA10683">
        <w:rPr>
          <w:lang w:val="en-AU"/>
        </w:rPr>
        <w:t xml:space="preserve">any information contained in this letter please contact </w:t>
      </w:r>
      <w:r w:rsidR="433202C4" w:rsidRPr="5EA10683">
        <w:rPr>
          <w:lang w:val="en-AU"/>
        </w:rPr>
        <w:t>your local council</w:t>
      </w:r>
      <w:r w:rsidR="00EF6B7A" w:rsidRPr="5EA10683">
        <w:rPr>
          <w:lang w:val="en-AU"/>
        </w:rPr>
        <w:t xml:space="preserve"> </w:t>
      </w:r>
      <w:r w:rsidR="00252AFF" w:rsidRPr="5EA10683">
        <w:rPr>
          <w:lang w:val="en-AU"/>
        </w:rPr>
        <w:t>with questions or concerns</w:t>
      </w:r>
      <w:r w:rsidR="79CC421B" w:rsidRPr="5EA10683">
        <w:rPr>
          <w:lang w:val="en-AU"/>
        </w:rPr>
        <w:t xml:space="preserve"> before your child’s vaccination session</w:t>
      </w:r>
      <w:r w:rsidR="00252AFF" w:rsidRPr="5EA10683">
        <w:rPr>
          <w:lang w:val="en-AU"/>
        </w:rPr>
        <w:t xml:space="preserve">. </w:t>
      </w:r>
    </w:p>
    <w:p w14:paraId="226D8478" w14:textId="13BD14C3" w:rsidR="00F8298C" w:rsidRPr="003B52D6" w:rsidRDefault="75BF4437" w:rsidP="00AD3033">
      <w:pPr>
        <w:spacing w:after="240"/>
        <w:rPr>
          <w:lang w:val="en-AU"/>
        </w:rPr>
      </w:pPr>
      <w:r w:rsidRPr="329FD672">
        <w:rPr>
          <w:highlight w:val="yellow"/>
          <w:lang w:val="en-AU"/>
        </w:rPr>
        <w:t>Add c</w:t>
      </w:r>
      <w:r w:rsidR="00B27DCB" w:rsidRPr="329FD672">
        <w:rPr>
          <w:highlight w:val="yellow"/>
          <w:lang w:val="en-AU"/>
        </w:rPr>
        <w:t>ouncil c</w:t>
      </w:r>
      <w:r w:rsidR="00E04061" w:rsidRPr="329FD672">
        <w:rPr>
          <w:highlight w:val="yellow"/>
          <w:lang w:val="en-AU"/>
        </w:rPr>
        <w:t>ontact details</w:t>
      </w:r>
    </w:p>
    <w:sectPr w:rsidR="00F8298C" w:rsidRPr="003B52D6" w:rsidSect="00DE2C85">
      <w:footerReference w:type="default" r:id="rId11"/>
      <w:pgSz w:w="12240" w:h="15840"/>
      <w:pgMar w:top="1134" w:right="1247" w:bottom="1134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3416C" w14:textId="77777777" w:rsidR="007C6CDD" w:rsidRDefault="007C6CDD" w:rsidP="00F06745">
      <w:pPr>
        <w:spacing w:after="0" w:line="240" w:lineRule="auto"/>
      </w:pPr>
      <w:r>
        <w:separator/>
      </w:r>
    </w:p>
  </w:endnote>
  <w:endnote w:type="continuationSeparator" w:id="0">
    <w:p w14:paraId="4451F578" w14:textId="77777777" w:rsidR="007C6CDD" w:rsidRDefault="007C6CDD" w:rsidP="00F06745">
      <w:pPr>
        <w:spacing w:after="0" w:line="240" w:lineRule="auto"/>
      </w:pPr>
      <w:r>
        <w:continuationSeparator/>
      </w:r>
    </w:p>
  </w:endnote>
  <w:endnote w:type="continuationNotice" w:id="1">
    <w:p w14:paraId="7C8A9693" w14:textId="77777777" w:rsidR="007C6CDD" w:rsidRDefault="007C6C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C72C9" w14:textId="551F3043" w:rsidR="00F06745" w:rsidRDefault="00AF172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88B6E1B" wp14:editId="6222531F">
              <wp:simplePos x="0" y="0"/>
              <wp:positionH relativeFrom="page">
                <wp:posOffset>0</wp:posOffset>
              </wp:positionH>
              <wp:positionV relativeFrom="page">
                <wp:posOffset>9555480</wp:posOffset>
              </wp:positionV>
              <wp:extent cx="7772400" cy="311785"/>
              <wp:effectExtent l="0" t="0" r="0" b="12065"/>
              <wp:wrapNone/>
              <wp:docPr id="4" name="MSIPCMdd884280bdaee5aeac09bb1f" descr="{&quot;HashCode&quot;:136874154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DCB929" w14:textId="304EF300" w:rsidR="00AF1724" w:rsidRPr="00AF1724" w:rsidRDefault="00AF1724" w:rsidP="00AF172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AF1724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>
            <v:shapetype id="_x0000_t202" coordsize="21600,21600" o:spt="202" path="m,l,21600r21600,l21600,xe" w14:anchorId="288B6E1B">
              <v:stroke joinstyle="miter"/>
              <v:path gradientshapeok="t" o:connecttype="rect"/>
            </v:shapetype>
            <v:shape id="MSIPCMdd884280bdaee5aeac09bb1f" style="position:absolute;margin-left:0;margin-top:752.4pt;width:612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1368741547,&quot;Height&quot;:792.0,&quot;Width&quot;:612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">
              <v:fill o:detectmouseclick="t"/>
              <v:textbox inset=",0,,0">
                <w:txbxContent>
                  <w:p w:rsidRPr="00AF1724" w:rsidR="00AF1724" w:rsidP="00AF1724" w:rsidRDefault="00AF1724" w14:paraId="47DCB929" w14:textId="304EF300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AF1724">
                      <w:rPr>
                        <w:rFonts w:ascii="Arial Black" w:hAnsi="Arial Black"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4EC37" w14:textId="77777777" w:rsidR="007C6CDD" w:rsidRDefault="007C6CDD" w:rsidP="00F06745">
      <w:pPr>
        <w:spacing w:after="0" w:line="240" w:lineRule="auto"/>
      </w:pPr>
      <w:r>
        <w:separator/>
      </w:r>
    </w:p>
  </w:footnote>
  <w:footnote w:type="continuationSeparator" w:id="0">
    <w:p w14:paraId="576DD90D" w14:textId="77777777" w:rsidR="007C6CDD" w:rsidRDefault="007C6CDD" w:rsidP="00F06745">
      <w:pPr>
        <w:spacing w:after="0" w:line="240" w:lineRule="auto"/>
      </w:pPr>
      <w:r>
        <w:continuationSeparator/>
      </w:r>
    </w:p>
  </w:footnote>
  <w:footnote w:type="continuationNotice" w:id="1">
    <w:p w14:paraId="48E84FD8" w14:textId="77777777" w:rsidR="007C6CDD" w:rsidRDefault="007C6CD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7378E"/>
    <w:multiLevelType w:val="multilevel"/>
    <w:tmpl w:val="E292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A777E3"/>
    <w:multiLevelType w:val="hybridMultilevel"/>
    <w:tmpl w:val="05025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65534">
    <w:abstractNumId w:val="0"/>
  </w:num>
  <w:num w:numId="2" w16cid:durableId="1439712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BCCAFE"/>
    <w:rsid w:val="000209FB"/>
    <w:rsid w:val="00021DB5"/>
    <w:rsid w:val="00031684"/>
    <w:rsid w:val="00041772"/>
    <w:rsid w:val="00041F0A"/>
    <w:rsid w:val="000555A8"/>
    <w:rsid w:val="00074D88"/>
    <w:rsid w:val="00082F87"/>
    <w:rsid w:val="00085DE6"/>
    <w:rsid w:val="00094499"/>
    <w:rsid w:val="00094F4B"/>
    <w:rsid w:val="00097703"/>
    <w:rsid w:val="0009798F"/>
    <w:rsid w:val="000B294C"/>
    <w:rsid w:val="000B507C"/>
    <w:rsid w:val="00103FC5"/>
    <w:rsid w:val="00106AAC"/>
    <w:rsid w:val="00107954"/>
    <w:rsid w:val="00112E38"/>
    <w:rsid w:val="001376E4"/>
    <w:rsid w:val="00138E47"/>
    <w:rsid w:val="00175AA9"/>
    <w:rsid w:val="00182979"/>
    <w:rsid w:val="00193698"/>
    <w:rsid w:val="001C4BA5"/>
    <w:rsid w:val="001C6885"/>
    <w:rsid w:val="001D0569"/>
    <w:rsid w:val="001D17F9"/>
    <w:rsid w:val="001D54DB"/>
    <w:rsid w:val="001D5D81"/>
    <w:rsid w:val="001E123C"/>
    <w:rsid w:val="001F4EBC"/>
    <w:rsid w:val="00205541"/>
    <w:rsid w:val="002271EA"/>
    <w:rsid w:val="00232B37"/>
    <w:rsid w:val="00236EF2"/>
    <w:rsid w:val="002404CB"/>
    <w:rsid w:val="00252AFF"/>
    <w:rsid w:val="00255AA6"/>
    <w:rsid w:val="00262164"/>
    <w:rsid w:val="00287B76"/>
    <w:rsid w:val="0029124D"/>
    <w:rsid w:val="002A7F4A"/>
    <w:rsid w:val="002D779B"/>
    <w:rsid w:val="002E63B9"/>
    <w:rsid w:val="002F7278"/>
    <w:rsid w:val="002F74B7"/>
    <w:rsid w:val="00300A79"/>
    <w:rsid w:val="00303D15"/>
    <w:rsid w:val="00306536"/>
    <w:rsid w:val="00307EA6"/>
    <w:rsid w:val="00317A59"/>
    <w:rsid w:val="00317A7F"/>
    <w:rsid w:val="00327577"/>
    <w:rsid w:val="00340096"/>
    <w:rsid w:val="00344628"/>
    <w:rsid w:val="00344DCD"/>
    <w:rsid w:val="003451CC"/>
    <w:rsid w:val="00346D69"/>
    <w:rsid w:val="00347685"/>
    <w:rsid w:val="00351661"/>
    <w:rsid w:val="00351A5B"/>
    <w:rsid w:val="00351C8D"/>
    <w:rsid w:val="00363929"/>
    <w:rsid w:val="00364A9B"/>
    <w:rsid w:val="00377E33"/>
    <w:rsid w:val="00381805"/>
    <w:rsid w:val="00383BBC"/>
    <w:rsid w:val="003842B6"/>
    <w:rsid w:val="00387DFC"/>
    <w:rsid w:val="00391A83"/>
    <w:rsid w:val="0039566F"/>
    <w:rsid w:val="003B082D"/>
    <w:rsid w:val="003B52D6"/>
    <w:rsid w:val="003D1A12"/>
    <w:rsid w:val="003F0902"/>
    <w:rsid w:val="003F5760"/>
    <w:rsid w:val="003F63AB"/>
    <w:rsid w:val="00400DC5"/>
    <w:rsid w:val="00401BA3"/>
    <w:rsid w:val="004061BA"/>
    <w:rsid w:val="00421BA2"/>
    <w:rsid w:val="00435028"/>
    <w:rsid w:val="004350D0"/>
    <w:rsid w:val="0043521E"/>
    <w:rsid w:val="004425D2"/>
    <w:rsid w:val="004446B8"/>
    <w:rsid w:val="004462D4"/>
    <w:rsid w:val="00452E97"/>
    <w:rsid w:val="004625A9"/>
    <w:rsid w:val="00463A6E"/>
    <w:rsid w:val="00477205"/>
    <w:rsid w:val="00492DBC"/>
    <w:rsid w:val="004A07A2"/>
    <w:rsid w:val="004A4098"/>
    <w:rsid w:val="004A49B5"/>
    <w:rsid w:val="004A4C87"/>
    <w:rsid w:val="004A7462"/>
    <w:rsid w:val="004B22AD"/>
    <w:rsid w:val="004B287C"/>
    <w:rsid w:val="004C0DC8"/>
    <w:rsid w:val="004C3F3B"/>
    <w:rsid w:val="004E2CE7"/>
    <w:rsid w:val="004F4A15"/>
    <w:rsid w:val="00502088"/>
    <w:rsid w:val="0050635F"/>
    <w:rsid w:val="0051526D"/>
    <w:rsid w:val="00522CD4"/>
    <w:rsid w:val="00530B91"/>
    <w:rsid w:val="00530E5C"/>
    <w:rsid w:val="005312A8"/>
    <w:rsid w:val="005431D5"/>
    <w:rsid w:val="00544AFA"/>
    <w:rsid w:val="00545471"/>
    <w:rsid w:val="00563059"/>
    <w:rsid w:val="00572D39"/>
    <w:rsid w:val="005776AA"/>
    <w:rsid w:val="00580074"/>
    <w:rsid w:val="005A1E55"/>
    <w:rsid w:val="005A3595"/>
    <w:rsid w:val="005B19C1"/>
    <w:rsid w:val="005B32DC"/>
    <w:rsid w:val="005B54B0"/>
    <w:rsid w:val="005C370D"/>
    <w:rsid w:val="005F5AC8"/>
    <w:rsid w:val="00607EB2"/>
    <w:rsid w:val="00610968"/>
    <w:rsid w:val="006254D5"/>
    <w:rsid w:val="00625E96"/>
    <w:rsid w:val="006275E2"/>
    <w:rsid w:val="00631F84"/>
    <w:rsid w:val="00632E29"/>
    <w:rsid w:val="006343E6"/>
    <w:rsid w:val="00635CB8"/>
    <w:rsid w:val="0064055B"/>
    <w:rsid w:val="00644EFD"/>
    <w:rsid w:val="0065657D"/>
    <w:rsid w:val="0067151E"/>
    <w:rsid w:val="006C0812"/>
    <w:rsid w:val="006D12E8"/>
    <w:rsid w:val="0070744F"/>
    <w:rsid w:val="00710AD6"/>
    <w:rsid w:val="007141DD"/>
    <w:rsid w:val="00727F37"/>
    <w:rsid w:val="007377DC"/>
    <w:rsid w:val="00744920"/>
    <w:rsid w:val="0075268E"/>
    <w:rsid w:val="007720C7"/>
    <w:rsid w:val="00775149"/>
    <w:rsid w:val="00777F3C"/>
    <w:rsid w:val="0078269C"/>
    <w:rsid w:val="007A0BFA"/>
    <w:rsid w:val="007B1DD6"/>
    <w:rsid w:val="007B268C"/>
    <w:rsid w:val="007B5D0B"/>
    <w:rsid w:val="007C0C16"/>
    <w:rsid w:val="007C174D"/>
    <w:rsid w:val="007C6CDD"/>
    <w:rsid w:val="007E6BDF"/>
    <w:rsid w:val="0081051E"/>
    <w:rsid w:val="00811F99"/>
    <w:rsid w:val="00813E73"/>
    <w:rsid w:val="00817AB5"/>
    <w:rsid w:val="00825263"/>
    <w:rsid w:val="0083005D"/>
    <w:rsid w:val="00834A42"/>
    <w:rsid w:val="00847A10"/>
    <w:rsid w:val="00847ABF"/>
    <w:rsid w:val="00850846"/>
    <w:rsid w:val="008600D7"/>
    <w:rsid w:val="00862272"/>
    <w:rsid w:val="008700C1"/>
    <w:rsid w:val="00873D00"/>
    <w:rsid w:val="008806E7"/>
    <w:rsid w:val="00883866"/>
    <w:rsid w:val="008854F4"/>
    <w:rsid w:val="00891782"/>
    <w:rsid w:val="008A45A8"/>
    <w:rsid w:val="008A488B"/>
    <w:rsid w:val="008A504B"/>
    <w:rsid w:val="008B1CA6"/>
    <w:rsid w:val="008B6B6F"/>
    <w:rsid w:val="008C2234"/>
    <w:rsid w:val="008C7E03"/>
    <w:rsid w:val="008D3312"/>
    <w:rsid w:val="008D3A63"/>
    <w:rsid w:val="008D4758"/>
    <w:rsid w:val="008D4FF6"/>
    <w:rsid w:val="008D5026"/>
    <w:rsid w:val="008E29E2"/>
    <w:rsid w:val="008E2F6D"/>
    <w:rsid w:val="008E4745"/>
    <w:rsid w:val="008F128E"/>
    <w:rsid w:val="008F369F"/>
    <w:rsid w:val="008F7343"/>
    <w:rsid w:val="00900B0B"/>
    <w:rsid w:val="00903980"/>
    <w:rsid w:val="009121CC"/>
    <w:rsid w:val="009216BD"/>
    <w:rsid w:val="009367D9"/>
    <w:rsid w:val="00956857"/>
    <w:rsid w:val="00956F79"/>
    <w:rsid w:val="00962E97"/>
    <w:rsid w:val="0096350E"/>
    <w:rsid w:val="009668FA"/>
    <w:rsid w:val="00966C84"/>
    <w:rsid w:val="00972B90"/>
    <w:rsid w:val="00973EC9"/>
    <w:rsid w:val="00975A5D"/>
    <w:rsid w:val="00975DF8"/>
    <w:rsid w:val="009A6226"/>
    <w:rsid w:val="009B0BB5"/>
    <w:rsid w:val="009B3889"/>
    <w:rsid w:val="009C1E17"/>
    <w:rsid w:val="009C6FBF"/>
    <w:rsid w:val="009E3E99"/>
    <w:rsid w:val="00A021CA"/>
    <w:rsid w:val="00A13601"/>
    <w:rsid w:val="00A21E2F"/>
    <w:rsid w:val="00A21FAF"/>
    <w:rsid w:val="00A252A9"/>
    <w:rsid w:val="00A27322"/>
    <w:rsid w:val="00A3272E"/>
    <w:rsid w:val="00A34A7F"/>
    <w:rsid w:val="00A51632"/>
    <w:rsid w:val="00A56115"/>
    <w:rsid w:val="00A65B13"/>
    <w:rsid w:val="00A71DCD"/>
    <w:rsid w:val="00A75FAE"/>
    <w:rsid w:val="00A77F60"/>
    <w:rsid w:val="00A90F76"/>
    <w:rsid w:val="00AB049A"/>
    <w:rsid w:val="00AB59CD"/>
    <w:rsid w:val="00AD170F"/>
    <w:rsid w:val="00AD3033"/>
    <w:rsid w:val="00AD49FE"/>
    <w:rsid w:val="00AD68F0"/>
    <w:rsid w:val="00AF1724"/>
    <w:rsid w:val="00AF7482"/>
    <w:rsid w:val="00B0522E"/>
    <w:rsid w:val="00B1087A"/>
    <w:rsid w:val="00B257B2"/>
    <w:rsid w:val="00B27176"/>
    <w:rsid w:val="00B27DCB"/>
    <w:rsid w:val="00B31040"/>
    <w:rsid w:val="00B315BE"/>
    <w:rsid w:val="00B37053"/>
    <w:rsid w:val="00B44C93"/>
    <w:rsid w:val="00B45E6C"/>
    <w:rsid w:val="00B51015"/>
    <w:rsid w:val="00B53F81"/>
    <w:rsid w:val="00B7307A"/>
    <w:rsid w:val="00B77DB6"/>
    <w:rsid w:val="00B80FCE"/>
    <w:rsid w:val="00B860A1"/>
    <w:rsid w:val="00B90316"/>
    <w:rsid w:val="00B93FF8"/>
    <w:rsid w:val="00B94637"/>
    <w:rsid w:val="00BB455B"/>
    <w:rsid w:val="00BB563F"/>
    <w:rsid w:val="00BC35FC"/>
    <w:rsid w:val="00BC49CF"/>
    <w:rsid w:val="00BC5497"/>
    <w:rsid w:val="00BD0AD7"/>
    <w:rsid w:val="00BD20DB"/>
    <w:rsid w:val="00BD5958"/>
    <w:rsid w:val="00BE2FB7"/>
    <w:rsid w:val="00BF67F0"/>
    <w:rsid w:val="00BF6EAF"/>
    <w:rsid w:val="00C079B6"/>
    <w:rsid w:val="00C14F22"/>
    <w:rsid w:val="00C22E03"/>
    <w:rsid w:val="00C308CB"/>
    <w:rsid w:val="00C3103C"/>
    <w:rsid w:val="00C34E93"/>
    <w:rsid w:val="00C37642"/>
    <w:rsid w:val="00C4226A"/>
    <w:rsid w:val="00C430C3"/>
    <w:rsid w:val="00C4592C"/>
    <w:rsid w:val="00C45B9D"/>
    <w:rsid w:val="00C50D4C"/>
    <w:rsid w:val="00C54D94"/>
    <w:rsid w:val="00C76DB5"/>
    <w:rsid w:val="00C80655"/>
    <w:rsid w:val="00CA3547"/>
    <w:rsid w:val="00CB16C5"/>
    <w:rsid w:val="00CC322F"/>
    <w:rsid w:val="00CC3A7E"/>
    <w:rsid w:val="00CC6371"/>
    <w:rsid w:val="00CF5B1E"/>
    <w:rsid w:val="00D20459"/>
    <w:rsid w:val="00D22421"/>
    <w:rsid w:val="00D326BA"/>
    <w:rsid w:val="00D54267"/>
    <w:rsid w:val="00D5510C"/>
    <w:rsid w:val="00D66607"/>
    <w:rsid w:val="00D70A92"/>
    <w:rsid w:val="00D70B72"/>
    <w:rsid w:val="00D9681B"/>
    <w:rsid w:val="00DC242A"/>
    <w:rsid w:val="00DC45E8"/>
    <w:rsid w:val="00DC5F26"/>
    <w:rsid w:val="00DD0249"/>
    <w:rsid w:val="00DD22ED"/>
    <w:rsid w:val="00DE2C85"/>
    <w:rsid w:val="00DF3D63"/>
    <w:rsid w:val="00DF6226"/>
    <w:rsid w:val="00DF6B60"/>
    <w:rsid w:val="00E0086D"/>
    <w:rsid w:val="00E03125"/>
    <w:rsid w:val="00E04061"/>
    <w:rsid w:val="00E04B96"/>
    <w:rsid w:val="00E06F50"/>
    <w:rsid w:val="00E07539"/>
    <w:rsid w:val="00E10242"/>
    <w:rsid w:val="00E10604"/>
    <w:rsid w:val="00E41576"/>
    <w:rsid w:val="00E4261A"/>
    <w:rsid w:val="00E4320A"/>
    <w:rsid w:val="00E4751B"/>
    <w:rsid w:val="00E506D0"/>
    <w:rsid w:val="00E51630"/>
    <w:rsid w:val="00E52029"/>
    <w:rsid w:val="00E54397"/>
    <w:rsid w:val="00E55E5F"/>
    <w:rsid w:val="00E56BA5"/>
    <w:rsid w:val="00E65131"/>
    <w:rsid w:val="00E66074"/>
    <w:rsid w:val="00E72859"/>
    <w:rsid w:val="00E77A46"/>
    <w:rsid w:val="00E81EA5"/>
    <w:rsid w:val="00E8756B"/>
    <w:rsid w:val="00E90487"/>
    <w:rsid w:val="00E91841"/>
    <w:rsid w:val="00EA3CDD"/>
    <w:rsid w:val="00EA5C06"/>
    <w:rsid w:val="00EA68F7"/>
    <w:rsid w:val="00EB4C79"/>
    <w:rsid w:val="00EC606C"/>
    <w:rsid w:val="00EC7DE5"/>
    <w:rsid w:val="00EE1448"/>
    <w:rsid w:val="00EE20F3"/>
    <w:rsid w:val="00EE78E1"/>
    <w:rsid w:val="00EF6B7A"/>
    <w:rsid w:val="00EF7936"/>
    <w:rsid w:val="00F018CE"/>
    <w:rsid w:val="00F0269A"/>
    <w:rsid w:val="00F058D0"/>
    <w:rsid w:val="00F06745"/>
    <w:rsid w:val="00F15C6B"/>
    <w:rsid w:val="00F25B41"/>
    <w:rsid w:val="00F301E2"/>
    <w:rsid w:val="00F32BBF"/>
    <w:rsid w:val="00F36F64"/>
    <w:rsid w:val="00F41FC1"/>
    <w:rsid w:val="00F46B19"/>
    <w:rsid w:val="00F56B4F"/>
    <w:rsid w:val="00F62616"/>
    <w:rsid w:val="00F64A96"/>
    <w:rsid w:val="00F80888"/>
    <w:rsid w:val="00F8298C"/>
    <w:rsid w:val="00F84444"/>
    <w:rsid w:val="00FA2615"/>
    <w:rsid w:val="00FB0E49"/>
    <w:rsid w:val="00FC3703"/>
    <w:rsid w:val="00FC438A"/>
    <w:rsid w:val="00FC4A01"/>
    <w:rsid w:val="00FF23C5"/>
    <w:rsid w:val="04C63D92"/>
    <w:rsid w:val="09AD4C29"/>
    <w:rsid w:val="0BFF9749"/>
    <w:rsid w:val="0D4B494E"/>
    <w:rsid w:val="0DFC0E44"/>
    <w:rsid w:val="0ED3AC9E"/>
    <w:rsid w:val="12C65405"/>
    <w:rsid w:val="12C94860"/>
    <w:rsid w:val="12D5B7B0"/>
    <w:rsid w:val="14BCCAFE"/>
    <w:rsid w:val="156B1316"/>
    <w:rsid w:val="1657730C"/>
    <w:rsid w:val="18F4BE10"/>
    <w:rsid w:val="18FC43C1"/>
    <w:rsid w:val="1AB18B56"/>
    <w:rsid w:val="1B1A7339"/>
    <w:rsid w:val="1C4E29CF"/>
    <w:rsid w:val="1FA16589"/>
    <w:rsid w:val="2112BD00"/>
    <w:rsid w:val="21D2E8B8"/>
    <w:rsid w:val="23EFCB46"/>
    <w:rsid w:val="27B1C1FA"/>
    <w:rsid w:val="282D8EC9"/>
    <w:rsid w:val="2A757DFD"/>
    <w:rsid w:val="2AB88F9D"/>
    <w:rsid w:val="2D7D852F"/>
    <w:rsid w:val="2ECC49EA"/>
    <w:rsid w:val="30DC1461"/>
    <w:rsid w:val="329FD672"/>
    <w:rsid w:val="3379E23C"/>
    <w:rsid w:val="3629434D"/>
    <w:rsid w:val="399CCBA5"/>
    <w:rsid w:val="3C890C59"/>
    <w:rsid w:val="3EB0E500"/>
    <w:rsid w:val="3F0123BD"/>
    <w:rsid w:val="3F460E60"/>
    <w:rsid w:val="3F5D9BCA"/>
    <w:rsid w:val="433202C4"/>
    <w:rsid w:val="449FED4E"/>
    <w:rsid w:val="44B44A64"/>
    <w:rsid w:val="4968460A"/>
    <w:rsid w:val="49D5DE91"/>
    <w:rsid w:val="4EA399F7"/>
    <w:rsid w:val="4FCB0FF0"/>
    <w:rsid w:val="5165C638"/>
    <w:rsid w:val="5410363E"/>
    <w:rsid w:val="569766C4"/>
    <w:rsid w:val="59148E7F"/>
    <w:rsid w:val="5CC76D22"/>
    <w:rsid w:val="5EA10683"/>
    <w:rsid w:val="5EFCF727"/>
    <w:rsid w:val="5F2E9930"/>
    <w:rsid w:val="60CCDA1F"/>
    <w:rsid w:val="617B0E30"/>
    <w:rsid w:val="627CB6FA"/>
    <w:rsid w:val="630E3992"/>
    <w:rsid w:val="68B62B2F"/>
    <w:rsid w:val="692827AD"/>
    <w:rsid w:val="6CBB7AAF"/>
    <w:rsid w:val="6E0515AA"/>
    <w:rsid w:val="6F02C2AE"/>
    <w:rsid w:val="73251404"/>
    <w:rsid w:val="734C8183"/>
    <w:rsid w:val="7584EAC2"/>
    <w:rsid w:val="75BF4437"/>
    <w:rsid w:val="781FB2C9"/>
    <w:rsid w:val="78E7A99C"/>
    <w:rsid w:val="79CC421B"/>
    <w:rsid w:val="7C22B2D1"/>
    <w:rsid w:val="7DF78823"/>
    <w:rsid w:val="7EBCCC3C"/>
    <w:rsid w:val="7F078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CCAFE"/>
  <w15:chartTrackingRefBased/>
  <w15:docId w15:val="{9DFAD6EA-8E46-41D2-9927-0CCD797C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06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745"/>
  </w:style>
  <w:style w:type="paragraph" w:styleId="Header">
    <w:name w:val="header"/>
    <w:basedOn w:val="Normal"/>
    <w:link w:val="HeaderChar"/>
    <w:uiPriority w:val="99"/>
    <w:unhideWhenUsed/>
    <w:rsid w:val="00F01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8CE"/>
  </w:style>
  <w:style w:type="character" w:styleId="CommentReference">
    <w:name w:val="annotation reference"/>
    <w:basedOn w:val="DefaultParagraphFont"/>
    <w:uiPriority w:val="99"/>
    <w:semiHidden/>
    <w:unhideWhenUsed/>
    <w:rsid w:val="00CB1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6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6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6C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CB16C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B16C5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CB16C5"/>
  </w:style>
  <w:style w:type="character" w:customStyle="1" w:styleId="eop">
    <w:name w:val="eop"/>
    <w:basedOn w:val="DefaultParagraphFont"/>
    <w:rsid w:val="00CB16C5"/>
  </w:style>
  <w:style w:type="character" w:styleId="Hyperlink">
    <w:name w:val="Hyperlink"/>
    <w:basedOn w:val="DefaultParagraphFont"/>
    <w:uiPriority w:val="99"/>
    <w:unhideWhenUsed/>
    <w:rsid w:val="00CB16C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55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0B91"/>
    <w:pPr>
      <w:spacing w:after="0" w:line="240" w:lineRule="auto"/>
    </w:pPr>
  </w:style>
  <w:style w:type="paragraph" w:customStyle="1" w:styleId="paragraph">
    <w:name w:val="paragraph"/>
    <w:basedOn w:val="Normal"/>
    <w:rsid w:val="00463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betterhealth.vic.gov.au/health/healthyliving/human-papillomavirus-hpv-immunis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56f13c3b-1a5e-4b20-8813-0ef8710fa369" xsi:nil="true"/>
    <TaxCatchAll xmlns="5ce0f2b5-5be5-4508-bce9-d7011ece0659" xsi:nil="true"/>
    <lcf76f155ced4ddcb4097134ff3c332f xmlns="56f13c3b-1a5e-4b20-8813-0ef8710fa36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17" ma:contentTypeDescription="Create a new document." ma:contentTypeScope="" ma:versionID="b152f8c755811e14c3f8ac7ebb469edc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2961d15b169c0d192cdb8d93769ef6ad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1637F9-85DD-46F2-88D0-BF92AB7E1F11}">
  <ds:schemaRefs>
    <ds:schemaRef ds:uri="http://schemas.microsoft.com/office/2006/metadata/properties"/>
    <ds:schemaRef ds:uri="http://schemas.microsoft.com/office/infopath/2007/PartnerControls"/>
    <ds:schemaRef ds:uri="56f13c3b-1a5e-4b20-8813-0ef8710fa369"/>
    <ds:schemaRef ds:uri="5ce0f2b5-5be5-4508-bce9-d7011ece0659"/>
  </ds:schemaRefs>
</ds:datastoreItem>
</file>

<file path=customXml/itemProps2.xml><?xml version="1.0" encoding="utf-8"?>
<ds:datastoreItem xmlns:ds="http://schemas.openxmlformats.org/officeDocument/2006/customXml" ds:itemID="{C2222FAE-90B2-40FA-8B31-305064B8A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6EB979-6CA8-4C11-92FA-4F9230A3CA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Hooper (Health)</dc:creator>
  <cp:keywords/>
  <dc:description/>
  <cp:lastModifiedBy>Claire East (Health)</cp:lastModifiedBy>
  <cp:revision>261</cp:revision>
  <dcterms:created xsi:type="dcterms:W3CDTF">2023-01-15T21:54:00Z</dcterms:created>
  <dcterms:modified xsi:type="dcterms:W3CDTF">2023-01-31T07:09:00Z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0x010100A2DFF03779B5A84C9EDCC583EFC503D8</vt:lpwstr>
  </property>
  <property fmtid="{D5CDD505-2E9C-101B-9397-08002B2CF9AE}" pid="3" name="MediaServiceImageTags">
    <vt:lpwstr/>
  </property>
  <property fmtid="{D5CDD505-2E9C-101B-9397-08002B2CF9AE}" pid="4" name="MSIP_Label_f6c7d016-c0e8-4bc1-9071-158a5ecbe94b_Enabled">
    <vt:lpwstr>true</vt:lpwstr>
  </property>
  <property fmtid="{D5CDD505-2E9C-101B-9397-08002B2CF9AE}" pid="5" name="MSIP_Label_f6c7d016-c0e8-4bc1-9071-158a5ecbe94b_SetDate">
    <vt:lpwstr>2023-01-19T21:21:48Z</vt:lpwstr>
  </property>
  <property fmtid="{D5CDD505-2E9C-101B-9397-08002B2CF9AE}" pid="6" name="MSIP_Label_f6c7d016-c0e8-4bc1-9071-158a5ecbe94b_Method">
    <vt:lpwstr>Privileged</vt:lpwstr>
  </property>
  <property fmtid="{D5CDD505-2E9C-101B-9397-08002B2CF9AE}" pid="7" name="MSIP_Label_f6c7d016-c0e8-4bc1-9071-158a5ecbe94b_Name">
    <vt:lpwstr>f6c7d016-c0e8-4bc1-9071-158a5ecbe94b</vt:lpwstr>
  </property>
  <property fmtid="{D5CDD505-2E9C-101B-9397-08002B2CF9AE}" pid="8" name="MSIP_Label_f6c7d016-c0e8-4bc1-9071-158a5ecbe94b_SiteId">
    <vt:lpwstr>c0e0601f-0fac-449c-9c88-a104c4eb9f28</vt:lpwstr>
  </property>
  <property fmtid="{D5CDD505-2E9C-101B-9397-08002B2CF9AE}" pid="9" name="MSIP_Label_f6c7d016-c0e8-4bc1-9071-158a5ecbe94b_ActionId">
    <vt:lpwstr>cec2f150-6067-4b6d-b40d-75ced9c3f19a</vt:lpwstr>
  </property>
  <property fmtid="{D5CDD505-2E9C-101B-9397-08002B2CF9AE}" pid="10" name="MSIP_Label_f6c7d016-c0e8-4bc1-9071-158a5ecbe94b_ContentBits">
    <vt:lpwstr>2</vt:lpwstr>
  </property>
</Properties>
</file>