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275"/>
        <w:tblW w:w="10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758"/>
      </w:tblGrid>
      <w:tr w:rsidR="00314D91" w14:paraId="29F6D560" w14:textId="77777777" w:rsidTr="00312761">
        <w:trPr>
          <w:trHeight w:val="434"/>
        </w:trPr>
        <w:tc>
          <w:tcPr>
            <w:tcW w:w="10758" w:type="dxa"/>
            <w:tcMar>
              <w:top w:w="1531" w:type="dxa"/>
              <w:left w:w="0" w:type="dxa"/>
              <w:right w:w="0" w:type="dxa"/>
            </w:tcMar>
          </w:tcPr>
          <w:p w14:paraId="4264A410" w14:textId="77777777" w:rsidR="00314D91" w:rsidRPr="003B5733" w:rsidRDefault="00314D91" w:rsidP="00314D91">
            <w:pPr>
              <w:pStyle w:val="Documenttitle"/>
            </w:pPr>
            <w:r>
              <w:t>Secondary School Immunisation Program</w:t>
            </w:r>
          </w:p>
        </w:tc>
      </w:tr>
      <w:tr w:rsidR="00314D91" w:rsidRPr="000A2DEC" w14:paraId="17CF897C" w14:textId="77777777" w:rsidTr="00312761">
        <w:trPr>
          <w:trHeight w:val="341"/>
        </w:trPr>
        <w:tc>
          <w:tcPr>
            <w:tcW w:w="10758" w:type="dxa"/>
          </w:tcPr>
          <w:p w14:paraId="7D649C5D" w14:textId="77777777" w:rsidR="00314D91" w:rsidRPr="008649AD" w:rsidRDefault="00314D91" w:rsidP="00314D91">
            <w:pPr>
              <w:pStyle w:val="Documentsubtitle"/>
              <w:rPr>
                <w:b/>
                <w:bCs/>
                <w:sz w:val="32"/>
                <w:szCs w:val="32"/>
              </w:rPr>
            </w:pPr>
            <w:r w:rsidRPr="008649AD">
              <w:rPr>
                <w:b/>
                <w:bCs/>
                <w:sz w:val="32"/>
                <w:szCs w:val="32"/>
              </w:rPr>
              <w:t>A guide for schools</w:t>
            </w:r>
          </w:p>
        </w:tc>
      </w:tr>
      <w:tr w:rsidR="00314D91" w14:paraId="3AD2A486" w14:textId="77777777" w:rsidTr="00312761">
        <w:trPr>
          <w:trHeight w:val="60"/>
        </w:trPr>
        <w:tc>
          <w:tcPr>
            <w:tcW w:w="10758" w:type="dxa"/>
          </w:tcPr>
          <w:p w14:paraId="0FDA0A87" w14:textId="77777777" w:rsidR="00314D91" w:rsidRPr="00A32421" w:rsidRDefault="00314D91" w:rsidP="00314D91">
            <w:pPr>
              <w:pStyle w:val="DHHSbody"/>
              <w:tabs>
                <w:tab w:val="left" w:pos="1210"/>
              </w:tabs>
              <w:rPr>
                <w:b/>
                <w:bCs/>
                <w:sz w:val="22"/>
                <w:szCs w:val="22"/>
              </w:rPr>
            </w:pPr>
          </w:p>
        </w:tc>
      </w:tr>
    </w:tbl>
    <w:p w14:paraId="6CD95FCF" w14:textId="77777777" w:rsidR="00A62D44" w:rsidRPr="004C6EEE" w:rsidRDefault="00BC63D9" w:rsidP="00EC40D5">
      <w:pPr>
        <w:pStyle w:val="Sectionbreakfirstpage"/>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3623195E" wp14:editId="154EC62A">
            <wp:simplePos x="0" y="0"/>
            <wp:positionH relativeFrom="page">
              <wp:align>left</wp:align>
            </wp:positionH>
            <wp:positionV relativeFrom="page">
              <wp:align>top</wp:align>
            </wp:positionV>
            <wp:extent cx="7632700" cy="1117600"/>
            <wp:effectExtent l="0" t="0" r="6350" b="635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632700" cy="1117600"/>
                    </a:xfrm>
                    <a:prstGeom prst="rect">
                      <a:avLst/>
                    </a:prstGeom>
                  </pic:spPr>
                </pic:pic>
              </a:graphicData>
            </a:graphic>
            <wp14:sizeRelH relativeFrom="margin">
              <wp14:pctWidth>0</wp14:pctWidth>
            </wp14:sizeRelH>
            <wp14:sizeRelV relativeFrom="margin">
              <wp14:pctHeight>0</wp14:pctHeight>
            </wp14:sizeRelV>
          </wp:anchor>
        </w:drawing>
      </w:r>
    </w:p>
    <w:p w14:paraId="47AE68BA" w14:textId="130B3CF6" w:rsidR="006E6D31" w:rsidRDefault="006E6D31" w:rsidP="00864106">
      <w:pPr>
        <w:pStyle w:val="Body"/>
        <w:rPr>
          <w:b/>
          <w:bCs/>
          <w:sz w:val="29"/>
          <w:szCs w:val="29"/>
        </w:rPr>
      </w:pPr>
      <w:r w:rsidRPr="00945492">
        <w:rPr>
          <w:sz w:val="22"/>
          <w:szCs w:val="22"/>
        </w:rPr>
        <w:t>Th</w:t>
      </w:r>
      <w:r>
        <w:rPr>
          <w:sz w:val="22"/>
          <w:szCs w:val="22"/>
        </w:rPr>
        <w:t>is guide supports schools to deliver</w:t>
      </w:r>
      <w:r w:rsidRPr="00945492">
        <w:rPr>
          <w:sz w:val="22"/>
          <w:szCs w:val="22"/>
        </w:rPr>
        <w:t xml:space="preserve"> a safe and successful secondary school immunisation program to eligible students.</w:t>
      </w:r>
      <w:r w:rsidR="00864106">
        <w:rPr>
          <w:b/>
          <w:bCs/>
          <w:sz w:val="29"/>
          <w:szCs w:val="29"/>
        </w:rPr>
        <w:br/>
      </w:r>
    </w:p>
    <w:p w14:paraId="46A367E0" w14:textId="70D21CF9" w:rsidR="00AD784C" w:rsidRPr="00073AF8" w:rsidRDefault="028356FC" w:rsidP="00073AF8">
      <w:pPr>
        <w:pStyle w:val="Heading1"/>
        <w:rPr>
          <w:sz w:val="36"/>
          <w:szCs w:val="36"/>
        </w:rPr>
      </w:pPr>
      <w:r w:rsidRPr="00073AF8">
        <w:rPr>
          <w:sz w:val="36"/>
          <w:szCs w:val="36"/>
        </w:rPr>
        <w:t>Contents</w:t>
      </w:r>
    </w:p>
    <w:p w14:paraId="6A53751D" w14:textId="5AD0BA60" w:rsidR="008D01C3" w:rsidRPr="008D01C3" w:rsidRDefault="00000000" w:rsidP="008D01C3">
      <w:pPr>
        <w:keepNext/>
        <w:keepLines/>
        <w:tabs>
          <w:tab w:val="right" w:leader="dot" w:pos="9299"/>
        </w:tabs>
        <w:spacing w:before="160" w:after="60"/>
        <w:rPr>
          <w:rFonts w:asciiTheme="minorHAnsi" w:eastAsiaTheme="minorEastAsia" w:hAnsiTheme="minorHAnsi" w:cstheme="minorBidi"/>
          <w:noProof/>
          <w:sz w:val="22"/>
          <w:szCs w:val="22"/>
          <w:lang w:eastAsia="en-AU"/>
        </w:rPr>
      </w:pPr>
      <w:hyperlink w:anchor="_1._Protecting_students" w:history="1">
        <w:r w:rsidR="00092172" w:rsidRPr="00092172">
          <w:rPr>
            <w:b/>
            <w:noProof/>
            <w:color w:val="004C97"/>
            <w:u w:val="dotted"/>
          </w:rPr>
          <w:t>1. Protecting students against vaccine-preventable diseases</w:t>
        </w:r>
        <w:r w:rsidR="008D01C3" w:rsidRPr="008D01C3">
          <w:rPr>
            <w:b/>
            <w:noProof/>
            <w:webHidden/>
          </w:rPr>
          <w:tab/>
        </w:r>
      </w:hyperlink>
      <w:r w:rsidR="00FD25EC">
        <w:rPr>
          <w:b/>
          <w:noProof/>
        </w:rPr>
        <w:t>1</w:t>
      </w:r>
    </w:p>
    <w:p w14:paraId="1EC0DA6A" w14:textId="52710DCA" w:rsidR="008D01C3" w:rsidRPr="008D01C3" w:rsidRDefault="00000000" w:rsidP="008D01C3">
      <w:pPr>
        <w:keepNext/>
        <w:keepLines/>
        <w:tabs>
          <w:tab w:val="right" w:leader="dot" w:pos="9299"/>
        </w:tabs>
        <w:spacing w:before="160" w:after="60"/>
        <w:rPr>
          <w:rFonts w:asciiTheme="minorHAnsi" w:eastAsiaTheme="minorEastAsia" w:hAnsiTheme="minorHAnsi" w:cstheme="minorBidi"/>
          <w:noProof/>
          <w:sz w:val="22"/>
          <w:szCs w:val="22"/>
          <w:lang w:eastAsia="en-AU"/>
        </w:rPr>
      </w:pPr>
      <w:hyperlink w:anchor="_2._Roles_and" w:history="1">
        <w:r w:rsidR="00FE425D" w:rsidRPr="00FE425D">
          <w:rPr>
            <w:b/>
            <w:noProof/>
            <w:color w:val="004C97"/>
            <w:u w:val="dotted"/>
          </w:rPr>
          <w:t>2.</w:t>
        </w:r>
        <w:r w:rsidR="00951FB9">
          <w:rPr>
            <w:b/>
            <w:noProof/>
            <w:color w:val="004C97"/>
            <w:u w:val="dotted"/>
          </w:rPr>
          <w:t xml:space="preserve"> </w:t>
        </w:r>
        <w:r w:rsidR="00FE425D" w:rsidRPr="00FE425D">
          <w:rPr>
            <w:b/>
            <w:noProof/>
            <w:color w:val="004C97"/>
            <w:u w:val="dotted"/>
          </w:rPr>
          <w:t>Roles and responsibilities</w:t>
        </w:r>
        <w:r w:rsidR="008D01C3" w:rsidRPr="008D01C3">
          <w:rPr>
            <w:b/>
            <w:noProof/>
            <w:webHidden/>
          </w:rPr>
          <w:tab/>
        </w:r>
        <w:r w:rsidR="00111873">
          <w:rPr>
            <w:b/>
            <w:noProof/>
            <w:webHidden/>
          </w:rPr>
          <w:t>2</w:t>
        </w:r>
      </w:hyperlink>
    </w:p>
    <w:p w14:paraId="617CC448" w14:textId="7404FE31" w:rsidR="008D01C3" w:rsidRDefault="00000000" w:rsidP="008D01C3">
      <w:pPr>
        <w:keepNext/>
        <w:keepLines/>
        <w:tabs>
          <w:tab w:val="right" w:leader="dot" w:pos="9299"/>
        </w:tabs>
        <w:spacing w:before="160" w:after="60"/>
        <w:rPr>
          <w:b/>
          <w:noProof/>
        </w:rPr>
      </w:pPr>
      <w:hyperlink w:anchor="_3._Data_transfer" w:history="1">
        <w:r w:rsidR="00951FB9" w:rsidRPr="00951FB9">
          <w:rPr>
            <w:b/>
            <w:noProof/>
            <w:color w:val="004C97"/>
            <w:u w:val="dotted"/>
          </w:rPr>
          <w:t>3</w:t>
        </w:r>
        <w:r w:rsidR="00951FB9">
          <w:rPr>
            <w:b/>
            <w:noProof/>
            <w:color w:val="004C97"/>
            <w:u w:val="dotted"/>
          </w:rPr>
          <w:t xml:space="preserve">. </w:t>
        </w:r>
        <w:r w:rsidR="00951FB9" w:rsidRPr="00951FB9">
          <w:rPr>
            <w:b/>
            <w:noProof/>
            <w:color w:val="004C97"/>
            <w:u w:val="dotted"/>
          </w:rPr>
          <w:t>Data transfer from school to immunisation provider</w:t>
        </w:r>
        <w:r w:rsidR="008D01C3" w:rsidRPr="008D01C3">
          <w:rPr>
            <w:b/>
            <w:noProof/>
            <w:webHidden/>
          </w:rPr>
          <w:tab/>
        </w:r>
        <w:r w:rsidR="003015A2">
          <w:rPr>
            <w:b/>
            <w:noProof/>
            <w:webHidden/>
          </w:rPr>
          <w:t>3</w:t>
        </w:r>
      </w:hyperlink>
    </w:p>
    <w:p w14:paraId="0686E64D" w14:textId="62456155" w:rsidR="00D24C91" w:rsidRPr="008D01C3" w:rsidRDefault="00000000" w:rsidP="00D24C91">
      <w:pPr>
        <w:keepNext/>
        <w:keepLines/>
        <w:tabs>
          <w:tab w:val="right" w:leader="dot" w:pos="9299"/>
        </w:tabs>
        <w:spacing w:before="160" w:after="60"/>
        <w:rPr>
          <w:rFonts w:asciiTheme="minorHAnsi" w:eastAsiaTheme="minorEastAsia" w:hAnsiTheme="minorHAnsi" w:cstheme="minorBidi"/>
          <w:noProof/>
          <w:sz w:val="22"/>
          <w:szCs w:val="22"/>
          <w:lang w:eastAsia="en-AU"/>
        </w:rPr>
      </w:pPr>
      <w:hyperlink w:anchor="_5._Steps_for" w:history="1">
        <w:r w:rsidR="00951FB9" w:rsidRPr="00951FB9">
          <w:rPr>
            <w:b/>
            <w:noProof/>
            <w:color w:val="004C97"/>
            <w:u w:val="dotted"/>
          </w:rPr>
          <w:t>4.</w:t>
        </w:r>
        <w:r w:rsidR="00951FB9">
          <w:rPr>
            <w:b/>
            <w:noProof/>
            <w:color w:val="004C97"/>
            <w:u w:val="dotted"/>
          </w:rPr>
          <w:t xml:space="preserve"> </w:t>
        </w:r>
        <w:r w:rsidR="00951FB9" w:rsidRPr="00951FB9">
          <w:rPr>
            <w:b/>
            <w:noProof/>
            <w:color w:val="004C97"/>
            <w:u w:val="dotted"/>
          </w:rPr>
          <w:t>Steps for a successful immunisation program</w:t>
        </w:r>
        <w:r w:rsidR="00D24C91" w:rsidRPr="008D01C3">
          <w:rPr>
            <w:b/>
            <w:noProof/>
            <w:webHidden/>
          </w:rPr>
          <w:tab/>
        </w:r>
        <w:r w:rsidR="00871E2D">
          <w:rPr>
            <w:b/>
            <w:noProof/>
            <w:webHidden/>
          </w:rPr>
          <w:t>5</w:t>
        </w:r>
      </w:hyperlink>
    </w:p>
    <w:p w14:paraId="384DB267" w14:textId="06271334" w:rsidR="00D24C91" w:rsidRPr="008D01C3" w:rsidRDefault="00000000" w:rsidP="00D24C91">
      <w:pPr>
        <w:keepNext/>
        <w:keepLines/>
        <w:tabs>
          <w:tab w:val="right" w:leader="dot" w:pos="9299"/>
        </w:tabs>
        <w:spacing w:before="160" w:after="60"/>
        <w:rPr>
          <w:rFonts w:asciiTheme="minorHAnsi" w:eastAsiaTheme="minorEastAsia" w:hAnsiTheme="minorHAnsi" w:cstheme="minorBidi"/>
          <w:noProof/>
          <w:sz w:val="22"/>
          <w:szCs w:val="22"/>
          <w:lang w:eastAsia="en-AU"/>
        </w:rPr>
      </w:pPr>
      <w:hyperlink w:anchor="_5._What_to" w:history="1">
        <w:r w:rsidR="00951FB9" w:rsidRPr="00951FB9">
          <w:rPr>
            <w:b/>
            <w:noProof/>
            <w:color w:val="004C97"/>
            <w:u w:val="dotted"/>
          </w:rPr>
          <w:t>5. What to do on immunisation day</w:t>
        </w:r>
        <w:r w:rsidR="00D24C91" w:rsidRPr="008D01C3">
          <w:rPr>
            <w:b/>
            <w:noProof/>
            <w:webHidden/>
          </w:rPr>
          <w:tab/>
        </w:r>
        <w:r w:rsidR="00871E2D">
          <w:rPr>
            <w:b/>
            <w:noProof/>
            <w:webHidden/>
          </w:rPr>
          <w:t>8</w:t>
        </w:r>
      </w:hyperlink>
    </w:p>
    <w:p w14:paraId="17C1FCA0" w14:textId="59A9E53E" w:rsidR="00D24C91" w:rsidRPr="008D01C3" w:rsidRDefault="00000000" w:rsidP="00D24C91">
      <w:pPr>
        <w:keepNext/>
        <w:keepLines/>
        <w:tabs>
          <w:tab w:val="right" w:leader="dot" w:pos="9299"/>
        </w:tabs>
        <w:spacing w:before="160" w:after="60"/>
        <w:rPr>
          <w:rFonts w:asciiTheme="minorHAnsi" w:eastAsiaTheme="minorEastAsia" w:hAnsiTheme="minorHAnsi" w:cstheme="minorBidi"/>
          <w:noProof/>
          <w:sz w:val="22"/>
          <w:szCs w:val="22"/>
          <w:lang w:eastAsia="en-AU"/>
        </w:rPr>
      </w:pPr>
      <w:hyperlink w:anchor="_Appendix_A:_Eight" w:history="1">
        <w:r w:rsidR="00BC0AB0" w:rsidRPr="00BC0AB0">
          <w:rPr>
            <w:b/>
            <w:noProof/>
            <w:color w:val="004C97"/>
            <w:u w:val="dotted"/>
          </w:rPr>
          <w:t>6. Appendices – useful links to resources to help coordinate your school program</w:t>
        </w:r>
        <w:r w:rsidR="00D24C91" w:rsidRPr="008D01C3">
          <w:rPr>
            <w:b/>
            <w:noProof/>
            <w:webHidden/>
          </w:rPr>
          <w:tab/>
        </w:r>
        <w:r w:rsidR="00786064">
          <w:rPr>
            <w:b/>
            <w:noProof/>
            <w:webHidden/>
          </w:rPr>
          <w:t>11</w:t>
        </w:r>
      </w:hyperlink>
    </w:p>
    <w:p w14:paraId="59686CEC" w14:textId="77777777" w:rsidR="008D01C3" w:rsidRPr="00864106" w:rsidRDefault="008D01C3" w:rsidP="00864106">
      <w:pPr>
        <w:pStyle w:val="Body"/>
        <w:rPr>
          <w:b/>
          <w:bCs/>
          <w:sz w:val="29"/>
          <w:szCs w:val="29"/>
        </w:rPr>
      </w:pPr>
    </w:p>
    <w:p w14:paraId="1AD46118" w14:textId="5CC477FA" w:rsidR="00314D91" w:rsidRPr="006E6D31" w:rsidRDefault="006E6D31" w:rsidP="00312761">
      <w:pPr>
        <w:pStyle w:val="Heading1"/>
        <w:rPr>
          <w:b/>
          <w:bCs w:val="0"/>
          <w:sz w:val="32"/>
          <w:szCs w:val="32"/>
        </w:rPr>
      </w:pPr>
      <w:bookmarkStart w:id="0" w:name="_Protecting_students_against"/>
      <w:bookmarkStart w:id="1" w:name="_1._Protecting_students"/>
      <w:bookmarkStart w:id="2" w:name="_Hlk41913885"/>
      <w:bookmarkEnd w:id="0"/>
      <w:bookmarkEnd w:id="1"/>
      <w:r>
        <w:rPr>
          <w:b/>
          <w:bCs w:val="0"/>
          <w:sz w:val="32"/>
          <w:szCs w:val="32"/>
        </w:rPr>
        <w:t xml:space="preserve">1. </w:t>
      </w:r>
      <w:r w:rsidR="00314D91" w:rsidRPr="006E6D31">
        <w:rPr>
          <w:b/>
          <w:bCs w:val="0"/>
          <w:sz w:val="32"/>
          <w:szCs w:val="32"/>
        </w:rPr>
        <w:t>Protecting students against vaccine-preventable diseases</w:t>
      </w:r>
    </w:p>
    <w:p w14:paraId="0C81789D" w14:textId="770C50D5" w:rsidR="00B55ECF" w:rsidRPr="00945492" w:rsidRDefault="341B36E4" w:rsidP="00B55ECF">
      <w:pPr>
        <w:pStyle w:val="Body"/>
        <w:rPr>
          <w:sz w:val="22"/>
          <w:szCs w:val="22"/>
        </w:rPr>
      </w:pPr>
      <w:r w:rsidRPr="0E7D26BB">
        <w:rPr>
          <w:sz w:val="22"/>
          <w:szCs w:val="22"/>
        </w:rPr>
        <w:t>The Secondary School Immunisation Program (SSIP) offers free vaccines provided by the National Immunisation Program each year to Year 7 and Year 10 students.</w:t>
      </w:r>
      <w:r w:rsidR="0293ED93" w:rsidRPr="0E7D26BB">
        <w:rPr>
          <w:sz w:val="22"/>
          <w:szCs w:val="22"/>
        </w:rPr>
        <w:t xml:space="preserve"> Students who miss immunisations for those years are still eligible to receive free immunisations at school the following year, or at the</w:t>
      </w:r>
      <w:r w:rsidR="3ED99EDC" w:rsidRPr="0E7D26BB">
        <w:rPr>
          <w:sz w:val="22"/>
          <w:szCs w:val="22"/>
        </w:rPr>
        <w:t>ir local council immunisation service. Missed immunisations can also be arranged at a GP</w:t>
      </w:r>
      <w:r w:rsidR="00615E4B">
        <w:rPr>
          <w:sz w:val="22"/>
          <w:szCs w:val="22"/>
        </w:rPr>
        <w:t xml:space="preserve"> and in some pharmacies</w:t>
      </w:r>
      <w:r w:rsidR="3ED99EDC" w:rsidRPr="0E7D26BB">
        <w:rPr>
          <w:sz w:val="22"/>
          <w:szCs w:val="22"/>
        </w:rPr>
        <w:t>, however there may be a fee associated with administering the vaccine.</w:t>
      </w:r>
    </w:p>
    <w:p w14:paraId="7F3978F3" w14:textId="77777777" w:rsidR="006E6D31" w:rsidRPr="00945492" w:rsidRDefault="006E6D31" w:rsidP="006E6D31">
      <w:pPr>
        <w:pStyle w:val="Immbody"/>
        <w:spacing w:before="120"/>
        <w:jc w:val="both"/>
        <w:rPr>
          <w:i/>
          <w:sz w:val="22"/>
          <w:szCs w:val="22"/>
        </w:rPr>
      </w:pPr>
      <w:bookmarkStart w:id="3" w:name="_Roles_and_responsibilities"/>
      <w:bookmarkEnd w:id="2"/>
      <w:bookmarkEnd w:id="3"/>
      <w:r w:rsidRPr="00945492">
        <w:rPr>
          <w:sz w:val="22"/>
          <w:szCs w:val="22"/>
        </w:rPr>
        <w:t>The current adolescent vaccine program schedule for Victorian schools is outlined in Table 1</w:t>
      </w:r>
      <w:bookmarkStart w:id="4" w:name="routine"/>
      <w:bookmarkEnd w:id="4"/>
      <w:r w:rsidRPr="00945492">
        <w:rPr>
          <w:sz w:val="22"/>
          <w:szCs w:val="22"/>
        </w:rPr>
        <w:t>.</w:t>
      </w:r>
    </w:p>
    <w:p w14:paraId="5AE1F537" w14:textId="739D75F7" w:rsidR="006E6D31" w:rsidRPr="00B55ECF" w:rsidRDefault="40FD7E91" w:rsidP="006E6D31">
      <w:pPr>
        <w:pStyle w:val="Immheading2"/>
        <w:rPr>
          <w:color w:val="auto"/>
          <w:sz w:val="21"/>
          <w:szCs w:val="21"/>
        </w:rPr>
      </w:pPr>
      <w:r w:rsidRPr="0E7D26BB">
        <w:rPr>
          <w:color w:val="auto"/>
          <w:sz w:val="21"/>
          <w:szCs w:val="21"/>
        </w:rPr>
        <w:t>Table 1: Victoria’s</w:t>
      </w:r>
      <w:r w:rsidR="26CBDBB2" w:rsidRPr="0E7D26BB">
        <w:rPr>
          <w:color w:val="auto"/>
          <w:sz w:val="21"/>
          <w:szCs w:val="21"/>
        </w:rPr>
        <w:t xml:space="preserve"> </w:t>
      </w:r>
      <w:r w:rsidR="009C2165">
        <w:rPr>
          <w:color w:val="auto"/>
          <w:sz w:val="21"/>
          <w:szCs w:val="21"/>
        </w:rPr>
        <w:t xml:space="preserve">secondary school </w:t>
      </w:r>
      <w:r w:rsidR="003A2EBF">
        <w:rPr>
          <w:color w:val="auto"/>
          <w:sz w:val="21"/>
          <w:szCs w:val="21"/>
        </w:rPr>
        <w:t>immunisation</w:t>
      </w:r>
      <w:r w:rsidR="26CBDBB2" w:rsidRPr="0E7D26BB">
        <w:rPr>
          <w:color w:val="auto"/>
          <w:sz w:val="21"/>
          <w:szCs w:val="21"/>
        </w:rPr>
        <w:t xml:space="preserve"> program schedule</w:t>
      </w:r>
    </w:p>
    <w:tbl>
      <w:tblPr>
        <w:tblW w:w="10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5"/>
        <w:gridCol w:w="3402"/>
        <w:gridCol w:w="2928"/>
      </w:tblGrid>
      <w:tr w:rsidR="006E6D31" w:rsidRPr="00B55ECF" w14:paraId="481B8A35" w14:textId="77777777" w:rsidTr="78C0AAFF">
        <w:tc>
          <w:tcPr>
            <w:tcW w:w="3715" w:type="dxa"/>
            <w:shd w:val="clear" w:color="auto" w:fill="DC1A80"/>
          </w:tcPr>
          <w:p w14:paraId="29893166" w14:textId="77777777" w:rsidR="006E6D31" w:rsidRPr="00B55ECF" w:rsidRDefault="006E6D31" w:rsidP="0016189F">
            <w:pPr>
              <w:pStyle w:val="Immheading2"/>
              <w:spacing w:before="60" w:after="60" w:line="240" w:lineRule="auto"/>
              <w:rPr>
                <w:color w:val="FFFFFF" w:themeColor="background1"/>
                <w:sz w:val="21"/>
                <w:szCs w:val="21"/>
              </w:rPr>
            </w:pPr>
            <w:r w:rsidRPr="78C0AAFF">
              <w:rPr>
                <w:color w:val="FFFFFF" w:themeColor="background1"/>
                <w:sz w:val="21"/>
                <w:szCs w:val="21"/>
              </w:rPr>
              <w:t>Vaccine</w:t>
            </w:r>
          </w:p>
        </w:tc>
        <w:tc>
          <w:tcPr>
            <w:tcW w:w="3402" w:type="dxa"/>
            <w:shd w:val="clear" w:color="auto" w:fill="DC1A80"/>
          </w:tcPr>
          <w:p w14:paraId="0F38D78C" w14:textId="77777777" w:rsidR="006E6D31" w:rsidRPr="00B55ECF" w:rsidRDefault="006E6D31" w:rsidP="0016189F">
            <w:pPr>
              <w:pStyle w:val="Immheading2"/>
              <w:spacing w:before="60" w:after="60" w:line="240" w:lineRule="auto"/>
              <w:rPr>
                <w:color w:val="FFFFFF" w:themeColor="background1"/>
                <w:sz w:val="21"/>
                <w:szCs w:val="21"/>
              </w:rPr>
            </w:pPr>
            <w:r w:rsidRPr="00B55ECF">
              <w:rPr>
                <w:color w:val="FFFFFF" w:themeColor="background1"/>
                <w:sz w:val="21"/>
                <w:szCs w:val="21"/>
              </w:rPr>
              <w:t>Eligibility in the school-based program</w:t>
            </w:r>
          </w:p>
        </w:tc>
        <w:tc>
          <w:tcPr>
            <w:tcW w:w="2928" w:type="dxa"/>
            <w:shd w:val="clear" w:color="auto" w:fill="DC1A80"/>
          </w:tcPr>
          <w:p w14:paraId="12B1BFE6" w14:textId="0D222937" w:rsidR="006E6D31" w:rsidRPr="00B55ECF" w:rsidRDefault="006E6D31" w:rsidP="0016189F">
            <w:pPr>
              <w:pStyle w:val="Immheading2"/>
              <w:spacing w:before="60" w:after="60" w:line="240" w:lineRule="auto"/>
              <w:rPr>
                <w:color w:val="FFFFFF" w:themeColor="background1"/>
                <w:sz w:val="21"/>
                <w:szCs w:val="21"/>
              </w:rPr>
            </w:pPr>
            <w:r w:rsidRPr="78C0AAFF">
              <w:rPr>
                <w:color w:val="FFFFFF" w:themeColor="background1"/>
                <w:sz w:val="21"/>
                <w:szCs w:val="21"/>
              </w:rPr>
              <w:t>Eligibility in community setting</w:t>
            </w:r>
          </w:p>
        </w:tc>
      </w:tr>
      <w:tr w:rsidR="006E6D31" w:rsidRPr="00B55ECF" w14:paraId="2D36890B" w14:textId="77777777" w:rsidTr="78C0AAFF">
        <w:tc>
          <w:tcPr>
            <w:tcW w:w="3715" w:type="dxa"/>
          </w:tcPr>
          <w:p w14:paraId="6392012C" w14:textId="77777777" w:rsidR="006E6D31" w:rsidRPr="00B55ECF" w:rsidRDefault="006E6D31" w:rsidP="0016189F">
            <w:pPr>
              <w:pStyle w:val="Immheading2"/>
              <w:spacing w:before="60" w:after="60" w:line="240" w:lineRule="auto"/>
              <w:rPr>
                <w:b w:val="0"/>
                <w:color w:val="auto"/>
                <w:sz w:val="21"/>
                <w:szCs w:val="21"/>
              </w:rPr>
            </w:pPr>
            <w:r w:rsidRPr="00B55ECF">
              <w:rPr>
                <w:b w:val="0"/>
                <w:color w:val="auto"/>
                <w:sz w:val="21"/>
                <w:szCs w:val="21"/>
              </w:rPr>
              <w:t xml:space="preserve">HPV (human papillomavirus) </w:t>
            </w:r>
          </w:p>
          <w:p w14:paraId="7343E0BA" w14:textId="5A9CFB1B" w:rsidR="006E6D31" w:rsidRPr="00B55ECF" w:rsidRDefault="006E6D31" w:rsidP="78C0AAFF">
            <w:pPr>
              <w:pStyle w:val="Immheading2"/>
              <w:spacing w:before="60" w:after="60" w:line="240" w:lineRule="auto"/>
              <w:rPr>
                <w:b w:val="0"/>
                <w:color w:val="auto"/>
                <w:sz w:val="21"/>
                <w:szCs w:val="21"/>
                <w:highlight w:val="yellow"/>
              </w:rPr>
            </w:pPr>
            <w:r w:rsidRPr="00175283">
              <w:rPr>
                <w:b w:val="0"/>
                <w:color w:val="auto"/>
                <w:sz w:val="21"/>
                <w:szCs w:val="21"/>
              </w:rPr>
              <w:t xml:space="preserve">– </w:t>
            </w:r>
            <w:r w:rsidR="005273AD" w:rsidRPr="00175283">
              <w:rPr>
                <w:b w:val="0"/>
                <w:color w:val="auto"/>
                <w:sz w:val="21"/>
                <w:szCs w:val="21"/>
              </w:rPr>
              <w:t>single injection</w:t>
            </w:r>
            <w:r w:rsidR="7CE03A42" w:rsidRPr="00175283">
              <w:rPr>
                <w:b w:val="0"/>
                <w:color w:val="auto"/>
                <w:sz w:val="21"/>
                <w:szCs w:val="21"/>
              </w:rPr>
              <w:t xml:space="preserve"> for most adolescents. Three doses may be required for immun</w:t>
            </w:r>
            <w:r w:rsidR="361FBCF6" w:rsidRPr="00175283">
              <w:rPr>
                <w:b w:val="0"/>
                <w:color w:val="auto"/>
                <w:sz w:val="21"/>
                <w:szCs w:val="21"/>
              </w:rPr>
              <w:t>ocompromised adolescents.</w:t>
            </w:r>
          </w:p>
        </w:tc>
        <w:tc>
          <w:tcPr>
            <w:tcW w:w="3402" w:type="dxa"/>
          </w:tcPr>
          <w:p w14:paraId="0E11476B" w14:textId="77777777" w:rsidR="006E6D31" w:rsidRPr="00B55ECF" w:rsidRDefault="006E6D31" w:rsidP="0016189F">
            <w:pPr>
              <w:pStyle w:val="Immheading2"/>
              <w:spacing w:before="60" w:after="60" w:line="240" w:lineRule="auto"/>
              <w:rPr>
                <w:b w:val="0"/>
                <w:color w:val="auto"/>
                <w:sz w:val="21"/>
                <w:szCs w:val="21"/>
              </w:rPr>
            </w:pPr>
            <w:r w:rsidRPr="00B55ECF">
              <w:rPr>
                <w:b w:val="0"/>
                <w:color w:val="auto"/>
                <w:sz w:val="21"/>
                <w:szCs w:val="21"/>
              </w:rPr>
              <w:t>Year 7</w:t>
            </w:r>
          </w:p>
        </w:tc>
        <w:tc>
          <w:tcPr>
            <w:tcW w:w="2928" w:type="dxa"/>
          </w:tcPr>
          <w:p w14:paraId="47ED937C" w14:textId="475E3D8D" w:rsidR="006E6D31" w:rsidRPr="00B55ECF" w:rsidRDefault="006E6D31" w:rsidP="0016189F">
            <w:pPr>
              <w:pStyle w:val="Immheading2"/>
              <w:spacing w:before="60" w:after="60" w:line="240" w:lineRule="auto"/>
              <w:rPr>
                <w:b w:val="0"/>
                <w:color w:val="auto"/>
                <w:sz w:val="21"/>
                <w:szCs w:val="21"/>
              </w:rPr>
            </w:pPr>
            <w:r w:rsidRPr="78C0AAFF">
              <w:rPr>
                <w:b w:val="0"/>
                <w:color w:val="auto"/>
                <w:sz w:val="21"/>
                <w:szCs w:val="21"/>
              </w:rPr>
              <w:t xml:space="preserve">12 – </w:t>
            </w:r>
            <w:r w:rsidR="00220472" w:rsidRPr="00175283">
              <w:rPr>
                <w:b w:val="0"/>
                <w:color w:val="auto"/>
                <w:sz w:val="21"/>
                <w:szCs w:val="21"/>
              </w:rPr>
              <w:t>25</w:t>
            </w:r>
            <w:r w:rsidRPr="00175283">
              <w:rPr>
                <w:b w:val="0"/>
                <w:color w:val="auto"/>
                <w:sz w:val="21"/>
                <w:szCs w:val="21"/>
              </w:rPr>
              <w:t xml:space="preserve"> years</w:t>
            </w:r>
            <w:r w:rsidRPr="78C0AAFF">
              <w:rPr>
                <w:b w:val="0"/>
                <w:color w:val="auto"/>
                <w:sz w:val="21"/>
                <w:szCs w:val="21"/>
              </w:rPr>
              <w:t xml:space="preserve"> of age</w:t>
            </w:r>
          </w:p>
          <w:p w14:paraId="003FDE0F" w14:textId="77777777" w:rsidR="006E6D31" w:rsidRPr="00B55ECF" w:rsidRDefault="006E6D31" w:rsidP="0016189F">
            <w:pPr>
              <w:pStyle w:val="Immheading2"/>
              <w:spacing w:before="60" w:after="60" w:line="240" w:lineRule="auto"/>
              <w:rPr>
                <w:b w:val="0"/>
                <w:color w:val="auto"/>
                <w:sz w:val="21"/>
                <w:szCs w:val="21"/>
              </w:rPr>
            </w:pPr>
          </w:p>
        </w:tc>
      </w:tr>
      <w:tr w:rsidR="006E6D31" w:rsidRPr="00B55ECF" w14:paraId="73D8532D" w14:textId="77777777" w:rsidTr="78C0AAFF">
        <w:tc>
          <w:tcPr>
            <w:tcW w:w="3715" w:type="dxa"/>
          </w:tcPr>
          <w:p w14:paraId="20342931" w14:textId="751A8ECD" w:rsidR="006E6D31" w:rsidRPr="00B55ECF" w:rsidRDefault="006E6D31" w:rsidP="0016189F">
            <w:pPr>
              <w:pStyle w:val="Immheading2"/>
              <w:spacing w:before="60" w:after="60" w:line="240" w:lineRule="auto"/>
              <w:rPr>
                <w:b w:val="0"/>
                <w:color w:val="auto"/>
                <w:sz w:val="21"/>
                <w:szCs w:val="21"/>
              </w:rPr>
            </w:pPr>
            <w:r w:rsidRPr="00B55ECF">
              <w:rPr>
                <w:b w:val="0"/>
                <w:color w:val="auto"/>
                <w:sz w:val="21"/>
                <w:szCs w:val="21"/>
              </w:rPr>
              <w:t>Diphtheria-tetanus-</w:t>
            </w:r>
            <w:r w:rsidR="00103E1A">
              <w:rPr>
                <w:b w:val="0"/>
                <w:color w:val="auto"/>
                <w:sz w:val="21"/>
                <w:szCs w:val="21"/>
              </w:rPr>
              <w:t>pertussis</w:t>
            </w:r>
            <w:r w:rsidRPr="00B55ECF">
              <w:rPr>
                <w:b w:val="0"/>
                <w:color w:val="auto"/>
                <w:sz w:val="21"/>
                <w:szCs w:val="21"/>
              </w:rPr>
              <w:t xml:space="preserve"> (</w:t>
            </w:r>
            <w:r w:rsidR="00103E1A">
              <w:rPr>
                <w:b w:val="0"/>
                <w:color w:val="auto"/>
                <w:sz w:val="21"/>
                <w:szCs w:val="21"/>
              </w:rPr>
              <w:t>whooping cough</w:t>
            </w:r>
            <w:r w:rsidRPr="00B55ECF">
              <w:rPr>
                <w:b w:val="0"/>
                <w:color w:val="auto"/>
                <w:sz w:val="21"/>
                <w:szCs w:val="21"/>
              </w:rPr>
              <w:t xml:space="preserve">)  </w:t>
            </w:r>
          </w:p>
          <w:p w14:paraId="0C1CF586" w14:textId="56E70AA5" w:rsidR="006E6D31" w:rsidRPr="00B55ECF" w:rsidRDefault="006E6D31" w:rsidP="0016189F">
            <w:pPr>
              <w:pStyle w:val="Immheading2"/>
              <w:spacing w:before="60" w:after="60" w:line="240" w:lineRule="auto"/>
              <w:rPr>
                <w:b w:val="0"/>
                <w:color w:val="auto"/>
                <w:sz w:val="21"/>
                <w:szCs w:val="21"/>
              </w:rPr>
            </w:pPr>
            <w:r w:rsidRPr="78C0AAFF">
              <w:rPr>
                <w:b w:val="0"/>
                <w:color w:val="auto"/>
                <w:sz w:val="21"/>
                <w:szCs w:val="21"/>
              </w:rPr>
              <w:t>- single injection</w:t>
            </w:r>
          </w:p>
        </w:tc>
        <w:tc>
          <w:tcPr>
            <w:tcW w:w="3402" w:type="dxa"/>
          </w:tcPr>
          <w:p w14:paraId="4E03DC69" w14:textId="77777777" w:rsidR="006E6D31" w:rsidRPr="00B55ECF" w:rsidRDefault="006E6D31" w:rsidP="0016189F">
            <w:pPr>
              <w:pStyle w:val="Immheading2"/>
              <w:spacing w:before="60" w:after="60" w:line="240" w:lineRule="auto"/>
              <w:rPr>
                <w:b w:val="0"/>
                <w:color w:val="auto"/>
                <w:sz w:val="21"/>
                <w:szCs w:val="21"/>
              </w:rPr>
            </w:pPr>
            <w:r w:rsidRPr="00B55ECF">
              <w:rPr>
                <w:b w:val="0"/>
                <w:color w:val="auto"/>
                <w:sz w:val="21"/>
                <w:szCs w:val="21"/>
              </w:rPr>
              <w:t>Year 7</w:t>
            </w:r>
          </w:p>
        </w:tc>
        <w:tc>
          <w:tcPr>
            <w:tcW w:w="2928" w:type="dxa"/>
          </w:tcPr>
          <w:p w14:paraId="052B93F8" w14:textId="77777777" w:rsidR="006E6D31" w:rsidRPr="00B55ECF" w:rsidRDefault="006E6D31" w:rsidP="0016189F">
            <w:pPr>
              <w:pStyle w:val="Immheading2"/>
              <w:spacing w:before="60" w:after="60" w:line="240" w:lineRule="auto"/>
              <w:rPr>
                <w:b w:val="0"/>
                <w:color w:val="auto"/>
                <w:sz w:val="21"/>
                <w:szCs w:val="21"/>
              </w:rPr>
            </w:pPr>
            <w:r w:rsidRPr="00B55ECF">
              <w:rPr>
                <w:b w:val="0"/>
                <w:color w:val="auto"/>
                <w:sz w:val="21"/>
                <w:szCs w:val="21"/>
              </w:rPr>
              <w:t>12 – 19 years of age</w:t>
            </w:r>
          </w:p>
        </w:tc>
      </w:tr>
      <w:tr w:rsidR="006E6D31" w:rsidRPr="00B55ECF" w14:paraId="72F46FDC" w14:textId="77777777" w:rsidTr="78C0AAFF">
        <w:tc>
          <w:tcPr>
            <w:tcW w:w="3715" w:type="dxa"/>
          </w:tcPr>
          <w:p w14:paraId="4CFBED7E" w14:textId="77777777" w:rsidR="006E6D31" w:rsidRPr="00B55ECF" w:rsidRDefault="006E6D31" w:rsidP="0016189F">
            <w:pPr>
              <w:pStyle w:val="Immheading2"/>
              <w:spacing w:before="60" w:after="60" w:line="240" w:lineRule="auto"/>
              <w:rPr>
                <w:b w:val="0"/>
                <w:color w:val="auto"/>
                <w:sz w:val="21"/>
                <w:szCs w:val="21"/>
              </w:rPr>
            </w:pPr>
            <w:r w:rsidRPr="00B55ECF">
              <w:rPr>
                <w:b w:val="0"/>
                <w:color w:val="auto"/>
                <w:sz w:val="21"/>
                <w:szCs w:val="21"/>
              </w:rPr>
              <w:t>Meningococcal A, C, W, Y</w:t>
            </w:r>
          </w:p>
          <w:p w14:paraId="77D2D642" w14:textId="78903361" w:rsidR="006E6D31" w:rsidRPr="00B55ECF" w:rsidRDefault="006E6D31" w:rsidP="0016189F">
            <w:pPr>
              <w:pStyle w:val="Immheading2"/>
              <w:spacing w:before="60" w:after="60" w:line="240" w:lineRule="auto"/>
              <w:rPr>
                <w:b w:val="0"/>
                <w:color w:val="auto"/>
                <w:sz w:val="21"/>
                <w:szCs w:val="21"/>
              </w:rPr>
            </w:pPr>
            <w:r w:rsidRPr="78C0AAFF">
              <w:rPr>
                <w:b w:val="0"/>
                <w:color w:val="auto"/>
                <w:sz w:val="21"/>
                <w:szCs w:val="21"/>
              </w:rPr>
              <w:t xml:space="preserve"> -single injection</w:t>
            </w:r>
          </w:p>
        </w:tc>
        <w:tc>
          <w:tcPr>
            <w:tcW w:w="3402" w:type="dxa"/>
          </w:tcPr>
          <w:p w14:paraId="6E7299DC" w14:textId="77777777" w:rsidR="006E6D31" w:rsidRPr="00B55ECF" w:rsidRDefault="006E6D31" w:rsidP="0016189F">
            <w:pPr>
              <w:pStyle w:val="Immheading2"/>
              <w:spacing w:before="60" w:after="60" w:line="240" w:lineRule="auto"/>
              <w:rPr>
                <w:b w:val="0"/>
                <w:color w:val="auto"/>
                <w:sz w:val="21"/>
                <w:szCs w:val="21"/>
              </w:rPr>
            </w:pPr>
            <w:r w:rsidRPr="00B55ECF">
              <w:rPr>
                <w:b w:val="0"/>
                <w:color w:val="auto"/>
                <w:sz w:val="21"/>
                <w:szCs w:val="21"/>
              </w:rPr>
              <w:t>Year 10</w:t>
            </w:r>
          </w:p>
        </w:tc>
        <w:tc>
          <w:tcPr>
            <w:tcW w:w="2928" w:type="dxa"/>
          </w:tcPr>
          <w:p w14:paraId="3D857EBD" w14:textId="77777777" w:rsidR="006E6D31" w:rsidRPr="00B55ECF" w:rsidRDefault="006E6D31" w:rsidP="0016189F">
            <w:pPr>
              <w:pStyle w:val="Immheading2"/>
              <w:spacing w:before="60" w:after="60" w:line="240" w:lineRule="auto"/>
              <w:rPr>
                <w:b w:val="0"/>
                <w:color w:val="auto"/>
                <w:sz w:val="21"/>
                <w:szCs w:val="21"/>
              </w:rPr>
            </w:pPr>
            <w:r w:rsidRPr="00B55ECF">
              <w:rPr>
                <w:b w:val="0"/>
                <w:color w:val="auto"/>
                <w:sz w:val="21"/>
                <w:szCs w:val="21"/>
              </w:rPr>
              <w:t xml:space="preserve">15 – 19 years of age </w:t>
            </w:r>
          </w:p>
          <w:p w14:paraId="455BEF34" w14:textId="77777777" w:rsidR="006E6D31" w:rsidRPr="00B55ECF" w:rsidRDefault="006E6D31" w:rsidP="0016189F">
            <w:pPr>
              <w:pStyle w:val="Immheading2"/>
              <w:spacing w:before="60" w:after="60" w:line="240" w:lineRule="auto"/>
              <w:rPr>
                <w:b w:val="0"/>
                <w:color w:val="auto"/>
                <w:sz w:val="21"/>
                <w:szCs w:val="21"/>
              </w:rPr>
            </w:pPr>
          </w:p>
        </w:tc>
      </w:tr>
    </w:tbl>
    <w:p w14:paraId="464AA06A" w14:textId="77777777" w:rsidR="006A1A03" w:rsidRPr="002D01BB" w:rsidRDefault="006A1A03" w:rsidP="006531B4">
      <w:pPr>
        <w:pStyle w:val="Body"/>
        <w:rPr>
          <w:rStyle w:val="Hyperlink"/>
          <w:color w:val="auto"/>
          <w:sz w:val="22"/>
          <w:szCs w:val="22"/>
          <w:u w:val="none"/>
        </w:rPr>
      </w:pPr>
      <w:r w:rsidRPr="002D01BB">
        <w:rPr>
          <w:sz w:val="22"/>
          <w:szCs w:val="22"/>
        </w:rPr>
        <w:lastRenderedPageBreak/>
        <w:t xml:space="preserve">Source: </w:t>
      </w:r>
      <w:hyperlink r:id="rId15" w:history="1">
        <w:r w:rsidRPr="002D01BB">
          <w:rPr>
            <w:rStyle w:val="Hyperlink"/>
            <w:sz w:val="22"/>
            <w:szCs w:val="22"/>
          </w:rPr>
          <w:t>National Immunisation Program</w:t>
        </w:r>
      </w:hyperlink>
    </w:p>
    <w:p w14:paraId="7E5508C8" w14:textId="3A6AE5C9" w:rsidR="00EE29AD" w:rsidRPr="003267A3" w:rsidRDefault="006E6D31" w:rsidP="00E261B3">
      <w:pPr>
        <w:pStyle w:val="Heading1"/>
        <w:rPr>
          <w:b/>
          <w:bCs w:val="0"/>
          <w:sz w:val="32"/>
          <w:szCs w:val="32"/>
        </w:rPr>
      </w:pPr>
      <w:bookmarkStart w:id="5" w:name="_2._Roles_and"/>
      <w:bookmarkEnd w:id="5"/>
      <w:r>
        <w:rPr>
          <w:b/>
          <w:bCs w:val="0"/>
          <w:sz w:val="32"/>
          <w:szCs w:val="32"/>
        </w:rPr>
        <w:t xml:space="preserve">2. </w:t>
      </w:r>
      <w:r w:rsidR="00254AD9" w:rsidRPr="00855E54">
        <w:rPr>
          <w:b/>
          <w:bCs w:val="0"/>
          <w:sz w:val="32"/>
          <w:szCs w:val="32"/>
        </w:rPr>
        <w:t>Roles and responsibilities</w:t>
      </w:r>
    </w:p>
    <w:p w14:paraId="3A741BC4" w14:textId="77777777" w:rsidR="006E6D31" w:rsidRDefault="00254AD9" w:rsidP="00254AD9">
      <w:pPr>
        <w:pStyle w:val="Immbody"/>
        <w:spacing w:before="120"/>
        <w:jc w:val="both"/>
        <w:rPr>
          <w:rFonts w:eastAsia="MS Gothic" w:cs="Arial"/>
          <w:b/>
          <w:color w:val="C63663"/>
          <w:kern w:val="32"/>
          <w:sz w:val="28"/>
          <w:szCs w:val="28"/>
        </w:rPr>
      </w:pPr>
      <w:r w:rsidRPr="006E6D31">
        <w:rPr>
          <w:rFonts w:eastAsia="MS Gothic" w:cs="Arial"/>
          <w:b/>
          <w:color w:val="C63663"/>
          <w:kern w:val="32"/>
          <w:sz w:val="28"/>
          <w:szCs w:val="28"/>
        </w:rPr>
        <w:t xml:space="preserve">Councils </w:t>
      </w:r>
    </w:p>
    <w:p w14:paraId="53715A53" w14:textId="5EE76B49" w:rsidR="00EF3919" w:rsidRPr="00945492" w:rsidRDefault="40FD7E91" w:rsidP="00896824">
      <w:pPr>
        <w:pStyle w:val="Immbody"/>
        <w:spacing w:before="120"/>
        <w:rPr>
          <w:sz w:val="22"/>
          <w:szCs w:val="22"/>
        </w:rPr>
      </w:pPr>
      <w:r w:rsidRPr="0E7D26BB">
        <w:rPr>
          <w:sz w:val="22"/>
          <w:szCs w:val="22"/>
        </w:rPr>
        <w:t xml:space="preserve">Councils </w:t>
      </w:r>
      <w:r w:rsidR="3691AB47" w:rsidRPr="0E7D26BB">
        <w:rPr>
          <w:sz w:val="22"/>
          <w:szCs w:val="22"/>
        </w:rPr>
        <w:t xml:space="preserve">are mandated under the </w:t>
      </w:r>
      <w:hyperlink r:id="rId16" w:history="1">
        <w:r w:rsidR="3691AB47" w:rsidRPr="00DD0FCC">
          <w:rPr>
            <w:rStyle w:val="Hyperlink"/>
            <w:sz w:val="22"/>
            <w:szCs w:val="22"/>
          </w:rPr>
          <w:t>Public Health and Wellbeing Act 2008</w:t>
        </w:r>
      </w:hyperlink>
      <w:r w:rsidR="3691AB47" w:rsidRPr="0E7D26BB">
        <w:rPr>
          <w:sz w:val="22"/>
          <w:szCs w:val="22"/>
        </w:rPr>
        <w:t xml:space="preserve"> </w:t>
      </w:r>
      <w:r w:rsidR="00896824">
        <w:rPr>
          <w:sz w:val="22"/>
          <w:szCs w:val="22"/>
        </w:rPr>
        <w:t>&lt;</w:t>
      </w:r>
      <w:r w:rsidR="00896824" w:rsidRPr="00896824">
        <w:rPr>
          <w:sz w:val="22"/>
          <w:szCs w:val="22"/>
        </w:rPr>
        <w:t>http://classic.austlii.edu.au/au/legis/vic/num_act/phawa200846o2008268/s24.html</w:t>
      </w:r>
      <w:r w:rsidR="00896824">
        <w:rPr>
          <w:sz w:val="22"/>
          <w:szCs w:val="22"/>
        </w:rPr>
        <w:t xml:space="preserve">&gt; </w:t>
      </w:r>
      <w:r w:rsidR="3691AB47" w:rsidRPr="0E7D26BB">
        <w:rPr>
          <w:sz w:val="22"/>
          <w:szCs w:val="22"/>
        </w:rPr>
        <w:t xml:space="preserve">to provide immunisation services to children living or being educated within their municipal district. Councils coordinate and deliver vaccine programs to secondary schools. </w:t>
      </w:r>
    </w:p>
    <w:p w14:paraId="4BE71294" w14:textId="29D91CE0" w:rsidR="00D85938" w:rsidRPr="00657FC1" w:rsidRDefault="00D85938" w:rsidP="00D85938">
      <w:pPr>
        <w:pStyle w:val="Heading1"/>
        <w:rPr>
          <w:b/>
          <w:bCs w:val="0"/>
          <w:color w:val="auto"/>
          <w:sz w:val="24"/>
          <w:szCs w:val="24"/>
        </w:rPr>
      </w:pPr>
      <w:r w:rsidRPr="00657FC1">
        <w:rPr>
          <w:b/>
          <w:bCs w:val="0"/>
          <w:color w:val="auto"/>
          <w:sz w:val="24"/>
          <w:szCs w:val="24"/>
        </w:rPr>
        <w:t>Catch-up for students who missed vaccination at school</w:t>
      </w:r>
    </w:p>
    <w:p w14:paraId="6043552D" w14:textId="792DE899" w:rsidR="00D85938" w:rsidRDefault="00D85938" w:rsidP="00ED73ED">
      <w:pPr>
        <w:pStyle w:val="Body"/>
        <w:rPr>
          <w:sz w:val="22"/>
          <w:szCs w:val="22"/>
        </w:rPr>
      </w:pPr>
      <w:r w:rsidRPr="78C0AAFF">
        <w:rPr>
          <w:sz w:val="22"/>
          <w:szCs w:val="22"/>
        </w:rPr>
        <w:t>Some students may need to complete their adolescent vaccine program in the following school year to ensure they are vaccinated in a timely manner. Your local council immunisation service will advise parents/guardians and work with your school to deliver any catch-up vaccines due to students. Written consent provided by parents/guardians the year before remains valid the following year.</w:t>
      </w:r>
      <w:r w:rsidR="00FB635D" w:rsidRPr="78C0AAFF">
        <w:rPr>
          <w:sz w:val="22"/>
          <w:szCs w:val="22"/>
        </w:rPr>
        <w:t xml:space="preserve"> </w:t>
      </w:r>
    </w:p>
    <w:p w14:paraId="25B41FBB" w14:textId="50D921BF" w:rsidR="00D85938" w:rsidRDefault="3E3B5511" w:rsidP="00ED73ED">
      <w:pPr>
        <w:pStyle w:val="Body"/>
        <w:rPr>
          <w:sz w:val="22"/>
          <w:szCs w:val="22"/>
        </w:rPr>
      </w:pPr>
      <w:r w:rsidRPr="78C0AAFF">
        <w:rPr>
          <w:sz w:val="22"/>
          <w:szCs w:val="22"/>
        </w:rPr>
        <w:t xml:space="preserve">Note: </w:t>
      </w:r>
      <w:r w:rsidR="00FB635D" w:rsidRPr="78C0AAFF">
        <w:rPr>
          <w:sz w:val="22"/>
          <w:szCs w:val="22"/>
        </w:rPr>
        <w:t xml:space="preserve">If consent was gained for </w:t>
      </w:r>
      <w:r w:rsidR="750B2DC2" w:rsidRPr="78C0AAFF">
        <w:rPr>
          <w:sz w:val="22"/>
          <w:szCs w:val="22"/>
        </w:rPr>
        <w:t xml:space="preserve">two doses of </w:t>
      </w:r>
      <w:r w:rsidR="00FB635D" w:rsidRPr="78C0AAFF">
        <w:rPr>
          <w:sz w:val="22"/>
          <w:szCs w:val="22"/>
        </w:rPr>
        <w:t>HPV vaccination</w:t>
      </w:r>
      <w:r w:rsidR="00DF5727" w:rsidRPr="78C0AAFF">
        <w:rPr>
          <w:sz w:val="22"/>
          <w:szCs w:val="22"/>
        </w:rPr>
        <w:t xml:space="preserve"> in 2023</w:t>
      </w:r>
      <w:r w:rsidR="00FB635D" w:rsidRPr="78C0AAFF">
        <w:rPr>
          <w:sz w:val="22"/>
          <w:szCs w:val="22"/>
        </w:rPr>
        <w:t xml:space="preserve"> </w:t>
      </w:r>
      <w:r w:rsidR="00FB635D" w:rsidRPr="00175283">
        <w:rPr>
          <w:b/>
          <w:bCs/>
          <w:sz w:val="22"/>
          <w:szCs w:val="22"/>
        </w:rPr>
        <w:t>before</w:t>
      </w:r>
      <w:r w:rsidR="00FB635D" w:rsidRPr="78C0AAFF">
        <w:rPr>
          <w:sz w:val="22"/>
          <w:szCs w:val="22"/>
        </w:rPr>
        <w:t xml:space="preserve"> the schedule changed on 6 February 2023, councils must inform parents of the change and provide opportunity for them to withdraw consent, clarify or discuss the change prior their child’s immunisation session. </w:t>
      </w:r>
      <w:r w:rsidR="00EE7F3A" w:rsidRPr="78C0AAFF">
        <w:rPr>
          <w:sz w:val="22"/>
          <w:szCs w:val="22"/>
        </w:rPr>
        <w:t xml:space="preserve">Schools should support local councils to distribute this information. </w:t>
      </w:r>
    </w:p>
    <w:p w14:paraId="03F0078D" w14:textId="77F6ADA2" w:rsidR="006E6D31" w:rsidRPr="00D85938" w:rsidRDefault="006E6D31" w:rsidP="00ED73ED">
      <w:pPr>
        <w:pStyle w:val="Body"/>
        <w:rPr>
          <w:sz w:val="22"/>
          <w:szCs w:val="22"/>
        </w:rPr>
      </w:pPr>
      <w:r>
        <w:rPr>
          <w:sz w:val="22"/>
          <w:szCs w:val="22"/>
        </w:rPr>
        <w:t>It’s important that parents/guardians as well as students communicate to the school and immunisation provider about any catch-up vaccines the student has received prior to the school-based vaccination.</w:t>
      </w:r>
    </w:p>
    <w:p w14:paraId="75FCF1EB" w14:textId="088C3C75" w:rsidR="00254AD9" w:rsidRPr="00DA5043" w:rsidRDefault="3691AB47" w:rsidP="0E7D26BB">
      <w:pPr>
        <w:pStyle w:val="Heading1"/>
        <w:rPr>
          <w:b/>
          <w:sz w:val="28"/>
          <w:szCs w:val="28"/>
        </w:rPr>
      </w:pPr>
      <w:r w:rsidRPr="0E7D26BB">
        <w:rPr>
          <w:b/>
          <w:sz w:val="28"/>
          <w:szCs w:val="28"/>
        </w:rPr>
        <w:t xml:space="preserve">Immunisation </w:t>
      </w:r>
      <w:r w:rsidR="6B532525" w:rsidRPr="0E7D26BB">
        <w:rPr>
          <w:b/>
          <w:sz w:val="28"/>
          <w:szCs w:val="28"/>
        </w:rPr>
        <w:t>service</w:t>
      </w:r>
    </w:p>
    <w:p w14:paraId="72A2AA27" w14:textId="7AA4A6E3" w:rsidR="00254AD9" w:rsidRPr="001622F0" w:rsidRDefault="3691AB47" w:rsidP="00254AD9">
      <w:pPr>
        <w:pStyle w:val="Immbody"/>
        <w:spacing w:before="120"/>
        <w:jc w:val="both"/>
        <w:rPr>
          <w:sz w:val="22"/>
          <w:szCs w:val="22"/>
        </w:rPr>
      </w:pPr>
      <w:r w:rsidRPr="0E7D26BB">
        <w:rPr>
          <w:sz w:val="22"/>
          <w:szCs w:val="22"/>
        </w:rPr>
        <w:t xml:space="preserve">In this guide the council or its </w:t>
      </w:r>
      <w:r w:rsidR="663127F6" w:rsidRPr="0E7D26BB">
        <w:rPr>
          <w:sz w:val="22"/>
          <w:szCs w:val="22"/>
        </w:rPr>
        <w:t xml:space="preserve">nominated service provider </w:t>
      </w:r>
      <w:r w:rsidRPr="0E7D26BB">
        <w:rPr>
          <w:sz w:val="22"/>
          <w:szCs w:val="22"/>
        </w:rPr>
        <w:t xml:space="preserve">is referred to as the immunisation </w:t>
      </w:r>
      <w:r w:rsidR="486C63E5" w:rsidRPr="0E7D26BB">
        <w:rPr>
          <w:sz w:val="22"/>
          <w:szCs w:val="22"/>
        </w:rPr>
        <w:t>service</w:t>
      </w:r>
      <w:r w:rsidRPr="0E7D26BB">
        <w:rPr>
          <w:sz w:val="22"/>
          <w:szCs w:val="22"/>
        </w:rPr>
        <w:t xml:space="preserve">. The role of the </w:t>
      </w:r>
      <w:r w:rsidR="377F617E" w:rsidRPr="0E7D26BB">
        <w:rPr>
          <w:sz w:val="22"/>
          <w:szCs w:val="22"/>
        </w:rPr>
        <w:t xml:space="preserve">service </w:t>
      </w:r>
      <w:r w:rsidRPr="0E7D26BB">
        <w:rPr>
          <w:sz w:val="22"/>
          <w:szCs w:val="22"/>
        </w:rPr>
        <w:t xml:space="preserve">is to: </w:t>
      </w:r>
    </w:p>
    <w:p w14:paraId="3A1E494F" w14:textId="582DBD55" w:rsidR="00254AD9" w:rsidRPr="001622F0" w:rsidRDefault="005273AD" w:rsidP="00ED73ED">
      <w:pPr>
        <w:pStyle w:val="Immbullet1"/>
        <w:spacing w:before="120"/>
        <w:ind w:left="721" w:hanging="437"/>
        <w:rPr>
          <w:sz w:val="22"/>
          <w:szCs w:val="22"/>
        </w:rPr>
      </w:pPr>
      <w:r>
        <w:rPr>
          <w:sz w:val="22"/>
          <w:szCs w:val="22"/>
        </w:rPr>
        <w:t>o</w:t>
      </w:r>
      <w:r w:rsidR="05C82BB2" w:rsidRPr="0E7D26BB">
        <w:rPr>
          <w:sz w:val="22"/>
          <w:szCs w:val="22"/>
        </w:rPr>
        <w:t>versee the delivery of the SSIP</w:t>
      </w:r>
    </w:p>
    <w:p w14:paraId="65669C3E" w14:textId="6A88BFA0" w:rsidR="00254AD9" w:rsidRPr="001622F0" w:rsidRDefault="3691AB47" w:rsidP="00ED73ED">
      <w:pPr>
        <w:pStyle w:val="Immbullet1"/>
        <w:spacing w:before="120"/>
        <w:ind w:left="721" w:hanging="437"/>
        <w:rPr>
          <w:sz w:val="22"/>
          <w:szCs w:val="22"/>
        </w:rPr>
      </w:pPr>
      <w:r w:rsidRPr="0E7D26BB">
        <w:rPr>
          <w:sz w:val="22"/>
          <w:szCs w:val="22"/>
        </w:rPr>
        <w:t>undertake administrative tasks associated with the program</w:t>
      </w:r>
    </w:p>
    <w:p w14:paraId="2C84DCF4" w14:textId="2FDCEF2F" w:rsidR="00254AD9" w:rsidRPr="001622F0" w:rsidRDefault="00400E3F" w:rsidP="00ED73ED">
      <w:pPr>
        <w:pStyle w:val="Immbullet1"/>
        <w:spacing w:before="120"/>
        <w:ind w:left="721" w:hanging="437"/>
        <w:rPr>
          <w:sz w:val="22"/>
          <w:szCs w:val="22"/>
        </w:rPr>
      </w:pPr>
      <w:r>
        <w:rPr>
          <w:sz w:val="22"/>
          <w:szCs w:val="22"/>
        </w:rPr>
        <w:t xml:space="preserve">administer </w:t>
      </w:r>
      <w:r w:rsidR="00254AD9" w:rsidRPr="001622F0">
        <w:rPr>
          <w:sz w:val="22"/>
          <w:szCs w:val="22"/>
        </w:rPr>
        <w:t xml:space="preserve">vaccinations to </w:t>
      </w:r>
      <w:r>
        <w:rPr>
          <w:sz w:val="22"/>
          <w:szCs w:val="22"/>
        </w:rPr>
        <w:t xml:space="preserve">eligible </w:t>
      </w:r>
      <w:r w:rsidR="00254AD9" w:rsidRPr="001622F0">
        <w:rPr>
          <w:sz w:val="22"/>
          <w:szCs w:val="22"/>
        </w:rPr>
        <w:t xml:space="preserve">students </w:t>
      </w:r>
      <w:r w:rsidR="00BD75AA">
        <w:rPr>
          <w:sz w:val="22"/>
          <w:szCs w:val="22"/>
        </w:rPr>
        <w:t xml:space="preserve">by </w:t>
      </w:r>
      <w:hyperlink r:id="rId17" w:history="1">
        <w:r w:rsidR="00722764" w:rsidRPr="00C321F8">
          <w:rPr>
            <w:rStyle w:val="Hyperlink"/>
            <w:sz w:val="22"/>
            <w:szCs w:val="22"/>
          </w:rPr>
          <w:t>Authori</w:t>
        </w:r>
        <w:r w:rsidRPr="00C321F8">
          <w:rPr>
            <w:rStyle w:val="Hyperlink"/>
            <w:sz w:val="22"/>
            <w:szCs w:val="22"/>
          </w:rPr>
          <w:t xml:space="preserve">sed </w:t>
        </w:r>
        <w:r w:rsidR="0047484B" w:rsidRPr="00C321F8">
          <w:rPr>
            <w:rStyle w:val="Hyperlink"/>
            <w:sz w:val="22"/>
            <w:szCs w:val="22"/>
          </w:rPr>
          <w:t>N</w:t>
        </w:r>
        <w:r w:rsidRPr="00C321F8">
          <w:rPr>
            <w:rStyle w:val="Hyperlink"/>
            <w:sz w:val="22"/>
            <w:szCs w:val="22"/>
          </w:rPr>
          <w:t>urse Immunisers</w:t>
        </w:r>
      </w:hyperlink>
      <w:r>
        <w:rPr>
          <w:sz w:val="22"/>
          <w:szCs w:val="22"/>
        </w:rPr>
        <w:t xml:space="preserve"> </w:t>
      </w:r>
      <w:r w:rsidR="00A536F6">
        <w:rPr>
          <w:sz w:val="22"/>
          <w:szCs w:val="22"/>
        </w:rPr>
        <w:t>&lt;</w:t>
      </w:r>
      <w:r w:rsidR="00ED73ED" w:rsidRPr="00A536F6">
        <w:rPr>
          <w:sz w:val="22"/>
          <w:szCs w:val="22"/>
        </w:rPr>
        <w:t>https://www.health.vic.gov.au/immunisation/nurse-immunisers</w:t>
      </w:r>
      <w:r w:rsidR="00A536F6">
        <w:rPr>
          <w:sz w:val="22"/>
          <w:szCs w:val="22"/>
        </w:rPr>
        <w:t>&gt;</w:t>
      </w:r>
      <w:r w:rsidR="00ED73ED">
        <w:rPr>
          <w:sz w:val="22"/>
          <w:szCs w:val="22"/>
        </w:rPr>
        <w:t xml:space="preserve"> </w:t>
      </w:r>
      <w:r>
        <w:rPr>
          <w:sz w:val="22"/>
          <w:szCs w:val="22"/>
        </w:rPr>
        <w:t xml:space="preserve">on </w:t>
      </w:r>
      <w:r w:rsidR="00C321F8">
        <w:rPr>
          <w:sz w:val="22"/>
          <w:szCs w:val="22"/>
        </w:rPr>
        <w:t>immunisation</w:t>
      </w:r>
      <w:r>
        <w:rPr>
          <w:sz w:val="22"/>
          <w:szCs w:val="22"/>
        </w:rPr>
        <w:t xml:space="preserve"> day</w:t>
      </w:r>
    </w:p>
    <w:p w14:paraId="7C894C85" w14:textId="19A35B36" w:rsidR="00254AD9" w:rsidRPr="001622F0" w:rsidRDefault="3691AB47" w:rsidP="0E7D26BB">
      <w:pPr>
        <w:pStyle w:val="Immbody"/>
        <w:spacing w:before="240"/>
        <w:jc w:val="both"/>
        <w:rPr>
          <w:b/>
          <w:bCs/>
          <w:sz w:val="22"/>
          <w:szCs w:val="22"/>
        </w:rPr>
      </w:pPr>
      <w:r w:rsidRPr="0E7D26BB">
        <w:rPr>
          <w:b/>
          <w:bCs/>
          <w:sz w:val="22"/>
          <w:szCs w:val="22"/>
        </w:rPr>
        <w:t xml:space="preserve">Table 2: Immunisation </w:t>
      </w:r>
      <w:r w:rsidR="05D28970" w:rsidRPr="0E7D26BB">
        <w:rPr>
          <w:b/>
          <w:bCs/>
          <w:sz w:val="22"/>
          <w:szCs w:val="22"/>
        </w:rPr>
        <w:t xml:space="preserve">service </w:t>
      </w:r>
      <w:r w:rsidRPr="0E7D26BB">
        <w:rPr>
          <w:b/>
          <w:bCs/>
          <w:sz w:val="22"/>
          <w:szCs w:val="22"/>
        </w:rPr>
        <w:t>roles and responsibilities</w:t>
      </w:r>
    </w:p>
    <w:tbl>
      <w:tblPr>
        <w:tblW w:w="10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3"/>
        <w:gridCol w:w="2126"/>
        <w:gridCol w:w="4598"/>
      </w:tblGrid>
      <w:tr w:rsidR="00A12729" w:rsidRPr="00A249A0" w14:paraId="429343D1" w14:textId="77777777" w:rsidTr="00A12729">
        <w:trPr>
          <w:trHeight w:val="481"/>
          <w:tblHeader/>
        </w:trPr>
        <w:tc>
          <w:tcPr>
            <w:tcW w:w="3573" w:type="dxa"/>
            <w:shd w:val="clear" w:color="auto" w:fill="DC1A80"/>
            <w:vAlign w:val="center"/>
          </w:tcPr>
          <w:p w14:paraId="02C35631" w14:textId="77777777" w:rsidR="00254AD9" w:rsidRPr="001622F0" w:rsidRDefault="00254AD9" w:rsidP="00254AD9">
            <w:pPr>
              <w:spacing w:after="40" w:line="220" w:lineRule="atLeast"/>
              <w:jc w:val="center"/>
              <w:rPr>
                <w:rFonts w:cs="Arial"/>
                <w:b/>
                <w:color w:val="FFFFFF"/>
                <w:sz w:val="22"/>
                <w:szCs w:val="22"/>
                <w:lang w:eastAsia="ja-JP"/>
              </w:rPr>
            </w:pPr>
            <w:r w:rsidRPr="001622F0">
              <w:rPr>
                <w:rFonts w:cs="Arial"/>
                <w:b/>
                <w:color w:val="FFFFFF"/>
                <w:sz w:val="22"/>
                <w:szCs w:val="22"/>
                <w:lang w:eastAsia="ja-JP"/>
              </w:rPr>
              <w:t>Coordinate</w:t>
            </w:r>
          </w:p>
        </w:tc>
        <w:tc>
          <w:tcPr>
            <w:tcW w:w="2126" w:type="dxa"/>
            <w:shd w:val="clear" w:color="auto" w:fill="DC1A80"/>
            <w:vAlign w:val="center"/>
          </w:tcPr>
          <w:p w14:paraId="1ACE515F" w14:textId="77777777" w:rsidR="00254AD9" w:rsidRPr="001622F0" w:rsidRDefault="00254AD9" w:rsidP="00254AD9">
            <w:pPr>
              <w:spacing w:after="40" w:line="220" w:lineRule="atLeast"/>
              <w:jc w:val="center"/>
              <w:rPr>
                <w:rFonts w:cs="Arial"/>
                <w:b/>
                <w:color w:val="FFFFFF"/>
                <w:sz w:val="22"/>
                <w:szCs w:val="22"/>
                <w:lang w:eastAsia="ja-JP"/>
              </w:rPr>
            </w:pPr>
            <w:r w:rsidRPr="001622F0">
              <w:rPr>
                <w:rFonts w:cs="Arial"/>
                <w:b/>
                <w:color w:val="FFFFFF"/>
                <w:sz w:val="22"/>
                <w:szCs w:val="22"/>
                <w:lang w:eastAsia="ja-JP"/>
              </w:rPr>
              <w:t>Consent</w:t>
            </w:r>
          </w:p>
        </w:tc>
        <w:tc>
          <w:tcPr>
            <w:tcW w:w="4598" w:type="dxa"/>
            <w:shd w:val="clear" w:color="auto" w:fill="DC1A80"/>
            <w:vAlign w:val="center"/>
          </w:tcPr>
          <w:p w14:paraId="78146C7F" w14:textId="77777777" w:rsidR="00254AD9" w:rsidRPr="001622F0" w:rsidRDefault="00254AD9" w:rsidP="00254AD9">
            <w:pPr>
              <w:spacing w:after="40" w:line="220" w:lineRule="atLeast"/>
              <w:jc w:val="center"/>
              <w:rPr>
                <w:rFonts w:cs="Arial"/>
                <w:b/>
                <w:color w:val="FFFFFF"/>
                <w:sz w:val="22"/>
                <w:szCs w:val="22"/>
                <w:lang w:eastAsia="ja-JP"/>
              </w:rPr>
            </w:pPr>
            <w:r w:rsidRPr="001622F0">
              <w:rPr>
                <w:rFonts w:cs="Arial"/>
                <w:b/>
                <w:color w:val="FFFFFF"/>
                <w:sz w:val="22"/>
                <w:szCs w:val="22"/>
                <w:lang w:eastAsia="ja-JP"/>
              </w:rPr>
              <w:t>Service delivery</w:t>
            </w:r>
          </w:p>
        </w:tc>
      </w:tr>
      <w:tr w:rsidR="00254AD9" w:rsidRPr="00A249A0" w14:paraId="16EFACB6" w14:textId="77777777" w:rsidTr="00A12729">
        <w:tc>
          <w:tcPr>
            <w:tcW w:w="3573" w:type="dxa"/>
          </w:tcPr>
          <w:p w14:paraId="269D702F" w14:textId="2387CA2C" w:rsidR="00254AD9" w:rsidRPr="001622F0" w:rsidRDefault="00D123D5" w:rsidP="00254AD9">
            <w:pPr>
              <w:pStyle w:val="Immbullet1"/>
              <w:spacing w:before="80"/>
              <w:ind w:left="318" w:hanging="284"/>
              <w:rPr>
                <w:sz w:val="22"/>
                <w:szCs w:val="22"/>
              </w:rPr>
            </w:pPr>
            <w:r>
              <w:rPr>
                <w:sz w:val="22"/>
                <w:szCs w:val="22"/>
              </w:rPr>
              <w:t>i</w:t>
            </w:r>
            <w:r w:rsidR="00254AD9" w:rsidRPr="001622F0">
              <w:rPr>
                <w:sz w:val="22"/>
                <w:szCs w:val="22"/>
              </w:rPr>
              <w:t xml:space="preserve">nitiate </w:t>
            </w:r>
            <w:r w:rsidR="0051485D">
              <w:rPr>
                <w:sz w:val="22"/>
                <w:szCs w:val="22"/>
              </w:rPr>
              <w:t xml:space="preserve">and maintain </w:t>
            </w:r>
            <w:r w:rsidR="00254AD9" w:rsidRPr="001622F0">
              <w:rPr>
                <w:sz w:val="22"/>
                <w:szCs w:val="22"/>
              </w:rPr>
              <w:t>contact with schools</w:t>
            </w:r>
          </w:p>
          <w:p w14:paraId="00E58AF4" w14:textId="619898CE" w:rsidR="00254AD9" w:rsidRPr="001622F0" w:rsidRDefault="00D123D5" w:rsidP="00254AD9">
            <w:pPr>
              <w:pStyle w:val="Immbullet1"/>
              <w:spacing w:before="80"/>
              <w:ind w:left="318" w:hanging="284"/>
              <w:rPr>
                <w:sz w:val="22"/>
                <w:szCs w:val="22"/>
              </w:rPr>
            </w:pPr>
            <w:r>
              <w:rPr>
                <w:sz w:val="22"/>
                <w:szCs w:val="22"/>
              </w:rPr>
              <w:t>p</w:t>
            </w:r>
            <w:r w:rsidR="00254AD9" w:rsidRPr="001622F0">
              <w:rPr>
                <w:sz w:val="22"/>
                <w:szCs w:val="22"/>
              </w:rPr>
              <w:t xml:space="preserve">rovide schools with </w:t>
            </w:r>
            <w:r w:rsidR="008273F9">
              <w:rPr>
                <w:sz w:val="22"/>
                <w:szCs w:val="22"/>
              </w:rPr>
              <w:t>c</w:t>
            </w:r>
            <w:r w:rsidR="00254AD9" w:rsidRPr="001622F0">
              <w:rPr>
                <w:sz w:val="22"/>
                <w:szCs w:val="22"/>
              </w:rPr>
              <w:t xml:space="preserve">ouncil’s email </w:t>
            </w:r>
            <w:r w:rsidR="002E0C4D">
              <w:rPr>
                <w:sz w:val="22"/>
                <w:szCs w:val="22"/>
              </w:rPr>
              <w:t xml:space="preserve">and </w:t>
            </w:r>
            <w:r w:rsidR="00254AD9" w:rsidRPr="001622F0">
              <w:rPr>
                <w:sz w:val="22"/>
                <w:szCs w:val="22"/>
              </w:rPr>
              <w:t xml:space="preserve">contact details </w:t>
            </w:r>
          </w:p>
          <w:p w14:paraId="14B9E736" w14:textId="04356DBB" w:rsidR="007C4898" w:rsidRDefault="00D123D5" w:rsidP="00254AD9">
            <w:pPr>
              <w:pStyle w:val="Immbullet1"/>
              <w:spacing w:before="80"/>
              <w:ind w:left="318" w:hanging="284"/>
              <w:rPr>
                <w:sz w:val="22"/>
                <w:szCs w:val="22"/>
              </w:rPr>
            </w:pPr>
            <w:r>
              <w:rPr>
                <w:sz w:val="22"/>
                <w:szCs w:val="22"/>
              </w:rPr>
              <w:t>p</w:t>
            </w:r>
            <w:r w:rsidR="25540296" w:rsidRPr="0E7D26BB">
              <w:rPr>
                <w:sz w:val="22"/>
                <w:szCs w:val="22"/>
              </w:rPr>
              <w:t>lan</w:t>
            </w:r>
            <w:r w:rsidR="3691AB47" w:rsidRPr="0E7D26BB">
              <w:rPr>
                <w:sz w:val="22"/>
                <w:szCs w:val="22"/>
              </w:rPr>
              <w:t xml:space="preserve"> </w:t>
            </w:r>
            <w:r w:rsidR="0598D93B" w:rsidRPr="0E7D26BB">
              <w:rPr>
                <w:sz w:val="22"/>
                <w:szCs w:val="22"/>
              </w:rPr>
              <w:t xml:space="preserve">school </w:t>
            </w:r>
            <w:r w:rsidR="0E9CDFAF" w:rsidRPr="0E7D26BB">
              <w:rPr>
                <w:sz w:val="22"/>
                <w:szCs w:val="22"/>
              </w:rPr>
              <w:t xml:space="preserve">visit </w:t>
            </w:r>
            <w:r w:rsidR="0598D93B" w:rsidRPr="0E7D26BB">
              <w:rPr>
                <w:sz w:val="22"/>
                <w:szCs w:val="22"/>
              </w:rPr>
              <w:t>dates</w:t>
            </w:r>
            <w:r w:rsidR="3691AB47" w:rsidRPr="0E7D26BB">
              <w:rPr>
                <w:sz w:val="22"/>
                <w:szCs w:val="22"/>
              </w:rPr>
              <w:t xml:space="preserve"> with schools</w:t>
            </w:r>
            <w:r w:rsidR="2E15CF37" w:rsidRPr="0E7D26BB">
              <w:rPr>
                <w:sz w:val="22"/>
                <w:szCs w:val="22"/>
              </w:rPr>
              <w:t xml:space="preserve"> </w:t>
            </w:r>
          </w:p>
          <w:p w14:paraId="7E11A4F6" w14:textId="2C49DB8E" w:rsidR="007C4898" w:rsidRPr="000609CE" w:rsidRDefault="00D123D5" w:rsidP="007C4898">
            <w:pPr>
              <w:pStyle w:val="Immbullet1"/>
              <w:spacing w:before="80"/>
              <w:ind w:left="318" w:hanging="284"/>
              <w:rPr>
                <w:sz w:val="22"/>
                <w:szCs w:val="22"/>
              </w:rPr>
            </w:pPr>
            <w:r>
              <w:rPr>
                <w:sz w:val="22"/>
                <w:szCs w:val="22"/>
              </w:rPr>
              <w:t>p</w:t>
            </w:r>
            <w:r w:rsidR="00287ADA">
              <w:rPr>
                <w:sz w:val="22"/>
                <w:szCs w:val="22"/>
              </w:rPr>
              <w:t xml:space="preserve">rovide </w:t>
            </w:r>
            <w:hyperlink r:id="rId18" w:history="1">
              <w:r w:rsidR="007C4898" w:rsidRPr="000E5735">
                <w:rPr>
                  <w:rStyle w:val="Hyperlink"/>
                  <w:sz w:val="22"/>
                  <w:szCs w:val="22"/>
                </w:rPr>
                <w:t>secondary school vaccination program agreement</w:t>
              </w:r>
            </w:hyperlink>
            <w:r w:rsidR="008D52DB">
              <w:rPr>
                <w:rStyle w:val="Hyperlink"/>
                <w:sz w:val="22"/>
                <w:szCs w:val="22"/>
              </w:rPr>
              <w:t xml:space="preserve"> &lt;</w:t>
            </w:r>
            <w:r w:rsidR="008D52DB" w:rsidRPr="008D52DB">
              <w:rPr>
                <w:rStyle w:val="Hyperlink"/>
                <w:sz w:val="22"/>
                <w:szCs w:val="22"/>
              </w:rPr>
              <w:t>https://www.health.vic.gov.au/</w:t>
            </w:r>
            <w:r w:rsidR="00D16638">
              <w:rPr>
                <w:rStyle w:val="Hyperlink"/>
                <w:sz w:val="22"/>
                <w:szCs w:val="22"/>
              </w:rPr>
              <w:br/>
            </w:r>
            <w:r w:rsidR="008D52DB" w:rsidRPr="008D52DB">
              <w:rPr>
                <w:rStyle w:val="Hyperlink"/>
                <w:sz w:val="22"/>
                <w:szCs w:val="22"/>
              </w:rPr>
              <w:lastRenderedPageBreak/>
              <w:t>immunisation/resources-for-secondary-schools-</w:t>
            </w:r>
            <w:proofErr w:type="spellStart"/>
            <w:r w:rsidR="008D52DB" w:rsidRPr="008D52DB">
              <w:rPr>
                <w:rStyle w:val="Hyperlink"/>
                <w:sz w:val="22"/>
                <w:szCs w:val="22"/>
              </w:rPr>
              <w:t>ssip</w:t>
            </w:r>
            <w:proofErr w:type="spellEnd"/>
            <w:r w:rsidR="008D52DB">
              <w:rPr>
                <w:rStyle w:val="Hyperlink"/>
                <w:sz w:val="22"/>
                <w:szCs w:val="22"/>
              </w:rPr>
              <w:t>&gt;</w:t>
            </w:r>
            <w:r w:rsidR="007C4898">
              <w:rPr>
                <w:sz w:val="22"/>
                <w:szCs w:val="22"/>
              </w:rPr>
              <w:t xml:space="preserve"> </w:t>
            </w:r>
            <w:r w:rsidR="00287ADA">
              <w:rPr>
                <w:sz w:val="22"/>
                <w:szCs w:val="22"/>
              </w:rPr>
              <w:t>to schools</w:t>
            </w:r>
            <w:r w:rsidR="008D52DB">
              <w:rPr>
                <w:sz w:val="22"/>
                <w:szCs w:val="22"/>
              </w:rPr>
              <w:t xml:space="preserve"> </w:t>
            </w:r>
          </w:p>
          <w:p w14:paraId="78706197" w14:textId="5DF37E65" w:rsidR="002E0C4D" w:rsidRDefault="00D123D5" w:rsidP="00254AD9">
            <w:pPr>
              <w:pStyle w:val="Immbullet1"/>
              <w:spacing w:before="80"/>
              <w:ind w:left="318" w:hanging="284"/>
              <w:rPr>
                <w:sz w:val="22"/>
                <w:szCs w:val="22"/>
              </w:rPr>
            </w:pPr>
            <w:r>
              <w:rPr>
                <w:sz w:val="22"/>
                <w:szCs w:val="22"/>
              </w:rPr>
              <w:t>d</w:t>
            </w:r>
            <w:r w:rsidR="00254AD9" w:rsidRPr="001622F0">
              <w:rPr>
                <w:sz w:val="22"/>
                <w:szCs w:val="22"/>
              </w:rPr>
              <w:t>eliver consent forms and resources for schools to distribute</w:t>
            </w:r>
            <w:r w:rsidR="002E0C4D">
              <w:rPr>
                <w:sz w:val="22"/>
                <w:szCs w:val="22"/>
              </w:rPr>
              <w:t xml:space="preserve"> </w:t>
            </w:r>
          </w:p>
          <w:p w14:paraId="6B083724" w14:textId="29DB7F8F" w:rsidR="00254AD9" w:rsidRDefault="00D123D5" w:rsidP="00254AD9">
            <w:pPr>
              <w:pStyle w:val="Immbullet1"/>
              <w:spacing w:before="80"/>
              <w:ind w:left="318" w:hanging="284"/>
              <w:rPr>
                <w:sz w:val="22"/>
                <w:szCs w:val="22"/>
              </w:rPr>
            </w:pPr>
            <w:r>
              <w:rPr>
                <w:sz w:val="22"/>
                <w:szCs w:val="22"/>
              </w:rPr>
              <w:t>c</w:t>
            </w:r>
            <w:r w:rsidR="002E0C4D">
              <w:rPr>
                <w:sz w:val="22"/>
                <w:szCs w:val="22"/>
              </w:rPr>
              <w:t>ollect returned and collated consent forms</w:t>
            </w:r>
          </w:p>
          <w:p w14:paraId="353854B4" w14:textId="1217CE61" w:rsidR="00254AD9" w:rsidRPr="001622F0" w:rsidRDefault="00254AD9" w:rsidP="003E7535">
            <w:pPr>
              <w:pStyle w:val="Immbullet1"/>
              <w:numPr>
                <w:ilvl w:val="0"/>
                <w:numId w:val="0"/>
              </w:numPr>
              <w:ind w:left="720"/>
              <w:rPr>
                <w:sz w:val="22"/>
                <w:szCs w:val="22"/>
              </w:rPr>
            </w:pPr>
          </w:p>
        </w:tc>
        <w:tc>
          <w:tcPr>
            <w:tcW w:w="2126" w:type="dxa"/>
          </w:tcPr>
          <w:p w14:paraId="4D1648D8" w14:textId="33858FA2" w:rsidR="00254AD9" w:rsidRPr="00154497" w:rsidRDefault="00D123D5" w:rsidP="00254AD9">
            <w:pPr>
              <w:pStyle w:val="Immbullet1"/>
              <w:spacing w:before="80"/>
              <w:ind w:left="176" w:hanging="176"/>
              <w:rPr>
                <w:sz w:val="22"/>
                <w:szCs w:val="22"/>
              </w:rPr>
            </w:pPr>
            <w:r>
              <w:rPr>
                <w:sz w:val="22"/>
                <w:szCs w:val="22"/>
              </w:rPr>
              <w:lastRenderedPageBreak/>
              <w:t>r</w:t>
            </w:r>
            <w:r w:rsidR="00254AD9" w:rsidRPr="00154497">
              <w:rPr>
                <w:sz w:val="22"/>
                <w:szCs w:val="22"/>
              </w:rPr>
              <w:t>eview consent forms for completeness and eligibility</w:t>
            </w:r>
          </w:p>
          <w:p w14:paraId="6AF55CEF" w14:textId="35EBEBFB" w:rsidR="00254AD9" w:rsidRPr="001622F0" w:rsidRDefault="00D123D5" w:rsidP="00254AD9">
            <w:pPr>
              <w:pStyle w:val="Immbullet1"/>
              <w:spacing w:before="80"/>
              <w:ind w:left="176" w:hanging="176"/>
              <w:rPr>
                <w:sz w:val="22"/>
                <w:szCs w:val="22"/>
              </w:rPr>
            </w:pPr>
            <w:r>
              <w:rPr>
                <w:sz w:val="22"/>
                <w:szCs w:val="22"/>
              </w:rPr>
              <w:t>f</w:t>
            </w:r>
            <w:r w:rsidR="00254AD9" w:rsidRPr="001622F0">
              <w:rPr>
                <w:sz w:val="22"/>
                <w:szCs w:val="22"/>
              </w:rPr>
              <w:t xml:space="preserve">ollow up non-returned, </w:t>
            </w:r>
            <w:r w:rsidR="008E0CB6" w:rsidRPr="001622F0">
              <w:rPr>
                <w:sz w:val="22"/>
                <w:szCs w:val="22"/>
              </w:rPr>
              <w:t>incomplete,</w:t>
            </w:r>
            <w:r w:rsidR="00254AD9" w:rsidRPr="001622F0">
              <w:rPr>
                <w:sz w:val="22"/>
                <w:szCs w:val="22"/>
              </w:rPr>
              <w:t xml:space="preserve"> or incorrectly completed consent forms</w:t>
            </w:r>
          </w:p>
          <w:p w14:paraId="61FB2E30" w14:textId="4E29DF7E" w:rsidR="00254AD9" w:rsidRPr="001622F0" w:rsidRDefault="00D123D5" w:rsidP="00254AD9">
            <w:pPr>
              <w:pStyle w:val="Immbullet1"/>
              <w:spacing w:before="80"/>
              <w:ind w:left="176" w:hanging="176"/>
              <w:rPr>
                <w:sz w:val="22"/>
                <w:szCs w:val="22"/>
              </w:rPr>
            </w:pPr>
            <w:r>
              <w:rPr>
                <w:sz w:val="22"/>
                <w:szCs w:val="22"/>
              </w:rPr>
              <w:lastRenderedPageBreak/>
              <w:t>o</w:t>
            </w:r>
            <w:r w:rsidR="00254AD9" w:rsidRPr="001622F0">
              <w:rPr>
                <w:sz w:val="22"/>
                <w:szCs w:val="22"/>
              </w:rPr>
              <w:t>btain telephone consent from parent or guardians where appropriate (</w:t>
            </w:r>
            <w:r w:rsidR="008E0CB6">
              <w:rPr>
                <w:sz w:val="22"/>
                <w:szCs w:val="22"/>
              </w:rPr>
              <w:t>Authorised N</w:t>
            </w:r>
            <w:r w:rsidR="00254AD9" w:rsidRPr="001622F0">
              <w:rPr>
                <w:sz w:val="22"/>
                <w:szCs w:val="22"/>
              </w:rPr>
              <w:t xml:space="preserve">urse </w:t>
            </w:r>
            <w:r w:rsidR="008E0CB6">
              <w:rPr>
                <w:sz w:val="22"/>
                <w:szCs w:val="22"/>
              </w:rPr>
              <w:t>I</w:t>
            </w:r>
            <w:r w:rsidR="00254AD9" w:rsidRPr="001622F0">
              <w:rPr>
                <w:sz w:val="22"/>
                <w:szCs w:val="22"/>
              </w:rPr>
              <w:t>mmunisers only)</w:t>
            </w:r>
          </w:p>
        </w:tc>
        <w:tc>
          <w:tcPr>
            <w:tcW w:w="4598" w:type="dxa"/>
          </w:tcPr>
          <w:p w14:paraId="7C27E0E5" w14:textId="5843386D" w:rsidR="00254AD9" w:rsidRPr="001622F0" w:rsidRDefault="00D123D5" w:rsidP="00254AD9">
            <w:pPr>
              <w:pStyle w:val="Immbullet1"/>
              <w:spacing w:before="80"/>
              <w:ind w:left="236" w:hanging="236"/>
              <w:rPr>
                <w:sz w:val="22"/>
                <w:szCs w:val="22"/>
              </w:rPr>
            </w:pPr>
            <w:r>
              <w:rPr>
                <w:sz w:val="22"/>
                <w:szCs w:val="22"/>
              </w:rPr>
              <w:lastRenderedPageBreak/>
              <w:t>e</w:t>
            </w:r>
            <w:r w:rsidR="10EF6FD5" w:rsidRPr="0E7D26BB">
              <w:rPr>
                <w:sz w:val="22"/>
                <w:szCs w:val="22"/>
              </w:rPr>
              <w:t>nsure</w:t>
            </w:r>
            <w:r w:rsidR="1DB151EF" w:rsidRPr="0E7D26BB">
              <w:rPr>
                <w:sz w:val="22"/>
                <w:szCs w:val="22"/>
              </w:rPr>
              <w:t xml:space="preserve"> the safe storage, </w:t>
            </w:r>
            <w:proofErr w:type="gramStart"/>
            <w:r w:rsidR="1DB151EF" w:rsidRPr="0E7D26BB">
              <w:rPr>
                <w:sz w:val="22"/>
                <w:szCs w:val="22"/>
              </w:rPr>
              <w:t>handling</w:t>
            </w:r>
            <w:proofErr w:type="gramEnd"/>
            <w:r w:rsidR="1DB151EF" w:rsidRPr="0E7D26BB">
              <w:rPr>
                <w:sz w:val="22"/>
                <w:szCs w:val="22"/>
              </w:rPr>
              <w:t xml:space="preserve"> and delivery of</w:t>
            </w:r>
            <w:r w:rsidR="10EF6FD5" w:rsidRPr="0E7D26BB">
              <w:rPr>
                <w:sz w:val="22"/>
                <w:szCs w:val="22"/>
              </w:rPr>
              <w:t xml:space="preserve"> vaccines</w:t>
            </w:r>
            <w:r w:rsidR="00E93A61">
              <w:rPr>
                <w:sz w:val="22"/>
                <w:szCs w:val="22"/>
              </w:rPr>
              <w:t xml:space="preserve">. </w:t>
            </w:r>
            <w:r w:rsidR="00254AD9" w:rsidRPr="001622F0">
              <w:rPr>
                <w:sz w:val="22"/>
                <w:szCs w:val="22"/>
              </w:rPr>
              <w:t>Ensure students are eligible to receive vaccines on the day</w:t>
            </w:r>
          </w:p>
          <w:p w14:paraId="09C8467C" w14:textId="7FEA58AF" w:rsidR="00254AD9" w:rsidRPr="001622F0" w:rsidRDefault="00D123D5" w:rsidP="00254AD9">
            <w:pPr>
              <w:pStyle w:val="Immbullet1"/>
              <w:spacing w:before="80"/>
              <w:ind w:left="236" w:hanging="236"/>
              <w:rPr>
                <w:sz w:val="22"/>
                <w:szCs w:val="22"/>
              </w:rPr>
            </w:pPr>
            <w:r>
              <w:rPr>
                <w:sz w:val="22"/>
                <w:szCs w:val="22"/>
              </w:rPr>
              <w:t>m</w:t>
            </w:r>
            <w:r w:rsidR="00254AD9" w:rsidRPr="001622F0">
              <w:rPr>
                <w:sz w:val="22"/>
                <w:szCs w:val="22"/>
              </w:rPr>
              <w:t>onitor students for a minimum 15 minutes after vaccination</w:t>
            </w:r>
          </w:p>
          <w:p w14:paraId="6344AF8D" w14:textId="177C6B05" w:rsidR="00254AD9" w:rsidRPr="001622F0" w:rsidRDefault="00D123D5" w:rsidP="00254AD9">
            <w:pPr>
              <w:pStyle w:val="Immbullet1"/>
              <w:spacing w:before="80"/>
              <w:ind w:left="236" w:hanging="236"/>
              <w:rPr>
                <w:sz w:val="22"/>
                <w:szCs w:val="22"/>
              </w:rPr>
            </w:pPr>
            <w:r>
              <w:rPr>
                <w:sz w:val="22"/>
                <w:szCs w:val="22"/>
              </w:rPr>
              <w:t>r</w:t>
            </w:r>
            <w:r w:rsidR="7C8ADD13" w:rsidRPr="0E7D26BB">
              <w:rPr>
                <w:sz w:val="22"/>
                <w:szCs w:val="22"/>
              </w:rPr>
              <w:t>espond to</w:t>
            </w:r>
            <w:r w:rsidR="0DB50816" w:rsidRPr="0E7D26BB">
              <w:rPr>
                <w:sz w:val="22"/>
                <w:szCs w:val="22"/>
              </w:rPr>
              <w:t>,</w:t>
            </w:r>
            <w:r w:rsidR="00E93A61">
              <w:rPr>
                <w:sz w:val="22"/>
                <w:szCs w:val="22"/>
              </w:rPr>
              <w:t xml:space="preserve"> </w:t>
            </w:r>
            <w:proofErr w:type="gramStart"/>
            <w:r w:rsidR="641AE689" w:rsidRPr="0E7D26BB">
              <w:rPr>
                <w:sz w:val="22"/>
                <w:szCs w:val="22"/>
              </w:rPr>
              <w:t>manage</w:t>
            </w:r>
            <w:proofErr w:type="gramEnd"/>
            <w:r w:rsidR="275AB385" w:rsidRPr="0E7D26BB">
              <w:rPr>
                <w:sz w:val="22"/>
                <w:szCs w:val="22"/>
              </w:rPr>
              <w:t xml:space="preserve"> and report</w:t>
            </w:r>
            <w:r w:rsidR="1B0D1CE4" w:rsidRPr="0E7D26BB">
              <w:rPr>
                <w:sz w:val="22"/>
                <w:szCs w:val="22"/>
              </w:rPr>
              <w:t xml:space="preserve"> adverse reactions </w:t>
            </w:r>
            <w:r w:rsidR="3691AB47" w:rsidRPr="0E7D26BB">
              <w:rPr>
                <w:sz w:val="22"/>
                <w:szCs w:val="22"/>
              </w:rPr>
              <w:t xml:space="preserve">to </w:t>
            </w:r>
            <w:r w:rsidR="35C9CA97" w:rsidRPr="0E7D26BB">
              <w:rPr>
                <w:sz w:val="22"/>
                <w:szCs w:val="22"/>
              </w:rPr>
              <w:t xml:space="preserve"> </w:t>
            </w:r>
            <w:hyperlink r:id="rId19">
              <w:r w:rsidR="00B57477">
                <w:rPr>
                  <w:rStyle w:val="Hyperlink"/>
                  <w:sz w:val="22"/>
                  <w:szCs w:val="22"/>
                </w:rPr>
                <w:t>SAEFVIC</w:t>
              </w:r>
            </w:hyperlink>
            <w:r w:rsidR="00A536F6">
              <w:rPr>
                <w:rStyle w:val="Hyperlink"/>
                <w:sz w:val="22"/>
                <w:szCs w:val="22"/>
              </w:rPr>
              <w:t xml:space="preserve"> </w:t>
            </w:r>
            <w:r w:rsidR="00A536F6" w:rsidRPr="00A536F6">
              <w:rPr>
                <w:rStyle w:val="Hyperlink"/>
                <w:sz w:val="22"/>
                <w:szCs w:val="22"/>
              </w:rPr>
              <w:t>https://www.safevac.org.au/Home/Info/VIC</w:t>
            </w:r>
          </w:p>
          <w:p w14:paraId="5D0FB061" w14:textId="0DD39E6B" w:rsidR="00254AD9" w:rsidRPr="001622F0" w:rsidRDefault="00D123D5" w:rsidP="00254AD9">
            <w:pPr>
              <w:pStyle w:val="Immbullet1"/>
              <w:spacing w:before="80"/>
              <w:ind w:left="236" w:hanging="236"/>
              <w:rPr>
                <w:sz w:val="22"/>
                <w:szCs w:val="22"/>
              </w:rPr>
            </w:pPr>
            <w:r>
              <w:rPr>
                <w:sz w:val="22"/>
                <w:szCs w:val="22"/>
              </w:rPr>
              <w:t>i</w:t>
            </w:r>
            <w:r w:rsidR="00254AD9" w:rsidRPr="001622F0">
              <w:rPr>
                <w:sz w:val="22"/>
                <w:szCs w:val="22"/>
              </w:rPr>
              <w:t>nform the school immunisation coordinator</w:t>
            </w:r>
            <w:r w:rsidR="000F23A7">
              <w:rPr>
                <w:sz w:val="22"/>
                <w:szCs w:val="22"/>
              </w:rPr>
              <w:t xml:space="preserve"> and parents/guardians</w:t>
            </w:r>
            <w:r w:rsidR="00254AD9" w:rsidRPr="001622F0">
              <w:rPr>
                <w:sz w:val="22"/>
                <w:szCs w:val="22"/>
              </w:rPr>
              <w:t xml:space="preserve"> of any </w:t>
            </w:r>
            <w:r w:rsidR="00254AD9" w:rsidRPr="001622F0">
              <w:rPr>
                <w:sz w:val="22"/>
                <w:szCs w:val="22"/>
              </w:rPr>
              <w:lastRenderedPageBreak/>
              <w:t>incidents occurring during immunisation day</w:t>
            </w:r>
          </w:p>
          <w:p w14:paraId="3DEE5241" w14:textId="311FE36D" w:rsidR="00254AD9" w:rsidRPr="001622F0" w:rsidRDefault="00D123D5" w:rsidP="00254AD9">
            <w:pPr>
              <w:pStyle w:val="Immbullet1"/>
              <w:spacing w:before="80"/>
              <w:ind w:left="236" w:hanging="236"/>
              <w:rPr>
                <w:sz w:val="22"/>
                <w:szCs w:val="22"/>
              </w:rPr>
            </w:pPr>
            <w:r>
              <w:rPr>
                <w:sz w:val="22"/>
                <w:szCs w:val="22"/>
              </w:rPr>
              <w:t>f</w:t>
            </w:r>
            <w:r w:rsidR="00254AD9" w:rsidRPr="001622F0">
              <w:rPr>
                <w:sz w:val="22"/>
                <w:szCs w:val="22"/>
              </w:rPr>
              <w:t>ollow up students who have missed vaccine(s)</w:t>
            </w:r>
          </w:p>
          <w:p w14:paraId="0C2EFEC8" w14:textId="66310D8C" w:rsidR="00254AD9" w:rsidRPr="001622F0" w:rsidRDefault="00D123D5" w:rsidP="00254AD9">
            <w:pPr>
              <w:pStyle w:val="Immbullet1"/>
              <w:spacing w:before="80"/>
              <w:ind w:left="236" w:hanging="236"/>
              <w:rPr>
                <w:sz w:val="22"/>
                <w:szCs w:val="22"/>
              </w:rPr>
            </w:pPr>
            <w:r>
              <w:rPr>
                <w:sz w:val="22"/>
                <w:szCs w:val="22"/>
              </w:rPr>
              <w:t>r</w:t>
            </w:r>
            <w:r w:rsidR="000F23A7">
              <w:rPr>
                <w:sz w:val="22"/>
                <w:szCs w:val="22"/>
              </w:rPr>
              <w:t>ecord and r</w:t>
            </w:r>
            <w:r w:rsidR="00254AD9" w:rsidRPr="001622F0">
              <w:rPr>
                <w:sz w:val="22"/>
                <w:szCs w:val="22"/>
              </w:rPr>
              <w:t xml:space="preserve">eport immunisation </w:t>
            </w:r>
            <w:r w:rsidR="0047484B">
              <w:rPr>
                <w:sz w:val="22"/>
                <w:szCs w:val="22"/>
              </w:rPr>
              <w:t xml:space="preserve">encounters </w:t>
            </w:r>
            <w:r w:rsidR="00254AD9" w:rsidRPr="001622F0">
              <w:rPr>
                <w:sz w:val="22"/>
                <w:szCs w:val="22"/>
              </w:rPr>
              <w:t xml:space="preserve">to the </w:t>
            </w:r>
            <w:hyperlink r:id="rId20" w:history="1">
              <w:r w:rsidR="00254AD9" w:rsidRPr="009A1208">
                <w:rPr>
                  <w:rStyle w:val="Hyperlink"/>
                  <w:sz w:val="22"/>
                  <w:szCs w:val="22"/>
                </w:rPr>
                <w:t>Australian Immunisation Register</w:t>
              </w:r>
            </w:hyperlink>
            <w:r w:rsidR="00254AD9" w:rsidRPr="001622F0">
              <w:rPr>
                <w:sz w:val="22"/>
                <w:szCs w:val="22"/>
              </w:rPr>
              <w:t xml:space="preserve"> </w:t>
            </w:r>
            <w:r w:rsidR="00910805">
              <w:rPr>
                <w:sz w:val="22"/>
                <w:szCs w:val="22"/>
              </w:rPr>
              <w:t>&lt;</w:t>
            </w:r>
            <w:r w:rsidR="00910805" w:rsidRPr="00910805">
              <w:rPr>
                <w:sz w:val="22"/>
                <w:szCs w:val="22"/>
              </w:rPr>
              <w:t>https://www.servicesaustralia.gov.au</w:t>
            </w:r>
            <w:r w:rsidR="00910805">
              <w:rPr>
                <w:sz w:val="22"/>
                <w:szCs w:val="22"/>
              </w:rPr>
              <w:br/>
            </w:r>
            <w:r w:rsidR="00910805" w:rsidRPr="00910805">
              <w:rPr>
                <w:sz w:val="22"/>
                <w:szCs w:val="22"/>
              </w:rPr>
              <w:t>/</w:t>
            </w:r>
            <w:proofErr w:type="spellStart"/>
            <w:r w:rsidR="00910805" w:rsidRPr="00910805">
              <w:rPr>
                <w:sz w:val="22"/>
                <w:szCs w:val="22"/>
              </w:rPr>
              <w:t>what-immunisation-history-statement?context</w:t>
            </w:r>
            <w:proofErr w:type="spellEnd"/>
            <w:r w:rsidR="00910805" w:rsidRPr="00910805">
              <w:rPr>
                <w:sz w:val="22"/>
                <w:szCs w:val="22"/>
              </w:rPr>
              <w:t>=22436</w:t>
            </w:r>
            <w:r w:rsidR="00910805">
              <w:rPr>
                <w:sz w:val="22"/>
                <w:szCs w:val="22"/>
              </w:rPr>
              <w:t>&gt;</w:t>
            </w:r>
          </w:p>
          <w:p w14:paraId="01F108EA" w14:textId="77777777" w:rsidR="00254AD9" w:rsidRPr="001622F0" w:rsidRDefault="00254AD9" w:rsidP="00254AD9">
            <w:pPr>
              <w:pStyle w:val="Immbody"/>
              <w:rPr>
                <w:sz w:val="22"/>
                <w:szCs w:val="22"/>
              </w:rPr>
            </w:pPr>
          </w:p>
        </w:tc>
      </w:tr>
    </w:tbl>
    <w:p w14:paraId="0761EA75" w14:textId="77777777" w:rsidR="00254AD9" w:rsidRPr="00DA5043" w:rsidRDefault="00254AD9" w:rsidP="00254AD9">
      <w:pPr>
        <w:pStyle w:val="Heading1"/>
        <w:rPr>
          <w:b/>
          <w:bCs w:val="0"/>
          <w:sz w:val="28"/>
          <w:szCs w:val="28"/>
        </w:rPr>
      </w:pPr>
      <w:r w:rsidRPr="00DA5043">
        <w:rPr>
          <w:b/>
          <w:bCs w:val="0"/>
          <w:sz w:val="28"/>
          <w:szCs w:val="28"/>
        </w:rPr>
        <w:lastRenderedPageBreak/>
        <w:t xml:space="preserve">School </w:t>
      </w:r>
    </w:p>
    <w:p w14:paraId="526C422D" w14:textId="77777777" w:rsidR="00254AD9" w:rsidRPr="001622F0" w:rsidRDefault="00254AD9" w:rsidP="00254AD9">
      <w:pPr>
        <w:pStyle w:val="Immbody"/>
        <w:spacing w:before="120"/>
        <w:jc w:val="both"/>
        <w:rPr>
          <w:sz w:val="22"/>
          <w:szCs w:val="22"/>
        </w:rPr>
      </w:pPr>
      <w:r w:rsidRPr="001622F0">
        <w:rPr>
          <w:sz w:val="22"/>
          <w:szCs w:val="22"/>
        </w:rPr>
        <w:t>The role of the school is to:</w:t>
      </w:r>
    </w:p>
    <w:p w14:paraId="3B3FAFD3" w14:textId="78170264" w:rsidR="00254AD9" w:rsidRPr="00EF3919" w:rsidRDefault="00254AD9" w:rsidP="00EF3919">
      <w:pPr>
        <w:pStyle w:val="Immbullet1"/>
        <w:spacing w:before="120"/>
        <w:ind w:left="721" w:hanging="437"/>
        <w:jc w:val="both"/>
        <w:rPr>
          <w:sz w:val="22"/>
          <w:szCs w:val="22"/>
        </w:rPr>
      </w:pPr>
      <w:r w:rsidRPr="001622F0">
        <w:rPr>
          <w:sz w:val="22"/>
          <w:szCs w:val="22"/>
        </w:rPr>
        <w:t xml:space="preserve">appoint a school immunisation coordinator to </w:t>
      </w:r>
      <w:r w:rsidRPr="00EF3919">
        <w:rPr>
          <w:sz w:val="22"/>
          <w:szCs w:val="22"/>
        </w:rPr>
        <w:t>liaise with the immunisation provider</w:t>
      </w:r>
    </w:p>
    <w:p w14:paraId="2FB20248" w14:textId="08CC54BB" w:rsidR="00254AD9" w:rsidRDefault="00254AD9" w:rsidP="00254AD9">
      <w:pPr>
        <w:pStyle w:val="Immbullet1"/>
        <w:spacing w:before="120"/>
        <w:ind w:left="721" w:hanging="437"/>
        <w:jc w:val="both"/>
        <w:rPr>
          <w:sz w:val="22"/>
          <w:szCs w:val="22"/>
        </w:rPr>
      </w:pPr>
      <w:r w:rsidRPr="001622F0">
        <w:rPr>
          <w:sz w:val="22"/>
          <w:szCs w:val="22"/>
        </w:rPr>
        <w:t xml:space="preserve">support the distribution and collection of all immunisation consent forms </w:t>
      </w:r>
    </w:p>
    <w:p w14:paraId="7BF2E8C8" w14:textId="58009019" w:rsidR="00EF3919" w:rsidRPr="00EF3919" w:rsidRDefault="00EF3919" w:rsidP="004E230B">
      <w:pPr>
        <w:pStyle w:val="Immbullet1"/>
        <w:spacing w:before="120"/>
        <w:ind w:left="721" w:hanging="437"/>
        <w:rPr>
          <w:sz w:val="22"/>
          <w:szCs w:val="22"/>
        </w:rPr>
      </w:pPr>
      <w:r w:rsidRPr="001622F0">
        <w:rPr>
          <w:sz w:val="22"/>
          <w:szCs w:val="22"/>
        </w:rPr>
        <w:t>send student and parent/</w:t>
      </w:r>
      <w:r>
        <w:rPr>
          <w:sz w:val="22"/>
          <w:szCs w:val="22"/>
        </w:rPr>
        <w:t>guardian</w:t>
      </w:r>
      <w:r w:rsidRPr="001622F0">
        <w:rPr>
          <w:sz w:val="22"/>
          <w:szCs w:val="22"/>
        </w:rPr>
        <w:t xml:space="preserve"> contact details by email to your council immunisation provider as permitted by the </w:t>
      </w:r>
      <w:hyperlink r:id="rId21">
        <w:r w:rsidRPr="11FF9E23">
          <w:rPr>
            <w:rStyle w:val="Hyperlink"/>
            <w:sz w:val="22"/>
            <w:szCs w:val="22"/>
          </w:rPr>
          <w:t>Public Health and Wellbeing Regulations 2019</w:t>
        </w:r>
      </w:hyperlink>
      <w:r w:rsidR="00A62FD3">
        <w:rPr>
          <w:rStyle w:val="Hyperlink"/>
          <w:sz w:val="22"/>
          <w:szCs w:val="22"/>
        </w:rPr>
        <w:t xml:space="preserve"> </w:t>
      </w:r>
      <w:r w:rsidRPr="001622F0">
        <w:rPr>
          <w:sz w:val="22"/>
          <w:szCs w:val="22"/>
        </w:rPr>
        <w:t xml:space="preserve"> </w:t>
      </w:r>
      <w:r w:rsidR="001F7825" w:rsidRPr="004E230B">
        <w:rPr>
          <w:rStyle w:val="BodyChar"/>
          <w:sz w:val="22"/>
          <w:szCs w:val="22"/>
        </w:rPr>
        <w:t>&lt;</w:t>
      </w:r>
      <w:hyperlink r:id="rId22" w:history="1">
        <w:r w:rsidR="001F7825" w:rsidRPr="004E230B">
          <w:rPr>
            <w:rStyle w:val="BodyChar"/>
            <w:sz w:val="22"/>
            <w:szCs w:val="22"/>
          </w:rPr>
          <w:t>http://classic.austlii.edu.au/au/legis/vic/consol_reg/phawr2019331/s112.html</w:t>
        </w:r>
      </w:hyperlink>
      <w:r w:rsidR="001F7825" w:rsidRPr="004E230B">
        <w:rPr>
          <w:rStyle w:val="BodyChar"/>
          <w:sz w:val="22"/>
          <w:szCs w:val="22"/>
        </w:rPr>
        <w:t>&gt;.</w:t>
      </w:r>
    </w:p>
    <w:p w14:paraId="5B0E4D23" w14:textId="1022C607" w:rsidR="00254AD9" w:rsidRPr="001622F0" w:rsidRDefault="00A20E7C" w:rsidP="00254AD9">
      <w:pPr>
        <w:pStyle w:val="Immbullet1"/>
        <w:spacing w:before="120"/>
        <w:ind w:left="721" w:hanging="437"/>
        <w:jc w:val="both"/>
        <w:rPr>
          <w:sz w:val="22"/>
          <w:szCs w:val="22"/>
        </w:rPr>
      </w:pPr>
      <w:r>
        <w:rPr>
          <w:sz w:val="22"/>
          <w:szCs w:val="22"/>
        </w:rPr>
        <w:t>utilise</w:t>
      </w:r>
      <w:r w:rsidR="00254AD9" w:rsidRPr="001622F0">
        <w:rPr>
          <w:sz w:val="22"/>
          <w:szCs w:val="22"/>
        </w:rPr>
        <w:t xml:space="preserve"> vaccine resources provided by the immunisation provider to communicate with students, parents</w:t>
      </w:r>
      <w:r w:rsidR="00752CC5">
        <w:rPr>
          <w:sz w:val="22"/>
          <w:szCs w:val="22"/>
        </w:rPr>
        <w:t>/</w:t>
      </w:r>
      <w:r w:rsidR="00254AD9" w:rsidRPr="001622F0">
        <w:rPr>
          <w:sz w:val="22"/>
          <w:szCs w:val="22"/>
        </w:rPr>
        <w:t xml:space="preserve">guardians, </w:t>
      </w:r>
      <w:r w:rsidR="00752CC5" w:rsidRPr="001622F0">
        <w:rPr>
          <w:sz w:val="22"/>
          <w:szCs w:val="22"/>
        </w:rPr>
        <w:t>teachers,</w:t>
      </w:r>
      <w:r w:rsidR="00254AD9" w:rsidRPr="001622F0">
        <w:rPr>
          <w:sz w:val="22"/>
          <w:szCs w:val="22"/>
        </w:rPr>
        <w:t xml:space="preserve"> and the wider school community about </w:t>
      </w:r>
      <w:r w:rsidR="00752CC5">
        <w:rPr>
          <w:sz w:val="22"/>
          <w:szCs w:val="22"/>
        </w:rPr>
        <w:t>adolescent</w:t>
      </w:r>
      <w:r w:rsidR="00254AD9" w:rsidRPr="001622F0">
        <w:rPr>
          <w:sz w:val="22"/>
          <w:szCs w:val="22"/>
        </w:rPr>
        <w:t xml:space="preserve"> immunisation</w:t>
      </w:r>
    </w:p>
    <w:p w14:paraId="3ACD1ACF" w14:textId="439F32AE" w:rsidR="00EF3919" w:rsidRDefault="00254AD9" w:rsidP="00254AD9">
      <w:pPr>
        <w:pStyle w:val="Immbullet1"/>
        <w:spacing w:before="120"/>
        <w:ind w:left="721" w:hanging="437"/>
        <w:jc w:val="both"/>
        <w:rPr>
          <w:sz w:val="22"/>
          <w:szCs w:val="22"/>
        </w:rPr>
      </w:pPr>
      <w:r w:rsidRPr="001622F0">
        <w:rPr>
          <w:sz w:val="22"/>
          <w:szCs w:val="22"/>
        </w:rPr>
        <w:t xml:space="preserve">ensure appropriate resources and environments are available for the program to run </w:t>
      </w:r>
      <w:r w:rsidR="00EF3919">
        <w:rPr>
          <w:sz w:val="22"/>
          <w:szCs w:val="22"/>
        </w:rPr>
        <w:t xml:space="preserve">safely and </w:t>
      </w:r>
      <w:r w:rsidR="00490CBD">
        <w:rPr>
          <w:sz w:val="22"/>
          <w:szCs w:val="22"/>
        </w:rPr>
        <w:t>effectively</w:t>
      </w:r>
      <w:r w:rsidR="009C26DA">
        <w:rPr>
          <w:sz w:val="22"/>
          <w:szCs w:val="22"/>
        </w:rPr>
        <w:t xml:space="preserve"> on vaccination day</w:t>
      </w:r>
      <w:r w:rsidR="00095B3A">
        <w:rPr>
          <w:sz w:val="22"/>
          <w:szCs w:val="22"/>
        </w:rPr>
        <w:t>.</w:t>
      </w:r>
    </w:p>
    <w:p w14:paraId="6901679F" w14:textId="77777777" w:rsidR="009C26DA" w:rsidRPr="009C26DA" w:rsidRDefault="009C26DA" w:rsidP="009C26DA">
      <w:pPr>
        <w:pStyle w:val="Immbody"/>
      </w:pPr>
    </w:p>
    <w:p w14:paraId="6B769FDD" w14:textId="77777777" w:rsidR="00254AD9" w:rsidRPr="00C47BD5" w:rsidRDefault="00254AD9" w:rsidP="00254AD9">
      <w:pPr>
        <w:pStyle w:val="Immbody"/>
        <w:jc w:val="both"/>
        <w:rPr>
          <w:b/>
          <w:sz w:val="22"/>
          <w:szCs w:val="22"/>
        </w:rPr>
      </w:pPr>
      <w:r w:rsidRPr="00C47BD5">
        <w:rPr>
          <w:b/>
          <w:sz w:val="22"/>
          <w:szCs w:val="22"/>
        </w:rPr>
        <w:t>Table 3: Role of the school/school immunisation coordinator</w:t>
      </w:r>
    </w:p>
    <w:tbl>
      <w:tblPr>
        <w:tblW w:w="10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8"/>
        <w:gridCol w:w="3535"/>
        <w:gridCol w:w="3721"/>
      </w:tblGrid>
      <w:tr w:rsidR="00254AD9" w:rsidRPr="00633302" w14:paraId="133CEBF4" w14:textId="77777777" w:rsidTr="0E7D26BB">
        <w:trPr>
          <w:trHeight w:val="351"/>
        </w:trPr>
        <w:tc>
          <w:tcPr>
            <w:tcW w:w="3298" w:type="dxa"/>
            <w:shd w:val="clear" w:color="auto" w:fill="DC1A80"/>
            <w:vAlign w:val="center"/>
          </w:tcPr>
          <w:p w14:paraId="15D291C7" w14:textId="77777777" w:rsidR="00254AD9" w:rsidRPr="00C47BD5" w:rsidRDefault="00254AD9" w:rsidP="00254AD9">
            <w:pPr>
              <w:spacing w:after="40" w:line="220" w:lineRule="atLeast"/>
              <w:jc w:val="center"/>
              <w:rPr>
                <w:rFonts w:cs="Arial"/>
                <w:b/>
                <w:color w:val="FFFFFF"/>
                <w:sz w:val="22"/>
                <w:szCs w:val="22"/>
                <w:lang w:eastAsia="ja-JP"/>
              </w:rPr>
            </w:pPr>
            <w:r w:rsidRPr="00C47BD5">
              <w:rPr>
                <w:rFonts w:cs="Arial"/>
                <w:b/>
                <w:color w:val="FFFFFF"/>
                <w:sz w:val="22"/>
                <w:szCs w:val="22"/>
                <w:lang w:eastAsia="ja-JP"/>
              </w:rPr>
              <w:t>Coordinate</w:t>
            </w:r>
          </w:p>
        </w:tc>
        <w:tc>
          <w:tcPr>
            <w:tcW w:w="3535" w:type="dxa"/>
            <w:shd w:val="clear" w:color="auto" w:fill="DC1A80"/>
            <w:vAlign w:val="center"/>
          </w:tcPr>
          <w:p w14:paraId="4A2F43A1" w14:textId="77777777" w:rsidR="00254AD9" w:rsidRPr="00C47BD5" w:rsidRDefault="00254AD9" w:rsidP="00254AD9">
            <w:pPr>
              <w:spacing w:after="40" w:line="220" w:lineRule="atLeast"/>
              <w:jc w:val="center"/>
              <w:rPr>
                <w:rFonts w:cs="Arial"/>
                <w:b/>
                <w:color w:val="FFFFFF"/>
                <w:sz w:val="22"/>
                <w:szCs w:val="22"/>
                <w:lang w:eastAsia="ja-JP"/>
              </w:rPr>
            </w:pPr>
            <w:r w:rsidRPr="00C47BD5">
              <w:rPr>
                <w:rFonts w:cs="Arial"/>
                <w:b/>
                <w:color w:val="FFFFFF"/>
                <w:sz w:val="22"/>
                <w:szCs w:val="22"/>
                <w:lang w:eastAsia="ja-JP"/>
              </w:rPr>
              <w:t>Consent</w:t>
            </w:r>
          </w:p>
        </w:tc>
        <w:tc>
          <w:tcPr>
            <w:tcW w:w="3721" w:type="dxa"/>
            <w:shd w:val="clear" w:color="auto" w:fill="DC1A80"/>
            <w:vAlign w:val="center"/>
          </w:tcPr>
          <w:p w14:paraId="12424425" w14:textId="77777777" w:rsidR="00254AD9" w:rsidRPr="00C47BD5" w:rsidRDefault="00254AD9" w:rsidP="00254AD9">
            <w:pPr>
              <w:spacing w:after="40" w:line="220" w:lineRule="atLeast"/>
              <w:jc w:val="center"/>
              <w:rPr>
                <w:rFonts w:cs="Arial"/>
                <w:b/>
                <w:color w:val="FFFFFF"/>
                <w:sz w:val="22"/>
                <w:szCs w:val="22"/>
                <w:lang w:eastAsia="ja-JP"/>
              </w:rPr>
            </w:pPr>
            <w:r w:rsidRPr="00C47BD5">
              <w:rPr>
                <w:rFonts w:cs="Arial"/>
                <w:b/>
                <w:color w:val="FFFFFF"/>
                <w:sz w:val="22"/>
                <w:szCs w:val="22"/>
                <w:lang w:eastAsia="ja-JP"/>
              </w:rPr>
              <w:t>Communicate</w:t>
            </w:r>
          </w:p>
        </w:tc>
      </w:tr>
      <w:tr w:rsidR="00254AD9" w:rsidRPr="00A249A0" w14:paraId="0BF83D18" w14:textId="77777777" w:rsidTr="0E7D26BB">
        <w:trPr>
          <w:trHeight w:val="2413"/>
        </w:trPr>
        <w:tc>
          <w:tcPr>
            <w:tcW w:w="3298" w:type="dxa"/>
          </w:tcPr>
          <w:p w14:paraId="23349F13" w14:textId="536EFCAF" w:rsidR="00254AD9" w:rsidRPr="00C47BD5" w:rsidRDefault="00D123D5" w:rsidP="00254AD9">
            <w:pPr>
              <w:pStyle w:val="Immbullet1"/>
              <w:spacing w:before="80"/>
              <w:ind w:left="236" w:hanging="236"/>
              <w:rPr>
                <w:sz w:val="22"/>
                <w:szCs w:val="22"/>
              </w:rPr>
            </w:pPr>
            <w:r>
              <w:rPr>
                <w:sz w:val="22"/>
                <w:szCs w:val="22"/>
              </w:rPr>
              <w:t>s</w:t>
            </w:r>
            <w:r w:rsidR="00254AD9" w:rsidRPr="00C47BD5">
              <w:rPr>
                <w:sz w:val="22"/>
                <w:szCs w:val="22"/>
              </w:rPr>
              <w:t xml:space="preserve">ign </w:t>
            </w:r>
            <w:r w:rsidR="00293776">
              <w:rPr>
                <w:sz w:val="22"/>
                <w:szCs w:val="22"/>
              </w:rPr>
              <w:t xml:space="preserve">secondary school vaccination program </w:t>
            </w:r>
            <w:r w:rsidR="00254AD9" w:rsidRPr="00C47BD5">
              <w:rPr>
                <w:sz w:val="22"/>
                <w:szCs w:val="22"/>
              </w:rPr>
              <w:t>agreement with immunisation provider</w:t>
            </w:r>
          </w:p>
          <w:p w14:paraId="4D44F03C" w14:textId="3CDA4576" w:rsidR="00254AD9" w:rsidRDefault="00D123D5" w:rsidP="00254AD9">
            <w:pPr>
              <w:pStyle w:val="Immbullet1"/>
              <w:spacing w:before="80"/>
              <w:ind w:left="236" w:hanging="236"/>
              <w:rPr>
                <w:sz w:val="22"/>
                <w:szCs w:val="22"/>
              </w:rPr>
            </w:pPr>
            <w:r>
              <w:rPr>
                <w:sz w:val="22"/>
                <w:szCs w:val="22"/>
              </w:rPr>
              <w:t>p</w:t>
            </w:r>
            <w:r w:rsidR="00254AD9" w:rsidRPr="00C47BD5">
              <w:rPr>
                <w:sz w:val="22"/>
                <w:szCs w:val="22"/>
              </w:rPr>
              <w:t>lan and facilitate vaccine days</w:t>
            </w:r>
          </w:p>
          <w:p w14:paraId="6CF8D08D" w14:textId="66501473" w:rsidR="00B524D8" w:rsidRPr="00B524D8" w:rsidRDefault="00D123D5" w:rsidP="00B524D8">
            <w:pPr>
              <w:pStyle w:val="Immbullet1"/>
              <w:spacing w:before="80"/>
              <w:ind w:left="236" w:hanging="236"/>
              <w:rPr>
                <w:sz w:val="22"/>
                <w:szCs w:val="22"/>
              </w:rPr>
            </w:pPr>
            <w:r>
              <w:rPr>
                <w:sz w:val="22"/>
                <w:szCs w:val="22"/>
              </w:rPr>
              <w:t>t</w:t>
            </w:r>
            <w:r w:rsidR="004A1683">
              <w:rPr>
                <w:sz w:val="22"/>
                <w:szCs w:val="22"/>
              </w:rPr>
              <w:t>ransfer</w:t>
            </w:r>
            <w:r w:rsidR="00B524D8" w:rsidRPr="00C47BD5">
              <w:rPr>
                <w:sz w:val="22"/>
                <w:szCs w:val="22"/>
              </w:rPr>
              <w:t xml:space="preserve"> student and parent/</w:t>
            </w:r>
            <w:r w:rsidR="00B524D8">
              <w:rPr>
                <w:sz w:val="22"/>
                <w:szCs w:val="22"/>
              </w:rPr>
              <w:t>guardian</w:t>
            </w:r>
            <w:r w:rsidR="00B524D8" w:rsidRPr="00C47BD5">
              <w:rPr>
                <w:sz w:val="22"/>
                <w:szCs w:val="22"/>
              </w:rPr>
              <w:t xml:space="preserve"> contact details to immunisation provider</w:t>
            </w:r>
          </w:p>
          <w:p w14:paraId="68C11E43" w14:textId="4C273052" w:rsidR="00254AD9" w:rsidRPr="00C47BD5" w:rsidRDefault="00D123D5" w:rsidP="00254AD9">
            <w:pPr>
              <w:pStyle w:val="Immbullet1"/>
              <w:spacing w:before="80"/>
              <w:ind w:left="236" w:hanging="236"/>
              <w:rPr>
                <w:sz w:val="22"/>
                <w:szCs w:val="22"/>
              </w:rPr>
            </w:pPr>
            <w:r>
              <w:rPr>
                <w:sz w:val="22"/>
                <w:szCs w:val="22"/>
              </w:rPr>
              <w:t>e</w:t>
            </w:r>
            <w:r w:rsidR="0006747D">
              <w:rPr>
                <w:sz w:val="22"/>
                <w:szCs w:val="22"/>
              </w:rPr>
              <w:t xml:space="preserve">nsure adequate school staff available to </w:t>
            </w:r>
            <w:r w:rsidR="00293776">
              <w:rPr>
                <w:sz w:val="22"/>
                <w:szCs w:val="22"/>
              </w:rPr>
              <w:t>s</w:t>
            </w:r>
            <w:r w:rsidR="00254AD9" w:rsidRPr="00C47BD5">
              <w:rPr>
                <w:sz w:val="22"/>
                <w:szCs w:val="22"/>
              </w:rPr>
              <w:t>upervise students on vaccin</w:t>
            </w:r>
            <w:r w:rsidR="009C26DA">
              <w:rPr>
                <w:sz w:val="22"/>
                <w:szCs w:val="22"/>
              </w:rPr>
              <w:t>ation</w:t>
            </w:r>
            <w:r w:rsidR="00254AD9" w:rsidRPr="00C47BD5">
              <w:rPr>
                <w:sz w:val="22"/>
                <w:szCs w:val="22"/>
              </w:rPr>
              <w:t xml:space="preserve"> day</w:t>
            </w:r>
          </w:p>
        </w:tc>
        <w:tc>
          <w:tcPr>
            <w:tcW w:w="3535" w:type="dxa"/>
          </w:tcPr>
          <w:p w14:paraId="53B2E2D4" w14:textId="36F28191" w:rsidR="00254AD9" w:rsidRPr="00C47BD5" w:rsidRDefault="00D123D5" w:rsidP="00254AD9">
            <w:pPr>
              <w:pStyle w:val="Immbullet1"/>
              <w:spacing w:before="80"/>
              <w:ind w:left="236" w:hanging="236"/>
              <w:rPr>
                <w:sz w:val="22"/>
                <w:szCs w:val="22"/>
              </w:rPr>
            </w:pPr>
            <w:r>
              <w:rPr>
                <w:sz w:val="22"/>
                <w:szCs w:val="22"/>
              </w:rPr>
              <w:t>d</w:t>
            </w:r>
            <w:r w:rsidR="3691AB47" w:rsidRPr="0E7D26BB">
              <w:rPr>
                <w:sz w:val="22"/>
                <w:szCs w:val="22"/>
              </w:rPr>
              <w:t>istribute consent forms</w:t>
            </w:r>
          </w:p>
          <w:p w14:paraId="10B4CDD6" w14:textId="362B0D13" w:rsidR="00254AD9" w:rsidRPr="00C47BD5" w:rsidRDefault="00D123D5" w:rsidP="00254AD9">
            <w:pPr>
              <w:pStyle w:val="Immbullet1"/>
              <w:spacing w:before="80"/>
              <w:ind w:left="236" w:hanging="236"/>
              <w:rPr>
                <w:sz w:val="22"/>
                <w:szCs w:val="22"/>
              </w:rPr>
            </w:pPr>
            <w:r>
              <w:rPr>
                <w:sz w:val="22"/>
                <w:szCs w:val="22"/>
              </w:rPr>
              <w:t>c</w:t>
            </w:r>
            <w:r w:rsidR="00254AD9" w:rsidRPr="00C47BD5">
              <w:rPr>
                <w:sz w:val="22"/>
                <w:szCs w:val="22"/>
              </w:rPr>
              <w:t xml:space="preserve">ollect </w:t>
            </w:r>
            <w:r w:rsidR="000A196F">
              <w:rPr>
                <w:sz w:val="22"/>
                <w:szCs w:val="22"/>
              </w:rPr>
              <w:t xml:space="preserve">and collate </w:t>
            </w:r>
            <w:r w:rsidR="00B524D8">
              <w:rPr>
                <w:sz w:val="22"/>
                <w:szCs w:val="22"/>
              </w:rPr>
              <w:t xml:space="preserve">into class </w:t>
            </w:r>
            <w:r w:rsidR="0021652C">
              <w:rPr>
                <w:sz w:val="22"/>
                <w:szCs w:val="22"/>
              </w:rPr>
              <w:t xml:space="preserve">groups </w:t>
            </w:r>
            <w:r w:rsidR="00B524D8">
              <w:rPr>
                <w:sz w:val="22"/>
                <w:szCs w:val="22"/>
              </w:rPr>
              <w:t xml:space="preserve">returned </w:t>
            </w:r>
            <w:r w:rsidR="00254AD9" w:rsidRPr="00C47BD5">
              <w:rPr>
                <w:sz w:val="22"/>
                <w:szCs w:val="22"/>
              </w:rPr>
              <w:t xml:space="preserve">consent forms </w:t>
            </w:r>
            <w:r w:rsidR="00B524D8">
              <w:rPr>
                <w:sz w:val="22"/>
                <w:szCs w:val="22"/>
              </w:rPr>
              <w:t xml:space="preserve">for </w:t>
            </w:r>
            <w:r w:rsidR="00D5421D">
              <w:rPr>
                <w:sz w:val="22"/>
                <w:szCs w:val="22"/>
              </w:rPr>
              <w:t>the i</w:t>
            </w:r>
            <w:r w:rsidR="00B524D8">
              <w:rPr>
                <w:sz w:val="22"/>
                <w:szCs w:val="22"/>
              </w:rPr>
              <w:t>mmunisation provider</w:t>
            </w:r>
          </w:p>
          <w:p w14:paraId="03495706" w14:textId="5716E023" w:rsidR="00254AD9" w:rsidRPr="00C47BD5" w:rsidRDefault="00D123D5" w:rsidP="00254AD9">
            <w:pPr>
              <w:pStyle w:val="DHHStablebullet1"/>
              <w:numPr>
                <w:ilvl w:val="0"/>
                <w:numId w:val="9"/>
              </w:numPr>
              <w:rPr>
                <w:sz w:val="22"/>
                <w:szCs w:val="22"/>
              </w:rPr>
            </w:pPr>
            <w:r>
              <w:rPr>
                <w:sz w:val="22"/>
                <w:szCs w:val="22"/>
              </w:rPr>
              <w:t>e</w:t>
            </w:r>
            <w:r w:rsidR="00254AD9" w:rsidRPr="00C47BD5">
              <w:rPr>
                <w:sz w:val="22"/>
                <w:szCs w:val="22"/>
              </w:rPr>
              <w:t xml:space="preserve">nsure that the consent card the student presents </w:t>
            </w:r>
            <w:r w:rsidR="000A196F">
              <w:rPr>
                <w:sz w:val="22"/>
                <w:szCs w:val="22"/>
              </w:rPr>
              <w:t xml:space="preserve">on the day of vaccination </w:t>
            </w:r>
            <w:r w:rsidR="00254AD9" w:rsidRPr="00C47BD5">
              <w:rPr>
                <w:sz w:val="22"/>
                <w:szCs w:val="22"/>
              </w:rPr>
              <w:t>to the immunisation provider is their own</w:t>
            </w:r>
          </w:p>
        </w:tc>
        <w:tc>
          <w:tcPr>
            <w:tcW w:w="3721" w:type="dxa"/>
          </w:tcPr>
          <w:p w14:paraId="2F9C3136" w14:textId="04ABF07C" w:rsidR="00254AD9" w:rsidRPr="00C47BD5" w:rsidRDefault="00D123D5" w:rsidP="00254AD9">
            <w:pPr>
              <w:pStyle w:val="Immbullet1"/>
              <w:spacing w:before="80"/>
              <w:ind w:left="236" w:hanging="236"/>
              <w:rPr>
                <w:sz w:val="22"/>
                <w:szCs w:val="22"/>
              </w:rPr>
            </w:pPr>
            <w:r>
              <w:rPr>
                <w:sz w:val="22"/>
                <w:szCs w:val="22"/>
              </w:rPr>
              <w:t>l</w:t>
            </w:r>
            <w:r w:rsidR="00254AD9" w:rsidRPr="00C47BD5">
              <w:rPr>
                <w:sz w:val="22"/>
                <w:szCs w:val="22"/>
              </w:rPr>
              <w:t xml:space="preserve">iaise with immunisation provider </w:t>
            </w:r>
          </w:p>
          <w:p w14:paraId="1618A8A8" w14:textId="47576797" w:rsidR="00254AD9" w:rsidRPr="00C47BD5" w:rsidRDefault="00D123D5" w:rsidP="00254AD9">
            <w:pPr>
              <w:pStyle w:val="Immbullet1"/>
              <w:spacing w:before="80"/>
              <w:ind w:left="236" w:hanging="236"/>
              <w:rPr>
                <w:sz w:val="22"/>
                <w:szCs w:val="22"/>
              </w:rPr>
            </w:pPr>
            <w:r>
              <w:rPr>
                <w:sz w:val="22"/>
                <w:szCs w:val="22"/>
              </w:rPr>
              <w:t>c</w:t>
            </w:r>
            <w:r w:rsidR="00254AD9" w:rsidRPr="00C47BD5">
              <w:rPr>
                <w:sz w:val="22"/>
                <w:szCs w:val="22"/>
              </w:rPr>
              <w:t>ommunicate with parents</w:t>
            </w:r>
            <w:r w:rsidR="0021652C">
              <w:rPr>
                <w:sz w:val="22"/>
                <w:szCs w:val="22"/>
              </w:rPr>
              <w:t>/</w:t>
            </w:r>
            <w:r w:rsidR="00254AD9" w:rsidRPr="00C47BD5">
              <w:rPr>
                <w:sz w:val="22"/>
                <w:szCs w:val="22"/>
              </w:rPr>
              <w:t>guardians</w:t>
            </w:r>
          </w:p>
          <w:p w14:paraId="4B0AFCD0" w14:textId="1F4A69E8" w:rsidR="00254AD9" w:rsidRPr="00C47BD5" w:rsidRDefault="00D123D5" w:rsidP="00254AD9">
            <w:pPr>
              <w:pStyle w:val="Immbullet1"/>
              <w:spacing w:before="80"/>
              <w:ind w:left="236" w:hanging="236"/>
              <w:rPr>
                <w:sz w:val="22"/>
                <w:szCs w:val="22"/>
              </w:rPr>
            </w:pPr>
            <w:r>
              <w:rPr>
                <w:sz w:val="22"/>
                <w:szCs w:val="22"/>
              </w:rPr>
              <w:t>p</w:t>
            </w:r>
            <w:r w:rsidR="0021652C">
              <w:rPr>
                <w:sz w:val="22"/>
                <w:szCs w:val="22"/>
              </w:rPr>
              <w:t>romote immunisation day to</w:t>
            </w:r>
            <w:r w:rsidR="00254AD9" w:rsidRPr="00C47BD5">
              <w:rPr>
                <w:sz w:val="22"/>
                <w:szCs w:val="22"/>
              </w:rPr>
              <w:t xml:space="preserve"> students and staff</w:t>
            </w:r>
          </w:p>
          <w:p w14:paraId="7F9191D9" w14:textId="61C0F097" w:rsidR="00254AD9" w:rsidRDefault="00D123D5" w:rsidP="00254AD9">
            <w:pPr>
              <w:pStyle w:val="Immbullet1"/>
              <w:spacing w:before="80"/>
              <w:ind w:left="236" w:hanging="236"/>
              <w:rPr>
                <w:sz w:val="22"/>
                <w:szCs w:val="22"/>
              </w:rPr>
            </w:pPr>
            <w:r>
              <w:rPr>
                <w:sz w:val="22"/>
                <w:szCs w:val="22"/>
              </w:rPr>
              <w:t>u</w:t>
            </w:r>
            <w:r w:rsidR="00254AD9" w:rsidRPr="00C47BD5">
              <w:rPr>
                <w:sz w:val="22"/>
                <w:szCs w:val="22"/>
              </w:rPr>
              <w:t xml:space="preserve">se health promotion resources provided by immunisation provider and the Victorian Department of Health </w:t>
            </w:r>
          </w:p>
          <w:p w14:paraId="0E952D51" w14:textId="014B4CDE" w:rsidR="00254AD9" w:rsidRPr="00C47BD5" w:rsidRDefault="00D123D5" w:rsidP="00254AD9">
            <w:pPr>
              <w:pStyle w:val="Immbullet1"/>
              <w:spacing w:before="80"/>
              <w:ind w:left="236" w:hanging="236"/>
              <w:rPr>
                <w:sz w:val="22"/>
                <w:szCs w:val="22"/>
              </w:rPr>
            </w:pPr>
            <w:r>
              <w:rPr>
                <w:sz w:val="22"/>
                <w:szCs w:val="22"/>
              </w:rPr>
              <w:t>c</w:t>
            </w:r>
            <w:r w:rsidR="00254AD9">
              <w:rPr>
                <w:sz w:val="22"/>
                <w:szCs w:val="22"/>
              </w:rPr>
              <w:t xml:space="preserve">ommunicate </w:t>
            </w:r>
            <w:r w:rsidR="00254AD9" w:rsidRPr="00C47BD5">
              <w:rPr>
                <w:sz w:val="22"/>
                <w:szCs w:val="22"/>
              </w:rPr>
              <w:t>to the immunisation provider any questions or concerns raised by parents</w:t>
            </w:r>
            <w:r w:rsidR="004A1683">
              <w:rPr>
                <w:sz w:val="22"/>
                <w:szCs w:val="22"/>
              </w:rPr>
              <w:t>/</w:t>
            </w:r>
            <w:r w:rsidR="00254AD9" w:rsidRPr="00C47BD5">
              <w:rPr>
                <w:sz w:val="22"/>
                <w:szCs w:val="22"/>
              </w:rPr>
              <w:t xml:space="preserve">guardians, </w:t>
            </w:r>
            <w:r w:rsidR="0080697F" w:rsidRPr="00C47BD5">
              <w:rPr>
                <w:sz w:val="22"/>
                <w:szCs w:val="22"/>
              </w:rPr>
              <w:t>students,</w:t>
            </w:r>
            <w:r w:rsidR="00254AD9" w:rsidRPr="00C47BD5">
              <w:rPr>
                <w:sz w:val="22"/>
                <w:szCs w:val="22"/>
              </w:rPr>
              <w:t xml:space="preserve"> or staff </w:t>
            </w:r>
          </w:p>
        </w:tc>
      </w:tr>
    </w:tbl>
    <w:p w14:paraId="23A4E42D" w14:textId="4DB0A501" w:rsidR="00254AD9" w:rsidRPr="00DA5043" w:rsidRDefault="006E6D31" w:rsidP="00254AD9">
      <w:pPr>
        <w:pStyle w:val="Heading1"/>
        <w:rPr>
          <w:b/>
          <w:bCs w:val="0"/>
          <w:sz w:val="28"/>
          <w:szCs w:val="28"/>
          <w:lang w:val="en-US" w:eastAsia="en-AU"/>
        </w:rPr>
      </w:pPr>
      <w:bookmarkStart w:id="6" w:name="_3._Data_transfer"/>
      <w:bookmarkEnd w:id="6"/>
      <w:r>
        <w:rPr>
          <w:b/>
          <w:bCs w:val="0"/>
          <w:sz w:val="28"/>
          <w:szCs w:val="28"/>
        </w:rPr>
        <w:lastRenderedPageBreak/>
        <w:t xml:space="preserve">3. </w:t>
      </w:r>
      <w:r w:rsidR="00254AD9" w:rsidRPr="00DA5043">
        <w:rPr>
          <w:b/>
          <w:bCs w:val="0"/>
          <w:sz w:val="28"/>
          <w:szCs w:val="28"/>
        </w:rPr>
        <w:t>Data transfer from school to immunisation provider</w:t>
      </w:r>
      <w:r w:rsidR="00657FC1">
        <w:rPr>
          <w:b/>
          <w:bCs w:val="0"/>
          <w:sz w:val="28"/>
          <w:szCs w:val="28"/>
        </w:rPr>
        <w:t xml:space="preserve"> </w:t>
      </w:r>
    </w:p>
    <w:p w14:paraId="1A98AE8F" w14:textId="76079264" w:rsidR="004E634D" w:rsidRDefault="00254AD9" w:rsidP="00F26B04">
      <w:pPr>
        <w:pStyle w:val="DHHSbody"/>
      </w:pPr>
      <w:r w:rsidRPr="00AB29BF">
        <w:rPr>
          <w:sz w:val="22"/>
          <w:szCs w:val="22"/>
        </w:rPr>
        <w:t xml:space="preserve">Schools are authorised under the </w:t>
      </w:r>
      <w:hyperlink r:id="rId23" w:history="1">
        <w:r w:rsidRPr="009E4764">
          <w:rPr>
            <w:rStyle w:val="Hyperlink"/>
            <w:sz w:val="22"/>
            <w:szCs w:val="22"/>
          </w:rPr>
          <w:t>Public Health and Wellbeing Regulations 2019</w:t>
        </w:r>
      </w:hyperlink>
      <w:r w:rsidRPr="00AB29BF">
        <w:rPr>
          <w:sz w:val="22"/>
          <w:szCs w:val="22"/>
        </w:rPr>
        <w:t xml:space="preserve"> </w:t>
      </w:r>
      <w:r w:rsidR="000175FE">
        <w:rPr>
          <w:sz w:val="22"/>
          <w:szCs w:val="22"/>
        </w:rPr>
        <w:t>&lt;</w:t>
      </w:r>
      <w:r w:rsidR="000175FE" w:rsidRPr="000175FE">
        <w:rPr>
          <w:sz w:val="22"/>
          <w:szCs w:val="22"/>
        </w:rPr>
        <w:t>http://classic.austlii.edu.au/au/legis/vic/consol_reg/phawr2019331/s112.html</w:t>
      </w:r>
      <w:r w:rsidR="000175FE">
        <w:rPr>
          <w:sz w:val="22"/>
          <w:szCs w:val="22"/>
        </w:rPr>
        <w:t xml:space="preserve">&gt; </w:t>
      </w:r>
      <w:r w:rsidRPr="00AB29BF">
        <w:rPr>
          <w:sz w:val="22"/>
          <w:szCs w:val="22"/>
        </w:rPr>
        <w:t>to provide student and parent/</w:t>
      </w:r>
      <w:r w:rsidR="004A1683">
        <w:rPr>
          <w:sz w:val="22"/>
          <w:szCs w:val="22"/>
        </w:rPr>
        <w:t>guardian</w:t>
      </w:r>
      <w:r w:rsidRPr="00AB29BF">
        <w:rPr>
          <w:sz w:val="22"/>
          <w:szCs w:val="22"/>
        </w:rPr>
        <w:t xml:space="preserve"> contact details (for students eligible for school-based vaccines) to the council immunisation provider</w:t>
      </w:r>
      <w:r w:rsidR="006626A9">
        <w:rPr>
          <w:sz w:val="22"/>
          <w:szCs w:val="22"/>
        </w:rPr>
        <w:t>.</w:t>
      </w:r>
      <w:r w:rsidRPr="00AB29BF">
        <w:rPr>
          <w:sz w:val="22"/>
          <w:szCs w:val="22"/>
        </w:rPr>
        <w:t xml:space="preserve"> </w:t>
      </w:r>
      <w:r w:rsidR="006626A9">
        <w:rPr>
          <w:sz w:val="22"/>
          <w:szCs w:val="22"/>
        </w:rPr>
        <w:t>This assists</w:t>
      </w:r>
      <w:r w:rsidRPr="00AB29BF">
        <w:rPr>
          <w:sz w:val="22"/>
          <w:szCs w:val="22"/>
        </w:rPr>
        <w:t xml:space="preserve"> </w:t>
      </w:r>
      <w:r w:rsidR="006626A9">
        <w:rPr>
          <w:sz w:val="22"/>
          <w:szCs w:val="22"/>
        </w:rPr>
        <w:t>c</w:t>
      </w:r>
      <w:r w:rsidRPr="00AB29BF">
        <w:rPr>
          <w:sz w:val="22"/>
          <w:szCs w:val="22"/>
        </w:rPr>
        <w:t xml:space="preserve">ouncils </w:t>
      </w:r>
      <w:r w:rsidR="006626A9">
        <w:rPr>
          <w:sz w:val="22"/>
          <w:szCs w:val="22"/>
        </w:rPr>
        <w:t>to</w:t>
      </w:r>
      <w:r w:rsidRPr="00AB29BF">
        <w:rPr>
          <w:sz w:val="22"/>
          <w:szCs w:val="22"/>
        </w:rPr>
        <w:t xml:space="preserve"> follow up any non-returned consent forms with parents</w:t>
      </w:r>
      <w:r w:rsidR="006626A9">
        <w:rPr>
          <w:sz w:val="22"/>
          <w:szCs w:val="22"/>
        </w:rPr>
        <w:t>/guardians</w:t>
      </w:r>
      <w:r w:rsidRPr="00AB29BF">
        <w:rPr>
          <w:sz w:val="22"/>
          <w:szCs w:val="22"/>
        </w:rPr>
        <w:t xml:space="preserve"> directly. Updates and changes to contact details should be communicated to council throughout the year.</w:t>
      </w:r>
      <w:r w:rsidRPr="00F931CD">
        <w:t xml:space="preserve"> </w:t>
      </w:r>
    </w:p>
    <w:p w14:paraId="7813FC05" w14:textId="62723678" w:rsidR="004E634D" w:rsidRPr="006E6D31" w:rsidRDefault="004E634D" w:rsidP="004E634D">
      <w:pPr>
        <w:pStyle w:val="DHHSbody"/>
        <w:rPr>
          <w:sz w:val="22"/>
          <w:szCs w:val="22"/>
        </w:rPr>
      </w:pPr>
      <w:r w:rsidRPr="006E6D31">
        <w:rPr>
          <w:sz w:val="22"/>
          <w:szCs w:val="22"/>
        </w:rPr>
        <w:t>A local council may request the secondary school to disclose the following information about a student enrolled at the school:</w:t>
      </w:r>
    </w:p>
    <w:p w14:paraId="31B8523D" w14:textId="7253BDCB" w:rsidR="004E634D" w:rsidRPr="006E6D31" w:rsidRDefault="004E634D" w:rsidP="004E634D">
      <w:pPr>
        <w:pStyle w:val="Tablebullet1"/>
        <w:rPr>
          <w:sz w:val="22"/>
          <w:szCs w:val="22"/>
        </w:rPr>
      </w:pPr>
      <w:r w:rsidRPr="006E6D31">
        <w:rPr>
          <w:sz w:val="22"/>
          <w:szCs w:val="22"/>
        </w:rPr>
        <w:t>student name</w:t>
      </w:r>
    </w:p>
    <w:p w14:paraId="0737C2E8" w14:textId="06F6B0F8" w:rsidR="004E634D" w:rsidRPr="006E6D31" w:rsidRDefault="004E634D" w:rsidP="004E634D">
      <w:pPr>
        <w:pStyle w:val="Tablebullet1"/>
        <w:rPr>
          <w:sz w:val="22"/>
          <w:szCs w:val="22"/>
        </w:rPr>
      </w:pPr>
      <w:r w:rsidRPr="006E6D31">
        <w:rPr>
          <w:sz w:val="22"/>
          <w:szCs w:val="22"/>
        </w:rPr>
        <w:t>date of birth</w:t>
      </w:r>
    </w:p>
    <w:p w14:paraId="013D0278" w14:textId="419B94A7" w:rsidR="004E634D" w:rsidRPr="006E6D31" w:rsidRDefault="004E634D" w:rsidP="004E634D">
      <w:pPr>
        <w:pStyle w:val="Tablebullet1"/>
        <w:rPr>
          <w:sz w:val="22"/>
          <w:szCs w:val="22"/>
        </w:rPr>
      </w:pPr>
      <w:r w:rsidRPr="006E6D31">
        <w:rPr>
          <w:sz w:val="22"/>
          <w:szCs w:val="22"/>
        </w:rPr>
        <w:t xml:space="preserve">gender </w:t>
      </w:r>
    </w:p>
    <w:p w14:paraId="1C947450" w14:textId="47D2D612" w:rsidR="004E634D" w:rsidRPr="006E6D31" w:rsidRDefault="004E634D" w:rsidP="004E634D">
      <w:pPr>
        <w:pStyle w:val="Tablebullet1"/>
        <w:rPr>
          <w:sz w:val="22"/>
          <w:szCs w:val="22"/>
        </w:rPr>
      </w:pPr>
      <w:r w:rsidRPr="006E6D31">
        <w:rPr>
          <w:sz w:val="22"/>
          <w:szCs w:val="22"/>
        </w:rPr>
        <w:t xml:space="preserve">year level and class group </w:t>
      </w:r>
    </w:p>
    <w:p w14:paraId="063ED5D1" w14:textId="4D13C57D" w:rsidR="004E634D" w:rsidRPr="006E6D31" w:rsidRDefault="004E634D" w:rsidP="004E634D">
      <w:pPr>
        <w:pStyle w:val="Tablebullet1"/>
        <w:rPr>
          <w:sz w:val="22"/>
          <w:szCs w:val="22"/>
        </w:rPr>
      </w:pPr>
      <w:r w:rsidRPr="006E6D31">
        <w:rPr>
          <w:sz w:val="22"/>
          <w:szCs w:val="22"/>
        </w:rPr>
        <w:t>parent/guardian contact details</w:t>
      </w:r>
    </w:p>
    <w:p w14:paraId="027F5AF8" w14:textId="77777777" w:rsidR="00E7213C" w:rsidRPr="006E6D31" w:rsidRDefault="004E634D" w:rsidP="004E634D">
      <w:pPr>
        <w:pStyle w:val="Tablebullet1"/>
      </w:pPr>
      <w:r w:rsidRPr="006E6D31">
        <w:rPr>
          <w:sz w:val="22"/>
          <w:szCs w:val="22"/>
        </w:rPr>
        <w:t>language(s) spoken at home.</w:t>
      </w:r>
    </w:p>
    <w:p w14:paraId="632C0A67" w14:textId="77777777" w:rsidR="00E7213C" w:rsidRPr="006E6D31" w:rsidRDefault="00E7213C" w:rsidP="00E7213C">
      <w:pPr>
        <w:pStyle w:val="Heading2"/>
        <w:rPr>
          <w:rFonts w:eastAsia="Times"/>
          <w:bCs/>
          <w:color w:val="auto"/>
          <w:sz w:val="24"/>
          <w:szCs w:val="24"/>
        </w:rPr>
      </w:pPr>
      <w:bookmarkStart w:id="7" w:name="_Toc84253022"/>
      <w:r w:rsidRPr="006E6D31">
        <w:rPr>
          <w:rFonts w:eastAsia="Times"/>
          <w:bCs/>
          <w:color w:val="auto"/>
          <w:sz w:val="24"/>
          <w:szCs w:val="24"/>
        </w:rPr>
        <w:t>Why do schools provide this information?</w:t>
      </w:r>
      <w:bookmarkEnd w:id="7"/>
    </w:p>
    <w:p w14:paraId="2B97EEEE" w14:textId="3EAEAB2A" w:rsidR="00E7213C" w:rsidRPr="006E6D31" w:rsidRDefault="00E7213C" w:rsidP="00E7213C">
      <w:pPr>
        <w:pStyle w:val="Bullet1"/>
        <w:rPr>
          <w:sz w:val="22"/>
          <w:szCs w:val="22"/>
        </w:rPr>
      </w:pPr>
      <w:r w:rsidRPr="006E6D31">
        <w:rPr>
          <w:sz w:val="22"/>
          <w:szCs w:val="22"/>
        </w:rPr>
        <w:t xml:space="preserve">To improve communication with parents/guardians regarding their child’s vaccination </w:t>
      </w:r>
      <w:r w:rsidR="00612AA5" w:rsidRPr="006E6D31">
        <w:rPr>
          <w:sz w:val="22"/>
          <w:szCs w:val="22"/>
        </w:rPr>
        <w:t>needs.</w:t>
      </w:r>
    </w:p>
    <w:p w14:paraId="7EB5EE4F" w14:textId="77777777" w:rsidR="00E7213C" w:rsidRPr="006E6D31" w:rsidRDefault="00E7213C" w:rsidP="00E7213C">
      <w:pPr>
        <w:pStyle w:val="Bullet1"/>
        <w:rPr>
          <w:sz w:val="22"/>
          <w:szCs w:val="22"/>
        </w:rPr>
      </w:pPr>
      <w:r w:rsidRPr="006E6D31">
        <w:rPr>
          <w:sz w:val="22"/>
          <w:szCs w:val="22"/>
        </w:rPr>
        <w:t>To ensure all eligible students are offered the opportunity to access free vaccinations at school.</w:t>
      </w:r>
    </w:p>
    <w:p w14:paraId="2F907A31" w14:textId="77777777" w:rsidR="00E7213C" w:rsidRPr="006E6D31" w:rsidRDefault="00E7213C" w:rsidP="00E7213C">
      <w:pPr>
        <w:pStyle w:val="Bullet1"/>
        <w:rPr>
          <w:sz w:val="22"/>
          <w:szCs w:val="22"/>
        </w:rPr>
      </w:pPr>
      <w:r w:rsidRPr="006E6D31">
        <w:rPr>
          <w:sz w:val="22"/>
          <w:szCs w:val="22"/>
        </w:rPr>
        <w:t>To reduce the administrative burden on school staff to follow-up consent forms.</w:t>
      </w:r>
    </w:p>
    <w:p w14:paraId="2D54667D" w14:textId="3D6D9240" w:rsidR="004E634D" w:rsidRPr="00E7213C" w:rsidRDefault="00E7213C" w:rsidP="00E7213C">
      <w:pPr>
        <w:pStyle w:val="Bullet1"/>
        <w:rPr>
          <w:sz w:val="22"/>
          <w:szCs w:val="22"/>
        </w:rPr>
      </w:pPr>
      <w:r w:rsidRPr="006E6D31">
        <w:rPr>
          <w:sz w:val="22"/>
          <w:szCs w:val="22"/>
        </w:rPr>
        <w:t>To eliminate manual data entry processes.</w:t>
      </w:r>
      <w:r w:rsidR="00F26B04" w:rsidRPr="00E7213C">
        <w:rPr>
          <w:highlight w:val="yellow"/>
        </w:rPr>
        <w:br/>
      </w:r>
    </w:p>
    <w:p w14:paraId="57D149F0" w14:textId="57387E5C" w:rsidR="00F26B04" w:rsidRPr="006E6D31" w:rsidRDefault="00F26B04" w:rsidP="004E634D">
      <w:pPr>
        <w:pStyle w:val="Tablebullet1"/>
        <w:numPr>
          <w:ilvl w:val="0"/>
          <w:numId w:val="0"/>
        </w:numPr>
      </w:pPr>
      <w:r w:rsidRPr="006E6D31">
        <w:rPr>
          <w:rFonts w:eastAsia="Times"/>
          <w:b/>
          <w:bCs/>
          <w:sz w:val="24"/>
          <w:szCs w:val="24"/>
        </w:rPr>
        <w:t>What do schools need to do?</w:t>
      </w:r>
    </w:p>
    <w:p w14:paraId="130E60E5" w14:textId="77777777" w:rsidR="00F26B04" w:rsidRPr="006E6D31" w:rsidRDefault="00F26B04" w:rsidP="00F26B04">
      <w:pPr>
        <w:pStyle w:val="DHHSbody"/>
        <w:rPr>
          <w:sz w:val="22"/>
          <w:szCs w:val="22"/>
        </w:rPr>
      </w:pPr>
      <w:r w:rsidRPr="006E6D31">
        <w:rPr>
          <w:sz w:val="22"/>
          <w:szCs w:val="22"/>
        </w:rPr>
        <w:t>There are two key steps for schools to action at the commencement of the school year:</w:t>
      </w:r>
    </w:p>
    <w:p w14:paraId="389FFF8D" w14:textId="77777777" w:rsidR="00F26B04" w:rsidRPr="006E6D31" w:rsidRDefault="00F26B04" w:rsidP="0016189F">
      <w:pPr>
        <w:pStyle w:val="DHHSbody"/>
        <w:numPr>
          <w:ilvl w:val="0"/>
          <w:numId w:val="46"/>
        </w:numPr>
        <w:rPr>
          <w:sz w:val="22"/>
          <w:szCs w:val="22"/>
        </w:rPr>
      </w:pPr>
      <w:r w:rsidRPr="006E6D31">
        <w:rPr>
          <w:sz w:val="22"/>
          <w:szCs w:val="22"/>
        </w:rPr>
        <w:t>Send collection statements to parents/guardians of students in Year 7 and Year 10 that informs them that their contact details will be transferred to the local council immunisation service unless they request otherwise</w:t>
      </w:r>
    </w:p>
    <w:p w14:paraId="29B43D85" w14:textId="6026A23C" w:rsidR="00F26B04" w:rsidRPr="006E6D31" w:rsidRDefault="00F26B04" w:rsidP="0016189F">
      <w:pPr>
        <w:pStyle w:val="DHHSbody"/>
        <w:numPr>
          <w:ilvl w:val="0"/>
          <w:numId w:val="46"/>
        </w:numPr>
      </w:pPr>
      <w:r w:rsidRPr="006E6D31">
        <w:rPr>
          <w:sz w:val="22"/>
          <w:szCs w:val="22"/>
        </w:rPr>
        <w:t xml:space="preserve">Transfer parent/guardian/student contact details to the local council immunisation service. To make the data extraction transfer simple, quick, and secure, use the data extraction instruction guide relevant to your school in the downloads located at </w:t>
      </w:r>
      <w:hyperlink r:id="rId24" w:history="1">
        <w:r w:rsidRPr="006E6D31">
          <w:rPr>
            <w:rStyle w:val="Hyperlink"/>
            <w:sz w:val="22"/>
            <w:szCs w:val="22"/>
          </w:rPr>
          <w:t>Resources for secondary schools – S</w:t>
        </w:r>
        <w:r w:rsidR="00657FC1">
          <w:rPr>
            <w:rStyle w:val="Hyperlink"/>
            <w:sz w:val="22"/>
            <w:szCs w:val="22"/>
          </w:rPr>
          <w:t>S</w:t>
        </w:r>
        <w:r w:rsidRPr="006E6D31">
          <w:rPr>
            <w:rStyle w:val="Hyperlink"/>
            <w:sz w:val="22"/>
            <w:szCs w:val="22"/>
          </w:rPr>
          <w:t>IP</w:t>
        </w:r>
      </w:hyperlink>
      <w:r w:rsidRPr="006E6D31">
        <w:rPr>
          <w:rStyle w:val="Hyperlink"/>
          <w:sz w:val="22"/>
          <w:szCs w:val="22"/>
        </w:rPr>
        <w:t xml:space="preserve"> </w:t>
      </w:r>
      <w:r w:rsidRPr="006E6D31">
        <w:rPr>
          <w:sz w:val="22"/>
          <w:szCs w:val="22"/>
        </w:rPr>
        <w:t>&lt;https://www2.health.vic.gov.au/public-health/immunisation/vaccination-adolescents/secondary-school&gt;.</w:t>
      </w:r>
    </w:p>
    <w:p w14:paraId="02A8CF24" w14:textId="4F8F6862" w:rsidR="00F26B04" w:rsidRPr="00657FC1" w:rsidRDefault="00095B3A" w:rsidP="00F26B04">
      <w:pPr>
        <w:pStyle w:val="DHHSbody"/>
        <w:rPr>
          <w:b/>
          <w:bCs/>
          <w:sz w:val="24"/>
          <w:szCs w:val="24"/>
        </w:rPr>
      </w:pPr>
      <w:r>
        <w:br/>
      </w:r>
      <w:r w:rsidR="7D5F930A" w:rsidRPr="0E7D26BB">
        <w:rPr>
          <w:b/>
          <w:bCs/>
          <w:sz w:val="24"/>
          <w:szCs w:val="24"/>
        </w:rPr>
        <w:t>Key dates for schools</w:t>
      </w:r>
    </w:p>
    <w:p w14:paraId="3FA54CCC" w14:textId="33DABC62" w:rsidR="006835AF" w:rsidRPr="00657FC1" w:rsidRDefault="00F26B04" w:rsidP="00F26B04">
      <w:pPr>
        <w:pStyle w:val="DHHSbody"/>
        <w:numPr>
          <w:ilvl w:val="0"/>
          <w:numId w:val="45"/>
        </w:numPr>
        <w:rPr>
          <w:sz w:val="22"/>
          <w:szCs w:val="22"/>
        </w:rPr>
      </w:pPr>
      <w:r w:rsidRPr="00657FC1">
        <w:rPr>
          <w:b/>
          <w:bCs/>
          <w:sz w:val="22"/>
          <w:szCs w:val="22"/>
        </w:rPr>
        <w:t>Week of 28 January</w:t>
      </w:r>
      <w:r w:rsidRPr="00657FC1">
        <w:rPr>
          <w:sz w:val="22"/>
          <w:szCs w:val="22"/>
        </w:rPr>
        <w:t xml:space="preserve"> – distribute a </w:t>
      </w:r>
      <w:hyperlink r:id="rId25" w:history="1">
        <w:r w:rsidRPr="00FD1B30">
          <w:rPr>
            <w:rStyle w:val="Hyperlink"/>
            <w:sz w:val="22"/>
            <w:szCs w:val="22"/>
          </w:rPr>
          <w:t>Collection Statement</w:t>
        </w:r>
      </w:hyperlink>
      <w:r w:rsidRPr="00657FC1">
        <w:rPr>
          <w:sz w:val="22"/>
          <w:szCs w:val="22"/>
        </w:rPr>
        <w:t xml:space="preserve"> </w:t>
      </w:r>
      <w:r w:rsidR="00104928">
        <w:rPr>
          <w:sz w:val="22"/>
          <w:szCs w:val="22"/>
        </w:rPr>
        <w:t>&lt;</w:t>
      </w:r>
      <w:r w:rsidR="00FD1B30" w:rsidRPr="00FD1B30">
        <w:rPr>
          <w:sz w:val="22"/>
          <w:szCs w:val="22"/>
        </w:rPr>
        <w:t>https://www2.health.vic.gov.au/public-health/immunisation/vaccination-adolescents/secondary-school</w:t>
      </w:r>
      <w:r w:rsidR="00FD1B30">
        <w:rPr>
          <w:sz w:val="22"/>
          <w:szCs w:val="22"/>
        </w:rPr>
        <w:t>&gt;</w:t>
      </w:r>
      <w:r w:rsidR="00104928">
        <w:rPr>
          <w:sz w:val="22"/>
          <w:szCs w:val="22"/>
        </w:rPr>
        <w:t xml:space="preserve"> </w:t>
      </w:r>
      <w:r w:rsidRPr="00657FC1">
        <w:rPr>
          <w:sz w:val="22"/>
          <w:szCs w:val="22"/>
        </w:rPr>
        <w:t>to parents/guardians of all students in Years 7 and Year 10.</w:t>
      </w:r>
    </w:p>
    <w:p w14:paraId="278AEBBE" w14:textId="77777777" w:rsidR="006835AF" w:rsidRPr="00657FC1" w:rsidRDefault="00F26B04" w:rsidP="00F26B04">
      <w:pPr>
        <w:pStyle w:val="DHHSbody"/>
        <w:numPr>
          <w:ilvl w:val="0"/>
          <w:numId w:val="45"/>
        </w:numPr>
        <w:rPr>
          <w:sz w:val="22"/>
          <w:szCs w:val="22"/>
        </w:rPr>
      </w:pPr>
      <w:r w:rsidRPr="00657FC1">
        <w:rPr>
          <w:b/>
          <w:bCs/>
          <w:sz w:val="22"/>
          <w:szCs w:val="22"/>
        </w:rPr>
        <w:t xml:space="preserve">February </w:t>
      </w:r>
      <w:r w:rsidRPr="00657FC1">
        <w:rPr>
          <w:sz w:val="22"/>
          <w:szCs w:val="22"/>
        </w:rPr>
        <w:t>– record any objections from parents/guardians who do not wish for their contact details to be provided to local council.</w:t>
      </w:r>
    </w:p>
    <w:p w14:paraId="48D357DF" w14:textId="6728E94C" w:rsidR="00F26B04" w:rsidRPr="00657FC1" w:rsidRDefault="00F26B04" w:rsidP="00F26B04">
      <w:pPr>
        <w:pStyle w:val="DHHSbody"/>
        <w:numPr>
          <w:ilvl w:val="0"/>
          <w:numId w:val="45"/>
        </w:numPr>
        <w:rPr>
          <w:sz w:val="22"/>
          <w:szCs w:val="22"/>
        </w:rPr>
      </w:pPr>
      <w:r w:rsidRPr="00657FC1">
        <w:rPr>
          <w:b/>
          <w:bCs/>
          <w:sz w:val="22"/>
          <w:szCs w:val="22"/>
        </w:rPr>
        <w:t>28 February</w:t>
      </w:r>
      <w:r w:rsidRPr="00657FC1">
        <w:rPr>
          <w:sz w:val="22"/>
          <w:szCs w:val="22"/>
        </w:rPr>
        <w:t xml:space="preserve"> – transfer contact details to local council as soon as possible after census date, edited as per parent/guardian requests. If student data is confirmed prior to </w:t>
      </w:r>
      <w:proofErr w:type="gramStart"/>
      <w:r w:rsidRPr="00657FC1">
        <w:rPr>
          <w:sz w:val="22"/>
          <w:szCs w:val="22"/>
        </w:rPr>
        <w:t>28 February</w:t>
      </w:r>
      <w:proofErr w:type="gramEnd"/>
      <w:r w:rsidRPr="00657FC1">
        <w:rPr>
          <w:sz w:val="22"/>
          <w:szCs w:val="22"/>
        </w:rPr>
        <w:t xml:space="preserve"> it may be sent earlier to assist local councils to prepare for the SSIP.</w:t>
      </w:r>
    </w:p>
    <w:p w14:paraId="07D25A22" w14:textId="32F94930" w:rsidR="00254AD9" w:rsidRPr="006835AF" w:rsidRDefault="006835AF" w:rsidP="006835AF">
      <w:pPr>
        <w:pStyle w:val="Body"/>
        <w:rPr>
          <w:sz w:val="22"/>
          <w:szCs w:val="22"/>
        </w:rPr>
      </w:pPr>
      <w:r>
        <w:rPr>
          <w:sz w:val="22"/>
          <w:szCs w:val="22"/>
        </w:rPr>
        <w:lastRenderedPageBreak/>
        <w:br/>
      </w:r>
      <w:r w:rsidR="00254AD9" w:rsidRPr="006835AF">
        <w:rPr>
          <w:sz w:val="22"/>
          <w:szCs w:val="22"/>
        </w:rPr>
        <w:t>For further information for parents/</w:t>
      </w:r>
      <w:r w:rsidR="00171ADC" w:rsidRPr="006835AF">
        <w:rPr>
          <w:sz w:val="22"/>
          <w:szCs w:val="22"/>
        </w:rPr>
        <w:t>guardians</w:t>
      </w:r>
      <w:r w:rsidR="00254AD9" w:rsidRPr="006835AF">
        <w:rPr>
          <w:sz w:val="22"/>
          <w:szCs w:val="22"/>
        </w:rPr>
        <w:t xml:space="preserve"> please refer to the </w:t>
      </w:r>
      <w:hyperlink r:id="rId26" w:history="1">
        <w:r w:rsidR="00254AD9" w:rsidRPr="006835AF">
          <w:rPr>
            <w:rStyle w:val="Hyperlink"/>
            <w:sz w:val="22"/>
            <w:szCs w:val="22"/>
          </w:rPr>
          <w:t>Collection Statement</w:t>
        </w:r>
      </w:hyperlink>
      <w:r w:rsidR="00254AD9" w:rsidRPr="006835AF">
        <w:rPr>
          <w:sz w:val="22"/>
          <w:szCs w:val="22"/>
        </w:rPr>
        <w:t xml:space="preserve"> </w:t>
      </w:r>
      <w:r w:rsidR="00A12729">
        <w:rPr>
          <w:sz w:val="22"/>
          <w:szCs w:val="22"/>
        </w:rPr>
        <w:t>&lt;</w:t>
      </w:r>
      <w:r w:rsidR="00A12729" w:rsidRPr="00A12729">
        <w:rPr>
          <w:sz w:val="22"/>
          <w:szCs w:val="22"/>
        </w:rPr>
        <w:t>https://www2.health.vic.gov.au/public-health/immunisation/vaccination-adolescents/secondary-school</w:t>
      </w:r>
      <w:r w:rsidR="00A12729">
        <w:rPr>
          <w:sz w:val="22"/>
          <w:szCs w:val="22"/>
        </w:rPr>
        <w:t xml:space="preserve">&gt; </w:t>
      </w:r>
      <w:r w:rsidR="00254AD9" w:rsidRPr="006835AF">
        <w:rPr>
          <w:sz w:val="22"/>
          <w:szCs w:val="22"/>
        </w:rPr>
        <w:t xml:space="preserve">available on the </w:t>
      </w:r>
      <w:proofErr w:type="spellStart"/>
      <w:r w:rsidR="00254AD9" w:rsidRPr="006835AF">
        <w:rPr>
          <w:sz w:val="22"/>
          <w:szCs w:val="22"/>
        </w:rPr>
        <w:t>Health.vic</w:t>
      </w:r>
      <w:proofErr w:type="spellEnd"/>
      <w:r w:rsidR="00254AD9" w:rsidRPr="006835AF">
        <w:rPr>
          <w:sz w:val="22"/>
          <w:szCs w:val="22"/>
        </w:rPr>
        <w:t xml:space="preserve"> website</w:t>
      </w:r>
      <w:r w:rsidR="00254AD9" w:rsidRPr="006835AF">
        <w:rPr>
          <w:rStyle w:val="Hyperlink"/>
          <w:sz w:val="22"/>
          <w:szCs w:val="22"/>
        </w:rPr>
        <w:t xml:space="preserve"> </w:t>
      </w:r>
    </w:p>
    <w:p w14:paraId="2BD87E47" w14:textId="7B4DCF72" w:rsidR="00254AD9" w:rsidRPr="006835AF" w:rsidRDefault="0C15343A" w:rsidP="006835AF">
      <w:pPr>
        <w:pStyle w:val="Body"/>
        <w:rPr>
          <w:sz w:val="22"/>
          <w:szCs w:val="22"/>
        </w:rPr>
      </w:pPr>
      <w:r w:rsidRPr="0E7D26BB">
        <w:rPr>
          <w:sz w:val="22"/>
          <w:szCs w:val="22"/>
        </w:rPr>
        <w:t>F</w:t>
      </w:r>
      <w:r w:rsidR="3691AB47" w:rsidRPr="0E7D26BB">
        <w:rPr>
          <w:sz w:val="22"/>
          <w:szCs w:val="22"/>
        </w:rPr>
        <w:t xml:space="preserve">urther information </w:t>
      </w:r>
      <w:r w:rsidRPr="0E7D26BB">
        <w:rPr>
          <w:sz w:val="22"/>
          <w:szCs w:val="22"/>
        </w:rPr>
        <w:t>regarding</w:t>
      </w:r>
      <w:r w:rsidR="3691AB47" w:rsidRPr="0E7D26BB">
        <w:rPr>
          <w:sz w:val="22"/>
          <w:szCs w:val="22"/>
        </w:rPr>
        <w:t xml:space="preserve"> Request for Information and instructions regarding the extraction of </w:t>
      </w:r>
      <w:r w:rsidR="52CF8838" w:rsidRPr="0E7D26BB">
        <w:rPr>
          <w:sz w:val="22"/>
          <w:szCs w:val="22"/>
        </w:rPr>
        <w:t>student and parent/guardi</w:t>
      </w:r>
      <w:r w:rsidR="1F73F013" w:rsidRPr="0E7D26BB">
        <w:rPr>
          <w:sz w:val="22"/>
          <w:szCs w:val="22"/>
        </w:rPr>
        <w:t xml:space="preserve">an </w:t>
      </w:r>
      <w:r w:rsidRPr="0E7D26BB">
        <w:rPr>
          <w:sz w:val="22"/>
          <w:szCs w:val="22"/>
        </w:rPr>
        <w:t>contact det</w:t>
      </w:r>
      <w:r w:rsidR="1CFAB3C4" w:rsidRPr="0E7D26BB">
        <w:rPr>
          <w:sz w:val="22"/>
          <w:szCs w:val="22"/>
        </w:rPr>
        <w:t>ails is available from</w:t>
      </w:r>
      <w:r w:rsidR="3691AB47" w:rsidRPr="0E7D26BB">
        <w:rPr>
          <w:sz w:val="22"/>
          <w:szCs w:val="22"/>
        </w:rPr>
        <w:t xml:space="preserve">: </w:t>
      </w:r>
    </w:p>
    <w:p w14:paraId="2B713EEA" w14:textId="5461F8F2" w:rsidR="00254AD9" w:rsidRPr="00C53563" w:rsidRDefault="00000000" w:rsidP="00254AD9">
      <w:pPr>
        <w:pStyle w:val="DHHSbullet1"/>
        <w:numPr>
          <w:ilvl w:val="0"/>
          <w:numId w:val="7"/>
        </w:numPr>
        <w:rPr>
          <w:sz w:val="22"/>
          <w:szCs w:val="22"/>
          <w:lang w:eastAsia="ja-JP"/>
        </w:rPr>
      </w:pPr>
      <w:hyperlink r:id="rId27">
        <w:r w:rsidR="3691AB47" w:rsidRPr="0E7D26BB">
          <w:rPr>
            <w:rStyle w:val="Hyperlink"/>
            <w:sz w:val="22"/>
            <w:szCs w:val="22"/>
            <w:lang w:eastAsia="ja-JP"/>
          </w:rPr>
          <w:t xml:space="preserve">Resources for secondary schools -SSIP </w:t>
        </w:r>
        <w:r w:rsidR="3691AB47" w:rsidRPr="0E7D26BB">
          <w:rPr>
            <w:rStyle w:val="Hyperlink"/>
            <w:sz w:val="22"/>
            <w:szCs w:val="22"/>
          </w:rPr>
          <w:t>page</w:t>
        </w:r>
      </w:hyperlink>
      <w:r w:rsidR="3691AB47" w:rsidRPr="0E7D26BB">
        <w:rPr>
          <w:sz w:val="22"/>
          <w:szCs w:val="22"/>
        </w:rPr>
        <w:t xml:space="preserve"> on the </w:t>
      </w:r>
      <w:proofErr w:type="spellStart"/>
      <w:r w:rsidR="3691AB47" w:rsidRPr="0E7D26BB">
        <w:rPr>
          <w:sz w:val="22"/>
          <w:szCs w:val="22"/>
        </w:rPr>
        <w:t>Health.vic</w:t>
      </w:r>
      <w:proofErr w:type="spellEnd"/>
      <w:r w:rsidR="3691AB47" w:rsidRPr="0E7D26BB">
        <w:rPr>
          <w:sz w:val="22"/>
          <w:szCs w:val="22"/>
        </w:rPr>
        <w:t xml:space="preserve"> website</w:t>
      </w:r>
      <w:r w:rsidR="3691AB47" w:rsidRPr="0E7D26BB">
        <w:rPr>
          <w:rStyle w:val="Hyperlink"/>
          <w:sz w:val="22"/>
          <w:szCs w:val="22"/>
        </w:rPr>
        <w:t xml:space="preserve"> </w:t>
      </w:r>
      <w:r w:rsidR="3691AB47" w:rsidRPr="0E7D26BB">
        <w:rPr>
          <w:sz w:val="22"/>
          <w:szCs w:val="22"/>
        </w:rPr>
        <w:t>&lt;https://www2.health.vic.gov.au/public-health/immunisation/vaccination-adolescents/secondary-school&gt;</w:t>
      </w:r>
    </w:p>
    <w:p w14:paraId="328757AC" w14:textId="77777777" w:rsidR="00254AD9" w:rsidRPr="00C53563" w:rsidRDefault="00254AD9" w:rsidP="00254AD9">
      <w:pPr>
        <w:pStyle w:val="DHHSbullet1"/>
        <w:numPr>
          <w:ilvl w:val="0"/>
          <w:numId w:val="7"/>
        </w:numPr>
        <w:rPr>
          <w:sz w:val="22"/>
          <w:szCs w:val="22"/>
          <w:lang w:eastAsia="ja-JP"/>
        </w:rPr>
      </w:pPr>
      <w:r w:rsidRPr="11FF9E23">
        <w:rPr>
          <w:sz w:val="22"/>
          <w:szCs w:val="22"/>
          <w:lang w:eastAsia="ja-JP"/>
        </w:rPr>
        <w:t xml:space="preserve">Department of Education and Training </w:t>
      </w:r>
      <w:hyperlink r:id="rId28">
        <w:r w:rsidRPr="11FF9E23">
          <w:rPr>
            <w:rStyle w:val="Hyperlink"/>
            <w:sz w:val="22"/>
            <w:szCs w:val="22"/>
            <w:lang w:eastAsia="ja-JP"/>
          </w:rPr>
          <w:t>School Policy – Immunisation</w:t>
        </w:r>
      </w:hyperlink>
      <w:r w:rsidRPr="11FF9E23">
        <w:rPr>
          <w:rStyle w:val="Hyperlink"/>
          <w:sz w:val="22"/>
          <w:szCs w:val="22"/>
          <w:lang w:eastAsia="ja-JP"/>
        </w:rPr>
        <w:t xml:space="preserve"> </w:t>
      </w:r>
      <w:r w:rsidRPr="11FF9E23">
        <w:rPr>
          <w:sz w:val="22"/>
          <w:szCs w:val="22"/>
        </w:rPr>
        <w:t>&lt;</w:t>
      </w:r>
      <w:hyperlink r:id="rId29">
        <w:r w:rsidRPr="11FF9E23">
          <w:rPr>
            <w:sz w:val="22"/>
            <w:szCs w:val="22"/>
          </w:rPr>
          <w:t>https://www2.education.vic.gov.au/pal/immunisation/policy</w:t>
        </w:r>
      </w:hyperlink>
      <w:r w:rsidRPr="11FF9E23">
        <w:rPr>
          <w:sz w:val="22"/>
          <w:szCs w:val="22"/>
        </w:rPr>
        <w:t>&gt;.</w:t>
      </w:r>
      <w:r w:rsidRPr="11FF9E23">
        <w:rPr>
          <w:sz w:val="22"/>
          <w:szCs w:val="22"/>
          <w:lang w:eastAsia="ja-JP"/>
        </w:rPr>
        <w:t xml:space="preserve"> </w:t>
      </w:r>
    </w:p>
    <w:p w14:paraId="3DF744DC" w14:textId="77777777" w:rsidR="00254AD9" w:rsidRPr="00DA5043" w:rsidRDefault="00254AD9" w:rsidP="00254AD9">
      <w:pPr>
        <w:pStyle w:val="Heading1"/>
        <w:rPr>
          <w:b/>
          <w:bCs w:val="0"/>
          <w:sz w:val="28"/>
          <w:szCs w:val="28"/>
        </w:rPr>
      </w:pPr>
      <w:r w:rsidRPr="00DA5043">
        <w:rPr>
          <w:b/>
          <w:bCs w:val="0"/>
          <w:sz w:val="28"/>
          <w:szCs w:val="28"/>
        </w:rPr>
        <w:t>Privacy obligations</w:t>
      </w:r>
    </w:p>
    <w:p w14:paraId="52197E44" w14:textId="065D726E" w:rsidR="00254AD9" w:rsidRPr="003C7611" w:rsidRDefault="00254AD9" w:rsidP="00254AD9">
      <w:pPr>
        <w:pStyle w:val="Immbody"/>
        <w:spacing w:before="120"/>
        <w:jc w:val="both"/>
        <w:rPr>
          <w:sz w:val="22"/>
          <w:szCs w:val="22"/>
        </w:rPr>
      </w:pPr>
      <w:r w:rsidRPr="003C7611">
        <w:rPr>
          <w:sz w:val="22"/>
          <w:szCs w:val="22"/>
        </w:rPr>
        <w:t>In managing the collection and transfer of student and parent/</w:t>
      </w:r>
      <w:r w:rsidR="00CE6BD4">
        <w:rPr>
          <w:sz w:val="22"/>
          <w:szCs w:val="22"/>
        </w:rPr>
        <w:t xml:space="preserve">guardian </w:t>
      </w:r>
      <w:r w:rsidRPr="003C7611">
        <w:rPr>
          <w:sz w:val="22"/>
          <w:szCs w:val="22"/>
        </w:rPr>
        <w:t>contact details,</w:t>
      </w:r>
      <w:r w:rsidR="00CE6BD4">
        <w:rPr>
          <w:sz w:val="22"/>
          <w:szCs w:val="22"/>
        </w:rPr>
        <w:t xml:space="preserve"> </w:t>
      </w:r>
      <w:r w:rsidRPr="003C7611">
        <w:rPr>
          <w:sz w:val="22"/>
          <w:szCs w:val="22"/>
        </w:rPr>
        <w:t xml:space="preserve">consent form distribution and collection process, schools are required to </w:t>
      </w:r>
      <w:r w:rsidR="00CE6BD4">
        <w:rPr>
          <w:sz w:val="22"/>
          <w:szCs w:val="22"/>
        </w:rPr>
        <w:t>comply with</w:t>
      </w:r>
      <w:r w:rsidRPr="003C7611">
        <w:rPr>
          <w:sz w:val="22"/>
          <w:szCs w:val="22"/>
        </w:rPr>
        <w:t xml:space="preserve"> the </w:t>
      </w:r>
      <w:hyperlink r:id="rId30" w:history="1">
        <w:r w:rsidRPr="00B130ED">
          <w:rPr>
            <w:rStyle w:val="Hyperlink"/>
            <w:sz w:val="22"/>
            <w:szCs w:val="22"/>
          </w:rPr>
          <w:t>Information Privacy Act 2000</w:t>
        </w:r>
      </w:hyperlink>
      <w:r w:rsidR="007A7B9F" w:rsidRPr="00CD12AF">
        <w:rPr>
          <w:rStyle w:val="BodyChar"/>
          <w:sz w:val="22"/>
          <w:szCs w:val="22"/>
        </w:rPr>
        <w:t xml:space="preserve"> &lt;https://www.legislation.vic.gov.au/as-made/acts/information-privacy-act-200</w:t>
      </w:r>
      <w:r w:rsidR="007A7B9F" w:rsidRPr="003C7611">
        <w:rPr>
          <w:rFonts w:eastAsia="Times"/>
          <w:sz w:val="22"/>
          <w:szCs w:val="22"/>
        </w:rPr>
        <w:t>0</w:t>
      </w:r>
      <w:r w:rsidR="00CD12AF" w:rsidRPr="003C7611">
        <w:rPr>
          <w:rFonts w:eastAsia="Times"/>
          <w:sz w:val="22"/>
          <w:szCs w:val="22"/>
        </w:rPr>
        <w:t>&gt;</w:t>
      </w:r>
      <w:r w:rsidRPr="003C7611">
        <w:rPr>
          <w:sz w:val="22"/>
          <w:szCs w:val="22"/>
        </w:rPr>
        <w:t xml:space="preserve"> and th</w:t>
      </w:r>
      <w:r>
        <w:t xml:space="preserve">e </w:t>
      </w:r>
      <w:bookmarkStart w:id="8" w:name="_Hlk95842791"/>
      <w:r w:rsidR="00605CE0">
        <w:fldChar w:fldCharType="begin"/>
      </w:r>
      <w:r w:rsidR="00605CE0">
        <w:instrText xml:space="preserve"> HYPERLINK "https://www.legislation.vic.gov.au/in-force/acts/health-records-act-2001/046" </w:instrText>
      </w:r>
      <w:r w:rsidR="00605CE0">
        <w:fldChar w:fldCharType="separate"/>
      </w:r>
      <w:r w:rsidRPr="00B130ED">
        <w:rPr>
          <w:rStyle w:val="Hyperlink"/>
          <w:sz w:val="22"/>
          <w:szCs w:val="22"/>
        </w:rPr>
        <w:t>Health Records Act 2001</w:t>
      </w:r>
      <w:r w:rsidR="00605CE0">
        <w:rPr>
          <w:rStyle w:val="Hyperlink"/>
          <w:sz w:val="22"/>
          <w:szCs w:val="22"/>
        </w:rPr>
        <w:fldChar w:fldCharType="end"/>
      </w:r>
      <w:bookmarkEnd w:id="8"/>
      <w:r w:rsidR="00CD12AF">
        <w:rPr>
          <w:rStyle w:val="Hyperlink"/>
          <w:sz w:val="22"/>
          <w:szCs w:val="22"/>
        </w:rPr>
        <w:t xml:space="preserve"> </w:t>
      </w:r>
      <w:r w:rsidR="00CD12AF" w:rsidRPr="00CD12AF">
        <w:rPr>
          <w:rStyle w:val="BodyChar"/>
          <w:sz w:val="22"/>
          <w:szCs w:val="22"/>
        </w:rPr>
        <w:t>&lt;https://www.legislation.vic.gov.au/in-force/acts/health-records-act-2001/046</w:t>
      </w:r>
      <w:r w:rsidR="00CD12AF">
        <w:rPr>
          <w:rStyle w:val="Hyperlink"/>
          <w:sz w:val="22"/>
          <w:szCs w:val="22"/>
        </w:rPr>
        <w:t>&gt;</w:t>
      </w:r>
      <w:r w:rsidRPr="003C7611">
        <w:rPr>
          <w:sz w:val="22"/>
          <w:szCs w:val="22"/>
        </w:rPr>
        <w:t xml:space="preserve">. This legislation prescribes the standards for the collection, </w:t>
      </w:r>
      <w:r w:rsidR="0080697F" w:rsidRPr="003C7611">
        <w:rPr>
          <w:sz w:val="22"/>
          <w:szCs w:val="22"/>
        </w:rPr>
        <w:t>handling,</w:t>
      </w:r>
      <w:r w:rsidRPr="003C7611">
        <w:rPr>
          <w:sz w:val="22"/>
          <w:szCs w:val="22"/>
        </w:rPr>
        <w:t xml:space="preserve"> and disposal of personal and health information. Schools must ensure confidentiality by:</w:t>
      </w:r>
    </w:p>
    <w:p w14:paraId="370DE872" w14:textId="77777777" w:rsidR="00254AD9" w:rsidRPr="003C7611" w:rsidRDefault="00254AD9" w:rsidP="00254AD9">
      <w:pPr>
        <w:pStyle w:val="DHHSbullet1"/>
        <w:numPr>
          <w:ilvl w:val="0"/>
          <w:numId w:val="7"/>
        </w:numPr>
        <w:rPr>
          <w:sz w:val="22"/>
          <w:szCs w:val="22"/>
        </w:rPr>
      </w:pPr>
      <w:r w:rsidRPr="003C7611">
        <w:rPr>
          <w:sz w:val="22"/>
          <w:szCs w:val="22"/>
        </w:rPr>
        <w:t>ensuring records are secure, for example, by storing them in a locked filing cabinet</w:t>
      </w:r>
    </w:p>
    <w:p w14:paraId="2B9B2CEA" w14:textId="77777777" w:rsidR="00254AD9" w:rsidRPr="003C7611" w:rsidRDefault="00254AD9" w:rsidP="00254AD9">
      <w:pPr>
        <w:pStyle w:val="DHHSbullet1"/>
        <w:numPr>
          <w:ilvl w:val="0"/>
          <w:numId w:val="7"/>
        </w:numPr>
        <w:rPr>
          <w:sz w:val="22"/>
          <w:szCs w:val="22"/>
        </w:rPr>
      </w:pPr>
      <w:r w:rsidRPr="003C7611">
        <w:rPr>
          <w:sz w:val="22"/>
          <w:szCs w:val="22"/>
        </w:rPr>
        <w:t>preserving confidentiality when handling written or oral information</w:t>
      </w:r>
    </w:p>
    <w:p w14:paraId="7B16DC21" w14:textId="13E41EA0" w:rsidR="00254AD9" w:rsidRDefault="00254AD9" w:rsidP="00254AD9">
      <w:pPr>
        <w:pStyle w:val="DHHSbullet1"/>
        <w:numPr>
          <w:ilvl w:val="0"/>
          <w:numId w:val="7"/>
        </w:numPr>
        <w:rPr>
          <w:sz w:val="22"/>
          <w:szCs w:val="22"/>
        </w:rPr>
      </w:pPr>
      <w:r w:rsidRPr="003C7611">
        <w:rPr>
          <w:sz w:val="22"/>
          <w:szCs w:val="22"/>
        </w:rPr>
        <w:t>conducting personal interviews in a private environment</w:t>
      </w:r>
    </w:p>
    <w:p w14:paraId="5696A7E3" w14:textId="77777777" w:rsidR="00254AD9" w:rsidRPr="003C7611" w:rsidRDefault="00254AD9" w:rsidP="00254AD9">
      <w:pPr>
        <w:pStyle w:val="DHHSbullet1"/>
        <w:numPr>
          <w:ilvl w:val="0"/>
          <w:numId w:val="7"/>
        </w:numPr>
        <w:rPr>
          <w:sz w:val="22"/>
          <w:szCs w:val="22"/>
        </w:rPr>
      </w:pPr>
      <w:r w:rsidRPr="003C7611">
        <w:rPr>
          <w:sz w:val="22"/>
          <w:szCs w:val="22"/>
        </w:rPr>
        <w:t>training staff in information-handling procedures</w:t>
      </w:r>
    </w:p>
    <w:p w14:paraId="6CB39BBC" w14:textId="77777777" w:rsidR="00254AD9" w:rsidRPr="003C7611" w:rsidRDefault="00254AD9" w:rsidP="00254AD9">
      <w:pPr>
        <w:pStyle w:val="DHHSbullet1"/>
        <w:numPr>
          <w:ilvl w:val="0"/>
          <w:numId w:val="7"/>
        </w:numPr>
        <w:rPr>
          <w:sz w:val="22"/>
          <w:szCs w:val="22"/>
        </w:rPr>
      </w:pPr>
      <w:r w:rsidRPr="003C7611">
        <w:rPr>
          <w:sz w:val="22"/>
          <w:szCs w:val="22"/>
        </w:rPr>
        <w:t>monitoring access to databases and systems that contain personal and health information</w:t>
      </w:r>
    </w:p>
    <w:p w14:paraId="416A6732" w14:textId="77777777" w:rsidR="00254AD9" w:rsidRPr="003C7611" w:rsidRDefault="00254AD9" w:rsidP="00254AD9">
      <w:pPr>
        <w:pStyle w:val="DHHSbullet1"/>
        <w:numPr>
          <w:ilvl w:val="0"/>
          <w:numId w:val="7"/>
        </w:numPr>
        <w:rPr>
          <w:sz w:val="22"/>
          <w:szCs w:val="22"/>
        </w:rPr>
      </w:pPr>
      <w:r w:rsidRPr="003C7611">
        <w:rPr>
          <w:sz w:val="22"/>
          <w:szCs w:val="22"/>
        </w:rPr>
        <w:t xml:space="preserve">periodically reviewing appropriate access levels to databases and systems and data security arrangements. </w:t>
      </w:r>
    </w:p>
    <w:p w14:paraId="2A05B239" w14:textId="77777777" w:rsidR="00254AD9" w:rsidRPr="003C7611" w:rsidRDefault="00254AD9" w:rsidP="00254AD9">
      <w:pPr>
        <w:pStyle w:val="DHHSbullet1"/>
        <w:ind w:firstLine="0"/>
        <w:rPr>
          <w:sz w:val="22"/>
          <w:szCs w:val="22"/>
        </w:rPr>
      </w:pPr>
    </w:p>
    <w:p w14:paraId="776E6EC5" w14:textId="60C14320" w:rsidR="00F03ED8" w:rsidRPr="003C7611" w:rsidRDefault="00254AD9" w:rsidP="00254AD9">
      <w:pPr>
        <w:pStyle w:val="DHHSbody"/>
        <w:rPr>
          <w:sz w:val="22"/>
          <w:szCs w:val="22"/>
        </w:rPr>
      </w:pPr>
      <w:r w:rsidRPr="003C7611">
        <w:rPr>
          <w:sz w:val="22"/>
          <w:szCs w:val="22"/>
        </w:rPr>
        <w:t xml:space="preserve">Further information about </w:t>
      </w:r>
      <w:hyperlink r:id="rId31" w:history="1">
        <w:r w:rsidRPr="003C7611">
          <w:rPr>
            <w:rStyle w:val="Hyperlink"/>
            <w:sz w:val="22"/>
            <w:szCs w:val="22"/>
          </w:rPr>
          <w:t>maintaining privacy of records</w:t>
        </w:r>
      </w:hyperlink>
      <w:r w:rsidRPr="003C7611">
        <w:rPr>
          <w:sz w:val="22"/>
          <w:szCs w:val="22"/>
        </w:rPr>
        <w:t xml:space="preserve"> </w:t>
      </w:r>
      <w:r w:rsidR="0079602C" w:rsidRPr="003C7611">
        <w:rPr>
          <w:sz w:val="22"/>
          <w:szCs w:val="22"/>
        </w:rPr>
        <w:t>&lt;https://www2.education.vic.gov.au/pal/privacy-information-sharing/policy&gt;</w:t>
      </w:r>
      <w:r w:rsidR="0079602C">
        <w:rPr>
          <w:sz w:val="22"/>
          <w:szCs w:val="22"/>
        </w:rPr>
        <w:t xml:space="preserve"> </w:t>
      </w:r>
      <w:r w:rsidRPr="003C7611">
        <w:rPr>
          <w:sz w:val="22"/>
          <w:szCs w:val="22"/>
        </w:rPr>
        <w:t>is available from the Department of Education and Training School policy and advisory library.</w:t>
      </w:r>
      <w:r w:rsidRPr="003C7611">
        <w:rPr>
          <w:sz w:val="22"/>
          <w:szCs w:val="22"/>
        </w:rPr>
        <w:br/>
      </w:r>
    </w:p>
    <w:p w14:paraId="5FA3AD9D" w14:textId="38E9F766" w:rsidR="00254AD9" w:rsidRPr="00BC0802" w:rsidRDefault="001C4C18" w:rsidP="00254AD9">
      <w:pPr>
        <w:pStyle w:val="Heading1"/>
        <w:rPr>
          <w:b/>
          <w:bCs w:val="0"/>
          <w:sz w:val="32"/>
          <w:szCs w:val="32"/>
          <w:lang w:eastAsia="ja-JP"/>
        </w:rPr>
      </w:pPr>
      <w:bookmarkStart w:id="9" w:name="_Steps_for_a"/>
      <w:bookmarkStart w:id="10" w:name="_5._Steps_for"/>
      <w:bookmarkStart w:id="11" w:name="_Toc502929975"/>
      <w:bookmarkEnd w:id="9"/>
      <w:bookmarkEnd w:id="10"/>
      <w:r>
        <w:rPr>
          <w:b/>
          <w:bCs w:val="0"/>
          <w:sz w:val="32"/>
          <w:szCs w:val="32"/>
          <w:lang w:eastAsia="ja-JP"/>
        </w:rPr>
        <w:t>4</w:t>
      </w:r>
      <w:r w:rsidR="00657FC1">
        <w:rPr>
          <w:b/>
          <w:bCs w:val="0"/>
          <w:sz w:val="32"/>
          <w:szCs w:val="32"/>
          <w:lang w:eastAsia="ja-JP"/>
        </w:rPr>
        <w:t xml:space="preserve">. </w:t>
      </w:r>
      <w:r w:rsidR="00254AD9" w:rsidRPr="00BC0802">
        <w:rPr>
          <w:b/>
          <w:bCs w:val="0"/>
          <w:sz w:val="32"/>
          <w:szCs w:val="32"/>
          <w:lang w:eastAsia="ja-JP"/>
        </w:rPr>
        <w:t>Steps for a successful immunisation program</w:t>
      </w:r>
      <w:bookmarkEnd w:id="11"/>
    </w:p>
    <w:p w14:paraId="25485719" w14:textId="40C6CD2F" w:rsidR="00254AD9" w:rsidRPr="000E3AB2" w:rsidRDefault="00254AD9" w:rsidP="00657FC1">
      <w:pPr>
        <w:spacing w:before="480" w:after="90" w:line="120" w:lineRule="auto"/>
        <w:jc w:val="both"/>
        <w:rPr>
          <w:rFonts w:cs="Arial"/>
          <w:sz w:val="22"/>
          <w:szCs w:val="22"/>
        </w:rPr>
      </w:pPr>
      <w:bookmarkStart w:id="12" w:name="_Toc246996932"/>
      <w:r w:rsidRPr="000E3AB2">
        <w:rPr>
          <w:rFonts w:cs="Arial"/>
          <w:sz w:val="22"/>
          <w:szCs w:val="22"/>
        </w:rPr>
        <w:t xml:space="preserve">Refer to </w:t>
      </w:r>
      <w:hyperlink w:anchor="_Appendix_A:_Eight" w:history="1">
        <w:r w:rsidRPr="00E52828">
          <w:rPr>
            <w:rStyle w:val="Hyperlink"/>
            <w:rFonts w:cs="Arial"/>
            <w:sz w:val="22"/>
            <w:szCs w:val="22"/>
          </w:rPr>
          <w:t>Appendix A</w:t>
        </w:r>
      </w:hyperlink>
      <w:r w:rsidRPr="000E3AB2">
        <w:rPr>
          <w:rFonts w:cs="Arial"/>
          <w:sz w:val="22"/>
          <w:szCs w:val="22"/>
        </w:rPr>
        <w:t>: Eight tips for a successful school vaccine program</w:t>
      </w:r>
    </w:p>
    <w:p w14:paraId="6342259C" w14:textId="77777777" w:rsidR="00254AD9" w:rsidRPr="00A97B5D" w:rsidRDefault="3691AB47" w:rsidP="0E7D26BB">
      <w:pPr>
        <w:pStyle w:val="Heading1"/>
        <w:rPr>
          <w:b/>
          <w:color w:val="auto"/>
          <w:sz w:val="24"/>
          <w:szCs w:val="24"/>
        </w:rPr>
      </w:pPr>
      <w:r w:rsidRPr="00A97B5D">
        <w:rPr>
          <w:b/>
          <w:color w:val="auto"/>
          <w:sz w:val="24"/>
          <w:szCs w:val="24"/>
        </w:rPr>
        <w:t>Step 1: Liaise with the immunisation provider</w:t>
      </w:r>
      <w:bookmarkEnd w:id="12"/>
    </w:p>
    <w:p w14:paraId="7BA9AF1B" w14:textId="52623C10" w:rsidR="00254AD9" w:rsidRPr="000E3AB2" w:rsidRDefault="00254AD9" w:rsidP="00254AD9">
      <w:pPr>
        <w:pStyle w:val="Immbody"/>
        <w:spacing w:before="120"/>
        <w:jc w:val="both"/>
        <w:rPr>
          <w:sz w:val="22"/>
          <w:szCs w:val="22"/>
          <w:lang w:eastAsia="ja-JP"/>
        </w:rPr>
      </w:pPr>
      <w:r w:rsidRPr="000E3AB2">
        <w:rPr>
          <w:sz w:val="22"/>
          <w:szCs w:val="22"/>
          <w:lang w:eastAsia="ja-JP"/>
        </w:rPr>
        <w:t xml:space="preserve">Immunisation providers usually </w:t>
      </w:r>
      <w:r w:rsidR="007F306E">
        <w:rPr>
          <w:sz w:val="22"/>
          <w:szCs w:val="22"/>
          <w:lang w:eastAsia="ja-JP"/>
        </w:rPr>
        <w:t>commence</w:t>
      </w:r>
      <w:r w:rsidRPr="000E3AB2">
        <w:rPr>
          <w:sz w:val="22"/>
          <w:szCs w:val="22"/>
          <w:lang w:eastAsia="ja-JP"/>
        </w:rPr>
        <w:t xml:space="preserve"> their school vaccine program planning cycle prior to the commencement of the school year. Your local Council will be in touch with your school between September and December; however, schools are encouraged to contact the immunisation provider at any time during the year.</w:t>
      </w:r>
    </w:p>
    <w:p w14:paraId="37AF8C0E" w14:textId="77777777" w:rsidR="00254AD9" w:rsidRPr="00A97B5D" w:rsidRDefault="3691AB47">
      <w:pPr>
        <w:pStyle w:val="Heading1"/>
        <w:rPr>
          <w:b/>
          <w:color w:val="auto"/>
          <w:sz w:val="24"/>
          <w:szCs w:val="24"/>
        </w:rPr>
      </w:pPr>
      <w:bookmarkStart w:id="13" w:name="_Toc246996933"/>
      <w:r w:rsidRPr="00A97B5D">
        <w:rPr>
          <w:b/>
          <w:color w:val="auto"/>
          <w:sz w:val="24"/>
          <w:szCs w:val="24"/>
        </w:rPr>
        <w:lastRenderedPageBreak/>
        <w:t>Step 2: Confirm dates for school immunisation</w:t>
      </w:r>
      <w:bookmarkEnd w:id="13"/>
    </w:p>
    <w:p w14:paraId="649CC8A1" w14:textId="2F565A24" w:rsidR="00254AD9" w:rsidRPr="000E3AB2" w:rsidRDefault="00254AD9" w:rsidP="00254AD9">
      <w:pPr>
        <w:pStyle w:val="Immbody"/>
        <w:spacing w:before="120"/>
        <w:jc w:val="both"/>
        <w:rPr>
          <w:sz w:val="22"/>
          <w:szCs w:val="22"/>
          <w:lang w:eastAsia="ja-JP"/>
        </w:rPr>
      </w:pPr>
      <w:r w:rsidRPr="78C0AAFF">
        <w:rPr>
          <w:sz w:val="22"/>
          <w:szCs w:val="22"/>
          <w:lang w:eastAsia="ja-JP"/>
        </w:rPr>
        <w:t xml:space="preserve">There will be a minimum of </w:t>
      </w:r>
      <w:r w:rsidR="007F18DC" w:rsidRPr="00175283">
        <w:rPr>
          <w:sz w:val="22"/>
          <w:szCs w:val="22"/>
          <w:lang w:eastAsia="ja-JP"/>
        </w:rPr>
        <w:t xml:space="preserve">one </w:t>
      </w:r>
      <w:r w:rsidRPr="00175283">
        <w:rPr>
          <w:sz w:val="22"/>
          <w:szCs w:val="22"/>
          <w:lang w:eastAsia="ja-JP"/>
        </w:rPr>
        <w:t>immunisation</w:t>
      </w:r>
      <w:r w:rsidR="007D0BA4" w:rsidRPr="00175283">
        <w:rPr>
          <w:sz w:val="22"/>
          <w:szCs w:val="22"/>
          <w:lang w:eastAsia="ja-JP"/>
        </w:rPr>
        <w:t xml:space="preserve"> visit</w:t>
      </w:r>
      <w:r w:rsidRPr="00175283">
        <w:rPr>
          <w:sz w:val="22"/>
          <w:szCs w:val="22"/>
          <w:lang w:eastAsia="ja-JP"/>
        </w:rPr>
        <w:t xml:space="preserve"> scheduled </w:t>
      </w:r>
      <w:r w:rsidR="007D0BA4" w:rsidRPr="00175283">
        <w:rPr>
          <w:sz w:val="22"/>
          <w:szCs w:val="22"/>
          <w:lang w:eastAsia="ja-JP"/>
        </w:rPr>
        <w:t>each year</w:t>
      </w:r>
      <w:r w:rsidR="00C87529" w:rsidRPr="00175283">
        <w:rPr>
          <w:sz w:val="22"/>
          <w:szCs w:val="22"/>
          <w:lang w:eastAsia="ja-JP"/>
        </w:rPr>
        <w:t>,</w:t>
      </w:r>
      <w:r w:rsidR="00C87529" w:rsidRPr="78C0AAFF">
        <w:rPr>
          <w:sz w:val="22"/>
          <w:szCs w:val="22"/>
          <w:lang w:eastAsia="ja-JP"/>
        </w:rPr>
        <w:t xml:space="preserve"> </w:t>
      </w:r>
      <w:r w:rsidR="00E2172D" w:rsidRPr="78C0AAFF">
        <w:rPr>
          <w:sz w:val="22"/>
          <w:szCs w:val="22"/>
          <w:lang w:eastAsia="ja-JP"/>
        </w:rPr>
        <w:t xml:space="preserve">but immunisation providers are encouraged to provide two </w:t>
      </w:r>
      <w:r w:rsidR="00B12FC0" w:rsidRPr="78C0AAFF">
        <w:rPr>
          <w:sz w:val="22"/>
          <w:szCs w:val="22"/>
          <w:lang w:eastAsia="ja-JP"/>
        </w:rPr>
        <w:t>visits</w:t>
      </w:r>
      <w:r w:rsidR="00935B9F" w:rsidRPr="78C0AAFF">
        <w:rPr>
          <w:sz w:val="22"/>
          <w:szCs w:val="22"/>
          <w:lang w:eastAsia="ja-JP"/>
        </w:rPr>
        <w:t xml:space="preserve"> each year</w:t>
      </w:r>
      <w:r w:rsidR="05FD0644" w:rsidRPr="78C0AAFF">
        <w:rPr>
          <w:sz w:val="22"/>
          <w:szCs w:val="22"/>
          <w:lang w:eastAsia="ja-JP"/>
        </w:rPr>
        <w:t xml:space="preserve"> to capture students missed during the first vis</w:t>
      </w:r>
      <w:r w:rsidR="00513371">
        <w:rPr>
          <w:sz w:val="22"/>
          <w:szCs w:val="22"/>
          <w:lang w:eastAsia="ja-JP"/>
        </w:rPr>
        <w:t>i</w:t>
      </w:r>
      <w:r w:rsidR="05FD0644" w:rsidRPr="78C0AAFF">
        <w:rPr>
          <w:sz w:val="22"/>
          <w:szCs w:val="22"/>
          <w:lang w:eastAsia="ja-JP"/>
        </w:rPr>
        <w:t>t</w:t>
      </w:r>
      <w:r w:rsidRPr="78C0AAFF">
        <w:rPr>
          <w:sz w:val="22"/>
          <w:szCs w:val="22"/>
          <w:lang w:eastAsia="ja-JP"/>
        </w:rPr>
        <w:t xml:space="preserve">. Under some circumstances your immunisation provider may negotiate </w:t>
      </w:r>
      <w:r w:rsidR="00B12FC0" w:rsidRPr="78C0AAFF">
        <w:rPr>
          <w:sz w:val="22"/>
          <w:szCs w:val="22"/>
          <w:lang w:eastAsia="ja-JP"/>
        </w:rPr>
        <w:t xml:space="preserve">attending </w:t>
      </w:r>
      <w:r w:rsidRPr="78C0AAFF">
        <w:rPr>
          <w:sz w:val="22"/>
          <w:szCs w:val="22"/>
          <w:lang w:eastAsia="ja-JP"/>
        </w:rPr>
        <w:t xml:space="preserve">additional days. It is important that your school adheres to the dates you’ve committed to in your agreement. </w:t>
      </w:r>
    </w:p>
    <w:p w14:paraId="4AE3E578" w14:textId="77777777" w:rsidR="003267A3" w:rsidRPr="00A97B5D" w:rsidRDefault="01B58515">
      <w:pPr>
        <w:pStyle w:val="Heading1"/>
        <w:rPr>
          <w:b/>
          <w:color w:val="auto"/>
          <w:sz w:val="24"/>
          <w:szCs w:val="24"/>
        </w:rPr>
      </w:pPr>
      <w:bookmarkStart w:id="14" w:name="_Toc246996934"/>
      <w:r w:rsidRPr="00A97B5D">
        <w:rPr>
          <w:b/>
          <w:color w:val="auto"/>
          <w:sz w:val="24"/>
          <w:szCs w:val="24"/>
        </w:rPr>
        <w:t>Step 3: Enter immunisation dates into the school calendar</w:t>
      </w:r>
      <w:bookmarkEnd w:id="14"/>
    </w:p>
    <w:p w14:paraId="23E719EB" w14:textId="0704B021" w:rsidR="003267A3" w:rsidRPr="0059755B" w:rsidRDefault="003267A3" w:rsidP="003267A3">
      <w:pPr>
        <w:pStyle w:val="Immbody"/>
        <w:spacing w:before="120"/>
        <w:jc w:val="both"/>
        <w:rPr>
          <w:sz w:val="22"/>
          <w:szCs w:val="22"/>
          <w:lang w:eastAsia="ja-JP"/>
        </w:rPr>
      </w:pPr>
      <w:r w:rsidRPr="0059755B">
        <w:rPr>
          <w:sz w:val="22"/>
          <w:szCs w:val="22"/>
          <w:lang w:eastAsia="ja-JP"/>
        </w:rPr>
        <w:t xml:space="preserve">Marking dates in the school calendar ensures that all staff are aware of upcoming commitments. It is also important to book appropriate rooms and equipment for the days of vaccination.  A checklist is provided in </w:t>
      </w:r>
      <w:hyperlink w:anchor="_Appendix_B:_Vaccination" w:history="1">
        <w:r w:rsidRPr="00E31A8B">
          <w:rPr>
            <w:rStyle w:val="Hyperlink"/>
            <w:sz w:val="22"/>
            <w:szCs w:val="22"/>
            <w:lang w:eastAsia="ja-JP"/>
          </w:rPr>
          <w:t>Appendix B</w:t>
        </w:r>
      </w:hyperlink>
      <w:r w:rsidRPr="0059755B">
        <w:rPr>
          <w:sz w:val="22"/>
          <w:szCs w:val="22"/>
          <w:lang w:eastAsia="ja-JP"/>
        </w:rPr>
        <w:t xml:space="preserve"> that steps through all the requirements for setting up a suitable vaccination area.</w:t>
      </w:r>
    </w:p>
    <w:p w14:paraId="42D803ED" w14:textId="77777777" w:rsidR="003267A3" w:rsidRPr="00A97B5D" w:rsidRDefault="01B58515">
      <w:pPr>
        <w:pStyle w:val="Heading1"/>
        <w:rPr>
          <w:b/>
          <w:color w:val="auto"/>
          <w:sz w:val="24"/>
          <w:szCs w:val="24"/>
        </w:rPr>
      </w:pPr>
      <w:r w:rsidRPr="00A97B5D">
        <w:rPr>
          <w:b/>
          <w:color w:val="auto"/>
          <w:sz w:val="24"/>
          <w:szCs w:val="24"/>
        </w:rPr>
        <w:t>Step 4: Complete and sign agreement</w:t>
      </w:r>
    </w:p>
    <w:p w14:paraId="741B7250" w14:textId="72C1C769" w:rsidR="003267A3" w:rsidRPr="002D2B8B" w:rsidRDefault="01B58515" w:rsidP="003267A3">
      <w:pPr>
        <w:pStyle w:val="DHHSbody"/>
        <w:rPr>
          <w:sz w:val="22"/>
          <w:szCs w:val="22"/>
        </w:rPr>
      </w:pPr>
      <w:r w:rsidRPr="0E7D26BB">
        <w:rPr>
          <w:sz w:val="22"/>
          <w:szCs w:val="22"/>
          <w:lang w:eastAsia="ja-JP"/>
        </w:rPr>
        <w:t xml:space="preserve">A </w:t>
      </w:r>
      <w:hyperlink r:id="rId32">
        <w:r w:rsidRPr="0E7D26BB">
          <w:rPr>
            <w:rStyle w:val="Hyperlink"/>
            <w:sz w:val="22"/>
            <w:szCs w:val="22"/>
            <w:lang w:eastAsia="ja-JP"/>
          </w:rPr>
          <w:t>signed agreement</w:t>
        </w:r>
      </w:hyperlink>
      <w:r w:rsidRPr="0E7D26BB">
        <w:rPr>
          <w:sz w:val="22"/>
          <w:szCs w:val="22"/>
          <w:lang w:eastAsia="ja-JP"/>
        </w:rPr>
        <w:t xml:space="preserve"> </w:t>
      </w:r>
      <w:r w:rsidR="00070A48" w:rsidRPr="00070A48">
        <w:rPr>
          <w:rStyle w:val="BodyChar"/>
          <w:sz w:val="22"/>
          <w:szCs w:val="22"/>
        </w:rPr>
        <w:t>&lt;</w:t>
      </w:r>
      <w:hyperlink r:id="rId33" w:history="1">
        <w:r w:rsidR="00070A48" w:rsidRPr="00070A48">
          <w:rPr>
            <w:rStyle w:val="BodyChar"/>
            <w:sz w:val="22"/>
            <w:szCs w:val="22"/>
            <w:lang w:eastAsia="ja-JP"/>
          </w:rPr>
          <w:t>https://www2.health.vic.gov.au/public-health/immunisation/vaccination-adolescents/secondary-school</w:t>
        </w:r>
      </w:hyperlink>
      <w:r w:rsidR="00070A48" w:rsidRPr="00070A48">
        <w:rPr>
          <w:rStyle w:val="BodyChar"/>
          <w:sz w:val="22"/>
          <w:szCs w:val="22"/>
        </w:rPr>
        <w:t xml:space="preserve">&gt; </w:t>
      </w:r>
      <w:r w:rsidRPr="0E7D26BB">
        <w:rPr>
          <w:sz w:val="22"/>
          <w:szCs w:val="22"/>
          <w:lang w:eastAsia="ja-JP"/>
        </w:rPr>
        <w:t xml:space="preserve">formalises the arrangements agreed to between schools and immunisation providers to deliver the </w:t>
      </w:r>
      <w:r w:rsidR="4307D4B9" w:rsidRPr="0E7D26BB">
        <w:rPr>
          <w:sz w:val="22"/>
          <w:szCs w:val="22"/>
          <w:lang w:eastAsia="ja-JP"/>
        </w:rPr>
        <w:t xml:space="preserve">secondary </w:t>
      </w:r>
      <w:r w:rsidRPr="0E7D26BB">
        <w:rPr>
          <w:sz w:val="22"/>
          <w:szCs w:val="22"/>
          <w:lang w:eastAsia="ja-JP"/>
        </w:rPr>
        <w:t xml:space="preserve">school </w:t>
      </w:r>
      <w:r w:rsidR="4307D4B9" w:rsidRPr="0E7D26BB">
        <w:rPr>
          <w:sz w:val="22"/>
          <w:szCs w:val="22"/>
          <w:lang w:eastAsia="ja-JP"/>
        </w:rPr>
        <w:t>immunisation</w:t>
      </w:r>
      <w:r w:rsidRPr="0E7D26BB">
        <w:rPr>
          <w:sz w:val="22"/>
          <w:szCs w:val="22"/>
          <w:lang w:eastAsia="ja-JP"/>
        </w:rPr>
        <w:t xml:space="preserve"> program</w:t>
      </w:r>
      <w:r w:rsidR="4307D4B9" w:rsidRPr="0E7D26BB">
        <w:rPr>
          <w:sz w:val="22"/>
          <w:szCs w:val="22"/>
          <w:lang w:eastAsia="ja-JP"/>
        </w:rPr>
        <w:t>.</w:t>
      </w:r>
      <w:r w:rsidRPr="0E7D26BB">
        <w:rPr>
          <w:sz w:val="22"/>
          <w:szCs w:val="22"/>
          <w:lang w:eastAsia="ja-JP"/>
        </w:rPr>
        <w:t xml:space="preserve"> Please ensure each section of the agreement is complete and accurate. The agreement can be found on </w:t>
      </w:r>
      <w:r w:rsidRPr="0E7D26BB">
        <w:rPr>
          <w:sz w:val="22"/>
          <w:szCs w:val="22"/>
        </w:rPr>
        <w:t xml:space="preserve">the </w:t>
      </w:r>
      <w:hyperlink r:id="rId34">
        <w:r w:rsidRPr="0E7D26BB">
          <w:rPr>
            <w:rStyle w:val="Hyperlink"/>
            <w:sz w:val="22"/>
            <w:szCs w:val="22"/>
          </w:rPr>
          <w:t>Resources for secondary schools – SSIP</w:t>
        </w:r>
      </w:hyperlink>
      <w:r w:rsidRPr="0E7D26BB">
        <w:rPr>
          <w:sz w:val="22"/>
          <w:szCs w:val="22"/>
        </w:rPr>
        <w:t xml:space="preserve"> </w:t>
      </w:r>
      <w:r w:rsidR="007D7809">
        <w:rPr>
          <w:sz w:val="22"/>
          <w:szCs w:val="22"/>
        </w:rPr>
        <w:t>&lt;</w:t>
      </w:r>
      <w:r w:rsidR="007D7809" w:rsidRPr="007D7809">
        <w:rPr>
          <w:sz w:val="22"/>
          <w:szCs w:val="22"/>
        </w:rPr>
        <w:t>https://www.health.vic.gov.au/immunisation/resources-for-secondary-schools-ssip</w:t>
      </w:r>
      <w:r w:rsidR="007D7809">
        <w:rPr>
          <w:sz w:val="22"/>
          <w:szCs w:val="22"/>
        </w:rPr>
        <w:t xml:space="preserve">&gt; </w:t>
      </w:r>
      <w:r w:rsidRPr="0E7D26BB">
        <w:rPr>
          <w:sz w:val="22"/>
          <w:szCs w:val="22"/>
        </w:rPr>
        <w:t>page</w:t>
      </w:r>
      <w:r w:rsidR="6373E64A" w:rsidRPr="0E7D26BB">
        <w:rPr>
          <w:sz w:val="22"/>
          <w:szCs w:val="22"/>
        </w:rPr>
        <w:t>.</w:t>
      </w:r>
    </w:p>
    <w:p w14:paraId="20281337" w14:textId="77777777" w:rsidR="003267A3" w:rsidRPr="00A97B5D" w:rsidRDefault="01B58515" w:rsidP="0E7D26BB">
      <w:pPr>
        <w:pStyle w:val="Heading1"/>
        <w:rPr>
          <w:b/>
          <w:color w:val="auto"/>
          <w:sz w:val="24"/>
          <w:szCs w:val="24"/>
        </w:rPr>
      </w:pPr>
      <w:r w:rsidRPr="00A97B5D">
        <w:rPr>
          <w:b/>
          <w:color w:val="auto"/>
          <w:sz w:val="24"/>
          <w:szCs w:val="24"/>
        </w:rPr>
        <w:t>Step 5: Provide school and student information</w:t>
      </w:r>
    </w:p>
    <w:p w14:paraId="3C75ED10" w14:textId="4FBAA487" w:rsidR="003267A3" w:rsidRPr="002D2B8B" w:rsidRDefault="01B58515" w:rsidP="003267A3">
      <w:pPr>
        <w:pStyle w:val="DHHSbody"/>
        <w:rPr>
          <w:sz w:val="22"/>
          <w:szCs w:val="22"/>
          <w:lang w:eastAsia="ja-JP"/>
        </w:rPr>
      </w:pPr>
      <w:r w:rsidRPr="0E7D26BB">
        <w:rPr>
          <w:sz w:val="22"/>
          <w:szCs w:val="22"/>
          <w:lang w:eastAsia="ja-JP"/>
        </w:rPr>
        <w:t xml:space="preserve">Week 1 of the School Year, schools are required to distribute the </w:t>
      </w:r>
      <w:hyperlink r:id="rId35">
        <w:r w:rsidRPr="0E7D26BB">
          <w:rPr>
            <w:rStyle w:val="Hyperlink"/>
            <w:sz w:val="22"/>
            <w:szCs w:val="22"/>
            <w:lang w:eastAsia="ja-JP"/>
          </w:rPr>
          <w:t>Collection Statement</w:t>
        </w:r>
      </w:hyperlink>
      <w:r w:rsidRPr="0E7D26BB">
        <w:rPr>
          <w:sz w:val="22"/>
          <w:szCs w:val="22"/>
          <w:lang w:eastAsia="ja-JP"/>
        </w:rPr>
        <w:t xml:space="preserve"> </w:t>
      </w:r>
      <w:r w:rsidR="000E18B2">
        <w:rPr>
          <w:sz w:val="22"/>
          <w:szCs w:val="22"/>
          <w:lang w:eastAsia="ja-JP"/>
        </w:rPr>
        <w:t>&lt;</w:t>
      </w:r>
      <w:r w:rsidR="000E18B2" w:rsidRPr="000E18B2">
        <w:rPr>
          <w:sz w:val="22"/>
          <w:szCs w:val="22"/>
          <w:lang w:eastAsia="ja-JP"/>
        </w:rPr>
        <w:t>https://www.health.vic.gov.au/immunisation/resources-for-secondary-schools-ssip</w:t>
      </w:r>
      <w:r w:rsidR="000E18B2">
        <w:rPr>
          <w:sz w:val="22"/>
          <w:szCs w:val="22"/>
          <w:lang w:eastAsia="ja-JP"/>
        </w:rPr>
        <w:t xml:space="preserve">&gt; </w:t>
      </w:r>
      <w:r w:rsidRPr="0E7D26BB">
        <w:rPr>
          <w:sz w:val="22"/>
          <w:szCs w:val="22"/>
          <w:lang w:eastAsia="ja-JP"/>
        </w:rPr>
        <w:t xml:space="preserve">to all students in Year 7 and Year 10. </w:t>
      </w:r>
    </w:p>
    <w:p w14:paraId="787B6460" w14:textId="77777777" w:rsidR="00657FC1" w:rsidRDefault="003267A3" w:rsidP="003267A3">
      <w:pPr>
        <w:pStyle w:val="DHHSbody"/>
        <w:rPr>
          <w:sz w:val="22"/>
          <w:szCs w:val="22"/>
          <w:lang w:eastAsia="ja-JP"/>
        </w:rPr>
      </w:pPr>
      <w:r w:rsidRPr="002D2B8B">
        <w:rPr>
          <w:sz w:val="22"/>
          <w:szCs w:val="22"/>
          <w:lang w:eastAsia="ja-JP"/>
        </w:rPr>
        <w:t>Record any objections from parents/</w:t>
      </w:r>
      <w:r w:rsidR="009D0FAA">
        <w:rPr>
          <w:sz w:val="22"/>
          <w:szCs w:val="22"/>
          <w:lang w:eastAsia="ja-JP"/>
        </w:rPr>
        <w:t>guardians</w:t>
      </w:r>
      <w:r w:rsidRPr="002D2B8B">
        <w:rPr>
          <w:sz w:val="22"/>
          <w:szCs w:val="22"/>
          <w:lang w:eastAsia="ja-JP"/>
        </w:rPr>
        <w:t>. Electronically transfer contact details for those students and parents/</w:t>
      </w:r>
      <w:r w:rsidR="009D0FAA">
        <w:rPr>
          <w:sz w:val="22"/>
          <w:szCs w:val="22"/>
          <w:lang w:eastAsia="ja-JP"/>
        </w:rPr>
        <w:t>guardians</w:t>
      </w:r>
      <w:r w:rsidRPr="002D2B8B">
        <w:rPr>
          <w:sz w:val="22"/>
          <w:szCs w:val="22"/>
          <w:lang w:eastAsia="ja-JP"/>
        </w:rPr>
        <w:t xml:space="preserve"> who </w:t>
      </w:r>
      <w:r w:rsidRPr="002D2B8B">
        <w:rPr>
          <w:b/>
          <w:sz w:val="22"/>
          <w:szCs w:val="22"/>
          <w:lang w:eastAsia="ja-JP"/>
        </w:rPr>
        <w:t>have not</w:t>
      </w:r>
      <w:r w:rsidRPr="002D2B8B">
        <w:rPr>
          <w:sz w:val="22"/>
          <w:szCs w:val="22"/>
          <w:lang w:eastAsia="ja-JP"/>
        </w:rPr>
        <w:t xml:space="preserve"> opted out to your council as soon as possible after the school census date - 28 February annually. </w:t>
      </w:r>
    </w:p>
    <w:p w14:paraId="13144E9D" w14:textId="470CB23A" w:rsidR="003267A3" w:rsidRPr="000E4AB1" w:rsidRDefault="01B58515" w:rsidP="61D1D850">
      <w:pPr>
        <w:pStyle w:val="DHHSbody"/>
        <w:rPr>
          <w:rStyle w:val="Hyperlink"/>
          <w:sz w:val="22"/>
          <w:szCs w:val="22"/>
          <w:lang w:eastAsia="ja-JP"/>
        </w:rPr>
      </w:pPr>
      <w:r w:rsidRPr="61D1D850">
        <w:rPr>
          <w:sz w:val="22"/>
          <w:szCs w:val="22"/>
          <w:lang w:eastAsia="ja-JP"/>
        </w:rPr>
        <w:t xml:space="preserve">Instructions about how to </w:t>
      </w:r>
      <w:hyperlink r:id="rId36">
        <w:r w:rsidRPr="61D1D850">
          <w:rPr>
            <w:sz w:val="22"/>
            <w:szCs w:val="22"/>
            <w:lang w:eastAsia="ja-JP"/>
          </w:rPr>
          <w:t>extract the relevant information from your school system</w:t>
        </w:r>
      </w:hyperlink>
      <w:r w:rsidR="3D257077" w:rsidRPr="61D1D850">
        <w:rPr>
          <w:sz w:val="22"/>
          <w:szCs w:val="22"/>
          <w:lang w:eastAsia="ja-JP"/>
        </w:rPr>
        <w:t xml:space="preserve"> </w:t>
      </w:r>
      <w:r w:rsidR="11372EC3" w:rsidRPr="61D1D850">
        <w:rPr>
          <w:sz w:val="22"/>
          <w:szCs w:val="22"/>
          <w:lang w:eastAsia="ja-JP"/>
        </w:rPr>
        <w:t>is in</w:t>
      </w:r>
      <w:r w:rsidR="3D257077" w:rsidRPr="61D1D850">
        <w:rPr>
          <w:sz w:val="22"/>
          <w:szCs w:val="22"/>
          <w:lang w:eastAsia="ja-JP"/>
        </w:rPr>
        <w:t xml:space="preserve"> </w:t>
      </w:r>
      <w:hyperlink r:id="rId37">
        <w:r w:rsidR="3D257077" w:rsidRPr="000E4AB1">
          <w:rPr>
            <w:rStyle w:val="Hyperlink"/>
            <w:sz w:val="22"/>
            <w:szCs w:val="22"/>
          </w:rPr>
          <w:t>Resources for secondary schools - SSIP (health.vic.gov.au)</w:t>
        </w:r>
      </w:hyperlink>
      <w:r w:rsidR="007876A7">
        <w:rPr>
          <w:rStyle w:val="Hyperlink"/>
          <w:sz w:val="22"/>
          <w:szCs w:val="22"/>
        </w:rPr>
        <w:t xml:space="preserve"> &lt;</w:t>
      </w:r>
      <w:r w:rsidR="007876A7" w:rsidRPr="007876A7">
        <w:rPr>
          <w:sz w:val="22"/>
          <w:szCs w:val="22"/>
        </w:rPr>
        <w:t>https://www.health.vic.gov.au/immunisation/resources-for-secondary-schools-ssip</w:t>
      </w:r>
      <w:r w:rsidR="007876A7">
        <w:rPr>
          <w:rStyle w:val="Hyperlink"/>
          <w:sz w:val="22"/>
          <w:szCs w:val="22"/>
        </w:rPr>
        <w:t>&gt;</w:t>
      </w:r>
    </w:p>
    <w:p w14:paraId="0D18A1AC" w14:textId="77777777" w:rsidR="003267A3" w:rsidRPr="00A97B5D" w:rsidRDefault="01B58515">
      <w:pPr>
        <w:pStyle w:val="Heading1"/>
        <w:rPr>
          <w:b/>
          <w:color w:val="auto"/>
          <w:sz w:val="24"/>
          <w:szCs w:val="24"/>
        </w:rPr>
      </w:pPr>
      <w:bookmarkStart w:id="15" w:name="_Toc246996937"/>
      <w:r w:rsidRPr="00A97B5D">
        <w:rPr>
          <w:b/>
          <w:color w:val="auto"/>
          <w:sz w:val="24"/>
          <w:szCs w:val="24"/>
        </w:rPr>
        <w:t>Step 6: Receive consent forms and information packs</w:t>
      </w:r>
      <w:bookmarkEnd w:id="15"/>
    </w:p>
    <w:p w14:paraId="04FF05A6" w14:textId="5916F42B" w:rsidR="003267A3" w:rsidRPr="00CD036F" w:rsidRDefault="003267A3" w:rsidP="003267A3">
      <w:pPr>
        <w:pStyle w:val="Immbody"/>
        <w:spacing w:before="120"/>
        <w:jc w:val="both"/>
        <w:rPr>
          <w:sz w:val="22"/>
          <w:szCs w:val="22"/>
          <w:lang w:eastAsia="ja-JP"/>
        </w:rPr>
      </w:pPr>
      <w:r w:rsidRPr="00CD036F">
        <w:rPr>
          <w:sz w:val="22"/>
          <w:szCs w:val="22"/>
          <w:lang w:eastAsia="ja-JP"/>
        </w:rPr>
        <w:t xml:space="preserve">Your immunisation provider will supply you with consent forms and printed immunisation resources. </w:t>
      </w:r>
    </w:p>
    <w:p w14:paraId="468873B1" w14:textId="77777777" w:rsidR="003267A3" w:rsidRPr="00CD036F" w:rsidRDefault="003267A3" w:rsidP="003267A3">
      <w:pPr>
        <w:pStyle w:val="DHHSbody"/>
        <w:rPr>
          <w:sz w:val="22"/>
          <w:szCs w:val="22"/>
          <w:lang w:eastAsia="ja-JP"/>
        </w:rPr>
      </w:pPr>
      <w:r>
        <w:rPr>
          <w:sz w:val="22"/>
          <w:szCs w:val="22"/>
          <w:lang w:eastAsia="ja-JP"/>
        </w:rPr>
        <w:t>Additional</w:t>
      </w:r>
      <w:r w:rsidRPr="00CD036F">
        <w:rPr>
          <w:sz w:val="22"/>
          <w:szCs w:val="22"/>
          <w:lang w:eastAsia="ja-JP"/>
        </w:rPr>
        <w:t xml:space="preserve"> </w:t>
      </w:r>
      <w:hyperlink r:id="rId38" w:history="1">
        <w:r w:rsidRPr="0062664C">
          <w:rPr>
            <w:rStyle w:val="Hyperlink"/>
            <w:sz w:val="22"/>
            <w:szCs w:val="22"/>
            <w:lang w:eastAsia="ja-JP"/>
          </w:rPr>
          <w:t>immunisation resources</w:t>
        </w:r>
      </w:hyperlink>
      <w:r w:rsidRPr="00CD036F">
        <w:rPr>
          <w:sz w:val="22"/>
          <w:szCs w:val="22"/>
          <w:lang w:eastAsia="ja-JP"/>
        </w:rPr>
        <w:t xml:space="preserve"> </w:t>
      </w:r>
      <w:r>
        <w:rPr>
          <w:sz w:val="22"/>
          <w:szCs w:val="22"/>
          <w:lang w:eastAsia="ja-JP"/>
        </w:rPr>
        <w:t>and information may be accessed</w:t>
      </w:r>
      <w:r w:rsidRPr="00CD036F">
        <w:rPr>
          <w:sz w:val="22"/>
          <w:szCs w:val="22"/>
        </w:rPr>
        <w:t xml:space="preserve"> on the </w:t>
      </w:r>
      <w:proofErr w:type="spellStart"/>
      <w:r w:rsidRPr="00CD036F">
        <w:rPr>
          <w:sz w:val="22"/>
          <w:szCs w:val="22"/>
        </w:rPr>
        <w:t>Health.vic</w:t>
      </w:r>
      <w:proofErr w:type="spellEnd"/>
      <w:r w:rsidRPr="00CD036F">
        <w:rPr>
          <w:sz w:val="22"/>
          <w:szCs w:val="22"/>
        </w:rPr>
        <w:t xml:space="preserve"> website</w:t>
      </w:r>
      <w:r w:rsidRPr="00CD036F">
        <w:rPr>
          <w:rStyle w:val="Hyperlink"/>
          <w:sz w:val="22"/>
          <w:szCs w:val="22"/>
        </w:rPr>
        <w:t xml:space="preserve"> </w:t>
      </w:r>
      <w:r w:rsidRPr="00CD036F">
        <w:rPr>
          <w:sz w:val="22"/>
          <w:szCs w:val="22"/>
        </w:rPr>
        <w:t>&lt;https://www2.health.vic.gov.au/public-health/immunisation/vaccination-adolescents/secondary-school&gt;</w:t>
      </w:r>
    </w:p>
    <w:p w14:paraId="7BCB2497" w14:textId="77777777" w:rsidR="003267A3" w:rsidRPr="00A97B5D" w:rsidRDefault="01B58515">
      <w:pPr>
        <w:pStyle w:val="Heading1"/>
        <w:rPr>
          <w:b/>
          <w:color w:val="auto"/>
          <w:sz w:val="24"/>
          <w:szCs w:val="24"/>
        </w:rPr>
      </w:pPr>
      <w:bookmarkStart w:id="16" w:name="_Toc246996938"/>
      <w:r w:rsidRPr="00A97B5D">
        <w:rPr>
          <w:b/>
          <w:color w:val="auto"/>
          <w:sz w:val="24"/>
          <w:szCs w:val="24"/>
        </w:rPr>
        <w:t>Step 7: Distribute consent forms and information packs</w:t>
      </w:r>
      <w:bookmarkEnd w:id="16"/>
    </w:p>
    <w:p w14:paraId="3B47A626" w14:textId="6407BAAE" w:rsidR="003267A3" w:rsidRPr="0062664C" w:rsidRDefault="003267A3" w:rsidP="003267A3">
      <w:pPr>
        <w:pStyle w:val="DHHSbody"/>
        <w:rPr>
          <w:sz w:val="22"/>
          <w:szCs w:val="22"/>
          <w:lang w:eastAsia="ja-JP"/>
        </w:rPr>
      </w:pPr>
      <w:r w:rsidRPr="0062664C">
        <w:rPr>
          <w:sz w:val="22"/>
          <w:szCs w:val="22"/>
          <w:lang w:eastAsia="ja-JP"/>
        </w:rPr>
        <w:t>It is recommended that a coordinated approach is taken to distribute consent forms (for example, through homeroom classes)</w:t>
      </w:r>
      <w:r w:rsidR="009D338B">
        <w:rPr>
          <w:sz w:val="22"/>
          <w:szCs w:val="22"/>
          <w:lang w:eastAsia="ja-JP"/>
        </w:rPr>
        <w:t>.</w:t>
      </w:r>
      <w:r w:rsidRPr="0062664C">
        <w:rPr>
          <w:sz w:val="22"/>
          <w:szCs w:val="22"/>
          <w:lang w:eastAsia="ja-JP"/>
        </w:rPr>
        <w:t xml:space="preserve"> </w:t>
      </w:r>
      <w:r w:rsidR="00297E9E">
        <w:rPr>
          <w:sz w:val="22"/>
          <w:szCs w:val="22"/>
          <w:lang w:eastAsia="ja-JP"/>
        </w:rPr>
        <w:t xml:space="preserve">Students should be advised when completed consent </w:t>
      </w:r>
      <w:r w:rsidR="00506B94">
        <w:rPr>
          <w:sz w:val="22"/>
          <w:szCs w:val="22"/>
          <w:lang w:eastAsia="ja-JP"/>
        </w:rPr>
        <w:t>forms</w:t>
      </w:r>
      <w:r w:rsidR="00297E9E">
        <w:rPr>
          <w:sz w:val="22"/>
          <w:szCs w:val="22"/>
          <w:lang w:eastAsia="ja-JP"/>
        </w:rPr>
        <w:t xml:space="preserve"> need to be returned following distribution.</w:t>
      </w:r>
      <w:r w:rsidR="009D338B">
        <w:rPr>
          <w:sz w:val="22"/>
          <w:szCs w:val="22"/>
          <w:lang w:eastAsia="ja-JP"/>
        </w:rPr>
        <w:t xml:space="preserve"> </w:t>
      </w:r>
    </w:p>
    <w:p w14:paraId="7A427868" w14:textId="77777777" w:rsidR="003267A3" w:rsidRPr="00A97B5D" w:rsidRDefault="01B58515">
      <w:pPr>
        <w:pStyle w:val="Heading1"/>
        <w:rPr>
          <w:b/>
          <w:color w:val="auto"/>
          <w:sz w:val="24"/>
          <w:szCs w:val="24"/>
        </w:rPr>
      </w:pPr>
      <w:bookmarkStart w:id="17" w:name="_Toc246996939"/>
      <w:r w:rsidRPr="00A97B5D">
        <w:rPr>
          <w:b/>
          <w:color w:val="auto"/>
          <w:sz w:val="24"/>
          <w:szCs w:val="24"/>
        </w:rPr>
        <w:lastRenderedPageBreak/>
        <w:t>Step 8: Raise awareness about immunisation</w:t>
      </w:r>
      <w:bookmarkEnd w:id="17"/>
    </w:p>
    <w:p w14:paraId="6312248A" w14:textId="762EC63B" w:rsidR="003267A3" w:rsidRPr="00A90BB1" w:rsidRDefault="003267A3" w:rsidP="003267A3">
      <w:pPr>
        <w:pStyle w:val="DHHSbody"/>
        <w:rPr>
          <w:sz w:val="22"/>
          <w:szCs w:val="22"/>
          <w:lang w:eastAsia="ja-JP"/>
        </w:rPr>
      </w:pPr>
      <w:r w:rsidRPr="00A90BB1">
        <w:rPr>
          <w:sz w:val="22"/>
          <w:szCs w:val="22"/>
          <w:lang w:eastAsia="ja-JP"/>
        </w:rPr>
        <w:t xml:space="preserve">It is important to communicate vaccine day dates and times with parents and guardians, </w:t>
      </w:r>
      <w:r w:rsidR="00384178" w:rsidRPr="00A90BB1">
        <w:rPr>
          <w:sz w:val="22"/>
          <w:szCs w:val="22"/>
          <w:lang w:eastAsia="ja-JP"/>
        </w:rPr>
        <w:t>students,</w:t>
      </w:r>
      <w:r w:rsidRPr="00A90BB1">
        <w:rPr>
          <w:sz w:val="22"/>
          <w:szCs w:val="22"/>
          <w:lang w:eastAsia="ja-JP"/>
        </w:rPr>
        <w:t xml:space="preserve"> and school staff.</w:t>
      </w:r>
    </w:p>
    <w:p w14:paraId="14135B0A" w14:textId="1FA93932" w:rsidR="003267A3" w:rsidRPr="00A90BB1" w:rsidRDefault="01B58515" w:rsidP="003267A3">
      <w:pPr>
        <w:pStyle w:val="DHHSbody"/>
        <w:rPr>
          <w:sz w:val="22"/>
          <w:szCs w:val="22"/>
          <w:lang w:eastAsia="ja-JP"/>
        </w:rPr>
      </w:pPr>
      <w:r w:rsidRPr="0E7D26BB">
        <w:rPr>
          <w:sz w:val="22"/>
          <w:szCs w:val="22"/>
          <w:lang w:eastAsia="ja-JP"/>
        </w:rPr>
        <w:t>Providing positive messages and appropriate health information to students and parents /</w:t>
      </w:r>
      <w:r w:rsidR="4251AC71" w:rsidRPr="0E7D26BB">
        <w:rPr>
          <w:sz w:val="22"/>
          <w:szCs w:val="22"/>
          <w:lang w:eastAsia="ja-JP"/>
        </w:rPr>
        <w:t>guardians</w:t>
      </w:r>
      <w:r w:rsidR="39F3D3E2" w:rsidRPr="0E7D26BB">
        <w:rPr>
          <w:sz w:val="22"/>
          <w:szCs w:val="22"/>
          <w:lang w:eastAsia="ja-JP"/>
        </w:rPr>
        <w:t xml:space="preserve"> </w:t>
      </w:r>
      <w:r w:rsidRPr="0E7D26BB">
        <w:rPr>
          <w:sz w:val="22"/>
          <w:szCs w:val="22"/>
          <w:lang w:eastAsia="ja-JP"/>
        </w:rPr>
        <w:t xml:space="preserve">(especially in their own language) will help them to understand the importance of immunisation and encourage students to be vaccinated. Translated immunisation resources are available on the </w:t>
      </w:r>
      <w:hyperlink r:id="rId39" w:history="1">
        <w:r w:rsidRPr="00B5561A">
          <w:rPr>
            <w:rStyle w:val="Hyperlink"/>
            <w:sz w:val="22"/>
            <w:szCs w:val="22"/>
            <w:lang w:eastAsia="ja-JP"/>
          </w:rPr>
          <w:t xml:space="preserve">Health </w:t>
        </w:r>
        <w:r w:rsidR="38209D89" w:rsidRPr="00B5561A">
          <w:rPr>
            <w:rStyle w:val="Hyperlink"/>
            <w:sz w:val="22"/>
            <w:szCs w:val="22"/>
            <w:lang w:eastAsia="ja-JP"/>
          </w:rPr>
          <w:t>T</w:t>
        </w:r>
        <w:r w:rsidRPr="00B5561A">
          <w:rPr>
            <w:rStyle w:val="Hyperlink"/>
            <w:sz w:val="22"/>
            <w:szCs w:val="22"/>
            <w:lang w:eastAsia="ja-JP"/>
          </w:rPr>
          <w:t>ranslations</w:t>
        </w:r>
      </w:hyperlink>
      <w:r w:rsidRPr="0E7D26BB">
        <w:rPr>
          <w:sz w:val="22"/>
          <w:szCs w:val="22"/>
          <w:lang w:eastAsia="ja-JP"/>
        </w:rPr>
        <w:t xml:space="preserve"> </w:t>
      </w:r>
      <w:r w:rsidR="00890450" w:rsidRPr="0E7D26BB">
        <w:rPr>
          <w:sz w:val="22"/>
          <w:szCs w:val="22"/>
          <w:lang w:eastAsia="ja-JP"/>
        </w:rPr>
        <w:t>&lt;https://www.healthtranslations.vic.gov.au&gt;</w:t>
      </w:r>
      <w:r w:rsidR="00890450">
        <w:rPr>
          <w:sz w:val="22"/>
          <w:szCs w:val="22"/>
          <w:lang w:eastAsia="ja-JP"/>
        </w:rPr>
        <w:t xml:space="preserve"> </w:t>
      </w:r>
      <w:r w:rsidRPr="0E7D26BB">
        <w:rPr>
          <w:sz w:val="22"/>
          <w:szCs w:val="22"/>
          <w:lang w:eastAsia="ja-JP"/>
        </w:rPr>
        <w:t>website</w:t>
      </w:r>
      <w:r w:rsidR="00890450">
        <w:rPr>
          <w:sz w:val="22"/>
          <w:szCs w:val="22"/>
          <w:lang w:eastAsia="ja-JP"/>
        </w:rPr>
        <w:t>.</w:t>
      </w:r>
      <w:r w:rsidRPr="0E7D26BB">
        <w:rPr>
          <w:sz w:val="22"/>
          <w:szCs w:val="22"/>
          <w:lang w:eastAsia="ja-JP"/>
        </w:rPr>
        <w:t xml:space="preserve"> </w:t>
      </w:r>
    </w:p>
    <w:p w14:paraId="4598384B" w14:textId="6B112453" w:rsidR="003267A3" w:rsidRPr="00A90BB1" w:rsidRDefault="01B58515" w:rsidP="003267A3">
      <w:pPr>
        <w:pStyle w:val="DHHSbody"/>
        <w:rPr>
          <w:rFonts w:eastAsia="MS ??"/>
          <w:sz w:val="22"/>
          <w:szCs w:val="22"/>
          <w:lang w:eastAsia="ja-JP"/>
        </w:rPr>
      </w:pPr>
      <w:r w:rsidRPr="0E7D26BB">
        <w:rPr>
          <w:rFonts w:eastAsia="MS ??"/>
          <w:sz w:val="22"/>
          <w:szCs w:val="22"/>
          <w:lang w:eastAsia="ja-JP"/>
        </w:rPr>
        <w:t xml:space="preserve">A range of </w:t>
      </w:r>
      <w:hyperlink r:id="rId40">
        <w:r w:rsidRPr="0E7D26BB">
          <w:rPr>
            <w:rStyle w:val="Hyperlink"/>
            <w:rFonts w:eastAsia="MS ??"/>
            <w:sz w:val="22"/>
            <w:szCs w:val="22"/>
            <w:lang w:eastAsia="ja-JP"/>
          </w:rPr>
          <w:t>educational resources</w:t>
        </w:r>
      </w:hyperlink>
      <w:r w:rsidRPr="0E7D26BB">
        <w:rPr>
          <w:rFonts w:eastAsia="MS ??"/>
          <w:sz w:val="22"/>
          <w:szCs w:val="22"/>
          <w:lang w:eastAsia="ja-JP"/>
        </w:rPr>
        <w:t xml:space="preserve"> </w:t>
      </w:r>
      <w:r w:rsidR="004A1C80" w:rsidRPr="004A1C80">
        <w:rPr>
          <w:rStyle w:val="BodyChar"/>
          <w:sz w:val="22"/>
          <w:szCs w:val="22"/>
        </w:rPr>
        <w:t>&lt;</w:t>
      </w:r>
      <w:hyperlink r:id="rId41" w:history="1">
        <w:r w:rsidR="004A1C80" w:rsidRPr="004A1C80">
          <w:rPr>
            <w:rStyle w:val="BodyChar"/>
            <w:sz w:val="22"/>
            <w:szCs w:val="22"/>
            <w:lang w:eastAsia="ja-JP"/>
          </w:rPr>
          <w:t>https://www2.health.vic.gov.au/public-health/immunisation/vaccination-adolescents/secondary-school</w:t>
        </w:r>
      </w:hyperlink>
      <w:r w:rsidR="004A1C80" w:rsidRPr="004A1C80">
        <w:rPr>
          <w:rStyle w:val="BodyChar"/>
          <w:sz w:val="22"/>
          <w:szCs w:val="22"/>
        </w:rPr>
        <w:t>&gt;</w:t>
      </w:r>
      <w:r w:rsidR="004A1C80">
        <w:rPr>
          <w:rFonts w:eastAsia="MS ??"/>
          <w:sz w:val="22"/>
          <w:szCs w:val="22"/>
          <w:lang w:eastAsia="ja-JP"/>
        </w:rPr>
        <w:t xml:space="preserve"> </w:t>
      </w:r>
      <w:r w:rsidRPr="0E7D26BB">
        <w:rPr>
          <w:rFonts w:eastAsia="MS ??"/>
          <w:sz w:val="22"/>
          <w:szCs w:val="22"/>
          <w:lang w:eastAsia="ja-JP"/>
        </w:rPr>
        <w:t>designed to raise awareness about immunisation for teachers, students and parents</w:t>
      </w:r>
      <w:r w:rsidR="38209D89" w:rsidRPr="0E7D26BB">
        <w:rPr>
          <w:rFonts w:eastAsia="MS ??"/>
          <w:sz w:val="22"/>
          <w:szCs w:val="22"/>
          <w:lang w:eastAsia="ja-JP"/>
        </w:rPr>
        <w:t>/guardians</w:t>
      </w:r>
      <w:r w:rsidRPr="0E7D26BB">
        <w:rPr>
          <w:rFonts w:eastAsia="MS ??"/>
          <w:sz w:val="22"/>
          <w:szCs w:val="22"/>
          <w:lang w:eastAsia="ja-JP"/>
        </w:rPr>
        <w:t xml:space="preserve"> </w:t>
      </w:r>
      <w:r w:rsidR="27563FC7" w:rsidRPr="0E7D26BB">
        <w:rPr>
          <w:rFonts w:eastAsia="MS ??"/>
          <w:sz w:val="22"/>
          <w:szCs w:val="22"/>
          <w:lang w:eastAsia="ja-JP"/>
        </w:rPr>
        <w:t xml:space="preserve">in </w:t>
      </w:r>
      <w:hyperlink w:anchor="_Appendix_D:_Resources">
        <w:r w:rsidRPr="0E7D26BB">
          <w:rPr>
            <w:rStyle w:val="Hyperlink"/>
            <w:rFonts w:eastAsia="MS ??"/>
            <w:sz w:val="22"/>
            <w:szCs w:val="22"/>
            <w:lang w:eastAsia="ja-JP"/>
          </w:rPr>
          <w:t>Appendix D</w:t>
        </w:r>
      </w:hyperlink>
      <w:r w:rsidRPr="0E7D26BB">
        <w:rPr>
          <w:rFonts w:eastAsia="MS ??"/>
          <w:sz w:val="22"/>
          <w:szCs w:val="22"/>
          <w:lang w:eastAsia="ja-JP"/>
        </w:rPr>
        <w:t>.</w:t>
      </w:r>
    </w:p>
    <w:p w14:paraId="7BB46EC8" w14:textId="5C01D6CD" w:rsidR="003267A3" w:rsidRPr="00A97B5D" w:rsidRDefault="01B58515">
      <w:pPr>
        <w:pStyle w:val="Heading1"/>
        <w:rPr>
          <w:b/>
          <w:color w:val="auto"/>
          <w:sz w:val="24"/>
          <w:szCs w:val="24"/>
        </w:rPr>
      </w:pPr>
      <w:bookmarkStart w:id="18" w:name="_Toc246996940"/>
      <w:r w:rsidRPr="00A97B5D">
        <w:rPr>
          <w:b/>
          <w:color w:val="auto"/>
          <w:sz w:val="24"/>
          <w:szCs w:val="24"/>
        </w:rPr>
        <w:t xml:space="preserve">Step 9: Collect and </w:t>
      </w:r>
      <w:r w:rsidR="39F3D3E2" w:rsidRPr="00A97B5D">
        <w:rPr>
          <w:b/>
          <w:color w:val="auto"/>
          <w:sz w:val="24"/>
          <w:szCs w:val="24"/>
        </w:rPr>
        <w:t>collate</w:t>
      </w:r>
      <w:r w:rsidRPr="00A97B5D">
        <w:rPr>
          <w:b/>
          <w:color w:val="auto"/>
          <w:sz w:val="24"/>
          <w:szCs w:val="24"/>
        </w:rPr>
        <w:t xml:space="preserve"> consent forms into class groups</w:t>
      </w:r>
      <w:bookmarkEnd w:id="18"/>
    </w:p>
    <w:p w14:paraId="540AF12E" w14:textId="0C09D83D" w:rsidR="003267A3" w:rsidRPr="00DD348A" w:rsidRDefault="003267A3" w:rsidP="003267A3">
      <w:pPr>
        <w:pStyle w:val="DHHSbody"/>
        <w:rPr>
          <w:b/>
          <w:sz w:val="22"/>
          <w:szCs w:val="22"/>
        </w:rPr>
      </w:pPr>
      <w:r w:rsidRPr="00DD348A">
        <w:rPr>
          <w:sz w:val="22"/>
          <w:szCs w:val="22"/>
        </w:rPr>
        <w:t xml:space="preserve">Students should </w:t>
      </w:r>
      <w:r w:rsidR="0024001F">
        <w:rPr>
          <w:sz w:val="22"/>
          <w:szCs w:val="22"/>
        </w:rPr>
        <w:t xml:space="preserve">return </w:t>
      </w:r>
      <w:r w:rsidRPr="00DD348A">
        <w:rPr>
          <w:sz w:val="22"/>
          <w:szCs w:val="22"/>
        </w:rPr>
        <w:t>consent forms to school, signed by their parent</w:t>
      </w:r>
      <w:r w:rsidR="009F7DAE">
        <w:rPr>
          <w:sz w:val="22"/>
          <w:szCs w:val="22"/>
        </w:rPr>
        <w:t>/</w:t>
      </w:r>
      <w:r w:rsidRPr="00DD348A">
        <w:rPr>
          <w:sz w:val="22"/>
          <w:szCs w:val="22"/>
        </w:rPr>
        <w:t xml:space="preserve">guardian. Both ‘YES’ and ‘NO’ forms must be collected. It is the school’s goal to collect </w:t>
      </w:r>
      <w:r w:rsidRPr="00DD348A">
        <w:rPr>
          <w:rStyle w:val="Immbodybold"/>
          <w:rFonts w:cs="Arial"/>
          <w:sz w:val="22"/>
          <w:szCs w:val="22"/>
        </w:rPr>
        <w:t xml:space="preserve">100 per cent </w:t>
      </w:r>
      <w:r w:rsidRPr="00DD348A">
        <w:rPr>
          <w:sz w:val="22"/>
          <w:szCs w:val="22"/>
        </w:rPr>
        <w:t xml:space="preserve">of the consent forms.  </w:t>
      </w:r>
      <w:r w:rsidRPr="00DD348A">
        <w:rPr>
          <w:rFonts w:eastAsia="MS ??"/>
          <w:sz w:val="22"/>
          <w:szCs w:val="22"/>
          <w:lang w:eastAsia="ja-JP"/>
        </w:rPr>
        <w:t>It is not the responsibility of the school to review or ensure consent forms are appropriately completed. S</w:t>
      </w:r>
      <w:r w:rsidR="0024001F">
        <w:rPr>
          <w:rFonts w:eastAsia="MS ??"/>
          <w:sz w:val="22"/>
          <w:szCs w:val="22"/>
          <w:lang w:eastAsia="ja-JP"/>
        </w:rPr>
        <w:t>chools</w:t>
      </w:r>
      <w:r w:rsidR="00611883">
        <w:rPr>
          <w:rFonts w:eastAsia="MS ??"/>
          <w:sz w:val="22"/>
          <w:szCs w:val="22"/>
          <w:lang w:eastAsia="ja-JP"/>
        </w:rPr>
        <w:t xml:space="preserve"> need to collate </w:t>
      </w:r>
      <w:r w:rsidRPr="00DD348A">
        <w:rPr>
          <w:rFonts w:eastAsia="MS ??"/>
          <w:sz w:val="22"/>
          <w:szCs w:val="22"/>
          <w:lang w:eastAsia="ja-JP"/>
        </w:rPr>
        <w:t xml:space="preserve">consent forms into </w:t>
      </w:r>
      <w:r w:rsidR="00384178">
        <w:rPr>
          <w:rFonts w:eastAsia="MS ??"/>
          <w:sz w:val="22"/>
          <w:szCs w:val="22"/>
          <w:lang w:eastAsia="ja-JP"/>
        </w:rPr>
        <w:t>year</w:t>
      </w:r>
      <w:r w:rsidRPr="00DD348A">
        <w:rPr>
          <w:rFonts w:eastAsia="MS ??"/>
          <w:sz w:val="22"/>
          <w:szCs w:val="22"/>
          <w:lang w:eastAsia="ja-JP"/>
        </w:rPr>
        <w:t xml:space="preserve"> groups </w:t>
      </w:r>
      <w:r>
        <w:rPr>
          <w:rFonts w:eastAsia="MS ??"/>
          <w:sz w:val="22"/>
          <w:szCs w:val="22"/>
          <w:lang w:eastAsia="ja-JP"/>
        </w:rPr>
        <w:t xml:space="preserve">with student class lists </w:t>
      </w:r>
      <w:r w:rsidR="00611883">
        <w:rPr>
          <w:rFonts w:eastAsia="MS ??"/>
          <w:sz w:val="22"/>
          <w:szCs w:val="22"/>
          <w:lang w:eastAsia="ja-JP"/>
        </w:rPr>
        <w:t>to assist</w:t>
      </w:r>
      <w:r w:rsidR="00F56CA0">
        <w:rPr>
          <w:rFonts w:eastAsia="MS ??"/>
          <w:sz w:val="22"/>
          <w:szCs w:val="22"/>
          <w:lang w:eastAsia="ja-JP"/>
        </w:rPr>
        <w:t xml:space="preserve"> the immunisation provider to </w:t>
      </w:r>
      <w:r w:rsidRPr="00DD348A">
        <w:rPr>
          <w:rFonts w:eastAsia="MS ??"/>
          <w:sz w:val="22"/>
          <w:szCs w:val="22"/>
          <w:lang w:eastAsia="ja-JP"/>
        </w:rPr>
        <w:t>facilitate</w:t>
      </w:r>
      <w:r w:rsidR="00F56CA0">
        <w:rPr>
          <w:rFonts w:eastAsia="MS ??"/>
          <w:sz w:val="22"/>
          <w:szCs w:val="22"/>
          <w:lang w:eastAsia="ja-JP"/>
        </w:rPr>
        <w:t xml:space="preserve"> a</w:t>
      </w:r>
      <w:r w:rsidRPr="00DD348A">
        <w:rPr>
          <w:rFonts w:eastAsia="MS ??"/>
          <w:sz w:val="22"/>
          <w:szCs w:val="22"/>
          <w:lang w:eastAsia="ja-JP"/>
        </w:rPr>
        <w:t xml:space="preserve"> smooth operation o</w:t>
      </w:r>
      <w:r w:rsidR="00B66A2D">
        <w:rPr>
          <w:rFonts w:eastAsia="MS ??"/>
          <w:sz w:val="22"/>
          <w:szCs w:val="22"/>
          <w:lang w:eastAsia="ja-JP"/>
        </w:rPr>
        <w:t>n</w:t>
      </w:r>
      <w:r w:rsidRPr="00DD348A">
        <w:rPr>
          <w:rFonts w:eastAsia="MS ??"/>
          <w:sz w:val="22"/>
          <w:szCs w:val="22"/>
          <w:lang w:eastAsia="ja-JP"/>
        </w:rPr>
        <w:t xml:space="preserve"> vaccine administration day.</w:t>
      </w:r>
    </w:p>
    <w:p w14:paraId="42D35BBC" w14:textId="220C2E8B" w:rsidR="003267A3" w:rsidRPr="00DD348A" w:rsidRDefault="003267A3" w:rsidP="00A06352">
      <w:pPr>
        <w:pStyle w:val="Body"/>
      </w:pPr>
      <w:r w:rsidRPr="000E4AB1">
        <w:rPr>
          <w:sz w:val="22"/>
          <w:szCs w:val="22"/>
        </w:rPr>
        <w:t xml:space="preserve">It is important to note that completed consent forms constitute a health record and schools must abide by legislative privacy requirements in relation to how this information is collected, used, </w:t>
      </w:r>
      <w:r w:rsidR="00384178" w:rsidRPr="000E4AB1">
        <w:rPr>
          <w:sz w:val="22"/>
          <w:szCs w:val="22"/>
        </w:rPr>
        <w:t>disclosed,</w:t>
      </w:r>
      <w:r w:rsidRPr="000E4AB1">
        <w:rPr>
          <w:sz w:val="22"/>
          <w:szCs w:val="22"/>
        </w:rPr>
        <w:t xml:space="preserve"> and stored. See the previous section:</w:t>
      </w:r>
      <w:r w:rsidRPr="00DD348A">
        <w:t xml:space="preserve"> </w:t>
      </w:r>
      <w:hyperlink w:anchor="_Roles_and_responsibilities" w:history="1">
        <w:r w:rsidRPr="00483F84">
          <w:rPr>
            <w:rStyle w:val="Hyperlink"/>
            <w:sz w:val="22"/>
            <w:szCs w:val="22"/>
          </w:rPr>
          <w:t>Roles and responsibilities – School</w:t>
        </w:r>
      </w:hyperlink>
      <w:r w:rsidR="009D02E7">
        <w:rPr>
          <w:rStyle w:val="Hyperlink"/>
          <w:sz w:val="22"/>
          <w:szCs w:val="22"/>
        </w:rPr>
        <w:t>.</w:t>
      </w:r>
    </w:p>
    <w:p w14:paraId="417315F6" w14:textId="0636E6BF" w:rsidR="003267A3" w:rsidRPr="00A97B5D" w:rsidRDefault="01B58515">
      <w:pPr>
        <w:pStyle w:val="Heading1"/>
        <w:rPr>
          <w:b/>
          <w:color w:val="auto"/>
          <w:sz w:val="24"/>
          <w:szCs w:val="24"/>
        </w:rPr>
      </w:pPr>
      <w:bookmarkStart w:id="19" w:name="_Toc246996942"/>
      <w:r w:rsidRPr="00A97B5D">
        <w:rPr>
          <w:b/>
          <w:color w:val="auto"/>
          <w:sz w:val="24"/>
          <w:szCs w:val="24"/>
        </w:rPr>
        <w:t xml:space="preserve">Step 10: Provide </w:t>
      </w:r>
      <w:r w:rsidR="39F3D3E2" w:rsidRPr="00A97B5D">
        <w:rPr>
          <w:b/>
          <w:color w:val="auto"/>
          <w:sz w:val="24"/>
          <w:szCs w:val="24"/>
        </w:rPr>
        <w:t>collated</w:t>
      </w:r>
      <w:r w:rsidRPr="00A97B5D">
        <w:rPr>
          <w:b/>
          <w:color w:val="auto"/>
          <w:sz w:val="24"/>
          <w:szCs w:val="24"/>
        </w:rPr>
        <w:t xml:space="preserve"> forms to immunisation provider</w:t>
      </w:r>
      <w:bookmarkEnd w:id="19"/>
    </w:p>
    <w:p w14:paraId="771E4FF6" w14:textId="0DCCE7E6" w:rsidR="003267A3" w:rsidRPr="00D40A6B" w:rsidRDefault="003267A3" w:rsidP="003267A3">
      <w:pPr>
        <w:pStyle w:val="Immbody"/>
        <w:spacing w:before="120"/>
        <w:jc w:val="both"/>
        <w:rPr>
          <w:sz w:val="22"/>
          <w:szCs w:val="22"/>
        </w:rPr>
      </w:pPr>
      <w:r w:rsidRPr="00D40A6B">
        <w:rPr>
          <w:sz w:val="22"/>
          <w:szCs w:val="22"/>
        </w:rPr>
        <w:t>The council immunisation provider will arrange for the collection of returned forms from the school. They will follow up consent forms (including those students who have not returned a form) directly with the students and parents/</w:t>
      </w:r>
      <w:r w:rsidR="009F7DAE">
        <w:rPr>
          <w:sz w:val="22"/>
          <w:szCs w:val="22"/>
        </w:rPr>
        <w:t>guardians</w:t>
      </w:r>
      <w:r w:rsidRPr="00D40A6B">
        <w:rPr>
          <w:sz w:val="22"/>
          <w:szCs w:val="22"/>
        </w:rPr>
        <w:t xml:space="preserve"> using the contact details your school provided at the beginning of the year. </w:t>
      </w:r>
    </w:p>
    <w:p w14:paraId="60EE8926" w14:textId="77777777" w:rsidR="003267A3" w:rsidRPr="00A97B5D" w:rsidRDefault="01B58515">
      <w:pPr>
        <w:pStyle w:val="Heading1"/>
        <w:rPr>
          <w:b/>
          <w:color w:val="auto"/>
          <w:sz w:val="24"/>
          <w:szCs w:val="24"/>
        </w:rPr>
      </w:pPr>
      <w:r w:rsidRPr="00A97B5D">
        <w:rPr>
          <w:b/>
          <w:color w:val="auto"/>
          <w:sz w:val="24"/>
          <w:szCs w:val="24"/>
        </w:rPr>
        <w:t>Step 11: Pre-plan vaccine days</w:t>
      </w:r>
    </w:p>
    <w:p w14:paraId="3A106F84" w14:textId="142C9938" w:rsidR="003267A3" w:rsidRPr="00D40A6B" w:rsidRDefault="003267A3" w:rsidP="003267A3">
      <w:pPr>
        <w:pStyle w:val="DHHSbody"/>
        <w:rPr>
          <w:sz w:val="22"/>
          <w:szCs w:val="22"/>
        </w:rPr>
      </w:pPr>
      <w:r w:rsidRPr="00D40A6B">
        <w:rPr>
          <w:sz w:val="22"/>
          <w:szCs w:val="22"/>
        </w:rPr>
        <w:t xml:space="preserve">Ensure </w:t>
      </w:r>
      <w:r w:rsidR="009F7DAE">
        <w:rPr>
          <w:sz w:val="22"/>
          <w:szCs w:val="22"/>
        </w:rPr>
        <w:t xml:space="preserve">facilities and </w:t>
      </w:r>
      <w:r w:rsidRPr="00D40A6B">
        <w:rPr>
          <w:sz w:val="22"/>
          <w:szCs w:val="22"/>
        </w:rPr>
        <w:t xml:space="preserve">resources for the day are booked and organised (see </w:t>
      </w:r>
      <w:hyperlink w:anchor="_Appendix_B:_Vaccination" w:history="1">
        <w:r w:rsidRPr="00E31A8B">
          <w:rPr>
            <w:rStyle w:val="Hyperlink"/>
            <w:sz w:val="22"/>
            <w:szCs w:val="22"/>
          </w:rPr>
          <w:t>Appendix B</w:t>
        </w:r>
      </w:hyperlink>
      <w:r w:rsidRPr="00D40A6B">
        <w:rPr>
          <w:sz w:val="22"/>
          <w:szCs w:val="22"/>
        </w:rPr>
        <w:t xml:space="preserve">). This includes room bookings, staffing, and the vaccine day timetable, which determines the order in which the students proceed to be vaccinated. </w:t>
      </w:r>
    </w:p>
    <w:p w14:paraId="2392E655" w14:textId="17AACD86" w:rsidR="003267A3" w:rsidRPr="00D40A6B" w:rsidRDefault="003267A3" w:rsidP="003267A3">
      <w:pPr>
        <w:pStyle w:val="DHHSbody"/>
        <w:rPr>
          <w:sz w:val="22"/>
          <w:szCs w:val="22"/>
        </w:rPr>
      </w:pPr>
      <w:r w:rsidRPr="00D40A6B">
        <w:rPr>
          <w:sz w:val="22"/>
          <w:szCs w:val="22"/>
        </w:rPr>
        <w:t xml:space="preserve">The vaccine day timetable is usually organised by class. This is best done with the participation of year-level coordinators and homeroom teachers, as they are aware of class sizes, </w:t>
      </w:r>
      <w:r w:rsidR="00840677" w:rsidRPr="00D40A6B">
        <w:rPr>
          <w:sz w:val="22"/>
          <w:szCs w:val="22"/>
        </w:rPr>
        <w:t>timetables,</w:t>
      </w:r>
      <w:r w:rsidRPr="00D40A6B">
        <w:rPr>
          <w:sz w:val="22"/>
          <w:szCs w:val="22"/>
        </w:rPr>
        <w:t xml:space="preserve"> and class commitments. The school is responsible for providing staff to supervise students </w:t>
      </w:r>
      <w:r w:rsidR="00506B94">
        <w:rPr>
          <w:sz w:val="22"/>
          <w:szCs w:val="22"/>
        </w:rPr>
        <w:t>pre and post</w:t>
      </w:r>
      <w:r w:rsidRPr="00D40A6B">
        <w:rPr>
          <w:sz w:val="22"/>
          <w:szCs w:val="22"/>
        </w:rPr>
        <w:t xml:space="preserve"> vaccinat</w:t>
      </w:r>
      <w:r w:rsidR="00506B94">
        <w:rPr>
          <w:sz w:val="22"/>
          <w:szCs w:val="22"/>
        </w:rPr>
        <w:t>ion</w:t>
      </w:r>
      <w:r w:rsidRPr="00D40A6B">
        <w:rPr>
          <w:sz w:val="22"/>
          <w:szCs w:val="22"/>
        </w:rPr>
        <w:t xml:space="preserve">. </w:t>
      </w:r>
      <w:hyperlink w:anchor="_Appendix_C:_Messages" w:history="1">
        <w:r w:rsidRPr="00E31A8B">
          <w:rPr>
            <w:rStyle w:val="Hyperlink"/>
            <w:sz w:val="22"/>
            <w:szCs w:val="22"/>
          </w:rPr>
          <w:t>Appendix C</w:t>
        </w:r>
      </w:hyperlink>
      <w:r w:rsidRPr="00D40A6B">
        <w:rPr>
          <w:sz w:val="22"/>
          <w:szCs w:val="22"/>
        </w:rPr>
        <w:t xml:space="preserve"> provides tips on communicating with students and parents/</w:t>
      </w:r>
      <w:r w:rsidR="00506B94">
        <w:rPr>
          <w:sz w:val="22"/>
          <w:szCs w:val="22"/>
        </w:rPr>
        <w:t>guardians</w:t>
      </w:r>
      <w:r w:rsidRPr="00D40A6B">
        <w:rPr>
          <w:sz w:val="22"/>
          <w:szCs w:val="22"/>
        </w:rPr>
        <w:t xml:space="preserve"> about immunisation. </w:t>
      </w:r>
      <w:bookmarkStart w:id="20" w:name="_Toc246996944"/>
    </w:p>
    <w:p w14:paraId="559B1A60" w14:textId="77777777" w:rsidR="003267A3" w:rsidRPr="00A97B5D" w:rsidRDefault="01B58515">
      <w:pPr>
        <w:pStyle w:val="Heading1"/>
        <w:rPr>
          <w:b/>
          <w:color w:val="auto"/>
          <w:sz w:val="24"/>
          <w:szCs w:val="24"/>
        </w:rPr>
      </w:pPr>
      <w:r w:rsidRPr="00A97B5D">
        <w:rPr>
          <w:b/>
          <w:color w:val="auto"/>
          <w:sz w:val="24"/>
          <w:szCs w:val="24"/>
        </w:rPr>
        <w:t>Step 12: Facilitate vaccine days</w:t>
      </w:r>
      <w:bookmarkEnd w:id="20"/>
      <w:r w:rsidRPr="00A97B5D">
        <w:rPr>
          <w:b/>
          <w:color w:val="auto"/>
          <w:sz w:val="24"/>
          <w:szCs w:val="24"/>
        </w:rPr>
        <w:t xml:space="preserve"> </w:t>
      </w:r>
    </w:p>
    <w:p w14:paraId="3A4FCA5D" w14:textId="6A0C49A2" w:rsidR="003267A3" w:rsidRPr="000E4AB1" w:rsidRDefault="003267A3" w:rsidP="003267A3">
      <w:pPr>
        <w:pStyle w:val="DHHSbody"/>
        <w:rPr>
          <w:sz w:val="22"/>
          <w:szCs w:val="22"/>
        </w:rPr>
      </w:pPr>
      <w:r w:rsidRPr="00D40A6B">
        <w:rPr>
          <w:sz w:val="22"/>
          <w:szCs w:val="22"/>
        </w:rPr>
        <w:t xml:space="preserve">The school has a responsibility to facilitate vaccine days and ensure students are always supervised. It is the key responsibility of the council immunisation provider to ensure medical eligibility, administration of vaccines and appropriate care post vaccination. For more detail, please see the section entitled </w:t>
      </w:r>
      <w:hyperlink w:anchor="_What_to_do" w:history="1">
        <w:r w:rsidRPr="000E4AB1">
          <w:rPr>
            <w:rStyle w:val="Hyperlink"/>
            <w:sz w:val="22"/>
            <w:szCs w:val="22"/>
          </w:rPr>
          <w:t xml:space="preserve">What to do on </w:t>
        </w:r>
        <w:r w:rsidR="0060649D" w:rsidRPr="000E4AB1">
          <w:rPr>
            <w:rStyle w:val="Hyperlink"/>
            <w:sz w:val="22"/>
            <w:szCs w:val="22"/>
          </w:rPr>
          <w:t>immunisation</w:t>
        </w:r>
        <w:r w:rsidRPr="000E4AB1">
          <w:rPr>
            <w:rStyle w:val="Hyperlink"/>
            <w:sz w:val="22"/>
            <w:szCs w:val="22"/>
          </w:rPr>
          <w:t xml:space="preserve"> day</w:t>
        </w:r>
      </w:hyperlink>
      <w:bookmarkStart w:id="21" w:name="_Toc246996945"/>
      <w:r w:rsidRPr="000E4AB1">
        <w:rPr>
          <w:sz w:val="22"/>
          <w:szCs w:val="22"/>
        </w:rPr>
        <w:t>.</w:t>
      </w:r>
    </w:p>
    <w:p w14:paraId="2213246F" w14:textId="77777777" w:rsidR="003267A3" w:rsidRPr="00A97B5D" w:rsidRDefault="01B58515">
      <w:pPr>
        <w:pStyle w:val="Heading1"/>
        <w:rPr>
          <w:b/>
          <w:color w:val="auto"/>
          <w:sz w:val="24"/>
          <w:szCs w:val="24"/>
        </w:rPr>
      </w:pPr>
      <w:r w:rsidRPr="00A97B5D">
        <w:rPr>
          <w:b/>
          <w:color w:val="auto"/>
          <w:sz w:val="24"/>
          <w:szCs w:val="24"/>
        </w:rPr>
        <w:lastRenderedPageBreak/>
        <w:t>Step 13: Communicate with your immunisation provider</w:t>
      </w:r>
      <w:bookmarkEnd w:id="21"/>
      <w:r w:rsidRPr="00A97B5D">
        <w:rPr>
          <w:b/>
          <w:color w:val="auto"/>
          <w:sz w:val="24"/>
          <w:szCs w:val="24"/>
        </w:rPr>
        <w:t xml:space="preserve"> </w:t>
      </w:r>
    </w:p>
    <w:p w14:paraId="4BC7283F" w14:textId="56D00780" w:rsidR="000A2DEC" w:rsidRPr="00D40A6B" w:rsidRDefault="000A2DEC" w:rsidP="000A2DEC">
      <w:pPr>
        <w:pStyle w:val="DHHSbody"/>
        <w:rPr>
          <w:sz w:val="22"/>
          <w:szCs w:val="22"/>
        </w:rPr>
      </w:pPr>
      <w:r w:rsidRPr="00D40A6B">
        <w:rPr>
          <w:sz w:val="22"/>
          <w:szCs w:val="22"/>
        </w:rPr>
        <w:t xml:space="preserve">It is important to </w:t>
      </w:r>
      <w:r w:rsidR="002901E0">
        <w:rPr>
          <w:sz w:val="22"/>
          <w:szCs w:val="22"/>
        </w:rPr>
        <w:t xml:space="preserve">notify </w:t>
      </w:r>
      <w:r w:rsidRPr="00D40A6B">
        <w:rPr>
          <w:sz w:val="22"/>
          <w:szCs w:val="22"/>
        </w:rPr>
        <w:t xml:space="preserve">your immunisation provider </w:t>
      </w:r>
      <w:r w:rsidR="00B4678E">
        <w:rPr>
          <w:sz w:val="22"/>
          <w:szCs w:val="22"/>
        </w:rPr>
        <w:t xml:space="preserve">with </w:t>
      </w:r>
      <w:r w:rsidRPr="00D40A6B">
        <w:rPr>
          <w:sz w:val="22"/>
          <w:szCs w:val="22"/>
        </w:rPr>
        <w:t>any questions or concerns raised by parents/</w:t>
      </w:r>
      <w:r w:rsidR="00B66A2D">
        <w:rPr>
          <w:sz w:val="22"/>
          <w:szCs w:val="22"/>
        </w:rPr>
        <w:t>guardians,</w:t>
      </w:r>
      <w:r w:rsidR="00506B94">
        <w:rPr>
          <w:sz w:val="22"/>
          <w:szCs w:val="22"/>
        </w:rPr>
        <w:t xml:space="preserve"> </w:t>
      </w:r>
      <w:r w:rsidR="00840677" w:rsidRPr="00D40A6B">
        <w:rPr>
          <w:sz w:val="22"/>
          <w:szCs w:val="22"/>
        </w:rPr>
        <w:t>students,</w:t>
      </w:r>
      <w:r w:rsidRPr="00D40A6B">
        <w:rPr>
          <w:sz w:val="22"/>
          <w:szCs w:val="22"/>
        </w:rPr>
        <w:t xml:space="preserve"> or </w:t>
      </w:r>
      <w:proofErr w:type="gramStart"/>
      <w:r w:rsidR="00612AA5" w:rsidRPr="00D40A6B">
        <w:rPr>
          <w:sz w:val="22"/>
          <w:szCs w:val="22"/>
        </w:rPr>
        <w:t>staff</w:t>
      </w:r>
      <w:r w:rsidR="00612AA5">
        <w:rPr>
          <w:sz w:val="22"/>
          <w:szCs w:val="22"/>
        </w:rPr>
        <w:t>;</w:t>
      </w:r>
      <w:proofErr w:type="gramEnd"/>
      <w:r w:rsidR="00612AA5" w:rsidRPr="00D40A6B">
        <w:rPr>
          <w:sz w:val="22"/>
          <w:szCs w:val="22"/>
        </w:rPr>
        <w:t xml:space="preserve"> for</w:t>
      </w:r>
      <w:r w:rsidRPr="00D40A6B">
        <w:rPr>
          <w:sz w:val="22"/>
          <w:szCs w:val="22"/>
        </w:rPr>
        <w:t xml:space="preserve"> </w:t>
      </w:r>
      <w:r w:rsidR="00612AA5" w:rsidRPr="00D40A6B">
        <w:rPr>
          <w:sz w:val="22"/>
          <w:szCs w:val="22"/>
        </w:rPr>
        <w:t>example,</w:t>
      </w:r>
      <w:r w:rsidR="003F2600">
        <w:rPr>
          <w:sz w:val="22"/>
          <w:szCs w:val="22"/>
        </w:rPr>
        <w:t xml:space="preserve"> </w:t>
      </w:r>
      <w:r w:rsidRPr="00D40A6B">
        <w:rPr>
          <w:sz w:val="22"/>
          <w:szCs w:val="22"/>
        </w:rPr>
        <w:t xml:space="preserve">concerns about </w:t>
      </w:r>
      <w:r w:rsidR="0060649D">
        <w:rPr>
          <w:sz w:val="22"/>
          <w:szCs w:val="22"/>
        </w:rPr>
        <w:t xml:space="preserve">vaccine </w:t>
      </w:r>
      <w:r w:rsidRPr="00D40A6B">
        <w:rPr>
          <w:sz w:val="22"/>
          <w:szCs w:val="22"/>
        </w:rPr>
        <w:t xml:space="preserve">side effects. </w:t>
      </w:r>
    </w:p>
    <w:p w14:paraId="325FD640" w14:textId="04F85667" w:rsidR="000A2DEC" w:rsidRPr="00F2195D" w:rsidRDefault="000A2DEC" w:rsidP="000A2DEC">
      <w:pPr>
        <w:shd w:val="clear" w:color="auto" w:fill="FFFFFF"/>
        <w:spacing w:before="100" w:beforeAutospacing="1" w:after="96" w:line="240" w:lineRule="auto"/>
        <w:rPr>
          <w:rFonts w:ascii="Lucida Sans" w:hAnsi="Lucida Sans"/>
          <w:color w:val="494949"/>
          <w:szCs w:val="21"/>
          <w:lang w:eastAsia="en-AU"/>
        </w:rPr>
      </w:pPr>
      <w:r w:rsidRPr="00D40A6B">
        <w:rPr>
          <w:sz w:val="22"/>
          <w:szCs w:val="22"/>
        </w:rPr>
        <w:t xml:space="preserve">Common </w:t>
      </w:r>
      <w:r w:rsidR="00C40E82">
        <w:rPr>
          <w:sz w:val="22"/>
          <w:szCs w:val="22"/>
        </w:rPr>
        <w:t>side effects</w:t>
      </w:r>
      <w:r w:rsidRPr="00D40A6B">
        <w:rPr>
          <w:sz w:val="22"/>
          <w:szCs w:val="22"/>
        </w:rPr>
        <w:t xml:space="preserve"> following the administration of vaccines are usually mild and temporary (generally occurring in the first few days after vaccination</w:t>
      </w:r>
      <w:r w:rsidR="00B4678E">
        <w:rPr>
          <w:sz w:val="22"/>
          <w:szCs w:val="22"/>
        </w:rPr>
        <w:t>).</w:t>
      </w:r>
      <w:r w:rsidRPr="00D40A6B">
        <w:rPr>
          <w:sz w:val="22"/>
          <w:szCs w:val="22"/>
        </w:rPr>
        <w:t xml:space="preserve"> </w:t>
      </w:r>
      <w:r w:rsidRPr="00F2195D">
        <w:rPr>
          <w:rFonts w:cs="Arial"/>
          <w:sz w:val="22"/>
          <w:szCs w:val="22"/>
          <w:lang w:eastAsia="en-AU"/>
        </w:rPr>
        <w:t>Any event felt to be </w:t>
      </w:r>
      <w:r w:rsidR="00C40E82">
        <w:rPr>
          <w:rFonts w:cs="Arial"/>
          <w:sz w:val="22"/>
          <w:szCs w:val="22"/>
          <w:lang w:eastAsia="en-AU"/>
        </w:rPr>
        <w:t xml:space="preserve">adverse or </w:t>
      </w:r>
      <w:r w:rsidRPr="00F2195D">
        <w:rPr>
          <w:rFonts w:cs="Arial"/>
          <w:sz w:val="22"/>
          <w:szCs w:val="22"/>
          <w:lang w:eastAsia="en-AU"/>
        </w:rPr>
        <w:t>significant following immunisation, regardless of whether you think the symptoms were related to the vaccine or not</w:t>
      </w:r>
      <w:r>
        <w:rPr>
          <w:rFonts w:cs="Arial"/>
          <w:sz w:val="22"/>
          <w:szCs w:val="22"/>
          <w:lang w:eastAsia="en-AU"/>
        </w:rPr>
        <w:t xml:space="preserve"> should be reported to the Victorian vaccine safety surveillance service -</w:t>
      </w:r>
      <w:hyperlink r:id="rId42" w:history="1">
        <w:r w:rsidR="00711A3E">
          <w:rPr>
            <w:rStyle w:val="Hyperlink"/>
            <w:rFonts w:cs="Arial"/>
            <w:sz w:val="22"/>
            <w:szCs w:val="22"/>
            <w:lang w:eastAsia="en-AU"/>
          </w:rPr>
          <w:t>SAEFVIC</w:t>
        </w:r>
      </w:hyperlink>
      <w:r w:rsidR="009D02E7">
        <w:rPr>
          <w:rStyle w:val="Hyperlink"/>
          <w:rFonts w:cs="Arial"/>
          <w:sz w:val="22"/>
          <w:szCs w:val="22"/>
          <w:lang w:eastAsia="en-AU"/>
        </w:rPr>
        <w:t xml:space="preserve"> </w:t>
      </w:r>
      <w:r w:rsidR="009D02E7" w:rsidRPr="009D02E7">
        <w:rPr>
          <w:rStyle w:val="BodyChar"/>
          <w:sz w:val="22"/>
          <w:szCs w:val="22"/>
        </w:rPr>
        <w:t>&lt;</w:t>
      </w:r>
      <w:r w:rsidR="009D02E7" w:rsidRPr="009D02E7">
        <w:rPr>
          <w:rStyle w:val="BodyChar"/>
          <w:sz w:val="22"/>
          <w:szCs w:val="22"/>
          <w:lang w:eastAsia="en-AU"/>
        </w:rPr>
        <w:t>https://www.safevac.org.au/Home/Info/VIC</w:t>
      </w:r>
      <w:r w:rsidR="009D02E7" w:rsidRPr="009D02E7">
        <w:rPr>
          <w:rStyle w:val="BodyChar"/>
          <w:sz w:val="22"/>
          <w:szCs w:val="22"/>
        </w:rPr>
        <w:t>&gt;</w:t>
      </w:r>
      <w:r w:rsidRPr="009D02E7">
        <w:rPr>
          <w:rStyle w:val="BodyChar"/>
          <w:sz w:val="22"/>
          <w:szCs w:val="22"/>
        </w:rPr>
        <w:t>.</w:t>
      </w:r>
    </w:p>
    <w:p w14:paraId="21AB152A" w14:textId="5F4CB690" w:rsidR="000A2DEC" w:rsidRPr="00D40A6B" w:rsidRDefault="000A2DEC" w:rsidP="000A2DEC">
      <w:pPr>
        <w:pStyle w:val="DHHSbody"/>
        <w:rPr>
          <w:sz w:val="22"/>
          <w:szCs w:val="22"/>
        </w:rPr>
      </w:pPr>
      <w:r w:rsidRPr="00D40A6B">
        <w:rPr>
          <w:sz w:val="22"/>
          <w:szCs w:val="22"/>
        </w:rPr>
        <w:t xml:space="preserve">If there have been any significant issues or incidents identified during the vaccine day or following the administration of the vaccine, these will need to be reported as required by the Department of Education and Training policy to the Incident Support and Operations Centre on 1800 126 126.  For further information regarding </w:t>
      </w:r>
      <w:hyperlink r:id="rId43" w:history="1">
        <w:r w:rsidRPr="00D40A6B">
          <w:rPr>
            <w:rStyle w:val="Hyperlink"/>
            <w:sz w:val="22"/>
            <w:szCs w:val="22"/>
          </w:rPr>
          <w:t>reporting and managing incidents</w:t>
        </w:r>
      </w:hyperlink>
      <w:r w:rsidRPr="00D40A6B">
        <w:rPr>
          <w:sz w:val="22"/>
          <w:szCs w:val="22"/>
        </w:rPr>
        <w:t xml:space="preserve"> </w:t>
      </w:r>
      <w:r w:rsidR="00BA4DB3" w:rsidRPr="00D40A6B">
        <w:rPr>
          <w:sz w:val="22"/>
          <w:szCs w:val="22"/>
        </w:rPr>
        <w:t>&lt;https://www2.education.vic.gov.au/pal/reporting-and-managing-school-incidents-including-emergencies/policy&gt;</w:t>
      </w:r>
      <w:r w:rsidR="00BA4DB3">
        <w:rPr>
          <w:sz w:val="22"/>
          <w:szCs w:val="22"/>
        </w:rPr>
        <w:t xml:space="preserve"> </w:t>
      </w:r>
      <w:r w:rsidRPr="00D40A6B">
        <w:rPr>
          <w:sz w:val="22"/>
          <w:szCs w:val="22"/>
        </w:rPr>
        <w:t>see the Department of Education and Training policy and advisory library</w:t>
      </w:r>
      <w:r w:rsidR="00BA4DB3">
        <w:rPr>
          <w:sz w:val="22"/>
          <w:szCs w:val="22"/>
        </w:rPr>
        <w:t xml:space="preserve">. </w:t>
      </w:r>
      <w:r w:rsidRPr="00D40A6B">
        <w:rPr>
          <w:sz w:val="22"/>
          <w:szCs w:val="22"/>
        </w:rPr>
        <w:t xml:space="preserve"> </w:t>
      </w:r>
    </w:p>
    <w:p w14:paraId="3B57C3C6" w14:textId="3E91D471" w:rsidR="000A2DEC" w:rsidRPr="00A97B5D" w:rsidRDefault="4FD7487B">
      <w:pPr>
        <w:pStyle w:val="Heading1"/>
        <w:rPr>
          <w:b/>
          <w:color w:val="auto"/>
          <w:sz w:val="24"/>
          <w:szCs w:val="24"/>
        </w:rPr>
      </w:pPr>
      <w:bookmarkStart w:id="22" w:name="_Toc246996946"/>
      <w:r w:rsidRPr="00A97B5D">
        <w:rPr>
          <w:b/>
          <w:color w:val="auto"/>
          <w:sz w:val="24"/>
          <w:szCs w:val="24"/>
        </w:rPr>
        <w:t xml:space="preserve">Step 14: Continue to collect consent </w:t>
      </w:r>
      <w:bookmarkEnd w:id="22"/>
      <w:r w:rsidRPr="00A97B5D">
        <w:rPr>
          <w:b/>
          <w:color w:val="auto"/>
          <w:sz w:val="24"/>
          <w:szCs w:val="24"/>
        </w:rPr>
        <w:t>forms and update enrolment numbers</w:t>
      </w:r>
    </w:p>
    <w:p w14:paraId="30FE62C4" w14:textId="6F9CD329" w:rsidR="000A2DEC" w:rsidRDefault="000A2DEC" w:rsidP="000A2DEC">
      <w:pPr>
        <w:pStyle w:val="DHHSbody"/>
        <w:rPr>
          <w:sz w:val="22"/>
          <w:szCs w:val="22"/>
        </w:rPr>
      </w:pPr>
      <w:r w:rsidRPr="00F17CDD">
        <w:rPr>
          <w:sz w:val="22"/>
          <w:szCs w:val="22"/>
        </w:rPr>
        <w:t>It is important schools forward any consent forms that are returned to school throughout the year to council and communicat</w:t>
      </w:r>
      <w:r>
        <w:rPr>
          <w:sz w:val="22"/>
          <w:szCs w:val="22"/>
        </w:rPr>
        <w:t>e</w:t>
      </w:r>
      <w:r w:rsidRPr="00F17CDD">
        <w:rPr>
          <w:sz w:val="22"/>
          <w:szCs w:val="22"/>
        </w:rPr>
        <w:t xml:space="preserve"> to councils </w:t>
      </w:r>
      <w:r>
        <w:rPr>
          <w:sz w:val="22"/>
          <w:szCs w:val="22"/>
        </w:rPr>
        <w:t xml:space="preserve">any </w:t>
      </w:r>
      <w:r w:rsidRPr="00F17CDD">
        <w:rPr>
          <w:sz w:val="22"/>
          <w:szCs w:val="22"/>
        </w:rPr>
        <w:t xml:space="preserve">fluctuations in student enrolment numbers. This ensures that each eligible student </w:t>
      </w:r>
      <w:proofErr w:type="gramStart"/>
      <w:r w:rsidRPr="00F17CDD">
        <w:rPr>
          <w:sz w:val="22"/>
          <w:szCs w:val="22"/>
        </w:rPr>
        <w:t>has the opportunity to</w:t>
      </w:r>
      <w:proofErr w:type="gramEnd"/>
      <w:r w:rsidRPr="00F17CDD">
        <w:rPr>
          <w:sz w:val="22"/>
          <w:szCs w:val="22"/>
        </w:rPr>
        <w:t xml:space="preserve"> receive free vaccination </w:t>
      </w:r>
      <w:r w:rsidR="0042402B">
        <w:rPr>
          <w:sz w:val="22"/>
          <w:szCs w:val="22"/>
        </w:rPr>
        <w:t xml:space="preserve">to protect </w:t>
      </w:r>
      <w:r w:rsidRPr="00F17CDD">
        <w:rPr>
          <w:sz w:val="22"/>
          <w:szCs w:val="22"/>
        </w:rPr>
        <w:t xml:space="preserve">against </w:t>
      </w:r>
      <w:r>
        <w:rPr>
          <w:sz w:val="22"/>
          <w:szCs w:val="22"/>
        </w:rPr>
        <w:t xml:space="preserve">vaccine preventable </w:t>
      </w:r>
      <w:r w:rsidRPr="00F17CDD">
        <w:rPr>
          <w:sz w:val="22"/>
          <w:szCs w:val="22"/>
        </w:rPr>
        <w:t>diseases.</w:t>
      </w:r>
    </w:p>
    <w:p w14:paraId="05E85F2B" w14:textId="77777777" w:rsidR="000A2DEC" w:rsidRPr="00A97B5D" w:rsidRDefault="4FD7487B">
      <w:pPr>
        <w:pStyle w:val="Heading1"/>
        <w:rPr>
          <w:b/>
          <w:color w:val="auto"/>
          <w:sz w:val="24"/>
          <w:szCs w:val="24"/>
        </w:rPr>
      </w:pPr>
      <w:bookmarkStart w:id="23" w:name="_Toc246996947"/>
      <w:r w:rsidRPr="00A97B5D">
        <w:rPr>
          <w:b/>
          <w:color w:val="auto"/>
          <w:sz w:val="24"/>
          <w:szCs w:val="24"/>
        </w:rPr>
        <w:t>Step 15: End-of-cycle review and planning for next year</w:t>
      </w:r>
      <w:bookmarkEnd w:id="23"/>
    </w:p>
    <w:p w14:paraId="3E97B68F" w14:textId="538DDD2E" w:rsidR="000A2DEC" w:rsidRDefault="000A2DEC" w:rsidP="000A2DEC">
      <w:pPr>
        <w:pStyle w:val="DHHSbody"/>
        <w:rPr>
          <w:sz w:val="22"/>
          <w:szCs w:val="22"/>
        </w:rPr>
      </w:pPr>
      <w:r w:rsidRPr="00E73D78">
        <w:rPr>
          <w:sz w:val="22"/>
          <w:szCs w:val="22"/>
        </w:rPr>
        <w:t xml:space="preserve">The school immunisation coordinator should take the opportunity at the end of the year to consider what went well, and what could be improved for the following year. The council will provide you with feedback about your consent form return rate and the percentage of students vaccinated. </w:t>
      </w:r>
    </w:p>
    <w:p w14:paraId="77E2F183" w14:textId="77777777" w:rsidR="00657FC1" w:rsidRPr="00657FC1" w:rsidRDefault="00657FC1" w:rsidP="00657FC1">
      <w:pPr>
        <w:pStyle w:val="DHHSbody"/>
        <w:rPr>
          <w:b/>
          <w:bCs/>
          <w:sz w:val="24"/>
          <w:szCs w:val="24"/>
        </w:rPr>
      </w:pPr>
    </w:p>
    <w:p w14:paraId="1AED93C4" w14:textId="4F652FAD" w:rsidR="00657FC1" w:rsidRPr="00657FC1" w:rsidRDefault="00657FC1" w:rsidP="00657FC1">
      <w:pPr>
        <w:pStyle w:val="DHHSbody"/>
        <w:rPr>
          <w:b/>
          <w:bCs/>
          <w:sz w:val="24"/>
          <w:szCs w:val="24"/>
        </w:rPr>
      </w:pPr>
      <w:r w:rsidRPr="00657FC1">
        <w:rPr>
          <w:b/>
          <w:bCs/>
          <w:sz w:val="24"/>
          <w:szCs w:val="24"/>
        </w:rPr>
        <w:t>Further information for schools</w:t>
      </w:r>
    </w:p>
    <w:p w14:paraId="274A7389" w14:textId="15A904EC" w:rsidR="00657FC1" w:rsidRPr="00657FC1" w:rsidRDefault="00657FC1" w:rsidP="00657FC1">
      <w:pPr>
        <w:pStyle w:val="Body"/>
        <w:rPr>
          <w:sz w:val="22"/>
          <w:szCs w:val="22"/>
        </w:rPr>
      </w:pPr>
      <w:r w:rsidRPr="00657FC1">
        <w:rPr>
          <w:sz w:val="22"/>
          <w:szCs w:val="22"/>
        </w:rPr>
        <w:t xml:space="preserve">The Department of Health immunisation website provides a range of </w:t>
      </w:r>
      <w:hyperlink r:id="rId44" w:history="1">
        <w:r w:rsidRPr="00657FC1">
          <w:rPr>
            <w:rStyle w:val="Hyperlink"/>
            <w:sz w:val="22"/>
            <w:szCs w:val="22"/>
          </w:rPr>
          <w:t>resources for secondary schools</w:t>
        </w:r>
      </w:hyperlink>
      <w:r w:rsidRPr="00657FC1">
        <w:rPr>
          <w:sz w:val="22"/>
          <w:szCs w:val="22"/>
        </w:rPr>
        <w:t xml:space="preserve"> </w:t>
      </w:r>
      <w:r w:rsidR="008C28AD">
        <w:rPr>
          <w:sz w:val="22"/>
          <w:szCs w:val="22"/>
        </w:rPr>
        <w:t>&lt;</w:t>
      </w:r>
      <w:r w:rsidR="008C28AD" w:rsidRPr="008C28AD">
        <w:rPr>
          <w:sz w:val="22"/>
          <w:szCs w:val="22"/>
        </w:rPr>
        <w:t>https://www.health.vic.gov.au/immunisation/resources-for-secondary-schools-ssip</w:t>
      </w:r>
      <w:r w:rsidR="008C28AD">
        <w:rPr>
          <w:sz w:val="22"/>
          <w:szCs w:val="22"/>
        </w:rPr>
        <w:t xml:space="preserve">&gt; </w:t>
      </w:r>
      <w:r w:rsidRPr="00657FC1">
        <w:rPr>
          <w:sz w:val="22"/>
          <w:szCs w:val="22"/>
        </w:rPr>
        <w:t xml:space="preserve">to assist with delivery of the secondary school immunisation program: </w:t>
      </w:r>
    </w:p>
    <w:p w14:paraId="4B441C59" w14:textId="0F00526F" w:rsidR="005A113E" w:rsidRDefault="005A113E" w:rsidP="00657FC1">
      <w:pPr>
        <w:pStyle w:val="Bullet1"/>
        <w:rPr>
          <w:sz w:val="22"/>
          <w:szCs w:val="22"/>
        </w:rPr>
      </w:pPr>
      <w:r w:rsidRPr="005A113E">
        <w:rPr>
          <w:sz w:val="22"/>
          <w:szCs w:val="22"/>
        </w:rPr>
        <w:t>Secondary School Immunisation Program – social media communications pack</w:t>
      </w:r>
      <w:r>
        <w:rPr>
          <w:sz w:val="22"/>
          <w:szCs w:val="22"/>
        </w:rPr>
        <w:t>.</w:t>
      </w:r>
      <w:r w:rsidRPr="005A113E">
        <w:rPr>
          <w:sz w:val="22"/>
          <w:szCs w:val="22"/>
        </w:rPr>
        <w:t xml:space="preserve"> </w:t>
      </w:r>
    </w:p>
    <w:p w14:paraId="6E3F247C" w14:textId="1A672679" w:rsidR="00657FC1" w:rsidRPr="00657FC1" w:rsidRDefault="00657FC1" w:rsidP="00657FC1">
      <w:pPr>
        <w:pStyle w:val="Bullet1"/>
        <w:rPr>
          <w:sz w:val="22"/>
          <w:szCs w:val="22"/>
        </w:rPr>
      </w:pPr>
      <w:r w:rsidRPr="00657FC1">
        <w:rPr>
          <w:sz w:val="22"/>
          <w:szCs w:val="22"/>
        </w:rPr>
        <w:t>Secondary School Immunisation Program – A guide for schools</w:t>
      </w:r>
      <w:r w:rsidR="005A113E">
        <w:rPr>
          <w:sz w:val="22"/>
          <w:szCs w:val="22"/>
        </w:rPr>
        <w:t>.</w:t>
      </w:r>
    </w:p>
    <w:p w14:paraId="0767A176" w14:textId="023BA1A3" w:rsidR="00657FC1" w:rsidRPr="00657FC1" w:rsidRDefault="00657FC1" w:rsidP="00657FC1">
      <w:pPr>
        <w:pStyle w:val="Bullet1"/>
        <w:rPr>
          <w:sz w:val="22"/>
          <w:szCs w:val="22"/>
        </w:rPr>
      </w:pPr>
      <w:r w:rsidRPr="00657FC1">
        <w:rPr>
          <w:sz w:val="22"/>
          <w:szCs w:val="22"/>
        </w:rPr>
        <w:t>Secondary School Immunisation Program Annual agreement – agreement between the local council and the secondary school</w:t>
      </w:r>
      <w:r w:rsidR="005A113E">
        <w:rPr>
          <w:sz w:val="22"/>
          <w:szCs w:val="22"/>
        </w:rPr>
        <w:t>.</w:t>
      </w:r>
    </w:p>
    <w:p w14:paraId="2DA9DB73" w14:textId="44B4AE1A" w:rsidR="00657FC1" w:rsidRPr="00657FC1" w:rsidRDefault="00657FC1" w:rsidP="00657FC1">
      <w:pPr>
        <w:pStyle w:val="Bullet1"/>
        <w:rPr>
          <w:sz w:val="22"/>
          <w:szCs w:val="22"/>
        </w:rPr>
      </w:pPr>
      <w:r w:rsidRPr="00657FC1">
        <w:rPr>
          <w:sz w:val="22"/>
          <w:szCs w:val="22"/>
        </w:rPr>
        <w:t>Collection statement</w:t>
      </w:r>
      <w:r w:rsidR="005A113E">
        <w:rPr>
          <w:sz w:val="22"/>
          <w:szCs w:val="22"/>
        </w:rPr>
        <w:t>.</w:t>
      </w:r>
      <w:r w:rsidRPr="00657FC1">
        <w:rPr>
          <w:sz w:val="22"/>
          <w:szCs w:val="22"/>
        </w:rPr>
        <w:t xml:space="preserve"> </w:t>
      </w:r>
    </w:p>
    <w:p w14:paraId="54AEC26A" w14:textId="1FAD58A1" w:rsidR="00657FC1" w:rsidRPr="00657FC1" w:rsidRDefault="00657FC1" w:rsidP="00657FC1">
      <w:pPr>
        <w:pStyle w:val="Bullet1"/>
        <w:rPr>
          <w:sz w:val="22"/>
          <w:szCs w:val="22"/>
        </w:rPr>
      </w:pPr>
      <w:r w:rsidRPr="00657FC1">
        <w:rPr>
          <w:sz w:val="22"/>
          <w:szCs w:val="22"/>
        </w:rPr>
        <w:t>School data extraction instructions for sharing information with councils</w:t>
      </w:r>
      <w:r w:rsidR="005A113E">
        <w:rPr>
          <w:sz w:val="22"/>
          <w:szCs w:val="22"/>
        </w:rPr>
        <w:t>.</w:t>
      </w:r>
    </w:p>
    <w:p w14:paraId="5D435FCB" w14:textId="53200748" w:rsidR="000A2DEC" w:rsidRPr="00BC0802" w:rsidRDefault="001C4C18" w:rsidP="000A2DEC">
      <w:pPr>
        <w:pStyle w:val="Heading1"/>
        <w:rPr>
          <w:b/>
          <w:bCs w:val="0"/>
          <w:sz w:val="32"/>
          <w:szCs w:val="32"/>
        </w:rPr>
      </w:pPr>
      <w:bookmarkStart w:id="24" w:name="_What_to_do"/>
      <w:bookmarkStart w:id="25" w:name="_5._What_to"/>
      <w:bookmarkEnd w:id="24"/>
      <w:bookmarkEnd w:id="25"/>
      <w:r>
        <w:rPr>
          <w:b/>
          <w:bCs w:val="0"/>
          <w:sz w:val="32"/>
          <w:szCs w:val="32"/>
        </w:rPr>
        <w:t>5</w:t>
      </w:r>
      <w:r w:rsidR="00657FC1">
        <w:rPr>
          <w:b/>
          <w:bCs w:val="0"/>
          <w:sz w:val="32"/>
          <w:szCs w:val="32"/>
        </w:rPr>
        <w:t xml:space="preserve">. </w:t>
      </w:r>
      <w:r w:rsidR="000A2DEC" w:rsidRPr="00BC0802">
        <w:rPr>
          <w:b/>
          <w:bCs w:val="0"/>
          <w:sz w:val="32"/>
          <w:szCs w:val="32"/>
        </w:rPr>
        <w:t xml:space="preserve">What to do on </w:t>
      </w:r>
      <w:r w:rsidR="00855E54">
        <w:rPr>
          <w:b/>
          <w:bCs w:val="0"/>
          <w:sz w:val="32"/>
          <w:szCs w:val="32"/>
        </w:rPr>
        <w:t>immunisation</w:t>
      </w:r>
      <w:r w:rsidR="000A2DEC" w:rsidRPr="00BC0802">
        <w:rPr>
          <w:b/>
          <w:bCs w:val="0"/>
          <w:sz w:val="32"/>
          <w:szCs w:val="32"/>
        </w:rPr>
        <w:t xml:space="preserve"> day</w:t>
      </w:r>
    </w:p>
    <w:p w14:paraId="7CBED266" w14:textId="77777777" w:rsidR="000A2DEC" w:rsidRPr="00BC0802" w:rsidRDefault="000A2DEC" w:rsidP="000A2DEC">
      <w:pPr>
        <w:pStyle w:val="Heading1"/>
        <w:rPr>
          <w:b/>
          <w:bCs w:val="0"/>
          <w:sz w:val="28"/>
          <w:szCs w:val="28"/>
        </w:rPr>
      </w:pPr>
      <w:bookmarkStart w:id="26" w:name="_Toc246996949"/>
      <w:r w:rsidRPr="00BC0802">
        <w:rPr>
          <w:b/>
          <w:bCs w:val="0"/>
          <w:sz w:val="28"/>
          <w:szCs w:val="28"/>
        </w:rPr>
        <w:t xml:space="preserve">Preparation for </w:t>
      </w:r>
      <w:bookmarkEnd w:id="26"/>
      <w:r w:rsidRPr="00BC0802">
        <w:rPr>
          <w:b/>
          <w:bCs w:val="0"/>
          <w:sz w:val="28"/>
          <w:szCs w:val="28"/>
        </w:rPr>
        <w:t>vaccine day</w:t>
      </w:r>
    </w:p>
    <w:p w14:paraId="3F9A8339" w14:textId="77777777" w:rsidR="000A2DEC" w:rsidRPr="00A249A0" w:rsidRDefault="000A2DEC" w:rsidP="000A2DEC">
      <w:pPr>
        <w:pStyle w:val="Immheading3"/>
        <w:spacing w:before="240" w:line="270" w:lineRule="atLeast"/>
        <w:jc w:val="both"/>
        <w:rPr>
          <w:rFonts w:cs="Arial"/>
          <w:lang w:eastAsia="ja-JP"/>
        </w:rPr>
      </w:pPr>
      <w:r w:rsidRPr="00A249A0">
        <w:rPr>
          <w:rFonts w:cs="Arial"/>
          <w:lang w:eastAsia="ja-JP"/>
        </w:rPr>
        <w:t>Equipment availability</w:t>
      </w:r>
    </w:p>
    <w:p w14:paraId="25A8F867" w14:textId="51E5604D" w:rsidR="000A2DEC" w:rsidRPr="00E73D78" w:rsidRDefault="000A2DEC" w:rsidP="000A2DEC">
      <w:pPr>
        <w:pStyle w:val="Immbody"/>
        <w:spacing w:before="120"/>
        <w:jc w:val="both"/>
        <w:rPr>
          <w:sz w:val="22"/>
          <w:szCs w:val="22"/>
          <w:lang w:eastAsia="ja-JP"/>
        </w:rPr>
      </w:pPr>
      <w:r w:rsidRPr="00E73D78">
        <w:rPr>
          <w:sz w:val="22"/>
          <w:szCs w:val="22"/>
          <w:lang w:eastAsia="ja-JP"/>
        </w:rPr>
        <w:lastRenderedPageBreak/>
        <w:t xml:space="preserve">Ensure tables, chairs and privacy screens are available in the allocated room for immunisation providers to set up as necessary. Please refer to the vaccination area checklist in </w:t>
      </w:r>
      <w:hyperlink w:anchor="_Appendix_B:_Vaccination" w:history="1">
        <w:r w:rsidRPr="00E52828">
          <w:rPr>
            <w:rStyle w:val="Hyperlink"/>
            <w:sz w:val="22"/>
            <w:szCs w:val="22"/>
            <w:lang w:eastAsia="ja-JP"/>
          </w:rPr>
          <w:t>Appendix B</w:t>
        </w:r>
      </w:hyperlink>
      <w:r w:rsidRPr="00E73D78">
        <w:rPr>
          <w:sz w:val="22"/>
          <w:szCs w:val="22"/>
          <w:lang w:eastAsia="ja-JP"/>
        </w:rPr>
        <w:t xml:space="preserve"> to ensure you have all the equipment needed for set-up on vaccine day.</w:t>
      </w:r>
    </w:p>
    <w:p w14:paraId="5E4E40F6" w14:textId="77777777" w:rsidR="000A2DEC" w:rsidRPr="003C379D" w:rsidRDefault="000A2DEC" w:rsidP="000A2DEC">
      <w:pPr>
        <w:pStyle w:val="Immbody"/>
        <w:spacing w:after="0" w:line="240" w:lineRule="auto"/>
        <w:jc w:val="both"/>
        <w:rPr>
          <w:sz w:val="4"/>
          <w:szCs w:val="4"/>
          <w:lang w:eastAsia="ja-JP"/>
        </w:rPr>
      </w:pPr>
    </w:p>
    <w:p w14:paraId="70DE5CD1" w14:textId="24227B4D" w:rsidR="000A2DEC" w:rsidRPr="00CE786D" w:rsidRDefault="000A2DEC" w:rsidP="00CE786D">
      <w:pPr>
        <w:pStyle w:val="Immheading3"/>
        <w:spacing w:before="240" w:line="270" w:lineRule="atLeast"/>
        <w:rPr>
          <w:rFonts w:cs="Arial"/>
          <w:szCs w:val="24"/>
          <w:lang w:eastAsia="ja-JP"/>
        </w:rPr>
      </w:pPr>
      <w:r w:rsidRPr="00A249A0">
        <w:rPr>
          <w:rFonts w:cs="Arial"/>
          <w:lang w:eastAsia="ja-JP"/>
        </w:rPr>
        <w:t xml:space="preserve">Meet and greet </w:t>
      </w:r>
      <w:r>
        <w:rPr>
          <w:rFonts w:cs="Arial"/>
          <w:lang w:eastAsia="ja-JP"/>
        </w:rPr>
        <w:t xml:space="preserve">your </w:t>
      </w:r>
      <w:r w:rsidRPr="00A249A0">
        <w:rPr>
          <w:rFonts w:cs="Arial"/>
          <w:lang w:eastAsia="ja-JP"/>
        </w:rPr>
        <w:t>immunisation provider</w:t>
      </w:r>
      <w:r w:rsidR="00CE786D">
        <w:rPr>
          <w:rFonts w:cs="Arial"/>
          <w:lang w:eastAsia="ja-JP"/>
        </w:rPr>
        <w:br/>
      </w:r>
      <w:r w:rsidRPr="007F18DC">
        <w:rPr>
          <w:rStyle w:val="BodyChar"/>
          <w:b w:val="0"/>
          <w:bCs/>
          <w:sz w:val="22"/>
          <w:szCs w:val="22"/>
        </w:rPr>
        <w:t>The immunisation provider team will arrive at the school at the agreed time and report to the front office or reception area. They will ensure that consent forms have been correctly completed and that the required number of pre-drawn vaccines is available.</w:t>
      </w:r>
      <w:r w:rsidRPr="00CE786D">
        <w:rPr>
          <w:rStyle w:val="BodyChar"/>
          <w:b w:val="0"/>
          <w:bCs/>
          <w:sz w:val="24"/>
          <w:szCs w:val="24"/>
        </w:rPr>
        <w:t xml:space="preserve"> </w:t>
      </w:r>
    </w:p>
    <w:p w14:paraId="1D9BAAA6" w14:textId="77777777" w:rsidR="000A2DEC" w:rsidRPr="00E73D78" w:rsidRDefault="000A2DEC" w:rsidP="000A2DEC">
      <w:pPr>
        <w:pStyle w:val="Immbody"/>
        <w:spacing w:before="120"/>
        <w:jc w:val="both"/>
        <w:rPr>
          <w:sz w:val="22"/>
          <w:szCs w:val="22"/>
          <w:lang w:eastAsia="ja-JP"/>
        </w:rPr>
      </w:pPr>
      <w:r w:rsidRPr="00E73D78">
        <w:rPr>
          <w:sz w:val="22"/>
          <w:szCs w:val="22"/>
          <w:lang w:eastAsia="ja-JP"/>
        </w:rPr>
        <w:t>The immunisation provider team will set up and prepare all the equipment before they start immunising.</w:t>
      </w:r>
    </w:p>
    <w:p w14:paraId="224E902B" w14:textId="5FA70B7B" w:rsidR="000A2DEC" w:rsidRPr="00BC0802" w:rsidRDefault="71C00838" w:rsidP="0E7D26BB">
      <w:pPr>
        <w:pStyle w:val="Heading1"/>
        <w:rPr>
          <w:b/>
          <w:sz w:val="28"/>
          <w:szCs w:val="28"/>
        </w:rPr>
      </w:pPr>
      <w:bookmarkStart w:id="27" w:name="_Toc246996950"/>
      <w:r w:rsidRPr="0E7D26BB">
        <w:rPr>
          <w:b/>
          <w:sz w:val="28"/>
          <w:szCs w:val="28"/>
        </w:rPr>
        <w:t xml:space="preserve">Immunisation </w:t>
      </w:r>
      <w:r w:rsidR="6083C58B" w:rsidRPr="0E7D26BB">
        <w:rPr>
          <w:b/>
          <w:sz w:val="28"/>
          <w:szCs w:val="28"/>
        </w:rPr>
        <w:t xml:space="preserve">day </w:t>
      </w:r>
      <w:r w:rsidR="4FD7487B" w:rsidRPr="0E7D26BB">
        <w:rPr>
          <w:b/>
          <w:sz w:val="28"/>
          <w:szCs w:val="28"/>
        </w:rPr>
        <w:t>process</w:t>
      </w:r>
      <w:bookmarkEnd w:id="27"/>
    </w:p>
    <w:p w14:paraId="3AFD9697" w14:textId="75347AEC" w:rsidR="000A2DEC" w:rsidRPr="00E73D78" w:rsidRDefault="000A2DEC" w:rsidP="000A2DEC">
      <w:pPr>
        <w:pStyle w:val="Immbody"/>
        <w:spacing w:before="120"/>
        <w:jc w:val="both"/>
        <w:rPr>
          <w:sz w:val="22"/>
          <w:szCs w:val="22"/>
          <w:lang w:eastAsia="ja-JP"/>
        </w:rPr>
      </w:pPr>
      <w:r w:rsidRPr="00E73D78">
        <w:rPr>
          <w:sz w:val="22"/>
          <w:szCs w:val="22"/>
          <w:lang w:eastAsia="ja-JP"/>
        </w:rPr>
        <w:t xml:space="preserve">Designated school staff will escort </w:t>
      </w:r>
      <w:r w:rsidR="00506B94">
        <w:rPr>
          <w:sz w:val="22"/>
          <w:szCs w:val="22"/>
          <w:lang w:eastAsia="ja-JP"/>
        </w:rPr>
        <w:t>eligible</w:t>
      </w:r>
      <w:r w:rsidRPr="00E73D78">
        <w:rPr>
          <w:sz w:val="22"/>
          <w:szCs w:val="22"/>
          <w:lang w:eastAsia="ja-JP"/>
        </w:rPr>
        <w:t xml:space="preserve"> students to the vaccination waiting area according to the vaccine day timetable. </w:t>
      </w:r>
    </w:p>
    <w:p w14:paraId="2D86F7F2" w14:textId="77777777" w:rsidR="000A2DEC" w:rsidRPr="003C379D" w:rsidRDefault="000A2DEC" w:rsidP="000A2DEC">
      <w:pPr>
        <w:pStyle w:val="Immbody"/>
        <w:spacing w:after="0" w:line="240" w:lineRule="auto"/>
        <w:jc w:val="both"/>
        <w:rPr>
          <w:sz w:val="4"/>
          <w:szCs w:val="4"/>
          <w:lang w:eastAsia="ja-JP"/>
        </w:rPr>
      </w:pPr>
    </w:p>
    <w:p w14:paraId="2DE2D7A1" w14:textId="77777777" w:rsidR="000A2DEC" w:rsidRPr="00A249A0" w:rsidRDefault="000A2DEC" w:rsidP="000A2DEC">
      <w:pPr>
        <w:pStyle w:val="Immheading3"/>
        <w:spacing w:before="240" w:line="270" w:lineRule="atLeast"/>
        <w:jc w:val="both"/>
        <w:rPr>
          <w:rFonts w:cs="Arial"/>
          <w:lang w:eastAsia="ja-JP"/>
        </w:rPr>
      </w:pPr>
      <w:r w:rsidRPr="00A249A0">
        <w:rPr>
          <w:rFonts w:cs="Arial"/>
          <w:lang w:eastAsia="ja-JP"/>
        </w:rPr>
        <w:t>Student check-in</w:t>
      </w:r>
    </w:p>
    <w:p w14:paraId="6732E43E" w14:textId="42BD37CF" w:rsidR="00C13D12" w:rsidRDefault="000A2DEC" w:rsidP="000A2DEC">
      <w:pPr>
        <w:pStyle w:val="Immbody"/>
        <w:spacing w:before="120"/>
        <w:jc w:val="both"/>
        <w:rPr>
          <w:sz w:val="22"/>
          <w:szCs w:val="22"/>
          <w:lang w:eastAsia="ja-JP"/>
        </w:rPr>
      </w:pPr>
      <w:r w:rsidRPr="005B48BD">
        <w:rPr>
          <w:sz w:val="22"/>
          <w:szCs w:val="22"/>
          <w:lang w:eastAsia="ja-JP"/>
        </w:rPr>
        <w:t xml:space="preserve">Consent forms are given to all students who have returned a signed form marked ‘YES’. The students then proceed to the vaccine area, where </w:t>
      </w:r>
      <w:r w:rsidR="00FC0139">
        <w:rPr>
          <w:sz w:val="22"/>
          <w:szCs w:val="22"/>
          <w:lang w:eastAsia="ja-JP"/>
        </w:rPr>
        <w:t>the Authorised Nurse Immuniser</w:t>
      </w:r>
      <w:r w:rsidRPr="005B48BD">
        <w:rPr>
          <w:sz w:val="22"/>
          <w:szCs w:val="22"/>
          <w:lang w:eastAsia="ja-JP"/>
        </w:rPr>
        <w:t xml:space="preserve"> will complete a pre-vaccine checklist and ensure the student is eligible to receive the vaccine(s).</w:t>
      </w:r>
      <w:r w:rsidR="00015F19">
        <w:rPr>
          <w:sz w:val="22"/>
          <w:szCs w:val="22"/>
          <w:lang w:eastAsia="ja-JP"/>
        </w:rPr>
        <w:t xml:space="preserve"> </w:t>
      </w:r>
      <w:r w:rsidRPr="005B48BD">
        <w:rPr>
          <w:sz w:val="22"/>
          <w:szCs w:val="22"/>
          <w:lang w:eastAsia="ja-JP"/>
        </w:rPr>
        <w:t xml:space="preserve">If eligible, students will be administered the vaccine(s). </w:t>
      </w:r>
    </w:p>
    <w:p w14:paraId="5DD6050C" w14:textId="5124550F" w:rsidR="000A2DEC" w:rsidRPr="005B48BD" w:rsidRDefault="008F7386" w:rsidP="000A2DEC">
      <w:pPr>
        <w:pStyle w:val="Immbody"/>
        <w:spacing w:before="120"/>
        <w:jc w:val="both"/>
        <w:rPr>
          <w:sz w:val="22"/>
          <w:szCs w:val="22"/>
          <w:lang w:eastAsia="ja-JP"/>
        </w:rPr>
      </w:pPr>
      <w:r>
        <w:rPr>
          <w:sz w:val="22"/>
          <w:szCs w:val="22"/>
          <w:lang w:eastAsia="ja-JP"/>
        </w:rPr>
        <w:t>Students who have</w:t>
      </w:r>
      <w:r w:rsidR="00B73C33">
        <w:rPr>
          <w:sz w:val="22"/>
          <w:szCs w:val="22"/>
          <w:lang w:eastAsia="ja-JP"/>
        </w:rPr>
        <w:t xml:space="preserve"> returned a consent form marked ‘NO’ </w:t>
      </w:r>
      <w:r w:rsidR="0009734A">
        <w:rPr>
          <w:sz w:val="22"/>
          <w:szCs w:val="22"/>
          <w:lang w:eastAsia="ja-JP"/>
        </w:rPr>
        <w:t>must</w:t>
      </w:r>
      <w:r w:rsidR="00B73C33">
        <w:rPr>
          <w:sz w:val="22"/>
          <w:szCs w:val="22"/>
          <w:lang w:eastAsia="ja-JP"/>
        </w:rPr>
        <w:t xml:space="preserve"> not </w:t>
      </w:r>
      <w:r w:rsidR="0009734A">
        <w:rPr>
          <w:sz w:val="22"/>
          <w:szCs w:val="22"/>
          <w:lang w:eastAsia="ja-JP"/>
        </w:rPr>
        <w:t>attend vaccine area.</w:t>
      </w:r>
    </w:p>
    <w:p w14:paraId="768C8C7A" w14:textId="77777777" w:rsidR="000A2DEC" w:rsidRPr="003C379D" w:rsidRDefault="000A2DEC" w:rsidP="000A2DEC">
      <w:pPr>
        <w:pStyle w:val="Immbody"/>
        <w:spacing w:after="0" w:line="240" w:lineRule="auto"/>
        <w:jc w:val="both"/>
        <w:rPr>
          <w:sz w:val="4"/>
          <w:szCs w:val="4"/>
          <w:lang w:eastAsia="ja-JP"/>
        </w:rPr>
      </w:pPr>
    </w:p>
    <w:p w14:paraId="08F60C79" w14:textId="77777777" w:rsidR="000A2DEC" w:rsidRPr="00770F4B" w:rsidRDefault="000A2DEC" w:rsidP="000A2DEC">
      <w:pPr>
        <w:pStyle w:val="Immheading3"/>
        <w:spacing w:before="240" w:line="270" w:lineRule="atLeast"/>
        <w:jc w:val="both"/>
        <w:rPr>
          <w:rFonts w:cs="Arial"/>
          <w:lang w:eastAsia="ja-JP"/>
        </w:rPr>
      </w:pPr>
      <w:r w:rsidRPr="00770F4B">
        <w:rPr>
          <w:rFonts w:cs="Arial"/>
          <w:lang w:eastAsia="ja-JP"/>
        </w:rPr>
        <w:t>Vaccine record</w:t>
      </w:r>
    </w:p>
    <w:p w14:paraId="62494403" w14:textId="77777777" w:rsidR="000A2DEC" w:rsidRPr="005B48BD" w:rsidRDefault="000A2DEC" w:rsidP="000A2DEC">
      <w:pPr>
        <w:pStyle w:val="Immbody"/>
        <w:spacing w:before="120"/>
        <w:jc w:val="both"/>
        <w:rPr>
          <w:sz w:val="22"/>
          <w:szCs w:val="22"/>
          <w:lang w:eastAsia="ja-JP"/>
        </w:rPr>
      </w:pPr>
      <w:r w:rsidRPr="005B48BD">
        <w:rPr>
          <w:sz w:val="22"/>
          <w:szCs w:val="22"/>
          <w:lang w:eastAsia="ja-JP"/>
        </w:rPr>
        <w:t>The immunisation provider will ensure that each student receives a written record of the vaccines they received to take home.</w:t>
      </w:r>
    </w:p>
    <w:p w14:paraId="2FC320ED" w14:textId="77777777" w:rsidR="000A2DEC" w:rsidRPr="003C379D" w:rsidRDefault="000A2DEC" w:rsidP="000A2DEC">
      <w:pPr>
        <w:pStyle w:val="Immbody"/>
        <w:spacing w:after="0" w:line="240" w:lineRule="auto"/>
        <w:jc w:val="both"/>
        <w:rPr>
          <w:sz w:val="4"/>
          <w:szCs w:val="4"/>
          <w:lang w:eastAsia="ja-JP"/>
        </w:rPr>
      </w:pPr>
    </w:p>
    <w:p w14:paraId="6BD2E4E9" w14:textId="77777777" w:rsidR="000A2DEC" w:rsidRPr="00683CD4" w:rsidRDefault="000A2DEC" w:rsidP="000A2DEC">
      <w:pPr>
        <w:pStyle w:val="Heading2"/>
        <w:rPr>
          <w:color w:val="auto"/>
          <w:sz w:val="24"/>
          <w:szCs w:val="24"/>
          <w:lang w:eastAsia="ja-JP"/>
        </w:rPr>
      </w:pPr>
      <w:r w:rsidRPr="00683CD4">
        <w:rPr>
          <w:color w:val="auto"/>
          <w:sz w:val="24"/>
          <w:szCs w:val="24"/>
          <w:lang w:eastAsia="ja-JP"/>
        </w:rPr>
        <w:t>Monitoring students after vaccination</w:t>
      </w:r>
    </w:p>
    <w:p w14:paraId="14A49D0F" w14:textId="5CAD7A84" w:rsidR="000A2DEC" w:rsidRPr="003862A1" w:rsidRDefault="000A2DEC" w:rsidP="000A2DEC">
      <w:pPr>
        <w:shd w:val="clear" w:color="auto" w:fill="FFFFFF"/>
        <w:spacing w:before="100" w:beforeAutospacing="1" w:after="96" w:line="240" w:lineRule="auto"/>
        <w:rPr>
          <w:rFonts w:ascii="Lucida Sans" w:hAnsi="Lucida Sans"/>
          <w:color w:val="494949"/>
          <w:szCs w:val="21"/>
          <w:lang w:eastAsia="en-AU"/>
        </w:rPr>
      </w:pPr>
      <w:r w:rsidRPr="00791A74">
        <w:rPr>
          <w:sz w:val="22"/>
          <w:szCs w:val="22"/>
          <w:lang w:eastAsia="ja-JP"/>
        </w:rPr>
        <w:t xml:space="preserve">After receiving a vaccine(s), students </w:t>
      </w:r>
      <w:r w:rsidRPr="00904F28">
        <w:rPr>
          <w:b/>
          <w:bCs/>
          <w:sz w:val="22"/>
          <w:szCs w:val="22"/>
          <w:lang w:eastAsia="ja-JP"/>
        </w:rPr>
        <w:t>must</w:t>
      </w:r>
      <w:r w:rsidRPr="00791A74">
        <w:rPr>
          <w:sz w:val="22"/>
          <w:szCs w:val="22"/>
          <w:lang w:eastAsia="ja-JP"/>
        </w:rPr>
        <w:t xml:space="preserve"> be seated for a minimum of 15 minutes in an adjacent area, within </w:t>
      </w:r>
      <w:r w:rsidR="00FC0139" w:rsidRPr="00791A74">
        <w:rPr>
          <w:sz w:val="22"/>
          <w:szCs w:val="22"/>
          <w:lang w:eastAsia="ja-JP"/>
        </w:rPr>
        <w:t>proximity</w:t>
      </w:r>
      <w:r w:rsidRPr="00791A74">
        <w:rPr>
          <w:sz w:val="22"/>
          <w:szCs w:val="22"/>
          <w:lang w:eastAsia="ja-JP"/>
        </w:rPr>
        <w:t xml:space="preserve"> to the immunisation provider team. Students </w:t>
      </w:r>
      <w:r w:rsidR="00015F19">
        <w:rPr>
          <w:sz w:val="22"/>
          <w:szCs w:val="22"/>
          <w:lang w:eastAsia="ja-JP"/>
        </w:rPr>
        <w:t xml:space="preserve">must </w:t>
      </w:r>
      <w:r w:rsidRPr="00791A74">
        <w:rPr>
          <w:sz w:val="22"/>
          <w:szCs w:val="22"/>
          <w:lang w:eastAsia="ja-JP"/>
        </w:rPr>
        <w:t xml:space="preserve">be supervised in this area by a First Aid trained school staff member. It is important that any student who appears pale, </w:t>
      </w:r>
      <w:r w:rsidR="00FC0139" w:rsidRPr="00791A74">
        <w:rPr>
          <w:sz w:val="22"/>
          <w:szCs w:val="22"/>
          <w:lang w:eastAsia="ja-JP"/>
        </w:rPr>
        <w:t>unwell,</w:t>
      </w:r>
      <w:r w:rsidRPr="00791A74">
        <w:rPr>
          <w:sz w:val="22"/>
          <w:szCs w:val="22"/>
          <w:lang w:eastAsia="ja-JP"/>
        </w:rPr>
        <w:t xml:space="preserve"> or distressed is immediately reported to the immunisation provider team for closer monitoring. </w:t>
      </w:r>
      <w:r>
        <w:rPr>
          <w:sz w:val="22"/>
          <w:szCs w:val="22"/>
          <w:lang w:eastAsia="ja-JP"/>
        </w:rPr>
        <w:t xml:space="preserve">Parents/guardians must be notified if there are any </w:t>
      </w:r>
      <w:r w:rsidR="0009734A">
        <w:rPr>
          <w:sz w:val="22"/>
          <w:szCs w:val="22"/>
          <w:lang w:eastAsia="ja-JP"/>
        </w:rPr>
        <w:t xml:space="preserve">incidents or </w:t>
      </w:r>
      <w:r>
        <w:rPr>
          <w:sz w:val="22"/>
          <w:szCs w:val="22"/>
          <w:lang w:eastAsia="ja-JP"/>
        </w:rPr>
        <w:t xml:space="preserve">adverse reactions following immunisation. All adverse reactions following immunisation should be reported to </w:t>
      </w:r>
      <w:r>
        <w:rPr>
          <w:rFonts w:cs="Arial"/>
          <w:sz w:val="22"/>
          <w:szCs w:val="22"/>
          <w:lang w:eastAsia="en-AU"/>
        </w:rPr>
        <w:t>the Victorian vaccine safety surveillance service -</w:t>
      </w:r>
      <w:hyperlink r:id="rId45" w:history="1">
        <w:r w:rsidRPr="00C9311F">
          <w:rPr>
            <w:rStyle w:val="Hyperlink"/>
            <w:rFonts w:cs="Arial"/>
            <w:sz w:val="22"/>
            <w:szCs w:val="22"/>
            <w:lang w:eastAsia="en-AU"/>
          </w:rPr>
          <w:t>SAEFVIC</w:t>
        </w:r>
      </w:hyperlink>
      <w:r>
        <w:rPr>
          <w:rFonts w:cs="Arial"/>
          <w:sz w:val="22"/>
          <w:szCs w:val="22"/>
          <w:lang w:eastAsia="en-AU"/>
        </w:rPr>
        <w:t>.</w:t>
      </w:r>
    </w:p>
    <w:p w14:paraId="0A29F6D5" w14:textId="77777777" w:rsidR="000A2DEC" w:rsidRPr="00791A74" w:rsidRDefault="000A2DEC" w:rsidP="000A2DEC">
      <w:pPr>
        <w:pStyle w:val="DHHSbody"/>
        <w:rPr>
          <w:sz w:val="22"/>
          <w:szCs w:val="22"/>
        </w:rPr>
      </w:pPr>
      <w:r w:rsidRPr="00791A74">
        <w:rPr>
          <w:sz w:val="22"/>
          <w:szCs w:val="22"/>
        </w:rPr>
        <w:t xml:space="preserve">If there have been any significant issues such as adverse reactions or other critical incidents, these will need to be reported as required by the Department of Education and Training policy on </w:t>
      </w:r>
      <w:hyperlink r:id="rId46" w:history="1">
        <w:r w:rsidRPr="00791A74">
          <w:rPr>
            <w:rStyle w:val="Hyperlink"/>
            <w:sz w:val="22"/>
            <w:szCs w:val="22"/>
          </w:rPr>
          <w:t>reporting school incidents</w:t>
        </w:r>
      </w:hyperlink>
      <w:r w:rsidRPr="00791A74">
        <w:rPr>
          <w:sz w:val="22"/>
          <w:szCs w:val="22"/>
        </w:rPr>
        <w:t>. &lt;https://www2.education.vic.gov.au/pal/reporting-and-managing-school-incidents-including-emergencies/policy&gt;</w:t>
      </w:r>
    </w:p>
    <w:p w14:paraId="06EF0D91" w14:textId="77777777" w:rsidR="000A2DEC" w:rsidRPr="003C379D" w:rsidRDefault="000A2DEC" w:rsidP="000A2DEC">
      <w:pPr>
        <w:pStyle w:val="Immbody"/>
        <w:spacing w:after="0" w:line="240" w:lineRule="auto"/>
        <w:jc w:val="both"/>
        <w:rPr>
          <w:sz w:val="4"/>
          <w:szCs w:val="4"/>
          <w:lang w:eastAsia="ja-JP"/>
        </w:rPr>
      </w:pPr>
    </w:p>
    <w:p w14:paraId="1BE83265" w14:textId="77777777" w:rsidR="000A2DEC" w:rsidRPr="00770F4B" w:rsidRDefault="000A2DEC" w:rsidP="000A2DEC">
      <w:pPr>
        <w:pStyle w:val="Immheading3"/>
        <w:spacing w:before="240" w:line="270" w:lineRule="atLeast"/>
        <w:jc w:val="both"/>
        <w:rPr>
          <w:rFonts w:cs="Arial"/>
          <w:lang w:eastAsia="ja-JP"/>
        </w:rPr>
      </w:pPr>
      <w:r w:rsidRPr="00770F4B">
        <w:rPr>
          <w:rFonts w:cs="Arial"/>
          <w:lang w:eastAsia="ja-JP"/>
        </w:rPr>
        <w:t>Departure of the immunisation provider team</w:t>
      </w:r>
    </w:p>
    <w:p w14:paraId="35E20171" w14:textId="77777777" w:rsidR="000A2DEC" w:rsidRPr="00CD02A9" w:rsidRDefault="000A2DEC" w:rsidP="000A2DEC">
      <w:pPr>
        <w:pStyle w:val="Immbody"/>
        <w:spacing w:before="120"/>
        <w:jc w:val="both"/>
        <w:rPr>
          <w:sz w:val="22"/>
          <w:szCs w:val="22"/>
          <w:lang w:eastAsia="ja-JP"/>
        </w:rPr>
      </w:pPr>
      <w:r w:rsidRPr="00CD02A9">
        <w:rPr>
          <w:sz w:val="22"/>
          <w:szCs w:val="22"/>
          <w:lang w:eastAsia="ja-JP"/>
        </w:rPr>
        <w:t xml:space="preserve">It is the responsibility of the immunisation provider to remain at the school until all students have completed the minimum 15-minute waiting period and arrangements have been made for any student who is unwell </w:t>
      </w:r>
      <w:r>
        <w:rPr>
          <w:sz w:val="22"/>
          <w:szCs w:val="22"/>
          <w:lang w:eastAsia="ja-JP"/>
        </w:rPr>
        <w:t>following vaccination.</w:t>
      </w:r>
    </w:p>
    <w:p w14:paraId="3A5E2118" w14:textId="69E175C0" w:rsidR="000A2DEC" w:rsidRPr="00BC0802" w:rsidRDefault="000A2DEC" w:rsidP="000A2DEC">
      <w:pPr>
        <w:pStyle w:val="Heading1"/>
        <w:rPr>
          <w:b/>
          <w:bCs w:val="0"/>
          <w:sz w:val="28"/>
          <w:szCs w:val="28"/>
        </w:rPr>
      </w:pPr>
      <w:r w:rsidRPr="00BC0802">
        <w:rPr>
          <w:b/>
          <w:bCs w:val="0"/>
          <w:sz w:val="28"/>
          <w:szCs w:val="28"/>
        </w:rPr>
        <w:lastRenderedPageBreak/>
        <w:t>Some common issues</w:t>
      </w:r>
    </w:p>
    <w:p w14:paraId="482875C7" w14:textId="77777777" w:rsidR="000A2DEC" w:rsidRPr="00770F4B" w:rsidRDefault="000A2DEC" w:rsidP="000A2DEC">
      <w:pPr>
        <w:pStyle w:val="Immheading3"/>
        <w:spacing w:before="240" w:line="270" w:lineRule="atLeast"/>
        <w:jc w:val="both"/>
        <w:rPr>
          <w:rFonts w:cs="Arial"/>
          <w:lang w:eastAsia="ja-JP"/>
        </w:rPr>
      </w:pPr>
      <w:r w:rsidRPr="00770F4B">
        <w:rPr>
          <w:rFonts w:cs="Arial"/>
          <w:lang w:eastAsia="ja-JP"/>
        </w:rPr>
        <w:t>Students who feel anxious or unwell</w:t>
      </w:r>
    </w:p>
    <w:p w14:paraId="48164B00" w14:textId="6850734B" w:rsidR="00FC1E8F" w:rsidRPr="00657FC1" w:rsidRDefault="000A2DEC" w:rsidP="00657FC1">
      <w:pPr>
        <w:pStyle w:val="Immbody"/>
        <w:spacing w:before="120"/>
        <w:jc w:val="both"/>
        <w:rPr>
          <w:sz w:val="22"/>
          <w:szCs w:val="22"/>
          <w:lang w:eastAsia="ja-JP"/>
        </w:rPr>
      </w:pPr>
      <w:r w:rsidRPr="00051164">
        <w:rPr>
          <w:sz w:val="22"/>
          <w:szCs w:val="22"/>
          <w:lang w:eastAsia="ja-JP"/>
        </w:rPr>
        <w:t xml:space="preserve">Anxious students should be encouraged </w:t>
      </w:r>
      <w:r w:rsidR="00FC0139">
        <w:rPr>
          <w:sz w:val="22"/>
          <w:szCs w:val="22"/>
          <w:lang w:eastAsia="ja-JP"/>
        </w:rPr>
        <w:t>t</w:t>
      </w:r>
      <w:r w:rsidRPr="00051164">
        <w:rPr>
          <w:sz w:val="22"/>
          <w:szCs w:val="22"/>
          <w:lang w:eastAsia="ja-JP"/>
        </w:rPr>
        <w:t xml:space="preserve">o </w:t>
      </w:r>
      <w:r w:rsidR="00B16515">
        <w:rPr>
          <w:sz w:val="22"/>
          <w:szCs w:val="22"/>
          <w:lang w:eastAsia="ja-JP"/>
        </w:rPr>
        <w:t xml:space="preserve">present first for vaccination </w:t>
      </w:r>
      <w:r w:rsidRPr="00051164">
        <w:rPr>
          <w:sz w:val="22"/>
          <w:szCs w:val="22"/>
          <w:lang w:eastAsia="ja-JP"/>
        </w:rPr>
        <w:t xml:space="preserve">to avoid waiting. Alert your immunisation provider of any student who is looking or reporting feeling anxious or unwell. If a student is </w:t>
      </w:r>
      <w:r w:rsidR="00612AA5" w:rsidRPr="00051164">
        <w:rPr>
          <w:sz w:val="22"/>
          <w:szCs w:val="22"/>
          <w:lang w:eastAsia="ja-JP"/>
        </w:rPr>
        <w:t>unwell,</w:t>
      </w:r>
      <w:r w:rsidRPr="00051164">
        <w:rPr>
          <w:sz w:val="22"/>
          <w:szCs w:val="22"/>
          <w:lang w:eastAsia="ja-JP"/>
        </w:rPr>
        <w:t xml:space="preserve"> it is the responsibility of the immunisation provider to assess the student’s condition and determine their eligibility for vaccines.</w:t>
      </w:r>
    </w:p>
    <w:p w14:paraId="51C7E64C" w14:textId="77777777" w:rsidR="00FC1E8F" w:rsidRPr="00770F4B" w:rsidRDefault="00FC1E8F" w:rsidP="00FC1E8F">
      <w:pPr>
        <w:pStyle w:val="Immheading3"/>
        <w:spacing w:before="240" w:line="270" w:lineRule="atLeast"/>
        <w:jc w:val="both"/>
        <w:rPr>
          <w:rFonts w:cs="Arial"/>
          <w:lang w:eastAsia="ja-JP"/>
        </w:rPr>
      </w:pPr>
      <w:r w:rsidRPr="00770F4B">
        <w:rPr>
          <w:rFonts w:cs="Arial"/>
          <w:lang w:eastAsia="ja-JP"/>
        </w:rPr>
        <w:t>If a student presents without a consent form</w:t>
      </w:r>
    </w:p>
    <w:p w14:paraId="376D6A9C" w14:textId="0B4C67D0" w:rsidR="000A2DEC" w:rsidRPr="00C027AC" w:rsidRDefault="000A2DEC" w:rsidP="000A2DEC">
      <w:pPr>
        <w:pStyle w:val="DHHSbody"/>
        <w:rPr>
          <w:sz w:val="22"/>
          <w:szCs w:val="22"/>
          <w:lang w:eastAsia="ja-JP"/>
        </w:rPr>
      </w:pPr>
      <w:r w:rsidRPr="00FC1E8F">
        <w:rPr>
          <w:rFonts w:eastAsia="Times New Roman"/>
          <w:sz w:val="22"/>
          <w:szCs w:val="22"/>
          <w:lang w:eastAsia="ja-JP"/>
        </w:rPr>
        <w:t xml:space="preserve">If a student presents for vaccination and wishes to receive vaccine, but has not previously returned a consent form, the immunisation provider may obtain verbal consent from the student’s parent or guardian via telephone. Immunisation providers implement different policies in relation to following up with students who have not returned a consent </w:t>
      </w:r>
      <w:r w:rsidR="00015F19" w:rsidRPr="00FC1E8F">
        <w:rPr>
          <w:rFonts w:eastAsia="Times New Roman"/>
          <w:sz w:val="22"/>
          <w:szCs w:val="22"/>
          <w:lang w:eastAsia="ja-JP"/>
        </w:rPr>
        <w:t xml:space="preserve">form </w:t>
      </w:r>
      <w:r w:rsidRPr="00FC1E8F">
        <w:rPr>
          <w:rFonts w:eastAsia="Times New Roman"/>
          <w:sz w:val="22"/>
          <w:szCs w:val="22"/>
          <w:lang w:eastAsia="ja-JP"/>
        </w:rPr>
        <w:t xml:space="preserve">prior to the day of vaccination. In some circumstances councils may </w:t>
      </w:r>
      <w:r w:rsidR="00B16515" w:rsidRPr="00FC1E8F">
        <w:rPr>
          <w:rFonts w:eastAsia="Times New Roman"/>
          <w:sz w:val="22"/>
          <w:szCs w:val="22"/>
          <w:lang w:eastAsia="ja-JP"/>
        </w:rPr>
        <w:t xml:space="preserve">accept </w:t>
      </w:r>
      <w:r w:rsidRPr="00FC1E8F">
        <w:rPr>
          <w:rFonts w:eastAsia="Times New Roman"/>
          <w:sz w:val="22"/>
          <w:szCs w:val="22"/>
          <w:lang w:eastAsia="ja-JP"/>
        </w:rPr>
        <w:t>mature minor consent</w:t>
      </w:r>
      <w:r w:rsidR="00A32D39" w:rsidRPr="00FC1E8F">
        <w:rPr>
          <w:rFonts w:eastAsia="Times New Roman"/>
          <w:sz w:val="22"/>
          <w:szCs w:val="22"/>
          <w:lang w:eastAsia="ja-JP"/>
        </w:rPr>
        <w:t xml:space="preserve"> on the day of vaccination</w:t>
      </w:r>
      <w:r w:rsidRPr="00FC1E8F">
        <w:rPr>
          <w:rFonts w:eastAsia="Times New Roman"/>
          <w:sz w:val="22"/>
          <w:szCs w:val="22"/>
          <w:lang w:eastAsia="ja-JP"/>
        </w:rPr>
        <w:t>. In the school setting this decision should be made in consultation with the school’s principal. For further information</w:t>
      </w:r>
      <w:r w:rsidRPr="00C027AC">
        <w:rPr>
          <w:sz w:val="22"/>
          <w:szCs w:val="22"/>
          <w:lang w:eastAsia="ja-JP"/>
        </w:rPr>
        <w:t xml:space="preserve"> please see Department of Education and Training policy on </w:t>
      </w:r>
      <w:hyperlink r:id="rId47" w:history="1">
        <w:r w:rsidRPr="00C027AC">
          <w:rPr>
            <w:rStyle w:val="Hyperlink"/>
            <w:sz w:val="22"/>
            <w:szCs w:val="22"/>
            <w:lang w:eastAsia="ja-JP"/>
          </w:rPr>
          <w:t>mature minor decision making</w:t>
        </w:r>
      </w:hyperlink>
      <w:r w:rsidRPr="00C027AC">
        <w:rPr>
          <w:sz w:val="22"/>
          <w:szCs w:val="22"/>
          <w:lang w:eastAsia="ja-JP"/>
        </w:rPr>
        <w:t>. &lt;https://www2.education.vic.gov.au/pal/mature-minors-and-decision-making/policy&gt;</w:t>
      </w:r>
    </w:p>
    <w:p w14:paraId="7B9FA44E" w14:textId="77777777" w:rsidR="000A2DEC" w:rsidRPr="00770F4B" w:rsidRDefault="000A2DEC" w:rsidP="000A2DEC">
      <w:pPr>
        <w:pStyle w:val="Immheading3"/>
        <w:spacing w:before="240" w:line="270" w:lineRule="atLeast"/>
        <w:jc w:val="both"/>
        <w:rPr>
          <w:rFonts w:cs="Arial"/>
          <w:lang w:eastAsia="ja-JP"/>
        </w:rPr>
      </w:pPr>
      <w:r w:rsidRPr="00770F4B">
        <w:rPr>
          <w:rFonts w:cs="Arial"/>
          <w:lang w:eastAsia="ja-JP"/>
        </w:rPr>
        <w:t>If a student attends but refuses to be immunised</w:t>
      </w:r>
    </w:p>
    <w:p w14:paraId="366F4909" w14:textId="3E734943" w:rsidR="000A2DEC" w:rsidRPr="00C027AC" w:rsidRDefault="000A2DEC" w:rsidP="000A2DEC">
      <w:pPr>
        <w:pStyle w:val="Immbody"/>
        <w:spacing w:before="120"/>
        <w:jc w:val="both"/>
        <w:rPr>
          <w:sz w:val="22"/>
          <w:szCs w:val="22"/>
          <w:lang w:eastAsia="ja-JP"/>
        </w:rPr>
      </w:pPr>
      <w:r w:rsidRPr="00C027AC">
        <w:rPr>
          <w:sz w:val="22"/>
          <w:szCs w:val="22"/>
          <w:lang w:eastAsia="ja-JP"/>
        </w:rPr>
        <w:t>The immunisation provider will make every effort to reason with and vaccinate eligible students without being forceful. If the student continues to refuse, a member of the immunisation provider team will contact the parent</w:t>
      </w:r>
      <w:r w:rsidR="00AC7849">
        <w:rPr>
          <w:sz w:val="22"/>
          <w:szCs w:val="22"/>
          <w:lang w:eastAsia="ja-JP"/>
        </w:rPr>
        <w:t>/</w:t>
      </w:r>
      <w:r w:rsidRPr="00C027AC">
        <w:rPr>
          <w:sz w:val="22"/>
          <w:szCs w:val="22"/>
          <w:lang w:eastAsia="ja-JP"/>
        </w:rPr>
        <w:t xml:space="preserve">guardian in one the following ways to discuss alternative options for vaccination: </w:t>
      </w:r>
    </w:p>
    <w:p w14:paraId="6651AC1E" w14:textId="77777777" w:rsidR="000A2DEC" w:rsidRPr="00C027AC" w:rsidRDefault="000A2DEC" w:rsidP="000A2DEC">
      <w:pPr>
        <w:pStyle w:val="Immbullet1"/>
        <w:spacing w:before="120"/>
        <w:ind w:left="721" w:hanging="437"/>
        <w:jc w:val="both"/>
        <w:rPr>
          <w:sz w:val="22"/>
          <w:szCs w:val="22"/>
        </w:rPr>
      </w:pPr>
      <w:r w:rsidRPr="00C027AC">
        <w:rPr>
          <w:sz w:val="22"/>
          <w:szCs w:val="22"/>
        </w:rPr>
        <w:t>by phone with the student present</w:t>
      </w:r>
    </w:p>
    <w:p w14:paraId="622E6ECE" w14:textId="78E2D5C1" w:rsidR="008649AD" w:rsidRPr="00657FC1" w:rsidRDefault="000A2DEC" w:rsidP="008649AD">
      <w:pPr>
        <w:pStyle w:val="Immbullet1"/>
        <w:spacing w:before="120"/>
        <w:ind w:left="721" w:hanging="437"/>
        <w:jc w:val="both"/>
        <w:rPr>
          <w:sz w:val="22"/>
          <w:szCs w:val="22"/>
        </w:rPr>
      </w:pPr>
      <w:r w:rsidRPr="00C027AC">
        <w:rPr>
          <w:sz w:val="22"/>
          <w:szCs w:val="22"/>
        </w:rPr>
        <w:t>following</w:t>
      </w:r>
      <w:r w:rsidR="00A33EC8">
        <w:rPr>
          <w:sz w:val="22"/>
          <w:szCs w:val="22"/>
        </w:rPr>
        <w:t xml:space="preserve">-up </w:t>
      </w:r>
      <w:r w:rsidRPr="00C027AC">
        <w:rPr>
          <w:sz w:val="22"/>
          <w:szCs w:val="22"/>
        </w:rPr>
        <w:t xml:space="preserve">by phone, </w:t>
      </w:r>
      <w:r w:rsidR="00AC7849" w:rsidRPr="00C027AC">
        <w:rPr>
          <w:sz w:val="22"/>
          <w:szCs w:val="22"/>
        </w:rPr>
        <w:t>letter,</w:t>
      </w:r>
      <w:r w:rsidRPr="00C027AC">
        <w:rPr>
          <w:sz w:val="22"/>
          <w:szCs w:val="22"/>
        </w:rPr>
        <w:t xml:space="preserve"> or email to organise a catch-up vaccine</w:t>
      </w:r>
      <w:r w:rsidR="00A33EC8">
        <w:rPr>
          <w:sz w:val="22"/>
          <w:szCs w:val="22"/>
        </w:rPr>
        <w:t xml:space="preserve"> appointment</w:t>
      </w:r>
    </w:p>
    <w:p w14:paraId="7DCC9859" w14:textId="77777777" w:rsidR="000A2DEC" w:rsidRPr="003C379D" w:rsidRDefault="000A2DEC" w:rsidP="000A2DEC">
      <w:pPr>
        <w:pStyle w:val="Immbody"/>
        <w:spacing w:after="0" w:line="240" w:lineRule="auto"/>
        <w:rPr>
          <w:sz w:val="4"/>
          <w:szCs w:val="4"/>
          <w:lang w:eastAsia="en-AU"/>
        </w:rPr>
      </w:pPr>
    </w:p>
    <w:p w14:paraId="2CFD93B5" w14:textId="77777777" w:rsidR="000A2DEC" w:rsidRPr="00770F4B" w:rsidRDefault="000A2DEC" w:rsidP="000A2DEC">
      <w:pPr>
        <w:pStyle w:val="Immheading3"/>
        <w:spacing w:before="240" w:line="270" w:lineRule="atLeast"/>
        <w:jc w:val="both"/>
        <w:rPr>
          <w:rFonts w:cs="Arial"/>
          <w:lang w:eastAsia="ja-JP"/>
        </w:rPr>
      </w:pPr>
      <w:r w:rsidRPr="00770F4B">
        <w:rPr>
          <w:rFonts w:cs="Arial"/>
          <w:lang w:eastAsia="ja-JP"/>
        </w:rPr>
        <w:t>Absent students</w:t>
      </w:r>
    </w:p>
    <w:p w14:paraId="17184685" w14:textId="62E23CB7" w:rsidR="000A2DEC" w:rsidRPr="00C027AC" w:rsidRDefault="000A2DEC" w:rsidP="000A2DEC">
      <w:pPr>
        <w:pStyle w:val="Immbody"/>
        <w:spacing w:before="120"/>
        <w:jc w:val="both"/>
        <w:rPr>
          <w:sz w:val="22"/>
          <w:szCs w:val="22"/>
          <w:lang w:eastAsia="ja-JP"/>
        </w:rPr>
      </w:pPr>
      <w:r w:rsidRPr="00C027AC">
        <w:rPr>
          <w:sz w:val="22"/>
          <w:szCs w:val="22"/>
          <w:lang w:eastAsia="ja-JP"/>
        </w:rPr>
        <w:t xml:space="preserve">If a student is absent on the vaccine day, the school coordinator </w:t>
      </w:r>
      <w:r w:rsidR="00DA65C1">
        <w:rPr>
          <w:sz w:val="22"/>
          <w:szCs w:val="22"/>
          <w:lang w:eastAsia="ja-JP"/>
        </w:rPr>
        <w:t xml:space="preserve">must </w:t>
      </w:r>
      <w:r w:rsidRPr="00C027AC">
        <w:rPr>
          <w:sz w:val="22"/>
          <w:szCs w:val="22"/>
          <w:lang w:eastAsia="ja-JP"/>
        </w:rPr>
        <w:t>return their completed consent form to the immunisation provider. It is the responsibility of the immunisation provider to follow up with the parent</w:t>
      </w:r>
      <w:r w:rsidR="00A33EC8">
        <w:rPr>
          <w:sz w:val="22"/>
          <w:szCs w:val="22"/>
          <w:lang w:eastAsia="ja-JP"/>
        </w:rPr>
        <w:t>/</w:t>
      </w:r>
      <w:r w:rsidRPr="00C027AC">
        <w:rPr>
          <w:sz w:val="22"/>
          <w:szCs w:val="22"/>
          <w:lang w:eastAsia="ja-JP"/>
        </w:rPr>
        <w:t>guardian of students who are absent on vaccine day. The immunisation provider will contact the parent</w:t>
      </w:r>
      <w:r w:rsidR="00A33EC8">
        <w:rPr>
          <w:sz w:val="22"/>
          <w:szCs w:val="22"/>
          <w:lang w:eastAsia="ja-JP"/>
        </w:rPr>
        <w:t>/</w:t>
      </w:r>
      <w:r w:rsidRPr="00C027AC">
        <w:rPr>
          <w:sz w:val="22"/>
          <w:szCs w:val="22"/>
          <w:lang w:eastAsia="ja-JP"/>
        </w:rPr>
        <w:t xml:space="preserve">guardian </w:t>
      </w:r>
      <w:r w:rsidR="00FA37D4">
        <w:rPr>
          <w:sz w:val="22"/>
          <w:szCs w:val="22"/>
          <w:lang w:eastAsia="ja-JP"/>
        </w:rPr>
        <w:t xml:space="preserve">either by </w:t>
      </w:r>
      <w:r w:rsidRPr="00C027AC">
        <w:rPr>
          <w:sz w:val="22"/>
          <w:szCs w:val="22"/>
          <w:lang w:eastAsia="ja-JP"/>
        </w:rPr>
        <w:t>phone</w:t>
      </w:r>
      <w:r w:rsidR="00BD7146">
        <w:rPr>
          <w:sz w:val="22"/>
          <w:szCs w:val="22"/>
          <w:lang w:eastAsia="ja-JP"/>
        </w:rPr>
        <w:t>,</w:t>
      </w:r>
      <w:r w:rsidR="00BD7146" w:rsidRPr="00BD7146">
        <w:rPr>
          <w:sz w:val="22"/>
          <w:szCs w:val="22"/>
          <w:lang w:eastAsia="ja-JP"/>
        </w:rPr>
        <w:t xml:space="preserve"> </w:t>
      </w:r>
      <w:r w:rsidR="00FA37D4" w:rsidRPr="00C027AC">
        <w:rPr>
          <w:sz w:val="22"/>
          <w:szCs w:val="22"/>
          <w:lang w:eastAsia="ja-JP"/>
        </w:rPr>
        <w:t>letter,</w:t>
      </w:r>
      <w:r w:rsidRPr="00C027AC">
        <w:rPr>
          <w:sz w:val="22"/>
          <w:szCs w:val="22"/>
          <w:lang w:eastAsia="ja-JP"/>
        </w:rPr>
        <w:t xml:space="preserve"> or email to offer a catch-up </w:t>
      </w:r>
      <w:r w:rsidR="00A33EC8">
        <w:rPr>
          <w:sz w:val="22"/>
          <w:szCs w:val="22"/>
          <w:lang w:eastAsia="ja-JP"/>
        </w:rPr>
        <w:t>vaccine appointment</w:t>
      </w:r>
      <w:r w:rsidRPr="00C027AC">
        <w:rPr>
          <w:sz w:val="22"/>
          <w:szCs w:val="22"/>
          <w:lang w:eastAsia="ja-JP"/>
        </w:rPr>
        <w:t>.</w:t>
      </w:r>
    </w:p>
    <w:p w14:paraId="195625E6" w14:textId="77777777" w:rsidR="000A2DEC" w:rsidRPr="003C379D" w:rsidRDefault="000A2DEC" w:rsidP="000A2DEC">
      <w:pPr>
        <w:pStyle w:val="Immbody"/>
        <w:spacing w:after="0" w:line="240" w:lineRule="auto"/>
        <w:jc w:val="both"/>
        <w:rPr>
          <w:sz w:val="4"/>
          <w:szCs w:val="4"/>
          <w:lang w:eastAsia="ja-JP"/>
        </w:rPr>
      </w:pPr>
    </w:p>
    <w:p w14:paraId="18F8AA45" w14:textId="77777777" w:rsidR="000A2DEC" w:rsidRPr="00770F4B" w:rsidRDefault="000A2DEC" w:rsidP="000A2DEC">
      <w:pPr>
        <w:pStyle w:val="Immheading3"/>
        <w:spacing w:before="240" w:line="270" w:lineRule="atLeast"/>
        <w:jc w:val="both"/>
        <w:rPr>
          <w:rFonts w:cs="Arial"/>
          <w:lang w:eastAsia="ja-JP"/>
        </w:rPr>
      </w:pPr>
      <w:r w:rsidRPr="00770F4B">
        <w:rPr>
          <w:rFonts w:cs="Arial"/>
          <w:lang w:eastAsia="ja-JP"/>
        </w:rPr>
        <w:t xml:space="preserve">End-of-cycle mop-up </w:t>
      </w:r>
    </w:p>
    <w:p w14:paraId="16A8D802" w14:textId="463DEC91" w:rsidR="000A2DEC" w:rsidRPr="00272F2E" w:rsidRDefault="000A2DEC" w:rsidP="000A2DEC">
      <w:pPr>
        <w:pStyle w:val="Immbody"/>
        <w:spacing w:before="120"/>
        <w:jc w:val="both"/>
        <w:rPr>
          <w:sz w:val="22"/>
          <w:szCs w:val="22"/>
          <w:lang w:eastAsia="ja-JP"/>
        </w:rPr>
      </w:pPr>
      <w:r w:rsidRPr="00C027AC">
        <w:rPr>
          <w:sz w:val="22"/>
          <w:szCs w:val="22"/>
          <w:lang w:eastAsia="ja-JP"/>
        </w:rPr>
        <w:t xml:space="preserve">To achieve maximum </w:t>
      </w:r>
      <w:r w:rsidR="00FA37D4">
        <w:rPr>
          <w:sz w:val="22"/>
          <w:szCs w:val="22"/>
          <w:lang w:eastAsia="ja-JP"/>
        </w:rPr>
        <w:t xml:space="preserve">immunisation </w:t>
      </w:r>
      <w:r w:rsidRPr="00C027AC">
        <w:rPr>
          <w:sz w:val="22"/>
          <w:szCs w:val="22"/>
          <w:lang w:eastAsia="ja-JP"/>
        </w:rPr>
        <w:t xml:space="preserve">coverage, immunisation providers may offer ‘mop-up’ activities for those students who have not completed their recommended immunisation schedule. Your immunisation provider will inform the school immunisation coordinator of available ‘mop-up’ activities. This may include the scheduling of an additional vaccine day, the option for some students to receive catch-up vaccine with their peers in other classes or accessing a community </w:t>
      </w:r>
      <w:r>
        <w:rPr>
          <w:sz w:val="22"/>
          <w:szCs w:val="22"/>
          <w:lang w:eastAsia="ja-JP"/>
        </w:rPr>
        <w:t xml:space="preserve">immunisation </w:t>
      </w:r>
      <w:r w:rsidRPr="00C027AC">
        <w:rPr>
          <w:sz w:val="22"/>
          <w:szCs w:val="22"/>
          <w:lang w:eastAsia="ja-JP"/>
        </w:rPr>
        <w:t>session.</w:t>
      </w:r>
    </w:p>
    <w:p w14:paraId="6A3B4345" w14:textId="77777777" w:rsidR="000A2DEC" w:rsidRPr="00BC0802" w:rsidRDefault="000A2DEC" w:rsidP="000A2DEC">
      <w:pPr>
        <w:pStyle w:val="Heading1"/>
        <w:rPr>
          <w:b/>
          <w:bCs w:val="0"/>
          <w:sz w:val="32"/>
          <w:szCs w:val="32"/>
        </w:rPr>
      </w:pPr>
      <w:bookmarkStart w:id="28" w:name="_Appendix_A:_Eight"/>
      <w:bookmarkStart w:id="29" w:name="_Toc502929976"/>
      <w:bookmarkEnd w:id="28"/>
      <w:r w:rsidRPr="00BC0802">
        <w:rPr>
          <w:b/>
          <w:bCs w:val="0"/>
          <w:sz w:val="32"/>
          <w:szCs w:val="32"/>
          <w:lang w:eastAsia="ja-JP"/>
        </w:rPr>
        <w:lastRenderedPageBreak/>
        <w:t>Appendix A: Eight tips for a successful school vaccine program</w:t>
      </w:r>
      <w:bookmarkEnd w:id="29"/>
    </w:p>
    <w:tbl>
      <w:tblPr>
        <w:tblW w:w="0" w:type="auto"/>
        <w:tblLook w:val="00A0" w:firstRow="1" w:lastRow="0" w:firstColumn="1" w:lastColumn="0" w:noHBand="0" w:noVBand="0"/>
      </w:tblPr>
      <w:tblGrid>
        <w:gridCol w:w="1242"/>
        <w:gridCol w:w="2599"/>
        <w:gridCol w:w="6145"/>
      </w:tblGrid>
      <w:tr w:rsidR="000A2DEC" w:rsidRPr="00A249A0" w14:paraId="6A586ED1" w14:textId="77777777" w:rsidTr="0043326D">
        <w:trPr>
          <w:trHeight w:val="1418"/>
        </w:trPr>
        <w:tc>
          <w:tcPr>
            <w:tcW w:w="1242" w:type="dxa"/>
            <w:tcBorders>
              <w:bottom w:val="dashed" w:sz="4" w:space="0" w:color="0073CF"/>
            </w:tcBorders>
            <w:vAlign w:val="center"/>
          </w:tcPr>
          <w:p w14:paraId="7E909E01" w14:textId="77777777" w:rsidR="000A2DEC" w:rsidRPr="00A249A0" w:rsidRDefault="000A2DEC" w:rsidP="000A2DEC">
            <w:pPr>
              <w:pStyle w:val="Heading1"/>
              <w:rPr>
                <w:sz w:val="20"/>
                <w:szCs w:val="20"/>
                <w:lang w:eastAsia="ja-JP"/>
              </w:rPr>
            </w:pPr>
            <w:r w:rsidRPr="00A249A0">
              <w:rPr>
                <w:rFonts w:hint="eastAsia"/>
                <w:lang w:eastAsia="ja-JP"/>
              </w:rPr>
              <w:t>✔</w:t>
            </w:r>
          </w:p>
        </w:tc>
        <w:tc>
          <w:tcPr>
            <w:tcW w:w="2127" w:type="dxa"/>
            <w:tcBorders>
              <w:bottom w:val="dashed" w:sz="4" w:space="0" w:color="0073CF"/>
            </w:tcBorders>
            <w:vAlign w:val="center"/>
          </w:tcPr>
          <w:p w14:paraId="0D0A9ACE" w14:textId="77777777" w:rsidR="000A2DEC" w:rsidRPr="0001452F" w:rsidRDefault="000A2DEC" w:rsidP="000A2DEC">
            <w:pPr>
              <w:pStyle w:val="Heading1"/>
              <w:numPr>
                <w:ilvl w:val="0"/>
                <w:numId w:val="43"/>
              </w:numPr>
              <w:rPr>
                <w:b/>
                <w:bCs w:val="0"/>
                <w:sz w:val="22"/>
                <w:szCs w:val="22"/>
                <w:lang w:eastAsia="ja-JP"/>
              </w:rPr>
            </w:pPr>
            <w:r w:rsidRPr="0001452F">
              <w:rPr>
                <w:b/>
                <w:bCs w:val="0"/>
                <w:sz w:val="22"/>
                <w:szCs w:val="22"/>
                <w:lang w:eastAsia="ja-JP"/>
              </w:rPr>
              <w:t>Planning</w:t>
            </w:r>
          </w:p>
        </w:tc>
        <w:tc>
          <w:tcPr>
            <w:tcW w:w="6145" w:type="dxa"/>
            <w:tcBorders>
              <w:bottom w:val="dashed" w:sz="4" w:space="0" w:color="0073CF"/>
            </w:tcBorders>
            <w:vAlign w:val="center"/>
          </w:tcPr>
          <w:p w14:paraId="6AE18FD9" w14:textId="77777777" w:rsidR="000A2DEC" w:rsidRPr="0001452F" w:rsidRDefault="000A2DEC" w:rsidP="000A2DEC">
            <w:pPr>
              <w:spacing w:line="270" w:lineRule="atLeast"/>
              <w:rPr>
                <w:rFonts w:cs="Arial"/>
                <w:sz w:val="22"/>
                <w:szCs w:val="22"/>
                <w:lang w:eastAsia="ja-JP"/>
              </w:rPr>
            </w:pPr>
            <w:r w:rsidRPr="0001452F">
              <w:rPr>
                <w:rFonts w:cs="Arial"/>
                <w:sz w:val="22"/>
                <w:szCs w:val="22"/>
                <w:lang w:eastAsia="ja-JP"/>
              </w:rPr>
              <w:t>Start planning at the beginning of the annual vaccine program planning cycle. Mark planned vaccination dates in the school calendar.</w:t>
            </w:r>
          </w:p>
        </w:tc>
      </w:tr>
      <w:tr w:rsidR="000A2DEC" w:rsidRPr="00A249A0" w14:paraId="393272A9" w14:textId="77777777" w:rsidTr="0043326D">
        <w:trPr>
          <w:trHeight w:val="1418"/>
        </w:trPr>
        <w:tc>
          <w:tcPr>
            <w:tcW w:w="1242" w:type="dxa"/>
            <w:tcBorders>
              <w:top w:val="dashed" w:sz="4" w:space="0" w:color="0073CF"/>
              <w:bottom w:val="dashed" w:sz="4" w:space="0" w:color="0073CF"/>
            </w:tcBorders>
            <w:vAlign w:val="center"/>
          </w:tcPr>
          <w:p w14:paraId="5DA032D9" w14:textId="77777777" w:rsidR="000A2DEC" w:rsidRPr="00A249A0" w:rsidRDefault="000A2DEC" w:rsidP="000A2DEC">
            <w:pPr>
              <w:pStyle w:val="Heading1"/>
              <w:rPr>
                <w:sz w:val="20"/>
                <w:szCs w:val="20"/>
                <w:lang w:eastAsia="ja-JP"/>
              </w:rPr>
            </w:pPr>
            <w:r w:rsidRPr="00A249A0">
              <w:rPr>
                <w:rFonts w:hint="eastAsia"/>
                <w:lang w:eastAsia="ja-JP"/>
              </w:rPr>
              <w:t>✔</w:t>
            </w:r>
          </w:p>
        </w:tc>
        <w:tc>
          <w:tcPr>
            <w:tcW w:w="2127" w:type="dxa"/>
            <w:tcBorders>
              <w:top w:val="dashed" w:sz="4" w:space="0" w:color="0073CF"/>
              <w:bottom w:val="dashed" w:sz="4" w:space="0" w:color="0073CF"/>
            </w:tcBorders>
            <w:vAlign w:val="center"/>
          </w:tcPr>
          <w:p w14:paraId="65CB9063" w14:textId="77777777" w:rsidR="000A2DEC" w:rsidRPr="0001452F" w:rsidRDefault="000A2DEC" w:rsidP="000A2DEC">
            <w:pPr>
              <w:pStyle w:val="Heading1"/>
              <w:numPr>
                <w:ilvl w:val="0"/>
                <w:numId w:val="43"/>
              </w:numPr>
              <w:rPr>
                <w:b/>
                <w:bCs w:val="0"/>
                <w:sz w:val="22"/>
                <w:szCs w:val="22"/>
                <w:lang w:eastAsia="ja-JP"/>
              </w:rPr>
            </w:pPr>
            <w:r w:rsidRPr="0001452F">
              <w:rPr>
                <w:b/>
                <w:bCs w:val="0"/>
                <w:sz w:val="22"/>
                <w:szCs w:val="22"/>
                <w:lang w:eastAsia="ja-JP"/>
              </w:rPr>
              <w:t>Preparation</w:t>
            </w:r>
          </w:p>
        </w:tc>
        <w:tc>
          <w:tcPr>
            <w:tcW w:w="6145" w:type="dxa"/>
            <w:tcBorders>
              <w:top w:val="dashed" w:sz="4" w:space="0" w:color="0073CF"/>
              <w:bottom w:val="dashed" w:sz="4" w:space="0" w:color="0073CF"/>
            </w:tcBorders>
            <w:vAlign w:val="center"/>
          </w:tcPr>
          <w:p w14:paraId="4D6F12D6" w14:textId="6E41D2B3" w:rsidR="000A2DEC" w:rsidRPr="0001452F" w:rsidRDefault="000A2DEC" w:rsidP="000A2DEC">
            <w:pPr>
              <w:spacing w:line="270" w:lineRule="atLeast"/>
              <w:rPr>
                <w:rFonts w:cs="Arial"/>
                <w:sz w:val="22"/>
                <w:szCs w:val="22"/>
                <w:lang w:eastAsia="ja-JP"/>
              </w:rPr>
            </w:pPr>
            <w:r w:rsidRPr="0001452F">
              <w:rPr>
                <w:rFonts w:cs="Arial"/>
                <w:sz w:val="22"/>
                <w:szCs w:val="22"/>
                <w:lang w:eastAsia="ja-JP"/>
              </w:rPr>
              <w:t>Schedule your vaccine days and organise the vaccination area before the vaccine day.</w:t>
            </w:r>
          </w:p>
        </w:tc>
      </w:tr>
      <w:tr w:rsidR="000A2DEC" w:rsidRPr="00A249A0" w14:paraId="127470F4" w14:textId="77777777" w:rsidTr="0043326D">
        <w:trPr>
          <w:trHeight w:val="1418"/>
        </w:trPr>
        <w:tc>
          <w:tcPr>
            <w:tcW w:w="1242" w:type="dxa"/>
            <w:tcBorders>
              <w:top w:val="dashed" w:sz="4" w:space="0" w:color="0073CF"/>
              <w:bottom w:val="dashed" w:sz="4" w:space="0" w:color="0073CF"/>
            </w:tcBorders>
            <w:vAlign w:val="center"/>
          </w:tcPr>
          <w:p w14:paraId="5F658BD8" w14:textId="77777777" w:rsidR="000A2DEC" w:rsidRPr="00A249A0" w:rsidRDefault="000A2DEC" w:rsidP="000A2DEC">
            <w:pPr>
              <w:pStyle w:val="Heading1"/>
              <w:rPr>
                <w:sz w:val="20"/>
                <w:szCs w:val="20"/>
                <w:lang w:eastAsia="ja-JP"/>
              </w:rPr>
            </w:pPr>
            <w:r w:rsidRPr="00A249A0">
              <w:rPr>
                <w:rFonts w:hint="eastAsia"/>
                <w:lang w:eastAsia="ja-JP"/>
              </w:rPr>
              <w:t>✔</w:t>
            </w:r>
          </w:p>
        </w:tc>
        <w:tc>
          <w:tcPr>
            <w:tcW w:w="2127" w:type="dxa"/>
            <w:tcBorders>
              <w:top w:val="dashed" w:sz="4" w:space="0" w:color="0073CF"/>
              <w:bottom w:val="dashed" w:sz="4" w:space="0" w:color="0073CF"/>
            </w:tcBorders>
            <w:vAlign w:val="center"/>
          </w:tcPr>
          <w:p w14:paraId="55B2BE20" w14:textId="77777777" w:rsidR="000A2DEC" w:rsidRPr="0001452F" w:rsidRDefault="000A2DEC" w:rsidP="000A2DEC">
            <w:pPr>
              <w:pStyle w:val="Heading1"/>
              <w:numPr>
                <w:ilvl w:val="0"/>
                <w:numId w:val="43"/>
              </w:numPr>
              <w:rPr>
                <w:b/>
                <w:bCs w:val="0"/>
                <w:sz w:val="22"/>
                <w:szCs w:val="22"/>
                <w:lang w:eastAsia="ja-JP"/>
              </w:rPr>
            </w:pPr>
            <w:r w:rsidRPr="0001452F">
              <w:rPr>
                <w:b/>
                <w:bCs w:val="0"/>
                <w:sz w:val="22"/>
                <w:szCs w:val="22"/>
                <w:lang w:eastAsia="ja-JP"/>
              </w:rPr>
              <w:t>Communication</w:t>
            </w:r>
          </w:p>
        </w:tc>
        <w:tc>
          <w:tcPr>
            <w:tcW w:w="6145" w:type="dxa"/>
            <w:tcBorders>
              <w:top w:val="dashed" w:sz="4" w:space="0" w:color="0073CF"/>
              <w:bottom w:val="dashed" w:sz="4" w:space="0" w:color="0073CF"/>
            </w:tcBorders>
            <w:vAlign w:val="center"/>
          </w:tcPr>
          <w:p w14:paraId="4534B79A" w14:textId="7D6B6A0C" w:rsidR="000A2DEC" w:rsidRPr="0001452F" w:rsidRDefault="000A2DEC" w:rsidP="000A2DEC">
            <w:pPr>
              <w:spacing w:line="270" w:lineRule="atLeast"/>
              <w:rPr>
                <w:rFonts w:cs="Arial"/>
                <w:sz w:val="22"/>
                <w:szCs w:val="22"/>
                <w:lang w:eastAsia="ja-JP"/>
              </w:rPr>
            </w:pPr>
            <w:r w:rsidRPr="0001452F">
              <w:rPr>
                <w:rFonts w:cs="Arial"/>
                <w:sz w:val="22"/>
                <w:szCs w:val="22"/>
                <w:lang w:eastAsia="ja-JP"/>
              </w:rPr>
              <w:t>Give the students and parent</w:t>
            </w:r>
            <w:r w:rsidR="00CE70EA">
              <w:rPr>
                <w:rFonts w:cs="Arial"/>
                <w:sz w:val="22"/>
                <w:szCs w:val="22"/>
                <w:lang w:eastAsia="ja-JP"/>
              </w:rPr>
              <w:t>/</w:t>
            </w:r>
            <w:r w:rsidRPr="0001452F">
              <w:rPr>
                <w:rFonts w:cs="Arial"/>
                <w:sz w:val="22"/>
                <w:szCs w:val="22"/>
                <w:lang w:eastAsia="ja-JP"/>
              </w:rPr>
              <w:t xml:space="preserve">guardian as much information as you can – this will </w:t>
            </w:r>
            <w:r w:rsidR="003075B4">
              <w:rPr>
                <w:rFonts w:cs="Arial"/>
                <w:sz w:val="22"/>
                <w:szCs w:val="22"/>
                <w:lang w:eastAsia="ja-JP"/>
              </w:rPr>
              <w:t>inform them of the importance of immunisation.</w:t>
            </w:r>
          </w:p>
        </w:tc>
      </w:tr>
      <w:tr w:rsidR="000A2DEC" w:rsidRPr="00A249A0" w14:paraId="2FA26D04" w14:textId="77777777" w:rsidTr="0043326D">
        <w:trPr>
          <w:trHeight w:val="1418"/>
        </w:trPr>
        <w:tc>
          <w:tcPr>
            <w:tcW w:w="1242" w:type="dxa"/>
            <w:tcBorders>
              <w:top w:val="dashed" w:sz="4" w:space="0" w:color="0073CF"/>
              <w:bottom w:val="dashed" w:sz="4" w:space="0" w:color="0073CF"/>
            </w:tcBorders>
            <w:vAlign w:val="center"/>
          </w:tcPr>
          <w:p w14:paraId="181E0A99" w14:textId="77777777" w:rsidR="000A2DEC" w:rsidRPr="00A249A0" w:rsidRDefault="000A2DEC" w:rsidP="000A2DEC">
            <w:pPr>
              <w:pStyle w:val="Heading1"/>
              <w:rPr>
                <w:lang w:eastAsia="ja-JP"/>
              </w:rPr>
            </w:pPr>
            <w:r w:rsidRPr="00A249A0">
              <w:rPr>
                <w:rFonts w:hint="eastAsia"/>
                <w:lang w:eastAsia="ja-JP"/>
              </w:rPr>
              <w:t>✔</w:t>
            </w:r>
          </w:p>
        </w:tc>
        <w:tc>
          <w:tcPr>
            <w:tcW w:w="2127" w:type="dxa"/>
            <w:tcBorders>
              <w:top w:val="dashed" w:sz="4" w:space="0" w:color="0073CF"/>
              <w:bottom w:val="dashed" w:sz="4" w:space="0" w:color="0073CF"/>
            </w:tcBorders>
            <w:vAlign w:val="center"/>
          </w:tcPr>
          <w:p w14:paraId="53894DC6" w14:textId="77777777" w:rsidR="000A2DEC" w:rsidRPr="0001452F" w:rsidRDefault="000A2DEC" w:rsidP="000A2DEC">
            <w:pPr>
              <w:pStyle w:val="Heading1"/>
              <w:numPr>
                <w:ilvl w:val="0"/>
                <w:numId w:val="43"/>
              </w:numPr>
              <w:rPr>
                <w:b/>
                <w:bCs w:val="0"/>
                <w:sz w:val="22"/>
                <w:szCs w:val="22"/>
                <w:lang w:eastAsia="ja-JP"/>
              </w:rPr>
            </w:pPr>
            <w:r w:rsidRPr="0001452F">
              <w:rPr>
                <w:b/>
                <w:bCs w:val="0"/>
                <w:sz w:val="22"/>
                <w:szCs w:val="22"/>
                <w:lang w:eastAsia="ja-JP"/>
              </w:rPr>
              <w:t>Cooperation</w:t>
            </w:r>
          </w:p>
        </w:tc>
        <w:tc>
          <w:tcPr>
            <w:tcW w:w="6145" w:type="dxa"/>
            <w:tcBorders>
              <w:top w:val="dashed" w:sz="4" w:space="0" w:color="0073CF"/>
              <w:bottom w:val="dashed" w:sz="4" w:space="0" w:color="0073CF"/>
            </w:tcBorders>
            <w:vAlign w:val="center"/>
          </w:tcPr>
          <w:p w14:paraId="557975A0" w14:textId="77777777" w:rsidR="000A2DEC" w:rsidRPr="0001452F" w:rsidRDefault="000A2DEC" w:rsidP="000A2DEC">
            <w:pPr>
              <w:spacing w:line="270" w:lineRule="atLeast"/>
              <w:rPr>
                <w:rFonts w:cs="Arial"/>
                <w:sz w:val="22"/>
                <w:szCs w:val="22"/>
                <w:lang w:eastAsia="ja-JP"/>
              </w:rPr>
            </w:pPr>
            <w:r w:rsidRPr="0001452F">
              <w:rPr>
                <w:rFonts w:cs="Arial"/>
                <w:sz w:val="22"/>
                <w:szCs w:val="22"/>
                <w:lang w:eastAsia="ja-JP"/>
              </w:rPr>
              <w:t>Establish a good working relationship with the immunisation provider team and share information with them early in the year.</w:t>
            </w:r>
          </w:p>
        </w:tc>
      </w:tr>
      <w:tr w:rsidR="000A2DEC" w:rsidRPr="00A249A0" w14:paraId="66191ACC" w14:textId="77777777" w:rsidTr="0043326D">
        <w:trPr>
          <w:trHeight w:val="1418"/>
        </w:trPr>
        <w:tc>
          <w:tcPr>
            <w:tcW w:w="1242" w:type="dxa"/>
            <w:tcBorders>
              <w:top w:val="dashed" w:sz="4" w:space="0" w:color="0073CF"/>
              <w:bottom w:val="dashed" w:sz="4" w:space="0" w:color="0073CF"/>
            </w:tcBorders>
            <w:vAlign w:val="center"/>
          </w:tcPr>
          <w:p w14:paraId="053D0FE5" w14:textId="77777777" w:rsidR="000A2DEC" w:rsidRPr="00A249A0" w:rsidRDefault="000A2DEC" w:rsidP="000A2DEC">
            <w:pPr>
              <w:pStyle w:val="Heading1"/>
              <w:rPr>
                <w:sz w:val="20"/>
                <w:szCs w:val="20"/>
                <w:lang w:eastAsia="ja-JP"/>
              </w:rPr>
            </w:pPr>
            <w:r w:rsidRPr="00A249A0">
              <w:rPr>
                <w:rFonts w:hint="eastAsia"/>
                <w:lang w:eastAsia="ja-JP"/>
              </w:rPr>
              <w:t>✔</w:t>
            </w:r>
          </w:p>
        </w:tc>
        <w:tc>
          <w:tcPr>
            <w:tcW w:w="2127" w:type="dxa"/>
            <w:tcBorders>
              <w:top w:val="dashed" w:sz="4" w:space="0" w:color="0073CF"/>
              <w:bottom w:val="dashed" w:sz="4" w:space="0" w:color="0073CF"/>
            </w:tcBorders>
            <w:vAlign w:val="center"/>
          </w:tcPr>
          <w:p w14:paraId="129764B7" w14:textId="77777777" w:rsidR="000A2DEC" w:rsidRPr="0001452F" w:rsidRDefault="000A2DEC" w:rsidP="000A2DEC">
            <w:pPr>
              <w:pStyle w:val="Heading1"/>
              <w:numPr>
                <w:ilvl w:val="0"/>
                <w:numId w:val="43"/>
              </w:numPr>
              <w:rPr>
                <w:b/>
                <w:bCs w:val="0"/>
                <w:sz w:val="22"/>
                <w:szCs w:val="22"/>
                <w:lang w:eastAsia="ja-JP"/>
              </w:rPr>
            </w:pPr>
            <w:r w:rsidRPr="0001452F">
              <w:rPr>
                <w:b/>
                <w:bCs w:val="0"/>
                <w:sz w:val="22"/>
                <w:szCs w:val="22"/>
                <w:lang w:eastAsia="ja-JP"/>
              </w:rPr>
              <w:t>Teamwork</w:t>
            </w:r>
          </w:p>
        </w:tc>
        <w:tc>
          <w:tcPr>
            <w:tcW w:w="6145" w:type="dxa"/>
            <w:tcBorders>
              <w:top w:val="dashed" w:sz="4" w:space="0" w:color="0073CF"/>
              <w:bottom w:val="dashed" w:sz="4" w:space="0" w:color="0073CF"/>
            </w:tcBorders>
            <w:vAlign w:val="center"/>
          </w:tcPr>
          <w:p w14:paraId="54FF6D83" w14:textId="11B5F824" w:rsidR="000A2DEC" w:rsidRPr="0001452F" w:rsidRDefault="001F53E1" w:rsidP="000A2DEC">
            <w:pPr>
              <w:spacing w:line="270" w:lineRule="atLeast"/>
              <w:rPr>
                <w:rFonts w:cs="Arial"/>
                <w:sz w:val="22"/>
                <w:szCs w:val="22"/>
                <w:lang w:eastAsia="ja-JP"/>
              </w:rPr>
            </w:pPr>
            <w:r>
              <w:rPr>
                <w:rFonts w:cs="Arial"/>
                <w:sz w:val="22"/>
                <w:szCs w:val="22"/>
                <w:lang w:eastAsia="ja-JP"/>
              </w:rPr>
              <w:t>S</w:t>
            </w:r>
            <w:r w:rsidR="000A2DEC" w:rsidRPr="0001452F">
              <w:rPr>
                <w:rFonts w:cs="Arial"/>
                <w:sz w:val="22"/>
                <w:szCs w:val="22"/>
                <w:lang w:eastAsia="ja-JP"/>
              </w:rPr>
              <w:t>chool vaccination works best when the school immunisation coordinator is supported by other staff members including the principal, teachers, and other school staff. Each of these staff members has an important role to play.</w:t>
            </w:r>
          </w:p>
        </w:tc>
      </w:tr>
      <w:tr w:rsidR="000A2DEC" w:rsidRPr="00A249A0" w14:paraId="5A33809B" w14:textId="77777777" w:rsidTr="0043326D">
        <w:trPr>
          <w:trHeight w:val="1418"/>
        </w:trPr>
        <w:tc>
          <w:tcPr>
            <w:tcW w:w="1242" w:type="dxa"/>
            <w:tcBorders>
              <w:top w:val="dashed" w:sz="4" w:space="0" w:color="0073CF"/>
              <w:bottom w:val="dashed" w:sz="4" w:space="0" w:color="0073CF"/>
            </w:tcBorders>
            <w:vAlign w:val="center"/>
          </w:tcPr>
          <w:p w14:paraId="6C25E6A3" w14:textId="77777777" w:rsidR="000A2DEC" w:rsidRPr="00A249A0" w:rsidRDefault="000A2DEC" w:rsidP="000A2DEC">
            <w:pPr>
              <w:pStyle w:val="Heading1"/>
              <w:rPr>
                <w:sz w:val="20"/>
                <w:szCs w:val="20"/>
                <w:lang w:eastAsia="ja-JP"/>
              </w:rPr>
            </w:pPr>
            <w:r w:rsidRPr="00A249A0">
              <w:rPr>
                <w:rFonts w:hint="eastAsia"/>
                <w:lang w:eastAsia="ja-JP"/>
              </w:rPr>
              <w:t>✔</w:t>
            </w:r>
          </w:p>
        </w:tc>
        <w:tc>
          <w:tcPr>
            <w:tcW w:w="2127" w:type="dxa"/>
            <w:tcBorders>
              <w:top w:val="dashed" w:sz="4" w:space="0" w:color="0073CF"/>
              <w:bottom w:val="dashed" w:sz="4" w:space="0" w:color="0073CF"/>
            </w:tcBorders>
            <w:vAlign w:val="center"/>
          </w:tcPr>
          <w:p w14:paraId="050DF5F4" w14:textId="77777777" w:rsidR="000A2DEC" w:rsidRPr="0001452F" w:rsidRDefault="000A2DEC" w:rsidP="000A2DEC">
            <w:pPr>
              <w:pStyle w:val="Heading1"/>
              <w:numPr>
                <w:ilvl w:val="0"/>
                <w:numId w:val="43"/>
              </w:numPr>
              <w:rPr>
                <w:b/>
                <w:bCs w:val="0"/>
                <w:sz w:val="22"/>
                <w:szCs w:val="22"/>
                <w:lang w:eastAsia="ja-JP"/>
              </w:rPr>
            </w:pPr>
            <w:r w:rsidRPr="0001452F">
              <w:rPr>
                <w:b/>
                <w:bCs w:val="0"/>
                <w:sz w:val="22"/>
                <w:szCs w:val="22"/>
                <w:lang w:eastAsia="ja-JP"/>
              </w:rPr>
              <w:t>Follow up</w:t>
            </w:r>
          </w:p>
        </w:tc>
        <w:tc>
          <w:tcPr>
            <w:tcW w:w="6145" w:type="dxa"/>
            <w:tcBorders>
              <w:top w:val="dashed" w:sz="4" w:space="0" w:color="0073CF"/>
              <w:bottom w:val="dashed" w:sz="4" w:space="0" w:color="0073CF"/>
            </w:tcBorders>
            <w:vAlign w:val="center"/>
          </w:tcPr>
          <w:p w14:paraId="03A13323" w14:textId="4A87F279" w:rsidR="000A2DEC" w:rsidRPr="0001452F" w:rsidRDefault="000A2DEC" w:rsidP="000A2DEC">
            <w:pPr>
              <w:spacing w:line="270" w:lineRule="atLeast"/>
              <w:rPr>
                <w:rFonts w:cs="Arial"/>
                <w:sz w:val="22"/>
                <w:szCs w:val="22"/>
                <w:lang w:eastAsia="ja-JP"/>
              </w:rPr>
            </w:pPr>
            <w:r w:rsidRPr="0001452F">
              <w:rPr>
                <w:rFonts w:cs="Arial"/>
                <w:sz w:val="22"/>
                <w:szCs w:val="22"/>
                <w:lang w:eastAsia="ja-JP"/>
              </w:rPr>
              <w:t xml:space="preserve">The school should </w:t>
            </w:r>
            <w:r w:rsidR="001F53E1">
              <w:rPr>
                <w:rFonts w:cs="Arial"/>
                <w:sz w:val="22"/>
                <w:szCs w:val="22"/>
                <w:lang w:eastAsia="ja-JP"/>
              </w:rPr>
              <w:t xml:space="preserve">aim for </w:t>
            </w:r>
            <w:r w:rsidRPr="0001452F">
              <w:rPr>
                <w:rFonts w:cs="Arial"/>
                <w:sz w:val="22"/>
                <w:szCs w:val="22"/>
                <w:lang w:eastAsia="ja-JP"/>
              </w:rPr>
              <w:t xml:space="preserve">a </w:t>
            </w:r>
            <w:r w:rsidRPr="0001452F">
              <w:rPr>
                <w:rFonts w:cs="Arial"/>
                <w:b/>
                <w:sz w:val="22"/>
                <w:szCs w:val="22"/>
                <w:lang w:eastAsia="ja-JP"/>
              </w:rPr>
              <w:t>100 per cent consent form return</w:t>
            </w:r>
            <w:r w:rsidR="00CE70EA">
              <w:rPr>
                <w:rFonts w:cs="Arial"/>
                <w:b/>
                <w:sz w:val="22"/>
                <w:szCs w:val="22"/>
                <w:lang w:eastAsia="ja-JP"/>
              </w:rPr>
              <w:t xml:space="preserve"> </w:t>
            </w:r>
            <w:r w:rsidRPr="0001452F">
              <w:rPr>
                <w:rFonts w:cs="Arial"/>
                <w:sz w:val="22"/>
                <w:szCs w:val="22"/>
                <w:lang w:eastAsia="ja-JP"/>
              </w:rPr>
              <w:t xml:space="preserve">and should put processes in place to achieve this. </w:t>
            </w:r>
          </w:p>
        </w:tc>
      </w:tr>
      <w:tr w:rsidR="000A2DEC" w:rsidRPr="00A249A0" w14:paraId="60F0403B" w14:textId="77777777" w:rsidTr="0043326D">
        <w:trPr>
          <w:trHeight w:val="1418"/>
        </w:trPr>
        <w:tc>
          <w:tcPr>
            <w:tcW w:w="1242" w:type="dxa"/>
            <w:tcBorders>
              <w:top w:val="dashed" w:sz="4" w:space="0" w:color="0073CF"/>
              <w:bottom w:val="dashed" w:sz="4" w:space="0" w:color="0073CF"/>
            </w:tcBorders>
            <w:vAlign w:val="center"/>
          </w:tcPr>
          <w:p w14:paraId="04D9B1AC" w14:textId="77777777" w:rsidR="000A2DEC" w:rsidRPr="00A249A0" w:rsidRDefault="000A2DEC" w:rsidP="000A2DEC">
            <w:pPr>
              <w:pStyle w:val="Heading1"/>
              <w:rPr>
                <w:sz w:val="20"/>
                <w:szCs w:val="20"/>
                <w:lang w:eastAsia="ja-JP"/>
              </w:rPr>
            </w:pPr>
            <w:r w:rsidRPr="00A249A0">
              <w:rPr>
                <w:rFonts w:hint="eastAsia"/>
                <w:lang w:eastAsia="ja-JP"/>
              </w:rPr>
              <w:t>✔</w:t>
            </w:r>
          </w:p>
        </w:tc>
        <w:tc>
          <w:tcPr>
            <w:tcW w:w="2127" w:type="dxa"/>
            <w:tcBorders>
              <w:top w:val="dashed" w:sz="4" w:space="0" w:color="0073CF"/>
              <w:bottom w:val="dashed" w:sz="4" w:space="0" w:color="0073CF"/>
            </w:tcBorders>
            <w:vAlign w:val="center"/>
          </w:tcPr>
          <w:p w14:paraId="2E81D486" w14:textId="77777777" w:rsidR="000A2DEC" w:rsidRPr="0001452F" w:rsidRDefault="000A2DEC" w:rsidP="000A2DEC">
            <w:pPr>
              <w:pStyle w:val="Heading1"/>
              <w:numPr>
                <w:ilvl w:val="0"/>
                <w:numId w:val="43"/>
              </w:numPr>
              <w:rPr>
                <w:b/>
                <w:bCs w:val="0"/>
                <w:sz w:val="22"/>
                <w:szCs w:val="22"/>
                <w:lang w:eastAsia="ja-JP"/>
              </w:rPr>
            </w:pPr>
            <w:r w:rsidRPr="0001452F">
              <w:rPr>
                <w:b/>
                <w:bCs w:val="0"/>
                <w:sz w:val="22"/>
                <w:szCs w:val="22"/>
                <w:lang w:eastAsia="ja-JP"/>
              </w:rPr>
              <w:t>Promotion</w:t>
            </w:r>
          </w:p>
        </w:tc>
        <w:tc>
          <w:tcPr>
            <w:tcW w:w="6145" w:type="dxa"/>
            <w:tcBorders>
              <w:top w:val="dashed" w:sz="4" w:space="0" w:color="0073CF"/>
              <w:bottom w:val="dashed" w:sz="4" w:space="0" w:color="0073CF"/>
            </w:tcBorders>
            <w:vAlign w:val="center"/>
          </w:tcPr>
          <w:p w14:paraId="45C2E5A2" w14:textId="5590C881" w:rsidR="000A2DEC" w:rsidRPr="0001452F" w:rsidRDefault="000A2DEC" w:rsidP="000A2DEC">
            <w:pPr>
              <w:spacing w:line="270" w:lineRule="atLeast"/>
              <w:rPr>
                <w:rFonts w:cs="Arial"/>
                <w:sz w:val="22"/>
                <w:szCs w:val="22"/>
                <w:lang w:eastAsia="ja-JP"/>
              </w:rPr>
            </w:pPr>
            <w:r w:rsidRPr="0001452F">
              <w:rPr>
                <w:rFonts w:cs="Arial"/>
                <w:sz w:val="22"/>
                <w:szCs w:val="22"/>
                <w:lang w:eastAsia="ja-JP"/>
              </w:rPr>
              <w:t xml:space="preserve">Promote </w:t>
            </w:r>
            <w:r w:rsidR="00B81B36">
              <w:rPr>
                <w:rFonts w:cs="Arial"/>
                <w:sz w:val="22"/>
                <w:szCs w:val="22"/>
                <w:lang w:eastAsia="ja-JP"/>
              </w:rPr>
              <w:t>i</w:t>
            </w:r>
            <w:r w:rsidRPr="0001452F">
              <w:rPr>
                <w:rFonts w:cs="Arial"/>
                <w:sz w:val="22"/>
                <w:szCs w:val="22"/>
                <w:lang w:eastAsia="ja-JP"/>
              </w:rPr>
              <w:t>mmunisation and encourage students and parents</w:t>
            </w:r>
            <w:r w:rsidR="00CE70EA">
              <w:rPr>
                <w:rFonts w:cs="Arial"/>
                <w:sz w:val="22"/>
                <w:szCs w:val="22"/>
                <w:lang w:eastAsia="ja-JP"/>
              </w:rPr>
              <w:t>/</w:t>
            </w:r>
            <w:r w:rsidRPr="0001452F">
              <w:rPr>
                <w:rFonts w:cs="Arial"/>
                <w:sz w:val="22"/>
                <w:szCs w:val="22"/>
                <w:lang w:eastAsia="ja-JP"/>
              </w:rPr>
              <w:t xml:space="preserve">guardians to return consent forms – this will </w:t>
            </w:r>
            <w:r w:rsidR="00B81B36">
              <w:rPr>
                <w:rFonts w:cs="Arial"/>
                <w:sz w:val="22"/>
                <w:szCs w:val="22"/>
                <w:lang w:eastAsia="ja-JP"/>
              </w:rPr>
              <w:t>result</w:t>
            </w:r>
            <w:r w:rsidRPr="0001452F">
              <w:rPr>
                <w:rFonts w:cs="Arial"/>
                <w:sz w:val="22"/>
                <w:szCs w:val="22"/>
                <w:lang w:eastAsia="ja-JP"/>
              </w:rPr>
              <w:t xml:space="preserve"> in higher vaccination </w:t>
            </w:r>
            <w:r w:rsidR="00B81B36">
              <w:rPr>
                <w:rFonts w:cs="Arial"/>
                <w:sz w:val="22"/>
                <w:szCs w:val="22"/>
                <w:lang w:eastAsia="ja-JP"/>
              </w:rPr>
              <w:t xml:space="preserve">coverage </w:t>
            </w:r>
            <w:r w:rsidRPr="0001452F">
              <w:rPr>
                <w:rFonts w:cs="Arial"/>
                <w:sz w:val="22"/>
                <w:szCs w:val="22"/>
                <w:lang w:eastAsia="ja-JP"/>
              </w:rPr>
              <w:t xml:space="preserve">rates and </w:t>
            </w:r>
            <w:r w:rsidR="00B81B36">
              <w:rPr>
                <w:rFonts w:cs="Arial"/>
                <w:sz w:val="22"/>
                <w:szCs w:val="22"/>
                <w:lang w:eastAsia="ja-JP"/>
              </w:rPr>
              <w:t>improved</w:t>
            </w:r>
            <w:r w:rsidRPr="0001452F">
              <w:rPr>
                <w:rFonts w:cs="Arial"/>
                <w:sz w:val="22"/>
                <w:szCs w:val="22"/>
                <w:lang w:eastAsia="ja-JP"/>
              </w:rPr>
              <w:t xml:space="preserve"> health outcomes for young people.</w:t>
            </w:r>
          </w:p>
        </w:tc>
      </w:tr>
      <w:tr w:rsidR="000A2DEC" w:rsidRPr="00A249A0" w14:paraId="13A1323B" w14:textId="77777777" w:rsidTr="0043326D">
        <w:trPr>
          <w:trHeight w:val="1418"/>
        </w:trPr>
        <w:tc>
          <w:tcPr>
            <w:tcW w:w="1242" w:type="dxa"/>
            <w:tcBorders>
              <w:top w:val="dashed" w:sz="4" w:space="0" w:color="0073CF"/>
              <w:bottom w:val="dashed" w:sz="4" w:space="0" w:color="0073CF"/>
            </w:tcBorders>
            <w:vAlign w:val="center"/>
          </w:tcPr>
          <w:p w14:paraId="7BDD031A" w14:textId="77777777" w:rsidR="000A2DEC" w:rsidRPr="00A249A0" w:rsidRDefault="000A2DEC" w:rsidP="000A2DEC">
            <w:pPr>
              <w:pStyle w:val="Heading1"/>
              <w:rPr>
                <w:sz w:val="20"/>
                <w:szCs w:val="20"/>
                <w:lang w:eastAsia="ja-JP"/>
              </w:rPr>
            </w:pPr>
            <w:r w:rsidRPr="00A249A0">
              <w:rPr>
                <w:rFonts w:hint="eastAsia"/>
                <w:lang w:eastAsia="ja-JP"/>
              </w:rPr>
              <w:t>✔</w:t>
            </w:r>
          </w:p>
        </w:tc>
        <w:tc>
          <w:tcPr>
            <w:tcW w:w="2127" w:type="dxa"/>
            <w:tcBorders>
              <w:top w:val="dashed" w:sz="4" w:space="0" w:color="0073CF"/>
              <w:bottom w:val="dashed" w:sz="4" w:space="0" w:color="0073CF"/>
            </w:tcBorders>
            <w:vAlign w:val="center"/>
          </w:tcPr>
          <w:p w14:paraId="68CCFD52" w14:textId="77777777" w:rsidR="000A2DEC" w:rsidRPr="0001452F" w:rsidRDefault="000A2DEC" w:rsidP="000A2DEC">
            <w:pPr>
              <w:pStyle w:val="Heading1"/>
              <w:rPr>
                <w:b/>
                <w:bCs w:val="0"/>
                <w:sz w:val="22"/>
                <w:szCs w:val="22"/>
                <w:lang w:eastAsia="ja-JP"/>
              </w:rPr>
            </w:pPr>
            <w:r w:rsidRPr="11FF9E23">
              <w:rPr>
                <w:b/>
                <w:sz w:val="22"/>
                <w:szCs w:val="22"/>
                <w:lang w:eastAsia="ja-JP"/>
              </w:rPr>
              <w:t xml:space="preserve">       8. </w:t>
            </w:r>
            <w:r w:rsidRPr="0001452F">
              <w:rPr>
                <w:b/>
                <w:bCs w:val="0"/>
                <w:sz w:val="22"/>
                <w:szCs w:val="22"/>
                <w:lang w:eastAsia="ja-JP"/>
              </w:rPr>
              <w:t>Review</w:t>
            </w:r>
          </w:p>
        </w:tc>
        <w:tc>
          <w:tcPr>
            <w:tcW w:w="6145" w:type="dxa"/>
            <w:tcBorders>
              <w:top w:val="dashed" w:sz="4" w:space="0" w:color="0073CF"/>
              <w:bottom w:val="dashed" w:sz="4" w:space="0" w:color="0073CF"/>
            </w:tcBorders>
            <w:vAlign w:val="center"/>
          </w:tcPr>
          <w:p w14:paraId="1B1F1CD1" w14:textId="66858C13" w:rsidR="000A2DEC" w:rsidRPr="0001452F" w:rsidRDefault="000A2DEC" w:rsidP="000A2DEC">
            <w:pPr>
              <w:spacing w:line="270" w:lineRule="atLeast"/>
              <w:rPr>
                <w:rFonts w:cs="Arial"/>
                <w:sz w:val="22"/>
                <w:szCs w:val="22"/>
                <w:lang w:eastAsia="ja-JP"/>
              </w:rPr>
            </w:pPr>
            <w:r w:rsidRPr="0001452F">
              <w:rPr>
                <w:rFonts w:cs="Arial"/>
                <w:sz w:val="22"/>
                <w:szCs w:val="22"/>
                <w:lang w:eastAsia="ja-JP"/>
              </w:rPr>
              <w:t xml:space="preserve">Learn from each year to </w:t>
            </w:r>
            <w:r w:rsidR="00AA064E">
              <w:rPr>
                <w:rFonts w:cs="Arial"/>
                <w:sz w:val="22"/>
                <w:szCs w:val="22"/>
                <w:lang w:eastAsia="ja-JP"/>
              </w:rPr>
              <w:t xml:space="preserve">improve the </w:t>
            </w:r>
            <w:proofErr w:type="gramStart"/>
            <w:r w:rsidR="00AA064E">
              <w:rPr>
                <w:rFonts w:cs="Arial"/>
                <w:sz w:val="22"/>
                <w:szCs w:val="22"/>
                <w:lang w:eastAsia="ja-JP"/>
              </w:rPr>
              <w:t>school based</w:t>
            </w:r>
            <w:proofErr w:type="gramEnd"/>
            <w:r w:rsidR="00AA064E">
              <w:rPr>
                <w:rFonts w:cs="Arial"/>
                <w:sz w:val="22"/>
                <w:szCs w:val="22"/>
                <w:lang w:eastAsia="ja-JP"/>
              </w:rPr>
              <w:t xml:space="preserve"> immunisation program for</w:t>
            </w:r>
            <w:r w:rsidRPr="0001452F">
              <w:rPr>
                <w:rFonts w:cs="Arial"/>
                <w:sz w:val="22"/>
                <w:szCs w:val="22"/>
                <w:lang w:eastAsia="ja-JP"/>
              </w:rPr>
              <w:t xml:space="preserve"> the </w:t>
            </w:r>
            <w:r w:rsidR="00AA064E">
              <w:rPr>
                <w:rFonts w:cs="Arial"/>
                <w:sz w:val="22"/>
                <w:szCs w:val="22"/>
                <w:lang w:eastAsia="ja-JP"/>
              </w:rPr>
              <w:t>following</w:t>
            </w:r>
            <w:r w:rsidRPr="0001452F">
              <w:rPr>
                <w:rFonts w:cs="Arial"/>
                <w:sz w:val="22"/>
                <w:szCs w:val="22"/>
                <w:lang w:eastAsia="ja-JP"/>
              </w:rPr>
              <w:t xml:space="preserve"> year</w:t>
            </w:r>
            <w:r w:rsidR="00AA064E">
              <w:rPr>
                <w:rFonts w:cs="Arial"/>
                <w:sz w:val="22"/>
                <w:szCs w:val="22"/>
                <w:lang w:eastAsia="ja-JP"/>
              </w:rPr>
              <w:t>.</w:t>
            </w:r>
          </w:p>
        </w:tc>
      </w:tr>
    </w:tbl>
    <w:p w14:paraId="589C795A" w14:textId="77777777" w:rsidR="000A2DEC" w:rsidRPr="00F17CDD" w:rsidRDefault="000A2DEC" w:rsidP="000A2DEC">
      <w:pPr>
        <w:pStyle w:val="DHHSbody"/>
        <w:rPr>
          <w:sz w:val="22"/>
          <w:szCs w:val="22"/>
        </w:rPr>
      </w:pPr>
    </w:p>
    <w:p w14:paraId="67292E23" w14:textId="77777777" w:rsidR="00254AD9" w:rsidRPr="000E3AB2" w:rsidRDefault="00254AD9" w:rsidP="00254AD9">
      <w:pPr>
        <w:pStyle w:val="Immbody"/>
        <w:spacing w:before="120"/>
        <w:jc w:val="both"/>
        <w:rPr>
          <w:sz w:val="22"/>
          <w:szCs w:val="22"/>
          <w:lang w:eastAsia="ja-JP"/>
        </w:rPr>
      </w:pPr>
    </w:p>
    <w:p w14:paraId="2A7A9F9D" w14:textId="77777777" w:rsidR="00200176" w:rsidRPr="00200176" w:rsidRDefault="00200176" w:rsidP="00200176">
      <w:pPr>
        <w:pStyle w:val="Body"/>
      </w:pPr>
    </w:p>
    <w:p w14:paraId="3AF3F226" w14:textId="3D981ABC" w:rsidR="000A2DEC" w:rsidRPr="00BC0802" w:rsidRDefault="4FD7487B" w:rsidP="0E7D26BB">
      <w:pPr>
        <w:pStyle w:val="Heading1"/>
        <w:framePr w:hSpace="180" w:wrap="around" w:vAnchor="text" w:hAnchor="margin" w:x="142" w:y="652"/>
        <w:rPr>
          <w:b/>
          <w:sz w:val="32"/>
          <w:szCs w:val="32"/>
          <w:lang w:eastAsia="ja-JP"/>
        </w:rPr>
      </w:pPr>
      <w:bookmarkStart w:id="30" w:name="_Appendix_B:_Vaccination"/>
      <w:bookmarkStart w:id="31" w:name="_Toc502929977"/>
      <w:bookmarkEnd w:id="30"/>
      <w:r w:rsidRPr="0E7D26BB">
        <w:rPr>
          <w:b/>
          <w:sz w:val="32"/>
          <w:szCs w:val="32"/>
          <w:lang w:eastAsia="ja-JP"/>
        </w:rPr>
        <w:lastRenderedPageBreak/>
        <w:t xml:space="preserve">Appendix B: </w:t>
      </w:r>
      <w:proofErr w:type="gramStart"/>
      <w:r w:rsidR="72150C9E" w:rsidRPr="0E7D26BB">
        <w:rPr>
          <w:b/>
          <w:sz w:val="32"/>
          <w:szCs w:val="32"/>
          <w:lang w:eastAsia="ja-JP"/>
        </w:rPr>
        <w:t>Immunisation day</w:t>
      </w:r>
      <w:proofErr w:type="gramEnd"/>
      <w:r w:rsidR="72150C9E" w:rsidRPr="0E7D26BB">
        <w:rPr>
          <w:b/>
          <w:sz w:val="32"/>
          <w:szCs w:val="32"/>
          <w:lang w:eastAsia="ja-JP"/>
        </w:rPr>
        <w:t xml:space="preserve"> </w:t>
      </w:r>
      <w:r w:rsidRPr="0E7D26BB">
        <w:rPr>
          <w:b/>
          <w:sz w:val="32"/>
          <w:szCs w:val="32"/>
          <w:lang w:eastAsia="ja-JP"/>
        </w:rPr>
        <w:t>checklist</w:t>
      </w:r>
      <w:bookmarkEnd w:id="31"/>
    </w:p>
    <w:tbl>
      <w:tblPr>
        <w:tblW w:w="9576"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0A0" w:firstRow="1" w:lastRow="0" w:firstColumn="1" w:lastColumn="0" w:noHBand="0" w:noVBand="0"/>
      </w:tblPr>
      <w:tblGrid>
        <w:gridCol w:w="9633"/>
      </w:tblGrid>
      <w:tr w:rsidR="000A2DEC" w:rsidRPr="00683CD4" w14:paraId="136918D3" w14:textId="77777777" w:rsidTr="0E7D26BB">
        <w:trPr>
          <w:trHeight w:val="454"/>
        </w:trPr>
        <w:tc>
          <w:tcPr>
            <w:tcW w:w="9576" w:type="dxa"/>
            <w:vAlign w:val="center"/>
          </w:tcPr>
          <w:tbl>
            <w:tblPr>
              <w:tblW w:w="938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0A0" w:firstRow="1" w:lastRow="0" w:firstColumn="1" w:lastColumn="0" w:noHBand="0" w:noVBand="0"/>
            </w:tblPr>
            <w:tblGrid>
              <w:gridCol w:w="7935"/>
              <w:gridCol w:w="780"/>
              <w:gridCol w:w="672"/>
            </w:tblGrid>
            <w:tr w:rsidR="000A2DEC" w:rsidRPr="00683CD4" w14:paraId="6D845435" w14:textId="77777777" w:rsidTr="0E7D26BB">
              <w:trPr>
                <w:trHeight w:val="454"/>
              </w:trPr>
              <w:tc>
                <w:tcPr>
                  <w:tcW w:w="7935" w:type="dxa"/>
                </w:tcPr>
                <w:p w14:paraId="3B9D5F9E" w14:textId="77777777" w:rsidR="000A2DEC" w:rsidRPr="00683CD4" w:rsidRDefault="000A2DEC" w:rsidP="0043326D">
                  <w:pPr>
                    <w:framePr w:hSpace="180" w:wrap="around" w:vAnchor="text" w:hAnchor="margin" w:x="142" w:y="652"/>
                    <w:spacing w:before="240" w:after="40" w:line="270" w:lineRule="atLeast"/>
                    <w:rPr>
                      <w:b/>
                      <w:sz w:val="24"/>
                      <w:lang w:eastAsia="ja-JP"/>
                    </w:rPr>
                  </w:pPr>
                  <w:r w:rsidRPr="00683CD4">
                    <w:rPr>
                      <w:rFonts w:cs="Arial"/>
                      <w:b/>
                      <w:sz w:val="24"/>
                      <w:lang w:eastAsia="ja-JP"/>
                    </w:rPr>
                    <w:t>Does / will the vaccination area have:</w:t>
                  </w:r>
                </w:p>
              </w:tc>
              <w:tc>
                <w:tcPr>
                  <w:tcW w:w="780" w:type="dxa"/>
                </w:tcPr>
                <w:p w14:paraId="1F69F2A3" w14:textId="77777777" w:rsidR="000A2DEC" w:rsidRPr="00683CD4" w:rsidRDefault="000A2DEC" w:rsidP="0043326D">
                  <w:pPr>
                    <w:framePr w:hSpace="180" w:wrap="around" w:vAnchor="text" w:hAnchor="margin" w:x="142" w:y="652"/>
                    <w:spacing w:before="240" w:after="40" w:line="270" w:lineRule="atLeast"/>
                    <w:jc w:val="center"/>
                    <w:rPr>
                      <w:rFonts w:cs="Arial"/>
                      <w:b/>
                      <w:sz w:val="24"/>
                      <w:lang w:eastAsia="ja-JP"/>
                    </w:rPr>
                  </w:pPr>
                  <w:r w:rsidRPr="00683CD4">
                    <w:rPr>
                      <w:rFonts w:cs="Arial"/>
                      <w:b/>
                      <w:sz w:val="24"/>
                      <w:lang w:eastAsia="ja-JP"/>
                    </w:rPr>
                    <w:t>Yes</w:t>
                  </w:r>
                </w:p>
              </w:tc>
              <w:tc>
                <w:tcPr>
                  <w:tcW w:w="672" w:type="dxa"/>
                </w:tcPr>
                <w:p w14:paraId="3E8E2092" w14:textId="77777777" w:rsidR="000A2DEC" w:rsidRPr="00683CD4" w:rsidRDefault="000A2DEC" w:rsidP="0043326D">
                  <w:pPr>
                    <w:framePr w:hSpace="180" w:wrap="around" w:vAnchor="text" w:hAnchor="margin" w:x="142" w:y="652"/>
                    <w:spacing w:before="240" w:after="40" w:line="270" w:lineRule="atLeast"/>
                    <w:jc w:val="center"/>
                    <w:rPr>
                      <w:rFonts w:cs="Arial"/>
                      <w:b/>
                      <w:sz w:val="24"/>
                      <w:lang w:eastAsia="ja-JP"/>
                    </w:rPr>
                  </w:pPr>
                  <w:r w:rsidRPr="00683CD4">
                    <w:rPr>
                      <w:rFonts w:cs="Arial"/>
                      <w:b/>
                      <w:sz w:val="24"/>
                      <w:lang w:eastAsia="ja-JP"/>
                    </w:rPr>
                    <w:t>No</w:t>
                  </w:r>
                </w:p>
              </w:tc>
            </w:tr>
            <w:tr w:rsidR="000A2DEC" w:rsidRPr="00F469EA" w14:paraId="4EEE9170" w14:textId="77777777" w:rsidTr="0E7D26BB">
              <w:trPr>
                <w:trHeight w:val="454"/>
              </w:trPr>
              <w:tc>
                <w:tcPr>
                  <w:tcW w:w="7935" w:type="dxa"/>
                </w:tcPr>
                <w:p w14:paraId="089F66ED" w14:textId="0DF4A257" w:rsidR="000A2DEC" w:rsidRPr="00F469EA" w:rsidRDefault="4FD7487B" w:rsidP="0043326D">
                  <w:pPr>
                    <w:framePr w:hSpace="180" w:wrap="around" w:vAnchor="text" w:hAnchor="margin" w:x="142" w:y="652"/>
                    <w:spacing w:before="120" w:line="270" w:lineRule="atLeast"/>
                    <w:rPr>
                      <w:rFonts w:eastAsia="Calibri" w:cs="Arial"/>
                      <w:sz w:val="22"/>
                      <w:szCs w:val="22"/>
                      <w:lang w:eastAsia="ja-JP"/>
                    </w:rPr>
                  </w:pPr>
                  <w:r w:rsidRPr="0E7D26BB">
                    <w:rPr>
                      <w:rFonts w:eastAsia="Calibri" w:cs="Arial"/>
                      <w:sz w:val="22"/>
                      <w:szCs w:val="22"/>
                      <w:lang w:eastAsia="ja-JP"/>
                    </w:rPr>
                    <w:t xml:space="preserve">A </w:t>
                  </w:r>
                  <w:r w:rsidR="12290A16" w:rsidRPr="0E7D26BB">
                    <w:rPr>
                      <w:rFonts w:eastAsia="Calibri" w:cs="Arial"/>
                      <w:sz w:val="22"/>
                      <w:szCs w:val="22"/>
                      <w:lang w:eastAsia="ja-JP"/>
                    </w:rPr>
                    <w:t xml:space="preserve">quiet </w:t>
                  </w:r>
                  <w:r w:rsidRPr="0E7D26BB">
                    <w:rPr>
                      <w:rFonts w:eastAsia="Calibri" w:cs="Arial"/>
                      <w:sz w:val="22"/>
                      <w:szCs w:val="22"/>
                      <w:lang w:eastAsia="ja-JP"/>
                    </w:rPr>
                    <w:t xml:space="preserve">place for students to wait </w:t>
                  </w:r>
                  <w:r w:rsidR="38B8FBBF" w:rsidRPr="0E7D26BB">
                    <w:rPr>
                      <w:rFonts w:eastAsia="Calibri" w:cs="Arial"/>
                      <w:sz w:val="22"/>
                      <w:szCs w:val="22"/>
                      <w:lang w:eastAsia="ja-JP"/>
                    </w:rPr>
                    <w:t>on the ground floor (away f</w:t>
                  </w:r>
                  <w:r w:rsidR="003A3D6E">
                    <w:rPr>
                      <w:rFonts w:eastAsia="Calibri" w:cs="Arial"/>
                      <w:sz w:val="22"/>
                      <w:szCs w:val="22"/>
                      <w:lang w:eastAsia="ja-JP"/>
                    </w:rPr>
                    <w:t>ro</w:t>
                  </w:r>
                  <w:r w:rsidR="38B8FBBF" w:rsidRPr="0E7D26BB">
                    <w:rPr>
                      <w:rFonts w:eastAsia="Calibri" w:cs="Arial"/>
                      <w:sz w:val="22"/>
                      <w:szCs w:val="22"/>
                      <w:lang w:eastAsia="ja-JP"/>
                    </w:rPr>
                    <w:t>m stairs),</w:t>
                  </w:r>
                  <w:r w:rsidRPr="0E7D26BB">
                    <w:rPr>
                      <w:rFonts w:eastAsia="Calibri" w:cs="Arial"/>
                      <w:sz w:val="22"/>
                      <w:szCs w:val="22"/>
                      <w:lang w:eastAsia="ja-JP"/>
                    </w:rPr>
                    <w:t xml:space="preserve"> suitable for all weather conditions, and where they can’t see the vaccinations being delivered?</w:t>
                  </w:r>
                </w:p>
              </w:tc>
              <w:tc>
                <w:tcPr>
                  <w:tcW w:w="780" w:type="dxa"/>
                </w:tcPr>
                <w:p w14:paraId="663C3456" w14:textId="77777777" w:rsidR="000A2DEC" w:rsidRPr="00F469EA" w:rsidRDefault="000A2DEC" w:rsidP="0043326D">
                  <w:pPr>
                    <w:framePr w:hSpace="180" w:wrap="around" w:vAnchor="text" w:hAnchor="margin" w:x="142" w:y="652"/>
                    <w:spacing w:before="120" w:line="270" w:lineRule="atLeast"/>
                    <w:jc w:val="center"/>
                    <w:rPr>
                      <w:rFonts w:eastAsia="Calibri" w:cs="Arial"/>
                      <w:sz w:val="22"/>
                      <w:szCs w:val="22"/>
                      <w:lang w:eastAsia="ja-JP"/>
                    </w:rPr>
                  </w:pPr>
                  <w:r w:rsidRPr="00F469EA">
                    <w:rPr>
                      <w:rFonts w:ascii="MS Gothic" w:eastAsia="MS Gothic" w:hAnsi="MS Gothic" w:cs="MS Gothic" w:hint="eastAsia"/>
                      <w:sz w:val="22"/>
                      <w:szCs w:val="22"/>
                      <w:lang w:eastAsia="ja-JP"/>
                    </w:rPr>
                    <w:t>☐</w:t>
                  </w:r>
                </w:p>
              </w:tc>
              <w:tc>
                <w:tcPr>
                  <w:tcW w:w="672" w:type="dxa"/>
                </w:tcPr>
                <w:p w14:paraId="2EB0C7D2" w14:textId="77777777" w:rsidR="000A2DEC" w:rsidRPr="00F469EA" w:rsidRDefault="000A2DEC" w:rsidP="0043326D">
                  <w:pPr>
                    <w:framePr w:hSpace="180" w:wrap="around" w:vAnchor="text" w:hAnchor="margin" w:x="142" w:y="652"/>
                    <w:spacing w:before="120" w:line="270" w:lineRule="atLeast"/>
                    <w:jc w:val="center"/>
                    <w:rPr>
                      <w:rFonts w:eastAsia="Calibri" w:cs="Arial"/>
                      <w:sz w:val="22"/>
                      <w:szCs w:val="22"/>
                      <w:lang w:eastAsia="ja-JP"/>
                    </w:rPr>
                  </w:pPr>
                  <w:r w:rsidRPr="00F469EA">
                    <w:rPr>
                      <w:rFonts w:ascii="MS Gothic" w:eastAsia="MS Gothic" w:hAnsi="MS Gothic" w:cs="MS Gothic" w:hint="eastAsia"/>
                      <w:sz w:val="22"/>
                      <w:szCs w:val="22"/>
                      <w:lang w:eastAsia="ja-JP"/>
                    </w:rPr>
                    <w:t>☐</w:t>
                  </w:r>
                </w:p>
              </w:tc>
            </w:tr>
            <w:tr w:rsidR="0E7D26BB" w14:paraId="00BF391B" w14:textId="77777777" w:rsidTr="0E7D26BB">
              <w:trPr>
                <w:trHeight w:val="454"/>
              </w:trPr>
              <w:tc>
                <w:tcPr>
                  <w:tcW w:w="7935" w:type="dxa"/>
                </w:tcPr>
                <w:p w14:paraId="5678D97C" w14:textId="2B59A281" w:rsidR="045C6D03" w:rsidRDefault="045C6D03" w:rsidP="00A97B5D">
                  <w:pPr>
                    <w:framePr w:hSpace="180" w:wrap="around" w:vAnchor="text" w:hAnchor="margin" w:x="142" w:y="652"/>
                    <w:spacing w:before="120" w:after="40" w:line="270" w:lineRule="atLeast"/>
                    <w:rPr>
                      <w:szCs w:val="21"/>
                    </w:rPr>
                  </w:pPr>
                  <w:r w:rsidRPr="0E7D26BB">
                    <w:rPr>
                      <w:sz w:val="22"/>
                      <w:szCs w:val="22"/>
                    </w:rPr>
                    <w:t>Mobile phone reception or within easy reach of a landline phone</w:t>
                  </w:r>
                </w:p>
                <w:p w14:paraId="19301785" w14:textId="45D456F0" w:rsidR="0E7D26BB" w:rsidRDefault="0E7D26BB" w:rsidP="00F96F39">
                  <w:pPr>
                    <w:framePr w:hSpace="180" w:wrap="around" w:vAnchor="text" w:hAnchor="margin" w:x="142" w:y="652"/>
                    <w:spacing w:line="270" w:lineRule="atLeast"/>
                    <w:rPr>
                      <w:szCs w:val="21"/>
                      <w:lang w:eastAsia="ja-JP"/>
                    </w:rPr>
                  </w:pPr>
                </w:p>
              </w:tc>
              <w:tc>
                <w:tcPr>
                  <w:tcW w:w="780" w:type="dxa"/>
                </w:tcPr>
                <w:p w14:paraId="4448E5EE" w14:textId="77A34F87" w:rsidR="59EABB48" w:rsidRDefault="59EABB48" w:rsidP="00F96F39">
                  <w:pPr>
                    <w:framePr w:hSpace="180" w:wrap="around" w:vAnchor="text" w:hAnchor="margin" w:x="142" w:y="652"/>
                    <w:spacing w:line="270" w:lineRule="atLeast"/>
                    <w:jc w:val="center"/>
                    <w:rPr>
                      <w:szCs w:val="21"/>
                      <w:lang w:eastAsia="ja-JP"/>
                    </w:rPr>
                  </w:pPr>
                  <w:r w:rsidRPr="0E7D26BB">
                    <w:rPr>
                      <w:rFonts w:ascii="MS Gothic" w:eastAsia="MS Gothic" w:hAnsi="MS Gothic" w:cs="MS Gothic"/>
                      <w:sz w:val="22"/>
                      <w:szCs w:val="22"/>
                      <w:lang w:eastAsia="ja-JP"/>
                    </w:rPr>
                    <w:t>☐</w:t>
                  </w:r>
                </w:p>
              </w:tc>
              <w:tc>
                <w:tcPr>
                  <w:tcW w:w="672" w:type="dxa"/>
                </w:tcPr>
                <w:p w14:paraId="264FD222" w14:textId="538FAF15" w:rsidR="5323C46A" w:rsidRDefault="5323C46A" w:rsidP="00F96F39">
                  <w:pPr>
                    <w:framePr w:hSpace="180" w:wrap="around" w:vAnchor="text" w:hAnchor="margin" w:x="142" w:y="652"/>
                    <w:spacing w:line="270" w:lineRule="atLeast"/>
                    <w:jc w:val="center"/>
                    <w:rPr>
                      <w:szCs w:val="21"/>
                      <w:lang w:eastAsia="ja-JP"/>
                    </w:rPr>
                  </w:pPr>
                  <w:r w:rsidRPr="0E7D26BB">
                    <w:rPr>
                      <w:rFonts w:ascii="MS Gothic" w:eastAsia="MS Gothic" w:hAnsi="MS Gothic" w:cs="MS Gothic"/>
                      <w:sz w:val="22"/>
                      <w:szCs w:val="22"/>
                      <w:lang w:eastAsia="ja-JP"/>
                    </w:rPr>
                    <w:t>☐</w:t>
                  </w:r>
                </w:p>
              </w:tc>
            </w:tr>
            <w:tr w:rsidR="000A2DEC" w:rsidRPr="00F469EA" w14:paraId="54F7A013" w14:textId="77777777" w:rsidTr="0E7D26BB">
              <w:trPr>
                <w:trHeight w:val="454"/>
              </w:trPr>
              <w:tc>
                <w:tcPr>
                  <w:tcW w:w="7935" w:type="dxa"/>
                </w:tcPr>
                <w:p w14:paraId="314E60D6" w14:textId="77777777" w:rsidR="000A2DEC" w:rsidRPr="00F469EA" w:rsidDel="00F44D17" w:rsidRDefault="000A2DEC" w:rsidP="0043326D">
                  <w:pPr>
                    <w:framePr w:hSpace="180" w:wrap="around" w:vAnchor="text" w:hAnchor="margin" w:x="142" w:y="652"/>
                    <w:spacing w:before="120" w:line="270" w:lineRule="atLeast"/>
                    <w:rPr>
                      <w:rFonts w:eastAsia="Calibri" w:cs="Arial"/>
                      <w:sz w:val="22"/>
                      <w:szCs w:val="22"/>
                      <w:lang w:eastAsia="ja-JP"/>
                    </w:rPr>
                  </w:pPr>
                  <w:r w:rsidRPr="00F469EA">
                    <w:rPr>
                      <w:rFonts w:eastAsia="Calibri" w:cs="Arial"/>
                      <w:sz w:val="22"/>
                      <w:szCs w:val="22"/>
                      <w:lang w:eastAsia="ja-JP"/>
                    </w:rPr>
                    <w:t>Separate entry to and exit from the vaccination area?</w:t>
                  </w:r>
                </w:p>
              </w:tc>
              <w:tc>
                <w:tcPr>
                  <w:tcW w:w="780" w:type="dxa"/>
                </w:tcPr>
                <w:p w14:paraId="26E5C1D8" w14:textId="77777777" w:rsidR="000A2DEC" w:rsidRPr="00F469EA" w:rsidRDefault="000A2DEC" w:rsidP="0043326D">
                  <w:pPr>
                    <w:framePr w:hSpace="180" w:wrap="around" w:vAnchor="text" w:hAnchor="margin" w:x="142" w:y="652"/>
                    <w:spacing w:before="120" w:line="270" w:lineRule="atLeast"/>
                    <w:jc w:val="center"/>
                    <w:rPr>
                      <w:rFonts w:eastAsia="Calibri" w:cs="Arial"/>
                      <w:sz w:val="22"/>
                      <w:szCs w:val="22"/>
                      <w:lang w:eastAsia="ja-JP"/>
                    </w:rPr>
                  </w:pPr>
                  <w:r w:rsidRPr="00F469EA">
                    <w:rPr>
                      <w:rFonts w:ascii="MS Gothic" w:eastAsia="MS Gothic" w:hAnsi="MS Gothic" w:cs="MS Gothic" w:hint="eastAsia"/>
                      <w:sz w:val="22"/>
                      <w:szCs w:val="22"/>
                      <w:lang w:eastAsia="ja-JP"/>
                    </w:rPr>
                    <w:t>☐</w:t>
                  </w:r>
                </w:p>
              </w:tc>
              <w:tc>
                <w:tcPr>
                  <w:tcW w:w="672" w:type="dxa"/>
                </w:tcPr>
                <w:p w14:paraId="574A359D" w14:textId="77777777" w:rsidR="000A2DEC" w:rsidRPr="00F469EA" w:rsidRDefault="000A2DEC" w:rsidP="0043326D">
                  <w:pPr>
                    <w:framePr w:hSpace="180" w:wrap="around" w:vAnchor="text" w:hAnchor="margin" w:x="142" w:y="652"/>
                    <w:spacing w:before="120" w:line="270" w:lineRule="atLeast"/>
                    <w:jc w:val="center"/>
                    <w:rPr>
                      <w:rFonts w:eastAsia="Calibri" w:cs="Arial"/>
                      <w:sz w:val="22"/>
                      <w:szCs w:val="22"/>
                      <w:lang w:eastAsia="ja-JP"/>
                    </w:rPr>
                  </w:pPr>
                  <w:r w:rsidRPr="00F469EA">
                    <w:rPr>
                      <w:rFonts w:ascii="MS Gothic" w:eastAsia="MS Gothic" w:hAnsi="MS Gothic" w:cs="MS Gothic" w:hint="eastAsia"/>
                      <w:sz w:val="22"/>
                      <w:szCs w:val="22"/>
                      <w:lang w:eastAsia="ja-JP"/>
                    </w:rPr>
                    <w:t>☐</w:t>
                  </w:r>
                </w:p>
              </w:tc>
            </w:tr>
            <w:tr w:rsidR="000A2DEC" w:rsidRPr="00F469EA" w14:paraId="2D8C65B8" w14:textId="77777777" w:rsidTr="0E7D26BB">
              <w:trPr>
                <w:trHeight w:val="454"/>
              </w:trPr>
              <w:tc>
                <w:tcPr>
                  <w:tcW w:w="7935" w:type="dxa"/>
                </w:tcPr>
                <w:p w14:paraId="3AC4E327" w14:textId="31F0BD24" w:rsidR="000A2DEC" w:rsidRPr="00F469EA" w:rsidRDefault="000A2DEC" w:rsidP="0043326D">
                  <w:pPr>
                    <w:framePr w:hSpace="180" w:wrap="around" w:vAnchor="text" w:hAnchor="margin" w:x="142" w:y="652"/>
                    <w:spacing w:before="120" w:line="270" w:lineRule="atLeast"/>
                    <w:rPr>
                      <w:rFonts w:eastAsia="Calibri" w:cs="Arial"/>
                      <w:sz w:val="22"/>
                      <w:szCs w:val="22"/>
                      <w:lang w:eastAsia="ja-JP"/>
                    </w:rPr>
                  </w:pPr>
                  <w:r w:rsidRPr="00F469EA">
                    <w:rPr>
                      <w:rFonts w:eastAsia="Calibri" w:cs="Arial"/>
                      <w:sz w:val="22"/>
                      <w:szCs w:val="22"/>
                      <w:lang w:eastAsia="ja-JP"/>
                    </w:rPr>
                    <w:t xml:space="preserve">A ‘checkpoint’ table where the immunisation provider can record student’s attendance and check their consent card is valid?   </w:t>
                  </w:r>
                </w:p>
              </w:tc>
              <w:tc>
                <w:tcPr>
                  <w:tcW w:w="780" w:type="dxa"/>
                </w:tcPr>
                <w:p w14:paraId="2E4B1860" w14:textId="77777777" w:rsidR="000A2DEC" w:rsidRPr="00F469EA" w:rsidRDefault="000A2DEC" w:rsidP="0043326D">
                  <w:pPr>
                    <w:framePr w:hSpace="180" w:wrap="around" w:vAnchor="text" w:hAnchor="margin" w:x="142" w:y="652"/>
                    <w:spacing w:before="120" w:line="270" w:lineRule="atLeast"/>
                    <w:jc w:val="center"/>
                    <w:rPr>
                      <w:rFonts w:ascii="MS Gothic" w:eastAsia="MS Gothic" w:hAnsi="MS Gothic" w:cs="MS Gothic"/>
                      <w:sz w:val="22"/>
                      <w:szCs w:val="22"/>
                      <w:lang w:eastAsia="ja-JP"/>
                    </w:rPr>
                  </w:pPr>
                  <w:r w:rsidRPr="00F469EA">
                    <w:rPr>
                      <w:rFonts w:ascii="MS Gothic" w:eastAsia="MS Gothic" w:hAnsi="MS Gothic" w:cs="MS Gothic" w:hint="eastAsia"/>
                      <w:sz w:val="22"/>
                      <w:szCs w:val="22"/>
                      <w:lang w:eastAsia="ja-JP"/>
                    </w:rPr>
                    <w:t>☐</w:t>
                  </w:r>
                </w:p>
              </w:tc>
              <w:tc>
                <w:tcPr>
                  <w:tcW w:w="672" w:type="dxa"/>
                </w:tcPr>
                <w:p w14:paraId="11F2E01D" w14:textId="77777777" w:rsidR="000A2DEC" w:rsidRPr="00F469EA" w:rsidRDefault="000A2DEC" w:rsidP="0043326D">
                  <w:pPr>
                    <w:framePr w:hSpace="180" w:wrap="around" w:vAnchor="text" w:hAnchor="margin" w:x="142" w:y="652"/>
                    <w:spacing w:before="120" w:line="270" w:lineRule="atLeast"/>
                    <w:jc w:val="center"/>
                    <w:rPr>
                      <w:rFonts w:ascii="MS Gothic" w:eastAsia="MS Gothic" w:hAnsi="MS Gothic" w:cs="MS Gothic"/>
                      <w:sz w:val="22"/>
                      <w:szCs w:val="22"/>
                      <w:lang w:eastAsia="ja-JP"/>
                    </w:rPr>
                  </w:pPr>
                  <w:r w:rsidRPr="00F469EA">
                    <w:rPr>
                      <w:rFonts w:ascii="MS Gothic" w:eastAsia="MS Gothic" w:hAnsi="MS Gothic" w:cs="MS Gothic" w:hint="eastAsia"/>
                      <w:sz w:val="22"/>
                      <w:szCs w:val="22"/>
                      <w:lang w:eastAsia="ja-JP"/>
                    </w:rPr>
                    <w:t>☐</w:t>
                  </w:r>
                </w:p>
              </w:tc>
            </w:tr>
            <w:tr w:rsidR="000A2DEC" w:rsidRPr="00F469EA" w14:paraId="6C89E705" w14:textId="77777777" w:rsidTr="0E7D26BB">
              <w:trPr>
                <w:trHeight w:val="454"/>
              </w:trPr>
              <w:tc>
                <w:tcPr>
                  <w:tcW w:w="7935" w:type="dxa"/>
                </w:tcPr>
                <w:p w14:paraId="7E270B9F" w14:textId="77777777" w:rsidR="000A2DEC" w:rsidRPr="00F469EA" w:rsidDel="00F44D17" w:rsidRDefault="000A2DEC" w:rsidP="0043326D">
                  <w:pPr>
                    <w:framePr w:hSpace="180" w:wrap="around" w:vAnchor="text" w:hAnchor="margin" w:x="142" w:y="652"/>
                    <w:spacing w:before="120" w:line="270" w:lineRule="atLeast"/>
                    <w:rPr>
                      <w:rFonts w:eastAsia="Calibri" w:cs="Arial"/>
                      <w:sz w:val="22"/>
                      <w:szCs w:val="22"/>
                      <w:lang w:eastAsia="ja-JP"/>
                    </w:rPr>
                  </w:pPr>
                  <w:r w:rsidRPr="00F469EA">
                    <w:rPr>
                      <w:rFonts w:eastAsia="Calibri" w:cs="Arial"/>
                      <w:sz w:val="22"/>
                      <w:szCs w:val="22"/>
                      <w:lang w:eastAsia="ja-JP"/>
                    </w:rPr>
                    <w:t>Mobile screens for students’ privacy?</w:t>
                  </w:r>
                </w:p>
              </w:tc>
              <w:tc>
                <w:tcPr>
                  <w:tcW w:w="780" w:type="dxa"/>
                </w:tcPr>
                <w:p w14:paraId="3AF5D36A" w14:textId="77777777" w:rsidR="000A2DEC" w:rsidRPr="00F469EA" w:rsidRDefault="000A2DEC" w:rsidP="0043326D">
                  <w:pPr>
                    <w:framePr w:hSpace="180" w:wrap="around" w:vAnchor="text" w:hAnchor="margin" w:x="142" w:y="652"/>
                    <w:spacing w:before="120" w:line="270" w:lineRule="atLeast"/>
                    <w:jc w:val="center"/>
                    <w:rPr>
                      <w:rFonts w:eastAsia="Calibri" w:cs="Arial"/>
                      <w:sz w:val="22"/>
                      <w:szCs w:val="22"/>
                      <w:lang w:eastAsia="ja-JP"/>
                    </w:rPr>
                  </w:pPr>
                  <w:r w:rsidRPr="00F469EA">
                    <w:rPr>
                      <w:rFonts w:ascii="MS Gothic" w:eastAsia="MS Gothic" w:hAnsi="MS Gothic" w:cs="MS Gothic" w:hint="eastAsia"/>
                      <w:sz w:val="22"/>
                      <w:szCs w:val="22"/>
                      <w:lang w:eastAsia="ja-JP"/>
                    </w:rPr>
                    <w:t>☐</w:t>
                  </w:r>
                </w:p>
              </w:tc>
              <w:tc>
                <w:tcPr>
                  <w:tcW w:w="672" w:type="dxa"/>
                </w:tcPr>
                <w:p w14:paraId="03BC5EB5" w14:textId="77777777" w:rsidR="000A2DEC" w:rsidRPr="00F469EA" w:rsidRDefault="000A2DEC" w:rsidP="0043326D">
                  <w:pPr>
                    <w:framePr w:hSpace="180" w:wrap="around" w:vAnchor="text" w:hAnchor="margin" w:x="142" w:y="652"/>
                    <w:spacing w:before="120" w:line="270" w:lineRule="atLeast"/>
                    <w:jc w:val="center"/>
                    <w:rPr>
                      <w:rFonts w:eastAsia="Calibri" w:cs="Arial"/>
                      <w:sz w:val="22"/>
                      <w:szCs w:val="22"/>
                      <w:lang w:eastAsia="ja-JP"/>
                    </w:rPr>
                  </w:pPr>
                  <w:r w:rsidRPr="00F469EA">
                    <w:rPr>
                      <w:rFonts w:ascii="MS Gothic" w:eastAsia="MS Gothic" w:hAnsi="MS Gothic" w:cs="MS Gothic" w:hint="eastAsia"/>
                      <w:sz w:val="22"/>
                      <w:szCs w:val="22"/>
                      <w:lang w:eastAsia="ja-JP"/>
                    </w:rPr>
                    <w:t>☐</w:t>
                  </w:r>
                </w:p>
              </w:tc>
            </w:tr>
            <w:tr w:rsidR="000A2DEC" w:rsidRPr="00F469EA" w14:paraId="30B98B8E" w14:textId="77777777" w:rsidTr="0E7D26BB">
              <w:trPr>
                <w:trHeight w:val="454"/>
              </w:trPr>
              <w:tc>
                <w:tcPr>
                  <w:tcW w:w="7935" w:type="dxa"/>
                </w:tcPr>
                <w:p w14:paraId="01709D89" w14:textId="77777777" w:rsidR="000A2DEC" w:rsidRPr="00F469EA" w:rsidRDefault="000A2DEC" w:rsidP="0043326D">
                  <w:pPr>
                    <w:framePr w:hSpace="180" w:wrap="around" w:vAnchor="text" w:hAnchor="margin" w:x="142" w:y="652"/>
                    <w:spacing w:before="120" w:line="270" w:lineRule="atLeast"/>
                    <w:rPr>
                      <w:rFonts w:eastAsia="Calibri" w:cs="Arial"/>
                      <w:sz w:val="22"/>
                      <w:szCs w:val="22"/>
                      <w:lang w:eastAsia="ja-JP"/>
                    </w:rPr>
                  </w:pPr>
                  <w:r w:rsidRPr="00F469EA">
                    <w:rPr>
                      <w:rFonts w:eastAsia="Calibri" w:cs="Arial"/>
                      <w:sz w:val="22"/>
                      <w:szCs w:val="22"/>
                      <w:lang w:eastAsia="ja-JP"/>
                    </w:rPr>
                    <w:t>Availability of a separate space for the vaccination procedure that affords extra privacy to individual students being vaccinated if needed?</w:t>
                  </w:r>
                </w:p>
              </w:tc>
              <w:tc>
                <w:tcPr>
                  <w:tcW w:w="780" w:type="dxa"/>
                </w:tcPr>
                <w:p w14:paraId="585847D7" w14:textId="77777777" w:rsidR="000A2DEC" w:rsidRPr="00F469EA" w:rsidRDefault="000A2DEC" w:rsidP="0043326D">
                  <w:pPr>
                    <w:framePr w:hSpace="180" w:wrap="around" w:vAnchor="text" w:hAnchor="margin" w:x="142" w:y="652"/>
                    <w:spacing w:before="120" w:line="270" w:lineRule="atLeast"/>
                    <w:jc w:val="center"/>
                    <w:rPr>
                      <w:rFonts w:eastAsia="Calibri" w:cs="Arial"/>
                      <w:sz w:val="22"/>
                      <w:szCs w:val="22"/>
                      <w:lang w:eastAsia="ja-JP"/>
                    </w:rPr>
                  </w:pPr>
                  <w:r w:rsidRPr="00F469EA">
                    <w:rPr>
                      <w:rFonts w:ascii="MS Gothic" w:eastAsia="MS Gothic" w:hAnsi="MS Gothic" w:cs="MS Gothic" w:hint="eastAsia"/>
                      <w:sz w:val="22"/>
                      <w:szCs w:val="22"/>
                      <w:lang w:eastAsia="ja-JP"/>
                    </w:rPr>
                    <w:t>☐</w:t>
                  </w:r>
                </w:p>
              </w:tc>
              <w:tc>
                <w:tcPr>
                  <w:tcW w:w="672" w:type="dxa"/>
                </w:tcPr>
                <w:p w14:paraId="4DC8F05A" w14:textId="77777777" w:rsidR="000A2DEC" w:rsidRPr="00F469EA" w:rsidRDefault="000A2DEC" w:rsidP="0043326D">
                  <w:pPr>
                    <w:framePr w:hSpace="180" w:wrap="around" w:vAnchor="text" w:hAnchor="margin" w:x="142" w:y="652"/>
                    <w:spacing w:before="120" w:line="270" w:lineRule="atLeast"/>
                    <w:jc w:val="center"/>
                    <w:rPr>
                      <w:rFonts w:eastAsia="Calibri" w:cs="Arial"/>
                      <w:sz w:val="22"/>
                      <w:szCs w:val="22"/>
                      <w:lang w:eastAsia="ja-JP"/>
                    </w:rPr>
                  </w:pPr>
                  <w:r w:rsidRPr="00F469EA">
                    <w:rPr>
                      <w:rFonts w:ascii="MS Gothic" w:eastAsia="MS Gothic" w:hAnsi="MS Gothic" w:cs="MS Gothic" w:hint="eastAsia"/>
                      <w:sz w:val="22"/>
                      <w:szCs w:val="22"/>
                      <w:lang w:eastAsia="ja-JP"/>
                    </w:rPr>
                    <w:t>☐</w:t>
                  </w:r>
                </w:p>
              </w:tc>
            </w:tr>
            <w:tr w:rsidR="000A2DEC" w:rsidRPr="00F469EA" w14:paraId="36A4A158" w14:textId="77777777" w:rsidTr="0E7D26BB">
              <w:trPr>
                <w:trHeight w:val="454"/>
              </w:trPr>
              <w:tc>
                <w:tcPr>
                  <w:tcW w:w="7935" w:type="dxa"/>
                </w:tcPr>
                <w:p w14:paraId="592B9EC6" w14:textId="77777777" w:rsidR="000A2DEC" w:rsidRPr="00F469EA" w:rsidRDefault="000A2DEC" w:rsidP="0043326D">
                  <w:pPr>
                    <w:framePr w:hSpace="180" w:wrap="around" w:vAnchor="text" w:hAnchor="margin" w:x="142" w:y="652"/>
                    <w:spacing w:before="120" w:line="270" w:lineRule="atLeast"/>
                    <w:rPr>
                      <w:rFonts w:eastAsia="Calibri" w:cs="Arial"/>
                      <w:sz w:val="22"/>
                      <w:szCs w:val="22"/>
                      <w:lang w:eastAsia="ja-JP"/>
                    </w:rPr>
                  </w:pPr>
                  <w:r w:rsidRPr="00F469EA">
                    <w:rPr>
                      <w:rFonts w:eastAsia="Calibri" w:cs="Arial"/>
                      <w:sz w:val="22"/>
                      <w:szCs w:val="22"/>
                      <w:lang w:eastAsia="ja-JP"/>
                    </w:rPr>
                    <w:t xml:space="preserve">A separate space for students to sit and be observed for a minimum 15 </w:t>
                  </w:r>
                  <w:proofErr w:type="gramStart"/>
                  <w:r w:rsidRPr="00F469EA">
                    <w:rPr>
                      <w:rFonts w:eastAsia="Calibri" w:cs="Arial"/>
                      <w:sz w:val="22"/>
                      <w:szCs w:val="22"/>
                      <w:lang w:eastAsia="ja-JP"/>
                    </w:rPr>
                    <w:t>minutes</w:t>
                  </w:r>
                  <w:proofErr w:type="gramEnd"/>
                  <w:r w:rsidRPr="00F469EA">
                    <w:rPr>
                      <w:rFonts w:eastAsia="Calibri" w:cs="Arial"/>
                      <w:sz w:val="22"/>
                      <w:szCs w:val="22"/>
                      <w:lang w:eastAsia="ja-JP"/>
                    </w:rPr>
                    <w:t xml:space="preserve"> post vaccination that is not immediately visible to the vaccination area?</w:t>
                  </w:r>
                </w:p>
              </w:tc>
              <w:tc>
                <w:tcPr>
                  <w:tcW w:w="780" w:type="dxa"/>
                </w:tcPr>
                <w:p w14:paraId="79770A1D" w14:textId="77777777" w:rsidR="000A2DEC" w:rsidRPr="00F469EA" w:rsidRDefault="000A2DEC" w:rsidP="0043326D">
                  <w:pPr>
                    <w:framePr w:hSpace="180" w:wrap="around" w:vAnchor="text" w:hAnchor="margin" w:x="142" w:y="652"/>
                    <w:spacing w:before="120" w:line="270" w:lineRule="atLeast"/>
                    <w:jc w:val="center"/>
                    <w:rPr>
                      <w:rFonts w:eastAsia="Calibri" w:cs="Arial"/>
                      <w:sz w:val="22"/>
                      <w:szCs w:val="22"/>
                      <w:lang w:eastAsia="ja-JP"/>
                    </w:rPr>
                  </w:pPr>
                  <w:r w:rsidRPr="00F469EA">
                    <w:rPr>
                      <w:rFonts w:ascii="MS Gothic" w:eastAsia="MS Gothic" w:hAnsi="MS Gothic" w:cs="MS Gothic" w:hint="eastAsia"/>
                      <w:sz w:val="22"/>
                      <w:szCs w:val="22"/>
                      <w:lang w:eastAsia="ja-JP"/>
                    </w:rPr>
                    <w:t>☐</w:t>
                  </w:r>
                </w:p>
              </w:tc>
              <w:tc>
                <w:tcPr>
                  <w:tcW w:w="672" w:type="dxa"/>
                </w:tcPr>
                <w:p w14:paraId="66CBE1DC" w14:textId="77777777" w:rsidR="000A2DEC" w:rsidRPr="00F469EA" w:rsidRDefault="000A2DEC" w:rsidP="0043326D">
                  <w:pPr>
                    <w:framePr w:hSpace="180" w:wrap="around" w:vAnchor="text" w:hAnchor="margin" w:x="142" w:y="652"/>
                    <w:spacing w:before="120" w:line="270" w:lineRule="atLeast"/>
                    <w:jc w:val="center"/>
                    <w:rPr>
                      <w:rFonts w:eastAsia="Calibri" w:cs="Arial"/>
                      <w:sz w:val="22"/>
                      <w:szCs w:val="22"/>
                      <w:lang w:eastAsia="ja-JP"/>
                    </w:rPr>
                  </w:pPr>
                  <w:r w:rsidRPr="00F469EA">
                    <w:rPr>
                      <w:rFonts w:ascii="MS Gothic" w:eastAsia="MS Gothic" w:hAnsi="MS Gothic" w:cs="MS Gothic" w:hint="eastAsia"/>
                      <w:sz w:val="22"/>
                      <w:szCs w:val="22"/>
                      <w:lang w:eastAsia="ja-JP"/>
                    </w:rPr>
                    <w:t>☐</w:t>
                  </w:r>
                </w:p>
              </w:tc>
            </w:tr>
            <w:tr w:rsidR="000A2DEC" w:rsidRPr="00F469EA" w14:paraId="5FCDF468" w14:textId="77777777" w:rsidTr="0E7D26BB">
              <w:trPr>
                <w:trHeight w:val="454"/>
              </w:trPr>
              <w:tc>
                <w:tcPr>
                  <w:tcW w:w="7935" w:type="dxa"/>
                </w:tcPr>
                <w:p w14:paraId="64CE8070" w14:textId="77777777" w:rsidR="000A2DEC" w:rsidRPr="00F469EA" w:rsidRDefault="000A2DEC" w:rsidP="0043326D">
                  <w:pPr>
                    <w:framePr w:hSpace="180" w:wrap="around" w:vAnchor="text" w:hAnchor="margin" w:x="142" w:y="652"/>
                    <w:spacing w:before="120" w:line="270" w:lineRule="atLeast"/>
                    <w:rPr>
                      <w:rFonts w:eastAsia="Calibri" w:cs="Arial"/>
                      <w:sz w:val="22"/>
                      <w:szCs w:val="22"/>
                      <w:lang w:eastAsia="ja-JP"/>
                    </w:rPr>
                  </w:pPr>
                  <w:r w:rsidRPr="00F469EA">
                    <w:rPr>
                      <w:rFonts w:eastAsia="Calibri" w:cs="Arial"/>
                      <w:sz w:val="22"/>
                      <w:szCs w:val="22"/>
                      <w:lang w:eastAsia="ja-JP"/>
                    </w:rPr>
                    <w:t>Gym mats for students to lie down on if they feel faint during or following vaccination?</w:t>
                  </w:r>
                </w:p>
              </w:tc>
              <w:tc>
                <w:tcPr>
                  <w:tcW w:w="780" w:type="dxa"/>
                </w:tcPr>
                <w:p w14:paraId="61222FDD" w14:textId="77777777" w:rsidR="000A2DEC" w:rsidRPr="00F469EA" w:rsidRDefault="000A2DEC" w:rsidP="0043326D">
                  <w:pPr>
                    <w:framePr w:hSpace="180" w:wrap="around" w:vAnchor="text" w:hAnchor="margin" w:x="142" w:y="652"/>
                    <w:spacing w:before="120" w:line="270" w:lineRule="atLeast"/>
                    <w:jc w:val="center"/>
                    <w:rPr>
                      <w:rFonts w:eastAsia="Calibri" w:cs="Arial"/>
                      <w:sz w:val="22"/>
                      <w:szCs w:val="22"/>
                      <w:lang w:eastAsia="ja-JP"/>
                    </w:rPr>
                  </w:pPr>
                  <w:r w:rsidRPr="00F469EA">
                    <w:rPr>
                      <w:rFonts w:ascii="MS Gothic" w:eastAsia="MS Gothic" w:hAnsi="MS Gothic" w:cs="MS Gothic" w:hint="eastAsia"/>
                      <w:sz w:val="22"/>
                      <w:szCs w:val="22"/>
                      <w:lang w:eastAsia="ja-JP"/>
                    </w:rPr>
                    <w:t>☐</w:t>
                  </w:r>
                </w:p>
              </w:tc>
              <w:tc>
                <w:tcPr>
                  <w:tcW w:w="672" w:type="dxa"/>
                </w:tcPr>
                <w:p w14:paraId="77930FB1" w14:textId="77777777" w:rsidR="000A2DEC" w:rsidRPr="00F469EA" w:rsidRDefault="000A2DEC" w:rsidP="0043326D">
                  <w:pPr>
                    <w:framePr w:hSpace="180" w:wrap="around" w:vAnchor="text" w:hAnchor="margin" w:x="142" w:y="652"/>
                    <w:spacing w:before="120" w:line="270" w:lineRule="atLeast"/>
                    <w:jc w:val="center"/>
                    <w:rPr>
                      <w:rFonts w:eastAsia="Calibri" w:cs="Arial"/>
                      <w:sz w:val="22"/>
                      <w:szCs w:val="22"/>
                      <w:lang w:eastAsia="ja-JP"/>
                    </w:rPr>
                  </w:pPr>
                  <w:r w:rsidRPr="00F469EA">
                    <w:rPr>
                      <w:rFonts w:ascii="MS Gothic" w:eastAsia="MS Gothic" w:hAnsi="MS Gothic" w:cs="MS Gothic" w:hint="eastAsia"/>
                      <w:sz w:val="22"/>
                      <w:szCs w:val="22"/>
                      <w:lang w:eastAsia="ja-JP"/>
                    </w:rPr>
                    <w:t>☐</w:t>
                  </w:r>
                </w:p>
              </w:tc>
            </w:tr>
            <w:tr w:rsidR="000A2DEC" w:rsidRPr="00F469EA" w14:paraId="0018C2DF" w14:textId="77777777" w:rsidTr="0E7D26BB">
              <w:trPr>
                <w:trHeight w:val="454"/>
              </w:trPr>
              <w:tc>
                <w:tcPr>
                  <w:tcW w:w="7935" w:type="dxa"/>
                </w:tcPr>
                <w:p w14:paraId="7B262467" w14:textId="77777777" w:rsidR="000A2DEC" w:rsidRPr="00F469EA" w:rsidRDefault="000A2DEC" w:rsidP="0043326D">
                  <w:pPr>
                    <w:framePr w:hSpace="180" w:wrap="around" w:vAnchor="text" w:hAnchor="margin" w:x="142" w:y="652"/>
                    <w:spacing w:before="120" w:line="270" w:lineRule="atLeast"/>
                    <w:rPr>
                      <w:rFonts w:eastAsia="Calibri" w:cs="Arial"/>
                      <w:sz w:val="22"/>
                      <w:szCs w:val="22"/>
                      <w:lang w:eastAsia="ja-JP"/>
                    </w:rPr>
                  </w:pPr>
                  <w:r w:rsidRPr="00F469EA">
                    <w:rPr>
                      <w:rFonts w:eastAsia="Calibri" w:cs="Arial"/>
                      <w:sz w:val="22"/>
                      <w:szCs w:val="22"/>
                      <w:lang w:eastAsia="ja-JP"/>
                    </w:rPr>
                    <w:t>Enough school staff to supervise the students before vaccination and for a minimum of 15 minutes immediately following vaccination?</w:t>
                  </w:r>
                </w:p>
              </w:tc>
              <w:tc>
                <w:tcPr>
                  <w:tcW w:w="780" w:type="dxa"/>
                </w:tcPr>
                <w:p w14:paraId="014F6F78" w14:textId="77777777" w:rsidR="000A2DEC" w:rsidRPr="00F469EA" w:rsidRDefault="000A2DEC" w:rsidP="0043326D">
                  <w:pPr>
                    <w:framePr w:hSpace="180" w:wrap="around" w:vAnchor="text" w:hAnchor="margin" w:x="142" w:y="652"/>
                    <w:spacing w:before="120" w:line="270" w:lineRule="atLeast"/>
                    <w:jc w:val="center"/>
                    <w:rPr>
                      <w:rFonts w:eastAsia="Calibri" w:cs="Arial"/>
                      <w:sz w:val="22"/>
                      <w:szCs w:val="22"/>
                      <w:lang w:eastAsia="ja-JP"/>
                    </w:rPr>
                  </w:pPr>
                  <w:r w:rsidRPr="00F469EA">
                    <w:rPr>
                      <w:rFonts w:ascii="MS Gothic" w:eastAsia="MS Gothic" w:hAnsi="MS Gothic" w:cs="MS Gothic" w:hint="eastAsia"/>
                      <w:sz w:val="22"/>
                      <w:szCs w:val="22"/>
                      <w:lang w:eastAsia="ja-JP"/>
                    </w:rPr>
                    <w:t>☐</w:t>
                  </w:r>
                </w:p>
              </w:tc>
              <w:tc>
                <w:tcPr>
                  <w:tcW w:w="672" w:type="dxa"/>
                </w:tcPr>
                <w:p w14:paraId="5F73FF5F" w14:textId="77777777" w:rsidR="000A2DEC" w:rsidRPr="00F469EA" w:rsidRDefault="000A2DEC" w:rsidP="0043326D">
                  <w:pPr>
                    <w:framePr w:hSpace="180" w:wrap="around" w:vAnchor="text" w:hAnchor="margin" w:x="142" w:y="652"/>
                    <w:spacing w:before="120" w:line="270" w:lineRule="atLeast"/>
                    <w:jc w:val="center"/>
                    <w:rPr>
                      <w:rFonts w:eastAsia="Calibri" w:cs="Arial"/>
                      <w:sz w:val="22"/>
                      <w:szCs w:val="22"/>
                      <w:lang w:eastAsia="ja-JP"/>
                    </w:rPr>
                  </w:pPr>
                  <w:r w:rsidRPr="00F469EA">
                    <w:rPr>
                      <w:rFonts w:ascii="MS Gothic" w:eastAsia="MS Gothic" w:hAnsi="MS Gothic" w:cs="MS Gothic" w:hint="eastAsia"/>
                      <w:sz w:val="22"/>
                      <w:szCs w:val="22"/>
                      <w:lang w:eastAsia="ja-JP"/>
                    </w:rPr>
                    <w:t>☐</w:t>
                  </w:r>
                </w:p>
              </w:tc>
            </w:tr>
            <w:tr w:rsidR="000A2DEC" w:rsidRPr="00F469EA" w14:paraId="33C8C6AC" w14:textId="77777777" w:rsidTr="0E7D26BB">
              <w:trPr>
                <w:trHeight w:val="454"/>
              </w:trPr>
              <w:tc>
                <w:tcPr>
                  <w:tcW w:w="7935" w:type="dxa"/>
                </w:tcPr>
                <w:p w14:paraId="50F89E68" w14:textId="77777777" w:rsidR="000A2DEC" w:rsidRPr="00F469EA" w:rsidRDefault="000A2DEC" w:rsidP="0043326D">
                  <w:pPr>
                    <w:framePr w:hSpace="180" w:wrap="around" w:vAnchor="text" w:hAnchor="margin" w:x="142" w:y="652"/>
                    <w:spacing w:before="120" w:line="270" w:lineRule="atLeast"/>
                    <w:rPr>
                      <w:rFonts w:eastAsia="Calibri" w:cs="Arial"/>
                      <w:sz w:val="22"/>
                      <w:szCs w:val="22"/>
                      <w:lang w:eastAsia="ja-JP"/>
                    </w:rPr>
                  </w:pPr>
                  <w:r w:rsidRPr="00F469EA">
                    <w:rPr>
                      <w:rFonts w:eastAsia="Calibri" w:cs="Arial"/>
                      <w:sz w:val="22"/>
                      <w:szCs w:val="22"/>
                      <w:lang w:eastAsia="ja-JP"/>
                    </w:rPr>
                    <w:t>Enough tables and chairs (for administration, the nurse immunisers and the students being vaccinated)?</w:t>
                  </w:r>
                </w:p>
              </w:tc>
              <w:tc>
                <w:tcPr>
                  <w:tcW w:w="780" w:type="dxa"/>
                </w:tcPr>
                <w:p w14:paraId="6CE1DADD" w14:textId="77777777" w:rsidR="000A2DEC" w:rsidRPr="00F469EA" w:rsidRDefault="000A2DEC" w:rsidP="0043326D">
                  <w:pPr>
                    <w:framePr w:hSpace="180" w:wrap="around" w:vAnchor="text" w:hAnchor="margin" w:x="142" w:y="652"/>
                    <w:spacing w:before="120" w:line="270" w:lineRule="atLeast"/>
                    <w:jc w:val="center"/>
                    <w:rPr>
                      <w:rFonts w:eastAsia="Calibri" w:cs="Arial"/>
                      <w:sz w:val="22"/>
                      <w:szCs w:val="22"/>
                      <w:lang w:eastAsia="ja-JP"/>
                    </w:rPr>
                  </w:pPr>
                  <w:r w:rsidRPr="00F469EA">
                    <w:rPr>
                      <w:rFonts w:ascii="MS Gothic" w:eastAsia="MS Gothic" w:hAnsi="MS Gothic" w:cs="MS Gothic" w:hint="eastAsia"/>
                      <w:sz w:val="22"/>
                      <w:szCs w:val="22"/>
                      <w:lang w:eastAsia="ja-JP"/>
                    </w:rPr>
                    <w:t>☐</w:t>
                  </w:r>
                </w:p>
              </w:tc>
              <w:tc>
                <w:tcPr>
                  <w:tcW w:w="672" w:type="dxa"/>
                </w:tcPr>
                <w:p w14:paraId="2F964B05" w14:textId="77777777" w:rsidR="000A2DEC" w:rsidRPr="00F469EA" w:rsidRDefault="000A2DEC" w:rsidP="0043326D">
                  <w:pPr>
                    <w:framePr w:hSpace="180" w:wrap="around" w:vAnchor="text" w:hAnchor="margin" w:x="142" w:y="652"/>
                    <w:spacing w:before="120" w:line="270" w:lineRule="atLeast"/>
                    <w:jc w:val="center"/>
                    <w:rPr>
                      <w:rFonts w:eastAsia="Calibri" w:cs="Arial"/>
                      <w:sz w:val="22"/>
                      <w:szCs w:val="22"/>
                      <w:lang w:eastAsia="ja-JP"/>
                    </w:rPr>
                  </w:pPr>
                  <w:r w:rsidRPr="00F469EA">
                    <w:rPr>
                      <w:rFonts w:ascii="MS Gothic" w:eastAsia="MS Gothic" w:hAnsi="MS Gothic" w:cs="MS Gothic" w:hint="eastAsia"/>
                      <w:sz w:val="22"/>
                      <w:szCs w:val="22"/>
                      <w:lang w:eastAsia="ja-JP"/>
                    </w:rPr>
                    <w:t>☐</w:t>
                  </w:r>
                </w:p>
              </w:tc>
            </w:tr>
            <w:tr w:rsidR="000A2DEC" w:rsidRPr="00F469EA" w14:paraId="28AEDF4C" w14:textId="77777777" w:rsidTr="0E7D26BB">
              <w:trPr>
                <w:trHeight w:val="454"/>
              </w:trPr>
              <w:tc>
                <w:tcPr>
                  <w:tcW w:w="7935" w:type="dxa"/>
                </w:tcPr>
                <w:p w14:paraId="387A95BE" w14:textId="77777777" w:rsidR="000A2DEC" w:rsidRPr="00F469EA" w:rsidRDefault="000A2DEC" w:rsidP="0043326D">
                  <w:pPr>
                    <w:framePr w:hSpace="180" w:wrap="around" w:vAnchor="text" w:hAnchor="margin" w:x="142" w:y="652"/>
                    <w:spacing w:before="120" w:line="270" w:lineRule="atLeast"/>
                    <w:rPr>
                      <w:rFonts w:eastAsia="Calibri" w:cs="Arial"/>
                      <w:sz w:val="22"/>
                      <w:szCs w:val="22"/>
                      <w:lang w:eastAsia="ja-JP"/>
                    </w:rPr>
                  </w:pPr>
                  <w:r w:rsidRPr="00F469EA">
                    <w:rPr>
                      <w:rFonts w:eastAsia="Calibri" w:cs="Arial"/>
                      <w:sz w:val="22"/>
                      <w:szCs w:val="22"/>
                      <w:lang w:eastAsia="ja-JP"/>
                    </w:rPr>
                    <w:t>Integration aides accompanying students with special needs?</w:t>
                  </w:r>
                </w:p>
              </w:tc>
              <w:tc>
                <w:tcPr>
                  <w:tcW w:w="780" w:type="dxa"/>
                </w:tcPr>
                <w:p w14:paraId="51CF6B05" w14:textId="77777777" w:rsidR="000A2DEC" w:rsidRPr="00F469EA" w:rsidRDefault="000A2DEC" w:rsidP="0043326D">
                  <w:pPr>
                    <w:framePr w:hSpace="180" w:wrap="around" w:vAnchor="text" w:hAnchor="margin" w:x="142" w:y="652"/>
                    <w:spacing w:before="120" w:line="270" w:lineRule="atLeast"/>
                    <w:jc w:val="center"/>
                    <w:rPr>
                      <w:rFonts w:eastAsia="Calibri" w:cs="Arial"/>
                      <w:sz w:val="22"/>
                      <w:szCs w:val="22"/>
                      <w:lang w:eastAsia="ja-JP"/>
                    </w:rPr>
                  </w:pPr>
                  <w:r w:rsidRPr="00F469EA">
                    <w:rPr>
                      <w:rFonts w:ascii="MS Gothic" w:eastAsia="MS Gothic" w:hAnsi="MS Gothic" w:cs="MS Gothic" w:hint="eastAsia"/>
                      <w:sz w:val="22"/>
                      <w:szCs w:val="22"/>
                      <w:lang w:eastAsia="ja-JP"/>
                    </w:rPr>
                    <w:t>☐</w:t>
                  </w:r>
                </w:p>
              </w:tc>
              <w:tc>
                <w:tcPr>
                  <w:tcW w:w="672" w:type="dxa"/>
                </w:tcPr>
                <w:p w14:paraId="1D498638" w14:textId="77777777" w:rsidR="000A2DEC" w:rsidRPr="00F469EA" w:rsidRDefault="000A2DEC" w:rsidP="0043326D">
                  <w:pPr>
                    <w:framePr w:hSpace="180" w:wrap="around" w:vAnchor="text" w:hAnchor="margin" w:x="142" w:y="652"/>
                    <w:spacing w:before="120" w:line="270" w:lineRule="atLeast"/>
                    <w:jc w:val="center"/>
                    <w:rPr>
                      <w:rFonts w:eastAsia="Calibri" w:cs="Arial"/>
                      <w:sz w:val="22"/>
                      <w:szCs w:val="22"/>
                      <w:lang w:eastAsia="ja-JP"/>
                    </w:rPr>
                  </w:pPr>
                  <w:r w:rsidRPr="00F469EA">
                    <w:rPr>
                      <w:rFonts w:ascii="MS Gothic" w:eastAsia="MS Gothic" w:hAnsi="MS Gothic" w:cs="MS Gothic" w:hint="eastAsia"/>
                      <w:sz w:val="22"/>
                      <w:szCs w:val="22"/>
                      <w:lang w:eastAsia="ja-JP"/>
                    </w:rPr>
                    <w:t>☐</w:t>
                  </w:r>
                </w:p>
              </w:tc>
            </w:tr>
            <w:tr w:rsidR="000A2DEC" w:rsidRPr="00F469EA" w14:paraId="4979569A" w14:textId="77777777" w:rsidTr="0E7D26BB">
              <w:trPr>
                <w:trHeight w:val="454"/>
              </w:trPr>
              <w:tc>
                <w:tcPr>
                  <w:tcW w:w="7935" w:type="dxa"/>
                </w:tcPr>
                <w:p w14:paraId="57B92EFD" w14:textId="77777777" w:rsidR="000A2DEC" w:rsidRPr="00F469EA" w:rsidRDefault="000A2DEC" w:rsidP="0043326D">
                  <w:pPr>
                    <w:framePr w:hSpace="180" w:wrap="around" w:vAnchor="text" w:hAnchor="margin" w:x="142" w:y="652"/>
                    <w:spacing w:before="120" w:line="270" w:lineRule="atLeast"/>
                    <w:rPr>
                      <w:rFonts w:eastAsia="Calibri" w:cs="Arial"/>
                      <w:sz w:val="22"/>
                      <w:szCs w:val="22"/>
                      <w:lang w:eastAsia="ja-JP"/>
                    </w:rPr>
                  </w:pPr>
                  <w:r w:rsidRPr="00F469EA">
                    <w:rPr>
                      <w:rFonts w:eastAsia="Calibri" w:cs="Arial"/>
                      <w:sz w:val="22"/>
                      <w:szCs w:val="22"/>
                      <w:lang w:eastAsia="ja-JP"/>
                    </w:rPr>
                    <w:t>Adequate lighting?</w:t>
                  </w:r>
                </w:p>
              </w:tc>
              <w:tc>
                <w:tcPr>
                  <w:tcW w:w="780" w:type="dxa"/>
                </w:tcPr>
                <w:p w14:paraId="764C8B94" w14:textId="77777777" w:rsidR="000A2DEC" w:rsidRPr="00F469EA" w:rsidRDefault="000A2DEC" w:rsidP="0043326D">
                  <w:pPr>
                    <w:framePr w:hSpace="180" w:wrap="around" w:vAnchor="text" w:hAnchor="margin" w:x="142" w:y="652"/>
                    <w:spacing w:before="120" w:line="270" w:lineRule="atLeast"/>
                    <w:jc w:val="center"/>
                    <w:rPr>
                      <w:rFonts w:eastAsia="Calibri" w:cs="Arial"/>
                      <w:sz w:val="22"/>
                      <w:szCs w:val="22"/>
                      <w:lang w:eastAsia="ja-JP"/>
                    </w:rPr>
                  </w:pPr>
                  <w:r w:rsidRPr="00F469EA">
                    <w:rPr>
                      <w:rFonts w:ascii="MS Gothic" w:eastAsia="MS Gothic" w:hAnsi="MS Gothic" w:cs="MS Gothic" w:hint="eastAsia"/>
                      <w:sz w:val="22"/>
                      <w:szCs w:val="22"/>
                      <w:lang w:eastAsia="ja-JP"/>
                    </w:rPr>
                    <w:t>☐</w:t>
                  </w:r>
                </w:p>
              </w:tc>
              <w:tc>
                <w:tcPr>
                  <w:tcW w:w="672" w:type="dxa"/>
                </w:tcPr>
                <w:p w14:paraId="7193ADA4" w14:textId="77777777" w:rsidR="000A2DEC" w:rsidRPr="00F469EA" w:rsidRDefault="000A2DEC" w:rsidP="0043326D">
                  <w:pPr>
                    <w:framePr w:hSpace="180" w:wrap="around" w:vAnchor="text" w:hAnchor="margin" w:x="142" w:y="652"/>
                    <w:spacing w:before="120" w:line="270" w:lineRule="atLeast"/>
                    <w:jc w:val="center"/>
                    <w:rPr>
                      <w:rFonts w:eastAsia="Calibri" w:cs="Arial"/>
                      <w:sz w:val="22"/>
                      <w:szCs w:val="22"/>
                      <w:lang w:eastAsia="ja-JP"/>
                    </w:rPr>
                  </w:pPr>
                  <w:r w:rsidRPr="00F469EA">
                    <w:rPr>
                      <w:rFonts w:ascii="MS Gothic" w:eastAsia="MS Gothic" w:hAnsi="MS Gothic" w:cs="MS Gothic" w:hint="eastAsia"/>
                      <w:sz w:val="22"/>
                      <w:szCs w:val="22"/>
                      <w:lang w:eastAsia="ja-JP"/>
                    </w:rPr>
                    <w:t>☐</w:t>
                  </w:r>
                </w:p>
              </w:tc>
            </w:tr>
            <w:tr w:rsidR="000A2DEC" w:rsidRPr="00F469EA" w14:paraId="0D8DE0F6" w14:textId="77777777" w:rsidTr="0E7D26BB">
              <w:trPr>
                <w:trHeight w:val="454"/>
              </w:trPr>
              <w:tc>
                <w:tcPr>
                  <w:tcW w:w="7935" w:type="dxa"/>
                </w:tcPr>
                <w:p w14:paraId="4EFC2CAF" w14:textId="77777777" w:rsidR="000A2DEC" w:rsidRPr="00F469EA" w:rsidRDefault="000A2DEC" w:rsidP="0043326D">
                  <w:pPr>
                    <w:framePr w:hSpace="180" w:wrap="around" w:vAnchor="text" w:hAnchor="margin" w:x="142" w:y="652"/>
                    <w:spacing w:before="120" w:line="270" w:lineRule="atLeast"/>
                    <w:rPr>
                      <w:rFonts w:eastAsia="Calibri" w:cs="Arial"/>
                      <w:sz w:val="22"/>
                      <w:szCs w:val="22"/>
                      <w:lang w:eastAsia="ja-JP"/>
                    </w:rPr>
                  </w:pPr>
                  <w:r w:rsidRPr="00F469EA">
                    <w:rPr>
                      <w:rFonts w:eastAsia="Calibri" w:cs="Arial"/>
                      <w:sz w:val="22"/>
                      <w:szCs w:val="22"/>
                      <w:lang w:eastAsia="ja-JP"/>
                    </w:rPr>
                    <w:t>Adequate heating / cooling?</w:t>
                  </w:r>
                </w:p>
              </w:tc>
              <w:tc>
                <w:tcPr>
                  <w:tcW w:w="780" w:type="dxa"/>
                </w:tcPr>
                <w:p w14:paraId="3B4B0E24" w14:textId="77777777" w:rsidR="000A2DEC" w:rsidRPr="00F469EA" w:rsidRDefault="000A2DEC" w:rsidP="0043326D">
                  <w:pPr>
                    <w:framePr w:hSpace="180" w:wrap="around" w:vAnchor="text" w:hAnchor="margin" w:x="142" w:y="652"/>
                    <w:spacing w:before="120" w:line="270" w:lineRule="atLeast"/>
                    <w:jc w:val="center"/>
                    <w:rPr>
                      <w:rFonts w:eastAsia="Calibri" w:cs="Arial"/>
                      <w:sz w:val="22"/>
                      <w:szCs w:val="22"/>
                      <w:lang w:eastAsia="ja-JP"/>
                    </w:rPr>
                  </w:pPr>
                  <w:r w:rsidRPr="00F469EA">
                    <w:rPr>
                      <w:rFonts w:ascii="MS Gothic" w:eastAsia="MS Gothic" w:hAnsi="MS Gothic" w:cs="MS Gothic" w:hint="eastAsia"/>
                      <w:sz w:val="22"/>
                      <w:szCs w:val="22"/>
                      <w:lang w:eastAsia="ja-JP"/>
                    </w:rPr>
                    <w:t>☐</w:t>
                  </w:r>
                </w:p>
              </w:tc>
              <w:tc>
                <w:tcPr>
                  <w:tcW w:w="672" w:type="dxa"/>
                </w:tcPr>
                <w:p w14:paraId="496A4961" w14:textId="77777777" w:rsidR="000A2DEC" w:rsidRPr="00F469EA" w:rsidRDefault="000A2DEC" w:rsidP="0043326D">
                  <w:pPr>
                    <w:framePr w:hSpace="180" w:wrap="around" w:vAnchor="text" w:hAnchor="margin" w:x="142" w:y="652"/>
                    <w:spacing w:before="120" w:line="270" w:lineRule="atLeast"/>
                    <w:jc w:val="center"/>
                    <w:rPr>
                      <w:rFonts w:eastAsia="Calibri" w:cs="Arial"/>
                      <w:sz w:val="22"/>
                      <w:szCs w:val="22"/>
                      <w:lang w:eastAsia="ja-JP"/>
                    </w:rPr>
                  </w:pPr>
                  <w:r w:rsidRPr="00F469EA">
                    <w:rPr>
                      <w:rFonts w:ascii="MS Gothic" w:eastAsia="MS Gothic" w:hAnsi="MS Gothic" w:cs="MS Gothic" w:hint="eastAsia"/>
                      <w:sz w:val="22"/>
                      <w:szCs w:val="22"/>
                      <w:lang w:eastAsia="ja-JP"/>
                    </w:rPr>
                    <w:t>☐</w:t>
                  </w:r>
                </w:p>
              </w:tc>
            </w:tr>
            <w:tr w:rsidR="000A2DEC" w:rsidRPr="00F469EA" w14:paraId="405EE6F9" w14:textId="77777777" w:rsidTr="0E7D26BB">
              <w:trPr>
                <w:trHeight w:val="454"/>
              </w:trPr>
              <w:tc>
                <w:tcPr>
                  <w:tcW w:w="7935" w:type="dxa"/>
                </w:tcPr>
                <w:p w14:paraId="16FC053A" w14:textId="77777777" w:rsidR="000A2DEC" w:rsidRPr="00F469EA" w:rsidRDefault="000A2DEC" w:rsidP="0043326D">
                  <w:pPr>
                    <w:framePr w:hSpace="180" w:wrap="around" w:vAnchor="text" w:hAnchor="margin" w:x="142" w:y="652"/>
                    <w:spacing w:before="120" w:line="270" w:lineRule="atLeast"/>
                    <w:rPr>
                      <w:rFonts w:eastAsia="Calibri" w:cs="Arial"/>
                      <w:sz w:val="22"/>
                      <w:szCs w:val="22"/>
                      <w:lang w:eastAsia="ja-JP"/>
                    </w:rPr>
                  </w:pPr>
                  <w:r w:rsidRPr="00F469EA">
                    <w:rPr>
                      <w:rFonts w:eastAsia="Calibri" w:cs="Arial"/>
                      <w:sz w:val="22"/>
                      <w:szCs w:val="22"/>
                      <w:lang w:eastAsia="ja-JP"/>
                    </w:rPr>
                    <w:t>Hand washing facilities within easy reach?</w:t>
                  </w:r>
                </w:p>
              </w:tc>
              <w:tc>
                <w:tcPr>
                  <w:tcW w:w="780" w:type="dxa"/>
                </w:tcPr>
                <w:p w14:paraId="5D613CF6" w14:textId="77777777" w:rsidR="000A2DEC" w:rsidRPr="00F469EA" w:rsidRDefault="000A2DEC" w:rsidP="0043326D">
                  <w:pPr>
                    <w:framePr w:hSpace="180" w:wrap="around" w:vAnchor="text" w:hAnchor="margin" w:x="142" w:y="652"/>
                    <w:spacing w:before="120" w:line="270" w:lineRule="atLeast"/>
                    <w:jc w:val="center"/>
                    <w:rPr>
                      <w:rFonts w:eastAsia="Calibri" w:cs="Arial"/>
                      <w:sz w:val="22"/>
                      <w:szCs w:val="22"/>
                      <w:lang w:eastAsia="ja-JP"/>
                    </w:rPr>
                  </w:pPr>
                  <w:r w:rsidRPr="00F469EA">
                    <w:rPr>
                      <w:rFonts w:ascii="MS Gothic" w:eastAsia="MS Gothic" w:hAnsi="MS Gothic" w:cs="MS Gothic" w:hint="eastAsia"/>
                      <w:sz w:val="22"/>
                      <w:szCs w:val="22"/>
                      <w:lang w:eastAsia="ja-JP"/>
                    </w:rPr>
                    <w:t>☐</w:t>
                  </w:r>
                </w:p>
              </w:tc>
              <w:tc>
                <w:tcPr>
                  <w:tcW w:w="672" w:type="dxa"/>
                </w:tcPr>
                <w:p w14:paraId="766CA0BA" w14:textId="77777777" w:rsidR="000A2DEC" w:rsidRPr="00F469EA" w:rsidRDefault="000A2DEC" w:rsidP="0043326D">
                  <w:pPr>
                    <w:framePr w:hSpace="180" w:wrap="around" w:vAnchor="text" w:hAnchor="margin" w:x="142" w:y="652"/>
                    <w:spacing w:before="120" w:line="270" w:lineRule="atLeast"/>
                    <w:jc w:val="center"/>
                    <w:rPr>
                      <w:rFonts w:eastAsia="Calibri" w:cs="Arial"/>
                      <w:sz w:val="22"/>
                      <w:szCs w:val="22"/>
                      <w:lang w:eastAsia="ja-JP"/>
                    </w:rPr>
                  </w:pPr>
                  <w:r w:rsidRPr="00F469EA">
                    <w:rPr>
                      <w:rFonts w:ascii="MS Gothic" w:eastAsia="MS Gothic" w:hAnsi="MS Gothic" w:cs="MS Gothic" w:hint="eastAsia"/>
                      <w:sz w:val="22"/>
                      <w:szCs w:val="22"/>
                      <w:lang w:eastAsia="ja-JP"/>
                    </w:rPr>
                    <w:t>☐</w:t>
                  </w:r>
                </w:p>
              </w:tc>
            </w:tr>
            <w:tr w:rsidR="000A2DEC" w:rsidRPr="00F469EA" w14:paraId="40955235" w14:textId="77777777" w:rsidTr="0E7D26BB">
              <w:trPr>
                <w:trHeight w:val="454"/>
              </w:trPr>
              <w:tc>
                <w:tcPr>
                  <w:tcW w:w="7935" w:type="dxa"/>
                </w:tcPr>
                <w:p w14:paraId="13CFAB69" w14:textId="77777777" w:rsidR="000A2DEC" w:rsidRPr="00F469EA" w:rsidRDefault="000A2DEC" w:rsidP="0043326D">
                  <w:pPr>
                    <w:framePr w:hSpace="180" w:wrap="around" w:vAnchor="text" w:hAnchor="margin" w:x="142" w:y="652"/>
                    <w:spacing w:before="120" w:line="270" w:lineRule="atLeast"/>
                    <w:rPr>
                      <w:rFonts w:eastAsia="Calibri" w:cs="Arial"/>
                      <w:sz w:val="22"/>
                      <w:szCs w:val="22"/>
                      <w:lang w:eastAsia="ja-JP"/>
                    </w:rPr>
                  </w:pPr>
                  <w:r w:rsidRPr="00F469EA">
                    <w:rPr>
                      <w:rFonts w:eastAsia="Calibri" w:cs="Arial"/>
                      <w:sz w:val="22"/>
                      <w:szCs w:val="22"/>
                      <w:lang w:eastAsia="ja-JP"/>
                    </w:rPr>
                    <w:t>Power points?</w:t>
                  </w:r>
                </w:p>
              </w:tc>
              <w:tc>
                <w:tcPr>
                  <w:tcW w:w="780" w:type="dxa"/>
                </w:tcPr>
                <w:p w14:paraId="20EFA387" w14:textId="77777777" w:rsidR="000A2DEC" w:rsidRPr="00F469EA" w:rsidRDefault="000A2DEC" w:rsidP="0043326D">
                  <w:pPr>
                    <w:framePr w:hSpace="180" w:wrap="around" w:vAnchor="text" w:hAnchor="margin" w:x="142" w:y="652"/>
                    <w:spacing w:before="120" w:line="270" w:lineRule="atLeast"/>
                    <w:jc w:val="center"/>
                    <w:rPr>
                      <w:rFonts w:eastAsia="Calibri" w:cs="Arial"/>
                      <w:sz w:val="22"/>
                      <w:szCs w:val="22"/>
                      <w:lang w:eastAsia="ja-JP"/>
                    </w:rPr>
                  </w:pPr>
                  <w:r w:rsidRPr="00F469EA">
                    <w:rPr>
                      <w:rFonts w:ascii="MS Gothic" w:eastAsia="MS Gothic" w:hAnsi="MS Gothic" w:cs="MS Gothic" w:hint="eastAsia"/>
                      <w:sz w:val="22"/>
                      <w:szCs w:val="22"/>
                      <w:lang w:eastAsia="ja-JP"/>
                    </w:rPr>
                    <w:t>☐</w:t>
                  </w:r>
                </w:p>
              </w:tc>
              <w:tc>
                <w:tcPr>
                  <w:tcW w:w="672" w:type="dxa"/>
                </w:tcPr>
                <w:p w14:paraId="2461375B" w14:textId="77777777" w:rsidR="000A2DEC" w:rsidRPr="00F469EA" w:rsidRDefault="000A2DEC" w:rsidP="0043326D">
                  <w:pPr>
                    <w:framePr w:hSpace="180" w:wrap="around" w:vAnchor="text" w:hAnchor="margin" w:x="142" w:y="652"/>
                    <w:spacing w:before="120" w:line="270" w:lineRule="atLeast"/>
                    <w:jc w:val="center"/>
                    <w:rPr>
                      <w:rFonts w:eastAsia="Calibri" w:cs="Arial"/>
                      <w:sz w:val="22"/>
                      <w:szCs w:val="22"/>
                      <w:lang w:eastAsia="ja-JP"/>
                    </w:rPr>
                  </w:pPr>
                  <w:r w:rsidRPr="00F469EA">
                    <w:rPr>
                      <w:rFonts w:ascii="MS Gothic" w:eastAsia="MS Gothic" w:hAnsi="MS Gothic" w:cs="MS Gothic" w:hint="eastAsia"/>
                      <w:sz w:val="22"/>
                      <w:szCs w:val="22"/>
                      <w:lang w:eastAsia="ja-JP"/>
                    </w:rPr>
                    <w:t>☐</w:t>
                  </w:r>
                </w:p>
              </w:tc>
            </w:tr>
          </w:tbl>
          <w:p w14:paraId="2D6DC52D" w14:textId="2D9CA1FA" w:rsidR="000A2DEC" w:rsidRPr="000A2DEC" w:rsidRDefault="000A2DEC" w:rsidP="000A2DEC">
            <w:pPr>
              <w:pStyle w:val="Immheading3"/>
              <w:framePr w:hSpace="180" w:wrap="around" w:vAnchor="text" w:hAnchor="margin" w:x="142" w:y="652"/>
              <w:spacing w:before="240" w:line="270" w:lineRule="atLeast"/>
              <w:jc w:val="both"/>
              <w:rPr>
                <w:rFonts w:cs="Arial"/>
                <w:lang w:eastAsia="ja-JP"/>
              </w:rPr>
            </w:pPr>
          </w:p>
          <w:p w14:paraId="288F1017" w14:textId="5A7301A4" w:rsidR="000A2DEC" w:rsidRPr="00683CD4" w:rsidRDefault="000A2DEC" w:rsidP="00AA064E">
            <w:pPr>
              <w:pStyle w:val="Immbullet1"/>
              <w:framePr w:hSpace="180" w:wrap="around" w:vAnchor="text" w:hAnchor="margin" w:x="142" w:y="652"/>
              <w:numPr>
                <w:ilvl w:val="0"/>
                <w:numId w:val="0"/>
              </w:numPr>
              <w:spacing w:before="120"/>
              <w:ind w:left="721"/>
              <w:jc w:val="both"/>
              <w:rPr>
                <w:rFonts w:cs="Arial"/>
                <w:lang w:eastAsia="ja-JP"/>
              </w:rPr>
            </w:pPr>
          </w:p>
        </w:tc>
      </w:tr>
    </w:tbl>
    <w:p w14:paraId="649A796B" w14:textId="19B75AA8" w:rsidR="000A2DEC" w:rsidRPr="00BC0802" w:rsidRDefault="4FD7487B" w:rsidP="0E7D26BB">
      <w:pPr>
        <w:pStyle w:val="Heading1"/>
        <w:rPr>
          <w:b/>
          <w:sz w:val="32"/>
          <w:szCs w:val="32"/>
          <w:lang w:eastAsia="ja-JP"/>
        </w:rPr>
      </w:pPr>
      <w:bookmarkStart w:id="32" w:name="_Appendix_C:_Messages"/>
      <w:bookmarkStart w:id="33" w:name="_Toc502929978"/>
      <w:bookmarkEnd w:id="32"/>
      <w:r w:rsidRPr="0E7D26BB">
        <w:rPr>
          <w:b/>
          <w:sz w:val="32"/>
          <w:szCs w:val="32"/>
          <w:lang w:eastAsia="ja-JP"/>
        </w:rPr>
        <w:lastRenderedPageBreak/>
        <w:t>Appendix C: Messages for communicating with parents or guardians and students</w:t>
      </w:r>
      <w:bookmarkEnd w:id="33"/>
    </w:p>
    <w:p w14:paraId="1530EE31" w14:textId="77777777" w:rsidR="000A2DEC" w:rsidRPr="00CB151C" w:rsidRDefault="000A2DEC" w:rsidP="000A2DEC">
      <w:pPr>
        <w:pStyle w:val="Heading1"/>
        <w:rPr>
          <w:b/>
          <w:bCs w:val="0"/>
          <w:sz w:val="24"/>
          <w:szCs w:val="24"/>
        </w:rPr>
      </w:pPr>
      <w:r w:rsidRPr="00BC0802">
        <w:rPr>
          <w:b/>
          <w:bCs w:val="0"/>
          <w:sz w:val="24"/>
          <w:szCs w:val="24"/>
        </w:rPr>
        <w:t>Messages for communicating with parents or guardians</w:t>
      </w:r>
    </w:p>
    <w:p w14:paraId="112E8BFF" w14:textId="4F194AB5" w:rsidR="000A2DEC" w:rsidRPr="005A3639" w:rsidRDefault="000A2DEC" w:rsidP="000A2DEC">
      <w:pPr>
        <w:pStyle w:val="Immheading3"/>
        <w:spacing w:before="240" w:line="270" w:lineRule="atLeast"/>
        <w:jc w:val="both"/>
        <w:rPr>
          <w:rFonts w:cs="Arial"/>
          <w:b w:val="0"/>
          <w:bCs/>
          <w:sz w:val="22"/>
          <w:szCs w:val="22"/>
          <w:lang w:eastAsia="ja-JP"/>
        </w:rPr>
      </w:pPr>
      <w:r w:rsidRPr="005A3639">
        <w:rPr>
          <w:rFonts w:cs="Arial"/>
          <w:b w:val="0"/>
          <w:bCs/>
          <w:sz w:val="22"/>
          <w:szCs w:val="22"/>
          <w:lang w:eastAsia="ja-JP"/>
        </w:rPr>
        <w:t xml:space="preserve">Immunisation is one of the most significant public health interventions in our community. To ensure your child receives the best protection from vaccine preventable diseases make sure your child is up to date with their vaccines provided by the </w:t>
      </w:r>
      <w:hyperlink r:id="rId48" w:history="1">
        <w:r w:rsidRPr="005C2667">
          <w:rPr>
            <w:rStyle w:val="Hyperlink"/>
            <w:rFonts w:cs="Arial"/>
            <w:b w:val="0"/>
            <w:bCs/>
            <w:sz w:val="22"/>
            <w:szCs w:val="22"/>
            <w:lang w:eastAsia="ja-JP"/>
          </w:rPr>
          <w:t>National Immunisation Program</w:t>
        </w:r>
      </w:hyperlink>
      <w:r w:rsidR="00C72902">
        <w:rPr>
          <w:rStyle w:val="Hyperlink"/>
          <w:rFonts w:cs="Arial"/>
          <w:b w:val="0"/>
          <w:bCs/>
          <w:sz w:val="22"/>
          <w:szCs w:val="22"/>
          <w:lang w:eastAsia="ja-JP"/>
        </w:rPr>
        <w:t xml:space="preserve"> </w:t>
      </w:r>
      <w:r w:rsidR="00C72902" w:rsidRPr="007335EF">
        <w:rPr>
          <w:rStyle w:val="BodyChar"/>
          <w:b w:val="0"/>
          <w:bCs/>
          <w:sz w:val="22"/>
          <w:szCs w:val="22"/>
        </w:rPr>
        <w:t>&lt;</w:t>
      </w:r>
      <w:r w:rsidR="00C72902" w:rsidRPr="007335EF">
        <w:rPr>
          <w:rStyle w:val="BodyChar"/>
          <w:b w:val="0"/>
          <w:bCs/>
          <w:sz w:val="22"/>
          <w:szCs w:val="22"/>
          <w:lang w:eastAsia="ja-JP"/>
        </w:rPr>
        <w:t>https://www.health.gov.au/health-topics/immunisation/immunisation-throughout-life/national-immunisation-program-schedule</w:t>
      </w:r>
      <w:r w:rsidR="007335EF" w:rsidRPr="007335EF">
        <w:rPr>
          <w:rStyle w:val="BodyChar"/>
          <w:b w:val="0"/>
          <w:bCs/>
          <w:sz w:val="22"/>
          <w:szCs w:val="22"/>
        </w:rPr>
        <w:t>&gt;</w:t>
      </w:r>
      <w:r w:rsidRPr="007335EF">
        <w:rPr>
          <w:rStyle w:val="BodyChar"/>
          <w:b w:val="0"/>
          <w:bCs/>
          <w:sz w:val="22"/>
          <w:szCs w:val="22"/>
        </w:rPr>
        <w:t>.</w:t>
      </w:r>
      <w:r w:rsidRPr="005A3639">
        <w:rPr>
          <w:rFonts w:cs="Arial"/>
          <w:b w:val="0"/>
          <w:bCs/>
          <w:sz w:val="22"/>
          <w:szCs w:val="22"/>
          <w:lang w:eastAsia="ja-JP"/>
        </w:rPr>
        <w:t xml:space="preserve"> </w:t>
      </w:r>
    </w:p>
    <w:p w14:paraId="41BD5FF9" w14:textId="77777777" w:rsidR="000A2DEC" w:rsidRPr="00B128D3" w:rsidRDefault="000A2DEC" w:rsidP="000A2DEC">
      <w:pPr>
        <w:pStyle w:val="Immbody"/>
        <w:rPr>
          <w:lang w:eastAsia="ja-JP"/>
        </w:rPr>
      </w:pPr>
    </w:p>
    <w:p w14:paraId="3A3B06FC" w14:textId="6CA01A13" w:rsidR="000A2DEC" w:rsidRPr="00657FC1" w:rsidRDefault="000A2DEC" w:rsidP="000A2DEC">
      <w:pPr>
        <w:pStyle w:val="Immbullet1"/>
        <w:spacing w:before="120"/>
        <w:ind w:left="721" w:hanging="437"/>
        <w:jc w:val="both"/>
        <w:rPr>
          <w:sz w:val="22"/>
          <w:szCs w:val="22"/>
        </w:rPr>
      </w:pPr>
      <w:r w:rsidRPr="00890233">
        <w:rPr>
          <w:sz w:val="22"/>
          <w:szCs w:val="22"/>
        </w:rPr>
        <w:t xml:space="preserve">All consent forms </w:t>
      </w:r>
      <w:r w:rsidR="005C2667">
        <w:rPr>
          <w:sz w:val="22"/>
          <w:szCs w:val="22"/>
        </w:rPr>
        <w:t>must</w:t>
      </w:r>
      <w:r w:rsidRPr="00890233">
        <w:rPr>
          <w:sz w:val="22"/>
          <w:szCs w:val="22"/>
        </w:rPr>
        <w:t xml:space="preserve"> be returned. You need to either consent to your child receiving the vaccination by marking ‘YES’ on the consent form or refuse by marking ‘NO’ on the consent form.</w:t>
      </w:r>
    </w:p>
    <w:p w14:paraId="42BB275B" w14:textId="681DB80C" w:rsidR="000A2DEC" w:rsidRPr="00657FC1" w:rsidRDefault="000A2DEC" w:rsidP="000A2DEC">
      <w:pPr>
        <w:pStyle w:val="Immbullet1"/>
        <w:spacing w:before="120"/>
        <w:ind w:left="721" w:hanging="437"/>
        <w:jc w:val="both"/>
        <w:rPr>
          <w:sz w:val="22"/>
          <w:szCs w:val="22"/>
        </w:rPr>
      </w:pPr>
      <w:r w:rsidRPr="00890233">
        <w:rPr>
          <w:sz w:val="22"/>
          <w:szCs w:val="22"/>
        </w:rPr>
        <w:t xml:space="preserve">The consent form </w:t>
      </w:r>
      <w:r w:rsidR="003F0D91">
        <w:rPr>
          <w:sz w:val="22"/>
          <w:szCs w:val="22"/>
        </w:rPr>
        <w:t xml:space="preserve">must </w:t>
      </w:r>
      <w:r w:rsidRPr="00890233">
        <w:rPr>
          <w:sz w:val="22"/>
          <w:szCs w:val="22"/>
        </w:rPr>
        <w:t>be returned by [provide a specific date].</w:t>
      </w:r>
    </w:p>
    <w:p w14:paraId="0CE7493D" w14:textId="743DD7A6" w:rsidR="000A2DEC" w:rsidRPr="00657FC1" w:rsidRDefault="000A2DEC" w:rsidP="000A2DEC">
      <w:pPr>
        <w:pStyle w:val="Immbullet1"/>
        <w:spacing w:before="120"/>
        <w:ind w:left="721" w:hanging="437"/>
        <w:jc w:val="both"/>
        <w:rPr>
          <w:sz w:val="22"/>
          <w:szCs w:val="22"/>
        </w:rPr>
      </w:pPr>
      <w:r w:rsidRPr="00890233">
        <w:rPr>
          <w:sz w:val="22"/>
          <w:szCs w:val="22"/>
        </w:rPr>
        <w:t>On vaccine day your child should wear loose and comfortable clothing, for example, their sports uniform (if this appropriate and permitted by your school).</w:t>
      </w:r>
    </w:p>
    <w:p w14:paraId="08A9D455" w14:textId="68888420" w:rsidR="000A2DEC" w:rsidRPr="00657FC1" w:rsidRDefault="000A2DEC" w:rsidP="000A2DEC">
      <w:pPr>
        <w:pStyle w:val="Immbullet1"/>
        <w:spacing w:before="120"/>
        <w:ind w:left="721" w:hanging="437"/>
        <w:jc w:val="both"/>
        <w:rPr>
          <w:sz w:val="22"/>
          <w:szCs w:val="22"/>
        </w:rPr>
      </w:pPr>
      <w:r w:rsidRPr="00890233">
        <w:rPr>
          <w:sz w:val="22"/>
          <w:szCs w:val="22"/>
        </w:rPr>
        <w:t>Let the school know as soon as possible if your child is going to be absent on vaccine day.</w:t>
      </w:r>
    </w:p>
    <w:p w14:paraId="13D983FC" w14:textId="776C6A9E" w:rsidR="000A2DEC" w:rsidRPr="00657FC1" w:rsidRDefault="000A2DEC" w:rsidP="000A2DEC">
      <w:pPr>
        <w:pStyle w:val="Immbullet1"/>
        <w:spacing w:before="120"/>
        <w:ind w:left="721" w:hanging="437"/>
        <w:jc w:val="both"/>
        <w:rPr>
          <w:sz w:val="22"/>
          <w:szCs w:val="22"/>
        </w:rPr>
      </w:pPr>
      <w:r w:rsidRPr="00890233">
        <w:rPr>
          <w:sz w:val="22"/>
          <w:szCs w:val="22"/>
        </w:rPr>
        <w:t>Parents</w:t>
      </w:r>
      <w:r w:rsidR="003F0D91">
        <w:rPr>
          <w:sz w:val="22"/>
          <w:szCs w:val="22"/>
        </w:rPr>
        <w:t>/</w:t>
      </w:r>
      <w:r w:rsidRPr="00890233">
        <w:rPr>
          <w:sz w:val="22"/>
          <w:szCs w:val="22"/>
        </w:rPr>
        <w:t>guardians are not required to attend with their children on vaccine day.</w:t>
      </w:r>
    </w:p>
    <w:p w14:paraId="647A379B" w14:textId="4029E351" w:rsidR="000A2DEC" w:rsidRPr="00657FC1" w:rsidRDefault="000A2DEC" w:rsidP="000A2DEC">
      <w:pPr>
        <w:pStyle w:val="Immbullet1"/>
        <w:spacing w:before="120"/>
        <w:ind w:left="721" w:hanging="437"/>
        <w:jc w:val="both"/>
        <w:rPr>
          <w:sz w:val="22"/>
          <w:szCs w:val="22"/>
        </w:rPr>
      </w:pPr>
      <w:r w:rsidRPr="00890233">
        <w:rPr>
          <w:sz w:val="22"/>
          <w:szCs w:val="22"/>
        </w:rPr>
        <w:t>If your child misses a vaccine day for any reason, please contact the immunisation provider to organise a catch-up vaccination [provide a telephone number].</w:t>
      </w:r>
    </w:p>
    <w:p w14:paraId="3FB422C7" w14:textId="328DA8B7" w:rsidR="000A2DEC" w:rsidRPr="003F0D91" w:rsidRDefault="000A2DEC" w:rsidP="000A2DEC">
      <w:pPr>
        <w:pStyle w:val="Immbullet1"/>
        <w:spacing w:before="120"/>
        <w:ind w:left="721" w:hanging="437"/>
        <w:jc w:val="both"/>
        <w:rPr>
          <w:sz w:val="22"/>
          <w:szCs w:val="22"/>
        </w:rPr>
      </w:pPr>
      <w:r w:rsidRPr="003F0D91">
        <w:rPr>
          <w:sz w:val="22"/>
          <w:szCs w:val="22"/>
        </w:rPr>
        <w:t xml:space="preserve">If you have any questions or </w:t>
      </w:r>
      <w:proofErr w:type="gramStart"/>
      <w:r w:rsidRPr="003F0D91">
        <w:rPr>
          <w:sz w:val="22"/>
          <w:szCs w:val="22"/>
        </w:rPr>
        <w:t>concerns</w:t>
      </w:r>
      <w:proofErr w:type="gramEnd"/>
      <w:r w:rsidRPr="003F0D91">
        <w:rPr>
          <w:sz w:val="22"/>
          <w:szCs w:val="22"/>
        </w:rPr>
        <w:t xml:space="preserve"> you should </w:t>
      </w:r>
      <w:r w:rsidR="00166390">
        <w:rPr>
          <w:sz w:val="22"/>
          <w:szCs w:val="22"/>
        </w:rPr>
        <w:t xml:space="preserve">contact your </w:t>
      </w:r>
      <w:r w:rsidRPr="003F0D91">
        <w:rPr>
          <w:sz w:val="22"/>
          <w:szCs w:val="22"/>
        </w:rPr>
        <w:t>school</w:t>
      </w:r>
      <w:r w:rsidR="00166390">
        <w:rPr>
          <w:sz w:val="22"/>
          <w:szCs w:val="22"/>
        </w:rPr>
        <w:t>’s nominated</w:t>
      </w:r>
      <w:r w:rsidRPr="003F0D91">
        <w:rPr>
          <w:sz w:val="22"/>
          <w:szCs w:val="22"/>
        </w:rPr>
        <w:t xml:space="preserve"> immunisation coordinator [provide telephone number] or </w:t>
      </w:r>
      <w:r w:rsidR="00166390">
        <w:rPr>
          <w:sz w:val="22"/>
          <w:szCs w:val="22"/>
        </w:rPr>
        <w:t>the local council’s</w:t>
      </w:r>
      <w:r w:rsidR="00166390" w:rsidRPr="003F0D91">
        <w:rPr>
          <w:sz w:val="22"/>
          <w:szCs w:val="22"/>
        </w:rPr>
        <w:t xml:space="preserve"> </w:t>
      </w:r>
      <w:r w:rsidRPr="003F0D91">
        <w:rPr>
          <w:sz w:val="22"/>
          <w:szCs w:val="22"/>
        </w:rPr>
        <w:t>immunisation provider [provide telephone number].</w:t>
      </w:r>
    </w:p>
    <w:p w14:paraId="7CA71497" w14:textId="77777777" w:rsidR="000A2DEC" w:rsidRPr="00BC0802" w:rsidRDefault="000A2DEC" w:rsidP="000A2DEC">
      <w:pPr>
        <w:pStyle w:val="Heading1"/>
        <w:rPr>
          <w:b/>
          <w:bCs w:val="0"/>
          <w:sz w:val="24"/>
          <w:szCs w:val="24"/>
        </w:rPr>
      </w:pPr>
      <w:bookmarkStart w:id="34" w:name="_Toc368928718"/>
      <w:bookmarkStart w:id="35" w:name="_Toc246996955"/>
      <w:r w:rsidRPr="00BC0802">
        <w:rPr>
          <w:b/>
          <w:bCs w:val="0"/>
          <w:sz w:val="24"/>
          <w:szCs w:val="24"/>
        </w:rPr>
        <w:t>Messages for communicating with students</w:t>
      </w:r>
      <w:bookmarkEnd w:id="34"/>
      <w:bookmarkEnd w:id="35"/>
    </w:p>
    <w:p w14:paraId="30CDDF11" w14:textId="77777777" w:rsidR="000A2DEC" w:rsidRPr="00CB151C" w:rsidRDefault="000A2DEC" w:rsidP="000A2DEC">
      <w:pPr>
        <w:pStyle w:val="Immbullet1"/>
        <w:spacing w:before="120"/>
        <w:ind w:left="721" w:hanging="437"/>
        <w:jc w:val="both"/>
        <w:rPr>
          <w:sz w:val="22"/>
          <w:szCs w:val="22"/>
        </w:rPr>
      </w:pPr>
      <w:r w:rsidRPr="00CB151C">
        <w:rPr>
          <w:sz w:val="22"/>
          <w:szCs w:val="22"/>
        </w:rPr>
        <w:t>Yes, needles hurt – but only for a second! The benefits far outweigh a little discomfort.</w:t>
      </w:r>
    </w:p>
    <w:p w14:paraId="64F34C8A" w14:textId="77777777" w:rsidR="000A2DEC" w:rsidRPr="00CB151C" w:rsidRDefault="000A2DEC" w:rsidP="000A2DEC">
      <w:pPr>
        <w:pStyle w:val="Immbullet1"/>
        <w:spacing w:before="120"/>
        <w:ind w:left="721" w:hanging="437"/>
        <w:jc w:val="both"/>
        <w:rPr>
          <w:sz w:val="22"/>
          <w:szCs w:val="22"/>
        </w:rPr>
      </w:pPr>
      <w:r w:rsidRPr="00CB151C">
        <w:rPr>
          <w:sz w:val="22"/>
          <w:szCs w:val="22"/>
        </w:rPr>
        <w:t>Make sure you eat breakfast on vaccine day morning.</w:t>
      </w:r>
    </w:p>
    <w:p w14:paraId="64CC4144" w14:textId="15A0A050" w:rsidR="000A2DEC" w:rsidRPr="00CB151C" w:rsidRDefault="000A2DEC" w:rsidP="000A2DEC">
      <w:pPr>
        <w:pStyle w:val="Immbullet1"/>
        <w:spacing w:before="120"/>
        <w:ind w:left="721" w:hanging="437"/>
        <w:jc w:val="both"/>
        <w:rPr>
          <w:sz w:val="22"/>
          <w:szCs w:val="22"/>
        </w:rPr>
      </w:pPr>
      <w:r w:rsidRPr="00CB151C">
        <w:rPr>
          <w:sz w:val="22"/>
          <w:szCs w:val="22"/>
        </w:rPr>
        <w:t xml:space="preserve">Bring an extra snack and drink with you on vaccine day to avoid </w:t>
      </w:r>
      <w:r w:rsidR="003F0D91">
        <w:rPr>
          <w:sz w:val="22"/>
          <w:szCs w:val="22"/>
        </w:rPr>
        <w:t>feeling</w:t>
      </w:r>
      <w:r w:rsidRPr="00CB151C">
        <w:rPr>
          <w:sz w:val="22"/>
          <w:szCs w:val="22"/>
        </w:rPr>
        <w:t xml:space="preserve"> faint or dehydrated.</w:t>
      </w:r>
    </w:p>
    <w:p w14:paraId="0AF0C691" w14:textId="77777777" w:rsidR="000A2DEC" w:rsidRPr="00CB151C" w:rsidRDefault="000A2DEC" w:rsidP="000A2DEC">
      <w:pPr>
        <w:pStyle w:val="Immbullet1"/>
        <w:spacing w:before="120"/>
        <w:ind w:left="721" w:hanging="437"/>
        <w:jc w:val="both"/>
        <w:rPr>
          <w:sz w:val="22"/>
          <w:szCs w:val="22"/>
        </w:rPr>
      </w:pPr>
      <w:r w:rsidRPr="00CB151C">
        <w:rPr>
          <w:sz w:val="22"/>
          <w:szCs w:val="22"/>
        </w:rPr>
        <w:t>Wear loose and comfortable clothing on vaccine day, for example, your sports uniform (if this appropriate and permitted by your school).</w:t>
      </w:r>
    </w:p>
    <w:p w14:paraId="51FE5BA0" w14:textId="77777777" w:rsidR="000A2DEC" w:rsidRPr="00CB151C" w:rsidRDefault="000A2DEC" w:rsidP="000A2DEC">
      <w:pPr>
        <w:pStyle w:val="Immbullet1"/>
        <w:spacing w:before="120"/>
        <w:ind w:left="721" w:hanging="437"/>
        <w:jc w:val="both"/>
        <w:rPr>
          <w:sz w:val="22"/>
          <w:szCs w:val="22"/>
        </w:rPr>
      </w:pPr>
      <w:r w:rsidRPr="00CB151C">
        <w:rPr>
          <w:sz w:val="22"/>
          <w:szCs w:val="22"/>
        </w:rPr>
        <w:t>Leave books and bags in the classroom.</w:t>
      </w:r>
    </w:p>
    <w:p w14:paraId="260DF6BF" w14:textId="77777777" w:rsidR="000A2DEC" w:rsidRPr="00CB151C" w:rsidRDefault="000A2DEC" w:rsidP="000A2DEC">
      <w:pPr>
        <w:pStyle w:val="Immbullet1"/>
        <w:spacing w:before="120"/>
        <w:ind w:left="721" w:hanging="437"/>
        <w:jc w:val="both"/>
        <w:rPr>
          <w:sz w:val="22"/>
          <w:szCs w:val="22"/>
        </w:rPr>
      </w:pPr>
      <w:r w:rsidRPr="00CB151C">
        <w:rPr>
          <w:sz w:val="22"/>
          <w:szCs w:val="22"/>
        </w:rPr>
        <w:t>Bring a buddy if you need support.</w:t>
      </w:r>
    </w:p>
    <w:p w14:paraId="00BFCD44" w14:textId="77777777" w:rsidR="000A2DEC" w:rsidRPr="00CB151C" w:rsidRDefault="000A2DEC" w:rsidP="000A2DEC">
      <w:pPr>
        <w:pStyle w:val="Immbullet1"/>
        <w:spacing w:before="120"/>
        <w:ind w:left="721" w:hanging="437"/>
        <w:jc w:val="both"/>
        <w:rPr>
          <w:sz w:val="22"/>
          <w:szCs w:val="22"/>
        </w:rPr>
      </w:pPr>
      <w:r w:rsidRPr="00CB151C">
        <w:rPr>
          <w:sz w:val="22"/>
          <w:szCs w:val="22"/>
        </w:rPr>
        <w:t>If you are feeling anxious, let us know – you can go in first and get it over and done with.</w:t>
      </w:r>
    </w:p>
    <w:p w14:paraId="6F387983" w14:textId="3DF4DB2B" w:rsidR="000A2DEC" w:rsidRDefault="000A2DEC" w:rsidP="00162CA9">
      <w:pPr>
        <w:pStyle w:val="Body"/>
      </w:pPr>
    </w:p>
    <w:tbl>
      <w:tblPr>
        <w:tblStyle w:val="TableGrid"/>
        <w:tblpPr w:leftFromText="180" w:rightFromText="180" w:vertAnchor="text" w:horzAnchor="margin" w:tblpY="652"/>
        <w:tblW w:w="106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699"/>
      </w:tblGrid>
      <w:tr w:rsidR="000A2DEC" w14:paraId="354A94F2" w14:textId="77777777" w:rsidTr="00D431F3">
        <w:tc>
          <w:tcPr>
            <w:tcW w:w="10699" w:type="dxa"/>
          </w:tcPr>
          <w:p w14:paraId="64769BF9" w14:textId="77777777" w:rsidR="000A2DEC" w:rsidRPr="00A1389F" w:rsidRDefault="000A2DEC" w:rsidP="0043326D">
            <w:pPr>
              <w:pStyle w:val="Documentsubtitle"/>
            </w:pPr>
          </w:p>
        </w:tc>
      </w:tr>
      <w:tr w:rsidR="000A2DEC" w14:paraId="180D8734" w14:textId="77777777" w:rsidTr="00D431F3">
        <w:tc>
          <w:tcPr>
            <w:tcW w:w="10699" w:type="dxa"/>
          </w:tcPr>
          <w:p w14:paraId="0940DA90" w14:textId="71BB2EDF" w:rsidR="000A2DEC" w:rsidRPr="001E5058" w:rsidRDefault="000A2DEC" w:rsidP="0043326D">
            <w:pPr>
              <w:pStyle w:val="Bannermarking"/>
            </w:pPr>
          </w:p>
        </w:tc>
      </w:tr>
    </w:tbl>
    <w:p w14:paraId="1A16F9A2" w14:textId="77777777" w:rsidR="008649AD" w:rsidRDefault="00D431F3" w:rsidP="00D431F3">
      <w:pPr>
        <w:pStyle w:val="Heading1"/>
        <w:rPr>
          <w:b/>
          <w:bCs w:val="0"/>
          <w:sz w:val="32"/>
          <w:szCs w:val="32"/>
          <w:lang w:eastAsia="ja-JP"/>
        </w:rPr>
      </w:pPr>
      <w:bookmarkStart w:id="36" w:name="_Appendix_D:_Resources"/>
      <w:bookmarkStart w:id="37" w:name="_Toc502929979"/>
      <w:bookmarkEnd w:id="36"/>
      <w:r w:rsidRPr="00BC0802">
        <w:rPr>
          <w:b/>
          <w:bCs w:val="0"/>
          <w:sz w:val="32"/>
          <w:szCs w:val="32"/>
          <w:lang w:eastAsia="ja-JP"/>
        </w:rPr>
        <w:lastRenderedPageBreak/>
        <w:t>Appendix D: Resources</w:t>
      </w:r>
      <w:bookmarkEnd w:id="37"/>
    </w:p>
    <w:p w14:paraId="7EDFAAA0" w14:textId="73338234" w:rsidR="00D431F3" w:rsidRPr="008649AD" w:rsidRDefault="00D431F3" w:rsidP="00D431F3">
      <w:pPr>
        <w:pStyle w:val="Heading1"/>
        <w:rPr>
          <w:b/>
          <w:bCs w:val="0"/>
          <w:sz w:val="32"/>
          <w:szCs w:val="32"/>
          <w:lang w:eastAsia="ja-JP"/>
        </w:rPr>
      </w:pPr>
      <w:r w:rsidRPr="00BC0802">
        <w:rPr>
          <w:b/>
          <w:bCs w:val="0"/>
          <w:sz w:val="24"/>
          <w:szCs w:val="24"/>
        </w:rPr>
        <w:t xml:space="preserve">Where to find out more about the </w:t>
      </w:r>
      <w:r>
        <w:rPr>
          <w:b/>
          <w:bCs w:val="0"/>
          <w:sz w:val="24"/>
          <w:szCs w:val="24"/>
        </w:rPr>
        <w:t xml:space="preserve">secondary </w:t>
      </w:r>
      <w:r w:rsidRPr="00BC0802">
        <w:rPr>
          <w:b/>
          <w:bCs w:val="0"/>
          <w:sz w:val="24"/>
          <w:szCs w:val="24"/>
        </w:rPr>
        <w:t xml:space="preserve">school </w:t>
      </w:r>
      <w:r>
        <w:rPr>
          <w:b/>
          <w:bCs w:val="0"/>
          <w:sz w:val="24"/>
          <w:szCs w:val="24"/>
        </w:rPr>
        <w:t>immunisation</w:t>
      </w:r>
      <w:r w:rsidRPr="00BC0802">
        <w:rPr>
          <w:b/>
          <w:bCs w:val="0"/>
          <w:sz w:val="24"/>
          <w:szCs w:val="24"/>
        </w:rPr>
        <w:t xml:space="preserve"> program</w:t>
      </w:r>
    </w:p>
    <w:p w14:paraId="3EB17706" w14:textId="77777777" w:rsidR="00D431F3" w:rsidRPr="00770F4B" w:rsidRDefault="00D431F3" w:rsidP="00D431F3">
      <w:pPr>
        <w:pStyle w:val="Immheading3"/>
        <w:spacing w:before="240" w:line="270" w:lineRule="atLeast"/>
        <w:jc w:val="both"/>
        <w:rPr>
          <w:rFonts w:cs="Arial"/>
          <w:lang w:eastAsia="ja-JP"/>
        </w:rPr>
      </w:pPr>
      <w:r w:rsidRPr="00770F4B">
        <w:rPr>
          <w:rFonts w:cs="Arial"/>
          <w:lang w:eastAsia="ja-JP"/>
        </w:rPr>
        <w:t xml:space="preserve">Secondary School </w:t>
      </w:r>
      <w:r>
        <w:rPr>
          <w:rFonts w:cs="Arial"/>
          <w:lang w:eastAsia="ja-JP"/>
        </w:rPr>
        <w:t>Immunisation</w:t>
      </w:r>
      <w:r w:rsidRPr="00770F4B">
        <w:rPr>
          <w:rFonts w:cs="Arial"/>
          <w:lang w:eastAsia="ja-JP"/>
        </w:rPr>
        <w:t xml:space="preserve"> program </w:t>
      </w:r>
    </w:p>
    <w:p w14:paraId="392FF014" w14:textId="77777777" w:rsidR="00D431F3" w:rsidRPr="00CB151C" w:rsidRDefault="00D431F3" w:rsidP="00D431F3">
      <w:pPr>
        <w:pStyle w:val="DHHSbody"/>
        <w:rPr>
          <w:rFonts w:cs="Arial"/>
          <w:b/>
          <w:sz w:val="22"/>
          <w:szCs w:val="22"/>
          <w:lang w:eastAsia="ja-JP"/>
        </w:rPr>
      </w:pPr>
      <w:r w:rsidRPr="00CB151C">
        <w:rPr>
          <w:rFonts w:cs="Arial"/>
          <w:sz w:val="22"/>
          <w:szCs w:val="22"/>
          <w:lang w:eastAsia="ja-JP"/>
        </w:rPr>
        <w:t xml:space="preserve">Information including resources is available on the </w:t>
      </w:r>
      <w:hyperlink r:id="rId49" w:history="1">
        <w:r w:rsidRPr="00CB151C">
          <w:rPr>
            <w:rStyle w:val="Hyperlink"/>
            <w:sz w:val="22"/>
            <w:szCs w:val="22"/>
          </w:rPr>
          <w:t>Secondary school vaccination program for adolescents</w:t>
        </w:r>
      </w:hyperlink>
      <w:r w:rsidRPr="00CB151C">
        <w:rPr>
          <w:sz w:val="22"/>
          <w:szCs w:val="22"/>
        </w:rPr>
        <w:t xml:space="preserve"> page on the </w:t>
      </w:r>
      <w:proofErr w:type="spellStart"/>
      <w:r w:rsidRPr="00CB151C">
        <w:rPr>
          <w:sz w:val="22"/>
          <w:szCs w:val="22"/>
        </w:rPr>
        <w:t>Health.vic</w:t>
      </w:r>
      <w:proofErr w:type="spellEnd"/>
      <w:r w:rsidRPr="00CB151C">
        <w:rPr>
          <w:sz w:val="22"/>
          <w:szCs w:val="22"/>
        </w:rPr>
        <w:t xml:space="preserve"> website</w:t>
      </w:r>
      <w:r w:rsidRPr="00CB151C">
        <w:rPr>
          <w:rStyle w:val="Hyperlink"/>
          <w:sz w:val="22"/>
          <w:szCs w:val="22"/>
        </w:rPr>
        <w:t xml:space="preserve"> </w:t>
      </w:r>
      <w:r w:rsidRPr="00CB151C">
        <w:rPr>
          <w:sz w:val="22"/>
          <w:szCs w:val="22"/>
        </w:rPr>
        <w:t xml:space="preserve">&lt;https://www2.health.vic.gov.au/public-health/immunisation/vaccination-adolescents/secondary-school&gt; </w:t>
      </w:r>
    </w:p>
    <w:p w14:paraId="7F1A135E" w14:textId="77777777" w:rsidR="00D431F3" w:rsidRDefault="00D431F3" w:rsidP="00D431F3">
      <w:pPr>
        <w:pStyle w:val="Immheading3"/>
        <w:spacing w:before="240" w:line="270" w:lineRule="atLeast"/>
        <w:jc w:val="both"/>
        <w:rPr>
          <w:rFonts w:cs="Arial"/>
          <w:lang w:eastAsia="ja-JP"/>
        </w:rPr>
      </w:pPr>
      <w:r>
        <w:rPr>
          <w:rFonts w:cs="Arial"/>
          <w:lang w:eastAsia="ja-JP"/>
        </w:rPr>
        <w:t>Translated Resources</w:t>
      </w:r>
    </w:p>
    <w:p w14:paraId="2FD24D2C" w14:textId="60722303" w:rsidR="00D431F3" w:rsidRPr="00FC7B8D" w:rsidRDefault="00D431F3" w:rsidP="00FC7B8D">
      <w:pPr>
        <w:pStyle w:val="Immheading3"/>
        <w:spacing w:before="240" w:line="270" w:lineRule="atLeast"/>
        <w:jc w:val="both"/>
        <w:rPr>
          <w:rFonts w:cs="Arial"/>
          <w:lang w:eastAsia="ja-JP"/>
        </w:rPr>
      </w:pPr>
      <w:r w:rsidRPr="00CB151C">
        <w:rPr>
          <w:rFonts w:cs="Arial"/>
          <w:b w:val="0"/>
          <w:iCs/>
          <w:color w:val="000000"/>
          <w:sz w:val="22"/>
          <w:szCs w:val="22"/>
        </w:rPr>
        <w:t xml:space="preserve">Translated information for the school vaccine program can be accessed on the </w:t>
      </w:r>
      <w:hyperlink r:id="rId50" w:history="1">
        <w:r w:rsidRPr="00CB151C">
          <w:rPr>
            <w:rStyle w:val="Hyperlink"/>
            <w:rFonts w:cs="Arial"/>
            <w:b w:val="0"/>
            <w:iCs/>
            <w:sz w:val="22"/>
            <w:szCs w:val="22"/>
          </w:rPr>
          <w:t>Health Translations</w:t>
        </w:r>
      </w:hyperlink>
      <w:r w:rsidRPr="00CB151C">
        <w:rPr>
          <w:rFonts w:cs="Arial"/>
          <w:b w:val="0"/>
          <w:iCs/>
          <w:color w:val="000000"/>
          <w:sz w:val="22"/>
          <w:szCs w:val="22"/>
        </w:rPr>
        <w:t xml:space="preserve"> website</w:t>
      </w:r>
      <w:r w:rsidR="00FC7B8D">
        <w:rPr>
          <w:rFonts w:cs="Arial"/>
          <w:b w:val="0"/>
          <w:iCs/>
          <w:color w:val="000000"/>
          <w:sz w:val="22"/>
          <w:szCs w:val="22"/>
        </w:rPr>
        <w:t xml:space="preserve"> </w:t>
      </w:r>
      <w:r w:rsidR="008F18F3">
        <w:rPr>
          <w:rFonts w:cs="Arial"/>
          <w:b w:val="0"/>
          <w:iCs/>
          <w:color w:val="000000"/>
          <w:sz w:val="22"/>
          <w:szCs w:val="22"/>
        </w:rPr>
        <w:t>&lt;</w:t>
      </w:r>
      <w:r w:rsidR="00FC7B8D" w:rsidRPr="008F18F3">
        <w:rPr>
          <w:b w:val="0"/>
          <w:bCs/>
          <w:sz w:val="22"/>
          <w:szCs w:val="22"/>
        </w:rPr>
        <w:t>https://www.healthtranslations.vic.gov.au</w:t>
      </w:r>
      <w:r w:rsidR="008F18F3">
        <w:rPr>
          <w:b w:val="0"/>
          <w:bCs/>
          <w:sz w:val="22"/>
          <w:szCs w:val="22"/>
        </w:rPr>
        <w:t>&gt;</w:t>
      </w:r>
      <w:r w:rsidR="00FC7B8D">
        <w:rPr>
          <w:b w:val="0"/>
          <w:bCs/>
          <w:sz w:val="22"/>
          <w:szCs w:val="22"/>
        </w:rPr>
        <w:t>.</w:t>
      </w:r>
    </w:p>
    <w:p w14:paraId="31E74CC7" w14:textId="77777777" w:rsidR="00D431F3" w:rsidRPr="00770F4B" w:rsidRDefault="00D431F3" w:rsidP="00D431F3">
      <w:pPr>
        <w:pStyle w:val="Immheading3"/>
        <w:spacing w:before="240" w:line="270" w:lineRule="atLeast"/>
        <w:jc w:val="both"/>
        <w:rPr>
          <w:rFonts w:cs="Arial"/>
          <w:lang w:eastAsia="ja-JP"/>
        </w:rPr>
      </w:pPr>
      <w:r w:rsidRPr="00770F4B">
        <w:rPr>
          <w:rFonts w:cs="Arial"/>
          <w:lang w:eastAsia="ja-JP"/>
        </w:rPr>
        <w:t>Your local Immunisation provider</w:t>
      </w:r>
    </w:p>
    <w:p w14:paraId="1E67E490" w14:textId="2202644F" w:rsidR="00015F19" w:rsidRDefault="00D431F3" w:rsidP="00D431F3">
      <w:pPr>
        <w:pStyle w:val="Immbody"/>
        <w:spacing w:before="120"/>
        <w:jc w:val="both"/>
        <w:rPr>
          <w:sz w:val="22"/>
          <w:szCs w:val="22"/>
        </w:rPr>
      </w:pPr>
      <w:r w:rsidRPr="00CB151C">
        <w:rPr>
          <w:sz w:val="22"/>
          <w:szCs w:val="22"/>
        </w:rPr>
        <w:t xml:space="preserve">Your council can help you to access up-to-date information about immunisation. Contact your Council or visit Council’s website. </w:t>
      </w:r>
    </w:p>
    <w:p w14:paraId="74865562" w14:textId="77777777" w:rsidR="00D431F3" w:rsidRDefault="00D431F3" w:rsidP="00D431F3">
      <w:pPr>
        <w:pStyle w:val="Immbody"/>
        <w:spacing w:before="120"/>
        <w:jc w:val="both"/>
        <w:rPr>
          <w:rFonts w:cs="Arial"/>
          <w:b/>
          <w:bCs/>
          <w:sz w:val="24"/>
          <w:szCs w:val="24"/>
          <w:lang w:eastAsia="ja-JP"/>
        </w:rPr>
      </w:pPr>
      <w:r w:rsidRPr="00CB151C">
        <w:rPr>
          <w:rFonts w:cs="Arial"/>
          <w:b/>
          <w:bCs/>
          <w:sz w:val="24"/>
          <w:szCs w:val="24"/>
          <w:lang w:eastAsia="ja-JP"/>
        </w:rPr>
        <w:t>Australian Immunisation Register</w:t>
      </w:r>
    </w:p>
    <w:p w14:paraId="60868869" w14:textId="77777777" w:rsidR="00D431F3" w:rsidRDefault="00D431F3" w:rsidP="00D431F3">
      <w:pPr>
        <w:pStyle w:val="Immbody"/>
        <w:spacing w:before="120"/>
        <w:jc w:val="both"/>
        <w:rPr>
          <w:sz w:val="22"/>
          <w:szCs w:val="22"/>
        </w:rPr>
      </w:pPr>
      <w:r w:rsidRPr="00D11D23">
        <w:rPr>
          <w:sz w:val="22"/>
          <w:szCs w:val="22"/>
        </w:rPr>
        <w:t xml:space="preserve">Information on how to obtain an Immunisation History Statement can be accessed on the </w:t>
      </w:r>
      <w:hyperlink r:id="rId51" w:history="1">
        <w:r w:rsidRPr="006B4D85">
          <w:rPr>
            <w:rStyle w:val="Hyperlink"/>
            <w:sz w:val="22"/>
            <w:szCs w:val="22"/>
          </w:rPr>
          <w:t>Services Australia</w:t>
        </w:r>
      </w:hyperlink>
      <w:r w:rsidRPr="00D11D23">
        <w:rPr>
          <w:sz w:val="22"/>
          <w:szCs w:val="22"/>
        </w:rPr>
        <w:t xml:space="preserve"> website</w:t>
      </w:r>
      <w:r>
        <w:rPr>
          <w:sz w:val="22"/>
          <w:szCs w:val="22"/>
        </w:rPr>
        <w:t xml:space="preserve"> </w:t>
      </w:r>
    </w:p>
    <w:p w14:paraId="242C0F12" w14:textId="06E15BD0" w:rsidR="00D431F3" w:rsidRPr="00611561" w:rsidRDefault="00D431F3" w:rsidP="00611561">
      <w:pPr>
        <w:pStyle w:val="Body"/>
        <w:rPr>
          <w:sz w:val="22"/>
          <w:szCs w:val="22"/>
        </w:rPr>
      </w:pPr>
      <w:r w:rsidRPr="00611561">
        <w:rPr>
          <w:sz w:val="22"/>
          <w:szCs w:val="22"/>
        </w:rPr>
        <w:t>&lt;</w:t>
      </w:r>
      <w:hyperlink r:id="rId52" w:history="1">
        <w:r w:rsidR="00674A1D" w:rsidRPr="00EC67EA">
          <w:rPr>
            <w:rStyle w:val="Hyperlink"/>
            <w:sz w:val="22"/>
            <w:szCs w:val="22"/>
          </w:rPr>
          <w:t>https://www.servicesaustralia.gov.au/individuals/services/medicare/australian-immunisation-register</w:t>
        </w:r>
      </w:hyperlink>
      <w:r w:rsidRPr="00611561">
        <w:rPr>
          <w:sz w:val="22"/>
          <w:szCs w:val="22"/>
        </w:rPr>
        <w:t>&gt;</w:t>
      </w:r>
    </w:p>
    <w:p w14:paraId="759AE862" w14:textId="77777777" w:rsidR="003F0D91" w:rsidRPr="00770F4B" w:rsidRDefault="003F0D91" w:rsidP="003F0D91">
      <w:pPr>
        <w:pStyle w:val="Immheading3"/>
        <w:spacing w:before="240" w:line="270" w:lineRule="atLeast"/>
        <w:jc w:val="both"/>
        <w:rPr>
          <w:rFonts w:cs="Arial"/>
          <w:lang w:eastAsia="ja-JP"/>
        </w:rPr>
      </w:pPr>
      <w:r w:rsidRPr="00770F4B">
        <w:rPr>
          <w:rFonts w:cs="Arial"/>
          <w:lang w:eastAsia="ja-JP"/>
        </w:rPr>
        <w:t xml:space="preserve">Department of Education and </w:t>
      </w:r>
      <w:r>
        <w:rPr>
          <w:rFonts w:cs="Arial"/>
          <w:lang w:eastAsia="ja-JP"/>
        </w:rPr>
        <w:t>Training</w:t>
      </w:r>
    </w:p>
    <w:p w14:paraId="52D1EAB1" w14:textId="77777777" w:rsidR="003F0D91" w:rsidRPr="00CB151C" w:rsidRDefault="003F0D91" w:rsidP="003F0D91">
      <w:pPr>
        <w:pStyle w:val="DHHSbody"/>
        <w:rPr>
          <w:sz w:val="22"/>
          <w:szCs w:val="22"/>
        </w:rPr>
      </w:pPr>
      <w:r w:rsidRPr="00CB151C">
        <w:rPr>
          <w:sz w:val="22"/>
          <w:szCs w:val="22"/>
        </w:rPr>
        <w:t xml:space="preserve">Victoria’s Department of Education and Training policy in relation to school-age children and immunisation is available under Immunisation in the </w:t>
      </w:r>
      <w:hyperlink r:id="rId53" w:history="1">
        <w:r w:rsidRPr="00CB151C">
          <w:rPr>
            <w:rStyle w:val="Hyperlink"/>
            <w:sz w:val="22"/>
            <w:szCs w:val="22"/>
          </w:rPr>
          <w:t>policy and advisory library</w:t>
        </w:r>
      </w:hyperlink>
      <w:r w:rsidRPr="00CB151C">
        <w:rPr>
          <w:sz w:val="22"/>
          <w:szCs w:val="22"/>
        </w:rPr>
        <w:t xml:space="preserve"> &lt;</w:t>
      </w:r>
      <w:hyperlink r:id="rId54" w:history="1">
        <w:r w:rsidRPr="00CB151C">
          <w:rPr>
            <w:rStyle w:val="Hyperlink"/>
            <w:color w:val="auto"/>
            <w:sz w:val="22"/>
            <w:szCs w:val="22"/>
            <w:u w:val="none"/>
          </w:rPr>
          <w:t>https://www2.education.vic.gov.au/pal/immunisation/policy</w:t>
        </w:r>
      </w:hyperlink>
      <w:r w:rsidRPr="00CB151C">
        <w:rPr>
          <w:rStyle w:val="Hyperlink"/>
          <w:color w:val="auto"/>
          <w:sz w:val="22"/>
          <w:szCs w:val="22"/>
          <w:u w:val="none"/>
        </w:rPr>
        <w:t>&gt;</w:t>
      </w:r>
    </w:p>
    <w:p w14:paraId="02C01912" w14:textId="77777777" w:rsidR="00D431F3" w:rsidRPr="00B94162" w:rsidRDefault="00D431F3" w:rsidP="00D431F3">
      <w:pPr>
        <w:pStyle w:val="Heading1"/>
        <w:rPr>
          <w:b/>
          <w:bCs w:val="0"/>
          <w:sz w:val="32"/>
          <w:szCs w:val="32"/>
          <w:lang w:eastAsia="ja-JP"/>
        </w:rPr>
      </w:pPr>
      <w:bookmarkStart w:id="38" w:name="_Toc502929972"/>
      <w:r w:rsidRPr="00B94162">
        <w:rPr>
          <w:b/>
          <w:bCs w:val="0"/>
          <w:sz w:val="32"/>
          <w:szCs w:val="32"/>
          <w:lang w:eastAsia="ja-JP"/>
        </w:rPr>
        <w:t>Acknowledgements</w:t>
      </w:r>
      <w:bookmarkEnd w:id="38"/>
    </w:p>
    <w:p w14:paraId="4E40A399" w14:textId="0B4D5777" w:rsidR="00015F19" w:rsidRPr="00D431F3" w:rsidRDefault="00D431F3" w:rsidP="00015F19">
      <w:pPr>
        <w:pStyle w:val="DHHSbody"/>
        <w:rPr>
          <w:sz w:val="22"/>
          <w:szCs w:val="22"/>
        </w:rPr>
      </w:pPr>
      <w:r w:rsidRPr="00D431F3">
        <w:rPr>
          <w:sz w:val="22"/>
          <w:szCs w:val="22"/>
        </w:rPr>
        <w:t xml:space="preserve">The </w:t>
      </w:r>
      <w:r w:rsidRPr="00D431F3">
        <w:rPr>
          <w:i/>
          <w:sz w:val="22"/>
          <w:szCs w:val="22"/>
        </w:rPr>
        <w:t xml:space="preserve">Secondary school immunisation: a guide for schools </w:t>
      </w:r>
      <w:r w:rsidRPr="00D431F3">
        <w:rPr>
          <w:sz w:val="22"/>
          <w:szCs w:val="22"/>
        </w:rPr>
        <w:t>was originally developed by a regional working group, consisting of Barwon-</w:t>
      </w:r>
      <w:proofErr w:type="gramStart"/>
      <w:r w:rsidRPr="00D431F3">
        <w:rPr>
          <w:sz w:val="22"/>
          <w:szCs w:val="22"/>
        </w:rPr>
        <w:t>South Western</w:t>
      </w:r>
      <w:proofErr w:type="gramEnd"/>
      <w:r w:rsidRPr="00D431F3">
        <w:rPr>
          <w:sz w:val="22"/>
          <w:szCs w:val="22"/>
        </w:rPr>
        <w:t xml:space="preserve"> and Grampians, as part of the Victorian Department of Health Regional Immunisation Initiatives. We would like to thank </w:t>
      </w:r>
      <w:proofErr w:type="gramStart"/>
      <w:r w:rsidRPr="00D431F3">
        <w:rPr>
          <w:sz w:val="22"/>
          <w:szCs w:val="22"/>
        </w:rPr>
        <w:t>all of</w:t>
      </w:r>
      <w:proofErr w:type="gramEnd"/>
      <w:r w:rsidRPr="00D431F3">
        <w:rPr>
          <w:sz w:val="22"/>
          <w:szCs w:val="22"/>
        </w:rPr>
        <w:t xml:space="preserve"> the individuals involved for their enthusiasm and commitment to the process of developing this resource. We would also like to thank all the stakeholders who provided valued feedback.</w:t>
      </w:r>
      <w:r w:rsidR="00015F19" w:rsidRPr="00015F19">
        <w:rPr>
          <w:sz w:val="22"/>
          <w:szCs w:val="22"/>
        </w:rPr>
        <w:t xml:space="preserve"> </w:t>
      </w:r>
      <w:r w:rsidR="00015F19" w:rsidRPr="00D431F3">
        <w:rPr>
          <w:sz w:val="22"/>
          <w:szCs w:val="22"/>
        </w:rPr>
        <w:t xml:space="preserve">We acknowledge the Department of Health Immunisation Unit for their support of the project. </w:t>
      </w:r>
    </w:p>
    <w:p w14:paraId="5A432370" w14:textId="3D636454" w:rsidR="00D431F3" w:rsidRPr="00015F19" w:rsidRDefault="00845F46" w:rsidP="00D431F3">
      <w:pPr>
        <w:pStyle w:val="Healthbody"/>
        <w:rPr>
          <w:sz w:val="22"/>
          <w:szCs w:val="22"/>
        </w:rPr>
      </w:pPr>
      <w:r>
        <w:rPr>
          <w:sz w:val="22"/>
          <w:szCs w:val="22"/>
          <w:lang w:val="en-US"/>
        </w:rPr>
        <w:t>T</w:t>
      </w:r>
      <w:r w:rsidR="00D431F3" w:rsidRPr="00D431F3">
        <w:rPr>
          <w:sz w:val="22"/>
          <w:szCs w:val="22"/>
          <w:lang w:val="en-US"/>
        </w:rPr>
        <w:t xml:space="preserve">his document is available on the internet (please visit </w:t>
      </w:r>
      <w:hyperlink r:id="rId55" w:history="1">
        <w:r w:rsidR="00D431F3" w:rsidRPr="00D431F3">
          <w:rPr>
            <w:rStyle w:val="Hyperlink"/>
            <w:sz w:val="22"/>
            <w:szCs w:val="22"/>
          </w:rPr>
          <w:t>Secondary school vaccination program for adolescents</w:t>
        </w:r>
      </w:hyperlink>
      <w:r w:rsidR="00D431F3" w:rsidRPr="00D431F3">
        <w:rPr>
          <w:sz w:val="22"/>
          <w:szCs w:val="22"/>
        </w:rPr>
        <w:t xml:space="preserve"> page</w:t>
      </w:r>
      <w:r w:rsidR="00C8041C">
        <w:rPr>
          <w:sz w:val="22"/>
          <w:szCs w:val="22"/>
        </w:rPr>
        <w:t xml:space="preserve"> </w:t>
      </w:r>
      <w:r w:rsidR="00C8041C" w:rsidRPr="00D431F3">
        <w:rPr>
          <w:sz w:val="22"/>
          <w:szCs w:val="22"/>
        </w:rPr>
        <w:t>&lt;https://www2.health.vic.gov.au/public-health/immunisation/vaccination-adolescents/secondary-school&gt;</w:t>
      </w:r>
      <w:r w:rsidR="00D431F3" w:rsidRPr="00D431F3">
        <w:rPr>
          <w:sz w:val="22"/>
          <w:szCs w:val="22"/>
        </w:rPr>
        <w:t xml:space="preserve"> on the </w:t>
      </w:r>
      <w:proofErr w:type="spellStart"/>
      <w:r w:rsidR="00D431F3" w:rsidRPr="00D431F3">
        <w:rPr>
          <w:sz w:val="22"/>
          <w:szCs w:val="22"/>
        </w:rPr>
        <w:t>Health.vic</w:t>
      </w:r>
      <w:proofErr w:type="spellEnd"/>
      <w:r w:rsidR="00D431F3" w:rsidRPr="00D431F3">
        <w:rPr>
          <w:sz w:val="22"/>
          <w:szCs w:val="22"/>
        </w:rPr>
        <w:t xml:space="preserve"> website</w:t>
      </w:r>
      <w:r w:rsidR="00C8041C">
        <w:rPr>
          <w:sz w:val="22"/>
          <w:szCs w:val="22"/>
        </w:rPr>
        <w:t xml:space="preserve">. </w:t>
      </w:r>
      <w:r w:rsidR="00D431F3" w:rsidRPr="00D431F3">
        <w:rPr>
          <w:rStyle w:val="Hyperlink"/>
          <w:sz w:val="22"/>
          <w:szCs w:val="22"/>
        </w:rPr>
        <w:t xml:space="preserve"> </w:t>
      </w:r>
    </w:p>
    <w:p w14:paraId="6958AC60" w14:textId="257F0309" w:rsidR="00D431F3" w:rsidRPr="00D431F3" w:rsidRDefault="7731AEF0" w:rsidP="00D431F3">
      <w:pPr>
        <w:pStyle w:val="DHHSbody"/>
        <w:rPr>
          <w:sz w:val="22"/>
          <w:szCs w:val="22"/>
        </w:rPr>
      </w:pPr>
      <w:r w:rsidRPr="0E7D26BB">
        <w:rPr>
          <w:sz w:val="22"/>
          <w:szCs w:val="22"/>
        </w:rPr>
        <w:t xml:space="preserve">The Department of Health Immunisation Unit has since revised and updated the </w:t>
      </w:r>
      <w:r w:rsidRPr="0E7D26BB">
        <w:rPr>
          <w:i/>
          <w:iCs/>
          <w:sz w:val="22"/>
          <w:szCs w:val="22"/>
        </w:rPr>
        <w:t xml:space="preserve">Secondary school immunisation: a guide for schools </w:t>
      </w:r>
      <w:r w:rsidRPr="0E7D26BB">
        <w:rPr>
          <w:sz w:val="22"/>
          <w:szCs w:val="22"/>
        </w:rPr>
        <w:t xml:space="preserve">in </w:t>
      </w:r>
      <w:r w:rsidR="468374D0" w:rsidRPr="007F18DC">
        <w:rPr>
          <w:sz w:val="22"/>
          <w:szCs w:val="22"/>
          <w:highlight w:val="yellow"/>
        </w:rPr>
        <w:t xml:space="preserve">February </w:t>
      </w:r>
      <w:r w:rsidRPr="007F18DC">
        <w:rPr>
          <w:sz w:val="22"/>
          <w:szCs w:val="22"/>
          <w:highlight w:val="yellow"/>
        </w:rPr>
        <w:t>202</w:t>
      </w:r>
      <w:r w:rsidR="007F18DC" w:rsidRPr="007F18DC">
        <w:rPr>
          <w:sz w:val="22"/>
          <w:szCs w:val="22"/>
          <w:highlight w:val="yellow"/>
        </w:rPr>
        <w:t>3</w:t>
      </w:r>
      <w:r w:rsidRPr="007F18DC">
        <w:rPr>
          <w:sz w:val="22"/>
          <w:szCs w:val="22"/>
          <w:highlight w:val="yellow"/>
        </w:rPr>
        <w:t>.</w:t>
      </w:r>
      <w:r w:rsidRPr="0E7D26BB">
        <w:rPr>
          <w:sz w:val="22"/>
          <w:szCs w:val="22"/>
        </w:rPr>
        <w:t xml:space="preserve"> </w:t>
      </w:r>
    </w:p>
    <w:p w14:paraId="09D9C2D5" w14:textId="77777777" w:rsidR="00D431F3" w:rsidRPr="00A5774F" w:rsidRDefault="00D431F3" w:rsidP="00D431F3">
      <w:pPr>
        <w:pStyle w:val="DHHSbody"/>
      </w:pPr>
    </w:p>
    <w:tbl>
      <w:tblPr>
        <w:tblW w:w="5000" w:type="pct"/>
        <w:tblCellMar>
          <w:top w:w="113" w:type="dxa"/>
          <w:bottom w:w="57" w:type="dxa"/>
        </w:tblCellMar>
        <w:tblLook w:val="0600" w:firstRow="0" w:lastRow="0" w:firstColumn="0" w:lastColumn="0" w:noHBand="1" w:noVBand="1"/>
      </w:tblPr>
      <w:tblGrid>
        <w:gridCol w:w="10194"/>
      </w:tblGrid>
      <w:tr w:rsidR="00D431F3" w:rsidRPr="002802E3" w14:paraId="0050CCA8" w14:textId="77777777" w:rsidTr="0E7D26BB">
        <w:trPr>
          <w:cantSplit/>
          <w:trHeight w:val="1375"/>
        </w:trPr>
        <w:tc>
          <w:tcPr>
            <w:tcW w:w="5000" w:type="pct"/>
            <w:tcBorders>
              <w:top w:val="single" w:sz="4" w:space="0" w:color="auto"/>
              <w:left w:val="single" w:sz="4" w:space="0" w:color="auto"/>
              <w:bottom w:val="single" w:sz="4" w:space="0" w:color="auto"/>
              <w:right w:val="single" w:sz="4" w:space="0" w:color="auto"/>
            </w:tcBorders>
            <w:vAlign w:val="bottom"/>
          </w:tcPr>
          <w:p w14:paraId="021424B3" w14:textId="4D99C37D" w:rsidR="00D431F3" w:rsidRPr="00D431F3" w:rsidRDefault="00D431F3" w:rsidP="00D431F3">
            <w:pPr>
              <w:pStyle w:val="paragraph"/>
              <w:spacing w:before="0" w:beforeAutospacing="0" w:after="0" w:afterAutospacing="0"/>
              <w:textAlignment w:val="baseline"/>
              <w:rPr>
                <w:rStyle w:val="eop"/>
                <w:rFonts w:ascii="Arial" w:eastAsia="MS Mincho" w:hAnsi="Arial" w:cs="Arial"/>
                <w:sz w:val="20"/>
                <w:szCs w:val="20"/>
              </w:rPr>
            </w:pPr>
            <w:r w:rsidRPr="00D431F3">
              <w:rPr>
                <w:rStyle w:val="normaltextrun"/>
                <w:rFonts w:ascii="Arial" w:eastAsia="MS Gothic" w:hAnsi="Arial" w:cs="Arial"/>
                <w:sz w:val="20"/>
                <w:szCs w:val="20"/>
              </w:rPr>
              <w:lastRenderedPageBreak/>
              <w:t xml:space="preserve">To receive this document in an accessible format </w:t>
            </w:r>
            <w:hyperlink r:id="rId56" w:history="1">
              <w:r w:rsidRPr="00845F46">
                <w:rPr>
                  <w:rStyle w:val="Hyperlink"/>
                  <w:rFonts w:ascii="Arial" w:eastAsia="MS Gothic" w:hAnsi="Arial" w:cs="Arial"/>
                  <w:sz w:val="20"/>
                  <w:szCs w:val="20"/>
                </w:rPr>
                <w:t>email</w:t>
              </w:r>
              <w:r w:rsidR="00845F46" w:rsidRPr="00845F46">
                <w:rPr>
                  <w:rStyle w:val="Hyperlink"/>
                  <w:rFonts w:ascii="Arial" w:eastAsia="MS Gothic" w:hAnsi="Arial" w:cs="Arial"/>
                  <w:sz w:val="20"/>
                  <w:szCs w:val="20"/>
                </w:rPr>
                <w:t xml:space="preserve"> Immunisation Unit</w:t>
              </w:r>
            </w:hyperlink>
            <w:r w:rsidRPr="00D431F3">
              <w:rPr>
                <w:rStyle w:val="normaltextrun"/>
                <w:rFonts w:ascii="Arial" w:eastAsia="MS Gothic" w:hAnsi="Arial" w:cs="Arial"/>
                <w:sz w:val="20"/>
                <w:szCs w:val="20"/>
              </w:rPr>
              <w:t xml:space="preserve"> &lt;immunisation@health.vic.gov.au&gt; </w:t>
            </w:r>
            <w:r w:rsidRPr="00D431F3">
              <w:rPr>
                <w:rStyle w:val="eop"/>
                <w:rFonts w:ascii="Arial" w:eastAsia="MS Mincho" w:hAnsi="Arial" w:cs="Arial"/>
                <w:sz w:val="20"/>
                <w:szCs w:val="20"/>
              </w:rPr>
              <w:t> </w:t>
            </w:r>
          </w:p>
          <w:p w14:paraId="59D086CC" w14:textId="77777777" w:rsidR="00D431F3" w:rsidRPr="00D431F3" w:rsidRDefault="00D431F3" w:rsidP="00D431F3">
            <w:pPr>
              <w:pStyle w:val="Healthbody"/>
              <w:rPr>
                <w:rFonts w:cs="Arial"/>
                <w:i/>
                <w:szCs w:val="19"/>
                <w:lang w:val="en-US"/>
              </w:rPr>
            </w:pPr>
            <w:r w:rsidRPr="00D431F3">
              <w:rPr>
                <w:rFonts w:cs="Arial"/>
                <w:szCs w:val="19"/>
                <w:lang w:val="en-US"/>
              </w:rPr>
              <w:t>This publication is copyright, no part may be reproduced</w:t>
            </w:r>
            <w:r w:rsidRPr="00D431F3">
              <w:rPr>
                <w:rFonts w:cs="Arial"/>
                <w:szCs w:val="19"/>
              </w:rPr>
              <w:t xml:space="preserve"> </w:t>
            </w:r>
            <w:r w:rsidRPr="00D431F3">
              <w:rPr>
                <w:rFonts w:cs="Arial"/>
                <w:szCs w:val="19"/>
                <w:lang w:val="en-US"/>
              </w:rPr>
              <w:t xml:space="preserve">by any process except in accordance with the provisions of the </w:t>
            </w:r>
            <w:r w:rsidRPr="00D431F3">
              <w:rPr>
                <w:rFonts w:cs="Arial"/>
                <w:i/>
                <w:szCs w:val="19"/>
                <w:lang w:val="en-US"/>
              </w:rPr>
              <w:t>Copyright Act 1968.</w:t>
            </w:r>
          </w:p>
          <w:p w14:paraId="2FD01A8D" w14:textId="77777777" w:rsidR="00D431F3" w:rsidRPr="00D431F3" w:rsidRDefault="00D431F3" w:rsidP="00D431F3">
            <w:pPr>
              <w:pStyle w:val="paragraph"/>
              <w:spacing w:before="0" w:beforeAutospacing="0" w:after="0" w:afterAutospacing="0"/>
              <w:textAlignment w:val="baseline"/>
              <w:rPr>
                <w:rFonts w:ascii="Arial" w:hAnsi="Arial" w:cs="Arial"/>
                <w:sz w:val="18"/>
                <w:szCs w:val="18"/>
              </w:rPr>
            </w:pPr>
          </w:p>
          <w:p w14:paraId="5D9766EB" w14:textId="77777777" w:rsidR="00D431F3" w:rsidRPr="00D431F3" w:rsidRDefault="00D431F3" w:rsidP="00D431F3">
            <w:pPr>
              <w:pStyle w:val="paragraph"/>
              <w:spacing w:before="0" w:beforeAutospacing="0" w:after="0" w:afterAutospacing="0"/>
              <w:textAlignment w:val="baseline"/>
              <w:rPr>
                <w:rFonts w:ascii="Arial" w:hAnsi="Arial" w:cs="Arial"/>
                <w:sz w:val="18"/>
                <w:szCs w:val="18"/>
              </w:rPr>
            </w:pPr>
            <w:r w:rsidRPr="00D431F3">
              <w:rPr>
                <w:rStyle w:val="normaltextrun"/>
                <w:rFonts w:ascii="Arial" w:eastAsia="MS Gothic" w:hAnsi="Arial" w:cs="Arial"/>
                <w:color w:val="000000"/>
                <w:sz w:val="20"/>
                <w:szCs w:val="20"/>
              </w:rPr>
              <w:t>Authorised and published by the Victorian Government, 1 Treasury Place, Melbourne. </w:t>
            </w:r>
            <w:r w:rsidRPr="00D431F3">
              <w:rPr>
                <w:rStyle w:val="eop"/>
                <w:rFonts w:ascii="Arial" w:eastAsia="MS Mincho" w:hAnsi="Arial" w:cs="Arial"/>
                <w:color w:val="000000"/>
                <w:sz w:val="20"/>
                <w:szCs w:val="20"/>
              </w:rPr>
              <w:t> </w:t>
            </w:r>
          </w:p>
          <w:p w14:paraId="14541B18" w14:textId="7D5D0A1C" w:rsidR="00D431F3" w:rsidRPr="00D431F3" w:rsidRDefault="7731AEF0" w:rsidP="0E7D26BB">
            <w:pPr>
              <w:pStyle w:val="paragraph"/>
              <w:spacing w:before="0" w:beforeAutospacing="0" w:after="0" w:afterAutospacing="0"/>
              <w:textAlignment w:val="baseline"/>
              <w:rPr>
                <w:rFonts w:ascii="Arial" w:hAnsi="Arial" w:cs="Arial"/>
                <w:sz w:val="18"/>
                <w:szCs w:val="18"/>
              </w:rPr>
            </w:pPr>
            <w:r w:rsidRPr="0E7D26BB">
              <w:rPr>
                <w:rStyle w:val="normaltextrun"/>
                <w:rFonts w:ascii="Arial" w:eastAsia="MS Gothic" w:hAnsi="Arial" w:cs="Arial"/>
                <w:color w:val="000000" w:themeColor="text1"/>
                <w:sz w:val="20"/>
                <w:szCs w:val="20"/>
              </w:rPr>
              <w:t>© State of Victoria, Australia, Department of Health</w:t>
            </w:r>
            <w:r w:rsidRPr="00E84ED3">
              <w:rPr>
                <w:rStyle w:val="normaltextrun"/>
                <w:rFonts w:ascii="Arial" w:eastAsia="MS Gothic" w:hAnsi="Arial" w:cs="Arial"/>
                <w:color w:val="000000" w:themeColor="text1"/>
                <w:sz w:val="20"/>
                <w:szCs w:val="20"/>
              </w:rPr>
              <w:t>, </w:t>
            </w:r>
            <w:r w:rsidR="79FE0C51" w:rsidRPr="007F18DC">
              <w:rPr>
                <w:rStyle w:val="normaltextrun"/>
                <w:rFonts w:ascii="Arial" w:eastAsia="MS Gothic" w:hAnsi="Arial" w:cs="Arial"/>
                <w:color w:val="000000" w:themeColor="text1"/>
                <w:sz w:val="22"/>
                <w:szCs w:val="22"/>
                <w:highlight w:val="yellow"/>
              </w:rPr>
              <w:t xml:space="preserve">February </w:t>
            </w:r>
            <w:r w:rsidRPr="007F18DC">
              <w:rPr>
                <w:rStyle w:val="normaltextrun"/>
                <w:rFonts w:ascii="Arial" w:eastAsia="MS Gothic" w:hAnsi="Arial" w:cs="Arial"/>
                <w:color w:val="000000" w:themeColor="text1"/>
                <w:sz w:val="20"/>
                <w:szCs w:val="20"/>
                <w:highlight w:val="yellow"/>
              </w:rPr>
              <w:t>202</w:t>
            </w:r>
            <w:r w:rsidR="007F18DC" w:rsidRPr="007F18DC">
              <w:rPr>
                <w:rStyle w:val="normaltextrun"/>
                <w:rFonts w:ascii="Arial" w:eastAsia="MS Gothic" w:hAnsi="Arial" w:cs="Arial"/>
                <w:color w:val="000000" w:themeColor="text1"/>
                <w:sz w:val="20"/>
                <w:szCs w:val="20"/>
                <w:highlight w:val="yellow"/>
              </w:rPr>
              <w:t>3</w:t>
            </w:r>
            <w:r w:rsidR="00E84ED3" w:rsidRPr="00E84ED3">
              <w:rPr>
                <w:rStyle w:val="CommentReference"/>
              </w:rPr>
              <w:t>.</w:t>
            </w:r>
          </w:p>
          <w:p w14:paraId="79A01366" w14:textId="77777777" w:rsidR="00D431F3" w:rsidRPr="00D431F3" w:rsidRDefault="00D431F3" w:rsidP="00D431F3">
            <w:pPr>
              <w:pStyle w:val="paragraph"/>
              <w:spacing w:before="0" w:beforeAutospacing="0" w:after="0" w:afterAutospacing="0"/>
              <w:textAlignment w:val="baseline"/>
              <w:rPr>
                <w:rFonts w:ascii="Arial" w:hAnsi="Arial" w:cs="Arial"/>
                <w:sz w:val="18"/>
                <w:szCs w:val="18"/>
              </w:rPr>
            </w:pPr>
            <w:r w:rsidRPr="00D431F3">
              <w:rPr>
                <w:rStyle w:val="eop"/>
                <w:rFonts w:ascii="Arial" w:eastAsia="MS Mincho" w:hAnsi="Arial" w:cs="Arial"/>
                <w:color w:val="000000"/>
                <w:sz w:val="18"/>
                <w:szCs w:val="18"/>
              </w:rPr>
              <w:t> </w:t>
            </w:r>
          </w:p>
          <w:p w14:paraId="0D152C4A" w14:textId="77777777" w:rsidR="00D431F3" w:rsidRPr="001A273E" w:rsidRDefault="00D431F3" w:rsidP="00D431F3">
            <w:pPr>
              <w:pStyle w:val="paragraph"/>
              <w:spacing w:before="0" w:beforeAutospacing="0" w:after="0" w:afterAutospacing="0"/>
              <w:textAlignment w:val="baseline"/>
              <w:rPr>
                <w:rFonts w:ascii="Arial" w:hAnsi="Arial" w:cs="Arial"/>
                <w:sz w:val="18"/>
                <w:szCs w:val="18"/>
              </w:rPr>
            </w:pPr>
            <w:r w:rsidRPr="00D431F3">
              <w:rPr>
                <w:rStyle w:val="normaltextrun"/>
                <w:rFonts w:ascii="Arial" w:eastAsia="MS Gothic" w:hAnsi="Arial" w:cs="Arial"/>
                <w:color w:val="000000"/>
                <w:sz w:val="20"/>
                <w:szCs w:val="20"/>
              </w:rPr>
              <w:t xml:space="preserve">Available at Vaccination for adolescents on the </w:t>
            </w:r>
            <w:proofErr w:type="spellStart"/>
            <w:r w:rsidRPr="00D431F3">
              <w:rPr>
                <w:rStyle w:val="normaltextrun"/>
                <w:rFonts w:ascii="Arial" w:eastAsia="MS Gothic" w:hAnsi="Arial" w:cs="Arial"/>
                <w:color w:val="000000"/>
                <w:sz w:val="20"/>
                <w:szCs w:val="20"/>
              </w:rPr>
              <w:t>Health.vic</w:t>
            </w:r>
            <w:proofErr w:type="spellEnd"/>
            <w:r w:rsidRPr="00D431F3">
              <w:rPr>
                <w:rStyle w:val="normaltextrun"/>
                <w:rFonts w:ascii="Arial" w:eastAsia="MS Gothic" w:hAnsi="Arial" w:cs="Arial"/>
                <w:color w:val="000000"/>
                <w:sz w:val="20"/>
                <w:szCs w:val="20"/>
              </w:rPr>
              <w:t xml:space="preserve"> website &lt;https://www2.health.vic.gov.au/public-health/immunisation/vaccination-adolescents &gt; </w:t>
            </w:r>
            <w:r w:rsidRPr="001A273E">
              <w:rPr>
                <w:rStyle w:val="eop"/>
                <w:rFonts w:ascii="Arial" w:eastAsia="MS Mincho" w:hAnsi="Arial" w:cs="Arial"/>
                <w:color w:val="000000"/>
                <w:sz w:val="20"/>
                <w:szCs w:val="20"/>
              </w:rPr>
              <w:t> </w:t>
            </w:r>
          </w:p>
        </w:tc>
      </w:tr>
    </w:tbl>
    <w:p w14:paraId="5A0894E7" w14:textId="77777777" w:rsidR="000A2DEC" w:rsidRDefault="000A2DEC" w:rsidP="000A2DEC">
      <w:pPr>
        <w:pStyle w:val="TOCheadingfactsheet"/>
      </w:pPr>
    </w:p>
    <w:p w14:paraId="7588E193" w14:textId="77777777" w:rsidR="000A2DEC" w:rsidRDefault="000A2DEC" w:rsidP="00162CA9">
      <w:pPr>
        <w:pStyle w:val="Body"/>
      </w:pPr>
    </w:p>
    <w:sectPr w:rsidR="000A2DEC" w:rsidSect="00CE786D">
      <w:footerReference w:type="default" r:id="rId57"/>
      <w:type w:val="continuous"/>
      <w:pgSz w:w="11906" w:h="16838" w:code="9"/>
      <w:pgMar w:top="993" w:right="851" w:bottom="709" w:left="851" w:header="680" w:footer="755"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9CE8C" w14:textId="77777777" w:rsidR="00F32881" w:rsidRDefault="00F32881">
      <w:r>
        <w:separator/>
      </w:r>
    </w:p>
  </w:endnote>
  <w:endnote w:type="continuationSeparator" w:id="0">
    <w:p w14:paraId="4473C708" w14:textId="77777777" w:rsidR="00F32881" w:rsidRDefault="00F32881">
      <w:r>
        <w:continuationSeparator/>
      </w:r>
    </w:p>
  </w:endnote>
  <w:endnote w:type="continuationNotice" w:id="1">
    <w:p w14:paraId="35F81668" w14:textId="77777777" w:rsidR="00F32881" w:rsidRDefault="00F328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
    <w:altName w:val="Yu Gothic"/>
    <w:panose1 w:val="00000000000000000000"/>
    <w:charset w:val="80"/>
    <w:family w:val="auto"/>
    <w:notTrueType/>
    <w:pitch w:val="variable"/>
    <w:sig w:usb0="00000001" w:usb1="08070000" w:usb2="00000010" w:usb3="00000000" w:csb0="00020000"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DCDE0"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5F7DFB70" wp14:editId="0EFE6F18">
          <wp:simplePos x="0" y="0"/>
          <wp:positionH relativeFrom="page">
            <wp:align>right</wp:align>
          </wp:positionH>
          <wp:positionV relativeFrom="bottomMargin">
            <wp:align>top</wp:align>
          </wp:positionV>
          <wp:extent cx="7532370" cy="960755"/>
          <wp:effectExtent l="0" t="0" r="0" b="0"/>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32370" cy="960755"/>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1F269751" wp14:editId="2687C1CA">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73590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269751"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E73590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5FB7"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4122212C" wp14:editId="555F7711">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A4ABD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22212C"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1A4ABD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89185" w14:textId="357D2F53" w:rsidR="00B4460E" w:rsidRDefault="00AA47B5">
    <w:pPr>
      <w:pStyle w:val="Footer"/>
    </w:pPr>
    <w:r>
      <w:rPr>
        <w:noProof/>
      </w:rPr>
      <mc:AlternateContent>
        <mc:Choice Requires="wps">
          <w:drawing>
            <wp:anchor distT="0" distB="0" distL="114300" distR="114300" simplePos="0" relativeHeight="251658243" behindDoc="0" locked="0" layoutInCell="0" allowOverlap="1" wp14:anchorId="1E8D6383" wp14:editId="666ABB6D">
              <wp:simplePos x="0" y="0"/>
              <wp:positionH relativeFrom="page">
                <wp:posOffset>0</wp:posOffset>
              </wp:positionH>
              <wp:positionV relativeFrom="page">
                <wp:posOffset>10189210</wp:posOffset>
              </wp:positionV>
              <wp:extent cx="7560310" cy="311785"/>
              <wp:effectExtent l="0" t="0" r="0" b="12065"/>
              <wp:wrapNone/>
              <wp:docPr id="1" name="MSIPCM7c504876b7e21ce0d857b2d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DFBE35" w14:textId="77EA2F6E" w:rsidR="00AA47B5" w:rsidRPr="00AA47B5" w:rsidRDefault="00AA47B5" w:rsidP="00AA47B5">
                          <w:pPr>
                            <w:spacing w:after="0"/>
                            <w:jc w:val="center"/>
                            <w:rPr>
                              <w:rFonts w:ascii="Arial Black" w:hAnsi="Arial Black"/>
                              <w:color w:val="000000"/>
                              <w:sz w:val="20"/>
                            </w:rPr>
                          </w:pPr>
                          <w:r w:rsidRPr="00AA47B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8D6383" id="_x0000_t202" coordsize="21600,21600" o:spt="202" path="m,l,21600r21600,l21600,xe">
              <v:stroke joinstyle="miter"/>
              <v:path gradientshapeok="t" o:connecttype="rect"/>
            </v:shapetype>
            <v:shape id="MSIPCM7c504876b7e21ce0d857b2d1"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BDFBE35" w14:textId="77EA2F6E" w:rsidR="00AA47B5" w:rsidRPr="00AA47B5" w:rsidRDefault="00AA47B5" w:rsidP="00AA47B5">
                    <w:pPr>
                      <w:spacing w:after="0"/>
                      <w:jc w:val="center"/>
                      <w:rPr>
                        <w:rFonts w:ascii="Arial Black" w:hAnsi="Arial Black"/>
                        <w:color w:val="000000"/>
                        <w:sz w:val="20"/>
                      </w:rPr>
                    </w:pPr>
                    <w:r w:rsidRPr="00AA47B5">
                      <w:rPr>
                        <w:rFonts w:ascii="Arial Black" w:hAnsi="Arial Black"/>
                        <w:color w:val="000000"/>
                        <w:sz w:val="20"/>
                      </w:rPr>
                      <w:t>OFFICIAL</w:t>
                    </w:r>
                  </w:p>
                </w:txbxContent>
              </v:textbox>
              <w10:wrap anchorx="page" anchory="page"/>
            </v:shape>
          </w:pict>
        </mc:Fallback>
      </mc:AlternateContent>
    </w:r>
    <w:sdt>
      <w:sdtPr>
        <w:id w:val="256878099"/>
        <w:docPartObj>
          <w:docPartGallery w:val="Page Numbers (Bottom of Page)"/>
          <w:docPartUnique/>
        </w:docPartObj>
      </w:sdtPr>
      <w:sdtEndPr>
        <w:rPr>
          <w:noProof/>
        </w:rPr>
      </w:sdtEndPr>
      <w:sdtContent>
        <w:r w:rsidR="00B4460E">
          <w:fldChar w:fldCharType="begin"/>
        </w:r>
        <w:r w:rsidR="00B4460E">
          <w:instrText xml:space="preserve"> PAGE   \* MERGEFORMAT </w:instrText>
        </w:r>
        <w:r w:rsidR="00B4460E">
          <w:fldChar w:fldCharType="separate"/>
        </w:r>
        <w:r w:rsidR="00B4460E">
          <w:rPr>
            <w:noProof/>
          </w:rPr>
          <w:t>2</w:t>
        </w:r>
        <w:r w:rsidR="00B4460E">
          <w:rPr>
            <w:noProof/>
          </w:rPr>
          <w:fldChar w:fldCharType="end"/>
        </w:r>
      </w:sdtContent>
    </w:sdt>
  </w:p>
  <w:p w14:paraId="0C6C6C74" w14:textId="58392358" w:rsidR="00373890" w:rsidRPr="00F65AA9" w:rsidRDefault="00373890" w:rsidP="00F8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23755" w14:textId="77777777" w:rsidR="00F32881" w:rsidRDefault="00F32881" w:rsidP="002862F1">
      <w:pPr>
        <w:spacing w:before="120"/>
      </w:pPr>
      <w:r>
        <w:separator/>
      </w:r>
    </w:p>
  </w:footnote>
  <w:footnote w:type="continuationSeparator" w:id="0">
    <w:p w14:paraId="562B35BA" w14:textId="77777777" w:rsidR="00F32881" w:rsidRDefault="00F32881">
      <w:r>
        <w:continuationSeparator/>
      </w:r>
    </w:p>
  </w:footnote>
  <w:footnote w:type="continuationNotice" w:id="1">
    <w:p w14:paraId="1DCD1B6C" w14:textId="77777777" w:rsidR="00F32881" w:rsidRDefault="00F328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CF86A"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5D269A6"/>
    <w:multiLevelType w:val="hybridMultilevel"/>
    <w:tmpl w:val="80C47C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1B86FA1"/>
    <w:multiLevelType w:val="hybridMultilevel"/>
    <w:tmpl w:val="96000E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7BA6B88"/>
    <w:multiLevelType w:val="hybridMultilevel"/>
    <w:tmpl w:val="09B24C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80B1007"/>
    <w:multiLevelType w:val="hybridMultilevel"/>
    <w:tmpl w:val="31C47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372078F"/>
    <w:multiLevelType w:val="hybridMultilevel"/>
    <w:tmpl w:val="72DE1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13F0D9C"/>
    <w:multiLevelType w:val="hybridMultilevel"/>
    <w:tmpl w:val="6D1080AC"/>
    <w:lvl w:ilvl="0" w:tplc="4F60950C">
      <w:start w:val="1"/>
      <w:numFmt w:val="bullet"/>
      <w:pStyle w:val="Immbullet1"/>
      <w:lvlText w:val=""/>
      <w:lvlJc w:val="left"/>
      <w:pPr>
        <w:ind w:left="720" w:hanging="436"/>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A734306"/>
    <w:multiLevelType w:val="hybridMultilevel"/>
    <w:tmpl w:val="1A9AFD02"/>
    <w:lvl w:ilvl="0" w:tplc="FDE4DDAE">
      <w:start w:val="1"/>
      <w:numFmt w:val="bullet"/>
      <w:lvlText w:val=""/>
      <w:lvlJc w:val="left"/>
      <w:pPr>
        <w:ind w:left="720" w:hanging="360"/>
      </w:pPr>
      <w:rPr>
        <w:rFonts w:ascii="Symbol" w:hAnsi="Symbol" w:hint="default"/>
      </w:rPr>
    </w:lvl>
    <w:lvl w:ilvl="1" w:tplc="DBA00760">
      <w:start w:val="1"/>
      <w:numFmt w:val="bullet"/>
      <w:lvlText w:val="o"/>
      <w:lvlJc w:val="left"/>
      <w:pPr>
        <w:ind w:left="1440" w:hanging="360"/>
      </w:pPr>
      <w:rPr>
        <w:rFonts w:ascii="Courier New" w:hAnsi="Courier New" w:hint="default"/>
      </w:rPr>
    </w:lvl>
    <w:lvl w:ilvl="2" w:tplc="5D8400BE">
      <w:start w:val="1"/>
      <w:numFmt w:val="bullet"/>
      <w:lvlText w:val=""/>
      <w:lvlJc w:val="left"/>
      <w:pPr>
        <w:ind w:left="2160" w:hanging="360"/>
      </w:pPr>
      <w:rPr>
        <w:rFonts w:ascii="Wingdings" w:hAnsi="Wingdings" w:hint="default"/>
      </w:rPr>
    </w:lvl>
    <w:lvl w:ilvl="3" w:tplc="F1109C60">
      <w:start w:val="1"/>
      <w:numFmt w:val="bullet"/>
      <w:lvlText w:val=""/>
      <w:lvlJc w:val="left"/>
      <w:pPr>
        <w:ind w:left="2880" w:hanging="360"/>
      </w:pPr>
      <w:rPr>
        <w:rFonts w:ascii="Symbol" w:hAnsi="Symbol" w:hint="default"/>
      </w:rPr>
    </w:lvl>
    <w:lvl w:ilvl="4" w:tplc="87564FCC">
      <w:start w:val="1"/>
      <w:numFmt w:val="bullet"/>
      <w:lvlText w:val="o"/>
      <w:lvlJc w:val="left"/>
      <w:pPr>
        <w:ind w:left="3600" w:hanging="360"/>
      </w:pPr>
      <w:rPr>
        <w:rFonts w:ascii="Courier New" w:hAnsi="Courier New" w:hint="default"/>
      </w:rPr>
    </w:lvl>
    <w:lvl w:ilvl="5" w:tplc="CA4EB968">
      <w:start w:val="1"/>
      <w:numFmt w:val="bullet"/>
      <w:lvlText w:val=""/>
      <w:lvlJc w:val="left"/>
      <w:pPr>
        <w:ind w:left="4320" w:hanging="360"/>
      </w:pPr>
      <w:rPr>
        <w:rFonts w:ascii="Wingdings" w:hAnsi="Wingdings" w:hint="default"/>
      </w:rPr>
    </w:lvl>
    <w:lvl w:ilvl="6" w:tplc="41B4FD62">
      <w:start w:val="1"/>
      <w:numFmt w:val="bullet"/>
      <w:lvlText w:val=""/>
      <w:lvlJc w:val="left"/>
      <w:pPr>
        <w:ind w:left="5040" w:hanging="360"/>
      </w:pPr>
      <w:rPr>
        <w:rFonts w:ascii="Symbol" w:hAnsi="Symbol" w:hint="default"/>
      </w:rPr>
    </w:lvl>
    <w:lvl w:ilvl="7" w:tplc="3C644A80">
      <w:start w:val="1"/>
      <w:numFmt w:val="bullet"/>
      <w:lvlText w:val="o"/>
      <w:lvlJc w:val="left"/>
      <w:pPr>
        <w:ind w:left="5760" w:hanging="360"/>
      </w:pPr>
      <w:rPr>
        <w:rFonts w:ascii="Courier New" w:hAnsi="Courier New" w:hint="default"/>
      </w:rPr>
    </w:lvl>
    <w:lvl w:ilvl="8" w:tplc="A0F0B21C">
      <w:start w:val="1"/>
      <w:numFmt w:val="bullet"/>
      <w:lvlText w:val=""/>
      <w:lvlJc w:val="left"/>
      <w:pPr>
        <w:ind w:left="6480" w:hanging="360"/>
      </w:pPr>
      <w:rPr>
        <w:rFonts w:ascii="Wingdings" w:hAnsi="Wingdings" w:hint="default"/>
      </w:rPr>
    </w:lvl>
  </w:abstractNum>
  <w:abstractNum w:abstractNumId="2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706C40CA"/>
    <w:multiLevelType w:val="hybridMultilevel"/>
    <w:tmpl w:val="ACA22E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291665890">
    <w:abstractNumId w:val="10"/>
  </w:num>
  <w:num w:numId="2" w16cid:durableId="1103845755">
    <w:abstractNumId w:val="23"/>
  </w:num>
  <w:num w:numId="3" w16cid:durableId="8870315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38411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57966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92721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8509145">
    <w:abstractNumId w:val="27"/>
  </w:num>
  <w:num w:numId="8" w16cid:durableId="968514114">
    <w:abstractNumId w:val="22"/>
  </w:num>
  <w:num w:numId="9" w16cid:durableId="2145005559">
    <w:abstractNumId w:val="26"/>
  </w:num>
  <w:num w:numId="10" w16cid:durableId="17437904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13987494">
    <w:abstractNumId w:val="29"/>
  </w:num>
  <w:num w:numId="12" w16cid:durableId="13849897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0558176">
    <w:abstractNumId w:val="24"/>
  </w:num>
  <w:num w:numId="14" w16cid:durableId="14224878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754720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56062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554604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38422">
    <w:abstractNumId w:val="31"/>
  </w:num>
  <w:num w:numId="19" w16cid:durableId="4629685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99922792">
    <w:abstractNumId w:val="15"/>
  </w:num>
  <w:num w:numId="21" w16cid:durableId="1583487618">
    <w:abstractNumId w:val="12"/>
  </w:num>
  <w:num w:numId="22" w16cid:durableId="15120633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3054030">
    <w:abstractNumId w:val="19"/>
  </w:num>
  <w:num w:numId="24" w16cid:durableId="1950818165">
    <w:abstractNumId w:val="33"/>
  </w:num>
  <w:num w:numId="25" w16cid:durableId="1743871307">
    <w:abstractNumId w:val="30"/>
  </w:num>
  <w:num w:numId="26" w16cid:durableId="573900152">
    <w:abstractNumId w:val="25"/>
  </w:num>
  <w:num w:numId="27" w16cid:durableId="1827279197">
    <w:abstractNumId w:val="11"/>
  </w:num>
  <w:num w:numId="28" w16cid:durableId="851845175">
    <w:abstractNumId w:val="34"/>
  </w:num>
  <w:num w:numId="29" w16cid:durableId="1936790202">
    <w:abstractNumId w:val="9"/>
  </w:num>
  <w:num w:numId="30" w16cid:durableId="191383273">
    <w:abstractNumId w:val="7"/>
  </w:num>
  <w:num w:numId="31" w16cid:durableId="1487084312">
    <w:abstractNumId w:val="6"/>
  </w:num>
  <w:num w:numId="32" w16cid:durableId="1621187338">
    <w:abstractNumId w:val="5"/>
  </w:num>
  <w:num w:numId="33" w16cid:durableId="823274602">
    <w:abstractNumId w:val="4"/>
  </w:num>
  <w:num w:numId="34" w16cid:durableId="2012097873">
    <w:abstractNumId w:val="8"/>
  </w:num>
  <w:num w:numId="35" w16cid:durableId="1135639454">
    <w:abstractNumId w:val="3"/>
  </w:num>
  <w:num w:numId="36" w16cid:durableId="1391685298">
    <w:abstractNumId w:val="2"/>
  </w:num>
  <w:num w:numId="37" w16cid:durableId="817454758">
    <w:abstractNumId w:val="1"/>
  </w:num>
  <w:num w:numId="38" w16cid:durableId="970786076">
    <w:abstractNumId w:val="0"/>
  </w:num>
  <w:num w:numId="39" w16cid:durableId="3286030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23657988">
    <w:abstractNumId w:val="21"/>
  </w:num>
  <w:num w:numId="41" w16cid:durableId="243531902">
    <w:abstractNumId w:val="28"/>
  </w:num>
  <w:num w:numId="42" w16cid:durableId="366637204">
    <w:abstractNumId w:val="18"/>
  </w:num>
  <w:num w:numId="43" w16cid:durableId="1870952103">
    <w:abstractNumId w:val="17"/>
  </w:num>
  <w:num w:numId="44" w16cid:durableId="329867259">
    <w:abstractNumId w:val="32"/>
  </w:num>
  <w:num w:numId="45" w16cid:durableId="695425462">
    <w:abstractNumId w:val="20"/>
  </w:num>
  <w:num w:numId="46" w16cid:durableId="857162273">
    <w:abstractNumId w:val="16"/>
  </w:num>
  <w:num w:numId="47" w16cid:durableId="370229216">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39D"/>
    <w:rsid w:val="00000719"/>
    <w:rsid w:val="000013F1"/>
    <w:rsid w:val="00003403"/>
    <w:rsid w:val="00005347"/>
    <w:rsid w:val="00005DBD"/>
    <w:rsid w:val="000072B6"/>
    <w:rsid w:val="000101F7"/>
    <w:rsid w:val="0001021B"/>
    <w:rsid w:val="00011D89"/>
    <w:rsid w:val="00014FFE"/>
    <w:rsid w:val="000154FD"/>
    <w:rsid w:val="00015F19"/>
    <w:rsid w:val="00016825"/>
    <w:rsid w:val="00016F05"/>
    <w:rsid w:val="00016FBF"/>
    <w:rsid w:val="000175FE"/>
    <w:rsid w:val="00022271"/>
    <w:rsid w:val="000235E8"/>
    <w:rsid w:val="00024D89"/>
    <w:rsid w:val="000250B6"/>
    <w:rsid w:val="00031FB0"/>
    <w:rsid w:val="0003220D"/>
    <w:rsid w:val="00033D81"/>
    <w:rsid w:val="00033E02"/>
    <w:rsid w:val="00037366"/>
    <w:rsid w:val="000413D5"/>
    <w:rsid w:val="00041BF0"/>
    <w:rsid w:val="00042C8A"/>
    <w:rsid w:val="0004536B"/>
    <w:rsid w:val="00046B68"/>
    <w:rsid w:val="0005140A"/>
    <w:rsid w:val="00052109"/>
    <w:rsid w:val="000527DD"/>
    <w:rsid w:val="000578B2"/>
    <w:rsid w:val="00060959"/>
    <w:rsid w:val="000609CE"/>
    <w:rsid w:val="00060C8F"/>
    <w:rsid w:val="0006298A"/>
    <w:rsid w:val="000663CD"/>
    <w:rsid w:val="0006747D"/>
    <w:rsid w:val="00067E8B"/>
    <w:rsid w:val="00070A48"/>
    <w:rsid w:val="000733FE"/>
    <w:rsid w:val="00073AF8"/>
    <w:rsid w:val="00074219"/>
    <w:rsid w:val="00074B8C"/>
    <w:rsid w:val="00074ED5"/>
    <w:rsid w:val="000835C6"/>
    <w:rsid w:val="0008508E"/>
    <w:rsid w:val="00087951"/>
    <w:rsid w:val="00090863"/>
    <w:rsid w:val="0009113B"/>
    <w:rsid w:val="00092172"/>
    <w:rsid w:val="00093402"/>
    <w:rsid w:val="00094DA3"/>
    <w:rsid w:val="0009534B"/>
    <w:rsid w:val="00095B3A"/>
    <w:rsid w:val="00096CD1"/>
    <w:rsid w:val="0009734A"/>
    <w:rsid w:val="000A012C"/>
    <w:rsid w:val="000A0EB9"/>
    <w:rsid w:val="000A186C"/>
    <w:rsid w:val="000A196F"/>
    <w:rsid w:val="000A1EA4"/>
    <w:rsid w:val="000A2476"/>
    <w:rsid w:val="000A2DEC"/>
    <w:rsid w:val="000A641A"/>
    <w:rsid w:val="000B3EDB"/>
    <w:rsid w:val="000B543D"/>
    <w:rsid w:val="000B55F9"/>
    <w:rsid w:val="000B5BF7"/>
    <w:rsid w:val="000B6BC8"/>
    <w:rsid w:val="000C0303"/>
    <w:rsid w:val="000C42EA"/>
    <w:rsid w:val="000C4546"/>
    <w:rsid w:val="000D1242"/>
    <w:rsid w:val="000E0970"/>
    <w:rsid w:val="000E18B2"/>
    <w:rsid w:val="000E1910"/>
    <w:rsid w:val="000E3CC7"/>
    <w:rsid w:val="000E4AB1"/>
    <w:rsid w:val="000E5735"/>
    <w:rsid w:val="000E6147"/>
    <w:rsid w:val="000E6BD4"/>
    <w:rsid w:val="000E6D6D"/>
    <w:rsid w:val="000E72DF"/>
    <w:rsid w:val="000F1F1E"/>
    <w:rsid w:val="000F2259"/>
    <w:rsid w:val="000F23A7"/>
    <w:rsid w:val="000F2DDA"/>
    <w:rsid w:val="000F5213"/>
    <w:rsid w:val="00101001"/>
    <w:rsid w:val="00103276"/>
    <w:rsid w:val="0010392D"/>
    <w:rsid w:val="00103E1A"/>
    <w:rsid w:val="0010447F"/>
    <w:rsid w:val="00104928"/>
    <w:rsid w:val="00104FE3"/>
    <w:rsid w:val="001069CC"/>
    <w:rsid w:val="0010714F"/>
    <w:rsid w:val="00111873"/>
    <w:rsid w:val="001120C5"/>
    <w:rsid w:val="00114177"/>
    <w:rsid w:val="00116E4C"/>
    <w:rsid w:val="0011701A"/>
    <w:rsid w:val="00120BD3"/>
    <w:rsid w:val="00122A45"/>
    <w:rsid w:val="00122FEA"/>
    <w:rsid w:val="001232BD"/>
    <w:rsid w:val="00124ED5"/>
    <w:rsid w:val="001276FA"/>
    <w:rsid w:val="0014255B"/>
    <w:rsid w:val="001447B3"/>
    <w:rsid w:val="00152073"/>
    <w:rsid w:val="00154497"/>
    <w:rsid w:val="00154E2D"/>
    <w:rsid w:val="00156598"/>
    <w:rsid w:val="001568A4"/>
    <w:rsid w:val="00157CC9"/>
    <w:rsid w:val="00161763"/>
    <w:rsid w:val="0016189F"/>
    <w:rsid w:val="00161939"/>
    <w:rsid w:val="00161AA0"/>
    <w:rsid w:val="00161D2E"/>
    <w:rsid w:val="00161DD9"/>
    <w:rsid w:val="00161F3E"/>
    <w:rsid w:val="00162093"/>
    <w:rsid w:val="00162607"/>
    <w:rsid w:val="00162CA9"/>
    <w:rsid w:val="00165459"/>
    <w:rsid w:val="00165A57"/>
    <w:rsid w:val="00166390"/>
    <w:rsid w:val="0017122D"/>
    <w:rsid w:val="001712C2"/>
    <w:rsid w:val="00171ADC"/>
    <w:rsid w:val="00172BAF"/>
    <w:rsid w:val="00175283"/>
    <w:rsid w:val="001771DD"/>
    <w:rsid w:val="00177995"/>
    <w:rsid w:val="00177A8C"/>
    <w:rsid w:val="00186B33"/>
    <w:rsid w:val="00192F9D"/>
    <w:rsid w:val="00196EB8"/>
    <w:rsid w:val="00196EFB"/>
    <w:rsid w:val="001979FF"/>
    <w:rsid w:val="00197B17"/>
    <w:rsid w:val="001A1950"/>
    <w:rsid w:val="001A1C54"/>
    <w:rsid w:val="001A3760"/>
    <w:rsid w:val="001A3ACE"/>
    <w:rsid w:val="001B058F"/>
    <w:rsid w:val="001B278E"/>
    <w:rsid w:val="001B738B"/>
    <w:rsid w:val="001C09DB"/>
    <w:rsid w:val="001C13D4"/>
    <w:rsid w:val="001C277E"/>
    <w:rsid w:val="001C2A72"/>
    <w:rsid w:val="001C31B7"/>
    <w:rsid w:val="001C352B"/>
    <w:rsid w:val="001C4C18"/>
    <w:rsid w:val="001D0B75"/>
    <w:rsid w:val="001D0DFF"/>
    <w:rsid w:val="001D39A5"/>
    <w:rsid w:val="001D3C09"/>
    <w:rsid w:val="001D44E8"/>
    <w:rsid w:val="001D5D56"/>
    <w:rsid w:val="001D5FF5"/>
    <w:rsid w:val="001D60EC"/>
    <w:rsid w:val="001D6F59"/>
    <w:rsid w:val="001E039D"/>
    <w:rsid w:val="001E0C5D"/>
    <w:rsid w:val="001E2A36"/>
    <w:rsid w:val="001E44DF"/>
    <w:rsid w:val="001E5058"/>
    <w:rsid w:val="001E68A5"/>
    <w:rsid w:val="001E6BB0"/>
    <w:rsid w:val="001E7282"/>
    <w:rsid w:val="001F3826"/>
    <w:rsid w:val="001F53E1"/>
    <w:rsid w:val="001F6E46"/>
    <w:rsid w:val="001F7186"/>
    <w:rsid w:val="001F7825"/>
    <w:rsid w:val="001F7C91"/>
    <w:rsid w:val="00200176"/>
    <w:rsid w:val="0020177D"/>
    <w:rsid w:val="00201BAC"/>
    <w:rsid w:val="002033B7"/>
    <w:rsid w:val="00206463"/>
    <w:rsid w:val="00206F2F"/>
    <w:rsid w:val="0021053D"/>
    <w:rsid w:val="00210A92"/>
    <w:rsid w:val="0021652C"/>
    <w:rsid w:val="00216C03"/>
    <w:rsid w:val="0022003A"/>
    <w:rsid w:val="00220472"/>
    <w:rsid w:val="00220C04"/>
    <w:rsid w:val="0022278D"/>
    <w:rsid w:val="0022701F"/>
    <w:rsid w:val="00227C68"/>
    <w:rsid w:val="002333F5"/>
    <w:rsid w:val="00233724"/>
    <w:rsid w:val="002365B4"/>
    <w:rsid w:val="0024001F"/>
    <w:rsid w:val="002432E1"/>
    <w:rsid w:val="00246207"/>
    <w:rsid w:val="00246C5E"/>
    <w:rsid w:val="00250960"/>
    <w:rsid w:val="00251343"/>
    <w:rsid w:val="002536A4"/>
    <w:rsid w:val="00254AD9"/>
    <w:rsid w:val="00254F58"/>
    <w:rsid w:val="002620BC"/>
    <w:rsid w:val="00262802"/>
    <w:rsid w:val="00263A90"/>
    <w:rsid w:val="00263C1F"/>
    <w:rsid w:val="0026408B"/>
    <w:rsid w:val="00267C3E"/>
    <w:rsid w:val="002709BB"/>
    <w:rsid w:val="0027113F"/>
    <w:rsid w:val="00273BAC"/>
    <w:rsid w:val="002763B3"/>
    <w:rsid w:val="002802E3"/>
    <w:rsid w:val="0028213D"/>
    <w:rsid w:val="00283851"/>
    <w:rsid w:val="002862F1"/>
    <w:rsid w:val="00287ADA"/>
    <w:rsid w:val="002901E0"/>
    <w:rsid w:val="00291373"/>
    <w:rsid w:val="00293776"/>
    <w:rsid w:val="0029597D"/>
    <w:rsid w:val="002962C3"/>
    <w:rsid w:val="0029752B"/>
    <w:rsid w:val="00297E9E"/>
    <w:rsid w:val="002A0A9C"/>
    <w:rsid w:val="002A169B"/>
    <w:rsid w:val="002A483C"/>
    <w:rsid w:val="002B0C7C"/>
    <w:rsid w:val="002B1729"/>
    <w:rsid w:val="002B36C7"/>
    <w:rsid w:val="002B4DD4"/>
    <w:rsid w:val="002B5277"/>
    <w:rsid w:val="002B5375"/>
    <w:rsid w:val="002B6DF0"/>
    <w:rsid w:val="002B77C1"/>
    <w:rsid w:val="002C0ED7"/>
    <w:rsid w:val="002C10E7"/>
    <w:rsid w:val="002C2728"/>
    <w:rsid w:val="002C3A33"/>
    <w:rsid w:val="002C7F30"/>
    <w:rsid w:val="002D01BB"/>
    <w:rsid w:val="002D1E0D"/>
    <w:rsid w:val="002D5006"/>
    <w:rsid w:val="002E01D0"/>
    <w:rsid w:val="002E0C4D"/>
    <w:rsid w:val="002E161D"/>
    <w:rsid w:val="002E2BFD"/>
    <w:rsid w:val="002E3100"/>
    <w:rsid w:val="002E5000"/>
    <w:rsid w:val="002E6C95"/>
    <w:rsid w:val="002E7C36"/>
    <w:rsid w:val="002F0107"/>
    <w:rsid w:val="002F0632"/>
    <w:rsid w:val="002F3D32"/>
    <w:rsid w:val="002F5F31"/>
    <w:rsid w:val="002F5F46"/>
    <w:rsid w:val="003015A2"/>
    <w:rsid w:val="00302216"/>
    <w:rsid w:val="00303E53"/>
    <w:rsid w:val="00305CC1"/>
    <w:rsid w:val="00306E5F"/>
    <w:rsid w:val="003074DC"/>
    <w:rsid w:val="003075B4"/>
    <w:rsid w:val="00307B68"/>
    <w:rsid w:val="00307E14"/>
    <w:rsid w:val="00312761"/>
    <w:rsid w:val="00314054"/>
    <w:rsid w:val="00314D91"/>
    <w:rsid w:val="00315BD8"/>
    <w:rsid w:val="00316F27"/>
    <w:rsid w:val="003214F1"/>
    <w:rsid w:val="00322E4B"/>
    <w:rsid w:val="00325CB7"/>
    <w:rsid w:val="003267A3"/>
    <w:rsid w:val="00327870"/>
    <w:rsid w:val="0033259D"/>
    <w:rsid w:val="003333D2"/>
    <w:rsid w:val="003355DA"/>
    <w:rsid w:val="00336441"/>
    <w:rsid w:val="003406C6"/>
    <w:rsid w:val="003418CC"/>
    <w:rsid w:val="00343798"/>
    <w:rsid w:val="003459BD"/>
    <w:rsid w:val="00350D38"/>
    <w:rsid w:val="00351B36"/>
    <w:rsid w:val="00354DE5"/>
    <w:rsid w:val="00357B4E"/>
    <w:rsid w:val="00360379"/>
    <w:rsid w:val="003716FD"/>
    <w:rsid w:val="0037204B"/>
    <w:rsid w:val="00373890"/>
    <w:rsid w:val="003744CF"/>
    <w:rsid w:val="00374717"/>
    <w:rsid w:val="003757E9"/>
    <w:rsid w:val="0037676C"/>
    <w:rsid w:val="00381043"/>
    <w:rsid w:val="003829E5"/>
    <w:rsid w:val="00384178"/>
    <w:rsid w:val="00386109"/>
    <w:rsid w:val="00386944"/>
    <w:rsid w:val="00387225"/>
    <w:rsid w:val="003956CC"/>
    <w:rsid w:val="00395A0C"/>
    <w:rsid w:val="00395C9A"/>
    <w:rsid w:val="003A0853"/>
    <w:rsid w:val="003A2EBF"/>
    <w:rsid w:val="003A3D6E"/>
    <w:rsid w:val="003A6B67"/>
    <w:rsid w:val="003A6E68"/>
    <w:rsid w:val="003B01B4"/>
    <w:rsid w:val="003B13B6"/>
    <w:rsid w:val="003B15E6"/>
    <w:rsid w:val="003B408A"/>
    <w:rsid w:val="003B5733"/>
    <w:rsid w:val="003B7912"/>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E7535"/>
    <w:rsid w:val="003F0445"/>
    <w:rsid w:val="003F0CF0"/>
    <w:rsid w:val="003F0D91"/>
    <w:rsid w:val="003F14B1"/>
    <w:rsid w:val="003F2600"/>
    <w:rsid w:val="003F2B20"/>
    <w:rsid w:val="003F3289"/>
    <w:rsid w:val="003F5CB9"/>
    <w:rsid w:val="00400E3F"/>
    <w:rsid w:val="004013C7"/>
    <w:rsid w:val="00401FCF"/>
    <w:rsid w:val="0040248F"/>
    <w:rsid w:val="00406285"/>
    <w:rsid w:val="00406649"/>
    <w:rsid w:val="00407C16"/>
    <w:rsid w:val="004112C6"/>
    <w:rsid w:val="004148F9"/>
    <w:rsid w:val="00414D4A"/>
    <w:rsid w:val="0042084E"/>
    <w:rsid w:val="00421EEF"/>
    <w:rsid w:val="0042402B"/>
    <w:rsid w:val="00424D65"/>
    <w:rsid w:val="00433064"/>
    <w:rsid w:val="0043326D"/>
    <w:rsid w:val="00435533"/>
    <w:rsid w:val="0044062B"/>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84B"/>
    <w:rsid w:val="00474CEA"/>
    <w:rsid w:val="00483968"/>
    <w:rsid w:val="00483F84"/>
    <w:rsid w:val="00484F86"/>
    <w:rsid w:val="00486E47"/>
    <w:rsid w:val="00490746"/>
    <w:rsid w:val="00490852"/>
    <w:rsid w:val="00490CBD"/>
    <w:rsid w:val="00491C9C"/>
    <w:rsid w:val="00492F30"/>
    <w:rsid w:val="004946F4"/>
    <w:rsid w:val="0049487E"/>
    <w:rsid w:val="004A160D"/>
    <w:rsid w:val="004A1683"/>
    <w:rsid w:val="004A1C80"/>
    <w:rsid w:val="004A3E81"/>
    <w:rsid w:val="004A4195"/>
    <w:rsid w:val="004A5C62"/>
    <w:rsid w:val="004A5CE5"/>
    <w:rsid w:val="004A61E0"/>
    <w:rsid w:val="004A707D"/>
    <w:rsid w:val="004A7F3A"/>
    <w:rsid w:val="004C12E7"/>
    <w:rsid w:val="004C5541"/>
    <w:rsid w:val="004C62C8"/>
    <w:rsid w:val="004C6EEE"/>
    <w:rsid w:val="004C702B"/>
    <w:rsid w:val="004D0033"/>
    <w:rsid w:val="004D016B"/>
    <w:rsid w:val="004D1B22"/>
    <w:rsid w:val="004D23CC"/>
    <w:rsid w:val="004D36F2"/>
    <w:rsid w:val="004E1106"/>
    <w:rsid w:val="004E138F"/>
    <w:rsid w:val="004E230B"/>
    <w:rsid w:val="004E4649"/>
    <w:rsid w:val="004E5C2B"/>
    <w:rsid w:val="004E634D"/>
    <w:rsid w:val="004F00DD"/>
    <w:rsid w:val="004F1966"/>
    <w:rsid w:val="004F2133"/>
    <w:rsid w:val="004F280C"/>
    <w:rsid w:val="004F5398"/>
    <w:rsid w:val="004F55F1"/>
    <w:rsid w:val="004F6936"/>
    <w:rsid w:val="00503DC6"/>
    <w:rsid w:val="00506B94"/>
    <w:rsid w:val="00506F5D"/>
    <w:rsid w:val="00510C37"/>
    <w:rsid w:val="005126D0"/>
    <w:rsid w:val="00513371"/>
    <w:rsid w:val="0051485D"/>
    <w:rsid w:val="0051568D"/>
    <w:rsid w:val="00525337"/>
    <w:rsid w:val="00526AC7"/>
    <w:rsid w:val="00526C15"/>
    <w:rsid w:val="005273AD"/>
    <w:rsid w:val="00530505"/>
    <w:rsid w:val="00536395"/>
    <w:rsid w:val="00536499"/>
    <w:rsid w:val="00540014"/>
    <w:rsid w:val="00543903"/>
    <w:rsid w:val="0054397D"/>
    <w:rsid w:val="00543F11"/>
    <w:rsid w:val="00546305"/>
    <w:rsid w:val="00547A95"/>
    <w:rsid w:val="0055119B"/>
    <w:rsid w:val="005548B5"/>
    <w:rsid w:val="00572031"/>
    <w:rsid w:val="00572282"/>
    <w:rsid w:val="00573CE3"/>
    <w:rsid w:val="00576E84"/>
    <w:rsid w:val="00580394"/>
    <w:rsid w:val="005809CD"/>
    <w:rsid w:val="00582B8C"/>
    <w:rsid w:val="00583F6B"/>
    <w:rsid w:val="005845AF"/>
    <w:rsid w:val="0058757E"/>
    <w:rsid w:val="00591207"/>
    <w:rsid w:val="00591A39"/>
    <w:rsid w:val="00593010"/>
    <w:rsid w:val="00596A4B"/>
    <w:rsid w:val="00597507"/>
    <w:rsid w:val="005A0C94"/>
    <w:rsid w:val="005A113E"/>
    <w:rsid w:val="005A3639"/>
    <w:rsid w:val="005A3D91"/>
    <w:rsid w:val="005A479D"/>
    <w:rsid w:val="005B1C6D"/>
    <w:rsid w:val="005B21B6"/>
    <w:rsid w:val="005B3A08"/>
    <w:rsid w:val="005B4377"/>
    <w:rsid w:val="005B7A63"/>
    <w:rsid w:val="005C0955"/>
    <w:rsid w:val="005C2667"/>
    <w:rsid w:val="005C49DA"/>
    <w:rsid w:val="005C50F3"/>
    <w:rsid w:val="005C54B5"/>
    <w:rsid w:val="005C5D80"/>
    <w:rsid w:val="005C5D91"/>
    <w:rsid w:val="005D07B8"/>
    <w:rsid w:val="005D3FD3"/>
    <w:rsid w:val="005D4CE6"/>
    <w:rsid w:val="005D558F"/>
    <w:rsid w:val="005D6597"/>
    <w:rsid w:val="005E14E7"/>
    <w:rsid w:val="005E26A3"/>
    <w:rsid w:val="005E2ECB"/>
    <w:rsid w:val="005E447E"/>
    <w:rsid w:val="005E4FD1"/>
    <w:rsid w:val="005E5062"/>
    <w:rsid w:val="005F0775"/>
    <w:rsid w:val="005F0CF5"/>
    <w:rsid w:val="005F21EB"/>
    <w:rsid w:val="0060487C"/>
    <w:rsid w:val="00605908"/>
    <w:rsid w:val="00605CE0"/>
    <w:rsid w:val="0060649D"/>
    <w:rsid w:val="00610D7C"/>
    <w:rsid w:val="00611561"/>
    <w:rsid w:val="00611883"/>
    <w:rsid w:val="00612AA5"/>
    <w:rsid w:val="00613414"/>
    <w:rsid w:val="00615E4B"/>
    <w:rsid w:val="00620154"/>
    <w:rsid w:val="00620E51"/>
    <w:rsid w:val="0062408D"/>
    <w:rsid w:val="006240CC"/>
    <w:rsid w:val="00624940"/>
    <w:rsid w:val="006254F8"/>
    <w:rsid w:val="006255AF"/>
    <w:rsid w:val="00627B34"/>
    <w:rsid w:val="00627DA7"/>
    <w:rsid w:val="00630DA4"/>
    <w:rsid w:val="00632597"/>
    <w:rsid w:val="0063552F"/>
    <w:rsid w:val="006358B4"/>
    <w:rsid w:val="006360C1"/>
    <w:rsid w:val="006419AA"/>
    <w:rsid w:val="00644B1F"/>
    <w:rsid w:val="00644B7E"/>
    <w:rsid w:val="006454E6"/>
    <w:rsid w:val="00646235"/>
    <w:rsid w:val="00646A68"/>
    <w:rsid w:val="0065006B"/>
    <w:rsid w:val="006505BD"/>
    <w:rsid w:val="006508EA"/>
    <w:rsid w:val="0065092E"/>
    <w:rsid w:val="006531B4"/>
    <w:rsid w:val="006557A7"/>
    <w:rsid w:val="00656290"/>
    <w:rsid w:val="00657FC1"/>
    <w:rsid w:val="006608D8"/>
    <w:rsid w:val="006621D7"/>
    <w:rsid w:val="006626A9"/>
    <w:rsid w:val="0066302A"/>
    <w:rsid w:val="00667770"/>
    <w:rsid w:val="00670597"/>
    <w:rsid w:val="006706D0"/>
    <w:rsid w:val="00674A1D"/>
    <w:rsid w:val="00677574"/>
    <w:rsid w:val="006835AF"/>
    <w:rsid w:val="0068454C"/>
    <w:rsid w:val="00691B62"/>
    <w:rsid w:val="006933B5"/>
    <w:rsid w:val="00693D14"/>
    <w:rsid w:val="00696F27"/>
    <w:rsid w:val="006A18C2"/>
    <w:rsid w:val="006A1A03"/>
    <w:rsid w:val="006A3383"/>
    <w:rsid w:val="006B077C"/>
    <w:rsid w:val="006B271B"/>
    <w:rsid w:val="006B6803"/>
    <w:rsid w:val="006D0F16"/>
    <w:rsid w:val="006D1D20"/>
    <w:rsid w:val="006D2A3F"/>
    <w:rsid w:val="006D2FBC"/>
    <w:rsid w:val="006D7E95"/>
    <w:rsid w:val="006E0541"/>
    <w:rsid w:val="006E138B"/>
    <w:rsid w:val="006E1A03"/>
    <w:rsid w:val="006E6D31"/>
    <w:rsid w:val="006E6F9E"/>
    <w:rsid w:val="006F0330"/>
    <w:rsid w:val="006F1FDC"/>
    <w:rsid w:val="006F2D1F"/>
    <w:rsid w:val="006F6B8C"/>
    <w:rsid w:val="007013EF"/>
    <w:rsid w:val="007055BD"/>
    <w:rsid w:val="00711A3E"/>
    <w:rsid w:val="007173CA"/>
    <w:rsid w:val="007216AA"/>
    <w:rsid w:val="00721AB5"/>
    <w:rsid w:val="00721CFB"/>
    <w:rsid w:val="00721DEF"/>
    <w:rsid w:val="0072251A"/>
    <w:rsid w:val="00722764"/>
    <w:rsid w:val="00724A43"/>
    <w:rsid w:val="007273AC"/>
    <w:rsid w:val="00731AD4"/>
    <w:rsid w:val="007335EF"/>
    <w:rsid w:val="007346E4"/>
    <w:rsid w:val="00734FCA"/>
    <w:rsid w:val="0073582E"/>
    <w:rsid w:val="00740F22"/>
    <w:rsid w:val="00741CF0"/>
    <w:rsid w:val="00741F1A"/>
    <w:rsid w:val="0074247A"/>
    <w:rsid w:val="007447DA"/>
    <w:rsid w:val="007450F8"/>
    <w:rsid w:val="00745516"/>
    <w:rsid w:val="0074696E"/>
    <w:rsid w:val="00750135"/>
    <w:rsid w:val="00750EC2"/>
    <w:rsid w:val="00752B28"/>
    <w:rsid w:val="00752CC5"/>
    <w:rsid w:val="007541A9"/>
    <w:rsid w:val="00754E36"/>
    <w:rsid w:val="00763139"/>
    <w:rsid w:val="00770F37"/>
    <w:rsid w:val="007711A0"/>
    <w:rsid w:val="00772D5E"/>
    <w:rsid w:val="0077463E"/>
    <w:rsid w:val="00776928"/>
    <w:rsid w:val="00776E0F"/>
    <w:rsid w:val="007774B1"/>
    <w:rsid w:val="00777BE1"/>
    <w:rsid w:val="007833D8"/>
    <w:rsid w:val="00785677"/>
    <w:rsid w:val="00786064"/>
    <w:rsid w:val="007862E6"/>
    <w:rsid w:val="00786F16"/>
    <w:rsid w:val="007876A7"/>
    <w:rsid w:val="00791BD7"/>
    <w:rsid w:val="007933F7"/>
    <w:rsid w:val="0079602C"/>
    <w:rsid w:val="00796E20"/>
    <w:rsid w:val="00797C32"/>
    <w:rsid w:val="007A11E8"/>
    <w:rsid w:val="007A2CD8"/>
    <w:rsid w:val="007A7B9F"/>
    <w:rsid w:val="007B0914"/>
    <w:rsid w:val="007B1374"/>
    <w:rsid w:val="007B2CCD"/>
    <w:rsid w:val="007B32E5"/>
    <w:rsid w:val="007B3DB9"/>
    <w:rsid w:val="007B589F"/>
    <w:rsid w:val="007B6186"/>
    <w:rsid w:val="007B73BC"/>
    <w:rsid w:val="007C0D0A"/>
    <w:rsid w:val="007C1838"/>
    <w:rsid w:val="007C185F"/>
    <w:rsid w:val="007C20B9"/>
    <w:rsid w:val="007C2AE2"/>
    <w:rsid w:val="007C43C1"/>
    <w:rsid w:val="007C4898"/>
    <w:rsid w:val="007C7301"/>
    <w:rsid w:val="007C7859"/>
    <w:rsid w:val="007C7F28"/>
    <w:rsid w:val="007D0BA4"/>
    <w:rsid w:val="007D1466"/>
    <w:rsid w:val="007D2BDE"/>
    <w:rsid w:val="007D2FB6"/>
    <w:rsid w:val="007D49EB"/>
    <w:rsid w:val="007D562F"/>
    <w:rsid w:val="007D5E1C"/>
    <w:rsid w:val="007D7809"/>
    <w:rsid w:val="007E0DE2"/>
    <w:rsid w:val="007E1227"/>
    <w:rsid w:val="007E3B98"/>
    <w:rsid w:val="007E417A"/>
    <w:rsid w:val="007F18DC"/>
    <w:rsid w:val="007F306E"/>
    <w:rsid w:val="007F31B6"/>
    <w:rsid w:val="007F3282"/>
    <w:rsid w:val="007F3637"/>
    <w:rsid w:val="007F546C"/>
    <w:rsid w:val="007F625F"/>
    <w:rsid w:val="007F665E"/>
    <w:rsid w:val="00800412"/>
    <w:rsid w:val="0080587B"/>
    <w:rsid w:val="00806468"/>
    <w:rsid w:val="0080697F"/>
    <w:rsid w:val="00807873"/>
    <w:rsid w:val="008119CA"/>
    <w:rsid w:val="008130C4"/>
    <w:rsid w:val="008155F0"/>
    <w:rsid w:val="00816735"/>
    <w:rsid w:val="00820141"/>
    <w:rsid w:val="00820E0C"/>
    <w:rsid w:val="008213F0"/>
    <w:rsid w:val="00823275"/>
    <w:rsid w:val="0082366F"/>
    <w:rsid w:val="008273F9"/>
    <w:rsid w:val="00832037"/>
    <w:rsid w:val="008338A2"/>
    <w:rsid w:val="00835FAF"/>
    <w:rsid w:val="00840677"/>
    <w:rsid w:val="00841AA9"/>
    <w:rsid w:val="00845F46"/>
    <w:rsid w:val="008474FE"/>
    <w:rsid w:val="00853EE4"/>
    <w:rsid w:val="00855535"/>
    <w:rsid w:val="00855920"/>
    <w:rsid w:val="00855E54"/>
    <w:rsid w:val="00857C5A"/>
    <w:rsid w:val="0086255E"/>
    <w:rsid w:val="008633F0"/>
    <w:rsid w:val="00864106"/>
    <w:rsid w:val="008649AD"/>
    <w:rsid w:val="008649C4"/>
    <w:rsid w:val="00867D9D"/>
    <w:rsid w:val="00871E2D"/>
    <w:rsid w:val="00872E0A"/>
    <w:rsid w:val="00873594"/>
    <w:rsid w:val="00875285"/>
    <w:rsid w:val="00884B62"/>
    <w:rsid w:val="00884F33"/>
    <w:rsid w:val="0088529C"/>
    <w:rsid w:val="00887903"/>
    <w:rsid w:val="00890450"/>
    <w:rsid w:val="00890DE0"/>
    <w:rsid w:val="0089270A"/>
    <w:rsid w:val="0089397F"/>
    <w:rsid w:val="00893AF6"/>
    <w:rsid w:val="00894BC4"/>
    <w:rsid w:val="00896824"/>
    <w:rsid w:val="008A28A8"/>
    <w:rsid w:val="008A5B32"/>
    <w:rsid w:val="008B0D6B"/>
    <w:rsid w:val="008B2EE4"/>
    <w:rsid w:val="008B437D"/>
    <w:rsid w:val="008B4D3D"/>
    <w:rsid w:val="008B57C7"/>
    <w:rsid w:val="008C28AD"/>
    <w:rsid w:val="008C2F92"/>
    <w:rsid w:val="008C3697"/>
    <w:rsid w:val="008C5557"/>
    <w:rsid w:val="008C589D"/>
    <w:rsid w:val="008C6D51"/>
    <w:rsid w:val="008D01C3"/>
    <w:rsid w:val="008D2846"/>
    <w:rsid w:val="008D3533"/>
    <w:rsid w:val="008D4236"/>
    <w:rsid w:val="008D462F"/>
    <w:rsid w:val="008D52DB"/>
    <w:rsid w:val="008D6DCF"/>
    <w:rsid w:val="008E0CB6"/>
    <w:rsid w:val="008E3149"/>
    <w:rsid w:val="008E398B"/>
    <w:rsid w:val="008E3DE9"/>
    <w:rsid w:val="008E4376"/>
    <w:rsid w:val="008E7A0A"/>
    <w:rsid w:val="008E7B49"/>
    <w:rsid w:val="008F18F3"/>
    <w:rsid w:val="008F59F6"/>
    <w:rsid w:val="008F7386"/>
    <w:rsid w:val="00900719"/>
    <w:rsid w:val="009017AC"/>
    <w:rsid w:val="00902A9A"/>
    <w:rsid w:val="00904A1C"/>
    <w:rsid w:val="00905030"/>
    <w:rsid w:val="00906490"/>
    <w:rsid w:val="00910184"/>
    <w:rsid w:val="00910805"/>
    <w:rsid w:val="009111B2"/>
    <w:rsid w:val="00911BEC"/>
    <w:rsid w:val="009151F5"/>
    <w:rsid w:val="009158C9"/>
    <w:rsid w:val="00921E1C"/>
    <w:rsid w:val="009220CA"/>
    <w:rsid w:val="00922AEE"/>
    <w:rsid w:val="00924AE1"/>
    <w:rsid w:val="009269B1"/>
    <w:rsid w:val="0092724D"/>
    <w:rsid w:val="009272B3"/>
    <w:rsid w:val="009315BE"/>
    <w:rsid w:val="0093338F"/>
    <w:rsid w:val="0093376E"/>
    <w:rsid w:val="00935B9F"/>
    <w:rsid w:val="00937BD9"/>
    <w:rsid w:val="0094414E"/>
    <w:rsid w:val="00945492"/>
    <w:rsid w:val="0094700D"/>
    <w:rsid w:val="00950E2C"/>
    <w:rsid w:val="00951D50"/>
    <w:rsid w:val="00951FB9"/>
    <w:rsid w:val="009525EB"/>
    <w:rsid w:val="009534D2"/>
    <w:rsid w:val="0095470B"/>
    <w:rsid w:val="00954874"/>
    <w:rsid w:val="0095615A"/>
    <w:rsid w:val="00961400"/>
    <w:rsid w:val="00963646"/>
    <w:rsid w:val="0096632D"/>
    <w:rsid w:val="0096729F"/>
    <w:rsid w:val="009718C7"/>
    <w:rsid w:val="00974D1F"/>
    <w:rsid w:val="0097559F"/>
    <w:rsid w:val="0097761E"/>
    <w:rsid w:val="00982454"/>
    <w:rsid w:val="00982CF0"/>
    <w:rsid w:val="00984294"/>
    <w:rsid w:val="009853E1"/>
    <w:rsid w:val="00985A1C"/>
    <w:rsid w:val="00986DB8"/>
    <w:rsid w:val="00986E6B"/>
    <w:rsid w:val="00990032"/>
    <w:rsid w:val="00990B19"/>
    <w:rsid w:val="0099153B"/>
    <w:rsid w:val="00991769"/>
    <w:rsid w:val="0099232C"/>
    <w:rsid w:val="00994386"/>
    <w:rsid w:val="009A0BB9"/>
    <w:rsid w:val="009A1208"/>
    <w:rsid w:val="009A13D8"/>
    <w:rsid w:val="009A279E"/>
    <w:rsid w:val="009A3015"/>
    <w:rsid w:val="009A3490"/>
    <w:rsid w:val="009B0A6F"/>
    <w:rsid w:val="009B0A94"/>
    <w:rsid w:val="009B2AE8"/>
    <w:rsid w:val="009B33B4"/>
    <w:rsid w:val="009B59E9"/>
    <w:rsid w:val="009B70AA"/>
    <w:rsid w:val="009B7651"/>
    <w:rsid w:val="009C2165"/>
    <w:rsid w:val="009C26DA"/>
    <w:rsid w:val="009C392F"/>
    <w:rsid w:val="009C5E77"/>
    <w:rsid w:val="009C7A7E"/>
    <w:rsid w:val="009D02E7"/>
    <w:rsid w:val="009D02E8"/>
    <w:rsid w:val="009D0CF4"/>
    <w:rsid w:val="009D0FAA"/>
    <w:rsid w:val="009D338B"/>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DAE"/>
    <w:rsid w:val="00A0057A"/>
    <w:rsid w:val="00A02FA1"/>
    <w:rsid w:val="00A04CCE"/>
    <w:rsid w:val="00A05485"/>
    <w:rsid w:val="00A06352"/>
    <w:rsid w:val="00A07421"/>
    <w:rsid w:val="00A0776B"/>
    <w:rsid w:val="00A10FB9"/>
    <w:rsid w:val="00A11421"/>
    <w:rsid w:val="00A12729"/>
    <w:rsid w:val="00A1389F"/>
    <w:rsid w:val="00A15621"/>
    <w:rsid w:val="00A157B1"/>
    <w:rsid w:val="00A20E7C"/>
    <w:rsid w:val="00A22229"/>
    <w:rsid w:val="00A24442"/>
    <w:rsid w:val="00A25D42"/>
    <w:rsid w:val="00A316D1"/>
    <w:rsid w:val="00A32421"/>
    <w:rsid w:val="00A3269E"/>
    <w:rsid w:val="00A32D39"/>
    <w:rsid w:val="00A330BB"/>
    <w:rsid w:val="00A33EC8"/>
    <w:rsid w:val="00A35544"/>
    <w:rsid w:val="00A44882"/>
    <w:rsid w:val="00A45125"/>
    <w:rsid w:val="00A47ADF"/>
    <w:rsid w:val="00A5153B"/>
    <w:rsid w:val="00A515B0"/>
    <w:rsid w:val="00A536F6"/>
    <w:rsid w:val="00A54715"/>
    <w:rsid w:val="00A6061C"/>
    <w:rsid w:val="00A6081C"/>
    <w:rsid w:val="00A62D44"/>
    <w:rsid w:val="00A62FD3"/>
    <w:rsid w:val="00A63A9C"/>
    <w:rsid w:val="00A63C71"/>
    <w:rsid w:val="00A67263"/>
    <w:rsid w:val="00A7161C"/>
    <w:rsid w:val="00A744E8"/>
    <w:rsid w:val="00A7706B"/>
    <w:rsid w:val="00A77AA3"/>
    <w:rsid w:val="00A8236D"/>
    <w:rsid w:val="00A854EB"/>
    <w:rsid w:val="00A872E5"/>
    <w:rsid w:val="00A91406"/>
    <w:rsid w:val="00A94881"/>
    <w:rsid w:val="00A96E65"/>
    <w:rsid w:val="00A97B5D"/>
    <w:rsid w:val="00A97C72"/>
    <w:rsid w:val="00AA064E"/>
    <w:rsid w:val="00AA268E"/>
    <w:rsid w:val="00AA310B"/>
    <w:rsid w:val="00AA47B5"/>
    <w:rsid w:val="00AA5379"/>
    <w:rsid w:val="00AA63D4"/>
    <w:rsid w:val="00AB06E8"/>
    <w:rsid w:val="00AB129F"/>
    <w:rsid w:val="00AB1CD3"/>
    <w:rsid w:val="00AB352F"/>
    <w:rsid w:val="00AC274B"/>
    <w:rsid w:val="00AC4764"/>
    <w:rsid w:val="00AC6D36"/>
    <w:rsid w:val="00AC7849"/>
    <w:rsid w:val="00AD0CBA"/>
    <w:rsid w:val="00AD177A"/>
    <w:rsid w:val="00AD26E2"/>
    <w:rsid w:val="00AD784C"/>
    <w:rsid w:val="00AE126A"/>
    <w:rsid w:val="00AE1BAE"/>
    <w:rsid w:val="00AE3005"/>
    <w:rsid w:val="00AE3860"/>
    <w:rsid w:val="00AE3BD5"/>
    <w:rsid w:val="00AE59A0"/>
    <w:rsid w:val="00AE5F9C"/>
    <w:rsid w:val="00AF0C57"/>
    <w:rsid w:val="00AF26F3"/>
    <w:rsid w:val="00AF5F04"/>
    <w:rsid w:val="00B00672"/>
    <w:rsid w:val="00B01B4D"/>
    <w:rsid w:val="00B06571"/>
    <w:rsid w:val="00B068BA"/>
    <w:rsid w:val="00B07FF7"/>
    <w:rsid w:val="00B12FC0"/>
    <w:rsid w:val="00B13851"/>
    <w:rsid w:val="00B13B1C"/>
    <w:rsid w:val="00B14780"/>
    <w:rsid w:val="00B16515"/>
    <w:rsid w:val="00B21F90"/>
    <w:rsid w:val="00B22291"/>
    <w:rsid w:val="00B23F9A"/>
    <w:rsid w:val="00B2417B"/>
    <w:rsid w:val="00B24E6F"/>
    <w:rsid w:val="00B26CB5"/>
    <w:rsid w:val="00B2752E"/>
    <w:rsid w:val="00B307CC"/>
    <w:rsid w:val="00B326B7"/>
    <w:rsid w:val="00B3588E"/>
    <w:rsid w:val="00B41F3D"/>
    <w:rsid w:val="00B431E8"/>
    <w:rsid w:val="00B4460E"/>
    <w:rsid w:val="00B45141"/>
    <w:rsid w:val="00B4678E"/>
    <w:rsid w:val="00B46DE7"/>
    <w:rsid w:val="00B519CD"/>
    <w:rsid w:val="00B524D8"/>
    <w:rsid w:val="00B5273A"/>
    <w:rsid w:val="00B52F64"/>
    <w:rsid w:val="00B55291"/>
    <w:rsid w:val="00B5561A"/>
    <w:rsid w:val="00B55ECF"/>
    <w:rsid w:val="00B57329"/>
    <w:rsid w:val="00B57477"/>
    <w:rsid w:val="00B60E61"/>
    <w:rsid w:val="00B62B50"/>
    <w:rsid w:val="00B635B7"/>
    <w:rsid w:val="00B63AE8"/>
    <w:rsid w:val="00B65950"/>
    <w:rsid w:val="00B66A2D"/>
    <w:rsid w:val="00B66D83"/>
    <w:rsid w:val="00B672C0"/>
    <w:rsid w:val="00B676FD"/>
    <w:rsid w:val="00B67AE0"/>
    <w:rsid w:val="00B70CE7"/>
    <w:rsid w:val="00B72361"/>
    <w:rsid w:val="00B73C33"/>
    <w:rsid w:val="00B75646"/>
    <w:rsid w:val="00B81B36"/>
    <w:rsid w:val="00B82BE9"/>
    <w:rsid w:val="00B90729"/>
    <w:rsid w:val="00B907DA"/>
    <w:rsid w:val="00B93B72"/>
    <w:rsid w:val="00B94CD5"/>
    <w:rsid w:val="00B950BC"/>
    <w:rsid w:val="00B9714C"/>
    <w:rsid w:val="00BA29AD"/>
    <w:rsid w:val="00BA33CF"/>
    <w:rsid w:val="00BA3F8D"/>
    <w:rsid w:val="00BA4DB3"/>
    <w:rsid w:val="00BA6E58"/>
    <w:rsid w:val="00BB3871"/>
    <w:rsid w:val="00BB3BD0"/>
    <w:rsid w:val="00BB7A10"/>
    <w:rsid w:val="00BC0AB0"/>
    <w:rsid w:val="00BC3E8F"/>
    <w:rsid w:val="00BC52B3"/>
    <w:rsid w:val="00BC60BE"/>
    <w:rsid w:val="00BC63D9"/>
    <w:rsid w:val="00BC7468"/>
    <w:rsid w:val="00BC7D4F"/>
    <w:rsid w:val="00BC7ED7"/>
    <w:rsid w:val="00BD1FB3"/>
    <w:rsid w:val="00BD2850"/>
    <w:rsid w:val="00BD7146"/>
    <w:rsid w:val="00BD75AA"/>
    <w:rsid w:val="00BE28D2"/>
    <w:rsid w:val="00BE4A64"/>
    <w:rsid w:val="00BE5E43"/>
    <w:rsid w:val="00BF30B2"/>
    <w:rsid w:val="00BF51D3"/>
    <w:rsid w:val="00BF557D"/>
    <w:rsid w:val="00BF7F58"/>
    <w:rsid w:val="00C01381"/>
    <w:rsid w:val="00C01AB1"/>
    <w:rsid w:val="00C0251A"/>
    <w:rsid w:val="00C026A0"/>
    <w:rsid w:val="00C06137"/>
    <w:rsid w:val="00C0627D"/>
    <w:rsid w:val="00C0686C"/>
    <w:rsid w:val="00C079B8"/>
    <w:rsid w:val="00C10037"/>
    <w:rsid w:val="00C123EA"/>
    <w:rsid w:val="00C12A49"/>
    <w:rsid w:val="00C133EE"/>
    <w:rsid w:val="00C13D12"/>
    <w:rsid w:val="00C149D0"/>
    <w:rsid w:val="00C26588"/>
    <w:rsid w:val="00C27DE9"/>
    <w:rsid w:val="00C321F8"/>
    <w:rsid w:val="00C32989"/>
    <w:rsid w:val="00C33388"/>
    <w:rsid w:val="00C35484"/>
    <w:rsid w:val="00C36613"/>
    <w:rsid w:val="00C40E82"/>
    <w:rsid w:val="00C4173A"/>
    <w:rsid w:val="00C500CE"/>
    <w:rsid w:val="00C50141"/>
    <w:rsid w:val="00C50DED"/>
    <w:rsid w:val="00C525A9"/>
    <w:rsid w:val="00C53B74"/>
    <w:rsid w:val="00C602FF"/>
    <w:rsid w:val="00C61174"/>
    <w:rsid w:val="00C6148F"/>
    <w:rsid w:val="00C621B1"/>
    <w:rsid w:val="00C62F7A"/>
    <w:rsid w:val="00C63B9C"/>
    <w:rsid w:val="00C6682F"/>
    <w:rsid w:val="00C669ED"/>
    <w:rsid w:val="00C67BF4"/>
    <w:rsid w:val="00C7275E"/>
    <w:rsid w:val="00C72902"/>
    <w:rsid w:val="00C74C5D"/>
    <w:rsid w:val="00C8041C"/>
    <w:rsid w:val="00C863C4"/>
    <w:rsid w:val="00C8703C"/>
    <w:rsid w:val="00C8746D"/>
    <w:rsid w:val="00C87529"/>
    <w:rsid w:val="00C920EA"/>
    <w:rsid w:val="00C93C3E"/>
    <w:rsid w:val="00CA12E3"/>
    <w:rsid w:val="00CA1476"/>
    <w:rsid w:val="00CA35E1"/>
    <w:rsid w:val="00CA6611"/>
    <w:rsid w:val="00CA6AE6"/>
    <w:rsid w:val="00CA782F"/>
    <w:rsid w:val="00CB187B"/>
    <w:rsid w:val="00CB2835"/>
    <w:rsid w:val="00CB3285"/>
    <w:rsid w:val="00CB4500"/>
    <w:rsid w:val="00CB5D32"/>
    <w:rsid w:val="00CB7800"/>
    <w:rsid w:val="00CB7D85"/>
    <w:rsid w:val="00CC0C72"/>
    <w:rsid w:val="00CC2BFD"/>
    <w:rsid w:val="00CC6541"/>
    <w:rsid w:val="00CC7D01"/>
    <w:rsid w:val="00CD12AF"/>
    <w:rsid w:val="00CD3476"/>
    <w:rsid w:val="00CD4F9C"/>
    <w:rsid w:val="00CD50CA"/>
    <w:rsid w:val="00CD64DF"/>
    <w:rsid w:val="00CD6B2F"/>
    <w:rsid w:val="00CD6F96"/>
    <w:rsid w:val="00CE225F"/>
    <w:rsid w:val="00CE6BD4"/>
    <w:rsid w:val="00CE70EA"/>
    <w:rsid w:val="00CE786D"/>
    <w:rsid w:val="00CF2F50"/>
    <w:rsid w:val="00CF6198"/>
    <w:rsid w:val="00D01B99"/>
    <w:rsid w:val="00D02919"/>
    <w:rsid w:val="00D04C61"/>
    <w:rsid w:val="00D05B8D"/>
    <w:rsid w:val="00D065A2"/>
    <w:rsid w:val="00D079AA"/>
    <w:rsid w:val="00D07F00"/>
    <w:rsid w:val="00D1130F"/>
    <w:rsid w:val="00D123D5"/>
    <w:rsid w:val="00D12618"/>
    <w:rsid w:val="00D14EBF"/>
    <w:rsid w:val="00D16638"/>
    <w:rsid w:val="00D16AB3"/>
    <w:rsid w:val="00D17B72"/>
    <w:rsid w:val="00D24C91"/>
    <w:rsid w:val="00D26550"/>
    <w:rsid w:val="00D3185C"/>
    <w:rsid w:val="00D3205F"/>
    <w:rsid w:val="00D3318E"/>
    <w:rsid w:val="00D33E72"/>
    <w:rsid w:val="00D35407"/>
    <w:rsid w:val="00D35BD6"/>
    <w:rsid w:val="00D361B5"/>
    <w:rsid w:val="00D405AC"/>
    <w:rsid w:val="00D411A2"/>
    <w:rsid w:val="00D41BFE"/>
    <w:rsid w:val="00D431F3"/>
    <w:rsid w:val="00D4547F"/>
    <w:rsid w:val="00D4606D"/>
    <w:rsid w:val="00D46C92"/>
    <w:rsid w:val="00D50B9C"/>
    <w:rsid w:val="00D52D73"/>
    <w:rsid w:val="00D52E58"/>
    <w:rsid w:val="00D5421D"/>
    <w:rsid w:val="00D5561D"/>
    <w:rsid w:val="00D56B20"/>
    <w:rsid w:val="00D578B3"/>
    <w:rsid w:val="00D618F4"/>
    <w:rsid w:val="00D714CC"/>
    <w:rsid w:val="00D75EA7"/>
    <w:rsid w:val="00D81ADF"/>
    <w:rsid w:val="00D81F21"/>
    <w:rsid w:val="00D85938"/>
    <w:rsid w:val="00D864F2"/>
    <w:rsid w:val="00D92F95"/>
    <w:rsid w:val="00D943F8"/>
    <w:rsid w:val="00D95470"/>
    <w:rsid w:val="00D96B55"/>
    <w:rsid w:val="00DA2619"/>
    <w:rsid w:val="00DA4239"/>
    <w:rsid w:val="00DA4E6C"/>
    <w:rsid w:val="00DA5043"/>
    <w:rsid w:val="00DA65C1"/>
    <w:rsid w:val="00DA65DE"/>
    <w:rsid w:val="00DB0B61"/>
    <w:rsid w:val="00DB1474"/>
    <w:rsid w:val="00DB2962"/>
    <w:rsid w:val="00DB52FB"/>
    <w:rsid w:val="00DC013B"/>
    <w:rsid w:val="00DC090B"/>
    <w:rsid w:val="00DC1679"/>
    <w:rsid w:val="00DC219B"/>
    <w:rsid w:val="00DC2CF1"/>
    <w:rsid w:val="00DC4466"/>
    <w:rsid w:val="00DC4FCF"/>
    <w:rsid w:val="00DC50E0"/>
    <w:rsid w:val="00DC6386"/>
    <w:rsid w:val="00DD09EE"/>
    <w:rsid w:val="00DD0FCC"/>
    <w:rsid w:val="00DD1130"/>
    <w:rsid w:val="00DD1951"/>
    <w:rsid w:val="00DD487D"/>
    <w:rsid w:val="00DD4E83"/>
    <w:rsid w:val="00DD6628"/>
    <w:rsid w:val="00DD6945"/>
    <w:rsid w:val="00DE204F"/>
    <w:rsid w:val="00DE2D04"/>
    <w:rsid w:val="00DE3250"/>
    <w:rsid w:val="00DE451A"/>
    <w:rsid w:val="00DE6028"/>
    <w:rsid w:val="00DE78A3"/>
    <w:rsid w:val="00DF1A71"/>
    <w:rsid w:val="00DF43F4"/>
    <w:rsid w:val="00DF50FC"/>
    <w:rsid w:val="00DF5727"/>
    <w:rsid w:val="00DF68C7"/>
    <w:rsid w:val="00DF731A"/>
    <w:rsid w:val="00DF7515"/>
    <w:rsid w:val="00E02E78"/>
    <w:rsid w:val="00E06B75"/>
    <w:rsid w:val="00E11332"/>
    <w:rsid w:val="00E11352"/>
    <w:rsid w:val="00E170DC"/>
    <w:rsid w:val="00E17546"/>
    <w:rsid w:val="00E210B5"/>
    <w:rsid w:val="00E2172D"/>
    <w:rsid w:val="00E261B3"/>
    <w:rsid w:val="00E26818"/>
    <w:rsid w:val="00E27FFC"/>
    <w:rsid w:val="00E30B15"/>
    <w:rsid w:val="00E31A8B"/>
    <w:rsid w:val="00E33237"/>
    <w:rsid w:val="00E40181"/>
    <w:rsid w:val="00E52828"/>
    <w:rsid w:val="00E528A5"/>
    <w:rsid w:val="00E54950"/>
    <w:rsid w:val="00E56A01"/>
    <w:rsid w:val="00E62622"/>
    <w:rsid w:val="00E629A1"/>
    <w:rsid w:val="00E6794C"/>
    <w:rsid w:val="00E71591"/>
    <w:rsid w:val="00E71CEB"/>
    <w:rsid w:val="00E7213C"/>
    <w:rsid w:val="00E7474F"/>
    <w:rsid w:val="00E80DE3"/>
    <w:rsid w:val="00E82C55"/>
    <w:rsid w:val="00E84ED3"/>
    <w:rsid w:val="00E8787E"/>
    <w:rsid w:val="00E91DD5"/>
    <w:rsid w:val="00E92AC3"/>
    <w:rsid w:val="00E93A61"/>
    <w:rsid w:val="00E96CE3"/>
    <w:rsid w:val="00EA1360"/>
    <w:rsid w:val="00EA2D6A"/>
    <w:rsid w:val="00EA2F6A"/>
    <w:rsid w:val="00EB00E0"/>
    <w:rsid w:val="00EB0C3A"/>
    <w:rsid w:val="00EB3789"/>
    <w:rsid w:val="00EB47FF"/>
    <w:rsid w:val="00EB6F28"/>
    <w:rsid w:val="00EC04BA"/>
    <w:rsid w:val="00EC059F"/>
    <w:rsid w:val="00EC1F24"/>
    <w:rsid w:val="00EC22F6"/>
    <w:rsid w:val="00EC40D5"/>
    <w:rsid w:val="00ED124B"/>
    <w:rsid w:val="00ED5B9B"/>
    <w:rsid w:val="00ED6BAD"/>
    <w:rsid w:val="00ED73ED"/>
    <w:rsid w:val="00ED7447"/>
    <w:rsid w:val="00EE00D6"/>
    <w:rsid w:val="00EE11E7"/>
    <w:rsid w:val="00EE1488"/>
    <w:rsid w:val="00EE29AD"/>
    <w:rsid w:val="00EE3E24"/>
    <w:rsid w:val="00EE4D5D"/>
    <w:rsid w:val="00EE5131"/>
    <w:rsid w:val="00EE7F3A"/>
    <w:rsid w:val="00EF109B"/>
    <w:rsid w:val="00EF201C"/>
    <w:rsid w:val="00EF36AF"/>
    <w:rsid w:val="00EF3919"/>
    <w:rsid w:val="00EF59A3"/>
    <w:rsid w:val="00EF6675"/>
    <w:rsid w:val="00F00F9C"/>
    <w:rsid w:val="00F0160C"/>
    <w:rsid w:val="00F01E5F"/>
    <w:rsid w:val="00F024F3"/>
    <w:rsid w:val="00F02ABA"/>
    <w:rsid w:val="00F03ED8"/>
    <w:rsid w:val="00F0437A"/>
    <w:rsid w:val="00F101B8"/>
    <w:rsid w:val="00F11037"/>
    <w:rsid w:val="00F11E49"/>
    <w:rsid w:val="00F16CAA"/>
    <w:rsid w:val="00F16F1B"/>
    <w:rsid w:val="00F250A9"/>
    <w:rsid w:val="00F267AF"/>
    <w:rsid w:val="00F26B04"/>
    <w:rsid w:val="00F30FF4"/>
    <w:rsid w:val="00F3122E"/>
    <w:rsid w:val="00F32368"/>
    <w:rsid w:val="00F32881"/>
    <w:rsid w:val="00F331AD"/>
    <w:rsid w:val="00F35287"/>
    <w:rsid w:val="00F36B24"/>
    <w:rsid w:val="00F36F94"/>
    <w:rsid w:val="00F40A70"/>
    <w:rsid w:val="00F43A37"/>
    <w:rsid w:val="00F451AB"/>
    <w:rsid w:val="00F4641B"/>
    <w:rsid w:val="00F46EB8"/>
    <w:rsid w:val="00F50CD1"/>
    <w:rsid w:val="00F511E4"/>
    <w:rsid w:val="00F52D09"/>
    <w:rsid w:val="00F52E08"/>
    <w:rsid w:val="00F53359"/>
    <w:rsid w:val="00F53A66"/>
    <w:rsid w:val="00F53DDD"/>
    <w:rsid w:val="00F5462D"/>
    <w:rsid w:val="00F55B21"/>
    <w:rsid w:val="00F56CA0"/>
    <w:rsid w:val="00F56EF6"/>
    <w:rsid w:val="00F60082"/>
    <w:rsid w:val="00F61A9F"/>
    <w:rsid w:val="00F61B5F"/>
    <w:rsid w:val="00F61F6D"/>
    <w:rsid w:val="00F64696"/>
    <w:rsid w:val="00F64C04"/>
    <w:rsid w:val="00F65AA9"/>
    <w:rsid w:val="00F6768F"/>
    <w:rsid w:val="00F72C2C"/>
    <w:rsid w:val="00F76CAB"/>
    <w:rsid w:val="00F772C6"/>
    <w:rsid w:val="00F815B5"/>
    <w:rsid w:val="00F82E70"/>
    <w:rsid w:val="00F84FA0"/>
    <w:rsid w:val="00F85195"/>
    <w:rsid w:val="00F85E4E"/>
    <w:rsid w:val="00F868E3"/>
    <w:rsid w:val="00F904C6"/>
    <w:rsid w:val="00F938BA"/>
    <w:rsid w:val="00F96F39"/>
    <w:rsid w:val="00F97919"/>
    <w:rsid w:val="00FA2C46"/>
    <w:rsid w:val="00FA3525"/>
    <w:rsid w:val="00FA37D4"/>
    <w:rsid w:val="00FA5A53"/>
    <w:rsid w:val="00FA650B"/>
    <w:rsid w:val="00FB2551"/>
    <w:rsid w:val="00FB4769"/>
    <w:rsid w:val="00FB4CDA"/>
    <w:rsid w:val="00FB635D"/>
    <w:rsid w:val="00FB6481"/>
    <w:rsid w:val="00FB6D36"/>
    <w:rsid w:val="00FC0002"/>
    <w:rsid w:val="00FC0139"/>
    <w:rsid w:val="00FC0965"/>
    <w:rsid w:val="00FC0F81"/>
    <w:rsid w:val="00FC1E8F"/>
    <w:rsid w:val="00FC21FA"/>
    <w:rsid w:val="00FC252F"/>
    <w:rsid w:val="00FC395C"/>
    <w:rsid w:val="00FC5E8E"/>
    <w:rsid w:val="00FC7B8D"/>
    <w:rsid w:val="00FD1B30"/>
    <w:rsid w:val="00FD25EC"/>
    <w:rsid w:val="00FD3766"/>
    <w:rsid w:val="00FD47C4"/>
    <w:rsid w:val="00FD722A"/>
    <w:rsid w:val="00FD73FF"/>
    <w:rsid w:val="00FE2DCF"/>
    <w:rsid w:val="00FE3FA7"/>
    <w:rsid w:val="00FE425D"/>
    <w:rsid w:val="00FF075A"/>
    <w:rsid w:val="00FF146D"/>
    <w:rsid w:val="00FF2A4E"/>
    <w:rsid w:val="00FF2FCE"/>
    <w:rsid w:val="00FF4DE4"/>
    <w:rsid w:val="00FF4F7D"/>
    <w:rsid w:val="00FF54DF"/>
    <w:rsid w:val="00FF6D9D"/>
    <w:rsid w:val="00FF7DD5"/>
    <w:rsid w:val="01B58515"/>
    <w:rsid w:val="01FC2B5D"/>
    <w:rsid w:val="028356FC"/>
    <w:rsid w:val="0293ED93"/>
    <w:rsid w:val="041E2A25"/>
    <w:rsid w:val="045C6D03"/>
    <w:rsid w:val="04D4EE47"/>
    <w:rsid w:val="0598D93B"/>
    <w:rsid w:val="05C82BB2"/>
    <w:rsid w:val="05D28970"/>
    <w:rsid w:val="05FD0644"/>
    <w:rsid w:val="06AAA0E3"/>
    <w:rsid w:val="06ADFAE2"/>
    <w:rsid w:val="07AE3DE7"/>
    <w:rsid w:val="091AE5B7"/>
    <w:rsid w:val="0C15343A"/>
    <w:rsid w:val="0D1881A1"/>
    <w:rsid w:val="0D31A9FE"/>
    <w:rsid w:val="0DB50816"/>
    <w:rsid w:val="0E7D26BB"/>
    <w:rsid w:val="0E9CDFAF"/>
    <w:rsid w:val="10EF6FD5"/>
    <w:rsid w:val="11372EC3"/>
    <w:rsid w:val="12077806"/>
    <w:rsid w:val="12290A16"/>
    <w:rsid w:val="161FDA7C"/>
    <w:rsid w:val="17A2FDDB"/>
    <w:rsid w:val="1A1D77B1"/>
    <w:rsid w:val="1B0D1CE4"/>
    <w:rsid w:val="1CFAB3C4"/>
    <w:rsid w:val="1DB151EF"/>
    <w:rsid w:val="1F73F013"/>
    <w:rsid w:val="21DA06A2"/>
    <w:rsid w:val="23A7CCB3"/>
    <w:rsid w:val="25540296"/>
    <w:rsid w:val="2655E2AA"/>
    <w:rsid w:val="26CBDBB2"/>
    <w:rsid w:val="27563FC7"/>
    <w:rsid w:val="275AB385"/>
    <w:rsid w:val="27763731"/>
    <w:rsid w:val="27BDE80F"/>
    <w:rsid w:val="2849CE19"/>
    <w:rsid w:val="2B816EDB"/>
    <w:rsid w:val="2BE040C1"/>
    <w:rsid w:val="2E15CF37"/>
    <w:rsid w:val="2E2C0C16"/>
    <w:rsid w:val="341B36E4"/>
    <w:rsid w:val="35826842"/>
    <w:rsid w:val="35C9CA97"/>
    <w:rsid w:val="35FD8176"/>
    <w:rsid w:val="360265C4"/>
    <w:rsid w:val="361FBCF6"/>
    <w:rsid w:val="366ECA97"/>
    <w:rsid w:val="3691AB47"/>
    <w:rsid w:val="36DEEE00"/>
    <w:rsid w:val="377F617E"/>
    <w:rsid w:val="37D6B79A"/>
    <w:rsid w:val="38209D89"/>
    <w:rsid w:val="38B8FBBF"/>
    <w:rsid w:val="39F3D3E2"/>
    <w:rsid w:val="3D257077"/>
    <w:rsid w:val="3E3B5511"/>
    <w:rsid w:val="3ED0D788"/>
    <w:rsid w:val="3ED99EDC"/>
    <w:rsid w:val="3F901FAD"/>
    <w:rsid w:val="3FC15E14"/>
    <w:rsid w:val="3FF358ED"/>
    <w:rsid w:val="40FD7E91"/>
    <w:rsid w:val="4251AC71"/>
    <w:rsid w:val="42C7C06F"/>
    <w:rsid w:val="4307D4B9"/>
    <w:rsid w:val="43109FE3"/>
    <w:rsid w:val="444FC643"/>
    <w:rsid w:val="44ACB69F"/>
    <w:rsid w:val="468374D0"/>
    <w:rsid w:val="486C63E5"/>
    <w:rsid w:val="4A7C6EB8"/>
    <w:rsid w:val="4F233F0D"/>
    <w:rsid w:val="4FD7487B"/>
    <w:rsid w:val="526E5840"/>
    <w:rsid w:val="52CF8838"/>
    <w:rsid w:val="5323C46A"/>
    <w:rsid w:val="55B8FA41"/>
    <w:rsid w:val="59EABB48"/>
    <w:rsid w:val="5BDD3F04"/>
    <w:rsid w:val="6083C58B"/>
    <w:rsid w:val="61D1D850"/>
    <w:rsid w:val="627E54EC"/>
    <w:rsid w:val="635B4D62"/>
    <w:rsid w:val="6373E64A"/>
    <w:rsid w:val="641AE689"/>
    <w:rsid w:val="659CFE25"/>
    <w:rsid w:val="65FBDE24"/>
    <w:rsid w:val="663127F6"/>
    <w:rsid w:val="673640CD"/>
    <w:rsid w:val="68432C1D"/>
    <w:rsid w:val="6B532525"/>
    <w:rsid w:val="6D05F8E6"/>
    <w:rsid w:val="6E59FAA1"/>
    <w:rsid w:val="71C00838"/>
    <w:rsid w:val="72150C9E"/>
    <w:rsid w:val="7250E388"/>
    <w:rsid w:val="7280E0FA"/>
    <w:rsid w:val="750B2DC2"/>
    <w:rsid w:val="76B0FF74"/>
    <w:rsid w:val="7731AEF0"/>
    <w:rsid w:val="77E0E8D0"/>
    <w:rsid w:val="77E46630"/>
    <w:rsid w:val="78C0AAFF"/>
    <w:rsid w:val="79FE0C51"/>
    <w:rsid w:val="7C8ADD13"/>
    <w:rsid w:val="7CE03A42"/>
    <w:rsid w:val="7D5F930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AC58AE"/>
  <w15:docId w15:val="{6F20DDF6-34F6-40F9-876E-34B834D9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customStyle="1" w:styleId="DHHSbody">
    <w:name w:val="DHHS body"/>
    <w:qFormat/>
    <w:rsid w:val="00254AD9"/>
    <w:pPr>
      <w:spacing w:after="120" w:line="270" w:lineRule="atLeast"/>
    </w:pPr>
    <w:rPr>
      <w:rFonts w:ascii="Arial" w:eastAsia="Times" w:hAnsi="Arial"/>
      <w:lang w:eastAsia="en-US"/>
    </w:rPr>
  </w:style>
  <w:style w:type="paragraph" w:customStyle="1" w:styleId="Immbody">
    <w:name w:val="Imm body"/>
    <w:rsid w:val="00254AD9"/>
    <w:pPr>
      <w:spacing w:after="120" w:line="270" w:lineRule="atLeast"/>
    </w:pPr>
    <w:rPr>
      <w:rFonts w:ascii="Arial" w:hAnsi="Arial"/>
      <w:lang w:eastAsia="en-US"/>
    </w:rPr>
  </w:style>
  <w:style w:type="paragraph" w:customStyle="1" w:styleId="Immheading2">
    <w:name w:val="Imm heading 2"/>
    <w:rsid w:val="00254AD9"/>
    <w:pPr>
      <w:spacing w:before="240" w:after="90" w:line="320" w:lineRule="atLeast"/>
    </w:pPr>
    <w:rPr>
      <w:rFonts w:ascii="Arial" w:hAnsi="Arial"/>
      <w:b/>
      <w:color w:val="0073CF"/>
      <w:sz w:val="28"/>
      <w:lang w:eastAsia="en-US"/>
    </w:rPr>
  </w:style>
  <w:style w:type="paragraph" w:customStyle="1" w:styleId="Immbullet1">
    <w:name w:val="Imm bullet 1"/>
    <w:next w:val="Immbody"/>
    <w:rsid w:val="00254AD9"/>
    <w:pPr>
      <w:numPr>
        <w:numId w:val="40"/>
      </w:numPr>
      <w:spacing w:after="40" w:line="270" w:lineRule="atLeast"/>
    </w:pPr>
    <w:rPr>
      <w:rFonts w:ascii="Arial" w:hAnsi="Arial"/>
      <w:lang w:eastAsia="en-US"/>
    </w:rPr>
  </w:style>
  <w:style w:type="paragraph" w:customStyle="1" w:styleId="DHHStablebullet1">
    <w:name w:val="DHHS table bullet 1"/>
    <w:basedOn w:val="Normal"/>
    <w:uiPriority w:val="3"/>
    <w:qFormat/>
    <w:rsid w:val="00254AD9"/>
    <w:pPr>
      <w:spacing w:before="80" w:after="60" w:line="240" w:lineRule="auto"/>
      <w:ind w:left="227" w:hanging="227"/>
    </w:pPr>
    <w:rPr>
      <w:sz w:val="20"/>
    </w:rPr>
  </w:style>
  <w:style w:type="paragraph" w:customStyle="1" w:styleId="DHHSbullet1">
    <w:name w:val="DHHS bullet 1"/>
    <w:basedOn w:val="DHHSbody"/>
    <w:qFormat/>
    <w:rsid w:val="00254AD9"/>
    <w:pPr>
      <w:spacing w:after="40"/>
      <w:ind w:left="284" w:hanging="284"/>
    </w:pPr>
  </w:style>
  <w:style w:type="character" w:customStyle="1" w:styleId="Immbodybold">
    <w:name w:val="Imm body bold"/>
    <w:rsid w:val="003267A3"/>
    <w:rPr>
      <w:rFonts w:ascii="Arial" w:hAnsi="Arial"/>
      <w:b/>
      <w:sz w:val="20"/>
    </w:rPr>
  </w:style>
  <w:style w:type="paragraph" w:customStyle="1" w:styleId="Healthbody">
    <w:name w:val="Health body"/>
    <w:rsid w:val="003267A3"/>
    <w:pPr>
      <w:spacing w:after="120" w:line="270" w:lineRule="atLeast"/>
    </w:pPr>
    <w:rPr>
      <w:rFonts w:ascii="Arial" w:eastAsia="Calibri" w:hAnsi="Arial"/>
      <w:lang w:eastAsia="en-US"/>
    </w:rPr>
  </w:style>
  <w:style w:type="paragraph" w:customStyle="1" w:styleId="Immheading3">
    <w:name w:val="Imm heading 3"/>
    <w:next w:val="Immbody"/>
    <w:rsid w:val="003267A3"/>
    <w:pPr>
      <w:spacing w:before="280" w:after="40" w:line="280" w:lineRule="atLeast"/>
    </w:pPr>
    <w:rPr>
      <w:rFonts w:ascii="Arial" w:hAnsi="Arial"/>
      <w:b/>
      <w:sz w:val="24"/>
      <w:lang w:eastAsia="en-US"/>
    </w:rPr>
  </w:style>
  <w:style w:type="paragraph" w:styleId="ListParagraph">
    <w:name w:val="List Paragraph"/>
    <w:basedOn w:val="Normal"/>
    <w:uiPriority w:val="72"/>
    <w:semiHidden/>
    <w:qFormat/>
    <w:rsid w:val="003267A3"/>
    <w:pPr>
      <w:spacing w:after="0" w:line="240" w:lineRule="auto"/>
      <w:ind w:left="720"/>
      <w:contextualSpacing/>
    </w:pPr>
    <w:rPr>
      <w:rFonts w:ascii="Cambria" w:hAnsi="Cambria"/>
      <w:sz w:val="20"/>
    </w:rPr>
  </w:style>
  <w:style w:type="paragraph" w:customStyle="1" w:styleId="paragraph">
    <w:name w:val="paragraph"/>
    <w:basedOn w:val="Normal"/>
    <w:rsid w:val="003267A3"/>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3267A3"/>
  </w:style>
  <w:style w:type="character" w:customStyle="1" w:styleId="eop">
    <w:name w:val="eop"/>
    <w:basedOn w:val="DefaultParagraphFont"/>
    <w:rsid w:val="003267A3"/>
  </w:style>
  <w:style w:type="character" w:customStyle="1" w:styleId="FooterChar">
    <w:name w:val="Footer Char"/>
    <w:basedOn w:val="DefaultParagraphFont"/>
    <w:link w:val="Footer"/>
    <w:uiPriority w:val="99"/>
    <w:rsid w:val="000A2DEC"/>
    <w:rPr>
      <w:rFonts w:ascii="Arial" w:hAnsi="Arial" w:cs="Arial"/>
      <w:szCs w:val="18"/>
      <w:lang w:eastAsia="en-US"/>
    </w:rPr>
  </w:style>
  <w:style w:type="character" w:styleId="Mention">
    <w:name w:val="Mention"/>
    <w:basedOn w:val="DefaultParagraphFont"/>
    <w:uiPriority w:val="99"/>
    <w:unhideWhenUsed/>
    <w:rsid w:val="006F2D1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2.health.vic.gov.au/public-health/immunisation/vaccination-adolescents/secondary-school" TargetMode="External"/><Relationship Id="rId26" Type="http://schemas.openxmlformats.org/officeDocument/2006/relationships/hyperlink" Target="https://www2.health.vic.gov.au/public-health/immunisation/vaccination-adolescents/secondary-school" TargetMode="External"/><Relationship Id="rId39" Type="http://schemas.openxmlformats.org/officeDocument/2006/relationships/hyperlink" Target="https://www.healthtranslations.vic.gov.au" TargetMode="External"/><Relationship Id="rId21" Type="http://schemas.openxmlformats.org/officeDocument/2006/relationships/hyperlink" Target="http://classic.austlii.edu.au/au/legis/vic/consol_reg/phawr2019331/s112.html" TargetMode="External"/><Relationship Id="rId34" Type="http://schemas.openxmlformats.org/officeDocument/2006/relationships/hyperlink" Target="https://www2.health.vic.gov.au/public-health/immunisation/vaccination-adolescents/secondary-school" TargetMode="External"/><Relationship Id="rId42" Type="http://schemas.openxmlformats.org/officeDocument/2006/relationships/hyperlink" Target="https://www.safevac.org.au/Home/Info/VIC" TargetMode="External"/><Relationship Id="rId47" Type="http://schemas.openxmlformats.org/officeDocument/2006/relationships/hyperlink" Target="https://www2.education.vic.gov.au/pal/mature-minors-and-decision-making/policy" TargetMode="External"/><Relationship Id="rId50" Type="http://schemas.openxmlformats.org/officeDocument/2006/relationships/hyperlink" Target="http://www.healthtranslations.vic.gov.au/bhcv2/bhcht.nsf/PresentEnglishResourceAll?Open&amp;x=&amp;s=Immunisation" TargetMode="External"/><Relationship Id="rId55" Type="http://schemas.openxmlformats.org/officeDocument/2006/relationships/hyperlink" Target="https://www2.health.vic.gov.au/public-health/immunisation/vaccination-adolescents/secondary-schoo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2.health.vic.gov.au/public-health/immunisation/immunisers-in-victoria/nurse-immunisers" TargetMode="External"/><Relationship Id="rId25" Type="http://schemas.openxmlformats.org/officeDocument/2006/relationships/hyperlink" Target="https://www2.health.vic.gov.au/public-health/immunisation/vaccination-adolescents/secondary-school" TargetMode="External"/><Relationship Id="rId33" Type="http://schemas.openxmlformats.org/officeDocument/2006/relationships/hyperlink" Target="https://www2.health.vic.gov.au/public-health/immunisation/vaccination-adolescents/secondary-school" TargetMode="External"/><Relationship Id="rId38" Type="http://schemas.openxmlformats.org/officeDocument/2006/relationships/hyperlink" Target="https://www2.health.vic.gov.au/public-health/immunisation/vaccination-adolescents/secondary-school" TargetMode="External"/><Relationship Id="rId46" Type="http://schemas.openxmlformats.org/officeDocument/2006/relationships/hyperlink" Target="https://www2.education.vic.gov.au/pal/reporting-and-managing-school-incidents-including-emergencies/policy"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lassic.austlii.edu.au/au/legis/vic/num_act/phawa200846o2008268/s24.html" TargetMode="External"/><Relationship Id="rId20" Type="http://schemas.openxmlformats.org/officeDocument/2006/relationships/hyperlink" Target="https://www.servicesaustralia.gov.au/individuals/services/medicare/australian-immunisation-register/what-immunisation-history-statement" TargetMode="External"/><Relationship Id="rId29" Type="http://schemas.openxmlformats.org/officeDocument/2006/relationships/hyperlink" Target="https://www2.education.vic.gov.au/pal/immunisation/policy" TargetMode="External"/><Relationship Id="rId41" Type="http://schemas.openxmlformats.org/officeDocument/2006/relationships/hyperlink" Target="https://www2.health.vic.gov.au/public-health/immunisation/vaccination-adolescents/secondary-school" TargetMode="External"/><Relationship Id="rId54" Type="http://schemas.openxmlformats.org/officeDocument/2006/relationships/hyperlink" Target="https://www2.education.vic.gov.au/pal/immunisation/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2.health.vic.gov.au/public-health/immunisation/vaccination-adolescents/secondary-school" TargetMode="External"/><Relationship Id="rId32" Type="http://schemas.openxmlformats.org/officeDocument/2006/relationships/hyperlink" Target="https://www2.health.vic.gov.au/public-health/immunisation/vaccination-adolescents/secondary-school" TargetMode="External"/><Relationship Id="rId37" Type="http://schemas.openxmlformats.org/officeDocument/2006/relationships/hyperlink" Target="https://www.health.vic.gov.au/immunisation/resources-for-secondary-schools-ssip" TargetMode="External"/><Relationship Id="rId40" Type="http://schemas.openxmlformats.org/officeDocument/2006/relationships/hyperlink" Target="https://www2.health.vic.gov.au/public-health/immunisation/vaccination-adolescents/secondary-school" TargetMode="External"/><Relationship Id="rId45" Type="http://schemas.openxmlformats.org/officeDocument/2006/relationships/hyperlink" Target="https://www.safevac.org.au/Home/Info/VIC" TargetMode="External"/><Relationship Id="rId53" Type="http://schemas.openxmlformats.org/officeDocument/2006/relationships/hyperlink" Target="file:///C:/Users/kbry0810/AppData/Local/Microsoft/Windows/INetCache/Content.Outlook/ZPKKLPPP/policy%20and%20advisory%20library"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ealth.gov.au/initiatives-and-programs/national-immunisation-program" TargetMode="External"/><Relationship Id="rId23" Type="http://schemas.openxmlformats.org/officeDocument/2006/relationships/hyperlink" Target="http://classic.austlii.edu.au/au/legis/vic/consol_reg/phawr2019331/s112.html" TargetMode="External"/><Relationship Id="rId28" Type="http://schemas.openxmlformats.org/officeDocument/2006/relationships/hyperlink" Target="https://www2.education.vic.gov.au/pal/immunisation/policy" TargetMode="External"/><Relationship Id="rId36" Type="http://schemas.openxmlformats.org/officeDocument/2006/relationships/hyperlink" Target="https://www2.health.vic.gov.au/public-health/immunisation/vaccination-adolescents/secondary-school" TargetMode="External"/><Relationship Id="rId49" Type="http://schemas.openxmlformats.org/officeDocument/2006/relationships/hyperlink" Target="https://www2.health.vic.gov.au/public-health/immunisation/vaccination-adolescents/secondary-school" TargetMode="External"/><Relationship Id="rId57"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safevac.org.au/Home/Info/VIC" TargetMode="External"/><Relationship Id="rId31" Type="http://schemas.openxmlformats.org/officeDocument/2006/relationships/hyperlink" Target="https://www2.education.vic.gov.au/pal/privacy-information-sharing/policy" TargetMode="External"/><Relationship Id="rId44" Type="http://schemas.openxmlformats.org/officeDocument/2006/relationships/hyperlink" Target="https://www2.health.vic.gov.au/public-health/immunisation/vaccination-adolescents/secondary-school" TargetMode="External"/><Relationship Id="rId52" Type="http://schemas.openxmlformats.org/officeDocument/2006/relationships/hyperlink" Target="https://www.servicesaustralia.gov.au/individuals/services/medicare/australian-immunisation-regis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classic.austlii.edu.au/au/legis/vic/consol_reg/phawr2019331/s112.html" TargetMode="External"/><Relationship Id="rId27" Type="http://schemas.openxmlformats.org/officeDocument/2006/relationships/hyperlink" Target="https://www2.health.vic.gov.au/public-health/immunisation/vaccination-adolescents/secondary-school" TargetMode="External"/><Relationship Id="rId30" Type="http://schemas.openxmlformats.org/officeDocument/2006/relationships/hyperlink" Target="https://www.legislation.vic.gov.au/as-made/acts/information-privacy-act-2000" TargetMode="External"/><Relationship Id="rId35" Type="http://schemas.openxmlformats.org/officeDocument/2006/relationships/hyperlink" Target="https://www2.health.vic.gov.au/public-health/immunisation/vaccination-adolescents/secondary-school" TargetMode="External"/><Relationship Id="rId43" Type="http://schemas.openxmlformats.org/officeDocument/2006/relationships/hyperlink" Target="https://www2.education.vic.gov.au/pal/reporting-and-managing-school-incidents-including-emergencies/policy" TargetMode="External"/><Relationship Id="rId48" Type="http://schemas.openxmlformats.org/officeDocument/2006/relationships/hyperlink" Target="https://www.health.gov.au/health-topics/immunisation/immunisation-throughout-life/national-immunisation-program-schedule" TargetMode="External"/><Relationship Id="rId56" Type="http://schemas.openxmlformats.org/officeDocument/2006/relationships/hyperlink" Target="mailto:immunisation@health.vic.gov.au" TargetMode="External"/><Relationship Id="rId8" Type="http://schemas.openxmlformats.org/officeDocument/2006/relationships/webSettings" Target="webSettings.xml"/><Relationship Id="rId51" Type="http://schemas.openxmlformats.org/officeDocument/2006/relationships/hyperlink" Target="https://www.servicesaustralia.gov.au/individuals/services/medicare/australian-immunisation-register/what-immunisation-history-statement" TargetMode="Externa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17" ma:contentTypeDescription="Create a new document." ma:contentTypeScope="" ma:versionID="b152f8c755811e14c3f8ac7ebb469edc">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2961d15b169c0d192cdb8d93769ef6ad"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edf56-f7bf-4105-a90c-c93683ef9dba}"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view xmlns="56f13c3b-1a5e-4b20-8813-0ef8710fa369" xsi:nil="true"/>
    <TaxCatchAll xmlns="5ce0f2b5-5be5-4508-bce9-d7011ece0659" xsi:nil="true"/>
    <lcf76f155ced4ddcb4097134ff3c332f xmlns="56f13c3b-1a5e-4b20-8813-0ef8710fa36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F79E2C0A-4DD4-4524-8A38-6654EBDCF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6f13c3b-1a5e-4b20-8813-0ef8710fa369"/>
    <ds:schemaRef ds:uri="5ce0f2b5-5be5-4508-bce9-d7011ece0659"/>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15</Pages>
  <Words>5607</Words>
  <Characters>31965</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Secondary School Immunisation Program - A guide for schools</vt:lpstr>
    </vt:vector>
  </TitlesOfParts>
  <Manager/>
  <Company>Victoria State Government, Department of Health</Company>
  <LinksUpToDate>false</LinksUpToDate>
  <CharactersWithSpaces>37498</CharactersWithSpaces>
  <SharedDoc>false</SharedDoc>
  <HyperlinkBase/>
  <HLinks>
    <vt:vector size="348" baseType="variant">
      <vt:variant>
        <vt:i4>2359304</vt:i4>
      </vt:variant>
      <vt:variant>
        <vt:i4>171</vt:i4>
      </vt:variant>
      <vt:variant>
        <vt:i4>0</vt:i4>
      </vt:variant>
      <vt:variant>
        <vt:i4>5</vt:i4>
      </vt:variant>
      <vt:variant>
        <vt:lpwstr>mailto:immunisation@health.vic.gov.au</vt:lpwstr>
      </vt:variant>
      <vt:variant>
        <vt:lpwstr/>
      </vt:variant>
      <vt:variant>
        <vt:i4>2097255</vt:i4>
      </vt:variant>
      <vt:variant>
        <vt:i4>168</vt:i4>
      </vt:variant>
      <vt:variant>
        <vt:i4>0</vt:i4>
      </vt:variant>
      <vt:variant>
        <vt:i4>5</vt:i4>
      </vt:variant>
      <vt:variant>
        <vt:lpwstr>https://www2.health.vic.gov.au/public-health/immunisation/vaccination-adolescents/secondary-school</vt:lpwstr>
      </vt:variant>
      <vt:variant>
        <vt:lpwstr/>
      </vt:variant>
      <vt:variant>
        <vt:i4>5111832</vt:i4>
      </vt:variant>
      <vt:variant>
        <vt:i4>165</vt:i4>
      </vt:variant>
      <vt:variant>
        <vt:i4>0</vt:i4>
      </vt:variant>
      <vt:variant>
        <vt:i4>5</vt:i4>
      </vt:variant>
      <vt:variant>
        <vt:lpwstr>https://www2.education.vic.gov.au/pal/immunisation/policy</vt:lpwstr>
      </vt:variant>
      <vt:variant>
        <vt:lpwstr/>
      </vt:variant>
      <vt:variant>
        <vt:i4>4063330</vt:i4>
      </vt:variant>
      <vt:variant>
        <vt:i4>162</vt:i4>
      </vt:variant>
      <vt:variant>
        <vt:i4>0</vt:i4>
      </vt:variant>
      <vt:variant>
        <vt:i4>5</vt:i4>
      </vt:variant>
      <vt:variant>
        <vt:lpwstr>C:\Users\kbry0810\AppData\Local\Microsoft\Windows\INetCache\Content.Outlook\ZPKKLPPP\policy and advisory library</vt:lpwstr>
      </vt:variant>
      <vt:variant>
        <vt:lpwstr/>
      </vt:variant>
      <vt:variant>
        <vt:i4>2818083</vt:i4>
      </vt:variant>
      <vt:variant>
        <vt:i4>159</vt:i4>
      </vt:variant>
      <vt:variant>
        <vt:i4>0</vt:i4>
      </vt:variant>
      <vt:variant>
        <vt:i4>5</vt:i4>
      </vt:variant>
      <vt:variant>
        <vt:lpwstr>https://www.servicesaustralia.gov.au/individuals/services/medicare/australian-immunisation-register</vt:lpwstr>
      </vt:variant>
      <vt:variant>
        <vt:lpwstr/>
      </vt:variant>
      <vt:variant>
        <vt:i4>7733346</vt:i4>
      </vt:variant>
      <vt:variant>
        <vt:i4>156</vt:i4>
      </vt:variant>
      <vt:variant>
        <vt:i4>0</vt:i4>
      </vt:variant>
      <vt:variant>
        <vt:i4>5</vt:i4>
      </vt:variant>
      <vt:variant>
        <vt:lpwstr>https://www.servicesaustralia.gov.au/individuals/services/medicare/australian-immunisation-register/what-immunisation-history-statement</vt:lpwstr>
      </vt:variant>
      <vt:variant>
        <vt:lpwstr/>
      </vt:variant>
      <vt:variant>
        <vt:i4>8061024</vt:i4>
      </vt:variant>
      <vt:variant>
        <vt:i4>153</vt:i4>
      </vt:variant>
      <vt:variant>
        <vt:i4>0</vt:i4>
      </vt:variant>
      <vt:variant>
        <vt:i4>5</vt:i4>
      </vt:variant>
      <vt:variant>
        <vt:lpwstr>https://www.healthtranslations.vic.gov.au/</vt:lpwstr>
      </vt:variant>
      <vt:variant>
        <vt:lpwstr/>
      </vt:variant>
      <vt:variant>
        <vt:i4>4849670</vt:i4>
      </vt:variant>
      <vt:variant>
        <vt:i4>150</vt:i4>
      </vt:variant>
      <vt:variant>
        <vt:i4>0</vt:i4>
      </vt:variant>
      <vt:variant>
        <vt:i4>5</vt:i4>
      </vt:variant>
      <vt:variant>
        <vt:lpwstr>http://www.healthtranslations.vic.gov.au/bhcv2/bhcht.nsf/PresentEnglishResourceAll?Open&amp;x=&amp;s=Immunisation</vt:lpwstr>
      </vt:variant>
      <vt:variant>
        <vt:lpwstr/>
      </vt:variant>
      <vt:variant>
        <vt:i4>2097255</vt:i4>
      </vt:variant>
      <vt:variant>
        <vt:i4>147</vt:i4>
      </vt:variant>
      <vt:variant>
        <vt:i4>0</vt:i4>
      </vt:variant>
      <vt:variant>
        <vt:i4>5</vt:i4>
      </vt:variant>
      <vt:variant>
        <vt:lpwstr>https://www2.health.vic.gov.au/public-health/immunisation/vaccination-adolescents/secondary-school</vt:lpwstr>
      </vt:variant>
      <vt:variant>
        <vt:lpwstr/>
      </vt:variant>
      <vt:variant>
        <vt:i4>5439562</vt:i4>
      </vt:variant>
      <vt:variant>
        <vt:i4>144</vt:i4>
      </vt:variant>
      <vt:variant>
        <vt:i4>0</vt:i4>
      </vt:variant>
      <vt:variant>
        <vt:i4>5</vt:i4>
      </vt:variant>
      <vt:variant>
        <vt:lpwstr>https://www.health.gov.au/health-topics/immunisation/immunisation-throughout-life/national-immunisation-program-schedule</vt:lpwstr>
      </vt:variant>
      <vt:variant>
        <vt:lpwstr/>
      </vt:variant>
      <vt:variant>
        <vt:i4>8060963</vt:i4>
      </vt:variant>
      <vt:variant>
        <vt:i4>141</vt:i4>
      </vt:variant>
      <vt:variant>
        <vt:i4>0</vt:i4>
      </vt:variant>
      <vt:variant>
        <vt:i4>5</vt:i4>
      </vt:variant>
      <vt:variant>
        <vt:lpwstr>https://www2.education.vic.gov.au/pal/mature-minors-and-decision-making/policy</vt:lpwstr>
      </vt:variant>
      <vt:variant>
        <vt:lpwstr/>
      </vt:variant>
      <vt:variant>
        <vt:i4>3997793</vt:i4>
      </vt:variant>
      <vt:variant>
        <vt:i4>138</vt:i4>
      </vt:variant>
      <vt:variant>
        <vt:i4>0</vt:i4>
      </vt:variant>
      <vt:variant>
        <vt:i4>5</vt:i4>
      </vt:variant>
      <vt:variant>
        <vt:lpwstr>https://www2.education.vic.gov.au/pal/reporting-and-managing-school-incidents-including-emergencies/policy</vt:lpwstr>
      </vt:variant>
      <vt:variant>
        <vt:lpwstr/>
      </vt:variant>
      <vt:variant>
        <vt:i4>1310789</vt:i4>
      </vt:variant>
      <vt:variant>
        <vt:i4>135</vt:i4>
      </vt:variant>
      <vt:variant>
        <vt:i4>0</vt:i4>
      </vt:variant>
      <vt:variant>
        <vt:i4>5</vt:i4>
      </vt:variant>
      <vt:variant>
        <vt:lpwstr>https://www.safevac.org.au/Home/Info/VIC</vt:lpwstr>
      </vt:variant>
      <vt:variant>
        <vt:lpwstr/>
      </vt:variant>
      <vt:variant>
        <vt:i4>6881308</vt:i4>
      </vt:variant>
      <vt:variant>
        <vt:i4>132</vt:i4>
      </vt:variant>
      <vt:variant>
        <vt:i4>0</vt:i4>
      </vt:variant>
      <vt:variant>
        <vt:i4>5</vt:i4>
      </vt:variant>
      <vt:variant>
        <vt:lpwstr/>
      </vt:variant>
      <vt:variant>
        <vt:lpwstr>_Appendix_B:_Vaccination</vt:lpwstr>
      </vt:variant>
      <vt:variant>
        <vt:i4>2097255</vt:i4>
      </vt:variant>
      <vt:variant>
        <vt:i4>129</vt:i4>
      </vt:variant>
      <vt:variant>
        <vt:i4>0</vt:i4>
      </vt:variant>
      <vt:variant>
        <vt:i4>5</vt:i4>
      </vt:variant>
      <vt:variant>
        <vt:lpwstr>https://www2.health.vic.gov.au/public-health/immunisation/vaccination-adolescents/secondary-school</vt:lpwstr>
      </vt:variant>
      <vt:variant>
        <vt:lpwstr/>
      </vt:variant>
      <vt:variant>
        <vt:i4>3997793</vt:i4>
      </vt:variant>
      <vt:variant>
        <vt:i4>126</vt:i4>
      </vt:variant>
      <vt:variant>
        <vt:i4>0</vt:i4>
      </vt:variant>
      <vt:variant>
        <vt:i4>5</vt:i4>
      </vt:variant>
      <vt:variant>
        <vt:lpwstr>https://www2.education.vic.gov.au/pal/reporting-and-managing-school-incidents-including-emergencies/policy</vt:lpwstr>
      </vt:variant>
      <vt:variant>
        <vt:lpwstr/>
      </vt:variant>
      <vt:variant>
        <vt:i4>1310789</vt:i4>
      </vt:variant>
      <vt:variant>
        <vt:i4>123</vt:i4>
      </vt:variant>
      <vt:variant>
        <vt:i4>0</vt:i4>
      </vt:variant>
      <vt:variant>
        <vt:i4>5</vt:i4>
      </vt:variant>
      <vt:variant>
        <vt:lpwstr>https://www.safevac.org.au/Home/Info/VIC</vt:lpwstr>
      </vt:variant>
      <vt:variant>
        <vt:lpwstr/>
      </vt:variant>
      <vt:variant>
        <vt:i4>4325480</vt:i4>
      </vt:variant>
      <vt:variant>
        <vt:i4>120</vt:i4>
      </vt:variant>
      <vt:variant>
        <vt:i4>0</vt:i4>
      </vt:variant>
      <vt:variant>
        <vt:i4>5</vt:i4>
      </vt:variant>
      <vt:variant>
        <vt:lpwstr/>
      </vt:variant>
      <vt:variant>
        <vt:lpwstr>_What_to_do</vt:lpwstr>
      </vt:variant>
      <vt:variant>
        <vt:i4>6881307</vt:i4>
      </vt:variant>
      <vt:variant>
        <vt:i4>117</vt:i4>
      </vt:variant>
      <vt:variant>
        <vt:i4>0</vt:i4>
      </vt:variant>
      <vt:variant>
        <vt:i4>5</vt:i4>
      </vt:variant>
      <vt:variant>
        <vt:lpwstr/>
      </vt:variant>
      <vt:variant>
        <vt:lpwstr>_Appendix_C:_Messages</vt:lpwstr>
      </vt:variant>
      <vt:variant>
        <vt:i4>6881308</vt:i4>
      </vt:variant>
      <vt:variant>
        <vt:i4>114</vt:i4>
      </vt:variant>
      <vt:variant>
        <vt:i4>0</vt:i4>
      </vt:variant>
      <vt:variant>
        <vt:i4>5</vt:i4>
      </vt:variant>
      <vt:variant>
        <vt:lpwstr/>
      </vt:variant>
      <vt:variant>
        <vt:lpwstr>_Appendix_B:_Vaccination</vt:lpwstr>
      </vt:variant>
      <vt:variant>
        <vt:i4>6946880</vt:i4>
      </vt:variant>
      <vt:variant>
        <vt:i4>111</vt:i4>
      </vt:variant>
      <vt:variant>
        <vt:i4>0</vt:i4>
      </vt:variant>
      <vt:variant>
        <vt:i4>5</vt:i4>
      </vt:variant>
      <vt:variant>
        <vt:lpwstr/>
      </vt:variant>
      <vt:variant>
        <vt:lpwstr>_Roles_and_responsibilities</vt:lpwstr>
      </vt:variant>
      <vt:variant>
        <vt:i4>1507440</vt:i4>
      </vt:variant>
      <vt:variant>
        <vt:i4>108</vt:i4>
      </vt:variant>
      <vt:variant>
        <vt:i4>0</vt:i4>
      </vt:variant>
      <vt:variant>
        <vt:i4>5</vt:i4>
      </vt:variant>
      <vt:variant>
        <vt:lpwstr/>
      </vt:variant>
      <vt:variant>
        <vt:lpwstr>_Appendix_D:_Resources</vt:lpwstr>
      </vt:variant>
      <vt:variant>
        <vt:i4>2097255</vt:i4>
      </vt:variant>
      <vt:variant>
        <vt:i4>105</vt:i4>
      </vt:variant>
      <vt:variant>
        <vt:i4>0</vt:i4>
      </vt:variant>
      <vt:variant>
        <vt:i4>5</vt:i4>
      </vt:variant>
      <vt:variant>
        <vt:lpwstr>https://www2.health.vic.gov.au/public-health/immunisation/vaccination-adolescents/secondary-school</vt:lpwstr>
      </vt:variant>
      <vt:variant>
        <vt:lpwstr/>
      </vt:variant>
      <vt:variant>
        <vt:i4>2097255</vt:i4>
      </vt:variant>
      <vt:variant>
        <vt:i4>102</vt:i4>
      </vt:variant>
      <vt:variant>
        <vt:i4>0</vt:i4>
      </vt:variant>
      <vt:variant>
        <vt:i4>5</vt:i4>
      </vt:variant>
      <vt:variant>
        <vt:lpwstr>https://www2.health.vic.gov.au/public-health/immunisation/vaccination-adolescents/secondary-school</vt:lpwstr>
      </vt:variant>
      <vt:variant>
        <vt:lpwstr/>
      </vt:variant>
      <vt:variant>
        <vt:i4>8061024</vt:i4>
      </vt:variant>
      <vt:variant>
        <vt:i4>99</vt:i4>
      </vt:variant>
      <vt:variant>
        <vt:i4>0</vt:i4>
      </vt:variant>
      <vt:variant>
        <vt:i4>5</vt:i4>
      </vt:variant>
      <vt:variant>
        <vt:lpwstr>https://www.healthtranslations.vic.gov.au/</vt:lpwstr>
      </vt:variant>
      <vt:variant>
        <vt:lpwstr/>
      </vt:variant>
      <vt:variant>
        <vt:i4>2097255</vt:i4>
      </vt:variant>
      <vt:variant>
        <vt:i4>96</vt:i4>
      </vt:variant>
      <vt:variant>
        <vt:i4>0</vt:i4>
      </vt:variant>
      <vt:variant>
        <vt:i4>5</vt:i4>
      </vt:variant>
      <vt:variant>
        <vt:lpwstr>https://www2.health.vic.gov.au/public-health/immunisation/vaccination-adolescents/secondary-school</vt:lpwstr>
      </vt:variant>
      <vt:variant>
        <vt:lpwstr/>
      </vt:variant>
      <vt:variant>
        <vt:i4>8323120</vt:i4>
      </vt:variant>
      <vt:variant>
        <vt:i4>93</vt:i4>
      </vt:variant>
      <vt:variant>
        <vt:i4>0</vt:i4>
      </vt:variant>
      <vt:variant>
        <vt:i4>5</vt:i4>
      </vt:variant>
      <vt:variant>
        <vt:lpwstr>https://www.health.vic.gov.au/immunisation/resources-for-secondary-schools-ssip</vt:lpwstr>
      </vt:variant>
      <vt:variant>
        <vt:lpwstr/>
      </vt:variant>
      <vt:variant>
        <vt:i4>2097255</vt:i4>
      </vt:variant>
      <vt:variant>
        <vt:i4>90</vt:i4>
      </vt:variant>
      <vt:variant>
        <vt:i4>0</vt:i4>
      </vt:variant>
      <vt:variant>
        <vt:i4>5</vt:i4>
      </vt:variant>
      <vt:variant>
        <vt:lpwstr>https://www2.health.vic.gov.au/public-health/immunisation/vaccination-adolescents/secondary-school</vt:lpwstr>
      </vt:variant>
      <vt:variant>
        <vt:lpwstr/>
      </vt:variant>
      <vt:variant>
        <vt:i4>2097255</vt:i4>
      </vt:variant>
      <vt:variant>
        <vt:i4>87</vt:i4>
      </vt:variant>
      <vt:variant>
        <vt:i4>0</vt:i4>
      </vt:variant>
      <vt:variant>
        <vt:i4>5</vt:i4>
      </vt:variant>
      <vt:variant>
        <vt:lpwstr>https://www2.health.vic.gov.au/public-health/immunisation/vaccination-adolescents/secondary-school</vt:lpwstr>
      </vt:variant>
      <vt:variant>
        <vt:lpwstr/>
      </vt:variant>
      <vt:variant>
        <vt:i4>2097255</vt:i4>
      </vt:variant>
      <vt:variant>
        <vt:i4>84</vt:i4>
      </vt:variant>
      <vt:variant>
        <vt:i4>0</vt:i4>
      </vt:variant>
      <vt:variant>
        <vt:i4>5</vt:i4>
      </vt:variant>
      <vt:variant>
        <vt:lpwstr>https://www2.health.vic.gov.au/public-health/immunisation/vaccination-adolescents/secondary-school</vt:lpwstr>
      </vt:variant>
      <vt:variant>
        <vt:lpwstr/>
      </vt:variant>
      <vt:variant>
        <vt:i4>2097255</vt:i4>
      </vt:variant>
      <vt:variant>
        <vt:i4>81</vt:i4>
      </vt:variant>
      <vt:variant>
        <vt:i4>0</vt:i4>
      </vt:variant>
      <vt:variant>
        <vt:i4>5</vt:i4>
      </vt:variant>
      <vt:variant>
        <vt:lpwstr>https://www2.health.vic.gov.au/public-health/immunisation/vaccination-adolescents/secondary-school</vt:lpwstr>
      </vt:variant>
      <vt:variant>
        <vt:lpwstr/>
      </vt:variant>
      <vt:variant>
        <vt:i4>2097255</vt:i4>
      </vt:variant>
      <vt:variant>
        <vt:i4>78</vt:i4>
      </vt:variant>
      <vt:variant>
        <vt:i4>0</vt:i4>
      </vt:variant>
      <vt:variant>
        <vt:i4>5</vt:i4>
      </vt:variant>
      <vt:variant>
        <vt:lpwstr>https://www2.health.vic.gov.au/public-health/immunisation/vaccination-adolescents/secondary-school</vt:lpwstr>
      </vt:variant>
      <vt:variant>
        <vt:lpwstr/>
      </vt:variant>
      <vt:variant>
        <vt:i4>6881308</vt:i4>
      </vt:variant>
      <vt:variant>
        <vt:i4>75</vt:i4>
      </vt:variant>
      <vt:variant>
        <vt:i4>0</vt:i4>
      </vt:variant>
      <vt:variant>
        <vt:i4>5</vt:i4>
      </vt:variant>
      <vt:variant>
        <vt:lpwstr/>
      </vt:variant>
      <vt:variant>
        <vt:lpwstr>_Appendix_B:_Vaccination</vt:lpwstr>
      </vt:variant>
      <vt:variant>
        <vt:i4>327785</vt:i4>
      </vt:variant>
      <vt:variant>
        <vt:i4>72</vt:i4>
      </vt:variant>
      <vt:variant>
        <vt:i4>0</vt:i4>
      </vt:variant>
      <vt:variant>
        <vt:i4>5</vt:i4>
      </vt:variant>
      <vt:variant>
        <vt:lpwstr/>
      </vt:variant>
      <vt:variant>
        <vt:lpwstr>_Appendix_A:_Eight</vt:lpwstr>
      </vt:variant>
      <vt:variant>
        <vt:i4>1179722</vt:i4>
      </vt:variant>
      <vt:variant>
        <vt:i4>69</vt:i4>
      </vt:variant>
      <vt:variant>
        <vt:i4>0</vt:i4>
      </vt:variant>
      <vt:variant>
        <vt:i4>5</vt:i4>
      </vt:variant>
      <vt:variant>
        <vt:lpwstr>https://www2.education.vic.gov.au/pal/privacy-information-sharing/policy</vt:lpwstr>
      </vt:variant>
      <vt:variant>
        <vt:lpwstr/>
      </vt:variant>
      <vt:variant>
        <vt:i4>4390988</vt:i4>
      </vt:variant>
      <vt:variant>
        <vt:i4>66</vt:i4>
      </vt:variant>
      <vt:variant>
        <vt:i4>0</vt:i4>
      </vt:variant>
      <vt:variant>
        <vt:i4>5</vt:i4>
      </vt:variant>
      <vt:variant>
        <vt:lpwstr>https://www.legislation.vic.gov.au/in-force/acts/health-records-act-2001/046</vt:lpwstr>
      </vt:variant>
      <vt:variant>
        <vt:lpwstr/>
      </vt:variant>
      <vt:variant>
        <vt:i4>4325468</vt:i4>
      </vt:variant>
      <vt:variant>
        <vt:i4>63</vt:i4>
      </vt:variant>
      <vt:variant>
        <vt:i4>0</vt:i4>
      </vt:variant>
      <vt:variant>
        <vt:i4>5</vt:i4>
      </vt:variant>
      <vt:variant>
        <vt:lpwstr>https://www.legislation.vic.gov.au/as-made/acts/information-privacy-act-2000</vt:lpwstr>
      </vt:variant>
      <vt:variant>
        <vt:lpwstr/>
      </vt:variant>
      <vt:variant>
        <vt:i4>5111832</vt:i4>
      </vt:variant>
      <vt:variant>
        <vt:i4>60</vt:i4>
      </vt:variant>
      <vt:variant>
        <vt:i4>0</vt:i4>
      </vt:variant>
      <vt:variant>
        <vt:i4>5</vt:i4>
      </vt:variant>
      <vt:variant>
        <vt:lpwstr>https://www2.education.vic.gov.au/pal/immunisation/policy</vt:lpwstr>
      </vt:variant>
      <vt:variant>
        <vt:lpwstr/>
      </vt:variant>
      <vt:variant>
        <vt:i4>5111832</vt:i4>
      </vt:variant>
      <vt:variant>
        <vt:i4>57</vt:i4>
      </vt:variant>
      <vt:variant>
        <vt:i4>0</vt:i4>
      </vt:variant>
      <vt:variant>
        <vt:i4>5</vt:i4>
      </vt:variant>
      <vt:variant>
        <vt:lpwstr>https://www2.education.vic.gov.au/pal/immunisation/policy</vt:lpwstr>
      </vt:variant>
      <vt:variant>
        <vt:lpwstr/>
      </vt:variant>
      <vt:variant>
        <vt:i4>2097255</vt:i4>
      </vt:variant>
      <vt:variant>
        <vt:i4>54</vt:i4>
      </vt:variant>
      <vt:variant>
        <vt:i4>0</vt:i4>
      </vt:variant>
      <vt:variant>
        <vt:i4>5</vt:i4>
      </vt:variant>
      <vt:variant>
        <vt:lpwstr>https://www2.health.vic.gov.au/public-health/immunisation/vaccination-adolescents/secondary-school</vt:lpwstr>
      </vt:variant>
      <vt:variant>
        <vt:lpwstr/>
      </vt:variant>
      <vt:variant>
        <vt:i4>2097255</vt:i4>
      </vt:variant>
      <vt:variant>
        <vt:i4>51</vt:i4>
      </vt:variant>
      <vt:variant>
        <vt:i4>0</vt:i4>
      </vt:variant>
      <vt:variant>
        <vt:i4>5</vt:i4>
      </vt:variant>
      <vt:variant>
        <vt:lpwstr>https://www2.health.vic.gov.au/public-health/immunisation/vaccination-adolescents/secondary-school</vt:lpwstr>
      </vt:variant>
      <vt:variant>
        <vt:lpwstr/>
      </vt:variant>
      <vt:variant>
        <vt:i4>2097255</vt:i4>
      </vt:variant>
      <vt:variant>
        <vt:i4>48</vt:i4>
      </vt:variant>
      <vt:variant>
        <vt:i4>0</vt:i4>
      </vt:variant>
      <vt:variant>
        <vt:i4>5</vt:i4>
      </vt:variant>
      <vt:variant>
        <vt:lpwstr>https://www2.health.vic.gov.au/public-health/immunisation/vaccination-adolescents/secondary-school</vt:lpwstr>
      </vt:variant>
      <vt:variant>
        <vt:lpwstr/>
      </vt:variant>
      <vt:variant>
        <vt:i4>2097255</vt:i4>
      </vt:variant>
      <vt:variant>
        <vt:i4>45</vt:i4>
      </vt:variant>
      <vt:variant>
        <vt:i4>0</vt:i4>
      </vt:variant>
      <vt:variant>
        <vt:i4>5</vt:i4>
      </vt:variant>
      <vt:variant>
        <vt:lpwstr>https://www2.health.vic.gov.au/public-health/immunisation/vaccination-adolescents/secondary-school</vt:lpwstr>
      </vt:variant>
      <vt:variant>
        <vt:lpwstr/>
      </vt:variant>
      <vt:variant>
        <vt:i4>7667734</vt:i4>
      </vt:variant>
      <vt:variant>
        <vt:i4>42</vt:i4>
      </vt:variant>
      <vt:variant>
        <vt:i4>0</vt:i4>
      </vt:variant>
      <vt:variant>
        <vt:i4>5</vt:i4>
      </vt:variant>
      <vt:variant>
        <vt:lpwstr>http://classic.austlii.edu.au/au/legis/vic/consol_reg/phawr2019331/s112.html</vt:lpwstr>
      </vt:variant>
      <vt:variant>
        <vt:lpwstr/>
      </vt:variant>
      <vt:variant>
        <vt:i4>7667734</vt:i4>
      </vt:variant>
      <vt:variant>
        <vt:i4>39</vt:i4>
      </vt:variant>
      <vt:variant>
        <vt:i4>0</vt:i4>
      </vt:variant>
      <vt:variant>
        <vt:i4>5</vt:i4>
      </vt:variant>
      <vt:variant>
        <vt:lpwstr>http://classic.austlii.edu.au/au/legis/vic/consol_reg/phawr2019331/s112.html</vt:lpwstr>
      </vt:variant>
      <vt:variant>
        <vt:lpwstr/>
      </vt:variant>
      <vt:variant>
        <vt:i4>7667734</vt:i4>
      </vt:variant>
      <vt:variant>
        <vt:i4>36</vt:i4>
      </vt:variant>
      <vt:variant>
        <vt:i4>0</vt:i4>
      </vt:variant>
      <vt:variant>
        <vt:i4>5</vt:i4>
      </vt:variant>
      <vt:variant>
        <vt:lpwstr>http://classic.austlii.edu.au/au/legis/vic/consol_reg/phawr2019331/s112.html</vt:lpwstr>
      </vt:variant>
      <vt:variant>
        <vt:lpwstr/>
      </vt:variant>
      <vt:variant>
        <vt:i4>7733346</vt:i4>
      </vt:variant>
      <vt:variant>
        <vt:i4>33</vt:i4>
      </vt:variant>
      <vt:variant>
        <vt:i4>0</vt:i4>
      </vt:variant>
      <vt:variant>
        <vt:i4>5</vt:i4>
      </vt:variant>
      <vt:variant>
        <vt:lpwstr>https://www.servicesaustralia.gov.au/individuals/services/medicare/australian-immunisation-register/what-immunisation-history-statement</vt:lpwstr>
      </vt:variant>
      <vt:variant>
        <vt:lpwstr/>
      </vt:variant>
      <vt:variant>
        <vt:i4>1310789</vt:i4>
      </vt:variant>
      <vt:variant>
        <vt:i4>30</vt:i4>
      </vt:variant>
      <vt:variant>
        <vt:i4>0</vt:i4>
      </vt:variant>
      <vt:variant>
        <vt:i4>5</vt:i4>
      </vt:variant>
      <vt:variant>
        <vt:lpwstr>https://www.safevac.org.au/Home/Info/VIC</vt:lpwstr>
      </vt:variant>
      <vt:variant>
        <vt:lpwstr/>
      </vt:variant>
      <vt:variant>
        <vt:i4>2097255</vt:i4>
      </vt:variant>
      <vt:variant>
        <vt:i4>27</vt:i4>
      </vt:variant>
      <vt:variant>
        <vt:i4>0</vt:i4>
      </vt:variant>
      <vt:variant>
        <vt:i4>5</vt:i4>
      </vt:variant>
      <vt:variant>
        <vt:lpwstr>https://www2.health.vic.gov.au/public-health/immunisation/vaccination-adolescents/secondary-school</vt:lpwstr>
      </vt:variant>
      <vt:variant>
        <vt:lpwstr/>
      </vt:variant>
      <vt:variant>
        <vt:i4>5308497</vt:i4>
      </vt:variant>
      <vt:variant>
        <vt:i4>24</vt:i4>
      </vt:variant>
      <vt:variant>
        <vt:i4>0</vt:i4>
      </vt:variant>
      <vt:variant>
        <vt:i4>5</vt:i4>
      </vt:variant>
      <vt:variant>
        <vt:lpwstr>https://www2.health.vic.gov.au/public-health/immunisation/immunisers-in-victoria/nurse-immunisers</vt:lpwstr>
      </vt:variant>
      <vt:variant>
        <vt:lpwstr/>
      </vt:variant>
      <vt:variant>
        <vt:i4>7995482</vt:i4>
      </vt:variant>
      <vt:variant>
        <vt:i4>21</vt:i4>
      </vt:variant>
      <vt:variant>
        <vt:i4>0</vt:i4>
      </vt:variant>
      <vt:variant>
        <vt:i4>5</vt:i4>
      </vt:variant>
      <vt:variant>
        <vt:lpwstr>http://classic.austlii.edu.au/au/legis/vic/num_act/phawa200846o2008268/s24.html</vt:lpwstr>
      </vt:variant>
      <vt:variant>
        <vt:lpwstr/>
      </vt:variant>
      <vt:variant>
        <vt:i4>4587588</vt:i4>
      </vt:variant>
      <vt:variant>
        <vt:i4>18</vt:i4>
      </vt:variant>
      <vt:variant>
        <vt:i4>0</vt:i4>
      </vt:variant>
      <vt:variant>
        <vt:i4>5</vt:i4>
      </vt:variant>
      <vt:variant>
        <vt:lpwstr>https://www.health.gov.au/initiatives-and-programs/national-immunisation-program</vt:lpwstr>
      </vt:variant>
      <vt:variant>
        <vt:lpwstr/>
      </vt:variant>
      <vt:variant>
        <vt:i4>327785</vt:i4>
      </vt:variant>
      <vt:variant>
        <vt:i4>15</vt:i4>
      </vt:variant>
      <vt:variant>
        <vt:i4>0</vt:i4>
      </vt:variant>
      <vt:variant>
        <vt:i4>5</vt:i4>
      </vt:variant>
      <vt:variant>
        <vt:lpwstr/>
      </vt:variant>
      <vt:variant>
        <vt:lpwstr>_Appendix_A:_Eight</vt:lpwstr>
      </vt:variant>
      <vt:variant>
        <vt:i4>131128</vt:i4>
      </vt:variant>
      <vt:variant>
        <vt:i4>12</vt:i4>
      </vt:variant>
      <vt:variant>
        <vt:i4>0</vt:i4>
      </vt:variant>
      <vt:variant>
        <vt:i4>5</vt:i4>
      </vt:variant>
      <vt:variant>
        <vt:lpwstr/>
      </vt:variant>
      <vt:variant>
        <vt:lpwstr>_5._What_to</vt:lpwstr>
      </vt:variant>
      <vt:variant>
        <vt:i4>6160498</vt:i4>
      </vt:variant>
      <vt:variant>
        <vt:i4>9</vt:i4>
      </vt:variant>
      <vt:variant>
        <vt:i4>0</vt:i4>
      </vt:variant>
      <vt:variant>
        <vt:i4>5</vt:i4>
      </vt:variant>
      <vt:variant>
        <vt:lpwstr/>
      </vt:variant>
      <vt:variant>
        <vt:lpwstr>_5._Steps_for</vt:lpwstr>
      </vt:variant>
      <vt:variant>
        <vt:i4>7274564</vt:i4>
      </vt:variant>
      <vt:variant>
        <vt:i4>6</vt:i4>
      </vt:variant>
      <vt:variant>
        <vt:i4>0</vt:i4>
      </vt:variant>
      <vt:variant>
        <vt:i4>5</vt:i4>
      </vt:variant>
      <vt:variant>
        <vt:lpwstr/>
      </vt:variant>
      <vt:variant>
        <vt:lpwstr>_3._Data_transfer</vt:lpwstr>
      </vt:variant>
      <vt:variant>
        <vt:i4>5636221</vt:i4>
      </vt:variant>
      <vt:variant>
        <vt:i4>3</vt:i4>
      </vt:variant>
      <vt:variant>
        <vt:i4>0</vt:i4>
      </vt:variant>
      <vt:variant>
        <vt:i4>5</vt:i4>
      </vt:variant>
      <vt:variant>
        <vt:lpwstr/>
      </vt:variant>
      <vt:variant>
        <vt:lpwstr>_2._Roles_and</vt:lpwstr>
      </vt:variant>
      <vt:variant>
        <vt:i4>1179696</vt:i4>
      </vt:variant>
      <vt:variant>
        <vt:i4>0</vt:i4>
      </vt:variant>
      <vt:variant>
        <vt:i4>0</vt:i4>
      </vt:variant>
      <vt:variant>
        <vt:i4>5</vt:i4>
      </vt:variant>
      <vt:variant>
        <vt:lpwstr/>
      </vt:variant>
      <vt:variant>
        <vt:lpwstr>_1._Protecting_students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Secondary School Immunisation Program - A guide for schools</dc:title>
  <dc:subject>Secondary School Immunisation Program - A guide for schools</dc:subject>
  <dc:creator>Sharon Harris (DHHS)</dc:creator>
  <cp:keywords>Immunisation, schools, secondary schools</cp:keywords>
  <dc:description/>
  <cp:lastModifiedBy>Claire East (Health)</cp:lastModifiedBy>
  <cp:revision>58</cp:revision>
  <cp:lastPrinted>2020-03-30T21:28:00Z</cp:lastPrinted>
  <dcterms:created xsi:type="dcterms:W3CDTF">2022-12-17T00:01:00Z</dcterms:created>
  <dcterms:modified xsi:type="dcterms:W3CDTF">2023-01-31T22:52:00Z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0x010100A2DFF03779B5A84C9EDCC583EFC503D8</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2022-12-16T05:01:22Z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ba7916a5-78de-4b82-bc57-62da8e13c943</vt:lpwstr>
  </property>
  <property fmtid="{D5CDD505-2E9C-101B-9397-08002B2CF9AE}" pid="11" name="MSIP_Label_43e64453-338c-4f93-8a4d-0039a0a41f2a_ContentBits">
    <vt:lpwstr>2</vt:lpwstr>
  </property>
  <property fmtid="{D5CDD505-2E9C-101B-9397-08002B2CF9AE}" pid="12" name="MediaServiceImageTags">
    <vt:lpwstr/>
  </property>
</Properties>
</file>