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F2F5C" w14:textId="77777777" w:rsidR="00056EC4" w:rsidRDefault="005C6917" w:rsidP="00977D59">
      <w:pPr>
        <w:pStyle w:val="Heading1"/>
      </w:pPr>
      <w:bookmarkStart w:id="0" w:name="_Toc117763672"/>
      <w:bookmarkStart w:id="1" w:name="_Toc117779243"/>
      <w:r>
        <w:rPr>
          <w:noProof/>
        </w:rPr>
        <w:drawing>
          <wp:anchor distT="0" distB="0" distL="114300" distR="114300" simplePos="0" relativeHeight="251658240" behindDoc="1" locked="1" layoutInCell="1" allowOverlap="1" wp14:anchorId="4219C6AE" wp14:editId="1F5ED22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0152000"/>
            <wp:effectExtent l="0" t="0" r="3175" b="1905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9299"/>
      </w:tblGrid>
      <w:tr w:rsidR="00AD784C" w14:paraId="45A90EB4" w14:textId="77777777" w:rsidTr="006D4B9C">
        <w:trPr>
          <w:cantSplit/>
        </w:trPr>
        <w:tc>
          <w:tcPr>
            <w:tcW w:w="0" w:type="auto"/>
            <w:tcMar>
              <w:top w:w="0" w:type="dxa"/>
              <w:left w:w="0" w:type="dxa"/>
              <w:right w:w="0" w:type="dxa"/>
            </w:tcMar>
          </w:tcPr>
          <w:p w14:paraId="13F8AA46" w14:textId="606B07EF" w:rsidR="00AD784C" w:rsidRPr="00431F42" w:rsidRDefault="00213CF3" w:rsidP="00431F42">
            <w:pPr>
              <w:pStyle w:val="Documenttitle"/>
            </w:pPr>
            <w:r>
              <w:t>C</w:t>
            </w:r>
            <w:r w:rsidRPr="005F6859">
              <w:t xml:space="preserve">onsent </w:t>
            </w:r>
            <w:r>
              <w:t>for b</w:t>
            </w:r>
            <w:r w:rsidR="00397B23" w:rsidRPr="005F6859">
              <w:t xml:space="preserve">lood transfusion </w:t>
            </w:r>
            <w:r>
              <w:t xml:space="preserve">2022 </w:t>
            </w:r>
            <w:r w:rsidR="00397B23" w:rsidRPr="005F6859">
              <w:t>audit</w:t>
            </w:r>
            <w:r>
              <w:t xml:space="preserve"> report</w:t>
            </w:r>
          </w:p>
        </w:tc>
      </w:tr>
      <w:tr w:rsidR="00AD784C" w14:paraId="55F40277" w14:textId="77777777" w:rsidTr="006D4B9C">
        <w:trPr>
          <w:cantSplit/>
        </w:trPr>
        <w:tc>
          <w:tcPr>
            <w:tcW w:w="0" w:type="auto"/>
          </w:tcPr>
          <w:p w14:paraId="01A5EFFA" w14:textId="4032C5C8" w:rsidR="00386109" w:rsidRPr="00A1389F" w:rsidRDefault="007E421E" w:rsidP="009315BE">
            <w:pPr>
              <w:pStyle w:val="Documentsubtitle"/>
            </w:pPr>
            <w:r>
              <w:t xml:space="preserve">November </w:t>
            </w:r>
            <w:r w:rsidR="00213CF3">
              <w:t>2022</w:t>
            </w:r>
          </w:p>
        </w:tc>
      </w:tr>
      <w:tr w:rsidR="00430393" w14:paraId="25161F78" w14:textId="77777777" w:rsidTr="006D4B9C">
        <w:trPr>
          <w:cantSplit/>
        </w:trPr>
        <w:tc>
          <w:tcPr>
            <w:tcW w:w="0" w:type="auto"/>
          </w:tcPr>
          <w:p w14:paraId="0D0F755D" w14:textId="77777777" w:rsidR="00430393" w:rsidRDefault="006D4B9C" w:rsidP="00430393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995B91">
              <w:t>OFFICIAL</w:t>
            </w:r>
            <w:r>
              <w:fldChar w:fldCharType="end"/>
            </w:r>
          </w:p>
        </w:tc>
      </w:tr>
    </w:tbl>
    <w:p w14:paraId="5CC1F849" w14:textId="77777777" w:rsidR="00FE4081" w:rsidRDefault="00FE4081" w:rsidP="00FE4081">
      <w:pPr>
        <w:pStyle w:val="Body"/>
      </w:pPr>
    </w:p>
    <w:p w14:paraId="185F037B" w14:textId="77777777" w:rsidR="00FE4081" w:rsidRPr="00FE4081" w:rsidRDefault="00FE4081" w:rsidP="00FE4081">
      <w:pPr>
        <w:pStyle w:val="Body"/>
        <w:sectPr w:rsidR="00FE4081" w:rsidRPr="00FE4081" w:rsidSect="002C5B7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3969" w:right="1304" w:bottom="1418" w:left="1304" w:header="680" w:footer="851" w:gutter="0"/>
          <w:cols w:space="340"/>
          <w:docGrid w:linePitch="360"/>
        </w:sectPr>
      </w:pPr>
    </w:p>
    <w:p w14:paraId="10153BEF" w14:textId="77777777" w:rsidR="00431F42" w:rsidRDefault="00431F42" w:rsidP="00431F42">
      <w:pPr>
        <w:pStyle w:val="Body"/>
      </w:pPr>
      <w:r>
        <w:lastRenderedPageBreak/>
        <w:br w:type="page"/>
      </w:r>
    </w:p>
    <w:tbl>
      <w:tblPr>
        <w:tblStyle w:val="TableGrid"/>
        <w:tblW w:w="7598" w:type="dxa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598"/>
      </w:tblGrid>
      <w:tr w:rsidR="00431F42" w14:paraId="3E11F8E7" w14:textId="77777777" w:rsidTr="00431F42">
        <w:trPr>
          <w:trHeight w:val="7371"/>
        </w:trPr>
        <w:tc>
          <w:tcPr>
            <w:tcW w:w="7598" w:type="dxa"/>
            <w:vAlign w:val="center"/>
          </w:tcPr>
          <w:p w14:paraId="04760106" w14:textId="2E81CD95" w:rsidR="00431F42" w:rsidRDefault="00213CF3" w:rsidP="00431F42">
            <w:pPr>
              <w:pStyle w:val="Documentsubtitle"/>
            </w:pPr>
            <w:r w:rsidRPr="00213CF3">
              <w:lastRenderedPageBreak/>
              <w:t>Consent for blood transfusion 2022 audit report</w:t>
            </w:r>
            <w:r w:rsidR="00945CC1">
              <w:br/>
            </w:r>
            <w:r w:rsidR="007E421E">
              <w:t xml:space="preserve">November </w:t>
            </w:r>
            <w:r>
              <w:t>2022</w:t>
            </w:r>
          </w:p>
        </w:tc>
      </w:tr>
      <w:tr w:rsidR="00431F42" w14:paraId="10A1A781" w14:textId="77777777" w:rsidTr="00431F42">
        <w:tc>
          <w:tcPr>
            <w:tcW w:w="7598" w:type="dxa"/>
          </w:tcPr>
          <w:p w14:paraId="528698D3" w14:textId="77777777" w:rsidR="00431F42" w:rsidRDefault="00431F42" w:rsidP="00431F42">
            <w:pPr>
              <w:pStyle w:val="Body"/>
            </w:pPr>
          </w:p>
        </w:tc>
      </w:tr>
    </w:tbl>
    <w:p w14:paraId="24A3B2F7" w14:textId="77777777" w:rsidR="000D2ABA" w:rsidRDefault="000D2ABA" w:rsidP="00431F42">
      <w:pPr>
        <w:pStyle w:val="Body"/>
      </w:pPr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88"/>
      </w:tblGrid>
      <w:tr w:rsidR="009F2182" w14:paraId="155C6D34" w14:textId="77777777" w:rsidTr="00562507">
        <w:trPr>
          <w:cantSplit/>
          <w:trHeight w:val="5103"/>
        </w:trPr>
        <w:tc>
          <w:tcPr>
            <w:tcW w:w="9288" w:type="dxa"/>
            <w:vAlign w:val="bottom"/>
          </w:tcPr>
          <w:p w14:paraId="45DA2C21" w14:textId="2EC8DEE7" w:rsidR="009F2182" w:rsidRPr="0055119B" w:rsidRDefault="009F2182" w:rsidP="009F2182">
            <w:pPr>
              <w:pStyle w:val="Accessibilitypara"/>
            </w:pPr>
            <w:r w:rsidRPr="0055119B">
              <w:lastRenderedPageBreak/>
              <w:t>To receive this document in another format</w:t>
            </w:r>
            <w:r>
              <w:t>,</w:t>
            </w:r>
            <w:r w:rsidRPr="0055119B">
              <w:t xml:space="preserve"> phone </w:t>
            </w:r>
            <w:r w:rsidR="00213CF3" w:rsidRPr="003E2AE4">
              <w:rPr>
                <w:color w:val="000000" w:themeColor="text1"/>
              </w:rPr>
              <w:t>03 9694 0102</w:t>
            </w:r>
            <w:r w:rsidRPr="003E2AE4">
              <w:rPr>
                <w:color w:val="000000" w:themeColor="text1"/>
              </w:rPr>
              <w:t xml:space="preserve">, </w:t>
            </w:r>
            <w:r w:rsidRPr="0055119B">
              <w:t xml:space="preserve">using the National Relay Service 13 36 77 if required, or email </w:t>
            </w:r>
            <w:hyperlink r:id="rId18" w:history="1">
              <w:r w:rsidR="00213CF3" w:rsidRPr="005C2D9D">
                <w:rPr>
                  <w:rStyle w:val="Hyperlink"/>
                </w:rPr>
                <w:t>Blood Matters</w:t>
              </w:r>
            </w:hyperlink>
            <w:r w:rsidRPr="0055119B">
              <w:rPr>
                <w:color w:val="004C97"/>
              </w:rPr>
              <w:t xml:space="preserve"> </w:t>
            </w:r>
            <w:r w:rsidRPr="0055119B">
              <w:t>&lt;</w:t>
            </w:r>
            <w:r w:rsidR="00213CF3">
              <w:t>bloodmatters@redcrossblood.org.au</w:t>
            </w:r>
            <w:r w:rsidRPr="0055119B">
              <w:t>&gt;.</w:t>
            </w:r>
          </w:p>
          <w:p w14:paraId="5DDBBF79" w14:textId="77777777" w:rsidR="009F2182" w:rsidRPr="0055119B" w:rsidRDefault="009F2182" w:rsidP="009F2182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524D6012" w14:textId="6D941972" w:rsidR="009F2182" w:rsidRPr="0055119B" w:rsidRDefault="009F2182" w:rsidP="009F2182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 w:rsidR="00D76ECC" w:rsidRPr="005C2D9D">
              <w:t>Health</w:t>
            </w:r>
            <w:r w:rsidRPr="005C2D9D">
              <w:t xml:space="preserve">, </w:t>
            </w:r>
            <w:r w:rsidR="00A24719">
              <w:t>February 2023</w:t>
            </w:r>
            <w:r w:rsidRPr="005C2D9D">
              <w:t>.</w:t>
            </w:r>
          </w:p>
          <w:p w14:paraId="1026A152" w14:textId="77777777" w:rsidR="006D5D35" w:rsidRDefault="0083151E" w:rsidP="009F2182">
            <w:pPr>
              <w:pStyle w:val="Imprint"/>
              <w:rPr>
                <w:rFonts w:cs="Arial"/>
                <w:color w:val="000000"/>
              </w:rPr>
            </w:pPr>
            <w:bookmarkStart w:id="2" w:name="_Hlk62746129"/>
            <w:r>
              <w:rPr>
                <w:rFonts w:cs="Arial"/>
                <w:b/>
                <w:bCs/>
                <w:color w:val="000000"/>
              </w:rPr>
              <w:t xml:space="preserve">ISBN </w:t>
            </w:r>
            <w:r>
              <w:rPr>
                <w:rFonts w:cs="Arial"/>
                <w:color w:val="000000"/>
              </w:rPr>
              <w:t xml:space="preserve">978-1-76131-041-6 </w:t>
            </w:r>
            <w:r>
              <w:rPr>
                <w:rFonts w:cs="Arial"/>
                <w:b/>
                <w:bCs/>
                <w:color w:val="000000"/>
              </w:rPr>
              <w:t>(pdf/online/MS word)</w:t>
            </w:r>
            <w:r>
              <w:rPr>
                <w:rFonts w:cs="Arial"/>
                <w:color w:val="000000"/>
              </w:rPr>
              <w:t xml:space="preserve"> </w:t>
            </w:r>
          </w:p>
          <w:p w14:paraId="42D6D442" w14:textId="0DD92AF5" w:rsidR="009F2182" w:rsidRPr="0055119B" w:rsidRDefault="009F2182" w:rsidP="009F2182">
            <w:pPr>
              <w:pStyle w:val="Imprint"/>
            </w:pPr>
            <w:r w:rsidRPr="0055119B">
              <w:t xml:space="preserve">Available at </w:t>
            </w:r>
            <w:r w:rsidR="00044E37" w:rsidRPr="00510A3E">
              <w:t xml:space="preserve">the </w:t>
            </w:r>
            <w:hyperlink r:id="rId19" w:history="1">
              <w:r w:rsidR="00044E37" w:rsidRPr="00510A3E">
                <w:rPr>
                  <w:rStyle w:val="Hyperlink"/>
                </w:rPr>
                <w:t>Blood Matters webpage</w:t>
              </w:r>
            </w:hyperlink>
            <w:r w:rsidR="00510A3E">
              <w:t xml:space="preserve"> </w:t>
            </w:r>
            <w:r w:rsidR="00945CC1">
              <w:rPr>
                <w:color w:val="004C97"/>
              </w:rPr>
              <w:br/>
            </w:r>
            <w:r w:rsidRPr="0055119B">
              <w:t>&lt;</w:t>
            </w:r>
            <w:r w:rsidR="00213CF3" w:rsidRPr="003E2AE4">
              <w:t>https://www.health.vic.gov.au/patient-care/blood-matters-program</w:t>
            </w:r>
            <w:r w:rsidRPr="0055119B">
              <w:t>&gt;</w:t>
            </w:r>
            <w:r w:rsidR="005C2D9D">
              <w:t>.</w:t>
            </w:r>
          </w:p>
          <w:bookmarkEnd w:id="2"/>
          <w:p w14:paraId="4699CD0E" w14:textId="0C1DF780" w:rsidR="009F2182" w:rsidRDefault="009F2182" w:rsidP="009F2182">
            <w:pPr>
              <w:pStyle w:val="Body"/>
            </w:pPr>
          </w:p>
        </w:tc>
      </w:tr>
      <w:tr w:rsidR="0008204A" w14:paraId="50934B19" w14:textId="77777777" w:rsidTr="0008204A">
        <w:trPr>
          <w:cantSplit/>
        </w:trPr>
        <w:tc>
          <w:tcPr>
            <w:tcW w:w="9288" w:type="dxa"/>
          </w:tcPr>
          <w:p w14:paraId="15D61293" w14:textId="77777777" w:rsidR="0008204A" w:rsidRPr="0055119B" w:rsidRDefault="0008204A" w:rsidP="0008204A">
            <w:pPr>
              <w:pStyle w:val="Body"/>
            </w:pPr>
          </w:p>
        </w:tc>
      </w:tr>
    </w:tbl>
    <w:p w14:paraId="3DB4D2AD" w14:textId="77777777" w:rsidR="0008204A" w:rsidRPr="0008204A" w:rsidRDefault="0008204A" w:rsidP="0008204A">
      <w:pPr>
        <w:pStyle w:val="Body"/>
      </w:pPr>
      <w:r w:rsidRPr="0008204A">
        <w:br w:type="page"/>
      </w:r>
    </w:p>
    <w:p w14:paraId="5D031375" w14:textId="77777777" w:rsidR="00AD784C" w:rsidRPr="00B57329" w:rsidRDefault="00AD784C" w:rsidP="002365B4">
      <w:pPr>
        <w:pStyle w:val="TOCheadingreport"/>
      </w:pPr>
      <w:r w:rsidRPr="00B57329">
        <w:lastRenderedPageBreak/>
        <w:t>Contents</w:t>
      </w:r>
    </w:p>
    <w:p w14:paraId="69C5E2B5" w14:textId="591AF887" w:rsidR="00645133" w:rsidRDefault="00D46CF7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17779244" w:history="1">
        <w:r w:rsidR="00645133" w:rsidRPr="00B87D62">
          <w:rPr>
            <w:rStyle w:val="Hyperlink"/>
          </w:rPr>
          <w:t>Acknowledgement</w:t>
        </w:r>
        <w:r w:rsidR="00645133">
          <w:rPr>
            <w:webHidden/>
          </w:rPr>
          <w:tab/>
        </w:r>
        <w:r w:rsidR="00645133">
          <w:rPr>
            <w:webHidden/>
          </w:rPr>
          <w:fldChar w:fldCharType="begin"/>
        </w:r>
        <w:r w:rsidR="00645133">
          <w:rPr>
            <w:webHidden/>
          </w:rPr>
          <w:instrText xml:space="preserve"> PAGEREF _Toc117779244 \h </w:instrText>
        </w:r>
        <w:r w:rsidR="00645133">
          <w:rPr>
            <w:webHidden/>
          </w:rPr>
        </w:r>
        <w:r w:rsidR="00645133">
          <w:rPr>
            <w:webHidden/>
          </w:rPr>
          <w:fldChar w:fldCharType="separate"/>
        </w:r>
        <w:r w:rsidR="00645133">
          <w:rPr>
            <w:webHidden/>
          </w:rPr>
          <w:t>6</w:t>
        </w:r>
        <w:r w:rsidR="00645133">
          <w:rPr>
            <w:webHidden/>
          </w:rPr>
          <w:fldChar w:fldCharType="end"/>
        </w:r>
      </w:hyperlink>
    </w:p>
    <w:p w14:paraId="6797378E" w14:textId="026ED198" w:rsidR="00645133" w:rsidRDefault="006D4B9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17779245" w:history="1">
        <w:r w:rsidR="00645133" w:rsidRPr="00B87D62">
          <w:rPr>
            <w:rStyle w:val="Hyperlink"/>
          </w:rPr>
          <w:t>Abbreviations, acronyms and definitions</w:t>
        </w:r>
        <w:r w:rsidR="00645133">
          <w:rPr>
            <w:webHidden/>
          </w:rPr>
          <w:tab/>
        </w:r>
        <w:r w:rsidR="00645133">
          <w:rPr>
            <w:webHidden/>
          </w:rPr>
          <w:fldChar w:fldCharType="begin"/>
        </w:r>
        <w:r w:rsidR="00645133">
          <w:rPr>
            <w:webHidden/>
          </w:rPr>
          <w:instrText xml:space="preserve"> PAGEREF _Toc117779245 \h </w:instrText>
        </w:r>
        <w:r w:rsidR="00645133">
          <w:rPr>
            <w:webHidden/>
          </w:rPr>
        </w:r>
        <w:r w:rsidR="00645133">
          <w:rPr>
            <w:webHidden/>
          </w:rPr>
          <w:fldChar w:fldCharType="separate"/>
        </w:r>
        <w:r w:rsidR="00645133">
          <w:rPr>
            <w:webHidden/>
          </w:rPr>
          <w:t>6</w:t>
        </w:r>
        <w:r w:rsidR="00645133">
          <w:rPr>
            <w:webHidden/>
          </w:rPr>
          <w:fldChar w:fldCharType="end"/>
        </w:r>
      </w:hyperlink>
    </w:p>
    <w:p w14:paraId="2F3B41D1" w14:textId="3C1FEA66" w:rsidR="00645133" w:rsidRDefault="006D4B9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17779246" w:history="1">
        <w:r w:rsidR="00645133" w:rsidRPr="00B87D62">
          <w:rPr>
            <w:rStyle w:val="Hyperlink"/>
          </w:rPr>
          <w:t>Limitations</w:t>
        </w:r>
        <w:r w:rsidR="00645133">
          <w:rPr>
            <w:webHidden/>
          </w:rPr>
          <w:tab/>
        </w:r>
        <w:r w:rsidR="00645133">
          <w:rPr>
            <w:webHidden/>
          </w:rPr>
          <w:fldChar w:fldCharType="begin"/>
        </w:r>
        <w:r w:rsidR="00645133">
          <w:rPr>
            <w:webHidden/>
          </w:rPr>
          <w:instrText xml:space="preserve"> PAGEREF _Toc117779246 \h </w:instrText>
        </w:r>
        <w:r w:rsidR="00645133">
          <w:rPr>
            <w:webHidden/>
          </w:rPr>
        </w:r>
        <w:r w:rsidR="00645133">
          <w:rPr>
            <w:webHidden/>
          </w:rPr>
          <w:fldChar w:fldCharType="separate"/>
        </w:r>
        <w:r w:rsidR="00645133">
          <w:rPr>
            <w:webHidden/>
          </w:rPr>
          <w:t>6</w:t>
        </w:r>
        <w:r w:rsidR="00645133">
          <w:rPr>
            <w:webHidden/>
          </w:rPr>
          <w:fldChar w:fldCharType="end"/>
        </w:r>
      </w:hyperlink>
    </w:p>
    <w:p w14:paraId="0F58B2BD" w14:textId="62AAD679" w:rsidR="00645133" w:rsidRDefault="006D4B9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17779247" w:history="1">
        <w:r w:rsidR="00645133" w:rsidRPr="00B87D62">
          <w:rPr>
            <w:rStyle w:val="Hyperlink"/>
          </w:rPr>
          <w:t>Executive summary</w:t>
        </w:r>
        <w:r w:rsidR="00645133">
          <w:rPr>
            <w:webHidden/>
          </w:rPr>
          <w:tab/>
        </w:r>
        <w:r w:rsidR="00645133">
          <w:rPr>
            <w:webHidden/>
          </w:rPr>
          <w:fldChar w:fldCharType="begin"/>
        </w:r>
        <w:r w:rsidR="00645133">
          <w:rPr>
            <w:webHidden/>
          </w:rPr>
          <w:instrText xml:space="preserve"> PAGEREF _Toc117779247 \h </w:instrText>
        </w:r>
        <w:r w:rsidR="00645133">
          <w:rPr>
            <w:webHidden/>
          </w:rPr>
        </w:r>
        <w:r w:rsidR="00645133">
          <w:rPr>
            <w:webHidden/>
          </w:rPr>
          <w:fldChar w:fldCharType="separate"/>
        </w:r>
        <w:r w:rsidR="00645133">
          <w:rPr>
            <w:webHidden/>
          </w:rPr>
          <w:t>7</w:t>
        </w:r>
        <w:r w:rsidR="00645133">
          <w:rPr>
            <w:webHidden/>
          </w:rPr>
          <w:fldChar w:fldCharType="end"/>
        </w:r>
      </w:hyperlink>
    </w:p>
    <w:p w14:paraId="58CDBEE5" w14:textId="4588D7A0" w:rsidR="00645133" w:rsidRDefault="006D4B9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17779248" w:history="1">
        <w:r w:rsidR="00645133" w:rsidRPr="00B87D62">
          <w:rPr>
            <w:rStyle w:val="Hyperlink"/>
          </w:rPr>
          <w:t>Introduction</w:t>
        </w:r>
        <w:r w:rsidR="00645133">
          <w:rPr>
            <w:webHidden/>
          </w:rPr>
          <w:tab/>
        </w:r>
        <w:r w:rsidR="00645133">
          <w:rPr>
            <w:webHidden/>
          </w:rPr>
          <w:fldChar w:fldCharType="begin"/>
        </w:r>
        <w:r w:rsidR="00645133">
          <w:rPr>
            <w:webHidden/>
          </w:rPr>
          <w:instrText xml:space="preserve"> PAGEREF _Toc117779248 \h </w:instrText>
        </w:r>
        <w:r w:rsidR="00645133">
          <w:rPr>
            <w:webHidden/>
          </w:rPr>
        </w:r>
        <w:r w:rsidR="00645133">
          <w:rPr>
            <w:webHidden/>
          </w:rPr>
          <w:fldChar w:fldCharType="separate"/>
        </w:r>
        <w:r w:rsidR="00645133">
          <w:rPr>
            <w:webHidden/>
          </w:rPr>
          <w:t>8</w:t>
        </w:r>
        <w:r w:rsidR="00645133">
          <w:rPr>
            <w:webHidden/>
          </w:rPr>
          <w:fldChar w:fldCharType="end"/>
        </w:r>
      </w:hyperlink>
    </w:p>
    <w:p w14:paraId="682146E8" w14:textId="54595EEC" w:rsidR="00645133" w:rsidRDefault="006D4B9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17779249" w:history="1">
        <w:r w:rsidR="00645133" w:rsidRPr="00B87D62">
          <w:rPr>
            <w:rStyle w:val="Hyperlink"/>
          </w:rPr>
          <w:t>Method</w:t>
        </w:r>
        <w:r w:rsidR="00645133">
          <w:rPr>
            <w:webHidden/>
          </w:rPr>
          <w:tab/>
        </w:r>
        <w:r w:rsidR="00645133">
          <w:rPr>
            <w:webHidden/>
          </w:rPr>
          <w:fldChar w:fldCharType="begin"/>
        </w:r>
        <w:r w:rsidR="00645133">
          <w:rPr>
            <w:webHidden/>
          </w:rPr>
          <w:instrText xml:space="preserve"> PAGEREF _Toc117779249 \h </w:instrText>
        </w:r>
        <w:r w:rsidR="00645133">
          <w:rPr>
            <w:webHidden/>
          </w:rPr>
        </w:r>
        <w:r w:rsidR="00645133">
          <w:rPr>
            <w:webHidden/>
          </w:rPr>
          <w:fldChar w:fldCharType="separate"/>
        </w:r>
        <w:r w:rsidR="00645133">
          <w:rPr>
            <w:webHidden/>
          </w:rPr>
          <w:t>9</w:t>
        </w:r>
        <w:r w:rsidR="00645133">
          <w:rPr>
            <w:webHidden/>
          </w:rPr>
          <w:fldChar w:fldCharType="end"/>
        </w:r>
      </w:hyperlink>
    </w:p>
    <w:p w14:paraId="5FAA2BD0" w14:textId="2E92D1FF" w:rsidR="00645133" w:rsidRDefault="006D4B9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17779250" w:history="1">
        <w:r w:rsidR="00645133" w:rsidRPr="00B87D62">
          <w:rPr>
            <w:rStyle w:val="Hyperlink"/>
          </w:rPr>
          <w:t>Results and discussion</w:t>
        </w:r>
        <w:r w:rsidR="00645133">
          <w:rPr>
            <w:webHidden/>
          </w:rPr>
          <w:tab/>
        </w:r>
        <w:r w:rsidR="00645133">
          <w:rPr>
            <w:webHidden/>
          </w:rPr>
          <w:fldChar w:fldCharType="begin"/>
        </w:r>
        <w:r w:rsidR="00645133">
          <w:rPr>
            <w:webHidden/>
          </w:rPr>
          <w:instrText xml:space="preserve"> PAGEREF _Toc117779250 \h </w:instrText>
        </w:r>
        <w:r w:rsidR="00645133">
          <w:rPr>
            <w:webHidden/>
          </w:rPr>
        </w:r>
        <w:r w:rsidR="00645133">
          <w:rPr>
            <w:webHidden/>
          </w:rPr>
          <w:fldChar w:fldCharType="separate"/>
        </w:r>
        <w:r w:rsidR="00645133">
          <w:rPr>
            <w:webHidden/>
          </w:rPr>
          <w:t>10</w:t>
        </w:r>
        <w:r w:rsidR="00645133">
          <w:rPr>
            <w:webHidden/>
          </w:rPr>
          <w:fldChar w:fldCharType="end"/>
        </w:r>
      </w:hyperlink>
    </w:p>
    <w:p w14:paraId="1E5FBC3B" w14:textId="14DDCAFD" w:rsidR="00645133" w:rsidRDefault="006D4B9C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17779251" w:history="1">
        <w:r w:rsidR="00645133" w:rsidRPr="00B87D62">
          <w:rPr>
            <w:rStyle w:val="Hyperlink"/>
          </w:rPr>
          <w:t>Part A: Hospital transfusion consent policy</w:t>
        </w:r>
        <w:r w:rsidR="00645133">
          <w:rPr>
            <w:webHidden/>
          </w:rPr>
          <w:tab/>
        </w:r>
        <w:r w:rsidR="00645133">
          <w:rPr>
            <w:webHidden/>
          </w:rPr>
          <w:fldChar w:fldCharType="begin"/>
        </w:r>
        <w:r w:rsidR="00645133">
          <w:rPr>
            <w:webHidden/>
          </w:rPr>
          <w:instrText xml:space="preserve"> PAGEREF _Toc117779251 \h </w:instrText>
        </w:r>
        <w:r w:rsidR="00645133">
          <w:rPr>
            <w:webHidden/>
          </w:rPr>
        </w:r>
        <w:r w:rsidR="00645133">
          <w:rPr>
            <w:webHidden/>
          </w:rPr>
          <w:fldChar w:fldCharType="separate"/>
        </w:r>
        <w:r w:rsidR="00645133">
          <w:rPr>
            <w:webHidden/>
          </w:rPr>
          <w:t>10</w:t>
        </w:r>
        <w:r w:rsidR="00645133">
          <w:rPr>
            <w:webHidden/>
          </w:rPr>
          <w:fldChar w:fldCharType="end"/>
        </w:r>
      </w:hyperlink>
    </w:p>
    <w:p w14:paraId="59C4EBF7" w14:textId="7F7EA8BE" w:rsidR="00645133" w:rsidRDefault="006D4B9C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17779252" w:history="1">
        <w:r w:rsidR="00645133" w:rsidRPr="00B87D62">
          <w:rPr>
            <w:rStyle w:val="Hyperlink"/>
          </w:rPr>
          <w:t>Part B: Audit of blood transfusion consent practice</w:t>
        </w:r>
        <w:r w:rsidR="00645133">
          <w:rPr>
            <w:webHidden/>
          </w:rPr>
          <w:tab/>
        </w:r>
        <w:r w:rsidR="00645133">
          <w:rPr>
            <w:webHidden/>
          </w:rPr>
          <w:fldChar w:fldCharType="begin"/>
        </w:r>
        <w:r w:rsidR="00645133">
          <w:rPr>
            <w:webHidden/>
          </w:rPr>
          <w:instrText xml:space="preserve"> PAGEREF _Toc117779252 \h </w:instrText>
        </w:r>
        <w:r w:rsidR="00645133">
          <w:rPr>
            <w:webHidden/>
          </w:rPr>
        </w:r>
        <w:r w:rsidR="00645133">
          <w:rPr>
            <w:webHidden/>
          </w:rPr>
          <w:fldChar w:fldCharType="separate"/>
        </w:r>
        <w:r w:rsidR="00645133">
          <w:rPr>
            <w:webHidden/>
          </w:rPr>
          <w:t>15</w:t>
        </w:r>
        <w:r w:rsidR="00645133">
          <w:rPr>
            <w:webHidden/>
          </w:rPr>
          <w:fldChar w:fldCharType="end"/>
        </w:r>
      </w:hyperlink>
    </w:p>
    <w:p w14:paraId="729D35F9" w14:textId="5E3BDD24" w:rsidR="00645133" w:rsidRDefault="006D4B9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17779253" w:history="1">
        <w:r w:rsidR="00645133" w:rsidRPr="00B87D62">
          <w:rPr>
            <w:rStyle w:val="Hyperlink"/>
          </w:rPr>
          <w:t>Commendations and recommendations</w:t>
        </w:r>
        <w:r w:rsidR="00645133">
          <w:rPr>
            <w:webHidden/>
          </w:rPr>
          <w:tab/>
        </w:r>
        <w:r w:rsidR="00645133">
          <w:rPr>
            <w:webHidden/>
          </w:rPr>
          <w:fldChar w:fldCharType="begin"/>
        </w:r>
        <w:r w:rsidR="00645133">
          <w:rPr>
            <w:webHidden/>
          </w:rPr>
          <w:instrText xml:space="preserve"> PAGEREF _Toc117779253 \h </w:instrText>
        </w:r>
        <w:r w:rsidR="00645133">
          <w:rPr>
            <w:webHidden/>
          </w:rPr>
        </w:r>
        <w:r w:rsidR="00645133">
          <w:rPr>
            <w:webHidden/>
          </w:rPr>
          <w:fldChar w:fldCharType="separate"/>
        </w:r>
        <w:r w:rsidR="00645133">
          <w:rPr>
            <w:webHidden/>
          </w:rPr>
          <w:t>22</w:t>
        </w:r>
        <w:r w:rsidR="00645133">
          <w:rPr>
            <w:webHidden/>
          </w:rPr>
          <w:fldChar w:fldCharType="end"/>
        </w:r>
      </w:hyperlink>
    </w:p>
    <w:p w14:paraId="142C8A18" w14:textId="46834972" w:rsidR="00645133" w:rsidRDefault="006D4B9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17779254" w:history="1">
        <w:r w:rsidR="00645133" w:rsidRPr="00B87D62">
          <w:rPr>
            <w:rStyle w:val="Hyperlink"/>
          </w:rPr>
          <w:t>References</w:t>
        </w:r>
        <w:r w:rsidR="00645133">
          <w:rPr>
            <w:webHidden/>
          </w:rPr>
          <w:tab/>
        </w:r>
        <w:r w:rsidR="00645133">
          <w:rPr>
            <w:webHidden/>
          </w:rPr>
          <w:fldChar w:fldCharType="begin"/>
        </w:r>
        <w:r w:rsidR="00645133">
          <w:rPr>
            <w:webHidden/>
          </w:rPr>
          <w:instrText xml:space="preserve"> PAGEREF _Toc117779254 \h </w:instrText>
        </w:r>
        <w:r w:rsidR="00645133">
          <w:rPr>
            <w:webHidden/>
          </w:rPr>
        </w:r>
        <w:r w:rsidR="00645133">
          <w:rPr>
            <w:webHidden/>
          </w:rPr>
          <w:fldChar w:fldCharType="separate"/>
        </w:r>
        <w:r w:rsidR="00645133">
          <w:rPr>
            <w:webHidden/>
          </w:rPr>
          <w:t>24</w:t>
        </w:r>
        <w:r w:rsidR="00645133">
          <w:rPr>
            <w:webHidden/>
          </w:rPr>
          <w:fldChar w:fldCharType="end"/>
        </w:r>
      </w:hyperlink>
    </w:p>
    <w:p w14:paraId="0BBA7F48" w14:textId="2E2A49E9" w:rsidR="00645133" w:rsidRDefault="006D4B9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17779255" w:history="1">
        <w:r w:rsidR="00645133" w:rsidRPr="00B87D62">
          <w:rPr>
            <w:rStyle w:val="Hyperlink"/>
          </w:rPr>
          <w:t>Appendix 1</w:t>
        </w:r>
        <w:r w:rsidR="00645133">
          <w:rPr>
            <w:webHidden/>
          </w:rPr>
          <w:tab/>
        </w:r>
        <w:r w:rsidR="00645133">
          <w:rPr>
            <w:webHidden/>
          </w:rPr>
          <w:fldChar w:fldCharType="begin"/>
        </w:r>
        <w:r w:rsidR="00645133">
          <w:rPr>
            <w:webHidden/>
          </w:rPr>
          <w:instrText xml:space="preserve"> PAGEREF _Toc117779255 \h </w:instrText>
        </w:r>
        <w:r w:rsidR="00645133">
          <w:rPr>
            <w:webHidden/>
          </w:rPr>
        </w:r>
        <w:r w:rsidR="00645133">
          <w:rPr>
            <w:webHidden/>
          </w:rPr>
          <w:fldChar w:fldCharType="separate"/>
        </w:r>
        <w:r w:rsidR="00645133">
          <w:rPr>
            <w:webHidden/>
          </w:rPr>
          <w:t>25</w:t>
        </w:r>
        <w:r w:rsidR="00645133">
          <w:rPr>
            <w:webHidden/>
          </w:rPr>
          <w:fldChar w:fldCharType="end"/>
        </w:r>
      </w:hyperlink>
    </w:p>
    <w:p w14:paraId="6264D909" w14:textId="0A47909C" w:rsidR="00FB1F6E" w:rsidRDefault="00D46CF7" w:rsidP="00D079AA">
      <w:pPr>
        <w:pStyle w:val="Body"/>
      </w:pPr>
      <w:r>
        <w:fldChar w:fldCharType="end"/>
      </w:r>
    </w:p>
    <w:p w14:paraId="51E72A33" w14:textId="77777777" w:rsidR="00FB1F6E" w:rsidRDefault="00FB1F6E">
      <w:pPr>
        <w:spacing w:after="0" w:line="240" w:lineRule="auto"/>
        <w:rPr>
          <w:rFonts w:eastAsia="Times"/>
        </w:rPr>
      </w:pPr>
      <w:r>
        <w:br w:type="page"/>
      </w:r>
    </w:p>
    <w:p w14:paraId="7CCC0F93" w14:textId="77777777" w:rsidR="000557BE" w:rsidRPr="000557BE" w:rsidRDefault="000557BE" w:rsidP="000557BE">
      <w:pPr>
        <w:pStyle w:val="Heading1"/>
      </w:pPr>
      <w:bookmarkStart w:id="3" w:name="_Toc117779244"/>
      <w:bookmarkStart w:id="4" w:name="_Toc357355485"/>
      <w:bookmarkStart w:id="5" w:name="_Toc117763673"/>
      <w:r w:rsidRPr="000557BE">
        <w:lastRenderedPageBreak/>
        <w:t>Acknowledgement</w:t>
      </w:r>
      <w:bookmarkEnd w:id="3"/>
      <w:r w:rsidRPr="000557BE">
        <w:t xml:space="preserve"> </w:t>
      </w:r>
    </w:p>
    <w:p w14:paraId="484A85D1" w14:textId="699F5937" w:rsidR="005C2D9D" w:rsidRDefault="000557BE" w:rsidP="00176D2B">
      <w:pPr>
        <w:pStyle w:val="Body"/>
        <w:rPr>
          <w:rStyle w:val="BodyChar"/>
        </w:rPr>
      </w:pPr>
      <w:r w:rsidRPr="00176D2B">
        <w:rPr>
          <w:rStyle w:val="BodyChar"/>
        </w:rPr>
        <w:t xml:space="preserve">Blood Matters would like to thank everyone who contributed to this audit on consent for blood transfusion. Your efforts to collect and report data </w:t>
      </w:r>
      <w:r>
        <w:rPr>
          <w:rStyle w:val="BodyChar"/>
        </w:rPr>
        <w:t>especially at a time when health services were in the post COVID-19 recovery phase</w:t>
      </w:r>
      <w:r w:rsidR="001B4C5A">
        <w:rPr>
          <w:rStyle w:val="BodyChar"/>
        </w:rPr>
        <w:t xml:space="preserve"> is greatly appreciated</w:t>
      </w:r>
      <w:r>
        <w:rPr>
          <w:rStyle w:val="BodyChar"/>
        </w:rPr>
        <w:t xml:space="preserve">. </w:t>
      </w:r>
    </w:p>
    <w:p w14:paraId="61062CD0" w14:textId="3520B762" w:rsidR="000557BE" w:rsidRDefault="000557BE" w:rsidP="00176D2B">
      <w:pPr>
        <w:pStyle w:val="Body"/>
      </w:pPr>
      <w:r>
        <w:rPr>
          <w:rStyle w:val="BodyChar"/>
        </w:rPr>
        <w:t xml:space="preserve">The data has </w:t>
      </w:r>
      <w:r w:rsidRPr="00176D2B">
        <w:rPr>
          <w:rStyle w:val="BodyChar"/>
        </w:rPr>
        <w:t>made it possible for Blood Matters to present this report on aspects related to blood transfusion consent policy</w:t>
      </w:r>
      <w:r>
        <w:rPr>
          <w:rStyle w:val="BodyChar"/>
        </w:rPr>
        <w:t xml:space="preserve"> and</w:t>
      </w:r>
      <w:r w:rsidRPr="00176D2B">
        <w:rPr>
          <w:rStyle w:val="BodyChar"/>
        </w:rPr>
        <w:t xml:space="preserve"> practice</w:t>
      </w:r>
      <w:r>
        <w:rPr>
          <w:rStyle w:val="BodyChar"/>
        </w:rPr>
        <w:t>.</w:t>
      </w:r>
    </w:p>
    <w:p w14:paraId="71E17520" w14:textId="3B5C5A6F" w:rsidR="0019052D" w:rsidRDefault="0019052D" w:rsidP="0019052D">
      <w:pPr>
        <w:pStyle w:val="Heading1"/>
      </w:pPr>
      <w:bookmarkStart w:id="6" w:name="_Toc117779245"/>
      <w:r>
        <w:t>Abbreviations, acronyms and definitions</w:t>
      </w:r>
      <w:bookmarkEnd w:id="4"/>
      <w:bookmarkEnd w:id="5"/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210EE0" w:rsidRPr="00405615" w14:paraId="26994530" w14:textId="77777777" w:rsidTr="001B3BEB">
        <w:tc>
          <w:tcPr>
            <w:tcW w:w="2830" w:type="dxa"/>
          </w:tcPr>
          <w:p w14:paraId="76950B6D" w14:textId="77777777" w:rsidR="00210EE0" w:rsidRPr="00405615" w:rsidRDefault="00210EE0" w:rsidP="001B3BEB">
            <w:pPr>
              <w:rPr>
                <w:lang w:eastAsia="en-AU"/>
              </w:rPr>
            </w:pPr>
            <w:r w:rsidRPr="00405615">
              <w:rPr>
                <w:lang w:eastAsia="en-AU"/>
              </w:rPr>
              <w:t>ACN</w:t>
            </w:r>
          </w:p>
        </w:tc>
        <w:tc>
          <w:tcPr>
            <w:tcW w:w="6186" w:type="dxa"/>
          </w:tcPr>
          <w:p w14:paraId="4EE44789" w14:textId="77777777" w:rsidR="00210EE0" w:rsidRPr="00405615" w:rsidRDefault="00210EE0" w:rsidP="001B3BEB">
            <w:pPr>
              <w:rPr>
                <w:lang w:eastAsia="en-AU"/>
              </w:rPr>
            </w:pPr>
            <w:r>
              <w:t>Australian College of Nursing</w:t>
            </w:r>
          </w:p>
        </w:tc>
      </w:tr>
      <w:tr w:rsidR="00210EE0" w:rsidRPr="00405615" w14:paraId="105FBD28" w14:textId="77777777" w:rsidTr="001B3BEB">
        <w:tc>
          <w:tcPr>
            <w:tcW w:w="2830" w:type="dxa"/>
          </w:tcPr>
          <w:p w14:paraId="610003EC" w14:textId="77777777" w:rsidR="00210EE0" w:rsidRPr="00405615" w:rsidRDefault="00210EE0" w:rsidP="001B3BEB">
            <w:pPr>
              <w:rPr>
                <w:lang w:eastAsia="en-AU"/>
              </w:rPr>
            </w:pPr>
            <w:r w:rsidRPr="00405615">
              <w:rPr>
                <w:lang w:eastAsia="en-AU"/>
              </w:rPr>
              <w:t>ACSQHC</w:t>
            </w:r>
          </w:p>
        </w:tc>
        <w:tc>
          <w:tcPr>
            <w:tcW w:w="6186" w:type="dxa"/>
          </w:tcPr>
          <w:p w14:paraId="58A36B7F" w14:textId="77777777" w:rsidR="00210EE0" w:rsidRPr="00405615" w:rsidRDefault="00210EE0" w:rsidP="001B3BEB">
            <w:pPr>
              <w:rPr>
                <w:lang w:eastAsia="en-AU"/>
              </w:rPr>
            </w:pPr>
            <w:r>
              <w:rPr>
                <w:rFonts w:cs="Arial"/>
                <w:lang w:eastAsia="en-AU"/>
              </w:rPr>
              <w:t>Australian Commission on Safety and Quality in Healthcare</w:t>
            </w:r>
          </w:p>
        </w:tc>
      </w:tr>
      <w:tr w:rsidR="00210EE0" w14:paraId="14A95625" w14:textId="77777777" w:rsidTr="001B3BEB">
        <w:tc>
          <w:tcPr>
            <w:tcW w:w="2830" w:type="dxa"/>
          </w:tcPr>
          <w:p w14:paraId="43E86F16" w14:textId="77777777" w:rsidR="00210EE0" w:rsidRDefault="00210EE0" w:rsidP="001B3BEB">
            <w:r w:rsidRPr="009D056C">
              <w:t>AHMC</w:t>
            </w:r>
          </w:p>
        </w:tc>
        <w:tc>
          <w:tcPr>
            <w:tcW w:w="6186" w:type="dxa"/>
          </w:tcPr>
          <w:p w14:paraId="46FA8ABD" w14:textId="77777777" w:rsidR="00210EE0" w:rsidRDefault="00210EE0" w:rsidP="001B3BEB">
            <w:r>
              <w:t>Australian Health Ministers Consensus</w:t>
            </w:r>
          </w:p>
        </w:tc>
      </w:tr>
      <w:tr w:rsidR="00210EE0" w:rsidRPr="00405615" w14:paraId="06B7B8C9" w14:textId="77777777" w:rsidTr="001B3BEB">
        <w:tc>
          <w:tcPr>
            <w:tcW w:w="2830" w:type="dxa"/>
          </w:tcPr>
          <w:p w14:paraId="3F5A88FB" w14:textId="77777777" w:rsidR="00210EE0" w:rsidRPr="00405615" w:rsidRDefault="00210EE0" w:rsidP="001B3BEB">
            <w:pPr>
              <w:rPr>
                <w:lang w:eastAsia="en-AU"/>
              </w:rPr>
            </w:pPr>
            <w:r w:rsidRPr="00405615">
              <w:rPr>
                <w:lang w:eastAsia="en-AU"/>
              </w:rPr>
              <w:t>ANZSBT</w:t>
            </w:r>
          </w:p>
        </w:tc>
        <w:tc>
          <w:tcPr>
            <w:tcW w:w="6186" w:type="dxa"/>
          </w:tcPr>
          <w:p w14:paraId="0F45E03A" w14:textId="77777777" w:rsidR="00210EE0" w:rsidRPr="00405615" w:rsidRDefault="00210EE0" w:rsidP="001B3BEB">
            <w:pPr>
              <w:rPr>
                <w:lang w:eastAsia="en-AU"/>
              </w:rPr>
            </w:pPr>
            <w:r>
              <w:t>Australian and New Zealand Society of Blood Transfusion</w:t>
            </w:r>
          </w:p>
        </w:tc>
      </w:tr>
      <w:tr w:rsidR="00210EE0" w14:paraId="12E84281" w14:textId="77777777" w:rsidTr="001B3BEB">
        <w:tc>
          <w:tcPr>
            <w:tcW w:w="2830" w:type="dxa"/>
          </w:tcPr>
          <w:p w14:paraId="5138B4D6" w14:textId="77777777" w:rsidR="00210EE0" w:rsidRDefault="00210EE0" w:rsidP="001B3BEB">
            <w:r>
              <w:t>FFP</w:t>
            </w:r>
          </w:p>
        </w:tc>
        <w:tc>
          <w:tcPr>
            <w:tcW w:w="6186" w:type="dxa"/>
          </w:tcPr>
          <w:p w14:paraId="077E49F7" w14:textId="2357A6EB" w:rsidR="00210EE0" w:rsidRDefault="005926EF" w:rsidP="001B3BEB">
            <w:r>
              <w:t>f</w:t>
            </w:r>
            <w:r w:rsidR="00210EE0">
              <w:t>resh</w:t>
            </w:r>
            <w:r w:rsidR="00BA7EB9">
              <w:t>-</w:t>
            </w:r>
            <w:r w:rsidR="00210EE0">
              <w:t>frozen plasma</w:t>
            </w:r>
          </w:p>
        </w:tc>
      </w:tr>
      <w:tr w:rsidR="00210EE0" w14:paraId="547921BE" w14:textId="77777777" w:rsidTr="001B3BEB">
        <w:tc>
          <w:tcPr>
            <w:tcW w:w="2830" w:type="dxa"/>
          </w:tcPr>
          <w:p w14:paraId="734C040F" w14:textId="77777777" w:rsidR="00210EE0" w:rsidRPr="009D056C" w:rsidRDefault="00210EE0" w:rsidP="001B3BEB">
            <w:r>
              <w:t>HDU</w:t>
            </w:r>
          </w:p>
        </w:tc>
        <w:tc>
          <w:tcPr>
            <w:tcW w:w="6186" w:type="dxa"/>
          </w:tcPr>
          <w:p w14:paraId="4644B24E" w14:textId="05B2AE16" w:rsidR="00210EE0" w:rsidRPr="00A93DD3" w:rsidRDefault="005C2D9D" w:rsidP="001B3BEB">
            <w:pPr>
              <w:rPr>
                <w:rFonts w:cs="Arial"/>
                <w:szCs w:val="21"/>
              </w:rPr>
            </w:pPr>
            <w:r w:rsidRPr="00176D2B">
              <w:rPr>
                <w:rFonts w:cs="Arial"/>
                <w:szCs w:val="21"/>
              </w:rPr>
              <w:t>high</w:t>
            </w:r>
            <w:r>
              <w:rPr>
                <w:rFonts w:cs="Arial"/>
                <w:szCs w:val="21"/>
              </w:rPr>
              <w:t>-</w:t>
            </w:r>
            <w:r w:rsidR="00210EE0" w:rsidRPr="00176D2B">
              <w:rPr>
                <w:rFonts w:cs="Arial"/>
                <w:szCs w:val="21"/>
              </w:rPr>
              <w:t>dependency unit</w:t>
            </w:r>
          </w:p>
        </w:tc>
      </w:tr>
      <w:tr w:rsidR="00210EE0" w14:paraId="1F10569A" w14:textId="77777777" w:rsidTr="001B3BEB">
        <w:tc>
          <w:tcPr>
            <w:tcW w:w="2830" w:type="dxa"/>
          </w:tcPr>
          <w:p w14:paraId="461053D5" w14:textId="77777777" w:rsidR="00210EE0" w:rsidRDefault="00210EE0" w:rsidP="001B3BEB">
            <w:r>
              <w:t>ICU</w:t>
            </w:r>
          </w:p>
        </w:tc>
        <w:tc>
          <w:tcPr>
            <w:tcW w:w="6186" w:type="dxa"/>
          </w:tcPr>
          <w:p w14:paraId="7B6CFC19" w14:textId="511100CA" w:rsidR="00210EE0" w:rsidRPr="005926EF" w:rsidRDefault="005926EF" w:rsidP="001B3BEB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210EE0" w:rsidRPr="005926EF">
              <w:rPr>
                <w:rFonts w:cs="Arial"/>
              </w:rPr>
              <w:t>ntensive care unit</w:t>
            </w:r>
          </w:p>
        </w:tc>
      </w:tr>
      <w:tr w:rsidR="00210EE0" w14:paraId="740ADE6C" w14:textId="77777777" w:rsidTr="001B3BEB">
        <w:tc>
          <w:tcPr>
            <w:tcW w:w="2830" w:type="dxa"/>
          </w:tcPr>
          <w:p w14:paraId="50D70DD0" w14:textId="77777777" w:rsidR="00210EE0" w:rsidRDefault="00210EE0" w:rsidP="001B3BEB">
            <w:r>
              <w:t>MTDM</w:t>
            </w:r>
          </w:p>
        </w:tc>
        <w:tc>
          <w:tcPr>
            <w:tcW w:w="6186" w:type="dxa"/>
          </w:tcPr>
          <w:p w14:paraId="6539C36B" w14:textId="77777777" w:rsidR="00210EE0" w:rsidRPr="00E36640" w:rsidRDefault="00210EE0" w:rsidP="001B3BEB">
            <w:pPr>
              <w:rPr>
                <w:rFonts w:cs="Arial"/>
                <w:szCs w:val="21"/>
              </w:rPr>
            </w:pPr>
            <w:r w:rsidRPr="00176D2B">
              <w:rPr>
                <w:rFonts w:eastAsia="MS Gothic" w:cs="Arial"/>
                <w:szCs w:val="21"/>
              </w:rPr>
              <w:t>medical treatment decision maker</w:t>
            </w:r>
          </w:p>
        </w:tc>
      </w:tr>
      <w:tr w:rsidR="00210EE0" w:rsidRPr="00405615" w14:paraId="648C8F82" w14:textId="77777777" w:rsidTr="001B3BEB">
        <w:tc>
          <w:tcPr>
            <w:tcW w:w="2830" w:type="dxa"/>
          </w:tcPr>
          <w:p w14:paraId="6003CD6B" w14:textId="77777777" w:rsidR="00210EE0" w:rsidRPr="007602F2" w:rsidRDefault="00210EE0" w:rsidP="001B3BEB">
            <w:pPr>
              <w:rPr>
                <w:rFonts w:cs="Arial"/>
              </w:rPr>
            </w:pPr>
            <w:r w:rsidRPr="00405615">
              <w:t>NP</w:t>
            </w:r>
          </w:p>
        </w:tc>
        <w:tc>
          <w:tcPr>
            <w:tcW w:w="6186" w:type="dxa"/>
          </w:tcPr>
          <w:p w14:paraId="0CEC6933" w14:textId="671D22B8" w:rsidR="00210EE0" w:rsidRPr="00405615" w:rsidRDefault="005926EF" w:rsidP="001B3BEB">
            <w:r>
              <w:t>n</w:t>
            </w:r>
            <w:r w:rsidR="00210EE0">
              <w:t>urse practitioner</w:t>
            </w:r>
          </w:p>
        </w:tc>
      </w:tr>
      <w:tr w:rsidR="00FC7406" w14:paraId="354310B1" w14:textId="77777777" w:rsidTr="001B3BEB">
        <w:tc>
          <w:tcPr>
            <w:tcW w:w="2830" w:type="dxa"/>
          </w:tcPr>
          <w:p w14:paraId="32A58DA4" w14:textId="3D47F11A" w:rsidR="00FC7406" w:rsidRDefault="00FC7406" w:rsidP="001B3BEB">
            <w:r>
              <w:t>PBM</w:t>
            </w:r>
          </w:p>
        </w:tc>
        <w:tc>
          <w:tcPr>
            <w:tcW w:w="6186" w:type="dxa"/>
          </w:tcPr>
          <w:p w14:paraId="1437A1B3" w14:textId="7DF17E5B" w:rsidR="00FC7406" w:rsidRDefault="005926EF" w:rsidP="001B3BEB">
            <w:r>
              <w:t>p</w:t>
            </w:r>
            <w:r w:rsidR="00FC7406">
              <w:t>atient blood management</w:t>
            </w:r>
          </w:p>
        </w:tc>
      </w:tr>
      <w:tr w:rsidR="00210EE0" w14:paraId="5108D6B4" w14:textId="77777777" w:rsidTr="001B3BEB">
        <w:tc>
          <w:tcPr>
            <w:tcW w:w="2830" w:type="dxa"/>
          </w:tcPr>
          <w:p w14:paraId="7F6A6117" w14:textId="77777777" w:rsidR="00210EE0" w:rsidRPr="00405615" w:rsidRDefault="00210EE0" w:rsidP="001B3BEB">
            <w:r>
              <w:t>RBC</w:t>
            </w:r>
          </w:p>
        </w:tc>
        <w:tc>
          <w:tcPr>
            <w:tcW w:w="6186" w:type="dxa"/>
          </w:tcPr>
          <w:p w14:paraId="2F1B9AA7" w14:textId="00326E25" w:rsidR="00210EE0" w:rsidRDefault="005926EF" w:rsidP="001B3BEB">
            <w:r>
              <w:t>r</w:t>
            </w:r>
            <w:r w:rsidR="00210EE0">
              <w:t>ed blood cells</w:t>
            </w:r>
          </w:p>
        </w:tc>
      </w:tr>
    </w:tbl>
    <w:p w14:paraId="490BC81F" w14:textId="63BF745C" w:rsidR="00C65571" w:rsidRDefault="00C65571" w:rsidP="00945CC1">
      <w:pPr>
        <w:pStyle w:val="Heading1"/>
      </w:pPr>
      <w:bookmarkStart w:id="7" w:name="_Toc117763674"/>
      <w:bookmarkStart w:id="8" w:name="_Toc117779246"/>
      <w:r>
        <w:t>Limitations</w:t>
      </w:r>
      <w:bookmarkStart w:id="9" w:name="_Toc357355486"/>
      <w:bookmarkEnd w:id="7"/>
      <w:bookmarkEnd w:id="8"/>
    </w:p>
    <w:p w14:paraId="1A15AECB" w14:textId="44CF6097" w:rsidR="00C65571" w:rsidRDefault="007E421E" w:rsidP="00C65571">
      <w:pPr>
        <w:pStyle w:val="Body"/>
      </w:pPr>
      <w:r>
        <w:t>A</w:t>
      </w:r>
      <w:r w:rsidR="00C65571">
        <w:t xml:space="preserve">uditors </w:t>
      </w:r>
      <w:r>
        <w:t xml:space="preserve">were </w:t>
      </w:r>
      <w:r w:rsidR="00C65571">
        <w:t xml:space="preserve">not formally instructed </w:t>
      </w:r>
      <w:r>
        <w:t xml:space="preserve">for consistent </w:t>
      </w:r>
      <w:r w:rsidR="00C65571">
        <w:t xml:space="preserve">data </w:t>
      </w:r>
      <w:r w:rsidR="00176D2B">
        <w:t>collection;</w:t>
      </w:r>
      <w:r w:rsidR="00C65571">
        <w:t xml:space="preserve"> </w:t>
      </w:r>
      <w:r>
        <w:t xml:space="preserve">accuracy of data depends on auditors following the audit tool instructions provided by </w:t>
      </w:r>
      <w:r w:rsidR="00C65571">
        <w:t xml:space="preserve">Blood Matters (Appendix </w:t>
      </w:r>
      <w:r w:rsidR="008451CB">
        <w:t>1</w:t>
      </w:r>
      <w:r w:rsidR="00C65571">
        <w:t xml:space="preserve">). </w:t>
      </w:r>
    </w:p>
    <w:p w14:paraId="2EE39CBC" w14:textId="7CE31EB1" w:rsidR="00C65571" w:rsidRDefault="00C65571" w:rsidP="00C65571">
      <w:pPr>
        <w:pStyle w:val="Body"/>
      </w:pPr>
      <w:r>
        <w:t xml:space="preserve">Patient selection was at the auditor’s </w:t>
      </w:r>
      <w:r w:rsidR="00DF350F">
        <w:t>discretion,</w:t>
      </w:r>
      <w:r>
        <w:t xml:space="preserve"> and this may have influenced the clinical speciality audited. </w:t>
      </w:r>
    </w:p>
    <w:p w14:paraId="6D009D14" w14:textId="68A9C43C" w:rsidR="00C65571" w:rsidRPr="0034691E" w:rsidRDefault="00C65571" w:rsidP="00C65571">
      <w:pPr>
        <w:pStyle w:val="Body"/>
      </w:pPr>
      <w:r>
        <w:t>The documentation of refusal of consent within the consent policy was not addressed in this audit</w:t>
      </w:r>
      <w:r w:rsidR="00176D2B">
        <w:t>.</w:t>
      </w:r>
    </w:p>
    <w:p w14:paraId="3B7ABAB7" w14:textId="77777777" w:rsidR="000557BE" w:rsidRDefault="000557BE">
      <w:pPr>
        <w:spacing w:after="0" w:line="240" w:lineRule="auto"/>
        <w:rPr>
          <w:rFonts w:eastAsia="MS Gothic" w:cs="Arial"/>
          <w:bCs/>
          <w:color w:val="AF272F"/>
          <w:kern w:val="32"/>
          <w:sz w:val="44"/>
          <w:szCs w:val="44"/>
        </w:rPr>
      </w:pPr>
      <w:bookmarkStart w:id="10" w:name="_Toc117763675"/>
      <w:r>
        <w:br w:type="page"/>
      </w:r>
    </w:p>
    <w:p w14:paraId="49CB817D" w14:textId="4DC5E1F8" w:rsidR="0019052D" w:rsidRDefault="0019052D" w:rsidP="0019052D">
      <w:pPr>
        <w:pStyle w:val="Heading1"/>
      </w:pPr>
      <w:bookmarkStart w:id="11" w:name="_Toc117779247"/>
      <w:r>
        <w:lastRenderedPageBreak/>
        <w:t>Executive summary</w:t>
      </w:r>
      <w:bookmarkEnd w:id="9"/>
      <w:bookmarkEnd w:id="10"/>
      <w:bookmarkEnd w:id="11"/>
    </w:p>
    <w:p w14:paraId="644140A6" w14:textId="71666446" w:rsidR="000557BE" w:rsidRDefault="000557BE" w:rsidP="003E2AE4">
      <w:pPr>
        <w:pStyle w:val="Body"/>
      </w:pPr>
      <w:bookmarkStart w:id="12" w:name="_Toc357355487"/>
      <w:r>
        <w:t xml:space="preserve">Blood </w:t>
      </w:r>
      <w:r w:rsidR="00034AF9">
        <w:t xml:space="preserve">component </w:t>
      </w:r>
      <w:r>
        <w:t>and blood</w:t>
      </w:r>
      <w:r w:rsidR="00034AF9">
        <w:t xml:space="preserve"> product</w:t>
      </w:r>
      <w:r>
        <w:t xml:space="preserve"> transfusions are not without risk, and patients should be informed of the risks and benefits of receiving such a treatment. The</w:t>
      </w:r>
      <w:r w:rsidR="005962CB">
        <w:t>re is an expectation that</w:t>
      </w:r>
      <w:r>
        <w:t xml:space="preserve"> consent to, or refusal of, treatment </w:t>
      </w:r>
      <w:r w:rsidR="00176D2B">
        <w:t>is documented</w:t>
      </w:r>
      <w:r w:rsidR="005962CB">
        <w:t xml:space="preserve"> as evidence of a consent process being followed</w:t>
      </w:r>
      <w:r>
        <w:t>.</w:t>
      </w:r>
    </w:p>
    <w:p w14:paraId="5711B394" w14:textId="78C8FEBC" w:rsidR="000557BE" w:rsidRDefault="000557BE" w:rsidP="003E2AE4">
      <w:pPr>
        <w:pStyle w:val="Body"/>
      </w:pPr>
      <w:r>
        <w:t xml:space="preserve">The Australian </w:t>
      </w:r>
      <w:r w:rsidRPr="005C2D9D">
        <w:t>Commission</w:t>
      </w:r>
      <w:r>
        <w:t xml:space="preserve"> on Safety and Quality in Healthcare (ACSQHC) </w:t>
      </w:r>
      <w:r w:rsidRPr="00176D2B">
        <w:rPr>
          <w:i/>
          <w:iCs/>
        </w:rPr>
        <w:t>National Safety and Quality Hospital Standards</w:t>
      </w:r>
      <w:r w:rsidR="004648BC" w:rsidRPr="00176D2B">
        <w:rPr>
          <w:i/>
          <w:iCs/>
        </w:rPr>
        <w:t>,</w:t>
      </w:r>
      <w:r w:rsidRPr="00176D2B">
        <w:rPr>
          <w:i/>
          <w:iCs/>
        </w:rPr>
        <w:t xml:space="preserve"> </w:t>
      </w:r>
      <w:r w:rsidR="00034AF9" w:rsidRPr="00176D2B">
        <w:rPr>
          <w:i/>
          <w:iCs/>
        </w:rPr>
        <w:t xml:space="preserve">Blood Management </w:t>
      </w:r>
      <w:r w:rsidRPr="00176D2B">
        <w:rPr>
          <w:i/>
          <w:iCs/>
        </w:rPr>
        <w:t>Standard</w:t>
      </w:r>
      <w:r>
        <w:t xml:space="preserve"> </w:t>
      </w:r>
      <w:r w:rsidR="00034AF9">
        <w:t>requires health service to h</w:t>
      </w:r>
      <w:r>
        <w:t>ave a policy that formalises informed consent for the transfusion process. The policy should be based on the Australian and New Zealand Society of Blood Transfusion</w:t>
      </w:r>
      <w:r w:rsidR="004648BC">
        <w:t>/Australian College of Nursing</w:t>
      </w:r>
      <w:r>
        <w:t xml:space="preserve"> </w:t>
      </w:r>
      <w:r w:rsidR="004648BC" w:rsidRPr="00176D2B">
        <w:rPr>
          <w:i/>
          <w:iCs/>
        </w:rPr>
        <w:t>Guidelines for the administration of blood products</w:t>
      </w:r>
      <w:r w:rsidR="004648BC" w:rsidRPr="004648BC">
        <w:t xml:space="preserve"> (ANZSBT/ACN 2019</w:t>
      </w:r>
      <w:r w:rsidR="001D3DEA">
        <w:t>)</w:t>
      </w:r>
      <w:r>
        <w:t xml:space="preserve">; and the Australian Health Ministers’ Conference (AHMC) </w:t>
      </w:r>
      <w:r w:rsidRPr="00176D2B">
        <w:rPr>
          <w:i/>
          <w:iCs/>
        </w:rPr>
        <w:t>Statement on</w:t>
      </w:r>
      <w:r>
        <w:t xml:space="preserve"> </w:t>
      </w:r>
      <w:r w:rsidRPr="00176D2B">
        <w:rPr>
          <w:i/>
          <w:iCs/>
        </w:rPr>
        <w:t>national stewardship expectations for the supply of blood and blood products</w:t>
      </w:r>
      <w:r w:rsidR="00E44A9D">
        <w:rPr>
          <w:i/>
          <w:iCs/>
        </w:rPr>
        <w:t xml:space="preserve"> </w:t>
      </w:r>
      <w:r w:rsidR="00E44A9D" w:rsidRPr="003E2AE4">
        <w:t>(2010)</w:t>
      </w:r>
      <w:r>
        <w:t>.</w:t>
      </w:r>
    </w:p>
    <w:p w14:paraId="7C087B68" w14:textId="366814D4" w:rsidR="00C319F7" w:rsidRDefault="004648BC" w:rsidP="003E2AE4">
      <w:pPr>
        <w:pStyle w:val="Body"/>
      </w:pPr>
      <w:r>
        <w:t xml:space="preserve">Ten years ago, Blood Matters undertook a similar audit, and this report indicates that there </w:t>
      </w:r>
      <w:r w:rsidR="0080269D">
        <w:t>have</w:t>
      </w:r>
      <w:r>
        <w:t xml:space="preserve"> certainly been improvements</w:t>
      </w:r>
      <w:r w:rsidR="005C2D9D">
        <w:t>. C</w:t>
      </w:r>
      <w:r w:rsidR="001F361F">
        <w:t>onversely</w:t>
      </w:r>
      <w:r w:rsidR="005C2D9D">
        <w:t>,</w:t>
      </w:r>
      <w:r>
        <w:t xml:space="preserve"> there are some areas where </w:t>
      </w:r>
      <w:r w:rsidR="0080269D">
        <w:t xml:space="preserve">further </w:t>
      </w:r>
      <w:r>
        <w:t xml:space="preserve">improvements could be </w:t>
      </w:r>
      <w:r w:rsidR="0080269D">
        <w:t>made, and these are reflected in the recommendations.</w:t>
      </w:r>
      <w:r w:rsidR="00C319F7">
        <w:t xml:space="preserve"> In general tightening policies and practice to include:</w:t>
      </w:r>
    </w:p>
    <w:p w14:paraId="4B8D595C" w14:textId="4FCCBA01" w:rsidR="004648BC" w:rsidRPr="005C2D9D" w:rsidRDefault="00C319F7" w:rsidP="003E2AE4">
      <w:pPr>
        <w:pStyle w:val="Bullet1"/>
      </w:pPr>
      <w:r w:rsidRPr="005C2D9D">
        <w:t>duration of consent and documenting this on the consent form</w:t>
      </w:r>
    </w:p>
    <w:p w14:paraId="5ECA6C35" w14:textId="37494220" w:rsidR="00C319F7" w:rsidRPr="005C2D9D" w:rsidRDefault="00C319F7" w:rsidP="003E2AE4">
      <w:pPr>
        <w:pStyle w:val="Bullet1"/>
      </w:pPr>
      <w:r w:rsidRPr="005C2D9D">
        <w:t xml:space="preserve">indicating which blood components/products </w:t>
      </w:r>
      <w:r w:rsidR="00875C5F" w:rsidRPr="005C2D9D">
        <w:t>are being consented to and the condition for which the transfusion is indicated</w:t>
      </w:r>
    </w:p>
    <w:p w14:paraId="30EA4E41" w14:textId="67D53781" w:rsidR="00C319F7" w:rsidRPr="005C2D9D" w:rsidRDefault="001F361F" w:rsidP="003E2AE4">
      <w:pPr>
        <w:pStyle w:val="Bullet1"/>
      </w:pPr>
      <w:r w:rsidRPr="005C2D9D">
        <w:t>documenting risk</w:t>
      </w:r>
      <w:r w:rsidR="00C319F7" w:rsidRPr="005C2D9D">
        <w:t xml:space="preserve"> related to or consequences of not receiving the product</w:t>
      </w:r>
      <w:r w:rsidRPr="005C2D9D">
        <w:t xml:space="preserve">, </w:t>
      </w:r>
      <w:r w:rsidR="00C319F7" w:rsidRPr="005C2D9D">
        <w:t>and availability of other blood management strategies</w:t>
      </w:r>
    </w:p>
    <w:p w14:paraId="293BCBDF" w14:textId="7BBE40D7" w:rsidR="00C319F7" w:rsidRPr="005C2D9D" w:rsidRDefault="00C319F7" w:rsidP="003E2AE4">
      <w:pPr>
        <w:pStyle w:val="Bullet1"/>
      </w:pPr>
      <w:r w:rsidRPr="005C2D9D">
        <w:t>use of interpreters</w:t>
      </w:r>
      <w:r w:rsidR="00875C5F" w:rsidRPr="005C2D9D">
        <w:t xml:space="preserve"> and the provision of written information</w:t>
      </w:r>
      <w:r w:rsidR="005C2D9D">
        <w:t>.</w:t>
      </w:r>
    </w:p>
    <w:p w14:paraId="7A1C3622" w14:textId="0DB07A28" w:rsidR="0080269D" w:rsidRDefault="001F361F" w:rsidP="003E2AE4">
      <w:pPr>
        <w:pStyle w:val="Bodyafterbullets"/>
      </w:pPr>
      <w:r>
        <w:t xml:space="preserve">To assist health services </w:t>
      </w:r>
      <w:r w:rsidR="00645133">
        <w:t>acknowledge their</w:t>
      </w:r>
      <w:r>
        <w:t xml:space="preserve"> achievements or address gaps</w:t>
      </w:r>
      <w:r w:rsidR="001D3DEA">
        <w:t>,</w:t>
      </w:r>
      <w:r>
        <w:t xml:space="preserve"> p</w:t>
      </w:r>
      <w:r w:rsidR="0080269D">
        <w:t>articipating health services have been provided reports outlin</w:t>
      </w:r>
      <w:r w:rsidR="00D71356">
        <w:t>ing</w:t>
      </w:r>
      <w:r w:rsidR="0080269D">
        <w:t xml:space="preserve"> their individual performance to policy criteria </w:t>
      </w:r>
      <w:r w:rsidR="00D71356">
        <w:t>per</w:t>
      </w:r>
      <w:r w:rsidR="0080269D">
        <w:t xml:space="preserve"> the ANZBST/ACN 2019 guidelines, and how their practice aligns with their policy and guidelines.</w:t>
      </w:r>
      <w:r w:rsidR="00C319F7">
        <w:t xml:space="preserve"> </w:t>
      </w:r>
    </w:p>
    <w:p w14:paraId="43D3E676" w14:textId="43C6EECA" w:rsidR="0034691E" w:rsidRPr="00176D2B" w:rsidRDefault="0034691E" w:rsidP="00176D2B">
      <w:r>
        <w:br w:type="page"/>
      </w:r>
    </w:p>
    <w:p w14:paraId="1F337493" w14:textId="293CC8C1" w:rsidR="0019052D" w:rsidRPr="00912018" w:rsidRDefault="0019052D" w:rsidP="0019052D">
      <w:pPr>
        <w:pStyle w:val="Heading1"/>
      </w:pPr>
      <w:bookmarkStart w:id="13" w:name="_Toc117763676"/>
      <w:bookmarkStart w:id="14" w:name="_Toc117779248"/>
      <w:r w:rsidRPr="00912018">
        <w:lastRenderedPageBreak/>
        <w:t>Introduction</w:t>
      </w:r>
      <w:bookmarkEnd w:id="12"/>
      <w:bookmarkEnd w:id="13"/>
      <w:bookmarkEnd w:id="14"/>
    </w:p>
    <w:p w14:paraId="59AA963E" w14:textId="42C59C42" w:rsidR="0019052D" w:rsidRPr="009D056C" w:rsidRDefault="0019052D" w:rsidP="0019052D">
      <w:pPr>
        <w:pStyle w:val="Body"/>
      </w:pPr>
      <w:r w:rsidRPr="009D056C">
        <w:t xml:space="preserve">The Blood Matters </w:t>
      </w:r>
      <w:r>
        <w:t>p</w:t>
      </w:r>
      <w:r w:rsidRPr="009D056C">
        <w:t xml:space="preserve">rogram works with </w:t>
      </w:r>
      <w:r>
        <w:t>health services</w:t>
      </w:r>
      <w:r w:rsidRPr="009D056C">
        <w:t xml:space="preserve"> to </w:t>
      </w:r>
      <w:r>
        <w:t>ensure</w:t>
      </w:r>
      <w:r w:rsidRPr="009D056C">
        <w:t xml:space="preserve"> that blood components</w:t>
      </w:r>
      <w:r w:rsidR="00264243">
        <w:t xml:space="preserve"> and products</w:t>
      </w:r>
      <w:r w:rsidRPr="009D056C">
        <w:t xml:space="preserve"> are administered to patients appropriately and safely.</w:t>
      </w:r>
    </w:p>
    <w:p w14:paraId="0052A105" w14:textId="1B44FC2A" w:rsidR="0019052D" w:rsidRDefault="00C42E54" w:rsidP="0019052D">
      <w:pPr>
        <w:pStyle w:val="Body"/>
        <w:rPr>
          <w:lang w:eastAsia="en-AU"/>
        </w:rPr>
      </w:pPr>
      <w:r>
        <w:rPr>
          <w:lang w:eastAsia="en-AU"/>
        </w:rPr>
        <w:t xml:space="preserve">Blood Matters conducted an </w:t>
      </w:r>
      <w:r w:rsidR="0019052D">
        <w:rPr>
          <w:lang w:eastAsia="en-AU"/>
        </w:rPr>
        <w:t xml:space="preserve">audit of consent policy, practice and patient understanding in 2012. Since </w:t>
      </w:r>
      <w:r>
        <w:rPr>
          <w:lang w:eastAsia="en-AU"/>
        </w:rPr>
        <w:t xml:space="preserve">the </w:t>
      </w:r>
      <w:r w:rsidR="0019052D">
        <w:rPr>
          <w:lang w:eastAsia="en-AU"/>
        </w:rPr>
        <w:t xml:space="preserve">first audit, the </w:t>
      </w:r>
      <w:r w:rsidR="00EA47C5" w:rsidRPr="00176D2B">
        <w:rPr>
          <w:i/>
          <w:iCs/>
          <w:lang w:eastAsia="en-AU"/>
        </w:rPr>
        <w:t>Guidelines for the administration of blood products</w:t>
      </w:r>
      <w:r w:rsidR="00EA47C5" w:rsidRPr="00EA47C5">
        <w:rPr>
          <w:lang w:eastAsia="en-AU"/>
        </w:rPr>
        <w:t xml:space="preserve"> (ANZSBT/ACN 2019)</w:t>
      </w:r>
      <w:r w:rsidR="00EA47C5">
        <w:rPr>
          <w:lang w:eastAsia="en-AU"/>
        </w:rPr>
        <w:t xml:space="preserve"> </w:t>
      </w:r>
      <w:r w:rsidR="0019052D">
        <w:rPr>
          <w:lang w:eastAsia="en-AU"/>
        </w:rPr>
        <w:t xml:space="preserve">and </w:t>
      </w:r>
      <w:r w:rsidR="00EA47C5" w:rsidRPr="00176D2B">
        <w:rPr>
          <w:i/>
          <w:iCs/>
          <w:lang w:eastAsia="en-AU"/>
        </w:rPr>
        <w:t>National safety and quality health service standards</w:t>
      </w:r>
      <w:r w:rsidR="00EA47C5" w:rsidRPr="00EA47C5">
        <w:rPr>
          <w:lang w:eastAsia="en-AU"/>
        </w:rPr>
        <w:t xml:space="preserve"> (ACSQHC 20</w:t>
      </w:r>
      <w:r w:rsidR="00215EEA">
        <w:rPr>
          <w:lang w:eastAsia="en-AU"/>
        </w:rPr>
        <w:t>21</w:t>
      </w:r>
      <w:r w:rsidR="00EA47C5" w:rsidRPr="00EA47C5">
        <w:rPr>
          <w:lang w:eastAsia="en-AU"/>
        </w:rPr>
        <w:t>)</w:t>
      </w:r>
      <w:r w:rsidR="00EA47C5">
        <w:rPr>
          <w:lang w:eastAsia="en-AU"/>
        </w:rPr>
        <w:t xml:space="preserve"> </w:t>
      </w:r>
      <w:r w:rsidR="0019052D">
        <w:rPr>
          <w:lang w:eastAsia="en-AU"/>
        </w:rPr>
        <w:t>have been revised.</w:t>
      </w:r>
    </w:p>
    <w:p w14:paraId="7CF7DDC8" w14:textId="287A52E1" w:rsidR="0019052D" w:rsidRPr="009D056C" w:rsidRDefault="00EA47C5" w:rsidP="0019052D">
      <w:pPr>
        <w:pStyle w:val="Body"/>
        <w:rPr>
          <w:lang w:eastAsia="en-AU"/>
        </w:rPr>
      </w:pPr>
      <w:r>
        <w:rPr>
          <w:lang w:eastAsia="en-AU"/>
        </w:rPr>
        <w:t>Health service</w:t>
      </w:r>
      <w:r w:rsidRPr="009D056C">
        <w:rPr>
          <w:lang w:eastAsia="en-AU"/>
        </w:rPr>
        <w:t xml:space="preserve"> </w:t>
      </w:r>
      <w:r w:rsidR="0019052D" w:rsidRPr="009D056C">
        <w:rPr>
          <w:lang w:eastAsia="en-AU"/>
        </w:rPr>
        <w:t xml:space="preserve">policies </w:t>
      </w:r>
      <w:r w:rsidR="0019052D">
        <w:rPr>
          <w:lang w:eastAsia="en-AU"/>
        </w:rPr>
        <w:t xml:space="preserve">developed </w:t>
      </w:r>
      <w:r w:rsidR="0019052D" w:rsidRPr="009D056C">
        <w:rPr>
          <w:lang w:eastAsia="en-AU"/>
        </w:rPr>
        <w:t>to guide practice should be consistent with the</w:t>
      </w:r>
      <w:r w:rsidR="0019052D" w:rsidRPr="009D056C">
        <w:t xml:space="preserve"> </w:t>
      </w:r>
      <w:r w:rsidR="0019052D" w:rsidRPr="00AB507C">
        <w:rPr>
          <w:i/>
        </w:rPr>
        <w:t xml:space="preserve">Guidelines </w:t>
      </w:r>
      <w:r w:rsidR="0019052D">
        <w:t>(ANZSBT/ACN</w:t>
      </w:r>
      <w:r w:rsidR="0019052D" w:rsidRPr="009D056C">
        <w:t xml:space="preserve"> 201</w:t>
      </w:r>
      <w:r w:rsidR="0019052D">
        <w:t>9),</w:t>
      </w:r>
      <w:r w:rsidR="0019052D" w:rsidRPr="009D056C">
        <w:rPr>
          <w:lang w:eastAsia="en-AU"/>
        </w:rPr>
        <w:t xml:space="preserve"> </w:t>
      </w:r>
      <w:r w:rsidR="0019052D" w:rsidRPr="00AB507C">
        <w:rPr>
          <w:i/>
          <w:lang w:eastAsia="en-AU"/>
        </w:rPr>
        <w:t xml:space="preserve">National </w:t>
      </w:r>
      <w:r w:rsidR="0019052D" w:rsidRPr="00085CF3">
        <w:rPr>
          <w:i/>
          <w:lang w:eastAsia="en-AU"/>
        </w:rPr>
        <w:t>standards</w:t>
      </w:r>
      <w:r w:rsidR="0019052D" w:rsidRPr="00085CF3">
        <w:rPr>
          <w:lang w:eastAsia="en-AU"/>
        </w:rPr>
        <w:t xml:space="preserve"> (</w:t>
      </w:r>
      <w:r w:rsidR="0019052D" w:rsidRPr="009D056C">
        <w:rPr>
          <w:lang w:eastAsia="en-AU"/>
        </w:rPr>
        <w:t xml:space="preserve">ACSQHC </w:t>
      </w:r>
      <w:r w:rsidR="00945CC1" w:rsidRPr="00945CC1">
        <w:rPr>
          <w:lang w:eastAsia="en-AU"/>
        </w:rPr>
        <w:t>2021</w:t>
      </w:r>
      <w:r w:rsidR="0019052D" w:rsidRPr="00945CC1">
        <w:rPr>
          <w:lang w:eastAsia="en-AU"/>
        </w:rPr>
        <w:t>)</w:t>
      </w:r>
      <w:r w:rsidR="0019052D">
        <w:rPr>
          <w:lang w:eastAsia="en-AU"/>
        </w:rPr>
        <w:t xml:space="preserve"> </w:t>
      </w:r>
      <w:r w:rsidR="0019052D" w:rsidRPr="009D056C">
        <w:rPr>
          <w:lang w:eastAsia="en-AU"/>
        </w:rPr>
        <w:t xml:space="preserve">and the </w:t>
      </w:r>
      <w:r w:rsidR="00311E11">
        <w:t xml:space="preserve">Australian Health Ministers Consensus </w:t>
      </w:r>
      <w:r w:rsidR="0019052D" w:rsidRPr="00E44A9D">
        <w:t xml:space="preserve">Statement </w:t>
      </w:r>
      <w:r w:rsidR="002051A4" w:rsidRPr="00E44A9D">
        <w:t xml:space="preserve">(AHMC 2010) </w:t>
      </w:r>
      <w:r w:rsidR="0019052D" w:rsidRPr="00E44A9D">
        <w:t>on national stewardship expectations for the supply of blood and blood products</w:t>
      </w:r>
      <w:r w:rsidR="0019052D">
        <w:t>.</w:t>
      </w:r>
      <w:r w:rsidR="0019052D" w:rsidRPr="009D056C">
        <w:rPr>
          <w:lang w:eastAsia="en-AU"/>
        </w:rPr>
        <w:t xml:space="preserve"> </w:t>
      </w:r>
    </w:p>
    <w:p w14:paraId="69EA22E4" w14:textId="77777777" w:rsidR="00C42E54" w:rsidRDefault="005F4528" w:rsidP="0019052D">
      <w:pPr>
        <w:pStyle w:val="Body"/>
        <w:rPr>
          <w:lang w:eastAsia="en-AU"/>
        </w:rPr>
      </w:pPr>
      <w:r>
        <w:t xml:space="preserve">Informed consent </w:t>
      </w:r>
      <w:r>
        <w:rPr>
          <w:lang w:eastAsia="en-AU"/>
        </w:rPr>
        <w:t>is a</w:t>
      </w:r>
      <w:r w:rsidR="0019052D" w:rsidRPr="009D056C">
        <w:rPr>
          <w:lang w:eastAsia="en-AU"/>
        </w:rPr>
        <w:t xml:space="preserve"> process</w:t>
      </w:r>
      <w:r>
        <w:rPr>
          <w:lang w:eastAsia="en-AU"/>
        </w:rPr>
        <w:t xml:space="preserve"> that</w:t>
      </w:r>
      <w:r w:rsidR="0019052D" w:rsidRPr="009D056C">
        <w:rPr>
          <w:lang w:eastAsia="en-AU"/>
        </w:rPr>
        <w:t xml:space="preserve"> involves a two-way conversation with the patient</w:t>
      </w:r>
      <w:r w:rsidR="0019052D">
        <w:rPr>
          <w:lang w:eastAsia="en-AU"/>
        </w:rPr>
        <w:t>. The conversation should</w:t>
      </w:r>
      <w:r w:rsidR="0019052D" w:rsidRPr="009D056C">
        <w:rPr>
          <w:lang w:eastAsia="en-AU"/>
        </w:rPr>
        <w:t xml:space="preserve"> take into consideration</w:t>
      </w:r>
      <w:r w:rsidR="0019052D">
        <w:rPr>
          <w:lang w:eastAsia="en-AU"/>
        </w:rPr>
        <w:t xml:space="preserve"> the</w:t>
      </w:r>
      <w:r w:rsidR="0019052D" w:rsidRPr="009D056C">
        <w:rPr>
          <w:lang w:eastAsia="en-AU"/>
        </w:rPr>
        <w:t xml:space="preserve"> patient</w:t>
      </w:r>
      <w:r w:rsidR="0019052D">
        <w:rPr>
          <w:lang w:eastAsia="en-AU"/>
        </w:rPr>
        <w:t>’s</w:t>
      </w:r>
      <w:r w:rsidR="0019052D" w:rsidRPr="009D056C">
        <w:rPr>
          <w:lang w:eastAsia="en-AU"/>
        </w:rPr>
        <w:t xml:space="preserve"> </w:t>
      </w:r>
      <w:r w:rsidR="0019052D">
        <w:rPr>
          <w:lang w:eastAsia="en-AU"/>
        </w:rPr>
        <w:t xml:space="preserve">preferred </w:t>
      </w:r>
      <w:r w:rsidR="0019052D" w:rsidRPr="009D056C">
        <w:rPr>
          <w:lang w:eastAsia="en-AU"/>
        </w:rPr>
        <w:t xml:space="preserve">language and cognitive ability, giving them the opportunity to ask questions and make statements about what is important to them. </w:t>
      </w:r>
    </w:p>
    <w:p w14:paraId="59EC7A3A" w14:textId="140A9673" w:rsidR="0019052D" w:rsidRDefault="0019052D" w:rsidP="0019052D">
      <w:pPr>
        <w:pStyle w:val="Body"/>
        <w:rPr>
          <w:color w:val="000000"/>
          <w:lang w:val="en"/>
        </w:rPr>
      </w:pPr>
      <w:r w:rsidRPr="009D056C">
        <w:rPr>
          <w:lang w:eastAsia="en-AU"/>
        </w:rPr>
        <w:t>Provision of written material is also recommended to supplement verbal information</w:t>
      </w:r>
      <w:r>
        <w:rPr>
          <w:lang w:eastAsia="en-AU"/>
        </w:rPr>
        <w:t>.</w:t>
      </w:r>
      <w:r w:rsidR="00DF350F" w:rsidRPr="00DF350F">
        <w:rPr>
          <w:color w:val="000000"/>
        </w:rPr>
        <w:t xml:space="preserve"> </w:t>
      </w:r>
      <w:r w:rsidR="00BA7EB9">
        <w:rPr>
          <w:color w:val="000000"/>
        </w:rPr>
        <w:t>Patients</w:t>
      </w:r>
      <w:r w:rsidR="00BA7EB9" w:rsidRPr="009D056C">
        <w:rPr>
          <w:color w:val="000000"/>
          <w:lang w:val="en"/>
        </w:rPr>
        <w:t xml:space="preserve"> </w:t>
      </w:r>
      <w:r w:rsidR="00DF350F" w:rsidRPr="009D056C">
        <w:rPr>
          <w:color w:val="000000"/>
          <w:lang w:val="en"/>
        </w:rPr>
        <w:t xml:space="preserve">should be provided </w:t>
      </w:r>
      <w:r w:rsidR="00DF350F">
        <w:rPr>
          <w:color w:val="000000"/>
          <w:lang w:val="en"/>
        </w:rPr>
        <w:t xml:space="preserve">sufficient </w:t>
      </w:r>
      <w:r w:rsidR="00DF350F" w:rsidRPr="009D056C">
        <w:rPr>
          <w:color w:val="000000"/>
          <w:lang w:val="en"/>
        </w:rPr>
        <w:t xml:space="preserve">information </w:t>
      </w:r>
      <w:r w:rsidR="00DF350F">
        <w:rPr>
          <w:color w:val="000000"/>
          <w:lang w:val="en"/>
        </w:rPr>
        <w:t>about</w:t>
      </w:r>
      <w:r w:rsidR="00DF350F" w:rsidRPr="009D056C">
        <w:rPr>
          <w:color w:val="000000"/>
          <w:lang w:val="en"/>
        </w:rPr>
        <w:t xml:space="preserve"> risks, </w:t>
      </w:r>
      <w:r w:rsidR="00DF350F">
        <w:rPr>
          <w:color w:val="000000"/>
          <w:lang w:val="en"/>
        </w:rPr>
        <w:t xml:space="preserve">the </w:t>
      </w:r>
      <w:r w:rsidR="00DF350F" w:rsidRPr="009D056C">
        <w:rPr>
          <w:color w:val="000000"/>
          <w:lang w:val="en"/>
        </w:rPr>
        <w:t xml:space="preserve">potential benefits </w:t>
      </w:r>
      <w:r w:rsidR="00DF350F">
        <w:rPr>
          <w:color w:val="000000"/>
          <w:lang w:val="en"/>
        </w:rPr>
        <w:t>and</w:t>
      </w:r>
      <w:r w:rsidR="00DF350F" w:rsidRPr="009D056C">
        <w:rPr>
          <w:color w:val="000000"/>
          <w:lang w:val="en"/>
        </w:rPr>
        <w:t xml:space="preserve"> available alternatives</w:t>
      </w:r>
      <w:r w:rsidR="00DF350F">
        <w:rPr>
          <w:color w:val="000000"/>
          <w:lang w:val="en"/>
        </w:rPr>
        <w:t xml:space="preserve"> in order to make an informed decision to</w:t>
      </w:r>
      <w:r w:rsidR="00DF350F" w:rsidRPr="009D056C">
        <w:rPr>
          <w:color w:val="000000"/>
          <w:lang w:val="en"/>
        </w:rPr>
        <w:t xml:space="preserve"> consent </w:t>
      </w:r>
      <w:r w:rsidR="00DF350F">
        <w:rPr>
          <w:color w:val="000000"/>
          <w:lang w:val="en"/>
        </w:rPr>
        <w:t xml:space="preserve">to, </w:t>
      </w:r>
      <w:r w:rsidR="00DF350F" w:rsidRPr="009D056C">
        <w:rPr>
          <w:color w:val="000000"/>
          <w:lang w:val="en"/>
        </w:rPr>
        <w:t xml:space="preserve">or </w:t>
      </w:r>
      <w:r w:rsidR="00DF350F">
        <w:rPr>
          <w:color w:val="000000"/>
          <w:lang w:val="en"/>
        </w:rPr>
        <w:t xml:space="preserve">to </w:t>
      </w:r>
      <w:r w:rsidR="00DF350F" w:rsidRPr="009D056C">
        <w:rPr>
          <w:color w:val="000000"/>
          <w:lang w:val="en"/>
        </w:rPr>
        <w:t>refus</w:t>
      </w:r>
      <w:r w:rsidR="00DF350F">
        <w:rPr>
          <w:color w:val="000000"/>
          <w:lang w:val="en"/>
        </w:rPr>
        <w:t>e,</w:t>
      </w:r>
      <w:r w:rsidR="00DF350F" w:rsidRPr="009D056C">
        <w:rPr>
          <w:color w:val="000000"/>
          <w:lang w:val="en"/>
        </w:rPr>
        <w:t xml:space="preserve"> </w:t>
      </w:r>
      <w:r w:rsidR="00DF350F">
        <w:rPr>
          <w:color w:val="000000"/>
          <w:lang w:val="en"/>
        </w:rPr>
        <w:t xml:space="preserve">the treatment, and this </w:t>
      </w:r>
      <w:r w:rsidR="00DF350F" w:rsidRPr="009D056C">
        <w:rPr>
          <w:color w:val="000000"/>
          <w:lang w:val="en"/>
        </w:rPr>
        <w:t>should be documented</w:t>
      </w:r>
      <w:r w:rsidR="00DF350F">
        <w:rPr>
          <w:color w:val="000000"/>
          <w:lang w:val="en"/>
        </w:rPr>
        <w:t xml:space="preserve"> (</w:t>
      </w:r>
      <w:r w:rsidR="00DF350F">
        <w:t>ANZSBT/ACN 2019)</w:t>
      </w:r>
      <w:r w:rsidR="00DF350F">
        <w:rPr>
          <w:color w:val="000000"/>
          <w:lang w:val="en"/>
        </w:rPr>
        <w:t>.</w:t>
      </w:r>
    </w:p>
    <w:p w14:paraId="4E91D1E0" w14:textId="30E6A543" w:rsidR="00BF37F0" w:rsidRPr="009D056C" w:rsidRDefault="00BF37F0" w:rsidP="0019052D">
      <w:pPr>
        <w:pStyle w:val="Body"/>
        <w:rPr>
          <w:b/>
        </w:rPr>
      </w:pPr>
      <w:r>
        <w:t>Ensuring informed consent is properly obtained is a legal, ethical and professional requirement on the part of all treating health professionals and supports person-centred care. Good clinical practice involves ensuring that informed consent is validly obtained and appropriately timed (ACSQHC 2020).</w:t>
      </w:r>
    </w:p>
    <w:p w14:paraId="21ABED32" w14:textId="7961B867" w:rsidR="00C04CE7" w:rsidRDefault="0019052D" w:rsidP="0019052D">
      <w:pPr>
        <w:pStyle w:val="Body"/>
      </w:pPr>
      <w:r w:rsidRPr="009D056C">
        <w:t>The aim</w:t>
      </w:r>
      <w:r w:rsidR="00C04CE7">
        <w:t>s</w:t>
      </w:r>
      <w:r w:rsidRPr="009D056C">
        <w:t xml:space="preserve"> of th</w:t>
      </w:r>
      <w:r>
        <w:t>e</w:t>
      </w:r>
      <w:r w:rsidR="006E5C3C">
        <w:t xml:space="preserve"> 2022</w:t>
      </w:r>
      <w:r w:rsidRPr="009D056C">
        <w:t xml:space="preserve"> audit </w:t>
      </w:r>
      <w:r w:rsidR="00C04CE7">
        <w:t>were</w:t>
      </w:r>
      <w:r w:rsidR="00C04CE7" w:rsidRPr="009D056C">
        <w:t xml:space="preserve"> </w:t>
      </w:r>
      <w:r w:rsidRPr="009D056C">
        <w:t>to</w:t>
      </w:r>
      <w:r w:rsidR="00C04CE7">
        <w:t>:</w:t>
      </w:r>
    </w:p>
    <w:p w14:paraId="5100A09A" w14:textId="77777777" w:rsidR="00C04CE7" w:rsidRDefault="00C04CE7" w:rsidP="003E2AE4">
      <w:pPr>
        <w:pStyle w:val="Bullet1"/>
        <w:rPr>
          <w:lang w:eastAsia="en-AU"/>
        </w:rPr>
      </w:pPr>
      <w:r>
        <w:t>identify if health service blood transfusion consent policies are available and consistent with guidelines and standards</w:t>
      </w:r>
    </w:p>
    <w:p w14:paraId="6019EA05" w14:textId="016F58B3" w:rsidR="0019052D" w:rsidRPr="00BC56D5" w:rsidRDefault="0019052D" w:rsidP="003E2AE4">
      <w:pPr>
        <w:pStyle w:val="Bullet1"/>
        <w:rPr>
          <w:lang w:eastAsia="en-AU"/>
        </w:rPr>
      </w:pPr>
      <w:r w:rsidRPr="009D056C">
        <w:t xml:space="preserve">measure current practice against guidelines. </w:t>
      </w:r>
    </w:p>
    <w:p w14:paraId="5D33B1AF" w14:textId="02A676B3" w:rsidR="0019052D" w:rsidRPr="002051A4" w:rsidRDefault="0019052D" w:rsidP="003E2AE4">
      <w:pPr>
        <w:pStyle w:val="Bodyafterbullets"/>
      </w:pPr>
      <w:r w:rsidRPr="002051A4">
        <w:t>The objectives of the audit were to determine</w:t>
      </w:r>
      <w:r w:rsidR="007E3DEA" w:rsidRPr="002051A4">
        <w:t xml:space="preserve"> if</w:t>
      </w:r>
      <w:r w:rsidRPr="002051A4">
        <w:t>:</w:t>
      </w:r>
    </w:p>
    <w:p w14:paraId="6BF3CCB9" w14:textId="4D7E41D5" w:rsidR="00C04CE7" w:rsidRDefault="00577B51" w:rsidP="00C04CE7">
      <w:pPr>
        <w:pStyle w:val="Bullet1"/>
      </w:pPr>
      <w:r>
        <w:t xml:space="preserve">blood </w:t>
      </w:r>
      <w:r w:rsidR="00C04CE7">
        <w:t>transfusion consent policies and practices have improved since the 2012 audit</w:t>
      </w:r>
    </w:p>
    <w:p w14:paraId="7F9F51D8" w14:textId="7CB75F0A" w:rsidR="00311E11" w:rsidRPr="00176D2B" w:rsidRDefault="00577B51" w:rsidP="002051A4">
      <w:pPr>
        <w:pStyle w:val="Bullet1"/>
        <w:rPr>
          <w:i/>
          <w:iCs/>
        </w:rPr>
      </w:pPr>
      <w:r>
        <w:t>t</w:t>
      </w:r>
      <w:r w:rsidRPr="002051A4">
        <w:t xml:space="preserve">he </w:t>
      </w:r>
      <w:r w:rsidR="00311E11" w:rsidRPr="002051A4">
        <w:t xml:space="preserve">health service transfusion consent policy aligns with the ANZSBT/ACN </w:t>
      </w:r>
      <w:r w:rsidR="00311E11" w:rsidRPr="00176D2B">
        <w:rPr>
          <w:i/>
          <w:iCs/>
        </w:rPr>
        <w:t>Guidelines for administration of blood products 2019</w:t>
      </w:r>
    </w:p>
    <w:p w14:paraId="5FD1212F" w14:textId="21C600BD" w:rsidR="002051A4" w:rsidRPr="002051A4" w:rsidRDefault="00577B51" w:rsidP="002051A4">
      <w:pPr>
        <w:pStyle w:val="Bullet1"/>
        <w:rPr>
          <w:rFonts w:eastAsia="MS Gothic" w:cs="Arial"/>
          <w:bCs/>
          <w:kern w:val="32"/>
          <w:szCs w:val="21"/>
        </w:rPr>
      </w:pPr>
      <w:r>
        <w:t>c</w:t>
      </w:r>
      <w:r w:rsidRPr="002051A4">
        <w:t xml:space="preserve">onsent </w:t>
      </w:r>
      <w:r w:rsidR="00311E11" w:rsidRPr="002051A4">
        <w:t>is undertaken prior to transfusion and all elements are completed, as per guidelines, for a valid consent</w:t>
      </w:r>
      <w:bookmarkStart w:id="15" w:name="_Toc357355488"/>
      <w:r w:rsidR="002051A4" w:rsidRPr="002051A4">
        <w:t xml:space="preserve"> </w:t>
      </w:r>
    </w:p>
    <w:p w14:paraId="3D2E0F4A" w14:textId="54839926" w:rsidR="002051A4" w:rsidRPr="002051A4" w:rsidRDefault="006E5B01" w:rsidP="003E2AE4">
      <w:pPr>
        <w:pStyle w:val="Bodyafterbullets"/>
      </w:pPr>
      <w:r w:rsidRPr="006E5B01">
        <w:t>Due to COVID-19 protocols in place</w:t>
      </w:r>
      <w:r w:rsidR="00295801">
        <w:t xml:space="preserve"> at the time of the audit</w:t>
      </w:r>
      <w:r w:rsidRPr="006E5B01">
        <w:t xml:space="preserve">, and the potential requirement for individual health services to request ethics approval to interview patients, </w:t>
      </w:r>
      <w:r>
        <w:t xml:space="preserve">the 2022 audit did not include </w:t>
      </w:r>
      <w:r w:rsidRPr="00C65571">
        <w:t>patients’ (</w:t>
      </w:r>
      <w:r w:rsidR="00264243">
        <w:t xml:space="preserve">or </w:t>
      </w:r>
      <w:r w:rsidRPr="00C65571">
        <w:t>parent/guardian) understanding of consent.</w:t>
      </w:r>
    </w:p>
    <w:p w14:paraId="136A4243" w14:textId="3E16248C" w:rsidR="002051A4" w:rsidRPr="002051A4" w:rsidRDefault="002051A4" w:rsidP="002051A4">
      <w:pPr>
        <w:pStyle w:val="Body"/>
        <w:rPr>
          <w:rFonts w:eastAsia="MS Gothic" w:cs="Arial"/>
          <w:bCs/>
          <w:kern w:val="32"/>
          <w:szCs w:val="21"/>
        </w:rPr>
      </w:pPr>
      <w:r w:rsidRPr="009D056C">
        <w:t xml:space="preserve">Results </w:t>
      </w:r>
      <w:r>
        <w:t>will</w:t>
      </w:r>
      <w:r w:rsidRPr="009D056C">
        <w:t xml:space="preserve"> inform the recommendations to improve the quality of care provided to patients by ensuring blood and blood product transfusion consent policies are </w:t>
      </w:r>
      <w:r w:rsidRPr="009D056C">
        <w:rPr>
          <w:lang w:eastAsia="en-AU"/>
        </w:rPr>
        <w:t>available, appropriate, understood and practised within hospitals.</w:t>
      </w:r>
    </w:p>
    <w:p w14:paraId="4981CB43" w14:textId="1B7C8796" w:rsidR="00705FE7" w:rsidRDefault="00705FE7" w:rsidP="002051A4">
      <w:pPr>
        <w:pStyle w:val="Bullet1"/>
        <w:rPr>
          <w:rFonts w:eastAsia="MS Gothic" w:cs="Arial"/>
          <w:bCs/>
          <w:color w:val="AF272F"/>
          <w:kern w:val="32"/>
          <w:sz w:val="44"/>
          <w:szCs w:val="44"/>
        </w:rPr>
      </w:pPr>
      <w:r>
        <w:br w:type="page"/>
      </w:r>
    </w:p>
    <w:p w14:paraId="6EE6A17E" w14:textId="078399C1" w:rsidR="0019052D" w:rsidRPr="00912018" w:rsidRDefault="0019052D" w:rsidP="0019052D">
      <w:pPr>
        <w:pStyle w:val="Heading1"/>
      </w:pPr>
      <w:bookmarkStart w:id="16" w:name="_Toc117763677"/>
      <w:bookmarkStart w:id="17" w:name="_Toc117779249"/>
      <w:r w:rsidRPr="00912018">
        <w:lastRenderedPageBreak/>
        <w:t>Method</w:t>
      </w:r>
      <w:bookmarkEnd w:id="15"/>
      <w:bookmarkEnd w:id="16"/>
      <w:bookmarkEnd w:id="17"/>
    </w:p>
    <w:p w14:paraId="20CE5157" w14:textId="3D4D76A3" w:rsidR="0019052D" w:rsidRPr="009D056C" w:rsidRDefault="0019052D" w:rsidP="0019052D">
      <w:pPr>
        <w:pStyle w:val="Body"/>
      </w:pPr>
      <w:r w:rsidRPr="009D056C">
        <w:t>On</w:t>
      </w:r>
      <w:r>
        <w:t>e-</w:t>
      </w:r>
      <w:r w:rsidRPr="009D056C">
        <w:t xml:space="preserve">hundred and forty </w:t>
      </w:r>
      <w:r>
        <w:t>hospital</w:t>
      </w:r>
      <w:r w:rsidRPr="009D056C">
        <w:t>s across Victoria, Tasmania, Northern Territory and Australian Capital Territory that transfuse blood</w:t>
      </w:r>
      <w:r w:rsidR="00176D2B">
        <w:t xml:space="preserve"> components</w:t>
      </w:r>
      <w:r w:rsidRPr="009D056C">
        <w:t xml:space="preserve"> and blood products were invited to participate in this </w:t>
      </w:r>
      <w:r w:rsidR="00A30830">
        <w:t>two</w:t>
      </w:r>
      <w:r>
        <w:t>-</w:t>
      </w:r>
      <w:r w:rsidRPr="009D056C">
        <w:t xml:space="preserve">part audit. </w:t>
      </w:r>
    </w:p>
    <w:p w14:paraId="2613461B" w14:textId="3F99398B" w:rsidR="0019052D" w:rsidRPr="009D056C" w:rsidRDefault="0019052D" w:rsidP="0019052D">
      <w:pPr>
        <w:pStyle w:val="Body"/>
      </w:pPr>
      <w:r w:rsidRPr="009D056C">
        <w:t xml:space="preserve">The </w:t>
      </w:r>
      <w:r>
        <w:t>two</w:t>
      </w:r>
      <w:r w:rsidRPr="009D056C">
        <w:t xml:space="preserve"> </w:t>
      </w:r>
      <w:r w:rsidR="00583F7E">
        <w:t>parts</w:t>
      </w:r>
      <w:r w:rsidR="00577B51">
        <w:t xml:space="preserve"> </w:t>
      </w:r>
      <w:r>
        <w:t>(see Appendix 1)</w:t>
      </w:r>
      <w:r w:rsidRPr="009D056C">
        <w:t xml:space="preserve"> include</w:t>
      </w:r>
      <w:r w:rsidR="00583F7E">
        <w:t>d</w:t>
      </w:r>
      <w:r w:rsidRPr="009D056C">
        <w:t>:</w:t>
      </w:r>
    </w:p>
    <w:p w14:paraId="4C7548EF" w14:textId="77777777" w:rsidR="0019052D" w:rsidRPr="009B6244" w:rsidRDefault="0019052D" w:rsidP="0019052D">
      <w:pPr>
        <w:pStyle w:val="Bullet1"/>
        <w:rPr>
          <w:b/>
        </w:rPr>
      </w:pPr>
      <w:r w:rsidRPr="009D056C">
        <w:t xml:space="preserve">Part A </w:t>
      </w:r>
      <w:r w:rsidRPr="009B6244">
        <w:t xml:space="preserve">‘Audit of </w:t>
      </w:r>
      <w:r>
        <w:t>h</w:t>
      </w:r>
      <w:r w:rsidRPr="009B6244">
        <w:t xml:space="preserve">ospital-wide </w:t>
      </w:r>
      <w:r>
        <w:t>b</w:t>
      </w:r>
      <w:r w:rsidRPr="009B6244">
        <w:t xml:space="preserve">lood </w:t>
      </w:r>
      <w:r>
        <w:t>t</w:t>
      </w:r>
      <w:r w:rsidRPr="009B6244">
        <w:t xml:space="preserve">ransfusion </w:t>
      </w:r>
      <w:r>
        <w:t>c</w:t>
      </w:r>
      <w:r w:rsidRPr="009B6244">
        <w:t xml:space="preserve">onsent </w:t>
      </w:r>
      <w:r>
        <w:rPr>
          <w:b/>
        </w:rPr>
        <w:t>p</w:t>
      </w:r>
      <w:r w:rsidRPr="009B6244">
        <w:rPr>
          <w:b/>
        </w:rPr>
        <w:t>olicy</w:t>
      </w:r>
      <w:r w:rsidRPr="009B6244">
        <w:t xml:space="preserve">’ </w:t>
      </w:r>
    </w:p>
    <w:p w14:paraId="4A7BCB78" w14:textId="4F007979" w:rsidR="0019052D" w:rsidRPr="009B6244" w:rsidRDefault="0019052D" w:rsidP="0019052D">
      <w:pPr>
        <w:pStyle w:val="Bullet1"/>
      </w:pPr>
      <w:r w:rsidRPr="009D056C">
        <w:t xml:space="preserve">Part B </w:t>
      </w:r>
      <w:r w:rsidRPr="009B6244">
        <w:t xml:space="preserve">‘Audit of </w:t>
      </w:r>
      <w:r>
        <w:t>b</w:t>
      </w:r>
      <w:r w:rsidRPr="009B6244">
        <w:t xml:space="preserve">lood </w:t>
      </w:r>
      <w:r>
        <w:t>t</w:t>
      </w:r>
      <w:r w:rsidRPr="009B6244">
        <w:t xml:space="preserve">ransfusion </w:t>
      </w:r>
      <w:r>
        <w:t>c</w:t>
      </w:r>
      <w:r w:rsidRPr="009B6244">
        <w:t xml:space="preserve">onsent </w:t>
      </w:r>
      <w:r>
        <w:rPr>
          <w:b/>
        </w:rPr>
        <w:t>p</w:t>
      </w:r>
      <w:r w:rsidRPr="009B6244">
        <w:rPr>
          <w:b/>
        </w:rPr>
        <w:t>ractice</w:t>
      </w:r>
      <w:r w:rsidRPr="009B6244">
        <w:t>’</w:t>
      </w:r>
      <w:r w:rsidR="00D25FD8">
        <w:t>.</w:t>
      </w:r>
    </w:p>
    <w:p w14:paraId="0A39A1D9" w14:textId="142D2AA3" w:rsidR="0019052D" w:rsidRPr="009D056C" w:rsidRDefault="00A30830" w:rsidP="003E2AE4">
      <w:pPr>
        <w:pStyle w:val="Bodyafterbullets"/>
      </w:pPr>
      <w:r>
        <w:t xml:space="preserve">Data collection </w:t>
      </w:r>
      <w:r w:rsidR="00A474CE" w:rsidRPr="00D25FD8">
        <w:t>occur</w:t>
      </w:r>
      <w:r w:rsidR="00B66CFB" w:rsidRPr="00D25FD8">
        <w:t>r</w:t>
      </w:r>
      <w:r w:rsidR="00A474CE" w:rsidRPr="00D25FD8">
        <w:t>ed</w:t>
      </w:r>
      <w:r w:rsidR="0019052D" w:rsidRPr="009D056C">
        <w:t xml:space="preserve"> between </w:t>
      </w:r>
      <w:r w:rsidR="007E3DEA">
        <w:t>27 June and 12 August</w:t>
      </w:r>
      <w:r w:rsidR="0019052D" w:rsidRPr="009D056C">
        <w:t xml:space="preserve"> 20</w:t>
      </w:r>
      <w:r w:rsidR="0019052D">
        <w:t>2</w:t>
      </w:r>
      <w:r w:rsidR="0019052D" w:rsidRPr="009D056C">
        <w:t>2.</w:t>
      </w:r>
    </w:p>
    <w:p w14:paraId="6002C0D8" w14:textId="77777777" w:rsidR="0019052D" w:rsidRPr="009D056C" w:rsidRDefault="0019052D" w:rsidP="00645A98">
      <w:pPr>
        <w:pStyle w:val="Body"/>
      </w:pPr>
      <w:r w:rsidRPr="009D056C">
        <w:t>The audit tool Part A ‘</w:t>
      </w:r>
      <w:r w:rsidRPr="00ED284A">
        <w:t xml:space="preserve">Audit of </w:t>
      </w:r>
      <w:r>
        <w:t>hospital</w:t>
      </w:r>
      <w:r w:rsidRPr="00ED284A">
        <w:t xml:space="preserve">-wide </w:t>
      </w:r>
      <w:r>
        <w:t>b</w:t>
      </w:r>
      <w:r w:rsidRPr="00ED284A">
        <w:t xml:space="preserve">lood </w:t>
      </w:r>
      <w:r>
        <w:t>t</w:t>
      </w:r>
      <w:r w:rsidRPr="00ED284A">
        <w:t xml:space="preserve">ransfusion </w:t>
      </w:r>
      <w:r>
        <w:t>c</w:t>
      </w:r>
      <w:r w:rsidRPr="00ED284A">
        <w:t>onsent</w:t>
      </w:r>
      <w:r w:rsidRPr="00ED284A">
        <w:rPr>
          <w:b/>
        </w:rPr>
        <w:t xml:space="preserve"> </w:t>
      </w:r>
      <w:r>
        <w:t>p</w:t>
      </w:r>
      <w:r w:rsidRPr="00ED284A">
        <w:t>olicy</w:t>
      </w:r>
      <w:r w:rsidRPr="008B0C97">
        <w:t>’</w:t>
      </w:r>
      <w:r w:rsidRPr="00ED284A">
        <w:t xml:space="preserve"> </w:t>
      </w:r>
      <w:r w:rsidRPr="009D056C">
        <w:t xml:space="preserve">was designed to determine if the </w:t>
      </w:r>
      <w:r>
        <w:t>hospital</w:t>
      </w:r>
      <w:r w:rsidRPr="009D056C">
        <w:t xml:space="preserve"> consent policy for blood transfusion was </w:t>
      </w:r>
      <w:r>
        <w:t>consistent</w:t>
      </w:r>
      <w:r w:rsidRPr="009D056C">
        <w:t xml:space="preserve"> with the </w:t>
      </w:r>
      <w:r w:rsidRPr="00B54DEF">
        <w:rPr>
          <w:i/>
        </w:rPr>
        <w:t xml:space="preserve">Guidelines for the </w:t>
      </w:r>
      <w:r>
        <w:rPr>
          <w:i/>
        </w:rPr>
        <w:t>a</w:t>
      </w:r>
      <w:r w:rsidRPr="00B54DEF">
        <w:rPr>
          <w:i/>
        </w:rPr>
        <w:t xml:space="preserve">dministration of </w:t>
      </w:r>
      <w:r>
        <w:rPr>
          <w:i/>
        </w:rPr>
        <w:t>b</w:t>
      </w:r>
      <w:r w:rsidRPr="00B54DEF">
        <w:rPr>
          <w:i/>
        </w:rPr>
        <w:t xml:space="preserve">lood </w:t>
      </w:r>
      <w:r>
        <w:rPr>
          <w:i/>
        </w:rPr>
        <w:t>p</w:t>
      </w:r>
      <w:r w:rsidRPr="00B54DEF">
        <w:rPr>
          <w:i/>
        </w:rPr>
        <w:t>roducts</w:t>
      </w:r>
      <w:r w:rsidRPr="009D056C">
        <w:t xml:space="preserve">’ </w:t>
      </w:r>
      <w:r>
        <w:t>(</w:t>
      </w:r>
      <w:r w:rsidRPr="009D056C">
        <w:t>ANZSBT/</w:t>
      </w:r>
      <w:r>
        <w:t>ACN</w:t>
      </w:r>
      <w:r w:rsidRPr="009D056C">
        <w:t xml:space="preserve"> 201</w:t>
      </w:r>
      <w:r>
        <w:t>9)</w:t>
      </w:r>
      <w:r w:rsidRPr="009D056C">
        <w:t xml:space="preserve">. </w:t>
      </w:r>
    </w:p>
    <w:p w14:paraId="64AD1574" w14:textId="367C6526" w:rsidR="0019052D" w:rsidRPr="009D056C" w:rsidRDefault="0019052D" w:rsidP="0019052D">
      <w:pPr>
        <w:pStyle w:val="Body"/>
      </w:pPr>
      <w:r w:rsidRPr="009D056C">
        <w:t>Part B ‘</w:t>
      </w:r>
      <w:r w:rsidRPr="00ED284A">
        <w:t xml:space="preserve">Audit of </w:t>
      </w:r>
      <w:r>
        <w:t>b</w:t>
      </w:r>
      <w:r w:rsidRPr="00ED284A">
        <w:t xml:space="preserve">lood </w:t>
      </w:r>
      <w:r>
        <w:t>t</w:t>
      </w:r>
      <w:r w:rsidRPr="00ED284A">
        <w:t xml:space="preserve">ransfusion </w:t>
      </w:r>
      <w:r>
        <w:t>c</w:t>
      </w:r>
      <w:r w:rsidRPr="00ED284A">
        <w:t>onsent</w:t>
      </w:r>
      <w:r w:rsidRPr="00ED284A">
        <w:rPr>
          <w:b/>
        </w:rPr>
        <w:t xml:space="preserve"> </w:t>
      </w:r>
      <w:r>
        <w:t>p</w:t>
      </w:r>
      <w:r w:rsidRPr="00ED284A">
        <w:t>ractice</w:t>
      </w:r>
      <w:r w:rsidRPr="003E2AE4">
        <w:rPr>
          <w:bCs/>
        </w:rPr>
        <w:t>’</w:t>
      </w:r>
      <w:r w:rsidRPr="00ED284A">
        <w:t xml:space="preserve"> </w:t>
      </w:r>
      <w:r w:rsidRPr="009D056C">
        <w:t>measured the consent rate</w:t>
      </w:r>
      <w:r w:rsidR="00A30830">
        <w:t xml:space="preserve"> and </w:t>
      </w:r>
      <w:r w:rsidR="00186183">
        <w:t xml:space="preserve">quality </w:t>
      </w:r>
      <w:r w:rsidR="00A30830">
        <w:t>of informed consent</w:t>
      </w:r>
      <w:r w:rsidRPr="009D056C">
        <w:t xml:space="preserve"> for transfusion</w:t>
      </w:r>
      <w:r w:rsidR="00A30830">
        <w:t xml:space="preserve"> documented</w:t>
      </w:r>
      <w:r w:rsidRPr="009D056C">
        <w:t xml:space="preserve"> in</w:t>
      </w:r>
      <w:r w:rsidR="00675419">
        <w:t xml:space="preserve"> the medical record of</w:t>
      </w:r>
      <w:r w:rsidRPr="009D056C">
        <w:t xml:space="preserve"> up to 30 individual randomly selected patients</w:t>
      </w:r>
      <w:r w:rsidR="00A30830">
        <w:t xml:space="preserve"> who received a fresh blood component transfusion between </w:t>
      </w:r>
      <w:r w:rsidR="007E3DEA">
        <w:t>1 July 2021 and 30 June 2022</w:t>
      </w:r>
      <w:r w:rsidRPr="009D056C">
        <w:t xml:space="preserve">. </w:t>
      </w:r>
    </w:p>
    <w:p w14:paraId="2F1E82B7" w14:textId="77777777" w:rsidR="00D25FD8" w:rsidRDefault="00F7460A" w:rsidP="00D25FD8">
      <w:pPr>
        <w:pStyle w:val="Body"/>
      </w:pPr>
      <w:r w:rsidRPr="003E2AE4">
        <w:t>It was expected that t</w:t>
      </w:r>
      <w:r w:rsidR="0019052D" w:rsidRPr="003E2AE4">
        <w:t xml:space="preserve">he hospital transfusion committee or equivalent </w:t>
      </w:r>
      <w:r w:rsidRPr="003E2AE4">
        <w:t xml:space="preserve">would </w:t>
      </w:r>
      <w:r w:rsidR="0019052D" w:rsidRPr="003E2AE4">
        <w:t xml:space="preserve">designate the staff to collect and report data. </w:t>
      </w:r>
    </w:p>
    <w:p w14:paraId="412D2122" w14:textId="77777777" w:rsidR="00D25FD8" w:rsidRDefault="0019052D" w:rsidP="00D25FD8">
      <w:pPr>
        <w:pStyle w:val="Body"/>
      </w:pPr>
      <w:r w:rsidRPr="003E2AE4">
        <w:t xml:space="preserve">The auditors were not trained; </w:t>
      </w:r>
      <w:r w:rsidR="00A474CE" w:rsidRPr="003E2AE4">
        <w:t>however,</w:t>
      </w:r>
      <w:r w:rsidRPr="003E2AE4">
        <w:t xml:space="preserve"> Blood Matters staff were available to provide guidance and clarification throughout the audit. </w:t>
      </w:r>
    </w:p>
    <w:p w14:paraId="5F1CEE10" w14:textId="41E9CB68" w:rsidR="0019052D" w:rsidRPr="00D25FD8" w:rsidRDefault="0019052D" w:rsidP="00D25FD8">
      <w:pPr>
        <w:pStyle w:val="Body"/>
      </w:pPr>
      <w:r w:rsidRPr="003E2AE4">
        <w:t xml:space="preserve">Auditors entered data electronically through the Blood Matters </w:t>
      </w:r>
      <w:r w:rsidR="00186183" w:rsidRPr="003E2AE4">
        <w:t xml:space="preserve">webpage </w:t>
      </w:r>
      <w:r w:rsidRPr="003E2AE4">
        <w:t>via an online survey tool on the LimeSurvey platform.</w:t>
      </w:r>
      <w:r w:rsidRPr="00D25FD8">
        <w:t xml:space="preserve"> </w:t>
      </w:r>
      <w:r w:rsidR="00013B54" w:rsidRPr="00D25FD8">
        <w:t>T</w:t>
      </w:r>
      <w:r w:rsidRPr="00D25FD8">
        <w:t>he data</w:t>
      </w:r>
      <w:r w:rsidR="00013B54" w:rsidRPr="00D25FD8">
        <w:t xml:space="preserve"> was imported</w:t>
      </w:r>
      <w:r w:rsidRPr="00D25FD8">
        <w:t xml:space="preserve"> into a customised Microsoft Access database, before cleaning and analysing the data.</w:t>
      </w:r>
    </w:p>
    <w:p w14:paraId="73E5BD5E" w14:textId="4196A3AE" w:rsidR="0019052D" w:rsidRDefault="00A474CE" w:rsidP="0019052D">
      <w:pPr>
        <w:pStyle w:val="Body"/>
      </w:pPr>
      <w:r>
        <w:t>Following audit closure</w:t>
      </w:r>
      <w:r w:rsidR="0019052D">
        <w:t xml:space="preserve">, each participating </w:t>
      </w:r>
      <w:r w:rsidR="00186183">
        <w:t xml:space="preserve">health service </w:t>
      </w:r>
      <w:r w:rsidR="0019052D">
        <w:t xml:space="preserve">was sent a preliminary summary of their data for </w:t>
      </w:r>
      <w:r w:rsidR="00DF350F">
        <w:t>verification and</w:t>
      </w:r>
      <w:r w:rsidR="0019052D">
        <w:t xml:space="preserve"> invited to correct any discrepancies or incomplete records.</w:t>
      </w:r>
      <w:r w:rsidR="00013B54">
        <w:t xml:space="preserve"> </w:t>
      </w:r>
    </w:p>
    <w:p w14:paraId="4F9EAC05" w14:textId="772EC275" w:rsidR="0019052D" w:rsidRPr="00F97BE9" w:rsidRDefault="0019052D" w:rsidP="00D25FD8">
      <w:pPr>
        <w:pStyle w:val="Heading1"/>
      </w:pPr>
      <w:r>
        <w:br w:type="page"/>
      </w:r>
      <w:bookmarkStart w:id="18" w:name="_Toc357355489"/>
      <w:bookmarkStart w:id="19" w:name="_Toc117763678"/>
      <w:bookmarkStart w:id="20" w:name="_Toc117779250"/>
      <w:r w:rsidRPr="00F97BE9">
        <w:lastRenderedPageBreak/>
        <w:t>Results and discussion</w:t>
      </w:r>
      <w:bookmarkEnd w:id="18"/>
      <w:bookmarkEnd w:id="19"/>
      <w:bookmarkEnd w:id="20"/>
    </w:p>
    <w:p w14:paraId="153A12D0" w14:textId="29669C58" w:rsidR="0019052D" w:rsidRDefault="00D25FD8" w:rsidP="0019052D">
      <w:pPr>
        <w:pStyle w:val="Body"/>
      </w:pPr>
      <w:r>
        <w:t>This section</w:t>
      </w:r>
      <w:r w:rsidR="0019052D">
        <w:t xml:space="preserve"> highlight</w:t>
      </w:r>
      <w:r>
        <w:t>s</w:t>
      </w:r>
      <w:r w:rsidR="0019052D">
        <w:t xml:space="preserve"> aspects of the data </w:t>
      </w:r>
      <w:r w:rsidR="00685AC8">
        <w:t>reported and</w:t>
      </w:r>
      <w:r w:rsidR="0019052D">
        <w:t xml:space="preserve"> discuss</w:t>
      </w:r>
      <w:r>
        <w:t>es</w:t>
      </w:r>
      <w:r w:rsidR="0019052D">
        <w:t xml:space="preserve"> these results as they relate to the </w:t>
      </w:r>
      <w:r w:rsidR="00A474CE">
        <w:t xml:space="preserve">ANZSBT/ACN, </w:t>
      </w:r>
      <w:r w:rsidR="00A474CE" w:rsidRPr="00C32EE2">
        <w:rPr>
          <w:i/>
        </w:rPr>
        <w:t>Guidelines for the administration of blood products</w:t>
      </w:r>
      <w:r w:rsidR="00A474CE">
        <w:t xml:space="preserve"> (2019) and A</w:t>
      </w:r>
      <w:r w:rsidR="0019052D">
        <w:t xml:space="preserve">CSQHC </w:t>
      </w:r>
      <w:r w:rsidR="0019052D" w:rsidRPr="00176D2B">
        <w:rPr>
          <w:rFonts w:cs="Arial"/>
          <w:i/>
          <w:iCs/>
        </w:rPr>
        <w:t xml:space="preserve">National </w:t>
      </w:r>
      <w:r w:rsidR="00AC4621">
        <w:rPr>
          <w:rFonts w:cs="Arial"/>
          <w:i/>
          <w:iCs/>
        </w:rPr>
        <w:t>s</w:t>
      </w:r>
      <w:r w:rsidR="0019052D" w:rsidRPr="00176D2B">
        <w:rPr>
          <w:rFonts w:cs="Arial"/>
          <w:i/>
          <w:iCs/>
        </w:rPr>
        <w:t xml:space="preserve">afety and </w:t>
      </w:r>
      <w:r w:rsidR="00AC4621">
        <w:rPr>
          <w:rFonts w:cs="Arial"/>
          <w:i/>
          <w:iCs/>
        </w:rPr>
        <w:t>q</w:t>
      </w:r>
      <w:r w:rsidR="0019052D" w:rsidRPr="00176D2B">
        <w:rPr>
          <w:rFonts w:cs="Arial"/>
          <w:i/>
          <w:iCs/>
        </w:rPr>
        <w:t xml:space="preserve">uality </w:t>
      </w:r>
      <w:r w:rsidR="00AC4621">
        <w:rPr>
          <w:rFonts w:cs="Arial"/>
          <w:i/>
          <w:iCs/>
        </w:rPr>
        <w:t>h</w:t>
      </w:r>
      <w:r w:rsidR="0019052D" w:rsidRPr="00176D2B">
        <w:rPr>
          <w:rFonts w:cs="Arial"/>
          <w:i/>
          <w:iCs/>
        </w:rPr>
        <w:t xml:space="preserve">ealth </w:t>
      </w:r>
      <w:r w:rsidR="00AC4621">
        <w:rPr>
          <w:rFonts w:cs="Arial"/>
          <w:i/>
          <w:iCs/>
        </w:rPr>
        <w:t>s</w:t>
      </w:r>
      <w:r w:rsidR="0019052D" w:rsidRPr="00176D2B">
        <w:rPr>
          <w:rFonts w:cs="Arial"/>
          <w:i/>
          <w:iCs/>
        </w:rPr>
        <w:t xml:space="preserve">ervice </w:t>
      </w:r>
      <w:r w:rsidR="00AC4621">
        <w:rPr>
          <w:rFonts w:cs="Arial"/>
          <w:i/>
          <w:iCs/>
        </w:rPr>
        <w:t>s</w:t>
      </w:r>
      <w:r w:rsidR="0019052D" w:rsidRPr="00176D2B">
        <w:rPr>
          <w:rFonts w:cs="Arial"/>
          <w:i/>
          <w:iCs/>
        </w:rPr>
        <w:t>tandards</w:t>
      </w:r>
      <w:r w:rsidR="0019052D">
        <w:rPr>
          <w:rFonts w:cs="Arial"/>
        </w:rPr>
        <w:t xml:space="preserve"> (20</w:t>
      </w:r>
      <w:r w:rsidR="0062536E">
        <w:rPr>
          <w:rFonts w:cs="Arial"/>
        </w:rPr>
        <w:t>21</w:t>
      </w:r>
      <w:r w:rsidR="0019052D">
        <w:rPr>
          <w:rFonts w:cs="Arial"/>
        </w:rPr>
        <w:t>)</w:t>
      </w:r>
      <w:r w:rsidR="00A474CE">
        <w:rPr>
          <w:rFonts w:cs="Arial"/>
        </w:rPr>
        <w:t>.</w:t>
      </w:r>
    </w:p>
    <w:p w14:paraId="1449709A" w14:textId="38ABD576" w:rsidR="00502CDA" w:rsidRDefault="00815ACA" w:rsidP="0019052D">
      <w:pPr>
        <w:pStyle w:val="Body"/>
      </w:pPr>
      <w:r>
        <w:t xml:space="preserve">Some health services with multiple campuses responded under </w:t>
      </w:r>
      <w:r w:rsidR="00D25FD8">
        <w:t>a single code</w:t>
      </w:r>
      <w:r>
        <w:t>, whereas other health services submitted responses for each campus.</w:t>
      </w:r>
      <w:r w:rsidR="0068646E">
        <w:t xml:space="preserve"> One</w:t>
      </w:r>
      <w:r w:rsidR="00BA7EB9">
        <w:t>-</w:t>
      </w:r>
      <w:r w:rsidR="0068646E">
        <w:t>hundred and one health services submitted a response for either Part A and/or Part B</w:t>
      </w:r>
      <w:r w:rsidR="00EE47D6">
        <w:t xml:space="preserve">, </w:t>
      </w:r>
      <w:r w:rsidR="00EE47D6" w:rsidRPr="00FE787B">
        <w:t xml:space="preserve">representing </w:t>
      </w:r>
      <w:r w:rsidR="00FE787B">
        <w:t xml:space="preserve">110 </w:t>
      </w:r>
      <w:r w:rsidR="00EE47D6">
        <w:t>campuses.</w:t>
      </w:r>
    </w:p>
    <w:p w14:paraId="6FF0649D" w14:textId="4BCE0B5E" w:rsidR="0019052D" w:rsidRPr="005012E4" w:rsidRDefault="0019052D" w:rsidP="0019052D">
      <w:pPr>
        <w:pStyle w:val="Heading2"/>
      </w:pPr>
      <w:bookmarkStart w:id="21" w:name="_Toc357355490"/>
      <w:bookmarkStart w:id="22" w:name="_Toc117763679"/>
      <w:bookmarkStart w:id="23" w:name="_Toc117779251"/>
      <w:r w:rsidRPr="00912018">
        <w:t>Part A</w:t>
      </w:r>
      <w:r>
        <w:t xml:space="preserve">: </w:t>
      </w:r>
      <w:r w:rsidRPr="00174BFC">
        <w:t>Hospital transfusion consent policy</w:t>
      </w:r>
      <w:bookmarkEnd w:id="21"/>
      <w:bookmarkEnd w:id="22"/>
      <w:bookmarkEnd w:id="23"/>
    </w:p>
    <w:p w14:paraId="525B224C" w14:textId="36B3FA1C" w:rsidR="00432F2A" w:rsidRDefault="0068646E" w:rsidP="0019052D">
      <w:pPr>
        <w:pStyle w:val="Body"/>
      </w:pPr>
      <w:r>
        <w:t>Ninety-</w:t>
      </w:r>
      <w:r w:rsidR="00EE47D6">
        <w:t>eight</w:t>
      </w:r>
      <w:r w:rsidR="0019052D">
        <w:t xml:space="preserve"> </w:t>
      </w:r>
      <w:r w:rsidR="00502CDA">
        <w:t>health services</w:t>
      </w:r>
      <w:r w:rsidR="0019052D">
        <w:t xml:space="preserve"> </w:t>
      </w:r>
      <w:r w:rsidR="00502CDA">
        <w:t>submitted a response regarding their policy.</w:t>
      </w:r>
      <w:r w:rsidR="0019052D">
        <w:t xml:space="preserve"> </w:t>
      </w:r>
    </w:p>
    <w:p w14:paraId="15A04CB8" w14:textId="77777777" w:rsidR="00D25FD8" w:rsidRDefault="000718CE" w:rsidP="0019052D">
      <w:pPr>
        <w:pStyle w:val="Body"/>
      </w:pPr>
      <w:r>
        <w:t>Six</w:t>
      </w:r>
      <w:r w:rsidR="00432F2A">
        <w:t xml:space="preserve"> health services submitted multiple policy responses </w:t>
      </w:r>
      <w:r w:rsidR="009260D2">
        <w:t xml:space="preserve">with conflicting </w:t>
      </w:r>
      <w:r w:rsidR="00A474CE">
        <w:t xml:space="preserve">information </w:t>
      </w:r>
      <w:r w:rsidR="00432F2A">
        <w:t xml:space="preserve">from different personnel. </w:t>
      </w:r>
      <w:r w:rsidR="00F65604">
        <w:t>All respondents from the h</w:t>
      </w:r>
      <w:r w:rsidR="009260D2">
        <w:t>ealth services were contacted to resolve. One</w:t>
      </w:r>
      <w:r w:rsidR="00EE3C66">
        <w:t xml:space="preserve"> conflict was</w:t>
      </w:r>
      <w:r w:rsidR="00055FAD">
        <w:t xml:space="preserve">, in part, </w:t>
      </w:r>
      <w:r w:rsidR="00EE3C66">
        <w:t>due to the source of the information</w:t>
      </w:r>
      <w:r w:rsidR="00D25FD8">
        <w:t>:</w:t>
      </w:r>
      <w:r w:rsidR="003B451C">
        <w:t xml:space="preserve"> namely</w:t>
      </w:r>
      <w:r w:rsidR="00D25FD8">
        <w:t>,</w:t>
      </w:r>
      <w:r w:rsidR="003B451C">
        <w:t xml:space="preserve"> the</w:t>
      </w:r>
      <w:r w:rsidR="00EE3C66">
        <w:t xml:space="preserve"> consent policy versus the blood administration policy.</w:t>
      </w:r>
      <w:r w:rsidR="009A50F4">
        <w:t xml:space="preserve"> </w:t>
      </w:r>
    </w:p>
    <w:p w14:paraId="5D9BD1B0" w14:textId="175FC735" w:rsidR="00432F2A" w:rsidRDefault="00A474CE" w:rsidP="0019052D">
      <w:pPr>
        <w:pStyle w:val="Body"/>
      </w:pPr>
      <w:r>
        <w:t>This highlights that both sources of information should be consistent</w:t>
      </w:r>
      <w:r w:rsidR="00D25FD8">
        <w:t>,</w:t>
      </w:r>
      <w:r>
        <w:t xml:space="preserve"> and where</w:t>
      </w:r>
      <w:r w:rsidR="00D25FD8">
        <w:t xml:space="preserve"> one policy has</w:t>
      </w:r>
      <w:r>
        <w:t xml:space="preserve"> less detail, it should refer clinicians to the more detailed policy for further information.</w:t>
      </w:r>
    </w:p>
    <w:p w14:paraId="568CA708" w14:textId="07390E30" w:rsidR="00E17FD3" w:rsidRDefault="00854C13" w:rsidP="0019052D">
      <w:pPr>
        <w:pStyle w:val="Body"/>
      </w:pPr>
      <w:r>
        <w:t xml:space="preserve">Of the </w:t>
      </w:r>
      <w:r w:rsidR="00E17FD3">
        <w:t>9</w:t>
      </w:r>
      <w:r w:rsidR="00EE47D6">
        <w:t>8</w:t>
      </w:r>
      <w:r w:rsidR="00E17FD3">
        <w:t xml:space="preserve"> health services submitting a response, three (3 per cent) did not have a policy regarding consent for transfusion of blood and blood products.</w:t>
      </w:r>
      <w:r w:rsidR="00056B7E">
        <w:t xml:space="preserve"> </w:t>
      </w:r>
      <w:r w:rsidR="00640C70">
        <w:t>Although they reported no policy</w:t>
      </w:r>
      <w:r w:rsidR="00056B7E">
        <w:t xml:space="preserve">, they all </w:t>
      </w:r>
      <w:r w:rsidR="00F65604">
        <w:t xml:space="preserve">stated </w:t>
      </w:r>
      <w:r w:rsidR="00F679EE">
        <w:t xml:space="preserve">there was </w:t>
      </w:r>
      <w:r w:rsidR="009260D2">
        <w:t>a policy statement in other sources</w:t>
      </w:r>
      <w:r w:rsidR="00D25FD8">
        <w:t>:</w:t>
      </w:r>
      <w:r w:rsidR="00056B7E">
        <w:t xml:space="preserve"> namely</w:t>
      </w:r>
      <w:r w:rsidR="00F65604">
        <w:t>,</w:t>
      </w:r>
      <w:r w:rsidR="00056B7E">
        <w:t xml:space="preserve"> </w:t>
      </w:r>
      <w:r w:rsidR="00056B7E" w:rsidRPr="00B17606">
        <w:t xml:space="preserve">a section within the blood administration policy that directs obtaining informed consent prior to administration of </w:t>
      </w:r>
      <w:r w:rsidR="008F3901">
        <w:t>blood or a</w:t>
      </w:r>
      <w:r w:rsidR="008F3901" w:rsidRPr="00B17606">
        <w:t xml:space="preserve"> </w:t>
      </w:r>
      <w:r w:rsidR="00056B7E" w:rsidRPr="00B17606">
        <w:t>blood product</w:t>
      </w:r>
      <w:r w:rsidR="00056B7E" w:rsidRPr="00056B7E">
        <w:t xml:space="preserve"> </w:t>
      </w:r>
      <w:r w:rsidR="00977E5F">
        <w:t xml:space="preserve">(n = 2) </w:t>
      </w:r>
      <w:r w:rsidR="00056B7E" w:rsidRPr="00056B7E">
        <w:t xml:space="preserve">or under </w:t>
      </w:r>
      <w:r w:rsidR="00D25FD8">
        <w:t>‘</w:t>
      </w:r>
      <w:r w:rsidR="00056B7E" w:rsidRPr="00056B7E">
        <w:t>health legal</w:t>
      </w:r>
      <w:r w:rsidR="00D25FD8">
        <w:t xml:space="preserve">’ </w:t>
      </w:r>
      <w:r w:rsidR="00977E5F">
        <w:t>(n = 1)</w:t>
      </w:r>
      <w:r w:rsidR="00056B7E" w:rsidRPr="00056B7E">
        <w:t>.</w:t>
      </w:r>
    </w:p>
    <w:p w14:paraId="5D5F0040" w14:textId="4C2F474C" w:rsidR="0019052D" w:rsidRPr="00645A98" w:rsidRDefault="0019052D" w:rsidP="00645A98">
      <w:pPr>
        <w:pStyle w:val="Body"/>
      </w:pPr>
      <w:r>
        <w:t xml:space="preserve">The policy is important for outlining the governing principles of the consent process, including the </w:t>
      </w:r>
      <w:r w:rsidR="008F3901">
        <w:t xml:space="preserve">blood components </w:t>
      </w:r>
      <w:r w:rsidR="00DF350F">
        <w:t>and/or products</w:t>
      </w:r>
      <w:r w:rsidR="008F3901">
        <w:t xml:space="preserve"> </w:t>
      </w:r>
      <w:r>
        <w:t xml:space="preserve">requiring consent, clinical staff responsibilities for obtaining and documenting consent, the type of information that should be offered to ensure a valid informed-consent process and the method of documentation. </w:t>
      </w:r>
      <w:r w:rsidR="0021137A">
        <w:t xml:space="preserve">This </w:t>
      </w:r>
      <w:r>
        <w:t xml:space="preserve">enables staff to understand </w:t>
      </w:r>
      <w:r w:rsidR="0021137A">
        <w:t xml:space="preserve">health service </w:t>
      </w:r>
      <w:r>
        <w:t>expectations, and to ensure compliance with best practic</w:t>
      </w:r>
      <w:r w:rsidRPr="00645A98">
        <w:t xml:space="preserve">e and national guidelines and standards. </w:t>
      </w:r>
    </w:p>
    <w:p w14:paraId="5CBA11A0" w14:textId="47F74677" w:rsidR="00381569" w:rsidRDefault="00381569" w:rsidP="00381569">
      <w:pPr>
        <w:pStyle w:val="Body"/>
      </w:pPr>
      <w:r>
        <w:t>All health services with a policy</w:t>
      </w:r>
      <w:r w:rsidR="00D44794">
        <w:t xml:space="preserve"> (n</w:t>
      </w:r>
      <w:r w:rsidR="00640C70">
        <w:t xml:space="preserve"> </w:t>
      </w:r>
      <w:r w:rsidR="00D44794">
        <w:t>=</w:t>
      </w:r>
      <w:r w:rsidR="00640C70">
        <w:t xml:space="preserve"> 95</w:t>
      </w:r>
      <w:r w:rsidR="00D44794">
        <w:t>)</w:t>
      </w:r>
      <w:r>
        <w:t xml:space="preserve"> included the method of d</w:t>
      </w:r>
      <w:r w:rsidRPr="00B45CAB">
        <w:t>ocument</w:t>
      </w:r>
      <w:r>
        <w:t>ing</w:t>
      </w:r>
      <w:r w:rsidRPr="00B45CAB">
        <w:t xml:space="preserve"> the</w:t>
      </w:r>
      <w:r>
        <w:t xml:space="preserve"> transfusion </w:t>
      </w:r>
      <w:r w:rsidRPr="00B45CAB">
        <w:t>consent</w:t>
      </w:r>
      <w:r>
        <w:t>. Ei</w:t>
      </w:r>
      <w:r w:rsidR="00D44794">
        <w:t xml:space="preserve">ghty-eight (93 per cent) defined the </w:t>
      </w:r>
      <w:r w:rsidR="008F3901">
        <w:t xml:space="preserve">blood components </w:t>
      </w:r>
      <w:r w:rsidR="00D44794">
        <w:t>requiring consent.</w:t>
      </w:r>
      <w:r>
        <w:t xml:space="preserve">  </w:t>
      </w:r>
    </w:p>
    <w:p w14:paraId="0D6950B5" w14:textId="5BDBED64" w:rsidR="0019052D" w:rsidRDefault="0019052D" w:rsidP="0019052D">
      <w:pPr>
        <w:pStyle w:val="Body"/>
        <w:rPr>
          <w:b/>
        </w:rPr>
      </w:pPr>
      <w:r>
        <w:rPr>
          <w:b/>
        </w:rPr>
        <w:t xml:space="preserve">ANZSBT/ACN guidelines (section 2.2) state that consent must be documented by the clinician and recorded </w:t>
      </w:r>
      <w:r w:rsidRPr="00DE7B3B">
        <w:rPr>
          <w:b/>
        </w:rPr>
        <w:t>as per facility requirements</w:t>
      </w:r>
      <w:r w:rsidR="00685AC8">
        <w:rPr>
          <w:b/>
        </w:rPr>
        <w:t>,</w:t>
      </w:r>
      <w:r w:rsidRPr="00DE7B3B">
        <w:rPr>
          <w:b/>
        </w:rPr>
        <w:t xml:space="preserve"> for example</w:t>
      </w:r>
      <w:r>
        <w:rPr>
          <w:b/>
        </w:rPr>
        <w:t>:</w:t>
      </w:r>
    </w:p>
    <w:p w14:paraId="1C49DB97" w14:textId="4D03213D" w:rsidR="0019052D" w:rsidRPr="00E92ED9" w:rsidRDefault="0019052D" w:rsidP="0019052D">
      <w:pPr>
        <w:pStyle w:val="Bullet1"/>
        <w:rPr>
          <w:b/>
          <w:bCs/>
        </w:rPr>
      </w:pPr>
      <w:r w:rsidRPr="00E92ED9">
        <w:rPr>
          <w:b/>
          <w:bCs/>
        </w:rPr>
        <w:t>on a generic or transfusion-specific consent form</w:t>
      </w:r>
      <w:r w:rsidR="00D25FD8">
        <w:rPr>
          <w:b/>
          <w:bCs/>
        </w:rPr>
        <w:t xml:space="preserve">, </w:t>
      </w:r>
      <w:r w:rsidRPr="00E92ED9">
        <w:rPr>
          <w:b/>
          <w:bCs/>
        </w:rPr>
        <w:t>or</w:t>
      </w:r>
    </w:p>
    <w:p w14:paraId="5879ED4C" w14:textId="348319D6" w:rsidR="0019052D" w:rsidRPr="00E92ED9" w:rsidRDefault="0019052D" w:rsidP="0019052D">
      <w:pPr>
        <w:pStyle w:val="Bullet1"/>
        <w:rPr>
          <w:b/>
          <w:bCs/>
        </w:rPr>
      </w:pPr>
      <w:r w:rsidRPr="00E92ED9">
        <w:rPr>
          <w:b/>
          <w:bCs/>
        </w:rPr>
        <w:t>in the healthcare record.</w:t>
      </w:r>
    </w:p>
    <w:p w14:paraId="58915459" w14:textId="641D7943" w:rsidR="0019052D" w:rsidRDefault="00E52668" w:rsidP="003E2AE4">
      <w:pPr>
        <w:pStyle w:val="Bodyafterbullets"/>
      </w:pPr>
      <w:r>
        <w:fldChar w:fldCharType="begin"/>
      </w:r>
      <w:r>
        <w:instrText xml:space="preserve"> REF _Ref113957021 \h </w:instrText>
      </w:r>
      <w:r>
        <w:fldChar w:fldCharType="separate"/>
      </w:r>
      <w:r w:rsidR="001430EF">
        <w:t xml:space="preserve">Table </w:t>
      </w:r>
      <w:r w:rsidR="001430EF">
        <w:rPr>
          <w:noProof/>
        </w:rPr>
        <w:t>1</w:t>
      </w:r>
      <w:r>
        <w:fldChar w:fldCharType="end"/>
      </w:r>
      <w:r>
        <w:t xml:space="preserve"> </w:t>
      </w:r>
      <w:r w:rsidR="0019052D">
        <w:t xml:space="preserve">shows the types of consent forms and documentation processes used at </w:t>
      </w:r>
      <w:r w:rsidR="00D44794">
        <w:t xml:space="preserve">responding </w:t>
      </w:r>
      <w:r w:rsidR="00AC72FD">
        <w:t>health services</w:t>
      </w:r>
      <w:r w:rsidR="0019052D">
        <w:t xml:space="preserve">, </w:t>
      </w:r>
      <w:r w:rsidR="00215EEA">
        <w:t>all (</w:t>
      </w:r>
      <w:r w:rsidR="0019052D">
        <w:t>100 per cent</w:t>
      </w:r>
      <w:r w:rsidR="00215EEA">
        <w:t>)</w:t>
      </w:r>
      <w:r w:rsidR="0019052D">
        <w:t xml:space="preserve"> complying with current national recommendation.</w:t>
      </w:r>
    </w:p>
    <w:p w14:paraId="2E809C19" w14:textId="7434AD7D" w:rsidR="00AC72FD" w:rsidRDefault="00AC72FD" w:rsidP="00AC72FD">
      <w:pPr>
        <w:pStyle w:val="Tablecaption"/>
      </w:pPr>
      <w:bookmarkStart w:id="24" w:name="_Ref113957021"/>
      <w:r>
        <w:t xml:space="preserve">Table </w:t>
      </w:r>
      <w:r w:rsidR="006D4B9C">
        <w:fldChar w:fldCharType="begin"/>
      </w:r>
      <w:r w:rsidR="006D4B9C">
        <w:instrText xml:space="preserve"> SEQ Table \* ARABIC </w:instrText>
      </w:r>
      <w:r w:rsidR="006D4B9C">
        <w:fldChar w:fldCharType="separate"/>
      </w:r>
      <w:r w:rsidR="001430EF">
        <w:rPr>
          <w:noProof/>
        </w:rPr>
        <w:t>1</w:t>
      </w:r>
      <w:r w:rsidR="006D4B9C">
        <w:rPr>
          <w:noProof/>
        </w:rPr>
        <w:fldChar w:fldCharType="end"/>
      </w:r>
      <w:bookmarkEnd w:id="24"/>
      <w:r>
        <w:t xml:space="preserve">: </w:t>
      </w:r>
      <w:r w:rsidR="00A474CE">
        <w:t>Type of consent form and d</w:t>
      </w:r>
      <w:r>
        <w:t>ocumentation</w:t>
      </w:r>
      <w:r w:rsidR="00A474CE">
        <w:t xml:space="preserve"> required for</w:t>
      </w:r>
      <w:r>
        <w:t xml:space="preserve"> transfusion consent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AC72FD" w14:paraId="696D5150" w14:textId="77777777" w:rsidTr="003E2AE4">
        <w:trPr>
          <w:tblHeader/>
        </w:trPr>
        <w:tc>
          <w:tcPr>
            <w:tcW w:w="3096" w:type="dxa"/>
          </w:tcPr>
          <w:p w14:paraId="16F1321E" w14:textId="007B855F" w:rsidR="00AC72FD" w:rsidRDefault="00E34EED" w:rsidP="006305C5">
            <w:pPr>
              <w:pStyle w:val="Tablecolhead"/>
            </w:pPr>
            <w:r>
              <w:t>Type of documentation</w:t>
            </w:r>
          </w:p>
        </w:tc>
        <w:tc>
          <w:tcPr>
            <w:tcW w:w="3096" w:type="dxa"/>
          </w:tcPr>
          <w:p w14:paraId="3E1C63DE" w14:textId="418D148B" w:rsidR="00AC72FD" w:rsidRDefault="00AC72FD" w:rsidP="003E2AE4">
            <w:pPr>
              <w:pStyle w:val="Tablecolhead"/>
              <w:jc w:val="right"/>
            </w:pPr>
            <w:r>
              <w:t>Public</w:t>
            </w:r>
            <w:r w:rsidR="00B65CDF">
              <w:t xml:space="preserve">, </w:t>
            </w:r>
            <w:r>
              <w:t xml:space="preserve">n = </w:t>
            </w:r>
            <w:r w:rsidR="00412DBB">
              <w:t>6</w:t>
            </w:r>
            <w:r w:rsidR="00055FAD">
              <w:t>3</w:t>
            </w:r>
            <w:r w:rsidR="00B65CDF">
              <w:t xml:space="preserve"> (%)</w:t>
            </w:r>
          </w:p>
        </w:tc>
        <w:tc>
          <w:tcPr>
            <w:tcW w:w="3096" w:type="dxa"/>
          </w:tcPr>
          <w:p w14:paraId="6230139D" w14:textId="27CBC5B3" w:rsidR="00AC72FD" w:rsidRDefault="00AC72FD" w:rsidP="003E2AE4">
            <w:pPr>
              <w:pStyle w:val="Tablecolhead"/>
              <w:jc w:val="right"/>
            </w:pPr>
            <w:r>
              <w:t>Private</w:t>
            </w:r>
            <w:r w:rsidR="00B65CDF">
              <w:t xml:space="preserve">, </w:t>
            </w:r>
            <w:r>
              <w:t>n =</w:t>
            </w:r>
            <w:r w:rsidR="00C67F01">
              <w:t xml:space="preserve"> 32</w:t>
            </w:r>
            <w:r w:rsidR="00B65CDF">
              <w:t xml:space="preserve"> (%)</w:t>
            </w:r>
          </w:p>
        </w:tc>
      </w:tr>
      <w:tr w:rsidR="00AC72FD" w14:paraId="59A11D11" w14:textId="77777777" w:rsidTr="006305C5">
        <w:tc>
          <w:tcPr>
            <w:tcW w:w="3096" w:type="dxa"/>
          </w:tcPr>
          <w:p w14:paraId="21D55DC1" w14:textId="75057E1E" w:rsidR="00AC72FD" w:rsidRDefault="00412DBB" w:rsidP="006305C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Specific consent form</w:t>
            </w:r>
          </w:p>
        </w:tc>
        <w:tc>
          <w:tcPr>
            <w:tcW w:w="3096" w:type="dxa"/>
          </w:tcPr>
          <w:p w14:paraId="117A79FA" w14:textId="5244F87F" w:rsidR="00AC72FD" w:rsidRDefault="00412DBB" w:rsidP="003E2AE4">
            <w:pPr>
              <w:pStyle w:val="Tabletext"/>
              <w:jc w:val="right"/>
              <w:rPr>
                <w:lang w:eastAsia="en-AU"/>
              </w:rPr>
            </w:pPr>
            <w:r>
              <w:rPr>
                <w:lang w:eastAsia="en-AU"/>
              </w:rPr>
              <w:t>5</w:t>
            </w:r>
            <w:r w:rsidR="00055FAD">
              <w:rPr>
                <w:lang w:eastAsia="en-AU"/>
              </w:rPr>
              <w:t>8</w:t>
            </w:r>
            <w:r w:rsidR="00C67F01">
              <w:rPr>
                <w:lang w:eastAsia="en-AU"/>
              </w:rPr>
              <w:t xml:space="preserve"> (92)</w:t>
            </w:r>
          </w:p>
        </w:tc>
        <w:tc>
          <w:tcPr>
            <w:tcW w:w="3096" w:type="dxa"/>
          </w:tcPr>
          <w:p w14:paraId="22A61C87" w14:textId="7A6A67A3" w:rsidR="00AC72FD" w:rsidRDefault="00C67F01" w:rsidP="003E2AE4">
            <w:pPr>
              <w:pStyle w:val="Tabletext"/>
              <w:jc w:val="right"/>
              <w:rPr>
                <w:lang w:eastAsia="en-AU"/>
              </w:rPr>
            </w:pPr>
            <w:r>
              <w:rPr>
                <w:lang w:eastAsia="en-AU"/>
              </w:rPr>
              <w:t>27 (84)</w:t>
            </w:r>
          </w:p>
        </w:tc>
      </w:tr>
      <w:tr w:rsidR="00AC72FD" w14:paraId="0B0312D4" w14:textId="77777777" w:rsidTr="006305C5">
        <w:tc>
          <w:tcPr>
            <w:tcW w:w="3096" w:type="dxa"/>
          </w:tcPr>
          <w:p w14:paraId="14E4ED98" w14:textId="555C6FC4" w:rsidR="00AC72FD" w:rsidRDefault="00412DBB" w:rsidP="006305C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Generic</w:t>
            </w:r>
            <w:r w:rsidR="00D72C33">
              <w:rPr>
                <w:lang w:eastAsia="en-AU"/>
              </w:rPr>
              <w:t xml:space="preserve"> consent form</w:t>
            </w:r>
          </w:p>
        </w:tc>
        <w:tc>
          <w:tcPr>
            <w:tcW w:w="3096" w:type="dxa"/>
          </w:tcPr>
          <w:p w14:paraId="2D7BA095" w14:textId="1E1350A1" w:rsidR="00AC72FD" w:rsidRDefault="00412DBB" w:rsidP="003E2AE4">
            <w:pPr>
              <w:pStyle w:val="Tabletext"/>
              <w:jc w:val="right"/>
              <w:rPr>
                <w:lang w:eastAsia="en-AU"/>
              </w:rPr>
            </w:pPr>
            <w:r>
              <w:rPr>
                <w:lang w:eastAsia="en-AU"/>
              </w:rPr>
              <w:t>19</w:t>
            </w:r>
            <w:r w:rsidR="00C67F01">
              <w:rPr>
                <w:lang w:eastAsia="en-AU"/>
              </w:rPr>
              <w:t xml:space="preserve"> (3</w:t>
            </w:r>
            <w:r w:rsidR="00E61D36">
              <w:rPr>
                <w:lang w:eastAsia="en-AU"/>
              </w:rPr>
              <w:t>0</w:t>
            </w:r>
            <w:r w:rsidR="00C67F01">
              <w:rPr>
                <w:lang w:eastAsia="en-AU"/>
              </w:rPr>
              <w:t>)</w:t>
            </w:r>
          </w:p>
        </w:tc>
        <w:tc>
          <w:tcPr>
            <w:tcW w:w="3096" w:type="dxa"/>
          </w:tcPr>
          <w:p w14:paraId="7ACC4F17" w14:textId="62E3534A" w:rsidR="00AC72FD" w:rsidRDefault="00C67F01" w:rsidP="003E2AE4">
            <w:pPr>
              <w:pStyle w:val="Tabletext"/>
              <w:jc w:val="right"/>
              <w:rPr>
                <w:lang w:eastAsia="en-AU"/>
              </w:rPr>
            </w:pPr>
            <w:r>
              <w:rPr>
                <w:lang w:eastAsia="en-AU"/>
              </w:rPr>
              <w:t>26 (81)</w:t>
            </w:r>
          </w:p>
        </w:tc>
      </w:tr>
      <w:tr w:rsidR="00AC72FD" w14:paraId="4D9C7F79" w14:textId="77777777" w:rsidTr="006305C5">
        <w:tc>
          <w:tcPr>
            <w:tcW w:w="3096" w:type="dxa"/>
          </w:tcPr>
          <w:p w14:paraId="0FF61108" w14:textId="4CA9E06E" w:rsidR="00AC72FD" w:rsidRDefault="00412DBB" w:rsidP="006305C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Medical record notation</w:t>
            </w:r>
          </w:p>
        </w:tc>
        <w:tc>
          <w:tcPr>
            <w:tcW w:w="3096" w:type="dxa"/>
          </w:tcPr>
          <w:p w14:paraId="6DF8145B" w14:textId="32AADD3E" w:rsidR="00AC72FD" w:rsidRDefault="00412DBB" w:rsidP="003E2AE4">
            <w:pPr>
              <w:pStyle w:val="Tabletext"/>
              <w:jc w:val="right"/>
              <w:rPr>
                <w:lang w:eastAsia="en-AU"/>
              </w:rPr>
            </w:pPr>
            <w:r>
              <w:rPr>
                <w:lang w:eastAsia="en-AU"/>
              </w:rPr>
              <w:t>1</w:t>
            </w:r>
            <w:r w:rsidR="00055FAD">
              <w:rPr>
                <w:lang w:eastAsia="en-AU"/>
              </w:rPr>
              <w:t>5</w:t>
            </w:r>
            <w:r w:rsidR="00C67F01">
              <w:rPr>
                <w:lang w:eastAsia="en-AU"/>
              </w:rPr>
              <w:t xml:space="preserve"> (2</w:t>
            </w:r>
            <w:r w:rsidR="00E61D36">
              <w:rPr>
                <w:lang w:eastAsia="en-AU"/>
              </w:rPr>
              <w:t>4</w:t>
            </w:r>
            <w:r w:rsidR="00C67F01">
              <w:rPr>
                <w:lang w:eastAsia="en-AU"/>
              </w:rPr>
              <w:t>)</w:t>
            </w:r>
          </w:p>
        </w:tc>
        <w:tc>
          <w:tcPr>
            <w:tcW w:w="3096" w:type="dxa"/>
          </w:tcPr>
          <w:p w14:paraId="6131C697" w14:textId="672F4812" w:rsidR="00AC72FD" w:rsidRDefault="00C67F01" w:rsidP="003E2AE4">
            <w:pPr>
              <w:pStyle w:val="Tabletext"/>
              <w:jc w:val="right"/>
              <w:rPr>
                <w:lang w:eastAsia="en-AU"/>
              </w:rPr>
            </w:pPr>
            <w:r>
              <w:rPr>
                <w:lang w:eastAsia="en-AU"/>
              </w:rPr>
              <w:t>4 (13)</w:t>
            </w:r>
          </w:p>
        </w:tc>
      </w:tr>
      <w:tr w:rsidR="00AC72FD" w14:paraId="69652631" w14:textId="77777777" w:rsidTr="006305C5">
        <w:tc>
          <w:tcPr>
            <w:tcW w:w="3096" w:type="dxa"/>
          </w:tcPr>
          <w:p w14:paraId="07D31F06" w14:textId="1EEC6A0D" w:rsidR="00AC72FD" w:rsidRDefault="00412DBB" w:rsidP="006305C5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 xml:space="preserve">Other </w:t>
            </w:r>
            <w:r w:rsidR="00E34EED">
              <w:rPr>
                <w:lang w:eastAsia="en-AU"/>
              </w:rPr>
              <w:t>–</w:t>
            </w:r>
            <w:r w:rsidR="00D72C33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blood component admin chart</w:t>
            </w:r>
          </w:p>
        </w:tc>
        <w:tc>
          <w:tcPr>
            <w:tcW w:w="3096" w:type="dxa"/>
          </w:tcPr>
          <w:p w14:paraId="4959E965" w14:textId="166ED34B" w:rsidR="00AC72FD" w:rsidRDefault="00412DBB" w:rsidP="003E2AE4">
            <w:pPr>
              <w:pStyle w:val="Tabletext"/>
              <w:jc w:val="right"/>
              <w:rPr>
                <w:lang w:eastAsia="en-AU"/>
              </w:rPr>
            </w:pPr>
            <w:r>
              <w:rPr>
                <w:lang w:eastAsia="en-AU"/>
              </w:rPr>
              <w:t>1</w:t>
            </w:r>
            <w:r w:rsidR="00C67F01">
              <w:rPr>
                <w:lang w:eastAsia="en-AU"/>
              </w:rPr>
              <w:t xml:space="preserve"> (2)</w:t>
            </w:r>
          </w:p>
        </w:tc>
        <w:tc>
          <w:tcPr>
            <w:tcW w:w="3096" w:type="dxa"/>
          </w:tcPr>
          <w:p w14:paraId="195B94B8" w14:textId="0F15E7FB" w:rsidR="00AC72FD" w:rsidRDefault="00E61D36" w:rsidP="003E2AE4">
            <w:pPr>
              <w:pStyle w:val="Tabletext"/>
              <w:jc w:val="right"/>
              <w:rPr>
                <w:lang w:eastAsia="en-AU"/>
              </w:rPr>
            </w:pPr>
            <w:r>
              <w:rPr>
                <w:lang w:eastAsia="en-AU"/>
              </w:rPr>
              <w:t>-</w:t>
            </w:r>
          </w:p>
        </w:tc>
      </w:tr>
    </w:tbl>
    <w:p w14:paraId="3E68F5E7" w14:textId="1C52A247" w:rsidR="0008495C" w:rsidRPr="003E7883" w:rsidRDefault="0008495C" w:rsidP="0008495C">
      <w:pPr>
        <w:pStyle w:val="Healthtablebody"/>
        <w:rPr>
          <w:b/>
        </w:rPr>
      </w:pPr>
      <w:r w:rsidRPr="003E7883">
        <w:rPr>
          <w:b/>
        </w:rPr>
        <w:t>Note</w:t>
      </w:r>
      <w:r w:rsidR="00E34EED">
        <w:rPr>
          <w:b/>
        </w:rPr>
        <w:t>:</w:t>
      </w:r>
    </w:p>
    <w:p w14:paraId="5BAE748F" w14:textId="57631C2A" w:rsidR="0008495C" w:rsidRDefault="0008495C" w:rsidP="0008495C">
      <w:pPr>
        <w:pStyle w:val="Healthtablebody"/>
      </w:pPr>
      <w:r>
        <w:t>Multiple responses were allowed.</w:t>
      </w:r>
    </w:p>
    <w:p w14:paraId="06677D68" w14:textId="00F68090" w:rsidR="002441BC" w:rsidRDefault="00B13FD3" w:rsidP="003E2AE4">
      <w:pPr>
        <w:pStyle w:val="Bodyaftertablefigure"/>
      </w:pPr>
      <w:r>
        <w:t>Fifty-one</w:t>
      </w:r>
      <w:r w:rsidR="002441BC">
        <w:t xml:space="preserve"> health services</w:t>
      </w:r>
      <w:r w:rsidR="003E5716">
        <w:t xml:space="preserve"> reported</w:t>
      </w:r>
      <w:r w:rsidR="002441BC">
        <w:t xml:space="preserve"> only one method</w:t>
      </w:r>
      <w:r>
        <w:t xml:space="preserve"> of consent documentation in the policy</w:t>
      </w:r>
      <w:r w:rsidR="002441BC">
        <w:t>, which was predominately a specific consent form (n = 41); 34 policies included two methods of consent documentation</w:t>
      </w:r>
      <w:r>
        <w:t xml:space="preserve">, with </w:t>
      </w:r>
      <w:r w:rsidR="00E34EED">
        <w:t xml:space="preserve">10 </w:t>
      </w:r>
      <w:r>
        <w:t>policies covering all three methods of documentation.</w:t>
      </w:r>
    </w:p>
    <w:p w14:paraId="51952245" w14:textId="484C7B41" w:rsidR="00E34EED" w:rsidRDefault="00D2228B" w:rsidP="00863740">
      <w:pPr>
        <w:pStyle w:val="Body"/>
      </w:pPr>
      <w:r>
        <w:t xml:space="preserve">The current ANZSBT/ACN guidelines (ANZSBT 2019) </w:t>
      </w:r>
      <w:r w:rsidR="00E34EED">
        <w:t xml:space="preserve">state </w:t>
      </w:r>
      <w:r>
        <w:t xml:space="preserve">that the clinician </w:t>
      </w:r>
      <w:r w:rsidR="0008495C" w:rsidRPr="00863740">
        <w:t xml:space="preserve">is required </w:t>
      </w:r>
      <w:r>
        <w:t xml:space="preserve">to </w:t>
      </w:r>
      <w:r w:rsidR="0008495C" w:rsidRPr="00863740">
        <w:t>document consent</w:t>
      </w:r>
      <w:r>
        <w:t>, whereas</w:t>
      </w:r>
      <w:r w:rsidR="00E34EED">
        <w:t xml:space="preserve"> in</w:t>
      </w:r>
      <w:r>
        <w:t xml:space="preserve"> p</w:t>
      </w:r>
      <w:r w:rsidR="005926EF">
        <w:t>revious versions</w:t>
      </w:r>
      <w:r w:rsidR="00E34EED">
        <w:t>, this was the</w:t>
      </w:r>
      <w:r w:rsidR="005926EF">
        <w:t xml:space="preserve"> prescriber</w:t>
      </w:r>
      <w:r w:rsidR="00E34EED">
        <w:t>’s responsibility</w:t>
      </w:r>
      <w:r w:rsidR="005926EF">
        <w:t xml:space="preserve">. </w:t>
      </w:r>
    </w:p>
    <w:p w14:paraId="287ADB95" w14:textId="77777777" w:rsidR="00E34EED" w:rsidRDefault="00D2228B" w:rsidP="00863740">
      <w:pPr>
        <w:pStyle w:val="Body"/>
      </w:pPr>
      <w:r w:rsidRPr="00176D2B">
        <w:rPr>
          <w:i/>
          <w:iCs/>
        </w:rPr>
        <w:t xml:space="preserve">New South Wales Health </w:t>
      </w:r>
      <w:r w:rsidR="00E34EED" w:rsidRPr="00176D2B">
        <w:rPr>
          <w:i/>
          <w:iCs/>
        </w:rPr>
        <w:t xml:space="preserve">consent to medical and healthcare manual </w:t>
      </w:r>
      <w:r w:rsidRPr="003E2AE4">
        <w:t>(2020)</w:t>
      </w:r>
      <w:r>
        <w:t xml:space="preserve"> clearly </w:t>
      </w:r>
      <w:r w:rsidR="00E34EED">
        <w:t>states:</w:t>
      </w:r>
    </w:p>
    <w:p w14:paraId="1A191A63" w14:textId="102B7D88" w:rsidR="00E34EED" w:rsidRDefault="00D2228B" w:rsidP="003E2AE4">
      <w:pPr>
        <w:pStyle w:val="Quotetext"/>
      </w:pPr>
      <w:r>
        <w:t xml:space="preserve">Consent for a blood transfusion or the administration of blood products must be obtained by the Admitting Medical Officer or a Health Practitioner to whom the task is properly delegated. In most cases, it should be obtained by a Medical Practitioner. </w:t>
      </w:r>
    </w:p>
    <w:p w14:paraId="6B564979" w14:textId="77777777" w:rsidR="00E34EED" w:rsidRDefault="00C303FA" w:rsidP="00863740">
      <w:pPr>
        <w:pStyle w:val="Body"/>
      </w:pPr>
      <w:r>
        <w:t>R</w:t>
      </w:r>
      <w:r w:rsidR="00863740">
        <w:t>ecent</w:t>
      </w:r>
      <w:r>
        <w:t>ly</w:t>
      </w:r>
      <w:r w:rsidR="00E34EED">
        <w:t>,</w:t>
      </w:r>
      <w:r>
        <w:t xml:space="preserve"> the ANZSBT </w:t>
      </w:r>
      <w:r w:rsidR="00717274">
        <w:t xml:space="preserve">(2021) </w:t>
      </w:r>
      <w:r>
        <w:t>released a framework outlining</w:t>
      </w:r>
      <w:r w:rsidR="00863740">
        <w:t xml:space="preserve"> the role of nurse practitioners (NP) </w:t>
      </w:r>
      <w:r w:rsidR="00717274">
        <w:t xml:space="preserve">to </w:t>
      </w:r>
      <w:r w:rsidR="00863740">
        <w:t>prescrib</w:t>
      </w:r>
      <w:r w:rsidR="00717274">
        <w:t>e</w:t>
      </w:r>
      <w:r w:rsidR="00863740">
        <w:t xml:space="preserve"> </w:t>
      </w:r>
      <w:r w:rsidR="00D7114A">
        <w:t xml:space="preserve">and </w:t>
      </w:r>
      <w:r w:rsidR="000F15FD">
        <w:t xml:space="preserve">obtain </w:t>
      </w:r>
      <w:r w:rsidR="00D7114A">
        <w:t xml:space="preserve">consent </w:t>
      </w:r>
      <w:r w:rsidR="000F15FD">
        <w:t>for</w:t>
      </w:r>
      <w:r w:rsidR="00D7114A">
        <w:t xml:space="preserve"> </w:t>
      </w:r>
      <w:r w:rsidR="00863740">
        <w:t>blood and blood product</w:t>
      </w:r>
      <w:r>
        <w:t xml:space="preserve"> transfusion,</w:t>
      </w:r>
      <w:r w:rsidR="00863740">
        <w:t xml:space="preserve"> </w:t>
      </w:r>
      <w:r>
        <w:t>where</w:t>
      </w:r>
      <w:r w:rsidR="00C165E1">
        <w:t xml:space="preserve"> </w:t>
      </w:r>
      <w:r w:rsidR="008A0F1D">
        <w:t>included in their scope of practice</w:t>
      </w:r>
      <w:r>
        <w:t xml:space="preserve">. </w:t>
      </w:r>
    </w:p>
    <w:p w14:paraId="34214992" w14:textId="4488B5FC" w:rsidR="00863740" w:rsidRDefault="00863740" w:rsidP="00863740">
      <w:pPr>
        <w:pStyle w:val="Body"/>
      </w:pPr>
      <w:r>
        <w:t>NPs have become a recognised part of the clinical workforce</w:t>
      </w:r>
      <w:r w:rsidR="00E34EED">
        <w:t>,</w:t>
      </w:r>
      <w:r>
        <w:t xml:space="preserve"> with their </w:t>
      </w:r>
      <w:r w:rsidR="00D7114A">
        <w:t xml:space="preserve">extended scope of practice </w:t>
      </w:r>
      <w:r>
        <w:t xml:space="preserve">including prescribing medications within </w:t>
      </w:r>
      <w:r w:rsidR="00D7114A">
        <w:t>a defined formulary</w:t>
      </w:r>
      <w:r>
        <w:t>, according to their education and expertise. NPs are senior nursing staff</w:t>
      </w:r>
      <w:r w:rsidR="00301ECE">
        <w:t>, with specialist qualifications</w:t>
      </w:r>
      <w:r>
        <w:t>, responsible for overseeing all aspects of care of their patients.</w:t>
      </w:r>
      <w:r w:rsidR="00301ECE">
        <w:t xml:space="preserve"> Where there is a need</w:t>
      </w:r>
      <w:r w:rsidR="00E34EED">
        <w:t>,</w:t>
      </w:r>
      <w:r w:rsidR="00301ECE">
        <w:t xml:space="preserve"> </w:t>
      </w:r>
      <w:r w:rsidR="000F15FD">
        <w:t xml:space="preserve">health services may include the prescription of blood and blood products within an NPs scope of practice. </w:t>
      </w:r>
    </w:p>
    <w:p w14:paraId="35820BB0" w14:textId="4B70BC75" w:rsidR="00E019FD" w:rsidRDefault="00E019FD" w:rsidP="00863740">
      <w:pPr>
        <w:pStyle w:val="Body"/>
      </w:pPr>
      <w:r>
        <w:t xml:space="preserve">In </w:t>
      </w:r>
      <w:r w:rsidR="00497995">
        <w:t>addition,</w:t>
      </w:r>
      <w:r>
        <w:t xml:space="preserve"> some health services may support registered midwives to prescribe RhD immunoglobulin, within their scope of practice and as noted in Table 2. The Victorian Department of Health state</w:t>
      </w:r>
      <w:r w:rsidR="00E34EED">
        <w:t>s that</w:t>
      </w:r>
      <w:r>
        <w:t xml:space="preserve"> </w:t>
      </w:r>
      <w:r w:rsidRPr="00E019FD">
        <w:t>an</w:t>
      </w:r>
      <w:r w:rsidR="00E34EED">
        <w:t xml:space="preserve"> </w:t>
      </w:r>
      <w:r w:rsidRPr="00E019FD">
        <w:t>authorised midwife</w:t>
      </w:r>
      <w:r w:rsidR="00E34EED">
        <w:t xml:space="preserve"> </w:t>
      </w:r>
      <w:r w:rsidRPr="00E019FD">
        <w:t>is authorised to obtain, possess, use, supply or prescribe medicines in Schedules 2, 3, 4 or 8 that are ‘approved by the Minister’ (for Health) in the lawful practice of his or her profession as an authorised midwife</w:t>
      </w:r>
      <w:r>
        <w:t>.</w:t>
      </w:r>
    </w:p>
    <w:p w14:paraId="1EC8412B" w14:textId="3211572B" w:rsidR="000F15FD" w:rsidRDefault="00F8085E" w:rsidP="00863740">
      <w:pPr>
        <w:pStyle w:val="Body"/>
      </w:pPr>
      <w:r>
        <w:t>C</w:t>
      </w:r>
      <w:r w:rsidR="000F15FD">
        <w:t>linician</w:t>
      </w:r>
      <w:r w:rsidR="00C84323">
        <w:t>s given</w:t>
      </w:r>
      <w:r>
        <w:t xml:space="preserve"> the</w:t>
      </w:r>
      <w:r w:rsidR="000F15FD">
        <w:t xml:space="preserve"> </w:t>
      </w:r>
      <w:r w:rsidR="00C84323">
        <w:t>responsi</w:t>
      </w:r>
      <w:r w:rsidR="00596F48">
        <w:t>bi</w:t>
      </w:r>
      <w:r w:rsidR="00C84323">
        <w:t>lity for obtaining blood and blood product</w:t>
      </w:r>
      <w:r w:rsidR="000F15FD">
        <w:t xml:space="preserve"> consent</w:t>
      </w:r>
      <w:r w:rsidRPr="00F8085E">
        <w:t xml:space="preserve"> </w:t>
      </w:r>
      <w:r w:rsidR="00F65604">
        <w:t>within polic</w:t>
      </w:r>
      <w:r w:rsidR="00C165E1">
        <w:t>ies</w:t>
      </w:r>
      <w:r w:rsidR="00F65604">
        <w:t xml:space="preserve"> </w:t>
      </w:r>
      <w:r w:rsidR="00345C51">
        <w:t>are</w:t>
      </w:r>
      <w:r>
        <w:t xml:space="preserve"> outlined in Table 2</w:t>
      </w:r>
      <w:r w:rsidR="00C84323">
        <w:t>.</w:t>
      </w:r>
      <w:r w:rsidR="000410C6">
        <w:t xml:space="preserve"> </w:t>
      </w:r>
    </w:p>
    <w:p w14:paraId="7F0C9940" w14:textId="55D3DBBA" w:rsidR="0019052D" w:rsidRDefault="008B4F0E" w:rsidP="003E5716">
      <w:pPr>
        <w:pStyle w:val="Tablecaption"/>
      </w:pPr>
      <w:r>
        <w:t xml:space="preserve">Table </w:t>
      </w:r>
      <w:r w:rsidR="006D4B9C">
        <w:fldChar w:fldCharType="begin"/>
      </w:r>
      <w:r w:rsidR="006D4B9C">
        <w:instrText xml:space="preserve"> SEQ Table \* ARABIC </w:instrText>
      </w:r>
      <w:r w:rsidR="006D4B9C">
        <w:fldChar w:fldCharType="separate"/>
      </w:r>
      <w:r w:rsidR="001430EF">
        <w:rPr>
          <w:noProof/>
        </w:rPr>
        <w:t>2</w:t>
      </w:r>
      <w:r w:rsidR="006D4B9C">
        <w:rPr>
          <w:noProof/>
        </w:rPr>
        <w:fldChar w:fldCharType="end"/>
      </w:r>
      <w:r>
        <w:t xml:space="preserve">: </w:t>
      </w:r>
      <w:r w:rsidR="0019052D">
        <w:t>Policy statement on who can obtain transfusion consent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08495C" w14:paraId="7DC1F51B" w14:textId="77777777" w:rsidTr="003E2AE4">
        <w:trPr>
          <w:tblHeader/>
        </w:trPr>
        <w:tc>
          <w:tcPr>
            <w:tcW w:w="3096" w:type="dxa"/>
          </w:tcPr>
          <w:p w14:paraId="03941020" w14:textId="644F6D51" w:rsidR="0008495C" w:rsidRDefault="0008495C" w:rsidP="006305C5">
            <w:pPr>
              <w:pStyle w:val="Tablecolhead"/>
            </w:pPr>
            <w:r w:rsidRPr="0019052D">
              <w:t>Responsible for obtaining and documenting consent</w:t>
            </w:r>
          </w:p>
        </w:tc>
        <w:tc>
          <w:tcPr>
            <w:tcW w:w="3096" w:type="dxa"/>
          </w:tcPr>
          <w:p w14:paraId="623B3E17" w14:textId="36CC6AD9" w:rsidR="0008495C" w:rsidRDefault="0008495C" w:rsidP="003E2AE4">
            <w:pPr>
              <w:pStyle w:val="Tablecolhead"/>
              <w:jc w:val="right"/>
            </w:pPr>
            <w:r>
              <w:t>Public</w:t>
            </w:r>
            <w:r w:rsidR="00B65CDF">
              <w:t xml:space="preserve">, </w:t>
            </w:r>
            <w:r>
              <w:t>n = 6</w:t>
            </w:r>
            <w:r w:rsidR="00E61D36">
              <w:t>3</w:t>
            </w:r>
            <w:r w:rsidR="00B65CDF">
              <w:t xml:space="preserve"> (%)</w:t>
            </w:r>
          </w:p>
        </w:tc>
        <w:tc>
          <w:tcPr>
            <w:tcW w:w="3096" w:type="dxa"/>
          </w:tcPr>
          <w:p w14:paraId="15C9E77A" w14:textId="6B89B10F" w:rsidR="0008495C" w:rsidRDefault="0008495C" w:rsidP="003E2AE4">
            <w:pPr>
              <w:pStyle w:val="Tablecolhead"/>
              <w:jc w:val="right"/>
            </w:pPr>
            <w:r>
              <w:t>Private</w:t>
            </w:r>
            <w:r w:rsidR="00B65CDF">
              <w:t xml:space="preserve">, </w:t>
            </w:r>
            <w:r>
              <w:t>n = 32</w:t>
            </w:r>
            <w:r w:rsidR="00B65CDF">
              <w:t xml:space="preserve"> (%)</w:t>
            </w:r>
          </w:p>
        </w:tc>
      </w:tr>
      <w:tr w:rsidR="0008495C" w14:paraId="0F44E89E" w14:textId="77777777" w:rsidTr="006305C5">
        <w:tc>
          <w:tcPr>
            <w:tcW w:w="3096" w:type="dxa"/>
          </w:tcPr>
          <w:p w14:paraId="14E4F915" w14:textId="6CE1C781" w:rsidR="0008495C" w:rsidRDefault="0008495C" w:rsidP="0008495C">
            <w:pPr>
              <w:pStyle w:val="Tabletext"/>
              <w:rPr>
                <w:lang w:eastAsia="en-AU"/>
              </w:rPr>
            </w:pPr>
            <w:r>
              <w:t>Consultant medical officer</w:t>
            </w:r>
          </w:p>
        </w:tc>
        <w:tc>
          <w:tcPr>
            <w:tcW w:w="3096" w:type="dxa"/>
          </w:tcPr>
          <w:p w14:paraId="2F34603D" w14:textId="2FFEA5E3" w:rsidR="0008495C" w:rsidRDefault="00830436" w:rsidP="003E2AE4">
            <w:pPr>
              <w:pStyle w:val="Tabletext"/>
              <w:jc w:val="right"/>
              <w:rPr>
                <w:lang w:eastAsia="en-AU"/>
              </w:rPr>
            </w:pPr>
            <w:r>
              <w:rPr>
                <w:lang w:eastAsia="en-AU"/>
              </w:rPr>
              <w:t>39</w:t>
            </w:r>
            <w:r w:rsidR="00E61D36">
              <w:rPr>
                <w:lang w:eastAsia="en-AU"/>
              </w:rPr>
              <w:t xml:space="preserve"> (62)</w:t>
            </w:r>
          </w:p>
        </w:tc>
        <w:tc>
          <w:tcPr>
            <w:tcW w:w="3096" w:type="dxa"/>
          </w:tcPr>
          <w:p w14:paraId="075CD430" w14:textId="1D31268E" w:rsidR="0008495C" w:rsidRDefault="003B38C0" w:rsidP="003E2AE4">
            <w:pPr>
              <w:pStyle w:val="Tabletext"/>
              <w:jc w:val="right"/>
              <w:rPr>
                <w:lang w:eastAsia="en-AU"/>
              </w:rPr>
            </w:pPr>
            <w:r>
              <w:rPr>
                <w:lang w:eastAsia="en-AU"/>
              </w:rPr>
              <w:t>28</w:t>
            </w:r>
            <w:r w:rsidR="003D3F65">
              <w:rPr>
                <w:lang w:eastAsia="en-AU"/>
              </w:rPr>
              <w:t xml:space="preserve"> (88)</w:t>
            </w:r>
          </w:p>
        </w:tc>
      </w:tr>
      <w:tr w:rsidR="0008495C" w14:paraId="39093E43" w14:textId="77777777" w:rsidTr="006305C5">
        <w:tc>
          <w:tcPr>
            <w:tcW w:w="3096" w:type="dxa"/>
          </w:tcPr>
          <w:p w14:paraId="619CAB32" w14:textId="65A87FDC" w:rsidR="0008495C" w:rsidRDefault="0008495C" w:rsidP="0008495C">
            <w:pPr>
              <w:pStyle w:val="Tabletext"/>
              <w:rPr>
                <w:lang w:eastAsia="en-AU"/>
              </w:rPr>
            </w:pPr>
            <w:r>
              <w:t>Registrar</w:t>
            </w:r>
          </w:p>
        </w:tc>
        <w:tc>
          <w:tcPr>
            <w:tcW w:w="3096" w:type="dxa"/>
          </w:tcPr>
          <w:p w14:paraId="52608709" w14:textId="3DAE67BE" w:rsidR="0008495C" w:rsidRDefault="00830436" w:rsidP="003E2AE4">
            <w:pPr>
              <w:pStyle w:val="Tabletext"/>
              <w:jc w:val="right"/>
              <w:rPr>
                <w:lang w:eastAsia="en-AU"/>
              </w:rPr>
            </w:pPr>
            <w:r>
              <w:rPr>
                <w:lang w:eastAsia="en-AU"/>
              </w:rPr>
              <w:t>22</w:t>
            </w:r>
            <w:r w:rsidR="00E61D36">
              <w:rPr>
                <w:lang w:eastAsia="en-AU"/>
              </w:rPr>
              <w:t xml:space="preserve"> (35)</w:t>
            </w:r>
          </w:p>
        </w:tc>
        <w:tc>
          <w:tcPr>
            <w:tcW w:w="3096" w:type="dxa"/>
          </w:tcPr>
          <w:p w14:paraId="5C29575C" w14:textId="34DDEE0E" w:rsidR="0008495C" w:rsidRDefault="003B38C0" w:rsidP="003E2AE4">
            <w:pPr>
              <w:pStyle w:val="Tabletext"/>
              <w:jc w:val="right"/>
              <w:rPr>
                <w:lang w:eastAsia="en-AU"/>
              </w:rPr>
            </w:pPr>
            <w:r>
              <w:rPr>
                <w:lang w:eastAsia="en-AU"/>
              </w:rPr>
              <w:t>15</w:t>
            </w:r>
            <w:r w:rsidR="003D3F65">
              <w:rPr>
                <w:lang w:eastAsia="en-AU"/>
              </w:rPr>
              <w:t xml:space="preserve"> (47)</w:t>
            </w:r>
          </w:p>
        </w:tc>
      </w:tr>
      <w:tr w:rsidR="0008495C" w14:paraId="1ACD1866" w14:textId="77777777" w:rsidTr="006305C5">
        <w:tc>
          <w:tcPr>
            <w:tcW w:w="3096" w:type="dxa"/>
          </w:tcPr>
          <w:p w14:paraId="32A66203" w14:textId="41453E9B" w:rsidR="0008495C" w:rsidRDefault="0008495C" w:rsidP="0008495C">
            <w:pPr>
              <w:pStyle w:val="Tabletext"/>
              <w:rPr>
                <w:lang w:eastAsia="en-AU"/>
              </w:rPr>
            </w:pPr>
            <w:r>
              <w:t>Intern</w:t>
            </w:r>
          </w:p>
        </w:tc>
        <w:tc>
          <w:tcPr>
            <w:tcW w:w="3096" w:type="dxa"/>
          </w:tcPr>
          <w:p w14:paraId="340AE67B" w14:textId="533B675A" w:rsidR="0008495C" w:rsidRDefault="00830436" w:rsidP="003E2AE4">
            <w:pPr>
              <w:pStyle w:val="Tabletext"/>
              <w:jc w:val="right"/>
              <w:rPr>
                <w:lang w:eastAsia="en-AU"/>
              </w:rPr>
            </w:pPr>
            <w:r>
              <w:rPr>
                <w:lang w:eastAsia="en-AU"/>
              </w:rPr>
              <w:t>18</w:t>
            </w:r>
            <w:r w:rsidR="00E61D36">
              <w:rPr>
                <w:lang w:eastAsia="en-AU"/>
              </w:rPr>
              <w:t xml:space="preserve"> (29)</w:t>
            </w:r>
          </w:p>
        </w:tc>
        <w:tc>
          <w:tcPr>
            <w:tcW w:w="3096" w:type="dxa"/>
          </w:tcPr>
          <w:p w14:paraId="2138CAE9" w14:textId="5FA445AC" w:rsidR="0008495C" w:rsidRDefault="003B38C0" w:rsidP="003E2AE4">
            <w:pPr>
              <w:pStyle w:val="Tabletext"/>
              <w:jc w:val="right"/>
              <w:rPr>
                <w:lang w:eastAsia="en-AU"/>
              </w:rPr>
            </w:pPr>
            <w:r>
              <w:rPr>
                <w:lang w:eastAsia="en-AU"/>
              </w:rPr>
              <w:t>6</w:t>
            </w:r>
            <w:r w:rsidR="003D3F65">
              <w:rPr>
                <w:lang w:eastAsia="en-AU"/>
              </w:rPr>
              <w:t xml:space="preserve"> (19)</w:t>
            </w:r>
          </w:p>
        </w:tc>
      </w:tr>
      <w:tr w:rsidR="0008495C" w14:paraId="5CCE6210" w14:textId="77777777" w:rsidTr="006305C5">
        <w:tc>
          <w:tcPr>
            <w:tcW w:w="3096" w:type="dxa"/>
          </w:tcPr>
          <w:p w14:paraId="405A8A12" w14:textId="49605CB6" w:rsidR="0008495C" w:rsidRDefault="00830436" w:rsidP="0008495C">
            <w:pPr>
              <w:pStyle w:val="Tabletext"/>
            </w:pPr>
            <w:r>
              <w:t>Nurse practitioner</w:t>
            </w:r>
          </w:p>
        </w:tc>
        <w:tc>
          <w:tcPr>
            <w:tcW w:w="3096" w:type="dxa"/>
          </w:tcPr>
          <w:p w14:paraId="6C6FB126" w14:textId="31D3B090" w:rsidR="0008495C" w:rsidRDefault="007B1479" w:rsidP="003E2AE4">
            <w:pPr>
              <w:pStyle w:val="Tabletext"/>
              <w:jc w:val="right"/>
              <w:rPr>
                <w:lang w:eastAsia="en-AU"/>
              </w:rPr>
            </w:pPr>
            <w:r>
              <w:rPr>
                <w:lang w:eastAsia="en-AU"/>
              </w:rPr>
              <w:t>10</w:t>
            </w:r>
            <w:r w:rsidR="00E61D36">
              <w:rPr>
                <w:lang w:eastAsia="en-AU"/>
              </w:rPr>
              <w:t xml:space="preserve"> (16)</w:t>
            </w:r>
          </w:p>
        </w:tc>
        <w:tc>
          <w:tcPr>
            <w:tcW w:w="3096" w:type="dxa"/>
          </w:tcPr>
          <w:p w14:paraId="13EBEC21" w14:textId="52A32FC6" w:rsidR="0008495C" w:rsidRDefault="003B38C0" w:rsidP="003E2AE4">
            <w:pPr>
              <w:pStyle w:val="Tabletext"/>
              <w:jc w:val="right"/>
              <w:rPr>
                <w:lang w:eastAsia="en-AU"/>
              </w:rPr>
            </w:pPr>
            <w:r>
              <w:rPr>
                <w:lang w:eastAsia="en-AU"/>
              </w:rPr>
              <w:t>1</w:t>
            </w:r>
            <w:r w:rsidR="003D3F65">
              <w:rPr>
                <w:lang w:eastAsia="en-AU"/>
              </w:rPr>
              <w:t xml:space="preserve"> (3)</w:t>
            </w:r>
          </w:p>
        </w:tc>
      </w:tr>
      <w:tr w:rsidR="00830436" w14:paraId="1CC4C3BF" w14:textId="77777777" w:rsidTr="006305C5">
        <w:tc>
          <w:tcPr>
            <w:tcW w:w="3096" w:type="dxa"/>
          </w:tcPr>
          <w:p w14:paraId="5C8E1EEF" w14:textId="2A2A5103" w:rsidR="00830436" w:rsidRPr="0047262E" w:rsidRDefault="00830436" w:rsidP="0008495C">
            <w:pPr>
              <w:pStyle w:val="Tabletext"/>
              <w:rPr>
                <w:highlight w:val="yellow"/>
              </w:rPr>
            </w:pPr>
            <w:r w:rsidRPr="00176D2B">
              <w:t>Registered midwife</w:t>
            </w:r>
          </w:p>
        </w:tc>
        <w:tc>
          <w:tcPr>
            <w:tcW w:w="3096" w:type="dxa"/>
          </w:tcPr>
          <w:p w14:paraId="534597EE" w14:textId="69315302" w:rsidR="00830436" w:rsidRPr="0047262E" w:rsidRDefault="007B1479" w:rsidP="003E2AE4">
            <w:pPr>
              <w:pStyle w:val="Tabletext"/>
              <w:jc w:val="right"/>
              <w:rPr>
                <w:highlight w:val="yellow"/>
                <w:lang w:eastAsia="en-AU"/>
              </w:rPr>
            </w:pPr>
            <w:r w:rsidRPr="00176D2B">
              <w:rPr>
                <w:lang w:eastAsia="en-AU"/>
              </w:rPr>
              <w:t>5</w:t>
            </w:r>
            <w:r w:rsidR="00830436" w:rsidRPr="00176D2B">
              <w:rPr>
                <w:lang w:eastAsia="en-AU"/>
              </w:rPr>
              <w:t xml:space="preserve"> (anti D only)</w:t>
            </w:r>
            <w:r w:rsidR="00E61D36" w:rsidRPr="00176D2B">
              <w:rPr>
                <w:lang w:eastAsia="en-AU"/>
              </w:rPr>
              <w:t xml:space="preserve"> (8)</w:t>
            </w:r>
          </w:p>
        </w:tc>
        <w:tc>
          <w:tcPr>
            <w:tcW w:w="3096" w:type="dxa"/>
          </w:tcPr>
          <w:p w14:paraId="2FE26EE3" w14:textId="4BD5F084" w:rsidR="00830436" w:rsidRDefault="003B38C0" w:rsidP="003E2AE4">
            <w:pPr>
              <w:pStyle w:val="Tabletext"/>
              <w:jc w:val="right"/>
              <w:rPr>
                <w:lang w:eastAsia="en-AU"/>
              </w:rPr>
            </w:pPr>
            <w:r w:rsidRPr="00176D2B">
              <w:rPr>
                <w:lang w:eastAsia="en-AU"/>
              </w:rPr>
              <w:t>1</w:t>
            </w:r>
            <w:r w:rsidR="003D3F65" w:rsidRPr="00176D2B">
              <w:rPr>
                <w:lang w:eastAsia="en-AU"/>
              </w:rPr>
              <w:t xml:space="preserve"> (3)</w:t>
            </w:r>
          </w:p>
        </w:tc>
      </w:tr>
      <w:tr w:rsidR="00830436" w14:paraId="6718D025" w14:textId="77777777" w:rsidTr="006305C5">
        <w:tc>
          <w:tcPr>
            <w:tcW w:w="3096" w:type="dxa"/>
          </w:tcPr>
          <w:p w14:paraId="4B95B06B" w14:textId="5D6D9184" w:rsidR="00830436" w:rsidRDefault="00830436" w:rsidP="0008495C">
            <w:pPr>
              <w:pStyle w:val="Tabletext"/>
            </w:pPr>
            <w:r>
              <w:t>Other</w:t>
            </w:r>
          </w:p>
        </w:tc>
        <w:tc>
          <w:tcPr>
            <w:tcW w:w="3096" w:type="dxa"/>
          </w:tcPr>
          <w:p w14:paraId="78A2EE49" w14:textId="575C818E" w:rsidR="00830436" w:rsidRDefault="007B1479" w:rsidP="003E2AE4">
            <w:pPr>
              <w:pStyle w:val="Tabletext"/>
              <w:jc w:val="right"/>
              <w:rPr>
                <w:lang w:eastAsia="en-AU"/>
              </w:rPr>
            </w:pPr>
            <w:r>
              <w:rPr>
                <w:lang w:eastAsia="en-AU"/>
              </w:rPr>
              <w:t xml:space="preserve">18 </w:t>
            </w:r>
            <w:r w:rsidR="002E0278">
              <w:rPr>
                <w:lang w:eastAsia="en-AU"/>
              </w:rPr>
              <w:t>–</w:t>
            </w:r>
            <w:r w:rsidR="00E61D36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medical officer</w:t>
            </w:r>
            <w:r w:rsidR="00E61D36">
              <w:rPr>
                <w:lang w:eastAsia="en-AU"/>
              </w:rPr>
              <w:t xml:space="preserve"> (29)</w:t>
            </w:r>
          </w:p>
          <w:p w14:paraId="0ABB437C" w14:textId="16050894" w:rsidR="00023F7F" w:rsidRDefault="003B38C0" w:rsidP="003E2AE4">
            <w:pPr>
              <w:pStyle w:val="Tabletext"/>
              <w:jc w:val="right"/>
              <w:rPr>
                <w:lang w:eastAsia="en-AU"/>
              </w:rPr>
            </w:pPr>
            <w:r>
              <w:rPr>
                <w:lang w:eastAsia="en-AU"/>
              </w:rPr>
              <w:t>1</w:t>
            </w:r>
            <w:r w:rsidR="00023F7F">
              <w:rPr>
                <w:lang w:eastAsia="en-AU"/>
              </w:rPr>
              <w:t xml:space="preserve"> </w:t>
            </w:r>
            <w:r w:rsidR="002E0278">
              <w:rPr>
                <w:lang w:eastAsia="en-AU"/>
              </w:rPr>
              <w:t>–</w:t>
            </w:r>
            <w:r w:rsidR="00E61D36">
              <w:rPr>
                <w:lang w:eastAsia="en-AU"/>
              </w:rPr>
              <w:t xml:space="preserve"> </w:t>
            </w:r>
            <w:r w:rsidR="00023F7F">
              <w:rPr>
                <w:lang w:eastAsia="en-AU"/>
              </w:rPr>
              <w:t>health/accredited practitioner</w:t>
            </w:r>
            <w:r w:rsidR="00E61D36">
              <w:rPr>
                <w:lang w:eastAsia="en-AU"/>
              </w:rPr>
              <w:t xml:space="preserve"> (2)</w:t>
            </w:r>
          </w:p>
          <w:p w14:paraId="489DCFB6" w14:textId="3A6D6927" w:rsidR="00E61D36" w:rsidRDefault="00E61D36" w:rsidP="003E2AE4">
            <w:pPr>
              <w:pStyle w:val="Tabletext"/>
              <w:jc w:val="right"/>
              <w:rPr>
                <w:lang w:eastAsia="en-AU"/>
              </w:rPr>
            </w:pPr>
            <w:r>
              <w:rPr>
                <w:lang w:eastAsia="en-AU"/>
              </w:rPr>
              <w:t xml:space="preserve">1 </w:t>
            </w:r>
            <w:r w:rsidR="002E0278">
              <w:rPr>
                <w:lang w:eastAsia="en-AU"/>
              </w:rPr>
              <w:t>–</w:t>
            </w:r>
            <w:r>
              <w:rPr>
                <w:lang w:eastAsia="en-AU"/>
              </w:rPr>
              <w:t xml:space="preserve"> prescriber (2)</w:t>
            </w:r>
          </w:p>
        </w:tc>
        <w:tc>
          <w:tcPr>
            <w:tcW w:w="3096" w:type="dxa"/>
          </w:tcPr>
          <w:p w14:paraId="4A789A48" w14:textId="1CB828BB" w:rsidR="003B38C0" w:rsidRDefault="003B38C0" w:rsidP="003E2AE4">
            <w:pPr>
              <w:pStyle w:val="Tabletext"/>
              <w:jc w:val="right"/>
              <w:rPr>
                <w:lang w:eastAsia="en-AU"/>
              </w:rPr>
            </w:pPr>
            <w:r>
              <w:rPr>
                <w:lang w:eastAsia="en-AU"/>
              </w:rPr>
              <w:t xml:space="preserve">3 </w:t>
            </w:r>
            <w:r w:rsidR="002E0278">
              <w:rPr>
                <w:lang w:eastAsia="en-AU"/>
              </w:rPr>
              <w:t>–</w:t>
            </w:r>
            <w:r w:rsidR="003D3F65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medical officer</w:t>
            </w:r>
            <w:r w:rsidR="003D3F65">
              <w:rPr>
                <w:lang w:eastAsia="en-AU"/>
              </w:rPr>
              <w:t xml:space="preserve"> (9)</w:t>
            </w:r>
          </w:p>
          <w:p w14:paraId="693666F6" w14:textId="7E135FAE" w:rsidR="00830436" w:rsidRDefault="003B38C0" w:rsidP="003E2AE4">
            <w:pPr>
              <w:pStyle w:val="Tabletext"/>
              <w:jc w:val="right"/>
              <w:rPr>
                <w:lang w:eastAsia="en-AU"/>
              </w:rPr>
            </w:pPr>
            <w:r>
              <w:rPr>
                <w:lang w:eastAsia="en-AU"/>
              </w:rPr>
              <w:t xml:space="preserve">2 </w:t>
            </w:r>
            <w:r w:rsidR="002E0278">
              <w:rPr>
                <w:lang w:eastAsia="en-AU"/>
              </w:rPr>
              <w:t>–</w:t>
            </w:r>
            <w:r w:rsidR="003D3F65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accredited practitioner</w:t>
            </w:r>
            <w:r w:rsidR="003D3F65">
              <w:rPr>
                <w:lang w:eastAsia="en-AU"/>
              </w:rPr>
              <w:t xml:space="preserve"> (6)</w:t>
            </w:r>
          </w:p>
        </w:tc>
      </w:tr>
      <w:tr w:rsidR="00830436" w14:paraId="5A445486" w14:textId="77777777" w:rsidTr="006305C5">
        <w:tc>
          <w:tcPr>
            <w:tcW w:w="3096" w:type="dxa"/>
          </w:tcPr>
          <w:p w14:paraId="43C075D7" w14:textId="05354C81" w:rsidR="00830436" w:rsidRDefault="00830436" w:rsidP="0008495C">
            <w:pPr>
              <w:pStyle w:val="Tabletext"/>
            </w:pPr>
            <w:r>
              <w:lastRenderedPageBreak/>
              <w:t>Not specified</w:t>
            </w:r>
          </w:p>
        </w:tc>
        <w:tc>
          <w:tcPr>
            <w:tcW w:w="3096" w:type="dxa"/>
          </w:tcPr>
          <w:p w14:paraId="49759B69" w14:textId="7ED2826B" w:rsidR="00830436" w:rsidRDefault="00830436" w:rsidP="003E2AE4">
            <w:pPr>
              <w:pStyle w:val="Tabletext"/>
              <w:jc w:val="right"/>
              <w:rPr>
                <w:lang w:eastAsia="en-AU"/>
              </w:rPr>
            </w:pPr>
            <w:r>
              <w:rPr>
                <w:lang w:eastAsia="en-AU"/>
              </w:rPr>
              <w:t>3</w:t>
            </w:r>
            <w:r w:rsidR="003D3F65">
              <w:rPr>
                <w:lang w:eastAsia="en-AU"/>
              </w:rPr>
              <w:t xml:space="preserve"> (5)</w:t>
            </w:r>
          </w:p>
        </w:tc>
        <w:tc>
          <w:tcPr>
            <w:tcW w:w="3096" w:type="dxa"/>
          </w:tcPr>
          <w:p w14:paraId="3FD7F0F9" w14:textId="2E601E91" w:rsidR="00830436" w:rsidRDefault="00830436" w:rsidP="003E2AE4">
            <w:pPr>
              <w:pStyle w:val="Tabletext"/>
              <w:jc w:val="right"/>
              <w:rPr>
                <w:lang w:eastAsia="en-AU"/>
              </w:rPr>
            </w:pPr>
            <w:r>
              <w:rPr>
                <w:lang w:eastAsia="en-AU"/>
              </w:rPr>
              <w:t>1</w:t>
            </w:r>
            <w:r w:rsidR="003D3F65">
              <w:rPr>
                <w:lang w:eastAsia="en-AU"/>
              </w:rPr>
              <w:t xml:space="preserve"> (3)</w:t>
            </w:r>
          </w:p>
        </w:tc>
      </w:tr>
    </w:tbl>
    <w:p w14:paraId="7A45C661" w14:textId="002C54B1" w:rsidR="0019052D" w:rsidRPr="003E7883" w:rsidRDefault="0019052D" w:rsidP="0019052D">
      <w:pPr>
        <w:pStyle w:val="Healthtablebody"/>
        <w:rPr>
          <w:b/>
        </w:rPr>
      </w:pPr>
      <w:bookmarkStart w:id="25" w:name="_Hlk118291987"/>
      <w:r w:rsidRPr="003E7883">
        <w:rPr>
          <w:b/>
        </w:rPr>
        <w:t>Note</w:t>
      </w:r>
      <w:r w:rsidR="00E34EED">
        <w:rPr>
          <w:b/>
        </w:rPr>
        <w:t>:</w:t>
      </w:r>
      <w:r w:rsidRPr="003E7883">
        <w:rPr>
          <w:b/>
        </w:rPr>
        <w:t xml:space="preserve"> </w:t>
      </w:r>
    </w:p>
    <w:p w14:paraId="61D873EB" w14:textId="33F84B07" w:rsidR="0019052D" w:rsidRDefault="0019052D" w:rsidP="0019052D">
      <w:pPr>
        <w:pStyle w:val="Healthtablebody"/>
      </w:pPr>
      <w:r>
        <w:t>Multiple responses were allowed.</w:t>
      </w:r>
    </w:p>
    <w:bookmarkEnd w:id="25"/>
    <w:p w14:paraId="7FD81F46" w14:textId="05EF66AA" w:rsidR="0019052D" w:rsidRPr="003E2AE4" w:rsidRDefault="0019052D" w:rsidP="003E2AE4">
      <w:pPr>
        <w:pStyle w:val="Bodyaftertablefigure"/>
        <w:rPr>
          <w:b/>
          <w:bCs/>
        </w:rPr>
      </w:pPr>
      <w:r w:rsidRPr="003E2AE4">
        <w:rPr>
          <w:b/>
          <w:bCs/>
        </w:rPr>
        <w:t>The ANZSBT/</w:t>
      </w:r>
      <w:r w:rsidR="00705FE7" w:rsidRPr="003E2AE4">
        <w:rPr>
          <w:b/>
          <w:bCs/>
        </w:rPr>
        <w:t>A</w:t>
      </w:r>
      <w:r w:rsidRPr="003E2AE4">
        <w:rPr>
          <w:b/>
          <w:bCs/>
        </w:rPr>
        <w:t>CN guidelines (section 2) recommend:</w:t>
      </w:r>
    </w:p>
    <w:p w14:paraId="2134BE9C" w14:textId="77777777" w:rsidR="0019052D" w:rsidRPr="00BD2606" w:rsidRDefault="0019052D" w:rsidP="0019052D">
      <w:pPr>
        <w:pStyle w:val="Healthbody"/>
        <w:numPr>
          <w:ilvl w:val="0"/>
          <w:numId w:val="46"/>
        </w:numPr>
        <w:rPr>
          <w:rFonts w:cs="Arial"/>
        </w:rPr>
      </w:pPr>
      <w:r>
        <w:rPr>
          <w:b/>
        </w:rPr>
        <w:t xml:space="preserve">that </w:t>
      </w:r>
      <w:r w:rsidRPr="009C305F">
        <w:rPr>
          <w:b/>
        </w:rPr>
        <w:t>consent is valid</w:t>
      </w:r>
      <w:r>
        <w:rPr>
          <w:b/>
        </w:rPr>
        <w:t xml:space="preserve"> for a specific timeframe</w:t>
      </w:r>
      <w:r w:rsidRPr="009C305F">
        <w:rPr>
          <w:b/>
        </w:rPr>
        <w:t>, for example a single prescription or an episode of care.</w:t>
      </w:r>
    </w:p>
    <w:p w14:paraId="02233D6A" w14:textId="64747A24" w:rsidR="002145F4" w:rsidRDefault="009B3888" w:rsidP="00C104C8">
      <w:pPr>
        <w:pStyle w:val="Body"/>
      </w:pPr>
      <w:r>
        <w:t>Of the health services with a policy (n</w:t>
      </w:r>
      <w:r w:rsidR="00E34EED">
        <w:t xml:space="preserve"> </w:t>
      </w:r>
      <w:r>
        <w:t>=</w:t>
      </w:r>
      <w:r w:rsidR="00E34EED">
        <w:t xml:space="preserve"> </w:t>
      </w:r>
      <w:r>
        <w:t>95), 85 (89 per cent) include a specified timeframe for which consent is valid,</w:t>
      </w:r>
      <w:r w:rsidRPr="009B3888">
        <w:t xml:space="preserve"> </w:t>
      </w:r>
      <w:r>
        <w:t xml:space="preserve">and 10 health services reported no timeframe (10 per cent). </w:t>
      </w:r>
      <w:r>
        <w:fldChar w:fldCharType="begin"/>
      </w:r>
      <w:r>
        <w:instrText xml:space="preserve"> REF _Ref116292539 \h </w:instrText>
      </w:r>
      <w:r>
        <w:fldChar w:fldCharType="separate"/>
      </w:r>
      <w:r>
        <w:t xml:space="preserve">Tables </w:t>
      </w:r>
      <w:r>
        <w:rPr>
          <w:noProof/>
        </w:rPr>
        <w:t>3</w:t>
      </w:r>
      <w:r>
        <w:fldChar w:fldCharType="end"/>
      </w:r>
      <w:r>
        <w:t xml:space="preserve"> and </w:t>
      </w:r>
      <w:r>
        <w:fldChar w:fldCharType="begin"/>
      </w:r>
      <w:r>
        <w:instrText xml:space="preserve"> REF _Ref116292626 \h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t xml:space="preserve"> outline the </w:t>
      </w:r>
      <w:r w:rsidR="00C46FB9">
        <w:t xml:space="preserve">timeframe </w:t>
      </w:r>
      <w:r>
        <w:t>variations for valid consent.</w:t>
      </w:r>
    </w:p>
    <w:p w14:paraId="5F7F87EE" w14:textId="5D57F44C" w:rsidR="002145F4" w:rsidRDefault="002145F4" w:rsidP="002145F4">
      <w:pPr>
        <w:pStyle w:val="Body"/>
      </w:pPr>
      <w:r>
        <w:t>Forty-five health services reported that the period specified was the same for all patients in all settings</w:t>
      </w:r>
      <w:r w:rsidR="002E0278">
        <w:t>. However</w:t>
      </w:r>
      <w:r>
        <w:t xml:space="preserve">, of these health services, 26 </w:t>
      </w:r>
      <w:r w:rsidR="0039445E">
        <w:t xml:space="preserve">went on to </w:t>
      </w:r>
      <w:r>
        <w:t>report multiple timeframes</w:t>
      </w:r>
      <w:r w:rsidR="00A474CE">
        <w:t>.</w:t>
      </w:r>
    </w:p>
    <w:p w14:paraId="19005D11" w14:textId="07C12A56" w:rsidR="0039445E" w:rsidRDefault="0039445E" w:rsidP="0039445E">
      <w:pPr>
        <w:pStyle w:val="Body"/>
      </w:pPr>
      <w:r>
        <w:t xml:space="preserve">Sixty-six (69 per cent) health services reported multiple durations </w:t>
      </w:r>
      <w:r w:rsidR="00A474CE">
        <w:t xml:space="preserve">with </w:t>
      </w:r>
      <w:r>
        <w:t>all includ</w:t>
      </w:r>
      <w:r w:rsidR="00A474CE">
        <w:t xml:space="preserve">ing </w:t>
      </w:r>
      <w:r>
        <w:t>admission only</w:t>
      </w:r>
      <w:r w:rsidR="00A474CE">
        <w:t xml:space="preserve"> as an option</w:t>
      </w:r>
      <w:r>
        <w:t>. Where there was only one period specified it was either up to 12 months (n = 12, 13 per cent), for the admission only (n = 6, 6 per cent), or indefinite (n = 1, 1 per cent).</w:t>
      </w:r>
    </w:p>
    <w:p w14:paraId="13F9B3A0" w14:textId="092EF1BC" w:rsidR="0033641D" w:rsidRDefault="00ED3961" w:rsidP="00C104C8">
      <w:pPr>
        <w:pStyle w:val="Body"/>
      </w:pPr>
      <w:r>
        <w:t>Where m</w:t>
      </w:r>
      <w:r w:rsidR="00205365">
        <w:t>ultiple durations are specified</w:t>
      </w:r>
      <w:r w:rsidR="0039445E">
        <w:t>,</w:t>
      </w:r>
      <w:r w:rsidR="00205365">
        <w:t xml:space="preserve"> </w:t>
      </w:r>
      <w:r>
        <w:t xml:space="preserve">this is </w:t>
      </w:r>
      <w:r w:rsidR="00205365">
        <w:t>likely related to clinical diagnosis</w:t>
      </w:r>
      <w:r w:rsidR="00345C51">
        <w:t>, with patients with ongoing transfusion needs often having a longer period of valid consent (12 months or indefinite)</w:t>
      </w:r>
      <w:r w:rsidR="00205365">
        <w:t xml:space="preserve">. </w:t>
      </w:r>
    </w:p>
    <w:p w14:paraId="35B5B27E" w14:textId="37889E56" w:rsidR="00557FF4" w:rsidRDefault="00557FF4" w:rsidP="00557FF4">
      <w:pPr>
        <w:pStyle w:val="Tablecaption"/>
      </w:pPr>
      <w:bookmarkStart w:id="26" w:name="_Ref116292539"/>
      <w:r>
        <w:t xml:space="preserve">Table </w:t>
      </w:r>
      <w:r w:rsidR="006D4B9C">
        <w:fldChar w:fldCharType="begin"/>
      </w:r>
      <w:r w:rsidR="006D4B9C">
        <w:instrText xml:space="preserve"> SEQ Table \* ARABIC </w:instrText>
      </w:r>
      <w:r w:rsidR="006D4B9C">
        <w:fldChar w:fldCharType="separate"/>
      </w:r>
      <w:r w:rsidR="001430EF">
        <w:rPr>
          <w:noProof/>
        </w:rPr>
        <w:t>3</w:t>
      </w:r>
      <w:r w:rsidR="006D4B9C">
        <w:rPr>
          <w:noProof/>
        </w:rPr>
        <w:fldChar w:fldCharType="end"/>
      </w:r>
      <w:bookmarkEnd w:id="26"/>
      <w:r>
        <w:t xml:space="preserve">: Policy statement on the </w:t>
      </w:r>
      <w:r w:rsidR="00AD2875">
        <w:t>period</w:t>
      </w:r>
      <w:r>
        <w:t xml:space="preserve"> of time consent remains valid</w:t>
      </w:r>
      <w:r w:rsidR="0039445E">
        <w:t>: single period reported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F65604" w14:paraId="58AE0F5C" w14:textId="77777777" w:rsidTr="003E2AE4">
        <w:trPr>
          <w:tblHeader/>
        </w:trPr>
        <w:tc>
          <w:tcPr>
            <w:tcW w:w="3096" w:type="dxa"/>
          </w:tcPr>
          <w:p w14:paraId="168D62C5" w14:textId="35165559" w:rsidR="00557FF4" w:rsidRDefault="00AD2875" w:rsidP="00477082">
            <w:pPr>
              <w:pStyle w:val="Tablecolhead"/>
            </w:pPr>
            <w:r>
              <w:t>Period</w:t>
            </w:r>
            <w:r w:rsidR="00557FF4">
              <w:t xml:space="preserve"> of time consent remains valid</w:t>
            </w:r>
            <w:r w:rsidR="00557FF4" w:rsidRPr="0019052D">
              <w:t xml:space="preserve"> </w:t>
            </w:r>
          </w:p>
        </w:tc>
        <w:tc>
          <w:tcPr>
            <w:tcW w:w="3096" w:type="dxa"/>
          </w:tcPr>
          <w:p w14:paraId="4912CE9F" w14:textId="2C0F69F9" w:rsidR="00557FF4" w:rsidRDefault="00557FF4" w:rsidP="003E2AE4">
            <w:pPr>
              <w:pStyle w:val="Tablecolhead"/>
              <w:jc w:val="right"/>
            </w:pPr>
            <w:r>
              <w:t>Public</w:t>
            </w:r>
            <w:r w:rsidR="00B65CDF">
              <w:t xml:space="preserve">, </w:t>
            </w:r>
            <w:r>
              <w:t xml:space="preserve">n = </w:t>
            </w:r>
            <w:r w:rsidR="00E53830">
              <w:t>10</w:t>
            </w:r>
          </w:p>
        </w:tc>
        <w:tc>
          <w:tcPr>
            <w:tcW w:w="3096" w:type="dxa"/>
          </w:tcPr>
          <w:p w14:paraId="718D864C" w14:textId="476DBB3F" w:rsidR="00557FF4" w:rsidRDefault="00557FF4" w:rsidP="003E2AE4">
            <w:pPr>
              <w:pStyle w:val="Tablecolhead"/>
              <w:jc w:val="right"/>
            </w:pPr>
            <w:r>
              <w:t>Private</w:t>
            </w:r>
            <w:r w:rsidR="00B65CDF">
              <w:t xml:space="preserve">, </w:t>
            </w:r>
            <w:r>
              <w:t xml:space="preserve">n = </w:t>
            </w:r>
            <w:r w:rsidR="00E53830">
              <w:t>9</w:t>
            </w:r>
          </w:p>
        </w:tc>
      </w:tr>
      <w:tr w:rsidR="00F65604" w14:paraId="613EC5BC" w14:textId="77777777" w:rsidTr="00477082">
        <w:tc>
          <w:tcPr>
            <w:tcW w:w="3096" w:type="dxa"/>
          </w:tcPr>
          <w:p w14:paraId="30C0B696" w14:textId="21754CA6" w:rsidR="00557FF4" w:rsidRDefault="00557FF4" w:rsidP="00477082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For an admission only</w:t>
            </w:r>
          </w:p>
        </w:tc>
        <w:tc>
          <w:tcPr>
            <w:tcW w:w="3096" w:type="dxa"/>
          </w:tcPr>
          <w:p w14:paraId="6C295615" w14:textId="4944099D" w:rsidR="00557FF4" w:rsidRDefault="00483526" w:rsidP="003E2AE4">
            <w:pPr>
              <w:pStyle w:val="Tabletext"/>
              <w:jc w:val="right"/>
              <w:rPr>
                <w:lang w:eastAsia="en-AU"/>
              </w:rPr>
            </w:pPr>
            <w:r>
              <w:rPr>
                <w:lang w:eastAsia="en-AU"/>
              </w:rPr>
              <w:t>4</w:t>
            </w:r>
            <w:r w:rsidR="00D670BB">
              <w:rPr>
                <w:lang w:eastAsia="en-AU"/>
              </w:rPr>
              <w:t xml:space="preserve"> </w:t>
            </w:r>
          </w:p>
        </w:tc>
        <w:tc>
          <w:tcPr>
            <w:tcW w:w="3096" w:type="dxa"/>
          </w:tcPr>
          <w:p w14:paraId="08D8494F" w14:textId="5231AE44" w:rsidR="00557FF4" w:rsidRDefault="00483526" w:rsidP="003E2AE4">
            <w:pPr>
              <w:pStyle w:val="Tabletext"/>
              <w:jc w:val="right"/>
              <w:rPr>
                <w:lang w:eastAsia="en-AU"/>
              </w:rPr>
            </w:pPr>
            <w:r>
              <w:rPr>
                <w:lang w:eastAsia="en-AU"/>
              </w:rPr>
              <w:t>2</w:t>
            </w:r>
            <w:r w:rsidR="00722B48">
              <w:rPr>
                <w:lang w:eastAsia="en-AU"/>
              </w:rPr>
              <w:t xml:space="preserve"> </w:t>
            </w:r>
          </w:p>
        </w:tc>
      </w:tr>
      <w:tr w:rsidR="00F65604" w14:paraId="7C8C5FAB" w14:textId="77777777" w:rsidTr="00477082">
        <w:tc>
          <w:tcPr>
            <w:tcW w:w="3096" w:type="dxa"/>
          </w:tcPr>
          <w:p w14:paraId="30FEA2B0" w14:textId="3345B81C" w:rsidR="00557FF4" w:rsidRDefault="00557FF4" w:rsidP="00477082">
            <w:pPr>
              <w:pStyle w:val="Tabletext"/>
            </w:pPr>
            <w:r>
              <w:t xml:space="preserve">Up to 12 months only </w:t>
            </w:r>
          </w:p>
        </w:tc>
        <w:tc>
          <w:tcPr>
            <w:tcW w:w="3096" w:type="dxa"/>
          </w:tcPr>
          <w:p w14:paraId="33B418DF" w14:textId="56F74590" w:rsidR="00557FF4" w:rsidRDefault="00483526" w:rsidP="003E2AE4">
            <w:pPr>
              <w:pStyle w:val="Tabletext"/>
              <w:jc w:val="right"/>
              <w:rPr>
                <w:lang w:eastAsia="en-AU"/>
              </w:rPr>
            </w:pPr>
            <w:r>
              <w:rPr>
                <w:lang w:eastAsia="en-AU"/>
              </w:rPr>
              <w:t>5</w:t>
            </w:r>
            <w:r w:rsidR="00D670BB">
              <w:rPr>
                <w:lang w:eastAsia="en-AU"/>
              </w:rPr>
              <w:t xml:space="preserve"> </w:t>
            </w:r>
          </w:p>
        </w:tc>
        <w:tc>
          <w:tcPr>
            <w:tcW w:w="3096" w:type="dxa"/>
          </w:tcPr>
          <w:p w14:paraId="1F2B022C" w14:textId="67347D80" w:rsidR="00557FF4" w:rsidRDefault="00483526" w:rsidP="003E2AE4">
            <w:pPr>
              <w:pStyle w:val="Tabletext"/>
              <w:jc w:val="right"/>
              <w:rPr>
                <w:lang w:eastAsia="en-AU"/>
              </w:rPr>
            </w:pPr>
            <w:r>
              <w:rPr>
                <w:lang w:eastAsia="en-AU"/>
              </w:rPr>
              <w:t>7</w:t>
            </w:r>
            <w:r w:rsidR="00722B48">
              <w:rPr>
                <w:lang w:eastAsia="en-AU"/>
              </w:rPr>
              <w:t xml:space="preserve"> </w:t>
            </w:r>
          </w:p>
        </w:tc>
      </w:tr>
      <w:tr w:rsidR="00F65604" w14:paraId="324085D4" w14:textId="77777777" w:rsidTr="00477082">
        <w:tc>
          <w:tcPr>
            <w:tcW w:w="3096" w:type="dxa"/>
          </w:tcPr>
          <w:p w14:paraId="7E11048E" w14:textId="1EB87944" w:rsidR="00483526" w:rsidRDefault="00483526" w:rsidP="00477082">
            <w:pPr>
              <w:pStyle w:val="Tabletext"/>
            </w:pPr>
            <w:r>
              <w:t>Indefinite only</w:t>
            </w:r>
          </w:p>
        </w:tc>
        <w:tc>
          <w:tcPr>
            <w:tcW w:w="3096" w:type="dxa"/>
          </w:tcPr>
          <w:p w14:paraId="6DE8A6E1" w14:textId="63BF8FAF" w:rsidR="00483526" w:rsidRDefault="00483526" w:rsidP="003E2AE4">
            <w:pPr>
              <w:pStyle w:val="Tabletext"/>
              <w:jc w:val="right"/>
              <w:rPr>
                <w:lang w:eastAsia="en-AU"/>
              </w:rPr>
            </w:pPr>
            <w:r>
              <w:rPr>
                <w:lang w:eastAsia="en-AU"/>
              </w:rPr>
              <w:t>1</w:t>
            </w:r>
            <w:r w:rsidR="00D670BB">
              <w:rPr>
                <w:lang w:eastAsia="en-AU"/>
              </w:rPr>
              <w:t xml:space="preserve"> </w:t>
            </w:r>
          </w:p>
        </w:tc>
        <w:tc>
          <w:tcPr>
            <w:tcW w:w="3096" w:type="dxa"/>
          </w:tcPr>
          <w:p w14:paraId="11570A24" w14:textId="3422AC26" w:rsidR="00483526" w:rsidRDefault="00483526" w:rsidP="003E2AE4">
            <w:pPr>
              <w:pStyle w:val="Tabletext"/>
              <w:jc w:val="right"/>
              <w:rPr>
                <w:lang w:eastAsia="en-AU"/>
              </w:rPr>
            </w:pPr>
            <w:r>
              <w:rPr>
                <w:lang w:eastAsia="en-AU"/>
              </w:rPr>
              <w:t>-</w:t>
            </w:r>
          </w:p>
        </w:tc>
      </w:tr>
    </w:tbl>
    <w:p w14:paraId="1F8E678F" w14:textId="6EB4F39E" w:rsidR="0039445E" w:rsidRDefault="0039445E" w:rsidP="0039445E">
      <w:pPr>
        <w:pStyle w:val="Tablecaption"/>
      </w:pPr>
      <w:bookmarkStart w:id="27" w:name="_Ref116292626"/>
      <w:bookmarkStart w:id="28" w:name="_Ref116292620"/>
      <w:r>
        <w:t xml:space="preserve">Table </w:t>
      </w:r>
      <w:r w:rsidR="006D4B9C">
        <w:fldChar w:fldCharType="begin"/>
      </w:r>
      <w:r w:rsidR="006D4B9C">
        <w:instrText xml:space="preserve"> SEQ Table \* ARABIC </w:instrText>
      </w:r>
      <w:r w:rsidR="006D4B9C">
        <w:fldChar w:fldCharType="separate"/>
      </w:r>
      <w:r w:rsidR="001430EF">
        <w:rPr>
          <w:noProof/>
        </w:rPr>
        <w:t>4</w:t>
      </w:r>
      <w:r w:rsidR="006D4B9C">
        <w:rPr>
          <w:noProof/>
        </w:rPr>
        <w:fldChar w:fldCharType="end"/>
      </w:r>
      <w:bookmarkEnd w:id="27"/>
      <w:r>
        <w:t>: Policy statement on the period of time consent remains valid: multiple periods reported</w:t>
      </w:r>
      <w:bookmarkEnd w:id="2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39445E" w14:paraId="4A08C30A" w14:textId="77777777" w:rsidTr="003E2AE4">
        <w:trPr>
          <w:tblHeader/>
        </w:trPr>
        <w:tc>
          <w:tcPr>
            <w:tcW w:w="3096" w:type="dxa"/>
          </w:tcPr>
          <w:p w14:paraId="3527AA79" w14:textId="77777777" w:rsidR="0039445E" w:rsidRDefault="0039445E" w:rsidP="00321C52">
            <w:pPr>
              <w:pStyle w:val="Tablecolhead"/>
            </w:pPr>
            <w:r>
              <w:t>Period of time consent remains valid</w:t>
            </w:r>
            <w:r w:rsidRPr="0019052D">
              <w:t xml:space="preserve"> </w:t>
            </w:r>
          </w:p>
        </w:tc>
        <w:tc>
          <w:tcPr>
            <w:tcW w:w="3096" w:type="dxa"/>
          </w:tcPr>
          <w:p w14:paraId="4DC3AF69" w14:textId="36204AE7" w:rsidR="0039445E" w:rsidRDefault="0039445E" w:rsidP="003E2AE4">
            <w:pPr>
              <w:pStyle w:val="Tablecolhead"/>
              <w:jc w:val="right"/>
            </w:pPr>
            <w:r>
              <w:t>Public</w:t>
            </w:r>
            <w:r w:rsidR="00B65CDF">
              <w:t xml:space="preserve">, </w:t>
            </w:r>
            <w:r>
              <w:t xml:space="preserve">n = </w:t>
            </w:r>
            <w:r w:rsidR="00E53830">
              <w:t>48</w:t>
            </w:r>
          </w:p>
        </w:tc>
        <w:tc>
          <w:tcPr>
            <w:tcW w:w="3096" w:type="dxa"/>
          </w:tcPr>
          <w:p w14:paraId="672D259C" w14:textId="22351EE3" w:rsidR="0039445E" w:rsidRDefault="0039445E" w:rsidP="003E2AE4">
            <w:pPr>
              <w:pStyle w:val="Tablecolhead"/>
              <w:jc w:val="right"/>
            </w:pPr>
            <w:r>
              <w:t>Private</w:t>
            </w:r>
            <w:r w:rsidR="00B65CDF">
              <w:t xml:space="preserve">, </w:t>
            </w:r>
            <w:r>
              <w:t xml:space="preserve">n = </w:t>
            </w:r>
            <w:r w:rsidR="00E53830">
              <w:t>18</w:t>
            </w:r>
          </w:p>
        </w:tc>
      </w:tr>
      <w:tr w:rsidR="0039445E" w14:paraId="6238DFFB" w14:textId="77777777" w:rsidTr="00321C52">
        <w:tc>
          <w:tcPr>
            <w:tcW w:w="3096" w:type="dxa"/>
          </w:tcPr>
          <w:p w14:paraId="30C81A5B" w14:textId="77777777" w:rsidR="0039445E" w:rsidRDefault="0039445E" w:rsidP="00321C52">
            <w:pPr>
              <w:pStyle w:val="Tabletext"/>
            </w:pPr>
            <w:r>
              <w:t>Admission or indefinite</w:t>
            </w:r>
          </w:p>
        </w:tc>
        <w:tc>
          <w:tcPr>
            <w:tcW w:w="3096" w:type="dxa"/>
          </w:tcPr>
          <w:p w14:paraId="07A7E10B" w14:textId="0F6CD89A" w:rsidR="0039445E" w:rsidRDefault="0039445E" w:rsidP="003E2AE4">
            <w:pPr>
              <w:pStyle w:val="Tabletext"/>
              <w:jc w:val="right"/>
              <w:rPr>
                <w:lang w:eastAsia="en-AU"/>
              </w:rPr>
            </w:pPr>
            <w:r>
              <w:rPr>
                <w:lang w:eastAsia="en-AU"/>
              </w:rPr>
              <w:t xml:space="preserve">1 </w:t>
            </w:r>
          </w:p>
        </w:tc>
        <w:tc>
          <w:tcPr>
            <w:tcW w:w="3096" w:type="dxa"/>
          </w:tcPr>
          <w:p w14:paraId="4E710E27" w14:textId="77777777" w:rsidR="0039445E" w:rsidRDefault="0039445E" w:rsidP="003E2AE4">
            <w:pPr>
              <w:pStyle w:val="Tabletext"/>
              <w:jc w:val="right"/>
              <w:rPr>
                <w:lang w:eastAsia="en-AU"/>
              </w:rPr>
            </w:pPr>
            <w:r>
              <w:rPr>
                <w:lang w:eastAsia="en-AU"/>
              </w:rPr>
              <w:t>-</w:t>
            </w:r>
          </w:p>
        </w:tc>
      </w:tr>
      <w:tr w:rsidR="0039445E" w14:paraId="23759C69" w14:textId="77777777" w:rsidTr="00321C52">
        <w:tc>
          <w:tcPr>
            <w:tcW w:w="3096" w:type="dxa"/>
          </w:tcPr>
          <w:p w14:paraId="3AF59D04" w14:textId="77777777" w:rsidR="0039445E" w:rsidRDefault="0039445E" w:rsidP="00321C52">
            <w:pPr>
              <w:pStyle w:val="Tabletext"/>
            </w:pPr>
            <w:r>
              <w:t>Admission or up to 12 months</w:t>
            </w:r>
          </w:p>
        </w:tc>
        <w:tc>
          <w:tcPr>
            <w:tcW w:w="3096" w:type="dxa"/>
          </w:tcPr>
          <w:p w14:paraId="7B956D74" w14:textId="5DBE3AD9" w:rsidR="0039445E" w:rsidRDefault="0039445E" w:rsidP="003E2AE4">
            <w:pPr>
              <w:pStyle w:val="Tabletext"/>
              <w:jc w:val="right"/>
              <w:rPr>
                <w:lang w:eastAsia="en-AU"/>
              </w:rPr>
            </w:pPr>
            <w:r>
              <w:rPr>
                <w:lang w:eastAsia="en-AU"/>
              </w:rPr>
              <w:t xml:space="preserve">45 </w:t>
            </w:r>
          </w:p>
        </w:tc>
        <w:tc>
          <w:tcPr>
            <w:tcW w:w="3096" w:type="dxa"/>
          </w:tcPr>
          <w:p w14:paraId="2E94F487" w14:textId="65E48BCB" w:rsidR="0039445E" w:rsidRDefault="0039445E" w:rsidP="003E2AE4">
            <w:pPr>
              <w:pStyle w:val="Tabletext"/>
              <w:jc w:val="right"/>
              <w:rPr>
                <w:lang w:eastAsia="en-AU"/>
              </w:rPr>
            </w:pPr>
            <w:r>
              <w:rPr>
                <w:lang w:eastAsia="en-AU"/>
              </w:rPr>
              <w:t xml:space="preserve">18 </w:t>
            </w:r>
          </w:p>
        </w:tc>
      </w:tr>
      <w:tr w:rsidR="0039445E" w14:paraId="57565CDB" w14:textId="77777777" w:rsidTr="00321C52">
        <w:tc>
          <w:tcPr>
            <w:tcW w:w="3096" w:type="dxa"/>
          </w:tcPr>
          <w:p w14:paraId="71FE38EA" w14:textId="77777777" w:rsidR="0039445E" w:rsidRDefault="0039445E" w:rsidP="00321C52">
            <w:pPr>
              <w:pStyle w:val="Tabletext"/>
            </w:pPr>
            <w:r>
              <w:t>Admission or up to 12 months or indefinite</w:t>
            </w:r>
          </w:p>
        </w:tc>
        <w:tc>
          <w:tcPr>
            <w:tcW w:w="3096" w:type="dxa"/>
          </w:tcPr>
          <w:p w14:paraId="40DA61DE" w14:textId="0BD3D958" w:rsidR="0039445E" w:rsidRDefault="0039445E" w:rsidP="003E2AE4">
            <w:pPr>
              <w:pStyle w:val="Tabletext"/>
              <w:jc w:val="right"/>
              <w:rPr>
                <w:lang w:eastAsia="en-AU"/>
              </w:rPr>
            </w:pPr>
            <w:r>
              <w:rPr>
                <w:lang w:eastAsia="en-AU"/>
              </w:rPr>
              <w:t xml:space="preserve">2 </w:t>
            </w:r>
          </w:p>
        </w:tc>
        <w:tc>
          <w:tcPr>
            <w:tcW w:w="3096" w:type="dxa"/>
          </w:tcPr>
          <w:p w14:paraId="14E95B0A" w14:textId="77777777" w:rsidR="0039445E" w:rsidRDefault="0039445E" w:rsidP="003E2AE4">
            <w:pPr>
              <w:pStyle w:val="Tabletext"/>
              <w:jc w:val="right"/>
              <w:rPr>
                <w:lang w:eastAsia="en-AU"/>
              </w:rPr>
            </w:pPr>
            <w:r>
              <w:rPr>
                <w:lang w:eastAsia="en-AU"/>
              </w:rPr>
              <w:t>-</w:t>
            </w:r>
          </w:p>
        </w:tc>
      </w:tr>
    </w:tbl>
    <w:p w14:paraId="6812E3A7" w14:textId="79176B6A" w:rsidR="0019052D" w:rsidRPr="003E2AE4" w:rsidRDefault="0019052D" w:rsidP="003E2AE4">
      <w:pPr>
        <w:pStyle w:val="Bodyaftertablefigure"/>
        <w:rPr>
          <w:b/>
          <w:bCs/>
        </w:rPr>
      </w:pPr>
      <w:r w:rsidRPr="003E2AE4">
        <w:rPr>
          <w:b/>
          <w:bCs/>
        </w:rPr>
        <w:t>ANZSBT/ACN guidelines (section 2.1) recommend</w:t>
      </w:r>
      <w:r w:rsidR="002E0278">
        <w:rPr>
          <w:b/>
          <w:bCs/>
        </w:rPr>
        <w:t>s</w:t>
      </w:r>
      <w:r w:rsidRPr="003E2AE4">
        <w:rPr>
          <w:b/>
          <w:bCs/>
        </w:rPr>
        <w:t>:</w:t>
      </w:r>
    </w:p>
    <w:p w14:paraId="37B4631F" w14:textId="2F9F1D45" w:rsidR="0019052D" w:rsidRPr="00AD2875" w:rsidRDefault="0019052D" w:rsidP="0019052D">
      <w:pPr>
        <w:pStyle w:val="Body"/>
        <w:rPr>
          <w:b/>
          <w:sz w:val="20"/>
        </w:rPr>
      </w:pPr>
      <w:r w:rsidRPr="00AD2875">
        <w:rPr>
          <w:b/>
          <w:sz w:val="20"/>
        </w:rPr>
        <w:t xml:space="preserve">Informed consent for transfusion means a documented dialogue has occurred between the patient and a </w:t>
      </w:r>
      <w:r w:rsidR="00E303DA" w:rsidRPr="00AD2875">
        <w:rPr>
          <w:b/>
          <w:sz w:val="20"/>
        </w:rPr>
        <w:t>clinician</w:t>
      </w:r>
      <w:r w:rsidRPr="00AD2875">
        <w:rPr>
          <w:b/>
          <w:sz w:val="20"/>
        </w:rPr>
        <w:t xml:space="preserve"> which includes: </w:t>
      </w:r>
    </w:p>
    <w:p w14:paraId="1E4B73DB" w14:textId="77777777" w:rsidR="0019052D" w:rsidRPr="00AD2875" w:rsidRDefault="0019052D" w:rsidP="0019052D">
      <w:pPr>
        <w:pStyle w:val="Bullet1"/>
        <w:rPr>
          <w:b/>
          <w:sz w:val="20"/>
        </w:rPr>
      </w:pPr>
      <w:r w:rsidRPr="00AD2875">
        <w:rPr>
          <w:b/>
          <w:sz w:val="20"/>
        </w:rPr>
        <w:t>the reason for the proposed blood product transfusion</w:t>
      </w:r>
    </w:p>
    <w:p w14:paraId="4FA858FF" w14:textId="2EA62977" w:rsidR="0019052D" w:rsidRPr="006B0F41" w:rsidRDefault="0019052D" w:rsidP="0019052D">
      <w:pPr>
        <w:pStyle w:val="Bullet1"/>
      </w:pPr>
      <w:r w:rsidRPr="00AD2875">
        <w:rPr>
          <w:b/>
          <w:sz w:val="20"/>
        </w:rPr>
        <w:t>the proposed blood product</w:t>
      </w:r>
      <w:r w:rsidR="00E303DA" w:rsidRPr="00AD2875">
        <w:rPr>
          <w:b/>
          <w:sz w:val="20"/>
        </w:rPr>
        <w:t xml:space="preserve"> for</w:t>
      </w:r>
      <w:r w:rsidRPr="00AD2875">
        <w:rPr>
          <w:b/>
          <w:sz w:val="20"/>
        </w:rPr>
        <w:t xml:space="preserve"> transfusion</w:t>
      </w:r>
    </w:p>
    <w:p w14:paraId="086B1092" w14:textId="108494CE" w:rsidR="0019052D" w:rsidRPr="00AD2875" w:rsidRDefault="0019052D" w:rsidP="0019052D">
      <w:pPr>
        <w:pStyle w:val="Bullet1"/>
        <w:rPr>
          <w:b/>
          <w:sz w:val="20"/>
        </w:rPr>
      </w:pPr>
      <w:r w:rsidRPr="00AD2875">
        <w:rPr>
          <w:b/>
          <w:sz w:val="20"/>
        </w:rPr>
        <w:t>the risks and benefits of the blood product</w:t>
      </w:r>
      <w:r w:rsidR="00E303DA" w:rsidRPr="00AD2875">
        <w:rPr>
          <w:b/>
          <w:sz w:val="20"/>
        </w:rPr>
        <w:t xml:space="preserve">, and the </w:t>
      </w:r>
      <w:r w:rsidRPr="00AD2875">
        <w:rPr>
          <w:b/>
          <w:sz w:val="20"/>
        </w:rPr>
        <w:t>risks or consequences of not receiving the product</w:t>
      </w:r>
    </w:p>
    <w:p w14:paraId="0E677407" w14:textId="77777777" w:rsidR="0019052D" w:rsidRPr="00AD2875" w:rsidRDefault="0019052D" w:rsidP="0019052D">
      <w:pPr>
        <w:pStyle w:val="Bullet1"/>
        <w:rPr>
          <w:b/>
          <w:sz w:val="20"/>
        </w:rPr>
      </w:pPr>
      <w:r w:rsidRPr="00AD2875">
        <w:rPr>
          <w:b/>
          <w:sz w:val="20"/>
        </w:rPr>
        <w:lastRenderedPageBreak/>
        <w:t>the availability and appropriateness of any other blood management strategies</w:t>
      </w:r>
    </w:p>
    <w:p w14:paraId="31DAF2DB" w14:textId="77777777" w:rsidR="0019052D" w:rsidRPr="00AD2875" w:rsidRDefault="0019052D" w:rsidP="0019052D">
      <w:pPr>
        <w:pStyle w:val="Bullet1"/>
        <w:rPr>
          <w:b/>
          <w:sz w:val="20"/>
        </w:rPr>
      </w:pPr>
      <w:r w:rsidRPr="00AD2875">
        <w:rPr>
          <w:b/>
          <w:sz w:val="20"/>
        </w:rPr>
        <w:t xml:space="preserve">an opportunity to ask questions </w:t>
      </w:r>
    </w:p>
    <w:p w14:paraId="37A38BE2" w14:textId="484ECC5D" w:rsidR="0019052D" w:rsidRPr="00AD2875" w:rsidRDefault="0019052D" w:rsidP="0019052D">
      <w:pPr>
        <w:pStyle w:val="Bullet1"/>
        <w:rPr>
          <w:b/>
          <w:sz w:val="20"/>
        </w:rPr>
      </w:pPr>
      <w:r w:rsidRPr="00AD2875">
        <w:rPr>
          <w:b/>
          <w:sz w:val="20"/>
        </w:rPr>
        <w:t xml:space="preserve">use of a </w:t>
      </w:r>
      <w:r w:rsidR="00E303DA" w:rsidRPr="00AD2875">
        <w:rPr>
          <w:b/>
          <w:sz w:val="20"/>
        </w:rPr>
        <w:t xml:space="preserve">health service approved interpreter where </w:t>
      </w:r>
      <w:r w:rsidRPr="00AD2875">
        <w:rPr>
          <w:b/>
          <w:sz w:val="20"/>
        </w:rPr>
        <w:t xml:space="preserve">the patient </w:t>
      </w:r>
      <w:r w:rsidR="00E303DA" w:rsidRPr="00AD2875">
        <w:rPr>
          <w:b/>
          <w:sz w:val="20"/>
        </w:rPr>
        <w:t xml:space="preserve">has limited proficiency </w:t>
      </w:r>
      <w:r w:rsidRPr="00AD2875">
        <w:rPr>
          <w:b/>
          <w:sz w:val="20"/>
        </w:rPr>
        <w:t>in English</w:t>
      </w:r>
      <w:r w:rsidR="002E0278">
        <w:rPr>
          <w:b/>
          <w:sz w:val="20"/>
        </w:rPr>
        <w:t>.</w:t>
      </w:r>
    </w:p>
    <w:p w14:paraId="4EE5EE7F" w14:textId="77777777" w:rsidR="002E0278" w:rsidRDefault="003E342A" w:rsidP="002E0278">
      <w:pPr>
        <w:pStyle w:val="Bodyafterbullets"/>
      </w:pPr>
      <w:r>
        <w:t>This is consistent with the Australian Charter of Healthcare Rights (2019)</w:t>
      </w:r>
      <w:r w:rsidR="00115D7D">
        <w:t>.</w:t>
      </w:r>
      <w:r w:rsidR="00D6656C">
        <w:t xml:space="preserve"> The ANZSBT/ACN 2019 guidelines also outline</w:t>
      </w:r>
      <w:r w:rsidR="00FB6C0B">
        <w:t>s</w:t>
      </w:r>
      <w:r w:rsidR="00D6656C">
        <w:t xml:space="preserve"> in the recommendations that health services transfusion consent policy should include the inability to give consent, including in an emergency situation. </w:t>
      </w:r>
    </w:p>
    <w:p w14:paraId="7BD50CEB" w14:textId="77777777" w:rsidR="002E0278" w:rsidRDefault="00BB7CC4" w:rsidP="002E0278">
      <w:pPr>
        <w:pStyle w:val="Bodyafterbullets"/>
      </w:pPr>
      <w:r>
        <w:t xml:space="preserve">In Victoria, the </w:t>
      </w:r>
      <w:r w:rsidRPr="00176D2B">
        <w:rPr>
          <w:i/>
          <w:iCs/>
        </w:rPr>
        <w:t>Medical Treatment Planning and Decisions Act 2016</w:t>
      </w:r>
      <w:r w:rsidRPr="00BB7CC4">
        <w:t xml:space="preserve"> specifies who has legal authority to make medical treatment decisions</w:t>
      </w:r>
      <w:r w:rsidR="004E7B41">
        <w:t xml:space="preserve"> where the patient may not have capacity</w:t>
      </w:r>
      <w:r w:rsidR="007C45AA">
        <w:t xml:space="preserve">. The Australian Commission on Safety and Quality in Health Care </w:t>
      </w:r>
      <w:r w:rsidR="00FB6C0B">
        <w:t>(</w:t>
      </w:r>
      <w:r w:rsidR="00FB6C0B" w:rsidRPr="00FB6C0B">
        <w:t>ACSQHC</w:t>
      </w:r>
      <w:r w:rsidR="00FB6C0B">
        <w:t>)</w:t>
      </w:r>
      <w:r w:rsidR="00FB6C0B" w:rsidRPr="00FB6C0B">
        <w:t xml:space="preserve"> </w:t>
      </w:r>
      <w:r w:rsidR="007C45AA">
        <w:t xml:space="preserve">2020 fact sheet for clinicians on </w:t>
      </w:r>
      <w:r w:rsidR="007C45AA" w:rsidRPr="009F0E48">
        <w:rPr>
          <w:i/>
          <w:iCs/>
        </w:rPr>
        <w:t>Informed consent in health care</w:t>
      </w:r>
      <w:r w:rsidR="00D76C4B">
        <w:rPr>
          <w:i/>
          <w:iCs/>
        </w:rPr>
        <w:t xml:space="preserve"> </w:t>
      </w:r>
      <w:r w:rsidR="00904EC4">
        <w:t xml:space="preserve">includes principles for assessing legal capacity and points of contact for </w:t>
      </w:r>
      <w:r w:rsidR="004E7B41">
        <w:t>further information across</w:t>
      </w:r>
      <w:r w:rsidR="00904EC4">
        <w:t xml:space="preserve"> Australia.</w:t>
      </w:r>
      <w:r w:rsidR="00D76C4B">
        <w:t xml:space="preserve"> </w:t>
      </w:r>
    </w:p>
    <w:p w14:paraId="6A3B1F31" w14:textId="6612D728" w:rsidR="003E342A" w:rsidRDefault="004E7B41" w:rsidP="003E2AE4">
      <w:pPr>
        <w:pStyle w:val="Bodyafterbullets"/>
      </w:pPr>
      <w:r>
        <w:t xml:space="preserve">It is expected that </w:t>
      </w:r>
      <w:r w:rsidR="005475D2" w:rsidRPr="005475D2">
        <w:t xml:space="preserve">written consent is obtained for significant treatments/procedures including blood transfusions and where </w:t>
      </w:r>
      <w:r w:rsidRPr="005475D2">
        <w:t>a</w:t>
      </w:r>
      <w:r w:rsidR="005475D2" w:rsidRPr="005475D2">
        <w:t xml:space="preserve"> </w:t>
      </w:r>
      <w:r w:rsidR="005475D2">
        <w:t>medical treatment decision maker (</w:t>
      </w:r>
      <w:r w:rsidR="005475D2" w:rsidRPr="005475D2">
        <w:t>MTDM</w:t>
      </w:r>
      <w:r w:rsidR="005475D2">
        <w:t>)</w:t>
      </w:r>
      <w:r w:rsidR="005475D2" w:rsidRPr="005475D2">
        <w:t xml:space="preserve"> is signing on behalf of a patient.</w:t>
      </w:r>
    </w:p>
    <w:p w14:paraId="0D51B708" w14:textId="6BF71961" w:rsidR="00261A57" w:rsidRDefault="00181DF7" w:rsidP="0019052D">
      <w:pPr>
        <w:pStyle w:val="Body"/>
      </w:pPr>
      <w:r>
        <w:fldChar w:fldCharType="begin"/>
      </w:r>
      <w:r>
        <w:instrText xml:space="preserve"> REF _Ref114478534 \h </w:instrText>
      </w:r>
      <w:r>
        <w:fldChar w:fldCharType="separate"/>
      </w:r>
      <w:r w:rsidR="001430EF">
        <w:t xml:space="preserve">Table </w:t>
      </w:r>
      <w:r w:rsidR="001430EF">
        <w:rPr>
          <w:noProof/>
        </w:rPr>
        <w:t>5</w:t>
      </w:r>
      <w:r>
        <w:fldChar w:fldCharType="end"/>
      </w:r>
      <w:r>
        <w:t xml:space="preserve"> </w:t>
      </w:r>
      <w:r w:rsidR="003E342A">
        <w:t xml:space="preserve">lists </w:t>
      </w:r>
      <w:r w:rsidR="0019052D">
        <w:t xml:space="preserve">the discussion points that should be included in the </w:t>
      </w:r>
      <w:r w:rsidR="00620115">
        <w:t xml:space="preserve">dialogue with the patient in </w:t>
      </w:r>
      <w:r w:rsidR="00261A57">
        <w:t>each health service</w:t>
      </w:r>
      <w:r w:rsidR="0019052D">
        <w:t xml:space="preserve"> policy. </w:t>
      </w:r>
    </w:p>
    <w:p w14:paraId="014D0CD8" w14:textId="717C9342" w:rsidR="0019052D" w:rsidRDefault="00E303DA" w:rsidP="003A5D41">
      <w:pPr>
        <w:pStyle w:val="Tablecaption"/>
      </w:pPr>
      <w:bookmarkStart w:id="29" w:name="_Ref114478534"/>
      <w:r>
        <w:t xml:space="preserve">Table </w:t>
      </w:r>
      <w:r w:rsidR="006D4B9C">
        <w:fldChar w:fldCharType="begin"/>
      </w:r>
      <w:r w:rsidR="006D4B9C">
        <w:instrText xml:space="preserve"> SEQ Table \* </w:instrText>
      </w:r>
      <w:r w:rsidR="006D4B9C">
        <w:instrText xml:space="preserve">ARABIC </w:instrText>
      </w:r>
      <w:r w:rsidR="006D4B9C">
        <w:fldChar w:fldCharType="separate"/>
      </w:r>
      <w:r w:rsidR="001430EF">
        <w:rPr>
          <w:noProof/>
        </w:rPr>
        <w:t>5</w:t>
      </w:r>
      <w:r w:rsidR="006D4B9C">
        <w:rPr>
          <w:noProof/>
        </w:rPr>
        <w:fldChar w:fldCharType="end"/>
      </w:r>
      <w:bookmarkEnd w:id="29"/>
      <w:r>
        <w:t xml:space="preserve">: </w:t>
      </w:r>
      <w:r w:rsidR="001816B3">
        <w:t>D</w:t>
      </w:r>
      <w:r>
        <w:t>iscussion points</w:t>
      </w:r>
      <w:r w:rsidR="00345C51">
        <w:t xml:space="preserve"> in policy</w:t>
      </w:r>
      <w:r w:rsidR="001816B3">
        <w:t xml:space="preserve"> to obtain informed consent</w:t>
      </w:r>
    </w:p>
    <w:tbl>
      <w:tblPr>
        <w:tblStyle w:val="TableGrid"/>
        <w:tblW w:w="8615" w:type="dxa"/>
        <w:tblLayout w:type="fixed"/>
        <w:tblLook w:val="01E0" w:firstRow="1" w:lastRow="1" w:firstColumn="1" w:lastColumn="1" w:noHBand="0" w:noVBand="0"/>
      </w:tblPr>
      <w:tblGrid>
        <w:gridCol w:w="5459"/>
        <w:gridCol w:w="3156"/>
      </w:tblGrid>
      <w:tr w:rsidR="0019052D" w:rsidRPr="0019052D" w14:paraId="5AE23716" w14:textId="77777777" w:rsidTr="003E2AE4">
        <w:trPr>
          <w:tblHeader/>
        </w:trPr>
        <w:tc>
          <w:tcPr>
            <w:tcW w:w="5459" w:type="dxa"/>
          </w:tcPr>
          <w:p w14:paraId="03F2791D" w14:textId="77777777" w:rsidR="0019052D" w:rsidRPr="0019052D" w:rsidRDefault="0019052D" w:rsidP="0019052D">
            <w:pPr>
              <w:pStyle w:val="Tablecolhead"/>
            </w:pPr>
            <w:r w:rsidRPr="0019052D">
              <w:t xml:space="preserve">Discussion points </w:t>
            </w:r>
          </w:p>
        </w:tc>
        <w:tc>
          <w:tcPr>
            <w:tcW w:w="3156" w:type="dxa"/>
          </w:tcPr>
          <w:p w14:paraId="081CFB52" w14:textId="77777777" w:rsidR="0019052D" w:rsidRPr="0019052D" w:rsidRDefault="0019052D" w:rsidP="003E2AE4">
            <w:pPr>
              <w:pStyle w:val="Tablecolhead"/>
              <w:jc w:val="right"/>
            </w:pPr>
            <w:r w:rsidRPr="0019052D">
              <w:t xml:space="preserve">n (%) </w:t>
            </w:r>
          </w:p>
        </w:tc>
      </w:tr>
      <w:tr w:rsidR="0019052D" w:rsidRPr="005656C1" w14:paraId="367CD7CD" w14:textId="77777777" w:rsidTr="00AC4621">
        <w:tc>
          <w:tcPr>
            <w:tcW w:w="5459" w:type="dxa"/>
          </w:tcPr>
          <w:p w14:paraId="33682DB4" w14:textId="77777777" w:rsidR="0019052D" w:rsidRPr="002E0278" w:rsidRDefault="0019052D" w:rsidP="003E2AE4">
            <w:pPr>
              <w:pStyle w:val="Tabletext"/>
            </w:pPr>
            <w:r w:rsidRPr="002E0278">
              <w:t>Reasons for proposed blood product transfusion</w:t>
            </w:r>
          </w:p>
        </w:tc>
        <w:tc>
          <w:tcPr>
            <w:tcW w:w="3156" w:type="dxa"/>
          </w:tcPr>
          <w:p w14:paraId="3EAE0EDC" w14:textId="00998031" w:rsidR="0019052D" w:rsidRPr="002E0278" w:rsidRDefault="002F645C" w:rsidP="003E2AE4">
            <w:pPr>
              <w:pStyle w:val="Tabletext"/>
              <w:jc w:val="right"/>
            </w:pPr>
            <w:r w:rsidRPr="002E0278">
              <w:t>9</w:t>
            </w:r>
            <w:r w:rsidR="001F52BF" w:rsidRPr="002E0278">
              <w:t>4</w:t>
            </w:r>
            <w:r w:rsidR="00263C9F" w:rsidRPr="002E0278">
              <w:t xml:space="preserve"> (99)</w:t>
            </w:r>
          </w:p>
        </w:tc>
      </w:tr>
      <w:tr w:rsidR="0019052D" w:rsidRPr="005656C1" w14:paraId="66E85F38" w14:textId="77777777" w:rsidTr="00AC4621">
        <w:tc>
          <w:tcPr>
            <w:tcW w:w="5459" w:type="dxa"/>
          </w:tcPr>
          <w:p w14:paraId="6E6FB10E" w14:textId="77777777" w:rsidR="0019052D" w:rsidRPr="002E0278" w:rsidRDefault="0019052D" w:rsidP="003E2AE4">
            <w:pPr>
              <w:pStyle w:val="Tabletext"/>
            </w:pPr>
            <w:r w:rsidRPr="002E0278">
              <w:t>Risks and benefits of the blood product</w:t>
            </w:r>
          </w:p>
        </w:tc>
        <w:tc>
          <w:tcPr>
            <w:tcW w:w="3156" w:type="dxa"/>
          </w:tcPr>
          <w:p w14:paraId="4DE86144" w14:textId="5EDFA336" w:rsidR="0019052D" w:rsidRPr="002E0278" w:rsidRDefault="002F645C" w:rsidP="003E2AE4">
            <w:pPr>
              <w:pStyle w:val="Tabletext"/>
              <w:jc w:val="right"/>
            </w:pPr>
            <w:r w:rsidRPr="002E0278">
              <w:t>9</w:t>
            </w:r>
            <w:r w:rsidR="001F52BF" w:rsidRPr="002E0278">
              <w:t>5</w:t>
            </w:r>
            <w:r w:rsidR="00263C9F" w:rsidRPr="002E0278">
              <w:t xml:space="preserve"> (100)</w:t>
            </w:r>
          </w:p>
        </w:tc>
      </w:tr>
      <w:tr w:rsidR="0019052D" w:rsidRPr="005656C1" w14:paraId="5E5F3976" w14:textId="77777777" w:rsidTr="00AC4621">
        <w:tc>
          <w:tcPr>
            <w:tcW w:w="5459" w:type="dxa"/>
          </w:tcPr>
          <w:p w14:paraId="7B99C84C" w14:textId="77777777" w:rsidR="0019052D" w:rsidRPr="002E0278" w:rsidRDefault="0019052D" w:rsidP="003E2AE4">
            <w:pPr>
              <w:pStyle w:val="Tabletext"/>
            </w:pPr>
            <w:r w:rsidRPr="002E0278">
              <w:t>Risks or consequences of not receiving the product</w:t>
            </w:r>
          </w:p>
        </w:tc>
        <w:tc>
          <w:tcPr>
            <w:tcW w:w="3156" w:type="dxa"/>
          </w:tcPr>
          <w:p w14:paraId="55A60D76" w14:textId="65561E6E" w:rsidR="0019052D" w:rsidRPr="002E0278" w:rsidRDefault="002F645C" w:rsidP="003E2AE4">
            <w:pPr>
              <w:pStyle w:val="Tabletext"/>
              <w:jc w:val="right"/>
            </w:pPr>
            <w:r w:rsidRPr="002E0278">
              <w:t>8</w:t>
            </w:r>
            <w:r w:rsidR="001F52BF" w:rsidRPr="002E0278">
              <w:t>6</w:t>
            </w:r>
            <w:r w:rsidR="00263C9F" w:rsidRPr="002E0278">
              <w:t xml:space="preserve"> (9</w:t>
            </w:r>
            <w:r w:rsidR="001F52BF" w:rsidRPr="002E0278">
              <w:t>1</w:t>
            </w:r>
            <w:r w:rsidR="00263C9F" w:rsidRPr="002E0278">
              <w:t>)</w:t>
            </w:r>
          </w:p>
        </w:tc>
      </w:tr>
      <w:tr w:rsidR="0019052D" w:rsidRPr="005656C1" w14:paraId="52C375D5" w14:textId="77777777" w:rsidTr="00AC4621">
        <w:tc>
          <w:tcPr>
            <w:tcW w:w="5459" w:type="dxa"/>
          </w:tcPr>
          <w:p w14:paraId="062C5CA8" w14:textId="77777777" w:rsidR="0019052D" w:rsidRPr="002E0278" w:rsidRDefault="0019052D" w:rsidP="003E2AE4">
            <w:pPr>
              <w:pStyle w:val="Tabletext"/>
            </w:pPr>
            <w:r w:rsidRPr="002E0278">
              <w:t>Availability of other blood management strategies</w:t>
            </w:r>
          </w:p>
        </w:tc>
        <w:tc>
          <w:tcPr>
            <w:tcW w:w="3156" w:type="dxa"/>
          </w:tcPr>
          <w:p w14:paraId="6EEB4503" w14:textId="2DD0009D" w:rsidR="0019052D" w:rsidRPr="002E0278" w:rsidRDefault="002F645C" w:rsidP="003E2AE4">
            <w:pPr>
              <w:pStyle w:val="Tabletext"/>
              <w:jc w:val="right"/>
            </w:pPr>
            <w:r w:rsidRPr="002E0278">
              <w:t>8</w:t>
            </w:r>
            <w:r w:rsidR="001F52BF" w:rsidRPr="002E0278">
              <w:t>7</w:t>
            </w:r>
            <w:r w:rsidR="00263C9F" w:rsidRPr="002E0278">
              <w:t xml:space="preserve"> (9</w:t>
            </w:r>
            <w:r w:rsidR="001F52BF" w:rsidRPr="002E0278">
              <w:t>2</w:t>
            </w:r>
            <w:r w:rsidR="00263C9F" w:rsidRPr="002E0278">
              <w:t>)</w:t>
            </w:r>
          </w:p>
        </w:tc>
      </w:tr>
      <w:tr w:rsidR="0019052D" w:rsidRPr="005656C1" w14:paraId="212EC5B7" w14:textId="77777777" w:rsidTr="00AC4621">
        <w:tc>
          <w:tcPr>
            <w:tcW w:w="5459" w:type="dxa"/>
          </w:tcPr>
          <w:p w14:paraId="2F8C3C07" w14:textId="77777777" w:rsidR="0019052D" w:rsidRPr="002E0278" w:rsidRDefault="0019052D" w:rsidP="003E2AE4">
            <w:pPr>
              <w:pStyle w:val="Tabletext"/>
            </w:pPr>
            <w:r w:rsidRPr="002E0278">
              <w:t>An opportunity to ask questions</w:t>
            </w:r>
          </w:p>
        </w:tc>
        <w:tc>
          <w:tcPr>
            <w:tcW w:w="3156" w:type="dxa"/>
          </w:tcPr>
          <w:p w14:paraId="31E7B59B" w14:textId="54039A64" w:rsidR="0019052D" w:rsidRPr="002E0278" w:rsidRDefault="002F645C" w:rsidP="003E2AE4">
            <w:pPr>
              <w:pStyle w:val="Tabletext"/>
              <w:jc w:val="right"/>
            </w:pPr>
            <w:r w:rsidRPr="002E0278">
              <w:t>8</w:t>
            </w:r>
            <w:r w:rsidR="001F52BF" w:rsidRPr="002E0278">
              <w:t>9</w:t>
            </w:r>
            <w:r w:rsidR="00263C9F" w:rsidRPr="002E0278">
              <w:t xml:space="preserve"> (94)</w:t>
            </w:r>
          </w:p>
        </w:tc>
      </w:tr>
      <w:tr w:rsidR="00115D7D" w:rsidRPr="005656C1" w14:paraId="5A34768C" w14:textId="77777777" w:rsidTr="00AC4621">
        <w:tc>
          <w:tcPr>
            <w:tcW w:w="5459" w:type="dxa"/>
          </w:tcPr>
          <w:p w14:paraId="57A85AE9" w14:textId="3271C18B" w:rsidR="00115D7D" w:rsidRPr="002E0278" w:rsidRDefault="00115D7D" w:rsidP="003E2AE4">
            <w:pPr>
              <w:pStyle w:val="Tabletext"/>
            </w:pPr>
            <w:r w:rsidRPr="002E0278">
              <w:t>Use of an approved interpreter</w:t>
            </w:r>
          </w:p>
        </w:tc>
        <w:tc>
          <w:tcPr>
            <w:tcW w:w="3156" w:type="dxa"/>
          </w:tcPr>
          <w:p w14:paraId="70B4913B" w14:textId="7D69500A" w:rsidR="00115D7D" w:rsidRPr="002E0278" w:rsidRDefault="00115D7D" w:rsidP="003E2AE4">
            <w:pPr>
              <w:pStyle w:val="Tabletext"/>
              <w:jc w:val="right"/>
            </w:pPr>
            <w:r w:rsidRPr="002E0278">
              <w:t>76 (80)</w:t>
            </w:r>
          </w:p>
        </w:tc>
      </w:tr>
      <w:tr w:rsidR="001C016A" w:rsidRPr="005656C1" w14:paraId="255DB814" w14:textId="77777777" w:rsidTr="00AC4621">
        <w:tc>
          <w:tcPr>
            <w:tcW w:w="5459" w:type="dxa"/>
          </w:tcPr>
          <w:p w14:paraId="0CE2B166" w14:textId="2AE75AC8" w:rsidR="001C016A" w:rsidRPr="002E0278" w:rsidRDefault="001C016A" w:rsidP="003E2AE4">
            <w:pPr>
              <w:pStyle w:val="Tabletext"/>
            </w:pPr>
            <w:r w:rsidRPr="002E0278">
              <w:t>Meeting all points above</w:t>
            </w:r>
          </w:p>
        </w:tc>
        <w:tc>
          <w:tcPr>
            <w:tcW w:w="3156" w:type="dxa"/>
          </w:tcPr>
          <w:p w14:paraId="6FBC4987" w14:textId="18731783" w:rsidR="001C016A" w:rsidRPr="002E0278" w:rsidRDefault="00142112" w:rsidP="003E2AE4">
            <w:pPr>
              <w:pStyle w:val="Tabletext"/>
              <w:jc w:val="right"/>
            </w:pPr>
            <w:r w:rsidRPr="002E0278">
              <w:t xml:space="preserve">66 </w:t>
            </w:r>
            <w:r w:rsidR="00263C9F" w:rsidRPr="002E0278">
              <w:t>(</w:t>
            </w:r>
            <w:r w:rsidRPr="002E0278">
              <w:t>69</w:t>
            </w:r>
            <w:r w:rsidR="00263C9F" w:rsidRPr="002E0278">
              <w:t>)</w:t>
            </w:r>
          </w:p>
        </w:tc>
      </w:tr>
    </w:tbl>
    <w:p w14:paraId="62BF80D8" w14:textId="73818543" w:rsidR="00A71024" w:rsidRDefault="006D26A9" w:rsidP="003E2AE4">
      <w:pPr>
        <w:pStyle w:val="Bodyaftertablefigure"/>
      </w:pPr>
      <w:r>
        <w:t>Sixty</w:t>
      </w:r>
      <w:r w:rsidR="004B1535">
        <w:t xml:space="preserve">-six </w:t>
      </w:r>
      <w:r w:rsidR="00A71024">
        <w:t xml:space="preserve">health service policies </w:t>
      </w:r>
      <w:r w:rsidR="004B1535">
        <w:t>(</w:t>
      </w:r>
      <w:r>
        <w:t xml:space="preserve">69 </w:t>
      </w:r>
      <w:r w:rsidR="004B1535">
        <w:t xml:space="preserve">per cent) </w:t>
      </w:r>
      <w:r w:rsidR="001E1BC0">
        <w:t>included all discussion points.</w:t>
      </w:r>
    </w:p>
    <w:p w14:paraId="78C571EB" w14:textId="1E665D15" w:rsidR="0019052D" w:rsidRDefault="0019052D" w:rsidP="0019052D">
      <w:pPr>
        <w:pStyle w:val="Body"/>
      </w:pPr>
      <w:r>
        <w:t xml:space="preserve">In </w:t>
      </w:r>
      <w:r w:rsidR="004B31D5">
        <w:t>8</w:t>
      </w:r>
      <w:r w:rsidR="001F52BF">
        <w:t>2</w:t>
      </w:r>
      <w:r>
        <w:t xml:space="preserve"> (</w:t>
      </w:r>
      <w:r w:rsidR="004B31D5">
        <w:t>86</w:t>
      </w:r>
      <w:r>
        <w:t> per cent) policies, it is stated that written information should be offered</w:t>
      </w:r>
      <w:r w:rsidR="006D26A9">
        <w:t xml:space="preserve"> and appropriate to the patient’s health literacy</w:t>
      </w:r>
      <w:r>
        <w:t xml:space="preserve">. </w:t>
      </w:r>
      <w:r w:rsidR="004B1535">
        <w:t xml:space="preserve">The </w:t>
      </w:r>
      <w:r>
        <w:t>majority of responses reported written information was made available in a standard format based on state and</w:t>
      </w:r>
      <w:r w:rsidR="004B1535">
        <w:t>/or</w:t>
      </w:r>
      <w:r>
        <w:t xml:space="preserve"> national information.</w:t>
      </w:r>
      <w:r w:rsidRPr="001C0E26">
        <w:t xml:space="preserve"> </w:t>
      </w:r>
    </w:p>
    <w:p w14:paraId="247CB7BF" w14:textId="66F7ABA4" w:rsidR="00705FE7" w:rsidRDefault="00D96566" w:rsidP="00705FE7">
      <w:pPr>
        <w:pStyle w:val="Body"/>
      </w:pPr>
      <w:r>
        <w:t xml:space="preserve">Overall, </w:t>
      </w:r>
      <w:r w:rsidR="007C5228">
        <w:t xml:space="preserve">as shown in </w:t>
      </w:r>
      <w:r w:rsidR="007C5228">
        <w:fldChar w:fldCharType="begin"/>
      </w:r>
      <w:r w:rsidR="007C5228">
        <w:instrText xml:space="preserve"> REF _Ref114479230 \h </w:instrText>
      </w:r>
      <w:r w:rsidR="007C5228">
        <w:fldChar w:fldCharType="separate"/>
      </w:r>
      <w:r w:rsidR="001430EF">
        <w:t xml:space="preserve">Table </w:t>
      </w:r>
      <w:r w:rsidR="001430EF">
        <w:rPr>
          <w:noProof/>
        </w:rPr>
        <w:t>6</w:t>
      </w:r>
      <w:r w:rsidR="007C5228">
        <w:fldChar w:fldCharType="end"/>
      </w:r>
      <w:r w:rsidR="007C5228">
        <w:t xml:space="preserve">, </w:t>
      </w:r>
      <w:r>
        <w:t>health services have improved their polic</w:t>
      </w:r>
      <w:r w:rsidR="004B1535">
        <w:t>ies</w:t>
      </w:r>
      <w:r>
        <w:t xml:space="preserve"> regarding consent for transfusion since</w:t>
      </w:r>
      <w:r w:rsidR="0044262E">
        <w:t xml:space="preserve"> the previous audit in</w:t>
      </w:r>
      <w:r>
        <w:t xml:space="preserve"> 2012.</w:t>
      </w:r>
    </w:p>
    <w:p w14:paraId="17CCCB0B" w14:textId="65E10A28" w:rsidR="00294FC8" w:rsidRDefault="00294FC8" w:rsidP="00294FC8">
      <w:pPr>
        <w:pStyle w:val="Tablecaption"/>
      </w:pPr>
      <w:bookmarkStart w:id="30" w:name="_Ref114479230"/>
      <w:r>
        <w:t xml:space="preserve">Table </w:t>
      </w:r>
      <w:r w:rsidR="006D4B9C">
        <w:fldChar w:fldCharType="begin"/>
      </w:r>
      <w:r w:rsidR="006D4B9C">
        <w:instrText xml:space="preserve"> SEQ Table \* ARABIC </w:instrText>
      </w:r>
      <w:r w:rsidR="006D4B9C">
        <w:fldChar w:fldCharType="separate"/>
      </w:r>
      <w:r w:rsidR="001430EF">
        <w:rPr>
          <w:noProof/>
        </w:rPr>
        <w:t>6</w:t>
      </w:r>
      <w:r w:rsidR="006D4B9C">
        <w:rPr>
          <w:noProof/>
        </w:rPr>
        <w:fldChar w:fldCharType="end"/>
      </w:r>
      <w:bookmarkEnd w:id="30"/>
      <w:r>
        <w:t xml:space="preserve">: </w:t>
      </w:r>
      <w:r w:rsidR="007C5228">
        <w:t>Comparison</w:t>
      </w:r>
      <w:r>
        <w:t xml:space="preserve"> of </w:t>
      </w:r>
      <w:r w:rsidR="007C5228">
        <w:t>policy meeting guideline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D96566" w14:paraId="585C23E0" w14:textId="77777777" w:rsidTr="003E2AE4">
        <w:trPr>
          <w:tblHeader/>
        </w:trPr>
        <w:tc>
          <w:tcPr>
            <w:tcW w:w="3096" w:type="dxa"/>
          </w:tcPr>
          <w:p w14:paraId="2DF7035F" w14:textId="6B7FE97D" w:rsidR="00D96566" w:rsidRDefault="002E0278" w:rsidP="0029141E">
            <w:pPr>
              <w:pStyle w:val="Tablecolhead"/>
            </w:pPr>
            <w:r>
              <w:t>Policy criteria</w:t>
            </w:r>
          </w:p>
        </w:tc>
        <w:tc>
          <w:tcPr>
            <w:tcW w:w="3096" w:type="dxa"/>
          </w:tcPr>
          <w:p w14:paraId="78492435" w14:textId="09DA778F" w:rsidR="00D96566" w:rsidRDefault="001816B3" w:rsidP="003E2AE4">
            <w:pPr>
              <w:pStyle w:val="Tablecolhead"/>
              <w:jc w:val="right"/>
            </w:pPr>
            <w:r>
              <w:t>2022</w:t>
            </w:r>
            <w:r w:rsidR="00B65CDF">
              <w:t xml:space="preserve"> (%)</w:t>
            </w:r>
          </w:p>
        </w:tc>
        <w:tc>
          <w:tcPr>
            <w:tcW w:w="3096" w:type="dxa"/>
          </w:tcPr>
          <w:p w14:paraId="28FEF726" w14:textId="6E426BD5" w:rsidR="00D96566" w:rsidRDefault="00750F8F" w:rsidP="003E2AE4">
            <w:pPr>
              <w:pStyle w:val="Tablecolhead"/>
              <w:jc w:val="right"/>
            </w:pPr>
            <w:r>
              <w:t>2012</w:t>
            </w:r>
            <w:r w:rsidR="00B65CDF">
              <w:t xml:space="preserve"> (%)</w:t>
            </w:r>
          </w:p>
        </w:tc>
      </w:tr>
      <w:tr w:rsidR="001F52BF" w14:paraId="07301D3B" w14:textId="77777777" w:rsidTr="00D96566">
        <w:tc>
          <w:tcPr>
            <w:tcW w:w="3096" w:type="dxa"/>
          </w:tcPr>
          <w:p w14:paraId="315B9A89" w14:textId="507B08D0" w:rsidR="001F52BF" w:rsidRDefault="001F52BF" w:rsidP="003E2AE4">
            <w:pPr>
              <w:pStyle w:val="Tabletext"/>
            </w:pPr>
            <w:r>
              <w:t xml:space="preserve">Total </w:t>
            </w:r>
            <w:r w:rsidR="00294FC8">
              <w:t xml:space="preserve">policy </w:t>
            </w:r>
            <w:r>
              <w:t>responses</w:t>
            </w:r>
          </w:p>
        </w:tc>
        <w:tc>
          <w:tcPr>
            <w:tcW w:w="3096" w:type="dxa"/>
          </w:tcPr>
          <w:p w14:paraId="2244496C" w14:textId="21771DF2" w:rsidR="001F52BF" w:rsidRDefault="001F52BF" w:rsidP="003E2AE4">
            <w:pPr>
              <w:pStyle w:val="Tabletext"/>
              <w:jc w:val="right"/>
            </w:pPr>
            <w:r>
              <w:t>98</w:t>
            </w:r>
          </w:p>
        </w:tc>
        <w:tc>
          <w:tcPr>
            <w:tcW w:w="3096" w:type="dxa"/>
          </w:tcPr>
          <w:p w14:paraId="30C16AEF" w14:textId="1EF81A37" w:rsidR="001F52BF" w:rsidRDefault="001F52BF" w:rsidP="003E2AE4">
            <w:pPr>
              <w:pStyle w:val="Tabletext"/>
              <w:jc w:val="right"/>
            </w:pPr>
            <w:r>
              <w:t>110</w:t>
            </w:r>
          </w:p>
        </w:tc>
      </w:tr>
      <w:tr w:rsidR="00750F8F" w14:paraId="16038353" w14:textId="77777777" w:rsidTr="00D96566">
        <w:tc>
          <w:tcPr>
            <w:tcW w:w="3096" w:type="dxa"/>
          </w:tcPr>
          <w:p w14:paraId="61DFFB6D" w14:textId="3E702663" w:rsidR="00750F8F" w:rsidRDefault="00750F8F" w:rsidP="003E2AE4">
            <w:pPr>
              <w:pStyle w:val="Tabletext"/>
            </w:pPr>
            <w:r>
              <w:t>Consent policy in place</w:t>
            </w:r>
          </w:p>
        </w:tc>
        <w:tc>
          <w:tcPr>
            <w:tcW w:w="3096" w:type="dxa"/>
          </w:tcPr>
          <w:p w14:paraId="68BD7404" w14:textId="3F0D74B7" w:rsidR="00750F8F" w:rsidRDefault="00750F8F" w:rsidP="003E2AE4">
            <w:pPr>
              <w:pStyle w:val="Tabletext"/>
              <w:jc w:val="right"/>
            </w:pPr>
            <w:r>
              <w:t>9</w:t>
            </w:r>
            <w:r w:rsidR="001F52BF">
              <w:t>5</w:t>
            </w:r>
            <w:r w:rsidR="00115D7D">
              <w:t>*</w:t>
            </w:r>
            <w:r>
              <w:t xml:space="preserve"> (97)</w:t>
            </w:r>
          </w:p>
        </w:tc>
        <w:tc>
          <w:tcPr>
            <w:tcW w:w="3096" w:type="dxa"/>
          </w:tcPr>
          <w:p w14:paraId="47189B1D" w14:textId="612FD318" w:rsidR="00750F8F" w:rsidRDefault="0029141E" w:rsidP="003E2AE4">
            <w:pPr>
              <w:pStyle w:val="Tabletext"/>
              <w:jc w:val="right"/>
            </w:pPr>
            <w:r>
              <w:t>105 (95)</w:t>
            </w:r>
          </w:p>
        </w:tc>
      </w:tr>
      <w:tr w:rsidR="00D96566" w14:paraId="7FB00330" w14:textId="77777777" w:rsidTr="00D96566">
        <w:tc>
          <w:tcPr>
            <w:tcW w:w="3096" w:type="dxa"/>
          </w:tcPr>
          <w:p w14:paraId="61D9359E" w14:textId="00F2F744" w:rsidR="00D96566" w:rsidRDefault="0044262E" w:rsidP="003E2AE4">
            <w:pPr>
              <w:pStyle w:val="Tabletext"/>
            </w:pPr>
            <w:r>
              <w:t xml:space="preserve">Method for documenting consent </w:t>
            </w:r>
          </w:p>
        </w:tc>
        <w:tc>
          <w:tcPr>
            <w:tcW w:w="3096" w:type="dxa"/>
          </w:tcPr>
          <w:p w14:paraId="64EAE828" w14:textId="66E947A2" w:rsidR="00D96566" w:rsidRDefault="00750F8F" w:rsidP="003E2AE4">
            <w:pPr>
              <w:pStyle w:val="Tabletext"/>
              <w:jc w:val="right"/>
            </w:pPr>
            <w:r>
              <w:t>9</w:t>
            </w:r>
            <w:r w:rsidR="00294FC8">
              <w:t>5</w:t>
            </w:r>
            <w:r>
              <w:t xml:space="preserve"> (100)</w:t>
            </w:r>
          </w:p>
        </w:tc>
        <w:tc>
          <w:tcPr>
            <w:tcW w:w="3096" w:type="dxa"/>
          </w:tcPr>
          <w:p w14:paraId="22D926BE" w14:textId="2809107E" w:rsidR="00D96566" w:rsidRDefault="0029141E" w:rsidP="003E2AE4">
            <w:pPr>
              <w:pStyle w:val="Tabletext"/>
              <w:jc w:val="right"/>
            </w:pPr>
            <w:r>
              <w:t>95 (90)</w:t>
            </w:r>
          </w:p>
        </w:tc>
      </w:tr>
      <w:tr w:rsidR="00D96566" w14:paraId="26395552" w14:textId="77777777" w:rsidTr="008D5E42">
        <w:tc>
          <w:tcPr>
            <w:tcW w:w="3096" w:type="dxa"/>
          </w:tcPr>
          <w:p w14:paraId="0D60F4CF" w14:textId="6C4AE71B" w:rsidR="00D96566" w:rsidRDefault="001816B3" w:rsidP="003E2AE4">
            <w:pPr>
              <w:pStyle w:val="Tabletext"/>
            </w:pPr>
            <w:r>
              <w:lastRenderedPageBreak/>
              <w:t>Who can obtain transfusion consent</w:t>
            </w:r>
          </w:p>
        </w:tc>
        <w:tc>
          <w:tcPr>
            <w:tcW w:w="3096" w:type="dxa"/>
          </w:tcPr>
          <w:p w14:paraId="5B9C63CB" w14:textId="4B9C8451" w:rsidR="00D96566" w:rsidRDefault="00750F8F" w:rsidP="003E2AE4">
            <w:pPr>
              <w:pStyle w:val="Tabletext"/>
              <w:jc w:val="right"/>
            </w:pPr>
            <w:r>
              <w:t>9</w:t>
            </w:r>
            <w:r w:rsidR="00294FC8">
              <w:t>1</w:t>
            </w:r>
            <w:r>
              <w:t xml:space="preserve"> (96)</w:t>
            </w:r>
          </w:p>
        </w:tc>
        <w:tc>
          <w:tcPr>
            <w:tcW w:w="3096" w:type="dxa"/>
          </w:tcPr>
          <w:p w14:paraId="19AD3E3C" w14:textId="60F5443B" w:rsidR="00D96566" w:rsidRDefault="0029141E" w:rsidP="003E2AE4">
            <w:pPr>
              <w:pStyle w:val="Tabletext"/>
              <w:jc w:val="right"/>
            </w:pPr>
            <w:r>
              <w:t>91 (87)</w:t>
            </w:r>
          </w:p>
        </w:tc>
      </w:tr>
      <w:tr w:rsidR="00D96566" w14:paraId="07F8F60E" w14:textId="77777777" w:rsidTr="008D5E42">
        <w:tc>
          <w:tcPr>
            <w:tcW w:w="3096" w:type="dxa"/>
          </w:tcPr>
          <w:p w14:paraId="609B48F1" w14:textId="0404ABFF" w:rsidR="00D96566" w:rsidRDefault="0044262E" w:rsidP="003E2AE4">
            <w:pPr>
              <w:pStyle w:val="Tabletext"/>
            </w:pPr>
            <w:r>
              <w:t>Period</w:t>
            </w:r>
            <w:r w:rsidR="00D96566">
              <w:t xml:space="preserve"> that consent is valid is stipulated</w:t>
            </w:r>
          </w:p>
        </w:tc>
        <w:tc>
          <w:tcPr>
            <w:tcW w:w="3096" w:type="dxa"/>
          </w:tcPr>
          <w:p w14:paraId="404A2D54" w14:textId="772EEA63" w:rsidR="00D96566" w:rsidRDefault="00750F8F" w:rsidP="003E2AE4">
            <w:pPr>
              <w:pStyle w:val="Tabletext"/>
              <w:jc w:val="right"/>
            </w:pPr>
            <w:r>
              <w:t>8</w:t>
            </w:r>
            <w:r w:rsidR="00294FC8">
              <w:t>5</w:t>
            </w:r>
            <w:r>
              <w:t xml:space="preserve"> (89)</w:t>
            </w:r>
          </w:p>
        </w:tc>
        <w:tc>
          <w:tcPr>
            <w:tcW w:w="3096" w:type="dxa"/>
          </w:tcPr>
          <w:p w14:paraId="78B9B8F1" w14:textId="559638E2" w:rsidR="00D96566" w:rsidRDefault="0029141E" w:rsidP="003E2AE4">
            <w:pPr>
              <w:pStyle w:val="Tabletext"/>
              <w:jc w:val="right"/>
            </w:pPr>
            <w:r>
              <w:t>53 (50)</w:t>
            </w:r>
          </w:p>
        </w:tc>
      </w:tr>
      <w:tr w:rsidR="00D96566" w14:paraId="1BEB05B0" w14:textId="77777777" w:rsidTr="008D5E42">
        <w:tc>
          <w:tcPr>
            <w:tcW w:w="3096" w:type="dxa"/>
          </w:tcPr>
          <w:p w14:paraId="75043E57" w14:textId="2DB6B188" w:rsidR="00D96566" w:rsidRDefault="00D96566" w:rsidP="003E2AE4">
            <w:pPr>
              <w:pStyle w:val="Tabletext"/>
            </w:pPr>
            <w:r>
              <w:t>Complete discussion points</w:t>
            </w:r>
          </w:p>
        </w:tc>
        <w:tc>
          <w:tcPr>
            <w:tcW w:w="3096" w:type="dxa"/>
          </w:tcPr>
          <w:p w14:paraId="3ED885D8" w14:textId="36D3E3C5" w:rsidR="00D96566" w:rsidRDefault="00142112" w:rsidP="003E2AE4">
            <w:pPr>
              <w:pStyle w:val="Tabletext"/>
              <w:jc w:val="right"/>
            </w:pPr>
            <w:r>
              <w:t xml:space="preserve">66 </w:t>
            </w:r>
            <w:r w:rsidR="00750F8F">
              <w:t>(</w:t>
            </w:r>
            <w:r>
              <w:t>69</w:t>
            </w:r>
            <w:r w:rsidR="00750F8F">
              <w:t>)</w:t>
            </w:r>
          </w:p>
        </w:tc>
        <w:tc>
          <w:tcPr>
            <w:tcW w:w="3096" w:type="dxa"/>
          </w:tcPr>
          <w:p w14:paraId="13937B39" w14:textId="36939370" w:rsidR="00D96566" w:rsidRDefault="00B6211D" w:rsidP="003E2AE4">
            <w:pPr>
              <w:pStyle w:val="Tabletext"/>
              <w:jc w:val="right"/>
            </w:pPr>
            <w:r w:rsidRPr="006D26A9">
              <w:t xml:space="preserve">37 </w:t>
            </w:r>
            <w:r w:rsidR="00F1786D" w:rsidRPr="006D26A9">
              <w:t>(</w:t>
            </w:r>
            <w:r w:rsidRPr="006D26A9">
              <w:t>35</w:t>
            </w:r>
            <w:r w:rsidR="00F1786D" w:rsidRPr="006D26A9">
              <w:t>)</w:t>
            </w:r>
          </w:p>
        </w:tc>
      </w:tr>
      <w:tr w:rsidR="00D96566" w14:paraId="0D317E7E" w14:textId="77777777" w:rsidTr="00D96566">
        <w:tc>
          <w:tcPr>
            <w:tcW w:w="3096" w:type="dxa"/>
          </w:tcPr>
          <w:p w14:paraId="337ECE2B" w14:textId="7A7596F8" w:rsidR="00D96566" w:rsidRDefault="001816B3" w:rsidP="003E2AE4">
            <w:pPr>
              <w:pStyle w:val="Tabletext"/>
            </w:pPr>
            <w:r>
              <w:t>Process outlined when patient unable to give consent</w:t>
            </w:r>
          </w:p>
        </w:tc>
        <w:tc>
          <w:tcPr>
            <w:tcW w:w="3096" w:type="dxa"/>
          </w:tcPr>
          <w:p w14:paraId="22B8201D" w14:textId="1E7D6E67" w:rsidR="00D96566" w:rsidRDefault="00750F8F" w:rsidP="003E2AE4">
            <w:pPr>
              <w:pStyle w:val="Tabletext"/>
              <w:jc w:val="right"/>
            </w:pPr>
            <w:r>
              <w:t>8</w:t>
            </w:r>
            <w:r w:rsidR="00294FC8">
              <w:t>9</w:t>
            </w:r>
            <w:r>
              <w:t xml:space="preserve"> (94)</w:t>
            </w:r>
          </w:p>
        </w:tc>
        <w:tc>
          <w:tcPr>
            <w:tcW w:w="3096" w:type="dxa"/>
          </w:tcPr>
          <w:p w14:paraId="0CB4BFDF" w14:textId="4EA88300" w:rsidR="00D96566" w:rsidRPr="00CD0268" w:rsidRDefault="00CD0268" w:rsidP="003E2AE4">
            <w:pPr>
              <w:pStyle w:val="Tabletext"/>
              <w:jc w:val="right"/>
              <w:rPr>
                <w:i/>
                <w:iCs/>
              </w:rPr>
            </w:pPr>
            <w:r w:rsidRPr="00CD0268">
              <w:rPr>
                <w:i/>
                <w:iCs/>
              </w:rPr>
              <w:t>Not asked</w:t>
            </w:r>
          </w:p>
        </w:tc>
      </w:tr>
    </w:tbl>
    <w:p w14:paraId="19476068" w14:textId="39B7F6CA" w:rsidR="00D96566" w:rsidRPr="00142112" w:rsidRDefault="00142112" w:rsidP="003E2AE4">
      <w:pPr>
        <w:pStyle w:val="Tablefigurenote"/>
      </w:pPr>
      <w:r w:rsidRPr="00142112">
        <w:t>*</w:t>
      </w:r>
      <w:r w:rsidR="00115D7D" w:rsidRPr="00142112">
        <w:t>Three health services reported no policy</w:t>
      </w:r>
      <w:r w:rsidR="00BA7EB9">
        <w:t>,</w:t>
      </w:r>
      <w:r w:rsidR="00115D7D" w:rsidRPr="00142112">
        <w:t xml:space="preserve"> however a statement regarding consent could be found in other </w:t>
      </w:r>
      <w:r w:rsidR="00115D7D" w:rsidRPr="002E0278">
        <w:t>sources</w:t>
      </w:r>
      <w:r w:rsidR="00115D7D" w:rsidRPr="00142112">
        <w:t>.</w:t>
      </w:r>
    </w:p>
    <w:p w14:paraId="71ADA4A8" w14:textId="5F01180B" w:rsidR="004B1535" w:rsidRDefault="00115D7D" w:rsidP="003E2AE4">
      <w:pPr>
        <w:pStyle w:val="Bodyaftertablefigure"/>
      </w:pPr>
      <w:r>
        <w:t xml:space="preserve">It is pleasing to see that </w:t>
      </w:r>
      <w:r w:rsidR="00241A46">
        <w:t>overall, there has been a significant improvement in the quality of consent policy when compared to 2012 audit.</w:t>
      </w:r>
      <w:r w:rsidR="004B1535">
        <w:br w:type="page"/>
      </w:r>
    </w:p>
    <w:p w14:paraId="585C4DEF" w14:textId="557BDA90" w:rsidR="00705FE7" w:rsidRPr="001A0F26" w:rsidRDefault="00705FE7" w:rsidP="00121BE5">
      <w:pPr>
        <w:pStyle w:val="Heading2"/>
      </w:pPr>
      <w:bookmarkStart w:id="31" w:name="_Toc117763680"/>
      <w:bookmarkStart w:id="32" w:name="_Toc117779252"/>
      <w:r>
        <w:lastRenderedPageBreak/>
        <w:t>Part B: Audit of blood t</w:t>
      </w:r>
      <w:r w:rsidRPr="001A0F26">
        <w:t xml:space="preserve">ransfusion </w:t>
      </w:r>
      <w:r>
        <w:t>c</w:t>
      </w:r>
      <w:r w:rsidRPr="001A0F26">
        <w:t xml:space="preserve">onsent </w:t>
      </w:r>
      <w:r>
        <w:t>p</w:t>
      </w:r>
      <w:r w:rsidRPr="001A0F26">
        <w:t>ractice</w:t>
      </w:r>
      <w:bookmarkEnd w:id="31"/>
      <w:bookmarkEnd w:id="32"/>
    </w:p>
    <w:p w14:paraId="5AE4262C" w14:textId="77777777" w:rsidR="004A6C13" w:rsidRDefault="00D72B64" w:rsidP="00705FE7">
      <w:pPr>
        <w:pStyle w:val="Body"/>
      </w:pPr>
      <w:r>
        <w:t>A</w:t>
      </w:r>
      <w:r w:rsidR="00705FE7" w:rsidRPr="00584622">
        <w:t xml:space="preserve"> total of </w:t>
      </w:r>
      <w:r w:rsidR="00705FE7" w:rsidRPr="006C72F6">
        <w:t>1</w:t>
      </w:r>
      <w:r w:rsidR="00705FE7">
        <w:t>,</w:t>
      </w:r>
      <w:r w:rsidR="00105556">
        <w:t>8</w:t>
      </w:r>
      <w:r w:rsidR="001F7C27">
        <w:t>9</w:t>
      </w:r>
      <w:r w:rsidR="006C4F6D">
        <w:t>1</w:t>
      </w:r>
      <w:r w:rsidR="00705FE7">
        <w:t xml:space="preserve"> </w:t>
      </w:r>
      <w:r w:rsidR="003F67AF">
        <w:t xml:space="preserve">individual patient </w:t>
      </w:r>
      <w:r w:rsidR="00705FE7" w:rsidRPr="00584622">
        <w:t>transfusion episodes</w:t>
      </w:r>
      <w:r w:rsidR="00705FE7">
        <w:t xml:space="preserve"> </w:t>
      </w:r>
      <w:r>
        <w:t xml:space="preserve">were </w:t>
      </w:r>
      <w:r w:rsidR="00705FE7">
        <w:t>reported</w:t>
      </w:r>
      <w:r w:rsidR="00705FE7" w:rsidRPr="00584622">
        <w:t xml:space="preserve"> </w:t>
      </w:r>
      <w:r w:rsidR="00705FE7">
        <w:t xml:space="preserve">by </w:t>
      </w:r>
      <w:r w:rsidR="00105556">
        <w:t>8</w:t>
      </w:r>
      <w:r w:rsidR="00DC27CE">
        <w:t>7</w:t>
      </w:r>
      <w:r w:rsidR="00705FE7" w:rsidRPr="00584622">
        <w:t xml:space="preserve"> </w:t>
      </w:r>
      <w:r w:rsidR="00105556">
        <w:t>health services</w:t>
      </w:r>
      <w:r w:rsidR="00705FE7">
        <w:t xml:space="preserve"> (</w:t>
      </w:r>
      <w:r w:rsidR="00105556">
        <w:t>60</w:t>
      </w:r>
      <w:r w:rsidR="00705FE7">
        <w:t xml:space="preserve"> public and 2</w:t>
      </w:r>
      <w:r w:rsidR="00DC27CE">
        <w:t>7</w:t>
      </w:r>
      <w:r w:rsidR="00705FE7">
        <w:t xml:space="preserve"> private </w:t>
      </w:r>
      <w:r w:rsidR="00DC27CE">
        <w:t>health services</w:t>
      </w:r>
      <w:r w:rsidR="00705FE7">
        <w:t>)</w:t>
      </w:r>
      <w:r w:rsidR="00705FE7" w:rsidRPr="00584622">
        <w:t xml:space="preserve">. </w:t>
      </w:r>
      <w:r w:rsidR="005F3FC7">
        <w:t xml:space="preserve">A </w:t>
      </w:r>
      <w:r w:rsidR="00AF108A">
        <w:t>small</w:t>
      </w:r>
      <w:r w:rsidR="005F3FC7">
        <w:t xml:space="preserve"> number of health </w:t>
      </w:r>
      <w:r w:rsidR="005F3FC7" w:rsidRPr="008F3901">
        <w:t xml:space="preserve">services (n = </w:t>
      </w:r>
      <w:r w:rsidR="008F3901" w:rsidRPr="008F3901">
        <w:t xml:space="preserve">2) </w:t>
      </w:r>
      <w:r w:rsidR="005F3FC7" w:rsidRPr="008F3901">
        <w:t>reported</w:t>
      </w:r>
      <w:r w:rsidR="005F3FC7">
        <w:t xml:space="preserve"> that </w:t>
      </w:r>
      <w:r w:rsidR="00AF108A">
        <w:t>they did not participate in part B of the audit as there were</w:t>
      </w:r>
      <w:r w:rsidR="005F3FC7">
        <w:t xml:space="preserve"> no transfusions during the reporting period. </w:t>
      </w:r>
    </w:p>
    <w:p w14:paraId="68269DF7" w14:textId="3C31BB1D" w:rsidR="00705FE7" w:rsidRDefault="00705FE7" w:rsidP="00705FE7">
      <w:pPr>
        <w:pStyle w:val="Body"/>
      </w:pPr>
      <w:r w:rsidRPr="00584622">
        <w:t xml:space="preserve">Of the </w:t>
      </w:r>
      <w:r>
        <w:t>transfusion episodes reported, 8</w:t>
      </w:r>
      <w:r w:rsidR="00DC27CE">
        <w:t>91</w:t>
      </w:r>
      <w:r>
        <w:t xml:space="preserve"> recipients (4</w:t>
      </w:r>
      <w:r w:rsidR="00DC27CE">
        <w:t>7</w:t>
      </w:r>
      <w:r>
        <w:t> per</w:t>
      </w:r>
      <w:r w:rsidRPr="00584622">
        <w:t xml:space="preserve"> cent</w:t>
      </w:r>
      <w:r>
        <w:t>)</w:t>
      </w:r>
      <w:r w:rsidRPr="00584622">
        <w:t xml:space="preserve"> </w:t>
      </w:r>
      <w:r>
        <w:t xml:space="preserve">were male patients and </w:t>
      </w:r>
      <w:r w:rsidR="00DC27CE">
        <w:t>1</w:t>
      </w:r>
      <w:r w:rsidR="004A6C13">
        <w:t>,</w:t>
      </w:r>
      <w:r w:rsidR="00DC27CE">
        <w:t>00</w:t>
      </w:r>
      <w:r w:rsidR="006C4F6D">
        <w:t>0</w:t>
      </w:r>
      <w:r>
        <w:t xml:space="preserve"> (5</w:t>
      </w:r>
      <w:r w:rsidR="00DC27CE">
        <w:t>3</w:t>
      </w:r>
      <w:r>
        <w:t> per</w:t>
      </w:r>
      <w:r w:rsidRPr="00584622">
        <w:t xml:space="preserve"> cent</w:t>
      </w:r>
      <w:r>
        <w:t>) females. The average age of the patients reported was 6</w:t>
      </w:r>
      <w:r w:rsidR="00251692">
        <w:t>5</w:t>
      </w:r>
      <w:r>
        <w:t xml:space="preserve"> years with a range of less than one year to </w:t>
      </w:r>
      <w:r w:rsidR="00251692">
        <w:t>101</w:t>
      </w:r>
      <w:r>
        <w:t xml:space="preserve"> years. </w:t>
      </w:r>
    </w:p>
    <w:p w14:paraId="2C870C43" w14:textId="4B521001" w:rsidR="00705FE7" w:rsidRDefault="00751206" w:rsidP="00705FE7">
      <w:pPr>
        <w:pStyle w:val="Body"/>
      </w:pPr>
      <w:r>
        <w:t xml:space="preserve">As shown in </w:t>
      </w:r>
      <w:r>
        <w:fldChar w:fldCharType="begin"/>
      </w:r>
      <w:r>
        <w:instrText xml:space="preserve"> REF _Ref116295394 \h </w:instrText>
      </w:r>
      <w:r>
        <w:fldChar w:fldCharType="separate"/>
      </w:r>
      <w:r w:rsidR="001430EF">
        <w:t xml:space="preserve">Table </w:t>
      </w:r>
      <w:r w:rsidR="001430EF">
        <w:rPr>
          <w:noProof/>
        </w:rPr>
        <w:t>7</w:t>
      </w:r>
      <w:r>
        <w:fldChar w:fldCharType="end"/>
      </w:r>
      <w:r>
        <w:t>, t</w:t>
      </w:r>
      <w:r w:rsidR="00D72B64">
        <w:t xml:space="preserve">he highest proportion of transfusion episodes </w:t>
      </w:r>
      <w:r>
        <w:t xml:space="preserve">audited </w:t>
      </w:r>
      <w:r w:rsidR="00D72B64">
        <w:t xml:space="preserve">were in a medical </w:t>
      </w:r>
      <w:r w:rsidR="00AF108A">
        <w:t>area</w:t>
      </w:r>
      <w:r w:rsidR="003F67AF">
        <w:t xml:space="preserve"> </w:t>
      </w:r>
      <w:r w:rsidR="00D72B64">
        <w:t xml:space="preserve">(n = 694, 37 per cent), </w:t>
      </w:r>
      <w:r w:rsidR="00705FE7">
        <w:t>followed by haematology/oncology, surgical</w:t>
      </w:r>
      <w:r w:rsidR="00530D55">
        <w:t>,</w:t>
      </w:r>
      <w:r w:rsidR="00705FE7">
        <w:t xml:space="preserve"> obstetrics</w:t>
      </w:r>
      <w:r w:rsidR="00530D55">
        <w:t xml:space="preserve">, emergency department </w:t>
      </w:r>
      <w:r w:rsidR="00D55530">
        <w:t>and ICU/HDU</w:t>
      </w:r>
      <w:r w:rsidR="00705FE7">
        <w:t xml:space="preserve">. </w:t>
      </w:r>
    </w:p>
    <w:p w14:paraId="0E593472" w14:textId="1CEFABB9" w:rsidR="00751206" w:rsidRDefault="00751206" w:rsidP="00751206">
      <w:pPr>
        <w:pStyle w:val="Tablecaption"/>
      </w:pPr>
      <w:bookmarkStart w:id="33" w:name="_Ref116295394"/>
      <w:r>
        <w:t xml:space="preserve">Table </w:t>
      </w:r>
      <w:r w:rsidR="006D4B9C">
        <w:fldChar w:fldCharType="begin"/>
      </w:r>
      <w:r w:rsidR="006D4B9C">
        <w:instrText xml:space="preserve"> SEQ Table \* ARABIC </w:instrText>
      </w:r>
      <w:r w:rsidR="006D4B9C">
        <w:fldChar w:fldCharType="separate"/>
      </w:r>
      <w:r w:rsidR="001430EF">
        <w:rPr>
          <w:noProof/>
        </w:rPr>
        <w:t>7</w:t>
      </w:r>
      <w:r w:rsidR="006D4B9C">
        <w:rPr>
          <w:noProof/>
        </w:rPr>
        <w:fldChar w:fldCharType="end"/>
      </w:r>
      <w:bookmarkEnd w:id="33"/>
      <w:r>
        <w:t xml:space="preserve">: Reported clinical </w:t>
      </w:r>
      <w:r w:rsidR="00AF108A">
        <w:t>area</w:t>
      </w:r>
      <w:r>
        <w:t xml:space="preserve"> of patients audited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51206" w:rsidRPr="00FD3344" w14:paraId="38D0D798" w14:textId="77777777" w:rsidTr="003E2AE4">
        <w:trPr>
          <w:tblHeader/>
        </w:trPr>
        <w:tc>
          <w:tcPr>
            <w:tcW w:w="3096" w:type="dxa"/>
          </w:tcPr>
          <w:p w14:paraId="0F3DAB3F" w14:textId="5EBB2BEB" w:rsidR="00751206" w:rsidRPr="00FD3344" w:rsidRDefault="00751206" w:rsidP="00485FFC">
            <w:pPr>
              <w:pStyle w:val="Body"/>
              <w:rPr>
                <w:rFonts w:eastAsia="Times New Roman"/>
                <w:b/>
                <w:color w:val="53565A"/>
              </w:rPr>
            </w:pPr>
            <w:r w:rsidRPr="00FD3344">
              <w:rPr>
                <w:rFonts w:eastAsia="Times New Roman"/>
                <w:b/>
                <w:color w:val="53565A"/>
              </w:rPr>
              <w:t xml:space="preserve">Clinical </w:t>
            </w:r>
            <w:r w:rsidR="00AF108A">
              <w:rPr>
                <w:rFonts w:eastAsia="Times New Roman"/>
                <w:b/>
                <w:color w:val="53565A"/>
              </w:rPr>
              <w:t>area</w:t>
            </w:r>
          </w:p>
        </w:tc>
        <w:tc>
          <w:tcPr>
            <w:tcW w:w="3096" w:type="dxa"/>
          </w:tcPr>
          <w:p w14:paraId="4BDF3B58" w14:textId="49107910" w:rsidR="00751206" w:rsidRPr="00FD3344" w:rsidRDefault="00751206" w:rsidP="003E2AE4">
            <w:pPr>
              <w:pStyle w:val="Body"/>
              <w:jc w:val="right"/>
              <w:rPr>
                <w:rFonts w:eastAsia="Times New Roman"/>
                <w:b/>
                <w:color w:val="53565A"/>
              </w:rPr>
            </w:pPr>
            <w:r w:rsidRPr="00FD3344">
              <w:rPr>
                <w:rFonts w:eastAsia="Times New Roman"/>
                <w:b/>
                <w:color w:val="53565A"/>
              </w:rPr>
              <w:t>Public</w:t>
            </w:r>
            <w:r w:rsidR="00B65CDF">
              <w:rPr>
                <w:rFonts w:eastAsia="Times New Roman"/>
                <w:b/>
                <w:color w:val="53565A"/>
              </w:rPr>
              <w:t xml:space="preserve">, </w:t>
            </w:r>
            <w:r w:rsidRPr="00FD3344">
              <w:rPr>
                <w:rFonts w:eastAsia="Times New Roman"/>
                <w:b/>
                <w:color w:val="53565A"/>
              </w:rPr>
              <w:t>n = 1302</w:t>
            </w:r>
            <w:r w:rsidR="00B65CDF">
              <w:rPr>
                <w:rFonts w:eastAsia="Times New Roman"/>
                <w:b/>
                <w:color w:val="53565A"/>
              </w:rPr>
              <w:t xml:space="preserve"> (%)</w:t>
            </w:r>
          </w:p>
        </w:tc>
        <w:tc>
          <w:tcPr>
            <w:tcW w:w="3096" w:type="dxa"/>
          </w:tcPr>
          <w:p w14:paraId="4DF4864B" w14:textId="11A47128" w:rsidR="00751206" w:rsidRPr="00FD3344" w:rsidRDefault="00751206" w:rsidP="003E2AE4">
            <w:pPr>
              <w:pStyle w:val="Body"/>
              <w:jc w:val="right"/>
              <w:rPr>
                <w:rFonts w:eastAsia="Times New Roman"/>
                <w:b/>
                <w:color w:val="53565A"/>
              </w:rPr>
            </w:pPr>
            <w:r w:rsidRPr="00FD3344">
              <w:rPr>
                <w:rFonts w:eastAsia="Times New Roman"/>
                <w:b/>
                <w:color w:val="53565A"/>
              </w:rPr>
              <w:t>Private</w:t>
            </w:r>
            <w:r w:rsidR="00B65CDF">
              <w:rPr>
                <w:rFonts w:eastAsia="Times New Roman"/>
                <w:b/>
                <w:color w:val="53565A"/>
              </w:rPr>
              <w:t xml:space="preserve">, </w:t>
            </w:r>
            <w:r w:rsidRPr="00FD3344">
              <w:rPr>
                <w:rFonts w:eastAsia="Times New Roman"/>
                <w:b/>
                <w:color w:val="53565A"/>
              </w:rPr>
              <w:t>n = 589</w:t>
            </w:r>
            <w:r w:rsidR="00B65CDF">
              <w:rPr>
                <w:rFonts w:eastAsia="Times New Roman"/>
                <w:b/>
                <w:color w:val="53565A"/>
              </w:rPr>
              <w:t xml:space="preserve"> (%)</w:t>
            </w:r>
          </w:p>
        </w:tc>
      </w:tr>
      <w:tr w:rsidR="00751206" w14:paraId="2500DBE1" w14:textId="77777777" w:rsidTr="00485FFC">
        <w:tc>
          <w:tcPr>
            <w:tcW w:w="3096" w:type="dxa"/>
          </w:tcPr>
          <w:p w14:paraId="3EEBAEB9" w14:textId="4D90CF14" w:rsidR="00751206" w:rsidRPr="004A6C13" w:rsidRDefault="00751206" w:rsidP="003E2AE4">
            <w:pPr>
              <w:pStyle w:val="Tabletext"/>
            </w:pPr>
            <w:r w:rsidRPr="004A6C13">
              <w:t xml:space="preserve">Medical </w:t>
            </w:r>
          </w:p>
        </w:tc>
        <w:tc>
          <w:tcPr>
            <w:tcW w:w="3096" w:type="dxa"/>
          </w:tcPr>
          <w:p w14:paraId="729AB423" w14:textId="15C2EA50" w:rsidR="00751206" w:rsidRPr="004A6C13" w:rsidRDefault="00751206" w:rsidP="003E2AE4">
            <w:pPr>
              <w:pStyle w:val="Tabletext"/>
              <w:jc w:val="right"/>
            </w:pPr>
            <w:r w:rsidRPr="004A6C13">
              <w:t>547 (42)</w:t>
            </w:r>
          </w:p>
        </w:tc>
        <w:tc>
          <w:tcPr>
            <w:tcW w:w="3096" w:type="dxa"/>
          </w:tcPr>
          <w:p w14:paraId="33FDA71D" w14:textId="233D51D3" w:rsidR="00751206" w:rsidRPr="004A6C13" w:rsidRDefault="00751206" w:rsidP="003E2AE4">
            <w:pPr>
              <w:pStyle w:val="Tabletext"/>
              <w:jc w:val="right"/>
            </w:pPr>
            <w:r w:rsidRPr="004A6C13">
              <w:t>147 (25)</w:t>
            </w:r>
          </w:p>
        </w:tc>
      </w:tr>
      <w:tr w:rsidR="00751206" w14:paraId="0689D6B2" w14:textId="77777777" w:rsidTr="00485FFC">
        <w:tc>
          <w:tcPr>
            <w:tcW w:w="3096" w:type="dxa"/>
          </w:tcPr>
          <w:p w14:paraId="2D000023" w14:textId="77777777" w:rsidR="00751206" w:rsidRPr="004A6C13" w:rsidRDefault="00751206" w:rsidP="003E2AE4">
            <w:pPr>
              <w:pStyle w:val="Tabletext"/>
            </w:pPr>
            <w:r w:rsidRPr="004A6C13">
              <w:t>Haematology/oncology</w:t>
            </w:r>
          </w:p>
        </w:tc>
        <w:tc>
          <w:tcPr>
            <w:tcW w:w="3096" w:type="dxa"/>
          </w:tcPr>
          <w:p w14:paraId="7411F76F" w14:textId="7F654117" w:rsidR="00751206" w:rsidRPr="004A6C13" w:rsidRDefault="00751206" w:rsidP="003E2AE4">
            <w:pPr>
              <w:pStyle w:val="Tabletext"/>
              <w:jc w:val="right"/>
            </w:pPr>
            <w:r w:rsidRPr="004A6C13">
              <w:t>295 (23)</w:t>
            </w:r>
          </w:p>
        </w:tc>
        <w:tc>
          <w:tcPr>
            <w:tcW w:w="3096" w:type="dxa"/>
          </w:tcPr>
          <w:p w14:paraId="704E4A6B" w14:textId="308337EE" w:rsidR="00751206" w:rsidRPr="004A6C13" w:rsidRDefault="00751206" w:rsidP="003E2AE4">
            <w:pPr>
              <w:pStyle w:val="Tabletext"/>
              <w:jc w:val="right"/>
            </w:pPr>
            <w:r w:rsidRPr="004A6C13">
              <w:t>216 (37)</w:t>
            </w:r>
          </w:p>
        </w:tc>
      </w:tr>
      <w:tr w:rsidR="00751206" w14:paraId="20CF19CA" w14:textId="77777777" w:rsidTr="00485FFC">
        <w:tc>
          <w:tcPr>
            <w:tcW w:w="3096" w:type="dxa"/>
          </w:tcPr>
          <w:p w14:paraId="70FE2CD3" w14:textId="77777777" w:rsidR="00751206" w:rsidRPr="004A6C13" w:rsidRDefault="00751206" w:rsidP="003E2AE4">
            <w:pPr>
              <w:pStyle w:val="Tabletext"/>
            </w:pPr>
            <w:r w:rsidRPr="004A6C13">
              <w:t>Surgical</w:t>
            </w:r>
          </w:p>
        </w:tc>
        <w:tc>
          <w:tcPr>
            <w:tcW w:w="3096" w:type="dxa"/>
          </w:tcPr>
          <w:p w14:paraId="620A8366" w14:textId="00D477D7" w:rsidR="00751206" w:rsidRPr="004A6C13" w:rsidRDefault="00751206" w:rsidP="003E2AE4">
            <w:pPr>
              <w:pStyle w:val="Tabletext"/>
              <w:jc w:val="right"/>
            </w:pPr>
            <w:r w:rsidRPr="004A6C13">
              <w:t>217 (17)</w:t>
            </w:r>
          </w:p>
        </w:tc>
        <w:tc>
          <w:tcPr>
            <w:tcW w:w="3096" w:type="dxa"/>
          </w:tcPr>
          <w:p w14:paraId="485FDDDC" w14:textId="2116897C" w:rsidR="00751206" w:rsidRPr="004A6C13" w:rsidRDefault="00751206" w:rsidP="003E2AE4">
            <w:pPr>
              <w:pStyle w:val="Tabletext"/>
              <w:jc w:val="right"/>
            </w:pPr>
            <w:r w:rsidRPr="004A6C13">
              <w:t>186 (32)</w:t>
            </w:r>
          </w:p>
        </w:tc>
      </w:tr>
      <w:tr w:rsidR="00751206" w14:paraId="68E2AD19" w14:textId="77777777" w:rsidTr="00485FFC">
        <w:tc>
          <w:tcPr>
            <w:tcW w:w="3096" w:type="dxa"/>
          </w:tcPr>
          <w:p w14:paraId="441D1E31" w14:textId="77777777" w:rsidR="00751206" w:rsidRPr="004A6C13" w:rsidRDefault="00751206" w:rsidP="003E2AE4">
            <w:pPr>
              <w:pStyle w:val="Tabletext"/>
            </w:pPr>
            <w:r w:rsidRPr="004A6C13">
              <w:t xml:space="preserve">Emergency department </w:t>
            </w:r>
          </w:p>
        </w:tc>
        <w:tc>
          <w:tcPr>
            <w:tcW w:w="3096" w:type="dxa"/>
          </w:tcPr>
          <w:p w14:paraId="2C1C2667" w14:textId="44199F6A" w:rsidR="00751206" w:rsidRPr="004A6C13" w:rsidRDefault="00751206" w:rsidP="003E2AE4">
            <w:pPr>
              <w:pStyle w:val="Tabletext"/>
              <w:jc w:val="right"/>
            </w:pPr>
            <w:r w:rsidRPr="004A6C13">
              <w:t>106 (8)</w:t>
            </w:r>
          </w:p>
        </w:tc>
        <w:tc>
          <w:tcPr>
            <w:tcW w:w="3096" w:type="dxa"/>
          </w:tcPr>
          <w:p w14:paraId="4EFA06C6" w14:textId="5DD772F3" w:rsidR="00751206" w:rsidRPr="004A6C13" w:rsidRDefault="00751206" w:rsidP="003E2AE4">
            <w:pPr>
              <w:pStyle w:val="Tabletext"/>
              <w:jc w:val="right"/>
            </w:pPr>
            <w:r w:rsidRPr="004A6C13">
              <w:t>5 (1)</w:t>
            </w:r>
          </w:p>
        </w:tc>
      </w:tr>
      <w:tr w:rsidR="00751206" w14:paraId="7CF275B0" w14:textId="77777777" w:rsidTr="00485FFC">
        <w:tc>
          <w:tcPr>
            <w:tcW w:w="3096" w:type="dxa"/>
          </w:tcPr>
          <w:p w14:paraId="5B1789BF" w14:textId="77777777" w:rsidR="00751206" w:rsidRPr="004A6C13" w:rsidRDefault="00751206" w:rsidP="003E2AE4">
            <w:pPr>
              <w:pStyle w:val="Tabletext"/>
            </w:pPr>
            <w:r w:rsidRPr="004A6C13">
              <w:t>Obstetrics</w:t>
            </w:r>
          </w:p>
        </w:tc>
        <w:tc>
          <w:tcPr>
            <w:tcW w:w="3096" w:type="dxa"/>
          </w:tcPr>
          <w:p w14:paraId="310C5348" w14:textId="0F79236C" w:rsidR="00751206" w:rsidRPr="004A6C13" w:rsidRDefault="00751206" w:rsidP="003E2AE4">
            <w:pPr>
              <w:pStyle w:val="Tabletext"/>
              <w:jc w:val="right"/>
            </w:pPr>
            <w:r w:rsidRPr="004A6C13">
              <w:t>96 (7)</w:t>
            </w:r>
          </w:p>
        </w:tc>
        <w:tc>
          <w:tcPr>
            <w:tcW w:w="3096" w:type="dxa"/>
          </w:tcPr>
          <w:p w14:paraId="40E3C467" w14:textId="32CFA6FE" w:rsidR="00751206" w:rsidRPr="004A6C13" w:rsidRDefault="00751206" w:rsidP="003E2AE4">
            <w:pPr>
              <w:pStyle w:val="Tabletext"/>
              <w:jc w:val="right"/>
            </w:pPr>
            <w:r w:rsidRPr="004A6C13">
              <w:t>21 (4)</w:t>
            </w:r>
          </w:p>
        </w:tc>
      </w:tr>
      <w:tr w:rsidR="00751206" w14:paraId="7CC67112" w14:textId="77777777" w:rsidTr="00485FFC">
        <w:tc>
          <w:tcPr>
            <w:tcW w:w="3096" w:type="dxa"/>
          </w:tcPr>
          <w:p w14:paraId="7C99CBB5" w14:textId="77777777" w:rsidR="00751206" w:rsidRPr="004A6C13" w:rsidRDefault="00751206" w:rsidP="003E2AE4">
            <w:pPr>
              <w:pStyle w:val="Tabletext"/>
            </w:pPr>
            <w:r w:rsidRPr="004A6C13">
              <w:t>ICU/HDU</w:t>
            </w:r>
          </w:p>
        </w:tc>
        <w:tc>
          <w:tcPr>
            <w:tcW w:w="3096" w:type="dxa"/>
          </w:tcPr>
          <w:p w14:paraId="3328D8D0" w14:textId="7590777C" w:rsidR="00751206" w:rsidRPr="004A6C13" w:rsidRDefault="00751206" w:rsidP="003E2AE4">
            <w:pPr>
              <w:pStyle w:val="Tabletext"/>
              <w:jc w:val="right"/>
            </w:pPr>
            <w:r w:rsidRPr="004A6C13">
              <w:t>41 (3)</w:t>
            </w:r>
          </w:p>
        </w:tc>
        <w:tc>
          <w:tcPr>
            <w:tcW w:w="3096" w:type="dxa"/>
          </w:tcPr>
          <w:p w14:paraId="4112795B" w14:textId="1E186A33" w:rsidR="00751206" w:rsidRPr="004A6C13" w:rsidRDefault="00751206" w:rsidP="003E2AE4">
            <w:pPr>
              <w:pStyle w:val="Tabletext"/>
              <w:jc w:val="right"/>
            </w:pPr>
            <w:r w:rsidRPr="004A6C13">
              <w:t>14 (3)</w:t>
            </w:r>
          </w:p>
        </w:tc>
      </w:tr>
    </w:tbl>
    <w:p w14:paraId="5FB38E50" w14:textId="07BEA2E6" w:rsidR="00705FE7" w:rsidRDefault="003F67AF" w:rsidP="003E2AE4">
      <w:pPr>
        <w:pStyle w:val="Bodyaftertablefigure"/>
      </w:pPr>
      <w:r>
        <w:t>Ninety-three per cent (n = 1762) of</w:t>
      </w:r>
      <w:r w:rsidR="000054D5">
        <w:t xml:space="preserve"> the </w:t>
      </w:r>
      <w:r w:rsidR="000054D5" w:rsidRPr="006C72F6">
        <w:t>1</w:t>
      </w:r>
      <w:r w:rsidR="004A6C13">
        <w:t>,</w:t>
      </w:r>
      <w:r w:rsidR="000054D5">
        <w:t>89</w:t>
      </w:r>
      <w:r w:rsidR="00AF1FA9">
        <w:t>1</w:t>
      </w:r>
      <w:r w:rsidR="000054D5">
        <w:t xml:space="preserve"> transfusion episodes </w:t>
      </w:r>
      <w:r>
        <w:t xml:space="preserve">were </w:t>
      </w:r>
      <w:r w:rsidR="000054D5">
        <w:t xml:space="preserve">red blood cells (RBC), </w:t>
      </w:r>
      <w:r w:rsidR="004A6C13">
        <w:t>10 </w:t>
      </w:r>
      <w:r>
        <w:t xml:space="preserve">per cent </w:t>
      </w:r>
      <w:r w:rsidR="00640F8D">
        <w:t>(</w:t>
      </w:r>
      <w:r>
        <w:t>n</w:t>
      </w:r>
      <w:r w:rsidR="004A6C13">
        <w:t xml:space="preserve"> </w:t>
      </w:r>
      <w:r>
        <w:t xml:space="preserve">= </w:t>
      </w:r>
      <w:r w:rsidR="00740E2B">
        <w:t>180</w:t>
      </w:r>
      <w:r w:rsidR="000054D5">
        <w:t xml:space="preserve">) platelets, </w:t>
      </w:r>
      <w:r w:rsidR="004A6C13">
        <w:t xml:space="preserve">2 </w:t>
      </w:r>
      <w:r>
        <w:t xml:space="preserve">per cent (n = </w:t>
      </w:r>
      <w:r w:rsidR="00740E2B">
        <w:t>40</w:t>
      </w:r>
      <w:r w:rsidR="003744A7">
        <w:t xml:space="preserve">) </w:t>
      </w:r>
      <w:r w:rsidR="000054D5">
        <w:t>fresh-frozen plasma</w:t>
      </w:r>
      <w:r w:rsidR="00740E2B">
        <w:t>,</w:t>
      </w:r>
      <w:r w:rsidR="000054D5">
        <w:t xml:space="preserve"> </w:t>
      </w:r>
      <w:r w:rsidR="003744A7">
        <w:t xml:space="preserve">and two per cent (n = </w:t>
      </w:r>
      <w:r w:rsidR="00740E2B">
        <w:t>39</w:t>
      </w:r>
      <w:r w:rsidR="003744A7">
        <w:t>)</w:t>
      </w:r>
      <w:r w:rsidR="00740E2B">
        <w:t xml:space="preserve"> </w:t>
      </w:r>
      <w:r w:rsidR="000054D5">
        <w:t>cryoprecipitate</w:t>
      </w:r>
      <w:r w:rsidR="00FD3344">
        <w:t xml:space="preserve"> (See </w:t>
      </w:r>
      <w:r w:rsidR="00FD3344">
        <w:fldChar w:fldCharType="begin"/>
      </w:r>
      <w:r w:rsidR="00FD3344">
        <w:instrText xml:space="preserve"> REF _Ref116296838 \h </w:instrText>
      </w:r>
      <w:r w:rsidR="00FD3344">
        <w:fldChar w:fldCharType="separate"/>
      </w:r>
      <w:r w:rsidR="001430EF">
        <w:t xml:space="preserve">Table </w:t>
      </w:r>
      <w:r w:rsidR="001430EF">
        <w:rPr>
          <w:noProof/>
        </w:rPr>
        <w:t>8</w:t>
      </w:r>
      <w:r w:rsidR="00FD3344">
        <w:fldChar w:fldCharType="end"/>
      </w:r>
      <w:r w:rsidR="00FD3344">
        <w:t>)</w:t>
      </w:r>
      <w:r w:rsidR="000054D5">
        <w:t xml:space="preserve">. </w:t>
      </w:r>
      <w:r w:rsidR="00740E2B">
        <w:t>In addition, 25 (</w:t>
      </w:r>
      <w:r w:rsidR="004A6C13">
        <w:t xml:space="preserve">1 </w:t>
      </w:r>
      <w:r w:rsidR="00740E2B">
        <w:t xml:space="preserve">per cent) reported </w:t>
      </w:r>
      <w:r w:rsidR="00A5134D">
        <w:t xml:space="preserve">the blood component was </w:t>
      </w:r>
      <w:r w:rsidR="004A6C13">
        <w:t>‘</w:t>
      </w:r>
      <w:r w:rsidR="00A5134D">
        <w:t>unknown or</w:t>
      </w:r>
      <w:r w:rsidR="00B95B8B">
        <w:t xml:space="preserve"> </w:t>
      </w:r>
      <w:r w:rsidR="00AD2875">
        <w:t>not documented</w:t>
      </w:r>
      <w:r w:rsidR="004A6C13">
        <w:t xml:space="preserve">’. </w:t>
      </w:r>
      <w:r w:rsidR="003A0BE8">
        <w:t>One</w:t>
      </w:r>
      <w:r w:rsidR="00BA7EB9">
        <w:t>-</w:t>
      </w:r>
      <w:r w:rsidR="003A0BE8">
        <w:t>hundred and fifteen (six per cent)</w:t>
      </w:r>
      <w:r w:rsidR="00247712">
        <w:t xml:space="preserve"> patients </w:t>
      </w:r>
      <w:r w:rsidR="000054D5">
        <w:t xml:space="preserve">received more than one blood </w:t>
      </w:r>
      <w:r w:rsidR="009B0856">
        <w:t xml:space="preserve">component </w:t>
      </w:r>
      <w:r w:rsidR="00247712">
        <w:t>during the reported transfusion episode</w:t>
      </w:r>
      <w:r w:rsidR="000054D5">
        <w:t xml:space="preserve">, and when multiple </w:t>
      </w:r>
      <w:r w:rsidR="009B0856">
        <w:t xml:space="preserve">components </w:t>
      </w:r>
      <w:r w:rsidR="000054D5">
        <w:t>were transfused, the largest proportion of these were RBC.</w:t>
      </w:r>
      <w:r w:rsidR="00A5134D">
        <w:t xml:space="preserve"> </w:t>
      </w:r>
    </w:p>
    <w:p w14:paraId="0F126EE1" w14:textId="05D352B4" w:rsidR="00751206" w:rsidRDefault="00751206" w:rsidP="00751206">
      <w:pPr>
        <w:pStyle w:val="Tablecaption"/>
      </w:pPr>
      <w:bookmarkStart w:id="34" w:name="_Ref116296838"/>
      <w:r>
        <w:t xml:space="preserve">Table </w:t>
      </w:r>
      <w:r w:rsidR="006D4B9C">
        <w:fldChar w:fldCharType="begin"/>
      </w:r>
      <w:r w:rsidR="006D4B9C">
        <w:instrText xml:space="preserve"> SEQ Table \* ARABIC </w:instrText>
      </w:r>
      <w:r w:rsidR="006D4B9C">
        <w:fldChar w:fldCharType="separate"/>
      </w:r>
      <w:r w:rsidR="001430EF">
        <w:rPr>
          <w:noProof/>
        </w:rPr>
        <w:t>8</w:t>
      </w:r>
      <w:r w:rsidR="006D4B9C">
        <w:rPr>
          <w:noProof/>
        </w:rPr>
        <w:fldChar w:fldCharType="end"/>
      </w:r>
      <w:bookmarkEnd w:id="34"/>
      <w:r>
        <w:t xml:space="preserve">: Reported blood components transfused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51206" w:rsidRPr="00FD3344" w14:paraId="655C567C" w14:textId="77777777" w:rsidTr="003E2AE4">
        <w:trPr>
          <w:tblHeader/>
        </w:trPr>
        <w:tc>
          <w:tcPr>
            <w:tcW w:w="3096" w:type="dxa"/>
          </w:tcPr>
          <w:p w14:paraId="513471C6" w14:textId="27C809B7" w:rsidR="00751206" w:rsidRPr="00FD3344" w:rsidRDefault="00751206" w:rsidP="00321C52">
            <w:pPr>
              <w:pStyle w:val="Body"/>
              <w:rPr>
                <w:rFonts w:eastAsia="Times New Roman"/>
                <w:b/>
                <w:color w:val="53565A"/>
              </w:rPr>
            </w:pPr>
            <w:r w:rsidRPr="00FD3344">
              <w:rPr>
                <w:rFonts w:eastAsia="Times New Roman"/>
                <w:b/>
                <w:color w:val="53565A"/>
              </w:rPr>
              <w:t>Blood component</w:t>
            </w:r>
          </w:p>
        </w:tc>
        <w:tc>
          <w:tcPr>
            <w:tcW w:w="3096" w:type="dxa"/>
          </w:tcPr>
          <w:p w14:paraId="63FD9012" w14:textId="4AE6E410" w:rsidR="00751206" w:rsidRPr="00FD3344" w:rsidRDefault="00751206" w:rsidP="003E2AE4">
            <w:pPr>
              <w:pStyle w:val="Body"/>
              <w:jc w:val="right"/>
              <w:rPr>
                <w:rFonts w:eastAsia="Times New Roman"/>
                <w:b/>
                <w:color w:val="53565A"/>
              </w:rPr>
            </w:pPr>
            <w:r w:rsidRPr="00FD3344">
              <w:rPr>
                <w:rFonts w:eastAsia="Times New Roman"/>
                <w:b/>
                <w:color w:val="53565A"/>
              </w:rPr>
              <w:t>Public</w:t>
            </w:r>
            <w:r w:rsidR="00B65CDF">
              <w:rPr>
                <w:rFonts w:eastAsia="Times New Roman"/>
                <w:b/>
                <w:color w:val="53565A"/>
              </w:rPr>
              <w:t xml:space="preserve">, </w:t>
            </w:r>
            <w:r w:rsidRPr="00FD3344">
              <w:rPr>
                <w:rFonts w:eastAsia="Times New Roman"/>
                <w:b/>
                <w:color w:val="53565A"/>
              </w:rPr>
              <w:t>n = 1302</w:t>
            </w:r>
            <w:r w:rsidR="00B65CDF">
              <w:rPr>
                <w:rFonts w:eastAsia="Times New Roman"/>
                <w:b/>
                <w:color w:val="53565A"/>
              </w:rPr>
              <w:t xml:space="preserve"> (%)</w:t>
            </w:r>
          </w:p>
        </w:tc>
        <w:tc>
          <w:tcPr>
            <w:tcW w:w="3096" w:type="dxa"/>
          </w:tcPr>
          <w:p w14:paraId="118CE5E6" w14:textId="3071F129" w:rsidR="00751206" w:rsidRPr="00FD3344" w:rsidRDefault="00751206" w:rsidP="003E2AE4">
            <w:pPr>
              <w:pStyle w:val="Body"/>
              <w:jc w:val="right"/>
              <w:rPr>
                <w:rFonts w:eastAsia="Times New Roman"/>
                <w:b/>
                <w:color w:val="53565A"/>
              </w:rPr>
            </w:pPr>
            <w:r w:rsidRPr="00FD3344">
              <w:rPr>
                <w:rFonts w:eastAsia="Times New Roman"/>
                <w:b/>
                <w:color w:val="53565A"/>
              </w:rPr>
              <w:t>Private</w:t>
            </w:r>
            <w:r w:rsidR="00B65CDF">
              <w:rPr>
                <w:rFonts w:eastAsia="Times New Roman"/>
                <w:b/>
                <w:color w:val="53565A"/>
              </w:rPr>
              <w:t xml:space="preserve">, </w:t>
            </w:r>
            <w:r w:rsidRPr="00FD3344">
              <w:rPr>
                <w:rFonts w:eastAsia="Times New Roman"/>
                <w:b/>
                <w:color w:val="53565A"/>
              </w:rPr>
              <w:t>n = 589</w:t>
            </w:r>
            <w:r w:rsidR="00B65CDF">
              <w:rPr>
                <w:rFonts w:eastAsia="Times New Roman"/>
                <w:b/>
                <w:color w:val="53565A"/>
              </w:rPr>
              <w:t xml:space="preserve"> (%)</w:t>
            </w:r>
          </w:p>
        </w:tc>
      </w:tr>
      <w:tr w:rsidR="00751206" w14:paraId="644467EC" w14:textId="77777777" w:rsidTr="00321C52">
        <w:tc>
          <w:tcPr>
            <w:tcW w:w="3096" w:type="dxa"/>
          </w:tcPr>
          <w:p w14:paraId="226EBA26" w14:textId="4BE452AA" w:rsidR="00751206" w:rsidRPr="004A6C13" w:rsidRDefault="002B2F05" w:rsidP="003E2AE4">
            <w:pPr>
              <w:pStyle w:val="Tabletext"/>
            </w:pPr>
            <w:r w:rsidRPr="004A6C13">
              <w:t>Red blood cells</w:t>
            </w:r>
          </w:p>
        </w:tc>
        <w:tc>
          <w:tcPr>
            <w:tcW w:w="3096" w:type="dxa"/>
          </w:tcPr>
          <w:p w14:paraId="0CE81B40" w14:textId="747B8E22" w:rsidR="00751206" w:rsidRPr="004A6C13" w:rsidRDefault="002B2F05" w:rsidP="003E2AE4">
            <w:pPr>
              <w:pStyle w:val="Tabletext"/>
              <w:jc w:val="right"/>
            </w:pPr>
            <w:r w:rsidRPr="004A6C13">
              <w:t>1198</w:t>
            </w:r>
            <w:r w:rsidR="00FD3344" w:rsidRPr="004A6C13">
              <w:t xml:space="preserve"> (92)</w:t>
            </w:r>
          </w:p>
        </w:tc>
        <w:tc>
          <w:tcPr>
            <w:tcW w:w="3096" w:type="dxa"/>
          </w:tcPr>
          <w:p w14:paraId="3F6A18C1" w14:textId="762A51CD" w:rsidR="00751206" w:rsidRPr="004A6C13" w:rsidRDefault="002B2F05" w:rsidP="003E2AE4">
            <w:pPr>
              <w:pStyle w:val="Tabletext"/>
              <w:jc w:val="right"/>
            </w:pPr>
            <w:r w:rsidRPr="004A6C13">
              <w:t>564</w:t>
            </w:r>
            <w:r w:rsidR="00FD3344" w:rsidRPr="004A6C13">
              <w:t xml:space="preserve"> (96)</w:t>
            </w:r>
          </w:p>
        </w:tc>
      </w:tr>
      <w:tr w:rsidR="00751206" w14:paraId="06B4F86C" w14:textId="77777777" w:rsidTr="00321C52">
        <w:tc>
          <w:tcPr>
            <w:tcW w:w="3096" w:type="dxa"/>
          </w:tcPr>
          <w:p w14:paraId="2F53B156" w14:textId="1502E4C9" w:rsidR="00751206" w:rsidRPr="004A6C13" w:rsidRDefault="002B2F05" w:rsidP="003E2AE4">
            <w:pPr>
              <w:pStyle w:val="Tabletext"/>
            </w:pPr>
            <w:r w:rsidRPr="004A6C13">
              <w:t>Platelets</w:t>
            </w:r>
          </w:p>
        </w:tc>
        <w:tc>
          <w:tcPr>
            <w:tcW w:w="3096" w:type="dxa"/>
          </w:tcPr>
          <w:p w14:paraId="38C6F999" w14:textId="4BC9C3A5" w:rsidR="00751206" w:rsidRPr="004A6C13" w:rsidRDefault="002B2F05" w:rsidP="003E2AE4">
            <w:pPr>
              <w:pStyle w:val="Tabletext"/>
              <w:jc w:val="right"/>
            </w:pPr>
            <w:r w:rsidRPr="004A6C13">
              <w:t>128</w:t>
            </w:r>
            <w:r w:rsidR="00FD3344" w:rsidRPr="004A6C13">
              <w:t xml:space="preserve"> (10)</w:t>
            </w:r>
          </w:p>
        </w:tc>
        <w:tc>
          <w:tcPr>
            <w:tcW w:w="3096" w:type="dxa"/>
          </w:tcPr>
          <w:p w14:paraId="446235C1" w14:textId="322219D0" w:rsidR="00751206" w:rsidRPr="004A6C13" w:rsidRDefault="002B2F05" w:rsidP="003E2AE4">
            <w:pPr>
              <w:pStyle w:val="Tabletext"/>
              <w:jc w:val="right"/>
            </w:pPr>
            <w:r w:rsidRPr="004A6C13">
              <w:t>52</w:t>
            </w:r>
            <w:r w:rsidR="00FD3344" w:rsidRPr="004A6C13">
              <w:t xml:space="preserve"> (9)</w:t>
            </w:r>
          </w:p>
        </w:tc>
      </w:tr>
      <w:tr w:rsidR="00751206" w14:paraId="2287F251" w14:textId="77777777" w:rsidTr="00321C52">
        <w:tc>
          <w:tcPr>
            <w:tcW w:w="3096" w:type="dxa"/>
          </w:tcPr>
          <w:p w14:paraId="67AAE966" w14:textId="412E8920" w:rsidR="00751206" w:rsidRPr="004A6C13" w:rsidRDefault="002B2F05" w:rsidP="003E2AE4">
            <w:pPr>
              <w:pStyle w:val="Tabletext"/>
            </w:pPr>
            <w:r w:rsidRPr="004A6C13">
              <w:t>Fresh</w:t>
            </w:r>
            <w:r w:rsidR="00BA7EB9">
              <w:t>-</w:t>
            </w:r>
            <w:r w:rsidRPr="004A6C13">
              <w:t>frozen plasma</w:t>
            </w:r>
          </w:p>
        </w:tc>
        <w:tc>
          <w:tcPr>
            <w:tcW w:w="3096" w:type="dxa"/>
          </w:tcPr>
          <w:p w14:paraId="22C8E7AA" w14:textId="079B20B7" w:rsidR="00751206" w:rsidRPr="004A6C13" w:rsidRDefault="002B2F05" w:rsidP="003E2AE4">
            <w:pPr>
              <w:pStyle w:val="Tabletext"/>
              <w:jc w:val="right"/>
            </w:pPr>
            <w:r w:rsidRPr="004A6C13">
              <w:t>31</w:t>
            </w:r>
            <w:r w:rsidR="00FD3344" w:rsidRPr="004A6C13">
              <w:t xml:space="preserve"> (2)</w:t>
            </w:r>
          </w:p>
        </w:tc>
        <w:tc>
          <w:tcPr>
            <w:tcW w:w="3096" w:type="dxa"/>
          </w:tcPr>
          <w:p w14:paraId="106C3708" w14:textId="06377472" w:rsidR="00751206" w:rsidRPr="004A6C13" w:rsidRDefault="002B2F05" w:rsidP="003E2AE4">
            <w:pPr>
              <w:pStyle w:val="Tabletext"/>
              <w:jc w:val="right"/>
            </w:pPr>
            <w:r w:rsidRPr="004A6C13">
              <w:t>9</w:t>
            </w:r>
            <w:r w:rsidR="00FD3344" w:rsidRPr="004A6C13">
              <w:t xml:space="preserve"> (2)</w:t>
            </w:r>
          </w:p>
        </w:tc>
      </w:tr>
      <w:tr w:rsidR="00751206" w14:paraId="642FDF19" w14:textId="77777777" w:rsidTr="00321C52">
        <w:tc>
          <w:tcPr>
            <w:tcW w:w="3096" w:type="dxa"/>
          </w:tcPr>
          <w:p w14:paraId="5467E10B" w14:textId="4D7FE28D" w:rsidR="00751206" w:rsidRPr="004A6C13" w:rsidRDefault="002B2F05" w:rsidP="003E2AE4">
            <w:pPr>
              <w:pStyle w:val="Tabletext"/>
            </w:pPr>
            <w:r w:rsidRPr="004A6C13">
              <w:t>Cryoprecipitate</w:t>
            </w:r>
          </w:p>
        </w:tc>
        <w:tc>
          <w:tcPr>
            <w:tcW w:w="3096" w:type="dxa"/>
          </w:tcPr>
          <w:p w14:paraId="3031581C" w14:textId="2D57DE11" w:rsidR="00751206" w:rsidRPr="004A6C13" w:rsidRDefault="002B2F05" w:rsidP="003E2AE4">
            <w:pPr>
              <w:pStyle w:val="Tabletext"/>
              <w:jc w:val="right"/>
            </w:pPr>
            <w:r w:rsidRPr="004A6C13">
              <w:t>32</w:t>
            </w:r>
            <w:r w:rsidR="00FD3344" w:rsidRPr="004A6C13">
              <w:t xml:space="preserve"> (2)</w:t>
            </w:r>
          </w:p>
        </w:tc>
        <w:tc>
          <w:tcPr>
            <w:tcW w:w="3096" w:type="dxa"/>
          </w:tcPr>
          <w:p w14:paraId="700E0056" w14:textId="632BA7E1" w:rsidR="00751206" w:rsidRPr="004A6C13" w:rsidRDefault="002B2F05" w:rsidP="003E2AE4">
            <w:pPr>
              <w:pStyle w:val="Tabletext"/>
              <w:jc w:val="right"/>
            </w:pPr>
            <w:r w:rsidRPr="004A6C13">
              <w:t>7</w:t>
            </w:r>
            <w:r w:rsidR="00FD3344" w:rsidRPr="004A6C13">
              <w:t xml:space="preserve"> (1)</w:t>
            </w:r>
          </w:p>
        </w:tc>
      </w:tr>
      <w:tr w:rsidR="00751206" w14:paraId="0A0B6193" w14:textId="77777777" w:rsidTr="00321C52">
        <w:tc>
          <w:tcPr>
            <w:tcW w:w="3096" w:type="dxa"/>
          </w:tcPr>
          <w:p w14:paraId="1B8EA5AA" w14:textId="6805BF91" w:rsidR="00751206" w:rsidRPr="004A6C13" w:rsidRDefault="002B2F05" w:rsidP="003E2AE4">
            <w:pPr>
              <w:pStyle w:val="Tabletext"/>
            </w:pPr>
            <w:r w:rsidRPr="004A6C13">
              <w:t>Unknown or not documented</w:t>
            </w:r>
          </w:p>
        </w:tc>
        <w:tc>
          <w:tcPr>
            <w:tcW w:w="3096" w:type="dxa"/>
          </w:tcPr>
          <w:p w14:paraId="4A762D98" w14:textId="2CB3163F" w:rsidR="00751206" w:rsidRPr="004A6C13" w:rsidRDefault="002B2F05" w:rsidP="003E2AE4">
            <w:pPr>
              <w:pStyle w:val="Tabletext"/>
              <w:jc w:val="right"/>
            </w:pPr>
            <w:r w:rsidRPr="004A6C13">
              <w:t>24</w:t>
            </w:r>
            <w:r w:rsidR="00FD3344" w:rsidRPr="004A6C13">
              <w:t xml:space="preserve"> (2)</w:t>
            </w:r>
          </w:p>
        </w:tc>
        <w:tc>
          <w:tcPr>
            <w:tcW w:w="3096" w:type="dxa"/>
          </w:tcPr>
          <w:p w14:paraId="32BFFAF5" w14:textId="68E5D486" w:rsidR="00751206" w:rsidRPr="004A6C13" w:rsidRDefault="002B2F05" w:rsidP="003E2AE4">
            <w:pPr>
              <w:pStyle w:val="Tabletext"/>
              <w:jc w:val="right"/>
            </w:pPr>
            <w:r w:rsidRPr="004A6C13">
              <w:t>1</w:t>
            </w:r>
            <w:r w:rsidR="00FD3344" w:rsidRPr="004A6C13">
              <w:t xml:space="preserve"> (0.2)</w:t>
            </w:r>
          </w:p>
        </w:tc>
      </w:tr>
    </w:tbl>
    <w:p w14:paraId="2C607E66" w14:textId="305128A1" w:rsidR="009F0E48" w:rsidRPr="003E7883" w:rsidRDefault="009F0E48" w:rsidP="009F0E48">
      <w:pPr>
        <w:pStyle w:val="Healthtablebody"/>
        <w:rPr>
          <w:b/>
        </w:rPr>
      </w:pPr>
      <w:r w:rsidRPr="003E7883">
        <w:rPr>
          <w:b/>
        </w:rPr>
        <w:t>Note</w:t>
      </w:r>
      <w:r w:rsidR="004A6C13">
        <w:rPr>
          <w:b/>
        </w:rPr>
        <w:t>:</w:t>
      </w:r>
    </w:p>
    <w:p w14:paraId="0CDDD63D" w14:textId="77777777" w:rsidR="009F0E48" w:rsidRDefault="009F0E48" w:rsidP="009F0E48">
      <w:pPr>
        <w:pStyle w:val="Healthtablebody"/>
      </w:pPr>
      <w:r>
        <w:t>Multiple responses were allowed.</w:t>
      </w:r>
    </w:p>
    <w:p w14:paraId="7FED30F0" w14:textId="7EA00377" w:rsidR="004A6C13" w:rsidRDefault="00241A46" w:rsidP="004A6C13">
      <w:pPr>
        <w:pStyle w:val="Bodyaftertablefigure"/>
      </w:pPr>
      <w:r>
        <w:t>All blood components</w:t>
      </w:r>
      <w:r w:rsidR="00620315">
        <w:t xml:space="preserve"> and </w:t>
      </w:r>
      <w:r w:rsidR="009F0E48">
        <w:t xml:space="preserve">blood </w:t>
      </w:r>
      <w:r>
        <w:t xml:space="preserve">products must be traceable </w:t>
      </w:r>
      <w:r w:rsidR="00AF108A">
        <w:t xml:space="preserve">to the recipient. </w:t>
      </w:r>
      <w:r>
        <w:t>For t</w:t>
      </w:r>
      <w:r w:rsidR="00AF108A">
        <w:t xml:space="preserve">hose patients </w:t>
      </w:r>
      <w:r>
        <w:t xml:space="preserve">reported as blood component unknown or not </w:t>
      </w:r>
      <w:r w:rsidR="004A6C13">
        <w:t xml:space="preserve">documented, </w:t>
      </w:r>
      <w:r>
        <w:t xml:space="preserve">we have no additional information. </w:t>
      </w:r>
    </w:p>
    <w:p w14:paraId="4E65A9D1" w14:textId="08D606BF" w:rsidR="00AF108A" w:rsidRDefault="00241A46" w:rsidP="003E2AE4">
      <w:pPr>
        <w:pStyle w:val="Bodyaftertablefigure"/>
      </w:pPr>
      <w:r>
        <w:t xml:space="preserve">It is important that </w:t>
      </w:r>
      <w:r w:rsidR="00620315">
        <w:t xml:space="preserve">all </w:t>
      </w:r>
      <w:r w:rsidRPr="004A6C13">
        <w:t>health</w:t>
      </w:r>
      <w:r>
        <w:t xml:space="preserve"> services have processes in place to </w:t>
      </w:r>
      <w:r w:rsidR="00620315">
        <w:t xml:space="preserve">trace all blood components and products as specified in the Victorian Department of Health </w:t>
      </w:r>
      <w:hyperlink r:id="rId20" w:history="1">
        <w:r w:rsidR="00620315" w:rsidRPr="004A6C13">
          <w:rPr>
            <w:rStyle w:val="Hyperlink"/>
            <w:i/>
            <w:iCs/>
          </w:rPr>
          <w:t xml:space="preserve">Traceability requirements of blood and </w:t>
        </w:r>
        <w:r w:rsidR="00620315" w:rsidRPr="004A6C13">
          <w:rPr>
            <w:rStyle w:val="Hyperlink"/>
            <w:i/>
            <w:iCs/>
          </w:rPr>
          <w:lastRenderedPageBreak/>
          <w:t>blood products</w:t>
        </w:r>
      </w:hyperlink>
      <w:r w:rsidR="00620315">
        <w:t xml:space="preserve"> </w:t>
      </w:r>
      <w:r w:rsidR="004A6C13">
        <w:t>&lt;</w:t>
      </w:r>
      <w:r w:rsidR="004A6C13" w:rsidRPr="003E2AE4">
        <w:t>https://www.health.vic.gov.au/traceability-requirements-of-blood-and-blood-products</w:t>
      </w:r>
      <w:r w:rsidR="004A6C13">
        <w:t>&gt;.</w:t>
      </w:r>
    </w:p>
    <w:p w14:paraId="16EF63E8" w14:textId="557036E2" w:rsidR="00361518" w:rsidRDefault="00361518" w:rsidP="001F4EF1">
      <w:pPr>
        <w:pStyle w:val="Heading3"/>
      </w:pPr>
      <w:r>
        <w:t>Consent found</w:t>
      </w:r>
    </w:p>
    <w:p w14:paraId="2163F3AE" w14:textId="4E3A7C43" w:rsidR="005F3FC7" w:rsidRDefault="00771CC1" w:rsidP="00705FE7">
      <w:pPr>
        <w:pStyle w:val="Body"/>
      </w:pPr>
      <w:r>
        <w:t>Evidence of</w:t>
      </w:r>
      <w:r w:rsidR="009B6F73">
        <w:t xml:space="preserve"> consent was found for 1</w:t>
      </w:r>
      <w:r w:rsidR="004A6C13">
        <w:t>,</w:t>
      </w:r>
      <w:r w:rsidR="009B6F73">
        <w:t>82</w:t>
      </w:r>
      <w:r w:rsidR="00AF1FA9">
        <w:t>3</w:t>
      </w:r>
      <w:r w:rsidR="009B6F73">
        <w:t xml:space="preserve"> (96 per cent) patients.</w:t>
      </w:r>
      <w:r w:rsidR="003744A7">
        <w:t xml:space="preserve"> </w:t>
      </w:r>
      <w:r w:rsidR="004A6C13">
        <w:t xml:space="preserve">However, </w:t>
      </w:r>
      <w:r w:rsidR="003744A7">
        <w:t>this does no</w:t>
      </w:r>
      <w:r w:rsidR="008B6772">
        <w:t>t</w:t>
      </w:r>
      <w:r w:rsidR="003744A7">
        <w:t xml:space="preserve"> </w:t>
      </w:r>
      <w:r w:rsidR="00AF108A">
        <w:t>necessarily</w:t>
      </w:r>
      <w:r w:rsidR="003744A7">
        <w:t xml:space="preserve"> mean the consent was completed as per the guidelines</w:t>
      </w:r>
      <w:r w:rsidR="00AF108A">
        <w:t xml:space="preserve"> </w:t>
      </w:r>
      <w:r w:rsidR="00A24719">
        <w:t>for documentation of</w:t>
      </w:r>
      <w:r w:rsidR="00AF108A">
        <w:t xml:space="preserve"> consent</w:t>
      </w:r>
      <w:r w:rsidR="003744A7">
        <w:t>.</w:t>
      </w:r>
    </w:p>
    <w:p w14:paraId="074162C4" w14:textId="34BDE670" w:rsidR="009B6F73" w:rsidRDefault="00FA6374" w:rsidP="00705FE7">
      <w:pPr>
        <w:pStyle w:val="Body"/>
      </w:pPr>
      <w:r>
        <w:t xml:space="preserve">In 2012, the rate of </w:t>
      </w:r>
      <w:r w:rsidR="000F2220">
        <w:t xml:space="preserve">informed consent </w:t>
      </w:r>
      <w:r>
        <w:t xml:space="preserve">as documented and valid for the product administered </w:t>
      </w:r>
      <w:r w:rsidR="000F2220">
        <w:t xml:space="preserve">was </w:t>
      </w:r>
      <w:r>
        <w:t xml:space="preserve">self-reported </w:t>
      </w:r>
      <w:r w:rsidR="000F2220">
        <w:t>to be 1</w:t>
      </w:r>
      <w:r w:rsidR="004A6C13">
        <w:t>,</w:t>
      </w:r>
      <w:r w:rsidR="000F2220">
        <w:t>345 (75 per cent).</w:t>
      </w:r>
      <w:r w:rsidR="00350381">
        <w:t xml:space="preserve"> For this current audit, health services reported on individual </w:t>
      </w:r>
      <w:r w:rsidR="009B0856">
        <w:t xml:space="preserve">elements </w:t>
      </w:r>
      <w:r w:rsidR="00350381">
        <w:t xml:space="preserve">of </w:t>
      </w:r>
      <w:r w:rsidR="006B77F6">
        <w:t>the</w:t>
      </w:r>
      <w:r w:rsidR="00350381">
        <w:t xml:space="preserve"> consent</w:t>
      </w:r>
      <w:r w:rsidR="006B77F6">
        <w:t>. A</w:t>
      </w:r>
      <w:r w:rsidR="00350381">
        <w:t xml:space="preserve">n algorithm </w:t>
      </w:r>
      <w:r w:rsidR="006B77F6">
        <w:t xml:space="preserve">was developed </w:t>
      </w:r>
      <w:r w:rsidR="00350381">
        <w:t xml:space="preserve">to determine if each consent </w:t>
      </w:r>
      <w:r w:rsidR="006B77F6">
        <w:t>met the requirements as detailed in the ANZSBT</w:t>
      </w:r>
      <w:r w:rsidR="00620315">
        <w:t>/ACN</w:t>
      </w:r>
      <w:r w:rsidR="006B77F6">
        <w:t xml:space="preserve"> guidelines </w:t>
      </w:r>
      <w:r w:rsidR="004A6C13">
        <w:t>(</w:t>
      </w:r>
      <w:r w:rsidR="00E66D2D">
        <w:t>2019</w:t>
      </w:r>
      <w:r w:rsidR="004A6C13">
        <w:t>)</w:t>
      </w:r>
      <w:r w:rsidR="00350381">
        <w:t>.</w:t>
      </w:r>
    </w:p>
    <w:p w14:paraId="716C0BD9" w14:textId="3D921746" w:rsidR="002A3FEF" w:rsidRDefault="002A3FEF" w:rsidP="00705FE7">
      <w:pPr>
        <w:pStyle w:val="Body"/>
      </w:pPr>
      <w:r>
        <w:t xml:space="preserve">The designation of the person who obtained consent can be seen in </w:t>
      </w:r>
      <w:r w:rsidR="008B6772">
        <w:fldChar w:fldCharType="begin"/>
      </w:r>
      <w:r w:rsidR="008B6772">
        <w:instrText xml:space="preserve"> REF _Ref113887969 \h </w:instrText>
      </w:r>
      <w:r w:rsidR="008B6772">
        <w:fldChar w:fldCharType="separate"/>
      </w:r>
      <w:r w:rsidR="001430EF">
        <w:t xml:space="preserve">Table </w:t>
      </w:r>
      <w:r w:rsidR="001430EF">
        <w:rPr>
          <w:noProof/>
        </w:rPr>
        <w:t>9</w:t>
      </w:r>
      <w:r w:rsidR="008B6772">
        <w:fldChar w:fldCharType="end"/>
      </w:r>
      <w:r w:rsidR="006E5B01">
        <w:t>.</w:t>
      </w:r>
      <w:r w:rsidR="0070597E">
        <w:t xml:space="preserve"> </w:t>
      </w:r>
      <w:r w:rsidR="008B6772">
        <w:fldChar w:fldCharType="begin"/>
      </w:r>
      <w:r w:rsidR="008B6772">
        <w:instrText xml:space="preserve"> REF _Ref113887981 \h </w:instrText>
      </w:r>
      <w:r w:rsidR="008B6772">
        <w:fldChar w:fldCharType="separate"/>
      </w:r>
      <w:r w:rsidR="001430EF">
        <w:t xml:space="preserve">Table </w:t>
      </w:r>
      <w:r w:rsidR="001430EF">
        <w:rPr>
          <w:noProof/>
        </w:rPr>
        <w:t>10</w:t>
      </w:r>
      <w:r w:rsidR="008B6772">
        <w:fldChar w:fldCharType="end"/>
      </w:r>
      <w:r>
        <w:t xml:space="preserve"> shows if the </w:t>
      </w:r>
      <w:r w:rsidR="00E77352">
        <w:t xml:space="preserve">patient or MTDM signed the </w:t>
      </w:r>
      <w:r>
        <w:t>consent</w:t>
      </w:r>
      <w:r w:rsidR="006E5B01">
        <w:t>,</w:t>
      </w:r>
      <w:r>
        <w:t xml:space="preserve"> and </w:t>
      </w:r>
      <w:r w:rsidR="008B6772">
        <w:fldChar w:fldCharType="begin"/>
      </w:r>
      <w:r w:rsidR="008B6772">
        <w:instrText xml:space="preserve"> REF _Ref114494511 \h </w:instrText>
      </w:r>
      <w:r w:rsidR="008B6772">
        <w:fldChar w:fldCharType="separate"/>
      </w:r>
      <w:r w:rsidR="001430EF">
        <w:t xml:space="preserve">Table </w:t>
      </w:r>
      <w:r w:rsidR="001430EF">
        <w:rPr>
          <w:noProof/>
        </w:rPr>
        <w:t>11</w:t>
      </w:r>
      <w:r w:rsidR="008B6772">
        <w:fldChar w:fldCharType="end"/>
      </w:r>
      <w:r>
        <w:t xml:space="preserve"> </w:t>
      </w:r>
      <w:r w:rsidR="0070597E">
        <w:t xml:space="preserve">has </w:t>
      </w:r>
      <w:r>
        <w:t xml:space="preserve">the </w:t>
      </w:r>
      <w:r w:rsidR="0070597E">
        <w:t>reported reason for consent not being signed.</w:t>
      </w:r>
    </w:p>
    <w:p w14:paraId="5E767652" w14:textId="1E477A6B" w:rsidR="00771CC1" w:rsidRDefault="00771CC1" w:rsidP="00771CC1">
      <w:pPr>
        <w:pStyle w:val="Tablecaption"/>
      </w:pPr>
      <w:bookmarkStart w:id="35" w:name="_Ref113887969"/>
      <w:r>
        <w:t xml:space="preserve">Table </w:t>
      </w:r>
      <w:r w:rsidR="006D4B9C">
        <w:fldChar w:fldCharType="begin"/>
      </w:r>
      <w:r w:rsidR="006D4B9C">
        <w:instrText xml:space="preserve"> SEQ Table \* ARABIC </w:instrText>
      </w:r>
      <w:r w:rsidR="006D4B9C">
        <w:fldChar w:fldCharType="separate"/>
      </w:r>
      <w:r w:rsidR="001430EF">
        <w:rPr>
          <w:noProof/>
        </w:rPr>
        <w:t>9</w:t>
      </w:r>
      <w:r w:rsidR="006D4B9C">
        <w:rPr>
          <w:noProof/>
        </w:rPr>
        <w:fldChar w:fldCharType="end"/>
      </w:r>
      <w:bookmarkEnd w:id="35"/>
      <w:r>
        <w:t xml:space="preserve">: </w:t>
      </w:r>
      <w:r w:rsidR="006E5B01">
        <w:t>Designation of who obtained c</w:t>
      </w:r>
      <w:r>
        <w:t xml:space="preserve">onsent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AF497C" w14:paraId="076EFF68" w14:textId="77777777" w:rsidTr="003E2AE4">
        <w:trPr>
          <w:tblHeader/>
        </w:trPr>
        <w:tc>
          <w:tcPr>
            <w:tcW w:w="3096" w:type="dxa"/>
          </w:tcPr>
          <w:p w14:paraId="02F3B606" w14:textId="06EFA250" w:rsidR="00AF497C" w:rsidRDefault="004A6C13" w:rsidP="00771CC1">
            <w:pPr>
              <w:pStyle w:val="Tablecolhead"/>
            </w:pPr>
            <w:r>
              <w:t>Designation</w:t>
            </w:r>
          </w:p>
        </w:tc>
        <w:tc>
          <w:tcPr>
            <w:tcW w:w="3096" w:type="dxa"/>
          </w:tcPr>
          <w:p w14:paraId="5A9AAC44" w14:textId="0940838B" w:rsidR="00AF497C" w:rsidRDefault="00807101" w:rsidP="003E2AE4">
            <w:pPr>
              <w:pStyle w:val="Tablecolhead"/>
              <w:jc w:val="right"/>
            </w:pPr>
            <w:r>
              <w:t>Public</w:t>
            </w:r>
            <w:r w:rsidR="00B65CDF">
              <w:t xml:space="preserve">, </w:t>
            </w:r>
            <w:r w:rsidR="00097406">
              <w:t xml:space="preserve">n = </w:t>
            </w:r>
            <w:r w:rsidR="00086064">
              <w:t>1256</w:t>
            </w:r>
            <w:r w:rsidR="00B65CDF">
              <w:t xml:space="preserve"> (%)</w:t>
            </w:r>
          </w:p>
        </w:tc>
        <w:tc>
          <w:tcPr>
            <w:tcW w:w="3096" w:type="dxa"/>
          </w:tcPr>
          <w:p w14:paraId="7ACF8D5C" w14:textId="1C08888A" w:rsidR="00AF497C" w:rsidRDefault="00807101" w:rsidP="003E2AE4">
            <w:pPr>
              <w:pStyle w:val="Tablecolhead"/>
              <w:jc w:val="right"/>
            </w:pPr>
            <w:r>
              <w:t>Private</w:t>
            </w:r>
            <w:r w:rsidR="00B65CDF">
              <w:t xml:space="preserve">, </w:t>
            </w:r>
            <w:r w:rsidR="00097406">
              <w:t xml:space="preserve">n = </w:t>
            </w:r>
            <w:r w:rsidR="00086064">
              <w:t>567</w:t>
            </w:r>
            <w:r w:rsidR="00B65CDF">
              <w:t xml:space="preserve"> (%)</w:t>
            </w:r>
          </w:p>
        </w:tc>
      </w:tr>
      <w:tr w:rsidR="00AF497C" w14:paraId="62FFA674" w14:textId="77777777" w:rsidTr="00AF497C">
        <w:tc>
          <w:tcPr>
            <w:tcW w:w="3096" w:type="dxa"/>
          </w:tcPr>
          <w:p w14:paraId="4848EB5C" w14:textId="7779B65C" w:rsidR="00AF497C" w:rsidRPr="003E2AE4" w:rsidRDefault="00AF497C" w:rsidP="004A6C13">
            <w:pPr>
              <w:pStyle w:val="Tabletext"/>
            </w:pPr>
            <w:r w:rsidRPr="003E2AE4">
              <w:t>Medical officer</w:t>
            </w:r>
          </w:p>
        </w:tc>
        <w:tc>
          <w:tcPr>
            <w:tcW w:w="3096" w:type="dxa"/>
          </w:tcPr>
          <w:p w14:paraId="3079F334" w14:textId="44855517" w:rsidR="00AF497C" w:rsidRPr="003E2AE4" w:rsidRDefault="005F4D2C" w:rsidP="003E2AE4">
            <w:pPr>
              <w:pStyle w:val="Tabletext"/>
              <w:jc w:val="right"/>
            </w:pPr>
            <w:r w:rsidRPr="003E2AE4">
              <w:t>823</w:t>
            </w:r>
            <w:r w:rsidR="00086064" w:rsidRPr="003E2AE4">
              <w:t xml:space="preserve"> (66)</w:t>
            </w:r>
          </w:p>
        </w:tc>
        <w:tc>
          <w:tcPr>
            <w:tcW w:w="3096" w:type="dxa"/>
          </w:tcPr>
          <w:p w14:paraId="5173D001" w14:textId="19D6985A" w:rsidR="00AF497C" w:rsidRPr="003E2AE4" w:rsidRDefault="005F4D2C" w:rsidP="003E2AE4">
            <w:pPr>
              <w:pStyle w:val="Tabletext"/>
              <w:jc w:val="right"/>
            </w:pPr>
            <w:r w:rsidRPr="003E2AE4">
              <w:t>471</w:t>
            </w:r>
            <w:r w:rsidR="00162738" w:rsidRPr="003E2AE4">
              <w:t xml:space="preserve"> (83)</w:t>
            </w:r>
          </w:p>
        </w:tc>
      </w:tr>
      <w:tr w:rsidR="00AF497C" w14:paraId="7717D1BD" w14:textId="77777777" w:rsidTr="00AF497C">
        <w:tc>
          <w:tcPr>
            <w:tcW w:w="3096" w:type="dxa"/>
          </w:tcPr>
          <w:p w14:paraId="04A1A628" w14:textId="7FCA1558" w:rsidR="00AF497C" w:rsidRPr="003E2AE4" w:rsidRDefault="00AF497C" w:rsidP="004A6C13">
            <w:pPr>
              <w:pStyle w:val="Tabletext"/>
            </w:pPr>
            <w:r w:rsidRPr="003E2AE4">
              <w:t>Registrar</w:t>
            </w:r>
          </w:p>
        </w:tc>
        <w:tc>
          <w:tcPr>
            <w:tcW w:w="3096" w:type="dxa"/>
          </w:tcPr>
          <w:p w14:paraId="4870033B" w14:textId="12EF673B" w:rsidR="00AF497C" w:rsidRPr="003E2AE4" w:rsidRDefault="00097406" w:rsidP="003E2AE4">
            <w:pPr>
              <w:pStyle w:val="Tabletext"/>
              <w:jc w:val="right"/>
            </w:pPr>
            <w:r w:rsidRPr="003E2AE4">
              <w:t>242</w:t>
            </w:r>
            <w:r w:rsidR="00086064" w:rsidRPr="003E2AE4">
              <w:t xml:space="preserve"> (19)</w:t>
            </w:r>
          </w:p>
        </w:tc>
        <w:tc>
          <w:tcPr>
            <w:tcW w:w="3096" w:type="dxa"/>
          </w:tcPr>
          <w:p w14:paraId="0C38B8D7" w14:textId="0FFA39ED" w:rsidR="00AF497C" w:rsidRPr="003E2AE4" w:rsidRDefault="00097406" w:rsidP="003E2AE4">
            <w:pPr>
              <w:pStyle w:val="Tabletext"/>
              <w:jc w:val="right"/>
            </w:pPr>
            <w:r w:rsidRPr="003E2AE4">
              <w:t>56</w:t>
            </w:r>
            <w:r w:rsidR="00162738" w:rsidRPr="003E2AE4">
              <w:t xml:space="preserve"> (10)</w:t>
            </w:r>
          </w:p>
        </w:tc>
      </w:tr>
      <w:tr w:rsidR="00AF497C" w14:paraId="729158F8" w14:textId="77777777" w:rsidTr="00AF497C">
        <w:tc>
          <w:tcPr>
            <w:tcW w:w="3096" w:type="dxa"/>
          </w:tcPr>
          <w:p w14:paraId="67D6445B" w14:textId="3C6FD333" w:rsidR="00AF497C" w:rsidRPr="003E2AE4" w:rsidRDefault="00AF497C" w:rsidP="004A6C13">
            <w:pPr>
              <w:pStyle w:val="Tabletext"/>
            </w:pPr>
            <w:r w:rsidRPr="003E2AE4">
              <w:t>Intern</w:t>
            </w:r>
          </w:p>
        </w:tc>
        <w:tc>
          <w:tcPr>
            <w:tcW w:w="3096" w:type="dxa"/>
          </w:tcPr>
          <w:p w14:paraId="22094B46" w14:textId="1C52B4FC" w:rsidR="00AF497C" w:rsidRPr="003E2AE4" w:rsidRDefault="005F4D2C" w:rsidP="003E2AE4">
            <w:pPr>
              <w:pStyle w:val="Tabletext"/>
              <w:jc w:val="right"/>
            </w:pPr>
            <w:r w:rsidRPr="003E2AE4">
              <w:t>84</w:t>
            </w:r>
            <w:r w:rsidR="00086064" w:rsidRPr="003E2AE4">
              <w:t xml:space="preserve"> (7)</w:t>
            </w:r>
          </w:p>
        </w:tc>
        <w:tc>
          <w:tcPr>
            <w:tcW w:w="3096" w:type="dxa"/>
          </w:tcPr>
          <w:p w14:paraId="59998BB4" w14:textId="663E5186" w:rsidR="00AF497C" w:rsidRPr="003E2AE4" w:rsidRDefault="005F4D2C" w:rsidP="003E2AE4">
            <w:pPr>
              <w:pStyle w:val="Tabletext"/>
              <w:jc w:val="right"/>
            </w:pPr>
            <w:r w:rsidRPr="003E2AE4">
              <w:t>10</w:t>
            </w:r>
            <w:r w:rsidR="00162738" w:rsidRPr="003E2AE4">
              <w:t xml:space="preserve"> (2)</w:t>
            </w:r>
          </w:p>
        </w:tc>
      </w:tr>
      <w:tr w:rsidR="00AF497C" w14:paraId="6279E513" w14:textId="77777777" w:rsidTr="00AF497C">
        <w:tc>
          <w:tcPr>
            <w:tcW w:w="3096" w:type="dxa"/>
          </w:tcPr>
          <w:p w14:paraId="4D0F2777" w14:textId="2D3FA506" w:rsidR="00AF497C" w:rsidRPr="003E2AE4" w:rsidRDefault="00404222" w:rsidP="004A6C13">
            <w:pPr>
              <w:pStyle w:val="Tabletext"/>
            </w:pPr>
            <w:r w:rsidRPr="003E2AE4">
              <w:t>Nurse practitioner</w:t>
            </w:r>
          </w:p>
        </w:tc>
        <w:tc>
          <w:tcPr>
            <w:tcW w:w="3096" w:type="dxa"/>
          </w:tcPr>
          <w:p w14:paraId="5969E65B" w14:textId="1A30EB16" w:rsidR="00AF497C" w:rsidRPr="003E2AE4" w:rsidRDefault="00097406" w:rsidP="003E2AE4">
            <w:pPr>
              <w:pStyle w:val="Tabletext"/>
              <w:jc w:val="right"/>
            </w:pPr>
            <w:r w:rsidRPr="003E2AE4">
              <w:t>14</w:t>
            </w:r>
            <w:r w:rsidR="00086064" w:rsidRPr="003E2AE4">
              <w:t xml:space="preserve"> (1)</w:t>
            </w:r>
          </w:p>
        </w:tc>
        <w:tc>
          <w:tcPr>
            <w:tcW w:w="3096" w:type="dxa"/>
          </w:tcPr>
          <w:p w14:paraId="4EB72100" w14:textId="05F3F77F" w:rsidR="00AF497C" w:rsidRPr="003E2AE4" w:rsidRDefault="00097406" w:rsidP="003E2AE4">
            <w:pPr>
              <w:pStyle w:val="Tabletext"/>
              <w:jc w:val="right"/>
            </w:pPr>
            <w:r w:rsidRPr="003E2AE4">
              <w:t>1</w:t>
            </w:r>
            <w:r w:rsidR="00162738" w:rsidRPr="003E2AE4">
              <w:t xml:space="preserve"> (0.2)</w:t>
            </w:r>
          </w:p>
        </w:tc>
      </w:tr>
      <w:tr w:rsidR="00404222" w14:paraId="3B114B44" w14:textId="77777777" w:rsidTr="00AF497C">
        <w:tc>
          <w:tcPr>
            <w:tcW w:w="3096" w:type="dxa"/>
          </w:tcPr>
          <w:p w14:paraId="266B87C8" w14:textId="39A01383" w:rsidR="00404222" w:rsidRPr="003E2AE4" w:rsidRDefault="00404222" w:rsidP="004A6C13">
            <w:pPr>
              <w:pStyle w:val="Tabletext"/>
            </w:pPr>
            <w:r w:rsidRPr="003E2AE4">
              <w:t>Cannot identify</w:t>
            </w:r>
          </w:p>
        </w:tc>
        <w:tc>
          <w:tcPr>
            <w:tcW w:w="3096" w:type="dxa"/>
          </w:tcPr>
          <w:p w14:paraId="0644CB37" w14:textId="07F1FD23" w:rsidR="00404222" w:rsidRPr="003E2AE4" w:rsidRDefault="00162738" w:rsidP="003E2AE4">
            <w:pPr>
              <w:pStyle w:val="Tabletext"/>
              <w:jc w:val="right"/>
            </w:pPr>
            <w:r w:rsidRPr="003E2AE4">
              <w:t>89</w:t>
            </w:r>
            <w:r w:rsidR="00086064" w:rsidRPr="003E2AE4">
              <w:t xml:space="preserve"> (7)</w:t>
            </w:r>
          </w:p>
        </w:tc>
        <w:tc>
          <w:tcPr>
            <w:tcW w:w="3096" w:type="dxa"/>
          </w:tcPr>
          <w:p w14:paraId="1834C25E" w14:textId="7BA09806" w:rsidR="00404222" w:rsidRPr="003E2AE4" w:rsidRDefault="00162738" w:rsidP="003E2AE4">
            <w:pPr>
              <w:pStyle w:val="Tabletext"/>
              <w:jc w:val="right"/>
            </w:pPr>
            <w:r w:rsidRPr="003E2AE4">
              <w:t>24 (4)</w:t>
            </w:r>
          </w:p>
        </w:tc>
      </w:tr>
      <w:tr w:rsidR="00404222" w14:paraId="095A5167" w14:textId="77777777" w:rsidTr="00AF497C">
        <w:tc>
          <w:tcPr>
            <w:tcW w:w="3096" w:type="dxa"/>
          </w:tcPr>
          <w:p w14:paraId="27AB7407" w14:textId="3241825A" w:rsidR="00404222" w:rsidRPr="003E2AE4" w:rsidRDefault="005C6BBE" w:rsidP="004A6C13">
            <w:pPr>
              <w:pStyle w:val="Tabletext"/>
            </w:pPr>
            <w:r w:rsidRPr="003E2AE4">
              <w:t>Un</w:t>
            </w:r>
            <w:r w:rsidR="00404222" w:rsidRPr="003E2AE4">
              <w:t>signed</w:t>
            </w:r>
          </w:p>
        </w:tc>
        <w:tc>
          <w:tcPr>
            <w:tcW w:w="3096" w:type="dxa"/>
          </w:tcPr>
          <w:p w14:paraId="778EEF41" w14:textId="4952CF07" w:rsidR="00404222" w:rsidRPr="003E2AE4" w:rsidRDefault="00086064" w:rsidP="003E2AE4">
            <w:pPr>
              <w:pStyle w:val="Tabletext"/>
              <w:jc w:val="right"/>
            </w:pPr>
            <w:r w:rsidRPr="003E2AE4">
              <w:t>4 (0.3)</w:t>
            </w:r>
          </w:p>
        </w:tc>
        <w:tc>
          <w:tcPr>
            <w:tcW w:w="3096" w:type="dxa"/>
          </w:tcPr>
          <w:p w14:paraId="417D9217" w14:textId="00138AAC" w:rsidR="00404222" w:rsidRPr="003E2AE4" w:rsidRDefault="00162738" w:rsidP="003E2AE4">
            <w:pPr>
              <w:pStyle w:val="Tabletext"/>
              <w:jc w:val="right"/>
            </w:pPr>
            <w:r w:rsidRPr="003E2AE4">
              <w:t>5 (1)</w:t>
            </w:r>
          </w:p>
        </w:tc>
      </w:tr>
    </w:tbl>
    <w:p w14:paraId="643147F5" w14:textId="77777777" w:rsidR="004A6C13" w:rsidRDefault="000B599F" w:rsidP="004A6C13">
      <w:pPr>
        <w:pStyle w:val="Bodyaftertablefigure"/>
      </w:pPr>
      <w:r>
        <w:t xml:space="preserve">As shown in </w:t>
      </w:r>
      <w:r>
        <w:fldChar w:fldCharType="begin"/>
      </w:r>
      <w:r>
        <w:instrText xml:space="preserve"> REF _Ref113887969 \h </w:instrText>
      </w:r>
      <w:r>
        <w:fldChar w:fldCharType="separate"/>
      </w:r>
      <w:r w:rsidR="001430EF">
        <w:t xml:space="preserve">Table </w:t>
      </w:r>
      <w:r w:rsidR="001430EF">
        <w:rPr>
          <w:noProof/>
        </w:rPr>
        <w:t>9</w:t>
      </w:r>
      <w:r>
        <w:fldChar w:fldCharType="end"/>
      </w:r>
      <w:r>
        <w:t>, a medical officer most frequently (n =</w:t>
      </w:r>
      <w:r w:rsidR="004A6C13">
        <w:t xml:space="preserve"> </w:t>
      </w:r>
      <w:r>
        <w:t>1</w:t>
      </w:r>
      <w:r w:rsidR="004A6C13">
        <w:t>,</w:t>
      </w:r>
      <w:r>
        <w:t xml:space="preserve">294, 71 per cent) obtained consent. </w:t>
      </w:r>
      <w:r w:rsidR="00DC3B2F">
        <w:t>At four health service</w:t>
      </w:r>
      <w:r w:rsidR="005F70B0">
        <w:t>s</w:t>
      </w:r>
      <w:r w:rsidR="00DC3B2F">
        <w:t xml:space="preserve">, 15 patients who received a transfusion had consent obtained by a nurse practitioner. </w:t>
      </w:r>
    </w:p>
    <w:p w14:paraId="4A01A865" w14:textId="03A5BC05" w:rsidR="003C0270" w:rsidRDefault="00000526" w:rsidP="004A6C13">
      <w:pPr>
        <w:pStyle w:val="Body"/>
      </w:pPr>
      <w:r>
        <w:t>R</w:t>
      </w:r>
      <w:r w:rsidR="003C0270">
        <w:t>ecent</w:t>
      </w:r>
      <w:r>
        <w:t>ly</w:t>
      </w:r>
      <w:r w:rsidR="004A6C13">
        <w:t>, t</w:t>
      </w:r>
      <w:r w:rsidR="004631E7">
        <w:t xml:space="preserve">he role of </w:t>
      </w:r>
      <w:r w:rsidR="003C0270" w:rsidRPr="004A6C13">
        <w:t>nurse</w:t>
      </w:r>
      <w:r w:rsidR="003C0270">
        <w:t xml:space="preserve"> </w:t>
      </w:r>
      <w:r w:rsidR="003C0270" w:rsidRPr="004A6C13">
        <w:t>practitioners</w:t>
      </w:r>
      <w:r w:rsidR="00CD0268">
        <w:t xml:space="preserve">, </w:t>
      </w:r>
      <w:r>
        <w:t>in</w:t>
      </w:r>
      <w:r w:rsidR="003C0270">
        <w:t xml:space="preserve"> </w:t>
      </w:r>
      <w:r w:rsidR="00CD0268">
        <w:t>prescrib</w:t>
      </w:r>
      <w:r w:rsidR="00025E10">
        <w:t>ing</w:t>
      </w:r>
      <w:r w:rsidR="00CD0268">
        <w:t xml:space="preserve"> </w:t>
      </w:r>
      <w:r>
        <w:t xml:space="preserve">and obtaining consent for </w:t>
      </w:r>
      <w:r w:rsidR="00CD0268">
        <w:t>blood and blood products</w:t>
      </w:r>
      <w:r w:rsidR="001E20FF">
        <w:t xml:space="preserve"> </w:t>
      </w:r>
      <w:r>
        <w:t xml:space="preserve">has been clarified with a supporting guideline </w:t>
      </w:r>
      <w:r w:rsidR="001E20FF">
        <w:t>(ANZSBT</w:t>
      </w:r>
      <w:r w:rsidR="00620315">
        <w:t>/ACN</w:t>
      </w:r>
      <w:r w:rsidR="001E20FF">
        <w:t xml:space="preserve"> 2021)</w:t>
      </w:r>
      <w:r w:rsidR="00CD0268">
        <w:t>.</w:t>
      </w:r>
      <w:r w:rsidR="000B599F">
        <w:t xml:space="preserve"> </w:t>
      </w:r>
    </w:p>
    <w:p w14:paraId="47A735F6" w14:textId="2B4C5FC2" w:rsidR="005C6BBE" w:rsidRDefault="005C6BBE" w:rsidP="005C6BBE">
      <w:pPr>
        <w:pStyle w:val="Tablecaption"/>
      </w:pPr>
      <w:bookmarkStart w:id="36" w:name="_Ref113887981"/>
      <w:r>
        <w:t xml:space="preserve">Table </w:t>
      </w:r>
      <w:r w:rsidR="006D4B9C">
        <w:fldChar w:fldCharType="begin"/>
      </w:r>
      <w:r w:rsidR="006D4B9C">
        <w:instrText xml:space="preserve"> SEQ Table \* ARABIC </w:instrText>
      </w:r>
      <w:r w:rsidR="006D4B9C">
        <w:fldChar w:fldCharType="separate"/>
      </w:r>
      <w:r w:rsidR="001430EF">
        <w:rPr>
          <w:noProof/>
        </w:rPr>
        <w:t>10</w:t>
      </w:r>
      <w:r w:rsidR="006D4B9C">
        <w:rPr>
          <w:noProof/>
        </w:rPr>
        <w:fldChar w:fldCharType="end"/>
      </w:r>
      <w:bookmarkEnd w:id="36"/>
      <w:r>
        <w:t>: Consent signed by patient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5C6BBE" w14:paraId="65B291AF" w14:textId="77777777" w:rsidTr="009A7702">
        <w:tc>
          <w:tcPr>
            <w:tcW w:w="3096" w:type="dxa"/>
          </w:tcPr>
          <w:p w14:paraId="74CDF428" w14:textId="5B0EEF51" w:rsidR="005C6BBE" w:rsidRDefault="004A6C13" w:rsidP="009A7702">
            <w:pPr>
              <w:pStyle w:val="Tablecolhead"/>
            </w:pPr>
            <w:r>
              <w:t>Person who signed</w:t>
            </w:r>
          </w:p>
        </w:tc>
        <w:tc>
          <w:tcPr>
            <w:tcW w:w="3096" w:type="dxa"/>
          </w:tcPr>
          <w:p w14:paraId="1C1CA1E9" w14:textId="0928C7E8" w:rsidR="005C6BBE" w:rsidRDefault="005C6BBE" w:rsidP="003E2AE4">
            <w:pPr>
              <w:pStyle w:val="Tablecolhead"/>
              <w:jc w:val="right"/>
            </w:pPr>
            <w:r>
              <w:t>Public</w:t>
            </w:r>
            <w:r w:rsidR="00B65CDF">
              <w:t xml:space="preserve">, </w:t>
            </w:r>
            <w:r>
              <w:t>n = 1256</w:t>
            </w:r>
            <w:r w:rsidR="00B65CDF">
              <w:t xml:space="preserve"> (%)</w:t>
            </w:r>
          </w:p>
        </w:tc>
        <w:tc>
          <w:tcPr>
            <w:tcW w:w="3096" w:type="dxa"/>
          </w:tcPr>
          <w:p w14:paraId="117C3965" w14:textId="7E7745B6" w:rsidR="005C6BBE" w:rsidRDefault="005C6BBE" w:rsidP="003E2AE4">
            <w:pPr>
              <w:pStyle w:val="Tablecolhead"/>
              <w:jc w:val="right"/>
            </w:pPr>
            <w:r>
              <w:t>Private</w:t>
            </w:r>
            <w:r w:rsidR="00B65CDF">
              <w:t xml:space="preserve">, </w:t>
            </w:r>
            <w:r>
              <w:t>n = 567</w:t>
            </w:r>
            <w:r w:rsidR="00B65CDF">
              <w:t xml:space="preserve"> (%)</w:t>
            </w:r>
          </w:p>
        </w:tc>
      </w:tr>
      <w:tr w:rsidR="005C6BBE" w14:paraId="409F6AE8" w14:textId="77777777" w:rsidTr="009A7702">
        <w:tc>
          <w:tcPr>
            <w:tcW w:w="3096" w:type="dxa"/>
          </w:tcPr>
          <w:p w14:paraId="0E8BD70C" w14:textId="673F9B40" w:rsidR="005C6BBE" w:rsidRPr="003E2AE4" w:rsidRDefault="005C6BBE" w:rsidP="004A6C13">
            <w:pPr>
              <w:pStyle w:val="Tabletext"/>
            </w:pPr>
            <w:r w:rsidRPr="003E2AE4">
              <w:t>Patient</w:t>
            </w:r>
          </w:p>
        </w:tc>
        <w:tc>
          <w:tcPr>
            <w:tcW w:w="3096" w:type="dxa"/>
          </w:tcPr>
          <w:p w14:paraId="25C58D20" w14:textId="518F5C73" w:rsidR="005C6BBE" w:rsidRPr="003E2AE4" w:rsidRDefault="005C6BBE" w:rsidP="003E2AE4">
            <w:pPr>
              <w:pStyle w:val="Tabletext"/>
              <w:jc w:val="right"/>
            </w:pPr>
            <w:r w:rsidRPr="003E2AE4">
              <w:t>1</w:t>
            </w:r>
            <w:r w:rsidR="004A6C13">
              <w:t>,</w:t>
            </w:r>
            <w:r w:rsidRPr="003E2AE4">
              <w:t>070 (85)</w:t>
            </w:r>
          </w:p>
        </w:tc>
        <w:tc>
          <w:tcPr>
            <w:tcW w:w="3096" w:type="dxa"/>
          </w:tcPr>
          <w:p w14:paraId="26C3CD15" w14:textId="289BEA98" w:rsidR="005C6BBE" w:rsidRPr="003E2AE4" w:rsidRDefault="005C6BBE" w:rsidP="003E2AE4">
            <w:pPr>
              <w:pStyle w:val="Tabletext"/>
              <w:jc w:val="right"/>
            </w:pPr>
            <w:r w:rsidRPr="003E2AE4">
              <w:t>532</w:t>
            </w:r>
            <w:r w:rsidR="00E0111D" w:rsidRPr="003E2AE4">
              <w:t xml:space="preserve"> (94)</w:t>
            </w:r>
          </w:p>
        </w:tc>
      </w:tr>
      <w:tr w:rsidR="005C6BBE" w14:paraId="6745AAE0" w14:textId="77777777" w:rsidTr="009A7702">
        <w:tc>
          <w:tcPr>
            <w:tcW w:w="3096" w:type="dxa"/>
          </w:tcPr>
          <w:p w14:paraId="3ED51CAD" w14:textId="4119695D" w:rsidR="005C6BBE" w:rsidRPr="003E2AE4" w:rsidRDefault="005C6BBE" w:rsidP="004A6C13">
            <w:pPr>
              <w:pStyle w:val="Tabletext"/>
            </w:pPr>
            <w:r w:rsidRPr="003E2AE4">
              <w:t xml:space="preserve">Medical </w:t>
            </w:r>
            <w:r w:rsidR="006C53CA" w:rsidRPr="003E2AE4">
              <w:t>t</w:t>
            </w:r>
            <w:r w:rsidRPr="003E2AE4">
              <w:t xml:space="preserve">reatment </w:t>
            </w:r>
            <w:r w:rsidR="006C53CA" w:rsidRPr="003E2AE4">
              <w:t>d</w:t>
            </w:r>
            <w:r w:rsidRPr="003E2AE4">
              <w:t xml:space="preserve">ecision </w:t>
            </w:r>
            <w:r w:rsidR="006C53CA" w:rsidRPr="003E2AE4">
              <w:t>m</w:t>
            </w:r>
            <w:r w:rsidRPr="003E2AE4">
              <w:t>aker</w:t>
            </w:r>
            <w:r w:rsidR="00EC6500" w:rsidRPr="003E2AE4">
              <w:t xml:space="preserve"> </w:t>
            </w:r>
          </w:p>
        </w:tc>
        <w:tc>
          <w:tcPr>
            <w:tcW w:w="3096" w:type="dxa"/>
          </w:tcPr>
          <w:p w14:paraId="10B9DCE3" w14:textId="1EE97482" w:rsidR="005C6BBE" w:rsidRPr="003E2AE4" w:rsidRDefault="005C6BBE" w:rsidP="003E2AE4">
            <w:pPr>
              <w:pStyle w:val="Tabletext"/>
              <w:jc w:val="right"/>
            </w:pPr>
            <w:r w:rsidRPr="003E2AE4">
              <w:t>104 (</w:t>
            </w:r>
            <w:r w:rsidR="00E0111D" w:rsidRPr="003E2AE4">
              <w:t>8)</w:t>
            </w:r>
          </w:p>
        </w:tc>
        <w:tc>
          <w:tcPr>
            <w:tcW w:w="3096" w:type="dxa"/>
          </w:tcPr>
          <w:p w14:paraId="455BA13E" w14:textId="4F440F26" w:rsidR="005C6BBE" w:rsidRPr="003E2AE4" w:rsidRDefault="005C6BBE" w:rsidP="003E2AE4">
            <w:pPr>
              <w:pStyle w:val="Tabletext"/>
              <w:jc w:val="right"/>
            </w:pPr>
            <w:r w:rsidRPr="003E2AE4">
              <w:t>24</w:t>
            </w:r>
            <w:r w:rsidR="00E0111D" w:rsidRPr="003E2AE4">
              <w:t xml:space="preserve"> (4)</w:t>
            </w:r>
          </w:p>
        </w:tc>
      </w:tr>
      <w:tr w:rsidR="005C6BBE" w14:paraId="50044E7C" w14:textId="77777777" w:rsidTr="009A7702">
        <w:tc>
          <w:tcPr>
            <w:tcW w:w="3096" w:type="dxa"/>
          </w:tcPr>
          <w:p w14:paraId="76B94E08" w14:textId="2281F03D" w:rsidR="005C6BBE" w:rsidRPr="003E2AE4" w:rsidRDefault="005C6BBE" w:rsidP="004A6C13">
            <w:pPr>
              <w:pStyle w:val="Tabletext"/>
            </w:pPr>
            <w:r w:rsidRPr="003E2AE4">
              <w:t>Unsigned</w:t>
            </w:r>
          </w:p>
        </w:tc>
        <w:tc>
          <w:tcPr>
            <w:tcW w:w="3096" w:type="dxa"/>
          </w:tcPr>
          <w:p w14:paraId="3DF37002" w14:textId="78ACE41C" w:rsidR="005C6BBE" w:rsidRPr="003E2AE4" w:rsidRDefault="005C6BBE" w:rsidP="003E2AE4">
            <w:pPr>
              <w:pStyle w:val="Tabletext"/>
              <w:jc w:val="right"/>
            </w:pPr>
            <w:r w:rsidRPr="003E2AE4">
              <w:t>82</w:t>
            </w:r>
            <w:r w:rsidR="00E0111D" w:rsidRPr="003E2AE4">
              <w:t xml:space="preserve"> (7)</w:t>
            </w:r>
          </w:p>
        </w:tc>
        <w:tc>
          <w:tcPr>
            <w:tcW w:w="3096" w:type="dxa"/>
          </w:tcPr>
          <w:p w14:paraId="3F1CD42B" w14:textId="08BE686D" w:rsidR="005C6BBE" w:rsidRPr="003E2AE4" w:rsidRDefault="005C6BBE" w:rsidP="003E2AE4">
            <w:pPr>
              <w:pStyle w:val="Tabletext"/>
              <w:jc w:val="right"/>
            </w:pPr>
            <w:r w:rsidRPr="003E2AE4">
              <w:t>11</w:t>
            </w:r>
            <w:r w:rsidR="00E0111D" w:rsidRPr="003E2AE4">
              <w:t xml:space="preserve"> (2)</w:t>
            </w:r>
          </w:p>
        </w:tc>
      </w:tr>
    </w:tbl>
    <w:p w14:paraId="40404194" w14:textId="77777777" w:rsidR="004A6C13" w:rsidRDefault="0052059B" w:rsidP="004A6C13">
      <w:pPr>
        <w:pStyle w:val="Bodyaftertablefigure"/>
      </w:pPr>
      <w:r>
        <w:t xml:space="preserve">Of the 93 </w:t>
      </w:r>
      <w:r w:rsidR="00025E10">
        <w:t xml:space="preserve">consent forms </w:t>
      </w:r>
      <w:r>
        <w:t>unsigned</w:t>
      </w:r>
      <w:r w:rsidR="00025E10">
        <w:t xml:space="preserve"> by patients</w:t>
      </w:r>
      <w:r w:rsidR="00E77352">
        <w:t xml:space="preserve"> or MTDM</w:t>
      </w:r>
      <w:r>
        <w:t xml:space="preserve">, 22 did not provide </w:t>
      </w:r>
      <w:r w:rsidR="00C051FF">
        <w:t>further information</w:t>
      </w:r>
      <w:r w:rsidR="00AF108A">
        <w:t xml:space="preserve"> on reasons they were unsigned</w:t>
      </w:r>
      <w:r>
        <w:t xml:space="preserve">. </w:t>
      </w:r>
    </w:p>
    <w:p w14:paraId="25E5DD7C" w14:textId="0ACB9C85" w:rsidR="0052059B" w:rsidRDefault="00CB4579" w:rsidP="004A6C13">
      <w:pPr>
        <w:pStyle w:val="Body"/>
      </w:pPr>
      <w:r>
        <w:fldChar w:fldCharType="begin"/>
      </w:r>
      <w:r>
        <w:instrText xml:space="preserve"> REF _Ref114494511 \h </w:instrText>
      </w:r>
      <w:r>
        <w:fldChar w:fldCharType="separate"/>
      </w:r>
      <w:r w:rsidR="001430EF">
        <w:t xml:space="preserve">Table </w:t>
      </w:r>
      <w:r w:rsidR="001430EF">
        <w:rPr>
          <w:noProof/>
        </w:rPr>
        <w:t>11</w:t>
      </w:r>
      <w:r>
        <w:fldChar w:fldCharType="end"/>
      </w:r>
      <w:r>
        <w:t xml:space="preserve"> outlines the reasons documented for no signature</w:t>
      </w:r>
      <w:r w:rsidR="00C051FF">
        <w:t>,</w:t>
      </w:r>
      <w:r w:rsidR="00CE6265">
        <w:t xml:space="preserve"> including 21 (</w:t>
      </w:r>
      <w:r w:rsidR="00613D9C">
        <w:t xml:space="preserve">23 per cent) from one health service where </w:t>
      </w:r>
      <w:r w:rsidR="00FB425A">
        <w:t xml:space="preserve">the policy does not state </w:t>
      </w:r>
      <w:r w:rsidR="00C051FF">
        <w:t xml:space="preserve">the </w:t>
      </w:r>
      <w:r w:rsidR="005F41BA">
        <w:t xml:space="preserve">need </w:t>
      </w:r>
      <w:r w:rsidR="00613D9C">
        <w:t>to obtain the patient signature</w:t>
      </w:r>
      <w:r>
        <w:t>.</w:t>
      </w:r>
      <w:r w:rsidR="001B66DB">
        <w:t xml:space="preserve"> It is acknowledged that the signing of a consent is not necessarily evidence of </w:t>
      </w:r>
      <w:r w:rsidR="00D640C2">
        <w:t>a valid consent</w:t>
      </w:r>
      <w:r w:rsidR="000519B4">
        <w:t>, although it does indicate that some level of discussion was entered into with the patient or MTDM</w:t>
      </w:r>
      <w:r w:rsidR="00025E10">
        <w:t xml:space="preserve">. </w:t>
      </w:r>
    </w:p>
    <w:p w14:paraId="379C06B9" w14:textId="79352100" w:rsidR="00EC6500" w:rsidRDefault="00EC6500" w:rsidP="00EC6500">
      <w:pPr>
        <w:pStyle w:val="Tablecaption"/>
      </w:pPr>
      <w:bookmarkStart w:id="37" w:name="_Ref114494511"/>
      <w:r>
        <w:lastRenderedPageBreak/>
        <w:t xml:space="preserve">Table </w:t>
      </w:r>
      <w:r w:rsidR="006D4B9C">
        <w:fldChar w:fldCharType="begin"/>
      </w:r>
      <w:r w:rsidR="006D4B9C">
        <w:instrText xml:space="preserve"> SEQ Table \* ARABIC </w:instrText>
      </w:r>
      <w:r w:rsidR="006D4B9C">
        <w:fldChar w:fldCharType="separate"/>
      </w:r>
      <w:r w:rsidR="001430EF">
        <w:rPr>
          <w:noProof/>
        </w:rPr>
        <w:t>11</w:t>
      </w:r>
      <w:r w:rsidR="006D4B9C">
        <w:rPr>
          <w:noProof/>
        </w:rPr>
        <w:fldChar w:fldCharType="end"/>
      </w:r>
      <w:bookmarkEnd w:id="37"/>
      <w:r>
        <w:t>: Reasons provided why consent unsigned by patient (or MTDM)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82"/>
        <w:gridCol w:w="4627"/>
      </w:tblGrid>
      <w:tr w:rsidR="00EC6500" w14:paraId="405CC719" w14:textId="77777777" w:rsidTr="003E2AE4">
        <w:trPr>
          <w:tblHeader/>
        </w:trPr>
        <w:tc>
          <w:tcPr>
            <w:tcW w:w="4582" w:type="dxa"/>
          </w:tcPr>
          <w:p w14:paraId="77BAB259" w14:textId="46CBE3F8" w:rsidR="00EC6500" w:rsidRDefault="00CB4579" w:rsidP="006305C5">
            <w:pPr>
              <w:pStyle w:val="Tablecolhead"/>
            </w:pPr>
            <w:r>
              <w:t>Reasons provided</w:t>
            </w:r>
          </w:p>
        </w:tc>
        <w:tc>
          <w:tcPr>
            <w:tcW w:w="4627" w:type="dxa"/>
          </w:tcPr>
          <w:p w14:paraId="5058F85E" w14:textId="33B9AEAD" w:rsidR="00EC6500" w:rsidRDefault="00CB4579" w:rsidP="006305C5">
            <w:pPr>
              <w:pStyle w:val="Tablecolhead"/>
            </w:pPr>
            <w:r>
              <w:t>Number</w:t>
            </w:r>
            <w:r w:rsidR="00271A68">
              <w:t>, n</w:t>
            </w:r>
            <w:r w:rsidR="004A6C13">
              <w:t xml:space="preserve"> </w:t>
            </w:r>
            <w:r w:rsidR="00271A68">
              <w:t>=</w:t>
            </w:r>
            <w:r w:rsidR="009A7AA5">
              <w:t xml:space="preserve"> 93 (</w:t>
            </w:r>
            <w:r w:rsidR="00271A68">
              <w:t>%)</w:t>
            </w:r>
          </w:p>
        </w:tc>
      </w:tr>
      <w:tr w:rsidR="00CB4579" w14:paraId="537D05DE" w14:textId="77777777" w:rsidTr="00BC5E62">
        <w:tc>
          <w:tcPr>
            <w:tcW w:w="4582" w:type="dxa"/>
          </w:tcPr>
          <w:p w14:paraId="2AA095C0" w14:textId="77777777" w:rsidR="00CB4579" w:rsidRPr="003E2AE4" w:rsidRDefault="00CB4579" w:rsidP="004A6C13">
            <w:pPr>
              <w:pStyle w:val="Tabletext"/>
            </w:pPr>
            <w:r w:rsidRPr="003E2AE4">
              <w:t>Hospital policy does not require signature</w:t>
            </w:r>
          </w:p>
        </w:tc>
        <w:tc>
          <w:tcPr>
            <w:tcW w:w="4627" w:type="dxa"/>
          </w:tcPr>
          <w:p w14:paraId="6D9DA2D7" w14:textId="4D9F6A96" w:rsidR="00CB4579" w:rsidRPr="003E2AE4" w:rsidRDefault="00CB4579" w:rsidP="003E2AE4">
            <w:pPr>
              <w:pStyle w:val="Tabletext"/>
              <w:jc w:val="right"/>
            </w:pPr>
            <w:r w:rsidRPr="003E2AE4">
              <w:t>21</w:t>
            </w:r>
            <w:r w:rsidR="00271A68" w:rsidRPr="003E2AE4">
              <w:t xml:space="preserve"> (23)</w:t>
            </w:r>
          </w:p>
        </w:tc>
      </w:tr>
      <w:tr w:rsidR="00CB4579" w14:paraId="09E74496" w14:textId="77777777" w:rsidTr="00BC5E62">
        <w:tc>
          <w:tcPr>
            <w:tcW w:w="4582" w:type="dxa"/>
          </w:tcPr>
          <w:p w14:paraId="1BCE5132" w14:textId="2200A759" w:rsidR="00CB4579" w:rsidRPr="003E2AE4" w:rsidRDefault="00CB4579" w:rsidP="004A6C13">
            <w:pPr>
              <w:pStyle w:val="Tabletext"/>
            </w:pPr>
            <w:r w:rsidRPr="003E2AE4">
              <w:t>Verbal consent with next of kin or MTDM</w:t>
            </w:r>
            <w:r w:rsidR="007F6DDB" w:rsidRPr="003E2AE4">
              <w:t>*</w:t>
            </w:r>
          </w:p>
        </w:tc>
        <w:tc>
          <w:tcPr>
            <w:tcW w:w="4627" w:type="dxa"/>
          </w:tcPr>
          <w:p w14:paraId="550DB50B" w14:textId="628202FD" w:rsidR="00CB4579" w:rsidRPr="003E2AE4" w:rsidRDefault="00CB4579" w:rsidP="003E2AE4">
            <w:pPr>
              <w:pStyle w:val="Tabletext"/>
              <w:jc w:val="right"/>
            </w:pPr>
            <w:r w:rsidRPr="003E2AE4">
              <w:t>17</w:t>
            </w:r>
            <w:r w:rsidR="00271A68" w:rsidRPr="003E2AE4">
              <w:t xml:space="preserve"> (18)</w:t>
            </w:r>
          </w:p>
        </w:tc>
      </w:tr>
      <w:tr w:rsidR="00EC6500" w14:paraId="25E6859C" w14:textId="77777777" w:rsidTr="00BC5E62">
        <w:tc>
          <w:tcPr>
            <w:tcW w:w="4582" w:type="dxa"/>
          </w:tcPr>
          <w:p w14:paraId="424EF3F5" w14:textId="12178191" w:rsidR="00EC6500" w:rsidRPr="003E2AE4" w:rsidRDefault="00EC6500" w:rsidP="004A6C13">
            <w:pPr>
              <w:pStyle w:val="Tabletext"/>
            </w:pPr>
            <w:r w:rsidRPr="003E2AE4">
              <w:t>Verbal consent with patient</w:t>
            </w:r>
            <w:r w:rsidR="007F6DDB" w:rsidRPr="003E2AE4">
              <w:t>*</w:t>
            </w:r>
          </w:p>
        </w:tc>
        <w:tc>
          <w:tcPr>
            <w:tcW w:w="4627" w:type="dxa"/>
          </w:tcPr>
          <w:p w14:paraId="69F1D91D" w14:textId="5D401D62" w:rsidR="00EC6500" w:rsidRPr="003E2AE4" w:rsidRDefault="00EC6500" w:rsidP="003E2AE4">
            <w:pPr>
              <w:pStyle w:val="Tabletext"/>
              <w:jc w:val="right"/>
            </w:pPr>
            <w:r w:rsidRPr="003E2AE4">
              <w:t>14</w:t>
            </w:r>
            <w:r w:rsidR="00271A68" w:rsidRPr="003E2AE4">
              <w:t xml:space="preserve"> (15)</w:t>
            </w:r>
          </w:p>
        </w:tc>
      </w:tr>
      <w:tr w:rsidR="00CB4579" w14:paraId="4D66A370" w14:textId="77777777" w:rsidTr="00BC5E62">
        <w:tc>
          <w:tcPr>
            <w:tcW w:w="4582" w:type="dxa"/>
          </w:tcPr>
          <w:p w14:paraId="25783CF6" w14:textId="77777777" w:rsidR="00CB4579" w:rsidRPr="003E2AE4" w:rsidRDefault="00CB4579" w:rsidP="004A6C13">
            <w:pPr>
              <w:pStyle w:val="Tabletext"/>
            </w:pPr>
            <w:r w:rsidRPr="003E2AE4">
              <w:t>Patient did not have capacity</w:t>
            </w:r>
          </w:p>
        </w:tc>
        <w:tc>
          <w:tcPr>
            <w:tcW w:w="4627" w:type="dxa"/>
          </w:tcPr>
          <w:p w14:paraId="10C76B28" w14:textId="2344B072" w:rsidR="00CB4579" w:rsidRPr="003E2AE4" w:rsidRDefault="00CB4579" w:rsidP="003E2AE4">
            <w:pPr>
              <w:pStyle w:val="Tabletext"/>
              <w:jc w:val="right"/>
            </w:pPr>
            <w:r w:rsidRPr="003E2AE4">
              <w:t>5</w:t>
            </w:r>
            <w:r w:rsidR="00271A68" w:rsidRPr="003E2AE4">
              <w:t xml:space="preserve"> (5)</w:t>
            </w:r>
          </w:p>
        </w:tc>
      </w:tr>
      <w:tr w:rsidR="00EC6500" w14:paraId="0FC5876D" w14:textId="77777777" w:rsidTr="00BC5E62">
        <w:tc>
          <w:tcPr>
            <w:tcW w:w="4582" w:type="dxa"/>
          </w:tcPr>
          <w:p w14:paraId="39AEB48E" w14:textId="34014980" w:rsidR="00EC6500" w:rsidRPr="003E2AE4" w:rsidRDefault="00EC6500" w:rsidP="004A6C13">
            <w:pPr>
              <w:pStyle w:val="Tabletext"/>
            </w:pPr>
            <w:r w:rsidRPr="003E2AE4">
              <w:t xml:space="preserve">Verbal consent due to </w:t>
            </w:r>
            <w:r w:rsidR="00025E10" w:rsidRPr="003E2AE4">
              <w:t xml:space="preserve">COVID-19 </w:t>
            </w:r>
            <w:r w:rsidRPr="003E2AE4">
              <w:t>isolation</w:t>
            </w:r>
            <w:r w:rsidR="007F6DDB" w:rsidRPr="003E2AE4">
              <w:t>*</w:t>
            </w:r>
          </w:p>
        </w:tc>
        <w:tc>
          <w:tcPr>
            <w:tcW w:w="4627" w:type="dxa"/>
          </w:tcPr>
          <w:p w14:paraId="7E518BB7" w14:textId="6512686D" w:rsidR="00EC6500" w:rsidRPr="003E2AE4" w:rsidRDefault="00CB4579" w:rsidP="003E2AE4">
            <w:pPr>
              <w:pStyle w:val="Tabletext"/>
              <w:jc w:val="right"/>
            </w:pPr>
            <w:r w:rsidRPr="003E2AE4">
              <w:t>4</w:t>
            </w:r>
            <w:r w:rsidR="00271A68" w:rsidRPr="003E2AE4">
              <w:t xml:space="preserve"> (4)</w:t>
            </w:r>
          </w:p>
        </w:tc>
      </w:tr>
      <w:tr w:rsidR="00CB4579" w14:paraId="4C2471DF" w14:textId="77777777" w:rsidTr="00BC5E62">
        <w:tc>
          <w:tcPr>
            <w:tcW w:w="4582" w:type="dxa"/>
          </w:tcPr>
          <w:p w14:paraId="5A430EE4" w14:textId="77777777" w:rsidR="00CB4579" w:rsidRPr="003E2AE4" w:rsidRDefault="00CB4579" w:rsidP="004A6C13">
            <w:pPr>
              <w:pStyle w:val="Tabletext"/>
            </w:pPr>
            <w:r w:rsidRPr="003E2AE4">
              <w:t>Emergency transfusion</w:t>
            </w:r>
          </w:p>
        </w:tc>
        <w:tc>
          <w:tcPr>
            <w:tcW w:w="4627" w:type="dxa"/>
          </w:tcPr>
          <w:p w14:paraId="599F3797" w14:textId="209D7C5E" w:rsidR="00CB4579" w:rsidRPr="003E2AE4" w:rsidRDefault="00CB4579" w:rsidP="003E2AE4">
            <w:pPr>
              <w:pStyle w:val="Tabletext"/>
              <w:jc w:val="right"/>
            </w:pPr>
            <w:r w:rsidRPr="003E2AE4">
              <w:t>4</w:t>
            </w:r>
            <w:r w:rsidR="00271A68" w:rsidRPr="003E2AE4">
              <w:t xml:space="preserve"> (4)</w:t>
            </w:r>
          </w:p>
        </w:tc>
      </w:tr>
      <w:tr w:rsidR="00EC6500" w14:paraId="317FCA2A" w14:textId="77777777" w:rsidTr="00BC5E62">
        <w:tc>
          <w:tcPr>
            <w:tcW w:w="4582" w:type="dxa"/>
          </w:tcPr>
          <w:p w14:paraId="0B7BFE4A" w14:textId="360A87D2" w:rsidR="00EC6500" w:rsidRPr="003E2AE4" w:rsidRDefault="00EC6500" w:rsidP="004A6C13">
            <w:pPr>
              <w:pStyle w:val="Tabletext"/>
            </w:pPr>
            <w:r w:rsidRPr="003E2AE4">
              <w:t>Signed by next of kin</w:t>
            </w:r>
            <w:r w:rsidR="007F6DDB" w:rsidRPr="003E2AE4">
              <w:t>*</w:t>
            </w:r>
          </w:p>
        </w:tc>
        <w:tc>
          <w:tcPr>
            <w:tcW w:w="4627" w:type="dxa"/>
          </w:tcPr>
          <w:p w14:paraId="2ED704AC" w14:textId="4715E734" w:rsidR="00EC6500" w:rsidRPr="003E2AE4" w:rsidRDefault="00EC6500" w:rsidP="003E2AE4">
            <w:pPr>
              <w:pStyle w:val="Tabletext"/>
              <w:jc w:val="right"/>
            </w:pPr>
            <w:r w:rsidRPr="003E2AE4">
              <w:t>2</w:t>
            </w:r>
            <w:r w:rsidR="00271A68" w:rsidRPr="003E2AE4">
              <w:t xml:space="preserve"> (2)</w:t>
            </w:r>
          </w:p>
        </w:tc>
      </w:tr>
      <w:tr w:rsidR="00CB4579" w14:paraId="51FD2434" w14:textId="77777777" w:rsidTr="00BC5E62">
        <w:tc>
          <w:tcPr>
            <w:tcW w:w="4582" w:type="dxa"/>
          </w:tcPr>
          <w:p w14:paraId="4D9BA92E" w14:textId="77777777" w:rsidR="00CB4579" w:rsidRPr="003E2AE4" w:rsidRDefault="00CB4579" w:rsidP="004A6C13">
            <w:pPr>
              <w:pStyle w:val="Tabletext"/>
            </w:pPr>
            <w:r w:rsidRPr="003E2AE4">
              <w:t>Patient anaesthetised</w:t>
            </w:r>
          </w:p>
        </w:tc>
        <w:tc>
          <w:tcPr>
            <w:tcW w:w="4627" w:type="dxa"/>
          </w:tcPr>
          <w:p w14:paraId="67B626D8" w14:textId="6270AE4A" w:rsidR="00CB4579" w:rsidRPr="003E2AE4" w:rsidRDefault="00CB4579" w:rsidP="003E2AE4">
            <w:pPr>
              <w:pStyle w:val="Tabletext"/>
              <w:jc w:val="right"/>
            </w:pPr>
            <w:r w:rsidRPr="003E2AE4">
              <w:t>2</w:t>
            </w:r>
            <w:r w:rsidR="00271A68" w:rsidRPr="003E2AE4">
              <w:t xml:space="preserve"> (2)</w:t>
            </w:r>
          </w:p>
        </w:tc>
      </w:tr>
      <w:tr w:rsidR="00EC6500" w14:paraId="3A08F020" w14:textId="77777777" w:rsidTr="00BC5E62">
        <w:tc>
          <w:tcPr>
            <w:tcW w:w="4582" w:type="dxa"/>
          </w:tcPr>
          <w:p w14:paraId="7E4299DB" w14:textId="546E5D92" w:rsidR="00EC6500" w:rsidRPr="003E2AE4" w:rsidRDefault="00EC6500" w:rsidP="004A6C13">
            <w:pPr>
              <w:pStyle w:val="Tabletext"/>
            </w:pPr>
            <w:r w:rsidRPr="003E2AE4">
              <w:t>Signed in incorrect place</w:t>
            </w:r>
            <w:r w:rsidR="007F6DDB" w:rsidRPr="003E2AE4">
              <w:t>*</w:t>
            </w:r>
          </w:p>
        </w:tc>
        <w:tc>
          <w:tcPr>
            <w:tcW w:w="4627" w:type="dxa"/>
          </w:tcPr>
          <w:p w14:paraId="5C15591F" w14:textId="280B72F8" w:rsidR="00EC6500" w:rsidRPr="003E2AE4" w:rsidRDefault="00EC6500" w:rsidP="003E2AE4">
            <w:pPr>
              <w:pStyle w:val="Tabletext"/>
              <w:jc w:val="right"/>
            </w:pPr>
            <w:r w:rsidRPr="003E2AE4">
              <w:t>1</w:t>
            </w:r>
            <w:r w:rsidR="00271A68" w:rsidRPr="003E2AE4">
              <w:t xml:space="preserve"> (1)</w:t>
            </w:r>
          </w:p>
        </w:tc>
      </w:tr>
      <w:tr w:rsidR="00CB4579" w14:paraId="21A0A06F" w14:textId="77777777" w:rsidTr="00BC5E62">
        <w:tc>
          <w:tcPr>
            <w:tcW w:w="4582" w:type="dxa"/>
          </w:tcPr>
          <w:p w14:paraId="24A07B7C" w14:textId="0AF89143" w:rsidR="00CB4579" w:rsidRPr="003E2AE4" w:rsidRDefault="00CB4579" w:rsidP="004A6C13">
            <w:pPr>
              <w:pStyle w:val="Tabletext"/>
            </w:pPr>
            <w:r w:rsidRPr="003E2AE4">
              <w:t xml:space="preserve">Thought there was existing </w:t>
            </w:r>
            <w:r w:rsidR="00BC5E62" w:rsidRPr="003E2AE4">
              <w:t>long-term</w:t>
            </w:r>
            <w:r w:rsidRPr="003E2AE4">
              <w:t xml:space="preserve"> consent</w:t>
            </w:r>
          </w:p>
        </w:tc>
        <w:tc>
          <w:tcPr>
            <w:tcW w:w="4627" w:type="dxa"/>
          </w:tcPr>
          <w:p w14:paraId="3BAE1D23" w14:textId="3725C169" w:rsidR="00CB4579" w:rsidRPr="003E2AE4" w:rsidRDefault="00CB4579" w:rsidP="003E2AE4">
            <w:pPr>
              <w:pStyle w:val="Tabletext"/>
              <w:jc w:val="right"/>
            </w:pPr>
            <w:r w:rsidRPr="003E2AE4">
              <w:t>1</w:t>
            </w:r>
            <w:r w:rsidR="00271A68" w:rsidRPr="003E2AE4">
              <w:t xml:space="preserve"> (1)</w:t>
            </w:r>
          </w:p>
        </w:tc>
      </w:tr>
      <w:tr w:rsidR="00F65604" w14:paraId="56433F9C" w14:textId="77777777" w:rsidTr="00BC5E62">
        <w:tc>
          <w:tcPr>
            <w:tcW w:w="4582" w:type="dxa"/>
          </w:tcPr>
          <w:p w14:paraId="089678F1" w14:textId="373B953B" w:rsidR="005256D8" w:rsidRPr="003E2AE4" w:rsidRDefault="005256D8" w:rsidP="004A6C13">
            <w:pPr>
              <w:pStyle w:val="Tabletext"/>
            </w:pPr>
            <w:r w:rsidRPr="003E2AE4">
              <w:t>No reason provided</w:t>
            </w:r>
          </w:p>
        </w:tc>
        <w:tc>
          <w:tcPr>
            <w:tcW w:w="4627" w:type="dxa"/>
          </w:tcPr>
          <w:p w14:paraId="0FAA72FF" w14:textId="0D010DD0" w:rsidR="005256D8" w:rsidRPr="003E2AE4" w:rsidRDefault="005256D8" w:rsidP="003E2AE4">
            <w:pPr>
              <w:pStyle w:val="Tabletext"/>
              <w:jc w:val="right"/>
            </w:pPr>
            <w:r w:rsidRPr="003E2AE4">
              <w:t>22</w:t>
            </w:r>
            <w:r w:rsidR="00271A68" w:rsidRPr="003E2AE4">
              <w:t xml:space="preserve"> (24)</w:t>
            </w:r>
          </w:p>
        </w:tc>
      </w:tr>
    </w:tbl>
    <w:p w14:paraId="77F2C02B" w14:textId="144D3820" w:rsidR="0052059B" w:rsidRPr="009E11E5" w:rsidRDefault="007F6DDB" w:rsidP="003E2AE4">
      <w:pPr>
        <w:pStyle w:val="Tablefigurenote"/>
      </w:pPr>
      <w:r>
        <w:t xml:space="preserve">*Process and </w:t>
      </w:r>
      <w:r w:rsidRPr="004A6C13">
        <w:t>documentation</w:t>
      </w:r>
      <w:r>
        <w:t xml:space="preserve"> considered to be appropriate </w:t>
      </w:r>
      <w:r w:rsidRPr="009E11E5">
        <w:t>and valid for the situation (n = 38).</w:t>
      </w:r>
    </w:p>
    <w:p w14:paraId="3A575768" w14:textId="7057B807" w:rsidR="004F3041" w:rsidRDefault="004F3041" w:rsidP="003E2AE4">
      <w:pPr>
        <w:pStyle w:val="Bodyaftertablefigure"/>
      </w:pPr>
      <w:r w:rsidRPr="009E11E5">
        <w:t xml:space="preserve">The information provided shows that </w:t>
      </w:r>
      <w:r w:rsidR="009E11E5" w:rsidRPr="009E11E5">
        <w:t xml:space="preserve">35 </w:t>
      </w:r>
      <w:r w:rsidRPr="009E11E5">
        <w:t>of the patients</w:t>
      </w:r>
      <w:r w:rsidR="00025E10" w:rsidRPr="009E11E5">
        <w:t>,</w:t>
      </w:r>
      <w:r w:rsidRPr="009E11E5">
        <w:t xml:space="preserve"> or th</w:t>
      </w:r>
      <w:r>
        <w:t>eir MTDM</w:t>
      </w:r>
      <w:r w:rsidR="00025E10">
        <w:t>,</w:t>
      </w:r>
      <w:r>
        <w:t xml:space="preserve"> or </w:t>
      </w:r>
      <w:r w:rsidR="001A27EB">
        <w:t xml:space="preserve">next of kin </w:t>
      </w:r>
      <w:r>
        <w:t xml:space="preserve">provided verbal consent for the transfusion, but for </w:t>
      </w:r>
      <w:r w:rsidRPr="004A6C13">
        <w:t>various</w:t>
      </w:r>
      <w:r>
        <w:t xml:space="preserve"> reasons </w:t>
      </w:r>
      <w:r w:rsidR="00025E10">
        <w:t>did not</w:t>
      </w:r>
      <w:r>
        <w:t xml:space="preserve"> sign the form. As consent is a process and the form is </w:t>
      </w:r>
      <w:r w:rsidR="007E5C0F">
        <w:t>documentation</w:t>
      </w:r>
      <w:r>
        <w:t xml:space="preserve"> of that process, if all other required elements are in place this would constitute a valid consent given there is evidence of why the form </w:t>
      </w:r>
      <w:r w:rsidR="00D21E0A">
        <w:t>could not</w:t>
      </w:r>
      <w:r>
        <w:t xml:space="preserve"> be signed. </w:t>
      </w:r>
      <w:r w:rsidR="001A27EB">
        <w:t xml:space="preserve">There were </w:t>
      </w:r>
      <w:r w:rsidR="00BC5E62">
        <w:t>five</w:t>
      </w:r>
      <w:r w:rsidR="001A27EB">
        <w:t xml:space="preserve"> reported events where </w:t>
      </w:r>
      <w:r>
        <w:t>consent was not sought from a MTDM or</w:t>
      </w:r>
      <w:r w:rsidR="001A27EB">
        <w:t xml:space="preserve"> next of kin</w:t>
      </w:r>
      <w:r>
        <w:t xml:space="preserve"> for patients who did not have capacity</w:t>
      </w:r>
      <w:r w:rsidR="001A27EB">
        <w:t>,</w:t>
      </w:r>
      <w:r>
        <w:t xml:space="preserve"> </w:t>
      </w:r>
      <w:r w:rsidR="00BC5E62">
        <w:t xml:space="preserve">in addition there </w:t>
      </w:r>
      <w:r>
        <w:t xml:space="preserve">were </w:t>
      </w:r>
      <w:r w:rsidR="001A27EB">
        <w:t xml:space="preserve">two patients </w:t>
      </w:r>
      <w:r>
        <w:t xml:space="preserve">anaesthetised without obtaining consent for blood and blood product transfusion.  </w:t>
      </w:r>
    </w:p>
    <w:p w14:paraId="4F290360" w14:textId="7601E414" w:rsidR="001A27EB" w:rsidRDefault="004F3041" w:rsidP="00705FE7">
      <w:pPr>
        <w:pStyle w:val="Body"/>
      </w:pPr>
      <w:r>
        <w:t xml:space="preserve">The audit instructions </w:t>
      </w:r>
      <w:r w:rsidR="00BC7211">
        <w:t>requested data related to</w:t>
      </w:r>
      <w:r w:rsidR="0039489F">
        <w:t xml:space="preserve"> </w:t>
      </w:r>
      <w:r>
        <w:t>non-urgent transfusions</w:t>
      </w:r>
      <w:r w:rsidR="00D21E0A">
        <w:t xml:space="preserve">. Table </w:t>
      </w:r>
      <w:r w:rsidR="00BC7211">
        <w:t>11</w:t>
      </w:r>
      <w:r w:rsidR="00D21E0A">
        <w:t xml:space="preserve"> </w:t>
      </w:r>
      <w:r w:rsidR="00BC7211">
        <w:t xml:space="preserve">highlights </w:t>
      </w:r>
      <w:r w:rsidR="005F70B0">
        <w:t xml:space="preserve">four </w:t>
      </w:r>
      <w:r w:rsidR="00BC7211">
        <w:t>patients where</w:t>
      </w:r>
      <w:r w:rsidR="00FB425A">
        <w:t xml:space="preserve"> consent was not signed </w:t>
      </w:r>
      <w:r w:rsidR="00BC7211">
        <w:t xml:space="preserve">due to </w:t>
      </w:r>
      <w:r w:rsidR="008F152D">
        <w:t xml:space="preserve">it </w:t>
      </w:r>
      <w:r w:rsidR="00BD73AE">
        <w:t xml:space="preserve">being </w:t>
      </w:r>
      <w:r w:rsidR="002F6A9E">
        <w:t>reported</w:t>
      </w:r>
      <w:r w:rsidR="00BD73AE">
        <w:t xml:space="preserve"> as</w:t>
      </w:r>
      <w:r w:rsidR="002F6A9E">
        <w:t xml:space="preserve"> </w:t>
      </w:r>
      <w:r w:rsidR="00FB425A">
        <w:t>emergency transfusion</w:t>
      </w:r>
      <w:r w:rsidR="00D21E0A">
        <w:t xml:space="preserve">, however one of the patients </w:t>
      </w:r>
      <w:r w:rsidR="008F152D">
        <w:t xml:space="preserve">did </w:t>
      </w:r>
      <w:r w:rsidR="00D21E0A">
        <w:t>ha</w:t>
      </w:r>
      <w:r w:rsidR="008F152D">
        <w:t>ve</w:t>
      </w:r>
      <w:r w:rsidR="00D21E0A">
        <w:t xml:space="preserve"> a surgical consent signed by the patient’s MTDM</w:t>
      </w:r>
      <w:r w:rsidR="00BC7211">
        <w:t xml:space="preserve"> </w:t>
      </w:r>
      <w:r w:rsidR="00EA09D0">
        <w:t>(</w:t>
      </w:r>
      <w:r w:rsidR="00BD73AE">
        <w:t>i</w:t>
      </w:r>
      <w:r w:rsidR="00BC7211">
        <w:t>nformation provided in a</w:t>
      </w:r>
      <w:r w:rsidR="00EA09D0">
        <w:t>dditional notes by the auditor)</w:t>
      </w:r>
      <w:r w:rsidR="00D21E0A">
        <w:t xml:space="preserve">. </w:t>
      </w:r>
    </w:p>
    <w:p w14:paraId="6418B8A0" w14:textId="42536DCB" w:rsidR="0093462A" w:rsidRDefault="00CB12CC" w:rsidP="00705FE7">
      <w:pPr>
        <w:pStyle w:val="Body"/>
      </w:pPr>
      <w:r w:rsidRPr="00CB12CC">
        <w:t>Consent must be specific to an identified purpose</w:t>
      </w:r>
      <w:r>
        <w:t>.</w:t>
      </w:r>
      <w:r w:rsidR="002E626C">
        <w:t xml:space="preserve"> In this case</w:t>
      </w:r>
      <w:r w:rsidR="004A6C13">
        <w:t>,</w:t>
      </w:r>
      <w:r w:rsidR="002E626C">
        <w:t xml:space="preserve"> it is the blood component being </w:t>
      </w:r>
      <w:r w:rsidR="00000256">
        <w:t xml:space="preserve">recommended </w:t>
      </w:r>
      <w:r w:rsidR="002E626C">
        <w:t>to the patient</w:t>
      </w:r>
      <w:r>
        <w:t xml:space="preserve"> for transfusion</w:t>
      </w:r>
      <w:r w:rsidR="002E626C">
        <w:t xml:space="preserve">. </w:t>
      </w:r>
      <w:r w:rsidR="00810158">
        <w:fldChar w:fldCharType="begin"/>
      </w:r>
      <w:r w:rsidR="00810158">
        <w:instrText xml:space="preserve"> REF _Ref116297744 \h </w:instrText>
      </w:r>
      <w:r w:rsidR="00810158">
        <w:fldChar w:fldCharType="separate"/>
      </w:r>
      <w:r w:rsidR="001430EF">
        <w:t xml:space="preserve">Table </w:t>
      </w:r>
      <w:r w:rsidR="001430EF">
        <w:rPr>
          <w:noProof/>
        </w:rPr>
        <w:t>12</w:t>
      </w:r>
      <w:r w:rsidR="00810158">
        <w:fldChar w:fldCharType="end"/>
      </w:r>
      <w:r w:rsidR="00281541">
        <w:t xml:space="preserve"> lists the blood </w:t>
      </w:r>
      <w:r w:rsidR="00810158">
        <w:t>component</w:t>
      </w:r>
      <w:r w:rsidR="00281541">
        <w:t xml:space="preserve"> reported as transfused and the </w:t>
      </w:r>
      <w:r w:rsidR="00810158">
        <w:t>components</w:t>
      </w:r>
      <w:r w:rsidR="00281541">
        <w:t xml:space="preserve"> included on the consent form. </w:t>
      </w:r>
      <w:r w:rsidR="001A27EB">
        <w:t xml:space="preserve">Nine hundred and seventy-seven </w:t>
      </w:r>
      <w:r w:rsidR="007E5C0F">
        <w:t>(54 per cent)</w:t>
      </w:r>
      <w:r w:rsidR="001A27EB">
        <w:t xml:space="preserve"> </w:t>
      </w:r>
      <w:r w:rsidR="002F7597">
        <w:t xml:space="preserve">consent forms included a generic statement </w:t>
      </w:r>
      <w:r w:rsidR="003735FD">
        <w:t xml:space="preserve">covering </w:t>
      </w:r>
      <w:r w:rsidR="002F7597">
        <w:t xml:space="preserve">all </w:t>
      </w:r>
      <w:r w:rsidR="003735FD">
        <w:t xml:space="preserve">fresh </w:t>
      </w:r>
      <w:r w:rsidR="002F7597">
        <w:t xml:space="preserve">blood </w:t>
      </w:r>
      <w:r w:rsidR="003735FD">
        <w:t>components</w:t>
      </w:r>
      <w:r w:rsidR="00494938">
        <w:t>, the remaining 846</w:t>
      </w:r>
      <w:r w:rsidR="002F7597">
        <w:t xml:space="preserve"> </w:t>
      </w:r>
      <w:r w:rsidR="00494938">
        <w:t>specifically stated</w:t>
      </w:r>
      <w:r w:rsidR="002F6A9E">
        <w:t xml:space="preserve"> for</w:t>
      </w:r>
      <w:r w:rsidR="00494938">
        <w:t xml:space="preserve"> which blood </w:t>
      </w:r>
      <w:r w:rsidR="009B0856">
        <w:t xml:space="preserve">components </w:t>
      </w:r>
      <w:r w:rsidR="00494938">
        <w:t>consent</w:t>
      </w:r>
      <w:r w:rsidR="002F6A9E">
        <w:t xml:space="preserve"> was being sought</w:t>
      </w:r>
      <w:r w:rsidR="00494938">
        <w:t>.</w:t>
      </w:r>
      <w:r w:rsidR="00810158">
        <w:t xml:space="preserve"> Overall, 1</w:t>
      </w:r>
      <w:r w:rsidR="004A6C13">
        <w:t>,</w:t>
      </w:r>
      <w:r w:rsidR="00810158">
        <w:t xml:space="preserve">763 (97 per cent) consent forms documented the correct </w:t>
      </w:r>
      <w:r w:rsidR="0053472D">
        <w:t>proposed blood components for transfusion.</w:t>
      </w:r>
    </w:p>
    <w:p w14:paraId="3AADF4D1" w14:textId="1680B907" w:rsidR="003E2E9E" w:rsidRDefault="003E2E9E" w:rsidP="003E2AE4">
      <w:pPr>
        <w:pStyle w:val="Tablecaption"/>
        <w:spacing w:line="240" w:lineRule="auto"/>
      </w:pPr>
      <w:bookmarkStart w:id="38" w:name="_Ref116297744"/>
      <w:r>
        <w:lastRenderedPageBreak/>
        <w:t xml:space="preserve">Table </w:t>
      </w:r>
      <w:r w:rsidR="006D4B9C">
        <w:fldChar w:fldCharType="begin"/>
      </w:r>
      <w:r w:rsidR="006D4B9C">
        <w:instrText xml:space="preserve"> SEQ Table \* AR</w:instrText>
      </w:r>
      <w:r w:rsidR="006D4B9C">
        <w:instrText xml:space="preserve">ABIC </w:instrText>
      </w:r>
      <w:r w:rsidR="006D4B9C">
        <w:fldChar w:fldCharType="separate"/>
      </w:r>
      <w:r w:rsidR="001430EF">
        <w:rPr>
          <w:noProof/>
        </w:rPr>
        <w:t>12</w:t>
      </w:r>
      <w:r w:rsidR="006D4B9C">
        <w:rPr>
          <w:noProof/>
        </w:rPr>
        <w:fldChar w:fldCharType="end"/>
      </w:r>
      <w:bookmarkEnd w:id="38"/>
      <w:r>
        <w:t xml:space="preserve">: Reported </w:t>
      </w:r>
      <w:r w:rsidR="0053472D">
        <w:t xml:space="preserve">components </w:t>
      </w:r>
      <w:r>
        <w:t xml:space="preserve">transfused is documented on consent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5"/>
        <w:gridCol w:w="1713"/>
        <w:gridCol w:w="1705"/>
        <w:gridCol w:w="1705"/>
        <w:gridCol w:w="2000"/>
      </w:tblGrid>
      <w:tr w:rsidR="003E2E9E" w14:paraId="66874927" w14:textId="6EAA1694" w:rsidTr="003E2AE4">
        <w:trPr>
          <w:tblHeader/>
        </w:trPr>
        <w:tc>
          <w:tcPr>
            <w:tcW w:w="2165" w:type="dxa"/>
          </w:tcPr>
          <w:p w14:paraId="3E95BD8F" w14:textId="6DBC3D45" w:rsidR="003E2E9E" w:rsidRDefault="00810158" w:rsidP="003E2AE4">
            <w:pPr>
              <w:pStyle w:val="Tablecolhead"/>
              <w:keepNext/>
              <w:keepLines/>
            </w:pPr>
            <w:r>
              <w:t>Component</w:t>
            </w:r>
            <w:r w:rsidR="003E2E9E">
              <w:t xml:space="preserve">/s </w:t>
            </w:r>
            <w:r w:rsidR="00BD32CE">
              <w:t xml:space="preserve">reported as </w:t>
            </w:r>
            <w:r w:rsidR="003E2E9E">
              <w:t>transfused</w:t>
            </w:r>
          </w:p>
        </w:tc>
        <w:tc>
          <w:tcPr>
            <w:tcW w:w="1713" w:type="dxa"/>
          </w:tcPr>
          <w:p w14:paraId="2C90DDF8" w14:textId="698763DE" w:rsidR="00281541" w:rsidRDefault="00810158" w:rsidP="003E2AE4">
            <w:pPr>
              <w:pStyle w:val="Tablecolhead"/>
              <w:keepNext/>
              <w:keepLines/>
            </w:pPr>
            <w:r>
              <w:t>Component</w:t>
            </w:r>
            <w:r w:rsidRPr="00281541" w:rsidDel="00810158">
              <w:t xml:space="preserve"> </w:t>
            </w:r>
            <w:r w:rsidR="00281541" w:rsidRPr="00281541">
              <w:t xml:space="preserve">/s documented on consent form </w:t>
            </w:r>
          </w:p>
          <w:p w14:paraId="1195E34E" w14:textId="363BBB65" w:rsidR="003E2E9E" w:rsidRPr="00810158" w:rsidRDefault="003E2E9E" w:rsidP="003E2AE4">
            <w:pPr>
              <w:pStyle w:val="Tablecolhead"/>
              <w:keepNext/>
              <w:keepLines/>
              <w:rPr>
                <w:b w:val="0"/>
                <w:bCs/>
              </w:rPr>
            </w:pPr>
            <w:r w:rsidRPr="00810158">
              <w:rPr>
                <w:b w:val="0"/>
                <w:bCs/>
              </w:rPr>
              <w:t>Generic statement</w:t>
            </w:r>
          </w:p>
        </w:tc>
        <w:tc>
          <w:tcPr>
            <w:tcW w:w="1705" w:type="dxa"/>
          </w:tcPr>
          <w:p w14:paraId="6577E57F" w14:textId="0A0F39C2" w:rsidR="00281541" w:rsidRDefault="00810158" w:rsidP="003E2AE4">
            <w:pPr>
              <w:pStyle w:val="Tablecolhead"/>
              <w:keepNext/>
              <w:keepLines/>
            </w:pPr>
            <w:r>
              <w:t>Component</w:t>
            </w:r>
            <w:r w:rsidRPr="00281541" w:rsidDel="00810158">
              <w:t xml:space="preserve"> </w:t>
            </w:r>
            <w:r w:rsidR="00281541" w:rsidRPr="00281541">
              <w:t xml:space="preserve">/s documented on consent form </w:t>
            </w:r>
          </w:p>
          <w:p w14:paraId="3E3DDE55" w14:textId="7BF46857" w:rsidR="003E2E9E" w:rsidRPr="00810158" w:rsidRDefault="001572C7" w:rsidP="003E2AE4">
            <w:pPr>
              <w:pStyle w:val="Tablecolhead"/>
              <w:keepNext/>
              <w:keepLines/>
              <w:rPr>
                <w:b w:val="0"/>
                <w:bCs/>
              </w:rPr>
            </w:pPr>
            <w:r w:rsidRPr="00810158">
              <w:rPr>
                <w:b w:val="0"/>
                <w:bCs/>
              </w:rPr>
              <w:t>All s</w:t>
            </w:r>
            <w:r w:rsidR="003E2E9E" w:rsidRPr="00810158">
              <w:rPr>
                <w:b w:val="0"/>
                <w:bCs/>
              </w:rPr>
              <w:t xml:space="preserve">pecific </w:t>
            </w:r>
            <w:r w:rsidR="009B0856" w:rsidRPr="009B0856">
              <w:rPr>
                <w:b w:val="0"/>
                <w:bCs/>
                <w:lang w:eastAsia="en-AU"/>
              </w:rPr>
              <w:t xml:space="preserve">components </w:t>
            </w:r>
            <w:r w:rsidR="003E2E9E" w:rsidRPr="00810158">
              <w:rPr>
                <w:b w:val="0"/>
                <w:bCs/>
              </w:rPr>
              <w:t>covered</w:t>
            </w:r>
          </w:p>
        </w:tc>
        <w:tc>
          <w:tcPr>
            <w:tcW w:w="1705" w:type="dxa"/>
          </w:tcPr>
          <w:p w14:paraId="27BB9458" w14:textId="05276F7E" w:rsidR="00281541" w:rsidRDefault="00810158" w:rsidP="003E2AE4">
            <w:pPr>
              <w:pStyle w:val="Tablecolhead"/>
              <w:keepNext/>
              <w:keepLines/>
            </w:pPr>
            <w:r>
              <w:t>Component</w:t>
            </w:r>
            <w:r w:rsidRPr="00281541" w:rsidDel="00810158">
              <w:t xml:space="preserve"> </w:t>
            </w:r>
            <w:r w:rsidR="00281541" w:rsidRPr="00281541">
              <w:t xml:space="preserve">/s documented on consent form </w:t>
            </w:r>
          </w:p>
          <w:p w14:paraId="0F3A2FE6" w14:textId="6A53D314" w:rsidR="003E2E9E" w:rsidRPr="00810158" w:rsidRDefault="00C2420E" w:rsidP="003E2AE4">
            <w:pPr>
              <w:pStyle w:val="Tablecolhead"/>
              <w:keepNext/>
              <w:keepLines/>
              <w:rPr>
                <w:b w:val="0"/>
                <w:bCs/>
              </w:rPr>
            </w:pPr>
            <w:r w:rsidRPr="00810158">
              <w:rPr>
                <w:b w:val="0"/>
                <w:bCs/>
              </w:rPr>
              <w:t xml:space="preserve">Some </w:t>
            </w:r>
            <w:r w:rsidR="009B0856" w:rsidRPr="009B0856">
              <w:rPr>
                <w:b w:val="0"/>
                <w:bCs/>
                <w:lang w:eastAsia="en-AU"/>
              </w:rPr>
              <w:t xml:space="preserve">components </w:t>
            </w:r>
            <w:r w:rsidR="003E2E9E" w:rsidRPr="00810158">
              <w:rPr>
                <w:b w:val="0"/>
                <w:bCs/>
              </w:rPr>
              <w:t>covered</w:t>
            </w:r>
          </w:p>
        </w:tc>
        <w:tc>
          <w:tcPr>
            <w:tcW w:w="2000" w:type="dxa"/>
          </w:tcPr>
          <w:p w14:paraId="60AFDDE9" w14:textId="54ECE819" w:rsidR="00281541" w:rsidRDefault="00810158" w:rsidP="003E2AE4">
            <w:pPr>
              <w:pStyle w:val="Tablecolhead"/>
              <w:keepNext/>
              <w:keepLines/>
            </w:pPr>
            <w:r>
              <w:t>Component</w:t>
            </w:r>
            <w:r w:rsidRPr="00281541" w:rsidDel="00810158">
              <w:t xml:space="preserve"> </w:t>
            </w:r>
            <w:r w:rsidR="00281541" w:rsidRPr="00281541">
              <w:t xml:space="preserve">/s documented on consent form </w:t>
            </w:r>
          </w:p>
          <w:p w14:paraId="0E311378" w14:textId="1AA8238C" w:rsidR="003E2E9E" w:rsidRPr="00810158" w:rsidRDefault="003E2E9E" w:rsidP="003E2AE4">
            <w:pPr>
              <w:pStyle w:val="Tablecolhead"/>
              <w:keepNext/>
              <w:keepLines/>
              <w:rPr>
                <w:b w:val="0"/>
                <w:bCs/>
              </w:rPr>
            </w:pPr>
            <w:r w:rsidRPr="00810158">
              <w:rPr>
                <w:b w:val="0"/>
                <w:bCs/>
              </w:rPr>
              <w:t>No</w:t>
            </w:r>
            <w:r w:rsidR="00793A72" w:rsidRPr="00810158">
              <w:rPr>
                <w:b w:val="0"/>
                <w:bCs/>
              </w:rPr>
              <w:t xml:space="preserve"> </w:t>
            </w:r>
            <w:r w:rsidR="009B0856" w:rsidRPr="009B0856">
              <w:rPr>
                <w:b w:val="0"/>
                <w:bCs/>
                <w:lang w:eastAsia="en-AU"/>
              </w:rPr>
              <w:t xml:space="preserve">component </w:t>
            </w:r>
            <w:r w:rsidRPr="00810158">
              <w:rPr>
                <w:b w:val="0"/>
                <w:bCs/>
              </w:rPr>
              <w:t>documented</w:t>
            </w:r>
          </w:p>
        </w:tc>
      </w:tr>
      <w:tr w:rsidR="003E2E9E" w14:paraId="7CEE797C" w14:textId="0BC4A50F" w:rsidTr="005256D8">
        <w:tc>
          <w:tcPr>
            <w:tcW w:w="2165" w:type="dxa"/>
          </w:tcPr>
          <w:p w14:paraId="76CC17B5" w14:textId="3F686017" w:rsidR="003E2E9E" w:rsidRPr="003E2AE4" w:rsidRDefault="003E2E9E" w:rsidP="004A6C13">
            <w:pPr>
              <w:pStyle w:val="Tabletext"/>
            </w:pPr>
            <w:r w:rsidRPr="003E2AE4">
              <w:t xml:space="preserve">Multiple </w:t>
            </w:r>
            <w:r w:rsidR="009B0856" w:rsidRPr="003E2AE4">
              <w:t xml:space="preserve">components </w:t>
            </w:r>
            <w:r w:rsidRPr="003E2AE4">
              <w:t xml:space="preserve">transfused </w:t>
            </w:r>
            <w:r w:rsidR="001572C7" w:rsidRPr="003E2AE4">
              <w:t>(n = 114)</w:t>
            </w:r>
          </w:p>
        </w:tc>
        <w:tc>
          <w:tcPr>
            <w:tcW w:w="1713" w:type="dxa"/>
          </w:tcPr>
          <w:p w14:paraId="0EB6600F" w14:textId="49EBFE4C" w:rsidR="003E2E9E" w:rsidRPr="003E2AE4" w:rsidRDefault="00C2420E" w:rsidP="003E2AE4">
            <w:pPr>
              <w:pStyle w:val="Tabletext"/>
              <w:jc w:val="right"/>
            </w:pPr>
            <w:r w:rsidRPr="003E2AE4">
              <w:t>67</w:t>
            </w:r>
          </w:p>
        </w:tc>
        <w:tc>
          <w:tcPr>
            <w:tcW w:w="1705" w:type="dxa"/>
          </w:tcPr>
          <w:p w14:paraId="058FE91C" w14:textId="62620B1D" w:rsidR="003E2E9E" w:rsidRPr="003E2AE4" w:rsidRDefault="00793A72" w:rsidP="003E2AE4">
            <w:pPr>
              <w:pStyle w:val="Tabletext"/>
              <w:jc w:val="right"/>
            </w:pPr>
            <w:r w:rsidRPr="003E2AE4">
              <w:t>37</w:t>
            </w:r>
          </w:p>
        </w:tc>
        <w:tc>
          <w:tcPr>
            <w:tcW w:w="1705" w:type="dxa"/>
          </w:tcPr>
          <w:p w14:paraId="7659260C" w14:textId="66514F45" w:rsidR="003E2E9E" w:rsidRPr="003E2AE4" w:rsidRDefault="00793A72" w:rsidP="003E2AE4">
            <w:pPr>
              <w:pStyle w:val="Tabletext"/>
              <w:jc w:val="right"/>
            </w:pPr>
            <w:r w:rsidRPr="003E2AE4">
              <w:t>6</w:t>
            </w:r>
          </w:p>
        </w:tc>
        <w:tc>
          <w:tcPr>
            <w:tcW w:w="2000" w:type="dxa"/>
          </w:tcPr>
          <w:p w14:paraId="11FCE859" w14:textId="63E308B3" w:rsidR="003E2E9E" w:rsidRPr="003E2AE4" w:rsidRDefault="00793A72" w:rsidP="003E2AE4">
            <w:pPr>
              <w:pStyle w:val="Tabletext"/>
              <w:jc w:val="right"/>
            </w:pPr>
            <w:r w:rsidRPr="003E2AE4">
              <w:t>4</w:t>
            </w:r>
          </w:p>
        </w:tc>
      </w:tr>
      <w:tr w:rsidR="003E2E9E" w14:paraId="51020C9C" w14:textId="2E6A6524" w:rsidTr="005256D8">
        <w:tc>
          <w:tcPr>
            <w:tcW w:w="2165" w:type="dxa"/>
          </w:tcPr>
          <w:p w14:paraId="63B79197" w14:textId="257E7327" w:rsidR="003E2E9E" w:rsidRPr="003E2AE4" w:rsidRDefault="003E2E9E" w:rsidP="004A6C13">
            <w:pPr>
              <w:pStyle w:val="Tabletext"/>
            </w:pPr>
            <w:r w:rsidRPr="003E2AE4">
              <w:t>RBC only</w:t>
            </w:r>
            <w:r w:rsidR="001572C7" w:rsidRPr="003E2AE4">
              <w:t xml:space="preserve"> (n = 1596)</w:t>
            </w:r>
          </w:p>
        </w:tc>
        <w:tc>
          <w:tcPr>
            <w:tcW w:w="1713" w:type="dxa"/>
          </w:tcPr>
          <w:p w14:paraId="14593E53" w14:textId="3FB93451" w:rsidR="003E2E9E" w:rsidRPr="003E2AE4" w:rsidRDefault="00DD2D11" w:rsidP="003E2AE4">
            <w:pPr>
              <w:pStyle w:val="Tabletext"/>
              <w:jc w:val="right"/>
            </w:pPr>
            <w:r w:rsidRPr="003E2AE4">
              <w:t>8</w:t>
            </w:r>
            <w:r w:rsidR="00C2420E" w:rsidRPr="003E2AE4">
              <w:t>29</w:t>
            </w:r>
          </w:p>
        </w:tc>
        <w:tc>
          <w:tcPr>
            <w:tcW w:w="1705" w:type="dxa"/>
          </w:tcPr>
          <w:p w14:paraId="3EB8C248" w14:textId="7EEA4631" w:rsidR="003E2E9E" w:rsidRPr="003E2AE4" w:rsidRDefault="000E1050" w:rsidP="003E2AE4">
            <w:pPr>
              <w:pStyle w:val="Tabletext"/>
              <w:jc w:val="right"/>
            </w:pPr>
            <w:r w:rsidRPr="003E2AE4">
              <w:t>729</w:t>
            </w:r>
          </w:p>
        </w:tc>
        <w:tc>
          <w:tcPr>
            <w:tcW w:w="1705" w:type="dxa"/>
          </w:tcPr>
          <w:p w14:paraId="3A27A8DB" w14:textId="7D879474" w:rsidR="003E2E9E" w:rsidRPr="003E2AE4" w:rsidRDefault="00DD2D11" w:rsidP="003E2AE4">
            <w:pPr>
              <w:pStyle w:val="Tabletext"/>
              <w:jc w:val="right"/>
            </w:pPr>
            <w:r w:rsidRPr="003E2AE4">
              <w:t>n</w:t>
            </w:r>
            <w:r w:rsidR="00C2420E" w:rsidRPr="003E2AE4">
              <w:t>/</w:t>
            </w:r>
            <w:r w:rsidRPr="003E2AE4">
              <w:t>a</w:t>
            </w:r>
          </w:p>
        </w:tc>
        <w:tc>
          <w:tcPr>
            <w:tcW w:w="2000" w:type="dxa"/>
          </w:tcPr>
          <w:p w14:paraId="42B6E281" w14:textId="3FC5DDDC" w:rsidR="003E2E9E" w:rsidRPr="003E2AE4" w:rsidRDefault="000E1050" w:rsidP="003E2AE4">
            <w:pPr>
              <w:pStyle w:val="Tabletext"/>
              <w:jc w:val="right"/>
            </w:pPr>
            <w:r w:rsidRPr="003E2AE4">
              <w:t>38</w:t>
            </w:r>
          </w:p>
        </w:tc>
      </w:tr>
      <w:tr w:rsidR="003E2E9E" w14:paraId="42BD3746" w14:textId="7D1C5330" w:rsidTr="005256D8">
        <w:tc>
          <w:tcPr>
            <w:tcW w:w="2165" w:type="dxa"/>
          </w:tcPr>
          <w:p w14:paraId="56AAAF50" w14:textId="4C834634" w:rsidR="003E2E9E" w:rsidRPr="003E2AE4" w:rsidRDefault="003E2E9E" w:rsidP="004A6C13">
            <w:pPr>
              <w:pStyle w:val="Tabletext"/>
            </w:pPr>
            <w:r w:rsidRPr="003E2AE4">
              <w:t>Platelets only</w:t>
            </w:r>
            <w:r w:rsidR="001572C7" w:rsidRPr="003E2AE4">
              <w:t xml:space="preserve"> (n = 74)</w:t>
            </w:r>
          </w:p>
        </w:tc>
        <w:tc>
          <w:tcPr>
            <w:tcW w:w="1713" w:type="dxa"/>
          </w:tcPr>
          <w:p w14:paraId="6D146674" w14:textId="2E39A41B" w:rsidR="003E2E9E" w:rsidRPr="003E2AE4" w:rsidRDefault="00DD2D11" w:rsidP="003E2AE4">
            <w:pPr>
              <w:pStyle w:val="Tabletext"/>
              <w:jc w:val="right"/>
            </w:pPr>
            <w:r w:rsidRPr="003E2AE4">
              <w:t>54</w:t>
            </w:r>
          </w:p>
        </w:tc>
        <w:tc>
          <w:tcPr>
            <w:tcW w:w="1705" w:type="dxa"/>
          </w:tcPr>
          <w:p w14:paraId="42AB5A8A" w14:textId="1B4F7F78" w:rsidR="003E2E9E" w:rsidRPr="003E2AE4" w:rsidRDefault="00C565B0" w:rsidP="003E2AE4">
            <w:pPr>
              <w:pStyle w:val="Tabletext"/>
              <w:jc w:val="right"/>
            </w:pPr>
            <w:r w:rsidRPr="003E2AE4">
              <w:t>17</w:t>
            </w:r>
          </w:p>
        </w:tc>
        <w:tc>
          <w:tcPr>
            <w:tcW w:w="1705" w:type="dxa"/>
          </w:tcPr>
          <w:p w14:paraId="06EA6824" w14:textId="21A288E9" w:rsidR="003E2E9E" w:rsidRPr="003E2AE4" w:rsidRDefault="00C2420E" w:rsidP="003E2AE4">
            <w:pPr>
              <w:pStyle w:val="Tabletext"/>
              <w:jc w:val="right"/>
            </w:pPr>
            <w:r w:rsidRPr="003E2AE4">
              <w:t>n/a</w:t>
            </w:r>
          </w:p>
        </w:tc>
        <w:tc>
          <w:tcPr>
            <w:tcW w:w="2000" w:type="dxa"/>
          </w:tcPr>
          <w:p w14:paraId="42B060F5" w14:textId="53D9D7EA" w:rsidR="003E2E9E" w:rsidRPr="003E2AE4" w:rsidRDefault="00C565B0" w:rsidP="003E2AE4">
            <w:pPr>
              <w:pStyle w:val="Tabletext"/>
              <w:jc w:val="right"/>
            </w:pPr>
            <w:r w:rsidRPr="003E2AE4">
              <w:t>3</w:t>
            </w:r>
          </w:p>
        </w:tc>
      </w:tr>
      <w:tr w:rsidR="003E2E9E" w14:paraId="64286891" w14:textId="03846F0C" w:rsidTr="005256D8">
        <w:tc>
          <w:tcPr>
            <w:tcW w:w="2165" w:type="dxa"/>
          </w:tcPr>
          <w:p w14:paraId="6FFE5BC8" w14:textId="3A307C90" w:rsidR="003E2E9E" w:rsidRPr="003E2AE4" w:rsidRDefault="003E2E9E" w:rsidP="004A6C13">
            <w:pPr>
              <w:pStyle w:val="Tabletext"/>
            </w:pPr>
            <w:r w:rsidRPr="003E2AE4">
              <w:t>FFP only</w:t>
            </w:r>
            <w:r w:rsidR="001572C7" w:rsidRPr="003E2AE4">
              <w:t xml:space="preserve"> (n = 6)</w:t>
            </w:r>
          </w:p>
        </w:tc>
        <w:tc>
          <w:tcPr>
            <w:tcW w:w="1713" w:type="dxa"/>
          </w:tcPr>
          <w:p w14:paraId="0C140251" w14:textId="4AF914A9" w:rsidR="003E2E9E" w:rsidRPr="003E2AE4" w:rsidRDefault="003D6015" w:rsidP="003E2AE4">
            <w:pPr>
              <w:pStyle w:val="Tabletext"/>
              <w:jc w:val="right"/>
            </w:pPr>
            <w:r w:rsidRPr="003E2AE4">
              <w:t>3</w:t>
            </w:r>
          </w:p>
        </w:tc>
        <w:tc>
          <w:tcPr>
            <w:tcW w:w="1705" w:type="dxa"/>
          </w:tcPr>
          <w:p w14:paraId="76A99E3C" w14:textId="673D041F" w:rsidR="003E2E9E" w:rsidRPr="003E2AE4" w:rsidRDefault="00C565B0" w:rsidP="003E2AE4">
            <w:pPr>
              <w:pStyle w:val="Tabletext"/>
              <w:jc w:val="right"/>
            </w:pPr>
            <w:r w:rsidRPr="003E2AE4">
              <w:t>1</w:t>
            </w:r>
          </w:p>
        </w:tc>
        <w:tc>
          <w:tcPr>
            <w:tcW w:w="1705" w:type="dxa"/>
          </w:tcPr>
          <w:p w14:paraId="347A605F" w14:textId="5D7CC8BE" w:rsidR="003E2E9E" w:rsidRPr="003E2AE4" w:rsidRDefault="00C2420E" w:rsidP="003E2AE4">
            <w:pPr>
              <w:pStyle w:val="Tabletext"/>
              <w:jc w:val="right"/>
            </w:pPr>
            <w:r w:rsidRPr="003E2AE4">
              <w:t>n/a</w:t>
            </w:r>
          </w:p>
        </w:tc>
        <w:tc>
          <w:tcPr>
            <w:tcW w:w="2000" w:type="dxa"/>
          </w:tcPr>
          <w:p w14:paraId="0AA4E33F" w14:textId="2AD40A7B" w:rsidR="003E2E9E" w:rsidRPr="003E2AE4" w:rsidRDefault="00C565B0" w:rsidP="003E2AE4">
            <w:pPr>
              <w:pStyle w:val="Tabletext"/>
              <w:jc w:val="right"/>
            </w:pPr>
            <w:r w:rsidRPr="003E2AE4">
              <w:t>2</w:t>
            </w:r>
          </w:p>
        </w:tc>
      </w:tr>
      <w:tr w:rsidR="003E2E9E" w14:paraId="39E303F3" w14:textId="72AEB117" w:rsidTr="005256D8">
        <w:tc>
          <w:tcPr>
            <w:tcW w:w="2165" w:type="dxa"/>
          </w:tcPr>
          <w:p w14:paraId="7D407DC8" w14:textId="5AC6A5D5" w:rsidR="003E2E9E" w:rsidRPr="003E2AE4" w:rsidRDefault="003E2E9E" w:rsidP="004A6C13">
            <w:pPr>
              <w:pStyle w:val="Tabletext"/>
            </w:pPr>
            <w:r w:rsidRPr="003E2AE4">
              <w:t>Cryoprecipitate only</w:t>
            </w:r>
            <w:r w:rsidR="001572C7" w:rsidRPr="003E2AE4">
              <w:t xml:space="preserve"> (n = 12)</w:t>
            </w:r>
          </w:p>
        </w:tc>
        <w:tc>
          <w:tcPr>
            <w:tcW w:w="1713" w:type="dxa"/>
          </w:tcPr>
          <w:p w14:paraId="2E264C35" w14:textId="52134428" w:rsidR="003E2E9E" w:rsidRPr="003E2AE4" w:rsidRDefault="003D6015" w:rsidP="003E2AE4">
            <w:pPr>
              <w:pStyle w:val="Tabletext"/>
              <w:jc w:val="right"/>
            </w:pPr>
            <w:r w:rsidRPr="003E2AE4">
              <w:t>10</w:t>
            </w:r>
          </w:p>
        </w:tc>
        <w:tc>
          <w:tcPr>
            <w:tcW w:w="1705" w:type="dxa"/>
          </w:tcPr>
          <w:p w14:paraId="0E464C1F" w14:textId="23A2D5C5" w:rsidR="003E2E9E" w:rsidRPr="003E2AE4" w:rsidRDefault="00C565B0" w:rsidP="003E2AE4">
            <w:pPr>
              <w:pStyle w:val="Tabletext"/>
              <w:jc w:val="right"/>
            </w:pPr>
            <w:r w:rsidRPr="003E2AE4">
              <w:t>2</w:t>
            </w:r>
          </w:p>
        </w:tc>
        <w:tc>
          <w:tcPr>
            <w:tcW w:w="1705" w:type="dxa"/>
          </w:tcPr>
          <w:p w14:paraId="25925339" w14:textId="4D242657" w:rsidR="003E2E9E" w:rsidRPr="003E2AE4" w:rsidRDefault="00C2420E" w:rsidP="003E2AE4">
            <w:pPr>
              <w:pStyle w:val="Tabletext"/>
              <w:jc w:val="right"/>
            </w:pPr>
            <w:r w:rsidRPr="003E2AE4">
              <w:t>n/a</w:t>
            </w:r>
          </w:p>
        </w:tc>
        <w:tc>
          <w:tcPr>
            <w:tcW w:w="2000" w:type="dxa"/>
          </w:tcPr>
          <w:p w14:paraId="32CCAAF4" w14:textId="38EFAC2D" w:rsidR="003E2E9E" w:rsidRPr="003E2AE4" w:rsidRDefault="00C565B0" w:rsidP="003E2AE4">
            <w:pPr>
              <w:pStyle w:val="Tabletext"/>
              <w:jc w:val="right"/>
            </w:pPr>
            <w:r w:rsidRPr="003E2AE4">
              <w:t>-</w:t>
            </w:r>
          </w:p>
        </w:tc>
      </w:tr>
      <w:tr w:rsidR="003E2E9E" w14:paraId="22C0EFE8" w14:textId="70C7262F" w:rsidTr="005256D8">
        <w:tc>
          <w:tcPr>
            <w:tcW w:w="2165" w:type="dxa"/>
          </w:tcPr>
          <w:p w14:paraId="551B4E14" w14:textId="44071A5E" w:rsidR="003E2E9E" w:rsidRPr="003E2AE4" w:rsidRDefault="00BD32CE" w:rsidP="004A6C13">
            <w:pPr>
              <w:pStyle w:val="Tabletext"/>
            </w:pPr>
            <w:r w:rsidRPr="003E2AE4">
              <w:t xml:space="preserve">Unknown </w:t>
            </w:r>
            <w:r w:rsidR="003E2E9E" w:rsidRPr="003E2AE4">
              <w:t xml:space="preserve">blood </w:t>
            </w:r>
            <w:r w:rsidR="00A5134D" w:rsidRPr="003E2AE4">
              <w:t xml:space="preserve">components </w:t>
            </w:r>
            <w:r w:rsidR="001572C7" w:rsidRPr="003E2AE4">
              <w:t>(n = 21)</w:t>
            </w:r>
          </w:p>
        </w:tc>
        <w:tc>
          <w:tcPr>
            <w:tcW w:w="1713" w:type="dxa"/>
          </w:tcPr>
          <w:p w14:paraId="138F3613" w14:textId="38F9BA34" w:rsidR="003E2E9E" w:rsidRPr="003E2AE4" w:rsidRDefault="00C2420E" w:rsidP="003E2AE4">
            <w:pPr>
              <w:pStyle w:val="Tabletext"/>
              <w:jc w:val="right"/>
            </w:pPr>
            <w:r w:rsidRPr="003E2AE4">
              <w:t>14</w:t>
            </w:r>
          </w:p>
        </w:tc>
        <w:tc>
          <w:tcPr>
            <w:tcW w:w="1705" w:type="dxa"/>
          </w:tcPr>
          <w:p w14:paraId="781A4473" w14:textId="57782D83" w:rsidR="003E2E9E" w:rsidRPr="003E2AE4" w:rsidRDefault="001572C7" w:rsidP="003E2AE4">
            <w:pPr>
              <w:pStyle w:val="Tabletext"/>
              <w:jc w:val="right"/>
            </w:pPr>
            <w:r w:rsidRPr="003E2AE4">
              <w:t>-</w:t>
            </w:r>
          </w:p>
        </w:tc>
        <w:tc>
          <w:tcPr>
            <w:tcW w:w="1705" w:type="dxa"/>
          </w:tcPr>
          <w:p w14:paraId="1114C09D" w14:textId="07CFB91C" w:rsidR="003E2E9E" w:rsidRPr="003E2AE4" w:rsidRDefault="00C2420E" w:rsidP="003E2AE4">
            <w:pPr>
              <w:pStyle w:val="Tabletext"/>
              <w:jc w:val="right"/>
            </w:pPr>
            <w:r w:rsidRPr="003E2AE4">
              <w:t>n/a</w:t>
            </w:r>
          </w:p>
        </w:tc>
        <w:tc>
          <w:tcPr>
            <w:tcW w:w="2000" w:type="dxa"/>
          </w:tcPr>
          <w:p w14:paraId="2310C739" w14:textId="5DAD0A5F" w:rsidR="003E2E9E" w:rsidRPr="003E2AE4" w:rsidRDefault="00C565B0" w:rsidP="003E2AE4">
            <w:pPr>
              <w:pStyle w:val="Tabletext"/>
              <w:jc w:val="right"/>
            </w:pPr>
            <w:r w:rsidRPr="003E2AE4">
              <w:t>7</w:t>
            </w:r>
          </w:p>
        </w:tc>
      </w:tr>
      <w:tr w:rsidR="003E2E9E" w14:paraId="253E00A7" w14:textId="55B789C8" w:rsidTr="005256D8">
        <w:tc>
          <w:tcPr>
            <w:tcW w:w="2165" w:type="dxa"/>
          </w:tcPr>
          <w:p w14:paraId="5EC06222" w14:textId="77777777" w:rsidR="003E2E9E" w:rsidRPr="003E2AE4" w:rsidRDefault="003E2E9E" w:rsidP="004A6C13">
            <w:pPr>
              <w:pStyle w:val="Tabletext"/>
            </w:pPr>
            <w:r w:rsidRPr="003E2AE4">
              <w:t>Total</w:t>
            </w:r>
          </w:p>
        </w:tc>
        <w:tc>
          <w:tcPr>
            <w:tcW w:w="1713" w:type="dxa"/>
          </w:tcPr>
          <w:p w14:paraId="15819DCD" w14:textId="4C1CC352" w:rsidR="003E2E9E" w:rsidRPr="003E2AE4" w:rsidRDefault="00793A72" w:rsidP="003E2AE4">
            <w:pPr>
              <w:pStyle w:val="Tabletext"/>
              <w:jc w:val="right"/>
            </w:pPr>
            <w:r w:rsidRPr="003E2AE4">
              <w:t>977</w:t>
            </w:r>
          </w:p>
        </w:tc>
        <w:tc>
          <w:tcPr>
            <w:tcW w:w="1705" w:type="dxa"/>
          </w:tcPr>
          <w:p w14:paraId="288F8715" w14:textId="64CB7377" w:rsidR="003E2E9E" w:rsidRPr="003E2AE4" w:rsidRDefault="00793A72" w:rsidP="003E2AE4">
            <w:pPr>
              <w:pStyle w:val="Tabletext"/>
              <w:jc w:val="right"/>
            </w:pPr>
            <w:r w:rsidRPr="003E2AE4">
              <w:t>786</w:t>
            </w:r>
          </w:p>
        </w:tc>
        <w:tc>
          <w:tcPr>
            <w:tcW w:w="1705" w:type="dxa"/>
          </w:tcPr>
          <w:p w14:paraId="55D02427" w14:textId="6C1997B6" w:rsidR="003E2E9E" w:rsidRPr="003E2AE4" w:rsidRDefault="00793A72" w:rsidP="003E2AE4">
            <w:pPr>
              <w:pStyle w:val="Tabletext"/>
              <w:jc w:val="right"/>
            </w:pPr>
            <w:r w:rsidRPr="003E2AE4">
              <w:t>6</w:t>
            </w:r>
          </w:p>
        </w:tc>
        <w:tc>
          <w:tcPr>
            <w:tcW w:w="2000" w:type="dxa"/>
          </w:tcPr>
          <w:p w14:paraId="7D2DA0B5" w14:textId="5CEB43FD" w:rsidR="003E2E9E" w:rsidRPr="003E2AE4" w:rsidRDefault="00793A72" w:rsidP="003E2AE4">
            <w:pPr>
              <w:pStyle w:val="Tabletext"/>
              <w:jc w:val="right"/>
            </w:pPr>
            <w:r w:rsidRPr="003E2AE4">
              <w:t>54</w:t>
            </w:r>
          </w:p>
        </w:tc>
      </w:tr>
    </w:tbl>
    <w:p w14:paraId="6217D231" w14:textId="38F8A09E" w:rsidR="00281541" w:rsidRDefault="00DD649B" w:rsidP="003E2AE4">
      <w:pPr>
        <w:pStyle w:val="Bodyaftertablefigure"/>
      </w:pPr>
      <w:r>
        <w:fldChar w:fldCharType="begin"/>
      </w:r>
      <w:r>
        <w:instrText xml:space="preserve"> REF _Ref113888006 \h </w:instrText>
      </w:r>
      <w:r>
        <w:fldChar w:fldCharType="separate"/>
      </w:r>
      <w:r w:rsidR="001430EF">
        <w:t xml:space="preserve">Table </w:t>
      </w:r>
      <w:r w:rsidR="001430EF">
        <w:rPr>
          <w:noProof/>
        </w:rPr>
        <w:t>13</w:t>
      </w:r>
      <w:r>
        <w:fldChar w:fldCharType="end"/>
      </w:r>
      <w:r>
        <w:t xml:space="preserve"> </w:t>
      </w:r>
      <w:r w:rsidR="00281541">
        <w:t>outlines the consent duration and if it was valid at the time of transfusion</w:t>
      </w:r>
      <w:r w:rsidR="00BC7211">
        <w:t>,</w:t>
      </w:r>
      <w:r w:rsidR="00281541">
        <w:t xml:space="preserve"> based on the consent date, </w:t>
      </w:r>
      <w:r w:rsidR="002F6A9E">
        <w:t xml:space="preserve">consent </w:t>
      </w:r>
      <w:r w:rsidR="00A911A1" w:rsidRPr="004A6C13">
        <w:t>duration</w:t>
      </w:r>
      <w:r w:rsidR="00A911A1">
        <w:t>,</w:t>
      </w:r>
      <w:r w:rsidR="00281541">
        <w:t xml:space="preserve"> and transfusion date.</w:t>
      </w:r>
    </w:p>
    <w:p w14:paraId="49CFD072" w14:textId="0C3F4134" w:rsidR="00CF1195" w:rsidRDefault="00CF1195" w:rsidP="00CF1195">
      <w:pPr>
        <w:pStyle w:val="Tablecaption"/>
      </w:pPr>
      <w:bookmarkStart w:id="39" w:name="_Ref113888006"/>
      <w:r>
        <w:t xml:space="preserve">Table </w:t>
      </w:r>
      <w:r w:rsidR="006D4B9C">
        <w:fldChar w:fldCharType="begin"/>
      </w:r>
      <w:r w:rsidR="006D4B9C">
        <w:instrText xml:space="preserve"> SEQ Table \* ARABIC </w:instrText>
      </w:r>
      <w:r w:rsidR="006D4B9C">
        <w:fldChar w:fldCharType="separate"/>
      </w:r>
      <w:r w:rsidR="001430EF">
        <w:rPr>
          <w:noProof/>
        </w:rPr>
        <w:t>13</w:t>
      </w:r>
      <w:r w:rsidR="006D4B9C">
        <w:rPr>
          <w:noProof/>
        </w:rPr>
        <w:fldChar w:fldCharType="end"/>
      </w:r>
      <w:bookmarkEnd w:id="39"/>
      <w:r>
        <w:t>: Consent duration</w:t>
      </w:r>
      <w:r w:rsidR="00C611D7">
        <w:t xml:space="preserve">: </w:t>
      </w:r>
      <w:r w:rsidR="00FA2F84">
        <w:t xml:space="preserve">valid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6144FA" w14:paraId="513D0678" w14:textId="77777777" w:rsidTr="003E2AE4">
        <w:trPr>
          <w:tblHeader/>
        </w:trPr>
        <w:tc>
          <w:tcPr>
            <w:tcW w:w="4815" w:type="dxa"/>
          </w:tcPr>
          <w:p w14:paraId="447C8D7D" w14:textId="1A4FADC9" w:rsidR="006144FA" w:rsidRDefault="006144FA" w:rsidP="009A7702">
            <w:pPr>
              <w:pStyle w:val="Tablecolhead"/>
            </w:pPr>
            <w:r>
              <w:t>Duration stated on consent</w:t>
            </w:r>
            <w:r w:rsidR="00DD649B">
              <w:t xml:space="preserve"> form</w:t>
            </w:r>
          </w:p>
        </w:tc>
        <w:tc>
          <w:tcPr>
            <w:tcW w:w="4536" w:type="dxa"/>
          </w:tcPr>
          <w:p w14:paraId="794CD9B6" w14:textId="23656BAA" w:rsidR="006144FA" w:rsidRDefault="00FC3582" w:rsidP="009A7702">
            <w:pPr>
              <w:pStyle w:val="Tablecolhead"/>
            </w:pPr>
            <w:r>
              <w:t>Count of valid consents</w:t>
            </w:r>
          </w:p>
        </w:tc>
      </w:tr>
      <w:tr w:rsidR="006144FA" w14:paraId="292EDB80" w14:textId="77777777" w:rsidTr="00DD649B">
        <w:tc>
          <w:tcPr>
            <w:tcW w:w="4815" w:type="dxa"/>
          </w:tcPr>
          <w:p w14:paraId="2D2E11BF" w14:textId="3D2D6701" w:rsidR="006144FA" w:rsidRPr="003E2AE4" w:rsidRDefault="006144FA" w:rsidP="004A6C13">
            <w:pPr>
              <w:pStyle w:val="Tabletext"/>
            </w:pPr>
            <w:r w:rsidRPr="003E2AE4">
              <w:t>12 months or more but not indefinite</w:t>
            </w:r>
          </w:p>
        </w:tc>
        <w:tc>
          <w:tcPr>
            <w:tcW w:w="4536" w:type="dxa"/>
          </w:tcPr>
          <w:p w14:paraId="5B6B924B" w14:textId="1451D9F7" w:rsidR="006144FA" w:rsidRPr="003E2AE4" w:rsidRDefault="006144FA" w:rsidP="003E2AE4">
            <w:pPr>
              <w:pStyle w:val="Tabletext"/>
              <w:jc w:val="right"/>
            </w:pPr>
            <w:r w:rsidRPr="003E2AE4">
              <w:t>16</w:t>
            </w:r>
          </w:p>
        </w:tc>
      </w:tr>
      <w:tr w:rsidR="006144FA" w14:paraId="40F7BAD3" w14:textId="77777777" w:rsidTr="00DD649B">
        <w:tc>
          <w:tcPr>
            <w:tcW w:w="4815" w:type="dxa"/>
          </w:tcPr>
          <w:p w14:paraId="05A774CD" w14:textId="3149777B" w:rsidR="006144FA" w:rsidRPr="003E2AE4" w:rsidRDefault="006144FA" w:rsidP="004A6C13">
            <w:pPr>
              <w:pStyle w:val="Tabletext"/>
            </w:pPr>
            <w:r w:rsidRPr="003E2AE4">
              <w:t>For the admission only</w:t>
            </w:r>
          </w:p>
        </w:tc>
        <w:tc>
          <w:tcPr>
            <w:tcW w:w="4536" w:type="dxa"/>
          </w:tcPr>
          <w:p w14:paraId="043891E7" w14:textId="4F199013" w:rsidR="006144FA" w:rsidRPr="003E2AE4" w:rsidRDefault="006144FA" w:rsidP="003E2AE4">
            <w:pPr>
              <w:pStyle w:val="Tabletext"/>
              <w:jc w:val="right"/>
            </w:pPr>
            <w:r w:rsidRPr="003E2AE4">
              <w:t>945</w:t>
            </w:r>
          </w:p>
        </w:tc>
      </w:tr>
      <w:tr w:rsidR="006144FA" w14:paraId="27A5B577" w14:textId="77777777" w:rsidTr="00DD649B">
        <w:tc>
          <w:tcPr>
            <w:tcW w:w="4815" w:type="dxa"/>
          </w:tcPr>
          <w:p w14:paraId="195DF33C" w14:textId="624B68A9" w:rsidR="006144FA" w:rsidRPr="003E2AE4" w:rsidRDefault="006144FA" w:rsidP="004A6C13">
            <w:pPr>
              <w:pStyle w:val="Tabletext"/>
            </w:pPr>
            <w:r w:rsidRPr="003E2AE4">
              <w:t>Up to 12 months</w:t>
            </w:r>
          </w:p>
        </w:tc>
        <w:tc>
          <w:tcPr>
            <w:tcW w:w="4536" w:type="dxa"/>
          </w:tcPr>
          <w:p w14:paraId="4448FB45" w14:textId="651AFE12" w:rsidR="006144FA" w:rsidRPr="003E2AE4" w:rsidRDefault="006144FA" w:rsidP="003E2AE4">
            <w:pPr>
              <w:pStyle w:val="Tabletext"/>
              <w:jc w:val="right"/>
            </w:pPr>
            <w:r w:rsidRPr="003E2AE4">
              <w:t>475</w:t>
            </w:r>
          </w:p>
        </w:tc>
      </w:tr>
      <w:tr w:rsidR="006144FA" w14:paraId="52B74CBF" w14:textId="77777777" w:rsidTr="00DD649B">
        <w:tc>
          <w:tcPr>
            <w:tcW w:w="4815" w:type="dxa"/>
          </w:tcPr>
          <w:p w14:paraId="62E80B6B" w14:textId="4BA76F36" w:rsidR="006144FA" w:rsidRPr="003E2AE4" w:rsidRDefault="006144FA" w:rsidP="004A6C13">
            <w:pPr>
              <w:pStyle w:val="Tabletext"/>
            </w:pPr>
            <w:r w:rsidRPr="003E2AE4">
              <w:t>Indefinite</w:t>
            </w:r>
          </w:p>
        </w:tc>
        <w:tc>
          <w:tcPr>
            <w:tcW w:w="4536" w:type="dxa"/>
          </w:tcPr>
          <w:p w14:paraId="7B0AF663" w14:textId="754B979D" w:rsidR="006144FA" w:rsidRPr="003E2AE4" w:rsidRDefault="006144FA" w:rsidP="003E2AE4">
            <w:pPr>
              <w:pStyle w:val="Tabletext"/>
              <w:jc w:val="right"/>
            </w:pPr>
            <w:r w:rsidRPr="003E2AE4">
              <w:t>22</w:t>
            </w:r>
          </w:p>
        </w:tc>
      </w:tr>
      <w:tr w:rsidR="00792D88" w14:paraId="4917DB2B" w14:textId="77777777" w:rsidTr="00DD649B">
        <w:tc>
          <w:tcPr>
            <w:tcW w:w="4815" w:type="dxa"/>
          </w:tcPr>
          <w:p w14:paraId="1EB6ECE8" w14:textId="6EDB12C1" w:rsidR="00792D88" w:rsidRPr="003E2AE4" w:rsidRDefault="00792D88" w:rsidP="004A6C13">
            <w:pPr>
              <w:pStyle w:val="Tabletext"/>
            </w:pPr>
            <w:r w:rsidRPr="003E2AE4">
              <w:t>Not stated but policy includes single time frame for all patients in all settings</w:t>
            </w:r>
          </w:p>
        </w:tc>
        <w:tc>
          <w:tcPr>
            <w:tcW w:w="4536" w:type="dxa"/>
          </w:tcPr>
          <w:p w14:paraId="6AAB4F8E" w14:textId="591063C3" w:rsidR="00792D88" w:rsidRPr="003E2AE4" w:rsidRDefault="00792D88" w:rsidP="003E2AE4">
            <w:pPr>
              <w:pStyle w:val="Tabletext"/>
              <w:jc w:val="right"/>
            </w:pPr>
            <w:r w:rsidRPr="003E2AE4">
              <w:t>35</w:t>
            </w:r>
          </w:p>
        </w:tc>
      </w:tr>
      <w:tr w:rsidR="006144FA" w14:paraId="6A1F3C9E" w14:textId="77777777" w:rsidTr="00DD649B">
        <w:tc>
          <w:tcPr>
            <w:tcW w:w="4815" w:type="dxa"/>
          </w:tcPr>
          <w:p w14:paraId="10BF6B59" w14:textId="0999FE63" w:rsidR="006144FA" w:rsidRPr="003E2AE4" w:rsidRDefault="006144FA" w:rsidP="004A6C13">
            <w:pPr>
              <w:pStyle w:val="Tabletext"/>
            </w:pPr>
            <w:r w:rsidRPr="003E2AE4">
              <w:t>Total</w:t>
            </w:r>
          </w:p>
        </w:tc>
        <w:tc>
          <w:tcPr>
            <w:tcW w:w="4536" w:type="dxa"/>
          </w:tcPr>
          <w:p w14:paraId="1A85F51A" w14:textId="47F2385B" w:rsidR="006144FA" w:rsidRPr="003E2AE4" w:rsidRDefault="00B864EB" w:rsidP="003E2AE4">
            <w:pPr>
              <w:pStyle w:val="Tabletext"/>
              <w:jc w:val="right"/>
            </w:pPr>
            <w:r w:rsidRPr="003E2AE4">
              <w:t>1</w:t>
            </w:r>
            <w:r w:rsidR="004A6C13">
              <w:t>,</w:t>
            </w:r>
            <w:r w:rsidRPr="003E2AE4">
              <w:t xml:space="preserve">493 </w:t>
            </w:r>
            <w:r w:rsidR="006144FA" w:rsidRPr="003E2AE4">
              <w:t>(</w:t>
            </w:r>
            <w:r w:rsidRPr="003E2AE4">
              <w:t>82</w:t>
            </w:r>
            <w:r w:rsidR="006144FA" w:rsidRPr="003E2AE4">
              <w:t>%)</w:t>
            </w:r>
          </w:p>
        </w:tc>
      </w:tr>
    </w:tbl>
    <w:p w14:paraId="724E4CB6" w14:textId="09CE48FC" w:rsidR="00792D88" w:rsidRDefault="00B864EB" w:rsidP="003E2AE4">
      <w:pPr>
        <w:pStyle w:val="Bodyaftertablefigure"/>
      </w:pPr>
      <w:r>
        <w:rPr>
          <w:lang w:eastAsia="en-AU"/>
        </w:rPr>
        <w:t xml:space="preserve">Individual consents that did not have duration of validity included were considered </w:t>
      </w:r>
      <w:r w:rsidR="008F152D">
        <w:rPr>
          <w:lang w:eastAsia="en-AU"/>
        </w:rPr>
        <w:t xml:space="preserve">as </w:t>
      </w:r>
      <w:r>
        <w:rPr>
          <w:lang w:eastAsia="en-AU"/>
        </w:rPr>
        <w:t xml:space="preserve">valid where the health service had a </w:t>
      </w:r>
      <w:r w:rsidR="00792D88">
        <w:rPr>
          <w:lang w:eastAsia="en-AU"/>
        </w:rPr>
        <w:t xml:space="preserve">policy </w:t>
      </w:r>
      <w:r>
        <w:rPr>
          <w:lang w:eastAsia="en-AU"/>
        </w:rPr>
        <w:t xml:space="preserve">that </w:t>
      </w:r>
      <w:r w:rsidR="00792D88">
        <w:rPr>
          <w:lang w:eastAsia="en-AU"/>
        </w:rPr>
        <w:t>include</w:t>
      </w:r>
      <w:r>
        <w:rPr>
          <w:lang w:eastAsia="en-AU"/>
        </w:rPr>
        <w:t>d a</w:t>
      </w:r>
      <w:r w:rsidR="00792D88">
        <w:rPr>
          <w:lang w:eastAsia="en-AU"/>
        </w:rPr>
        <w:t xml:space="preserve"> single time frame for all patients in all settings</w:t>
      </w:r>
      <w:r>
        <w:rPr>
          <w:lang w:eastAsia="en-AU"/>
        </w:rPr>
        <w:t>.</w:t>
      </w:r>
    </w:p>
    <w:p w14:paraId="3D31FA07" w14:textId="4DD965BD" w:rsidR="00FC3582" w:rsidRDefault="00FC3582" w:rsidP="00705FE7">
      <w:pPr>
        <w:pStyle w:val="Body"/>
      </w:pPr>
      <w:r>
        <w:t>Conse</w:t>
      </w:r>
      <w:r w:rsidR="00ED7DDC">
        <w:t>n</w:t>
      </w:r>
      <w:r>
        <w:t xml:space="preserve">t duration </w:t>
      </w:r>
      <w:r w:rsidR="00ED7DDC">
        <w:t xml:space="preserve">may have been deemed invalid due to consent occurring after transfusion, no date on consent form, consent validity had </w:t>
      </w:r>
      <w:r w:rsidR="00BD73AE">
        <w:t>expired,</w:t>
      </w:r>
      <w:r w:rsidR="00ED7DDC">
        <w:t xml:space="preserve"> or time period was not specified (</w:t>
      </w:r>
      <w:r w:rsidR="00ED7DDC">
        <w:fldChar w:fldCharType="begin"/>
      </w:r>
      <w:r w:rsidR="00ED7DDC">
        <w:instrText xml:space="preserve"> REF _Ref116306081 \h </w:instrText>
      </w:r>
      <w:r w:rsidR="00ED7DDC">
        <w:fldChar w:fldCharType="separate"/>
      </w:r>
      <w:r w:rsidR="001430EF">
        <w:t xml:space="preserve">Table </w:t>
      </w:r>
      <w:r w:rsidR="001430EF">
        <w:rPr>
          <w:noProof/>
        </w:rPr>
        <w:t>14</w:t>
      </w:r>
      <w:r w:rsidR="00ED7DDC">
        <w:fldChar w:fldCharType="end"/>
      </w:r>
      <w:r w:rsidR="00ED7DDC">
        <w:t>).</w:t>
      </w:r>
    </w:p>
    <w:p w14:paraId="6ECF02EA" w14:textId="1C1885BB" w:rsidR="00D84240" w:rsidRDefault="00D84240" w:rsidP="00D84240">
      <w:pPr>
        <w:pStyle w:val="Tablecaption"/>
      </w:pPr>
      <w:bookmarkStart w:id="40" w:name="_Ref116306081"/>
      <w:r>
        <w:t xml:space="preserve">Table </w:t>
      </w:r>
      <w:r w:rsidR="006D4B9C">
        <w:fldChar w:fldCharType="begin"/>
      </w:r>
      <w:r w:rsidR="006D4B9C">
        <w:instrText xml:space="preserve"> SEQ Table \* ARABIC </w:instrText>
      </w:r>
      <w:r w:rsidR="006D4B9C">
        <w:fldChar w:fldCharType="separate"/>
      </w:r>
      <w:r w:rsidR="001430EF">
        <w:rPr>
          <w:noProof/>
        </w:rPr>
        <w:t>14</w:t>
      </w:r>
      <w:r w:rsidR="006D4B9C">
        <w:rPr>
          <w:noProof/>
        </w:rPr>
        <w:fldChar w:fldCharType="end"/>
      </w:r>
      <w:bookmarkEnd w:id="40"/>
      <w:r>
        <w:t>: Consent duration</w:t>
      </w:r>
      <w:r w:rsidR="00C611D7">
        <w:t>:</w:t>
      </w:r>
      <w:r>
        <w:t xml:space="preserve"> not valid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D84240" w14:paraId="39960205" w14:textId="77777777" w:rsidTr="003E2AE4">
        <w:trPr>
          <w:tblHeader/>
        </w:trPr>
        <w:tc>
          <w:tcPr>
            <w:tcW w:w="4815" w:type="dxa"/>
          </w:tcPr>
          <w:p w14:paraId="16AFCF69" w14:textId="48E75A30" w:rsidR="00D84240" w:rsidRDefault="00D84240" w:rsidP="00321C52">
            <w:pPr>
              <w:pStyle w:val="Tablecolhead"/>
            </w:pPr>
            <w:r>
              <w:t>Reason not valid</w:t>
            </w:r>
          </w:p>
        </w:tc>
        <w:tc>
          <w:tcPr>
            <w:tcW w:w="4536" w:type="dxa"/>
          </w:tcPr>
          <w:p w14:paraId="71B4A11E" w14:textId="3A3A58EE" w:rsidR="00D84240" w:rsidRDefault="00C611D7" w:rsidP="003E2AE4">
            <w:pPr>
              <w:pStyle w:val="Tablecolhead"/>
              <w:jc w:val="right"/>
            </w:pPr>
            <w:r>
              <w:t xml:space="preserve">Count of </w:t>
            </w:r>
            <w:r w:rsidR="00FC3582">
              <w:t xml:space="preserve">invalid </w:t>
            </w:r>
            <w:r>
              <w:t>consents</w:t>
            </w:r>
            <w:r w:rsidR="0067660E">
              <w:t xml:space="preserve"> </w:t>
            </w:r>
          </w:p>
        </w:tc>
      </w:tr>
      <w:tr w:rsidR="00C611D7" w14:paraId="44F4B0B2" w14:textId="77777777" w:rsidTr="000220DB">
        <w:tc>
          <w:tcPr>
            <w:tcW w:w="4815" w:type="dxa"/>
          </w:tcPr>
          <w:p w14:paraId="04265490" w14:textId="77777777" w:rsidR="00C611D7" w:rsidRPr="003E2AE4" w:rsidRDefault="00C611D7" w:rsidP="004A6C13">
            <w:pPr>
              <w:pStyle w:val="Tabletext"/>
            </w:pPr>
            <w:r w:rsidRPr="003E2AE4">
              <w:t>Transfusion occurred prior to consent</w:t>
            </w:r>
          </w:p>
        </w:tc>
        <w:tc>
          <w:tcPr>
            <w:tcW w:w="4536" w:type="dxa"/>
          </w:tcPr>
          <w:p w14:paraId="4D86BC5A" w14:textId="7222C7F8" w:rsidR="00C611D7" w:rsidRPr="003E2AE4" w:rsidRDefault="00C611D7" w:rsidP="003E2AE4">
            <w:pPr>
              <w:pStyle w:val="Tabletext"/>
              <w:jc w:val="right"/>
            </w:pPr>
            <w:r w:rsidRPr="003E2AE4">
              <w:t>52</w:t>
            </w:r>
            <w:r w:rsidR="0067660E" w:rsidRPr="003E2AE4">
              <w:t xml:space="preserve"> </w:t>
            </w:r>
          </w:p>
        </w:tc>
      </w:tr>
      <w:tr w:rsidR="00D84240" w14:paraId="05970BE9" w14:textId="77777777" w:rsidTr="00321C52">
        <w:tc>
          <w:tcPr>
            <w:tcW w:w="4815" w:type="dxa"/>
          </w:tcPr>
          <w:p w14:paraId="4AD8590D" w14:textId="54B7A4B9" w:rsidR="00D84240" w:rsidRPr="003E2AE4" w:rsidRDefault="00D84240" w:rsidP="004A6C13">
            <w:pPr>
              <w:pStyle w:val="Tabletext"/>
            </w:pPr>
            <w:r w:rsidRPr="003E2AE4">
              <w:t>No date on consent</w:t>
            </w:r>
          </w:p>
        </w:tc>
        <w:tc>
          <w:tcPr>
            <w:tcW w:w="4536" w:type="dxa"/>
          </w:tcPr>
          <w:p w14:paraId="68DD1C64" w14:textId="44B60D67" w:rsidR="00D84240" w:rsidRPr="003E2AE4" w:rsidRDefault="00D84240" w:rsidP="003E2AE4">
            <w:pPr>
              <w:pStyle w:val="Tabletext"/>
              <w:jc w:val="right"/>
            </w:pPr>
            <w:r w:rsidRPr="003E2AE4">
              <w:t>18</w:t>
            </w:r>
            <w:r w:rsidR="0067660E" w:rsidRPr="003E2AE4">
              <w:t xml:space="preserve"> </w:t>
            </w:r>
          </w:p>
        </w:tc>
      </w:tr>
      <w:tr w:rsidR="00C611D7" w14:paraId="0AE8180A" w14:textId="77777777" w:rsidTr="00FF45DA">
        <w:tc>
          <w:tcPr>
            <w:tcW w:w="4815" w:type="dxa"/>
          </w:tcPr>
          <w:p w14:paraId="75A1E009" w14:textId="77777777" w:rsidR="00C611D7" w:rsidRPr="003E2AE4" w:rsidRDefault="00C611D7" w:rsidP="004A6C13">
            <w:pPr>
              <w:pStyle w:val="Tabletext"/>
            </w:pPr>
            <w:r w:rsidRPr="003E2AE4">
              <w:lastRenderedPageBreak/>
              <w:t>Transfusion occurred beyond consent duration</w:t>
            </w:r>
          </w:p>
        </w:tc>
        <w:tc>
          <w:tcPr>
            <w:tcW w:w="4536" w:type="dxa"/>
          </w:tcPr>
          <w:p w14:paraId="5E1C9E0C" w14:textId="6318BC42" w:rsidR="00C611D7" w:rsidRPr="003E2AE4" w:rsidRDefault="00C611D7" w:rsidP="003E2AE4">
            <w:pPr>
              <w:pStyle w:val="Tabletext"/>
              <w:jc w:val="right"/>
            </w:pPr>
            <w:r w:rsidRPr="003E2AE4">
              <w:t>3</w:t>
            </w:r>
            <w:r w:rsidR="0067660E" w:rsidRPr="003E2AE4">
              <w:t xml:space="preserve"> </w:t>
            </w:r>
          </w:p>
        </w:tc>
      </w:tr>
      <w:tr w:rsidR="00D84240" w14:paraId="4E35C286" w14:textId="77777777" w:rsidTr="00321C52">
        <w:tc>
          <w:tcPr>
            <w:tcW w:w="4815" w:type="dxa"/>
          </w:tcPr>
          <w:p w14:paraId="3309BEC6" w14:textId="6EC28B37" w:rsidR="00D84240" w:rsidRPr="003E2AE4" w:rsidRDefault="00D84240" w:rsidP="004A6C13">
            <w:pPr>
              <w:pStyle w:val="Tabletext"/>
            </w:pPr>
            <w:r w:rsidRPr="003E2AE4">
              <w:t>No time period specified</w:t>
            </w:r>
            <w:r w:rsidR="005F70B0" w:rsidRPr="003E2AE4">
              <w:t xml:space="preserve"> on consent</w:t>
            </w:r>
            <w:r w:rsidR="00891464" w:rsidRPr="003E2AE4">
              <w:t xml:space="preserve"> (multiple consent durations in policy)</w:t>
            </w:r>
            <w:r w:rsidR="009E11E5" w:rsidRPr="003E2AE4">
              <w:br/>
              <w:t>(see Table 15)</w:t>
            </w:r>
          </w:p>
        </w:tc>
        <w:tc>
          <w:tcPr>
            <w:tcW w:w="4536" w:type="dxa"/>
          </w:tcPr>
          <w:p w14:paraId="17E884A7" w14:textId="6BCF0BA5" w:rsidR="00D84240" w:rsidRPr="003E2AE4" w:rsidRDefault="00B864EB" w:rsidP="003E2AE4">
            <w:pPr>
              <w:pStyle w:val="Tabletext"/>
              <w:jc w:val="right"/>
            </w:pPr>
            <w:r w:rsidRPr="003E2AE4">
              <w:t>257</w:t>
            </w:r>
            <w:r w:rsidR="0067660E" w:rsidRPr="003E2AE4">
              <w:t xml:space="preserve"> </w:t>
            </w:r>
          </w:p>
        </w:tc>
      </w:tr>
      <w:tr w:rsidR="00D84240" w14:paraId="2B209427" w14:textId="77777777" w:rsidTr="00321C52">
        <w:tc>
          <w:tcPr>
            <w:tcW w:w="4815" w:type="dxa"/>
          </w:tcPr>
          <w:p w14:paraId="6D401224" w14:textId="77777777" w:rsidR="00D84240" w:rsidRPr="003E2AE4" w:rsidRDefault="00D84240" w:rsidP="004A6C13">
            <w:pPr>
              <w:pStyle w:val="Tabletext"/>
            </w:pPr>
            <w:r w:rsidRPr="003E2AE4">
              <w:t>Total</w:t>
            </w:r>
          </w:p>
        </w:tc>
        <w:tc>
          <w:tcPr>
            <w:tcW w:w="4536" w:type="dxa"/>
          </w:tcPr>
          <w:p w14:paraId="4E04D9B3" w14:textId="631D3335" w:rsidR="00D84240" w:rsidRPr="003E2AE4" w:rsidRDefault="00B864EB" w:rsidP="003E2AE4">
            <w:pPr>
              <w:pStyle w:val="Tabletext"/>
              <w:jc w:val="right"/>
            </w:pPr>
            <w:r w:rsidRPr="003E2AE4">
              <w:t xml:space="preserve">330 </w:t>
            </w:r>
            <w:r w:rsidR="00C611D7" w:rsidRPr="003E2AE4">
              <w:t>(</w:t>
            </w:r>
            <w:r w:rsidRPr="003E2AE4">
              <w:t>18</w:t>
            </w:r>
            <w:r w:rsidR="00C611D7" w:rsidRPr="003E2AE4">
              <w:t>%)</w:t>
            </w:r>
          </w:p>
        </w:tc>
      </w:tr>
    </w:tbl>
    <w:p w14:paraId="1C5DDE56" w14:textId="77777777" w:rsidR="004A6C13" w:rsidRDefault="00FB4559" w:rsidP="004A6C13">
      <w:pPr>
        <w:pStyle w:val="Bodyaftertablefigure"/>
      </w:pPr>
      <w:r>
        <w:t>Whe</w:t>
      </w:r>
      <w:r w:rsidR="002D7625">
        <w:t>r</w:t>
      </w:r>
      <w:r>
        <w:t xml:space="preserve">e there was no time frame specified on the consent, </w:t>
      </w:r>
      <w:r w:rsidR="0038362D">
        <w:t>a review of</w:t>
      </w:r>
      <w:r w:rsidR="002D7625">
        <w:t xml:space="preserve"> health service policy </w:t>
      </w:r>
      <w:r w:rsidR="0038362D">
        <w:t xml:space="preserve">showed that not all health services </w:t>
      </w:r>
      <w:r w:rsidR="002D7625">
        <w:t xml:space="preserve">clearly state </w:t>
      </w:r>
      <w:r w:rsidR="00294863">
        <w:t xml:space="preserve">the </w:t>
      </w:r>
      <w:r w:rsidR="0038362D">
        <w:t>duration</w:t>
      </w:r>
      <w:r w:rsidR="00BD73AE">
        <w:t xml:space="preserve"> for which</w:t>
      </w:r>
      <w:r w:rsidR="0038362D">
        <w:t xml:space="preserve"> </w:t>
      </w:r>
      <w:r w:rsidR="00BD73AE">
        <w:t>consent is</w:t>
      </w:r>
      <w:r w:rsidR="0038362D">
        <w:t xml:space="preserve"> valid</w:t>
      </w:r>
      <w:r w:rsidR="002D7625">
        <w:t>.</w:t>
      </w:r>
      <w:r w:rsidR="0038362D">
        <w:t xml:space="preserve"> In </w:t>
      </w:r>
      <w:r w:rsidR="00BD73AE">
        <w:t>addition,</w:t>
      </w:r>
      <w:r w:rsidR="0038362D">
        <w:t xml:space="preserve"> several health </w:t>
      </w:r>
      <w:r w:rsidR="00A22EAD">
        <w:t>services</w:t>
      </w:r>
      <w:r w:rsidR="0038362D">
        <w:t xml:space="preserve"> polic</w:t>
      </w:r>
      <w:r w:rsidR="00A22EAD">
        <w:t>i</w:t>
      </w:r>
      <w:r w:rsidR="0038362D">
        <w:t>es had more than one time period the consent may be valid, and these consents would need to show which timeframe applied to be valid.</w:t>
      </w:r>
      <w:r w:rsidR="00630901">
        <w:t xml:space="preserve"> </w:t>
      </w:r>
    </w:p>
    <w:p w14:paraId="08690523" w14:textId="15208A14" w:rsidR="00FB4559" w:rsidRDefault="00630901" w:rsidP="004A6C13">
      <w:pPr>
        <w:pStyle w:val="Body"/>
      </w:pPr>
      <w:r>
        <w:fldChar w:fldCharType="begin"/>
      </w:r>
      <w:r>
        <w:instrText xml:space="preserve"> REF _Ref114489876 \h </w:instrText>
      </w:r>
      <w:r>
        <w:fldChar w:fldCharType="separate"/>
      </w:r>
      <w:r w:rsidR="001430EF">
        <w:t xml:space="preserve">Table </w:t>
      </w:r>
      <w:r w:rsidR="001430EF">
        <w:rPr>
          <w:noProof/>
        </w:rPr>
        <w:t>15</w:t>
      </w:r>
      <w:r>
        <w:fldChar w:fldCharType="end"/>
      </w:r>
      <w:r>
        <w:t xml:space="preserve"> </w:t>
      </w:r>
      <w:r w:rsidR="00FE2850">
        <w:t>shows the breakdown of the policy consent duration</w:t>
      </w:r>
      <w:r w:rsidR="0052059B">
        <w:t xml:space="preserve"> where a </w:t>
      </w:r>
      <w:r w:rsidR="0052059B" w:rsidRPr="004A6C13">
        <w:t>consent</w:t>
      </w:r>
      <w:r w:rsidR="0052059B">
        <w:t xml:space="preserve"> form did not state duration of validity.</w:t>
      </w:r>
    </w:p>
    <w:p w14:paraId="1E75DACB" w14:textId="5D9DFEEA" w:rsidR="00BF78A4" w:rsidRDefault="00BF78A4" w:rsidP="00BF78A4">
      <w:pPr>
        <w:pStyle w:val="Tablecaption"/>
      </w:pPr>
      <w:bookmarkStart w:id="41" w:name="_Ref114489876"/>
      <w:r>
        <w:t xml:space="preserve">Table </w:t>
      </w:r>
      <w:r w:rsidR="006D4B9C">
        <w:fldChar w:fldCharType="begin"/>
      </w:r>
      <w:r w:rsidR="006D4B9C">
        <w:instrText xml:space="preserve"> SEQ Table \* ARABIC </w:instrText>
      </w:r>
      <w:r w:rsidR="006D4B9C">
        <w:fldChar w:fldCharType="separate"/>
      </w:r>
      <w:r w:rsidR="001430EF">
        <w:rPr>
          <w:noProof/>
        </w:rPr>
        <w:t>15</w:t>
      </w:r>
      <w:r w:rsidR="006D4B9C">
        <w:rPr>
          <w:noProof/>
        </w:rPr>
        <w:fldChar w:fldCharType="end"/>
      </w:r>
      <w:bookmarkEnd w:id="41"/>
      <w:r>
        <w:t xml:space="preserve">: Consent policy statement specifying the </w:t>
      </w:r>
      <w:r w:rsidR="006A282B">
        <w:t xml:space="preserve">time </w:t>
      </w:r>
      <w:r>
        <w:t>period transfusion consent remains valid</w:t>
      </w:r>
      <w:r w:rsidR="006A282B">
        <w:t>,</w:t>
      </w:r>
      <w:r w:rsidR="0052059B">
        <w:t xml:space="preserve"> where no time frame specified on consent form</w:t>
      </w:r>
      <w:r w:rsidR="006A282B">
        <w:t xml:space="preserve"> (Table 14)</w:t>
      </w:r>
      <w:r w:rsidR="0052059B"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64"/>
        <w:gridCol w:w="3164"/>
        <w:gridCol w:w="3165"/>
      </w:tblGrid>
      <w:tr w:rsidR="00A63069" w14:paraId="2D8C14D3" w14:textId="7A32D5C1" w:rsidTr="003E2AE4">
        <w:trPr>
          <w:tblHeader/>
        </w:trPr>
        <w:tc>
          <w:tcPr>
            <w:tcW w:w="3164" w:type="dxa"/>
          </w:tcPr>
          <w:p w14:paraId="67DAEECE" w14:textId="0FF362CF" w:rsidR="00A63069" w:rsidRDefault="00A63069" w:rsidP="006305C5">
            <w:pPr>
              <w:pStyle w:val="Tablecolhead"/>
            </w:pPr>
            <w:r>
              <w:t>Consent duration stated in policy</w:t>
            </w:r>
          </w:p>
        </w:tc>
        <w:tc>
          <w:tcPr>
            <w:tcW w:w="3164" w:type="dxa"/>
          </w:tcPr>
          <w:p w14:paraId="55083E90" w14:textId="790989CC" w:rsidR="00A63069" w:rsidRDefault="00A63069" w:rsidP="006305C5">
            <w:pPr>
              <w:pStyle w:val="Tablecolhead"/>
            </w:pPr>
            <w:r>
              <w:t>Count of individual consents</w:t>
            </w:r>
            <w:r w:rsidR="00BB3966">
              <w:t xml:space="preserve"> with no time frame specified</w:t>
            </w:r>
            <w:r w:rsidR="00E425CA">
              <w:br/>
              <w:t xml:space="preserve">(n = </w:t>
            </w:r>
            <w:r w:rsidR="00B864EB">
              <w:t>257</w:t>
            </w:r>
            <w:r w:rsidR="00E425CA">
              <w:t>)</w:t>
            </w:r>
          </w:p>
        </w:tc>
        <w:tc>
          <w:tcPr>
            <w:tcW w:w="3165" w:type="dxa"/>
          </w:tcPr>
          <w:p w14:paraId="0B3F4DD8" w14:textId="1D4255E1" w:rsidR="00A63069" w:rsidRDefault="0045637B" w:rsidP="006305C5">
            <w:pPr>
              <w:pStyle w:val="Tablecolhead"/>
            </w:pPr>
            <w:r>
              <w:t>Number of health services</w:t>
            </w:r>
          </w:p>
        </w:tc>
      </w:tr>
      <w:tr w:rsidR="00A63069" w14:paraId="3302448A" w14:textId="169A0D58" w:rsidTr="0045637B">
        <w:tc>
          <w:tcPr>
            <w:tcW w:w="3164" w:type="dxa"/>
          </w:tcPr>
          <w:p w14:paraId="1AF7E6B6" w14:textId="6DCA1C98" w:rsidR="00A63069" w:rsidRDefault="00A63069" w:rsidP="003E2AE4">
            <w:pPr>
              <w:pStyle w:val="Tabletext"/>
              <w:rPr>
                <w:lang w:eastAsia="en-AU"/>
              </w:rPr>
            </w:pPr>
            <w:r>
              <w:t>No duration included in policy/no policy</w:t>
            </w:r>
          </w:p>
        </w:tc>
        <w:tc>
          <w:tcPr>
            <w:tcW w:w="3164" w:type="dxa"/>
          </w:tcPr>
          <w:p w14:paraId="335A8738" w14:textId="26F09B8B" w:rsidR="00A63069" w:rsidRDefault="00A63069" w:rsidP="003E2AE4">
            <w:pPr>
              <w:pStyle w:val="Tabletext"/>
              <w:jc w:val="right"/>
              <w:rPr>
                <w:lang w:eastAsia="en-AU"/>
              </w:rPr>
            </w:pPr>
            <w:r>
              <w:rPr>
                <w:lang w:eastAsia="en-AU"/>
              </w:rPr>
              <w:t>58</w:t>
            </w:r>
          </w:p>
        </w:tc>
        <w:tc>
          <w:tcPr>
            <w:tcW w:w="3165" w:type="dxa"/>
          </w:tcPr>
          <w:p w14:paraId="2EFEB373" w14:textId="14E56492" w:rsidR="00A63069" w:rsidRDefault="0045637B" w:rsidP="003E2AE4">
            <w:pPr>
              <w:pStyle w:val="Tabletext"/>
              <w:jc w:val="right"/>
              <w:rPr>
                <w:lang w:eastAsia="en-AU"/>
              </w:rPr>
            </w:pPr>
            <w:r>
              <w:rPr>
                <w:lang w:eastAsia="en-AU"/>
              </w:rPr>
              <w:t>7</w:t>
            </w:r>
          </w:p>
        </w:tc>
      </w:tr>
      <w:tr w:rsidR="00A63069" w14:paraId="50F0A558" w14:textId="7414BED1" w:rsidTr="0045637B">
        <w:tc>
          <w:tcPr>
            <w:tcW w:w="3164" w:type="dxa"/>
          </w:tcPr>
          <w:p w14:paraId="6C58CDC5" w14:textId="38A1E98B" w:rsidR="00A63069" w:rsidRDefault="00B864EB" w:rsidP="003E2AE4">
            <w:pPr>
              <w:pStyle w:val="Tabletext"/>
            </w:pPr>
            <w:r>
              <w:t xml:space="preserve">Multiple: </w:t>
            </w:r>
            <w:r w:rsidR="00A63069">
              <w:t>Admission/up to 12 months/indefinite</w:t>
            </w:r>
          </w:p>
        </w:tc>
        <w:tc>
          <w:tcPr>
            <w:tcW w:w="3164" w:type="dxa"/>
          </w:tcPr>
          <w:p w14:paraId="25DAE419" w14:textId="5B91B25B" w:rsidR="00A63069" w:rsidRDefault="00A63069" w:rsidP="003E2AE4">
            <w:pPr>
              <w:pStyle w:val="Tabletext"/>
              <w:jc w:val="right"/>
              <w:rPr>
                <w:lang w:eastAsia="en-AU"/>
              </w:rPr>
            </w:pPr>
            <w:r>
              <w:rPr>
                <w:lang w:eastAsia="en-AU"/>
              </w:rPr>
              <w:t>5</w:t>
            </w:r>
          </w:p>
        </w:tc>
        <w:tc>
          <w:tcPr>
            <w:tcW w:w="3165" w:type="dxa"/>
          </w:tcPr>
          <w:p w14:paraId="5AE95ECC" w14:textId="2A89FEE2" w:rsidR="00A63069" w:rsidRDefault="0045637B" w:rsidP="003E2AE4">
            <w:pPr>
              <w:pStyle w:val="Tabletext"/>
              <w:jc w:val="right"/>
              <w:rPr>
                <w:lang w:eastAsia="en-AU"/>
              </w:rPr>
            </w:pPr>
            <w:r>
              <w:rPr>
                <w:lang w:eastAsia="en-AU"/>
              </w:rPr>
              <w:t>2</w:t>
            </w:r>
          </w:p>
        </w:tc>
      </w:tr>
      <w:tr w:rsidR="00A63069" w14:paraId="52ADF0DE" w14:textId="45E69026" w:rsidTr="0045637B">
        <w:tc>
          <w:tcPr>
            <w:tcW w:w="3164" w:type="dxa"/>
          </w:tcPr>
          <w:p w14:paraId="4A42A6FA" w14:textId="7829B6B4" w:rsidR="00A63069" w:rsidRDefault="00B864EB" w:rsidP="003E2AE4">
            <w:pPr>
              <w:pStyle w:val="Tabletext"/>
            </w:pPr>
            <w:r>
              <w:t xml:space="preserve">Multiple: </w:t>
            </w:r>
            <w:r w:rsidR="00A63069">
              <w:t>Admission/up to 12 months</w:t>
            </w:r>
          </w:p>
        </w:tc>
        <w:tc>
          <w:tcPr>
            <w:tcW w:w="3164" w:type="dxa"/>
          </w:tcPr>
          <w:p w14:paraId="7A0CA8A0" w14:textId="4578E4C9" w:rsidR="00A63069" w:rsidRDefault="00FC3582" w:rsidP="003E2AE4">
            <w:pPr>
              <w:pStyle w:val="Tabletext"/>
              <w:jc w:val="right"/>
              <w:rPr>
                <w:lang w:eastAsia="en-AU"/>
              </w:rPr>
            </w:pPr>
            <w:r>
              <w:rPr>
                <w:lang w:eastAsia="en-AU"/>
              </w:rPr>
              <w:t>194</w:t>
            </w:r>
          </w:p>
        </w:tc>
        <w:tc>
          <w:tcPr>
            <w:tcW w:w="3165" w:type="dxa"/>
          </w:tcPr>
          <w:p w14:paraId="3934EC0E" w14:textId="5C6608D4" w:rsidR="00A63069" w:rsidRDefault="00630901" w:rsidP="003E2AE4">
            <w:pPr>
              <w:pStyle w:val="Tabletext"/>
              <w:jc w:val="right"/>
              <w:rPr>
                <w:lang w:eastAsia="en-AU"/>
              </w:rPr>
            </w:pPr>
            <w:r>
              <w:rPr>
                <w:lang w:eastAsia="en-AU"/>
              </w:rPr>
              <w:t>30</w:t>
            </w:r>
          </w:p>
        </w:tc>
      </w:tr>
    </w:tbl>
    <w:p w14:paraId="3073D62F" w14:textId="77777777" w:rsidR="004A6C13" w:rsidRDefault="00864D7E" w:rsidP="004A6C13">
      <w:pPr>
        <w:pStyle w:val="Bodyaftertablefigure"/>
      </w:pPr>
      <w:r>
        <w:t>For patients or their representative to make an informed choice regarding transfusion</w:t>
      </w:r>
      <w:r w:rsidR="004A6C13">
        <w:t>,</w:t>
      </w:r>
      <w:r>
        <w:t xml:space="preserve"> they need to be provided with the de</w:t>
      </w:r>
      <w:r w:rsidR="00C059DA">
        <w:t>tails regarding the need for the transfusion, what the risks and expected benefits would be</w:t>
      </w:r>
      <w:r w:rsidR="006A282B">
        <w:t>,</w:t>
      </w:r>
      <w:r w:rsidR="00C059DA">
        <w:t xml:space="preserve"> and the risk of not having the transfusion. </w:t>
      </w:r>
    </w:p>
    <w:p w14:paraId="52A72B5B" w14:textId="7D24F789" w:rsidR="00C059DA" w:rsidRDefault="00C059DA" w:rsidP="004A6C13">
      <w:pPr>
        <w:pStyle w:val="Body"/>
      </w:pPr>
      <w:r>
        <w:t>Where there are other treatments available</w:t>
      </w:r>
      <w:r w:rsidR="004A6C13">
        <w:t>,</w:t>
      </w:r>
      <w:r>
        <w:t xml:space="preserve"> this should also be discussed along with the discussion about other </w:t>
      </w:r>
      <w:r w:rsidR="006A282B">
        <w:t>patient blood management (</w:t>
      </w:r>
      <w:r>
        <w:t>PBM</w:t>
      </w:r>
      <w:r w:rsidR="006A282B">
        <w:t>)</w:t>
      </w:r>
      <w:r>
        <w:t xml:space="preserve"> strategies that could reduce the need for transfusion. </w:t>
      </w:r>
      <w:r w:rsidR="004A6C13">
        <w:t xml:space="preserve">Even for </w:t>
      </w:r>
      <w:r w:rsidR="00371846">
        <w:t>s</w:t>
      </w:r>
      <w:r w:rsidR="00295658">
        <w:t>ome patients with reasonably good English proficiency</w:t>
      </w:r>
      <w:r w:rsidR="004A6C13">
        <w:t>,</w:t>
      </w:r>
      <w:r w:rsidR="00295658">
        <w:t xml:space="preserve"> an interpreter </w:t>
      </w:r>
      <w:r w:rsidR="00371846">
        <w:t xml:space="preserve">will be needed </w:t>
      </w:r>
      <w:r w:rsidR="004A6C13">
        <w:t xml:space="preserve">to convey </w:t>
      </w:r>
      <w:r w:rsidR="00295658">
        <w:t xml:space="preserve">medical information. </w:t>
      </w:r>
      <w:r>
        <w:t>All patients should be offered written information in a format they can understand and be given the opportunity to ask questions.</w:t>
      </w:r>
    </w:p>
    <w:p w14:paraId="148B9B86" w14:textId="19081440" w:rsidR="003F2E51" w:rsidRDefault="00C059DA" w:rsidP="00705FE7">
      <w:pPr>
        <w:pStyle w:val="Body"/>
      </w:pPr>
      <w:r>
        <w:t xml:space="preserve">Although the list of discussion points in </w:t>
      </w:r>
      <w:r w:rsidR="005256D8">
        <w:fldChar w:fldCharType="begin"/>
      </w:r>
      <w:r w:rsidR="005256D8">
        <w:instrText xml:space="preserve"> REF _Ref113888013 \h </w:instrText>
      </w:r>
      <w:r w:rsidR="005256D8">
        <w:fldChar w:fldCharType="separate"/>
      </w:r>
      <w:r w:rsidR="001430EF">
        <w:t xml:space="preserve">Table </w:t>
      </w:r>
      <w:r w:rsidR="001430EF">
        <w:rPr>
          <w:noProof/>
        </w:rPr>
        <w:t>16</w:t>
      </w:r>
      <w:r w:rsidR="005256D8">
        <w:fldChar w:fldCharType="end"/>
      </w:r>
      <w:r w:rsidR="005256D8">
        <w:t xml:space="preserve"> </w:t>
      </w:r>
      <w:r>
        <w:t>may have been documented on the consent form</w:t>
      </w:r>
      <w:r w:rsidR="004A6C13">
        <w:t>,</w:t>
      </w:r>
      <w:r>
        <w:t xml:space="preserve"> it is always difficult to know the extent to which the patient has understood the information.</w:t>
      </w:r>
      <w:r w:rsidR="00295658">
        <w:t xml:space="preserve"> When auditing the medical </w:t>
      </w:r>
      <w:r w:rsidR="003263BE">
        <w:t>record,</w:t>
      </w:r>
      <w:r w:rsidR="00295658">
        <w:t xml:space="preserve"> we must assume that the patient has been given the opportunity to ask questions and </w:t>
      </w:r>
      <w:r w:rsidR="00ED7DDC">
        <w:t xml:space="preserve">has </w:t>
      </w:r>
      <w:r w:rsidR="00295658">
        <w:t xml:space="preserve">understood the information provided as </w:t>
      </w:r>
      <w:r w:rsidR="00ED7DDC">
        <w:t xml:space="preserve">this audit was </w:t>
      </w:r>
      <w:r w:rsidR="00295658">
        <w:t xml:space="preserve">unable to </w:t>
      </w:r>
      <w:r w:rsidR="00ED7DDC">
        <w:t xml:space="preserve">verify </w:t>
      </w:r>
      <w:r w:rsidR="00295658">
        <w:t>the patients</w:t>
      </w:r>
      <w:r w:rsidR="00ED7DDC">
        <w:t>’</w:t>
      </w:r>
      <w:r w:rsidR="00295658">
        <w:t xml:space="preserve"> experience </w:t>
      </w:r>
      <w:r w:rsidR="00ED7DDC">
        <w:t>of informed consent</w:t>
      </w:r>
      <w:r w:rsidR="00295658">
        <w:t>.</w:t>
      </w:r>
    </w:p>
    <w:p w14:paraId="5FD24147" w14:textId="319E75A8" w:rsidR="00471584" w:rsidRDefault="00471584" w:rsidP="00471584">
      <w:pPr>
        <w:pStyle w:val="Tablecaption"/>
      </w:pPr>
      <w:bookmarkStart w:id="42" w:name="_Ref113888013"/>
      <w:r>
        <w:t xml:space="preserve">Table </w:t>
      </w:r>
      <w:r w:rsidR="006D4B9C">
        <w:fldChar w:fldCharType="begin"/>
      </w:r>
      <w:r w:rsidR="006D4B9C">
        <w:instrText xml:space="preserve"> SEQ Table \* ARABIC </w:instrText>
      </w:r>
      <w:r w:rsidR="006D4B9C">
        <w:fldChar w:fldCharType="separate"/>
      </w:r>
      <w:r w:rsidR="001430EF">
        <w:rPr>
          <w:noProof/>
        </w:rPr>
        <w:t>16</w:t>
      </w:r>
      <w:r w:rsidR="006D4B9C">
        <w:rPr>
          <w:noProof/>
        </w:rPr>
        <w:fldChar w:fldCharType="end"/>
      </w:r>
      <w:bookmarkEnd w:id="42"/>
      <w:r>
        <w:t>: Documented discussion with the patient</w:t>
      </w:r>
    </w:p>
    <w:tbl>
      <w:tblPr>
        <w:tblStyle w:val="TableGrid"/>
        <w:tblW w:w="9587" w:type="dxa"/>
        <w:tblLook w:val="04A0" w:firstRow="1" w:lastRow="0" w:firstColumn="1" w:lastColumn="0" w:noHBand="0" w:noVBand="1"/>
      </w:tblPr>
      <w:tblGrid>
        <w:gridCol w:w="6232"/>
        <w:gridCol w:w="3355"/>
      </w:tblGrid>
      <w:tr w:rsidR="00471584" w14:paraId="675AD8AD" w14:textId="77777777" w:rsidTr="003E2AE4">
        <w:trPr>
          <w:tblHeader/>
        </w:trPr>
        <w:tc>
          <w:tcPr>
            <w:tcW w:w="6232" w:type="dxa"/>
          </w:tcPr>
          <w:p w14:paraId="55307052" w14:textId="27B4207D" w:rsidR="00471584" w:rsidRDefault="00205656" w:rsidP="006305C5">
            <w:pPr>
              <w:pStyle w:val="Tablecolhead"/>
            </w:pPr>
            <w:r>
              <w:t>Discussion points</w:t>
            </w:r>
          </w:p>
        </w:tc>
        <w:tc>
          <w:tcPr>
            <w:tcW w:w="3355" w:type="dxa"/>
          </w:tcPr>
          <w:p w14:paraId="3E51E8C0" w14:textId="6BCC7DCB" w:rsidR="00471584" w:rsidRDefault="00205656" w:rsidP="003E2AE4">
            <w:pPr>
              <w:pStyle w:val="Tablecolhead"/>
              <w:jc w:val="right"/>
            </w:pPr>
            <w:r>
              <w:t>n (%)</w:t>
            </w:r>
          </w:p>
        </w:tc>
      </w:tr>
      <w:tr w:rsidR="00205656" w14:paraId="45046133" w14:textId="77777777" w:rsidTr="006305C5">
        <w:tc>
          <w:tcPr>
            <w:tcW w:w="6232" w:type="dxa"/>
          </w:tcPr>
          <w:p w14:paraId="23375744" w14:textId="14E6AA86" w:rsidR="00205656" w:rsidRPr="003E2AE4" w:rsidRDefault="00205656" w:rsidP="003E2AE4">
            <w:pPr>
              <w:pStyle w:val="Tabletext"/>
            </w:pPr>
            <w:r w:rsidRPr="004A6C13">
              <w:t>Reasons for proposed blood product transfusion</w:t>
            </w:r>
          </w:p>
        </w:tc>
        <w:tc>
          <w:tcPr>
            <w:tcW w:w="3355" w:type="dxa"/>
          </w:tcPr>
          <w:p w14:paraId="1D1B8D31" w14:textId="737CCBFE" w:rsidR="00205656" w:rsidRPr="003E2AE4" w:rsidRDefault="00205656" w:rsidP="003E2AE4">
            <w:pPr>
              <w:pStyle w:val="Tabletext"/>
              <w:jc w:val="right"/>
            </w:pPr>
            <w:r w:rsidRPr="004A6C13">
              <w:t>1</w:t>
            </w:r>
            <w:r w:rsidR="004A6C13">
              <w:t>,</w:t>
            </w:r>
            <w:r w:rsidRPr="004A6C13">
              <w:t>583 (87)</w:t>
            </w:r>
          </w:p>
        </w:tc>
      </w:tr>
      <w:tr w:rsidR="00205656" w14:paraId="182FF742" w14:textId="77777777" w:rsidTr="006305C5">
        <w:tc>
          <w:tcPr>
            <w:tcW w:w="6232" w:type="dxa"/>
          </w:tcPr>
          <w:p w14:paraId="5411B78B" w14:textId="3796C1E3" w:rsidR="00205656" w:rsidRPr="004A6C13" w:rsidRDefault="00205656" w:rsidP="003E2AE4">
            <w:pPr>
              <w:pStyle w:val="Tabletext"/>
            </w:pPr>
            <w:r w:rsidRPr="004A6C13">
              <w:t>Risks and benefits of the blood product</w:t>
            </w:r>
          </w:p>
        </w:tc>
        <w:tc>
          <w:tcPr>
            <w:tcW w:w="3355" w:type="dxa"/>
          </w:tcPr>
          <w:p w14:paraId="46BB3D6A" w14:textId="6AC1B551" w:rsidR="00205656" w:rsidRPr="003E2AE4" w:rsidRDefault="00205656" w:rsidP="003E2AE4">
            <w:pPr>
              <w:pStyle w:val="Tabletext"/>
              <w:jc w:val="right"/>
            </w:pPr>
            <w:r w:rsidRPr="004A6C13">
              <w:t>1</w:t>
            </w:r>
            <w:r w:rsidR="004A6C13">
              <w:t>,</w:t>
            </w:r>
            <w:r w:rsidRPr="004A6C13">
              <w:t>515 (83)</w:t>
            </w:r>
          </w:p>
        </w:tc>
      </w:tr>
      <w:tr w:rsidR="00205656" w14:paraId="02E41ECE" w14:textId="77777777" w:rsidTr="006305C5">
        <w:tc>
          <w:tcPr>
            <w:tcW w:w="6232" w:type="dxa"/>
          </w:tcPr>
          <w:p w14:paraId="032D5A19" w14:textId="05736D29" w:rsidR="00205656" w:rsidRPr="004A6C13" w:rsidRDefault="00205656" w:rsidP="003E2AE4">
            <w:pPr>
              <w:pStyle w:val="Tabletext"/>
            </w:pPr>
            <w:r w:rsidRPr="004A6C13">
              <w:lastRenderedPageBreak/>
              <w:t>Risks or consequences of not receiving the product</w:t>
            </w:r>
          </w:p>
        </w:tc>
        <w:tc>
          <w:tcPr>
            <w:tcW w:w="3355" w:type="dxa"/>
          </w:tcPr>
          <w:p w14:paraId="7DE6309E" w14:textId="4253081A" w:rsidR="00205656" w:rsidRPr="003E2AE4" w:rsidRDefault="00205656" w:rsidP="003E2AE4">
            <w:pPr>
              <w:pStyle w:val="Tabletext"/>
              <w:jc w:val="right"/>
            </w:pPr>
            <w:r w:rsidRPr="004A6C13">
              <w:t>1</w:t>
            </w:r>
            <w:r w:rsidR="004A6C13">
              <w:t>,</w:t>
            </w:r>
            <w:r w:rsidRPr="004A6C13">
              <w:t>263 (69)</w:t>
            </w:r>
          </w:p>
        </w:tc>
      </w:tr>
      <w:tr w:rsidR="00205656" w14:paraId="2CE63648" w14:textId="77777777" w:rsidTr="006305C5">
        <w:tc>
          <w:tcPr>
            <w:tcW w:w="6232" w:type="dxa"/>
          </w:tcPr>
          <w:p w14:paraId="047E838E" w14:textId="529B71B8" w:rsidR="00205656" w:rsidRPr="004A6C13" w:rsidRDefault="00205656" w:rsidP="003E2AE4">
            <w:pPr>
              <w:pStyle w:val="Tabletext"/>
            </w:pPr>
            <w:r w:rsidRPr="004A6C13">
              <w:t>Availability of other blood management strategies</w:t>
            </w:r>
          </w:p>
        </w:tc>
        <w:tc>
          <w:tcPr>
            <w:tcW w:w="3355" w:type="dxa"/>
          </w:tcPr>
          <w:p w14:paraId="04899357" w14:textId="74F4F95F" w:rsidR="00205656" w:rsidRPr="003E2AE4" w:rsidRDefault="00205656" w:rsidP="003E2AE4">
            <w:pPr>
              <w:pStyle w:val="Tabletext"/>
              <w:jc w:val="right"/>
            </w:pPr>
            <w:r w:rsidRPr="004A6C13">
              <w:t>1</w:t>
            </w:r>
            <w:r w:rsidR="004A6C13">
              <w:t>,</w:t>
            </w:r>
            <w:r w:rsidRPr="004A6C13">
              <w:t>230 (67)</w:t>
            </w:r>
          </w:p>
        </w:tc>
      </w:tr>
      <w:tr w:rsidR="00205656" w14:paraId="0D324B3F" w14:textId="77777777" w:rsidTr="006305C5">
        <w:tc>
          <w:tcPr>
            <w:tcW w:w="6232" w:type="dxa"/>
          </w:tcPr>
          <w:p w14:paraId="16BD2FE5" w14:textId="3AD86295" w:rsidR="00205656" w:rsidRPr="004A6C13" w:rsidRDefault="00205656" w:rsidP="003E2AE4">
            <w:pPr>
              <w:pStyle w:val="Tabletext"/>
            </w:pPr>
            <w:r w:rsidRPr="004A6C13">
              <w:t>Consent included all discussion points</w:t>
            </w:r>
          </w:p>
        </w:tc>
        <w:tc>
          <w:tcPr>
            <w:tcW w:w="3355" w:type="dxa"/>
          </w:tcPr>
          <w:p w14:paraId="72E31890" w14:textId="41D1F159" w:rsidR="00205656" w:rsidRPr="003E2AE4" w:rsidRDefault="00205656" w:rsidP="003E2AE4">
            <w:pPr>
              <w:pStyle w:val="Tabletext"/>
              <w:jc w:val="right"/>
            </w:pPr>
            <w:r w:rsidRPr="004A6C13">
              <w:t>1</w:t>
            </w:r>
            <w:r w:rsidR="004A6C13">
              <w:t>,</w:t>
            </w:r>
            <w:r w:rsidRPr="004A6C13">
              <w:t>130 (62)</w:t>
            </w:r>
          </w:p>
        </w:tc>
      </w:tr>
    </w:tbl>
    <w:p w14:paraId="4366B258" w14:textId="49552707" w:rsidR="00416DDB" w:rsidRDefault="00416DDB" w:rsidP="003E2AE4">
      <w:pPr>
        <w:pStyle w:val="Bodyaftertablefigure"/>
      </w:pPr>
      <w:r>
        <w:t xml:space="preserve">Of the </w:t>
      </w:r>
      <w:r w:rsidRPr="006C72F6">
        <w:t>1</w:t>
      </w:r>
      <w:r w:rsidR="004A6C13">
        <w:t>,</w:t>
      </w:r>
      <w:r>
        <w:t>8</w:t>
      </w:r>
      <w:r w:rsidR="00FF1A34">
        <w:t>23</w:t>
      </w:r>
      <w:r>
        <w:t xml:space="preserve"> consents reviewed, 1</w:t>
      </w:r>
      <w:r w:rsidR="004A6C13">
        <w:t>,</w:t>
      </w:r>
      <w:r>
        <w:t>536 (8</w:t>
      </w:r>
      <w:r w:rsidR="00FF1A34">
        <w:t>4</w:t>
      </w:r>
      <w:r>
        <w:t xml:space="preserve"> per cent</w:t>
      </w:r>
      <w:r w:rsidR="00D841BF">
        <w:t xml:space="preserve">) </w:t>
      </w:r>
      <w:r>
        <w:t xml:space="preserve">reported that an interpreter was not needed, with a further </w:t>
      </w:r>
      <w:r w:rsidRPr="004A6C13">
        <w:t>218</w:t>
      </w:r>
      <w:r>
        <w:t xml:space="preserve"> (12 per cent) </w:t>
      </w:r>
      <w:r w:rsidR="00D841BF">
        <w:t xml:space="preserve">reported </w:t>
      </w:r>
      <w:r>
        <w:t xml:space="preserve">as unknown. </w:t>
      </w:r>
      <w:r w:rsidR="0039489F">
        <w:t xml:space="preserve">Of the 69 </w:t>
      </w:r>
      <w:r w:rsidR="00AB61AA">
        <w:t>patients reported with a limited proficiency in English and needing an interpreter</w:t>
      </w:r>
      <w:r w:rsidR="0039489F">
        <w:t>, o</w:t>
      </w:r>
      <w:r w:rsidR="00AB61AA">
        <w:t>nly 17 (25 per cent) had an interpreter provided</w:t>
      </w:r>
      <w:r w:rsidR="006144FA">
        <w:t>.</w:t>
      </w:r>
    </w:p>
    <w:p w14:paraId="0970ABF9" w14:textId="0E1B9F9B" w:rsidR="00747F6A" w:rsidRDefault="00747F6A" w:rsidP="00747F6A">
      <w:pPr>
        <w:pStyle w:val="Tablecaption"/>
      </w:pPr>
      <w:bookmarkStart w:id="43" w:name="_Ref117508940"/>
      <w:r>
        <w:t xml:space="preserve">Table </w:t>
      </w:r>
      <w:r w:rsidR="006D4B9C">
        <w:fldChar w:fldCharType="begin"/>
      </w:r>
      <w:r w:rsidR="006D4B9C">
        <w:instrText xml:space="preserve"> SEQ Table \* ARABIC </w:instrText>
      </w:r>
      <w:r w:rsidR="006D4B9C">
        <w:fldChar w:fldCharType="separate"/>
      </w:r>
      <w:r w:rsidR="001430EF">
        <w:rPr>
          <w:noProof/>
        </w:rPr>
        <w:t>17</w:t>
      </w:r>
      <w:r w:rsidR="006D4B9C">
        <w:rPr>
          <w:noProof/>
        </w:rPr>
        <w:fldChar w:fldCharType="end"/>
      </w:r>
      <w:bookmarkEnd w:id="43"/>
      <w:r>
        <w:t>: Interpreter needs</w:t>
      </w:r>
      <w:r w:rsidR="00B85EA0">
        <w:t xml:space="preserve"> met</w:t>
      </w:r>
    </w:p>
    <w:tbl>
      <w:tblPr>
        <w:tblStyle w:val="TableGrid"/>
        <w:tblW w:w="9587" w:type="dxa"/>
        <w:tblLook w:val="04A0" w:firstRow="1" w:lastRow="0" w:firstColumn="1" w:lastColumn="0" w:noHBand="0" w:noVBand="1"/>
      </w:tblPr>
      <w:tblGrid>
        <w:gridCol w:w="6232"/>
        <w:gridCol w:w="3355"/>
      </w:tblGrid>
      <w:tr w:rsidR="00747F6A" w14:paraId="6516551A" w14:textId="77777777" w:rsidTr="003E2AE4">
        <w:trPr>
          <w:tblHeader/>
        </w:trPr>
        <w:tc>
          <w:tcPr>
            <w:tcW w:w="6232" w:type="dxa"/>
          </w:tcPr>
          <w:p w14:paraId="42821F1D" w14:textId="58E4F2A4" w:rsidR="00747F6A" w:rsidRDefault="001430EF" w:rsidP="001430EF">
            <w:pPr>
              <w:pStyle w:val="Tablecolhead"/>
            </w:pPr>
            <w:r>
              <w:t xml:space="preserve">Patient has limited proficiency in English (n = 69) </w:t>
            </w:r>
          </w:p>
        </w:tc>
        <w:tc>
          <w:tcPr>
            <w:tcW w:w="3355" w:type="dxa"/>
          </w:tcPr>
          <w:p w14:paraId="14F06318" w14:textId="77777777" w:rsidR="00747F6A" w:rsidRDefault="00747F6A" w:rsidP="003E2AE4">
            <w:pPr>
              <w:pStyle w:val="Tablecolhead"/>
              <w:jc w:val="right"/>
            </w:pPr>
            <w:r>
              <w:t>n (%)</w:t>
            </w:r>
          </w:p>
        </w:tc>
      </w:tr>
      <w:tr w:rsidR="00747F6A" w14:paraId="7735F347" w14:textId="77777777" w:rsidTr="004C12A5">
        <w:tc>
          <w:tcPr>
            <w:tcW w:w="6232" w:type="dxa"/>
          </w:tcPr>
          <w:p w14:paraId="4B1D455C" w14:textId="5C31A6A1" w:rsidR="00747F6A" w:rsidRPr="004A6C13" w:rsidRDefault="001430EF" w:rsidP="003E2AE4">
            <w:pPr>
              <w:pStyle w:val="Tabletext"/>
            </w:pPr>
            <w:r w:rsidRPr="004A6C13">
              <w:t>Interpreter n</w:t>
            </w:r>
            <w:r w:rsidR="00747F6A" w:rsidRPr="004A6C13">
              <w:t>eeded, and provided</w:t>
            </w:r>
          </w:p>
        </w:tc>
        <w:tc>
          <w:tcPr>
            <w:tcW w:w="3355" w:type="dxa"/>
          </w:tcPr>
          <w:p w14:paraId="3CFAA919" w14:textId="68F3873C" w:rsidR="00747F6A" w:rsidRPr="003E2AE4" w:rsidRDefault="00747F6A" w:rsidP="003E2AE4">
            <w:pPr>
              <w:pStyle w:val="Tabletext"/>
              <w:jc w:val="right"/>
            </w:pPr>
            <w:r w:rsidRPr="003E2AE4">
              <w:t>17</w:t>
            </w:r>
            <w:r w:rsidR="00B85EA0" w:rsidRPr="003E2AE4">
              <w:t xml:space="preserve"> (25)</w:t>
            </w:r>
          </w:p>
        </w:tc>
      </w:tr>
      <w:tr w:rsidR="00747F6A" w14:paraId="7FB585E2" w14:textId="77777777" w:rsidTr="004C12A5">
        <w:tc>
          <w:tcPr>
            <w:tcW w:w="6232" w:type="dxa"/>
          </w:tcPr>
          <w:p w14:paraId="625D2C7D" w14:textId="072301C9" w:rsidR="00747F6A" w:rsidRPr="004A6C13" w:rsidRDefault="001430EF" w:rsidP="003E2AE4">
            <w:pPr>
              <w:pStyle w:val="Tabletext"/>
            </w:pPr>
            <w:r w:rsidRPr="004A6C13">
              <w:t>Interpreter n</w:t>
            </w:r>
            <w:r w:rsidR="00747F6A" w:rsidRPr="004A6C13">
              <w:t>eeded, and not provided</w:t>
            </w:r>
          </w:p>
        </w:tc>
        <w:tc>
          <w:tcPr>
            <w:tcW w:w="3355" w:type="dxa"/>
          </w:tcPr>
          <w:p w14:paraId="2B809A8B" w14:textId="78FB39AC" w:rsidR="00747F6A" w:rsidRPr="003E2AE4" w:rsidRDefault="00747F6A" w:rsidP="003E2AE4">
            <w:pPr>
              <w:pStyle w:val="Tabletext"/>
              <w:jc w:val="right"/>
            </w:pPr>
            <w:r w:rsidRPr="003E2AE4">
              <w:t>52</w:t>
            </w:r>
            <w:r w:rsidR="00B85EA0" w:rsidRPr="003E2AE4">
              <w:t xml:space="preserve"> (75)</w:t>
            </w:r>
          </w:p>
        </w:tc>
      </w:tr>
    </w:tbl>
    <w:p w14:paraId="64A75CEF" w14:textId="2D7044BC" w:rsidR="006144FA" w:rsidRDefault="00710DC9" w:rsidP="003E2AE4">
      <w:pPr>
        <w:pStyle w:val="Bodyaftertablefigure"/>
      </w:pPr>
      <w:r>
        <w:t>W</w:t>
      </w:r>
      <w:r w:rsidR="00ED7DDC" w:rsidRPr="00ED7DDC">
        <w:t>ritten information or diagrams</w:t>
      </w:r>
      <w:r>
        <w:t>,</w:t>
      </w:r>
      <w:r w:rsidR="00ED7DDC" w:rsidRPr="00ED7DDC">
        <w:t xml:space="preserve"> where appropriate</w:t>
      </w:r>
      <w:r>
        <w:t xml:space="preserve">, was provided or offered to 835 patients (46 per cent). Some health services noted that frequently patients refused any written handouts. </w:t>
      </w:r>
      <w:r w:rsidR="00847261">
        <w:t xml:space="preserve">It should be </w:t>
      </w:r>
      <w:r w:rsidR="00371846">
        <w:t xml:space="preserve">noted </w:t>
      </w:r>
      <w:r w:rsidR="00847261">
        <w:t>that some patients will refuse</w:t>
      </w:r>
      <w:r w:rsidR="0039489F">
        <w:t xml:space="preserve"> </w:t>
      </w:r>
      <w:r w:rsidR="00D841BF">
        <w:t xml:space="preserve">t written information </w:t>
      </w:r>
      <w:r w:rsidR="00847261">
        <w:t xml:space="preserve">and </w:t>
      </w:r>
      <w:r w:rsidR="0039489F">
        <w:t xml:space="preserve">will follow the recommendations of their treating clinician. </w:t>
      </w:r>
    </w:p>
    <w:p w14:paraId="5B8F98D1" w14:textId="5CFBE727" w:rsidR="009D2005" w:rsidRDefault="00A24719" w:rsidP="009D2005">
      <w:pPr>
        <w:pStyle w:val="Body"/>
      </w:pPr>
      <w:r w:rsidRPr="00A24719">
        <w:t>The ANZSBT/ACN guidelines (2019) outline a list of elements that forms a valid and informed consent. Documentation of consent is evidence of the process having occurred. The guidelines recommend that each of the following is documented in the written consent:</w:t>
      </w:r>
    </w:p>
    <w:p w14:paraId="4F51C422" w14:textId="601B9671" w:rsidR="000E305E" w:rsidRPr="004A6C13" w:rsidRDefault="004A6C13" w:rsidP="003E2AE4">
      <w:pPr>
        <w:pStyle w:val="Bullet1"/>
      </w:pPr>
      <w:r w:rsidRPr="004A6C13">
        <w:t xml:space="preserve">the </w:t>
      </w:r>
      <w:r w:rsidR="00D841BF" w:rsidRPr="004A6C13">
        <w:t xml:space="preserve">signature of the </w:t>
      </w:r>
      <w:r w:rsidR="000E305E" w:rsidRPr="004A6C13">
        <w:t xml:space="preserve">clinician obtaining consent </w:t>
      </w:r>
    </w:p>
    <w:p w14:paraId="24824C29" w14:textId="0BA594C1" w:rsidR="000E305E" w:rsidRPr="004A6C13" w:rsidRDefault="004A6C13" w:rsidP="003E2AE4">
      <w:pPr>
        <w:pStyle w:val="Bullet1"/>
      </w:pPr>
      <w:r>
        <w:t>t</w:t>
      </w:r>
      <w:r w:rsidR="000E305E" w:rsidRPr="004A6C13">
        <w:t xml:space="preserve">he </w:t>
      </w:r>
      <w:r w:rsidR="00D841BF" w:rsidRPr="004A6C13">
        <w:t xml:space="preserve">signature of the </w:t>
      </w:r>
      <w:r w:rsidR="000E305E" w:rsidRPr="004A6C13">
        <w:t>patient/MTDM</w:t>
      </w:r>
      <w:r w:rsidR="009D2005" w:rsidRPr="004A6C13">
        <w:t>,</w:t>
      </w:r>
      <w:r w:rsidR="000E305E" w:rsidRPr="004A6C13">
        <w:t xml:space="preserve"> or </w:t>
      </w:r>
      <w:r w:rsidR="00D841BF" w:rsidRPr="004A6C13">
        <w:t xml:space="preserve">notation of obtaining </w:t>
      </w:r>
      <w:r w:rsidR="000E305E" w:rsidRPr="004A6C13">
        <w:t>a verbal consent because the consenter could not sign the consent</w:t>
      </w:r>
      <w:r w:rsidR="00D841BF" w:rsidRPr="004A6C13">
        <w:t xml:space="preserve"> form</w:t>
      </w:r>
    </w:p>
    <w:p w14:paraId="6FBF6A1A" w14:textId="4B8FF13B" w:rsidR="000E305E" w:rsidRPr="004A6C13" w:rsidRDefault="004A6C13" w:rsidP="003E2AE4">
      <w:pPr>
        <w:pStyle w:val="Bullet1"/>
      </w:pPr>
      <w:r>
        <w:t>t</w:t>
      </w:r>
      <w:r w:rsidRPr="004A6C13">
        <w:t xml:space="preserve">he </w:t>
      </w:r>
      <w:r w:rsidR="009D2005" w:rsidRPr="004A6C13">
        <w:t>component</w:t>
      </w:r>
      <w:r w:rsidR="00D841BF" w:rsidRPr="004A6C13">
        <w:t>/s</w:t>
      </w:r>
      <w:r w:rsidR="009D2005" w:rsidRPr="004A6C13">
        <w:t xml:space="preserve"> offered and subsequently transfused </w:t>
      </w:r>
    </w:p>
    <w:p w14:paraId="7F91BA34" w14:textId="4F42FA97" w:rsidR="009D2005" w:rsidRPr="004A6C13" w:rsidRDefault="004A6C13" w:rsidP="003E2AE4">
      <w:pPr>
        <w:pStyle w:val="Bullet1"/>
      </w:pPr>
      <w:r>
        <w:t>a</w:t>
      </w:r>
      <w:r w:rsidRPr="004A6C13">
        <w:t xml:space="preserve">ll </w:t>
      </w:r>
      <w:r w:rsidR="00946EBD" w:rsidRPr="004A6C13">
        <w:t xml:space="preserve">relevant </w:t>
      </w:r>
      <w:r w:rsidR="009D2005" w:rsidRPr="004A6C13">
        <w:t>information discussed</w:t>
      </w:r>
      <w:r w:rsidR="006841F8" w:rsidRPr="004A6C13">
        <w:t>, including the reason for the proposed transfusion</w:t>
      </w:r>
      <w:r w:rsidR="009D2005" w:rsidRPr="004A6C13">
        <w:t xml:space="preserve"> </w:t>
      </w:r>
    </w:p>
    <w:p w14:paraId="3D938FB0" w14:textId="14B74F33" w:rsidR="000E305E" w:rsidRPr="004A6C13" w:rsidRDefault="004A6C13" w:rsidP="003E2AE4">
      <w:pPr>
        <w:pStyle w:val="Bullet1"/>
      </w:pPr>
      <w:r>
        <w:t>t</w:t>
      </w:r>
      <w:r w:rsidRPr="004A6C13">
        <w:t xml:space="preserve">he </w:t>
      </w:r>
      <w:r w:rsidR="000E305E" w:rsidRPr="004A6C13">
        <w:t xml:space="preserve">duration of consent </w:t>
      </w:r>
    </w:p>
    <w:p w14:paraId="130698D6" w14:textId="54892FEB" w:rsidR="009D2005" w:rsidRPr="004A6C13" w:rsidRDefault="004A6C13" w:rsidP="003E2AE4">
      <w:pPr>
        <w:pStyle w:val="Bullet1"/>
      </w:pPr>
      <w:r>
        <w:t>t</w:t>
      </w:r>
      <w:r w:rsidRPr="004A6C13">
        <w:t xml:space="preserve">he </w:t>
      </w:r>
      <w:r w:rsidR="009D2005" w:rsidRPr="004A6C13">
        <w:t xml:space="preserve">date consent was obtained </w:t>
      </w:r>
    </w:p>
    <w:p w14:paraId="244DCFA6" w14:textId="031FFC29" w:rsidR="00A22EAD" w:rsidRPr="004A6C13" w:rsidRDefault="004A6C13" w:rsidP="003E2AE4">
      <w:pPr>
        <w:pStyle w:val="Bullet1"/>
      </w:pPr>
      <w:r>
        <w:t>t</w:t>
      </w:r>
      <w:r w:rsidR="00946EBD" w:rsidRPr="004A6C13">
        <w:t xml:space="preserve">he blood </w:t>
      </w:r>
      <w:r w:rsidR="00710DC9" w:rsidRPr="004A6C13">
        <w:t xml:space="preserve">component is </w:t>
      </w:r>
      <w:r w:rsidR="00946EBD" w:rsidRPr="004A6C13">
        <w:t>transfused after consent has been obtained and is within the duration specified</w:t>
      </w:r>
    </w:p>
    <w:p w14:paraId="29250E46" w14:textId="3C2F1ACD" w:rsidR="00946EBD" w:rsidRPr="004A6C13" w:rsidRDefault="004A6C13" w:rsidP="003E2AE4">
      <w:pPr>
        <w:pStyle w:val="Bullet1"/>
      </w:pPr>
      <w:r>
        <w:t>t</w:t>
      </w:r>
      <w:r w:rsidRPr="004A6C13">
        <w:t xml:space="preserve">he </w:t>
      </w:r>
      <w:r w:rsidR="00A22EAD" w:rsidRPr="004A6C13">
        <w:t>use of a health service approved interpreter where the patient has limited proficiency in English.</w:t>
      </w:r>
    </w:p>
    <w:p w14:paraId="367889C1" w14:textId="2041DAD6" w:rsidR="00946EBD" w:rsidRDefault="00597437" w:rsidP="003E2AE4">
      <w:pPr>
        <w:pStyle w:val="Bodyafterbullets"/>
      </w:pPr>
      <w:r>
        <w:fldChar w:fldCharType="begin"/>
      </w:r>
      <w:r>
        <w:instrText xml:space="preserve"> REF _Ref115166247 \h </w:instrText>
      </w:r>
      <w:r>
        <w:fldChar w:fldCharType="separate"/>
      </w:r>
      <w:r w:rsidR="001430EF">
        <w:t xml:space="preserve">Table </w:t>
      </w:r>
      <w:r w:rsidR="001430EF">
        <w:rPr>
          <w:noProof/>
        </w:rPr>
        <w:t>18</w:t>
      </w:r>
      <w:r>
        <w:fldChar w:fldCharType="end"/>
      </w:r>
      <w:r w:rsidR="00946EBD">
        <w:t xml:space="preserve"> </w:t>
      </w:r>
      <w:r w:rsidR="00946EBD" w:rsidRPr="004A6C13">
        <w:t>summarises</w:t>
      </w:r>
      <w:r w:rsidR="00946EBD">
        <w:t xml:space="preserve"> the results of the </w:t>
      </w:r>
      <w:r w:rsidR="00A24719">
        <w:t>required elements for</w:t>
      </w:r>
      <w:r w:rsidR="00710DC9">
        <w:t xml:space="preserve"> consent</w:t>
      </w:r>
      <w:r w:rsidR="00946EBD">
        <w:t>.</w:t>
      </w:r>
    </w:p>
    <w:p w14:paraId="06995224" w14:textId="12A46957" w:rsidR="003F2E51" w:rsidRDefault="003F2E51" w:rsidP="003F2E51">
      <w:pPr>
        <w:pStyle w:val="Tablecaption"/>
      </w:pPr>
      <w:bookmarkStart w:id="44" w:name="_Ref115166247"/>
      <w:r>
        <w:t xml:space="preserve">Table </w:t>
      </w:r>
      <w:r w:rsidR="006D4B9C">
        <w:fldChar w:fldCharType="begin"/>
      </w:r>
      <w:r w:rsidR="006D4B9C">
        <w:instrText xml:space="preserve"> SEQ Table \* ARABIC </w:instrText>
      </w:r>
      <w:r w:rsidR="006D4B9C">
        <w:fldChar w:fldCharType="separate"/>
      </w:r>
      <w:r w:rsidR="001430EF">
        <w:rPr>
          <w:noProof/>
        </w:rPr>
        <w:t>18</w:t>
      </w:r>
      <w:r w:rsidR="006D4B9C">
        <w:rPr>
          <w:noProof/>
        </w:rPr>
        <w:fldChar w:fldCharType="end"/>
      </w:r>
      <w:bookmarkEnd w:id="44"/>
      <w:r>
        <w:t xml:space="preserve">: Summary of </w:t>
      </w:r>
      <w:r w:rsidR="00A24719">
        <w:t xml:space="preserve">required </w:t>
      </w:r>
      <w:r w:rsidR="009B0856">
        <w:t xml:space="preserve">elements </w:t>
      </w:r>
      <w:r>
        <w:t>contributing to consent</w:t>
      </w:r>
    </w:p>
    <w:tbl>
      <w:tblPr>
        <w:tblStyle w:val="TableGrid"/>
        <w:tblW w:w="9587" w:type="dxa"/>
        <w:tblLook w:val="04A0" w:firstRow="1" w:lastRow="0" w:firstColumn="1" w:lastColumn="0" w:noHBand="0" w:noVBand="1"/>
      </w:tblPr>
      <w:tblGrid>
        <w:gridCol w:w="6232"/>
        <w:gridCol w:w="3355"/>
      </w:tblGrid>
      <w:tr w:rsidR="00D83820" w14:paraId="76B8F1DE" w14:textId="77777777" w:rsidTr="003E2AE4">
        <w:trPr>
          <w:tblHeader/>
        </w:trPr>
        <w:tc>
          <w:tcPr>
            <w:tcW w:w="6232" w:type="dxa"/>
          </w:tcPr>
          <w:p w14:paraId="2AAE5300" w14:textId="4061C998" w:rsidR="00D83820" w:rsidRDefault="00A24719" w:rsidP="006305C5">
            <w:pPr>
              <w:pStyle w:val="Tablecolhead"/>
            </w:pPr>
            <w:r>
              <w:t xml:space="preserve">Elements </w:t>
            </w:r>
            <w:r w:rsidR="00E82531" w:rsidRPr="009B6F73">
              <w:t>contributing to consent</w:t>
            </w:r>
          </w:p>
        </w:tc>
        <w:tc>
          <w:tcPr>
            <w:tcW w:w="3355" w:type="dxa"/>
          </w:tcPr>
          <w:p w14:paraId="7CB2E99C" w14:textId="77777777" w:rsidR="00D83820" w:rsidRDefault="00D83820" w:rsidP="003E2AE4">
            <w:pPr>
              <w:pStyle w:val="Tablecolhead"/>
              <w:jc w:val="right"/>
            </w:pPr>
            <w:r>
              <w:t>n (%)</w:t>
            </w:r>
          </w:p>
        </w:tc>
      </w:tr>
      <w:tr w:rsidR="00D83820" w14:paraId="1B6C92B6" w14:textId="77777777" w:rsidTr="006305C5">
        <w:tc>
          <w:tcPr>
            <w:tcW w:w="6232" w:type="dxa"/>
          </w:tcPr>
          <w:p w14:paraId="3023B694" w14:textId="323A71A1" w:rsidR="00D83820" w:rsidRDefault="00E82531" w:rsidP="003E2AE4">
            <w:pPr>
              <w:pStyle w:val="Tabletext"/>
              <w:rPr>
                <w:lang w:eastAsia="en-AU"/>
              </w:rPr>
            </w:pPr>
            <w:r w:rsidRPr="00771CC1">
              <w:rPr>
                <w:lang w:eastAsia="en-AU"/>
              </w:rPr>
              <w:t>Signed by clinician</w:t>
            </w:r>
            <w:r>
              <w:rPr>
                <w:lang w:eastAsia="en-AU"/>
              </w:rPr>
              <w:t xml:space="preserve"> (</w:t>
            </w:r>
            <w:r>
              <w:rPr>
                <w:lang w:eastAsia="en-AU"/>
              </w:rPr>
              <w:fldChar w:fldCharType="begin"/>
            </w:r>
            <w:r>
              <w:rPr>
                <w:lang w:eastAsia="en-AU"/>
              </w:rPr>
              <w:instrText xml:space="preserve"> REF _Ref113887969 \h </w:instrText>
            </w:r>
            <w:r w:rsidR="004A6C13">
              <w:rPr>
                <w:lang w:eastAsia="en-AU"/>
              </w:rPr>
              <w:instrText xml:space="preserve"> \* MERGEFORMAT </w:instrText>
            </w:r>
            <w:r>
              <w:rPr>
                <w:lang w:eastAsia="en-AU"/>
              </w:rPr>
            </w:r>
            <w:r>
              <w:rPr>
                <w:lang w:eastAsia="en-AU"/>
              </w:rPr>
              <w:fldChar w:fldCharType="separate"/>
            </w:r>
            <w:r w:rsidR="001430EF">
              <w:t xml:space="preserve">Table </w:t>
            </w:r>
            <w:r w:rsidR="001430EF">
              <w:rPr>
                <w:noProof/>
              </w:rPr>
              <w:t>9</w:t>
            </w:r>
            <w:r>
              <w:rPr>
                <w:lang w:eastAsia="en-AU"/>
              </w:rPr>
              <w:fldChar w:fldCharType="end"/>
            </w:r>
            <w:r>
              <w:rPr>
                <w:lang w:eastAsia="en-AU"/>
              </w:rPr>
              <w:t>)</w:t>
            </w:r>
          </w:p>
        </w:tc>
        <w:tc>
          <w:tcPr>
            <w:tcW w:w="3355" w:type="dxa"/>
          </w:tcPr>
          <w:p w14:paraId="65201904" w14:textId="2C189CCD" w:rsidR="00D83820" w:rsidRDefault="00710DC9" w:rsidP="003E2AE4">
            <w:pPr>
              <w:pStyle w:val="Tabletext"/>
              <w:jc w:val="right"/>
              <w:rPr>
                <w:lang w:eastAsia="en-AU"/>
              </w:rPr>
            </w:pPr>
            <w:r>
              <w:rPr>
                <w:lang w:eastAsia="en-AU"/>
              </w:rPr>
              <w:t>1</w:t>
            </w:r>
            <w:r w:rsidR="004A6C13">
              <w:rPr>
                <w:lang w:eastAsia="en-AU"/>
              </w:rPr>
              <w:t>,</w:t>
            </w:r>
            <w:r>
              <w:rPr>
                <w:lang w:eastAsia="en-AU"/>
              </w:rPr>
              <w:t xml:space="preserve">814 </w:t>
            </w:r>
            <w:r w:rsidR="007F6DDB">
              <w:rPr>
                <w:lang w:eastAsia="en-AU"/>
              </w:rPr>
              <w:t>(99.5)</w:t>
            </w:r>
          </w:p>
        </w:tc>
      </w:tr>
      <w:tr w:rsidR="00D83820" w14:paraId="4E070940" w14:textId="77777777" w:rsidTr="006305C5">
        <w:tc>
          <w:tcPr>
            <w:tcW w:w="6232" w:type="dxa"/>
          </w:tcPr>
          <w:p w14:paraId="2F4504F1" w14:textId="0725F054" w:rsidR="00D83820" w:rsidRDefault="00E82531" w:rsidP="003E2AE4">
            <w:pPr>
              <w:pStyle w:val="Tabletext"/>
            </w:pPr>
            <w:r w:rsidRPr="00771CC1">
              <w:rPr>
                <w:lang w:eastAsia="en-AU"/>
              </w:rPr>
              <w:t>Signed by patient/MTDM</w:t>
            </w:r>
            <w:r>
              <w:rPr>
                <w:lang w:eastAsia="en-AU"/>
              </w:rPr>
              <w:t xml:space="preserve"> (</w:t>
            </w:r>
            <w:r>
              <w:rPr>
                <w:lang w:eastAsia="en-AU"/>
              </w:rPr>
              <w:fldChar w:fldCharType="begin"/>
            </w:r>
            <w:r>
              <w:rPr>
                <w:lang w:eastAsia="en-AU"/>
              </w:rPr>
              <w:instrText xml:space="preserve"> REF _Ref113887981 \h </w:instrText>
            </w:r>
            <w:r w:rsidR="004A6C13">
              <w:rPr>
                <w:lang w:eastAsia="en-AU"/>
              </w:rPr>
              <w:instrText xml:space="preserve"> \* MERGEFORMAT </w:instrText>
            </w:r>
            <w:r>
              <w:rPr>
                <w:lang w:eastAsia="en-AU"/>
              </w:rPr>
            </w:r>
            <w:r>
              <w:rPr>
                <w:lang w:eastAsia="en-AU"/>
              </w:rPr>
              <w:fldChar w:fldCharType="separate"/>
            </w:r>
            <w:r w:rsidR="001430EF">
              <w:t xml:space="preserve">Table </w:t>
            </w:r>
            <w:r w:rsidR="001430EF">
              <w:rPr>
                <w:noProof/>
              </w:rPr>
              <w:t>10</w:t>
            </w:r>
            <w:r>
              <w:rPr>
                <w:lang w:eastAsia="en-AU"/>
              </w:rPr>
              <w:fldChar w:fldCharType="end"/>
            </w:r>
            <w:r w:rsidR="00BF37F0">
              <w:rPr>
                <w:lang w:eastAsia="en-AU"/>
              </w:rPr>
              <w:t xml:space="preserve"> &amp; Table 11</w:t>
            </w:r>
            <w:r>
              <w:rPr>
                <w:lang w:eastAsia="en-AU"/>
              </w:rPr>
              <w:t>)</w:t>
            </w:r>
          </w:p>
        </w:tc>
        <w:tc>
          <w:tcPr>
            <w:tcW w:w="3355" w:type="dxa"/>
          </w:tcPr>
          <w:p w14:paraId="05DB6D91" w14:textId="2C28B447" w:rsidR="00D83820" w:rsidRDefault="007F6DDB" w:rsidP="003E2AE4">
            <w:pPr>
              <w:pStyle w:val="Tabletext"/>
              <w:jc w:val="right"/>
              <w:rPr>
                <w:lang w:eastAsia="en-AU"/>
              </w:rPr>
            </w:pPr>
            <w:r w:rsidRPr="00747F6A">
              <w:rPr>
                <w:lang w:eastAsia="en-AU"/>
              </w:rPr>
              <w:t>1</w:t>
            </w:r>
            <w:r w:rsidR="004A6C13">
              <w:rPr>
                <w:lang w:eastAsia="en-AU"/>
              </w:rPr>
              <w:t>,</w:t>
            </w:r>
            <w:r w:rsidRPr="00747F6A">
              <w:rPr>
                <w:lang w:eastAsia="en-AU"/>
              </w:rPr>
              <w:t>768 (97)</w:t>
            </w:r>
          </w:p>
        </w:tc>
      </w:tr>
      <w:tr w:rsidR="00D83820" w14:paraId="6F649D1D" w14:textId="77777777" w:rsidTr="006305C5">
        <w:tc>
          <w:tcPr>
            <w:tcW w:w="6232" w:type="dxa"/>
          </w:tcPr>
          <w:p w14:paraId="7EFAB137" w14:textId="55817AE4" w:rsidR="00D83820" w:rsidRDefault="009B0856" w:rsidP="003E2AE4">
            <w:pPr>
              <w:pStyle w:val="Tabletext"/>
            </w:pPr>
            <w:r>
              <w:rPr>
                <w:lang w:eastAsia="en-AU"/>
              </w:rPr>
              <w:t>Component</w:t>
            </w:r>
            <w:r w:rsidRPr="00771CC1">
              <w:rPr>
                <w:lang w:eastAsia="en-AU"/>
              </w:rPr>
              <w:t xml:space="preserve">s </w:t>
            </w:r>
            <w:r w:rsidR="00E82531" w:rsidRPr="00771CC1">
              <w:rPr>
                <w:lang w:eastAsia="en-AU"/>
              </w:rPr>
              <w:t>transfused are documented on consent</w:t>
            </w:r>
            <w:r w:rsidR="00E82531">
              <w:rPr>
                <w:lang w:eastAsia="en-AU"/>
              </w:rPr>
              <w:t xml:space="preserve"> (</w:t>
            </w:r>
            <w:r w:rsidR="007F6DDB">
              <w:rPr>
                <w:lang w:eastAsia="en-AU"/>
              </w:rPr>
              <w:fldChar w:fldCharType="begin"/>
            </w:r>
            <w:r w:rsidR="007F6DDB">
              <w:rPr>
                <w:lang w:eastAsia="en-AU"/>
              </w:rPr>
              <w:instrText xml:space="preserve"> REF _Ref116297744 \h </w:instrText>
            </w:r>
            <w:r w:rsidR="004A6C13">
              <w:rPr>
                <w:lang w:eastAsia="en-AU"/>
              </w:rPr>
              <w:instrText xml:space="preserve"> \* MERGEFORMAT </w:instrText>
            </w:r>
            <w:r w:rsidR="007F6DDB">
              <w:rPr>
                <w:lang w:eastAsia="en-AU"/>
              </w:rPr>
            </w:r>
            <w:r w:rsidR="007F6DDB">
              <w:rPr>
                <w:lang w:eastAsia="en-AU"/>
              </w:rPr>
              <w:fldChar w:fldCharType="separate"/>
            </w:r>
            <w:r w:rsidR="001430EF">
              <w:t xml:space="preserve">Table </w:t>
            </w:r>
            <w:r w:rsidR="001430EF">
              <w:rPr>
                <w:noProof/>
              </w:rPr>
              <w:t>12</w:t>
            </w:r>
            <w:r w:rsidR="007F6DDB">
              <w:rPr>
                <w:lang w:eastAsia="en-AU"/>
              </w:rPr>
              <w:fldChar w:fldCharType="end"/>
            </w:r>
            <w:r w:rsidR="00E82531">
              <w:rPr>
                <w:lang w:eastAsia="en-AU"/>
              </w:rPr>
              <w:t>)</w:t>
            </w:r>
          </w:p>
        </w:tc>
        <w:tc>
          <w:tcPr>
            <w:tcW w:w="3355" w:type="dxa"/>
          </w:tcPr>
          <w:p w14:paraId="726D8A6E" w14:textId="4D7667D2" w:rsidR="00D83820" w:rsidRDefault="007F6DDB" w:rsidP="003E2AE4">
            <w:pPr>
              <w:pStyle w:val="Tabletext"/>
              <w:jc w:val="right"/>
              <w:rPr>
                <w:lang w:eastAsia="en-AU"/>
              </w:rPr>
            </w:pPr>
            <w:r>
              <w:t>1</w:t>
            </w:r>
            <w:r w:rsidR="004A6C13">
              <w:t>,</w:t>
            </w:r>
            <w:r>
              <w:t>763 (97)</w:t>
            </w:r>
          </w:p>
        </w:tc>
      </w:tr>
      <w:tr w:rsidR="00D83820" w14:paraId="33700959" w14:textId="77777777" w:rsidTr="006305C5">
        <w:tc>
          <w:tcPr>
            <w:tcW w:w="6232" w:type="dxa"/>
          </w:tcPr>
          <w:p w14:paraId="01EC44D2" w14:textId="63545564" w:rsidR="00D83820" w:rsidRDefault="007F6DDB" w:rsidP="003E2AE4">
            <w:pPr>
              <w:pStyle w:val="Tabletext"/>
            </w:pPr>
            <w:r>
              <w:rPr>
                <w:lang w:eastAsia="en-AU"/>
              </w:rPr>
              <w:t>C</w:t>
            </w:r>
            <w:r w:rsidR="00E82531">
              <w:rPr>
                <w:lang w:eastAsia="en-AU"/>
              </w:rPr>
              <w:t xml:space="preserve">onsent </w:t>
            </w:r>
            <w:r>
              <w:rPr>
                <w:lang w:eastAsia="en-AU"/>
              </w:rPr>
              <w:t xml:space="preserve">duration </w:t>
            </w:r>
            <w:r w:rsidR="00E82531">
              <w:rPr>
                <w:lang w:eastAsia="en-AU"/>
              </w:rPr>
              <w:t xml:space="preserve">is documented </w:t>
            </w:r>
            <w:r>
              <w:rPr>
                <w:lang w:eastAsia="en-AU"/>
              </w:rPr>
              <w:t xml:space="preserve">and valid </w:t>
            </w:r>
            <w:r w:rsidR="00E82531">
              <w:rPr>
                <w:lang w:eastAsia="en-AU"/>
              </w:rPr>
              <w:t>(</w:t>
            </w:r>
            <w:r w:rsidR="00E82531">
              <w:rPr>
                <w:lang w:eastAsia="en-AU"/>
              </w:rPr>
              <w:fldChar w:fldCharType="begin"/>
            </w:r>
            <w:r w:rsidR="00E82531">
              <w:rPr>
                <w:lang w:eastAsia="en-AU"/>
              </w:rPr>
              <w:instrText xml:space="preserve"> REF _Ref113888006 \h </w:instrText>
            </w:r>
            <w:r w:rsidR="004A6C13">
              <w:rPr>
                <w:lang w:eastAsia="en-AU"/>
              </w:rPr>
              <w:instrText xml:space="preserve"> \* MERGEFORMAT </w:instrText>
            </w:r>
            <w:r w:rsidR="00E82531">
              <w:rPr>
                <w:lang w:eastAsia="en-AU"/>
              </w:rPr>
            </w:r>
            <w:r w:rsidR="00E82531">
              <w:rPr>
                <w:lang w:eastAsia="en-AU"/>
              </w:rPr>
              <w:fldChar w:fldCharType="separate"/>
            </w:r>
            <w:r w:rsidR="001430EF">
              <w:t xml:space="preserve">Table </w:t>
            </w:r>
            <w:r w:rsidR="001430EF">
              <w:rPr>
                <w:noProof/>
              </w:rPr>
              <w:t>13</w:t>
            </w:r>
            <w:r w:rsidR="00E82531">
              <w:rPr>
                <w:lang w:eastAsia="en-AU"/>
              </w:rPr>
              <w:fldChar w:fldCharType="end"/>
            </w:r>
            <w:r w:rsidR="00E82531">
              <w:rPr>
                <w:lang w:eastAsia="en-AU"/>
              </w:rPr>
              <w:t>)</w:t>
            </w:r>
          </w:p>
        </w:tc>
        <w:tc>
          <w:tcPr>
            <w:tcW w:w="3355" w:type="dxa"/>
          </w:tcPr>
          <w:p w14:paraId="6018D353" w14:textId="6C2DFD2F" w:rsidR="00D83820" w:rsidRDefault="00C67DC6" w:rsidP="003E2AE4">
            <w:pPr>
              <w:pStyle w:val="Tabletext"/>
              <w:jc w:val="right"/>
              <w:rPr>
                <w:lang w:eastAsia="en-AU"/>
              </w:rPr>
            </w:pPr>
            <w:r>
              <w:rPr>
                <w:lang w:eastAsia="en-AU"/>
              </w:rPr>
              <w:t>1</w:t>
            </w:r>
            <w:r w:rsidR="004A6C13">
              <w:rPr>
                <w:lang w:eastAsia="en-AU"/>
              </w:rPr>
              <w:t>,</w:t>
            </w:r>
            <w:r>
              <w:rPr>
                <w:lang w:eastAsia="en-AU"/>
              </w:rPr>
              <w:t xml:space="preserve">493 </w:t>
            </w:r>
            <w:r w:rsidR="007F6DDB">
              <w:rPr>
                <w:lang w:eastAsia="en-AU"/>
              </w:rPr>
              <w:t>(</w:t>
            </w:r>
            <w:r>
              <w:rPr>
                <w:lang w:eastAsia="en-AU"/>
              </w:rPr>
              <w:t>82</w:t>
            </w:r>
            <w:r w:rsidR="007F6DDB">
              <w:rPr>
                <w:lang w:eastAsia="en-AU"/>
              </w:rPr>
              <w:t>)</w:t>
            </w:r>
          </w:p>
        </w:tc>
      </w:tr>
      <w:tr w:rsidR="00D83820" w14:paraId="43502EF8" w14:textId="77777777" w:rsidTr="006305C5">
        <w:tc>
          <w:tcPr>
            <w:tcW w:w="6232" w:type="dxa"/>
          </w:tcPr>
          <w:p w14:paraId="6C235EEA" w14:textId="355CD1FE" w:rsidR="00D83820" w:rsidRDefault="00E82531" w:rsidP="003E2AE4">
            <w:pPr>
              <w:pStyle w:val="Tabletext"/>
            </w:pPr>
            <w:r>
              <w:t>Fully documented dialogue with patient (</w:t>
            </w:r>
            <w:r>
              <w:fldChar w:fldCharType="begin"/>
            </w:r>
            <w:r>
              <w:instrText xml:space="preserve"> REF _Ref113888013 \h </w:instrText>
            </w:r>
            <w:r w:rsidR="004A6C13">
              <w:instrText xml:space="preserve"> \* MERGEFORMAT </w:instrText>
            </w:r>
            <w:r>
              <w:fldChar w:fldCharType="separate"/>
            </w:r>
            <w:r w:rsidR="001430EF">
              <w:t xml:space="preserve">Table </w:t>
            </w:r>
            <w:r w:rsidR="001430EF">
              <w:rPr>
                <w:noProof/>
              </w:rPr>
              <w:t>16</w:t>
            </w:r>
            <w:r>
              <w:fldChar w:fldCharType="end"/>
            </w:r>
            <w:r>
              <w:t>)</w:t>
            </w:r>
          </w:p>
        </w:tc>
        <w:tc>
          <w:tcPr>
            <w:tcW w:w="3355" w:type="dxa"/>
          </w:tcPr>
          <w:p w14:paraId="23FD3111" w14:textId="52A00533" w:rsidR="00D83820" w:rsidRDefault="007F430B" w:rsidP="003E2AE4">
            <w:pPr>
              <w:pStyle w:val="Tabletext"/>
              <w:jc w:val="right"/>
              <w:rPr>
                <w:lang w:eastAsia="en-AU"/>
              </w:rPr>
            </w:pPr>
            <w:r>
              <w:t>1</w:t>
            </w:r>
            <w:r w:rsidR="004A6C13">
              <w:t>,</w:t>
            </w:r>
            <w:r>
              <w:t>130 (62)</w:t>
            </w:r>
          </w:p>
        </w:tc>
      </w:tr>
      <w:tr w:rsidR="008458B4" w14:paraId="6FFE84DB" w14:textId="77777777" w:rsidTr="006305C5">
        <w:tc>
          <w:tcPr>
            <w:tcW w:w="6232" w:type="dxa"/>
          </w:tcPr>
          <w:p w14:paraId="6CE079CD" w14:textId="59DD525B" w:rsidR="008458B4" w:rsidRDefault="008458B4" w:rsidP="003E2AE4">
            <w:pPr>
              <w:pStyle w:val="Tabletext"/>
            </w:pPr>
            <w:r>
              <w:lastRenderedPageBreak/>
              <w:t>Patient language needs met (proficient in English or interpreter provided when needed</w:t>
            </w:r>
            <w:r w:rsidR="00BA7EB9">
              <w:t>)</w:t>
            </w:r>
            <w:r>
              <w:t xml:space="preserve"> (</w:t>
            </w:r>
            <w:r>
              <w:fldChar w:fldCharType="begin"/>
            </w:r>
            <w:r>
              <w:instrText xml:space="preserve"> REF _Ref117508940 \h </w:instrText>
            </w:r>
            <w:r w:rsidR="004A6C13">
              <w:instrText xml:space="preserve"> \* MERGEFORMAT </w:instrText>
            </w:r>
            <w:r>
              <w:fldChar w:fldCharType="separate"/>
            </w:r>
            <w:r>
              <w:t xml:space="preserve">Table </w:t>
            </w:r>
            <w:r>
              <w:rPr>
                <w:noProof/>
              </w:rPr>
              <w:t>17</w:t>
            </w:r>
            <w:r>
              <w:fldChar w:fldCharType="end"/>
            </w:r>
            <w:r>
              <w:t>)</w:t>
            </w:r>
          </w:p>
        </w:tc>
        <w:tc>
          <w:tcPr>
            <w:tcW w:w="3355" w:type="dxa"/>
          </w:tcPr>
          <w:p w14:paraId="7AAD9372" w14:textId="6A7BC943" w:rsidR="008458B4" w:rsidDel="00DA61A0" w:rsidRDefault="008458B4" w:rsidP="003E2AE4">
            <w:pPr>
              <w:pStyle w:val="Tabletext"/>
              <w:jc w:val="right"/>
            </w:pPr>
            <w:r>
              <w:t>1</w:t>
            </w:r>
            <w:r w:rsidR="004A6C13">
              <w:t>,</w:t>
            </w:r>
            <w:r>
              <w:t>771 (97)</w:t>
            </w:r>
          </w:p>
        </w:tc>
      </w:tr>
      <w:tr w:rsidR="006144FA" w14:paraId="40AB14DB" w14:textId="77777777" w:rsidTr="006305C5">
        <w:tc>
          <w:tcPr>
            <w:tcW w:w="6232" w:type="dxa"/>
          </w:tcPr>
          <w:p w14:paraId="7E6A131D" w14:textId="19F8BE21" w:rsidR="006144FA" w:rsidRDefault="0032789F" w:rsidP="003E2AE4">
            <w:pPr>
              <w:pStyle w:val="Tabletext"/>
            </w:pPr>
            <w:r>
              <w:t>Total: consent</w:t>
            </w:r>
            <w:r w:rsidR="006144FA">
              <w:t xml:space="preserve"> </w:t>
            </w:r>
            <w:r w:rsidR="00A24719">
              <w:t>met across all required elements</w:t>
            </w:r>
          </w:p>
        </w:tc>
        <w:tc>
          <w:tcPr>
            <w:tcW w:w="3355" w:type="dxa"/>
          </w:tcPr>
          <w:p w14:paraId="466C37F2" w14:textId="19CB22D1" w:rsidR="006144FA" w:rsidRDefault="00DA61A0" w:rsidP="003E2AE4">
            <w:pPr>
              <w:pStyle w:val="Tabletext"/>
              <w:jc w:val="right"/>
            </w:pPr>
            <w:r>
              <w:t>96</w:t>
            </w:r>
            <w:r w:rsidR="00962065">
              <w:t>9</w:t>
            </w:r>
            <w:r>
              <w:t xml:space="preserve"> </w:t>
            </w:r>
            <w:r w:rsidR="006C2832">
              <w:t>(</w:t>
            </w:r>
            <w:r>
              <w:t>53</w:t>
            </w:r>
            <w:r w:rsidR="006C2832">
              <w:t>)</w:t>
            </w:r>
          </w:p>
        </w:tc>
      </w:tr>
    </w:tbl>
    <w:p w14:paraId="046FB851" w14:textId="618B866E" w:rsidR="00A24719" w:rsidRPr="00A24719" w:rsidRDefault="00A24719" w:rsidP="00A24719">
      <w:pPr>
        <w:pStyle w:val="Body"/>
        <w:rPr>
          <w:rStyle w:val="BodyChar"/>
        </w:rPr>
      </w:pPr>
      <w:r w:rsidRPr="00A24719">
        <w:t>As noted above Table 18</w:t>
      </w:r>
      <w:r>
        <w:t>,</w:t>
      </w:r>
      <w:r w:rsidRPr="00A24719">
        <w:t xml:space="preserve"> 53 per cent of all documented </w:t>
      </w:r>
      <w:r w:rsidRPr="00A24719">
        <w:rPr>
          <w:rStyle w:val="BodyChar"/>
        </w:rPr>
        <w:t>consents met all elements as recommend</w:t>
      </w:r>
      <w:r>
        <w:rPr>
          <w:rStyle w:val="BodyChar"/>
        </w:rPr>
        <w:t xml:space="preserve">ed </w:t>
      </w:r>
      <w:r w:rsidRPr="00A24719">
        <w:rPr>
          <w:rStyle w:val="BodyChar"/>
        </w:rPr>
        <w:t>by ANZSBT/ACN guidelines (2019). Documentation of the dialogue with the patient is the area needing the most improvement. The items of most concern would be consent not signed by patient/MTDM, duration of consent not recorded, and use of interpreter services where needed.</w:t>
      </w:r>
    </w:p>
    <w:p w14:paraId="63A29E24" w14:textId="60E320D7" w:rsidR="00361518" w:rsidRDefault="00361518" w:rsidP="00361518">
      <w:pPr>
        <w:pStyle w:val="Heading3"/>
      </w:pPr>
      <w:r>
        <w:t>No consent found</w:t>
      </w:r>
    </w:p>
    <w:p w14:paraId="1E99D9B5" w14:textId="425154D2" w:rsidR="0093462A" w:rsidRDefault="00641300" w:rsidP="00705FE7">
      <w:pPr>
        <w:pStyle w:val="Body"/>
      </w:pPr>
      <w:r>
        <w:t>It was reported</w:t>
      </w:r>
      <w:r w:rsidR="006841F8">
        <w:t xml:space="preserve"> documentation of consent could not be found for </w:t>
      </w:r>
      <w:r w:rsidR="00FD1C8C">
        <w:t xml:space="preserve">68 </w:t>
      </w:r>
      <w:r w:rsidR="006841F8">
        <w:t>transfusions.</w:t>
      </w:r>
      <w:r>
        <w:t xml:space="preserve"> The reasons </w:t>
      </w:r>
      <w:r w:rsidR="00597437">
        <w:t xml:space="preserve">are listed in </w:t>
      </w:r>
      <w:r w:rsidR="00597437">
        <w:fldChar w:fldCharType="begin"/>
      </w:r>
      <w:r w:rsidR="00597437">
        <w:instrText xml:space="preserve"> REF _Ref115166304 \h </w:instrText>
      </w:r>
      <w:r w:rsidR="00597437">
        <w:fldChar w:fldCharType="separate"/>
      </w:r>
      <w:r w:rsidR="001430EF">
        <w:t xml:space="preserve">Table </w:t>
      </w:r>
      <w:r w:rsidR="001430EF">
        <w:rPr>
          <w:noProof/>
        </w:rPr>
        <w:t>19</w:t>
      </w:r>
      <w:r w:rsidR="00597437">
        <w:fldChar w:fldCharType="end"/>
      </w:r>
      <w:r w:rsidR="003F5EDB">
        <w:t xml:space="preserve">. Patients were located </w:t>
      </w:r>
      <w:r w:rsidR="00B65847">
        <w:t xml:space="preserve">across </w:t>
      </w:r>
      <w:r w:rsidR="00FD1C8C">
        <w:t xml:space="preserve">all clinical </w:t>
      </w:r>
      <w:r w:rsidR="00847261">
        <w:t>area</w:t>
      </w:r>
      <w:r w:rsidR="00FD1C8C">
        <w:t>s: medical (n = 30), surgical (n = 13), haematology/oncology (n = 11), obstetric (n = 8), ICU/HDU (n = 4), and emergency department (n = 2).</w:t>
      </w:r>
    </w:p>
    <w:p w14:paraId="381E9E54" w14:textId="15FD4FB1" w:rsidR="00641300" w:rsidRDefault="00641300" w:rsidP="00641300">
      <w:pPr>
        <w:pStyle w:val="Tablecaption"/>
      </w:pPr>
      <w:bookmarkStart w:id="45" w:name="_Ref115166304"/>
      <w:r>
        <w:t xml:space="preserve">Table </w:t>
      </w:r>
      <w:r w:rsidR="006D4B9C">
        <w:fldChar w:fldCharType="begin"/>
      </w:r>
      <w:r w:rsidR="006D4B9C">
        <w:instrText xml:space="preserve"> SEQ Table \* ARABIC </w:instrText>
      </w:r>
      <w:r w:rsidR="006D4B9C">
        <w:fldChar w:fldCharType="separate"/>
      </w:r>
      <w:r w:rsidR="001430EF">
        <w:rPr>
          <w:noProof/>
        </w:rPr>
        <w:t>19</w:t>
      </w:r>
      <w:r w:rsidR="006D4B9C">
        <w:rPr>
          <w:noProof/>
        </w:rPr>
        <w:fldChar w:fldCharType="end"/>
      </w:r>
      <w:bookmarkEnd w:id="45"/>
      <w:r>
        <w:t xml:space="preserve">: </w:t>
      </w:r>
      <w:r w:rsidR="00934992">
        <w:t>Reasons provided for no documented consent</w:t>
      </w:r>
    </w:p>
    <w:tbl>
      <w:tblPr>
        <w:tblStyle w:val="TableGrid"/>
        <w:tblW w:w="9587" w:type="dxa"/>
        <w:tblLook w:val="04A0" w:firstRow="1" w:lastRow="0" w:firstColumn="1" w:lastColumn="0" w:noHBand="0" w:noVBand="1"/>
      </w:tblPr>
      <w:tblGrid>
        <w:gridCol w:w="7799"/>
        <w:gridCol w:w="1788"/>
      </w:tblGrid>
      <w:tr w:rsidR="00641300" w14:paraId="67B0AD7B" w14:textId="77777777" w:rsidTr="003E2AE4">
        <w:trPr>
          <w:tblHeader/>
        </w:trPr>
        <w:tc>
          <w:tcPr>
            <w:tcW w:w="6232" w:type="dxa"/>
          </w:tcPr>
          <w:p w14:paraId="09ACBC35" w14:textId="150B00C5" w:rsidR="00641300" w:rsidRDefault="00934992" w:rsidP="00477082">
            <w:pPr>
              <w:pStyle w:val="Tablecolhead"/>
            </w:pPr>
            <w:r>
              <w:t>Reason</w:t>
            </w:r>
          </w:p>
        </w:tc>
        <w:tc>
          <w:tcPr>
            <w:tcW w:w="1429" w:type="dxa"/>
          </w:tcPr>
          <w:p w14:paraId="42BCFFDE" w14:textId="77777777" w:rsidR="00641300" w:rsidRDefault="00641300" w:rsidP="003E2AE4">
            <w:pPr>
              <w:pStyle w:val="Tablecolhead"/>
              <w:jc w:val="right"/>
            </w:pPr>
            <w:r>
              <w:t>n (%)</w:t>
            </w:r>
          </w:p>
        </w:tc>
      </w:tr>
      <w:tr w:rsidR="00641300" w14:paraId="593A050D" w14:textId="77777777" w:rsidTr="002542AE">
        <w:tc>
          <w:tcPr>
            <w:tcW w:w="6232" w:type="dxa"/>
          </w:tcPr>
          <w:p w14:paraId="7FFC2C9C" w14:textId="64FCD870" w:rsidR="00641300" w:rsidRPr="003E2AE4" w:rsidRDefault="00934992" w:rsidP="003E2AE4">
            <w:pPr>
              <w:pStyle w:val="Tabletext"/>
            </w:pPr>
            <w:r w:rsidRPr="003E2AE4">
              <w:t>No explanation provided</w:t>
            </w:r>
          </w:p>
        </w:tc>
        <w:tc>
          <w:tcPr>
            <w:tcW w:w="1429" w:type="dxa"/>
          </w:tcPr>
          <w:p w14:paraId="08485037" w14:textId="2AD721E7" w:rsidR="00641300" w:rsidRPr="003E2AE4" w:rsidRDefault="009E11FF" w:rsidP="003E2AE4">
            <w:pPr>
              <w:pStyle w:val="Tabletext"/>
              <w:jc w:val="right"/>
            </w:pPr>
            <w:r w:rsidRPr="003E2AE4">
              <w:t>33</w:t>
            </w:r>
            <w:r w:rsidR="00B65847" w:rsidRPr="003E2AE4">
              <w:t xml:space="preserve"> (48)</w:t>
            </w:r>
          </w:p>
        </w:tc>
      </w:tr>
      <w:tr w:rsidR="00934992" w14:paraId="3CAA12E8" w14:textId="77777777" w:rsidTr="002542AE">
        <w:tc>
          <w:tcPr>
            <w:tcW w:w="6232" w:type="dxa"/>
          </w:tcPr>
          <w:p w14:paraId="23F5EDD5" w14:textId="7BD25F10" w:rsidR="00934992" w:rsidRPr="003E2AE4" w:rsidRDefault="00934992" w:rsidP="003E2AE4">
            <w:pPr>
              <w:pStyle w:val="Tabletext"/>
            </w:pPr>
            <w:r w:rsidRPr="003E2AE4">
              <w:t>Verbal consent only (documented in medical record)</w:t>
            </w:r>
          </w:p>
        </w:tc>
        <w:tc>
          <w:tcPr>
            <w:tcW w:w="1429" w:type="dxa"/>
          </w:tcPr>
          <w:p w14:paraId="2CB1D0F5" w14:textId="5C285A6B" w:rsidR="00934992" w:rsidRPr="003E2AE4" w:rsidRDefault="00934992" w:rsidP="003E2AE4">
            <w:pPr>
              <w:pStyle w:val="Tabletext"/>
              <w:jc w:val="right"/>
            </w:pPr>
            <w:r w:rsidRPr="003E2AE4">
              <w:t>5</w:t>
            </w:r>
            <w:r w:rsidR="00B65847" w:rsidRPr="003E2AE4">
              <w:t xml:space="preserve"> (7)</w:t>
            </w:r>
          </w:p>
        </w:tc>
      </w:tr>
      <w:tr w:rsidR="00934992" w14:paraId="3179F958" w14:textId="77777777" w:rsidTr="002542AE">
        <w:tc>
          <w:tcPr>
            <w:tcW w:w="6232" w:type="dxa"/>
          </w:tcPr>
          <w:p w14:paraId="30096AE3" w14:textId="0FFB1446" w:rsidR="00934992" w:rsidRPr="003E2AE4" w:rsidRDefault="00934992" w:rsidP="003E2AE4">
            <w:pPr>
              <w:pStyle w:val="Tabletext"/>
            </w:pPr>
            <w:r w:rsidRPr="003E2AE4">
              <w:t>Emergency transfusion</w:t>
            </w:r>
            <w:r w:rsidR="00A22EAD" w:rsidRPr="003E2AE4">
              <w:t>*</w:t>
            </w:r>
          </w:p>
        </w:tc>
        <w:tc>
          <w:tcPr>
            <w:tcW w:w="1429" w:type="dxa"/>
          </w:tcPr>
          <w:p w14:paraId="74566552" w14:textId="1F0B560E" w:rsidR="00934992" w:rsidRPr="003E2AE4" w:rsidRDefault="00934992" w:rsidP="003E2AE4">
            <w:pPr>
              <w:pStyle w:val="Tabletext"/>
              <w:jc w:val="right"/>
            </w:pPr>
            <w:r w:rsidRPr="003E2AE4">
              <w:t>1</w:t>
            </w:r>
            <w:r w:rsidR="001C049D" w:rsidRPr="003E2AE4">
              <w:t>3</w:t>
            </w:r>
            <w:r w:rsidR="00B65847" w:rsidRPr="003E2AE4">
              <w:t xml:space="preserve"> (19)</w:t>
            </w:r>
          </w:p>
        </w:tc>
      </w:tr>
      <w:tr w:rsidR="00934992" w14:paraId="2C83A836" w14:textId="77777777" w:rsidTr="002542AE">
        <w:tc>
          <w:tcPr>
            <w:tcW w:w="6232" w:type="dxa"/>
          </w:tcPr>
          <w:p w14:paraId="7985D6F3" w14:textId="75C7C696" w:rsidR="005F4373" w:rsidRDefault="00934992" w:rsidP="005F4373">
            <w:pPr>
              <w:pStyle w:val="Tabletext"/>
            </w:pPr>
            <w:r w:rsidRPr="003E2AE4">
              <w:t>Other</w:t>
            </w:r>
            <w:r w:rsidR="002542AE" w:rsidRPr="003E2AE4">
              <w:t>:</w:t>
            </w:r>
          </w:p>
          <w:p w14:paraId="4C220C58" w14:textId="75A9A36E" w:rsidR="005F4373" w:rsidRDefault="0089558C" w:rsidP="003E2AE4">
            <w:pPr>
              <w:pStyle w:val="Tablebullet1"/>
            </w:pPr>
            <w:r w:rsidRPr="005F4373">
              <w:t xml:space="preserve">6 </w:t>
            </w:r>
            <w:r w:rsidR="002A3003" w:rsidRPr="005F4373">
              <w:t xml:space="preserve">patients </w:t>
            </w:r>
            <w:r w:rsidR="00B65847" w:rsidRPr="005F4373">
              <w:t>noted</w:t>
            </w:r>
            <w:r w:rsidR="002A3003" w:rsidRPr="005F4373">
              <w:t xml:space="preserve"> </w:t>
            </w:r>
            <w:r w:rsidR="005F4373">
              <w:t>‘</w:t>
            </w:r>
            <w:r w:rsidR="002A3003" w:rsidRPr="005F4373">
              <w:t>Patient unable to consent</w:t>
            </w:r>
            <w:r w:rsidR="005F4373">
              <w:t xml:space="preserve">’ </w:t>
            </w:r>
            <w:r w:rsidR="00B65847" w:rsidRPr="005F4373">
              <w:t>was documented</w:t>
            </w:r>
          </w:p>
          <w:p w14:paraId="16209596" w14:textId="65333793" w:rsidR="005F4373" w:rsidRDefault="002542AE" w:rsidP="003E2AE4">
            <w:pPr>
              <w:pStyle w:val="Tablebullet1"/>
            </w:pPr>
            <w:r w:rsidRPr="005F4373">
              <w:t xml:space="preserve">4 patients </w:t>
            </w:r>
            <w:r w:rsidR="005F4373">
              <w:t xml:space="preserve">– </w:t>
            </w:r>
            <w:r w:rsidRPr="005F4373">
              <w:t xml:space="preserve">consent </w:t>
            </w:r>
            <w:r w:rsidR="00B65847" w:rsidRPr="005F4373">
              <w:t xml:space="preserve">was </w:t>
            </w:r>
            <w:r w:rsidRPr="005F4373">
              <w:t>from previous admissions</w:t>
            </w:r>
            <w:r w:rsidR="00B65847" w:rsidRPr="005F4373">
              <w:t xml:space="preserve"> and</w:t>
            </w:r>
            <w:r w:rsidRPr="005F4373">
              <w:t xml:space="preserve"> no longer valid</w:t>
            </w:r>
          </w:p>
          <w:p w14:paraId="469FD0F2" w14:textId="2CDB4C55" w:rsidR="005F4373" w:rsidRDefault="00042D82" w:rsidP="003E2AE4">
            <w:pPr>
              <w:pStyle w:val="Tablebullet1"/>
            </w:pPr>
            <w:r w:rsidRPr="005F4373">
              <w:t>4 scanned consent forms could not be found</w:t>
            </w:r>
          </w:p>
          <w:p w14:paraId="72CFE39A" w14:textId="3F272127" w:rsidR="005F4373" w:rsidRDefault="002542AE" w:rsidP="003E2AE4">
            <w:pPr>
              <w:pStyle w:val="Tablebullet1"/>
            </w:pPr>
            <w:r w:rsidRPr="005F4373">
              <w:t xml:space="preserve">2 patients </w:t>
            </w:r>
            <w:r w:rsidR="00B65847" w:rsidRPr="005F4373">
              <w:t>with a</w:t>
            </w:r>
            <w:r w:rsidR="002A3003" w:rsidRPr="005F4373">
              <w:t xml:space="preserve"> </w:t>
            </w:r>
            <w:r w:rsidRPr="005F4373">
              <w:t xml:space="preserve">generic form did not have blood transfusion consent </w:t>
            </w:r>
            <w:r w:rsidR="00B65847" w:rsidRPr="005F4373">
              <w:t>indicated</w:t>
            </w:r>
          </w:p>
          <w:p w14:paraId="4516383F" w14:textId="23954D55" w:rsidR="002542AE" w:rsidRPr="003E2AE4" w:rsidRDefault="00792D88" w:rsidP="003E2AE4">
            <w:pPr>
              <w:pStyle w:val="Tablebullet1"/>
            </w:pPr>
            <w:r w:rsidRPr="005F4373">
              <w:t xml:space="preserve">1 </w:t>
            </w:r>
            <w:r w:rsidR="005F4373">
              <w:t>l</w:t>
            </w:r>
            <w:r w:rsidR="005F4373" w:rsidRPr="005F4373">
              <w:t xml:space="preserve">ocum </w:t>
            </w:r>
            <w:r w:rsidR="002542AE" w:rsidRPr="005F4373">
              <w:t>obstetrician who appears not familiar with protocol.</w:t>
            </w:r>
          </w:p>
        </w:tc>
        <w:tc>
          <w:tcPr>
            <w:tcW w:w="1429" w:type="dxa"/>
          </w:tcPr>
          <w:p w14:paraId="007891F2" w14:textId="2CDB1A63" w:rsidR="00934992" w:rsidRPr="003E2AE4" w:rsidRDefault="009E11FF" w:rsidP="003E2AE4">
            <w:pPr>
              <w:pStyle w:val="Tabletext"/>
              <w:jc w:val="right"/>
            </w:pPr>
            <w:r w:rsidRPr="003E2AE4">
              <w:t>17</w:t>
            </w:r>
            <w:r w:rsidR="00B65847" w:rsidRPr="003E2AE4">
              <w:t xml:space="preserve"> (25)</w:t>
            </w:r>
          </w:p>
        </w:tc>
      </w:tr>
    </w:tbl>
    <w:p w14:paraId="1E603672" w14:textId="31D23CA3" w:rsidR="00E74079" w:rsidRDefault="00A22EAD" w:rsidP="003E2AE4">
      <w:pPr>
        <w:pStyle w:val="Tablefigurenote"/>
      </w:pPr>
      <w:r>
        <w:rPr>
          <w:vertAlign w:val="superscript"/>
        </w:rPr>
        <w:t>*</w:t>
      </w:r>
      <w:r w:rsidR="00B609A7">
        <w:t xml:space="preserve"> Audit instructions excluded </w:t>
      </w:r>
      <w:r w:rsidR="00B609A7" w:rsidRPr="005F4373">
        <w:t>transfusions</w:t>
      </w:r>
      <w:r w:rsidR="00B609A7">
        <w:t xml:space="preserve"> in the emergency situations</w:t>
      </w:r>
    </w:p>
    <w:p w14:paraId="23151928" w14:textId="4E644ABB" w:rsidR="009E11FF" w:rsidRDefault="009E11FF" w:rsidP="00705FE7">
      <w:pPr>
        <w:pStyle w:val="Body"/>
      </w:pPr>
      <w:r>
        <w:t xml:space="preserve">One health service expressed concern that with </w:t>
      </w:r>
      <w:r w:rsidR="002542AE">
        <w:t xml:space="preserve">electronic medical records and consent forms being </w:t>
      </w:r>
      <w:r w:rsidR="00597437">
        <w:t>paper based</w:t>
      </w:r>
      <w:r w:rsidR="002542AE">
        <w:t xml:space="preserve">, </w:t>
      </w:r>
      <w:r w:rsidR="007F45A4">
        <w:t xml:space="preserve">there </w:t>
      </w:r>
      <w:r w:rsidR="00B65847">
        <w:t>were</w:t>
      </w:r>
      <w:r w:rsidR="002542AE">
        <w:t xml:space="preserve"> delays </w:t>
      </w:r>
      <w:r w:rsidR="007F45A4">
        <w:t xml:space="preserve">in </w:t>
      </w:r>
      <w:r w:rsidR="002542AE">
        <w:t>scann</w:t>
      </w:r>
      <w:r w:rsidR="007F45A4">
        <w:t>ing the form</w:t>
      </w:r>
      <w:r w:rsidR="002542AE">
        <w:t xml:space="preserve"> into the </w:t>
      </w:r>
      <w:r w:rsidR="00BA7EB9">
        <w:t xml:space="preserve">electronic medical record </w:t>
      </w:r>
      <w:r w:rsidR="002542AE">
        <w:t xml:space="preserve">or </w:t>
      </w:r>
      <w:r w:rsidR="00B65847">
        <w:t xml:space="preserve">forms </w:t>
      </w:r>
      <w:r w:rsidR="002542AE">
        <w:t>misplaced.</w:t>
      </w:r>
    </w:p>
    <w:p w14:paraId="3FA39769" w14:textId="2A7F0F88" w:rsidR="009A7AA5" w:rsidRDefault="009A7AA5" w:rsidP="009A7AA5">
      <w:pPr>
        <w:spacing w:after="0" w:line="240" w:lineRule="auto"/>
      </w:pPr>
      <w:r>
        <w:br w:type="page"/>
      </w:r>
    </w:p>
    <w:p w14:paraId="32DA2E8B" w14:textId="77777777" w:rsidR="00E35BA3" w:rsidRDefault="00E35BA3" w:rsidP="009A25AA">
      <w:pPr>
        <w:pStyle w:val="Heading1"/>
        <w:sectPr w:rsidR="00E35BA3" w:rsidSect="00454A7D">
          <w:headerReference w:type="even" r:id="rId21"/>
          <w:headerReference w:type="default" r:id="rId22"/>
          <w:footerReference w:type="even" r:id="rId23"/>
          <w:footerReference w:type="default" r:id="rId24"/>
          <w:pgSz w:w="11906" w:h="16838" w:code="9"/>
          <w:pgMar w:top="1418" w:right="1304" w:bottom="1134" w:left="1304" w:header="680" w:footer="851" w:gutter="0"/>
          <w:cols w:space="340"/>
          <w:titlePg/>
          <w:docGrid w:linePitch="360"/>
        </w:sectPr>
      </w:pPr>
    </w:p>
    <w:p w14:paraId="5812F2DA" w14:textId="013B5C7D" w:rsidR="009A25AA" w:rsidRDefault="00E64B2E" w:rsidP="009A25AA">
      <w:pPr>
        <w:pStyle w:val="Heading1"/>
      </w:pPr>
      <w:bookmarkStart w:id="46" w:name="_Toc117779253"/>
      <w:r>
        <w:lastRenderedPageBreak/>
        <w:t>Commendations</w:t>
      </w:r>
      <w:r w:rsidR="000F79B9">
        <w:t xml:space="preserve"> and </w:t>
      </w:r>
      <w:r>
        <w:t>r</w:t>
      </w:r>
      <w:r w:rsidR="009A25AA">
        <w:t>ecommendations</w:t>
      </w:r>
      <w:bookmarkEnd w:id="46"/>
    </w:p>
    <w:p w14:paraId="64A03547" w14:textId="323B4D45" w:rsidR="007F4333" w:rsidRPr="007F4333" w:rsidRDefault="007F4333" w:rsidP="00493CEF">
      <w:pPr>
        <w:pStyle w:val="Tablecaption"/>
      </w:pPr>
      <w:r>
        <w:t xml:space="preserve">Policy </w:t>
      </w:r>
      <w:r w:rsidR="005F4373">
        <w:t>–</w:t>
      </w:r>
      <w:r>
        <w:t xml:space="preserve"> </w:t>
      </w:r>
      <w:r w:rsidR="000F79B9">
        <w:t>c</w:t>
      </w:r>
      <w:r>
        <w:t xml:space="preserve">ommendations and recommendations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6"/>
        <w:gridCol w:w="4706"/>
        <w:gridCol w:w="4706"/>
      </w:tblGrid>
      <w:tr w:rsidR="00493CEF" w14:paraId="77C67E2F" w14:textId="03D48443" w:rsidTr="003E2AE4">
        <w:trPr>
          <w:tblHeader/>
        </w:trPr>
        <w:tc>
          <w:tcPr>
            <w:tcW w:w="4706" w:type="dxa"/>
          </w:tcPr>
          <w:p w14:paraId="6257C12E" w14:textId="237A6854" w:rsidR="00493CEF" w:rsidRDefault="00493CEF" w:rsidP="00493CEF">
            <w:pPr>
              <w:pStyle w:val="Tablecolhead"/>
            </w:pPr>
            <w:r>
              <w:t>Area of consent</w:t>
            </w:r>
          </w:p>
        </w:tc>
        <w:tc>
          <w:tcPr>
            <w:tcW w:w="4706" w:type="dxa"/>
          </w:tcPr>
          <w:p w14:paraId="5B9AF52D" w14:textId="5B2DA610" w:rsidR="00493CEF" w:rsidRDefault="00493CEF" w:rsidP="00493CEF">
            <w:pPr>
              <w:pStyle w:val="Tablecolhead"/>
            </w:pPr>
            <w:r>
              <w:t>Commendation</w:t>
            </w:r>
          </w:p>
        </w:tc>
        <w:tc>
          <w:tcPr>
            <w:tcW w:w="4706" w:type="dxa"/>
          </w:tcPr>
          <w:p w14:paraId="62BC95AA" w14:textId="3C9AB4CC" w:rsidR="00493CEF" w:rsidRDefault="00493CEF" w:rsidP="00493CEF">
            <w:pPr>
              <w:pStyle w:val="Tablecolhead"/>
              <w:ind w:right="-9521"/>
            </w:pPr>
            <w:r>
              <w:t>Recommendation</w:t>
            </w:r>
          </w:p>
        </w:tc>
      </w:tr>
      <w:tr w:rsidR="00493CEF" w14:paraId="26DB91A0" w14:textId="37FCF761" w:rsidTr="00493CEF">
        <w:tc>
          <w:tcPr>
            <w:tcW w:w="4706" w:type="dxa"/>
          </w:tcPr>
          <w:p w14:paraId="14E3D2B4" w14:textId="562FFA18" w:rsidR="00493CEF" w:rsidRDefault="00493CEF" w:rsidP="00493CEF">
            <w:pPr>
              <w:pStyle w:val="Tabletext"/>
            </w:pPr>
            <w:r>
              <w:t>Consent policy in place</w:t>
            </w:r>
          </w:p>
        </w:tc>
        <w:tc>
          <w:tcPr>
            <w:tcW w:w="4706" w:type="dxa"/>
          </w:tcPr>
          <w:p w14:paraId="03170029" w14:textId="0C023A4F" w:rsidR="00493CEF" w:rsidRDefault="00493CEF" w:rsidP="00493CEF">
            <w:pPr>
              <w:pStyle w:val="Tabletext"/>
            </w:pPr>
            <w:r>
              <w:t>95/98 (97</w:t>
            </w:r>
            <w:r w:rsidR="005F4373">
              <w:t xml:space="preserve"> per cent</w:t>
            </w:r>
            <w:r>
              <w:t xml:space="preserve">) have a policy regarding consent for transfusion of blood and blood products </w:t>
            </w:r>
          </w:p>
        </w:tc>
        <w:tc>
          <w:tcPr>
            <w:tcW w:w="4706" w:type="dxa"/>
          </w:tcPr>
          <w:p w14:paraId="246DE449" w14:textId="609B23B8" w:rsidR="00493CEF" w:rsidRDefault="00493CEF" w:rsidP="00493CEF">
            <w:pPr>
              <w:pStyle w:val="Tabletext"/>
            </w:pPr>
            <w:r>
              <w:t>Nil</w:t>
            </w:r>
          </w:p>
        </w:tc>
      </w:tr>
      <w:tr w:rsidR="00493CEF" w14:paraId="5D8CC553" w14:textId="05EA143A" w:rsidTr="00493CEF">
        <w:tc>
          <w:tcPr>
            <w:tcW w:w="4706" w:type="dxa"/>
          </w:tcPr>
          <w:p w14:paraId="506E6E15" w14:textId="22886C5C" w:rsidR="00493CEF" w:rsidRDefault="00493CEF" w:rsidP="00493CEF">
            <w:pPr>
              <w:pStyle w:val="Tabletext"/>
            </w:pPr>
            <w:r>
              <w:t xml:space="preserve">Statement on who can obtain consent </w:t>
            </w:r>
          </w:p>
        </w:tc>
        <w:tc>
          <w:tcPr>
            <w:tcW w:w="4706" w:type="dxa"/>
          </w:tcPr>
          <w:p w14:paraId="3781F5FE" w14:textId="7343F161" w:rsidR="00493CEF" w:rsidRDefault="00493CEF" w:rsidP="00493CEF">
            <w:pPr>
              <w:pStyle w:val="Tabletext"/>
            </w:pPr>
            <w:r>
              <w:t>91/95 (96</w:t>
            </w:r>
            <w:r w:rsidR="005F4373">
              <w:t xml:space="preserve"> per cent</w:t>
            </w:r>
            <w:r>
              <w:t xml:space="preserve">) designate who is responsible to obtain consent </w:t>
            </w:r>
          </w:p>
        </w:tc>
        <w:tc>
          <w:tcPr>
            <w:tcW w:w="4706" w:type="dxa"/>
          </w:tcPr>
          <w:p w14:paraId="0FC6ED5D" w14:textId="78756069" w:rsidR="00493CEF" w:rsidRDefault="00493CEF" w:rsidP="00493CEF">
            <w:pPr>
              <w:pStyle w:val="Tabletext"/>
            </w:pPr>
            <w:r>
              <w:t>Nil</w:t>
            </w:r>
          </w:p>
        </w:tc>
      </w:tr>
      <w:tr w:rsidR="00493CEF" w14:paraId="33E481CA" w14:textId="7EC5E61E" w:rsidTr="00493CEF">
        <w:tc>
          <w:tcPr>
            <w:tcW w:w="4706" w:type="dxa"/>
          </w:tcPr>
          <w:p w14:paraId="7C7AF85C" w14:textId="5C8911F7" w:rsidR="00493CEF" w:rsidRDefault="00493CEF" w:rsidP="00493CEF">
            <w:pPr>
              <w:pStyle w:val="Tabletext"/>
            </w:pPr>
            <w:r>
              <w:t xml:space="preserve">Duration (timeframe) of consent </w:t>
            </w:r>
          </w:p>
        </w:tc>
        <w:tc>
          <w:tcPr>
            <w:tcW w:w="4706" w:type="dxa"/>
          </w:tcPr>
          <w:p w14:paraId="1496E141" w14:textId="1C8152FB" w:rsidR="00493CEF" w:rsidRDefault="00493CEF" w:rsidP="00493CEF">
            <w:pPr>
              <w:pStyle w:val="Tabletext"/>
            </w:pPr>
            <w:r>
              <w:t>85/95 (89</w:t>
            </w:r>
            <w:r w:rsidR="005F4373">
              <w:t xml:space="preserve"> per cent</w:t>
            </w:r>
            <w:r>
              <w:t>) have a policy that specifies the timeframe of consent</w:t>
            </w:r>
          </w:p>
        </w:tc>
        <w:tc>
          <w:tcPr>
            <w:tcW w:w="4706" w:type="dxa"/>
          </w:tcPr>
          <w:p w14:paraId="7B4C2997" w14:textId="3BD275E9" w:rsidR="00493CEF" w:rsidRDefault="00493CEF" w:rsidP="00493CEF">
            <w:pPr>
              <w:pStyle w:val="Tabletext"/>
            </w:pPr>
            <w:r>
              <w:t>Update policy to include timeframe of consent (10/95, 11</w:t>
            </w:r>
            <w:r w:rsidR="005F4373">
              <w:t xml:space="preserve"> per cent</w:t>
            </w:r>
            <w:r>
              <w:t>)</w:t>
            </w:r>
          </w:p>
        </w:tc>
      </w:tr>
      <w:tr w:rsidR="00493CEF" w14:paraId="2DFE7651" w14:textId="45255878" w:rsidTr="00493CEF">
        <w:tc>
          <w:tcPr>
            <w:tcW w:w="4706" w:type="dxa"/>
          </w:tcPr>
          <w:p w14:paraId="6053E6A4" w14:textId="137E3D7A" w:rsidR="00493CEF" w:rsidRDefault="00493CEF" w:rsidP="00493CEF">
            <w:pPr>
              <w:pStyle w:val="Tabletext"/>
            </w:pPr>
            <w:r>
              <w:t xml:space="preserve">Discussion points as outlined in ANZSBT/ACN guideline </w:t>
            </w:r>
          </w:p>
        </w:tc>
        <w:tc>
          <w:tcPr>
            <w:tcW w:w="4706" w:type="dxa"/>
          </w:tcPr>
          <w:p w14:paraId="0DC40DA1" w14:textId="4B492E27" w:rsidR="00493CEF" w:rsidRDefault="00493CEF" w:rsidP="00493CEF">
            <w:pPr>
              <w:pStyle w:val="Tabletext"/>
            </w:pPr>
            <w:r>
              <w:t xml:space="preserve">Inclusion of the reason for transfusion, risks and benefits, risks and consequences of not receiving the </w:t>
            </w:r>
            <w:r w:rsidR="00E44A9D">
              <w:t>blood</w:t>
            </w:r>
            <w:r w:rsidR="00A22EAD">
              <w:t xml:space="preserve"> component</w:t>
            </w:r>
            <w:r w:rsidR="00E44A9D">
              <w:t xml:space="preserve"> or blood </w:t>
            </w:r>
            <w:r>
              <w:t>product, availability of other blood management strategies and the opportunity to ask questions were reported between 86-95/95 (91</w:t>
            </w:r>
            <w:r w:rsidR="005F4373">
              <w:t>–</w:t>
            </w:r>
            <w:r>
              <w:t>100</w:t>
            </w:r>
            <w:r w:rsidR="005F4373">
              <w:t xml:space="preserve"> per cent</w:t>
            </w:r>
            <w:r>
              <w:t xml:space="preserve">) </w:t>
            </w:r>
          </w:p>
        </w:tc>
        <w:tc>
          <w:tcPr>
            <w:tcW w:w="4706" w:type="dxa"/>
          </w:tcPr>
          <w:p w14:paraId="354B8A1E" w14:textId="164665F9" w:rsidR="00493CEF" w:rsidRDefault="00493CEF" w:rsidP="00493CEF">
            <w:pPr>
              <w:pStyle w:val="Tabletext"/>
            </w:pPr>
            <w:r>
              <w:t>Update policy to include the use of an approved interpreter (19/95, 20</w:t>
            </w:r>
            <w:r w:rsidR="005F4373">
              <w:t xml:space="preserve"> per cent</w:t>
            </w:r>
            <w:r>
              <w:t>)</w:t>
            </w:r>
          </w:p>
        </w:tc>
      </w:tr>
    </w:tbl>
    <w:p w14:paraId="5BD0153D" w14:textId="6237B2B6" w:rsidR="000F79B9" w:rsidRDefault="000F79B9" w:rsidP="000F79B9">
      <w:pPr>
        <w:pStyle w:val="Tablecaption"/>
      </w:pPr>
      <w:r>
        <w:t>Practice – commendations and recommendations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6"/>
        <w:gridCol w:w="4706"/>
        <w:gridCol w:w="4706"/>
      </w:tblGrid>
      <w:tr w:rsidR="00493CEF" w14:paraId="1C1E13EC" w14:textId="77777777" w:rsidTr="003E2AE4">
        <w:trPr>
          <w:tblHeader/>
        </w:trPr>
        <w:tc>
          <w:tcPr>
            <w:tcW w:w="4706" w:type="dxa"/>
          </w:tcPr>
          <w:p w14:paraId="37474157" w14:textId="48B5455F" w:rsidR="000F79B9" w:rsidRDefault="00B97A2B" w:rsidP="00493CEF">
            <w:pPr>
              <w:pStyle w:val="Tablecolhead"/>
            </w:pPr>
            <w:r>
              <w:t xml:space="preserve">Area of consent </w:t>
            </w:r>
          </w:p>
        </w:tc>
        <w:tc>
          <w:tcPr>
            <w:tcW w:w="4706" w:type="dxa"/>
          </w:tcPr>
          <w:p w14:paraId="43A271AF" w14:textId="36322261" w:rsidR="000F79B9" w:rsidRDefault="00B97A2B" w:rsidP="00493CEF">
            <w:pPr>
              <w:pStyle w:val="Tablecolhead"/>
            </w:pPr>
            <w:r>
              <w:t>Commendation</w:t>
            </w:r>
          </w:p>
        </w:tc>
        <w:tc>
          <w:tcPr>
            <w:tcW w:w="4706" w:type="dxa"/>
          </w:tcPr>
          <w:p w14:paraId="49F02090" w14:textId="147D9CD1" w:rsidR="000F79B9" w:rsidRDefault="00B97A2B" w:rsidP="00493CEF">
            <w:pPr>
              <w:pStyle w:val="Tablecolhead"/>
            </w:pPr>
            <w:r>
              <w:t xml:space="preserve">Recommendation </w:t>
            </w:r>
          </w:p>
        </w:tc>
      </w:tr>
      <w:tr w:rsidR="00493CEF" w14:paraId="2B5054F4" w14:textId="77777777" w:rsidTr="00493CEF">
        <w:tc>
          <w:tcPr>
            <w:tcW w:w="4706" w:type="dxa"/>
          </w:tcPr>
          <w:p w14:paraId="48EF15E2" w14:textId="632339F8" w:rsidR="000F79B9" w:rsidRDefault="00FE3F22" w:rsidP="003E2AE4">
            <w:pPr>
              <w:pStyle w:val="Tabletext"/>
            </w:pPr>
            <w:r>
              <w:t>Consent found</w:t>
            </w:r>
          </w:p>
        </w:tc>
        <w:tc>
          <w:tcPr>
            <w:tcW w:w="4706" w:type="dxa"/>
          </w:tcPr>
          <w:p w14:paraId="17274E14" w14:textId="14038CF5" w:rsidR="000F79B9" w:rsidRDefault="00FE3F22" w:rsidP="003E2AE4">
            <w:pPr>
              <w:pStyle w:val="Tabletext"/>
            </w:pPr>
            <w:r>
              <w:t>Evidence of consent was found for</w:t>
            </w:r>
            <w:r w:rsidR="00E114DE">
              <w:t xml:space="preserve"> 1,823/1,891 patients (96</w:t>
            </w:r>
            <w:r w:rsidR="005F4373">
              <w:t xml:space="preserve"> per cent</w:t>
            </w:r>
            <w:r w:rsidR="00E114DE">
              <w:t>)</w:t>
            </w:r>
          </w:p>
        </w:tc>
        <w:tc>
          <w:tcPr>
            <w:tcW w:w="4706" w:type="dxa"/>
          </w:tcPr>
          <w:p w14:paraId="59EB19F9" w14:textId="07458814" w:rsidR="000F79B9" w:rsidRDefault="00493CEF" w:rsidP="003E2AE4">
            <w:pPr>
              <w:pStyle w:val="Tabletext"/>
            </w:pPr>
            <w:r>
              <w:t>Nil</w:t>
            </w:r>
          </w:p>
        </w:tc>
      </w:tr>
      <w:tr w:rsidR="00493CEF" w14:paraId="63245B73" w14:textId="77777777" w:rsidTr="00493CEF">
        <w:tc>
          <w:tcPr>
            <w:tcW w:w="4706" w:type="dxa"/>
          </w:tcPr>
          <w:p w14:paraId="4E28AE3A" w14:textId="5423A1B0" w:rsidR="00AF7A5E" w:rsidRDefault="00AF7A5E" w:rsidP="003E2AE4">
            <w:pPr>
              <w:pStyle w:val="Tabletext"/>
            </w:pPr>
            <w:r>
              <w:t>Consent signed by patient or MTDM</w:t>
            </w:r>
            <w:r w:rsidR="003C5FE6">
              <w:t xml:space="preserve"> (Tables 10 </w:t>
            </w:r>
            <w:r w:rsidR="005F4373">
              <w:t xml:space="preserve">and </w:t>
            </w:r>
            <w:r w:rsidR="003C5FE6">
              <w:t>11)</w:t>
            </w:r>
          </w:p>
        </w:tc>
        <w:tc>
          <w:tcPr>
            <w:tcW w:w="4706" w:type="dxa"/>
          </w:tcPr>
          <w:p w14:paraId="09B0BAFE" w14:textId="080CF016" w:rsidR="00AF7A5E" w:rsidRDefault="00AF7A5E" w:rsidP="003E2AE4">
            <w:pPr>
              <w:pStyle w:val="Tabletext"/>
            </w:pPr>
            <w:r>
              <w:t>Consent signed 1</w:t>
            </w:r>
            <w:r w:rsidR="005F4373">
              <w:t>,</w:t>
            </w:r>
            <w:r>
              <w:t>7</w:t>
            </w:r>
            <w:r w:rsidR="00F93634">
              <w:t>68</w:t>
            </w:r>
            <w:r>
              <w:t>/1</w:t>
            </w:r>
            <w:r w:rsidR="005F4373">
              <w:t>,</w:t>
            </w:r>
            <w:r>
              <w:t>823 (9</w:t>
            </w:r>
            <w:r w:rsidR="00F93634">
              <w:t>7</w:t>
            </w:r>
            <w:r w:rsidR="005F4373">
              <w:t xml:space="preserve"> per cent)</w:t>
            </w:r>
          </w:p>
        </w:tc>
        <w:tc>
          <w:tcPr>
            <w:tcW w:w="4706" w:type="dxa"/>
          </w:tcPr>
          <w:p w14:paraId="5C026688" w14:textId="09BA5877" w:rsidR="00AF7A5E" w:rsidRDefault="00493CEF" w:rsidP="003E2AE4">
            <w:pPr>
              <w:pStyle w:val="Tabletext"/>
            </w:pPr>
            <w:r>
              <w:t>Nil</w:t>
            </w:r>
          </w:p>
        </w:tc>
      </w:tr>
      <w:tr w:rsidR="00493CEF" w14:paraId="2FD94C4D" w14:textId="77777777" w:rsidTr="00493CEF">
        <w:tc>
          <w:tcPr>
            <w:tcW w:w="4706" w:type="dxa"/>
          </w:tcPr>
          <w:p w14:paraId="201365F6" w14:textId="7D95993D" w:rsidR="00F93634" w:rsidRDefault="00F93634" w:rsidP="003E2AE4">
            <w:pPr>
              <w:pStyle w:val="Tabletext"/>
            </w:pPr>
            <w:r>
              <w:t xml:space="preserve">Components transfused are documented on consent </w:t>
            </w:r>
            <w:r w:rsidR="003C5FE6">
              <w:t>(Table 12)</w:t>
            </w:r>
          </w:p>
        </w:tc>
        <w:tc>
          <w:tcPr>
            <w:tcW w:w="4706" w:type="dxa"/>
          </w:tcPr>
          <w:p w14:paraId="233B64E9" w14:textId="2386E220" w:rsidR="00F93634" w:rsidRDefault="00F93634" w:rsidP="003E2AE4">
            <w:pPr>
              <w:pStyle w:val="Tabletext"/>
            </w:pPr>
            <w:r>
              <w:t xml:space="preserve">Documented </w:t>
            </w:r>
            <w:r w:rsidR="003C5FE6">
              <w:t>1,763/1,823 (97</w:t>
            </w:r>
            <w:r w:rsidR="005F4373">
              <w:t xml:space="preserve"> per cent)</w:t>
            </w:r>
          </w:p>
        </w:tc>
        <w:tc>
          <w:tcPr>
            <w:tcW w:w="4706" w:type="dxa"/>
          </w:tcPr>
          <w:p w14:paraId="389B109E" w14:textId="0DC21BEB" w:rsidR="00F93634" w:rsidRDefault="00493CEF" w:rsidP="003E2AE4">
            <w:pPr>
              <w:pStyle w:val="Tabletext"/>
            </w:pPr>
            <w:r>
              <w:t>Nil</w:t>
            </w:r>
          </w:p>
        </w:tc>
      </w:tr>
      <w:tr w:rsidR="00493CEF" w14:paraId="7162B162" w14:textId="77777777" w:rsidTr="00493CEF">
        <w:tc>
          <w:tcPr>
            <w:tcW w:w="4706" w:type="dxa"/>
          </w:tcPr>
          <w:p w14:paraId="43D7D2E8" w14:textId="436109ED" w:rsidR="000F79B9" w:rsidRDefault="00E114DE" w:rsidP="003E2AE4">
            <w:pPr>
              <w:pStyle w:val="Tabletext"/>
            </w:pPr>
            <w:r>
              <w:lastRenderedPageBreak/>
              <w:t xml:space="preserve">Consent duration </w:t>
            </w:r>
            <w:r w:rsidR="003C5FE6">
              <w:t xml:space="preserve">is documented and </w:t>
            </w:r>
            <w:r>
              <w:t>valid</w:t>
            </w:r>
            <w:r w:rsidR="00E35BA3">
              <w:t xml:space="preserve"> (Table 13)</w:t>
            </w:r>
          </w:p>
        </w:tc>
        <w:tc>
          <w:tcPr>
            <w:tcW w:w="4706" w:type="dxa"/>
          </w:tcPr>
          <w:p w14:paraId="49C2E5F2" w14:textId="069B29DE" w:rsidR="000F79B9" w:rsidRDefault="00493CEF" w:rsidP="003E2AE4">
            <w:pPr>
              <w:pStyle w:val="Tabletext"/>
            </w:pPr>
            <w:r>
              <w:t>-</w:t>
            </w:r>
          </w:p>
        </w:tc>
        <w:tc>
          <w:tcPr>
            <w:tcW w:w="4706" w:type="dxa"/>
          </w:tcPr>
          <w:p w14:paraId="75E055AE" w14:textId="0F110F99" w:rsidR="00A22EAD" w:rsidRDefault="00A22EAD" w:rsidP="003E2AE4">
            <w:pPr>
              <w:pStyle w:val="Tabletext"/>
            </w:pPr>
            <w:r>
              <w:t>Consent duration not valid for 365/1,823 (20</w:t>
            </w:r>
            <w:r w:rsidR="005F4373">
              <w:t xml:space="preserve"> per cent) </w:t>
            </w:r>
            <w:r>
              <w:t>transfusion episodes.</w:t>
            </w:r>
          </w:p>
          <w:p w14:paraId="54FC62AF" w14:textId="5A23C7F0" w:rsidR="000F79B9" w:rsidRDefault="00E114DE" w:rsidP="003E2AE4">
            <w:pPr>
              <w:pStyle w:val="Tabletext"/>
            </w:pPr>
            <w:r>
              <w:t xml:space="preserve">In line with the recommended policy updates, educate staff to document consent duration when obtaining consent. </w:t>
            </w:r>
            <w:r w:rsidR="0014653B" w:rsidRPr="0014653B">
              <w:t>Reaudit to document improvement.</w:t>
            </w:r>
          </w:p>
        </w:tc>
      </w:tr>
      <w:tr w:rsidR="00493CEF" w14:paraId="057F68A2" w14:textId="77777777" w:rsidTr="00493CEF">
        <w:tc>
          <w:tcPr>
            <w:tcW w:w="4706" w:type="dxa"/>
          </w:tcPr>
          <w:p w14:paraId="723BE653" w14:textId="42855302" w:rsidR="000F79B9" w:rsidRDefault="003C5FE6" w:rsidP="003E2AE4">
            <w:pPr>
              <w:pStyle w:val="Tabletext"/>
            </w:pPr>
            <w:r w:rsidRPr="003C5FE6">
              <w:t>Fully documented dialogue with patient</w:t>
            </w:r>
            <w:r>
              <w:t xml:space="preserve">/MTDM </w:t>
            </w:r>
            <w:r w:rsidRPr="003C5FE6">
              <w:t>(Table 16)</w:t>
            </w:r>
            <w:r>
              <w:t xml:space="preserve"> </w:t>
            </w:r>
          </w:p>
        </w:tc>
        <w:tc>
          <w:tcPr>
            <w:tcW w:w="4706" w:type="dxa"/>
          </w:tcPr>
          <w:p w14:paraId="7EFFE361" w14:textId="6ECEBA35" w:rsidR="000F79B9" w:rsidRDefault="00493CEF" w:rsidP="003E2AE4">
            <w:pPr>
              <w:pStyle w:val="Tabletext"/>
            </w:pPr>
            <w:r>
              <w:t>-</w:t>
            </w:r>
          </w:p>
        </w:tc>
        <w:tc>
          <w:tcPr>
            <w:tcW w:w="4706" w:type="dxa"/>
          </w:tcPr>
          <w:p w14:paraId="6DB71A50" w14:textId="51E5EB27" w:rsidR="00004CD3" w:rsidRDefault="00AF7A5E" w:rsidP="003E2AE4">
            <w:pPr>
              <w:pStyle w:val="Tabletext"/>
            </w:pPr>
            <w:r>
              <w:t xml:space="preserve">Provide feedback </w:t>
            </w:r>
            <w:r w:rsidR="0014653B">
              <w:t>and educate staff</w:t>
            </w:r>
            <w:r>
              <w:t xml:space="preserve"> about the gaps in documentation</w:t>
            </w:r>
            <w:r w:rsidR="00004CD3">
              <w:t xml:space="preserve"> of </w:t>
            </w:r>
            <w:r w:rsidR="006D16A7">
              <w:t xml:space="preserve">patient </w:t>
            </w:r>
            <w:r w:rsidR="00004CD3">
              <w:t>discussion.</w:t>
            </w:r>
            <w:r w:rsidR="006D16A7">
              <w:t xml:space="preserve"> Reaudit to document improvement.</w:t>
            </w:r>
          </w:p>
          <w:p w14:paraId="39C2E95D" w14:textId="34182F3E" w:rsidR="000F79B9" w:rsidRDefault="003C5FE6" w:rsidP="003E2AE4">
            <w:pPr>
              <w:pStyle w:val="Tabletext"/>
            </w:pPr>
            <w:r>
              <w:t>All d</w:t>
            </w:r>
            <w:r w:rsidR="00004CD3">
              <w:t>iscussion points missing</w:t>
            </w:r>
            <w:r>
              <w:t xml:space="preserve"> in </w:t>
            </w:r>
            <w:r w:rsidR="00004CD3">
              <w:t>693/1,823 (38</w:t>
            </w:r>
            <w:r w:rsidR="005F4373">
              <w:t xml:space="preserve"> per cent) </w:t>
            </w:r>
            <w:r>
              <w:t>transfusion episodes.</w:t>
            </w:r>
          </w:p>
        </w:tc>
      </w:tr>
      <w:tr w:rsidR="00493CEF" w14:paraId="749CB1CD" w14:textId="77777777" w:rsidTr="00493CEF">
        <w:tc>
          <w:tcPr>
            <w:tcW w:w="4706" w:type="dxa"/>
          </w:tcPr>
          <w:p w14:paraId="03DDCC26" w14:textId="3F4F6C73" w:rsidR="000F79B9" w:rsidRDefault="003C5FE6" w:rsidP="003E2AE4">
            <w:pPr>
              <w:pStyle w:val="Tabletext"/>
            </w:pPr>
            <w:r>
              <w:t>Interpreter provided when required (Table 17)</w:t>
            </w:r>
          </w:p>
        </w:tc>
        <w:tc>
          <w:tcPr>
            <w:tcW w:w="4706" w:type="dxa"/>
          </w:tcPr>
          <w:p w14:paraId="6EED713E" w14:textId="1DE0D36D" w:rsidR="000F79B9" w:rsidRDefault="00493CEF" w:rsidP="003E2AE4">
            <w:pPr>
              <w:pStyle w:val="Tabletext"/>
            </w:pPr>
            <w:r>
              <w:t>-</w:t>
            </w:r>
          </w:p>
        </w:tc>
        <w:tc>
          <w:tcPr>
            <w:tcW w:w="4706" w:type="dxa"/>
          </w:tcPr>
          <w:p w14:paraId="7C38B0DD" w14:textId="77777777" w:rsidR="003C5FE6" w:rsidRDefault="003C5FE6" w:rsidP="003E2AE4">
            <w:pPr>
              <w:pStyle w:val="Tabletext"/>
            </w:pPr>
            <w:r w:rsidRPr="003C5FE6">
              <w:t xml:space="preserve">Provide feedback and educate staff about the gaps in </w:t>
            </w:r>
            <w:r>
              <w:t>providing an interpreter when required</w:t>
            </w:r>
            <w:r w:rsidRPr="003C5FE6">
              <w:t>. Reaudit to document improvement.</w:t>
            </w:r>
            <w:r>
              <w:t xml:space="preserve"> </w:t>
            </w:r>
          </w:p>
          <w:p w14:paraId="261E5481" w14:textId="21235FCE" w:rsidR="000F79B9" w:rsidRDefault="003C5FE6" w:rsidP="003E2AE4">
            <w:pPr>
              <w:pStyle w:val="Tabletext"/>
            </w:pPr>
            <w:r>
              <w:t>Interpreter needed and not provided for 52/69 (75</w:t>
            </w:r>
            <w:r w:rsidR="005F4373">
              <w:t xml:space="preserve"> per cent) </w:t>
            </w:r>
            <w:r>
              <w:t>transfusion episodes.</w:t>
            </w:r>
          </w:p>
        </w:tc>
      </w:tr>
    </w:tbl>
    <w:p w14:paraId="0DCFEB01" w14:textId="77777777" w:rsidR="000F79B9" w:rsidRPr="000F79B9" w:rsidRDefault="000F79B9" w:rsidP="00493CEF">
      <w:pPr>
        <w:pStyle w:val="Body"/>
      </w:pPr>
    </w:p>
    <w:p w14:paraId="678395D1" w14:textId="2F794EC8" w:rsidR="009A25AA" w:rsidRDefault="009A25AA">
      <w:pPr>
        <w:pStyle w:val="Heading1"/>
      </w:pPr>
      <w:r>
        <w:br w:type="page"/>
      </w:r>
    </w:p>
    <w:p w14:paraId="61FE7DFC" w14:textId="77777777" w:rsidR="00E35BA3" w:rsidRDefault="00E35BA3" w:rsidP="00E77ABF">
      <w:pPr>
        <w:pStyle w:val="Heading1"/>
        <w:sectPr w:rsidR="00E35BA3" w:rsidSect="00E35BA3">
          <w:pgSz w:w="16838" w:h="11906" w:orient="landscape" w:code="9"/>
          <w:pgMar w:top="1304" w:right="1418" w:bottom="1304" w:left="1134" w:header="680" w:footer="851" w:gutter="0"/>
          <w:cols w:space="340"/>
          <w:titlePg/>
          <w:docGrid w:linePitch="360"/>
        </w:sectPr>
      </w:pPr>
      <w:bookmarkStart w:id="47" w:name="_Toc117763681"/>
    </w:p>
    <w:p w14:paraId="3DD78D0C" w14:textId="77777777" w:rsidR="00E77ABF" w:rsidRPr="00FC05D7" w:rsidRDefault="00E77ABF" w:rsidP="00E77ABF">
      <w:pPr>
        <w:pStyle w:val="Heading1"/>
      </w:pPr>
      <w:bookmarkStart w:id="48" w:name="_Toc117779254"/>
      <w:r w:rsidRPr="00FC05D7">
        <w:lastRenderedPageBreak/>
        <w:t>References</w:t>
      </w:r>
      <w:bookmarkStart w:id="49" w:name="_Hlk66712316"/>
      <w:bookmarkEnd w:id="47"/>
      <w:bookmarkEnd w:id="48"/>
    </w:p>
    <w:p w14:paraId="5DB351A5" w14:textId="6A8F393E" w:rsidR="009A7AA5" w:rsidRDefault="009A7AA5" w:rsidP="009A7AA5">
      <w:pPr>
        <w:pStyle w:val="Body"/>
      </w:pPr>
      <w:r w:rsidRPr="002D5269">
        <w:t>Australian Charter of Health</w:t>
      </w:r>
      <w:r>
        <w:t>c</w:t>
      </w:r>
      <w:r w:rsidRPr="002D5269">
        <w:t>are Rights</w:t>
      </w:r>
      <w:r>
        <w:t xml:space="preserve"> 2019, </w:t>
      </w:r>
      <w:r w:rsidR="00F66ECB" w:rsidRPr="003E2AE4">
        <w:rPr>
          <w:i/>
          <w:iCs/>
        </w:rPr>
        <w:t xml:space="preserve">My </w:t>
      </w:r>
      <w:r w:rsidR="00F66ECB" w:rsidRPr="00F66ECB">
        <w:rPr>
          <w:i/>
          <w:iCs/>
        </w:rPr>
        <w:t xml:space="preserve">health care rights poster </w:t>
      </w:r>
      <w:r w:rsidR="00F66ECB" w:rsidRPr="003E2AE4">
        <w:rPr>
          <w:i/>
          <w:iCs/>
        </w:rPr>
        <w:t>A4</w:t>
      </w:r>
      <w:r w:rsidR="00F66ECB">
        <w:t>,</w:t>
      </w:r>
      <w:r w:rsidR="00F66ECB" w:rsidRPr="003E2AE4">
        <w:t xml:space="preserve"> </w:t>
      </w:r>
      <w:r w:rsidR="00F66ECB">
        <w:t>&lt;</w:t>
      </w:r>
      <w:r w:rsidR="00F66ECB" w:rsidRPr="00F66ECB">
        <w:t>https://www.safetyandquality.gov.au/sites/default/files/2019-06/Charter of Healthcare Rights A4 poster ACCESSIBLE pdf.pdf</w:t>
      </w:r>
      <w:r w:rsidR="00F66ECB">
        <w:t>&gt;</w:t>
      </w:r>
      <w:r>
        <w:t>, accessed September 2022</w:t>
      </w:r>
      <w:r w:rsidR="00F66ECB">
        <w:t>.</w:t>
      </w:r>
    </w:p>
    <w:p w14:paraId="2F1EE0B4" w14:textId="67D1237F" w:rsidR="009A7AA5" w:rsidRPr="00042D82" w:rsidRDefault="009A7AA5" w:rsidP="009A7AA5">
      <w:pPr>
        <w:pStyle w:val="Body"/>
        <w:rPr>
          <w:rFonts w:cs="Arial"/>
          <w:i/>
        </w:rPr>
      </w:pPr>
      <w:r>
        <w:rPr>
          <w:rFonts w:cs="Arial"/>
          <w:lang w:eastAsia="en-AU"/>
        </w:rPr>
        <w:t>Australian Commission on Safety and Quality in Healthcare 2020,</w:t>
      </w:r>
      <w:r w:rsidRPr="009D056C">
        <w:rPr>
          <w:rFonts w:cs="Arial"/>
          <w:lang w:eastAsia="en-AU"/>
        </w:rPr>
        <w:t xml:space="preserve"> </w:t>
      </w:r>
      <w:r w:rsidRPr="00042D82">
        <w:rPr>
          <w:rFonts w:cs="Arial"/>
          <w:i/>
        </w:rPr>
        <w:t xml:space="preserve">Informed </w:t>
      </w:r>
      <w:r w:rsidR="00F66ECB">
        <w:rPr>
          <w:rFonts w:cs="Arial"/>
          <w:i/>
        </w:rPr>
        <w:t>c</w:t>
      </w:r>
      <w:r w:rsidR="00F66ECB" w:rsidRPr="00042D82">
        <w:rPr>
          <w:rFonts w:cs="Arial"/>
          <w:i/>
        </w:rPr>
        <w:t>onsent</w:t>
      </w:r>
      <w:r w:rsidR="00F66ECB">
        <w:rPr>
          <w:rFonts w:cs="Arial"/>
          <w:i/>
        </w:rPr>
        <w:t>:</w:t>
      </w:r>
      <w:r w:rsidRPr="00042D82">
        <w:rPr>
          <w:rFonts w:cs="Arial"/>
          <w:i/>
        </w:rPr>
        <w:t xml:space="preserve"> </w:t>
      </w:r>
      <w:r w:rsidR="00F66ECB">
        <w:rPr>
          <w:rFonts w:cs="Arial"/>
          <w:i/>
        </w:rPr>
        <w:t>f</w:t>
      </w:r>
      <w:r w:rsidR="00F66ECB" w:rsidRPr="00042D82">
        <w:rPr>
          <w:rFonts w:cs="Arial"/>
          <w:i/>
        </w:rPr>
        <w:t xml:space="preserve">act </w:t>
      </w:r>
      <w:r w:rsidRPr="00042D82">
        <w:rPr>
          <w:rFonts w:cs="Arial"/>
          <w:i/>
        </w:rPr>
        <w:t>sheet for clinicians</w:t>
      </w:r>
      <w:r>
        <w:rPr>
          <w:rFonts w:cs="Arial"/>
          <w:i/>
        </w:rPr>
        <w:t>,</w:t>
      </w:r>
      <w:r w:rsidRPr="00BF37F0">
        <w:rPr>
          <w:rFonts w:cs="Arial"/>
          <w:lang w:eastAsia="en-AU"/>
        </w:rPr>
        <w:t xml:space="preserve"> </w:t>
      </w:r>
      <w:r w:rsidRPr="000E6350">
        <w:rPr>
          <w:rFonts w:cs="Arial"/>
          <w:lang w:eastAsia="en-AU"/>
        </w:rPr>
        <w:t>ACSQHC, Sydney</w:t>
      </w:r>
      <w:r w:rsidR="00F66ECB">
        <w:rPr>
          <w:rFonts w:cs="Arial"/>
          <w:lang w:eastAsia="en-AU"/>
        </w:rPr>
        <w:t>,</w:t>
      </w:r>
      <w:r>
        <w:rPr>
          <w:rFonts w:cs="Arial"/>
          <w:lang w:eastAsia="en-AU"/>
        </w:rPr>
        <w:t xml:space="preserve"> </w:t>
      </w:r>
      <w:r w:rsidR="00F66ECB">
        <w:rPr>
          <w:rFonts w:cs="Arial"/>
          <w:lang w:eastAsia="en-AU"/>
        </w:rPr>
        <w:t>&lt;</w:t>
      </w:r>
      <w:r w:rsidR="00F66ECB" w:rsidRPr="003E2AE4">
        <w:t>https://www.safetyandquality.gov.au/sites/default/files/2020-09/sq20-030_-_fact_sheet_-_informed_consent_-_nsqhs-8.9a.pdf</w:t>
      </w:r>
      <w:r w:rsidR="00F66ECB">
        <w:rPr>
          <w:rFonts w:cs="Arial"/>
          <w:lang w:eastAsia="en-AU"/>
        </w:rPr>
        <w:t>&gt;</w:t>
      </w:r>
      <w:r>
        <w:rPr>
          <w:rFonts w:cs="Arial"/>
          <w:lang w:eastAsia="en-AU"/>
        </w:rPr>
        <w:t>, accessed October 2022</w:t>
      </w:r>
      <w:r w:rsidR="00F66ECB">
        <w:rPr>
          <w:rFonts w:cs="Arial"/>
          <w:lang w:eastAsia="en-AU"/>
        </w:rPr>
        <w:t>.</w:t>
      </w:r>
    </w:p>
    <w:p w14:paraId="4E9F1435" w14:textId="19B7C920" w:rsidR="009A7AA5" w:rsidRPr="006F6CD7" w:rsidRDefault="009A7AA5" w:rsidP="009A7AA5">
      <w:pPr>
        <w:pStyle w:val="Body"/>
        <w:rPr>
          <w:lang w:eastAsia="en-AU"/>
        </w:rPr>
      </w:pPr>
      <w:r>
        <w:rPr>
          <w:rFonts w:cs="Arial"/>
          <w:lang w:eastAsia="en-AU"/>
        </w:rPr>
        <w:t>Australian Commission on Safety and Quality in Healthcare 2021,</w:t>
      </w:r>
      <w:r w:rsidRPr="009D056C">
        <w:rPr>
          <w:rFonts w:cs="Arial"/>
          <w:lang w:eastAsia="en-AU"/>
        </w:rPr>
        <w:t xml:space="preserve"> </w:t>
      </w:r>
      <w:r w:rsidRPr="006F6CD7">
        <w:rPr>
          <w:rFonts w:cs="Arial"/>
          <w:i/>
          <w:lang w:eastAsia="en-AU"/>
        </w:rPr>
        <w:t>National Safety and Quality Heath Service Standards</w:t>
      </w:r>
      <w:r>
        <w:rPr>
          <w:rFonts w:cs="Arial"/>
          <w:lang w:eastAsia="en-AU"/>
        </w:rPr>
        <w:t>, 2</w:t>
      </w:r>
      <w:r w:rsidRPr="00085CF3">
        <w:rPr>
          <w:rFonts w:cs="Arial"/>
          <w:vertAlign w:val="superscript"/>
          <w:lang w:eastAsia="en-AU"/>
        </w:rPr>
        <w:t>nd</w:t>
      </w:r>
      <w:r>
        <w:rPr>
          <w:rFonts w:cs="Arial"/>
          <w:lang w:eastAsia="en-AU"/>
        </w:rPr>
        <w:t xml:space="preserve"> edition</w:t>
      </w:r>
      <w:r w:rsidR="00F66ECB">
        <w:rPr>
          <w:rFonts w:cs="Arial"/>
          <w:lang w:eastAsia="en-AU"/>
        </w:rPr>
        <w:t xml:space="preserve">, </w:t>
      </w:r>
      <w:r w:rsidRPr="000E6350">
        <w:rPr>
          <w:rFonts w:cs="Arial"/>
          <w:lang w:eastAsia="en-AU"/>
        </w:rPr>
        <w:t>ACSQHC, Sydney</w:t>
      </w:r>
      <w:r>
        <w:rPr>
          <w:rFonts w:cs="Arial"/>
          <w:lang w:eastAsia="en-AU"/>
        </w:rPr>
        <w:t xml:space="preserve">. </w:t>
      </w:r>
    </w:p>
    <w:p w14:paraId="579F25FF" w14:textId="77777777" w:rsidR="009A7AA5" w:rsidRDefault="009A7AA5" w:rsidP="009A7AA5">
      <w:pPr>
        <w:pStyle w:val="Body"/>
        <w:rPr>
          <w:rFonts w:cs="Arial"/>
        </w:rPr>
      </w:pPr>
      <w:r>
        <w:t>Australian Health Ministers Conference (AHMC) 2010,</w:t>
      </w:r>
      <w:r w:rsidRPr="00B42426">
        <w:rPr>
          <w:rFonts w:cs="Arial"/>
        </w:rPr>
        <w:t xml:space="preserve"> </w:t>
      </w:r>
      <w:r w:rsidRPr="00B42426">
        <w:rPr>
          <w:rFonts w:cs="Arial"/>
          <w:i/>
        </w:rPr>
        <w:t xml:space="preserve">Statement on </w:t>
      </w:r>
      <w:r>
        <w:rPr>
          <w:rFonts w:cs="Arial"/>
          <w:i/>
        </w:rPr>
        <w:t>n</w:t>
      </w:r>
      <w:r w:rsidRPr="00B42426">
        <w:rPr>
          <w:rFonts w:cs="Arial"/>
          <w:i/>
        </w:rPr>
        <w:t xml:space="preserve">ational </w:t>
      </w:r>
      <w:r>
        <w:rPr>
          <w:rFonts w:cs="Arial"/>
          <w:i/>
        </w:rPr>
        <w:t>s</w:t>
      </w:r>
      <w:r w:rsidRPr="00B42426">
        <w:rPr>
          <w:rFonts w:cs="Arial"/>
          <w:i/>
        </w:rPr>
        <w:t xml:space="preserve">tewardship </w:t>
      </w:r>
      <w:r>
        <w:rPr>
          <w:rFonts w:cs="Arial"/>
          <w:i/>
        </w:rPr>
        <w:t>e</w:t>
      </w:r>
      <w:r w:rsidRPr="00B42426">
        <w:rPr>
          <w:rFonts w:cs="Arial"/>
          <w:i/>
        </w:rPr>
        <w:t xml:space="preserve">xpectations for the </w:t>
      </w:r>
      <w:r>
        <w:rPr>
          <w:rFonts w:cs="Arial"/>
          <w:i/>
        </w:rPr>
        <w:t>s</w:t>
      </w:r>
      <w:r w:rsidRPr="00B42426">
        <w:rPr>
          <w:rFonts w:cs="Arial"/>
          <w:i/>
        </w:rPr>
        <w:t xml:space="preserve">upply of </w:t>
      </w:r>
      <w:r>
        <w:rPr>
          <w:rFonts w:cs="Arial"/>
          <w:i/>
        </w:rPr>
        <w:t>b</w:t>
      </w:r>
      <w:r w:rsidRPr="00B42426">
        <w:rPr>
          <w:rFonts w:cs="Arial"/>
          <w:i/>
        </w:rPr>
        <w:t xml:space="preserve">lood and </w:t>
      </w:r>
      <w:r>
        <w:rPr>
          <w:rFonts w:cs="Arial"/>
          <w:i/>
        </w:rPr>
        <w:t>b</w:t>
      </w:r>
      <w:r w:rsidRPr="00B42426">
        <w:rPr>
          <w:rFonts w:cs="Arial"/>
          <w:i/>
        </w:rPr>
        <w:t xml:space="preserve">lood </w:t>
      </w:r>
      <w:r>
        <w:rPr>
          <w:rFonts w:cs="Arial"/>
          <w:i/>
        </w:rPr>
        <w:t>p</w:t>
      </w:r>
      <w:r w:rsidRPr="00B42426">
        <w:rPr>
          <w:rFonts w:cs="Arial"/>
          <w:i/>
        </w:rPr>
        <w:t>roducts</w:t>
      </w:r>
      <w:r>
        <w:rPr>
          <w:rFonts w:cs="Arial"/>
          <w:lang w:eastAsia="en-AU"/>
        </w:rPr>
        <w:t>, AHMC, Canberra.</w:t>
      </w:r>
    </w:p>
    <w:p w14:paraId="114ADDC7" w14:textId="0EC834C2" w:rsidR="00E77ABF" w:rsidRDefault="00E77ABF" w:rsidP="00E77ABF">
      <w:pPr>
        <w:pStyle w:val="Body"/>
      </w:pPr>
      <w:r>
        <w:t>Australian and New Zealand Society of Blood Transfusion/</w:t>
      </w:r>
      <w:r w:rsidRPr="0016441B">
        <w:t xml:space="preserve"> </w:t>
      </w:r>
      <w:r>
        <w:t>Australia</w:t>
      </w:r>
      <w:r w:rsidR="00934FF9">
        <w:t>n</w:t>
      </w:r>
      <w:r>
        <w:t xml:space="preserve"> College of Nursing 2019, </w:t>
      </w:r>
      <w:r w:rsidRPr="000E6350">
        <w:rPr>
          <w:i/>
        </w:rPr>
        <w:t xml:space="preserve">Guidelines for the </w:t>
      </w:r>
      <w:r>
        <w:rPr>
          <w:i/>
        </w:rPr>
        <w:t>a</w:t>
      </w:r>
      <w:r w:rsidRPr="000E6350">
        <w:rPr>
          <w:i/>
        </w:rPr>
        <w:t xml:space="preserve">dministration of </w:t>
      </w:r>
      <w:r>
        <w:rPr>
          <w:i/>
        </w:rPr>
        <w:t>b</w:t>
      </w:r>
      <w:r w:rsidRPr="000E6350">
        <w:rPr>
          <w:i/>
        </w:rPr>
        <w:t xml:space="preserve">lood </w:t>
      </w:r>
      <w:r>
        <w:rPr>
          <w:i/>
        </w:rPr>
        <w:t>p</w:t>
      </w:r>
      <w:r w:rsidRPr="000E6350">
        <w:rPr>
          <w:i/>
        </w:rPr>
        <w:t>roducts</w:t>
      </w:r>
      <w:r>
        <w:t>,</w:t>
      </w:r>
      <w:r w:rsidRPr="008127C9">
        <w:t xml:space="preserve"> </w:t>
      </w:r>
      <w:r>
        <w:t>3rd</w:t>
      </w:r>
      <w:r w:rsidRPr="008127C9">
        <w:t xml:space="preserve"> edition</w:t>
      </w:r>
      <w:r>
        <w:t>, ANZSBT/ACN, Canberra.</w:t>
      </w:r>
    </w:p>
    <w:p w14:paraId="5F1D5B95" w14:textId="61AAC920" w:rsidR="00CD0268" w:rsidRDefault="00CD0268" w:rsidP="00E77ABF">
      <w:pPr>
        <w:pStyle w:val="Body"/>
      </w:pPr>
      <w:r>
        <w:t xml:space="preserve">Australian and New Zealand Society of Blood Transfusion 2021, </w:t>
      </w:r>
      <w:r w:rsidRPr="00CD0268">
        <w:rPr>
          <w:i/>
          <w:iCs/>
        </w:rPr>
        <w:t>Guidelines for the prescription of blood and blood products by nurse practitioners</w:t>
      </w:r>
      <w:r>
        <w:t xml:space="preserve"> (1st edition)</w:t>
      </w:r>
    </w:p>
    <w:p w14:paraId="6FF2BFAB" w14:textId="1114F766" w:rsidR="00F66ECB" w:rsidRDefault="00F66ECB" w:rsidP="00E77ABF">
      <w:pPr>
        <w:pStyle w:val="Body"/>
      </w:pPr>
      <w:r>
        <w:t xml:space="preserve">Department of Health 2022, </w:t>
      </w:r>
      <w:r>
        <w:rPr>
          <w:rStyle w:val="Hyperlink"/>
        </w:rPr>
        <w:t>‘</w:t>
      </w:r>
      <w:r w:rsidRPr="003E2AE4">
        <w:t>Authorised midwives – legislative requirements</w:t>
      </w:r>
      <w:r>
        <w:t>’, State Government of Victoria, &lt;</w:t>
      </w:r>
      <w:r w:rsidRPr="003E2AE4">
        <w:t>https://www.health.vic.gov.au/drugs-and-poisons/authorised-midwives-legislative-requirements</w:t>
      </w:r>
      <w:r>
        <w:t>&gt;, accessed 2 November 2022.</w:t>
      </w:r>
    </w:p>
    <w:p w14:paraId="47627BBF" w14:textId="77777777" w:rsidR="00E77ABF" w:rsidRDefault="00E77ABF" w:rsidP="00E77ABF">
      <w:pPr>
        <w:pStyle w:val="Body"/>
      </w:pPr>
      <w:r>
        <w:t xml:space="preserve">Department of Human Services 2003, </w:t>
      </w:r>
      <w:r w:rsidRPr="000E6350">
        <w:rPr>
          <w:i/>
          <w:lang w:eastAsia="en-AU"/>
        </w:rPr>
        <w:t xml:space="preserve">Final </w:t>
      </w:r>
      <w:r>
        <w:rPr>
          <w:i/>
          <w:lang w:eastAsia="en-AU"/>
        </w:rPr>
        <w:t>r</w:t>
      </w:r>
      <w:r w:rsidRPr="000E6350">
        <w:rPr>
          <w:i/>
          <w:lang w:eastAsia="en-AU"/>
        </w:rPr>
        <w:t xml:space="preserve">eport on </w:t>
      </w:r>
      <w:r>
        <w:rPr>
          <w:i/>
          <w:lang w:eastAsia="en-AU"/>
        </w:rPr>
        <w:t>s</w:t>
      </w:r>
      <w:r w:rsidRPr="000E6350">
        <w:rPr>
          <w:i/>
          <w:lang w:eastAsia="en-AU"/>
        </w:rPr>
        <w:t xml:space="preserve">urvey </w:t>
      </w:r>
      <w:r>
        <w:rPr>
          <w:i/>
          <w:lang w:eastAsia="en-AU"/>
        </w:rPr>
        <w:t>f</w:t>
      </w:r>
      <w:r w:rsidRPr="000E6350">
        <w:rPr>
          <w:i/>
          <w:lang w:eastAsia="en-AU"/>
        </w:rPr>
        <w:t>indings</w:t>
      </w:r>
      <w:r>
        <w:rPr>
          <w:lang w:eastAsia="en-AU"/>
        </w:rPr>
        <w:t xml:space="preserve">: </w:t>
      </w:r>
      <w:r w:rsidRPr="000E6350">
        <w:rPr>
          <w:i/>
          <w:lang w:eastAsia="en-AU"/>
        </w:rPr>
        <w:t xml:space="preserve">Blood Matters </w:t>
      </w:r>
      <w:r>
        <w:rPr>
          <w:i/>
          <w:lang w:eastAsia="en-AU"/>
        </w:rPr>
        <w:t>b</w:t>
      </w:r>
      <w:r w:rsidRPr="000E6350">
        <w:rPr>
          <w:i/>
          <w:lang w:eastAsia="en-AU"/>
        </w:rPr>
        <w:t xml:space="preserve">reakthrough </w:t>
      </w:r>
      <w:r>
        <w:rPr>
          <w:i/>
          <w:lang w:eastAsia="en-AU"/>
        </w:rPr>
        <w:t>c</w:t>
      </w:r>
      <w:r w:rsidRPr="000E6350">
        <w:rPr>
          <w:i/>
          <w:lang w:eastAsia="en-AU"/>
        </w:rPr>
        <w:t xml:space="preserve">ollaboration </w:t>
      </w:r>
      <w:r>
        <w:rPr>
          <w:i/>
          <w:lang w:eastAsia="en-AU"/>
        </w:rPr>
        <w:t>c</w:t>
      </w:r>
      <w:r w:rsidRPr="000E6350">
        <w:rPr>
          <w:i/>
          <w:lang w:eastAsia="en-AU"/>
        </w:rPr>
        <w:t xml:space="preserve">onsumer </w:t>
      </w:r>
      <w:r>
        <w:rPr>
          <w:i/>
          <w:lang w:eastAsia="en-AU"/>
        </w:rPr>
        <w:t>s</w:t>
      </w:r>
      <w:r w:rsidRPr="000E6350">
        <w:rPr>
          <w:i/>
          <w:lang w:eastAsia="en-AU"/>
        </w:rPr>
        <w:t>tudy</w:t>
      </w:r>
      <w:r w:rsidRPr="00D52DA1">
        <w:rPr>
          <w:lang w:eastAsia="en-AU"/>
        </w:rPr>
        <w:t xml:space="preserve">, </w:t>
      </w:r>
      <w:r>
        <w:rPr>
          <w:lang w:eastAsia="en-AU"/>
        </w:rPr>
        <w:t>State Government of Victoria, Melbourne.</w:t>
      </w:r>
      <w:r>
        <w:t xml:space="preserve"> </w:t>
      </w:r>
    </w:p>
    <w:bookmarkEnd w:id="49"/>
    <w:p w14:paraId="6362176A" w14:textId="38B8578F" w:rsidR="005926EF" w:rsidRDefault="005926EF" w:rsidP="00A22EAD">
      <w:pPr>
        <w:pStyle w:val="Body"/>
      </w:pPr>
      <w:r>
        <w:t xml:space="preserve">NSW </w:t>
      </w:r>
      <w:r w:rsidR="00D2228B">
        <w:t>Ministry of Health</w:t>
      </w:r>
      <w:r w:rsidR="00F66ECB">
        <w:t xml:space="preserve"> 2020</w:t>
      </w:r>
      <w:r w:rsidR="00D2228B">
        <w:t xml:space="preserve">, </w:t>
      </w:r>
      <w:r w:rsidR="00D2228B" w:rsidRPr="003E2AE4">
        <w:rPr>
          <w:i/>
          <w:iCs/>
        </w:rPr>
        <w:t xml:space="preserve">NSW </w:t>
      </w:r>
      <w:r w:rsidRPr="003E2AE4">
        <w:rPr>
          <w:i/>
          <w:iCs/>
        </w:rPr>
        <w:t xml:space="preserve">Health </w:t>
      </w:r>
      <w:r w:rsidR="00F66ECB" w:rsidRPr="00F66ECB">
        <w:rPr>
          <w:i/>
          <w:iCs/>
        </w:rPr>
        <w:t>consent to medical and healthcare treatment manual</w:t>
      </w:r>
      <w:r w:rsidR="00F66ECB">
        <w:t xml:space="preserve"> &lt;</w:t>
      </w:r>
      <w:r w:rsidR="00F66ECB" w:rsidRPr="003E2AE4">
        <w:t>https://www.health.nsw.gov.au/policies/manuals/Publications/consent-manual.pdf</w:t>
      </w:r>
      <w:r w:rsidR="00F66ECB">
        <w:t>&gt;</w:t>
      </w:r>
      <w:r w:rsidR="009A7AA5">
        <w:t xml:space="preserve">, </w:t>
      </w:r>
      <w:r>
        <w:t>accessed October 2022</w:t>
      </w:r>
      <w:r w:rsidR="00F66ECB">
        <w:t>.</w:t>
      </w:r>
    </w:p>
    <w:p w14:paraId="092F9991" w14:textId="6E497F19" w:rsidR="0019052D" w:rsidRDefault="00BB7CC4" w:rsidP="00BB7CC4">
      <w:pPr>
        <w:pStyle w:val="Body"/>
      </w:pPr>
      <w:r>
        <w:t xml:space="preserve">State </w:t>
      </w:r>
      <w:r w:rsidR="009A7AA5">
        <w:t>Government</w:t>
      </w:r>
      <w:r w:rsidR="00F66ECB">
        <w:t xml:space="preserve"> of Victoria</w:t>
      </w:r>
      <w:r w:rsidR="009A7AA5">
        <w:t xml:space="preserve">, </w:t>
      </w:r>
      <w:r w:rsidR="009A7AA5" w:rsidRPr="003E2AE4">
        <w:rPr>
          <w:i/>
          <w:iCs/>
        </w:rPr>
        <w:t>Medical</w:t>
      </w:r>
      <w:r w:rsidRPr="003E2AE4">
        <w:rPr>
          <w:i/>
          <w:iCs/>
        </w:rPr>
        <w:t xml:space="preserve"> Treatment Planning and Decisions Act 2016</w:t>
      </w:r>
      <w:r>
        <w:t xml:space="preserve">, No. 69 of </w:t>
      </w:r>
      <w:r w:rsidR="00F66ECB">
        <w:t>2016, &lt;</w:t>
      </w:r>
      <w:r w:rsidR="00F66ECB" w:rsidRPr="003E2AE4">
        <w:t>https://www.legislation.vic.gov.au/in-force/acts/medical-treatment-planning-and-decisions-act-2016/009</w:t>
      </w:r>
      <w:r w:rsidR="00F66ECB">
        <w:t>&gt;</w:t>
      </w:r>
      <w:r w:rsidR="009A7AA5">
        <w:t xml:space="preserve">, </w:t>
      </w:r>
      <w:r>
        <w:t>accessed October 2022</w:t>
      </w:r>
      <w:r w:rsidR="00F66ECB">
        <w:t>.</w:t>
      </w:r>
    </w:p>
    <w:p w14:paraId="1FAB3E0B" w14:textId="6CAE50D0" w:rsidR="00B42901" w:rsidRDefault="00B42901">
      <w:pPr>
        <w:spacing w:after="0" w:line="240" w:lineRule="auto"/>
        <w:rPr>
          <w:rFonts w:eastAsia="Times"/>
        </w:rPr>
      </w:pPr>
      <w:r>
        <w:br w:type="page"/>
      </w:r>
    </w:p>
    <w:p w14:paraId="765F1E17" w14:textId="3E0EFDB2" w:rsidR="00B42901" w:rsidRDefault="00B42901" w:rsidP="00A22EAD">
      <w:pPr>
        <w:pStyle w:val="Heading1"/>
      </w:pPr>
      <w:bookmarkStart w:id="50" w:name="_Toc117779255"/>
      <w:r>
        <w:lastRenderedPageBreak/>
        <w:t>Appendix 1</w:t>
      </w:r>
      <w:bookmarkEnd w:id="50"/>
    </w:p>
    <w:p w14:paraId="6CED53F4" w14:textId="7A89129D" w:rsidR="00B42901" w:rsidRDefault="00316261" w:rsidP="00A22EAD">
      <w:pPr>
        <w:pStyle w:val="Body"/>
      </w:pPr>
      <w:r>
        <w:t xml:space="preserve">2022 consent for blood transfusion </w:t>
      </w:r>
      <w:r w:rsidR="008451CB">
        <w:t>two-part</w:t>
      </w:r>
      <w:r>
        <w:t xml:space="preserve"> audit and audit instructions and definitions</w:t>
      </w:r>
      <w:r w:rsidR="00F66ECB">
        <w:t xml:space="preserve"> &lt;</w:t>
      </w:r>
      <w:r w:rsidR="00F66ECB" w:rsidRPr="00F66ECB">
        <w:t>https://www.health.vic.gov.au/patient-care/blood-matters-audits</w:t>
      </w:r>
      <w:r w:rsidR="00F66ECB">
        <w:t>&gt;.</w:t>
      </w:r>
    </w:p>
    <w:sectPr w:rsidR="00B42901" w:rsidSect="00E35BA3">
      <w:pgSz w:w="11906" w:h="16838" w:code="9"/>
      <w:pgMar w:top="1418" w:right="1304" w:bottom="1134" w:left="1304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5B839" w14:textId="77777777" w:rsidR="004B18CF" w:rsidRDefault="004B18CF">
      <w:r>
        <w:separator/>
      </w:r>
    </w:p>
    <w:p w14:paraId="49C93906" w14:textId="77777777" w:rsidR="004B18CF" w:rsidRDefault="004B18CF"/>
  </w:endnote>
  <w:endnote w:type="continuationSeparator" w:id="0">
    <w:p w14:paraId="000F01F0" w14:textId="77777777" w:rsidR="004B18CF" w:rsidRDefault="004B18CF">
      <w:r>
        <w:continuationSeparator/>
      </w:r>
    </w:p>
    <w:p w14:paraId="5ACA10CE" w14:textId="77777777" w:rsidR="004B18CF" w:rsidRDefault="004B18CF"/>
  </w:endnote>
  <w:endnote w:type="continuationNotice" w:id="1">
    <w:p w14:paraId="5D8197A6" w14:textId="77777777" w:rsidR="004B18CF" w:rsidRDefault="004B18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4FF8F" w14:textId="77777777" w:rsidR="00EB4BC7" w:rsidRDefault="00EB4BC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7935" behindDoc="0" locked="0" layoutInCell="0" allowOverlap="1" wp14:anchorId="3E753B9A" wp14:editId="327C651A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7" name="MSIPCM9dd54572b391b968e538fedc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70B4C3" w14:textId="77777777" w:rsidR="00EB4BC7" w:rsidRPr="00EB4BC7" w:rsidRDefault="00EB4BC7" w:rsidP="00EB4B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4B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753B9A" id="_x0000_t202" coordsize="21600,21600" o:spt="202" path="m,l,21600r21600,l21600,xe">
              <v:stroke joinstyle="miter"/>
              <v:path gradientshapeok="t" o:connecttype="rect"/>
            </v:shapetype>
            <v:shape id="MSIPCM9dd54572b391b968e538fedc" o:spid="_x0000_s1026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left:0;text-align:left;margin-left:0;margin-top:802.35pt;width:595.3pt;height:24.55pt;z-index:2516879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1370B4C3" w14:textId="77777777" w:rsidR="00EB4BC7" w:rsidRPr="00EB4BC7" w:rsidRDefault="00EB4BC7" w:rsidP="00EB4B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4B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5855" w14:textId="2A367D80" w:rsidR="00431A70" w:rsidRDefault="006D4B9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99199" behindDoc="0" locked="0" layoutInCell="0" allowOverlap="1" wp14:anchorId="077956E5" wp14:editId="1E60EDE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12065"/>
              <wp:wrapNone/>
              <wp:docPr id="1" name="MSIPCM9aff4ed7979fbfbc1bde6222" descr="{&quot;HashCode&quot;:904758361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ACC1C8" w14:textId="3064760E" w:rsidR="006D4B9C" w:rsidRPr="006D4B9C" w:rsidRDefault="006D4B9C" w:rsidP="006D4B9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D4B9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7956E5" id="_x0000_t202" coordsize="21600,21600" o:spt="202" path="m,l,21600r21600,l21600,xe">
              <v:stroke joinstyle="miter"/>
              <v:path gradientshapeok="t" o:connecttype="rect"/>
            </v:shapetype>
            <v:shape id="MSIPCM9aff4ed7979fbfbc1bde6222" o:spid="_x0000_s1027" type="#_x0000_t202" alt="{&quot;HashCode&quot;:904758361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9.55pt;z-index:251699199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10ACC1C8" w14:textId="3064760E" w:rsidR="006D4B9C" w:rsidRPr="006D4B9C" w:rsidRDefault="006D4B9C" w:rsidP="006D4B9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D4B9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97CFF" w14:textId="061537AA" w:rsidR="00EB4BC7" w:rsidRDefault="006D4B9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99455" behindDoc="0" locked="0" layoutInCell="0" allowOverlap="1" wp14:anchorId="77052FF3" wp14:editId="28D12A2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12065"/>
              <wp:wrapNone/>
              <wp:docPr id="3" name="MSIPCMa6fc4ccc8103cbc758267213" descr="{&quot;HashCode&quot;:904758361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AE0ACC" w14:textId="5754F827" w:rsidR="006D4B9C" w:rsidRPr="006D4B9C" w:rsidRDefault="006D4B9C" w:rsidP="006D4B9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D4B9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52FF3" id="_x0000_t202" coordsize="21600,21600" o:spt="202" path="m,l,21600r21600,l21600,xe">
              <v:stroke joinstyle="miter"/>
              <v:path gradientshapeok="t" o:connecttype="rect"/>
            </v:shapetype>
            <v:shape id="MSIPCMa6fc4ccc8103cbc758267213" o:spid="_x0000_s1028" type="#_x0000_t202" alt="{&quot;HashCode&quot;:904758361,&quot;Height&quot;:9999999.0,&quot;Width&quot;:9999999.0,&quot;Placement&quot;:&quot;Footer&quot;,&quot;Index&quot;:&quot;FirstPage&quot;,&quot;Section&quot;:1,&quot;Top&quot;:0.0,&quot;Left&quot;:0.0}" style="position:absolute;left:0;text-align:left;margin-left:0;margin-top:0;width:612pt;height:39.55pt;z-index:251699455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26AE0ACC" w14:textId="5754F827" w:rsidR="006D4B9C" w:rsidRPr="006D4B9C" w:rsidRDefault="006D4B9C" w:rsidP="006D4B9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D4B9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F614" w14:textId="77777777" w:rsidR="00D63636" w:rsidRDefault="002C5B7C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3568" behindDoc="0" locked="0" layoutInCell="0" allowOverlap="1" wp14:anchorId="6C9679B3" wp14:editId="63C7B90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d3f54469bd0204c6fb2f3fa8" descr="{&quot;HashCode&quot;:904758361,&quot;Height&quot;:841.0,&quot;Width&quot;:595.0,&quot;Placement&quot;:&quot;Footer&quot;,&quot;Index&quot;:&quot;OddAndEven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879440" w14:textId="77777777" w:rsidR="002C5B7C" w:rsidRPr="002C5B7C" w:rsidRDefault="002C5B7C" w:rsidP="002C5B7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C5B7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679B3" id="_x0000_t202" coordsize="21600,21600" o:spt="202" path="m,l,21600r21600,l21600,xe">
              <v:stroke joinstyle="miter"/>
              <v:path gradientshapeok="t" o:connecttype="rect"/>
            </v:shapetype>
            <v:shape id="MSIPCMd3f54469bd0204c6fb2f3fa8" o:spid="_x0000_s1029" type="#_x0000_t202" alt="{&quot;HashCode&quot;:904758361,&quot;Height&quot;:841.0,&quot;Width&quot;:595.0,&quot;Placement&quot;:&quot;Footer&quot;,&quot;Index&quot;:&quot;OddAndEven&quot;,&quot;Section&quot;:3,&quot;Top&quot;:0.0,&quot;Left&quot;:0.0}" style="position:absolute;left:0;text-align:left;margin-left:0;margin-top:802.3pt;width:595.3pt;height:24.5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8879440" w14:textId="77777777" w:rsidR="002C5B7C" w:rsidRPr="002C5B7C" w:rsidRDefault="002C5B7C" w:rsidP="002C5B7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C5B7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4D82" w14:textId="53832F62" w:rsidR="00431A70" w:rsidRDefault="006D4B9C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9712" behindDoc="0" locked="0" layoutInCell="0" allowOverlap="1" wp14:anchorId="6ABDAC66" wp14:editId="3845425F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12065"/>
              <wp:wrapNone/>
              <wp:docPr id="9" name="MSIPCM08b840e1a8af04c65c7a0290" descr="{&quot;HashCode&quot;:904758361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18E94F" w14:textId="1693161A" w:rsidR="006D4B9C" w:rsidRPr="006D4B9C" w:rsidRDefault="006D4B9C" w:rsidP="006D4B9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D4B9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BDAC66" id="_x0000_t202" coordsize="21600,21600" o:spt="202" path="m,l,21600r21600,l21600,xe">
              <v:stroke joinstyle="miter"/>
              <v:path gradientshapeok="t" o:connecttype="rect"/>
            </v:shapetype>
            <v:shape id="MSIPCM08b840e1a8af04c65c7a0290" o:spid="_x0000_s1030" type="#_x0000_t202" alt="{&quot;HashCode&quot;:904758361,&quot;Height&quot;:9999999.0,&quot;Width&quot;:9999999.0,&quot;Placement&quot;:&quot;Footer&quot;,&quot;Index&quot;:&quot;Primary&quot;,&quot;Section&quot;:2,&quot;Top&quot;:0.0,&quot;Left&quot;:0.0}" style="position:absolute;left:0;text-align:left;margin-left:0;margin-top:0;width:612pt;height:39.55pt;z-index:251699712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4F18E94F" w14:textId="1693161A" w:rsidR="006D4B9C" w:rsidRPr="006D4B9C" w:rsidRDefault="006D4B9C" w:rsidP="006D4B9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D4B9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B4BC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8448" behindDoc="0" locked="0" layoutInCell="0" allowOverlap="1" wp14:anchorId="0C9FA399" wp14:editId="6353C998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11" name="MSIPCM82764d688816a9dc96a1b608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E79D54" w14:textId="77777777" w:rsidR="00EB4BC7" w:rsidRPr="00EB4BC7" w:rsidRDefault="00EB4BC7" w:rsidP="00EB4B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4B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9FA399" id="MSIPCM82764d688816a9dc96a1b608" o:spid="_x0000_s1031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5pt;width:595.3pt;height:24.5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" o:allowincell="f" filled="f" stroked="f" strokeweight=".5pt">
              <v:textbox inset=",0,,0">
                <w:txbxContent>
                  <w:p w14:paraId="29E79D54" w14:textId="77777777" w:rsidR="00EB4BC7" w:rsidRPr="00EB4BC7" w:rsidRDefault="00EB4BC7" w:rsidP="00EB4B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4B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72268" w14:textId="77777777" w:rsidR="004B18CF" w:rsidRDefault="004B18CF" w:rsidP="00207717">
      <w:pPr>
        <w:spacing w:before="120"/>
      </w:pPr>
      <w:r>
        <w:separator/>
      </w:r>
    </w:p>
  </w:footnote>
  <w:footnote w:type="continuationSeparator" w:id="0">
    <w:p w14:paraId="472A3859" w14:textId="77777777" w:rsidR="004B18CF" w:rsidRDefault="004B18CF">
      <w:r>
        <w:continuationSeparator/>
      </w:r>
    </w:p>
    <w:p w14:paraId="39C07D88" w14:textId="77777777" w:rsidR="004B18CF" w:rsidRDefault="004B18CF"/>
  </w:footnote>
  <w:footnote w:type="continuationNotice" w:id="1">
    <w:p w14:paraId="1C4D36F3" w14:textId="77777777" w:rsidR="004B18CF" w:rsidRDefault="004B18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3C08" w14:textId="77777777" w:rsidR="006D4B9C" w:rsidRDefault="006D4B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AD10" w14:textId="77777777" w:rsidR="00033B88" w:rsidRDefault="00033B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355DE" w14:textId="77777777" w:rsidR="006D4B9C" w:rsidRDefault="006D4B9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FAA77" w14:textId="77777777" w:rsidR="00431A70" w:rsidRPr="00454A7D" w:rsidRDefault="00431A70" w:rsidP="00454A7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BC0CE" w14:textId="71B41A30" w:rsidR="00562811" w:rsidRPr="0051568D" w:rsidRDefault="00945CC1" w:rsidP="0017674D">
    <w:pPr>
      <w:pStyle w:val="Header"/>
    </w:pPr>
    <w:r>
      <w:t>Consent audit report 2022</w:t>
    </w:r>
    <w:r w:rsidR="00562811">
      <w:ptab w:relativeTo="margin" w:alignment="right" w:leader="none"/>
    </w:r>
    <w:r w:rsidR="00562811" w:rsidRPr="00DE6C85">
      <w:rPr>
        <w:b w:val="0"/>
        <w:bCs/>
      </w:rPr>
      <w:fldChar w:fldCharType="begin"/>
    </w:r>
    <w:r w:rsidR="00562811" w:rsidRPr="00DE6C85">
      <w:rPr>
        <w:bCs/>
      </w:rPr>
      <w:instrText xml:space="preserve"> PAGE </w:instrText>
    </w:r>
    <w:r w:rsidR="00562811" w:rsidRPr="00DE6C85">
      <w:rPr>
        <w:b w:val="0"/>
        <w:bCs/>
      </w:rPr>
      <w:fldChar w:fldCharType="separate"/>
    </w:r>
    <w:r w:rsidR="00562811" w:rsidRPr="00DE6C85">
      <w:rPr>
        <w:bCs/>
      </w:rPr>
      <w:t>2</w:t>
    </w:r>
    <w:r w:rsidR="00562811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E6415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DEC3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B696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88C7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DACE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3468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E8FF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DCB3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687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F876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0AAE1EBA"/>
    <w:numStyleLink w:val="ZZNumbersloweralpha"/>
  </w:abstractNum>
  <w:abstractNum w:abstractNumId="13" w15:restartNumberingAfterBreak="0">
    <w:nsid w:val="0B8D43DB"/>
    <w:multiLevelType w:val="multilevel"/>
    <w:tmpl w:val="B33A2DBC"/>
    <w:numStyleLink w:val="ZZNumbersdigit"/>
  </w:abstractNum>
  <w:abstractNum w:abstractNumId="14" w15:restartNumberingAfterBreak="0">
    <w:nsid w:val="0BAD2E30"/>
    <w:multiLevelType w:val="multilevel"/>
    <w:tmpl w:val="0AAE1EB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7176FA6"/>
    <w:multiLevelType w:val="hybridMultilevel"/>
    <w:tmpl w:val="EE46BBE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2F45AF"/>
    <w:multiLevelType w:val="hybridMultilevel"/>
    <w:tmpl w:val="35D209AC"/>
    <w:lvl w:ilvl="0" w:tplc="B050938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31280BE1"/>
    <w:multiLevelType w:val="hybridMultilevel"/>
    <w:tmpl w:val="E7DEDE74"/>
    <w:lvl w:ilvl="0" w:tplc="B050938A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DE66E65"/>
    <w:multiLevelType w:val="hybridMultilevel"/>
    <w:tmpl w:val="DA4C23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C68D4"/>
    <w:multiLevelType w:val="multilevel"/>
    <w:tmpl w:val="B33A2DB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C54A41"/>
    <w:multiLevelType w:val="multilevel"/>
    <w:tmpl w:val="986E24B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5725A02"/>
    <w:multiLevelType w:val="hybridMultilevel"/>
    <w:tmpl w:val="90D6EFF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F4133"/>
    <w:multiLevelType w:val="hybridMultilevel"/>
    <w:tmpl w:val="88EC650C"/>
    <w:lvl w:ilvl="0" w:tplc="51B877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D4C09"/>
    <w:multiLevelType w:val="hybridMultilevel"/>
    <w:tmpl w:val="4350D9C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2C37B8"/>
    <w:multiLevelType w:val="hybridMultilevel"/>
    <w:tmpl w:val="94AE4F86"/>
    <w:lvl w:ilvl="0" w:tplc="0C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0707BC"/>
    <w:multiLevelType w:val="hybridMultilevel"/>
    <w:tmpl w:val="A24E0184"/>
    <w:lvl w:ilvl="0" w:tplc="602A9796">
      <w:start w:val="1"/>
      <w:numFmt w:val="bullet"/>
      <w:pStyle w:val="Healthbullet2"/>
      <w:lvlText w:val="–"/>
      <w:lvlJc w:val="left"/>
      <w:pPr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4BA1E5A"/>
    <w:multiLevelType w:val="multilevel"/>
    <w:tmpl w:val="F05C78C0"/>
    <w:styleLink w:val="ZZBullets"/>
    <w:lvl w:ilvl="0">
      <w:start w:val="1"/>
      <w:numFmt w:val="bullet"/>
      <w:pStyle w:val="Bullet1"/>
      <w:lvlText w:val="•"/>
      <w:lvlJc w:val="left"/>
      <w:pPr>
        <w:ind w:left="568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851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</w:abstractNum>
  <w:abstractNum w:abstractNumId="31" w15:restartNumberingAfterBreak="0">
    <w:nsid w:val="6309259F"/>
    <w:multiLevelType w:val="multilevel"/>
    <w:tmpl w:val="8B3CE87A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F5B6B"/>
    <w:multiLevelType w:val="hybridMultilevel"/>
    <w:tmpl w:val="C2DC1A6A"/>
    <w:lvl w:ilvl="0" w:tplc="B050938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3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41AD0"/>
    <w:multiLevelType w:val="hybridMultilevel"/>
    <w:tmpl w:val="98C2B2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292403"/>
    <w:multiLevelType w:val="hybridMultilevel"/>
    <w:tmpl w:val="7FAC6326"/>
    <w:lvl w:ilvl="0" w:tplc="51B877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0485531">
    <w:abstractNumId w:val="10"/>
  </w:num>
  <w:num w:numId="2" w16cid:durableId="749737532">
    <w:abstractNumId w:val="21"/>
  </w:num>
  <w:num w:numId="3" w16cid:durableId="17573150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9000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52491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36329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5379963">
    <w:abstractNumId w:val="30"/>
  </w:num>
  <w:num w:numId="8" w16cid:durableId="548493122">
    <w:abstractNumId w:val="19"/>
  </w:num>
  <w:num w:numId="9" w16cid:durableId="709763966">
    <w:abstractNumId w:val="29"/>
  </w:num>
  <w:num w:numId="10" w16cid:durableId="144592767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8796640">
    <w:abstractNumId w:val="31"/>
  </w:num>
  <w:num w:numId="12" w16cid:durableId="3065926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3841592">
    <w:abstractNumId w:val="22"/>
  </w:num>
  <w:num w:numId="14" w16cid:durableId="20992506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97938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98450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42518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2456796">
    <w:abstractNumId w:val="34"/>
  </w:num>
  <w:num w:numId="19" w16cid:durableId="20601254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22498781">
    <w:abstractNumId w:val="14"/>
  </w:num>
  <w:num w:numId="21" w16cid:durableId="1112094392">
    <w:abstractNumId w:val="12"/>
  </w:num>
  <w:num w:numId="22" w16cid:durableId="6017613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17509080">
    <w:abstractNumId w:val="16"/>
  </w:num>
  <w:num w:numId="24" w16cid:durableId="9063179">
    <w:abstractNumId w:val="35"/>
  </w:num>
  <w:num w:numId="25" w16cid:durableId="963078897">
    <w:abstractNumId w:val="32"/>
  </w:num>
  <w:num w:numId="26" w16cid:durableId="1960065690">
    <w:abstractNumId w:val="24"/>
  </w:num>
  <w:num w:numId="27" w16cid:durableId="1550610238">
    <w:abstractNumId w:val="11"/>
  </w:num>
  <w:num w:numId="28" w16cid:durableId="641271478">
    <w:abstractNumId w:val="37"/>
  </w:num>
  <w:num w:numId="29" w16cid:durableId="1469126801">
    <w:abstractNumId w:val="9"/>
  </w:num>
  <w:num w:numId="30" w16cid:durableId="1571651535">
    <w:abstractNumId w:val="7"/>
  </w:num>
  <w:num w:numId="31" w16cid:durableId="885214644">
    <w:abstractNumId w:val="6"/>
  </w:num>
  <w:num w:numId="32" w16cid:durableId="1340963468">
    <w:abstractNumId w:val="5"/>
  </w:num>
  <w:num w:numId="33" w16cid:durableId="864632498">
    <w:abstractNumId w:val="4"/>
  </w:num>
  <w:num w:numId="34" w16cid:durableId="432550449">
    <w:abstractNumId w:val="8"/>
  </w:num>
  <w:num w:numId="35" w16cid:durableId="17002333">
    <w:abstractNumId w:val="3"/>
  </w:num>
  <w:num w:numId="36" w16cid:durableId="812720953">
    <w:abstractNumId w:val="2"/>
  </w:num>
  <w:num w:numId="37" w16cid:durableId="727994145">
    <w:abstractNumId w:val="1"/>
  </w:num>
  <w:num w:numId="38" w16cid:durableId="94983424">
    <w:abstractNumId w:val="0"/>
  </w:num>
  <w:num w:numId="39" w16cid:durableId="16901793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26667399">
    <w:abstractNumId w:val="28"/>
  </w:num>
  <w:num w:numId="41" w16cid:durableId="2055156842">
    <w:abstractNumId w:val="18"/>
  </w:num>
  <w:num w:numId="42" w16cid:durableId="2012566975">
    <w:abstractNumId w:val="26"/>
  </w:num>
  <w:num w:numId="43" w16cid:durableId="1255239173">
    <w:abstractNumId w:val="17"/>
  </w:num>
  <w:num w:numId="44" w16cid:durableId="2076777416">
    <w:abstractNumId w:val="25"/>
  </w:num>
  <w:num w:numId="45" w16cid:durableId="197818398">
    <w:abstractNumId w:val="38"/>
  </w:num>
  <w:num w:numId="46" w16cid:durableId="1777213541">
    <w:abstractNumId w:val="33"/>
  </w:num>
  <w:num w:numId="47" w16cid:durableId="988873240">
    <w:abstractNumId w:val="36"/>
  </w:num>
  <w:num w:numId="48" w16cid:durableId="19934235">
    <w:abstractNumId w:val="23"/>
  </w:num>
  <w:num w:numId="49" w16cid:durableId="1919054847">
    <w:abstractNumId w:val="20"/>
  </w:num>
  <w:num w:numId="50" w16cid:durableId="2130125726">
    <w:abstractNumId w:val="15"/>
  </w:num>
  <w:num w:numId="51" w16cid:durableId="628904376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ttachedTemplate r:id="rId1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91"/>
    <w:rsid w:val="00000256"/>
    <w:rsid w:val="00000526"/>
    <w:rsid w:val="00000719"/>
    <w:rsid w:val="0000277E"/>
    <w:rsid w:val="00002D68"/>
    <w:rsid w:val="000033F7"/>
    <w:rsid w:val="00003403"/>
    <w:rsid w:val="00004CD3"/>
    <w:rsid w:val="00005347"/>
    <w:rsid w:val="000054D5"/>
    <w:rsid w:val="000072B6"/>
    <w:rsid w:val="0001021B"/>
    <w:rsid w:val="00011D89"/>
    <w:rsid w:val="00013B54"/>
    <w:rsid w:val="000154FD"/>
    <w:rsid w:val="00022271"/>
    <w:rsid w:val="000235E8"/>
    <w:rsid w:val="00023F7F"/>
    <w:rsid w:val="00024D89"/>
    <w:rsid w:val="000250B6"/>
    <w:rsid w:val="00025E10"/>
    <w:rsid w:val="00027CC3"/>
    <w:rsid w:val="00030CDD"/>
    <w:rsid w:val="00033802"/>
    <w:rsid w:val="00033B88"/>
    <w:rsid w:val="00033D81"/>
    <w:rsid w:val="00033DC9"/>
    <w:rsid w:val="00034AF9"/>
    <w:rsid w:val="00035D2C"/>
    <w:rsid w:val="00037366"/>
    <w:rsid w:val="000410C6"/>
    <w:rsid w:val="00041BF0"/>
    <w:rsid w:val="00042C8A"/>
    <w:rsid w:val="00042D82"/>
    <w:rsid w:val="00043A53"/>
    <w:rsid w:val="00044E37"/>
    <w:rsid w:val="0004536B"/>
    <w:rsid w:val="00045906"/>
    <w:rsid w:val="00046B68"/>
    <w:rsid w:val="000509B9"/>
    <w:rsid w:val="000519B4"/>
    <w:rsid w:val="000527DD"/>
    <w:rsid w:val="00054A34"/>
    <w:rsid w:val="000557BE"/>
    <w:rsid w:val="00055FAD"/>
    <w:rsid w:val="0005622A"/>
    <w:rsid w:val="00056B7E"/>
    <w:rsid w:val="00056EC4"/>
    <w:rsid w:val="000578B2"/>
    <w:rsid w:val="00060959"/>
    <w:rsid w:val="00060C8F"/>
    <w:rsid w:val="0006298A"/>
    <w:rsid w:val="00065F5A"/>
    <w:rsid w:val="000663CD"/>
    <w:rsid w:val="000700F4"/>
    <w:rsid w:val="000718CE"/>
    <w:rsid w:val="000733FE"/>
    <w:rsid w:val="00074219"/>
    <w:rsid w:val="00074A8B"/>
    <w:rsid w:val="00074ED5"/>
    <w:rsid w:val="0008204A"/>
    <w:rsid w:val="0008495C"/>
    <w:rsid w:val="0008508E"/>
    <w:rsid w:val="00086064"/>
    <w:rsid w:val="00087951"/>
    <w:rsid w:val="0009113B"/>
    <w:rsid w:val="00093402"/>
    <w:rsid w:val="00093570"/>
    <w:rsid w:val="00094DA3"/>
    <w:rsid w:val="00096CD1"/>
    <w:rsid w:val="00097406"/>
    <w:rsid w:val="000A012C"/>
    <w:rsid w:val="000A0EB9"/>
    <w:rsid w:val="000A186C"/>
    <w:rsid w:val="000A1EA4"/>
    <w:rsid w:val="000A2476"/>
    <w:rsid w:val="000A5E01"/>
    <w:rsid w:val="000A641A"/>
    <w:rsid w:val="000B3EDB"/>
    <w:rsid w:val="000B543D"/>
    <w:rsid w:val="000B55F9"/>
    <w:rsid w:val="000B599F"/>
    <w:rsid w:val="000B5BF7"/>
    <w:rsid w:val="000B6BC8"/>
    <w:rsid w:val="000C0303"/>
    <w:rsid w:val="000C3E6A"/>
    <w:rsid w:val="000C42EA"/>
    <w:rsid w:val="000C4546"/>
    <w:rsid w:val="000D1242"/>
    <w:rsid w:val="000D2ABA"/>
    <w:rsid w:val="000D79BA"/>
    <w:rsid w:val="000E0970"/>
    <w:rsid w:val="000E1050"/>
    <w:rsid w:val="000E2FA2"/>
    <w:rsid w:val="000E305E"/>
    <w:rsid w:val="000E3CC7"/>
    <w:rsid w:val="000E6BD4"/>
    <w:rsid w:val="000E6D6D"/>
    <w:rsid w:val="000E7A0C"/>
    <w:rsid w:val="000F15FD"/>
    <w:rsid w:val="000F1F1E"/>
    <w:rsid w:val="000F2220"/>
    <w:rsid w:val="000F2259"/>
    <w:rsid w:val="000F2DDA"/>
    <w:rsid w:val="000F2EA0"/>
    <w:rsid w:val="000F5213"/>
    <w:rsid w:val="000F79B9"/>
    <w:rsid w:val="00101001"/>
    <w:rsid w:val="00103276"/>
    <w:rsid w:val="0010392D"/>
    <w:rsid w:val="00103C5E"/>
    <w:rsid w:val="0010447F"/>
    <w:rsid w:val="00104FE3"/>
    <w:rsid w:val="00105556"/>
    <w:rsid w:val="001068E3"/>
    <w:rsid w:val="0010714F"/>
    <w:rsid w:val="00107DB4"/>
    <w:rsid w:val="001120C5"/>
    <w:rsid w:val="00115D7D"/>
    <w:rsid w:val="00120BD3"/>
    <w:rsid w:val="00121BE5"/>
    <w:rsid w:val="00122FEA"/>
    <w:rsid w:val="001232BD"/>
    <w:rsid w:val="001236DC"/>
    <w:rsid w:val="001242E3"/>
    <w:rsid w:val="00124ED5"/>
    <w:rsid w:val="001276FA"/>
    <w:rsid w:val="00142112"/>
    <w:rsid w:val="001430EF"/>
    <w:rsid w:val="00143800"/>
    <w:rsid w:val="001447B3"/>
    <w:rsid w:val="0014653B"/>
    <w:rsid w:val="00152073"/>
    <w:rsid w:val="00152329"/>
    <w:rsid w:val="00156598"/>
    <w:rsid w:val="001572C7"/>
    <w:rsid w:val="001615D1"/>
    <w:rsid w:val="00161939"/>
    <w:rsid w:val="00161AA0"/>
    <w:rsid w:val="00161D2E"/>
    <w:rsid w:val="00161F3E"/>
    <w:rsid w:val="00162093"/>
    <w:rsid w:val="00162738"/>
    <w:rsid w:val="00162CA9"/>
    <w:rsid w:val="00165459"/>
    <w:rsid w:val="00165A57"/>
    <w:rsid w:val="001712C2"/>
    <w:rsid w:val="00172BAF"/>
    <w:rsid w:val="0017674D"/>
    <w:rsid w:val="00176D2B"/>
    <w:rsid w:val="001771DD"/>
    <w:rsid w:val="00177995"/>
    <w:rsid w:val="00177A8C"/>
    <w:rsid w:val="001816B3"/>
    <w:rsid w:val="00181DF7"/>
    <w:rsid w:val="0018244E"/>
    <w:rsid w:val="00186183"/>
    <w:rsid w:val="00186B33"/>
    <w:rsid w:val="0019004A"/>
    <w:rsid w:val="0019052D"/>
    <w:rsid w:val="001920FB"/>
    <w:rsid w:val="00192F9D"/>
    <w:rsid w:val="0019350E"/>
    <w:rsid w:val="00196EB8"/>
    <w:rsid w:val="00196EFB"/>
    <w:rsid w:val="001979FF"/>
    <w:rsid w:val="00197B17"/>
    <w:rsid w:val="001A1950"/>
    <w:rsid w:val="001A1C54"/>
    <w:rsid w:val="001A27EB"/>
    <w:rsid w:val="001A3ACE"/>
    <w:rsid w:val="001A5F07"/>
    <w:rsid w:val="001A6272"/>
    <w:rsid w:val="001A64D2"/>
    <w:rsid w:val="001B058F"/>
    <w:rsid w:val="001B4C5A"/>
    <w:rsid w:val="001B66DB"/>
    <w:rsid w:val="001B6B96"/>
    <w:rsid w:val="001B738B"/>
    <w:rsid w:val="001C016A"/>
    <w:rsid w:val="001C049D"/>
    <w:rsid w:val="001C09DB"/>
    <w:rsid w:val="001C277E"/>
    <w:rsid w:val="001C2A72"/>
    <w:rsid w:val="001C31B7"/>
    <w:rsid w:val="001C4912"/>
    <w:rsid w:val="001C4C3D"/>
    <w:rsid w:val="001D0B75"/>
    <w:rsid w:val="001D21C4"/>
    <w:rsid w:val="001D26A3"/>
    <w:rsid w:val="001D39A5"/>
    <w:rsid w:val="001D3C09"/>
    <w:rsid w:val="001D3DEA"/>
    <w:rsid w:val="001D44E8"/>
    <w:rsid w:val="001D490A"/>
    <w:rsid w:val="001D60EC"/>
    <w:rsid w:val="001D6F59"/>
    <w:rsid w:val="001E1BC0"/>
    <w:rsid w:val="001E20FF"/>
    <w:rsid w:val="001E44DF"/>
    <w:rsid w:val="001E68A5"/>
    <w:rsid w:val="001E6BB0"/>
    <w:rsid w:val="001E7282"/>
    <w:rsid w:val="001F2BE5"/>
    <w:rsid w:val="001F361F"/>
    <w:rsid w:val="001F3826"/>
    <w:rsid w:val="001F4EF1"/>
    <w:rsid w:val="001F52BF"/>
    <w:rsid w:val="001F6E46"/>
    <w:rsid w:val="001F7C27"/>
    <w:rsid w:val="001F7C91"/>
    <w:rsid w:val="002008D9"/>
    <w:rsid w:val="002033B7"/>
    <w:rsid w:val="002051A4"/>
    <w:rsid w:val="00205365"/>
    <w:rsid w:val="00205656"/>
    <w:rsid w:val="00206463"/>
    <w:rsid w:val="00206E58"/>
    <w:rsid w:val="00206F2F"/>
    <w:rsid w:val="00207717"/>
    <w:rsid w:val="0021053D"/>
    <w:rsid w:val="00210A92"/>
    <w:rsid w:val="00210EE0"/>
    <w:rsid w:val="0021137A"/>
    <w:rsid w:val="00212B95"/>
    <w:rsid w:val="00213CF3"/>
    <w:rsid w:val="002145F4"/>
    <w:rsid w:val="00215CC8"/>
    <w:rsid w:val="00215EEA"/>
    <w:rsid w:val="00216C03"/>
    <w:rsid w:val="00220A1A"/>
    <w:rsid w:val="00220C04"/>
    <w:rsid w:val="0022278D"/>
    <w:rsid w:val="0022701F"/>
    <w:rsid w:val="00227C68"/>
    <w:rsid w:val="002333F5"/>
    <w:rsid w:val="00233724"/>
    <w:rsid w:val="002365B4"/>
    <w:rsid w:val="0024184B"/>
    <w:rsid w:val="00241A46"/>
    <w:rsid w:val="002432E1"/>
    <w:rsid w:val="002441BC"/>
    <w:rsid w:val="00246207"/>
    <w:rsid w:val="00246C5E"/>
    <w:rsid w:val="00247712"/>
    <w:rsid w:val="00247EBA"/>
    <w:rsid w:val="00250960"/>
    <w:rsid w:val="00251343"/>
    <w:rsid w:val="00251692"/>
    <w:rsid w:val="002536A4"/>
    <w:rsid w:val="002542AE"/>
    <w:rsid w:val="00254F58"/>
    <w:rsid w:val="00261A32"/>
    <w:rsid w:val="00261A57"/>
    <w:rsid w:val="002620BC"/>
    <w:rsid w:val="00262802"/>
    <w:rsid w:val="00263A90"/>
    <w:rsid w:val="00263C9F"/>
    <w:rsid w:val="0026408B"/>
    <w:rsid w:val="00264243"/>
    <w:rsid w:val="00265056"/>
    <w:rsid w:val="00267C3E"/>
    <w:rsid w:val="002709BB"/>
    <w:rsid w:val="0027131C"/>
    <w:rsid w:val="00271A68"/>
    <w:rsid w:val="00273BAC"/>
    <w:rsid w:val="002763B3"/>
    <w:rsid w:val="00276D3A"/>
    <w:rsid w:val="002802E3"/>
    <w:rsid w:val="00281541"/>
    <w:rsid w:val="0028213D"/>
    <w:rsid w:val="002850E8"/>
    <w:rsid w:val="002862F1"/>
    <w:rsid w:val="00291373"/>
    <w:rsid w:val="0029141E"/>
    <w:rsid w:val="00294863"/>
    <w:rsid w:val="00294FC8"/>
    <w:rsid w:val="00295658"/>
    <w:rsid w:val="00295801"/>
    <w:rsid w:val="0029597D"/>
    <w:rsid w:val="002962C3"/>
    <w:rsid w:val="0029752B"/>
    <w:rsid w:val="002A0A9C"/>
    <w:rsid w:val="002A3003"/>
    <w:rsid w:val="002A3FEF"/>
    <w:rsid w:val="002A483C"/>
    <w:rsid w:val="002B0C7C"/>
    <w:rsid w:val="002B1729"/>
    <w:rsid w:val="002B2F05"/>
    <w:rsid w:val="002B36C7"/>
    <w:rsid w:val="002B4DD4"/>
    <w:rsid w:val="002B5277"/>
    <w:rsid w:val="002B5375"/>
    <w:rsid w:val="002B77C1"/>
    <w:rsid w:val="002C0ED7"/>
    <w:rsid w:val="002C2728"/>
    <w:rsid w:val="002C5B7C"/>
    <w:rsid w:val="002C718C"/>
    <w:rsid w:val="002D1E0D"/>
    <w:rsid w:val="002D5006"/>
    <w:rsid w:val="002D7625"/>
    <w:rsid w:val="002D7C61"/>
    <w:rsid w:val="002E01D0"/>
    <w:rsid w:val="002E0278"/>
    <w:rsid w:val="002E161D"/>
    <w:rsid w:val="002E28A2"/>
    <w:rsid w:val="002E3100"/>
    <w:rsid w:val="002E39C9"/>
    <w:rsid w:val="002E626C"/>
    <w:rsid w:val="002E6C95"/>
    <w:rsid w:val="002E7C36"/>
    <w:rsid w:val="002F3D32"/>
    <w:rsid w:val="002F465E"/>
    <w:rsid w:val="002F5F31"/>
    <w:rsid w:val="002F5F46"/>
    <w:rsid w:val="002F645C"/>
    <w:rsid w:val="002F6A9E"/>
    <w:rsid w:val="002F7597"/>
    <w:rsid w:val="00301ECE"/>
    <w:rsid w:val="00302216"/>
    <w:rsid w:val="00303E53"/>
    <w:rsid w:val="00305CC1"/>
    <w:rsid w:val="00306E5F"/>
    <w:rsid w:val="00307E14"/>
    <w:rsid w:val="00311E11"/>
    <w:rsid w:val="00312344"/>
    <w:rsid w:val="00314054"/>
    <w:rsid w:val="00316261"/>
    <w:rsid w:val="00316F27"/>
    <w:rsid w:val="003214F1"/>
    <w:rsid w:val="00322E4B"/>
    <w:rsid w:val="003263BE"/>
    <w:rsid w:val="00327870"/>
    <w:rsid w:val="0032789F"/>
    <w:rsid w:val="0033259D"/>
    <w:rsid w:val="003333D2"/>
    <w:rsid w:val="00334686"/>
    <w:rsid w:val="0033641D"/>
    <w:rsid w:val="00337339"/>
    <w:rsid w:val="00340345"/>
    <w:rsid w:val="003406C6"/>
    <w:rsid w:val="003418CC"/>
    <w:rsid w:val="003434EE"/>
    <w:rsid w:val="003459BD"/>
    <w:rsid w:val="00345C51"/>
    <w:rsid w:val="0034691E"/>
    <w:rsid w:val="00350381"/>
    <w:rsid w:val="00350B74"/>
    <w:rsid w:val="00350D38"/>
    <w:rsid w:val="00351B36"/>
    <w:rsid w:val="00357B4E"/>
    <w:rsid w:val="00361518"/>
    <w:rsid w:val="00370A19"/>
    <w:rsid w:val="003716FD"/>
    <w:rsid w:val="00371846"/>
    <w:rsid w:val="0037204B"/>
    <w:rsid w:val="003735FD"/>
    <w:rsid w:val="003744A7"/>
    <w:rsid w:val="003744CF"/>
    <w:rsid w:val="00374717"/>
    <w:rsid w:val="0037676C"/>
    <w:rsid w:val="00376F55"/>
    <w:rsid w:val="00381043"/>
    <w:rsid w:val="00381569"/>
    <w:rsid w:val="003829E5"/>
    <w:rsid w:val="0038362D"/>
    <w:rsid w:val="00386109"/>
    <w:rsid w:val="00386944"/>
    <w:rsid w:val="0039445E"/>
    <w:rsid w:val="0039489F"/>
    <w:rsid w:val="003956CC"/>
    <w:rsid w:val="00395C9A"/>
    <w:rsid w:val="00397B23"/>
    <w:rsid w:val="003A0853"/>
    <w:rsid w:val="003A0BE8"/>
    <w:rsid w:val="003A4455"/>
    <w:rsid w:val="003A5D41"/>
    <w:rsid w:val="003A6B67"/>
    <w:rsid w:val="003B13B6"/>
    <w:rsid w:val="003B14C3"/>
    <w:rsid w:val="003B15E6"/>
    <w:rsid w:val="003B22EF"/>
    <w:rsid w:val="003B38C0"/>
    <w:rsid w:val="003B408A"/>
    <w:rsid w:val="003B451C"/>
    <w:rsid w:val="003C0270"/>
    <w:rsid w:val="003C08A2"/>
    <w:rsid w:val="003C2045"/>
    <w:rsid w:val="003C43A1"/>
    <w:rsid w:val="003C4FC0"/>
    <w:rsid w:val="003C55F4"/>
    <w:rsid w:val="003C5FE6"/>
    <w:rsid w:val="003C7897"/>
    <w:rsid w:val="003C7A3F"/>
    <w:rsid w:val="003D2766"/>
    <w:rsid w:val="003D2A74"/>
    <w:rsid w:val="003D3D88"/>
    <w:rsid w:val="003D3E8F"/>
    <w:rsid w:val="003D3F65"/>
    <w:rsid w:val="003D6015"/>
    <w:rsid w:val="003D6475"/>
    <w:rsid w:val="003D6EE6"/>
    <w:rsid w:val="003E2AE4"/>
    <w:rsid w:val="003E2E9E"/>
    <w:rsid w:val="003E342A"/>
    <w:rsid w:val="003E375C"/>
    <w:rsid w:val="003E4086"/>
    <w:rsid w:val="003E5716"/>
    <w:rsid w:val="003E639E"/>
    <w:rsid w:val="003E71E5"/>
    <w:rsid w:val="003E7CEA"/>
    <w:rsid w:val="003F0445"/>
    <w:rsid w:val="003F0CF0"/>
    <w:rsid w:val="003F14B1"/>
    <w:rsid w:val="003F1B80"/>
    <w:rsid w:val="003F2B20"/>
    <w:rsid w:val="003F2E51"/>
    <w:rsid w:val="003F3289"/>
    <w:rsid w:val="003F3C62"/>
    <w:rsid w:val="003F5CB9"/>
    <w:rsid w:val="003F5EDB"/>
    <w:rsid w:val="003F67AF"/>
    <w:rsid w:val="00400D27"/>
    <w:rsid w:val="004013C7"/>
    <w:rsid w:val="00401FCF"/>
    <w:rsid w:val="00402D20"/>
    <w:rsid w:val="00404222"/>
    <w:rsid w:val="00406285"/>
    <w:rsid w:val="004115A2"/>
    <w:rsid w:val="00412DBB"/>
    <w:rsid w:val="004148F9"/>
    <w:rsid w:val="00416DDB"/>
    <w:rsid w:val="0042084E"/>
    <w:rsid w:val="00421C0F"/>
    <w:rsid w:val="00421EEF"/>
    <w:rsid w:val="00424D65"/>
    <w:rsid w:val="004269D9"/>
    <w:rsid w:val="00430393"/>
    <w:rsid w:val="00431806"/>
    <w:rsid w:val="00431A70"/>
    <w:rsid w:val="00431CB7"/>
    <w:rsid w:val="00431F42"/>
    <w:rsid w:val="00432F2A"/>
    <w:rsid w:val="004401A4"/>
    <w:rsid w:val="0044262E"/>
    <w:rsid w:val="00442C6C"/>
    <w:rsid w:val="00443B18"/>
    <w:rsid w:val="00443CBE"/>
    <w:rsid w:val="00443E8A"/>
    <w:rsid w:val="004441BC"/>
    <w:rsid w:val="004468B4"/>
    <w:rsid w:val="00446AC1"/>
    <w:rsid w:val="00446D86"/>
    <w:rsid w:val="00450702"/>
    <w:rsid w:val="0045230A"/>
    <w:rsid w:val="00453862"/>
    <w:rsid w:val="00454A7D"/>
    <w:rsid w:val="00454AD0"/>
    <w:rsid w:val="00455D8E"/>
    <w:rsid w:val="0045637B"/>
    <w:rsid w:val="00457337"/>
    <w:rsid w:val="00462E3D"/>
    <w:rsid w:val="004631E7"/>
    <w:rsid w:val="004648BC"/>
    <w:rsid w:val="004663B2"/>
    <w:rsid w:val="00466E79"/>
    <w:rsid w:val="00470D7D"/>
    <w:rsid w:val="00471584"/>
    <w:rsid w:val="0047262E"/>
    <w:rsid w:val="0047372D"/>
    <w:rsid w:val="00473BA3"/>
    <w:rsid w:val="004743DD"/>
    <w:rsid w:val="00474CEA"/>
    <w:rsid w:val="00483526"/>
    <w:rsid w:val="00483968"/>
    <w:rsid w:val="004841BE"/>
    <w:rsid w:val="00484F86"/>
    <w:rsid w:val="0049027F"/>
    <w:rsid w:val="00490746"/>
    <w:rsid w:val="00490852"/>
    <w:rsid w:val="00491C9C"/>
    <w:rsid w:val="00492F30"/>
    <w:rsid w:val="00493CEF"/>
    <w:rsid w:val="004946F4"/>
    <w:rsid w:val="0049487E"/>
    <w:rsid w:val="00494938"/>
    <w:rsid w:val="00497995"/>
    <w:rsid w:val="004A160D"/>
    <w:rsid w:val="004A3E81"/>
    <w:rsid w:val="004A4195"/>
    <w:rsid w:val="004A5C62"/>
    <w:rsid w:val="004A5CE5"/>
    <w:rsid w:val="004A6C13"/>
    <w:rsid w:val="004A707D"/>
    <w:rsid w:val="004B0974"/>
    <w:rsid w:val="004B1535"/>
    <w:rsid w:val="004B18CF"/>
    <w:rsid w:val="004B31D5"/>
    <w:rsid w:val="004B4185"/>
    <w:rsid w:val="004C1DF7"/>
    <w:rsid w:val="004C5541"/>
    <w:rsid w:val="004C632B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48B8"/>
    <w:rsid w:val="004E5C2B"/>
    <w:rsid w:val="004E7B41"/>
    <w:rsid w:val="004F00DD"/>
    <w:rsid w:val="004F2133"/>
    <w:rsid w:val="004F3041"/>
    <w:rsid w:val="004F5398"/>
    <w:rsid w:val="004F55F1"/>
    <w:rsid w:val="004F6936"/>
    <w:rsid w:val="005008A3"/>
    <w:rsid w:val="00502CDA"/>
    <w:rsid w:val="00503DC6"/>
    <w:rsid w:val="00506F5D"/>
    <w:rsid w:val="00510A3E"/>
    <w:rsid w:val="00510C37"/>
    <w:rsid w:val="005126D0"/>
    <w:rsid w:val="00514667"/>
    <w:rsid w:val="0051568D"/>
    <w:rsid w:val="0052059B"/>
    <w:rsid w:val="00521E36"/>
    <w:rsid w:val="005256D8"/>
    <w:rsid w:val="00526AC7"/>
    <w:rsid w:val="00526C15"/>
    <w:rsid w:val="00530D55"/>
    <w:rsid w:val="0053472D"/>
    <w:rsid w:val="00536499"/>
    <w:rsid w:val="0053681E"/>
    <w:rsid w:val="00542A03"/>
    <w:rsid w:val="00543903"/>
    <w:rsid w:val="00543BCC"/>
    <w:rsid w:val="00543F11"/>
    <w:rsid w:val="00544135"/>
    <w:rsid w:val="00546305"/>
    <w:rsid w:val="005470B7"/>
    <w:rsid w:val="005475D2"/>
    <w:rsid w:val="00547A95"/>
    <w:rsid w:val="0055119B"/>
    <w:rsid w:val="00557FF4"/>
    <w:rsid w:val="00561202"/>
    <w:rsid w:val="00562507"/>
    <w:rsid w:val="00562811"/>
    <w:rsid w:val="00563BA8"/>
    <w:rsid w:val="00564DF4"/>
    <w:rsid w:val="005656C1"/>
    <w:rsid w:val="00572031"/>
    <w:rsid w:val="00572282"/>
    <w:rsid w:val="00573CE3"/>
    <w:rsid w:val="00576E84"/>
    <w:rsid w:val="00577B51"/>
    <w:rsid w:val="00580394"/>
    <w:rsid w:val="005809CD"/>
    <w:rsid w:val="00582B8C"/>
    <w:rsid w:val="00583F7E"/>
    <w:rsid w:val="0058757E"/>
    <w:rsid w:val="005926EF"/>
    <w:rsid w:val="005962CB"/>
    <w:rsid w:val="00596A4B"/>
    <w:rsid w:val="00596F48"/>
    <w:rsid w:val="00597437"/>
    <w:rsid w:val="00597507"/>
    <w:rsid w:val="005A479D"/>
    <w:rsid w:val="005B1C6D"/>
    <w:rsid w:val="005B21B6"/>
    <w:rsid w:val="005B374E"/>
    <w:rsid w:val="005B3A08"/>
    <w:rsid w:val="005B7A63"/>
    <w:rsid w:val="005C0955"/>
    <w:rsid w:val="005C2D9D"/>
    <w:rsid w:val="005C49DA"/>
    <w:rsid w:val="005C50F3"/>
    <w:rsid w:val="005C54B5"/>
    <w:rsid w:val="005C5D80"/>
    <w:rsid w:val="005C5D91"/>
    <w:rsid w:val="005C6917"/>
    <w:rsid w:val="005C6BBE"/>
    <w:rsid w:val="005D07B8"/>
    <w:rsid w:val="005D6597"/>
    <w:rsid w:val="005E14E7"/>
    <w:rsid w:val="005E26A3"/>
    <w:rsid w:val="005E2ECB"/>
    <w:rsid w:val="005E3C11"/>
    <w:rsid w:val="005E447E"/>
    <w:rsid w:val="005E4FD1"/>
    <w:rsid w:val="005F0775"/>
    <w:rsid w:val="005F0CF5"/>
    <w:rsid w:val="005F21EB"/>
    <w:rsid w:val="005F3FC7"/>
    <w:rsid w:val="005F41BA"/>
    <w:rsid w:val="005F424B"/>
    <w:rsid w:val="005F4373"/>
    <w:rsid w:val="005F4528"/>
    <w:rsid w:val="005F4D2C"/>
    <w:rsid w:val="005F64CF"/>
    <w:rsid w:val="005F70B0"/>
    <w:rsid w:val="006041AD"/>
    <w:rsid w:val="006056B4"/>
    <w:rsid w:val="00605908"/>
    <w:rsid w:val="00607850"/>
    <w:rsid w:val="00607EF7"/>
    <w:rsid w:val="00610D7C"/>
    <w:rsid w:val="00613414"/>
    <w:rsid w:val="00613D9C"/>
    <w:rsid w:val="006144FA"/>
    <w:rsid w:val="006179AA"/>
    <w:rsid w:val="00620115"/>
    <w:rsid w:val="00620154"/>
    <w:rsid w:val="00620315"/>
    <w:rsid w:val="0062408D"/>
    <w:rsid w:val="006240CC"/>
    <w:rsid w:val="00624940"/>
    <w:rsid w:val="00624D8A"/>
    <w:rsid w:val="0062536E"/>
    <w:rsid w:val="006254F8"/>
    <w:rsid w:val="00627DA7"/>
    <w:rsid w:val="00630901"/>
    <w:rsid w:val="00630DA4"/>
    <w:rsid w:val="00631CD4"/>
    <w:rsid w:val="0063209B"/>
    <w:rsid w:val="00632597"/>
    <w:rsid w:val="00634D13"/>
    <w:rsid w:val="006358B4"/>
    <w:rsid w:val="00640C70"/>
    <w:rsid w:val="00640F8D"/>
    <w:rsid w:val="00641300"/>
    <w:rsid w:val="00641724"/>
    <w:rsid w:val="006419AA"/>
    <w:rsid w:val="00644B1F"/>
    <w:rsid w:val="00644B7E"/>
    <w:rsid w:val="00645133"/>
    <w:rsid w:val="006454E6"/>
    <w:rsid w:val="00645A98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5419"/>
    <w:rsid w:val="0067660E"/>
    <w:rsid w:val="00677574"/>
    <w:rsid w:val="006812ED"/>
    <w:rsid w:val="00683878"/>
    <w:rsid w:val="006841F8"/>
    <w:rsid w:val="00684380"/>
    <w:rsid w:val="0068454C"/>
    <w:rsid w:val="00685AC8"/>
    <w:rsid w:val="0068646E"/>
    <w:rsid w:val="00691B62"/>
    <w:rsid w:val="006933B5"/>
    <w:rsid w:val="00693D14"/>
    <w:rsid w:val="00696F27"/>
    <w:rsid w:val="006A18C2"/>
    <w:rsid w:val="006A282B"/>
    <w:rsid w:val="006A3383"/>
    <w:rsid w:val="006B077C"/>
    <w:rsid w:val="006B1C4C"/>
    <w:rsid w:val="006B3B59"/>
    <w:rsid w:val="006B6803"/>
    <w:rsid w:val="006B77F6"/>
    <w:rsid w:val="006C1F46"/>
    <w:rsid w:val="006C2832"/>
    <w:rsid w:val="006C4F6D"/>
    <w:rsid w:val="006C53CA"/>
    <w:rsid w:val="006C736C"/>
    <w:rsid w:val="006D0F16"/>
    <w:rsid w:val="006D16A7"/>
    <w:rsid w:val="006D26A9"/>
    <w:rsid w:val="006D2A3F"/>
    <w:rsid w:val="006D2FBC"/>
    <w:rsid w:val="006D4B9C"/>
    <w:rsid w:val="006D5D35"/>
    <w:rsid w:val="006D6CBC"/>
    <w:rsid w:val="006D6E34"/>
    <w:rsid w:val="006E138B"/>
    <w:rsid w:val="006E1867"/>
    <w:rsid w:val="006E5B01"/>
    <w:rsid w:val="006E5C3C"/>
    <w:rsid w:val="006F0330"/>
    <w:rsid w:val="006F1FDC"/>
    <w:rsid w:val="006F4A84"/>
    <w:rsid w:val="006F6B8C"/>
    <w:rsid w:val="007013EF"/>
    <w:rsid w:val="007055BD"/>
    <w:rsid w:val="0070597E"/>
    <w:rsid w:val="00705FE7"/>
    <w:rsid w:val="00710DC9"/>
    <w:rsid w:val="00717274"/>
    <w:rsid w:val="007173CA"/>
    <w:rsid w:val="007216AA"/>
    <w:rsid w:val="00721AB5"/>
    <w:rsid w:val="00721CFB"/>
    <w:rsid w:val="00721DEF"/>
    <w:rsid w:val="00722B48"/>
    <w:rsid w:val="00724A43"/>
    <w:rsid w:val="00725391"/>
    <w:rsid w:val="007273AC"/>
    <w:rsid w:val="00731AD4"/>
    <w:rsid w:val="00731DED"/>
    <w:rsid w:val="007346E4"/>
    <w:rsid w:val="00735564"/>
    <w:rsid w:val="00740E2B"/>
    <w:rsid w:val="00740F22"/>
    <w:rsid w:val="00741CF0"/>
    <w:rsid w:val="00741F1A"/>
    <w:rsid w:val="007447DA"/>
    <w:rsid w:val="007450F8"/>
    <w:rsid w:val="0074696E"/>
    <w:rsid w:val="00747F6A"/>
    <w:rsid w:val="00750135"/>
    <w:rsid w:val="00750EC2"/>
    <w:rsid w:val="00750F8F"/>
    <w:rsid w:val="00751206"/>
    <w:rsid w:val="00752B28"/>
    <w:rsid w:val="007536BC"/>
    <w:rsid w:val="007541A9"/>
    <w:rsid w:val="00754E36"/>
    <w:rsid w:val="00762AAC"/>
    <w:rsid w:val="00763139"/>
    <w:rsid w:val="00770F37"/>
    <w:rsid w:val="007711A0"/>
    <w:rsid w:val="00771CC1"/>
    <w:rsid w:val="00771D97"/>
    <w:rsid w:val="00772C8C"/>
    <w:rsid w:val="00772D5E"/>
    <w:rsid w:val="0077463E"/>
    <w:rsid w:val="00776928"/>
    <w:rsid w:val="00776D56"/>
    <w:rsid w:val="00776E0F"/>
    <w:rsid w:val="007774B1"/>
    <w:rsid w:val="00777BE1"/>
    <w:rsid w:val="00782222"/>
    <w:rsid w:val="007833D8"/>
    <w:rsid w:val="00785431"/>
    <w:rsid w:val="00785677"/>
    <w:rsid w:val="00786F16"/>
    <w:rsid w:val="00791BD7"/>
    <w:rsid w:val="00792D88"/>
    <w:rsid w:val="007933F7"/>
    <w:rsid w:val="00793A72"/>
    <w:rsid w:val="00796E20"/>
    <w:rsid w:val="00797C32"/>
    <w:rsid w:val="007A11E8"/>
    <w:rsid w:val="007B0914"/>
    <w:rsid w:val="007B1374"/>
    <w:rsid w:val="007B1479"/>
    <w:rsid w:val="007B32E5"/>
    <w:rsid w:val="007B3DB9"/>
    <w:rsid w:val="007B589F"/>
    <w:rsid w:val="007B6186"/>
    <w:rsid w:val="007B73BC"/>
    <w:rsid w:val="007C1838"/>
    <w:rsid w:val="007C20B9"/>
    <w:rsid w:val="007C45AA"/>
    <w:rsid w:val="007C5228"/>
    <w:rsid w:val="007C7301"/>
    <w:rsid w:val="007C74FF"/>
    <w:rsid w:val="007C7859"/>
    <w:rsid w:val="007C7F28"/>
    <w:rsid w:val="007D1466"/>
    <w:rsid w:val="007D2BDE"/>
    <w:rsid w:val="007D2FB6"/>
    <w:rsid w:val="007D49EB"/>
    <w:rsid w:val="007D5E1C"/>
    <w:rsid w:val="007D7022"/>
    <w:rsid w:val="007E0DE2"/>
    <w:rsid w:val="007E3667"/>
    <w:rsid w:val="007E3B98"/>
    <w:rsid w:val="007E3DEA"/>
    <w:rsid w:val="007E417A"/>
    <w:rsid w:val="007E421E"/>
    <w:rsid w:val="007E4805"/>
    <w:rsid w:val="007E548D"/>
    <w:rsid w:val="007E5C0F"/>
    <w:rsid w:val="007F31B6"/>
    <w:rsid w:val="007F430B"/>
    <w:rsid w:val="007F4333"/>
    <w:rsid w:val="007F45A4"/>
    <w:rsid w:val="007F4832"/>
    <w:rsid w:val="007F546C"/>
    <w:rsid w:val="007F625F"/>
    <w:rsid w:val="007F665E"/>
    <w:rsid w:val="007F6DDB"/>
    <w:rsid w:val="00800412"/>
    <w:rsid w:val="00801ED6"/>
    <w:rsid w:val="0080203F"/>
    <w:rsid w:val="0080269D"/>
    <w:rsid w:val="0080587B"/>
    <w:rsid w:val="00806468"/>
    <w:rsid w:val="00807101"/>
    <w:rsid w:val="00810158"/>
    <w:rsid w:val="008119CA"/>
    <w:rsid w:val="008130C4"/>
    <w:rsid w:val="008155F0"/>
    <w:rsid w:val="00815ACA"/>
    <w:rsid w:val="00816735"/>
    <w:rsid w:val="00820141"/>
    <w:rsid w:val="00820E0C"/>
    <w:rsid w:val="00823275"/>
    <w:rsid w:val="0082366F"/>
    <w:rsid w:val="00830436"/>
    <w:rsid w:val="0083151E"/>
    <w:rsid w:val="008338A2"/>
    <w:rsid w:val="008351A8"/>
    <w:rsid w:val="00841AA9"/>
    <w:rsid w:val="008451CB"/>
    <w:rsid w:val="008458B4"/>
    <w:rsid w:val="00847261"/>
    <w:rsid w:val="008474FE"/>
    <w:rsid w:val="00853EE4"/>
    <w:rsid w:val="00854C13"/>
    <w:rsid w:val="00855535"/>
    <w:rsid w:val="00857C5A"/>
    <w:rsid w:val="00860796"/>
    <w:rsid w:val="00860CB6"/>
    <w:rsid w:val="0086255E"/>
    <w:rsid w:val="008633F0"/>
    <w:rsid w:val="00863740"/>
    <w:rsid w:val="00864D7E"/>
    <w:rsid w:val="00866EB8"/>
    <w:rsid w:val="00867D9D"/>
    <w:rsid w:val="00871B57"/>
    <w:rsid w:val="00872E0A"/>
    <w:rsid w:val="00873594"/>
    <w:rsid w:val="00875285"/>
    <w:rsid w:val="00875C5F"/>
    <w:rsid w:val="00876FF0"/>
    <w:rsid w:val="00884B62"/>
    <w:rsid w:val="0088529C"/>
    <w:rsid w:val="00887214"/>
    <w:rsid w:val="00887903"/>
    <w:rsid w:val="00891464"/>
    <w:rsid w:val="0089270A"/>
    <w:rsid w:val="00893AF6"/>
    <w:rsid w:val="00894BC4"/>
    <w:rsid w:val="0089558C"/>
    <w:rsid w:val="00896890"/>
    <w:rsid w:val="008977D1"/>
    <w:rsid w:val="008A0A9A"/>
    <w:rsid w:val="008A0F1D"/>
    <w:rsid w:val="008A28A8"/>
    <w:rsid w:val="008A54AC"/>
    <w:rsid w:val="008A5B32"/>
    <w:rsid w:val="008B2029"/>
    <w:rsid w:val="008B2EE4"/>
    <w:rsid w:val="008B3821"/>
    <w:rsid w:val="008B4D3D"/>
    <w:rsid w:val="008B4F0E"/>
    <w:rsid w:val="008B57C7"/>
    <w:rsid w:val="008B6772"/>
    <w:rsid w:val="008C0E73"/>
    <w:rsid w:val="008C2F92"/>
    <w:rsid w:val="008C3546"/>
    <w:rsid w:val="008C589D"/>
    <w:rsid w:val="008C6D51"/>
    <w:rsid w:val="008D2846"/>
    <w:rsid w:val="008D4236"/>
    <w:rsid w:val="008D462F"/>
    <w:rsid w:val="008D4B41"/>
    <w:rsid w:val="008D6DCF"/>
    <w:rsid w:val="008E4376"/>
    <w:rsid w:val="008E7A0A"/>
    <w:rsid w:val="008E7B49"/>
    <w:rsid w:val="008F152D"/>
    <w:rsid w:val="008F3901"/>
    <w:rsid w:val="008F59F6"/>
    <w:rsid w:val="00900719"/>
    <w:rsid w:val="009017AC"/>
    <w:rsid w:val="00902A9A"/>
    <w:rsid w:val="00904A1C"/>
    <w:rsid w:val="00904EC4"/>
    <w:rsid w:val="00905030"/>
    <w:rsid w:val="00906490"/>
    <w:rsid w:val="009111B2"/>
    <w:rsid w:val="009151F5"/>
    <w:rsid w:val="00924AE1"/>
    <w:rsid w:val="009260D2"/>
    <w:rsid w:val="009269B1"/>
    <w:rsid w:val="0092724D"/>
    <w:rsid w:val="009272B3"/>
    <w:rsid w:val="009315BE"/>
    <w:rsid w:val="009326DD"/>
    <w:rsid w:val="0093302C"/>
    <w:rsid w:val="0093338F"/>
    <w:rsid w:val="0093462A"/>
    <w:rsid w:val="00934992"/>
    <w:rsid w:val="00934FF9"/>
    <w:rsid w:val="00937BD9"/>
    <w:rsid w:val="009404C7"/>
    <w:rsid w:val="00945CC1"/>
    <w:rsid w:val="00946EBD"/>
    <w:rsid w:val="00950E2C"/>
    <w:rsid w:val="00951D50"/>
    <w:rsid w:val="009525EB"/>
    <w:rsid w:val="0095470B"/>
    <w:rsid w:val="00954874"/>
    <w:rsid w:val="0095615A"/>
    <w:rsid w:val="00961400"/>
    <w:rsid w:val="00962065"/>
    <w:rsid w:val="00963646"/>
    <w:rsid w:val="0096632D"/>
    <w:rsid w:val="00967124"/>
    <w:rsid w:val="0097166C"/>
    <w:rsid w:val="009718C7"/>
    <w:rsid w:val="00973D36"/>
    <w:rsid w:val="00973E04"/>
    <w:rsid w:val="0097559F"/>
    <w:rsid w:val="009761EA"/>
    <w:rsid w:val="0097761E"/>
    <w:rsid w:val="009776AC"/>
    <w:rsid w:val="00977D59"/>
    <w:rsid w:val="00977E5F"/>
    <w:rsid w:val="00982454"/>
    <w:rsid w:val="00982CF0"/>
    <w:rsid w:val="009835B7"/>
    <w:rsid w:val="009853E1"/>
    <w:rsid w:val="00985BEC"/>
    <w:rsid w:val="00986E6B"/>
    <w:rsid w:val="00990032"/>
    <w:rsid w:val="00990B19"/>
    <w:rsid w:val="0099153B"/>
    <w:rsid w:val="00991769"/>
    <w:rsid w:val="0099232C"/>
    <w:rsid w:val="00994386"/>
    <w:rsid w:val="00995B91"/>
    <w:rsid w:val="009A13D8"/>
    <w:rsid w:val="009A25AA"/>
    <w:rsid w:val="009A279E"/>
    <w:rsid w:val="009A291F"/>
    <w:rsid w:val="009A3015"/>
    <w:rsid w:val="009A3490"/>
    <w:rsid w:val="009A50F4"/>
    <w:rsid w:val="009A72BE"/>
    <w:rsid w:val="009A7AA5"/>
    <w:rsid w:val="009B0856"/>
    <w:rsid w:val="009B0A6F"/>
    <w:rsid w:val="009B0A94"/>
    <w:rsid w:val="009B0C62"/>
    <w:rsid w:val="009B2AE8"/>
    <w:rsid w:val="009B3888"/>
    <w:rsid w:val="009B5622"/>
    <w:rsid w:val="009B59E9"/>
    <w:rsid w:val="009B6F73"/>
    <w:rsid w:val="009B70AA"/>
    <w:rsid w:val="009C245E"/>
    <w:rsid w:val="009C5E77"/>
    <w:rsid w:val="009C7A7E"/>
    <w:rsid w:val="009C7B26"/>
    <w:rsid w:val="009D02E8"/>
    <w:rsid w:val="009D2005"/>
    <w:rsid w:val="009D3468"/>
    <w:rsid w:val="009D51D0"/>
    <w:rsid w:val="009D70A4"/>
    <w:rsid w:val="009D7B14"/>
    <w:rsid w:val="009E08D1"/>
    <w:rsid w:val="009E0D96"/>
    <w:rsid w:val="009E11E5"/>
    <w:rsid w:val="009E11FF"/>
    <w:rsid w:val="009E1B95"/>
    <w:rsid w:val="009E496F"/>
    <w:rsid w:val="009E4B0D"/>
    <w:rsid w:val="009E5250"/>
    <w:rsid w:val="009E5F24"/>
    <w:rsid w:val="009E7A69"/>
    <w:rsid w:val="009E7F92"/>
    <w:rsid w:val="009F02A3"/>
    <w:rsid w:val="009F0E48"/>
    <w:rsid w:val="009F2182"/>
    <w:rsid w:val="009F2F27"/>
    <w:rsid w:val="009F34AA"/>
    <w:rsid w:val="009F6BCB"/>
    <w:rsid w:val="009F7B78"/>
    <w:rsid w:val="00A0057A"/>
    <w:rsid w:val="00A00628"/>
    <w:rsid w:val="00A02FA1"/>
    <w:rsid w:val="00A04CCE"/>
    <w:rsid w:val="00A07421"/>
    <w:rsid w:val="00A0776B"/>
    <w:rsid w:val="00A07B45"/>
    <w:rsid w:val="00A10FB9"/>
    <w:rsid w:val="00A11421"/>
    <w:rsid w:val="00A1389F"/>
    <w:rsid w:val="00A13B7A"/>
    <w:rsid w:val="00A157B1"/>
    <w:rsid w:val="00A22229"/>
    <w:rsid w:val="00A22EAD"/>
    <w:rsid w:val="00A24442"/>
    <w:rsid w:val="00A24719"/>
    <w:rsid w:val="00A24ADA"/>
    <w:rsid w:val="00A24EAF"/>
    <w:rsid w:val="00A30830"/>
    <w:rsid w:val="00A31E27"/>
    <w:rsid w:val="00A32577"/>
    <w:rsid w:val="00A330BB"/>
    <w:rsid w:val="00A446F5"/>
    <w:rsid w:val="00A44882"/>
    <w:rsid w:val="00A45125"/>
    <w:rsid w:val="00A474CE"/>
    <w:rsid w:val="00A5134D"/>
    <w:rsid w:val="00A54715"/>
    <w:rsid w:val="00A6061C"/>
    <w:rsid w:val="00A62D44"/>
    <w:rsid w:val="00A63069"/>
    <w:rsid w:val="00A64A7B"/>
    <w:rsid w:val="00A65475"/>
    <w:rsid w:val="00A67263"/>
    <w:rsid w:val="00A71024"/>
    <w:rsid w:val="00A7161C"/>
    <w:rsid w:val="00A71CE4"/>
    <w:rsid w:val="00A77AA3"/>
    <w:rsid w:val="00A811BB"/>
    <w:rsid w:val="00A8236D"/>
    <w:rsid w:val="00A854EB"/>
    <w:rsid w:val="00A872E5"/>
    <w:rsid w:val="00A911A1"/>
    <w:rsid w:val="00A91406"/>
    <w:rsid w:val="00A93DD3"/>
    <w:rsid w:val="00A94E03"/>
    <w:rsid w:val="00A96E65"/>
    <w:rsid w:val="00A96ECE"/>
    <w:rsid w:val="00A97C72"/>
    <w:rsid w:val="00AA310B"/>
    <w:rsid w:val="00AA63D4"/>
    <w:rsid w:val="00AB06E8"/>
    <w:rsid w:val="00AB11F8"/>
    <w:rsid w:val="00AB1CD3"/>
    <w:rsid w:val="00AB352F"/>
    <w:rsid w:val="00AB6053"/>
    <w:rsid w:val="00AB61AA"/>
    <w:rsid w:val="00AC274B"/>
    <w:rsid w:val="00AC4621"/>
    <w:rsid w:val="00AC4764"/>
    <w:rsid w:val="00AC6D36"/>
    <w:rsid w:val="00AC72FD"/>
    <w:rsid w:val="00AD0CBA"/>
    <w:rsid w:val="00AD26E2"/>
    <w:rsid w:val="00AD2875"/>
    <w:rsid w:val="00AD3D33"/>
    <w:rsid w:val="00AD63FD"/>
    <w:rsid w:val="00AD784C"/>
    <w:rsid w:val="00AE0409"/>
    <w:rsid w:val="00AE126A"/>
    <w:rsid w:val="00AE1BAE"/>
    <w:rsid w:val="00AE3005"/>
    <w:rsid w:val="00AE3BD5"/>
    <w:rsid w:val="00AE59A0"/>
    <w:rsid w:val="00AF0C57"/>
    <w:rsid w:val="00AF108A"/>
    <w:rsid w:val="00AF1FA9"/>
    <w:rsid w:val="00AF26F3"/>
    <w:rsid w:val="00AF497C"/>
    <w:rsid w:val="00AF5F04"/>
    <w:rsid w:val="00AF7A5E"/>
    <w:rsid w:val="00B00672"/>
    <w:rsid w:val="00B01B4D"/>
    <w:rsid w:val="00B04489"/>
    <w:rsid w:val="00B04EDA"/>
    <w:rsid w:val="00B0638A"/>
    <w:rsid w:val="00B06571"/>
    <w:rsid w:val="00B068BA"/>
    <w:rsid w:val="00B07217"/>
    <w:rsid w:val="00B13851"/>
    <w:rsid w:val="00B13B1C"/>
    <w:rsid w:val="00B13FD3"/>
    <w:rsid w:val="00B14B5F"/>
    <w:rsid w:val="00B1544C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62EF"/>
    <w:rsid w:val="00B4198F"/>
    <w:rsid w:val="00B41F3D"/>
    <w:rsid w:val="00B42901"/>
    <w:rsid w:val="00B431E8"/>
    <w:rsid w:val="00B45141"/>
    <w:rsid w:val="00B51313"/>
    <w:rsid w:val="00B519CD"/>
    <w:rsid w:val="00B5273A"/>
    <w:rsid w:val="00B57329"/>
    <w:rsid w:val="00B609A7"/>
    <w:rsid w:val="00B60E61"/>
    <w:rsid w:val="00B6211D"/>
    <w:rsid w:val="00B62B50"/>
    <w:rsid w:val="00B635B7"/>
    <w:rsid w:val="00B63AE8"/>
    <w:rsid w:val="00B65419"/>
    <w:rsid w:val="00B65847"/>
    <w:rsid w:val="00B65950"/>
    <w:rsid w:val="00B65CDF"/>
    <w:rsid w:val="00B66948"/>
    <w:rsid w:val="00B66CFB"/>
    <w:rsid w:val="00B66D83"/>
    <w:rsid w:val="00B672C0"/>
    <w:rsid w:val="00B676FD"/>
    <w:rsid w:val="00B678B6"/>
    <w:rsid w:val="00B75646"/>
    <w:rsid w:val="00B7629E"/>
    <w:rsid w:val="00B82BE8"/>
    <w:rsid w:val="00B82FD7"/>
    <w:rsid w:val="00B85EA0"/>
    <w:rsid w:val="00B864EB"/>
    <w:rsid w:val="00B90729"/>
    <w:rsid w:val="00B907DA"/>
    <w:rsid w:val="00B90B09"/>
    <w:rsid w:val="00B94999"/>
    <w:rsid w:val="00B94C5E"/>
    <w:rsid w:val="00B950BC"/>
    <w:rsid w:val="00B95B8B"/>
    <w:rsid w:val="00B9714C"/>
    <w:rsid w:val="00B97A2B"/>
    <w:rsid w:val="00BA26F6"/>
    <w:rsid w:val="00BA29AD"/>
    <w:rsid w:val="00BA33CF"/>
    <w:rsid w:val="00BA3F8D"/>
    <w:rsid w:val="00BA7EB9"/>
    <w:rsid w:val="00BB3966"/>
    <w:rsid w:val="00BB74AC"/>
    <w:rsid w:val="00BB7A10"/>
    <w:rsid w:val="00BB7CC4"/>
    <w:rsid w:val="00BC50A0"/>
    <w:rsid w:val="00BC5E62"/>
    <w:rsid w:val="00BC60BE"/>
    <w:rsid w:val="00BC7211"/>
    <w:rsid w:val="00BC7468"/>
    <w:rsid w:val="00BC7D4F"/>
    <w:rsid w:val="00BC7ED7"/>
    <w:rsid w:val="00BD2850"/>
    <w:rsid w:val="00BD32CE"/>
    <w:rsid w:val="00BD73AE"/>
    <w:rsid w:val="00BE28D2"/>
    <w:rsid w:val="00BE4A64"/>
    <w:rsid w:val="00BE5E43"/>
    <w:rsid w:val="00BE6488"/>
    <w:rsid w:val="00BE7BC8"/>
    <w:rsid w:val="00BF37F0"/>
    <w:rsid w:val="00BF557D"/>
    <w:rsid w:val="00BF59E7"/>
    <w:rsid w:val="00BF658D"/>
    <w:rsid w:val="00BF78A4"/>
    <w:rsid w:val="00BF7F58"/>
    <w:rsid w:val="00C01381"/>
    <w:rsid w:val="00C01AB1"/>
    <w:rsid w:val="00C026A0"/>
    <w:rsid w:val="00C04CE7"/>
    <w:rsid w:val="00C051FF"/>
    <w:rsid w:val="00C059DA"/>
    <w:rsid w:val="00C06137"/>
    <w:rsid w:val="00C06929"/>
    <w:rsid w:val="00C079B8"/>
    <w:rsid w:val="00C10037"/>
    <w:rsid w:val="00C104C8"/>
    <w:rsid w:val="00C115E1"/>
    <w:rsid w:val="00C11A4F"/>
    <w:rsid w:val="00C123EA"/>
    <w:rsid w:val="00C12A49"/>
    <w:rsid w:val="00C133EE"/>
    <w:rsid w:val="00C149D0"/>
    <w:rsid w:val="00C165E1"/>
    <w:rsid w:val="00C2420E"/>
    <w:rsid w:val="00C26588"/>
    <w:rsid w:val="00C27DE9"/>
    <w:rsid w:val="00C303FA"/>
    <w:rsid w:val="00C319F7"/>
    <w:rsid w:val="00C32989"/>
    <w:rsid w:val="00C33388"/>
    <w:rsid w:val="00C35484"/>
    <w:rsid w:val="00C4173A"/>
    <w:rsid w:val="00C42E54"/>
    <w:rsid w:val="00C4441A"/>
    <w:rsid w:val="00C46FB9"/>
    <w:rsid w:val="00C50DED"/>
    <w:rsid w:val="00C52217"/>
    <w:rsid w:val="00C565B0"/>
    <w:rsid w:val="00C602FF"/>
    <w:rsid w:val="00C60411"/>
    <w:rsid w:val="00C61174"/>
    <w:rsid w:val="00C611D7"/>
    <w:rsid w:val="00C6148F"/>
    <w:rsid w:val="00C621B1"/>
    <w:rsid w:val="00C62F7A"/>
    <w:rsid w:val="00C63B9C"/>
    <w:rsid w:val="00C65571"/>
    <w:rsid w:val="00C6682F"/>
    <w:rsid w:val="00C67BF4"/>
    <w:rsid w:val="00C67DC6"/>
    <w:rsid w:val="00C67F01"/>
    <w:rsid w:val="00C7275E"/>
    <w:rsid w:val="00C731AF"/>
    <w:rsid w:val="00C74C5D"/>
    <w:rsid w:val="00C83400"/>
    <w:rsid w:val="00C84323"/>
    <w:rsid w:val="00C85ED3"/>
    <w:rsid w:val="00C863C4"/>
    <w:rsid w:val="00C90DAB"/>
    <w:rsid w:val="00C915AB"/>
    <w:rsid w:val="00C920EA"/>
    <w:rsid w:val="00C92928"/>
    <w:rsid w:val="00C93C3E"/>
    <w:rsid w:val="00CA12E3"/>
    <w:rsid w:val="00CA1476"/>
    <w:rsid w:val="00CA6611"/>
    <w:rsid w:val="00CA6AE6"/>
    <w:rsid w:val="00CA6DE6"/>
    <w:rsid w:val="00CA782F"/>
    <w:rsid w:val="00CB12CC"/>
    <w:rsid w:val="00CB17BC"/>
    <w:rsid w:val="00CB187B"/>
    <w:rsid w:val="00CB22AD"/>
    <w:rsid w:val="00CB2835"/>
    <w:rsid w:val="00CB3285"/>
    <w:rsid w:val="00CB4500"/>
    <w:rsid w:val="00CB4579"/>
    <w:rsid w:val="00CC0C72"/>
    <w:rsid w:val="00CC2BFD"/>
    <w:rsid w:val="00CC6F40"/>
    <w:rsid w:val="00CC7E91"/>
    <w:rsid w:val="00CD0268"/>
    <w:rsid w:val="00CD3476"/>
    <w:rsid w:val="00CD64DF"/>
    <w:rsid w:val="00CE225F"/>
    <w:rsid w:val="00CE5A7A"/>
    <w:rsid w:val="00CE6265"/>
    <w:rsid w:val="00CF1195"/>
    <w:rsid w:val="00CF2F50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2A03"/>
    <w:rsid w:val="00D17B72"/>
    <w:rsid w:val="00D21E0A"/>
    <w:rsid w:val="00D2228B"/>
    <w:rsid w:val="00D23135"/>
    <w:rsid w:val="00D25FD8"/>
    <w:rsid w:val="00D3185C"/>
    <w:rsid w:val="00D3205F"/>
    <w:rsid w:val="00D3318E"/>
    <w:rsid w:val="00D33E72"/>
    <w:rsid w:val="00D35BD6"/>
    <w:rsid w:val="00D361B5"/>
    <w:rsid w:val="00D36AF3"/>
    <w:rsid w:val="00D411A2"/>
    <w:rsid w:val="00D434B7"/>
    <w:rsid w:val="00D44794"/>
    <w:rsid w:val="00D4606D"/>
    <w:rsid w:val="00D46CF7"/>
    <w:rsid w:val="00D50B9C"/>
    <w:rsid w:val="00D513AF"/>
    <w:rsid w:val="00D52D73"/>
    <w:rsid w:val="00D52E58"/>
    <w:rsid w:val="00D5523A"/>
    <w:rsid w:val="00D55530"/>
    <w:rsid w:val="00D55EA6"/>
    <w:rsid w:val="00D567F8"/>
    <w:rsid w:val="00D56B20"/>
    <w:rsid w:val="00D578B3"/>
    <w:rsid w:val="00D618F4"/>
    <w:rsid w:val="00D63636"/>
    <w:rsid w:val="00D640C2"/>
    <w:rsid w:val="00D6452D"/>
    <w:rsid w:val="00D6656C"/>
    <w:rsid w:val="00D670BB"/>
    <w:rsid w:val="00D7114A"/>
    <w:rsid w:val="00D71356"/>
    <w:rsid w:val="00D714CC"/>
    <w:rsid w:val="00D72B64"/>
    <w:rsid w:val="00D72C33"/>
    <w:rsid w:val="00D754A0"/>
    <w:rsid w:val="00D75EA7"/>
    <w:rsid w:val="00D76C4B"/>
    <w:rsid w:val="00D76ECC"/>
    <w:rsid w:val="00D81ADF"/>
    <w:rsid w:val="00D81F21"/>
    <w:rsid w:val="00D81FA9"/>
    <w:rsid w:val="00D83820"/>
    <w:rsid w:val="00D841BF"/>
    <w:rsid w:val="00D84240"/>
    <w:rsid w:val="00D864F2"/>
    <w:rsid w:val="00D943F8"/>
    <w:rsid w:val="00D95470"/>
    <w:rsid w:val="00D96566"/>
    <w:rsid w:val="00D96B55"/>
    <w:rsid w:val="00DA1C6A"/>
    <w:rsid w:val="00DA2619"/>
    <w:rsid w:val="00DA4239"/>
    <w:rsid w:val="00DA588C"/>
    <w:rsid w:val="00DA61A0"/>
    <w:rsid w:val="00DA65DE"/>
    <w:rsid w:val="00DB0B61"/>
    <w:rsid w:val="00DB1474"/>
    <w:rsid w:val="00DB2962"/>
    <w:rsid w:val="00DB4BD6"/>
    <w:rsid w:val="00DB52FB"/>
    <w:rsid w:val="00DC013B"/>
    <w:rsid w:val="00DC090B"/>
    <w:rsid w:val="00DC1679"/>
    <w:rsid w:val="00DC219B"/>
    <w:rsid w:val="00DC271E"/>
    <w:rsid w:val="00DC27CE"/>
    <w:rsid w:val="00DC2CF1"/>
    <w:rsid w:val="00DC2DC7"/>
    <w:rsid w:val="00DC2EA0"/>
    <w:rsid w:val="00DC3A7C"/>
    <w:rsid w:val="00DC3B2F"/>
    <w:rsid w:val="00DC4FCF"/>
    <w:rsid w:val="00DC50E0"/>
    <w:rsid w:val="00DC6386"/>
    <w:rsid w:val="00DD1130"/>
    <w:rsid w:val="00DD1951"/>
    <w:rsid w:val="00DD2D11"/>
    <w:rsid w:val="00DD487D"/>
    <w:rsid w:val="00DD4E83"/>
    <w:rsid w:val="00DD649B"/>
    <w:rsid w:val="00DD6628"/>
    <w:rsid w:val="00DD6945"/>
    <w:rsid w:val="00DE2D04"/>
    <w:rsid w:val="00DE3250"/>
    <w:rsid w:val="00DE3301"/>
    <w:rsid w:val="00DE6028"/>
    <w:rsid w:val="00DE6C85"/>
    <w:rsid w:val="00DE78A3"/>
    <w:rsid w:val="00DF0A6E"/>
    <w:rsid w:val="00DF1A71"/>
    <w:rsid w:val="00DF350F"/>
    <w:rsid w:val="00DF50FC"/>
    <w:rsid w:val="00DF68C7"/>
    <w:rsid w:val="00DF731A"/>
    <w:rsid w:val="00E0111D"/>
    <w:rsid w:val="00E019FD"/>
    <w:rsid w:val="00E04446"/>
    <w:rsid w:val="00E06B75"/>
    <w:rsid w:val="00E11332"/>
    <w:rsid w:val="00E11352"/>
    <w:rsid w:val="00E114DE"/>
    <w:rsid w:val="00E14713"/>
    <w:rsid w:val="00E170DC"/>
    <w:rsid w:val="00E17546"/>
    <w:rsid w:val="00E17FD3"/>
    <w:rsid w:val="00E210B5"/>
    <w:rsid w:val="00E26106"/>
    <w:rsid w:val="00E2617F"/>
    <w:rsid w:val="00E261B3"/>
    <w:rsid w:val="00E26818"/>
    <w:rsid w:val="00E27FFC"/>
    <w:rsid w:val="00E303DA"/>
    <w:rsid w:val="00E30B15"/>
    <w:rsid w:val="00E33237"/>
    <w:rsid w:val="00E34EED"/>
    <w:rsid w:val="00E35BA3"/>
    <w:rsid w:val="00E36640"/>
    <w:rsid w:val="00E40181"/>
    <w:rsid w:val="00E425CA"/>
    <w:rsid w:val="00E44A9D"/>
    <w:rsid w:val="00E52668"/>
    <w:rsid w:val="00E53830"/>
    <w:rsid w:val="00E53BC0"/>
    <w:rsid w:val="00E54950"/>
    <w:rsid w:val="00E55FB3"/>
    <w:rsid w:val="00E56A01"/>
    <w:rsid w:val="00E57FEB"/>
    <w:rsid w:val="00E61D36"/>
    <w:rsid w:val="00E629A1"/>
    <w:rsid w:val="00E62A40"/>
    <w:rsid w:val="00E634EC"/>
    <w:rsid w:val="00E64B2E"/>
    <w:rsid w:val="00E66D2D"/>
    <w:rsid w:val="00E6794C"/>
    <w:rsid w:val="00E707CB"/>
    <w:rsid w:val="00E71591"/>
    <w:rsid w:val="00E71CEB"/>
    <w:rsid w:val="00E74079"/>
    <w:rsid w:val="00E7474F"/>
    <w:rsid w:val="00E757D9"/>
    <w:rsid w:val="00E77352"/>
    <w:rsid w:val="00E77ABF"/>
    <w:rsid w:val="00E80DE3"/>
    <w:rsid w:val="00E82531"/>
    <w:rsid w:val="00E82C55"/>
    <w:rsid w:val="00E8787E"/>
    <w:rsid w:val="00E9042A"/>
    <w:rsid w:val="00E92AC3"/>
    <w:rsid w:val="00E92ED9"/>
    <w:rsid w:val="00EA09D0"/>
    <w:rsid w:val="00EA2F6A"/>
    <w:rsid w:val="00EA47C5"/>
    <w:rsid w:val="00EA5C9B"/>
    <w:rsid w:val="00EB00E0"/>
    <w:rsid w:val="00EB05D5"/>
    <w:rsid w:val="00EB4BC7"/>
    <w:rsid w:val="00EB56B9"/>
    <w:rsid w:val="00EC059F"/>
    <w:rsid w:val="00EC1F24"/>
    <w:rsid w:val="00EC22F6"/>
    <w:rsid w:val="00EC3DB9"/>
    <w:rsid w:val="00EC6500"/>
    <w:rsid w:val="00EC6EB0"/>
    <w:rsid w:val="00ED3961"/>
    <w:rsid w:val="00ED5B9B"/>
    <w:rsid w:val="00ED6BAD"/>
    <w:rsid w:val="00ED7447"/>
    <w:rsid w:val="00ED7762"/>
    <w:rsid w:val="00ED7DDC"/>
    <w:rsid w:val="00EE00D6"/>
    <w:rsid w:val="00EE11E7"/>
    <w:rsid w:val="00EE1488"/>
    <w:rsid w:val="00EE29AD"/>
    <w:rsid w:val="00EE3C66"/>
    <w:rsid w:val="00EE3E24"/>
    <w:rsid w:val="00EE47D6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05DFF"/>
    <w:rsid w:val="00F101B8"/>
    <w:rsid w:val="00F11037"/>
    <w:rsid w:val="00F116D1"/>
    <w:rsid w:val="00F148C9"/>
    <w:rsid w:val="00F16F1B"/>
    <w:rsid w:val="00F1786D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5005D"/>
    <w:rsid w:val="00F50CD1"/>
    <w:rsid w:val="00F511E4"/>
    <w:rsid w:val="00F52D09"/>
    <w:rsid w:val="00F52E08"/>
    <w:rsid w:val="00F53A66"/>
    <w:rsid w:val="00F5462D"/>
    <w:rsid w:val="00F55B21"/>
    <w:rsid w:val="00F5600C"/>
    <w:rsid w:val="00F56EF6"/>
    <w:rsid w:val="00F60082"/>
    <w:rsid w:val="00F61A9F"/>
    <w:rsid w:val="00F61B5F"/>
    <w:rsid w:val="00F64696"/>
    <w:rsid w:val="00F65604"/>
    <w:rsid w:val="00F65AA9"/>
    <w:rsid w:val="00F66ECB"/>
    <w:rsid w:val="00F6768F"/>
    <w:rsid w:val="00F679EE"/>
    <w:rsid w:val="00F72C2C"/>
    <w:rsid w:val="00F741F2"/>
    <w:rsid w:val="00F7460A"/>
    <w:rsid w:val="00F75D6A"/>
    <w:rsid w:val="00F76CAB"/>
    <w:rsid w:val="00F772C6"/>
    <w:rsid w:val="00F8085E"/>
    <w:rsid w:val="00F815B5"/>
    <w:rsid w:val="00F85195"/>
    <w:rsid w:val="00F868E3"/>
    <w:rsid w:val="00F920A0"/>
    <w:rsid w:val="00F93634"/>
    <w:rsid w:val="00F938BA"/>
    <w:rsid w:val="00F93E28"/>
    <w:rsid w:val="00F958E8"/>
    <w:rsid w:val="00F97919"/>
    <w:rsid w:val="00FA2C46"/>
    <w:rsid w:val="00FA2F84"/>
    <w:rsid w:val="00FA3525"/>
    <w:rsid w:val="00FA5A53"/>
    <w:rsid w:val="00FA6374"/>
    <w:rsid w:val="00FB1F6E"/>
    <w:rsid w:val="00FB27B8"/>
    <w:rsid w:val="00FB425A"/>
    <w:rsid w:val="00FB4559"/>
    <w:rsid w:val="00FB4769"/>
    <w:rsid w:val="00FB4CDA"/>
    <w:rsid w:val="00FB6481"/>
    <w:rsid w:val="00FB6C0B"/>
    <w:rsid w:val="00FB6D36"/>
    <w:rsid w:val="00FC0965"/>
    <w:rsid w:val="00FC0F81"/>
    <w:rsid w:val="00FC252F"/>
    <w:rsid w:val="00FC3582"/>
    <w:rsid w:val="00FC395C"/>
    <w:rsid w:val="00FC5E8E"/>
    <w:rsid w:val="00FC72DB"/>
    <w:rsid w:val="00FC7406"/>
    <w:rsid w:val="00FD1C8C"/>
    <w:rsid w:val="00FD3344"/>
    <w:rsid w:val="00FD3766"/>
    <w:rsid w:val="00FD3D05"/>
    <w:rsid w:val="00FD47C4"/>
    <w:rsid w:val="00FE1316"/>
    <w:rsid w:val="00FE2850"/>
    <w:rsid w:val="00FE2DCF"/>
    <w:rsid w:val="00FE3BB8"/>
    <w:rsid w:val="00FE3F22"/>
    <w:rsid w:val="00FE3FA7"/>
    <w:rsid w:val="00FE4081"/>
    <w:rsid w:val="00FE787B"/>
    <w:rsid w:val="00FF1A34"/>
    <w:rsid w:val="00FF22AE"/>
    <w:rsid w:val="00FF2A4E"/>
    <w:rsid w:val="00FF2FCE"/>
    <w:rsid w:val="00FF4F7D"/>
    <w:rsid w:val="00FF6D9D"/>
    <w:rsid w:val="00FF7620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9470A9"/>
  <w15:docId w15:val="{D26A3B0F-0597-4116-8796-E6F65458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6812ED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977D59"/>
    <w:pPr>
      <w:keepNext/>
      <w:keepLines/>
      <w:spacing w:before="520" w:after="240" w:line="480" w:lineRule="atLeast"/>
      <w:outlineLvl w:val="0"/>
    </w:pPr>
    <w:rPr>
      <w:rFonts w:ascii="Arial" w:eastAsia="MS Gothic" w:hAnsi="Arial" w:cs="Arial"/>
      <w:bCs/>
      <w:color w:val="AF272F"/>
      <w:kern w:val="32"/>
      <w:sz w:val="44"/>
      <w:szCs w:val="44"/>
      <w:lang w:eastAsia="en-US"/>
    </w:rPr>
  </w:style>
  <w:style w:type="paragraph" w:styleId="Heading2">
    <w:name w:val="heading 2"/>
    <w:next w:val="Body"/>
    <w:link w:val="Heading2Char"/>
    <w:uiPriority w:val="1"/>
    <w:qFormat/>
    <w:rsid w:val="006C1F46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6C1F46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6C1F46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454A7D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977D59"/>
    <w:rPr>
      <w:rFonts w:ascii="Arial" w:eastAsia="MS Gothic" w:hAnsi="Arial" w:cs="Arial"/>
      <w:bCs/>
      <w:color w:val="AF272F"/>
      <w:kern w:val="32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1"/>
    <w:rsid w:val="006C1F46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6C1F46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6C1F46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454A7D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8"/>
    <w:rsid w:val="00A13B7A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C60411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0033F7"/>
    <w:pPr>
      <w:keepNext/>
      <w:keepLines/>
      <w:tabs>
        <w:tab w:val="right" w:leader="dot" w:pos="9299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454A7D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report">
    <w:name w:val="TOC heading report"/>
    <w:basedOn w:val="Heading1"/>
    <w:next w:val="Body"/>
    <w:link w:val="TOCheadingreportChar"/>
    <w:uiPriority w:val="4"/>
    <w:rsid w:val="00A71CE4"/>
    <w:pPr>
      <w:pageBreakBefore/>
      <w:spacing w:before="0"/>
      <w:outlineLvl w:val="9"/>
    </w:pPr>
  </w:style>
  <w:style w:type="character" w:customStyle="1" w:styleId="TOCheadingreportChar">
    <w:name w:val="TOC heading report Char"/>
    <w:link w:val="TOCheadingreport"/>
    <w:uiPriority w:val="4"/>
    <w:rsid w:val="00A71CE4"/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paragraph" w:styleId="TOC2">
    <w:name w:val="toc 2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0033F7"/>
    <w:pPr>
      <w:ind w:left="567"/>
    </w:pPr>
  </w:style>
  <w:style w:type="paragraph" w:styleId="TOC5">
    <w:name w:val="toc 5"/>
    <w:basedOn w:val="TOC4"/>
    <w:rsid w:val="000033F7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6C1F46"/>
    <w:pPr>
      <w:spacing w:after="240" w:line="560" w:lineRule="atLeast"/>
    </w:pPr>
    <w:rPr>
      <w:rFonts w:ascii="Arial" w:hAnsi="Arial"/>
      <w:b/>
      <w:color w:val="AF272F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C60411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C60411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C60411"/>
    <w:pPr>
      <w:numPr>
        <w:numId w:val="9"/>
      </w:numPr>
    </w:pPr>
  </w:style>
  <w:style w:type="numbering" w:customStyle="1" w:styleId="ZZTablebullets">
    <w:name w:val="ZZ Table bullets"/>
    <w:basedOn w:val="NoList"/>
    <w:rsid w:val="00C60411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030CD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C60411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030CDD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C60411"/>
    <w:pPr>
      <w:numPr>
        <w:numId w:val="7"/>
      </w:numPr>
    </w:pPr>
  </w:style>
  <w:style w:type="numbering" w:customStyle="1" w:styleId="ZZNumbersdigit">
    <w:name w:val="ZZ Numbers digit"/>
    <w:rsid w:val="00C6041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C60411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C60411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C60411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C6041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C60411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C60411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C60411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C6041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C60411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C60411"/>
    <w:pPr>
      <w:numPr>
        <w:numId w:val="20"/>
      </w:numPr>
    </w:pPr>
  </w:style>
  <w:style w:type="paragraph" w:customStyle="1" w:styleId="Quotebullet1">
    <w:name w:val="Quote bullet 1"/>
    <w:basedOn w:val="Quotetext"/>
    <w:rsid w:val="00C60411"/>
    <w:pPr>
      <w:numPr>
        <w:numId w:val="11"/>
      </w:numPr>
    </w:pPr>
  </w:style>
  <w:style w:type="paragraph" w:customStyle="1" w:styleId="Quotebullet2">
    <w:name w:val="Quote bullet 2"/>
    <w:basedOn w:val="Quotetext"/>
    <w:rsid w:val="00C60411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6C1F46"/>
    <w:pPr>
      <w:spacing w:line="320" w:lineRule="atLeast"/>
    </w:pPr>
    <w:rPr>
      <w:color w:val="AF272F"/>
      <w:sz w:val="24"/>
    </w:rPr>
  </w:style>
  <w:style w:type="paragraph" w:customStyle="1" w:styleId="Healthheading1">
    <w:name w:val="Health heading 1"/>
    <w:link w:val="Healthheading1Char"/>
    <w:autoRedefine/>
    <w:qFormat/>
    <w:rsid w:val="00D46CF7"/>
    <w:pPr>
      <w:keepNext/>
      <w:keepLines/>
      <w:spacing w:after="240" w:line="440" w:lineRule="atLeast"/>
    </w:pPr>
    <w:rPr>
      <w:rFonts w:ascii="Arial" w:hAnsi="Arial"/>
      <w:b/>
      <w:color w:val="D52B1E"/>
      <w:sz w:val="32"/>
      <w:szCs w:val="32"/>
    </w:rPr>
  </w:style>
  <w:style w:type="paragraph" w:customStyle="1" w:styleId="Healthbody">
    <w:name w:val="Health body"/>
    <w:rsid w:val="0019052D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Healthheading2">
    <w:name w:val="Health heading 2"/>
    <w:next w:val="Healthbody"/>
    <w:rsid w:val="0019052D"/>
    <w:pPr>
      <w:keepNext/>
      <w:keepLines/>
      <w:spacing w:before="240" w:after="90" w:line="320" w:lineRule="atLeast"/>
    </w:pPr>
    <w:rPr>
      <w:rFonts w:ascii="Arial" w:hAnsi="Arial"/>
      <w:b/>
      <w:bCs/>
      <w:color w:val="D52B1E"/>
      <w:sz w:val="28"/>
      <w:szCs w:val="24"/>
      <w:lang w:eastAsia="en-US"/>
    </w:rPr>
  </w:style>
  <w:style w:type="paragraph" w:customStyle="1" w:styleId="Healthheading3">
    <w:name w:val="Health heading 3"/>
    <w:rsid w:val="0019052D"/>
    <w:pPr>
      <w:keepNext/>
      <w:keepLines/>
      <w:spacing w:before="280" w:after="120" w:line="280" w:lineRule="atLeast"/>
    </w:pPr>
    <w:rPr>
      <w:rFonts w:ascii="Arial" w:hAnsi="Arial"/>
      <w:b/>
      <w:sz w:val="24"/>
      <w:szCs w:val="24"/>
      <w:lang w:eastAsia="en-US"/>
    </w:rPr>
  </w:style>
  <w:style w:type="paragraph" w:customStyle="1" w:styleId="Healthbullet2">
    <w:name w:val="Health bullet 2"/>
    <w:basedOn w:val="Normal"/>
    <w:rsid w:val="0019052D"/>
    <w:pPr>
      <w:numPr>
        <w:numId w:val="40"/>
      </w:numPr>
      <w:spacing w:after="40" w:line="270" w:lineRule="atLeast"/>
      <w:ind w:left="568" w:hanging="284"/>
    </w:pPr>
    <w:rPr>
      <w:rFonts w:eastAsia="MS Mincho"/>
      <w:sz w:val="20"/>
      <w:szCs w:val="24"/>
    </w:rPr>
  </w:style>
  <w:style w:type="paragraph" w:customStyle="1" w:styleId="Healthtablecaption">
    <w:name w:val="Health table caption"/>
    <w:rsid w:val="0019052D"/>
    <w:pPr>
      <w:spacing w:before="240" w:after="80" w:line="240" w:lineRule="atLeast"/>
    </w:pPr>
    <w:rPr>
      <w:rFonts w:ascii="Arial" w:eastAsia="MS Mincho" w:hAnsi="Arial"/>
      <w:b/>
      <w:szCs w:val="24"/>
      <w:lang w:eastAsia="en-US"/>
    </w:rPr>
  </w:style>
  <w:style w:type="paragraph" w:customStyle="1" w:styleId="Healthtablebody">
    <w:name w:val="Health table body"/>
    <w:link w:val="HealthtablebodyChar"/>
    <w:rsid w:val="0019052D"/>
    <w:pPr>
      <w:spacing w:after="40" w:line="220" w:lineRule="atLeast"/>
    </w:pPr>
    <w:rPr>
      <w:rFonts w:ascii="Arial" w:eastAsia="MS Mincho" w:hAnsi="Arial"/>
      <w:sz w:val="18"/>
      <w:szCs w:val="24"/>
      <w:lang w:eastAsia="en-US"/>
    </w:rPr>
  </w:style>
  <w:style w:type="paragraph" w:customStyle="1" w:styleId="DHbody">
    <w:name w:val="DH body"/>
    <w:link w:val="DHbodyChar"/>
    <w:rsid w:val="0019052D"/>
    <w:pPr>
      <w:spacing w:after="120" w:line="270" w:lineRule="exact"/>
    </w:pPr>
    <w:rPr>
      <w:rFonts w:ascii="Arial" w:eastAsia="Times" w:hAnsi="Arial"/>
      <w:lang w:eastAsia="en-US"/>
    </w:rPr>
  </w:style>
  <w:style w:type="character" w:customStyle="1" w:styleId="DHbodyChar">
    <w:name w:val="DH body Char"/>
    <w:link w:val="DHbody"/>
    <w:rsid w:val="0019052D"/>
    <w:rPr>
      <w:rFonts w:ascii="Arial" w:eastAsia="Times" w:hAnsi="Arial"/>
      <w:lang w:eastAsia="en-US"/>
    </w:rPr>
  </w:style>
  <w:style w:type="character" w:customStyle="1" w:styleId="Healthheading1Char">
    <w:name w:val="Health heading 1 Char"/>
    <w:link w:val="Healthheading1"/>
    <w:rsid w:val="00D46CF7"/>
    <w:rPr>
      <w:rFonts w:ascii="Arial" w:hAnsi="Arial"/>
      <w:b/>
      <w:color w:val="D52B1E"/>
      <w:sz w:val="32"/>
      <w:szCs w:val="32"/>
    </w:rPr>
  </w:style>
  <w:style w:type="character" w:customStyle="1" w:styleId="HealthtablebodyChar">
    <w:name w:val="Health table body Char"/>
    <w:link w:val="Healthtablebody"/>
    <w:rsid w:val="0019052D"/>
    <w:rPr>
      <w:rFonts w:ascii="Arial" w:eastAsia="MS Mincho" w:hAnsi="Arial"/>
      <w:sz w:val="18"/>
      <w:szCs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71CC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ListParagraph">
    <w:name w:val="List Paragraph"/>
    <w:basedOn w:val="Normal"/>
    <w:uiPriority w:val="72"/>
    <w:semiHidden/>
    <w:qFormat/>
    <w:rsid w:val="00C3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bloodmattters@redcrossblood.org.a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health.vic.gov.au/traceability-requirements-of-blood-and-blood-produc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patient-care/reports-journal-articles-and-government-policy-on-blood-and-blood-produc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omotion\2022\Branding%20and%20Templates\New%20templates%20July%202021\Blood%20Matters%20DH%20red%20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9237676-C527-0740-8861-988C58B4FCF0}">
  <we:reference id="e6f93f79-d76c-4e30-ae6c-4feecf57b76e" version="2.0.0.0" store="EXCatalog" storeType="EXCatalog"/>
  <we:alternateReferences>
    <we:reference id="WA104380773" version="2.0.0.0" store="en-A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f9efe166-4f28-4f85-8235-ea2c89133434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71bad440-a7e7-46c6-81bd-18ed54663c6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8f254b8-0620-4a87-9f76-fe68b7426d72}" enabled="1" method="Privileged" siteId="{957b3627-a629-4769-908d-ff92d7d332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Blood Matters DH red report.dotx</Template>
  <TotalTime>15</TotalTime>
  <Pages>25</Pages>
  <Words>5708</Words>
  <Characters>34535</Characters>
  <Application>Microsoft Office Word</Application>
  <DocSecurity>0</DocSecurity>
  <Lines>908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Blood Matters DH red report</vt:lpstr>
    </vt:vector>
  </TitlesOfParts>
  <Manager/>
  <Company>Victoria State Government, Department of Health, Blood Matters</Company>
  <LinksUpToDate>false</LinksUpToDate>
  <CharactersWithSpaces>39561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Blood transfusion consent audit report 2022</dc:title>
  <dc:subject/>
  <dc:creator>System Improvement - Blood Matters</dc:creator>
  <cp:keywords>blood;transfusion;matters;consent;patient;report</cp:keywords>
  <dc:description/>
  <cp:lastModifiedBy>Miriam Hagan (Health)</cp:lastModifiedBy>
  <cp:revision>4</cp:revision>
  <cp:lastPrinted>2021-01-29T05:27:00Z</cp:lastPrinted>
  <dcterms:created xsi:type="dcterms:W3CDTF">2023-02-12T23:33:00Z</dcterms:created>
  <dcterms:modified xsi:type="dcterms:W3CDTF">2023-02-23T00:10:00Z</dcterms:modified>
  <cp:category>Blood transfusion consent audit report 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15032021</vt:lpwstr>
  </property>
  <property fmtid="{D5CDD505-2E9C-101B-9397-08002B2CF9AE}" pid="5" name="GrammarlyDocumentId">
    <vt:lpwstr>a0b46c44f4a372b88c76b61ec7806ebf8912513c6bdab723bc8e88cfe0d3b9c8</vt:lpwstr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2023-02-23T00:10:09Z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6989fc73-b6c9-4b60-8d30-b7ffe7a3dfa7</vt:lpwstr>
  </property>
  <property fmtid="{D5CDD505-2E9C-101B-9397-08002B2CF9AE}" pid="12" name="MSIP_Label_43e64453-338c-4f93-8a4d-0039a0a41f2a_ContentBits">
    <vt:lpwstr>2</vt:lpwstr>
  </property>
</Properties>
</file>