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ED0CE" w14:textId="77777777" w:rsidR="0074696E" w:rsidRPr="004C6EEE" w:rsidRDefault="00981531" w:rsidP="00EC40D5">
      <w:pPr>
        <w:pStyle w:val="Sectionbreakfirstpage"/>
      </w:pPr>
      <w:r>
        <w:drawing>
          <wp:anchor distT="0" distB="0" distL="114300" distR="114300" simplePos="0" relativeHeight="251658240" behindDoc="1" locked="1" layoutInCell="1" allowOverlap="1" wp14:anchorId="0E9EC535" wp14:editId="7C003760">
            <wp:simplePos x="0" y="0"/>
            <wp:positionH relativeFrom="page">
              <wp:posOffset>0</wp:posOffset>
            </wp:positionH>
            <wp:positionV relativeFrom="page">
              <wp:posOffset>0</wp:posOffset>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7B5D6D63"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D940422" w14:textId="77777777" w:rsidTr="5CA40F93">
        <w:trPr>
          <w:trHeight w:val="622"/>
        </w:trPr>
        <w:tc>
          <w:tcPr>
            <w:tcW w:w="10348" w:type="dxa"/>
            <w:tcMar>
              <w:top w:w="1531" w:type="dxa"/>
              <w:left w:w="0" w:type="dxa"/>
              <w:right w:w="0" w:type="dxa"/>
            </w:tcMar>
          </w:tcPr>
          <w:p w14:paraId="4A3A6726" w14:textId="30067CD5" w:rsidR="003B5733" w:rsidRPr="00EB68B8" w:rsidRDefault="00F63D71" w:rsidP="003B5733">
            <w:pPr>
              <w:pStyle w:val="Documenttitle"/>
            </w:pPr>
            <w:r>
              <w:t xml:space="preserve">Mpox </w:t>
            </w:r>
            <w:r w:rsidR="77B35B38">
              <w:t>(Monkeypox)</w:t>
            </w:r>
          </w:p>
        </w:tc>
      </w:tr>
      <w:tr w:rsidR="003B5733" w:rsidRPr="00F63D71" w14:paraId="33B679BF" w14:textId="77777777" w:rsidTr="5CA40F93">
        <w:tc>
          <w:tcPr>
            <w:tcW w:w="10348" w:type="dxa"/>
          </w:tcPr>
          <w:p w14:paraId="726F5255" w14:textId="13B7A7B4" w:rsidR="003B5733" w:rsidRPr="00F63D71" w:rsidRDefault="00F63D71" w:rsidP="00F63D71">
            <w:pPr>
              <w:pStyle w:val="Documentsubtitle"/>
            </w:pPr>
            <w:r>
              <w:t>I</w:t>
            </w:r>
            <w:r w:rsidRPr="00F63D71">
              <w:t>nformation for gay, bisexual and other men who have sex with men.</w:t>
            </w:r>
          </w:p>
        </w:tc>
      </w:tr>
      <w:tr w:rsidR="003B5733" w14:paraId="36975CB2" w14:textId="77777777" w:rsidTr="5CA40F93">
        <w:tc>
          <w:tcPr>
            <w:tcW w:w="10348" w:type="dxa"/>
          </w:tcPr>
          <w:p w14:paraId="7A695964" w14:textId="77777777" w:rsidR="003B5733" w:rsidRPr="001E5058" w:rsidRDefault="00862972" w:rsidP="001E5058">
            <w:pPr>
              <w:pStyle w:val="Bannermarking"/>
            </w:pPr>
            <w:fldSimple w:instr="FILLIN  &quot;Type the protective marking&quot; \d OFFICIAL \o  \* MERGEFORMAT">
              <w:r w:rsidR="00F63D71" w:rsidRPr="00361203">
                <w:t>OFFICIAL</w:t>
              </w:r>
            </w:fldSimple>
          </w:p>
        </w:tc>
      </w:tr>
    </w:tbl>
    <w:p w14:paraId="5194558A" w14:textId="39A1C77D" w:rsidR="007173CA" w:rsidRDefault="007173CA" w:rsidP="00D079AA">
      <w:pPr>
        <w:pStyle w:val="Body"/>
      </w:pPr>
    </w:p>
    <w:p w14:paraId="42A27B1B"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01F74481" w14:textId="23A9D9D0" w:rsidR="00F63D71" w:rsidRPr="0013074E" w:rsidRDefault="00C814BE" w:rsidP="69857A88">
      <w:pPr>
        <w:pStyle w:val="Introtext"/>
        <w:rPr>
          <w:rFonts w:eastAsia="Calibri" w:cs="Arial"/>
          <w:lang w:val="en-US"/>
        </w:rPr>
      </w:pPr>
      <w:r w:rsidRPr="0013074E">
        <w:rPr>
          <w:rFonts w:cs="Arial"/>
          <w:shd w:val="clear" w:color="auto" w:fill="FFFFFF"/>
        </w:rPr>
        <w:t xml:space="preserve">There is an ongoing multi-country outbreak of </w:t>
      </w:r>
      <w:r w:rsidR="00862972">
        <w:rPr>
          <w:rFonts w:cs="Arial"/>
          <w:shd w:val="clear" w:color="auto" w:fill="FFFFFF"/>
        </w:rPr>
        <w:t>mpox (monkeypox)</w:t>
      </w:r>
      <w:r w:rsidRPr="0013074E">
        <w:rPr>
          <w:rFonts w:cs="Arial"/>
          <w:shd w:val="clear" w:color="auto" w:fill="FFFFFF"/>
        </w:rPr>
        <w:t xml:space="preserve"> </w:t>
      </w:r>
      <w:r w:rsidRPr="69857A88">
        <w:rPr>
          <w:rFonts w:eastAsia="Calibri" w:cs="Arial"/>
          <w:lang w:val="en-US"/>
        </w:rPr>
        <w:t xml:space="preserve">involving regions </w:t>
      </w:r>
      <w:r w:rsidR="00601185" w:rsidRPr="69857A88">
        <w:rPr>
          <w:rFonts w:eastAsia="Calibri" w:cs="Arial"/>
          <w:lang w:val="en-US"/>
        </w:rPr>
        <w:t>such as</w:t>
      </w:r>
      <w:r w:rsidRPr="69857A88">
        <w:rPr>
          <w:rFonts w:eastAsia="Calibri" w:cs="Arial"/>
          <w:lang w:val="en-US"/>
        </w:rPr>
        <w:t xml:space="preserve"> Europe, the US and Australia</w:t>
      </w:r>
      <w:r w:rsidRPr="0013074E">
        <w:rPr>
          <w:rFonts w:cs="Arial"/>
          <w:shd w:val="clear" w:color="auto" w:fill="FFFFFF"/>
        </w:rPr>
        <w:t>. M</w:t>
      </w:r>
      <w:r w:rsidR="00862972">
        <w:rPr>
          <w:rFonts w:cs="Arial"/>
          <w:shd w:val="clear" w:color="auto" w:fill="FFFFFF"/>
        </w:rPr>
        <w:t>pox</w:t>
      </w:r>
      <w:r w:rsidRPr="0013074E">
        <w:rPr>
          <w:rFonts w:cs="Arial"/>
          <w:shd w:val="clear" w:color="auto" w:fill="FFFFFF"/>
        </w:rPr>
        <w:t xml:space="preserve"> is spreading within local communities in regions where</w:t>
      </w:r>
      <w:r w:rsidR="00601185" w:rsidRPr="0013074E">
        <w:rPr>
          <w:rFonts w:cs="Arial"/>
          <w:shd w:val="clear" w:color="auto" w:fill="FFFFFF"/>
        </w:rPr>
        <w:t xml:space="preserve"> it</w:t>
      </w:r>
      <w:r w:rsidRPr="0013074E">
        <w:rPr>
          <w:rFonts w:cs="Arial"/>
          <w:shd w:val="clear" w:color="auto" w:fill="FFFFFF"/>
        </w:rPr>
        <w:t xml:space="preserve"> is not usually seen. The current outbreak is </w:t>
      </w:r>
      <w:r w:rsidR="00601185" w:rsidRPr="0013074E">
        <w:rPr>
          <w:rFonts w:cs="Arial"/>
          <w:shd w:val="clear" w:color="auto" w:fill="FFFFFF"/>
        </w:rPr>
        <w:t>particularly</w:t>
      </w:r>
      <w:r w:rsidRPr="0013074E">
        <w:rPr>
          <w:rFonts w:cs="Arial"/>
          <w:shd w:val="clear" w:color="auto" w:fill="FFFFFF"/>
        </w:rPr>
        <w:t xml:space="preserve"> impacting </w:t>
      </w:r>
      <w:r w:rsidR="00601185" w:rsidRPr="0013074E">
        <w:rPr>
          <w:rFonts w:cs="Arial"/>
          <w:shd w:val="clear" w:color="auto" w:fill="FFFFFF"/>
        </w:rPr>
        <w:t xml:space="preserve">gay, bisexual and other </w:t>
      </w:r>
      <w:r w:rsidRPr="0013074E">
        <w:rPr>
          <w:rFonts w:cs="Arial"/>
          <w:shd w:val="clear" w:color="auto" w:fill="FFFFFF"/>
        </w:rPr>
        <w:t>men who have sex with men.</w:t>
      </w:r>
      <w:r w:rsidR="00F63D71" w:rsidRPr="69857A88" w:rsidDel="00C814BE">
        <w:rPr>
          <w:rFonts w:eastAsia="Calibri" w:cs="Arial"/>
          <w:lang w:val="en-US"/>
        </w:rPr>
        <w:t xml:space="preserve"> </w:t>
      </w:r>
      <w:r w:rsidR="00F63D71" w:rsidRPr="69857A88">
        <w:rPr>
          <w:rFonts w:eastAsia="Calibri" w:cs="Arial"/>
          <w:lang w:val="en-US"/>
        </w:rPr>
        <w:t xml:space="preserve">Vaccines are available </w:t>
      </w:r>
      <w:r w:rsidR="0074521C" w:rsidRPr="69857A88">
        <w:rPr>
          <w:rFonts w:eastAsia="Calibri" w:cs="Arial"/>
          <w:lang w:val="en-US"/>
        </w:rPr>
        <w:t>to protect against M</w:t>
      </w:r>
      <w:r w:rsidR="00862972" w:rsidRPr="69857A88">
        <w:rPr>
          <w:rFonts w:eastAsia="Calibri" w:cs="Arial"/>
          <w:lang w:val="en-US"/>
        </w:rPr>
        <w:t>pox</w:t>
      </w:r>
      <w:r w:rsidR="0074521C" w:rsidRPr="69857A88">
        <w:rPr>
          <w:rFonts w:eastAsia="Calibri" w:cs="Arial"/>
          <w:lang w:val="en-US"/>
        </w:rPr>
        <w:t xml:space="preserve"> </w:t>
      </w:r>
      <w:r w:rsidR="00F63D71" w:rsidRPr="69857A88">
        <w:rPr>
          <w:rFonts w:eastAsia="Calibri" w:cs="Arial"/>
          <w:lang w:val="en-US"/>
        </w:rPr>
        <w:t xml:space="preserve">for people who are most at risk. </w:t>
      </w:r>
    </w:p>
    <w:p w14:paraId="15B6C6B4" w14:textId="1FF1AFD9" w:rsidR="003F0414" w:rsidRPr="009462AB" w:rsidRDefault="003F0414" w:rsidP="003F0414">
      <w:pPr>
        <w:pStyle w:val="Introtext"/>
        <w:ind w:left="-142"/>
        <w:jc w:val="both"/>
        <w:rPr>
          <w:rFonts w:cs="Arial"/>
          <w:szCs w:val="24"/>
        </w:rPr>
      </w:pPr>
      <w:r w:rsidRPr="006E2C13">
        <w:rPr>
          <w:noProof/>
        </w:rPr>
        <w:drawing>
          <wp:inline distT="0" distB="0" distL="0" distR="0" wp14:anchorId="15F3E41D" wp14:editId="6A79C76D">
            <wp:extent cx="6479540" cy="912466"/>
            <wp:effectExtent l="0" t="0" r="0" b="254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9"/>
                    <a:stretch>
                      <a:fillRect/>
                    </a:stretch>
                  </pic:blipFill>
                  <pic:spPr>
                    <a:xfrm>
                      <a:off x="0" y="0"/>
                      <a:ext cx="6479540" cy="912466"/>
                    </a:xfrm>
                    <a:prstGeom prst="rect">
                      <a:avLst/>
                    </a:prstGeom>
                  </pic:spPr>
                </pic:pic>
              </a:graphicData>
            </a:graphic>
          </wp:inline>
        </w:drawing>
      </w:r>
    </w:p>
    <w:p w14:paraId="55B3EBEC" w14:textId="06D564BC" w:rsidR="00065F8D" w:rsidRPr="00EB0B26" w:rsidRDefault="00065F8D" w:rsidP="00065F8D">
      <w:pPr>
        <w:pStyle w:val="Heading1"/>
      </w:pPr>
      <w:r>
        <w:t xml:space="preserve">Protect yourself </w:t>
      </w:r>
    </w:p>
    <w:p w14:paraId="726E91DA" w14:textId="43862E87" w:rsidR="00065F8D" w:rsidRDefault="000F424F" w:rsidP="00065F8D">
      <w:pPr>
        <w:spacing w:line="257" w:lineRule="auto"/>
        <w:rPr>
          <w:rFonts w:cs="Arial"/>
          <w:szCs w:val="21"/>
        </w:rPr>
      </w:pPr>
      <w:r>
        <w:rPr>
          <w:rFonts w:cs="Arial"/>
          <w:szCs w:val="21"/>
        </w:rPr>
        <w:t>T</w:t>
      </w:r>
      <w:r w:rsidR="00065F8D" w:rsidRPr="00F8054B">
        <w:rPr>
          <w:rFonts w:cs="Arial"/>
          <w:szCs w:val="21"/>
        </w:rPr>
        <w:t>here are a few things you can do to protect yourself</w:t>
      </w:r>
      <w:r w:rsidR="00065F8D">
        <w:rPr>
          <w:rFonts w:cs="Arial"/>
          <w:szCs w:val="21"/>
        </w:rPr>
        <w:t>.</w:t>
      </w:r>
      <w:r w:rsidR="00065F8D" w:rsidRPr="00F8054B">
        <w:rPr>
          <w:rFonts w:cs="Arial"/>
          <w:szCs w:val="2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361203" w14:paraId="5359D1E4" w14:textId="77777777" w:rsidTr="00361203">
        <w:tc>
          <w:tcPr>
            <w:tcW w:w="10194" w:type="dxa"/>
            <w:shd w:val="clear" w:color="auto" w:fill="FDE9D9" w:themeFill="accent6" w:themeFillTint="33"/>
            <w:tcMar>
              <w:top w:w="113" w:type="dxa"/>
              <w:left w:w="113" w:type="dxa"/>
              <w:bottom w:w="113" w:type="dxa"/>
              <w:right w:w="113" w:type="dxa"/>
            </w:tcMar>
          </w:tcPr>
          <w:p w14:paraId="3B6AF4B5" w14:textId="6F6DECF4" w:rsidR="00475CC6" w:rsidRDefault="0074521C" w:rsidP="00361203">
            <w:pPr>
              <w:pStyle w:val="Bullet1"/>
            </w:pPr>
            <w:r>
              <w:rPr>
                <w:b/>
                <w:bCs/>
              </w:rPr>
              <w:t>Get vaccinated</w:t>
            </w:r>
            <w:r w:rsidRPr="00930A25">
              <w:t xml:space="preserve"> if you are eligible</w:t>
            </w:r>
            <w:r w:rsidR="00475CC6">
              <w:t>.</w:t>
            </w:r>
          </w:p>
          <w:p w14:paraId="2A939C59" w14:textId="4FD1B71F" w:rsidR="00361203" w:rsidRPr="00F63D71" w:rsidRDefault="00361203" w:rsidP="00361203">
            <w:pPr>
              <w:pStyle w:val="Bullet1"/>
            </w:pPr>
            <w:r w:rsidRPr="00F63D71">
              <w:t>Limit your sexual partners or create a sex bubble until you are vaccinated</w:t>
            </w:r>
            <w:r>
              <w:t>.</w:t>
            </w:r>
          </w:p>
          <w:p w14:paraId="7BE1D0EE" w14:textId="344495BE" w:rsidR="00361203" w:rsidRPr="00F63D71" w:rsidRDefault="00361203" w:rsidP="00361203">
            <w:pPr>
              <w:pStyle w:val="Bullet1"/>
            </w:pPr>
            <w:r w:rsidRPr="00F63D71">
              <w:t>Check that your partner</w:t>
            </w:r>
            <w:r>
              <w:t>/</w:t>
            </w:r>
            <w:r w:rsidRPr="00F63D71">
              <w:t xml:space="preserve">s are free of rashes, lesions or sores that could be </w:t>
            </w:r>
            <w:r w:rsidR="00862972">
              <w:t>mpox</w:t>
            </w:r>
            <w:r>
              <w:t>.</w:t>
            </w:r>
          </w:p>
          <w:p w14:paraId="2119290F" w14:textId="77777777" w:rsidR="00361203" w:rsidRPr="00F63D71" w:rsidRDefault="00361203" w:rsidP="00361203">
            <w:pPr>
              <w:pStyle w:val="Bullet1"/>
            </w:pPr>
            <w:r w:rsidRPr="00F63D71">
              <w:t>Don’t share your bed or sex toys with anyone outside of your sex bubble</w:t>
            </w:r>
            <w:r>
              <w:t>.</w:t>
            </w:r>
          </w:p>
          <w:p w14:paraId="5D48DBD2" w14:textId="77777777" w:rsidR="00361203" w:rsidRPr="00F63D71" w:rsidRDefault="00361203" w:rsidP="00361203">
            <w:pPr>
              <w:pStyle w:val="Bullet1"/>
            </w:pPr>
            <w:r w:rsidRPr="00F63D71">
              <w:t>Exchange contact details with sexual partners</w:t>
            </w:r>
            <w:r>
              <w:t>.</w:t>
            </w:r>
          </w:p>
          <w:p w14:paraId="4F25EA0B" w14:textId="77777777" w:rsidR="00361203" w:rsidRPr="00F63D71" w:rsidRDefault="00361203" w:rsidP="00361203">
            <w:pPr>
              <w:pStyle w:val="Bullet1"/>
            </w:pPr>
            <w:r w:rsidRPr="00F63D71">
              <w:t>Don’t share your towels, linen or clothes with others</w:t>
            </w:r>
            <w:r>
              <w:t>.</w:t>
            </w:r>
          </w:p>
          <w:p w14:paraId="7C909144" w14:textId="77777777" w:rsidR="00361203" w:rsidRPr="00F63D71" w:rsidRDefault="00361203" w:rsidP="00361203">
            <w:pPr>
              <w:pStyle w:val="Bullet1"/>
            </w:pPr>
            <w:r w:rsidRPr="00F63D71">
              <w:t>Don’t swap bodily fluids, including saliva</w:t>
            </w:r>
            <w:r>
              <w:t>.</w:t>
            </w:r>
          </w:p>
          <w:p w14:paraId="5121E5C6" w14:textId="77777777" w:rsidR="00361203" w:rsidRPr="00F63D71" w:rsidRDefault="00361203" w:rsidP="00361203">
            <w:pPr>
              <w:pStyle w:val="Bullet1"/>
            </w:pPr>
            <w:r w:rsidRPr="00F63D71">
              <w:t>Limit skin-to-skin contact</w:t>
            </w:r>
            <w:r>
              <w:t>.</w:t>
            </w:r>
          </w:p>
          <w:p w14:paraId="1C78B160" w14:textId="77777777" w:rsidR="00361203" w:rsidRPr="00F63D71" w:rsidRDefault="00361203" w:rsidP="00361203">
            <w:pPr>
              <w:pStyle w:val="Bullet1"/>
            </w:pPr>
            <w:r w:rsidRPr="00F63D71">
              <w:t xml:space="preserve">Leave your contact details with </w:t>
            </w:r>
            <w:r>
              <w:t>sex-on-premises venues – you don’t have to leave your name.</w:t>
            </w:r>
          </w:p>
          <w:p w14:paraId="5D397E8C" w14:textId="77777777" w:rsidR="00361203" w:rsidRPr="00F63D71" w:rsidRDefault="00361203" w:rsidP="00361203">
            <w:pPr>
              <w:pStyle w:val="Bullet1"/>
            </w:pPr>
            <w:r w:rsidRPr="00F63D71">
              <w:t>Practi</w:t>
            </w:r>
            <w:r>
              <w:t>s</w:t>
            </w:r>
            <w:r w:rsidRPr="00F63D71">
              <w:t>e good hygiene, like washing your hands with soap and water or using alcohol-based hand</w:t>
            </w:r>
            <w:r>
              <w:t xml:space="preserve"> </w:t>
            </w:r>
            <w:r w:rsidRPr="00F63D71">
              <w:t>rub.</w:t>
            </w:r>
          </w:p>
          <w:p w14:paraId="20360490" w14:textId="5B7E5984" w:rsidR="00361203" w:rsidRPr="00361203" w:rsidRDefault="00361203" w:rsidP="008D3AEA">
            <w:pPr>
              <w:pStyle w:val="Bullet1"/>
              <w:numPr>
                <w:ilvl w:val="0"/>
                <w:numId w:val="0"/>
              </w:numPr>
              <w:ind w:left="284"/>
              <w:rPr>
                <w:b/>
                <w:bCs/>
              </w:rPr>
            </w:pPr>
          </w:p>
        </w:tc>
      </w:tr>
    </w:tbl>
    <w:p w14:paraId="6B91ED2F" w14:textId="01FC8EBA" w:rsidR="00F63D71" w:rsidRPr="000A0B45" w:rsidRDefault="00E02B1A" w:rsidP="000A0B45">
      <w:pPr>
        <w:pStyle w:val="Heading1"/>
      </w:pPr>
      <w:r w:rsidRPr="00065F8D">
        <w:t>S</w:t>
      </w:r>
      <w:r w:rsidR="00F63D71" w:rsidRPr="00065F8D">
        <w:t>ymptoms to look out for</w:t>
      </w:r>
    </w:p>
    <w:p w14:paraId="124EF516" w14:textId="34F033C4" w:rsidR="00361203" w:rsidRPr="00361203" w:rsidRDefault="00F63D71" w:rsidP="00361203">
      <w:pPr>
        <w:pStyle w:val="Body"/>
        <w:rPr>
          <w:rFonts w:eastAsia="Calibri"/>
          <w:szCs w:val="21"/>
        </w:rPr>
      </w:pPr>
      <w:r w:rsidRPr="00F8054B">
        <w:t xml:space="preserve">People with </w:t>
      </w:r>
      <w:r w:rsidR="00862972">
        <w:t>mpox</w:t>
      </w:r>
      <w:r w:rsidRPr="00F8054B">
        <w:t xml:space="preserve"> develop a rash that can be painful and can affect any part of the body. Sometimes the rash may not be visible on the skin. The rash can be accompanied or preceded by general symptoms such as:</w:t>
      </w:r>
    </w:p>
    <w:p w14:paraId="42EA12E5" w14:textId="77777777" w:rsidR="00361203" w:rsidRDefault="00361203" w:rsidP="0013074E">
      <w:pPr>
        <w:pStyle w:val="Bullet1"/>
        <w:numPr>
          <w:ilvl w:val="0"/>
          <w:numId w:val="0"/>
        </w:numPr>
        <w:sectPr w:rsidR="00361203" w:rsidSect="00E62622">
          <w:footerReference w:type="default" r:id="rId20"/>
          <w:type w:val="continuous"/>
          <w:pgSz w:w="11906" w:h="16838" w:code="9"/>
          <w:pgMar w:top="1418" w:right="851" w:bottom="1418" w:left="851" w:header="680" w:footer="851" w:gutter="0"/>
          <w:cols w:space="340"/>
          <w:docGrid w:linePitch="360"/>
        </w:sect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361203" w14:paraId="4F7481FF" w14:textId="77777777" w:rsidTr="00D40B15">
        <w:trPr>
          <w:jc w:val="center"/>
        </w:trPr>
        <w:tc>
          <w:tcPr>
            <w:tcW w:w="10206" w:type="dxa"/>
            <w:shd w:val="clear" w:color="auto" w:fill="FDE9D9" w:themeFill="accent6" w:themeFillTint="33"/>
            <w:tcMar>
              <w:top w:w="113" w:type="dxa"/>
              <w:bottom w:w="113" w:type="dxa"/>
            </w:tcMar>
          </w:tcPr>
          <w:p w14:paraId="61E0864D" w14:textId="5B6DD772" w:rsidR="00D40B15" w:rsidRPr="00F63D71" w:rsidRDefault="00457AED" w:rsidP="00457AED">
            <w:pPr>
              <w:pStyle w:val="Bullet1"/>
              <w:tabs>
                <w:tab w:val="left" w:pos="1739"/>
                <w:tab w:val="left" w:pos="3440"/>
                <w:tab w:val="left" w:pos="5283"/>
                <w:tab w:val="left" w:pos="7551"/>
              </w:tabs>
            </w:pPr>
            <w:r>
              <w:t>f</w:t>
            </w:r>
            <w:r w:rsidR="00D40B15" w:rsidRPr="00F63D71">
              <w:t>evers</w:t>
            </w:r>
            <w:r w:rsidR="00D40B15">
              <w:tab/>
              <w:t>•</w:t>
            </w:r>
            <w:r>
              <w:t xml:space="preserve"> </w:t>
            </w:r>
            <w:r w:rsidR="00D40B15">
              <w:t>chills</w:t>
            </w:r>
            <w:r w:rsidR="00D40B15">
              <w:tab/>
              <w:t>• sore throat</w:t>
            </w:r>
            <w:r>
              <w:tab/>
              <w:t>• muscle aches</w:t>
            </w:r>
            <w:r>
              <w:tab/>
              <w:t>• swollen lymph nodes</w:t>
            </w:r>
          </w:p>
          <w:p w14:paraId="45FB2984" w14:textId="3F310437" w:rsidR="00361203" w:rsidRDefault="00457AED" w:rsidP="00457AED">
            <w:pPr>
              <w:pStyle w:val="Bullet1"/>
              <w:tabs>
                <w:tab w:val="left" w:pos="1739"/>
                <w:tab w:val="left" w:pos="3440"/>
                <w:tab w:val="left" w:pos="5283"/>
                <w:tab w:val="left" w:pos="7551"/>
              </w:tabs>
            </w:pPr>
            <w:r>
              <w:t>e</w:t>
            </w:r>
            <w:r w:rsidR="00D40B15" w:rsidRPr="00F63D71">
              <w:t>xhaustion</w:t>
            </w:r>
            <w:r>
              <w:tab/>
              <w:t xml:space="preserve">• </w:t>
            </w:r>
            <w:r w:rsidR="00D40B15" w:rsidRPr="00F63D71">
              <w:t>skin lesions</w:t>
            </w:r>
            <w:r>
              <w:tab/>
              <w:t xml:space="preserve">• </w:t>
            </w:r>
            <w:r w:rsidR="00D40B15" w:rsidRPr="00F63D71">
              <w:t>rectal pain</w:t>
            </w:r>
            <w:r>
              <w:tab/>
              <w:t xml:space="preserve">• </w:t>
            </w:r>
            <w:r w:rsidR="00D40B15" w:rsidRPr="00F63D71">
              <w:t>pain</w:t>
            </w:r>
            <w:r w:rsidR="00D40B15" w:rsidRPr="00F8054B">
              <w:t xml:space="preserve"> on urination</w:t>
            </w:r>
            <w:r w:rsidR="00D40B15">
              <w:t>.</w:t>
            </w:r>
          </w:p>
        </w:tc>
      </w:tr>
    </w:tbl>
    <w:p w14:paraId="0B10F1A1" w14:textId="33E27929" w:rsidR="00361203" w:rsidRDefault="00361203" w:rsidP="00FA212C">
      <w:pPr>
        <w:pStyle w:val="Bullet1"/>
        <w:numPr>
          <w:ilvl w:val="0"/>
          <w:numId w:val="0"/>
        </w:numPr>
        <w:sectPr w:rsidR="00361203" w:rsidSect="00FA1C75">
          <w:type w:val="continuous"/>
          <w:pgSz w:w="11906" w:h="16838" w:code="9"/>
          <w:pgMar w:top="1418" w:right="851" w:bottom="1418" w:left="851" w:header="680" w:footer="851" w:gutter="0"/>
          <w:cols w:space="340"/>
          <w:docGrid w:linePitch="360"/>
        </w:sectPr>
      </w:pPr>
    </w:p>
    <w:p w14:paraId="241276C5" w14:textId="77777777" w:rsidR="00361203" w:rsidRDefault="00361203">
      <w:pPr>
        <w:spacing w:after="0" w:line="240" w:lineRule="auto"/>
        <w:sectPr w:rsidR="00361203" w:rsidSect="00361203">
          <w:type w:val="continuous"/>
          <w:pgSz w:w="11906" w:h="16838" w:code="9"/>
          <w:pgMar w:top="1418" w:right="851" w:bottom="1418" w:left="851" w:header="680" w:footer="851" w:gutter="0"/>
          <w:cols w:num="3" w:space="340"/>
          <w:docGrid w:linePitch="360"/>
        </w:sectPr>
      </w:pPr>
    </w:p>
    <w:p w14:paraId="2138C89B" w14:textId="779EE191" w:rsidR="00F63D71" w:rsidRDefault="00F63D71" w:rsidP="00F63D71">
      <w:pPr>
        <w:pStyle w:val="Heading1"/>
      </w:pPr>
      <w:r>
        <w:lastRenderedPageBreak/>
        <w:t xml:space="preserve">If you suspect you have </w:t>
      </w:r>
      <w:r w:rsidR="00862972">
        <w:t>mpox</w:t>
      </w:r>
    </w:p>
    <w:tbl>
      <w:tblPr>
        <w:tblStyle w:val="TableGrid"/>
        <w:tblW w:w="0" w:type="auto"/>
        <w:tblLook w:val="04A0" w:firstRow="1" w:lastRow="0" w:firstColumn="1" w:lastColumn="0" w:noHBand="0" w:noVBand="1"/>
      </w:tblPr>
      <w:tblGrid>
        <w:gridCol w:w="10194"/>
      </w:tblGrid>
      <w:tr w:rsidR="00361203" w14:paraId="5AFB92A1" w14:textId="77777777" w:rsidTr="45D6AC3D">
        <w:tc>
          <w:tcPr>
            <w:tcW w:w="10194" w:type="dxa"/>
            <w:tcBorders>
              <w:top w:val="nil"/>
              <w:left w:val="nil"/>
              <w:bottom w:val="nil"/>
              <w:right w:val="nil"/>
            </w:tcBorders>
            <w:shd w:val="clear" w:color="auto" w:fill="FDE9D9" w:themeFill="accent6" w:themeFillTint="33"/>
            <w:tcMar>
              <w:top w:w="113" w:type="dxa"/>
              <w:bottom w:w="113" w:type="dxa"/>
            </w:tcMar>
          </w:tcPr>
          <w:p w14:paraId="5F11178E" w14:textId="60A33E07" w:rsidR="00361203" w:rsidRPr="00F63D71" w:rsidRDefault="065CE1DB" w:rsidP="00361203">
            <w:pPr>
              <w:pStyle w:val="Bullet1"/>
            </w:pPr>
            <w:r>
              <w:t>Restrict your contact with</w:t>
            </w:r>
            <w:r w:rsidR="00361203">
              <w:t xml:space="preserve"> others, stay home, and avoid sexual and skin-to-skin contact with others.</w:t>
            </w:r>
          </w:p>
          <w:p w14:paraId="2DC17BC1" w14:textId="77777777" w:rsidR="00361203" w:rsidRPr="00F63D71" w:rsidRDefault="00361203" w:rsidP="00361203">
            <w:pPr>
              <w:pStyle w:val="Bullet1"/>
            </w:pPr>
            <w:r w:rsidRPr="00F63D71">
              <w:t>Don't attend events or venues if you feel unwell or have rashes or sores</w:t>
            </w:r>
            <w:r>
              <w:t>.</w:t>
            </w:r>
          </w:p>
          <w:p w14:paraId="72B5546E" w14:textId="77777777" w:rsidR="00361203" w:rsidRPr="00F63D71" w:rsidRDefault="00361203" w:rsidP="00361203">
            <w:pPr>
              <w:pStyle w:val="Bullet1"/>
            </w:pPr>
            <w:r w:rsidRPr="00F63D71">
              <w:t>Call your GP or sexual health clinic and seek medical care</w:t>
            </w:r>
            <w:r>
              <w:t>.</w:t>
            </w:r>
          </w:p>
          <w:p w14:paraId="3174FE71" w14:textId="77777777" w:rsidR="00361203" w:rsidRPr="00F63D71" w:rsidRDefault="00361203" w:rsidP="00361203">
            <w:pPr>
              <w:pStyle w:val="Bullet1"/>
            </w:pPr>
            <w:r w:rsidRPr="00F63D71">
              <w:t>Wear a mask when you visit the GP</w:t>
            </w:r>
            <w:r>
              <w:t>.</w:t>
            </w:r>
          </w:p>
          <w:p w14:paraId="38E8EDE7" w14:textId="216F4C5C" w:rsidR="00361203" w:rsidRPr="00361203" w:rsidRDefault="00361203" w:rsidP="00361203">
            <w:pPr>
              <w:pStyle w:val="Bullet1"/>
              <w:rPr>
                <w:b/>
                <w:bCs/>
              </w:rPr>
            </w:pPr>
            <w:r w:rsidRPr="00F63D71">
              <w:t>Cover up any lesions, rashes</w:t>
            </w:r>
            <w:r w:rsidRPr="00F8054B">
              <w:t xml:space="preserve"> or sores</w:t>
            </w:r>
            <w:r>
              <w:t>.</w:t>
            </w:r>
          </w:p>
        </w:tc>
      </w:tr>
    </w:tbl>
    <w:p w14:paraId="452383FD" w14:textId="2AF62DDD" w:rsidR="00F63D71" w:rsidRDefault="00F63D71" w:rsidP="00F63D71">
      <w:pPr>
        <w:pStyle w:val="Heading1"/>
      </w:pPr>
      <w:r>
        <w:t xml:space="preserve">If you have </w:t>
      </w:r>
      <w:r w:rsidR="00862972">
        <w:t>mpox</w:t>
      </w:r>
    </w:p>
    <w:tbl>
      <w:tblPr>
        <w:tblStyle w:val="TableGrid"/>
        <w:tblW w:w="0" w:type="auto"/>
        <w:tblLook w:val="04A0" w:firstRow="1" w:lastRow="0" w:firstColumn="1" w:lastColumn="0" w:noHBand="0" w:noVBand="1"/>
      </w:tblPr>
      <w:tblGrid>
        <w:gridCol w:w="10194"/>
      </w:tblGrid>
      <w:tr w:rsidR="00361203" w14:paraId="483A433C" w14:textId="77777777" w:rsidTr="45D6AC3D">
        <w:tc>
          <w:tcPr>
            <w:tcW w:w="10194" w:type="dxa"/>
            <w:tcBorders>
              <w:top w:val="nil"/>
              <w:left w:val="nil"/>
              <w:bottom w:val="nil"/>
              <w:right w:val="nil"/>
            </w:tcBorders>
            <w:shd w:val="clear" w:color="auto" w:fill="FDE9D9" w:themeFill="accent6" w:themeFillTint="33"/>
            <w:tcMar>
              <w:top w:w="113" w:type="dxa"/>
              <w:bottom w:w="113" w:type="dxa"/>
            </w:tcMar>
          </w:tcPr>
          <w:p w14:paraId="7C3112F0" w14:textId="77777777" w:rsidR="00361203" w:rsidRPr="00F63D71" w:rsidRDefault="00361203" w:rsidP="00361203">
            <w:pPr>
              <w:pStyle w:val="Bullet1"/>
            </w:pPr>
            <w:bookmarkStart w:id="0" w:name="_Int_JNYAYL6P"/>
            <w:r w:rsidRPr="00F8054B">
              <w:t xml:space="preserve">Continue to stay at home until all lesions have healed </w:t>
            </w:r>
            <w:r w:rsidRPr="00F63D71">
              <w:t>and scabs have dried and fallen off</w:t>
            </w:r>
            <w:bookmarkEnd w:id="0"/>
            <w:r>
              <w:t>.</w:t>
            </w:r>
          </w:p>
          <w:p w14:paraId="0C26D15B" w14:textId="0496C52D" w:rsidR="00361203" w:rsidRPr="00361203" w:rsidRDefault="00361203" w:rsidP="00361203">
            <w:pPr>
              <w:pStyle w:val="Bullet1"/>
            </w:pPr>
            <w:r>
              <w:t xml:space="preserve">Use a condom with all partners for </w:t>
            </w:r>
            <w:r w:rsidR="62451568">
              <w:t>12</w:t>
            </w:r>
            <w:r>
              <w:t xml:space="preserve"> weeks after infection.</w:t>
            </w:r>
          </w:p>
        </w:tc>
      </w:tr>
    </w:tbl>
    <w:p w14:paraId="43B2E8FC" w14:textId="77777777" w:rsidR="00F63D71" w:rsidRDefault="00F63D71" w:rsidP="00F63D71">
      <w:pPr>
        <w:pStyle w:val="Heading1"/>
      </w:pPr>
      <w:r>
        <w:t>More information</w:t>
      </w:r>
    </w:p>
    <w:p w14:paraId="41A0DB92" w14:textId="44027660" w:rsidR="00F63D71" w:rsidRDefault="000276FD" w:rsidP="00361203">
      <w:pPr>
        <w:pStyle w:val="Body"/>
        <w:jc w:val="center"/>
      </w:pPr>
      <w:r w:rsidRPr="00361203">
        <w:rPr>
          <w:sz w:val="22"/>
          <w:szCs w:val="22"/>
        </w:rPr>
        <w:t>Scan to read more about MPX, vaccinations and vaccine eligibility criteria on the</w:t>
      </w:r>
      <w:r w:rsidR="00381B90" w:rsidRPr="00361203">
        <w:rPr>
          <w:sz w:val="22"/>
          <w:szCs w:val="22"/>
        </w:rPr>
        <w:t xml:space="preserve"> </w:t>
      </w:r>
      <w:hyperlink r:id="rId21" w:history="1">
        <w:r w:rsidR="00381B90" w:rsidRPr="00361203">
          <w:rPr>
            <w:rStyle w:val="Hyperlink"/>
            <w:b/>
            <w:bCs/>
            <w:sz w:val="22"/>
            <w:szCs w:val="22"/>
          </w:rPr>
          <w:t>Better Health Channel</w:t>
        </w:r>
      </w:hyperlink>
      <w:r w:rsidR="00381B90">
        <w:rPr>
          <w:b/>
          <w:bCs/>
        </w:rPr>
        <w:t xml:space="preserve"> &lt;</w:t>
      </w:r>
      <w:r w:rsidR="00381B90" w:rsidRPr="00380798">
        <w:rPr>
          <w:b/>
          <w:bCs/>
        </w:rPr>
        <w:t>https://www.betterhealth.vic.gov.au/monkeypox-mpx</w:t>
      </w:r>
      <w:r w:rsidR="00381B90">
        <w:rPr>
          <w:b/>
          <w:bCs/>
        </w:rPr>
        <w:t>&gt;</w:t>
      </w:r>
    </w:p>
    <w:p w14:paraId="4C578EED" w14:textId="63F979B1" w:rsidR="00F63D71" w:rsidRDefault="00F63D71" w:rsidP="00361203">
      <w:pPr>
        <w:pStyle w:val="Body"/>
        <w:jc w:val="center"/>
      </w:pPr>
      <w:r>
        <w:rPr>
          <w:noProof/>
        </w:rPr>
        <w:drawing>
          <wp:inline distT="0" distB="0" distL="0" distR="0" wp14:anchorId="25E5D0D1" wp14:editId="46EBBB7A">
            <wp:extent cx="1257300" cy="1257300"/>
            <wp:effectExtent l="0" t="0" r="0" b="0"/>
            <wp:docPr id="3" name="Picture 3" descr="Qr code to Better Health Channel &lt;https://www.betterhealth.vic.gov.au/monkeypox-mpx&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 to Better Health Channel &lt;https://www.betterhealth.vic.gov.au/monkeypox-mpx&gt;"/>
                    <pic:cNvPicPr/>
                  </pic:nvPicPr>
                  <pic:blipFill>
                    <a:blip r:embed="rId22">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tbl>
      <w:tblPr>
        <w:tblStyle w:val="TableGrid"/>
        <w:tblW w:w="0" w:type="auto"/>
        <w:tblCellMar>
          <w:bottom w:w="108" w:type="dxa"/>
        </w:tblCellMar>
        <w:tblLook w:val="0600" w:firstRow="0" w:lastRow="0" w:firstColumn="0" w:lastColumn="0" w:noHBand="1" w:noVBand="1"/>
      </w:tblPr>
      <w:tblGrid>
        <w:gridCol w:w="10194"/>
      </w:tblGrid>
      <w:tr w:rsidR="00F63D71" w14:paraId="072B5EF0" w14:textId="77777777" w:rsidTr="56907034">
        <w:tc>
          <w:tcPr>
            <w:tcW w:w="10194" w:type="dxa"/>
          </w:tcPr>
          <w:p w14:paraId="69DFCDA3" w14:textId="7C3056AF" w:rsidR="00F63D71" w:rsidRPr="004002A6" w:rsidRDefault="00F63D71" w:rsidP="000A0B45">
            <w:pPr>
              <w:pStyle w:val="Accessibilitypara"/>
            </w:pPr>
            <w:r w:rsidRPr="004002A6">
              <w:t xml:space="preserve">To receive this publication in an accessible format </w:t>
            </w:r>
            <w:bookmarkStart w:id="1" w:name="_Hlk34293438"/>
            <w:r>
              <w:fldChar w:fldCharType="begin"/>
            </w:r>
            <w:r w:rsidR="00065F8D">
              <w:instrText>HYPERLINK "mailto:pph.communications@health.vic.gov.au"</w:instrText>
            </w:r>
            <w:r>
              <w:fldChar w:fldCharType="separate"/>
            </w:r>
            <w:r w:rsidRPr="00D03BE9">
              <w:rPr>
                <w:rStyle w:val="Hyperlink"/>
                <w:rFonts w:cs="Arial"/>
                <w:szCs w:val="21"/>
              </w:rPr>
              <w:t>email Public Health communications</w:t>
            </w:r>
            <w:r>
              <w:fldChar w:fldCharType="end"/>
            </w:r>
            <w:r w:rsidRPr="004002A6">
              <w:t xml:space="preserve"> &lt;</w:t>
            </w:r>
            <w:r>
              <w:t>pph.communications</w:t>
            </w:r>
            <w:r w:rsidRPr="004002A6">
              <w:t>@health.vic.gov.au&gt;.</w:t>
            </w:r>
          </w:p>
          <w:bookmarkEnd w:id="1"/>
          <w:p w14:paraId="49E0C719" w14:textId="77777777" w:rsidR="00F63D71" w:rsidRPr="00C31117" w:rsidRDefault="00F63D71" w:rsidP="0038232D">
            <w:pPr>
              <w:pStyle w:val="Imprint"/>
            </w:pPr>
            <w:r w:rsidRPr="00C31117">
              <w:t>Authorised and published by the Victorian Government, 1 Treasury Place, Melbourne.</w:t>
            </w:r>
          </w:p>
          <w:p w14:paraId="53628F96" w14:textId="619C1D20" w:rsidR="00F63D71" w:rsidRDefault="00F63D71" w:rsidP="0038232D">
            <w:pPr>
              <w:pStyle w:val="Imprint"/>
            </w:pPr>
            <w:r>
              <w:t xml:space="preserve">© State of Victoria, Australia, Department of Health </w:t>
            </w:r>
            <w:r w:rsidR="78430150">
              <w:t>December</w:t>
            </w:r>
            <w:r w:rsidR="0333EB1E">
              <w:t xml:space="preserve"> </w:t>
            </w:r>
            <w:r>
              <w:t>2022.</w:t>
            </w:r>
            <w:r w:rsidR="00924EC4">
              <w:t xml:space="preserve"> </w:t>
            </w:r>
            <w:r>
              <w:t xml:space="preserve">Available at the </w:t>
            </w:r>
            <w:hyperlink r:id="rId23">
              <w:r w:rsidRPr="56907034">
                <w:rPr>
                  <w:rStyle w:val="Hyperlink"/>
                </w:rPr>
                <w:t>Department of Health Monkeypox webpage</w:t>
              </w:r>
            </w:hyperlink>
            <w:r>
              <w:t xml:space="preserve"> &lt;</w:t>
            </w:r>
            <w:r w:rsidR="69F78464">
              <w:t>https://www.health.vic.gov.au/infectious-diseases/monkeypox</w:t>
            </w:r>
            <w:r>
              <w:t>&gt;</w:t>
            </w:r>
          </w:p>
        </w:tc>
      </w:tr>
    </w:tbl>
    <w:p w14:paraId="1508D34C" w14:textId="77777777" w:rsidR="00162CA9" w:rsidRDefault="00162CA9" w:rsidP="000A0B45">
      <w:pPr>
        <w:pStyle w:val="Body"/>
      </w:pPr>
    </w:p>
    <w:sectPr w:rsidR="00162CA9"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00332" w14:textId="77777777" w:rsidR="00010661" w:rsidRDefault="00010661">
      <w:r>
        <w:separator/>
      </w:r>
    </w:p>
  </w:endnote>
  <w:endnote w:type="continuationSeparator" w:id="0">
    <w:p w14:paraId="7B1D7BD9" w14:textId="77777777" w:rsidR="00010661" w:rsidRDefault="00010661">
      <w:r>
        <w:continuationSeparator/>
      </w:r>
    </w:p>
  </w:endnote>
  <w:endnote w:type="continuationNotice" w:id="1">
    <w:p w14:paraId="6C61906F" w14:textId="77777777" w:rsidR="00010661" w:rsidRDefault="000106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A1C7" w14:textId="77777777" w:rsidR="00FA6E76" w:rsidRDefault="00FA6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86D8"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61455D00" wp14:editId="3D0DA9F5">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03DF77E" wp14:editId="744C6E4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EAA3B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BCB59A3">
            <v:shapetype id="_x0000_t202" coordsize="21600,21600" o:spt="202" path="m,l,21600r21600,l21600,xe" w14:anchorId="503DF77E">
              <v:stroke joinstyle="miter"/>
              <v:path gradientshapeok="t" o:connecttype="rect"/>
            </v:shapetype>
            <v:shape id="MSIPCMc3054336811d08b680b9289e"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3666"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3302510" wp14:editId="590AAD5A">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27B7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30C5F38E">
            <v:shapetype id="_x0000_t202" coordsize="21600,21600" o:spt="202" path="m,l,21600r21600,l21600,xe" w14:anchorId="33302510">
              <v:stroke joinstyle="miter"/>
              <v:path gradientshapeok="t" o:connecttype="rect"/>
            </v:shapetype>
            <v:shape id="MSIPCM418f4cbe97f099549309dca7"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30F5"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09A94E09" wp14:editId="3F2357C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F994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FDADC71">
            <v:shapetype id="_x0000_t202" coordsize="21600,21600" o:spt="202" path="m,l,21600r21600,l21600,xe" w14:anchorId="09A94E09">
              <v:stroke joinstyle="miter"/>
              <v:path gradientshapeok="t" o:connecttype="rect"/>
            </v:shapetype>
            <v:shape id="MSIPCMf473436da8889006ed5648e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07FF7" w:rsidR="00B07FF7" w:rsidP="00B07FF7" w:rsidRDefault="00B07FF7" w14:paraId="09E77742"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6EF3B" w14:textId="77777777" w:rsidR="00010661" w:rsidRDefault="00010661" w:rsidP="002862F1">
      <w:pPr>
        <w:spacing w:before="120"/>
      </w:pPr>
      <w:r>
        <w:separator/>
      </w:r>
    </w:p>
  </w:footnote>
  <w:footnote w:type="continuationSeparator" w:id="0">
    <w:p w14:paraId="7468C286" w14:textId="77777777" w:rsidR="00010661" w:rsidRDefault="00010661">
      <w:r>
        <w:continuationSeparator/>
      </w:r>
    </w:p>
  </w:footnote>
  <w:footnote w:type="continuationNotice" w:id="1">
    <w:p w14:paraId="5B2C5FD8" w14:textId="77777777" w:rsidR="00010661" w:rsidRDefault="000106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3DF1" w14:textId="77777777" w:rsidR="00FA6E76" w:rsidRDefault="00FA6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A3D1"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9622" w14:textId="77777777" w:rsidR="00FA6E76" w:rsidRDefault="00FA6E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319C" w14:textId="2817915C" w:rsidR="00E261B3" w:rsidRPr="0051568D" w:rsidRDefault="008C3697" w:rsidP="0011701A">
    <w:pPr>
      <w:pStyle w:val="Header"/>
    </w:pP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115A877"/>
    <w:multiLevelType w:val="hybridMultilevel"/>
    <w:tmpl w:val="34B0C5CE"/>
    <w:lvl w:ilvl="0" w:tplc="2072274E">
      <w:start w:val="1"/>
      <w:numFmt w:val="bullet"/>
      <w:lvlText w:val=""/>
      <w:lvlJc w:val="left"/>
      <w:pPr>
        <w:ind w:left="720" w:hanging="360"/>
      </w:pPr>
      <w:rPr>
        <w:rFonts w:ascii="Symbol" w:hAnsi="Symbol" w:hint="default"/>
      </w:rPr>
    </w:lvl>
    <w:lvl w:ilvl="1" w:tplc="46022B5E">
      <w:start w:val="1"/>
      <w:numFmt w:val="bullet"/>
      <w:lvlText w:val="o"/>
      <w:lvlJc w:val="left"/>
      <w:pPr>
        <w:ind w:left="1440" w:hanging="360"/>
      </w:pPr>
      <w:rPr>
        <w:rFonts w:ascii="Courier New" w:hAnsi="Courier New" w:hint="default"/>
      </w:rPr>
    </w:lvl>
    <w:lvl w:ilvl="2" w:tplc="173E1E02">
      <w:start w:val="1"/>
      <w:numFmt w:val="bullet"/>
      <w:lvlText w:val=""/>
      <w:lvlJc w:val="left"/>
      <w:pPr>
        <w:ind w:left="2160" w:hanging="360"/>
      </w:pPr>
      <w:rPr>
        <w:rFonts w:ascii="Wingdings" w:hAnsi="Wingdings" w:hint="default"/>
      </w:rPr>
    </w:lvl>
    <w:lvl w:ilvl="3" w:tplc="7F101B64">
      <w:start w:val="1"/>
      <w:numFmt w:val="bullet"/>
      <w:lvlText w:val=""/>
      <w:lvlJc w:val="left"/>
      <w:pPr>
        <w:ind w:left="2880" w:hanging="360"/>
      </w:pPr>
      <w:rPr>
        <w:rFonts w:ascii="Symbol" w:hAnsi="Symbol" w:hint="default"/>
      </w:rPr>
    </w:lvl>
    <w:lvl w:ilvl="4" w:tplc="1C44E1A0">
      <w:start w:val="1"/>
      <w:numFmt w:val="bullet"/>
      <w:lvlText w:val="o"/>
      <w:lvlJc w:val="left"/>
      <w:pPr>
        <w:ind w:left="3600" w:hanging="360"/>
      </w:pPr>
      <w:rPr>
        <w:rFonts w:ascii="Courier New" w:hAnsi="Courier New" w:hint="default"/>
      </w:rPr>
    </w:lvl>
    <w:lvl w:ilvl="5" w:tplc="76FC3D14">
      <w:start w:val="1"/>
      <w:numFmt w:val="bullet"/>
      <w:lvlText w:val=""/>
      <w:lvlJc w:val="left"/>
      <w:pPr>
        <w:ind w:left="4320" w:hanging="360"/>
      </w:pPr>
      <w:rPr>
        <w:rFonts w:ascii="Wingdings" w:hAnsi="Wingdings" w:hint="default"/>
      </w:rPr>
    </w:lvl>
    <w:lvl w:ilvl="6" w:tplc="79AC5D18">
      <w:start w:val="1"/>
      <w:numFmt w:val="bullet"/>
      <w:lvlText w:val=""/>
      <w:lvlJc w:val="left"/>
      <w:pPr>
        <w:ind w:left="5040" w:hanging="360"/>
      </w:pPr>
      <w:rPr>
        <w:rFonts w:ascii="Symbol" w:hAnsi="Symbol" w:hint="default"/>
      </w:rPr>
    </w:lvl>
    <w:lvl w:ilvl="7" w:tplc="BB8C773A">
      <w:start w:val="1"/>
      <w:numFmt w:val="bullet"/>
      <w:lvlText w:val="o"/>
      <w:lvlJc w:val="left"/>
      <w:pPr>
        <w:ind w:left="5760" w:hanging="360"/>
      </w:pPr>
      <w:rPr>
        <w:rFonts w:ascii="Courier New" w:hAnsi="Courier New" w:hint="default"/>
      </w:rPr>
    </w:lvl>
    <w:lvl w:ilvl="8" w:tplc="729415B4">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26D72D"/>
    <w:multiLevelType w:val="hybridMultilevel"/>
    <w:tmpl w:val="2F343580"/>
    <w:lvl w:ilvl="0" w:tplc="D4A8C7D2">
      <w:start w:val="1"/>
      <w:numFmt w:val="bullet"/>
      <w:lvlText w:val=""/>
      <w:lvlJc w:val="left"/>
      <w:pPr>
        <w:ind w:left="720" w:hanging="360"/>
      </w:pPr>
      <w:rPr>
        <w:rFonts w:ascii="Symbol" w:hAnsi="Symbol" w:hint="default"/>
      </w:rPr>
    </w:lvl>
    <w:lvl w:ilvl="1" w:tplc="3DE6F59E">
      <w:start w:val="1"/>
      <w:numFmt w:val="bullet"/>
      <w:lvlText w:val="o"/>
      <w:lvlJc w:val="left"/>
      <w:pPr>
        <w:ind w:left="1440" w:hanging="360"/>
      </w:pPr>
      <w:rPr>
        <w:rFonts w:ascii="Courier New" w:hAnsi="Courier New" w:hint="default"/>
      </w:rPr>
    </w:lvl>
    <w:lvl w:ilvl="2" w:tplc="5A84F060">
      <w:start w:val="1"/>
      <w:numFmt w:val="bullet"/>
      <w:lvlText w:val=""/>
      <w:lvlJc w:val="left"/>
      <w:pPr>
        <w:ind w:left="2160" w:hanging="360"/>
      </w:pPr>
      <w:rPr>
        <w:rFonts w:ascii="Wingdings" w:hAnsi="Wingdings" w:hint="default"/>
      </w:rPr>
    </w:lvl>
    <w:lvl w:ilvl="3" w:tplc="5B3692B4">
      <w:start w:val="1"/>
      <w:numFmt w:val="bullet"/>
      <w:lvlText w:val=""/>
      <w:lvlJc w:val="left"/>
      <w:pPr>
        <w:ind w:left="2880" w:hanging="360"/>
      </w:pPr>
      <w:rPr>
        <w:rFonts w:ascii="Symbol" w:hAnsi="Symbol" w:hint="default"/>
      </w:rPr>
    </w:lvl>
    <w:lvl w:ilvl="4" w:tplc="A0926A42">
      <w:start w:val="1"/>
      <w:numFmt w:val="bullet"/>
      <w:lvlText w:val="o"/>
      <w:lvlJc w:val="left"/>
      <w:pPr>
        <w:ind w:left="3600" w:hanging="360"/>
      </w:pPr>
      <w:rPr>
        <w:rFonts w:ascii="Courier New" w:hAnsi="Courier New" w:hint="default"/>
      </w:rPr>
    </w:lvl>
    <w:lvl w:ilvl="5" w:tplc="003EC75E">
      <w:start w:val="1"/>
      <w:numFmt w:val="bullet"/>
      <w:lvlText w:val=""/>
      <w:lvlJc w:val="left"/>
      <w:pPr>
        <w:ind w:left="4320" w:hanging="360"/>
      </w:pPr>
      <w:rPr>
        <w:rFonts w:ascii="Wingdings" w:hAnsi="Wingdings" w:hint="default"/>
      </w:rPr>
    </w:lvl>
    <w:lvl w:ilvl="6" w:tplc="0374EBEE">
      <w:start w:val="1"/>
      <w:numFmt w:val="bullet"/>
      <w:lvlText w:val=""/>
      <w:lvlJc w:val="left"/>
      <w:pPr>
        <w:ind w:left="5040" w:hanging="360"/>
      </w:pPr>
      <w:rPr>
        <w:rFonts w:ascii="Symbol" w:hAnsi="Symbol" w:hint="default"/>
      </w:rPr>
    </w:lvl>
    <w:lvl w:ilvl="7" w:tplc="AA7A8778">
      <w:start w:val="1"/>
      <w:numFmt w:val="bullet"/>
      <w:lvlText w:val="o"/>
      <w:lvlJc w:val="left"/>
      <w:pPr>
        <w:ind w:left="5760" w:hanging="360"/>
      </w:pPr>
      <w:rPr>
        <w:rFonts w:ascii="Courier New" w:hAnsi="Courier New" w:hint="default"/>
      </w:rPr>
    </w:lvl>
    <w:lvl w:ilvl="8" w:tplc="74FE9BDA">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FB40EB"/>
    <w:multiLevelType w:val="hybridMultilevel"/>
    <w:tmpl w:val="82EAB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A773B9B"/>
    <w:multiLevelType w:val="hybridMultilevel"/>
    <w:tmpl w:val="E36A12C8"/>
    <w:lvl w:ilvl="0" w:tplc="D4EE32A8">
      <w:start w:val="1"/>
      <w:numFmt w:val="bullet"/>
      <w:lvlText w:val="·"/>
      <w:lvlJc w:val="left"/>
      <w:pPr>
        <w:ind w:left="720" w:hanging="360"/>
      </w:pPr>
      <w:rPr>
        <w:rFonts w:ascii="Symbol" w:hAnsi="Symbol" w:hint="default"/>
      </w:rPr>
    </w:lvl>
    <w:lvl w:ilvl="1" w:tplc="D37853EE">
      <w:start w:val="1"/>
      <w:numFmt w:val="bullet"/>
      <w:lvlText w:val="o"/>
      <w:lvlJc w:val="left"/>
      <w:pPr>
        <w:ind w:left="1440" w:hanging="360"/>
      </w:pPr>
      <w:rPr>
        <w:rFonts w:ascii="Courier New" w:hAnsi="Courier New" w:hint="default"/>
      </w:rPr>
    </w:lvl>
    <w:lvl w:ilvl="2" w:tplc="2A74F54E">
      <w:start w:val="1"/>
      <w:numFmt w:val="bullet"/>
      <w:lvlText w:val=""/>
      <w:lvlJc w:val="left"/>
      <w:pPr>
        <w:ind w:left="2160" w:hanging="360"/>
      </w:pPr>
      <w:rPr>
        <w:rFonts w:ascii="Wingdings" w:hAnsi="Wingdings" w:hint="default"/>
      </w:rPr>
    </w:lvl>
    <w:lvl w:ilvl="3" w:tplc="442E0C7A">
      <w:start w:val="1"/>
      <w:numFmt w:val="bullet"/>
      <w:lvlText w:val=""/>
      <w:lvlJc w:val="left"/>
      <w:pPr>
        <w:ind w:left="2880" w:hanging="360"/>
      </w:pPr>
      <w:rPr>
        <w:rFonts w:ascii="Symbol" w:hAnsi="Symbol" w:hint="default"/>
      </w:rPr>
    </w:lvl>
    <w:lvl w:ilvl="4" w:tplc="E8A6E58E">
      <w:start w:val="1"/>
      <w:numFmt w:val="bullet"/>
      <w:lvlText w:val="o"/>
      <w:lvlJc w:val="left"/>
      <w:pPr>
        <w:ind w:left="3600" w:hanging="360"/>
      </w:pPr>
      <w:rPr>
        <w:rFonts w:ascii="Courier New" w:hAnsi="Courier New" w:hint="default"/>
      </w:rPr>
    </w:lvl>
    <w:lvl w:ilvl="5" w:tplc="F4807F7A">
      <w:start w:val="1"/>
      <w:numFmt w:val="bullet"/>
      <w:lvlText w:val=""/>
      <w:lvlJc w:val="left"/>
      <w:pPr>
        <w:ind w:left="4320" w:hanging="360"/>
      </w:pPr>
      <w:rPr>
        <w:rFonts w:ascii="Wingdings" w:hAnsi="Wingdings" w:hint="default"/>
      </w:rPr>
    </w:lvl>
    <w:lvl w:ilvl="6" w:tplc="10422D36">
      <w:start w:val="1"/>
      <w:numFmt w:val="bullet"/>
      <w:lvlText w:val=""/>
      <w:lvlJc w:val="left"/>
      <w:pPr>
        <w:ind w:left="5040" w:hanging="360"/>
      </w:pPr>
      <w:rPr>
        <w:rFonts w:ascii="Symbol" w:hAnsi="Symbol" w:hint="default"/>
      </w:rPr>
    </w:lvl>
    <w:lvl w:ilvl="7" w:tplc="C5F25C26">
      <w:start w:val="1"/>
      <w:numFmt w:val="bullet"/>
      <w:lvlText w:val="o"/>
      <w:lvlJc w:val="left"/>
      <w:pPr>
        <w:ind w:left="5760" w:hanging="360"/>
      </w:pPr>
      <w:rPr>
        <w:rFonts w:ascii="Courier New" w:hAnsi="Courier New" w:hint="default"/>
      </w:rPr>
    </w:lvl>
    <w:lvl w:ilvl="8" w:tplc="8C3EBD38">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B4C71AB"/>
    <w:multiLevelType w:val="hybridMultilevel"/>
    <w:tmpl w:val="9D38FEF0"/>
    <w:lvl w:ilvl="0" w:tplc="EAC63DB2">
      <w:start w:val="1"/>
      <w:numFmt w:val="bullet"/>
      <w:lvlText w:val=""/>
      <w:lvlJc w:val="left"/>
      <w:pPr>
        <w:ind w:left="720" w:hanging="360"/>
      </w:pPr>
      <w:rPr>
        <w:rFonts w:ascii="Symbol" w:hAnsi="Symbol" w:hint="default"/>
      </w:rPr>
    </w:lvl>
    <w:lvl w:ilvl="1" w:tplc="4348ACDE">
      <w:start w:val="1"/>
      <w:numFmt w:val="bullet"/>
      <w:lvlText w:val="o"/>
      <w:lvlJc w:val="left"/>
      <w:pPr>
        <w:ind w:left="1440" w:hanging="360"/>
      </w:pPr>
      <w:rPr>
        <w:rFonts w:ascii="Courier New" w:hAnsi="Courier New" w:hint="default"/>
      </w:rPr>
    </w:lvl>
    <w:lvl w:ilvl="2" w:tplc="57BC51BE">
      <w:start w:val="1"/>
      <w:numFmt w:val="bullet"/>
      <w:lvlText w:val=""/>
      <w:lvlJc w:val="left"/>
      <w:pPr>
        <w:ind w:left="2160" w:hanging="360"/>
      </w:pPr>
      <w:rPr>
        <w:rFonts w:ascii="Wingdings" w:hAnsi="Wingdings" w:hint="default"/>
      </w:rPr>
    </w:lvl>
    <w:lvl w:ilvl="3" w:tplc="3F6209DA">
      <w:start w:val="1"/>
      <w:numFmt w:val="bullet"/>
      <w:lvlText w:val=""/>
      <w:lvlJc w:val="left"/>
      <w:pPr>
        <w:ind w:left="2880" w:hanging="360"/>
      </w:pPr>
      <w:rPr>
        <w:rFonts w:ascii="Symbol" w:hAnsi="Symbol" w:hint="default"/>
      </w:rPr>
    </w:lvl>
    <w:lvl w:ilvl="4" w:tplc="5E5437D8">
      <w:start w:val="1"/>
      <w:numFmt w:val="bullet"/>
      <w:lvlText w:val="o"/>
      <w:lvlJc w:val="left"/>
      <w:pPr>
        <w:ind w:left="3600" w:hanging="360"/>
      </w:pPr>
      <w:rPr>
        <w:rFonts w:ascii="Courier New" w:hAnsi="Courier New" w:hint="default"/>
      </w:rPr>
    </w:lvl>
    <w:lvl w:ilvl="5" w:tplc="D9C27F58">
      <w:start w:val="1"/>
      <w:numFmt w:val="bullet"/>
      <w:lvlText w:val=""/>
      <w:lvlJc w:val="left"/>
      <w:pPr>
        <w:ind w:left="4320" w:hanging="360"/>
      </w:pPr>
      <w:rPr>
        <w:rFonts w:ascii="Wingdings" w:hAnsi="Wingdings" w:hint="default"/>
      </w:rPr>
    </w:lvl>
    <w:lvl w:ilvl="6" w:tplc="CB32CB24">
      <w:start w:val="1"/>
      <w:numFmt w:val="bullet"/>
      <w:lvlText w:val=""/>
      <w:lvlJc w:val="left"/>
      <w:pPr>
        <w:ind w:left="5040" w:hanging="360"/>
      </w:pPr>
      <w:rPr>
        <w:rFonts w:ascii="Symbol" w:hAnsi="Symbol" w:hint="default"/>
      </w:rPr>
    </w:lvl>
    <w:lvl w:ilvl="7" w:tplc="9872C416">
      <w:start w:val="1"/>
      <w:numFmt w:val="bullet"/>
      <w:lvlText w:val="o"/>
      <w:lvlJc w:val="left"/>
      <w:pPr>
        <w:ind w:left="5760" w:hanging="360"/>
      </w:pPr>
      <w:rPr>
        <w:rFonts w:ascii="Courier New" w:hAnsi="Courier New" w:hint="default"/>
      </w:rPr>
    </w:lvl>
    <w:lvl w:ilvl="8" w:tplc="3AA0747C">
      <w:start w:val="1"/>
      <w:numFmt w:val="bullet"/>
      <w:lvlText w:val=""/>
      <w:lvlJc w:val="left"/>
      <w:pPr>
        <w:ind w:left="6480" w:hanging="360"/>
      </w:pPr>
      <w:rPr>
        <w:rFonts w:ascii="Wingdings" w:hAnsi="Wingdings" w:hint="default"/>
      </w:rPr>
    </w:lvl>
  </w:abstractNum>
  <w:abstractNum w:abstractNumId="32" w15:restartNumberingAfterBreak="0">
    <w:nsid w:val="7B596164"/>
    <w:multiLevelType w:val="hybridMultilevel"/>
    <w:tmpl w:val="84E019FA"/>
    <w:lvl w:ilvl="0" w:tplc="FA6E06A8">
      <w:start w:val="1"/>
      <w:numFmt w:val="bullet"/>
      <w:lvlText w:val=""/>
      <w:lvlJc w:val="left"/>
      <w:pPr>
        <w:ind w:left="720" w:hanging="360"/>
      </w:pPr>
      <w:rPr>
        <w:rFonts w:ascii="Symbol" w:hAnsi="Symbol" w:hint="default"/>
      </w:rPr>
    </w:lvl>
    <w:lvl w:ilvl="1" w:tplc="9EA0FBA0">
      <w:start w:val="1"/>
      <w:numFmt w:val="bullet"/>
      <w:lvlText w:val="o"/>
      <w:lvlJc w:val="left"/>
      <w:pPr>
        <w:ind w:left="1440" w:hanging="360"/>
      </w:pPr>
      <w:rPr>
        <w:rFonts w:ascii="Courier New" w:hAnsi="Courier New" w:hint="default"/>
      </w:rPr>
    </w:lvl>
    <w:lvl w:ilvl="2" w:tplc="E8606B00">
      <w:start w:val="1"/>
      <w:numFmt w:val="bullet"/>
      <w:lvlText w:val=""/>
      <w:lvlJc w:val="left"/>
      <w:pPr>
        <w:ind w:left="2160" w:hanging="360"/>
      </w:pPr>
      <w:rPr>
        <w:rFonts w:ascii="Wingdings" w:hAnsi="Wingdings" w:hint="default"/>
      </w:rPr>
    </w:lvl>
    <w:lvl w:ilvl="3" w:tplc="77BCD5C8">
      <w:start w:val="1"/>
      <w:numFmt w:val="bullet"/>
      <w:lvlText w:val=""/>
      <w:lvlJc w:val="left"/>
      <w:pPr>
        <w:ind w:left="2880" w:hanging="360"/>
      </w:pPr>
      <w:rPr>
        <w:rFonts w:ascii="Symbol" w:hAnsi="Symbol" w:hint="default"/>
      </w:rPr>
    </w:lvl>
    <w:lvl w:ilvl="4" w:tplc="0E9CEFF8">
      <w:start w:val="1"/>
      <w:numFmt w:val="bullet"/>
      <w:lvlText w:val="o"/>
      <w:lvlJc w:val="left"/>
      <w:pPr>
        <w:ind w:left="3600" w:hanging="360"/>
      </w:pPr>
      <w:rPr>
        <w:rFonts w:ascii="Courier New" w:hAnsi="Courier New" w:hint="default"/>
      </w:rPr>
    </w:lvl>
    <w:lvl w:ilvl="5" w:tplc="C24EC898">
      <w:start w:val="1"/>
      <w:numFmt w:val="bullet"/>
      <w:lvlText w:val=""/>
      <w:lvlJc w:val="left"/>
      <w:pPr>
        <w:ind w:left="4320" w:hanging="360"/>
      </w:pPr>
      <w:rPr>
        <w:rFonts w:ascii="Wingdings" w:hAnsi="Wingdings" w:hint="default"/>
      </w:rPr>
    </w:lvl>
    <w:lvl w:ilvl="6" w:tplc="0DDAB0AE">
      <w:start w:val="1"/>
      <w:numFmt w:val="bullet"/>
      <w:lvlText w:val=""/>
      <w:lvlJc w:val="left"/>
      <w:pPr>
        <w:ind w:left="5040" w:hanging="360"/>
      </w:pPr>
      <w:rPr>
        <w:rFonts w:ascii="Symbol" w:hAnsi="Symbol" w:hint="default"/>
      </w:rPr>
    </w:lvl>
    <w:lvl w:ilvl="7" w:tplc="7FA8C3CA">
      <w:start w:val="1"/>
      <w:numFmt w:val="bullet"/>
      <w:lvlText w:val="o"/>
      <w:lvlJc w:val="left"/>
      <w:pPr>
        <w:ind w:left="5760" w:hanging="360"/>
      </w:pPr>
      <w:rPr>
        <w:rFonts w:ascii="Courier New" w:hAnsi="Courier New" w:hint="default"/>
      </w:rPr>
    </w:lvl>
    <w:lvl w:ilvl="8" w:tplc="D7E2A6A4">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8"/>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9"/>
  </w:num>
  <w:num w:numId="25">
    <w:abstractNumId w:val="27"/>
  </w:num>
  <w:num w:numId="26">
    <w:abstractNumId w:val="21"/>
  </w:num>
  <w:num w:numId="27">
    <w:abstractNumId w:val="11"/>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7"/>
  </w:num>
  <w:num w:numId="42">
    <w:abstractNumId w:val="32"/>
  </w:num>
  <w:num w:numId="43">
    <w:abstractNumId w:val="25"/>
  </w:num>
  <w:num w:numId="44">
    <w:abstractNumId w:val="22"/>
  </w:num>
  <w:num w:numId="4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71"/>
    <w:rsid w:val="00000719"/>
    <w:rsid w:val="00003403"/>
    <w:rsid w:val="00005347"/>
    <w:rsid w:val="000072B6"/>
    <w:rsid w:val="0001021B"/>
    <w:rsid w:val="00010661"/>
    <w:rsid w:val="000106C8"/>
    <w:rsid w:val="00011D89"/>
    <w:rsid w:val="000154FD"/>
    <w:rsid w:val="00016FBF"/>
    <w:rsid w:val="00022271"/>
    <w:rsid w:val="000235E8"/>
    <w:rsid w:val="00024D89"/>
    <w:rsid w:val="000250B6"/>
    <w:rsid w:val="000276FD"/>
    <w:rsid w:val="00033D81"/>
    <w:rsid w:val="00037366"/>
    <w:rsid w:val="0004147A"/>
    <w:rsid w:val="00041BF0"/>
    <w:rsid w:val="00042C8A"/>
    <w:rsid w:val="0004536B"/>
    <w:rsid w:val="00046B68"/>
    <w:rsid w:val="000527DD"/>
    <w:rsid w:val="000578B2"/>
    <w:rsid w:val="00060959"/>
    <w:rsid w:val="00060C8F"/>
    <w:rsid w:val="0006298A"/>
    <w:rsid w:val="00065F8D"/>
    <w:rsid w:val="000663CD"/>
    <w:rsid w:val="000733FE"/>
    <w:rsid w:val="00074219"/>
    <w:rsid w:val="00074ED5"/>
    <w:rsid w:val="000835C6"/>
    <w:rsid w:val="0008508E"/>
    <w:rsid w:val="00087951"/>
    <w:rsid w:val="0009113B"/>
    <w:rsid w:val="00093402"/>
    <w:rsid w:val="00094DA3"/>
    <w:rsid w:val="00096CD1"/>
    <w:rsid w:val="000A012C"/>
    <w:rsid w:val="000A0B45"/>
    <w:rsid w:val="000A0EB9"/>
    <w:rsid w:val="000A186C"/>
    <w:rsid w:val="000A1EA4"/>
    <w:rsid w:val="000A2476"/>
    <w:rsid w:val="000A641A"/>
    <w:rsid w:val="000B16E3"/>
    <w:rsid w:val="000B3EDB"/>
    <w:rsid w:val="000B543D"/>
    <w:rsid w:val="000B55F9"/>
    <w:rsid w:val="000B5BF7"/>
    <w:rsid w:val="000B6BC8"/>
    <w:rsid w:val="000C0303"/>
    <w:rsid w:val="000C42EA"/>
    <w:rsid w:val="000C4546"/>
    <w:rsid w:val="000D1242"/>
    <w:rsid w:val="000D7F07"/>
    <w:rsid w:val="000E0970"/>
    <w:rsid w:val="000E1910"/>
    <w:rsid w:val="000E3CC7"/>
    <w:rsid w:val="000E6BD4"/>
    <w:rsid w:val="000E6D6D"/>
    <w:rsid w:val="000F1F1E"/>
    <w:rsid w:val="000F2259"/>
    <w:rsid w:val="000F2DDA"/>
    <w:rsid w:val="000F424F"/>
    <w:rsid w:val="000F5213"/>
    <w:rsid w:val="00101001"/>
    <w:rsid w:val="00102183"/>
    <w:rsid w:val="00103276"/>
    <w:rsid w:val="0010392D"/>
    <w:rsid w:val="0010447F"/>
    <w:rsid w:val="00104FE3"/>
    <w:rsid w:val="0010714F"/>
    <w:rsid w:val="001120C5"/>
    <w:rsid w:val="0011701A"/>
    <w:rsid w:val="00120BD3"/>
    <w:rsid w:val="00122FEA"/>
    <w:rsid w:val="001232BD"/>
    <w:rsid w:val="00124ED5"/>
    <w:rsid w:val="001276FA"/>
    <w:rsid w:val="0013074E"/>
    <w:rsid w:val="00132B89"/>
    <w:rsid w:val="0014255B"/>
    <w:rsid w:val="0014284E"/>
    <w:rsid w:val="001447B3"/>
    <w:rsid w:val="00152073"/>
    <w:rsid w:val="00154E2D"/>
    <w:rsid w:val="00156598"/>
    <w:rsid w:val="001604BB"/>
    <w:rsid w:val="00161939"/>
    <w:rsid w:val="00161AA0"/>
    <w:rsid w:val="00161D2E"/>
    <w:rsid w:val="00161F3E"/>
    <w:rsid w:val="00162093"/>
    <w:rsid w:val="00162CA9"/>
    <w:rsid w:val="00165459"/>
    <w:rsid w:val="00165A57"/>
    <w:rsid w:val="00166CB6"/>
    <w:rsid w:val="001712C2"/>
    <w:rsid w:val="00172BAF"/>
    <w:rsid w:val="00174496"/>
    <w:rsid w:val="001771DD"/>
    <w:rsid w:val="00177995"/>
    <w:rsid w:val="00177A8C"/>
    <w:rsid w:val="00177CF6"/>
    <w:rsid w:val="00186B33"/>
    <w:rsid w:val="00192F9D"/>
    <w:rsid w:val="00196EB8"/>
    <w:rsid w:val="00196EFB"/>
    <w:rsid w:val="001979FF"/>
    <w:rsid w:val="00197B17"/>
    <w:rsid w:val="001A1950"/>
    <w:rsid w:val="001A1C54"/>
    <w:rsid w:val="001A3ACE"/>
    <w:rsid w:val="001A5893"/>
    <w:rsid w:val="001B058F"/>
    <w:rsid w:val="001B4B7E"/>
    <w:rsid w:val="001B738B"/>
    <w:rsid w:val="001C09DB"/>
    <w:rsid w:val="001C277E"/>
    <w:rsid w:val="001C2A72"/>
    <w:rsid w:val="001C31B7"/>
    <w:rsid w:val="001D0B75"/>
    <w:rsid w:val="001D39A5"/>
    <w:rsid w:val="001D3C09"/>
    <w:rsid w:val="001D44E8"/>
    <w:rsid w:val="001D4AA4"/>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CC5"/>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91D"/>
    <w:rsid w:val="002D1E0D"/>
    <w:rsid w:val="002D5006"/>
    <w:rsid w:val="002D5CF7"/>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1203"/>
    <w:rsid w:val="003716FD"/>
    <w:rsid w:val="0037204B"/>
    <w:rsid w:val="00373890"/>
    <w:rsid w:val="003744CF"/>
    <w:rsid w:val="00374717"/>
    <w:rsid w:val="00375BCC"/>
    <w:rsid w:val="0037676C"/>
    <w:rsid w:val="00381043"/>
    <w:rsid w:val="00381B90"/>
    <w:rsid w:val="0038232D"/>
    <w:rsid w:val="003829E5"/>
    <w:rsid w:val="00383AED"/>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14"/>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57AED"/>
    <w:rsid w:val="00462E3D"/>
    <w:rsid w:val="00466BDA"/>
    <w:rsid w:val="00466E79"/>
    <w:rsid w:val="00470D7D"/>
    <w:rsid w:val="0047372D"/>
    <w:rsid w:val="00473BA3"/>
    <w:rsid w:val="004743DD"/>
    <w:rsid w:val="00474CEA"/>
    <w:rsid w:val="00475CC6"/>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25E7"/>
    <w:rsid w:val="00503DC6"/>
    <w:rsid w:val="00506F5D"/>
    <w:rsid w:val="00510C37"/>
    <w:rsid w:val="00511015"/>
    <w:rsid w:val="005126D0"/>
    <w:rsid w:val="0051568D"/>
    <w:rsid w:val="00526AC7"/>
    <w:rsid w:val="00526C15"/>
    <w:rsid w:val="00536395"/>
    <w:rsid w:val="00536499"/>
    <w:rsid w:val="00543903"/>
    <w:rsid w:val="00543F11"/>
    <w:rsid w:val="00546305"/>
    <w:rsid w:val="005476DE"/>
    <w:rsid w:val="00547A95"/>
    <w:rsid w:val="0055119B"/>
    <w:rsid w:val="005548B5"/>
    <w:rsid w:val="005650BD"/>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1185"/>
    <w:rsid w:val="00604DD7"/>
    <w:rsid w:val="00605908"/>
    <w:rsid w:val="00610D7C"/>
    <w:rsid w:val="00613414"/>
    <w:rsid w:val="00620154"/>
    <w:rsid w:val="0062408D"/>
    <w:rsid w:val="006240CC"/>
    <w:rsid w:val="00624940"/>
    <w:rsid w:val="006254F8"/>
    <w:rsid w:val="00627DA7"/>
    <w:rsid w:val="00630DA4"/>
    <w:rsid w:val="00632597"/>
    <w:rsid w:val="00632CD5"/>
    <w:rsid w:val="006358B4"/>
    <w:rsid w:val="006376E3"/>
    <w:rsid w:val="006419AA"/>
    <w:rsid w:val="00644B1F"/>
    <w:rsid w:val="00644B7E"/>
    <w:rsid w:val="006454E6"/>
    <w:rsid w:val="00646235"/>
    <w:rsid w:val="00646A68"/>
    <w:rsid w:val="006505BD"/>
    <w:rsid w:val="006508EA"/>
    <w:rsid w:val="0065092E"/>
    <w:rsid w:val="006534C6"/>
    <w:rsid w:val="006557A7"/>
    <w:rsid w:val="00656290"/>
    <w:rsid w:val="006608D8"/>
    <w:rsid w:val="006621D7"/>
    <w:rsid w:val="0066302A"/>
    <w:rsid w:val="00667770"/>
    <w:rsid w:val="00670597"/>
    <w:rsid w:val="006706D0"/>
    <w:rsid w:val="00673787"/>
    <w:rsid w:val="00677574"/>
    <w:rsid w:val="0068454C"/>
    <w:rsid w:val="00691B62"/>
    <w:rsid w:val="006933B5"/>
    <w:rsid w:val="00693D14"/>
    <w:rsid w:val="00696F27"/>
    <w:rsid w:val="006A18C2"/>
    <w:rsid w:val="006A3383"/>
    <w:rsid w:val="006B077C"/>
    <w:rsid w:val="006B6803"/>
    <w:rsid w:val="006C63CE"/>
    <w:rsid w:val="006D0F16"/>
    <w:rsid w:val="006D2A3F"/>
    <w:rsid w:val="006D2FBC"/>
    <w:rsid w:val="006E0541"/>
    <w:rsid w:val="006E138B"/>
    <w:rsid w:val="006E48C0"/>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521C"/>
    <w:rsid w:val="0074696E"/>
    <w:rsid w:val="00750135"/>
    <w:rsid w:val="00750EC2"/>
    <w:rsid w:val="00752B28"/>
    <w:rsid w:val="007541A9"/>
    <w:rsid w:val="00754E36"/>
    <w:rsid w:val="00763139"/>
    <w:rsid w:val="00770F37"/>
    <w:rsid w:val="007711A0"/>
    <w:rsid w:val="007718A6"/>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371E"/>
    <w:rsid w:val="007C7301"/>
    <w:rsid w:val="007C7859"/>
    <w:rsid w:val="007C7F28"/>
    <w:rsid w:val="007D1466"/>
    <w:rsid w:val="007D2BDE"/>
    <w:rsid w:val="007D2FB6"/>
    <w:rsid w:val="007D49EB"/>
    <w:rsid w:val="007D5E1C"/>
    <w:rsid w:val="007E0DE2"/>
    <w:rsid w:val="007E1227"/>
    <w:rsid w:val="007E2B8B"/>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2972"/>
    <w:rsid w:val="008633F0"/>
    <w:rsid w:val="00867D9D"/>
    <w:rsid w:val="00872E0A"/>
    <w:rsid w:val="00873594"/>
    <w:rsid w:val="00875285"/>
    <w:rsid w:val="00882E70"/>
    <w:rsid w:val="00884B62"/>
    <w:rsid w:val="0088529C"/>
    <w:rsid w:val="00887903"/>
    <w:rsid w:val="0089270A"/>
    <w:rsid w:val="00893AF6"/>
    <w:rsid w:val="00894BC4"/>
    <w:rsid w:val="008A1D9D"/>
    <w:rsid w:val="008A28A8"/>
    <w:rsid w:val="008A5B32"/>
    <w:rsid w:val="008A5BE1"/>
    <w:rsid w:val="008B2EE4"/>
    <w:rsid w:val="008B4D3D"/>
    <w:rsid w:val="008B57C7"/>
    <w:rsid w:val="008B5807"/>
    <w:rsid w:val="008C2F92"/>
    <w:rsid w:val="008C3697"/>
    <w:rsid w:val="008C5557"/>
    <w:rsid w:val="008C589D"/>
    <w:rsid w:val="008C6D51"/>
    <w:rsid w:val="008D0420"/>
    <w:rsid w:val="008D2846"/>
    <w:rsid w:val="008D3AEA"/>
    <w:rsid w:val="008D4236"/>
    <w:rsid w:val="008D462F"/>
    <w:rsid w:val="008D6DCF"/>
    <w:rsid w:val="008E3DE9"/>
    <w:rsid w:val="008E4376"/>
    <w:rsid w:val="008E7A0A"/>
    <w:rsid w:val="008E7B49"/>
    <w:rsid w:val="008F59F6"/>
    <w:rsid w:val="00900719"/>
    <w:rsid w:val="009017AC"/>
    <w:rsid w:val="00902A9A"/>
    <w:rsid w:val="00904A1C"/>
    <w:rsid w:val="00905030"/>
    <w:rsid w:val="009057D9"/>
    <w:rsid w:val="00906490"/>
    <w:rsid w:val="009111B2"/>
    <w:rsid w:val="009151F5"/>
    <w:rsid w:val="009220CA"/>
    <w:rsid w:val="00924AE1"/>
    <w:rsid w:val="00924EC4"/>
    <w:rsid w:val="009269B1"/>
    <w:rsid w:val="0092724D"/>
    <w:rsid w:val="009272B3"/>
    <w:rsid w:val="00930A25"/>
    <w:rsid w:val="009315BE"/>
    <w:rsid w:val="0093338F"/>
    <w:rsid w:val="00937BD9"/>
    <w:rsid w:val="00940825"/>
    <w:rsid w:val="00950E2C"/>
    <w:rsid w:val="00951D50"/>
    <w:rsid w:val="009525EB"/>
    <w:rsid w:val="0095470B"/>
    <w:rsid w:val="00954874"/>
    <w:rsid w:val="0095615A"/>
    <w:rsid w:val="00961400"/>
    <w:rsid w:val="00963646"/>
    <w:rsid w:val="0096632D"/>
    <w:rsid w:val="009718C7"/>
    <w:rsid w:val="0097559F"/>
    <w:rsid w:val="0097761E"/>
    <w:rsid w:val="00981531"/>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1D34"/>
    <w:rsid w:val="009C5E77"/>
    <w:rsid w:val="009C7A7E"/>
    <w:rsid w:val="009D02E8"/>
    <w:rsid w:val="009D3E5A"/>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0897"/>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B3A2E"/>
    <w:rsid w:val="00AB3D19"/>
    <w:rsid w:val="00AC274B"/>
    <w:rsid w:val="00AC4764"/>
    <w:rsid w:val="00AC6D36"/>
    <w:rsid w:val="00AD0CBA"/>
    <w:rsid w:val="00AD177A"/>
    <w:rsid w:val="00AD26E2"/>
    <w:rsid w:val="00AD784C"/>
    <w:rsid w:val="00AE126A"/>
    <w:rsid w:val="00AE1BAE"/>
    <w:rsid w:val="00AE3005"/>
    <w:rsid w:val="00AE3BD5"/>
    <w:rsid w:val="00AE59A0"/>
    <w:rsid w:val="00AE5FE8"/>
    <w:rsid w:val="00AF0C57"/>
    <w:rsid w:val="00AF26F3"/>
    <w:rsid w:val="00AF5F04"/>
    <w:rsid w:val="00B00672"/>
    <w:rsid w:val="00B01B4D"/>
    <w:rsid w:val="00B06571"/>
    <w:rsid w:val="00B068BA"/>
    <w:rsid w:val="00B07FF7"/>
    <w:rsid w:val="00B13851"/>
    <w:rsid w:val="00B13B1C"/>
    <w:rsid w:val="00B14780"/>
    <w:rsid w:val="00B20F5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34BE"/>
    <w:rsid w:val="00B54D1F"/>
    <w:rsid w:val="00B57329"/>
    <w:rsid w:val="00B60E61"/>
    <w:rsid w:val="00B62B50"/>
    <w:rsid w:val="00B635B7"/>
    <w:rsid w:val="00B63AE8"/>
    <w:rsid w:val="00B65950"/>
    <w:rsid w:val="00B66D83"/>
    <w:rsid w:val="00B672C0"/>
    <w:rsid w:val="00B676FD"/>
    <w:rsid w:val="00B75646"/>
    <w:rsid w:val="00B83F9E"/>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1CD7"/>
    <w:rsid w:val="00BE28D2"/>
    <w:rsid w:val="00BE4A64"/>
    <w:rsid w:val="00BE5E43"/>
    <w:rsid w:val="00BF2981"/>
    <w:rsid w:val="00BF30B2"/>
    <w:rsid w:val="00BF557D"/>
    <w:rsid w:val="00BF7F58"/>
    <w:rsid w:val="00C01381"/>
    <w:rsid w:val="00C01AB1"/>
    <w:rsid w:val="00C026A0"/>
    <w:rsid w:val="00C06137"/>
    <w:rsid w:val="00C079B8"/>
    <w:rsid w:val="00C10037"/>
    <w:rsid w:val="00C123EA"/>
    <w:rsid w:val="00C12A49"/>
    <w:rsid w:val="00C133EE"/>
    <w:rsid w:val="00C149D0"/>
    <w:rsid w:val="00C1611A"/>
    <w:rsid w:val="00C26588"/>
    <w:rsid w:val="00C27DE9"/>
    <w:rsid w:val="00C32989"/>
    <w:rsid w:val="00C33388"/>
    <w:rsid w:val="00C35484"/>
    <w:rsid w:val="00C4173A"/>
    <w:rsid w:val="00C50DED"/>
    <w:rsid w:val="00C52B9A"/>
    <w:rsid w:val="00C602FF"/>
    <w:rsid w:val="00C61174"/>
    <w:rsid w:val="00C6148F"/>
    <w:rsid w:val="00C621B1"/>
    <w:rsid w:val="00C62F7A"/>
    <w:rsid w:val="00C63B9C"/>
    <w:rsid w:val="00C6682F"/>
    <w:rsid w:val="00C6788A"/>
    <w:rsid w:val="00C67BF4"/>
    <w:rsid w:val="00C7275E"/>
    <w:rsid w:val="00C74C5D"/>
    <w:rsid w:val="00C814BE"/>
    <w:rsid w:val="00C863C4"/>
    <w:rsid w:val="00C8746D"/>
    <w:rsid w:val="00C920EA"/>
    <w:rsid w:val="00C93C3E"/>
    <w:rsid w:val="00CA12E3"/>
    <w:rsid w:val="00CA1476"/>
    <w:rsid w:val="00CA6611"/>
    <w:rsid w:val="00CA6AE6"/>
    <w:rsid w:val="00CA782F"/>
    <w:rsid w:val="00CB187B"/>
    <w:rsid w:val="00CB2835"/>
    <w:rsid w:val="00CB3285"/>
    <w:rsid w:val="00CB390A"/>
    <w:rsid w:val="00CB4500"/>
    <w:rsid w:val="00CB7800"/>
    <w:rsid w:val="00CC0C72"/>
    <w:rsid w:val="00CC2BFD"/>
    <w:rsid w:val="00CC34F0"/>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0B15"/>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126"/>
    <w:rsid w:val="00DC1679"/>
    <w:rsid w:val="00DC219B"/>
    <w:rsid w:val="00DC2CF1"/>
    <w:rsid w:val="00DC4FCF"/>
    <w:rsid w:val="00DC50E0"/>
    <w:rsid w:val="00DC6386"/>
    <w:rsid w:val="00DC69B4"/>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2B1A"/>
    <w:rsid w:val="00E05607"/>
    <w:rsid w:val="00E06B75"/>
    <w:rsid w:val="00E11332"/>
    <w:rsid w:val="00E11352"/>
    <w:rsid w:val="00E170DC"/>
    <w:rsid w:val="00E17546"/>
    <w:rsid w:val="00E210B5"/>
    <w:rsid w:val="00E261B3"/>
    <w:rsid w:val="00E26818"/>
    <w:rsid w:val="00E27A4F"/>
    <w:rsid w:val="00E27FFC"/>
    <w:rsid w:val="00E30B15"/>
    <w:rsid w:val="00E33237"/>
    <w:rsid w:val="00E36C2E"/>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12"/>
    <w:rsid w:val="00EA2F6A"/>
    <w:rsid w:val="00EB00E0"/>
    <w:rsid w:val="00EB68B8"/>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385C"/>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2C2C"/>
    <w:rsid w:val="00F76CAB"/>
    <w:rsid w:val="00F772C6"/>
    <w:rsid w:val="00F815B5"/>
    <w:rsid w:val="00F84FA0"/>
    <w:rsid w:val="00F85195"/>
    <w:rsid w:val="00F868E3"/>
    <w:rsid w:val="00F938BA"/>
    <w:rsid w:val="00F97919"/>
    <w:rsid w:val="00FA1C75"/>
    <w:rsid w:val="00FA212C"/>
    <w:rsid w:val="00FA2C46"/>
    <w:rsid w:val="00FA3525"/>
    <w:rsid w:val="00FA5A53"/>
    <w:rsid w:val="00FA6E76"/>
    <w:rsid w:val="00FB2551"/>
    <w:rsid w:val="00FB4769"/>
    <w:rsid w:val="00FB4CDA"/>
    <w:rsid w:val="00FB6481"/>
    <w:rsid w:val="00FB6D36"/>
    <w:rsid w:val="00FC0965"/>
    <w:rsid w:val="00FC0F81"/>
    <w:rsid w:val="00FC252F"/>
    <w:rsid w:val="00FC395C"/>
    <w:rsid w:val="00FC5E8E"/>
    <w:rsid w:val="00FC7EC4"/>
    <w:rsid w:val="00FD3766"/>
    <w:rsid w:val="00FD47C4"/>
    <w:rsid w:val="00FD722A"/>
    <w:rsid w:val="00FE2DCF"/>
    <w:rsid w:val="00FE3FA7"/>
    <w:rsid w:val="00FF2A4E"/>
    <w:rsid w:val="00FF2FCE"/>
    <w:rsid w:val="00FF4DE4"/>
    <w:rsid w:val="00FF4F7D"/>
    <w:rsid w:val="00FF54DF"/>
    <w:rsid w:val="00FF6D9D"/>
    <w:rsid w:val="00FF7DD5"/>
    <w:rsid w:val="01AEE6A4"/>
    <w:rsid w:val="0333EB1E"/>
    <w:rsid w:val="065CE1DB"/>
    <w:rsid w:val="13ED03BD"/>
    <w:rsid w:val="1A16B6DA"/>
    <w:rsid w:val="21830A10"/>
    <w:rsid w:val="22C5A196"/>
    <w:rsid w:val="366F21A6"/>
    <w:rsid w:val="3BF28DBD"/>
    <w:rsid w:val="3F8E2CCA"/>
    <w:rsid w:val="45D6AC3D"/>
    <w:rsid w:val="4B68105E"/>
    <w:rsid w:val="56907034"/>
    <w:rsid w:val="5CA40F93"/>
    <w:rsid w:val="62451568"/>
    <w:rsid w:val="69857A88"/>
    <w:rsid w:val="69F78464"/>
    <w:rsid w:val="77B35B38"/>
    <w:rsid w:val="7843015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3175A2"/>
  <w15:docId w15:val="{8BD6D965-CF01-4D28-A7CD-97115F89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9408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491578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betterhealth.vic.gov.au/monkeypox-m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infectious-diseases/monkeypox"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ac61ea1-8905-48c7-9400-b5ce9271c461">
      <UserInfo>
        <DisplayName>Sarra Abdulatti (Health)</DisplayName>
        <AccountId>136</AccountId>
        <AccountType/>
      </UserInfo>
      <UserInfo>
        <DisplayName>Helen O'Brien (Health)</DisplayName>
        <AccountId>43</AccountId>
        <AccountType/>
      </UserInfo>
      <UserInfo>
        <DisplayName>Min-Ho Jung (Health)</DisplayName>
        <AccountId>47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BDA4ADCEFCDA4F83E5EAE2D978F26E" ma:contentTypeVersion="8" ma:contentTypeDescription="Create a new document." ma:contentTypeScope="" ma:versionID="a0193513689f6b7182dfb80803059cee">
  <xsd:schema xmlns:xsd="http://www.w3.org/2001/XMLSchema" xmlns:xs="http://www.w3.org/2001/XMLSchema" xmlns:p="http://schemas.microsoft.com/office/2006/metadata/properties" xmlns:ns2="3d01e7d8-1ac9-4079-9464-ef5180986137" xmlns:ns3="eac61ea1-8905-48c7-9400-b5ce9271c461" targetNamespace="http://schemas.microsoft.com/office/2006/metadata/properties" ma:root="true" ma:fieldsID="00655f5df48d40bae6b0090b3f7c6a59" ns2:_="" ns3:_="">
    <xsd:import namespace="3d01e7d8-1ac9-4079-9464-ef5180986137"/>
    <xsd:import namespace="eac61ea1-8905-48c7-9400-b5ce9271c4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1e7d8-1ac9-4079-9464-ef5180986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c61ea1-8905-48c7-9400-b5ce9271c4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3d01e7d8-1ac9-4079-9464-ef5180986137"/>
    <ds:schemaRef ds:uri="http://schemas.microsoft.com/office/infopath/2007/PartnerControls"/>
    <ds:schemaRef ds:uri="eac61ea1-8905-48c7-9400-b5ce9271c461"/>
    <ds:schemaRef ds:uri="http://www.w3.org/XML/1998/namespace"/>
  </ds:schemaRefs>
</ds:datastoreItem>
</file>

<file path=customXml/itemProps4.xml><?xml version="1.0" encoding="utf-8"?>
<ds:datastoreItem xmlns:ds="http://schemas.openxmlformats.org/officeDocument/2006/customXml" ds:itemID="{27A3BB27-E7AD-4BA0-8106-D2354008E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1e7d8-1ac9-4079-9464-ef5180986137"/>
    <ds:schemaRef ds:uri="eac61ea1-8905-48c7-9400-b5ce9271c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2509</Characters>
  <Application>Microsoft Office Word</Application>
  <DocSecurity>0</DocSecurity>
  <Lines>20</Lines>
  <Paragraphs>5</Paragraphs>
  <ScaleCrop>false</ScaleCrop>
  <Company>Victoria State Government, Department of Health</Company>
  <LinksUpToDate>false</LinksUpToDate>
  <CharactersWithSpaces>2913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LPHU Integration - Mpox information for gay, bisexual and other MSM December 2022</dc:title>
  <dc:subject/>
  <dc:creator>Microsoft Office User</dc:creator>
  <cp:keywords>Monkeypox, mpx; mpox</cp:keywords>
  <cp:lastModifiedBy>Sarra Abdulatti (Health)</cp:lastModifiedBy>
  <cp:revision>2</cp:revision>
  <cp:lastPrinted>2020-03-30T21:28:00Z</cp:lastPrinted>
  <dcterms:created xsi:type="dcterms:W3CDTF">2022-12-23T03:05:00Z</dcterms:created>
  <dcterms:modified xsi:type="dcterms:W3CDTF">2022-12-23T03:05:00Z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0x010100E6BDA4ADCEFCDA4F83E5EAE2D978F26E</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2022-12-23T03:05:12Z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cc2c0024-f8a1-4a6d-b153-801f50760e43</vt:lpwstr>
  </property>
  <property fmtid="{D5CDD505-2E9C-101B-9397-08002B2CF9AE}" pid="12" name="MSIP_Label_43e64453-338c-4f93-8a4d-0039a0a41f2a_ContentBits">
    <vt:lpwstr>2</vt:lpwstr>
  </property>
</Properties>
</file>