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7E2F" w14:textId="77777777" w:rsidR="00491CA5" w:rsidRPr="00E4109B" w:rsidRDefault="00C011F5">
      <w:pPr>
        <w:pStyle w:val="Default"/>
        <w:spacing w:after="360" w:line="264" w:lineRule="auto"/>
        <w:ind w:right="-471"/>
        <w:rPr>
          <w:lang w:val="pl-PL"/>
        </w:rPr>
      </w:pPr>
      <w:r>
        <w:rPr>
          <w:rFonts w:asciiTheme="minorHAnsi" w:hAnsiTheme="minorHAnsi"/>
          <w:b/>
          <w:color w:val="auto"/>
          <w:sz w:val="44"/>
          <w:szCs w:val="38"/>
          <w:lang w:val="pl-PL"/>
        </w:rPr>
        <w:t>O</w:t>
      </w:r>
      <w:r w:rsidR="00D879D2" w:rsidRPr="00E4109B">
        <w:rPr>
          <w:rFonts w:asciiTheme="minorHAnsi" w:hAnsiTheme="minorHAnsi"/>
          <w:b/>
          <w:color w:val="auto"/>
          <w:sz w:val="44"/>
          <w:szCs w:val="38"/>
          <w:lang w:val="pl-PL"/>
        </w:rPr>
        <w:t xml:space="preserve"> t</w:t>
      </w:r>
      <w:r w:rsidR="004563FA" w:rsidRPr="00E4109B">
        <w:rPr>
          <w:rFonts w:asciiTheme="minorHAnsi" w:hAnsiTheme="minorHAnsi"/>
          <w:b/>
          <w:color w:val="auto"/>
          <w:sz w:val="44"/>
          <w:szCs w:val="38"/>
          <w:lang w:val="pl-PL"/>
        </w:rPr>
        <w:t>elewizyt</w:t>
      </w:r>
      <w:r w:rsidR="00D879D2" w:rsidRPr="00E4109B">
        <w:rPr>
          <w:rFonts w:asciiTheme="minorHAnsi" w:hAnsiTheme="minorHAnsi"/>
          <w:b/>
          <w:color w:val="auto"/>
          <w:sz w:val="44"/>
          <w:szCs w:val="38"/>
          <w:lang w:val="pl-PL"/>
        </w:rPr>
        <w:t>ach</w:t>
      </w:r>
      <w:r w:rsidR="004563FA" w:rsidRPr="00E4109B">
        <w:rPr>
          <w:rFonts w:asciiTheme="minorHAnsi" w:hAnsiTheme="minorHAnsi"/>
          <w:b/>
          <w:color w:val="auto"/>
          <w:sz w:val="44"/>
          <w:szCs w:val="38"/>
          <w:lang w:val="pl-PL"/>
        </w:rPr>
        <w:t xml:space="preserve"> (telehealth)</w:t>
      </w:r>
    </w:p>
    <w:p w14:paraId="39237E30" w14:textId="77777777" w:rsidR="00491CA5" w:rsidRPr="008F3ED2" w:rsidRDefault="004563FA">
      <w:pPr>
        <w:pStyle w:val="Default"/>
        <w:spacing w:line="276" w:lineRule="auto"/>
        <w:ind w:right="-471"/>
        <w:rPr>
          <w:sz w:val="22"/>
          <w:szCs w:val="22"/>
          <w:lang w:val="pl-PL"/>
        </w:rPr>
      </w:pPr>
      <w:r w:rsidRPr="008F3ED2">
        <w:rPr>
          <w:rFonts w:asciiTheme="minorHAnsi" w:hAnsiTheme="minorHAnsi"/>
          <w:b/>
          <w:color w:val="auto"/>
          <w:sz w:val="22"/>
          <w:szCs w:val="22"/>
          <w:lang w:val="pl-PL"/>
        </w:rPr>
        <w:t>Czym są telewizyty?</w:t>
      </w:r>
    </w:p>
    <w:p w14:paraId="39237E31" w14:textId="77777777" w:rsidR="00491CA5" w:rsidRPr="008F3ED2" w:rsidRDefault="004563FA">
      <w:pPr>
        <w:tabs>
          <w:tab w:val="left" w:pos="1985"/>
          <w:tab w:val="left" w:pos="3473"/>
        </w:tabs>
        <w:spacing w:after="240" w:line="276" w:lineRule="auto"/>
        <w:rPr>
          <w:lang w:val="pl-PL"/>
        </w:rPr>
      </w:pPr>
      <w:r w:rsidRPr="008F3ED2">
        <w:rPr>
          <w:rFonts w:eastAsiaTheme="minorHAnsi" w:cs="Arial"/>
          <w:bCs/>
          <w:lang w:val="pl-PL" w:eastAsia="en-US"/>
        </w:rPr>
        <w:t xml:space="preserve">Telewizyta to konsultacja za pomocą połączenia wideo, podczas której możesz </w:t>
      </w:r>
      <w:r w:rsidR="007D221F" w:rsidRPr="008F3ED2">
        <w:rPr>
          <w:rFonts w:eastAsiaTheme="minorHAnsi" w:cs="Arial"/>
          <w:bCs/>
          <w:lang w:val="pl-PL" w:eastAsia="en-US"/>
        </w:rPr>
        <w:t>zobaczyć się</w:t>
      </w:r>
      <w:r w:rsidRPr="008F3ED2">
        <w:rPr>
          <w:rFonts w:eastAsiaTheme="minorHAnsi" w:cs="Arial"/>
          <w:bCs/>
          <w:lang w:val="pl-PL" w:eastAsia="en-US"/>
        </w:rPr>
        <w:t xml:space="preserve"> i porozmawiać ze specjalistą. Telewizyta umożliwia ci dostęp do opieki medycznej na odległość za pomocą telefonu z funkcją wideo, komputera albo tabletu. Specjalista nie </w:t>
      </w:r>
      <w:r w:rsidR="007D221F" w:rsidRPr="008F3ED2">
        <w:rPr>
          <w:rFonts w:eastAsiaTheme="minorHAnsi" w:cs="Arial"/>
          <w:bCs/>
          <w:lang w:val="pl-PL" w:eastAsia="en-US"/>
        </w:rPr>
        <w:t>będzie miał</w:t>
      </w:r>
      <w:r w:rsidRPr="008F3ED2">
        <w:rPr>
          <w:rFonts w:eastAsiaTheme="minorHAnsi" w:cs="Arial"/>
          <w:bCs/>
          <w:lang w:val="pl-PL" w:eastAsia="en-US"/>
        </w:rPr>
        <w:t xml:space="preserve"> możliwości fizycznego zbadania cię, ale może cię zobaczyć i omówić z tobą stan twojego zdrowia. Podczas rozmowy może ci towarzyszyć członek rodziny albo inny opiekun.</w:t>
      </w:r>
    </w:p>
    <w:p w14:paraId="39237E32" w14:textId="77777777" w:rsidR="00491CA5" w:rsidRPr="008F3ED2" w:rsidRDefault="004563FA">
      <w:pPr>
        <w:tabs>
          <w:tab w:val="left" w:pos="1985"/>
          <w:tab w:val="left" w:pos="3473"/>
        </w:tabs>
        <w:spacing w:line="276" w:lineRule="auto"/>
        <w:rPr>
          <w:lang w:val="pl-PL"/>
        </w:rPr>
      </w:pPr>
      <w:r w:rsidRPr="008F3ED2">
        <w:rPr>
          <w:rFonts w:eastAsiaTheme="minorHAnsi" w:cs="Arial"/>
          <w:b/>
          <w:bCs/>
          <w:lang w:val="pl-PL" w:eastAsia="en-US"/>
        </w:rPr>
        <w:t>Dlaczego zostałem umówiony na telewizytę?</w:t>
      </w:r>
    </w:p>
    <w:p w14:paraId="39237E33" w14:textId="77777777" w:rsidR="00491CA5" w:rsidRPr="008F3ED2" w:rsidRDefault="004563FA">
      <w:pPr>
        <w:tabs>
          <w:tab w:val="left" w:pos="1985"/>
          <w:tab w:val="left" w:pos="3473"/>
        </w:tabs>
        <w:spacing w:after="240" w:line="276" w:lineRule="auto"/>
        <w:rPr>
          <w:rFonts w:asciiTheme="minorHAnsi" w:eastAsiaTheme="minorHAnsi" w:hAnsiTheme="minorHAnsi" w:cs="Arial"/>
          <w:bCs/>
          <w:lang w:val="pl-PL" w:eastAsia="en-US"/>
        </w:rPr>
      </w:pPr>
      <w:r w:rsidRPr="008F3ED2">
        <w:rPr>
          <w:rFonts w:eastAsiaTheme="minorHAnsi" w:cs="Arial"/>
          <w:bCs/>
          <w:lang w:val="pl-PL" w:eastAsia="en-US"/>
        </w:rPr>
        <w:t>Specjalista pomoże ci zdecydować, czy telewizyta jest właściwym dla ciebie rodzajem konsultacji. Zawsze możesz wybrać wizytę w gabinecie, jeżeli sobie tego życzysz.</w:t>
      </w:r>
    </w:p>
    <w:p w14:paraId="39237E34" w14:textId="77777777" w:rsidR="00491CA5" w:rsidRPr="008F3ED2" w:rsidRDefault="004563FA">
      <w:pPr>
        <w:tabs>
          <w:tab w:val="left" w:pos="1985"/>
          <w:tab w:val="left" w:pos="3473"/>
        </w:tabs>
        <w:spacing w:line="276" w:lineRule="auto"/>
        <w:rPr>
          <w:lang w:val="pl-PL"/>
        </w:rPr>
      </w:pPr>
      <w:r w:rsidRPr="008F3ED2">
        <w:rPr>
          <w:rFonts w:eastAsiaTheme="minorHAnsi" w:cs="Arial"/>
          <w:b/>
          <w:bCs/>
          <w:lang w:val="pl-PL" w:eastAsia="en-US"/>
        </w:rPr>
        <w:t xml:space="preserve">Dlaczego warto </w:t>
      </w:r>
      <w:r w:rsidR="007D221F" w:rsidRPr="008F3ED2">
        <w:rPr>
          <w:rFonts w:eastAsiaTheme="minorHAnsi" w:cs="Arial"/>
          <w:b/>
          <w:bCs/>
          <w:lang w:val="pl-PL" w:eastAsia="en-US"/>
        </w:rPr>
        <w:t>skorzystać z</w:t>
      </w:r>
      <w:r w:rsidRPr="008F3ED2">
        <w:rPr>
          <w:rFonts w:eastAsiaTheme="minorHAnsi" w:cs="Arial"/>
          <w:b/>
          <w:bCs/>
          <w:lang w:val="pl-PL" w:eastAsia="en-US"/>
        </w:rPr>
        <w:t xml:space="preserve"> telewizyt</w:t>
      </w:r>
      <w:r w:rsidR="007D221F" w:rsidRPr="008F3ED2">
        <w:rPr>
          <w:rFonts w:eastAsiaTheme="minorHAnsi" w:cs="Arial"/>
          <w:b/>
          <w:bCs/>
          <w:lang w:val="pl-PL" w:eastAsia="en-US"/>
        </w:rPr>
        <w:t>y</w:t>
      </w:r>
      <w:r w:rsidRPr="008F3ED2">
        <w:rPr>
          <w:rFonts w:eastAsiaTheme="minorHAnsi" w:cs="Arial"/>
          <w:b/>
          <w:bCs/>
          <w:lang w:val="pl-PL" w:eastAsia="en-US"/>
        </w:rPr>
        <w:t>?</w:t>
      </w:r>
    </w:p>
    <w:p w14:paraId="39237E35" w14:textId="77777777" w:rsidR="00491CA5" w:rsidRPr="008F3ED2" w:rsidRDefault="004563FA">
      <w:pPr>
        <w:tabs>
          <w:tab w:val="left" w:pos="1985"/>
          <w:tab w:val="left" w:pos="3473"/>
        </w:tabs>
        <w:spacing w:line="276" w:lineRule="auto"/>
        <w:rPr>
          <w:rFonts w:asciiTheme="minorHAnsi" w:eastAsiaTheme="minorHAnsi" w:hAnsiTheme="minorHAnsi" w:cs="Arial"/>
          <w:bCs/>
          <w:lang w:val="pl-PL" w:eastAsia="en-US"/>
        </w:rPr>
      </w:pPr>
      <w:r w:rsidRPr="008F3ED2">
        <w:rPr>
          <w:rFonts w:eastAsiaTheme="minorHAnsi" w:cs="Arial"/>
          <w:bCs/>
          <w:lang w:val="pl-PL" w:eastAsia="en-US"/>
        </w:rPr>
        <w:t xml:space="preserve">Czasami łatwiej jest </w:t>
      </w:r>
      <w:r w:rsidR="007D221F" w:rsidRPr="008F3ED2">
        <w:rPr>
          <w:rFonts w:eastAsiaTheme="minorHAnsi" w:cs="Arial"/>
          <w:bCs/>
          <w:lang w:val="pl-PL" w:eastAsia="en-US"/>
        </w:rPr>
        <w:t>skorzystać z</w:t>
      </w:r>
      <w:r w:rsidRPr="008F3ED2">
        <w:rPr>
          <w:rFonts w:eastAsiaTheme="minorHAnsi" w:cs="Arial"/>
          <w:bCs/>
          <w:lang w:val="pl-PL" w:eastAsia="en-US"/>
        </w:rPr>
        <w:t xml:space="preserve"> telewizyty</w:t>
      </w:r>
      <w:r w:rsidR="007D221F" w:rsidRPr="008F3ED2">
        <w:rPr>
          <w:rFonts w:eastAsiaTheme="minorHAnsi" w:cs="Arial"/>
          <w:bCs/>
          <w:lang w:val="pl-PL" w:eastAsia="en-US"/>
        </w:rPr>
        <w:t>,</w:t>
      </w:r>
      <w:r w:rsidRPr="008F3ED2">
        <w:rPr>
          <w:rFonts w:eastAsiaTheme="minorHAnsi" w:cs="Arial"/>
          <w:bCs/>
          <w:lang w:val="pl-PL" w:eastAsia="en-US"/>
        </w:rPr>
        <w:t xml:space="preserve"> niż przyjść do poradni. Telewizyta może być dobrą opcją, jeśli:</w:t>
      </w:r>
    </w:p>
    <w:p w14:paraId="39237E36" w14:textId="77777777" w:rsidR="00491CA5" w:rsidRPr="008F3ED2" w:rsidRDefault="00EE2D61">
      <w:pPr>
        <w:pStyle w:val="ListParagraph"/>
        <w:numPr>
          <w:ilvl w:val="0"/>
          <w:numId w:val="1"/>
        </w:numPr>
        <w:tabs>
          <w:tab w:val="left" w:pos="1985"/>
          <w:tab w:val="left" w:pos="3473"/>
        </w:tabs>
        <w:spacing w:line="276" w:lineRule="auto"/>
        <w:rPr>
          <w:rFonts w:asciiTheme="minorHAnsi" w:eastAsiaTheme="minorHAnsi" w:hAnsiTheme="minorHAnsi" w:cs="Arial"/>
          <w:bCs/>
          <w:lang w:val="pl-PL" w:eastAsia="en-US"/>
        </w:rPr>
      </w:pPr>
      <w:r w:rsidRPr="008F3ED2">
        <w:rPr>
          <w:rFonts w:eastAsiaTheme="minorHAnsi" w:cs="Arial"/>
          <w:bCs/>
          <w:lang w:val="pl-PL" w:eastAsia="en-US"/>
        </w:rPr>
        <w:t xml:space="preserve">Mieszkasz na wsi albo </w:t>
      </w:r>
      <w:r w:rsidR="007D221F" w:rsidRPr="008F3ED2">
        <w:rPr>
          <w:rFonts w:eastAsiaTheme="minorHAnsi" w:cs="Arial"/>
          <w:bCs/>
          <w:lang w:val="pl-PL" w:eastAsia="en-US"/>
        </w:rPr>
        <w:t>daleko od miasta</w:t>
      </w:r>
    </w:p>
    <w:p w14:paraId="39237E37" w14:textId="77777777" w:rsidR="00491CA5" w:rsidRPr="008F3ED2" w:rsidRDefault="004563FA">
      <w:pPr>
        <w:pStyle w:val="ListParagraph"/>
        <w:numPr>
          <w:ilvl w:val="0"/>
          <w:numId w:val="1"/>
        </w:numPr>
        <w:tabs>
          <w:tab w:val="left" w:pos="1985"/>
          <w:tab w:val="left" w:pos="3473"/>
        </w:tabs>
        <w:spacing w:after="240" w:line="276" w:lineRule="auto"/>
        <w:rPr>
          <w:lang w:val="pl-PL"/>
        </w:rPr>
      </w:pPr>
      <w:r w:rsidRPr="008F3ED2">
        <w:rPr>
          <w:rFonts w:eastAsiaTheme="minorHAnsi" w:cs="Arial"/>
          <w:bCs/>
          <w:lang w:val="pl-PL" w:eastAsia="en-US"/>
        </w:rPr>
        <w:t>Mieszkasz w innym stanie</w:t>
      </w:r>
    </w:p>
    <w:p w14:paraId="39237E38" w14:textId="77777777" w:rsidR="00491CA5" w:rsidRPr="008F3ED2" w:rsidRDefault="004563FA">
      <w:pPr>
        <w:pStyle w:val="ListParagraph"/>
        <w:numPr>
          <w:ilvl w:val="0"/>
          <w:numId w:val="1"/>
        </w:numPr>
        <w:tabs>
          <w:tab w:val="left" w:pos="1985"/>
          <w:tab w:val="left" w:pos="3473"/>
        </w:tabs>
        <w:spacing w:after="240" w:line="276" w:lineRule="auto"/>
        <w:rPr>
          <w:lang w:val="pl-PL"/>
        </w:rPr>
      </w:pPr>
      <w:r w:rsidRPr="008F3ED2">
        <w:rPr>
          <w:rFonts w:eastAsiaTheme="minorHAnsi" w:cs="Arial"/>
          <w:bCs/>
          <w:lang w:val="pl-PL" w:eastAsia="en-US"/>
        </w:rPr>
        <w:t>Trudno ci przyjść na wizytę z powodu ograniczeń transportowych albo fizycznych.</w:t>
      </w:r>
    </w:p>
    <w:p w14:paraId="39237E39" w14:textId="77777777" w:rsidR="00491CA5" w:rsidRPr="008F3ED2" w:rsidRDefault="004563FA">
      <w:pPr>
        <w:pStyle w:val="Default"/>
        <w:spacing w:before="320" w:line="264" w:lineRule="auto"/>
        <w:rPr>
          <w:sz w:val="22"/>
          <w:szCs w:val="22"/>
          <w:lang w:val="pl-PL"/>
        </w:rPr>
      </w:pPr>
      <w:r w:rsidRPr="008F3ED2">
        <w:rPr>
          <w:rFonts w:asciiTheme="minorHAnsi" w:hAnsiTheme="minorHAnsi"/>
          <w:b/>
          <w:color w:val="auto"/>
          <w:sz w:val="22"/>
          <w:szCs w:val="22"/>
          <w:lang w:val="pl-PL"/>
        </w:rPr>
        <w:t>Co zrobić, jeśli nie mogę przyjść na umówioną wizytę?</w:t>
      </w:r>
    </w:p>
    <w:p w14:paraId="39237E3A" w14:textId="77777777" w:rsidR="00491CA5" w:rsidRPr="008F3ED2" w:rsidRDefault="00D879D2" w:rsidP="00D879D2">
      <w:pPr>
        <w:pStyle w:val="Default"/>
        <w:spacing w:after="240" w:line="264" w:lineRule="auto"/>
        <w:rPr>
          <w:sz w:val="22"/>
          <w:szCs w:val="22"/>
          <w:lang w:val="pl-PL"/>
        </w:rPr>
      </w:pPr>
      <w:r w:rsidRPr="008F3ED2">
        <w:rPr>
          <w:rFonts w:ascii="Calibri" w:hAnsi="Calibri"/>
          <w:color w:val="auto"/>
          <w:sz w:val="22"/>
          <w:szCs w:val="22"/>
          <w:lang w:val="pl-PL" w:eastAsia="en-US"/>
        </w:rPr>
        <w:t>Prosimy nas powiadomić,</w:t>
      </w:r>
      <w:r w:rsidR="004563FA" w:rsidRPr="008F3ED2">
        <w:rPr>
          <w:rFonts w:ascii="Calibri" w:hAnsi="Calibri"/>
          <w:color w:val="auto"/>
          <w:sz w:val="22"/>
          <w:szCs w:val="22"/>
          <w:lang w:val="pl-PL" w:eastAsia="en-US"/>
        </w:rPr>
        <w:t xml:space="preserve"> </w:t>
      </w:r>
      <w:r w:rsidR="004563FA" w:rsidRPr="008F3ED2">
        <w:rPr>
          <w:rFonts w:ascii="Calibri" w:hAnsi="Calibri"/>
          <w:b/>
          <w:color w:val="auto"/>
          <w:sz w:val="22"/>
          <w:szCs w:val="22"/>
          <w:lang w:val="pl-PL" w:eastAsia="en-US"/>
        </w:rPr>
        <w:t xml:space="preserve">jeżeli </w:t>
      </w:r>
      <w:r w:rsidR="004563FA" w:rsidRPr="008F3ED2">
        <w:rPr>
          <w:rFonts w:ascii="Calibri" w:hAnsi="Calibri"/>
          <w:b/>
          <w:bCs/>
          <w:color w:val="auto"/>
          <w:sz w:val="22"/>
          <w:szCs w:val="22"/>
          <w:lang w:val="pl-PL" w:eastAsia="en-US"/>
        </w:rPr>
        <w:t>nie możesz</w:t>
      </w:r>
      <w:r w:rsidR="004563FA" w:rsidRPr="008F3ED2">
        <w:rPr>
          <w:rFonts w:ascii="Calibri" w:hAnsi="Calibri"/>
          <w:b/>
          <w:color w:val="auto"/>
          <w:sz w:val="22"/>
          <w:szCs w:val="22"/>
          <w:lang w:val="pl-PL" w:eastAsia="en-US"/>
        </w:rPr>
        <w:t xml:space="preserve"> przyjść</w:t>
      </w:r>
      <w:r w:rsidR="004563FA" w:rsidRPr="008F3ED2">
        <w:rPr>
          <w:rFonts w:ascii="Calibri" w:hAnsi="Calibri"/>
          <w:color w:val="auto"/>
          <w:sz w:val="22"/>
          <w:szCs w:val="22"/>
          <w:lang w:val="pl-PL" w:eastAsia="en-US"/>
        </w:rPr>
        <w:t>. Możesz się z nami skontaktować, żeby ją odwołać</w:t>
      </w:r>
      <w:r w:rsidRPr="008F3ED2">
        <w:rPr>
          <w:rFonts w:ascii="Calibri" w:hAnsi="Calibri"/>
          <w:color w:val="auto"/>
          <w:sz w:val="22"/>
          <w:szCs w:val="22"/>
          <w:lang w:val="pl-PL" w:eastAsia="en-US"/>
        </w:rPr>
        <w:t>,</w:t>
      </w:r>
      <w:r w:rsidR="004563FA" w:rsidRPr="008F3ED2">
        <w:rPr>
          <w:rFonts w:ascii="Calibri" w:hAnsi="Calibri"/>
          <w:color w:val="auto"/>
          <w:sz w:val="22"/>
          <w:szCs w:val="22"/>
          <w:lang w:val="pl-PL" w:eastAsia="en-US"/>
        </w:rPr>
        <w:t xml:space="preserve"> albo przełożyć na inny termin.</w:t>
      </w:r>
      <w:r w:rsidRPr="008F3ED2">
        <w:rPr>
          <w:rFonts w:ascii="Calibri" w:hAnsi="Calibri"/>
          <w:color w:val="auto"/>
          <w:sz w:val="22"/>
          <w:szCs w:val="22"/>
          <w:lang w:val="pl-PL" w:eastAsia="en-US"/>
        </w:rPr>
        <w:t xml:space="preserve"> Pozwoli nam to</w:t>
      </w:r>
      <w:r w:rsidR="004563FA" w:rsidRPr="008F3ED2">
        <w:rPr>
          <w:rFonts w:ascii="Calibri" w:hAnsi="Calibri"/>
          <w:color w:val="auto"/>
          <w:sz w:val="22"/>
          <w:szCs w:val="22"/>
          <w:lang w:val="pl-PL" w:eastAsia="en-US"/>
        </w:rPr>
        <w:t xml:space="preserve"> umówić na ten termin innego pacjenta</w:t>
      </w:r>
      <w:r w:rsidRPr="008F3ED2">
        <w:rPr>
          <w:rFonts w:ascii="Calibri" w:hAnsi="Calibri"/>
          <w:color w:val="auto"/>
          <w:sz w:val="22"/>
          <w:szCs w:val="22"/>
          <w:lang w:val="pl-PL" w:eastAsia="en-US"/>
        </w:rPr>
        <w:t>, który będzie mógł przyjść</w:t>
      </w:r>
      <w:r w:rsidR="004563FA" w:rsidRPr="008F3ED2">
        <w:rPr>
          <w:rFonts w:ascii="Calibri" w:hAnsi="Calibri"/>
          <w:color w:val="auto"/>
          <w:sz w:val="22"/>
          <w:szCs w:val="22"/>
          <w:lang w:val="pl-PL" w:eastAsia="en-US"/>
        </w:rPr>
        <w:t xml:space="preserve">. </w:t>
      </w:r>
      <w:r w:rsidR="007D221F" w:rsidRPr="008F3ED2">
        <w:rPr>
          <w:rFonts w:ascii="Calibri" w:hAnsi="Calibri"/>
          <w:color w:val="auto"/>
          <w:sz w:val="22"/>
          <w:szCs w:val="22"/>
          <w:lang w:val="pl-PL" w:eastAsia="en-US"/>
        </w:rPr>
        <w:t>Pomoże nam to</w:t>
      </w:r>
      <w:r w:rsidR="004563FA" w:rsidRPr="008F3ED2">
        <w:rPr>
          <w:rFonts w:ascii="Calibri" w:hAnsi="Calibri"/>
          <w:color w:val="auto"/>
          <w:sz w:val="22"/>
          <w:szCs w:val="22"/>
          <w:lang w:val="pl-PL" w:eastAsia="en-US"/>
        </w:rPr>
        <w:t xml:space="preserve"> skróc</w:t>
      </w:r>
      <w:r w:rsidR="007D221F" w:rsidRPr="008F3ED2">
        <w:rPr>
          <w:rFonts w:ascii="Calibri" w:hAnsi="Calibri"/>
          <w:color w:val="auto"/>
          <w:sz w:val="22"/>
          <w:szCs w:val="22"/>
          <w:lang w:val="pl-PL" w:eastAsia="en-US"/>
        </w:rPr>
        <w:t>ić czas</w:t>
      </w:r>
      <w:r w:rsidR="004563FA" w:rsidRPr="008F3ED2">
        <w:rPr>
          <w:rFonts w:ascii="Calibri" w:hAnsi="Calibri"/>
          <w:color w:val="auto"/>
          <w:sz w:val="22"/>
          <w:szCs w:val="22"/>
          <w:lang w:val="pl-PL" w:eastAsia="en-US"/>
        </w:rPr>
        <w:t xml:space="preserve"> oczekiwania </w:t>
      </w:r>
      <w:r w:rsidR="007D221F" w:rsidRPr="008F3ED2">
        <w:rPr>
          <w:rFonts w:ascii="Calibri" w:hAnsi="Calibri"/>
          <w:color w:val="auto"/>
          <w:sz w:val="22"/>
          <w:szCs w:val="22"/>
          <w:lang w:val="pl-PL" w:eastAsia="en-US"/>
        </w:rPr>
        <w:t>innych</w:t>
      </w:r>
      <w:r w:rsidR="004563FA" w:rsidRPr="008F3ED2">
        <w:rPr>
          <w:rFonts w:ascii="Calibri" w:hAnsi="Calibri"/>
          <w:color w:val="auto"/>
          <w:sz w:val="22"/>
          <w:szCs w:val="22"/>
          <w:lang w:val="pl-PL" w:eastAsia="en-US"/>
        </w:rPr>
        <w:t xml:space="preserve"> na wizytę u lekarza. Jeżeli nie przyjdziesz na </w:t>
      </w:r>
      <w:r w:rsidR="004563FA" w:rsidRPr="008F3ED2">
        <w:rPr>
          <w:rFonts w:ascii="Calibri" w:hAnsi="Calibri"/>
          <w:b/>
          <w:color w:val="auto"/>
          <w:sz w:val="22"/>
          <w:szCs w:val="22"/>
          <w:lang w:val="pl-PL" w:eastAsia="en-US"/>
        </w:rPr>
        <w:t>dwie wizyty</w:t>
      </w:r>
      <w:r w:rsidR="004563FA" w:rsidRPr="008F3ED2">
        <w:rPr>
          <w:rFonts w:ascii="Calibri" w:hAnsi="Calibri"/>
          <w:color w:val="auto"/>
          <w:sz w:val="22"/>
          <w:szCs w:val="22"/>
          <w:lang w:val="pl-PL" w:eastAsia="en-US"/>
        </w:rPr>
        <w:t xml:space="preserve">, nie uprzedziwszy nas wcześniej o tym, </w:t>
      </w:r>
      <w:r w:rsidR="004563FA" w:rsidRPr="008F3ED2">
        <w:rPr>
          <w:rFonts w:ascii="Calibri" w:hAnsi="Calibri"/>
          <w:b/>
          <w:color w:val="auto"/>
          <w:sz w:val="22"/>
          <w:szCs w:val="22"/>
          <w:lang w:val="pl-PL" w:eastAsia="en-US"/>
        </w:rPr>
        <w:t>nie będzie</w:t>
      </w:r>
      <w:r w:rsidR="007721D2" w:rsidRPr="008F3ED2">
        <w:rPr>
          <w:rFonts w:ascii="Calibri" w:hAnsi="Calibri"/>
          <w:b/>
          <w:color w:val="auto"/>
          <w:sz w:val="22"/>
          <w:szCs w:val="22"/>
          <w:lang w:val="pl-PL" w:eastAsia="en-US"/>
        </w:rPr>
        <w:t>sz</w:t>
      </w:r>
      <w:r w:rsidR="004563FA" w:rsidRPr="008F3ED2">
        <w:rPr>
          <w:rFonts w:ascii="Calibri" w:hAnsi="Calibri"/>
          <w:b/>
          <w:color w:val="auto"/>
          <w:sz w:val="22"/>
          <w:szCs w:val="22"/>
          <w:lang w:val="pl-PL" w:eastAsia="en-US"/>
        </w:rPr>
        <w:t xml:space="preserve"> </w:t>
      </w:r>
      <w:r w:rsidR="007721D2" w:rsidRPr="008F3ED2">
        <w:rPr>
          <w:rFonts w:ascii="Calibri" w:hAnsi="Calibri"/>
          <w:b/>
          <w:color w:val="auto"/>
          <w:sz w:val="22"/>
          <w:szCs w:val="22"/>
          <w:lang w:val="pl-PL" w:eastAsia="en-US"/>
        </w:rPr>
        <w:t>mógł</w:t>
      </w:r>
      <w:r w:rsidR="004563FA" w:rsidRPr="008F3ED2">
        <w:rPr>
          <w:rFonts w:ascii="Calibri" w:hAnsi="Calibri"/>
          <w:b/>
          <w:color w:val="auto"/>
          <w:sz w:val="22"/>
          <w:szCs w:val="22"/>
          <w:lang w:val="pl-PL" w:eastAsia="en-US"/>
        </w:rPr>
        <w:t xml:space="preserve"> umówić </w:t>
      </w:r>
      <w:r w:rsidR="007721D2" w:rsidRPr="008F3ED2">
        <w:rPr>
          <w:rFonts w:ascii="Calibri" w:hAnsi="Calibri"/>
          <w:b/>
          <w:color w:val="auto"/>
          <w:sz w:val="22"/>
          <w:szCs w:val="22"/>
          <w:lang w:val="pl-PL" w:eastAsia="en-US"/>
        </w:rPr>
        <w:t>s</w:t>
      </w:r>
      <w:r w:rsidR="004563FA" w:rsidRPr="008F3ED2">
        <w:rPr>
          <w:rFonts w:ascii="Calibri" w:hAnsi="Calibri"/>
          <w:b/>
          <w:color w:val="auto"/>
          <w:sz w:val="22"/>
          <w:szCs w:val="22"/>
          <w:lang w:val="pl-PL" w:eastAsia="en-US"/>
        </w:rPr>
        <w:t>ię po r</w:t>
      </w:r>
      <w:r w:rsidR="007D221F" w:rsidRPr="008F3ED2">
        <w:rPr>
          <w:rFonts w:ascii="Calibri" w:hAnsi="Calibri"/>
          <w:b/>
          <w:color w:val="auto"/>
          <w:sz w:val="22"/>
          <w:szCs w:val="22"/>
          <w:lang w:val="pl-PL" w:eastAsia="en-US"/>
        </w:rPr>
        <w:t>az kolejny</w:t>
      </w:r>
      <w:r w:rsidR="007D221F" w:rsidRPr="008F3ED2">
        <w:rPr>
          <w:rFonts w:ascii="Calibri" w:hAnsi="Calibri"/>
          <w:color w:val="auto"/>
          <w:sz w:val="22"/>
          <w:szCs w:val="22"/>
          <w:lang w:val="pl-PL" w:eastAsia="en-US"/>
        </w:rPr>
        <w:t>. Będziesz potrzebował</w:t>
      </w:r>
      <w:r w:rsidR="004563FA" w:rsidRPr="008F3ED2">
        <w:rPr>
          <w:rFonts w:ascii="Calibri" w:hAnsi="Calibri"/>
          <w:color w:val="auto"/>
          <w:sz w:val="22"/>
          <w:szCs w:val="22"/>
          <w:lang w:val="pl-PL" w:eastAsia="en-US"/>
        </w:rPr>
        <w:t xml:space="preserve"> nowego skierowania.</w:t>
      </w:r>
    </w:p>
    <w:p w14:paraId="39237E3B" w14:textId="77777777" w:rsidR="00491CA5" w:rsidRPr="008F3ED2" w:rsidRDefault="007D221F">
      <w:pPr>
        <w:tabs>
          <w:tab w:val="left" w:pos="1985"/>
          <w:tab w:val="left" w:pos="3473"/>
        </w:tabs>
        <w:spacing w:before="240" w:line="276" w:lineRule="auto"/>
        <w:rPr>
          <w:lang w:val="pl-PL"/>
        </w:rPr>
      </w:pPr>
      <w:r w:rsidRPr="008F3ED2">
        <w:rPr>
          <w:rFonts w:eastAsiaTheme="minorHAnsi" w:cs="Arial"/>
          <w:b/>
          <w:bCs/>
          <w:lang w:val="pl-PL" w:eastAsia="en-US"/>
        </w:rPr>
        <w:t>Co będzie mi potrzebne</w:t>
      </w:r>
      <w:r w:rsidR="005D5EA8" w:rsidRPr="008F3ED2">
        <w:rPr>
          <w:rFonts w:eastAsiaTheme="minorHAnsi" w:cs="Arial"/>
          <w:b/>
          <w:bCs/>
          <w:lang w:val="pl-PL" w:eastAsia="en-US"/>
        </w:rPr>
        <w:t xml:space="preserve"> na telewizytę</w:t>
      </w:r>
      <w:r w:rsidR="004563FA" w:rsidRPr="008F3ED2">
        <w:rPr>
          <w:rFonts w:eastAsiaTheme="minorHAnsi" w:cs="Arial"/>
          <w:b/>
          <w:bCs/>
          <w:lang w:val="pl-PL" w:eastAsia="en-US"/>
        </w:rPr>
        <w:t>?</w:t>
      </w:r>
    </w:p>
    <w:p w14:paraId="39237E3C" w14:textId="77777777" w:rsidR="00491CA5" w:rsidRPr="008F3ED2" w:rsidRDefault="007D221F">
      <w:pPr>
        <w:tabs>
          <w:tab w:val="left" w:pos="1985"/>
          <w:tab w:val="left" w:pos="3473"/>
        </w:tabs>
        <w:spacing w:after="240" w:line="276" w:lineRule="auto"/>
        <w:rPr>
          <w:lang w:val="pl-PL"/>
        </w:rPr>
      </w:pPr>
      <w:r w:rsidRPr="008F3ED2">
        <w:rPr>
          <w:rFonts w:eastAsiaTheme="minorHAnsi" w:cs="Arial"/>
          <w:bCs/>
          <w:lang w:val="pl-PL" w:eastAsia="en-US"/>
        </w:rPr>
        <w:t>Będziesz p</w:t>
      </w:r>
      <w:r w:rsidR="004563FA" w:rsidRPr="008F3ED2">
        <w:rPr>
          <w:rFonts w:eastAsiaTheme="minorHAnsi" w:cs="Arial"/>
          <w:bCs/>
          <w:lang w:val="pl-PL" w:eastAsia="en-US"/>
        </w:rPr>
        <w:t>otrzeb</w:t>
      </w:r>
      <w:r w:rsidRPr="008F3ED2">
        <w:rPr>
          <w:rFonts w:eastAsiaTheme="minorHAnsi" w:cs="Arial"/>
          <w:bCs/>
          <w:lang w:val="pl-PL" w:eastAsia="en-US"/>
        </w:rPr>
        <w:t>ował</w:t>
      </w:r>
      <w:r w:rsidR="004563FA" w:rsidRPr="008F3ED2">
        <w:rPr>
          <w:rFonts w:eastAsiaTheme="minorHAnsi" w:cs="Arial"/>
          <w:bCs/>
          <w:lang w:val="pl-PL" w:eastAsia="en-US"/>
        </w:rPr>
        <w:t xml:space="preserve"> dobrego połączenia internetowego</w:t>
      </w:r>
      <w:r w:rsidR="005D5EA8" w:rsidRPr="008F3ED2">
        <w:rPr>
          <w:rFonts w:eastAsiaTheme="minorHAnsi" w:cs="Arial"/>
          <w:bCs/>
          <w:lang w:val="pl-PL" w:eastAsia="en-US"/>
        </w:rPr>
        <w:t xml:space="preserve"> dla swojego smartfonu</w:t>
      </w:r>
      <w:r w:rsidR="004563FA" w:rsidRPr="008F3ED2">
        <w:rPr>
          <w:rFonts w:eastAsiaTheme="minorHAnsi" w:cs="Arial"/>
          <w:bCs/>
          <w:lang w:val="pl-PL" w:eastAsia="en-US"/>
        </w:rPr>
        <w:t xml:space="preserve">, komputera albo tabletu. </w:t>
      </w:r>
      <w:r w:rsidR="005D5EA8" w:rsidRPr="008F3ED2">
        <w:rPr>
          <w:rFonts w:eastAsiaTheme="minorHAnsi" w:cs="Arial"/>
          <w:bCs/>
          <w:lang w:val="pl-PL" w:eastAsia="en-US"/>
        </w:rPr>
        <w:t>Będzie</w:t>
      </w:r>
      <w:r w:rsidR="004563FA" w:rsidRPr="008F3ED2">
        <w:rPr>
          <w:rFonts w:eastAsiaTheme="minorHAnsi" w:cs="Arial"/>
          <w:bCs/>
          <w:lang w:val="pl-PL" w:eastAsia="en-US"/>
        </w:rPr>
        <w:t xml:space="preserve"> ci </w:t>
      </w:r>
      <w:r w:rsidR="005D5EA8" w:rsidRPr="008F3ED2">
        <w:rPr>
          <w:rFonts w:eastAsiaTheme="minorHAnsi" w:cs="Arial"/>
          <w:bCs/>
          <w:lang w:val="pl-PL" w:eastAsia="en-US"/>
        </w:rPr>
        <w:t xml:space="preserve">również </w:t>
      </w:r>
      <w:r w:rsidR="004563FA" w:rsidRPr="008F3ED2">
        <w:rPr>
          <w:rFonts w:eastAsiaTheme="minorHAnsi" w:cs="Arial"/>
          <w:bCs/>
          <w:lang w:val="pl-PL" w:eastAsia="en-US"/>
        </w:rPr>
        <w:t>potrzebn</w:t>
      </w:r>
      <w:r w:rsidR="005D5EA8" w:rsidRPr="008F3ED2">
        <w:rPr>
          <w:rFonts w:eastAsiaTheme="minorHAnsi" w:cs="Arial"/>
          <w:bCs/>
          <w:lang w:val="pl-PL" w:eastAsia="en-US"/>
        </w:rPr>
        <w:t>a</w:t>
      </w:r>
      <w:r w:rsidR="004563FA" w:rsidRPr="008F3ED2">
        <w:rPr>
          <w:rFonts w:eastAsiaTheme="minorHAnsi" w:cs="Arial"/>
          <w:bCs/>
          <w:lang w:val="pl-PL" w:eastAsia="en-US"/>
        </w:rPr>
        <w:t xml:space="preserve"> kamer</w:t>
      </w:r>
      <w:r w:rsidR="005D5EA8" w:rsidRPr="008F3ED2">
        <w:rPr>
          <w:rFonts w:eastAsiaTheme="minorHAnsi" w:cs="Arial"/>
          <w:bCs/>
          <w:lang w:val="pl-PL" w:eastAsia="en-US"/>
        </w:rPr>
        <w:t>a</w:t>
      </w:r>
      <w:r w:rsidR="004563FA" w:rsidRPr="008F3ED2">
        <w:rPr>
          <w:rFonts w:eastAsiaTheme="minorHAnsi" w:cs="Arial"/>
          <w:bCs/>
          <w:lang w:val="pl-PL" w:eastAsia="en-US"/>
        </w:rPr>
        <w:t xml:space="preserve"> internetowa, głośniki i mikrofon</w:t>
      </w:r>
      <w:r w:rsidR="005D5EA8" w:rsidRPr="008F3ED2">
        <w:rPr>
          <w:rFonts w:eastAsiaTheme="minorHAnsi" w:cs="Arial"/>
          <w:bCs/>
          <w:lang w:val="pl-PL" w:eastAsia="en-US"/>
        </w:rPr>
        <w:t>, jeżeli nie są one już zainstalowane w twoim urządzeniu</w:t>
      </w:r>
      <w:r w:rsidR="004563FA" w:rsidRPr="008F3ED2">
        <w:rPr>
          <w:rFonts w:eastAsiaTheme="minorHAnsi" w:cs="Arial"/>
          <w:bCs/>
          <w:lang w:val="pl-PL" w:eastAsia="en-US"/>
        </w:rPr>
        <w:t xml:space="preserve">. </w:t>
      </w:r>
      <w:r w:rsidRPr="008F3ED2">
        <w:rPr>
          <w:rFonts w:eastAsiaTheme="minorHAnsi" w:cs="Arial"/>
          <w:bCs/>
          <w:lang w:val="pl-PL" w:eastAsia="en-US"/>
        </w:rPr>
        <w:t>Potrzebne ci również będzie</w:t>
      </w:r>
      <w:r w:rsidR="004563FA" w:rsidRPr="008F3ED2">
        <w:rPr>
          <w:rFonts w:eastAsiaTheme="minorHAnsi" w:cs="Arial"/>
          <w:bCs/>
          <w:lang w:val="pl-PL" w:eastAsia="en-US"/>
        </w:rPr>
        <w:t xml:space="preserve"> ciche, dobrze oświetlone miejsce, w którym nikt ci nie będzie przeszkadzał.</w:t>
      </w:r>
    </w:p>
    <w:p w14:paraId="39237E3D" w14:textId="77777777" w:rsidR="00491CA5" w:rsidRPr="008F3ED2" w:rsidRDefault="004563FA">
      <w:pPr>
        <w:pStyle w:val="Default"/>
        <w:spacing w:line="264" w:lineRule="auto"/>
        <w:ind w:right="-468"/>
        <w:rPr>
          <w:sz w:val="22"/>
          <w:szCs w:val="22"/>
          <w:lang w:val="pl-PL"/>
        </w:rPr>
      </w:pPr>
      <w:r w:rsidRPr="008F3ED2">
        <w:rPr>
          <w:rFonts w:asciiTheme="minorHAnsi" w:hAnsiTheme="minorHAnsi"/>
          <w:b/>
          <w:color w:val="auto"/>
          <w:sz w:val="22"/>
          <w:szCs w:val="22"/>
          <w:lang w:val="pl-PL"/>
        </w:rPr>
        <w:t>Skąd mam wiedzieć, co robić?</w:t>
      </w:r>
    </w:p>
    <w:p w14:paraId="39237E3E" w14:textId="77777777" w:rsidR="00491CA5" w:rsidRPr="008F3ED2" w:rsidRDefault="004563FA">
      <w:pPr>
        <w:pStyle w:val="Default"/>
        <w:spacing w:after="240" w:line="264" w:lineRule="auto"/>
        <w:ind w:right="-468"/>
        <w:rPr>
          <w:sz w:val="22"/>
          <w:szCs w:val="22"/>
          <w:lang w:val="pl-PL"/>
        </w:rPr>
      </w:pPr>
      <w:r w:rsidRPr="008F3ED2">
        <w:rPr>
          <w:rFonts w:asciiTheme="minorHAnsi" w:hAnsiTheme="minorHAnsi"/>
          <w:color w:val="auto"/>
          <w:sz w:val="22"/>
          <w:szCs w:val="22"/>
          <w:lang w:val="pl-PL"/>
        </w:rPr>
        <w:t>Wytłumaczymy ci poszczególne kroki. Samodzielnie możesz wykonać próbne połączenie przed wizytą, by się upewnić, że wszystko działa.</w:t>
      </w:r>
    </w:p>
    <w:p w14:paraId="39237E3F" w14:textId="77777777" w:rsidR="00491CA5" w:rsidRPr="008F3ED2" w:rsidRDefault="004563FA">
      <w:pPr>
        <w:pStyle w:val="Default"/>
        <w:spacing w:before="320" w:line="264" w:lineRule="auto"/>
        <w:rPr>
          <w:sz w:val="22"/>
          <w:szCs w:val="22"/>
          <w:lang w:val="pl-PL"/>
        </w:rPr>
      </w:pPr>
      <w:r w:rsidRPr="008F3ED2">
        <w:rPr>
          <w:rFonts w:asciiTheme="minorHAnsi" w:hAnsiTheme="minorHAnsi"/>
          <w:b/>
          <w:color w:val="auto"/>
          <w:sz w:val="22"/>
          <w:szCs w:val="22"/>
          <w:lang w:val="pl-PL"/>
        </w:rPr>
        <w:t xml:space="preserve">Co </w:t>
      </w:r>
      <w:r w:rsidR="007D221F" w:rsidRPr="008F3ED2">
        <w:rPr>
          <w:rFonts w:asciiTheme="minorHAnsi" w:hAnsiTheme="minorHAnsi"/>
          <w:b/>
          <w:color w:val="auto"/>
          <w:sz w:val="22"/>
          <w:szCs w:val="22"/>
          <w:lang w:val="pl-PL"/>
        </w:rPr>
        <w:t xml:space="preserve">mam </w:t>
      </w:r>
      <w:r w:rsidRPr="008F3ED2">
        <w:rPr>
          <w:rFonts w:asciiTheme="minorHAnsi" w:hAnsiTheme="minorHAnsi"/>
          <w:b/>
          <w:color w:val="auto"/>
          <w:sz w:val="22"/>
          <w:szCs w:val="22"/>
          <w:lang w:val="pl-PL"/>
        </w:rPr>
        <w:t xml:space="preserve">zrobić, jeśli </w:t>
      </w:r>
      <w:r w:rsidR="005D5EA8" w:rsidRPr="008F3ED2">
        <w:rPr>
          <w:rFonts w:asciiTheme="minorHAnsi" w:hAnsiTheme="minorHAnsi"/>
          <w:b/>
          <w:color w:val="auto"/>
          <w:sz w:val="22"/>
          <w:szCs w:val="22"/>
          <w:lang w:val="pl-PL"/>
        </w:rPr>
        <w:t xml:space="preserve">będę </w:t>
      </w:r>
      <w:r w:rsidRPr="008F3ED2">
        <w:rPr>
          <w:rFonts w:asciiTheme="minorHAnsi" w:hAnsiTheme="minorHAnsi"/>
          <w:b/>
          <w:color w:val="auto"/>
          <w:sz w:val="22"/>
          <w:szCs w:val="22"/>
          <w:lang w:val="pl-PL"/>
        </w:rPr>
        <w:t>potrzeb</w:t>
      </w:r>
      <w:r w:rsidR="005D5EA8" w:rsidRPr="008F3ED2">
        <w:rPr>
          <w:rFonts w:asciiTheme="minorHAnsi" w:hAnsiTheme="minorHAnsi"/>
          <w:b/>
          <w:color w:val="auto"/>
          <w:sz w:val="22"/>
          <w:szCs w:val="22"/>
          <w:lang w:val="pl-PL"/>
        </w:rPr>
        <w:t>ował</w:t>
      </w:r>
      <w:r w:rsidRPr="008F3ED2">
        <w:rPr>
          <w:rFonts w:asciiTheme="minorHAnsi" w:hAnsiTheme="minorHAnsi"/>
          <w:b/>
          <w:color w:val="auto"/>
          <w:sz w:val="22"/>
          <w:szCs w:val="22"/>
          <w:lang w:val="pl-PL"/>
        </w:rPr>
        <w:t xml:space="preserve"> pomocy tłumacza?</w:t>
      </w:r>
    </w:p>
    <w:p w14:paraId="39237E40" w14:textId="77777777" w:rsidR="00491CA5" w:rsidRPr="008F3ED2" w:rsidRDefault="004563FA">
      <w:pPr>
        <w:spacing w:after="240" w:line="264" w:lineRule="auto"/>
        <w:ind w:right="141"/>
        <w:rPr>
          <w:lang w:val="pl-PL"/>
        </w:rPr>
      </w:pPr>
      <w:r w:rsidRPr="008F3ED2">
        <w:rPr>
          <w:rFonts w:cstheme="minorHAnsi"/>
          <w:lang w:val="pl-PL"/>
        </w:rPr>
        <w:t>Pros</w:t>
      </w:r>
      <w:r w:rsidR="007D221F" w:rsidRPr="008F3ED2">
        <w:rPr>
          <w:rFonts w:cstheme="minorHAnsi"/>
          <w:lang w:val="pl-PL"/>
        </w:rPr>
        <w:t>imy</w:t>
      </w:r>
      <w:r w:rsidRPr="008F3ED2">
        <w:rPr>
          <w:rFonts w:cstheme="minorHAnsi"/>
          <w:lang w:val="pl-PL"/>
        </w:rPr>
        <w:t xml:space="preserve"> nas poinformować, jeśli potrzebujesz pomocy tłumacza. Możemy ci go zapewnić na czas telewizyty. Nie poniesiesz </w:t>
      </w:r>
      <w:r w:rsidR="00707108" w:rsidRPr="008F3ED2">
        <w:rPr>
          <w:rFonts w:cstheme="minorHAnsi"/>
          <w:lang w:val="pl-PL"/>
        </w:rPr>
        <w:t>z tego tytułu</w:t>
      </w:r>
      <w:r w:rsidRPr="008F3ED2">
        <w:rPr>
          <w:rFonts w:cstheme="minorHAnsi"/>
          <w:lang w:val="pl-PL"/>
        </w:rPr>
        <w:t xml:space="preserve"> żadnych kosztów, jeżeli jesteś posiadaczem aktualnej karty Medicare. </w:t>
      </w:r>
    </w:p>
    <w:p w14:paraId="39237E41" w14:textId="77777777" w:rsidR="00491CA5" w:rsidRPr="008F3ED2" w:rsidRDefault="004563FA">
      <w:pPr>
        <w:pStyle w:val="Default"/>
        <w:spacing w:line="264" w:lineRule="auto"/>
        <w:rPr>
          <w:sz w:val="22"/>
          <w:szCs w:val="22"/>
          <w:lang w:val="pl-PL"/>
        </w:rPr>
      </w:pPr>
      <w:r w:rsidRPr="008F3ED2">
        <w:rPr>
          <w:rFonts w:asciiTheme="minorHAnsi" w:hAnsiTheme="minorHAnsi"/>
          <w:b/>
          <w:color w:val="auto"/>
          <w:sz w:val="22"/>
          <w:szCs w:val="22"/>
          <w:lang w:val="pl-PL"/>
        </w:rPr>
        <w:t>Czy muszę zapłacić za telewizytę?</w:t>
      </w:r>
    </w:p>
    <w:p w14:paraId="39237E42" w14:textId="77777777" w:rsidR="00491CA5" w:rsidRPr="008F3ED2" w:rsidRDefault="004563FA">
      <w:pPr>
        <w:pStyle w:val="Default"/>
        <w:spacing w:after="240" w:line="264" w:lineRule="auto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8F3ED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Pacjenci </w:t>
      </w:r>
      <w:r w:rsidR="00707108" w:rsidRPr="008F3ED2">
        <w:rPr>
          <w:rFonts w:asciiTheme="minorHAnsi" w:hAnsiTheme="minorHAnsi" w:cstheme="minorHAnsi"/>
          <w:color w:val="auto"/>
          <w:sz w:val="22"/>
          <w:szCs w:val="22"/>
          <w:lang w:val="pl-PL"/>
        </w:rPr>
        <w:t>posiadający</w:t>
      </w:r>
      <w:r w:rsidRPr="008F3ED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aktualną kartę Medicare nie ponoszą kosztów telewizyty. Prosimy o uprzedzenie nas, jeżeli nie posiadasz karty albo jesteś pacjentem zagranicznym, ponieważ w takiej sytuacji będzie wymagana płatność.</w:t>
      </w:r>
    </w:p>
    <w:p w14:paraId="39237E43" w14:textId="77777777" w:rsidR="005D5EA8" w:rsidRPr="008F3ED2" w:rsidRDefault="005D5EA8" w:rsidP="008F3ED2">
      <w:pPr>
        <w:pStyle w:val="Default"/>
        <w:spacing w:after="240" w:line="264" w:lineRule="auto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8F3ED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Podzielimy się twoimi informacjami zdrowotnymi z twoim lekarzem ogólnym (GP) lub rodzinnym </w:t>
      </w:r>
      <w:r w:rsidR="003F6633" w:rsidRPr="008F3ED2">
        <w:rPr>
          <w:rFonts w:asciiTheme="minorHAnsi" w:hAnsiTheme="minorHAnsi" w:cstheme="minorHAnsi"/>
          <w:color w:val="auto"/>
          <w:sz w:val="22"/>
          <w:szCs w:val="22"/>
          <w:lang w:val="pl-PL"/>
        </w:rPr>
        <w:t>oraz</w:t>
      </w:r>
      <w:r w:rsidRPr="008F3ED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innymi pracownikami służby zdrowia zaangażowanymi w opiekę nad tobą.</w:t>
      </w:r>
    </w:p>
    <w:sectPr w:rsidR="005D5EA8" w:rsidRPr="008F3ED2">
      <w:headerReference w:type="default" r:id="rId10"/>
      <w:footerReference w:type="default" r:id="rId11"/>
      <w:pgSz w:w="11906" w:h="16838"/>
      <w:pgMar w:top="1560" w:right="992" w:bottom="567" w:left="1134" w:header="709" w:footer="40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37E46" w14:textId="77777777" w:rsidR="00784327" w:rsidRDefault="00784327">
      <w:r>
        <w:separator/>
      </w:r>
    </w:p>
  </w:endnote>
  <w:endnote w:type="continuationSeparator" w:id="0">
    <w:p w14:paraId="39237E47" w14:textId="77777777" w:rsidR="00784327" w:rsidRDefault="0078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7E4A" w14:textId="77777777" w:rsidR="00AB348D" w:rsidRPr="00AB348D" w:rsidRDefault="00AB348D" w:rsidP="00AB348D">
    <w:pPr>
      <w:tabs>
        <w:tab w:val="left" w:pos="-567"/>
        <w:tab w:val="center" w:pos="4513"/>
        <w:tab w:val="right" w:pos="9026"/>
      </w:tabs>
      <w:rPr>
        <w:sz w:val="18"/>
        <w:lang w:val="pl-PL"/>
      </w:rPr>
    </w:pPr>
    <w:r w:rsidRPr="00AB348D">
      <w:rPr>
        <w:sz w:val="18"/>
        <w:lang w:val="pl-PL"/>
      </w:rPr>
      <w:t>Informacja ta została udostępniona przez rząd wiktoriański.</w:t>
    </w:r>
  </w:p>
  <w:p w14:paraId="39237E4B" w14:textId="77777777" w:rsidR="00491CA5" w:rsidRPr="00AB348D" w:rsidRDefault="00AB348D" w:rsidP="00AB348D">
    <w:pPr>
      <w:pStyle w:val="Footer"/>
    </w:pPr>
    <w:r w:rsidRPr="00AB348D">
      <w:rPr>
        <w:sz w:val="18"/>
        <w:lang w:val="pl-PL"/>
      </w:rPr>
      <w:t>Opublikowano we wrześniu 2019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7E44" w14:textId="77777777" w:rsidR="00784327" w:rsidRDefault="00784327">
      <w:r>
        <w:separator/>
      </w:r>
    </w:p>
  </w:footnote>
  <w:footnote w:type="continuationSeparator" w:id="0">
    <w:p w14:paraId="39237E45" w14:textId="77777777" w:rsidR="00784327" w:rsidRDefault="00784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7E49" w14:textId="77777777" w:rsidR="00491CA5" w:rsidRDefault="004563FA">
    <w:pPr>
      <w:pStyle w:val="Header"/>
      <w:tabs>
        <w:tab w:val="left" w:pos="1770"/>
        <w:tab w:val="right" w:pos="9157"/>
      </w:tabs>
      <w:ind w:left="-709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6158D"/>
    <w:multiLevelType w:val="multilevel"/>
    <w:tmpl w:val="11D468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CB15926"/>
    <w:multiLevelType w:val="multilevel"/>
    <w:tmpl w:val="AA3C335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A5"/>
    <w:rsid w:val="0021690B"/>
    <w:rsid w:val="003F6633"/>
    <w:rsid w:val="004563FA"/>
    <w:rsid w:val="00470F1D"/>
    <w:rsid w:val="00491CA5"/>
    <w:rsid w:val="005D5EA8"/>
    <w:rsid w:val="006129B0"/>
    <w:rsid w:val="00707108"/>
    <w:rsid w:val="007721D2"/>
    <w:rsid w:val="00784327"/>
    <w:rsid w:val="007D221F"/>
    <w:rsid w:val="008A6A47"/>
    <w:rsid w:val="008F3ED2"/>
    <w:rsid w:val="00AB348D"/>
    <w:rsid w:val="00B260CA"/>
    <w:rsid w:val="00C011F5"/>
    <w:rsid w:val="00C3293A"/>
    <w:rsid w:val="00C54A40"/>
    <w:rsid w:val="00D063A2"/>
    <w:rsid w:val="00D879D2"/>
    <w:rsid w:val="00E13D94"/>
    <w:rsid w:val="00E4109B"/>
    <w:rsid w:val="00EE2D61"/>
    <w:rsid w:val="00EF4DE5"/>
    <w:rsid w:val="00F7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237E2F"/>
  <w15:docId w15:val="{A623F662-2CE9-4EA9-9C64-A53F02E6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6B1D98"/>
  </w:style>
  <w:style w:type="character" w:customStyle="1" w:styleId="FooterChar">
    <w:name w:val="Footer Char"/>
    <w:basedOn w:val="DefaultParagraphFont"/>
    <w:link w:val="Footer"/>
    <w:qFormat/>
    <w:rsid w:val="006B1D98"/>
  </w:style>
  <w:style w:type="character" w:customStyle="1" w:styleId="InternetLink">
    <w:name w:val="Internet Link"/>
    <w:basedOn w:val="DefaultParagraphFont"/>
    <w:rsid w:val="006B1D98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qFormat/>
    <w:rsid w:val="001E49D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qFormat/>
    <w:rsid w:val="007E479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7E479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qFormat/>
    <w:rsid w:val="007E4799"/>
    <w:rPr>
      <w:b/>
      <w:bCs/>
      <w:sz w:val="20"/>
      <w:szCs w:val="20"/>
    </w:rPr>
  </w:style>
  <w:style w:type="character" w:customStyle="1" w:styleId="ListLabel1">
    <w:name w:val="ListLabel 1"/>
    <w:qFormat/>
    <w:rPr>
      <w:sz w:val="18"/>
    </w:rPr>
  </w:style>
  <w:style w:type="character" w:customStyle="1" w:styleId="ListLabel2">
    <w:name w:val="ListLabel 2"/>
    <w:qFormat/>
    <w:rPr>
      <w:sz w:val="18"/>
    </w:rPr>
  </w:style>
  <w:style w:type="character" w:customStyle="1" w:styleId="ListLabel3">
    <w:name w:val="ListLabel 3"/>
    <w:qFormat/>
    <w:rPr>
      <w:sz w:val="18"/>
    </w:rPr>
  </w:style>
  <w:style w:type="character" w:customStyle="1" w:styleId="ListLabel4">
    <w:name w:val="ListLabel 4"/>
    <w:qFormat/>
    <w:rPr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Times New Roman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  <w:b/>
      <w:sz w:val="24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Verdana" w:eastAsia="Microsoft YaHei" w:hAnsi="Verdana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Verdana" w:hAnsi="Verdana" w:cs="Mang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Verdana" w:hAnsi="Verdana" w:cs="Mangal"/>
      <w:sz w:val="18"/>
    </w:rPr>
  </w:style>
  <w:style w:type="paragraph" w:customStyle="1" w:styleId="Dotpoints">
    <w:name w:val="Dot points"/>
    <w:basedOn w:val="ListParagraph"/>
    <w:qFormat/>
    <w:rsid w:val="00FB5F18"/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paragraph" w:customStyle="1" w:styleId="Default">
    <w:name w:val="Default"/>
    <w:qFormat/>
    <w:rsid w:val="006B1D98"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sid w:val="001E49D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qFormat/>
    <w:rsid w:val="007E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sid w:val="007E4799"/>
    <w:rPr>
      <w:b/>
      <w:bCs/>
    </w:rPr>
  </w:style>
  <w:style w:type="table" w:styleId="TableGrid">
    <w:name w:val="Table Grid"/>
    <w:basedOn w:val="TableNormal"/>
    <w:rsid w:val="00FB340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8C2A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F4E02B-DF6E-41F5-8C3F-BF854F118C0B}">
  <ds:schemaRefs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379433-9A05-41A2-BAC0-0324525A0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F07D5-DE8F-4E1A-A06F-7BD341CD03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telehealth appointments information sheet Polish</vt:lpstr>
    </vt:vector>
  </TitlesOfParts>
  <Company>Victorian Government, Department of Health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telehealth appointments information sheet Polish</dc:title>
  <dc:subject/>
  <dc:creator>Department of Health</dc:creator>
  <dc:description/>
  <cp:lastModifiedBy>Karen O'Leary (Health)</cp:lastModifiedBy>
  <cp:revision>2</cp:revision>
  <cp:lastPrinted>2019-02-11T02:05:00Z</cp:lastPrinted>
  <dcterms:created xsi:type="dcterms:W3CDTF">2022-11-23T05:18:00Z</dcterms:created>
  <dcterms:modified xsi:type="dcterms:W3CDTF">2022-11-23T05:18:00Z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SVHM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PSPFClassification">
    <vt:lpwstr>Do Not Mark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TitusGUID">
    <vt:lpwstr>3e908511-c5a1-4428-a444-a9eae6c3c7a0</vt:lpwstr>
  </property>
  <property fmtid="{D5CDD505-2E9C-101B-9397-08002B2CF9AE}" pid="11" name="ContentTypeId">
    <vt:lpwstr>0x010100B8BC7B5326611A489399C0135DD21E4E</vt:lpwstr>
  </property>
  <property fmtid="{D5CDD505-2E9C-101B-9397-08002B2CF9AE}" pid="12" name="Order">
    <vt:r8>791400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SIP_Label_3d6aa9fe-4ab7-4a7c-8e39-ccc0b3ffed53_Enabled">
    <vt:lpwstr>true</vt:lpwstr>
  </property>
  <property fmtid="{D5CDD505-2E9C-101B-9397-08002B2CF9AE}" pid="20" name="MSIP_Label_3d6aa9fe-4ab7-4a7c-8e39-ccc0b3ffed53_SetDate">
    <vt:lpwstr>2022-11-14T00:25:51Z</vt:lpwstr>
  </property>
  <property fmtid="{D5CDD505-2E9C-101B-9397-08002B2CF9AE}" pid="21" name="MSIP_Label_3d6aa9fe-4ab7-4a7c-8e39-ccc0b3ffed53_Method">
    <vt:lpwstr>Privileged</vt:lpwstr>
  </property>
  <property fmtid="{D5CDD505-2E9C-101B-9397-08002B2CF9AE}" pid="22" name="MSIP_Label_3d6aa9fe-4ab7-4a7c-8e39-ccc0b3ffed53_Name">
    <vt:lpwstr>3d6aa9fe-4ab7-4a7c-8e39-ccc0b3ffed53</vt:lpwstr>
  </property>
  <property fmtid="{D5CDD505-2E9C-101B-9397-08002B2CF9AE}" pid="23" name="MSIP_Label_3d6aa9fe-4ab7-4a7c-8e39-ccc0b3ffed53_SiteId">
    <vt:lpwstr>c0e0601f-0fac-449c-9c88-a104c4eb9f28</vt:lpwstr>
  </property>
  <property fmtid="{D5CDD505-2E9C-101B-9397-08002B2CF9AE}" pid="24" name="MSIP_Label_3d6aa9fe-4ab7-4a7c-8e39-ccc0b3ffed53_ActionId">
    <vt:lpwstr>c91ebddd-b6a0-4b2d-833a-3063a08ad598</vt:lpwstr>
  </property>
  <property fmtid="{D5CDD505-2E9C-101B-9397-08002B2CF9AE}" pid="25" name="MSIP_Label_3d6aa9fe-4ab7-4a7c-8e39-ccc0b3ffed53_ContentBits">
    <vt:lpwstr>0</vt:lpwstr>
  </property>
  <property fmtid="{D5CDD505-2E9C-101B-9397-08002B2CF9AE}" pid="26" name="_SourceUrl">
    <vt:lpwstr/>
  </property>
  <property fmtid="{D5CDD505-2E9C-101B-9397-08002B2CF9AE}" pid="27" name="_SharedFileIndex">
    <vt:lpwstr/>
  </property>
  <property fmtid="{D5CDD505-2E9C-101B-9397-08002B2CF9AE}" pid="28" name="MediaServiceImageTags">
    <vt:lpwstr/>
  </property>
</Properties>
</file>