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7A170" w14:textId="77777777" w:rsidR="00056EC4" w:rsidRDefault="00E9042A" w:rsidP="00056EC4">
      <w:pPr>
        <w:pStyle w:val="Body"/>
      </w:pPr>
      <w:r>
        <w:rPr>
          <w:noProof/>
        </w:rPr>
        <w:drawing>
          <wp:anchor distT="0" distB="0" distL="114300" distR="114300" simplePos="0" relativeHeight="251658240" behindDoc="1" locked="1" layoutInCell="1" allowOverlap="0" wp14:anchorId="418D74CB" wp14:editId="6AC65683">
            <wp:simplePos x="0" y="0"/>
            <wp:positionH relativeFrom="page">
              <wp:posOffset>0</wp:posOffset>
            </wp:positionH>
            <wp:positionV relativeFrom="page">
              <wp:posOffset>0</wp:posOffset>
            </wp:positionV>
            <wp:extent cx="7555865" cy="10146665"/>
            <wp:effectExtent l="0" t="0" r="635" b="63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75D37732" w14:textId="77777777" w:rsidTr="00431F42">
        <w:trPr>
          <w:cantSplit/>
        </w:trPr>
        <w:tc>
          <w:tcPr>
            <w:tcW w:w="0" w:type="auto"/>
            <w:tcMar>
              <w:top w:w="0" w:type="dxa"/>
              <w:left w:w="0" w:type="dxa"/>
              <w:right w:w="0" w:type="dxa"/>
            </w:tcMar>
          </w:tcPr>
          <w:p w14:paraId="19694046" w14:textId="7130E5D6" w:rsidR="00AD784C" w:rsidRPr="00431F42" w:rsidRDefault="0026731C" w:rsidP="00CC3BB0">
            <w:pPr>
              <w:pStyle w:val="Documenttitle"/>
            </w:pPr>
            <w:r w:rsidRPr="0026731C">
              <w:t>Board Director Capability Framework</w:t>
            </w:r>
          </w:p>
        </w:tc>
      </w:tr>
      <w:tr w:rsidR="00AD784C" w14:paraId="676639FE" w14:textId="77777777" w:rsidTr="00431F42">
        <w:trPr>
          <w:cantSplit/>
        </w:trPr>
        <w:tc>
          <w:tcPr>
            <w:tcW w:w="0" w:type="auto"/>
          </w:tcPr>
          <w:p w14:paraId="4C90BB17" w14:textId="66F8F148" w:rsidR="00386109" w:rsidRPr="00A1389F" w:rsidRDefault="0026731C" w:rsidP="009315BE">
            <w:pPr>
              <w:pStyle w:val="Documentsubtitle"/>
            </w:pPr>
            <w:r>
              <w:t xml:space="preserve">Victorian Health Services </w:t>
            </w:r>
          </w:p>
        </w:tc>
      </w:tr>
      <w:tr w:rsidR="00430393" w14:paraId="3EB452E2" w14:textId="77777777" w:rsidTr="00431F42">
        <w:trPr>
          <w:cantSplit/>
        </w:trPr>
        <w:tc>
          <w:tcPr>
            <w:tcW w:w="0" w:type="auto"/>
          </w:tcPr>
          <w:p w14:paraId="57CBC0E7" w14:textId="77777777" w:rsidR="00430393" w:rsidRDefault="00063DFD" w:rsidP="00430393">
            <w:pPr>
              <w:pStyle w:val="Bannermarking"/>
            </w:pPr>
            <w:fldSimple w:instr=" FILLIN  &quot;Type the protective marking&quot; \d OFFICIAL \o  \* MERGEFORMAT ">
              <w:r w:rsidR="003275B6">
                <w:t>OFFICIAL</w:t>
              </w:r>
            </w:fldSimple>
          </w:p>
        </w:tc>
      </w:tr>
    </w:tbl>
    <w:p w14:paraId="26DC7056" w14:textId="77777777" w:rsidR="00FE4081" w:rsidRDefault="00FE4081" w:rsidP="00FE4081">
      <w:pPr>
        <w:pStyle w:val="Body"/>
      </w:pPr>
    </w:p>
    <w:p w14:paraId="71CE4A9D"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12114BCB" w14:textId="77777777" w:rsidR="00431F42" w:rsidRDefault="00431F42" w:rsidP="00431F42">
      <w:pPr>
        <w:pStyle w:val="Body"/>
      </w:pPr>
      <w:r>
        <w:br w:type="page"/>
      </w: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3068A5E3" w14:textId="77777777" w:rsidTr="00431F42">
        <w:trPr>
          <w:trHeight w:val="7371"/>
        </w:trPr>
        <w:tc>
          <w:tcPr>
            <w:tcW w:w="7598" w:type="dxa"/>
            <w:vAlign w:val="center"/>
          </w:tcPr>
          <w:p w14:paraId="3C956DCF" w14:textId="390B373D" w:rsidR="00431F42" w:rsidRDefault="0026731C" w:rsidP="00431F42">
            <w:pPr>
              <w:pStyle w:val="Documenttitle"/>
            </w:pPr>
            <w:r w:rsidRPr="0026731C">
              <w:lastRenderedPageBreak/>
              <w:t>Board Director Capability Framework</w:t>
            </w:r>
          </w:p>
          <w:p w14:paraId="4BA2677B" w14:textId="2E6DE552" w:rsidR="00431F42" w:rsidRDefault="0026731C" w:rsidP="00431F42">
            <w:pPr>
              <w:pStyle w:val="Documentsubtitle"/>
            </w:pPr>
            <w:r>
              <w:t>Victorian Health Services</w:t>
            </w:r>
          </w:p>
        </w:tc>
      </w:tr>
      <w:tr w:rsidR="00431F42" w14:paraId="4D7E26FC" w14:textId="77777777" w:rsidTr="00431F42">
        <w:tc>
          <w:tcPr>
            <w:tcW w:w="7598" w:type="dxa"/>
          </w:tcPr>
          <w:p w14:paraId="39B0C4E4" w14:textId="77777777" w:rsidR="00431F42" w:rsidRDefault="00431F42" w:rsidP="00431F42">
            <w:pPr>
              <w:pStyle w:val="Body"/>
            </w:pPr>
          </w:p>
        </w:tc>
      </w:tr>
    </w:tbl>
    <w:p w14:paraId="7BAA684F" w14:textId="77777777" w:rsidR="000D2ABA" w:rsidRDefault="000D2ABA" w:rsidP="00431F42">
      <w:pPr>
        <w:pStyle w:val="Body"/>
      </w:pPr>
      <w:r>
        <w:br w:type="page"/>
      </w:r>
    </w:p>
    <w:p w14:paraId="5370ABF0" w14:textId="77777777"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3FA5A2BA" w14:textId="77777777" w:rsidTr="00562507">
        <w:trPr>
          <w:cantSplit/>
          <w:trHeight w:val="7088"/>
        </w:trPr>
        <w:tc>
          <w:tcPr>
            <w:tcW w:w="9288" w:type="dxa"/>
          </w:tcPr>
          <w:p w14:paraId="060D19DB" w14:textId="7E82C018" w:rsidR="009F2182" w:rsidRPr="00BA26F6" w:rsidRDefault="009F2182" w:rsidP="00BA26F6">
            <w:pPr>
              <w:pStyle w:val="Body"/>
              <w:rPr>
                <w:rFonts w:eastAsia="Times New Roman"/>
                <w:color w:val="87189D"/>
                <w:sz w:val="24"/>
                <w:szCs w:val="24"/>
              </w:rPr>
            </w:pPr>
          </w:p>
        </w:tc>
      </w:tr>
      <w:tr w:rsidR="009F2182" w14:paraId="7B2B8A37" w14:textId="77777777" w:rsidTr="00562507">
        <w:trPr>
          <w:cantSplit/>
          <w:trHeight w:val="5103"/>
        </w:trPr>
        <w:tc>
          <w:tcPr>
            <w:tcW w:w="9288" w:type="dxa"/>
            <w:vAlign w:val="bottom"/>
          </w:tcPr>
          <w:p w14:paraId="50608DF0" w14:textId="191C1D1B" w:rsidR="009F2182" w:rsidRPr="0055119B" w:rsidRDefault="009F2182" w:rsidP="009F2182">
            <w:pPr>
              <w:pStyle w:val="Accessibilitypara"/>
            </w:pPr>
            <w:r w:rsidRPr="0055119B">
              <w:t>To receive this document in another format</w:t>
            </w:r>
            <w:r>
              <w:t>,</w:t>
            </w:r>
            <w:r w:rsidRPr="0055119B">
              <w:t xml:space="preserve"> phone </w:t>
            </w:r>
            <w:r w:rsidR="0026731C" w:rsidRPr="0026731C">
              <w:t>9456 3724</w:t>
            </w:r>
            <w:r w:rsidRPr="0026731C">
              <w:t>,</w:t>
            </w:r>
            <w:r w:rsidRPr="0055119B">
              <w:t xml:space="preserve"> using the National Relay Service 13 36 77 if required, or </w:t>
            </w:r>
            <w:hyperlink r:id="rId18" w:history="1">
              <w:r w:rsidR="00BD260F" w:rsidRPr="007F3542">
                <w:rPr>
                  <w:rStyle w:val="Hyperlink"/>
                </w:rPr>
                <w:t>email the Governance Team</w:t>
              </w:r>
            </w:hyperlink>
            <w:r w:rsidR="00BD260F">
              <w:t xml:space="preserve"> </w:t>
            </w:r>
            <w:r w:rsidRPr="0055119B">
              <w:t>&lt;</w:t>
            </w:r>
            <w:r w:rsidR="00BD260F">
              <w:t>healthservicegovernance</w:t>
            </w:r>
            <w:r w:rsidR="00BD260F" w:rsidRPr="00194BFC">
              <w:t>@</w:t>
            </w:r>
            <w:r w:rsidR="00BD260F">
              <w:t>health</w:t>
            </w:r>
            <w:r w:rsidR="00BD260F" w:rsidRPr="00194BFC">
              <w:t>.vic.gov.au</w:t>
            </w:r>
            <w:r w:rsidRPr="0055119B">
              <w:t>&gt;.</w:t>
            </w:r>
          </w:p>
          <w:p w14:paraId="23321E42" w14:textId="77777777" w:rsidR="009F2182" w:rsidRPr="0055119B" w:rsidRDefault="009F2182" w:rsidP="009F2182">
            <w:pPr>
              <w:pStyle w:val="Imprint"/>
            </w:pPr>
            <w:r w:rsidRPr="0055119B">
              <w:t>Authorised and published by the Victorian Government, 1 Treasury Place, Melbourne.</w:t>
            </w:r>
          </w:p>
          <w:p w14:paraId="54BF9D4C" w14:textId="02E453E5" w:rsidR="009F2182" w:rsidRPr="0055119B" w:rsidRDefault="009F2182" w:rsidP="009F2182">
            <w:pPr>
              <w:pStyle w:val="Imprint"/>
            </w:pPr>
            <w:r w:rsidRPr="0055119B">
              <w:t xml:space="preserve">© State of Victoria, Australia, Department </w:t>
            </w:r>
            <w:r w:rsidRPr="001B058F">
              <w:t xml:space="preserve">of </w:t>
            </w:r>
            <w:r w:rsidR="00D76ECC">
              <w:t>Health</w:t>
            </w:r>
            <w:r w:rsidRPr="0055119B">
              <w:t>,</w:t>
            </w:r>
            <w:r w:rsidR="00BD260F">
              <w:t xml:space="preserve"> October 2022</w:t>
            </w:r>
            <w:r w:rsidRPr="0055119B">
              <w:t>.</w:t>
            </w:r>
          </w:p>
          <w:p w14:paraId="180A81A3" w14:textId="70DAF8A4" w:rsidR="004F587F" w:rsidRDefault="004F587F" w:rsidP="009F2182">
            <w:pPr>
              <w:pStyle w:val="Body"/>
              <w:rPr>
                <w:szCs w:val="19"/>
              </w:rPr>
            </w:pPr>
            <w:r w:rsidRPr="0055119B">
              <w:t xml:space="preserve">ISBN </w:t>
            </w:r>
            <w:r w:rsidRPr="004F587F">
              <w:t>978-1-76131-055-3</w:t>
            </w:r>
            <w:r w:rsidRPr="004F587F">
              <w:t xml:space="preserve"> </w:t>
            </w:r>
            <w:r w:rsidRPr="0055119B">
              <w:t>(</w:t>
            </w:r>
            <w:r w:rsidRPr="004F587F">
              <w:t>pdf/online/MS word)</w:t>
            </w:r>
          </w:p>
          <w:p w14:paraId="5D615CA2" w14:textId="6DF62C33" w:rsidR="009F2182" w:rsidRDefault="00BD260F" w:rsidP="009F2182">
            <w:pPr>
              <w:pStyle w:val="Body"/>
            </w:pPr>
            <w:r w:rsidRPr="00136F1B">
              <w:rPr>
                <w:szCs w:val="19"/>
              </w:rPr>
              <w:t xml:space="preserve">Available at </w:t>
            </w:r>
            <w:r w:rsidRPr="00136F1B">
              <w:t>health.vic</w:t>
            </w:r>
            <w:r>
              <w:t xml:space="preserve"> website </w:t>
            </w:r>
            <w:r w:rsidRPr="00136F1B">
              <w:t>&lt;</w:t>
            </w:r>
            <w:r w:rsidRPr="00D559F7">
              <w:t>health.vic.gov.au/</w:t>
            </w:r>
            <w:r>
              <w:t>governance</w:t>
            </w:r>
            <w:r w:rsidRPr="00136F1B">
              <w:t>&gt;</w:t>
            </w:r>
          </w:p>
        </w:tc>
      </w:tr>
      <w:tr w:rsidR="0008204A" w14:paraId="67E00A87" w14:textId="77777777" w:rsidTr="0008204A">
        <w:trPr>
          <w:cantSplit/>
        </w:trPr>
        <w:tc>
          <w:tcPr>
            <w:tcW w:w="9288" w:type="dxa"/>
          </w:tcPr>
          <w:p w14:paraId="5062583D" w14:textId="77777777" w:rsidR="0008204A" w:rsidRPr="0055119B" w:rsidRDefault="0008204A" w:rsidP="0008204A">
            <w:pPr>
              <w:pStyle w:val="Body"/>
            </w:pPr>
          </w:p>
        </w:tc>
      </w:tr>
    </w:tbl>
    <w:p w14:paraId="1900CC3D" w14:textId="77777777" w:rsidR="0008204A" w:rsidRPr="0008204A" w:rsidRDefault="0008204A" w:rsidP="0008204A">
      <w:pPr>
        <w:pStyle w:val="Body"/>
      </w:pPr>
      <w:r w:rsidRPr="0008204A">
        <w:br w:type="page"/>
      </w:r>
    </w:p>
    <w:p w14:paraId="4EA808EA" w14:textId="77777777" w:rsidR="00AD784C" w:rsidRPr="00B57329" w:rsidRDefault="00AD784C" w:rsidP="0092004E">
      <w:pPr>
        <w:pStyle w:val="Heading1"/>
        <w:spacing w:before="0"/>
      </w:pPr>
      <w:bookmarkStart w:id="0" w:name="_Toc117758295"/>
      <w:r w:rsidRPr="00B57329">
        <w:lastRenderedPageBreak/>
        <w:t>Contents</w:t>
      </w:r>
      <w:bookmarkEnd w:id="0"/>
    </w:p>
    <w:p w14:paraId="6768E999" w14:textId="680E576D" w:rsidR="00B00944"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17758295" w:history="1">
        <w:r w:rsidR="00B00944" w:rsidRPr="00DF023A">
          <w:rPr>
            <w:rStyle w:val="Hyperlink"/>
          </w:rPr>
          <w:t>Contents</w:t>
        </w:r>
        <w:r w:rsidR="00B00944">
          <w:rPr>
            <w:webHidden/>
          </w:rPr>
          <w:tab/>
        </w:r>
        <w:r w:rsidR="00B00944">
          <w:rPr>
            <w:webHidden/>
          </w:rPr>
          <w:fldChar w:fldCharType="begin"/>
        </w:r>
        <w:r w:rsidR="00B00944">
          <w:rPr>
            <w:webHidden/>
          </w:rPr>
          <w:instrText xml:space="preserve"> PAGEREF _Toc117758295 \h </w:instrText>
        </w:r>
        <w:r w:rsidR="00B00944">
          <w:rPr>
            <w:webHidden/>
          </w:rPr>
        </w:r>
        <w:r w:rsidR="00B00944">
          <w:rPr>
            <w:webHidden/>
          </w:rPr>
          <w:fldChar w:fldCharType="separate"/>
        </w:r>
        <w:r w:rsidR="009A3581">
          <w:rPr>
            <w:webHidden/>
          </w:rPr>
          <w:t>5</w:t>
        </w:r>
        <w:r w:rsidR="00B00944">
          <w:rPr>
            <w:webHidden/>
          </w:rPr>
          <w:fldChar w:fldCharType="end"/>
        </w:r>
      </w:hyperlink>
    </w:p>
    <w:p w14:paraId="3ED68C1E" w14:textId="2565FE8C" w:rsidR="00B00944" w:rsidRDefault="00261516">
      <w:pPr>
        <w:pStyle w:val="TOC1"/>
        <w:rPr>
          <w:rFonts w:asciiTheme="minorHAnsi" w:eastAsiaTheme="minorEastAsia" w:hAnsiTheme="minorHAnsi" w:cstheme="minorBidi"/>
          <w:b w:val="0"/>
          <w:sz w:val="22"/>
          <w:szCs w:val="22"/>
          <w:lang w:eastAsia="en-AU"/>
        </w:rPr>
      </w:pPr>
      <w:hyperlink w:anchor="_Toc117758296" w:history="1">
        <w:r w:rsidR="00B00944" w:rsidRPr="00DF023A">
          <w:rPr>
            <w:rStyle w:val="Hyperlink"/>
          </w:rPr>
          <w:t>Foreword</w:t>
        </w:r>
        <w:r w:rsidR="00B00944">
          <w:rPr>
            <w:webHidden/>
          </w:rPr>
          <w:tab/>
        </w:r>
        <w:r w:rsidR="00B00944">
          <w:rPr>
            <w:webHidden/>
          </w:rPr>
          <w:fldChar w:fldCharType="begin"/>
        </w:r>
        <w:r w:rsidR="00B00944">
          <w:rPr>
            <w:webHidden/>
          </w:rPr>
          <w:instrText xml:space="preserve"> PAGEREF _Toc117758296 \h </w:instrText>
        </w:r>
        <w:r w:rsidR="00B00944">
          <w:rPr>
            <w:webHidden/>
          </w:rPr>
        </w:r>
        <w:r w:rsidR="00B00944">
          <w:rPr>
            <w:webHidden/>
          </w:rPr>
          <w:fldChar w:fldCharType="separate"/>
        </w:r>
        <w:r w:rsidR="009A3581">
          <w:rPr>
            <w:webHidden/>
          </w:rPr>
          <w:t>6</w:t>
        </w:r>
        <w:r w:rsidR="00B00944">
          <w:rPr>
            <w:webHidden/>
          </w:rPr>
          <w:fldChar w:fldCharType="end"/>
        </w:r>
      </w:hyperlink>
    </w:p>
    <w:p w14:paraId="47CA2634" w14:textId="26C37F5E" w:rsidR="00B00944" w:rsidRDefault="00261516">
      <w:pPr>
        <w:pStyle w:val="TOC1"/>
        <w:rPr>
          <w:rFonts w:asciiTheme="minorHAnsi" w:eastAsiaTheme="minorEastAsia" w:hAnsiTheme="minorHAnsi" w:cstheme="minorBidi"/>
          <w:b w:val="0"/>
          <w:sz w:val="22"/>
          <w:szCs w:val="22"/>
          <w:lang w:eastAsia="en-AU"/>
        </w:rPr>
      </w:pPr>
      <w:hyperlink w:anchor="_Toc117758297" w:history="1">
        <w:r w:rsidR="00B00944" w:rsidRPr="00DF023A">
          <w:rPr>
            <w:rStyle w:val="Hyperlink"/>
          </w:rPr>
          <w:t>Using the Board Director Capability Framework</w:t>
        </w:r>
        <w:r w:rsidR="00B00944">
          <w:rPr>
            <w:webHidden/>
          </w:rPr>
          <w:tab/>
        </w:r>
        <w:r w:rsidR="00B00944">
          <w:rPr>
            <w:webHidden/>
          </w:rPr>
          <w:fldChar w:fldCharType="begin"/>
        </w:r>
        <w:r w:rsidR="00B00944">
          <w:rPr>
            <w:webHidden/>
          </w:rPr>
          <w:instrText xml:space="preserve"> PAGEREF _Toc117758297 \h </w:instrText>
        </w:r>
        <w:r w:rsidR="00B00944">
          <w:rPr>
            <w:webHidden/>
          </w:rPr>
        </w:r>
        <w:r w:rsidR="00B00944">
          <w:rPr>
            <w:webHidden/>
          </w:rPr>
          <w:fldChar w:fldCharType="separate"/>
        </w:r>
        <w:r w:rsidR="009A3581">
          <w:rPr>
            <w:webHidden/>
          </w:rPr>
          <w:t>7</w:t>
        </w:r>
        <w:r w:rsidR="00B00944">
          <w:rPr>
            <w:webHidden/>
          </w:rPr>
          <w:fldChar w:fldCharType="end"/>
        </w:r>
      </w:hyperlink>
    </w:p>
    <w:p w14:paraId="3128616C" w14:textId="74089B82" w:rsidR="00B00944" w:rsidRDefault="00261516">
      <w:pPr>
        <w:pStyle w:val="TOC1"/>
        <w:rPr>
          <w:rFonts w:asciiTheme="minorHAnsi" w:eastAsiaTheme="minorEastAsia" w:hAnsiTheme="minorHAnsi" w:cstheme="minorBidi"/>
          <w:b w:val="0"/>
          <w:sz w:val="22"/>
          <w:szCs w:val="22"/>
          <w:lang w:eastAsia="en-AU"/>
        </w:rPr>
      </w:pPr>
      <w:hyperlink w:anchor="_Toc117758298" w:history="1">
        <w:r w:rsidR="00B00944" w:rsidRPr="00DF023A">
          <w:rPr>
            <w:rStyle w:val="Hyperlink"/>
          </w:rPr>
          <w:t>Definitions</w:t>
        </w:r>
        <w:r w:rsidR="00B00944">
          <w:rPr>
            <w:webHidden/>
          </w:rPr>
          <w:tab/>
        </w:r>
        <w:r w:rsidR="00B00944">
          <w:rPr>
            <w:webHidden/>
          </w:rPr>
          <w:fldChar w:fldCharType="begin"/>
        </w:r>
        <w:r w:rsidR="00B00944">
          <w:rPr>
            <w:webHidden/>
          </w:rPr>
          <w:instrText xml:space="preserve"> PAGEREF _Toc117758298 \h </w:instrText>
        </w:r>
        <w:r w:rsidR="00B00944">
          <w:rPr>
            <w:webHidden/>
          </w:rPr>
        </w:r>
        <w:r w:rsidR="00B00944">
          <w:rPr>
            <w:webHidden/>
          </w:rPr>
          <w:fldChar w:fldCharType="separate"/>
        </w:r>
        <w:r w:rsidR="009A3581">
          <w:rPr>
            <w:webHidden/>
          </w:rPr>
          <w:t>8</w:t>
        </w:r>
        <w:r w:rsidR="00B00944">
          <w:rPr>
            <w:webHidden/>
          </w:rPr>
          <w:fldChar w:fldCharType="end"/>
        </w:r>
      </w:hyperlink>
    </w:p>
    <w:p w14:paraId="752E3F7A" w14:textId="611D9DFC" w:rsidR="00B00944" w:rsidRDefault="00261516">
      <w:pPr>
        <w:pStyle w:val="TOC1"/>
        <w:rPr>
          <w:rFonts w:asciiTheme="minorHAnsi" w:eastAsiaTheme="minorEastAsia" w:hAnsiTheme="minorHAnsi" w:cstheme="minorBidi"/>
          <w:b w:val="0"/>
          <w:sz w:val="22"/>
          <w:szCs w:val="22"/>
          <w:lang w:eastAsia="en-AU"/>
        </w:rPr>
      </w:pPr>
      <w:hyperlink w:anchor="_Toc117758299" w:history="1">
        <w:r w:rsidR="00B00944" w:rsidRPr="00DF023A">
          <w:rPr>
            <w:rStyle w:val="Hyperlink"/>
          </w:rPr>
          <w:t>Explaining the framework</w:t>
        </w:r>
        <w:r w:rsidR="00B00944">
          <w:rPr>
            <w:webHidden/>
          </w:rPr>
          <w:tab/>
        </w:r>
        <w:r w:rsidR="00B00944">
          <w:rPr>
            <w:webHidden/>
          </w:rPr>
          <w:fldChar w:fldCharType="begin"/>
        </w:r>
        <w:r w:rsidR="00B00944">
          <w:rPr>
            <w:webHidden/>
          </w:rPr>
          <w:instrText xml:space="preserve"> PAGEREF _Toc117758299 \h </w:instrText>
        </w:r>
        <w:r w:rsidR="00B00944">
          <w:rPr>
            <w:webHidden/>
          </w:rPr>
        </w:r>
        <w:r w:rsidR="00B00944">
          <w:rPr>
            <w:webHidden/>
          </w:rPr>
          <w:fldChar w:fldCharType="separate"/>
        </w:r>
        <w:r w:rsidR="009A3581">
          <w:rPr>
            <w:webHidden/>
          </w:rPr>
          <w:t>9</w:t>
        </w:r>
        <w:r w:rsidR="00B00944">
          <w:rPr>
            <w:webHidden/>
          </w:rPr>
          <w:fldChar w:fldCharType="end"/>
        </w:r>
      </w:hyperlink>
    </w:p>
    <w:p w14:paraId="0A4623F5" w14:textId="4534593E" w:rsidR="00B00944" w:rsidRDefault="00261516">
      <w:pPr>
        <w:pStyle w:val="TOC2"/>
        <w:rPr>
          <w:rFonts w:asciiTheme="minorHAnsi" w:eastAsiaTheme="minorEastAsia" w:hAnsiTheme="minorHAnsi" w:cstheme="minorBidi"/>
          <w:sz w:val="22"/>
          <w:szCs w:val="22"/>
          <w:lang w:eastAsia="en-AU"/>
        </w:rPr>
      </w:pPr>
      <w:hyperlink w:anchor="_Toc117758300" w:history="1">
        <w:r w:rsidR="00B00944" w:rsidRPr="00DF023A">
          <w:rPr>
            <w:rStyle w:val="Hyperlink"/>
          </w:rPr>
          <w:t>Key Capability Definition</w:t>
        </w:r>
        <w:r w:rsidR="00B00944">
          <w:rPr>
            <w:webHidden/>
          </w:rPr>
          <w:tab/>
        </w:r>
        <w:r w:rsidR="00B00944">
          <w:rPr>
            <w:webHidden/>
          </w:rPr>
          <w:fldChar w:fldCharType="begin"/>
        </w:r>
        <w:r w:rsidR="00B00944">
          <w:rPr>
            <w:webHidden/>
          </w:rPr>
          <w:instrText xml:space="preserve"> PAGEREF _Toc117758300 \h </w:instrText>
        </w:r>
        <w:r w:rsidR="00B00944">
          <w:rPr>
            <w:webHidden/>
          </w:rPr>
        </w:r>
        <w:r w:rsidR="00B00944">
          <w:rPr>
            <w:webHidden/>
          </w:rPr>
          <w:fldChar w:fldCharType="separate"/>
        </w:r>
        <w:r w:rsidR="009A3581">
          <w:rPr>
            <w:webHidden/>
          </w:rPr>
          <w:t>9</w:t>
        </w:r>
        <w:r w:rsidR="00B00944">
          <w:rPr>
            <w:webHidden/>
          </w:rPr>
          <w:fldChar w:fldCharType="end"/>
        </w:r>
      </w:hyperlink>
    </w:p>
    <w:p w14:paraId="3FDE3290" w14:textId="1D47223A" w:rsidR="00B00944" w:rsidRDefault="00261516">
      <w:pPr>
        <w:pStyle w:val="TOC2"/>
        <w:rPr>
          <w:rFonts w:asciiTheme="minorHAnsi" w:eastAsiaTheme="minorEastAsia" w:hAnsiTheme="minorHAnsi" w:cstheme="minorBidi"/>
          <w:sz w:val="22"/>
          <w:szCs w:val="22"/>
          <w:lang w:eastAsia="en-AU"/>
        </w:rPr>
      </w:pPr>
      <w:hyperlink w:anchor="_Toc117758301" w:history="1">
        <w:r w:rsidR="00B00944" w:rsidRPr="00DF023A">
          <w:rPr>
            <w:rStyle w:val="Hyperlink"/>
          </w:rPr>
          <w:t>Tier 1 – Necessary Capabilities for the Board</w:t>
        </w:r>
        <w:r w:rsidR="00B00944">
          <w:rPr>
            <w:webHidden/>
          </w:rPr>
          <w:tab/>
        </w:r>
        <w:r w:rsidR="00B00944">
          <w:rPr>
            <w:webHidden/>
          </w:rPr>
          <w:fldChar w:fldCharType="begin"/>
        </w:r>
        <w:r w:rsidR="00B00944">
          <w:rPr>
            <w:webHidden/>
          </w:rPr>
          <w:instrText xml:space="preserve"> PAGEREF _Toc117758301 \h </w:instrText>
        </w:r>
        <w:r w:rsidR="00B00944">
          <w:rPr>
            <w:webHidden/>
          </w:rPr>
        </w:r>
        <w:r w:rsidR="00B00944">
          <w:rPr>
            <w:webHidden/>
          </w:rPr>
          <w:fldChar w:fldCharType="separate"/>
        </w:r>
        <w:r w:rsidR="009A3581">
          <w:rPr>
            <w:webHidden/>
          </w:rPr>
          <w:t>12</w:t>
        </w:r>
        <w:r w:rsidR="00B00944">
          <w:rPr>
            <w:webHidden/>
          </w:rPr>
          <w:fldChar w:fldCharType="end"/>
        </w:r>
      </w:hyperlink>
    </w:p>
    <w:p w14:paraId="4A469FDE" w14:textId="0216BFF8" w:rsidR="00B00944" w:rsidRDefault="00261516">
      <w:pPr>
        <w:pStyle w:val="TOC2"/>
        <w:rPr>
          <w:rFonts w:asciiTheme="minorHAnsi" w:eastAsiaTheme="minorEastAsia" w:hAnsiTheme="minorHAnsi" w:cstheme="minorBidi"/>
          <w:sz w:val="22"/>
          <w:szCs w:val="22"/>
          <w:lang w:eastAsia="en-AU"/>
        </w:rPr>
      </w:pPr>
      <w:hyperlink w:anchor="_Toc117758302" w:history="1">
        <w:r w:rsidR="00B00944" w:rsidRPr="00DF023A">
          <w:rPr>
            <w:rStyle w:val="Hyperlink"/>
          </w:rPr>
          <w:t>1. Audit and Risk management</w:t>
        </w:r>
        <w:r w:rsidR="00B00944">
          <w:rPr>
            <w:webHidden/>
          </w:rPr>
          <w:tab/>
        </w:r>
        <w:r w:rsidR="00B00944">
          <w:rPr>
            <w:webHidden/>
          </w:rPr>
          <w:fldChar w:fldCharType="begin"/>
        </w:r>
        <w:r w:rsidR="00B00944">
          <w:rPr>
            <w:webHidden/>
          </w:rPr>
          <w:instrText xml:space="preserve"> PAGEREF _Toc117758302 \h </w:instrText>
        </w:r>
        <w:r w:rsidR="00B00944">
          <w:rPr>
            <w:webHidden/>
          </w:rPr>
        </w:r>
        <w:r w:rsidR="00B00944">
          <w:rPr>
            <w:webHidden/>
          </w:rPr>
          <w:fldChar w:fldCharType="separate"/>
        </w:r>
        <w:r w:rsidR="009A3581">
          <w:rPr>
            <w:webHidden/>
          </w:rPr>
          <w:t>12</w:t>
        </w:r>
        <w:r w:rsidR="00B00944">
          <w:rPr>
            <w:webHidden/>
          </w:rPr>
          <w:fldChar w:fldCharType="end"/>
        </w:r>
      </w:hyperlink>
    </w:p>
    <w:p w14:paraId="126FF486" w14:textId="52D8D39E" w:rsidR="00B00944" w:rsidRDefault="00261516">
      <w:pPr>
        <w:pStyle w:val="TOC2"/>
        <w:rPr>
          <w:rFonts w:asciiTheme="minorHAnsi" w:eastAsiaTheme="minorEastAsia" w:hAnsiTheme="minorHAnsi" w:cstheme="minorBidi"/>
          <w:sz w:val="22"/>
          <w:szCs w:val="22"/>
          <w:lang w:eastAsia="en-AU"/>
        </w:rPr>
      </w:pPr>
      <w:hyperlink w:anchor="_Toc117758303" w:history="1">
        <w:r w:rsidR="00B00944" w:rsidRPr="00DF023A">
          <w:rPr>
            <w:rStyle w:val="Hyperlink"/>
          </w:rPr>
          <w:t>2. Clinical Governance</w:t>
        </w:r>
        <w:r w:rsidR="00B00944">
          <w:rPr>
            <w:webHidden/>
          </w:rPr>
          <w:tab/>
        </w:r>
        <w:r w:rsidR="00B00944">
          <w:rPr>
            <w:webHidden/>
          </w:rPr>
          <w:fldChar w:fldCharType="begin"/>
        </w:r>
        <w:r w:rsidR="00B00944">
          <w:rPr>
            <w:webHidden/>
          </w:rPr>
          <w:instrText xml:space="preserve"> PAGEREF _Toc117758303 \h </w:instrText>
        </w:r>
        <w:r w:rsidR="00B00944">
          <w:rPr>
            <w:webHidden/>
          </w:rPr>
        </w:r>
        <w:r w:rsidR="00B00944">
          <w:rPr>
            <w:webHidden/>
          </w:rPr>
          <w:fldChar w:fldCharType="separate"/>
        </w:r>
        <w:r w:rsidR="009A3581">
          <w:rPr>
            <w:webHidden/>
          </w:rPr>
          <w:t>14</w:t>
        </w:r>
        <w:r w:rsidR="00B00944">
          <w:rPr>
            <w:webHidden/>
          </w:rPr>
          <w:fldChar w:fldCharType="end"/>
        </w:r>
      </w:hyperlink>
    </w:p>
    <w:p w14:paraId="6C04693B" w14:textId="725DD554" w:rsidR="00B00944" w:rsidRDefault="00261516">
      <w:pPr>
        <w:pStyle w:val="TOC2"/>
        <w:rPr>
          <w:rFonts w:asciiTheme="minorHAnsi" w:eastAsiaTheme="minorEastAsia" w:hAnsiTheme="minorHAnsi" w:cstheme="minorBidi"/>
          <w:sz w:val="22"/>
          <w:szCs w:val="22"/>
          <w:lang w:eastAsia="en-AU"/>
        </w:rPr>
      </w:pPr>
      <w:hyperlink w:anchor="_Toc117758304" w:history="1">
        <w:r w:rsidR="00B00944" w:rsidRPr="00DF023A">
          <w:rPr>
            <w:rStyle w:val="Hyperlink"/>
          </w:rPr>
          <w:t>3. Corporate Governance</w:t>
        </w:r>
        <w:r w:rsidR="00B00944">
          <w:rPr>
            <w:webHidden/>
          </w:rPr>
          <w:tab/>
        </w:r>
        <w:r w:rsidR="00B00944">
          <w:rPr>
            <w:webHidden/>
          </w:rPr>
          <w:fldChar w:fldCharType="begin"/>
        </w:r>
        <w:r w:rsidR="00B00944">
          <w:rPr>
            <w:webHidden/>
          </w:rPr>
          <w:instrText xml:space="preserve"> PAGEREF _Toc117758304 \h </w:instrText>
        </w:r>
        <w:r w:rsidR="00B00944">
          <w:rPr>
            <w:webHidden/>
          </w:rPr>
        </w:r>
        <w:r w:rsidR="00B00944">
          <w:rPr>
            <w:webHidden/>
          </w:rPr>
          <w:fldChar w:fldCharType="separate"/>
        </w:r>
        <w:r w:rsidR="009A3581">
          <w:rPr>
            <w:webHidden/>
          </w:rPr>
          <w:t>16</w:t>
        </w:r>
        <w:r w:rsidR="00B00944">
          <w:rPr>
            <w:webHidden/>
          </w:rPr>
          <w:fldChar w:fldCharType="end"/>
        </w:r>
      </w:hyperlink>
    </w:p>
    <w:p w14:paraId="0045F140" w14:textId="389A4E26" w:rsidR="00B00944" w:rsidRDefault="00261516">
      <w:pPr>
        <w:pStyle w:val="TOC2"/>
        <w:rPr>
          <w:rFonts w:asciiTheme="minorHAnsi" w:eastAsiaTheme="minorEastAsia" w:hAnsiTheme="minorHAnsi" w:cstheme="minorBidi"/>
          <w:sz w:val="22"/>
          <w:szCs w:val="22"/>
          <w:lang w:eastAsia="en-AU"/>
        </w:rPr>
      </w:pPr>
      <w:hyperlink w:anchor="_Toc117758305" w:history="1">
        <w:r w:rsidR="00B00944" w:rsidRPr="00DF023A">
          <w:rPr>
            <w:rStyle w:val="Hyperlink"/>
          </w:rPr>
          <w:t>4. Financial Management and Accounting</w:t>
        </w:r>
        <w:r w:rsidR="00B00944">
          <w:rPr>
            <w:webHidden/>
          </w:rPr>
          <w:tab/>
        </w:r>
        <w:r w:rsidR="00B00944">
          <w:rPr>
            <w:webHidden/>
          </w:rPr>
          <w:fldChar w:fldCharType="begin"/>
        </w:r>
        <w:r w:rsidR="00B00944">
          <w:rPr>
            <w:webHidden/>
          </w:rPr>
          <w:instrText xml:space="preserve"> PAGEREF _Toc117758305 \h </w:instrText>
        </w:r>
        <w:r w:rsidR="00B00944">
          <w:rPr>
            <w:webHidden/>
          </w:rPr>
        </w:r>
        <w:r w:rsidR="00B00944">
          <w:rPr>
            <w:webHidden/>
          </w:rPr>
          <w:fldChar w:fldCharType="separate"/>
        </w:r>
        <w:r w:rsidR="009A3581">
          <w:rPr>
            <w:webHidden/>
          </w:rPr>
          <w:t>17</w:t>
        </w:r>
        <w:r w:rsidR="00B00944">
          <w:rPr>
            <w:webHidden/>
          </w:rPr>
          <w:fldChar w:fldCharType="end"/>
        </w:r>
      </w:hyperlink>
    </w:p>
    <w:p w14:paraId="1644DE9F" w14:textId="3F587317" w:rsidR="00B00944" w:rsidRDefault="00261516">
      <w:pPr>
        <w:pStyle w:val="TOC2"/>
        <w:rPr>
          <w:rFonts w:asciiTheme="minorHAnsi" w:eastAsiaTheme="minorEastAsia" w:hAnsiTheme="minorHAnsi" w:cstheme="minorBidi"/>
          <w:sz w:val="22"/>
          <w:szCs w:val="22"/>
          <w:lang w:eastAsia="en-AU"/>
        </w:rPr>
      </w:pPr>
      <w:hyperlink w:anchor="_Toc117758306" w:history="1">
        <w:r w:rsidR="00B00944" w:rsidRPr="00DF023A">
          <w:rPr>
            <w:rStyle w:val="Hyperlink"/>
          </w:rPr>
          <w:t>5. Law</w:t>
        </w:r>
        <w:r w:rsidR="00B00944">
          <w:rPr>
            <w:webHidden/>
          </w:rPr>
          <w:tab/>
        </w:r>
        <w:r w:rsidR="00B00944">
          <w:rPr>
            <w:webHidden/>
          </w:rPr>
          <w:fldChar w:fldCharType="begin"/>
        </w:r>
        <w:r w:rsidR="00B00944">
          <w:rPr>
            <w:webHidden/>
          </w:rPr>
          <w:instrText xml:space="preserve"> PAGEREF _Toc117758306 \h </w:instrText>
        </w:r>
        <w:r w:rsidR="00B00944">
          <w:rPr>
            <w:webHidden/>
          </w:rPr>
        </w:r>
        <w:r w:rsidR="00B00944">
          <w:rPr>
            <w:webHidden/>
          </w:rPr>
          <w:fldChar w:fldCharType="separate"/>
        </w:r>
        <w:r w:rsidR="009A3581">
          <w:rPr>
            <w:webHidden/>
          </w:rPr>
          <w:t>19</w:t>
        </w:r>
        <w:r w:rsidR="00B00944">
          <w:rPr>
            <w:webHidden/>
          </w:rPr>
          <w:fldChar w:fldCharType="end"/>
        </w:r>
      </w:hyperlink>
    </w:p>
    <w:p w14:paraId="6B1D4058" w14:textId="2FD82B66" w:rsidR="00B00944" w:rsidRDefault="00261516">
      <w:pPr>
        <w:pStyle w:val="TOC2"/>
        <w:rPr>
          <w:rFonts w:asciiTheme="minorHAnsi" w:eastAsiaTheme="minorEastAsia" w:hAnsiTheme="minorHAnsi" w:cstheme="minorBidi"/>
          <w:sz w:val="22"/>
          <w:szCs w:val="22"/>
          <w:lang w:eastAsia="en-AU"/>
        </w:rPr>
      </w:pPr>
      <w:hyperlink w:anchor="_Toc117758307" w:history="1">
        <w:r w:rsidR="00B00944" w:rsidRPr="00DF023A">
          <w:rPr>
            <w:rStyle w:val="Hyperlink"/>
          </w:rPr>
          <w:t>6. Patient (user) experience and consumer engagement</w:t>
        </w:r>
        <w:r w:rsidR="00B00944">
          <w:rPr>
            <w:webHidden/>
          </w:rPr>
          <w:tab/>
        </w:r>
        <w:r w:rsidR="00B00944">
          <w:rPr>
            <w:webHidden/>
          </w:rPr>
          <w:fldChar w:fldCharType="begin"/>
        </w:r>
        <w:r w:rsidR="00B00944">
          <w:rPr>
            <w:webHidden/>
          </w:rPr>
          <w:instrText xml:space="preserve"> PAGEREF _Toc117758307 \h </w:instrText>
        </w:r>
        <w:r w:rsidR="00B00944">
          <w:rPr>
            <w:webHidden/>
          </w:rPr>
        </w:r>
        <w:r w:rsidR="00B00944">
          <w:rPr>
            <w:webHidden/>
          </w:rPr>
          <w:fldChar w:fldCharType="separate"/>
        </w:r>
        <w:r w:rsidR="009A3581">
          <w:rPr>
            <w:webHidden/>
          </w:rPr>
          <w:t>20</w:t>
        </w:r>
        <w:r w:rsidR="00B00944">
          <w:rPr>
            <w:webHidden/>
          </w:rPr>
          <w:fldChar w:fldCharType="end"/>
        </w:r>
      </w:hyperlink>
    </w:p>
    <w:p w14:paraId="5C3A5C38" w14:textId="5F50DB56" w:rsidR="00B00944" w:rsidRDefault="00261516">
      <w:pPr>
        <w:pStyle w:val="TOC2"/>
        <w:rPr>
          <w:rFonts w:asciiTheme="minorHAnsi" w:eastAsiaTheme="minorEastAsia" w:hAnsiTheme="minorHAnsi" w:cstheme="minorBidi"/>
          <w:sz w:val="22"/>
          <w:szCs w:val="22"/>
          <w:lang w:eastAsia="en-AU"/>
        </w:rPr>
      </w:pPr>
      <w:hyperlink w:anchor="_Toc117758308" w:history="1">
        <w:r w:rsidR="00B00944" w:rsidRPr="00DF023A">
          <w:rPr>
            <w:rStyle w:val="Hyperlink"/>
          </w:rPr>
          <w:t>7. Registered Clinician</w:t>
        </w:r>
        <w:r w:rsidR="00B00944">
          <w:rPr>
            <w:webHidden/>
          </w:rPr>
          <w:tab/>
        </w:r>
        <w:r w:rsidR="00B00944">
          <w:rPr>
            <w:webHidden/>
          </w:rPr>
          <w:fldChar w:fldCharType="begin"/>
        </w:r>
        <w:r w:rsidR="00B00944">
          <w:rPr>
            <w:webHidden/>
          </w:rPr>
          <w:instrText xml:space="preserve"> PAGEREF _Toc117758308 \h </w:instrText>
        </w:r>
        <w:r w:rsidR="00B00944">
          <w:rPr>
            <w:webHidden/>
          </w:rPr>
        </w:r>
        <w:r w:rsidR="00B00944">
          <w:rPr>
            <w:webHidden/>
          </w:rPr>
          <w:fldChar w:fldCharType="separate"/>
        </w:r>
        <w:r w:rsidR="009A3581">
          <w:rPr>
            <w:webHidden/>
          </w:rPr>
          <w:t>21</w:t>
        </w:r>
        <w:r w:rsidR="00B00944">
          <w:rPr>
            <w:webHidden/>
          </w:rPr>
          <w:fldChar w:fldCharType="end"/>
        </w:r>
      </w:hyperlink>
    </w:p>
    <w:p w14:paraId="45F0C41C" w14:textId="33F2E42C" w:rsidR="00B00944" w:rsidRDefault="00261516">
      <w:pPr>
        <w:pStyle w:val="TOC2"/>
        <w:rPr>
          <w:rFonts w:asciiTheme="minorHAnsi" w:eastAsiaTheme="minorEastAsia" w:hAnsiTheme="minorHAnsi" w:cstheme="minorBidi"/>
          <w:sz w:val="22"/>
          <w:szCs w:val="22"/>
          <w:lang w:eastAsia="en-AU"/>
        </w:rPr>
      </w:pPr>
      <w:hyperlink w:anchor="_Toc117758309" w:history="1">
        <w:r w:rsidR="00B00944" w:rsidRPr="00DF023A">
          <w:rPr>
            <w:rStyle w:val="Hyperlink"/>
          </w:rPr>
          <w:t>8. Strategic Leadership</w:t>
        </w:r>
        <w:r w:rsidR="00B00944">
          <w:rPr>
            <w:webHidden/>
          </w:rPr>
          <w:tab/>
        </w:r>
        <w:r w:rsidR="00B00944">
          <w:rPr>
            <w:webHidden/>
          </w:rPr>
          <w:fldChar w:fldCharType="begin"/>
        </w:r>
        <w:r w:rsidR="00B00944">
          <w:rPr>
            <w:webHidden/>
          </w:rPr>
          <w:instrText xml:space="preserve"> PAGEREF _Toc117758309 \h </w:instrText>
        </w:r>
        <w:r w:rsidR="00B00944">
          <w:rPr>
            <w:webHidden/>
          </w:rPr>
        </w:r>
        <w:r w:rsidR="00B00944">
          <w:rPr>
            <w:webHidden/>
          </w:rPr>
          <w:fldChar w:fldCharType="separate"/>
        </w:r>
        <w:r w:rsidR="009A3581">
          <w:rPr>
            <w:webHidden/>
          </w:rPr>
          <w:t>22</w:t>
        </w:r>
        <w:r w:rsidR="00B00944">
          <w:rPr>
            <w:webHidden/>
          </w:rPr>
          <w:fldChar w:fldCharType="end"/>
        </w:r>
      </w:hyperlink>
    </w:p>
    <w:p w14:paraId="40A03200" w14:textId="08B5C7BD" w:rsidR="00B00944" w:rsidRDefault="00261516">
      <w:pPr>
        <w:pStyle w:val="TOC2"/>
        <w:rPr>
          <w:rFonts w:asciiTheme="minorHAnsi" w:eastAsiaTheme="minorEastAsia" w:hAnsiTheme="minorHAnsi" w:cstheme="minorBidi"/>
          <w:sz w:val="22"/>
          <w:szCs w:val="22"/>
          <w:lang w:eastAsia="en-AU"/>
        </w:rPr>
      </w:pPr>
      <w:hyperlink w:anchor="_Toc117758310" w:history="1">
        <w:r w:rsidR="00B00944" w:rsidRPr="00DF023A">
          <w:rPr>
            <w:rStyle w:val="Hyperlink"/>
          </w:rPr>
          <w:t>Tier 2 – Important Capabilities for the Board</w:t>
        </w:r>
        <w:r w:rsidR="00B00944">
          <w:rPr>
            <w:webHidden/>
          </w:rPr>
          <w:tab/>
        </w:r>
        <w:r w:rsidR="00B00944">
          <w:rPr>
            <w:webHidden/>
          </w:rPr>
          <w:fldChar w:fldCharType="begin"/>
        </w:r>
        <w:r w:rsidR="00B00944">
          <w:rPr>
            <w:webHidden/>
          </w:rPr>
          <w:instrText xml:space="preserve"> PAGEREF _Toc117758310 \h </w:instrText>
        </w:r>
        <w:r w:rsidR="00B00944">
          <w:rPr>
            <w:webHidden/>
          </w:rPr>
        </w:r>
        <w:r w:rsidR="00B00944">
          <w:rPr>
            <w:webHidden/>
          </w:rPr>
          <w:fldChar w:fldCharType="separate"/>
        </w:r>
        <w:r w:rsidR="009A3581">
          <w:rPr>
            <w:webHidden/>
          </w:rPr>
          <w:t>24</w:t>
        </w:r>
        <w:r w:rsidR="00B00944">
          <w:rPr>
            <w:webHidden/>
          </w:rPr>
          <w:fldChar w:fldCharType="end"/>
        </w:r>
      </w:hyperlink>
    </w:p>
    <w:p w14:paraId="5CAAFCF2" w14:textId="12E36481" w:rsidR="00B00944" w:rsidRDefault="00261516">
      <w:pPr>
        <w:pStyle w:val="TOC2"/>
        <w:rPr>
          <w:rFonts w:asciiTheme="minorHAnsi" w:eastAsiaTheme="minorEastAsia" w:hAnsiTheme="minorHAnsi" w:cstheme="minorBidi"/>
          <w:sz w:val="22"/>
          <w:szCs w:val="22"/>
          <w:lang w:eastAsia="en-AU"/>
        </w:rPr>
      </w:pPr>
      <w:hyperlink w:anchor="_Toc117758311" w:history="1">
        <w:r w:rsidR="00B00944" w:rsidRPr="00DF023A">
          <w:rPr>
            <w:rStyle w:val="Hyperlink"/>
          </w:rPr>
          <w:t>9. Asset management</w:t>
        </w:r>
        <w:r w:rsidR="00B00944">
          <w:rPr>
            <w:webHidden/>
          </w:rPr>
          <w:tab/>
        </w:r>
        <w:r w:rsidR="00B00944">
          <w:rPr>
            <w:webHidden/>
          </w:rPr>
          <w:fldChar w:fldCharType="begin"/>
        </w:r>
        <w:r w:rsidR="00B00944">
          <w:rPr>
            <w:webHidden/>
          </w:rPr>
          <w:instrText xml:space="preserve"> PAGEREF _Toc117758311 \h </w:instrText>
        </w:r>
        <w:r w:rsidR="00B00944">
          <w:rPr>
            <w:webHidden/>
          </w:rPr>
        </w:r>
        <w:r w:rsidR="00B00944">
          <w:rPr>
            <w:webHidden/>
          </w:rPr>
          <w:fldChar w:fldCharType="separate"/>
        </w:r>
        <w:r w:rsidR="009A3581">
          <w:rPr>
            <w:webHidden/>
          </w:rPr>
          <w:t>24</w:t>
        </w:r>
        <w:r w:rsidR="00B00944">
          <w:rPr>
            <w:webHidden/>
          </w:rPr>
          <w:fldChar w:fldCharType="end"/>
        </w:r>
      </w:hyperlink>
    </w:p>
    <w:p w14:paraId="26B6ACAD" w14:textId="07B1EE23" w:rsidR="00B00944" w:rsidRDefault="00261516">
      <w:pPr>
        <w:pStyle w:val="TOC2"/>
        <w:rPr>
          <w:rFonts w:asciiTheme="minorHAnsi" w:eastAsiaTheme="minorEastAsia" w:hAnsiTheme="minorHAnsi" w:cstheme="minorBidi"/>
          <w:sz w:val="22"/>
          <w:szCs w:val="22"/>
          <w:lang w:eastAsia="en-AU"/>
        </w:rPr>
      </w:pPr>
      <w:hyperlink w:anchor="_Toc117758312" w:history="1">
        <w:r w:rsidR="00B00944" w:rsidRPr="00DF023A">
          <w:rPr>
            <w:rStyle w:val="Hyperlink"/>
          </w:rPr>
          <w:t>10. Communications and stakeholder engagement</w:t>
        </w:r>
        <w:r w:rsidR="00B00944">
          <w:rPr>
            <w:webHidden/>
          </w:rPr>
          <w:tab/>
        </w:r>
        <w:r w:rsidR="00B00944">
          <w:rPr>
            <w:webHidden/>
          </w:rPr>
          <w:fldChar w:fldCharType="begin"/>
        </w:r>
        <w:r w:rsidR="00B00944">
          <w:rPr>
            <w:webHidden/>
          </w:rPr>
          <w:instrText xml:space="preserve"> PAGEREF _Toc117758312 \h </w:instrText>
        </w:r>
        <w:r w:rsidR="00B00944">
          <w:rPr>
            <w:webHidden/>
          </w:rPr>
        </w:r>
        <w:r w:rsidR="00B00944">
          <w:rPr>
            <w:webHidden/>
          </w:rPr>
          <w:fldChar w:fldCharType="separate"/>
        </w:r>
        <w:r w:rsidR="009A3581">
          <w:rPr>
            <w:webHidden/>
          </w:rPr>
          <w:t>26</w:t>
        </w:r>
        <w:r w:rsidR="00B00944">
          <w:rPr>
            <w:webHidden/>
          </w:rPr>
          <w:fldChar w:fldCharType="end"/>
        </w:r>
      </w:hyperlink>
    </w:p>
    <w:p w14:paraId="490B3DBE" w14:textId="121A668E" w:rsidR="00B00944" w:rsidRDefault="00261516">
      <w:pPr>
        <w:pStyle w:val="TOC2"/>
        <w:rPr>
          <w:rFonts w:asciiTheme="minorHAnsi" w:eastAsiaTheme="minorEastAsia" w:hAnsiTheme="minorHAnsi" w:cstheme="minorBidi"/>
          <w:sz w:val="22"/>
          <w:szCs w:val="22"/>
          <w:lang w:eastAsia="en-AU"/>
        </w:rPr>
      </w:pPr>
      <w:hyperlink w:anchor="_Toc117758313" w:history="1">
        <w:r w:rsidR="00B00944" w:rsidRPr="00DF023A">
          <w:rPr>
            <w:rStyle w:val="Hyperlink"/>
          </w:rPr>
          <w:t>11. Community Services</w:t>
        </w:r>
        <w:r w:rsidR="00B00944">
          <w:rPr>
            <w:webHidden/>
          </w:rPr>
          <w:tab/>
        </w:r>
        <w:r w:rsidR="00B00944">
          <w:rPr>
            <w:webHidden/>
          </w:rPr>
          <w:fldChar w:fldCharType="begin"/>
        </w:r>
        <w:r w:rsidR="00B00944">
          <w:rPr>
            <w:webHidden/>
          </w:rPr>
          <w:instrText xml:space="preserve"> PAGEREF _Toc117758313 \h </w:instrText>
        </w:r>
        <w:r w:rsidR="00B00944">
          <w:rPr>
            <w:webHidden/>
          </w:rPr>
        </w:r>
        <w:r w:rsidR="00B00944">
          <w:rPr>
            <w:webHidden/>
          </w:rPr>
          <w:fldChar w:fldCharType="separate"/>
        </w:r>
        <w:r w:rsidR="009A3581">
          <w:rPr>
            <w:webHidden/>
          </w:rPr>
          <w:t>27</w:t>
        </w:r>
        <w:r w:rsidR="00B00944">
          <w:rPr>
            <w:webHidden/>
          </w:rPr>
          <w:fldChar w:fldCharType="end"/>
        </w:r>
      </w:hyperlink>
    </w:p>
    <w:p w14:paraId="4F4C7425" w14:textId="528E7B81" w:rsidR="00B00944" w:rsidRDefault="00261516">
      <w:pPr>
        <w:pStyle w:val="TOC2"/>
        <w:rPr>
          <w:rFonts w:asciiTheme="minorHAnsi" w:eastAsiaTheme="minorEastAsia" w:hAnsiTheme="minorHAnsi" w:cstheme="minorBidi"/>
          <w:sz w:val="22"/>
          <w:szCs w:val="22"/>
          <w:lang w:eastAsia="en-AU"/>
        </w:rPr>
      </w:pPr>
      <w:hyperlink w:anchor="_Toc117758314" w:history="1">
        <w:r w:rsidR="00B00944" w:rsidRPr="00DF023A">
          <w:rPr>
            <w:rStyle w:val="Hyperlink"/>
          </w:rPr>
          <w:t>12. Human resource management</w:t>
        </w:r>
        <w:r w:rsidR="00B00944">
          <w:rPr>
            <w:webHidden/>
          </w:rPr>
          <w:tab/>
        </w:r>
        <w:r w:rsidR="00B00944">
          <w:rPr>
            <w:webHidden/>
          </w:rPr>
          <w:fldChar w:fldCharType="begin"/>
        </w:r>
        <w:r w:rsidR="00B00944">
          <w:rPr>
            <w:webHidden/>
          </w:rPr>
          <w:instrText xml:space="preserve"> PAGEREF _Toc117758314 \h </w:instrText>
        </w:r>
        <w:r w:rsidR="00B00944">
          <w:rPr>
            <w:webHidden/>
          </w:rPr>
        </w:r>
        <w:r w:rsidR="00B00944">
          <w:rPr>
            <w:webHidden/>
          </w:rPr>
          <w:fldChar w:fldCharType="separate"/>
        </w:r>
        <w:r w:rsidR="009A3581">
          <w:rPr>
            <w:webHidden/>
          </w:rPr>
          <w:t>28</w:t>
        </w:r>
        <w:r w:rsidR="00B00944">
          <w:rPr>
            <w:webHidden/>
          </w:rPr>
          <w:fldChar w:fldCharType="end"/>
        </w:r>
      </w:hyperlink>
    </w:p>
    <w:p w14:paraId="43108C47" w14:textId="07C6CC9F" w:rsidR="00B00944" w:rsidRDefault="00261516">
      <w:pPr>
        <w:pStyle w:val="TOC2"/>
        <w:rPr>
          <w:rFonts w:asciiTheme="minorHAnsi" w:eastAsiaTheme="minorEastAsia" w:hAnsiTheme="minorHAnsi" w:cstheme="minorBidi"/>
          <w:sz w:val="22"/>
          <w:szCs w:val="22"/>
          <w:lang w:eastAsia="en-AU"/>
        </w:rPr>
      </w:pPr>
      <w:hyperlink w:anchor="_Toc117758315" w:history="1">
        <w:r w:rsidR="00B00944" w:rsidRPr="00DF023A">
          <w:rPr>
            <w:rStyle w:val="Hyperlink"/>
          </w:rPr>
          <w:t>13. Information &amp; Communications Technology (ICT) Strategy and Governance</w:t>
        </w:r>
        <w:r w:rsidR="00B00944">
          <w:rPr>
            <w:webHidden/>
          </w:rPr>
          <w:tab/>
        </w:r>
        <w:r w:rsidR="00B00944">
          <w:rPr>
            <w:webHidden/>
          </w:rPr>
          <w:fldChar w:fldCharType="begin"/>
        </w:r>
        <w:r w:rsidR="00B00944">
          <w:rPr>
            <w:webHidden/>
          </w:rPr>
          <w:instrText xml:space="preserve"> PAGEREF _Toc117758315 \h </w:instrText>
        </w:r>
        <w:r w:rsidR="00B00944">
          <w:rPr>
            <w:webHidden/>
          </w:rPr>
        </w:r>
        <w:r w:rsidR="00B00944">
          <w:rPr>
            <w:webHidden/>
          </w:rPr>
          <w:fldChar w:fldCharType="separate"/>
        </w:r>
        <w:r w:rsidR="009A3581">
          <w:rPr>
            <w:webHidden/>
          </w:rPr>
          <w:t>30</w:t>
        </w:r>
        <w:r w:rsidR="00B00944">
          <w:rPr>
            <w:webHidden/>
          </w:rPr>
          <w:fldChar w:fldCharType="end"/>
        </w:r>
      </w:hyperlink>
    </w:p>
    <w:p w14:paraId="6CE25BA7" w14:textId="7861BDF5" w:rsidR="00B00944" w:rsidRDefault="00261516">
      <w:pPr>
        <w:pStyle w:val="TOC1"/>
        <w:rPr>
          <w:rFonts w:asciiTheme="minorHAnsi" w:eastAsiaTheme="minorEastAsia" w:hAnsiTheme="minorHAnsi" w:cstheme="minorBidi"/>
          <w:b w:val="0"/>
          <w:sz w:val="22"/>
          <w:szCs w:val="22"/>
          <w:lang w:eastAsia="en-AU"/>
        </w:rPr>
      </w:pPr>
      <w:hyperlink w:anchor="_Toc117758316" w:history="1">
        <w:r w:rsidR="00B00944" w:rsidRPr="00DF023A">
          <w:rPr>
            <w:rStyle w:val="Hyperlink"/>
          </w:rPr>
          <w:t>Appendix 1 – How the Framework was developed</w:t>
        </w:r>
        <w:r w:rsidR="00B00944">
          <w:rPr>
            <w:webHidden/>
          </w:rPr>
          <w:tab/>
        </w:r>
        <w:r w:rsidR="00B00944">
          <w:rPr>
            <w:webHidden/>
          </w:rPr>
          <w:fldChar w:fldCharType="begin"/>
        </w:r>
        <w:r w:rsidR="00B00944">
          <w:rPr>
            <w:webHidden/>
          </w:rPr>
          <w:instrText xml:space="preserve"> PAGEREF _Toc117758316 \h </w:instrText>
        </w:r>
        <w:r w:rsidR="00B00944">
          <w:rPr>
            <w:webHidden/>
          </w:rPr>
        </w:r>
        <w:r w:rsidR="00B00944">
          <w:rPr>
            <w:webHidden/>
          </w:rPr>
          <w:fldChar w:fldCharType="separate"/>
        </w:r>
        <w:r w:rsidR="009A3581">
          <w:rPr>
            <w:webHidden/>
          </w:rPr>
          <w:t>31</w:t>
        </w:r>
        <w:r w:rsidR="00B00944">
          <w:rPr>
            <w:webHidden/>
          </w:rPr>
          <w:fldChar w:fldCharType="end"/>
        </w:r>
      </w:hyperlink>
    </w:p>
    <w:p w14:paraId="42E30A08" w14:textId="0B7DFB0F" w:rsidR="00B00944" w:rsidRDefault="00261516">
      <w:pPr>
        <w:pStyle w:val="TOC1"/>
        <w:rPr>
          <w:rFonts w:asciiTheme="minorHAnsi" w:eastAsiaTheme="minorEastAsia" w:hAnsiTheme="minorHAnsi" w:cstheme="minorBidi"/>
          <w:b w:val="0"/>
          <w:sz w:val="22"/>
          <w:szCs w:val="22"/>
          <w:lang w:eastAsia="en-AU"/>
        </w:rPr>
      </w:pPr>
      <w:hyperlink w:anchor="_Toc117758317" w:history="1">
        <w:r w:rsidR="00B00944" w:rsidRPr="00DF023A">
          <w:rPr>
            <w:rStyle w:val="Hyperlink"/>
          </w:rPr>
          <w:t>Appendix 2 – Recruiting New Board Directors Checklist</w:t>
        </w:r>
        <w:r w:rsidR="00B00944">
          <w:rPr>
            <w:webHidden/>
          </w:rPr>
          <w:tab/>
        </w:r>
        <w:r w:rsidR="00B00944">
          <w:rPr>
            <w:webHidden/>
          </w:rPr>
          <w:fldChar w:fldCharType="begin"/>
        </w:r>
        <w:r w:rsidR="00B00944">
          <w:rPr>
            <w:webHidden/>
          </w:rPr>
          <w:instrText xml:space="preserve"> PAGEREF _Toc117758317 \h </w:instrText>
        </w:r>
        <w:r w:rsidR="00B00944">
          <w:rPr>
            <w:webHidden/>
          </w:rPr>
        </w:r>
        <w:r w:rsidR="00B00944">
          <w:rPr>
            <w:webHidden/>
          </w:rPr>
          <w:fldChar w:fldCharType="separate"/>
        </w:r>
        <w:r w:rsidR="009A3581">
          <w:rPr>
            <w:webHidden/>
          </w:rPr>
          <w:t>32</w:t>
        </w:r>
        <w:r w:rsidR="00B00944">
          <w:rPr>
            <w:webHidden/>
          </w:rPr>
          <w:fldChar w:fldCharType="end"/>
        </w:r>
      </w:hyperlink>
    </w:p>
    <w:p w14:paraId="1B04B232" w14:textId="75A0A8CF" w:rsidR="00B00944" w:rsidRDefault="00261516">
      <w:pPr>
        <w:pStyle w:val="TOC1"/>
        <w:rPr>
          <w:rFonts w:asciiTheme="minorHAnsi" w:eastAsiaTheme="minorEastAsia" w:hAnsiTheme="minorHAnsi" w:cstheme="minorBidi"/>
          <w:b w:val="0"/>
          <w:sz w:val="22"/>
          <w:szCs w:val="22"/>
          <w:lang w:eastAsia="en-AU"/>
        </w:rPr>
      </w:pPr>
      <w:hyperlink w:anchor="_Toc117758318" w:history="1">
        <w:r w:rsidR="00B00944" w:rsidRPr="00DF023A">
          <w:rPr>
            <w:rStyle w:val="Hyperlink"/>
          </w:rPr>
          <w:t>Appendix 3 – Board Capability Annual Evaluation Template</w:t>
        </w:r>
        <w:r w:rsidR="00B00944">
          <w:rPr>
            <w:webHidden/>
          </w:rPr>
          <w:tab/>
        </w:r>
        <w:r w:rsidR="00B00944">
          <w:rPr>
            <w:webHidden/>
          </w:rPr>
          <w:fldChar w:fldCharType="begin"/>
        </w:r>
        <w:r w:rsidR="00B00944">
          <w:rPr>
            <w:webHidden/>
          </w:rPr>
          <w:instrText xml:space="preserve"> PAGEREF _Toc117758318 \h </w:instrText>
        </w:r>
        <w:r w:rsidR="00B00944">
          <w:rPr>
            <w:webHidden/>
          </w:rPr>
        </w:r>
        <w:r w:rsidR="00B00944">
          <w:rPr>
            <w:webHidden/>
          </w:rPr>
          <w:fldChar w:fldCharType="separate"/>
        </w:r>
        <w:r w:rsidR="009A3581">
          <w:rPr>
            <w:webHidden/>
          </w:rPr>
          <w:t>33</w:t>
        </w:r>
        <w:r w:rsidR="00B00944">
          <w:rPr>
            <w:webHidden/>
          </w:rPr>
          <w:fldChar w:fldCharType="end"/>
        </w:r>
      </w:hyperlink>
    </w:p>
    <w:p w14:paraId="1E34E11D" w14:textId="50660CC9" w:rsidR="00B00944" w:rsidRDefault="00261516">
      <w:pPr>
        <w:pStyle w:val="TOC1"/>
        <w:rPr>
          <w:rFonts w:asciiTheme="minorHAnsi" w:eastAsiaTheme="minorEastAsia" w:hAnsiTheme="minorHAnsi" w:cstheme="minorBidi"/>
          <w:b w:val="0"/>
          <w:sz w:val="22"/>
          <w:szCs w:val="22"/>
          <w:lang w:eastAsia="en-AU"/>
        </w:rPr>
      </w:pPr>
      <w:hyperlink w:anchor="_Toc117758319" w:history="1">
        <w:r w:rsidR="00B00944" w:rsidRPr="00DF023A">
          <w:rPr>
            <w:rStyle w:val="Hyperlink"/>
          </w:rPr>
          <w:t>Appendix 4 – Coaching / Development Template</w:t>
        </w:r>
        <w:r w:rsidR="00B00944">
          <w:rPr>
            <w:webHidden/>
          </w:rPr>
          <w:tab/>
        </w:r>
        <w:r w:rsidR="00B00944">
          <w:rPr>
            <w:webHidden/>
          </w:rPr>
          <w:fldChar w:fldCharType="begin"/>
        </w:r>
        <w:r w:rsidR="00B00944">
          <w:rPr>
            <w:webHidden/>
          </w:rPr>
          <w:instrText xml:space="preserve"> PAGEREF _Toc117758319 \h </w:instrText>
        </w:r>
        <w:r w:rsidR="00B00944">
          <w:rPr>
            <w:webHidden/>
          </w:rPr>
        </w:r>
        <w:r w:rsidR="00B00944">
          <w:rPr>
            <w:webHidden/>
          </w:rPr>
          <w:fldChar w:fldCharType="separate"/>
        </w:r>
        <w:r w:rsidR="009A3581">
          <w:rPr>
            <w:webHidden/>
          </w:rPr>
          <w:t>37</w:t>
        </w:r>
        <w:r w:rsidR="00B00944">
          <w:rPr>
            <w:webHidden/>
          </w:rPr>
          <w:fldChar w:fldCharType="end"/>
        </w:r>
      </w:hyperlink>
    </w:p>
    <w:p w14:paraId="6DACCACF" w14:textId="4941434E" w:rsidR="00B00944" w:rsidRDefault="00261516">
      <w:pPr>
        <w:pStyle w:val="TOC1"/>
        <w:rPr>
          <w:rFonts w:asciiTheme="minorHAnsi" w:eastAsiaTheme="minorEastAsia" w:hAnsiTheme="minorHAnsi" w:cstheme="minorBidi"/>
          <w:b w:val="0"/>
          <w:sz w:val="22"/>
          <w:szCs w:val="22"/>
          <w:lang w:eastAsia="en-AU"/>
        </w:rPr>
      </w:pPr>
      <w:hyperlink w:anchor="_Toc117758320" w:history="1">
        <w:r w:rsidR="00B00944" w:rsidRPr="00DF023A">
          <w:rPr>
            <w:rStyle w:val="Hyperlink"/>
          </w:rPr>
          <w:t>Appendix 5 – Self-assessment Template</w:t>
        </w:r>
        <w:r w:rsidR="00B00944">
          <w:rPr>
            <w:webHidden/>
          </w:rPr>
          <w:tab/>
        </w:r>
        <w:r w:rsidR="00B00944">
          <w:rPr>
            <w:webHidden/>
          </w:rPr>
          <w:fldChar w:fldCharType="begin"/>
        </w:r>
        <w:r w:rsidR="00B00944">
          <w:rPr>
            <w:webHidden/>
          </w:rPr>
          <w:instrText xml:space="preserve"> PAGEREF _Toc117758320 \h </w:instrText>
        </w:r>
        <w:r w:rsidR="00B00944">
          <w:rPr>
            <w:webHidden/>
          </w:rPr>
        </w:r>
        <w:r w:rsidR="00B00944">
          <w:rPr>
            <w:webHidden/>
          </w:rPr>
          <w:fldChar w:fldCharType="separate"/>
        </w:r>
        <w:r w:rsidR="009A3581">
          <w:rPr>
            <w:webHidden/>
          </w:rPr>
          <w:t>40</w:t>
        </w:r>
        <w:r w:rsidR="00B00944">
          <w:rPr>
            <w:webHidden/>
          </w:rPr>
          <w:fldChar w:fldCharType="end"/>
        </w:r>
      </w:hyperlink>
    </w:p>
    <w:p w14:paraId="18ED46A9" w14:textId="46651612" w:rsidR="00B00944" w:rsidRDefault="00261516">
      <w:pPr>
        <w:pStyle w:val="TOC1"/>
        <w:rPr>
          <w:rFonts w:asciiTheme="minorHAnsi" w:eastAsiaTheme="minorEastAsia" w:hAnsiTheme="minorHAnsi" w:cstheme="minorBidi"/>
          <w:b w:val="0"/>
          <w:sz w:val="22"/>
          <w:szCs w:val="22"/>
          <w:lang w:eastAsia="en-AU"/>
        </w:rPr>
      </w:pPr>
      <w:hyperlink w:anchor="_Toc117758321" w:history="1">
        <w:r w:rsidR="00B00944" w:rsidRPr="00DF023A">
          <w:rPr>
            <w:rStyle w:val="Hyperlink"/>
          </w:rPr>
          <w:t>Appendix 6 – Board Committee Template</w:t>
        </w:r>
        <w:r w:rsidR="00B00944">
          <w:rPr>
            <w:webHidden/>
          </w:rPr>
          <w:tab/>
        </w:r>
        <w:r w:rsidR="00B00944">
          <w:rPr>
            <w:webHidden/>
          </w:rPr>
          <w:fldChar w:fldCharType="begin"/>
        </w:r>
        <w:r w:rsidR="00B00944">
          <w:rPr>
            <w:webHidden/>
          </w:rPr>
          <w:instrText xml:space="preserve"> PAGEREF _Toc117758321 \h </w:instrText>
        </w:r>
        <w:r w:rsidR="00B00944">
          <w:rPr>
            <w:webHidden/>
          </w:rPr>
        </w:r>
        <w:r w:rsidR="00B00944">
          <w:rPr>
            <w:webHidden/>
          </w:rPr>
          <w:fldChar w:fldCharType="separate"/>
        </w:r>
        <w:r w:rsidR="009A3581">
          <w:rPr>
            <w:webHidden/>
          </w:rPr>
          <w:t>42</w:t>
        </w:r>
        <w:r w:rsidR="00B00944">
          <w:rPr>
            <w:webHidden/>
          </w:rPr>
          <w:fldChar w:fldCharType="end"/>
        </w:r>
      </w:hyperlink>
    </w:p>
    <w:p w14:paraId="52E26F07" w14:textId="61BC84C1" w:rsidR="00FB1F6E" w:rsidRDefault="00AD784C" w:rsidP="00D079AA">
      <w:pPr>
        <w:pStyle w:val="Body"/>
      </w:pPr>
      <w:r>
        <w:fldChar w:fldCharType="end"/>
      </w:r>
    </w:p>
    <w:p w14:paraId="53CA4CF0" w14:textId="77777777" w:rsidR="00FB1F6E" w:rsidRDefault="00FB1F6E">
      <w:pPr>
        <w:spacing w:after="0" w:line="240" w:lineRule="auto"/>
        <w:rPr>
          <w:rFonts w:eastAsia="Times"/>
        </w:rPr>
      </w:pPr>
      <w:r>
        <w:br w:type="page"/>
      </w:r>
    </w:p>
    <w:p w14:paraId="50B8C406" w14:textId="77777777" w:rsidR="007F3542" w:rsidRPr="00A71CE4" w:rsidRDefault="007F3542" w:rsidP="007F3542">
      <w:pPr>
        <w:pStyle w:val="Heading1"/>
        <w:spacing w:before="0"/>
      </w:pPr>
      <w:bookmarkStart w:id="1" w:name="_Toc117758296"/>
      <w:bookmarkStart w:id="2" w:name="_Toc66711980"/>
      <w:r>
        <w:lastRenderedPageBreak/>
        <w:t>Foreword</w:t>
      </w:r>
      <w:bookmarkEnd w:id="1"/>
    </w:p>
    <w:p w14:paraId="5B450B2C" w14:textId="77777777" w:rsidR="007F3542" w:rsidRDefault="007F3542" w:rsidP="007F3542">
      <w:pPr>
        <w:pStyle w:val="Body"/>
      </w:pPr>
      <w:r>
        <w:t xml:space="preserve">Board directors, as leaders of health services, are an integral part of the Victorian health system. Appointed by the Minister, directors are selected for their capabilities that contribute to good governance. Board directors have developed their capabilities from personal and professional activities which they continue to develop while on a health board. To support and strengthen health boards, the Victorian Department of Health (the department) has currently defined 13 key capabilities, some which are essential for the effective governance of a health service while other capabilities are desirable and may be prioritised by a board based on its strategic focus. </w:t>
      </w:r>
    </w:p>
    <w:p w14:paraId="02CA6D88" w14:textId="77777777" w:rsidR="007F3542" w:rsidRDefault="007F3542" w:rsidP="007F3542">
      <w:pPr>
        <w:pStyle w:val="Body"/>
      </w:pPr>
      <w:r>
        <w:t>Endorsed by the Boards Ministerial Advisory Committee, the Board Director Capability Framework (the framework) has been developed by the department to enable boards to measure board director capability and identify gaps to assist with recruitment and renewal. The framework allows directors the ability to have a clear expectation of minimum proficiency against each of the specified capabilities. Directors can self-assess and be evaluated on their capability across the levels of proficiency.</w:t>
      </w:r>
    </w:p>
    <w:p w14:paraId="2AD8A604" w14:textId="77777777" w:rsidR="007F3542" w:rsidRDefault="007F3542" w:rsidP="007F3542">
      <w:pPr>
        <w:pStyle w:val="Body"/>
      </w:pPr>
      <w:r>
        <w:t xml:space="preserve">The framework has been developed through consultation within the department and across the health sector. The framework has also been developed to provide a tool for public health boards in the following areas: </w:t>
      </w:r>
    </w:p>
    <w:p w14:paraId="5465B65B" w14:textId="77777777" w:rsidR="007F3542" w:rsidRDefault="007F3542" w:rsidP="007F3542">
      <w:pPr>
        <w:pStyle w:val="Body"/>
        <w:numPr>
          <w:ilvl w:val="0"/>
          <w:numId w:val="7"/>
        </w:numPr>
      </w:pPr>
      <w:r>
        <w:t xml:space="preserve">board annual capability evaluation </w:t>
      </w:r>
    </w:p>
    <w:p w14:paraId="5D1195CD" w14:textId="77777777" w:rsidR="007F3542" w:rsidRDefault="007F3542" w:rsidP="007F3542">
      <w:pPr>
        <w:pStyle w:val="Body"/>
        <w:numPr>
          <w:ilvl w:val="0"/>
          <w:numId w:val="7"/>
        </w:numPr>
      </w:pPr>
      <w:r>
        <w:t>coaching / development of board directors</w:t>
      </w:r>
    </w:p>
    <w:p w14:paraId="06ACC406" w14:textId="77777777" w:rsidR="007F3542" w:rsidRDefault="007F3542" w:rsidP="007F3542">
      <w:pPr>
        <w:pStyle w:val="Body"/>
        <w:numPr>
          <w:ilvl w:val="0"/>
          <w:numId w:val="7"/>
        </w:numPr>
      </w:pPr>
      <w:r>
        <w:t>annual self-assessment for board directors</w:t>
      </w:r>
    </w:p>
    <w:p w14:paraId="2CE8D8E5" w14:textId="77777777" w:rsidR="007F3542" w:rsidRDefault="007F3542" w:rsidP="007F3542">
      <w:pPr>
        <w:pStyle w:val="Body"/>
        <w:numPr>
          <w:ilvl w:val="0"/>
          <w:numId w:val="7"/>
        </w:numPr>
      </w:pPr>
      <w:r>
        <w:t xml:space="preserve">assessing the capabilities of board committees </w:t>
      </w:r>
    </w:p>
    <w:p w14:paraId="7BD5A44D" w14:textId="77777777" w:rsidR="007F3542" w:rsidRPr="002365B4" w:rsidRDefault="007F3542" w:rsidP="007F3542">
      <w:pPr>
        <w:pStyle w:val="Body"/>
      </w:pPr>
      <w:r>
        <w:t xml:space="preserve">Boards operate in a complex and dynamic environment and there is an ongoing need to continuously improve capability through training and development. This framework will help board directors highlight areas to focus on building capability. </w:t>
      </w:r>
    </w:p>
    <w:p w14:paraId="4E0D1961" w14:textId="77777777" w:rsidR="007F3542" w:rsidRDefault="007F3542" w:rsidP="007F3542">
      <w:pPr>
        <w:pStyle w:val="Body"/>
      </w:pPr>
      <w:r>
        <w:t xml:space="preserve">With the release of the Diversity on Victorian Boards Guidelines in February 2022, the department has undertaken a preliminary review of this framework to support a more inclusive approach. Further work will be undertaken in the next year to recognise the breadth and depth of capabilities that contribute to good board governance. </w:t>
      </w:r>
    </w:p>
    <w:p w14:paraId="08378914" w14:textId="77777777" w:rsidR="007F3542" w:rsidRPr="00A71CE4" w:rsidRDefault="00454A7D" w:rsidP="007F3542">
      <w:pPr>
        <w:pStyle w:val="Heading1"/>
        <w:spacing w:before="0"/>
      </w:pPr>
      <w:r>
        <w:br w:type="page"/>
      </w:r>
      <w:bookmarkStart w:id="3" w:name="_Toc117758297"/>
      <w:r w:rsidR="007F3542" w:rsidRPr="00F8557A">
        <w:lastRenderedPageBreak/>
        <w:t>Using the Board Director Capability Framework</w:t>
      </w:r>
      <w:bookmarkEnd w:id="3"/>
    </w:p>
    <w:p w14:paraId="55926F80" w14:textId="77777777" w:rsidR="007F3542" w:rsidRDefault="007F3542" w:rsidP="007F3542">
      <w:pPr>
        <w:rPr>
          <w:rFonts w:cs="Arial"/>
          <w:szCs w:val="21"/>
        </w:rPr>
      </w:pPr>
      <w:r w:rsidRPr="00A74CDE">
        <w:rPr>
          <w:rFonts w:cs="Arial"/>
          <w:szCs w:val="21"/>
        </w:rPr>
        <w:t xml:space="preserve">The Board Director Capability Framework (the framework) can be used </w:t>
      </w:r>
      <w:r>
        <w:rPr>
          <w:rFonts w:cs="Arial"/>
          <w:szCs w:val="21"/>
        </w:rPr>
        <w:t>for a number of different purposes, as follows.</w:t>
      </w:r>
    </w:p>
    <w:p w14:paraId="6DCC53EB" w14:textId="77777777" w:rsidR="007F3542" w:rsidRPr="000755C6" w:rsidRDefault="007F3542" w:rsidP="007F3542">
      <w:pPr>
        <w:pStyle w:val="ListParagraph"/>
        <w:numPr>
          <w:ilvl w:val="0"/>
          <w:numId w:val="12"/>
        </w:numPr>
        <w:rPr>
          <w:rFonts w:cs="Arial"/>
          <w:szCs w:val="21"/>
        </w:rPr>
      </w:pPr>
      <w:r>
        <w:rPr>
          <w:rFonts w:ascii="Arial" w:hAnsi="Arial" w:cs="Arial"/>
          <w:szCs w:val="21"/>
        </w:rPr>
        <w:t>Inform the recruitment of</w:t>
      </w:r>
      <w:r w:rsidRPr="00732D31">
        <w:rPr>
          <w:rFonts w:ascii="Arial" w:hAnsi="Arial" w:cs="Arial"/>
          <w:szCs w:val="21"/>
        </w:rPr>
        <w:t xml:space="preserve"> board directors:</w:t>
      </w:r>
    </w:p>
    <w:p w14:paraId="52BC5714" w14:textId="77777777" w:rsidR="007F3542" w:rsidRDefault="007F3542" w:rsidP="007F3542">
      <w:pPr>
        <w:pStyle w:val="ListParagraph"/>
        <w:numPr>
          <w:ilvl w:val="0"/>
          <w:numId w:val="9"/>
        </w:numPr>
        <w:rPr>
          <w:rFonts w:ascii="Arial" w:hAnsi="Arial" w:cs="Arial"/>
          <w:sz w:val="21"/>
          <w:szCs w:val="21"/>
        </w:rPr>
      </w:pPr>
      <w:r w:rsidRPr="00A74CDE">
        <w:rPr>
          <w:rFonts w:ascii="Arial" w:hAnsi="Arial" w:cs="Arial"/>
          <w:sz w:val="21"/>
          <w:szCs w:val="21"/>
        </w:rPr>
        <w:t xml:space="preserve">The framework can assist a board </w:t>
      </w:r>
      <w:r>
        <w:rPr>
          <w:rFonts w:ascii="Arial" w:hAnsi="Arial" w:cs="Arial"/>
          <w:sz w:val="21"/>
          <w:szCs w:val="21"/>
        </w:rPr>
        <w:t>to</w:t>
      </w:r>
      <w:r w:rsidRPr="00A74CDE">
        <w:rPr>
          <w:rFonts w:ascii="Arial" w:hAnsi="Arial" w:cs="Arial"/>
          <w:sz w:val="21"/>
          <w:szCs w:val="21"/>
        </w:rPr>
        <w:t xml:space="preserve"> identify any gaps in </w:t>
      </w:r>
      <w:r>
        <w:rPr>
          <w:rFonts w:ascii="Arial" w:hAnsi="Arial" w:cs="Arial"/>
          <w:sz w:val="21"/>
          <w:szCs w:val="21"/>
        </w:rPr>
        <w:t>capability or areas that need strengthening</w:t>
      </w:r>
      <w:r w:rsidRPr="00A74CDE">
        <w:rPr>
          <w:rFonts w:ascii="Arial" w:hAnsi="Arial" w:cs="Arial"/>
          <w:sz w:val="21"/>
          <w:szCs w:val="21"/>
        </w:rPr>
        <w:t xml:space="preserve">, that need to be considered prior to </w:t>
      </w:r>
      <w:r>
        <w:rPr>
          <w:rFonts w:ascii="Arial" w:hAnsi="Arial" w:cs="Arial"/>
          <w:sz w:val="21"/>
          <w:szCs w:val="21"/>
        </w:rPr>
        <w:t>proposing</w:t>
      </w:r>
      <w:r w:rsidRPr="00A74CDE">
        <w:rPr>
          <w:rFonts w:ascii="Arial" w:hAnsi="Arial" w:cs="Arial"/>
          <w:sz w:val="21"/>
          <w:szCs w:val="21"/>
        </w:rPr>
        <w:t xml:space="preserve"> appointments </w:t>
      </w:r>
      <w:r>
        <w:rPr>
          <w:rFonts w:ascii="Arial" w:hAnsi="Arial" w:cs="Arial"/>
          <w:sz w:val="21"/>
          <w:szCs w:val="21"/>
        </w:rPr>
        <w:t>f</w:t>
      </w:r>
      <w:r w:rsidRPr="00A74CDE">
        <w:rPr>
          <w:rFonts w:ascii="Arial" w:hAnsi="Arial" w:cs="Arial"/>
          <w:sz w:val="21"/>
          <w:szCs w:val="21"/>
        </w:rPr>
        <w:t>o</w:t>
      </w:r>
      <w:r>
        <w:rPr>
          <w:rFonts w:ascii="Arial" w:hAnsi="Arial" w:cs="Arial"/>
          <w:sz w:val="21"/>
          <w:szCs w:val="21"/>
        </w:rPr>
        <w:t>r</w:t>
      </w:r>
      <w:r w:rsidRPr="00A74CDE">
        <w:rPr>
          <w:rFonts w:ascii="Arial" w:hAnsi="Arial" w:cs="Arial"/>
          <w:sz w:val="21"/>
          <w:szCs w:val="21"/>
        </w:rPr>
        <w:t xml:space="preserve"> the board.</w:t>
      </w:r>
    </w:p>
    <w:p w14:paraId="1E658C16" w14:textId="77777777" w:rsidR="007F3542" w:rsidRPr="00A74CDE" w:rsidRDefault="007F3542" w:rsidP="007F3542">
      <w:pPr>
        <w:pStyle w:val="ListParagraph"/>
        <w:numPr>
          <w:ilvl w:val="0"/>
          <w:numId w:val="9"/>
        </w:numPr>
        <w:rPr>
          <w:rFonts w:ascii="Arial" w:hAnsi="Arial" w:cs="Arial"/>
          <w:sz w:val="21"/>
          <w:szCs w:val="21"/>
        </w:rPr>
      </w:pPr>
      <w:r w:rsidRPr="00A74CDE">
        <w:rPr>
          <w:rFonts w:ascii="Arial" w:hAnsi="Arial" w:cs="Arial"/>
          <w:sz w:val="21"/>
          <w:szCs w:val="21"/>
        </w:rPr>
        <w:t xml:space="preserve">In addition to the position description, the framework provides further information about capabilities that are beneficial </w:t>
      </w:r>
      <w:r>
        <w:rPr>
          <w:rFonts w:ascii="Arial" w:hAnsi="Arial" w:cs="Arial"/>
          <w:sz w:val="21"/>
          <w:szCs w:val="21"/>
        </w:rPr>
        <w:t>f</w:t>
      </w:r>
      <w:r w:rsidRPr="00A74CDE">
        <w:rPr>
          <w:rFonts w:ascii="Arial" w:hAnsi="Arial" w:cs="Arial"/>
          <w:sz w:val="21"/>
          <w:szCs w:val="21"/>
        </w:rPr>
        <w:t>o</w:t>
      </w:r>
      <w:r>
        <w:rPr>
          <w:rFonts w:ascii="Arial" w:hAnsi="Arial" w:cs="Arial"/>
          <w:sz w:val="21"/>
          <w:szCs w:val="21"/>
        </w:rPr>
        <w:t xml:space="preserve">r applicants seeking to, or continuing to, </w:t>
      </w:r>
      <w:r w:rsidRPr="00A74CDE">
        <w:rPr>
          <w:rFonts w:ascii="Arial" w:hAnsi="Arial" w:cs="Arial"/>
          <w:sz w:val="21"/>
          <w:szCs w:val="21"/>
        </w:rPr>
        <w:t>serv</w:t>
      </w:r>
      <w:r>
        <w:rPr>
          <w:rFonts w:ascii="Arial" w:hAnsi="Arial" w:cs="Arial"/>
          <w:sz w:val="21"/>
          <w:szCs w:val="21"/>
        </w:rPr>
        <w:t>e</w:t>
      </w:r>
      <w:r w:rsidRPr="00A74CDE">
        <w:rPr>
          <w:rFonts w:ascii="Arial" w:hAnsi="Arial" w:cs="Arial"/>
          <w:sz w:val="21"/>
          <w:szCs w:val="21"/>
        </w:rPr>
        <w:t xml:space="preserve"> on a board. </w:t>
      </w:r>
    </w:p>
    <w:p w14:paraId="38BBD819" w14:textId="77777777" w:rsidR="007F3542" w:rsidRPr="00A74CDE" w:rsidRDefault="007F3542" w:rsidP="007F3542">
      <w:pPr>
        <w:pStyle w:val="ListParagraph"/>
        <w:numPr>
          <w:ilvl w:val="0"/>
          <w:numId w:val="9"/>
        </w:numPr>
        <w:rPr>
          <w:rFonts w:ascii="Arial" w:hAnsi="Arial" w:cs="Arial"/>
          <w:sz w:val="21"/>
          <w:szCs w:val="21"/>
        </w:rPr>
      </w:pPr>
      <w:r w:rsidRPr="00A74CDE">
        <w:rPr>
          <w:rFonts w:ascii="Arial" w:hAnsi="Arial" w:cs="Arial"/>
          <w:sz w:val="21"/>
          <w:szCs w:val="21"/>
        </w:rPr>
        <w:t xml:space="preserve">The framework </w:t>
      </w:r>
      <w:r>
        <w:rPr>
          <w:rFonts w:ascii="Arial" w:hAnsi="Arial" w:cs="Arial"/>
          <w:sz w:val="21"/>
          <w:szCs w:val="21"/>
        </w:rPr>
        <w:t>allows for a consistent approach in assessing applicants and the range of capabilities they may offer to boards</w:t>
      </w:r>
      <w:r w:rsidRPr="00A74CDE">
        <w:rPr>
          <w:rFonts w:ascii="Arial" w:hAnsi="Arial" w:cs="Arial"/>
          <w:sz w:val="21"/>
          <w:szCs w:val="21"/>
        </w:rPr>
        <w:t xml:space="preserve">. </w:t>
      </w:r>
    </w:p>
    <w:p w14:paraId="195E0217" w14:textId="77777777" w:rsidR="007F3542" w:rsidRPr="00A74CDE" w:rsidRDefault="007F3542" w:rsidP="007F3542">
      <w:pPr>
        <w:pStyle w:val="ListParagraph"/>
        <w:rPr>
          <w:rFonts w:ascii="Arial" w:hAnsi="Arial" w:cs="Arial"/>
          <w:sz w:val="21"/>
          <w:szCs w:val="21"/>
        </w:rPr>
      </w:pPr>
    </w:p>
    <w:p w14:paraId="4682D903" w14:textId="77777777" w:rsidR="007F3542" w:rsidRPr="000755C6" w:rsidRDefault="007F3542" w:rsidP="007F3542">
      <w:pPr>
        <w:pStyle w:val="ListParagraph"/>
        <w:numPr>
          <w:ilvl w:val="0"/>
          <w:numId w:val="12"/>
        </w:numPr>
        <w:rPr>
          <w:rFonts w:cs="Arial"/>
          <w:szCs w:val="21"/>
        </w:rPr>
      </w:pPr>
      <w:bookmarkStart w:id="4" w:name="_Hlk85025356"/>
      <w:r>
        <w:rPr>
          <w:rFonts w:ascii="Arial" w:hAnsi="Arial" w:cs="Arial"/>
          <w:szCs w:val="21"/>
        </w:rPr>
        <w:t>C</w:t>
      </w:r>
      <w:r w:rsidRPr="00732D31">
        <w:rPr>
          <w:rFonts w:ascii="Arial" w:hAnsi="Arial" w:cs="Arial"/>
          <w:szCs w:val="21"/>
        </w:rPr>
        <w:t xml:space="preserve">ontribute to the board’s annual </w:t>
      </w:r>
      <w:r>
        <w:rPr>
          <w:rFonts w:ascii="Arial" w:hAnsi="Arial" w:cs="Arial"/>
          <w:szCs w:val="21"/>
        </w:rPr>
        <w:t xml:space="preserve">capability </w:t>
      </w:r>
      <w:r w:rsidRPr="00732D31">
        <w:rPr>
          <w:rFonts w:ascii="Arial" w:hAnsi="Arial" w:cs="Arial"/>
          <w:szCs w:val="21"/>
        </w:rPr>
        <w:t xml:space="preserve">evaluation which focuses on the </w:t>
      </w:r>
      <w:r>
        <w:rPr>
          <w:rFonts w:ascii="Arial" w:hAnsi="Arial" w:cs="Arial"/>
          <w:szCs w:val="21"/>
        </w:rPr>
        <w:t>capabilities</w:t>
      </w:r>
      <w:r w:rsidRPr="00732D31">
        <w:rPr>
          <w:rFonts w:ascii="Arial" w:hAnsi="Arial" w:cs="Arial"/>
          <w:szCs w:val="21"/>
        </w:rPr>
        <w:t xml:space="preserve"> of directors</w:t>
      </w:r>
      <w:r>
        <w:rPr>
          <w:rFonts w:ascii="Arial" w:hAnsi="Arial" w:cs="Arial"/>
          <w:szCs w:val="21"/>
        </w:rPr>
        <w:t xml:space="preserve"> and the board as a whole</w:t>
      </w:r>
      <w:r w:rsidRPr="00732D31">
        <w:rPr>
          <w:rFonts w:ascii="Arial" w:hAnsi="Arial" w:cs="Arial"/>
          <w:szCs w:val="21"/>
        </w:rPr>
        <w:t>:</w:t>
      </w:r>
      <w:bookmarkEnd w:id="4"/>
    </w:p>
    <w:p w14:paraId="24CC2BD2" w14:textId="77777777" w:rsidR="007F3542" w:rsidRPr="00A74CDE" w:rsidRDefault="007F3542" w:rsidP="007F3542">
      <w:pPr>
        <w:pStyle w:val="ListParagraph"/>
        <w:numPr>
          <w:ilvl w:val="0"/>
          <w:numId w:val="8"/>
        </w:numPr>
        <w:rPr>
          <w:rFonts w:ascii="Arial" w:hAnsi="Arial" w:cs="Arial"/>
          <w:sz w:val="21"/>
          <w:szCs w:val="21"/>
        </w:rPr>
      </w:pPr>
      <w:r w:rsidRPr="00A74CDE">
        <w:rPr>
          <w:rFonts w:ascii="Arial" w:hAnsi="Arial" w:cs="Arial"/>
          <w:sz w:val="21"/>
          <w:szCs w:val="21"/>
        </w:rPr>
        <w:t>Th</w:t>
      </w:r>
      <w:r>
        <w:rPr>
          <w:rFonts w:ascii="Arial" w:hAnsi="Arial" w:cs="Arial"/>
          <w:sz w:val="21"/>
          <w:szCs w:val="21"/>
        </w:rPr>
        <w:t>e framework</w:t>
      </w:r>
      <w:r w:rsidRPr="00A74CDE">
        <w:rPr>
          <w:rFonts w:ascii="Arial" w:hAnsi="Arial" w:cs="Arial"/>
          <w:sz w:val="21"/>
          <w:szCs w:val="21"/>
        </w:rPr>
        <w:t xml:space="preserve"> </w:t>
      </w:r>
      <w:r>
        <w:rPr>
          <w:rFonts w:ascii="Arial" w:hAnsi="Arial" w:cs="Arial"/>
          <w:sz w:val="21"/>
          <w:szCs w:val="21"/>
        </w:rPr>
        <w:t xml:space="preserve">provides a consistent understanding of the range and depth of capabilities </w:t>
      </w:r>
    </w:p>
    <w:p w14:paraId="47B9E810" w14:textId="77777777" w:rsidR="007F3542" w:rsidRDefault="007F3542" w:rsidP="007F3542">
      <w:pPr>
        <w:pStyle w:val="ListParagraph"/>
        <w:numPr>
          <w:ilvl w:val="0"/>
          <w:numId w:val="8"/>
        </w:numPr>
        <w:rPr>
          <w:rFonts w:ascii="Arial" w:hAnsi="Arial" w:cs="Arial"/>
          <w:sz w:val="21"/>
          <w:szCs w:val="21"/>
        </w:rPr>
      </w:pPr>
      <w:r w:rsidRPr="00A74CDE">
        <w:rPr>
          <w:rFonts w:ascii="Arial" w:hAnsi="Arial" w:cs="Arial"/>
          <w:sz w:val="21"/>
          <w:szCs w:val="21"/>
        </w:rPr>
        <w:t xml:space="preserve">The framework acts as a performance facilitator tool to assist board chairs </w:t>
      </w:r>
      <w:r>
        <w:rPr>
          <w:rFonts w:ascii="Arial" w:hAnsi="Arial" w:cs="Arial"/>
          <w:sz w:val="21"/>
          <w:szCs w:val="21"/>
        </w:rPr>
        <w:t xml:space="preserve">to </w:t>
      </w:r>
      <w:r w:rsidRPr="00A74CDE">
        <w:rPr>
          <w:rFonts w:ascii="Arial" w:hAnsi="Arial" w:cs="Arial"/>
          <w:sz w:val="21"/>
          <w:szCs w:val="21"/>
        </w:rPr>
        <w:t>hav</w:t>
      </w:r>
      <w:r>
        <w:rPr>
          <w:rFonts w:ascii="Arial" w:hAnsi="Arial" w:cs="Arial"/>
          <w:sz w:val="21"/>
          <w:szCs w:val="21"/>
        </w:rPr>
        <w:t>e</w:t>
      </w:r>
      <w:r w:rsidRPr="00A74CDE">
        <w:rPr>
          <w:rFonts w:ascii="Arial" w:hAnsi="Arial" w:cs="Arial"/>
          <w:sz w:val="21"/>
          <w:szCs w:val="21"/>
        </w:rPr>
        <w:t xml:space="preserve"> conversations with directors</w:t>
      </w:r>
    </w:p>
    <w:p w14:paraId="4208804F" w14:textId="77777777" w:rsidR="007F3542" w:rsidRPr="00A74CDE" w:rsidRDefault="007F3542" w:rsidP="007F3542">
      <w:pPr>
        <w:pStyle w:val="ListParagraph"/>
        <w:numPr>
          <w:ilvl w:val="0"/>
          <w:numId w:val="8"/>
        </w:numPr>
        <w:rPr>
          <w:rFonts w:ascii="Arial" w:hAnsi="Arial" w:cs="Arial"/>
          <w:sz w:val="21"/>
          <w:szCs w:val="21"/>
        </w:rPr>
      </w:pPr>
      <w:r>
        <w:rPr>
          <w:rFonts w:ascii="Arial" w:hAnsi="Arial" w:cs="Arial"/>
          <w:sz w:val="21"/>
          <w:szCs w:val="21"/>
        </w:rPr>
        <w:t>The framework supports</w:t>
      </w:r>
      <w:r w:rsidRPr="00A74CDE">
        <w:rPr>
          <w:rFonts w:ascii="Arial" w:hAnsi="Arial" w:cs="Arial"/>
          <w:sz w:val="21"/>
          <w:szCs w:val="21"/>
        </w:rPr>
        <w:t xml:space="preserve"> conversations with board chairs and the department around capability.</w:t>
      </w:r>
    </w:p>
    <w:p w14:paraId="5B2F3003" w14:textId="77777777" w:rsidR="007F3542" w:rsidRPr="00A74CDE" w:rsidRDefault="007F3542" w:rsidP="007F3542">
      <w:pPr>
        <w:pStyle w:val="ListParagraph"/>
        <w:numPr>
          <w:ilvl w:val="0"/>
          <w:numId w:val="8"/>
        </w:numPr>
        <w:rPr>
          <w:rFonts w:ascii="Arial" w:hAnsi="Arial" w:cs="Arial"/>
          <w:sz w:val="21"/>
          <w:szCs w:val="21"/>
        </w:rPr>
      </w:pPr>
      <w:bookmarkStart w:id="5" w:name="_Hlk85025382"/>
      <w:r w:rsidRPr="00A74CDE">
        <w:rPr>
          <w:rFonts w:ascii="Arial" w:hAnsi="Arial" w:cs="Arial"/>
          <w:sz w:val="21"/>
          <w:szCs w:val="21"/>
        </w:rPr>
        <w:t>The framework can be used</w:t>
      </w:r>
      <w:r>
        <w:rPr>
          <w:rFonts w:ascii="Arial" w:hAnsi="Arial" w:cs="Arial"/>
          <w:sz w:val="21"/>
          <w:szCs w:val="21"/>
        </w:rPr>
        <w:t xml:space="preserve"> to identify capability strengths and gaps</w:t>
      </w:r>
      <w:r w:rsidRPr="00A74CDE">
        <w:rPr>
          <w:rFonts w:ascii="Arial" w:hAnsi="Arial" w:cs="Arial"/>
          <w:sz w:val="21"/>
          <w:szCs w:val="21"/>
        </w:rPr>
        <w:t xml:space="preserve"> </w:t>
      </w:r>
      <w:r>
        <w:rPr>
          <w:rFonts w:ascii="Arial" w:hAnsi="Arial" w:cs="Arial"/>
          <w:sz w:val="21"/>
          <w:szCs w:val="21"/>
        </w:rPr>
        <w:t>across</w:t>
      </w:r>
      <w:r w:rsidRPr="00A74CDE">
        <w:rPr>
          <w:rFonts w:ascii="Arial" w:hAnsi="Arial" w:cs="Arial"/>
          <w:sz w:val="21"/>
          <w:szCs w:val="21"/>
        </w:rPr>
        <w:t xml:space="preserve"> the board </w:t>
      </w:r>
      <w:bookmarkEnd w:id="5"/>
    </w:p>
    <w:p w14:paraId="3C51D0B6" w14:textId="77777777" w:rsidR="007F3542" w:rsidRPr="00A74CDE" w:rsidRDefault="007F3542" w:rsidP="007F3542">
      <w:pPr>
        <w:pStyle w:val="ListParagraph"/>
        <w:rPr>
          <w:rFonts w:ascii="Arial" w:hAnsi="Arial" w:cs="Arial"/>
          <w:sz w:val="21"/>
          <w:szCs w:val="21"/>
        </w:rPr>
      </w:pPr>
    </w:p>
    <w:p w14:paraId="29C0A5FE" w14:textId="77777777" w:rsidR="007F3542" w:rsidRPr="000755C6" w:rsidRDefault="007F3542" w:rsidP="007F3542">
      <w:pPr>
        <w:pStyle w:val="ListParagraph"/>
        <w:numPr>
          <w:ilvl w:val="0"/>
          <w:numId w:val="12"/>
        </w:numPr>
        <w:rPr>
          <w:rFonts w:cs="Arial"/>
          <w:szCs w:val="21"/>
        </w:rPr>
      </w:pPr>
      <w:r>
        <w:rPr>
          <w:rFonts w:ascii="Arial" w:hAnsi="Arial" w:cs="Arial"/>
          <w:szCs w:val="21"/>
        </w:rPr>
        <w:t xml:space="preserve">Inform the professional </w:t>
      </w:r>
      <w:r w:rsidRPr="00732D31">
        <w:rPr>
          <w:rFonts w:ascii="Arial" w:hAnsi="Arial" w:cs="Arial"/>
          <w:szCs w:val="21"/>
        </w:rPr>
        <w:t>development of board directors:</w:t>
      </w:r>
    </w:p>
    <w:p w14:paraId="5EACCCE0" w14:textId="77777777" w:rsidR="007F3542" w:rsidRPr="00A74CDE" w:rsidRDefault="007F3542" w:rsidP="007F3542">
      <w:pPr>
        <w:pStyle w:val="ListParagraph"/>
        <w:numPr>
          <w:ilvl w:val="0"/>
          <w:numId w:val="10"/>
        </w:numPr>
        <w:rPr>
          <w:rFonts w:ascii="Arial" w:hAnsi="Arial" w:cs="Arial"/>
          <w:sz w:val="21"/>
          <w:szCs w:val="21"/>
        </w:rPr>
      </w:pPr>
      <w:r w:rsidRPr="00A74CDE">
        <w:rPr>
          <w:rFonts w:ascii="Arial" w:hAnsi="Arial" w:cs="Arial"/>
          <w:sz w:val="21"/>
          <w:szCs w:val="21"/>
        </w:rPr>
        <w:t xml:space="preserve">The framework can assist the discussion between a board chair and a director as it can help identify capabilities that may require additional development. </w:t>
      </w:r>
    </w:p>
    <w:p w14:paraId="263C91C8" w14:textId="77777777" w:rsidR="007F3542" w:rsidRPr="00A74CDE" w:rsidRDefault="007F3542" w:rsidP="007F3542">
      <w:pPr>
        <w:pStyle w:val="ListParagraph"/>
        <w:numPr>
          <w:ilvl w:val="0"/>
          <w:numId w:val="10"/>
        </w:numPr>
        <w:rPr>
          <w:rFonts w:ascii="Arial" w:hAnsi="Arial" w:cs="Arial"/>
          <w:sz w:val="21"/>
          <w:szCs w:val="21"/>
        </w:rPr>
      </w:pPr>
      <w:r>
        <w:rPr>
          <w:rFonts w:ascii="Arial" w:hAnsi="Arial" w:cs="Arial"/>
          <w:sz w:val="21"/>
          <w:szCs w:val="21"/>
        </w:rPr>
        <w:t>B</w:t>
      </w:r>
      <w:r w:rsidRPr="00A90743">
        <w:rPr>
          <w:rFonts w:ascii="Arial" w:hAnsi="Arial" w:cs="Arial"/>
          <w:sz w:val="21"/>
          <w:szCs w:val="21"/>
        </w:rPr>
        <w:t>e</w:t>
      </w:r>
      <w:r>
        <w:rPr>
          <w:rFonts w:ascii="Arial" w:hAnsi="Arial" w:cs="Arial"/>
          <w:sz w:val="21"/>
          <w:szCs w:val="21"/>
        </w:rPr>
        <w:t>ing</w:t>
      </w:r>
      <w:r w:rsidRPr="00A90743">
        <w:rPr>
          <w:rFonts w:ascii="Arial" w:hAnsi="Arial" w:cs="Arial"/>
          <w:sz w:val="21"/>
          <w:szCs w:val="21"/>
        </w:rPr>
        <w:t xml:space="preserve"> evaluated on their capability at a foundational, proficient, or advanced level</w:t>
      </w:r>
      <w:r>
        <w:rPr>
          <w:rFonts w:ascii="Arial" w:hAnsi="Arial" w:cs="Arial"/>
          <w:sz w:val="21"/>
          <w:szCs w:val="21"/>
        </w:rPr>
        <w:t>,</w:t>
      </w:r>
      <w:r w:rsidRPr="00A74CDE">
        <w:rPr>
          <w:rFonts w:ascii="Arial" w:hAnsi="Arial" w:cs="Arial"/>
          <w:sz w:val="21"/>
          <w:szCs w:val="21"/>
        </w:rPr>
        <w:t xml:space="preserve"> can assist board directors in measuring themselves against specific </w:t>
      </w:r>
      <w:r>
        <w:rPr>
          <w:rFonts w:ascii="Arial" w:hAnsi="Arial" w:cs="Arial"/>
          <w:sz w:val="21"/>
          <w:szCs w:val="21"/>
        </w:rPr>
        <w:t>capabilities</w:t>
      </w:r>
      <w:r w:rsidRPr="00A74CDE">
        <w:rPr>
          <w:rFonts w:ascii="Arial" w:hAnsi="Arial" w:cs="Arial"/>
          <w:sz w:val="21"/>
          <w:szCs w:val="21"/>
        </w:rPr>
        <w:t xml:space="preserve"> that may require further development. An action plan</w:t>
      </w:r>
      <w:r>
        <w:rPr>
          <w:rFonts w:ascii="Arial" w:hAnsi="Arial" w:cs="Arial"/>
          <w:sz w:val="21"/>
          <w:szCs w:val="21"/>
        </w:rPr>
        <w:t xml:space="preserve"> is to </w:t>
      </w:r>
      <w:r w:rsidRPr="00A74CDE">
        <w:rPr>
          <w:rFonts w:ascii="Arial" w:hAnsi="Arial" w:cs="Arial"/>
          <w:sz w:val="21"/>
          <w:szCs w:val="21"/>
        </w:rPr>
        <w:t xml:space="preserve">be completed to fulfil these development needs. </w:t>
      </w:r>
    </w:p>
    <w:p w14:paraId="7CB1686A" w14:textId="77777777" w:rsidR="007F3542" w:rsidRDefault="007F3542" w:rsidP="007F3542">
      <w:pPr>
        <w:pStyle w:val="ListParagraph"/>
        <w:numPr>
          <w:ilvl w:val="0"/>
          <w:numId w:val="10"/>
        </w:numPr>
        <w:rPr>
          <w:rFonts w:ascii="Arial" w:hAnsi="Arial" w:cs="Arial"/>
          <w:sz w:val="21"/>
          <w:szCs w:val="21"/>
        </w:rPr>
      </w:pPr>
      <w:r w:rsidRPr="00A74CDE">
        <w:rPr>
          <w:rFonts w:ascii="Arial" w:hAnsi="Arial" w:cs="Arial"/>
          <w:sz w:val="21"/>
          <w:szCs w:val="21"/>
        </w:rPr>
        <w:t>The framework can also assist in identifying other specific training and development needs, including attending</w:t>
      </w:r>
      <w:r>
        <w:rPr>
          <w:rFonts w:ascii="Arial" w:hAnsi="Arial" w:cs="Arial"/>
          <w:sz w:val="21"/>
          <w:szCs w:val="21"/>
        </w:rPr>
        <w:t xml:space="preserve"> required</w:t>
      </w:r>
      <w:r w:rsidRPr="00A74CDE">
        <w:rPr>
          <w:rFonts w:ascii="Arial" w:hAnsi="Arial" w:cs="Arial"/>
          <w:sz w:val="21"/>
          <w:szCs w:val="21"/>
        </w:rPr>
        <w:t xml:space="preserve"> induction and clinical governance training.</w:t>
      </w:r>
    </w:p>
    <w:p w14:paraId="3CFFA4A4" w14:textId="77777777" w:rsidR="007F3542" w:rsidRPr="00A74CDE" w:rsidRDefault="007F3542" w:rsidP="007F3542">
      <w:pPr>
        <w:pStyle w:val="ListParagraph"/>
        <w:rPr>
          <w:rFonts w:ascii="Arial" w:hAnsi="Arial" w:cs="Arial"/>
          <w:sz w:val="21"/>
          <w:szCs w:val="21"/>
        </w:rPr>
      </w:pPr>
    </w:p>
    <w:p w14:paraId="365C046A" w14:textId="77777777" w:rsidR="007F3542" w:rsidRPr="000755C6" w:rsidRDefault="007F3542" w:rsidP="007F3542">
      <w:pPr>
        <w:pStyle w:val="ListParagraph"/>
        <w:numPr>
          <w:ilvl w:val="0"/>
          <w:numId w:val="12"/>
        </w:numPr>
        <w:rPr>
          <w:rFonts w:cs="Arial"/>
          <w:szCs w:val="21"/>
        </w:rPr>
      </w:pPr>
      <w:r>
        <w:rPr>
          <w:rFonts w:ascii="Arial" w:hAnsi="Arial" w:cs="Arial"/>
          <w:szCs w:val="21"/>
        </w:rPr>
        <w:t xml:space="preserve">Contribute to the </w:t>
      </w:r>
      <w:r w:rsidRPr="00732D31">
        <w:rPr>
          <w:rFonts w:ascii="Arial" w:hAnsi="Arial" w:cs="Arial"/>
          <w:szCs w:val="21"/>
        </w:rPr>
        <w:t>annual self-assessment of board directors:</w:t>
      </w:r>
    </w:p>
    <w:p w14:paraId="03223260" w14:textId="77777777" w:rsidR="007F3542" w:rsidRDefault="007F3542" w:rsidP="007F3542">
      <w:pPr>
        <w:pStyle w:val="ListParagraph"/>
        <w:numPr>
          <w:ilvl w:val="0"/>
          <w:numId w:val="11"/>
        </w:numPr>
        <w:rPr>
          <w:rFonts w:ascii="Arial" w:hAnsi="Arial" w:cs="Arial"/>
          <w:sz w:val="21"/>
          <w:szCs w:val="21"/>
        </w:rPr>
      </w:pPr>
      <w:r w:rsidRPr="00A74CDE">
        <w:rPr>
          <w:rFonts w:ascii="Arial" w:hAnsi="Arial" w:cs="Arial"/>
          <w:sz w:val="21"/>
          <w:szCs w:val="21"/>
        </w:rPr>
        <w:t>The framework can be used to assist directors in determining how they feel they are performing and how well they are measuring against the framework.</w:t>
      </w:r>
    </w:p>
    <w:p w14:paraId="7A0541D0" w14:textId="3B979B5F" w:rsidR="007F3542" w:rsidRDefault="007F3542" w:rsidP="007F3542">
      <w:pPr>
        <w:pStyle w:val="ListParagraph"/>
        <w:numPr>
          <w:ilvl w:val="0"/>
          <w:numId w:val="11"/>
        </w:numPr>
        <w:rPr>
          <w:rFonts w:ascii="Arial" w:hAnsi="Arial" w:cs="Arial"/>
          <w:sz w:val="21"/>
          <w:szCs w:val="21"/>
        </w:rPr>
      </w:pPr>
      <w:r w:rsidRPr="005C252D">
        <w:rPr>
          <w:rFonts w:ascii="Arial" w:hAnsi="Arial" w:cs="Arial"/>
          <w:sz w:val="21"/>
          <w:szCs w:val="21"/>
        </w:rPr>
        <w:t>The framework will allow board directors to determine if their capabilities are up-to-date and whether any review needs to take place.</w:t>
      </w:r>
    </w:p>
    <w:p w14:paraId="42306FD7" w14:textId="77777777" w:rsidR="007F3542" w:rsidRPr="007F3542" w:rsidRDefault="007F3542" w:rsidP="007F3542">
      <w:pPr>
        <w:pStyle w:val="ListParagraph"/>
        <w:rPr>
          <w:rFonts w:ascii="Arial" w:hAnsi="Arial" w:cs="Arial"/>
          <w:sz w:val="21"/>
          <w:szCs w:val="21"/>
        </w:rPr>
      </w:pPr>
    </w:p>
    <w:p w14:paraId="36BAC5C5" w14:textId="77777777" w:rsidR="007F3542" w:rsidRPr="000755C6" w:rsidRDefault="007F3542" w:rsidP="007F3542">
      <w:pPr>
        <w:pStyle w:val="ListParagraph"/>
        <w:numPr>
          <w:ilvl w:val="0"/>
          <w:numId w:val="12"/>
        </w:numPr>
        <w:rPr>
          <w:rFonts w:cs="Arial"/>
          <w:szCs w:val="21"/>
        </w:rPr>
      </w:pPr>
      <w:r>
        <w:rPr>
          <w:rFonts w:ascii="Arial" w:hAnsi="Arial" w:cs="Arial"/>
        </w:rPr>
        <w:t>Contribute to the capability assessment of the board committees</w:t>
      </w:r>
      <w:r w:rsidRPr="00732D31">
        <w:rPr>
          <w:rFonts w:ascii="Arial" w:hAnsi="Arial" w:cs="Arial"/>
          <w:szCs w:val="21"/>
        </w:rPr>
        <w:t>:</w:t>
      </w:r>
    </w:p>
    <w:p w14:paraId="3641DE20" w14:textId="77777777" w:rsidR="007F3542" w:rsidRPr="00A74CDE" w:rsidRDefault="007F3542" w:rsidP="007F3542">
      <w:pPr>
        <w:pStyle w:val="ListParagraph"/>
        <w:numPr>
          <w:ilvl w:val="0"/>
          <w:numId w:val="10"/>
        </w:numPr>
        <w:rPr>
          <w:rFonts w:ascii="Arial" w:hAnsi="Arial" w:cs="Arial"/>
          <w:sz w:val="21"/>
          <w:szCs w:val="21"/>
        </w:rPr>
      </w:pPr>
      <w:r w:rsidRPr="00A74CDE">
        <w:rPr>
          <w:rFonts w:ascii="Arial" w:hAnsi="Arial" w:cs="Arial"/>
          <w:sz w:val="21"/>
          <w:szCs w:val="21"/>
        </w:rPr>
        <w:t xml:space="preserve">The framework can assist </w:t>
      </w:r>
      <w:r>
        <w:rPr>
          <w:rFonts w:ascii="Arial" w:hAnsi="Arial" w:cs="Arial"/>
          <w:sz w:val="21"/>
          <w:szCs w:val="21"/>
        </w:rPr>
        <w:t xml:space="preserve">boards in identifying </w:t>
      </w:r>
      <w:r w:rsidRPr="00A74CDE">
        <w:rPr>
          <w:rFonts w:ascii="Arial" w:hAnsi="Arial" w:cs="Arial"/>
          <w:sz w:val="21"/>
          <w:szCs w:val="21"/>
        </w:rPr>
        <w:t xml:space="preserve">any gaps in </w:t>
      </w:r>
      <w:r>
        <w:rPr>
          <w:rFonts w:ascii="Arial" w:hAnsi="Arial" w:cs="Arial"/>
          <w:sz w:val="21"/>
          <w:szCs w:val="21"/>
        </w:rPr>
        <w:t>capabilities</w:t>
      </w:r>
      <w:r w:rsidRPr="00A74CDE">
        <w:rPr>
          <w:rFonts w:ascii="Arial" w:hAnsi="Arial" w:cs="Arial"/>
          <w:sz w:val="21"/>
          <w:szCs w:val="21"/>
        </w:rPr>
        <w:t xml:space="preserve">, knowledge and personal attributes </w:t>
      </w:r>
      <w:r>
        <w:rPr>
          <w:rFonts w:ascii="Arial" w:hAnsi="Arial" w:cs="Arial"/>
          <w:sz w:val="21"/>
          <w:szCs w:val="21"/>
        </w:rPr>
        <w:t>on a committee that may require specific expertise of an independent member</w:t>
      </w:r>
      <w:r w:rsidRPr="00A74CDE">
        <w:rPr>
          <w:rFonts w:ascii="Arial" w:hAnsi="Arial" w:cs="Arial"/>
          <w:sz w:val="21"/>
          <w:szCs w:val="21"/>
        </w:rPr>
        <w:t>.</w:t>
      </w:r>
      <w:r>
        <w:rPr>
          <w:rFonts w:ascii="Arial" w:hAnsi="Arial" w:cs="Arial"/>
          <w:sz w:val="21"/>
          <w:szCs w:val="21"/>
        </w:rPr>
        <w:t xml:space="preserve"> </w:t>
      </w:r>
      <w:r w:rsidRPr="00A74CDE">
        <w:rPr>
          <w:rFonts w:ascii="Arial" w:hAnsi="Arial" w:cs="Arial"/>
          <w:sz w:val="21"/>
          <w:szCs w:val="21"/>
        </w:rPr>
        <w:t xml:space="preserve"> </w:t>
      </w:r>
    </w:p>
    <w:p w14:paraId="17F33703" w14:textId="573F6D43" w:rsidR="007F3542" w:rsidRDefault="007F3542" w:rsidP="007F3542">
      <w:pPr>
        <w:pStyle w:val="ListParagraph"/>
        <w:numPr>
          <w:ilvl w:val="0"/>
          <w:numId w:val="10"/>
        </w:numPr>
        <w:rPr>
          <w:rFonts w:ascii="Arial" w:hAnsi="Arial" w:cs="Arial"/>
          <w:sz w:val="21"/>
          <w:szCs w:val="21"/>
        </w:rPr>
      </w:pPr>
      <w:r>
        <w:rPr>
          <w:rFonts w:ascii="Arial" w:hAnsi="Arial" w:cs="Arial"/>
          <w:sz w:val="21"/>
          <w:szCs w:val="21"/>
        </w:rPr>
        <w:t xml:space="preserve">The framework will allow the board’s committees the opportunity to reflect on the current composition and determine if there are any missing capabilities or additional capabilities that are critical to the functioning of the committee. </w:t>
      </w:r>
    </w:p>
    <w:p w14:paraId="374F7B3B" w14:textId="7F3762BE" w:rsidR="007F3542" w:rsidRDefault="007F3542">
      <w:pPr>
        <w:spacing w:after="0" w:line="240" w:lineRule="auto"/>
        <w:rPr>
          <w:rFonts w:eastAsiaTheme="minorHAnsi" w:cs="Arial"/>
          <w:szCs w:val="21"/>
        </w:rPr>
      </w:pPr>
      <w:r>
        <w:rPr>
          <w:rFonts w:cs="Arial"/>
          <w:szCs w:val="21"/>
        </w:rPr>
        <w:br w:type="page"/>
      </w:r>
    </w:p>
    <w:p w14:paraId="3E14CDAF" w14:textId="77777777" w:rsidR="007F3542" w:rsidRPr="00840E34" w:rsidRDefault="007F3542" w:rsidP="007F3542">
      <w:pPr>
        <w:pStyle w:val="Heading1"/>
        <w:spacing w:before="0"/>
      </w:pPr>
      <w:bookmarkStart w:id="6" w:name="_Toc117758298"/>
      <w:r w:rsidRPr="00840E34">
        <w:lastRenderedPageBreak/>
        <w:t>Definitions</w:t>
      </w:r>
      <w:bookmarkEnd w:id="6"/>
      <w:r w:rsidRPr="00840E34">
        <w:t xml:space="preserve"> </w:t>
      </w:r>
    </w:p>
    <w:p w14:paraId="3F2377F5" w14:textId="77777777" w:rsidR="007F3542" w:rsidRDefault="007F3542" w:rsidP="007F3542">
      <w:pPr>
        <w:pStyle w:val="DHHSmainsubheading"/>
        <w:rPr>
          <w:rFonts w:cs="Arial"/>
          <w:color w:val="auto"/>
          <w:sz w:val="21"/>
          <w:szCs w:val="21"/>
        </w:rPr>
      </w:pPr>
      <w:r w:rsidRPr="005C252D">
        <w:rPr>
          <w:rFonts w:cs="Arial"/>
          <w:b/>
          <w:bCs/>
          <w:color w:val="auto"/>
          <w:sz w:val="21"/>
          <w:szCs w:val="21"/>
        </w:rPr>
        <w:t>Capabilities</w:t>
      </w:r>
      <w:r>
        <w:rPr>
          <w:rFonts w:cs="Arial"/>
          <w:color w:val="auto"/>
          <w:sz w:val="21"/>
          <w:szCs w:val="21"/>
        </w:rPr>
        <w:t xml:space="preserve"> </w:t>
      </w:r>
      <w:r w:rsidRPr="00840E34">
        <w:rPr>
          <w:rFonts w:cs="Arial"/>
          <w:color w:val="auto"/>
          <w:sz w:val="21"/>
          <w:szCs w:val="21"/>
        </w:rPr>
        <w:t>–</w:t>
      </w:r>
      <w:r>
        <w:rPr>
          <w:rFonts w:cs="Arial"/>
          <w:color w:val="auto"/>
          <w:sz w:val="21"/>
          <w:szCs w:val="21"/>
        </w:rPr>
        <w:t xml:space="preserve"> </w:t>
      </w:r>
      <w:r w:rsidRPr="004F6798">
        <w:rPr>
          <w:rFonts w:cs="Arial"/>
          <w:color w:val="auto"/>
          <w:sz w:val="21"/>
          <w:szCs w:val="21"/>
        </w:rPr>
        <w:t>personal and professional attributes, sk</w:t>
      </w:r>
      <w:r>
        <w:rPr>
          <w:rFonts w:cs="Arial"/>
          <w:color w:val="auto"/>
          <w:sz w:val="21"/>
          <w:szCs w:val="21"/>
        </w:rPr>
        <w:t>ills,</w:t>
      </w:r>
      <w:r w:rsidRPr="004F6798">
        <w:rPr>
          <w:rFonts w:cs="Arial"/>
          <w:color w:val="auto"/>
          <w:sz w:val="21"/>
          <w:szCs w:val="21"/>
        </w:rPr>
        <w:t xml:space="preserve"> knowledge, and relevant experience that have developed from personal and professional activities, and which will continue to </w:t>
      </w:r>
      <w:r>
        <w:rPr>
          <w:rFonts w:cs="Arial"/>
          <w:color w:val="auto"/>
          <w:sz w:val="21"/>
          <w:szCs w:val="21"/>
        </w:rPr>
        <w:t xml:space="preserve">be </w:t>
      </w:r>
      <w:r w:rsidRPr="004F6798">
        <w:rPr>
          <w:rFonts w:cs="Arial"/>
          <w:color w:val="auto"/>
          <w:sz w:val="21"/>
          <w:szCs w:val="21"/>
        </w:rPr>
        <w:t>develop</w:t>
      </w:r>
      <w:r>
        <w:rPr>
          <w:rFonts w:cs="Arial"/>
          <w:color w:val="auto"/>
          <w:sz w:val="21"/>
          <w:szCs w:val="21"/>
        </w:rPr>
        <w:t>ed</w:t>
      </w:r>
      <w:r w:rsidRPr="004F6798">
        <w:rPr>
          <w:rFonts w:cs="Arial"/>
          <w:color w:val="auto"/>
          <w:sz w:val="21"/>
          <w:szCs w:val="21"/>
        </w:rPr>
        <w:t xml:space="preserve"> while on the board</w:t>
      </w:r>
      <w:r>
        <w:rPr>
          <w:rFonts w:cs="Arial"/>
          <w:color w:val="auto"/>
          <w:sz w:val="21"/>
          <w:szCs w:val="21"/>
        </w:rPr>
        <w:t xml:space="preserve">. </w:t>
      </w:r>
      <w:r w:rsidRPr="00840E34">
        <w:rPr>
          <w:rFonts w:cs="Arial"/>
          <w:color w:val="auto"/>
          <w:sz w:val="21"/>
          <w:szCs w:val="21"/>
        </w:rPr>
        <w:t xml:space="preserve">There are </w:t>
      </w:r>
      <w:r>
        <w:rPr>
          <w:rFonts w:cs="Arial"/>
          <w:color w:val="auto"/>
          <w:sz w:val="21"/>
          <w:szCs w:val="21"/>
        </w:rPr>
        <w:t xml:space="preserve">currently </w:t>
      </w:r>
      <w:r w:rsidRPr="00840E34">
        <w:rPr>
          <w:rFonts w:cs="Arial"/>
          <w:color w:val="auto"/>
          <w:sz w:val="21"/>
          <w:szCs w:val="21"/>
        </w:rPr>
        <w:t xml:space="preserve">13 capabilities </w:t>
      </w:r>
      <w:r>
        <w:rPr>
          <w:rFonts w:cs="Arial"/>
          <w:color w:val="auto"/>
          <w:sz w:val="21"/>
          <w:szCs w:val="21"/>
        </w:rPr>
        <w:t>defined</w:t>
      </w:r>
      <w:r w:rsidRPr="00840E34">
        <w:rPr>
          <w:rFonts w:cs="Arial"/>
          <w:color w:val="auto"/>
          <w:sz w:val="21"/>
          <w:szCs w:val="21"/>
        </w:rPr>
        <w:t xml:space="preserve"> by the department</w:t>
      </w:r>
      <w:r>
        <w:rPr>
          <w:rFonts w:cs="Arial"/>
          <w:color w:val="auto"/>
          <w:sz w:val="21"/>
          <w:szCs w:val="21"/>
        </w:rPr>
        <w:t xml:space="preserve">. </w:t>
      </w:r>
    </w:p>
    <w:p w14:paraId="4EBDD37C" w14:textId="77777777" w:rsidR="007F3542" w:rsidRPr="004F6798" w:rsidRDefault="007F3542" w:rsidP="007F3542">
      <w:pPr>
        <w:pStyle w:val="DHHSmainsubheading"/>
        <w:rPr>
          <w:rFonts w:cs="Arial"/>
          <w:color w:val="auto"/>
          <w:sz w:val="21"/>
          <w:szCs w:val="21"/>
        </w:rPr>
      </w:pPr>
    </w:p>
    <w:p w14:paraId="636721F3" w14:textId="77777777" w:rsidR="007F3542" w:rsidRPr="00840E34" w:rsidRDefault="007F3542" w:rsidP="007F3542">
      <w:pPr>
        <w:pStyle w:val="DHHSmainsubheading"/>
        <w:rPr>
          <w:rFonts w:cs="Arial"/>
          <w:color w:val="auto"/>
          <w:sz w:val="21"/>
          <w:szCs w:val="21"/>
        </w:rPr>
      </w:pPr>
      <w:r w:rsidRPr="00840E34">
        <w:rPr>
          <w:rFonts w:cs="Arial"/>
          <w:b/>
          <w:bCs/>
          <w:color w:val="auto"/>
          <w:sz w:val="21"/>
          <w:szCs w:val="21"/>
        </w:rPr>
        <w:t xml:space="preserve">Primary </w:t>
      </w:r>
      <w:r w:rsidRPr="004F6798">
        <w:rPr>
          <w:rFonts w:cs="Arial"/>
          <w:b/>
          <w:bCs/>
          <w:color w:val="auto"/>
          <w:sz w:val="21"/>
          <w:szCs w:val="21"/>
        </w:rPr>
        <w:t>Capability</w:t>
      </w:r>
      <w:r>
        <w:rPr>
          <w:rFonts w:cs="Arial"/>
          <w:b/>
          <w:bCs/>
          <w:color w:val="auto"/>
          <w:sz w:val="21"/>
          <w:szCs w:val="21"/>
        </w:rPr>
        <w:t xml:space="preserve"> </w:t>
      </w:r>
      <w:r w:rsidRPr="00840E34">
        <w:rPr>
          <w:rFonts w:cs="Arial"/>
          <w:color w:val="auto"/>
          <w:sz w:val="21"/>
          <w:szCs w:val="21"/>
        </w:rPr>
        <w:t xml:space="preserve">– A primary </w:t>
      </w:r>
      <w:r>
        <w:rPr>
          <w:rFonts w:cs="Arial"/>
          <w:color w:val="auto"/>
          <w:sz w:val="21"/>
          <w:szCs w:val="21"/>
        </w:rPr>
        <w:t xml:space="preserve">capability </w:t>
      </w:r>
      <w:r w:rsidRPr="00840E34">
        <w:rPr>
          <w:rFonts w:cs="Arial"/>
          <w:color w:val="auto"/>
          <w:sz w:val="21"/>
          <w:szCs w:val="21"/>
        </w:rPr>
        <w:t xml:space="preserve">is one of the three main </w:t>
      </w:r>
      <w:r>
        <w:rPr>
          <w:rFonts w:cs="Arial"/>
          <w:color w:val="auto"/>
          <w:sz w:val="21"/>
          <w:szCs w:val="21"/>
        </w:rPr>
        <w:t>capabilities</w:t>
      </w:r>
      <w:r w:rsidRPr="00840E34">
        <w:rPr>
          <w:rFonts w:cs="Arial"/>
          <w:color w:val="auto"/>
          <w:sz w:val="21"/>
          <w:szCs w:val="21"/>
        </w:rPr>
        <w:t xml:space="preserve"> a</w:t>
      </w:r>
      <w:r>
        <w:rPr>
          <w:rFonts w:cs="Arial"/>
          <w:color w:val="auto"/>
          <w:sz w:val="21"/>
          <w:szCs w:val="21"/>
        </w:rPr>
        <w:t>n</w:t>
      </w:r>
      <w:r w:rsidRPr="00840E34">
        <w:rPr>
          <w:rFonts w:cs="Arial"/>
          <w:color w:val="auto"/>
          <w:sz w:val="21"/>
          <w:szCs w:val="21"/>
        </w:rPr>
        <w:t xml:space="preserve"> </w:t>
      </w:r>
      <w:r>
        <w:rPr>
          <w:rFonts w:cs="Arial"/>
          <w:color w:val="auto"/>
          <w:sz w:val="21"/>
          <w:szCs w:val="21"/>
        </w:rPr>
        <w:t>applicant</w:t>
      </w:r>
      <w:r w:rsidRPr="00840E34">
        <w:rPr>
          <w:rFonts w:cs="Arial"/>
          <w:color w:val="auto"/>
          <w:sz w:val="21"/>
          <w:szCs w:val="21"/>
        </w:rPr>
        <w:t xml:space="preserve"> nominates on </w:t>
      </w:r>
      <w:r>
        <w:rPr>
          <w:rFonts w:cs="Arial"/>
          <w:color w:val="auto"/>
          <w:sz w:val="21"/>
          <w:szCs w:val="21"/>
        </w:rPr>
        <w:t xml:space="preserve">their </w:t>
      </w:r>
      <w:r w:rsidRPr="00840E34">
        <w:rPr>
          <w:rFonts w:cs="Arial"/>
          <w:color w:val="auto"/>
          <w:sz w:val="21"/>
          <w:szCs w:val="21"/>
        </w:rPr>
        <w:t xml:space="preserve">application and </w:t>
      </w:r>
      <w:r>
        <w:rPr>
          <w:rFonts w:cs="Arial"/>
          <w:color w:val="auto"/>
          <w:sz w:val="21"/>
          <w:szCs w:val="21"/>
        </w:rPr>
        <w:t xml:space="preserve">on which </w:t>
      </w:r>
      <w:r w:rsidRPr="00840E34">
        <w:rPr>
          <w:rFonts w:cs="Arial"/>
          <w:color w:val="auto"/>
          <w:sz w:val="21"/>
          <w:szCs w:val="21"/>
        </w:rPr>
        <w:t>the</w:t>
      </w:r>
      <w:r>
        <w:rPr>
          <w:rFonts w:cs="Arial"/>
          <w:color w:val="auto"/>
          <w:sz w:val="21"/>
          <w:szCs w:val="21"/>
        </w:rPr>
        <w:t xml:space="preserve">ir application is </w:t>
      </w:r>
      <w:r w:rsidRPr="00840E34">
        <w:rPr>
          <w:rFonts w:cs="Arial"/>
          <w:color w:val="auto"/>
          <w:sz w:val="21"/>
          <w:szCs w:val="21"/>
        </w:rPr>
        <w:t xml:space="preserve">assessed. Once appointed, directors are expected to maintain </w:t>
      </w:r>
      <w:r>
        <w:rPr>
          <w:rFonts w:cs="Arial"/>
          <w:color w:val="auto"/>
          <w:sz w:val="21"/>
          <w:szCs w:val="21"/>
        </w:rPr>
        <w:t>or work towards being</w:t>
      </w:r>
      <w:r w:rsidRPr="00840E34">
        <w:rPr>
          <w:rFonts w:cs="Arial"/>
          <w:color w:val="auto"/>
          <w:sz w:val="21"/>
          <w:szCs w:val="21"/>
        </w:rPr>
        <w:t xml:space="preserve"> proficien</w:t>
      </w:r>
      <w:r>
        <w:rPr>
          <w:rFonts w:cs="Arial"/>
          <w:color w:val="auto"/>
          <w:sz w:val="21"/>
          <w:szCs w:val="21"/>
        </w:rPr>
        <w:t>t</w:t>
      </w:r>
      <w:r w:rsidRPr="00840E34">
        <w:rPr>
          <w:rFonts w:cs="Arial"/>
          <w:color w:val="auto"/>
          <w:sz w:val="21"/>
          <w:szCs w:val="21"/>
        </w:rPr>
        <w:t xml:space="preserve"> in their </w:t>
      </w:r>
      <w:r>
        <w:rPr>
          <w:rFonts w:cs="Arial"/>
          <w:color w:val="auto"/>
          <w:sz w:val="21"/>
          <w:szCs w:val="21"/>
        </w:rPr>
        <w:t>nominated</w:t>
      </w:r>
      <w:r w:rsidRPr="00840E34">
        <w:rPr>
          <w:rFonts w:cs="Arial"/>
          <w:color w:val="auto"/>
          <w:sz w:val="21"/>
          <w:szCs w:val="21"/>
        </w:rPr>
        <w:t xml:space="preserve"> </w:t>
      </w:r>
      <w:r>
        <w:rPr>
          <w:rFonts w:cs="Arial"/>
          <w:color w:val="auto"/>
          <w:sz w:val="21"/>
          <w:szCs w:val="21"/>
        </w:rPr>
        <w:t>capabilities</w:t>
      </w:r>
      <w:r w:rsidRPr="00840E34">
        <w:rPr>
          <w:rFonts w:cs="Arial"/>
          <w:color w:val="auto"/>
          <w:sz w:val="21"/>
          <w:szCs w:val="21"/>
        </w:rPr>
        <w:t xml:space="preserve">. </w:t>
      </w:r>
    </w:p>
    <w:p w14:paraId="068E4252" w14:textId="77777777" w:rsidR="007F3542" w:rsidRPr="00840E34" w:rsidRDefault="007F3542" w:rsidP="007F3542">
      <w:pPr>
        <w:pStyle w:val="DHHSmainsubheading"/>
        <w:ind w:left="567"/>
        <w:rPr>
          <w:rFonts w:cs="Arial"/>
          <w:color w:val="auto"/>
          <w:sz w:val="21"/>
          <w:szCs w:val="21"/>
        </w:rPr>
      </w:pPr>
    </w:p>
    <w:p w14:paraId="1A92EB81" w14:textId="77777777" w:rsidR="007F3542" w:rsidRPr="00840E34" w:rsidRDefault="007F3542" w:rsidP="007F3542">
      <w:pPr>
        <w:pStyle w:val="DHHSmainsubheading"/>
        <w:rPr>
          <w:rFonts w:cs="Arial"/>
          <w:color w:val="auto"/>
          <w:sz w:val="21"/>
          <w:szCs w:val="21"/>
        </w:rPr>
      </w:pPr>
      <w:r w:rsidRPr="00840E34">
        <w:rPr>
          <w:rFonts w:cs="Arial"/>
          <w:b/>
          <w:bCs/>
          <w:color w:val="auto"/>
          <w:sz w:val="21"/>
          <w:szCs w:val="21"/>
        </w:rPr>
        <w:t xml:space="preserve">Secondary </w:t>
      </w:r>
      <w:r>
        <w:rPr>
          <w:rFonts w:cs="Arial"/>
          <w:b/>
          <w:bCs/>
          <w:color w:val="auto"/>
          <w:sz w:val="21"/>
          <w:szCs w:val="21"/>
        </w:rPr>
        <w:t>Capability</w:t>
      </w:r>
      <w:r w:rsidRPr="00840E34">
        <w:rPr>
          <w:rFonts w:cs="Arial"/>
          <w:color w:val="auto"/>
          <w:sz w:val="21"/>
          <w:szCs w:val="21"/>
        </w:rPr>
        <w:t xml:space="preserve"> – A secondary </w:t>
      </w:r>
      <w:r>
        <w:rPr>
          <w:rFonts w:cs="Arial"/>
          <w:color w:val="auto"/>
          <w:sz w:val="21"/>
          <w:szCs w:val="21"/>
        </w:rPr>
        <w:t xml:space="preserve">capability </w:t>
      </w:r>
      <w:r w:rsidRPr="00840E34">
        <w:rPr>
          <w:rFonts w:cs="Arial"/>
          <w:color w:val="auto"/>
          <w:sz w:val="21"/>
          <w:szCs w:val="21"/>
        </w:rPr>
        <w:t>is a</w:t>
      </w:r>
      <w:r>
        <w:rPr>
          <w:rFonts w:cs="Arial"/>
          <w:color w:val="auto"/>
          <w:sz w:val="21"/>
          <w:szCs w:val="21"/>
        </w:rPr>
        <w:t xml:space="preserve">n additional capability </w:t>
      </w:r>
      <w:r w:rsidRPr="00840E34">
        <w:rPr>
          <w:rFonts w:cs="Arial"/>
          <w:color w:val="auto"/>
          <w:sz w:val="21"/>
          <w:szCs w:val="21"/>
        </w:rPr>
        <w:t>that a</w:t>
      </w:r>
      <w:r>
        <w:rPr>
          <w:rFonts w:cs="Arial"/>
          <w:color w:val="auto"/>
          <w:sz w:val="21"/>
          <w:szCs w:val="21"/>
        </w:rPr>
        <w:t>n</w:t>
      </w:r>
      <w:r w:rsidRPr="00840E34">
        <w:rPr>
          <w:rFonts w:cs="Arial"/>
          <w:color w:val="auto"/>
          <w:sz w:val="21"/>
          <w:szCs w:val="21"/>
        </w:rPr>
        <w:t xml:space="preserve"> </w:t>
      </w:r>
      <w:r>
        <w:rPr>
          <w:rFonts w:cs="Arial"/>
          <w:color w:val="auto"/>
          <w:sz w:val="21"/>
          <w:szCs w:val="21"/>
        </w:rPr>
        <w:t>applicant</w:t>
      </w:r>
      <w:r w:rsidRPr="00840E34">
        <w:rPr>
          <w:rFonts w:cs="Arial"/>
          <w:color w:val="auto"/>
          <w:sz w:val="21"/>
          <w:szCs w:val="21"/>
        </w:rPr>
        <w:t xml:space="preserve"> may </w:t>
      </w:r>
      <w:r>
        <w:rPr>
          <w:rFonts w:cs="Arial"/>
          <w:color w:val="auto"/>
          <w:sz w:val="21"/>
          <w:szCs w:val="21"/>
        </w:rPr>
        <w:t>have nominated</w:t>
      </w:r>
      <w:r w:rsidRPr="00840E34">
        <w:rPr>
          <w:rFonts w:cs="Arial"/>
          <w:color w:val="auto"/>
          <w:sz w:val="21"/>
          <w:szCs w:val="21"/>
        </w:rPr>
        <w:t xml:space="preserve">. </w:t>
      </w:r>
    </w:p>
    <w:p w14:paraId="116171AF" w14:textId="77777777" w:rsidR="007F3542" w:rsidRPr="00840E34" w:rsidRDefault="007F3542" w:rsidP="007F3542">
      <w:pPr>
        <w:pStyle w:val="DHHSmainsubheading"/>
        <w:ind w:left="567"/>
        <w:rPr>
          <w:rFonts w:cs="Arial"/>
          <w:color w:val="auto"/>
          <w:sz w:val="21"/>
          <w:szCs w:val="21"/>
        </w:rPr>
      </w:pPr>
    </w:p>
    <w:p w14:paraId="6252F46E" w14:textId="77777777" w:rsidR="007F3542" w:rsidRPr="00840E34" w:rsidRDefault="007F3542" w:rsidP="007F3542">
      <w:pPr>
        <w:pStyle w:val="DHHSmainsubheading"/>
        <w:rPr>
          <w:rFonts w:cs="Arial"/>
          <w:color w:val="auto"/>
          <w:sz w:val="21"/>
          <w:szCs w:val="21"/>
        </w:rPr>
      </w:pPr>
      <w:r w:rsidRPr="00840E34">
        <w:rPr>
          <w:rFonts w:cs="Arial"/>
          <w:b/>
          <w:bCs/>
          <w:color w:val="auto"/>
          <w:sz w:val="21"/>
          <w:szCs w:val="21"/>
        </w:rPr>
        <w:t xml:space="preserve">Tier 1 </w:t>
      </w:r>
      <w:r>
        <w:rPr>
          <w:rFonts w:cs="Arial"/>
          <w:b/>
          <w:bCs/>
          <w:color w:val="auto"/>
          <w:sz w:val="21"/>
          <w:szCs w:val="21"/>
        </w:rPr>
        <w:t>Capability</w:t>
      </w:r>
      <w:r w:rsidRPr="00840E34">
        <w:rPr>
          <w:rFonts w:cs="Arial"/>
          <w:color w:val="auto"/>
          <w:sz w:val="21"/>
          <w:szCs w:val="21"/>
        </w:rPr>
        <w:t xml:space="preserve"> –</w:t>
      </w:r>
      <w:r>
        <w:rPr>
          <w:rFonts w:cs="Arial"/>
          <w:color w:val="auto"/>
          <w:sz w:val="21"/>
          <w:szCs w:val="21"/>
        </w:rPr>
        <w:t xml:space="preserve">Tier 1 capabilities are </w:t>
      </w:r>
      <w:r w:rsidRPr="00380BC0">
        <w:rPr>
          <w:rFonts w:cs="Arial"/>
          <w:color w:val="auto"/>
          <w:sz w:val="21"/>
          <w:szCs w:val="21"/>
        </w:rPr>
        <w:t>the necessary capabilities that a board requires to set the strategic priorities that a Victorian health board would be expected to address in the normal course of its duties</w:t>
      </w:r>
      <w:r>
        <w:rPr>
          <w:rFonts w:cs="Arial"/>
          <w:color w:val="auto"/>
          <w:sz w:val="21"/>
          <w:szCs w:val="21"/>
        </w:rPr>
        <w:t xml:space="preserve">. </w:t>
      </w:r>
    </w:p>
    <w:p w14:paraId="23780019" w14:textId="77777777" w:rsidR="007F3542" w:rsidRPr="00840E34" w:rsidRDefault="007F3542" w:rsidP="007F3542">
      <w:pPr>
        <w:pStyle w:val="DHHSmainsubheading"/>
        <w:ind w:left="567"/>
        <w:rPr>
          <w:rFonts w:cs="Arial"/>
          <w:color w:val="auto"/>
          <w:sz w:val="21"/>
          <w:szCs w:val="21"/>
        </w:rPr>
      </w:pPr>
    </w:p>
    <w:p w14:paraId="4DA87448" w14:textId="77777777" w:rsidR="007F3542" w:rsidRDefault="007F3542" w:rsidP="007F3542">
      <w:pPr>
        <w:pStyle w:val="DHHSmainsubheading"/>
        <w:rPr>
          <w:rFonts w:cs="Arial"/>
          <w:color w:val="auto"/>
          <w:sz w:val="21"/>
          <w:szCs w:val="21"/>
        </w:rPr>
      </w:pPr>
      <w:r w:rsidRPr="00840E34">
        <w:rPr>
          <w:rFonts w:cs="Arial"/>
          <w:b/>
          <w:bCs/>
          <w:color w:val="auto"/>
          <w:sz w:val="21"/>
          <w:szCs w:val="21"/>
        </w:rPr>
        <w:t xml:space="preserve">Tier 2 </w:t>
      </w:r>
      <w:r>
        <w:rPr>
          <w:rFonts w:cs="Arial"/>
          <w:b/>
          <w:bCs/>
          <w:color w:val="auto"/>
          <w:sz w:val="21"/>
          <w:szCs w:val="21"/>
        </w:rPr>
        <w:t>Capability</w:t>
      </w:r>
      <w:r w:rsidRPr="00840E34">
        <w:rPr>
          <w:rFonts w:cs="Arial"/>
          <w:color w:val="auto"/>
          <w:sz w:val="21"/>
          <w:szCs w:val="21"/>
        </w:rPr>
        <w:t xml:space="preserve"> – Tier 2 </w:t>
      </w:r>
      <w:r>
        <w:rPr>
          <w:rFonts w:cs="Arial"/>
          <w:color w:val="auto"/>
          <w:sz w:val="21"/>
          <w:szCs w:val="21"/>
        </w:rPr>
        <w:t>capabilities</w:t>
      </w:r>
      <w:r w:rsidRPr="00840E34">
        <w:rPr>
          <w:rFonts w:cs="Arial"/>
          <w:color w:val="auto"/>
          <w:sz w:val="21"/>
          <w:szCs w:val="21"/>
        </w:rPr>
        <w:t xml:space="preserve"> are important </w:t>
      </w:r>
      <w:r>
        <w:rPr>
          <w:rFonts w:cs="Arial"/>
          <w:color w:val="auto"/>
          <w:sz w:val="21"/>
          <w:szCs w:val="21"/>
        </w:rPr>
        <w:t>capabilities</w:t>
      </w:r>
      <w:r w:rsidRPr="00840E34">
        <w:rPr>
          <w:rFonts w:cs="Arial"/>
          <w:color w:val="auto"/>
          <w:sz w:val="21"/>
          <w:szCs w:val="21"/>
        </w:rPr>
        <w:t xml:space="preserve"> that are desirable for a board, and the extent of the requirement </w:t>
      </w:r>
      <w:r>
        <w:rPr>
          <w:rFonts w:cs="Arial"/>
          <w:color w:val="auto"/>
          <w:sz w:val="21"/>
          <w:szCs w:val="21"/>
        </w:rPr>
        <w:t>may</w:t>
      </w:r>
      <w:r w:rsidRPr="00840E34">
        <w:rPr>
          <w:rFonts w:cs="Arial"/>
          <w:color w:val="auto"/>
          <w:sz w:val="21"/>
          <w:szCs w:val="21"/>
        </w:rPr>
        <w:t xml:space="preserve"> be dependent on the strategic plan of the entity.</w:t>
      </w:r>
      <w:r>
        <w:rPr>
          <w:rFonts w:cs="Arial"/>
          <w:color w:val="auto"/>
          <w:sz w:val="21"/>
          <w:szCs w:val="21"/>
        </w:rPr>
        <w:t xml:space="preserve"> </w:t>
      </w:r>
    </w:p>
    <w:p w14:paraId="5281C6A5" w14:textId="77777777" w:rsidR="007F3542" w:rsidRDefault="007F3542" w:rsidP="007F3542">
      <w:pPr>
        <w:pStyle w:val="DHHSmainsubheading"/>
        <w:rPr>
          <w:rFonts w:cs="Arial"/>
          <w:color w:val="auto"/>
          <w:sz w:val="21"/>
          <w:szCs w:val="21"/>
        </w:rPr>
      </w:pPr>
    </w:p>
    <w:p w14:paraId="57AE95A3" w14:textId="77777777" w:rsidR="007F3542" w:rsidRPr="00840E34" w:rsidRDefault="007F3542" w:rsidP="007F3542">
      <w:pPr>
        <w:pStyle w:val="DHHSmainsubheading"/>
        <w:rPr>
          <w:rFonts w:cs="Arial"/>
          <w:color w:val="auto"/>
          <w:sz w:val="21"/>
          <w:szCs w:val="21"/>
        </w:rPr>
      </w:pPr>
      <w:r w:rsidRPr="00840E34">
        <w:rPr>
          <w:rFonts w:cs="Arial"/>
          <w:b/>
          <w:bCs/>
          <w:color w:val="auto"/>
          <w:sz w:val="21"/>
          <w:szCs w:val="21"/>
        </w:rPr>
        <w:t>AHPRA</w:t>
      </w:r>
      <w:r w:rsidRPr="00840E34">
        <w:rPr>
          <w:rFonts w:cs="Arial"/>
          <w:color w:val="auto"/>
          <w:sz w:val="21"/>
          <w:szCs w:val="21"/>
        </w:rPr>
        <w:t xml:space="preserve"> – Australian Health Practitioner Regulation Agency </w:t>
      </w:r>
    </w:p>
    <w:p w14:paraId="5FAF650E" w14:textId="77777777" w:rsidR="007F3542" w:rsidRPr="00840E34" w:rsidRDefault="007F3542" w:rsidP="007F3542">
      <w:pPr>
        <w:pStyle w:val="DHHSmainsubheading"/>
        <w:ind w:left="567"/>
        <w:rPr>
          <w:rFonts w:cs="Arial"/>
          <w:b/>
          <w:bCs/>
          <w:color w:val="auto"/>
          <w:sz w:val="21"/>
          <w:szCs w:val="21"/>
        </w:rPr>
      </w:pPr>
    </w:p>
    <w:p w14:paraId="66C4B7EE" w14:textId="77777777" w:rsidR="007F3542" w:rsidRPr="00840E34" w:rsidRDefault="007F3542" w:rsidP="007F3542">
      <w:pPr>
        <w:pStyle w:val="DHHSmainsubheading"/>
        <w:rPr>
          <w:rFonts w:cs="Arial"/>
          <w:color w:val="auto"/>
          <w:sz w:val="21"/>
          <w:szCs w:val="21"/>
        </w:rPr>
      </w:pPr>
      <w:r w:rsidRPr="00840E34">
        <w:rPr>
          <w:rFonts w:cs="Arial"/>
          <w:b/>
          <w:bCs/>
          <w:color w:val="auto"/>
          <w:sz w:val="21"/>
          <w:szCs w:val="21"/>
        </w:rPr>
        <w:t>CA</w:t>
      </w:r>
      <w:r w:rsidRPr="00840E34">
        <w:rPr>
          <w:rFonts w:cs="Arial"/>
          <w:color w:val="auto"/>
          <w:sz w:val="21"/>
          <w:szCs w:val="21"/>
        </w:rPr>
        <w:t xml:space="preserve"> – Chartered Accountant </w:t>
      </w:r>
    </w:p>
    <w:p w14:paraId="23D10A3E" w14:textId="77777777" w:rsidR="007F3542" w:rsidRPr="00840E34" w:rsidRDefault="007F3542" w:rsidP="007F3542">
      <w:pPr>
        <w:pStyle w:val="DHHSmainsubheading"/>
        <w:ind w:left="567"/>
        <w:rPr>
          <w:rFonts w:cs="Arial"/>
          <w:color w:val="auto"/>
          <w:sz w:val="21"/>
          <w:szCs w:val="21"/>
        </w:rPr>
      </w:pPr>
    </w:p>
    <w:p w14:paraId="2582ABC4" w14:textId="77777777" w:rsidR="007F3542" w:rsidRPr="00840E34" w:rsidRDefault="007F3542" w:rsidP="007F3542">
      <w:pPr>
        <w:pStyle w:val="DHHSmainsubheading"/>
        <w:rPr>
          <w:rFonts w:cs="Arial"/>
          <w:color w:val="auto"/>
          <w:sz w:val="21"/>
          <w:szCs w:val="21"/>
        </w:rPr>
      </w:pPr>
      <w:r w:rsidRPr="00840E34">
        <w:rPr>
          <w:rFonts w:cs="Arial"/>
          <w:b/>
          <w:bCs/>
          <w:color w:val="auto"/>
          <w:sz w:val="21"/>
          <w:szCs w:val="21"/>
        </w:rPr>
        <w:t>CEO</w:t>
      </w:r>
      <w:r w:rsidRPr="00840E34">
        <w:rPr>
          <w:rFonts w:cs="Arial"/>
          <w:color w:val="auto"/>
          <w:sz w:val="21"/>
          <w:szCs w:val="21"/>
        </w:rPr>
        <w:t xml:space="preserve"> – Chief Executive Officer</w:t>
      </w:r>
    </w:p>
    <w:p w14:paraId="21043D5F" w14:textId="77777777" w:rsidR="007F3542" w:rsidRPr="00840E34" w:rsidRDefault="007F3542" w:rsidP="007F3542">
      <w:pPr>
        <w:pStyle w:val="DHHSmainsubheading"/>
        <w:ind w:left="567"/>
        <w:rPr>
          <w:rFonts w:cs="Arial"/>
          <w:b/>
          <w:bCs/>
          <w:color w:val="auto"/>
          <w:sz w:val="21"/>
          <w:szCs w:val="21"/>
        </w:rPr>
      </w:pPr>
    </w:p>
    <w:p w14:paraId="3AB31DB5" w14:textId="77777777" w:rsidR="007F3542" w:rsidRPr="00840E34" w:rsidRDefault="007F3542" w:rsidP="007F3542">
      <w:pPr>
        <w:pStyle w:val="DHHSmainsubheading"/>
        <w:rPr>
          <w:rFonts w:cs="Arial"/>
          <w:color w:val="auto"/>
          <w:sz w:val="21"/>
          <w:szCs w:val="21"/>
        </w:rPr>
      </w:pPr>
      <w:r w:rsidRPr="00840E34">
        <w:rPr>
          <w:rFonts w:cs="Arial"/>
          <w:b/>
          <w:bCs/>
          <w:color w:val="auto"/>
          <w:sz w:val="21"/>
          <w:szCs w:val="21"/>
        </w:rPr>
        <w:t xml:space="preserve">CPA </w:t>
      </w:r>
      <w:r w:rsidRPr="00840E34">
        <w:rPr>
          <w:rFonts w:cs="Arial"/>
          <w:color w:val="auto"/>
          <w:sz w:val="21"/>
          <w:szCs w:val="21"/>
        </w:rPr>
        <w:t>– Certified Practising Accountant</w:t>
      </w:r>
    </w:p>
    <w:p w14:paraId="04878B70" w14:textId="77777777" w:rsidR="007F3542" w:rsidRPr="00840E34" w:rsidRDefault="007F3542" w:rsidP="007F3542">
      <w:pPr>
        <w:pStyle w:val="DHHSmainsubheading"/>
        <w:ind w:left="567"/>
        <w:rPr>
          <w:rFonts w:cs="Arial"/>
          <w:b/>
          <w:bCs/>
          <w:color w:val="auto"/>
          <w:sz w:val="21"/>
          <w:szCs w:val="21"/>
        </w:rPr>
      </w:pPr>
    </w:p>
    <w:p w14:paraId="5EFD03A1" w14:textId="77777777" w:rsidR="007F3542" w:rsidRPr="00840E34" w:rsidRDefault="007F3542" w:rsidP="007F3542">
      <w:pPr>
        <w:pStyle w:val="DHHSmainsubheading"/>
        <w:rPr>
          <w:rFonts w:cs="Arial"/>
          <w:color w:val="auto"/>
          <w:sz w:val="21"/>
          <w:szCs w:val="21"/>
        </w:rPr>
      </w:pPr>
      <w:r w:rsidRPr="00840E34">
        <w:rPr>
          <w:rFonts w:cs="Arial"/>
          <w:b/>
          <w:bCs/>
          <w:color w:val="auto"/>
          <w:sz w:val="21"/>
          <w:szCs w:val="21"/>
        </w:rPr>
        <w:t>IBAC</w:t>
      </w:r>
      <w:r w:rsidRPr="00840E34">
        <w:rPr>
          <w:rFonts w:cs="Arial"/>
          <w:color w:val="auto"/>
          <w:sz w:val="21"/>
          <w:szCs w:val="21"/>
        </w:rPr>
        <w:t xml:space="preserve"> – Independent Broad-based Anti-corruption Commission</w:t>
      </w:r>
    </w:p>
    <w:p w14:paraId="2B811D51" w14:textId="77777777" w:rsidR="007F3542" w:rsidRPr="00840E34" w:rsidRDefault="007F3542" w:rsidP="007F3542">
      <w:pPr>
        <w:pStyle w:val="DHHSmainsubheading"/>
        <w:ind w:left="567"/>
        <w:rPr>
          <w:rFonts w:cs="Arial"/>
          <w:color w:val="auto"/>
          <w:sz w:val="21"/>
          <w:szCs w:val="21"/>
        </w:rPr>
      </w:pPr>
    </w:p>
    <w:p w14:paraId="134E8080" w14:textId="77777777" w:rsidR="007F3542" w:rsidRPr="00840E34" w:rsidRDefault="007F3542" w:rsidP="007F3542">
      <w:pPr>
        <w:pStyle w:val="DHHSmainsubheading"/>
        <w:rPr>
          <w:rFonts w:cs="Arial"/>
          <w:color w:val="auto"/>
          <w:sz w:val="21"/>
          <w:szCs w:val="21"/>
        </w:rPr>
      </w:pPr>
      <w:r w:rsidRPr="00840E34">
        <w:rPr>
          <w:rFonts w:cs="Arial"/>
          <w:b/>
          <w:bCs/>
          <w:color w:val="auto"/>
          <w:sz w:val="21"/>
          <w:szCs w:val="21"/>
        </w:rPr>
        <w:t>ICT</w:t>
      </w:r>
      <w:r w:rsidRPr="00840E34">
        <w:rPr>
          <w:rFonts w:cs="Arial"/>
          <w:color w:val="auto"/>
          <w:sz w:val="21"/>
          <w:szCs w:val="21"/>
        </w:rPr>
        <w:t xml:space="preserve"> – Information </w:t>
      </w:r>
      <w:r>
        <w:rPr>
          <w:rFonts w:cs="Arial"/>
          <w:color w:val="auto"/>
          <w:sz w:val="21"/>
          <w:szCs w:val="21"/>
        </w:rPr>
        <w:t xml:space="preserve">and </w:t>
      </w:r>
      <w:r w:rsidRPr="00840E34">
        <w:rPr>
          <w:rFonts w:cs="Arial"/>
          <w:color w:val="auto"/>
          <w:sz w:val="21"/>
          <w:szCs w:val="21"/>
        </w:rPr>
        <w:t>Communication Technology</w:t>
      </w:r>
    </w:p>
    <w:p w14:paraId="45A45A55" w14:textId="77777777" w:rsidR="007F3542" w:rsidRPr="00840E34" w:rsidRDefault="007F3542" w:rsidP="007F3542">
      <w:pPr>
        <w:pStyle w:val="DHHSmainsubheading"/>
        <w:ind w:left="567"/>
        <w:rPr>
          <w:rFonts w:cs="Arial"/>
          <w:color w:val="auto"/>
          <w:sz w:val="21"/>
          <w:szCs w:val="21"/>
        </w:rPr>
      </w:pPr>
    </w:p>
    <w:p w14:paraId="4D2A52AF" w14:textId="77777777" w:rsidR="007F3542" w:rsidRPr="00840E34" w:rsidRDefault="007F3542" w:rsidP="007F3542">
      <w:pPr>
        <w:pStyle w:val="DHHSmainsubheading"/>
        <w:rPr>
          <w:rFonts w:cs="Arial"/>
          <w:color w:val="auto"/>
          <w:sz w:val="21"/>
          <w:szCs w:val="21"/>
        </w:rPr>
      </w:pPr>
      <w:r w:rsidRPr="00840E34">
        <w:rPr>
          <w:rFonts w:cs="Arial"/>
          <w:b/>
          <w:bCs/>
          <w:color w:val="auto"/>
          <w:sz w:val="21"/>
          <w:szCs w:val="21"/>
        </w:rPr>
        <w:t>IT</w:t>
      </w:r>
      <w:r w:rsidRPr="00840E34">
        <w:rPr>
          <w:rFonts w:cs="Arial"/>
          <w:color w:val="auto"/>
          <w:sz w:val="21"/>
          <w:szCs w:val="21"/>
        </w:rPr>
        <w:t xml:space="preserve"> – Information Technology</w:t>
      </w:r>
    </w:p>
    <w:p w14:paraId="6BB2DB50" w14:textId="77777777" w:rsidR="007F3542" w:rsidRPr="00840E34" w:rsidRDefault="007F3542" w:rsidP="007F3542">
      <w:pPr>
        <w:pStyle w:val="DHHSmainsubheading"/>
        <w:ind w:left="567"/>
        <w:rPr>
          <w:rFonts w:cs="Arial"/>
          <w:color w:val="auto"/>
          <w:sz w:val="21"/>
          <w:szCs w:val="21"/>
        </w:rPr>
      </w:pPr>
    </w:p>
    <w:p w14:paraId="479480CD" w14:textId="77777777" w:rsidR="007F3542" w:rsidRDefault="007F3542" w:rsidP="007F3542">
      <w:pPr>
        <w:pStyle w:val="DHHSmainsubheading"/>
        <w:rPr>
          <w:rFonts w:cs="Arial"/>
          <w:color w:val="auto"/>
          <w:sz w:val="21"/>
          <w:szCs w:val="21"/>
        </w:rPr>
      </w:pPr>
      <w:r w:rsidRPr="00840E34">
        <w:rPr>
          <w:rFonts w:cs="Arial"/>
          <w:b/>
          <w:bCs/>
          <w:color w:val="auto"/>
          <w:sz w:val="21"/>
          <w:szCs w:val="21"/>
        </w:rPr>
        <w:t>SCV</w:t>
      </w:r>
      <w:r w:rsidRPr="00840E34">
        <w:rPr>
          <w:rFonts w:cs="Arial"/>
          <w:color w:val="auto"/>
          <w:sz w:val="21"/>
          <w:szCs w:val="21"/>
        </w:rPr>
        <w:t xml:space="preserve"> – Safer Care Victoria </w:t>
      </w:r>
    </w:p>
    <w:p w14:paraId="271E1250" w14:textId="77777777" w:rsidR="007F3542" w:rsidRDefault="007F3542" w:rsidP="007F3542">
      <w:pPr>
        <w:pStyle w:val="DHHSmainsubheading"/>
        <w:rPr>
          <w:rFonts w:cs="Arial"/>
          <w:color w:val="auto"/>
          <w:sz w:val="21"/>
          <w:szCs w:val="21"/>
        </w:rPr>
      </w:pPr>
    </w:p>
    <w:p w14:paraId="47B158BC" w14:textId="77777777" w:rsidR="007F3542" w:rsidRPr="00840E34" w:rsidRDefault="007F3542" w:rsidP="007F3542">
      <w:pPr>
        <w:pStyle w:val="DHHSmainsubheading"/>
        <w:rPr>
          <w:rFonts w:cs="Arial"/>
          <w:color w:val="auto"/>
          <w:sz w:val="21"/>
          <w:szCs w:val="21"/>
        </w:rPr>
      </w:pPr>
      <w:r w:rsidRPr="00455BE8">
        <w:rPr>
          <w:rFonts w:cs="Arial"/>
          <w:b/>
          <w:bCs/>
          <w:color w:val="auto"/>
          <w:sz w:val="21"/>
          <w:szCs w:val="21"/>
        </w:rPr>
        <w:t>VAHI</w:t>
      </w:r>
      <w:r>
        <w:rPr>
          <w:rFonts w:cs="Arial"/>
          <w:color w:val="auto"/>
          <w:sz w:val="21"/>
          <w:szCs w:val="21"/>
        </w:rPr>
        <w:t xml:space="preserve"> </w:t>
      </w:r>
      <w:r w:rsidRPr="00840E34">
        <w:rPr>
          <w:rFonts w:cs="Arial"/>
          <w:color w:val="auto"/>
          <w:sz w:val="21"/>
          <w:szCs w:val="21"/>
        </w:rPr>
        <w:t xml:space="preserve">– </w:t>
      </w:r>
      <w:r w:rsidRPr="00455BE8">
        <w:rPr>
          <w:rFonts w:cs="Arial"/>
          <w:color w:val="auto"/>
          <w:sz w:val="21"/>
          <w:szCs w:val="21"/>
        </w:rPr>
        <w:t>Victorian Agency for Health Information</w:t>
      </w:r>
    </w:p>
    <w:p w14:paraId="79A5FDAF" w14:textId="77777777" w:rsidR="007F3542" w:rsidRPr="00840E34" w:rsidRDefault="007F3542" w:rsidP="007F3542">
      <w:pPr>
        <w:pStyle w:val="DHHSmainsubheading"/>
        <w:ind w:left="567"/>
        <w:rPr>
          <w:rFonts w:cs="Arial"/>
          <w:color w:val="auto"/>
          <w:sz w:val="21"/>
          <w:szCs w:val="21"/>
        </w:rPr>
      </w:pPr>
    </w:p>
    <w:p w14:paraId="48A64F14" w14:textId="77777777" w:rsidR="007F3542" w:rsidRDefault="007F3542" w:rsidP="007F3542">
      <w:pPr>
        <w:rPr>
          <w:rFonts w:cs="Arial"/>
          <w:szCs w:val="21"/>
        </w:rPr>
        <w:sectPr w:rsidR="007F3542" w:rsidSect="00454A7D">
          <w:headerReference w:type="even" r:id="rId19"/>
          <w:headerReference w:type="default" r:id="rId20"/>
          <w:footerReference w:type="even" r:id="rId21"/>
          <w:footerReference w:type="default" r:id="rId22"/>
          <w:pgSz w:w="11906" w:h="16838" w:code="9"/>
          <w:pgMar w:top="1418" w:right="1304" w:bottom="1134" w:left="1304" w:header="680" w:footer="851" w:gutter="0"/>
          <w:cols w:space="340"/>
          <w:titlePg/>
          <w:docGrid w:linePitch="360"/>
        </w:sectPr>
      </w:pPr>
      <w:r w:rsidRPr="007F3542">
        <w:rPr>
          <w:rFonts w:cs="Arial"/>
          <w:b/>
          <w:bCs/>
          <w:szCs w:val="21"/>
        </w:rPr>
        <w:t>VPSC</w:t>
      </w:r>
      <w:r w:rsidRPr="007F3542">
        <w:rPr>
          <w:rFonts w:cs="Arial"/>
          <w:szCs w:val="21"/>
        </w:rPr>
        <w:t xml:space="preserve"> – Victorian Public Sector Commission</w:t>
      </w:r>
    </w:p>
    <w:p w14:paraId="565B2E44" w14:textId="77777777" w:rsidR="007F3542" w:rsidRPr="00B57329" w:rsidRDefault="007F3542" w:rsidP="007F3542">
      <w:pPr>
        <w:pStyle w:val="Heading1"/>
      </w:pPr>
      <w:bookmarkStart w:id="7" w:name="_Toc117758299"/>
      <w:r>
        <w:lastRenderedPageBreak/>
        <w:t>Explaining the framework</w:t>
      </w:r>
      <w:bookmarkEnd w:id="7"/>
      <w:r>
        <w:t xml:space="preserve"> </w:t>
      </w:r>
    </w:p>
    <w:p w14:paraId="030ABB60" w14:textId="77777777" w:rsidR="007F3542" w:rsidRPr="00556670" w:rsidRDefault="007F3542" w:rsidP="007F3542">
      <w:pPr>
        <w:pStyle w:val="DHHSmainsubheading"/>
        <w:spacing w:before="80"/>
        <w:rPr>
          <w:rFonts w:eastAsia="Times"/>
          <w:color w:val="auto"/>
          <w:sz w:val="21"/>
          <w:szCs w:val="21"/>
        </w:rPr>
      </w:pPr>
      <w:r w:rsidRPr="004458A9">
        <w:rPr>
          <w:rFonts w:eastAsia="Times"/>
          <w:color w:val="auto"/>
          <w:sz w:val="21"/>
          <w:szCs w:val="21"/>
        </w:rPr>
        <w:t>Ideally, board members are expected to, collectively as a board, cover a suite of capabilities as determined by the department. Currently,</w:t>
      </w:r>
      <w:r>
        <w:rPr>
          <w:rFonts w:eastAsia="Times"/>
          <w:color w:val="auto"/>
          <w:sz w:val="21"/>
          <w:szCs w:val="21"/>
        </w:rPr>
        <w:t xml:space="preserve"> t</w:t>
      </w:r>
      <w:r w:rsidRPr="00556670">
        <w:rPr>
          <w:rFonts w:eastAsia="Times"/>
          <w:color w:val="auto"/>
          <w:sz w:val="21"/>
          <w:szCs w:val="21"/>
        </w:rPr>
        <w:t xml:space="preserve">he department has </w:t>
      </w:r>
      <w:r>
        <w:rPr>
          <w:rFonts w:eastAsia="Times"/>
          <w:color w:val="auto"/>
          <w:sz w:val="21"/>
          <w:szCs w:val="21"/>
        </w:rPr>
        <w:t>defined</w:t>
      </w:r>
      <w:r w:rsidRPr="00556670">
        <w:rPr>
          <w:rFonts w:eastAsia="Times"/>
          <w:color w:val="auto"/>
          <w:sz w:val="21"/>
          <w:szCs w:val="21"/>
        </w:rPr>
        <w:t xml:space="preserve"> 13 capabilities</w:t>
      </w:r>
      <w:r>
        <w:rPr>
          <w:rFonts w:eastAsia="Times"/>
          <w:color w:val="auto"/>
          <w:sz w:val="21"/>
          <w:szCs w:val="21"/>
        </w:rPr>
        <w:t xml:space="preserve"> which are </w:t>
      </w:r>
      <w:r w:rsidRPr="00556670">
        <w:rPr>
          <w:rFonts w:eastAsia="Times"/>
          <w:color w:val="auto"/>
          <w:sz w:val="21"/>
          <w:szCs w:val="21"/>
        </w:rPr>
        <w:t>grouped into two tiers</w:t>
      </w:r>
      <w:r>
        <w:rPr>
          <w:rFonts w:eastAsia="Times"/>
          <w:color w:val="auto"/>
          <w:sz w:val="21"/>
          <w:szCs w:val="21"/>
        </w:rPr>
        <w:t>.</w:t>
      </w:r>
      <w:r w:rsidRPr="00556670">
        <w:rPr>
          <w:rFonts w:eastAsia="Times"/>
          <w:color w:val="auto"/>
          <w:sz w:val="21"/>
          <w:szCs w:val="21"/>
        </w:rPr>
        <w:t xml:space="preserve"> Tier 1 </w:t>
      </w:r>
      <w:r>
        <w:rPr>
          <w:rFonts w:eastAsia="Times"/>
          <w:color w:val="auto"/>
          <w:sz w:val="21"/>
          <w:szCs w:val="21"/>
        </w:rPr>
        <w:t xml:space="preserve">are </w:t>
      </w:r>
      <w:r w:rsidRPr="00556670">
        <w:rPr>
          <w:rFonts w:eastAsia="Times"/>
          <w:color w:val="auto"/>
          <w:sz w:val="21"/>
          <w:szCs w:val="21"/>
        </w:rPr>
        <w:t xml:space="preserve">necessary </w:t>
      </w:r>
      <w:r>
        <w:rPr>
          <w:rFonts w:eastAsia="Times"/>
          <w:color w:val="auto"/>
          <w:sz w:val="21"/>
          <w:szCs w:val="21"/>
        </w:rPr>
        <w:t>capabilities</w:t>
      </w:r>
      <w:r w:rsidRPr="00556670">
        <w:rPr>
          <w:rFonts w:eastAsia="Times"/>
          <w:color w:val="auto"/>
          <w:sz w:val="21"/>
          <w:szCs w:val="21"/>
        </w:rPr>
        <w:t xml:space="preserve"> that should be present on each board</w:t>
      </w:r>
      <w:r>
        <w:rPr>
          <w:rFonts w:eastAsia="Times"/>
          <w:color w:val="auto"/>
          <w:sz w:val="21"/>
          <w:szCs w:val="21"/>
        </w:rPr>
        <w:t>. T</w:t>
      </w:r>
      <w:r w:rsidRPr="00556670">
        <w:rPr>
          <w:rFonts w:eastAsia="Times"/>
          <w:color w:val="auto"/>
          <w:sz w:val="21"/>
          <w:szCs w:val="21"/>
        </w:rPr>
        <w:t xml:space="preserve">ier 2 </w:t>
      </w:r>
      <w:r>
        <w:rPr>
          <w:rFonts w:eastAsia="Times"/>
          <w:color w:val="auto"/>
          <w:sz w:val="21"/>
          <w:szCs w:val="21"/>
        </w:rPr>
        <w:t xml:space="preserve">are </w:t>
      </w:r>
      <w:r w:rsidRPr="00556670">
        <w:rPr>
          <w:rFonts w:eastAsia="Times"/>
          <w:color w:val="auto"/>
          <w:sz w:val="21"/>
          <w:szCs w:val="21"/>
        </w:rPr>
        <w:t xml:space="preserve">important </w:t>
      </w:r>
      <w:r>
        <w:rPr>
          <w:rFonts w:eastAsia="Times"/>
          <w:color w:val="auto"/>
          <w:sz w:val="21"/>
          <w:szCs w:val="21"/>
        </w:rPr>
        <w:t>capabilities</w:t>
      </w:r>
      <w:r w:rsidRPr="00556670">
        <w:rPr>
          <w:rFonts w:eastAsia="Times"/>
          <w:color w:val="auto"/>
          <w:sz w:val="21"/>
          <w:szCs w:val="21"/>
        </w:rPr>
        <w:t xml:space="preserve"> that are desirable for a board, and the extent of the requirement </w:t>
      </w:r>
      <w:r>
        <w:rPr>
          <w:rFonts w:eastAsia="Times"/>
          <w:color w:val="auto"/>
          <w:sz w:val="21"/>
          <w:szCs w:val="21"/>
        </w:rPr>
        <w:t>may</w:t>
      </w:r>
      <w:r w:rsidRPr="00556670">
        <w:rPr>
          <w:rFonts w:eastAsia="Times"/>
          <w:color w:val="auto"/>
          <w:sz w:val="21"/>
          <w:szCs w:val="21"/>
        </w:rPr>
        <w:t xml:space="preserve"> depend on the strategic plan of the entity.</w:t>
      </w:r>
      <w:r>
        <w:rPr>
          <w:rFonts w:eastAsia="Times"/>
          <w:color w:val="auto"/>
          <w:sz w:val="21"/>
          <w:szCs w:val="21"/>
        </w:rPr>
        <w:t xml:space="preserve"> While these </w:t>
      </w:r>
      <w:r w:rsidRPr="00556670">
        <w:rPr>
          <w:rFonts w:eastAsia="Times"/>
          <w:color w:val="auto"/>
          <w:sz w:val="21"/>
          <w:szCs w:val="21"/>
        </w:rPr>
        <w:t>are the focus for recruitment to public health boards</w:t>
      </w:r>
      <w:r>
        <w:rPr>
          <w:rFonts w:eastAsia="Times"/>
          <w:color w:val="auto"/>
          <w:sz w:val="21"/>
          <w:szCs w:val="21"/>
        </w:rPr>
        <w:t>, it should not preclude r</w:t>
      </w:r>
      <w:r w:rsidRPr="00A35916">
        <w:rPr>
          <w:rFonts w:eastAsia="Times"/>
          <w:color w:val="auto"/>
          <w:sz w:val="21"/>
          <w:szCs w:val="21"/>
        </w:rPr>
        <w:t xml:space="preserve">ecruitment of individuals with </w:t>
      </w:r>
      <w:r>
        <w:rPr>
          <w:rFonts w:eastAsia="Times"/>
          <w:color w:val="auto"/>
          <w:sz w:val="21"/>
          <w:szCs w:val="21"/>
        </w:rPr>
        <w:t>diverse</w:t>
      </w:r>
      <w:r w:rsidRPr="00A35916">
        <w:rPr>
          <w:rFonts w:eastAsia="Times"/>
          <w:color w:val="auto"/>
          <w:sz w:val="21"/>
          <w:szCs w:val="21"/>
        </w:rPr>
        <w:t xml:space="preserve"> experience</w:t>
      </w:r>
      <w:r>
        <w:rPr>
          <w:rFonts w:eastAsia="Times"/>
          <w:color w:val="auto"/>
          <w:sz w:val="21"/>
          <w:szCs w:val="21"/>
        </w:rPr>
        <w:t xml:space="preserve">. </w:t>
      </w:r>
    </w:p>
    <w:p w14:paraId="4DC30F17" w14:textId="77777777" w:rsidR="007F3542" w:rsidRPr="00A35916" w:rsidRDefault="007F3542" w:rsidP="007F3542">
      <w:pPr>
        <w:pStyle w:val="DHHSmainsubheading"/>
        <w:spacing w:before="80"/>
        <w:rPr>
          <w:rFonts w:eastAsia="Times"/>
          <w:color w:val="auto"/>
          <w:sz w:val="21"/>
          <w:szCs w:val="21"/>
        </w:rPr>
      </w:pPr>
      <w:r w:rsidRPr="00A35916">
        <w:rPr>
          <w:rFonts w:eastAsia="Times"/>
          <w:color w:val="auto"/>
          <w:sz w:val="21"/>
          <w:szCs w:val="21"/>
        </w:rPr>
        <w:t xml:space="preserve">Each capability </w:t>
      </w:r>
      <w:r>
        <w:rPr>
          <w:rFonts w:eastAsia="Times"/>
          <w:color w:val="auto"/>
          <w:sz w:val="21"/>
          <w:szCs w:val="21"/>
        </w:rPr>
        <w:t xml:space="preserve">is categorised into three levels – </w:t>
      </w:r>
      <w:r w:rsidRPr="00A35916">
        <w:rPr>
          <w:rFonts w:eastAsia="Times"/>
          <w:color w:val="auto"/>
          <w:sz w:val="21"/>
          <w:szCs w:val="21"/>
        </w:rPr>
        <w:t>foundational</w:t>
      </w:r>
      <w:r>
        <w:rPr>
          <w:rFonts w:eastAsia="Times"/>
          <w:color w:val="auto"/>
          <w:sz w:val="21"/>
          <w:szCs w:val="21"/>
        </w:rPr>
        <w:t xml:space="preserve">, proficient, and </w:t>
      </w:r>
      <w:r w:rsidRPr="00A35916">
        <w:rPr>
          <w:rFonts w:eastAsia="Times"/>
          <w:color w:val="auto"/>
          <w:sz w:val="21"/>
          <w:szCs w:val="21"/>
        </w:rPr>
        <w:t xml:space="preserve">advanced. A description </w:t>
      </w:r>
      <w:r>
        <w:rPr>
          <w:rFonts w:eastAsia="Times"/>
          <w:color w:val="auto"/>
          <w:sz w:val="21"/>
          <w:szCs w:val="21"/>
        </w:rPr>
        <w:t>of each level is</w:t>
      </w:r>
      <w:r w:rsidRPr="00A35916">
        <w:rPr>
          <w:rFonts w:eastAsia="Times"/>
          <w:color w:val="auto"/>
          <w:sz w:val="21"/>
          <w:szCs w:val="21"/>
        </w:rPr>
        <w:t xml:space="preserve"> provided </w:t>
      </w:r>
      <w:r>
        <w:rPr>
          <w:rFonts w:eastAsia="Times"/>
          <w:color w:val="auto"/>
          <w:sz w:val="21"/>
          <w:szCs w:val="21"/>
        </w:rPr>
        <w:t>for</w:t>
      </w:r>
      <w:r w:rsidRPr="00A35916">
        <w:rPr>
          <w:rFonts w:eastAsia="Times"/>
          <w:color w:val="auto"/>
          <w:sz w:val="21"/>
          <w:szCs w:val="21"/>
        </w:rPr>
        <w:t xml:space="preserve"> each capability. </w:t>
      </w:r>
    </w:p>
    <w:p w14:paraId="4F26CE8E" w14:textId="77777777" w:rsidR="007F3542" w:rsidRDefault="007F3542" w:rsidP="007F3542">
      <w:pPr>
        <w:pStyle w:val="DHHSmainsubheading"/>
        <w:spacing w:before="80"/>
        <w:rPr>
          <w:rFonts w:eastAsia="Times"/>
          <w:color w:val="auto"/>
          <w:sz w:val="21"/>
          <w:szCs w:val="21"/>
        </w:rPr>
      </w:pPr>
      <w:r w:rsidRPr="00556670">
        <w:rPr>
          <w:rFonts w:eastAsia="Times"/>
          <w:color w:val="auto"/>
          <w:sz w:val="21"/>
          <w:szCs w:val="21"/>
        </w:rPr>
        <w:t>Th</w:t>
      </w:r>
      <w:r>
        <w:rPr>
          <w:rFonts w:eastAsia="Times"/>
          <w:color w:val="auto"/>
          <w:sz w:val="21"/>
          <w:szCs w:val="21"/>
        </w:rPr>
        <w:t>e table below outlines</w:t>
      </w:r>
      <w:r w:rsidRPr="00556670">
        <w:rPr>
          <w:rFonts w:eastAsia="Times"/>
          <w:color w:val="auto"/>
          <w:sz w:val="21"/>
          <w:szCs w:val="21"/>
        </w:rPr>
        <w:t xml:space="preserve"> </w:t>
      </w:r>
      <w:r>
        <w:rPr>
          <w:rFonts w:eastAsia="Times"/>
          <w:color w:val="auto"/>
          <w:sz w:val="21"/>
          <w:szCs w:val="21"/>
        </w:rPr>
        <w:t>how</w:t>
      </w:r>
      <w:r w:rsidRPr="00556670">
        <w:rPr>
          <w:rFonts w:eastAsia="Times"/>
          <w:color w:val="auto"/>
          <w:sz w:val="21"/>
          <w:szCs w:val="21"/>
        </w:rPr>
        <w:t xml:space="preserve"> </w:t>
      </w:r>
      <w:r>
        <w:rPr>
          <w:rFonts w:eastAsia="Times"/>
          <w:color w:val="auto"/>
          <w:sz w:val="21"/>
          <w:szCs w:val="21"/>
        </w:rPr>
        <w:t>capability</w:t>
      </w:r>
      <w:r w:rsidRPr="00556670">
        <w:rPr>
          <w:rFonts w:eastAsia="Times"/>
          <w:color w:val="auto"/>
          <w:sz w:val="21"/>
          <w:szCs w:val="21"/>
        </w:rPr>
        <w:t xml:space="preserve"> </w:t>
      </w:r>
      <w:r>
        <w:rPr>
          <w:rFonts w:eastAsia="Times"/>
          <w:color w:val="auto"/>
          <w:sz w:val="21"/>
          <w:szCs w:val="21"/>
        </w:rPr>
        <w:t xml:space="preserve">definitions </w:t>
      </w:r>
      <w:r w:rsidRPr="00556670">
        <w:rPr>
          <w:rFonts w:eastAsia="Times"/>
          <w:color w:val="auto"/>
          <w:sz w:val="21"/>
          <w:szCs w:val="21"/>
        </w:rPr>
        <w:t xml:space="preserve">and </w:t>
      </w:r>
      <w:r>
        <w:rPr>
          <w:rFonts w:eastAsia="Times"/>
          <w:color w:val="auto"/>
          <w:sz w:val="21"/>
          <w:szCs w:val="21"/>
        </w:rPr>
        <w:t>the three categories of proficiency applied to each capability are structured in the document</w:t>
      </w:r>
      <w:r w:rsidRPr="00556670">
        <w:rPr>
          <w:rFonts w:eastAsia="Times"/>
          <w:color w:val="auto"/>
          <w:sz w:val="21"/>
          <w:szCs w:val="21"/>
        </w:rPr>
        <w:t xml:space="preserve">. </w:t>
      </w:r>
    </w:p>
    <w:p w14:paraId="1ECF0F54" w14:textId="77777777" w:rsidR="007F3542" w:rsidRDefault="007F3542" w:rsidP="007F3542">
      <w:pPr>
        <w:pStyle w:val="DHHSmainsubheading"/>
        <w:spacing w:before="80" w:after="120"/>
        <w:jc w:val="both"/>
        <w:rPr>
          <w:rFonts w:eastAsia="Times"/>
          <w:color w:val="auto"/>
          <w:sz w:val="21"/>
          <w:szCs w:val="21"/>
        </w:rPr>
      </w:pPr>
    </w:p>
    <w:tbl>
      <w:tblPr>
        <w:tblStyle w:val="TableGrid"/>
        <w:tblW w:w="5000" w:type="pct"/>
        <w:tblLook w:val="06A0" w:firstRow="1" w:lastRow="0" w:firstColumn="1" w:lastColumn="0" w:noHBand="1" w:noVBand="1"/>
      </w:tblPr>
      <w:tblGrid>
        <w:gridCol w:w="3569"/>
        <w:gridCol w:w="3569"/>
        <w:gridCol w:w="3569"/>
        <w:gridCol w:w="3569"/>
      </w:tblGrid>
      <w:tr w:rsidR="007F3542" w14:paraId="71314FF0" w14:textId="77777777" w:rsidTr="0034652F">
        <w:trPr>
          <w:tblHeader/>
        </w:trPr>
        <w:tc>
          <w:tcPr>
            <w:tcW w:w="1250" w:type="pct"/>
          </w:tcPr>
          <w:p w14:paraId="088BD905" w14:textId="77777777" w:rsidR="007F3542" w:rsidRPr="005C252D" w:rsidRDefault="007F3542" w:rsidP="0034652F">
            <w:pPr>
              <w:pStyle w:val="Heading2"/>
              <w:spacing w:before="0"/>
              <w:rPr>
                <w:sz w:val="24"/>
                <w:szCs w:val="24"/>
              </w:rPr>
            </w:pPr>
            <w:bookmarkStart w:id="8" w:name="_Toc85441463"/>
            <w:bookmarkStart w:id="9" w:name="_Toc117758300"/>
            <w:r w:rsidRPr="005C252D">
              <w:rPr>
                <w:sz w:val="24"/>
                <w:szCs w:val="24"/>
              </w:rPr>
              <w:t>Key Capability Definition</w:t>
            </w:r>
            <w:bookmarkEnd w:id="8"/>
            <w:bookmarkEnd w:id="9"/>
            <w:r w:rsidRPr="005C252D">
              <w:rPr>
                <w:sz w:val="24"/>
                <w:szCs w:val="24"/>
              </w:rPr>
              <w:t xml:space="preserve"> </w:t>
            </w:r>
          </w:p>
        </w:tc>
        <w:tc>
          <w:tcPr>
            <w:tcW w:w="1250" w:type="pct"/>
          </w:tcPr>
          <w:p w14:paraId="78113D93" w14:textId="77777777" w:rsidR="007F3542" w:rsidRPr="005C252D" w:rsidRDefault="007F3542" w:rsidP="0034652F">
            <w:pPr>
              <w:pStyle w:val="Tablecolhead"/>
              <w:rPr>
                <w:sz w:val="24"/>
                <w:szCs w:val="24"/>
              </w:rPr>
            </w:pPr>
            <w:r w:rsidRPr="005C252D">
              <w:rPr>
                <w:sz w:val="24"/>
                <w:szCs w:val="24"/>
              </w:rPr>
              <w:t>Foundational</w:t>
            </w:r>
          </w:p>
        </w:tc>
        <w:tc>
          <w:tcPr>
            <w:tcW w:w="1250" w:type="pct"/>
          </w:tcPr>
          <w:p w14:paraId="48742969" w14:textId="77777777" w:rsidR="007F3542" w:rsidRPr="005C252D" w:rsidRDefault="007F3542" w:rsidP="0034652F">
            <w:pPr>
              <w:pStyle w:val="Tablecolhead"/>
              <w:rPr>
                <w:sz w:val="24"/>
                <w:szCs w:val="24"/>
              </w:rPr>
            </w:pPr>
            <w:r w:rsidRPr="005C252D">
              <w:rPr>
                <w:sz w:val="24"/>
                <w:szCs w:val="24"/>
              </w:rPr>
              <w:t>Proficient</w:t>
            </w:r>
          </w:p>
        </w:tc>
        <w:tc>
          <w:tcPr>
            <w:tcW w:w="1250" w:type="pct"/>
          </w:tcPr>
          <w:p w14:paraId="2B658879" w14:textId="77777777" w:rsidR="007F3542" w:rsidRPr="005C252D" w:rsidRDefault="007F3542" w:rsidP="0034652F">
            <w:pPr>
              <w:pStyle w:val="Tablecolhead"/>
              <w:rPr>
                <w:sz w:val="24"/>
                <w:szCs w:val="24"/>
              </w:rPr>
            </w:pPr>
            <w:r w:rsidRPr="005C252D">
              <w:rPr>
                <w:sz w:val="24"/>
                <w:szCs w:val="24"/>
              </w:rPr>
              <w:t>Advanced</w:t>
            </w:r>
          </w:p>
        </w:tc>
      </w:tr>
      <w:tr w:rsidR="007F3542" w:rsidRPr="00556670" w14:paraId="01CE0752" w14:textId="77777777" w:rsidTr="0034652F">
        <w:tc>
          <w:tcPr>
            <w:tcW w:w="1250" w:type="pct"/>
          </w:tcPr>
          <w:p w14:paraId="0BD49D0E" w14:textId="77777777" w:rsidR="007F3542" w:rsidRDefault="007F3542" w:rsidP="0034652F">
            <w:pPr>
              <w:pStyle w:val="DHHSmainsubheading"/>
              <w:spacing w:before="80" w:after="120"/>
              <w:jc w:val="both"/>
              <w:rPr>
                <w:rFonts w:eastAsia="Times"/>
                <w:color w:val="auto"/>
                <w:sz w:val="21"/>
                <w:szCs w:val="21"/>
              </w:rPr>
            </w:pPr>
            <w:r w:rsidRPr="00556670">
              <w:rPr>
                <w:rFonts w:eastAsia="Times"/>
                <w:color w:val="auto"/>
                <w:sz w:val="21"/>
                <w:szCs w:val="21"/>
              </w:rPr>
              <w:t xml:space="preserve">Each </w:t>
            </w:r>
            <w:r>
              <w:rPr>
                <w:rFonts w:eastAsia="Times"/>
                <w:color w:val="auto"/>
                <w:sz w:val="21"/>
                <w:szCs w:val="21"/>
              </w:rPr>
              <w:t xml:space="preserve">definition </w:t>
            </w:r>
            <w:r w:rsidRPr="00556670">
              <w:rPr>
                <w:rFonts w:eastAsia="Times"/>
                <w:color w:val="auto"/>
                <w:sz w:val="21"/>
                <w:szCs w:val="21"/>
              </w:rPr>
              <w:t xml:space="preserve">provides information, </w:t>
            </w:r>
            <w:r>
              <w:rPr>
                <w:rFonts w:eastAsia="Times"/>
                <w:color w:val="auto"/>
                <w:sz w:val="21"/>
                <w:szCs w:val="21"/>
              </w:rPr>
              <w:t>regarding</w:t>
            </w:r>
            <w:r w:rsidRPr="00556670">
              <w:rPr>
                <w:rFonts w:eastAsia="Times"/>
                <w:color w:val="auto"/>
                <w:sz w:val="21"/>
                <w:szCs w:val="21"/>
              </w:rPr>
              <w:t xml:space="preserve"> relevant qualifications, experience, and other necessary requirements.</w:t>
            </w:r>
            <w:r>
              <w:rPr>
                <w:rFonts w:eastAsia="Times"/>
                <w:color w:val="auto"/>
                <w:sz w:val="21"/>
                <w:szCs w:val="21"/>
              </w:rPr>
              <w:t xml:space="preserve"> </w:t>
            </w:r>
          </w:p>
          <w:p w14:paraId="7699E718" w14:textId="77777777" w:rsidR="007F3542" w:rsidRDefault="007F3542" w:rsidP="0034652F">
            <w:pPr>
              <w:pStyle w:val="DHHSmainsubheading"/>
              <w:spacing w:before="80" w:after="120"/>
              <w:jc w:val="both"/>
              <w:rPr>
                <w:rFonts w:eastAsia="Times"/>
                <w:color w:val="auto"/>
                <w:sz w:val="21"/>
                <w:szCs w:val="21"/>
              </w:rPr>
            </w:pPr>
          </w:p>
          <w:p w14:paraId="094368BA" w14:textId="77777777" w:rsidR="007F3542" w:rsidRPr="00C16F77" w:rsidRDefault="007F3542" w:rsidP="0034652F">
            <w:pPr>
              <w:pStyle w:val="DHHSmainsubheading"/>
              <w:spacing w:before="80" w:after="120"/>
              <w:jc w:val="both"/>
              <w:rPr>
                <w:rFonts w:eastAsia="Times"/>
                <w:color w:val="auto"/>
                <w:sz w:val="21"/>
                <w:szCs w:val="21"/>
              </w:rPr>
            </w:pPr>
          </w:p>
        </w:tc>
        <w:tc>
          <w:tcPr>
            <w:tcW w:w="1250" w:type="pct"/>
          </w:tcPr>
          <w:p w14:paraId="7A155559" w14:textId="77777777" w:rsidR="007F3542" w:rsidRDefault="007F3542" w:rsidP="0034652F">
            <w:pPr>
              <w:spacing w:before="80"/>
              <w:rPr>
                <w:rFonts w:cs="Arial"/>
                <w:szCs w:val="21"/>
              </w:rPr>
            </w:pPr>
            <w:r w:rsidRPr="00556670">
              <w:rPr>
                <w:rFonts w:cs="Arial"/>
                <w:szCs w:val="21"/>
              </w:rPr>
              <w:t xml:space="preserve">The foundational category </w:t>
            </w:r>
            <w:r>
              <w:rPr>
                <w:rFonts w:cs="Arial"/>
                <w:szCs w:val="21"/>
              </w:rPr>
              <w:t>outlines</w:t>
            </w:r>
            <w:r w:rsidRPr="00556670">
              <w:rPr>
                <w:rFonts w:cs="Arial"/>
                <w:szCs w:val="21"/>
              </w:rPr>
              <w:t xml:space="preserve"> the minimum </w:t>
            </w:r>
            <w:r>
              <w:rPr>
                <w:rFonts w:cs="Arial"/>
                <w:szCs w:val="21"/>
              </w:rPr>
              <w:t>level</w:t>
            </w:r>
            <w:r w:rsidRPr="00556670">
              <w:rPr>
                <w:rFonts w:cs="Arial"/>
                <w:szCs w:val="21"/>
              </w:rPr>
              <w:t xml:space="preserve"> f</w:t>
            </w:r>
            <w:r>
              <w:rPr>
                <w:rFonts w:cs="Arial"/>
                <w:szCs w:val="21"/>
              </w:rPr>
              <w:t>or</w:t>
            </w:r>
            <w:r w:rsidRPr="00556670">
              <w:rPr>
                <w:rFonts w:cs="Arial"/>
                <w:szCs w:val="21"/>
              </w:rPr>
              <w:t xml:space="preserve"> a director of a public health board for this particular </w:t>
            </w:r>
            <w:r>
              <w:rPr>
                <w:rFonts w:cs="Arial"/>
                <w:szCs w:val="21"/>
              </w:rPr>
              <w:t xml:space="preserve">capability. </w:t>
            </w:r>
            <w:r w:rsidRPr="00556670">
              <w:rPr>
                <w:rFonts w:cs="Arial"/>
                <w:szCs w:val="21"/>
              </w:rPr>
              <w:t xml:space="preserve">All directors of a public health board should </w:t>
            </w:r>
            <w:r>
              <w:rPr>
                <w:rFonts w:cs="Arial"/>
                <w:szCs w:val="21"/>
              </w:rPr>
              <w:t xml:space="preserve">demonstrate they </w:t>
            </w:r>
            <w:r w:rsidRPr="00556670">
              <w:rPr>
                <w:rFonts w:cs="Arial"/>
                <w:szCs w:val="21"/>
              </w:rPr>
              <w:t xml:space="preserve">meet this minimum </w:t>
            </w:r>
            <w:r>
              <w:rPr>
                <w:rFonts w:cs="Arial"/>
                <w:szCs w:val="21"/>
              </w:rPr>
              <w:t>level</w:t>
            </w:r>
            <w:r w:rsidRPr="00556670">
              <w:rPr>
                <w:rFonts w:cs="Arial"/>
                <w:szCs w:val="21"/>
              </w:rPr>
              <w:t xml:space="preserve"> across each of the</w:t>
            </w:r>
            <w:r>
              <w:rPr>
                <w:rFonts w:cs="Arial"/>
                <w:szCs w:val="21"/>
              </w:rPr>
              <w:t>ir</w:t>
            </w:r>
            <w:r w:rsidRPr="00556670">
              <w:rPr>
                <w:rFonts w:cs="Arial"/>
                <w:szCs w:val="21"/>
              </w:rPr>
              <w:t xml:space="preserve"> </w:t>
            </w:r>
            <w:r>
              <w:rPr>
                <w:rFonts w:cs="Arial"/>
                <w:szCs w:val="21"/>
              </w:rPr>
              <w:t>capabilities</w:t>
            </w:r>
            <w:r w:rsidRPr="00556670">
              <w:rPr>
                <w:rFonts w:cs="Arial"/>
                <w:szCs w:val="21"/>
              </w:rPr>
              <w:t xml:space="preserve"> </w:t>
            </w:r>
            <w:r>
              <w:rPr>
                <w:rFonts w:cs="Arial"/>
                <w:szCs w:val="21"/>
              </w:rPr>
              <w:t xml:space="preserve">within their first year of appointment. Noting that collectively the board will cover the suite of capabilities. </w:t>
            </w:r>
          </w:p>
          <w:p w14:paraId="4FB25B3B" w14:textId="77777777" w:rsidR="007F3542" w:rsidRDefault="007F3542" w:rsidP="0034652F">
            <w:pPr>
              <w:spacing w:before="80"/>
              <w:rPr>
                <w:rFonts w:cs="Arial"/>
                <w:szCs w:val="21"/>
              </w:rPr>
            </w:pPr>
          </w:p>
          <w:p w14:paraId="0862D2A2" w14:textId="77777777" w:rsidR="007F3542" w:rsidRDefault="007F3542" w:rsidP="0034652F">
            <w:pPr>
              <w:spacing w:before="80"/>
              <w:rPr>
                <w:rFonts w:cs="Arial"/>
                <w:szCs w:val="21"/>
              </w:rPr>
            </w:pPr>
            <w:r w:rsidRPr="00556670">
              <w:rPr>
                <w:rFonts w:cs="Arial"/>
                <w:szCs w:val="21"/>
              </w:rPr>
              <w:t xml:space="preserve">The registered clinician </w:t>
            </w:r>
            <w:r>
              <w:rPr>
                <w:rFonts w:cs="Arial"/>
                <w:szCs w:val="21"/>
              </w:rPr>
              <w:t xml:space="preserve">capability </w:t>
            </w:r>
            <w:r w:rsidRPr="00556670">
              <w:rPr>
                <w:rFonts w:cs="Arial"/>
                <w:szCs w:val="21"/>
              </w:rPr>
              <w:t xml:space="preserve">should be assessed separately as the foundational requirement differs to other </w:t>
            </w:r>
            <w:r>
              <w:rPr>
                <w:rFonts w:cs="Arial"/>
                <w:szCs w:val="21"/>
              </w:rPr>
              <w:t>capabilities</w:t>
            </w:r>
            <w:r w:rsidRPr="00556670">
              <w:rPr>
                <w:rFonts w:cs="Arial"/>
                <w:szCs w:val="21"/>
              </w:rPr>
              <w:t xml:space="preserve"> as a director </w:t>
            </w:r>
            <w:r w:rsidRPr="00556670">
              <w:rPr>
                <w:rFonts w:cs="Arial"/>
                <w:szCs w:val="21"/>
              </w:rPr>
              <w:lastRenderedPageBreak/>
              <w:t xml:space="preserve">must have specific qualifications to meet the foundational level. </w:t>
            </w:r>
          </w:p>
          <w:p w14:paraId="2EEE890C" w14:textId="77777777" w:rsidR="007F3542" w:rsidRPr="00556670" w:rsidRDefault="007F3542" w:rsidP="0034652F">
            <w:pPr>
              <w:spacing w:before="80"/>
              <w:rPr>
                <w:szCs w:val="21"/>
              </w:rPr>
            </w:pPr>
            <w:r w:rsidRPr="00556670">
              <w:rPr>
                <w:rFonts w:cs="Arial"/>
                <w:szCs w:val="21"/>
              </w:rPr>
              <w:t>Should a director not meet foundational</w:t>
            </w:r>
            <w:r>
              <w:rPr>
                <w:rFonts w:cs="Arial"/>
                <w:szCs w:val="21"/>
              </w:rPr>
              <w:t xml:space="preserve"> level</w:t>
            </w:r>
            <w:r w:rsidRPr="00556670">
              <w:rPr>
                <w:rFonts w:cs="Arial"/>
                <w:szCs w:val="21"/>
              </w:rPr>
              <w:t xml:space="preserve">, the department would encourage a conversation with the board chair to discuss training and development opportunities to </w:t>
            </w:r>
            <w:r>
              <w:rPr>
                <w:rFonts w:cs="Arial"/>
                <w:szCs w:val="21"/>
              </w:rPr>
              <w:t>support</w:t>
            </w:r>
            <w:r w:rsidRPr="00556670">
              <w:rPr>
                <w:rFonts w:cs="Arial"/>
                <w:szCs w:val="21"/>
              </w:rPr>
              <w:t xml:space="preserve"> the director to</w:t>
            </w:r>
            <w:r>
              <w:rPr>
                <w:rFonts w:cs="Arial"/>
                <w:szCs w:val="21"/>
              </w:rPr>
              <w:t xml:space="preserve"> achieve</w:t>
            </w:r>
            <w:r w:rsidRPr="00556670">
              <w:rPr>
                <w:rFonts w:cs="Arial"/>
                <w:szCs w:val="21"/>
              </w:rPr>
              <w:t xml:space="preserve"> the required </w:t>
            </w:r>
            <w:r>
              <w:rPr>
                <w:rFonts w:cs="Arial"/>
                <w:szCs w:val="21"/>
              </w:rPr>
              <w:t>level</w:t>
            </w:r>
            <w:r w:rsidRPr="00556670">
              <w:rPr>
                <w:rFonts w:cs="Arial"/>
                <w:szCs w:val="21"/>
              </w:rPr>
              <w:t xml:space="preserve">. </w:t>
            </w:r>
          </w:p>
        </w:tc>
        <w:tc>
          <w:tcPr>
            <w:tcW w:w="1250" w:type="pct"/>
          </w:tcPr>
          <w:p w14:paraId="100C6EA6" w14:textId="77777777" w:rsidR="007F3542" w:rsidRPr="00556670" w:rsidRDefault="007F3542" w:rsidP="0034652F">
            <w:pPr>
              <w:spacing w:before="80"/>
              <w:rPr>
                <w:rFonts w:cs="Arial"/>
                <w:szCs w:val="21"/>
              </w:rPr>
            </w:pPr>
            <w:r>
              <w:rPr>
                <w:rFonts w:cs="Arial"/>
                <w:szCs w:val="21"/>
              </w:rPr>
              <w:lastRenderedPageBreak/>
              <w:t>The p</w:t>
            </w:r>
            <w:r w:rsidRPr="00556670">
              <w:rPr>
                <w:rFonts w:cs="Arial"/>
                <w:szCs w:val="21"/>
              </w:rPr>
              <w:t xml:space="preserve">roficient </w:t>
            </w:r>
            <w:r>
              <w:rPr>
                <w:rFonts w:cs="Arial"/>
                <w:szCs w:val="21"/>
              </w:rPr>
              <w:t xml:space="preserve">category </w:t>
            </w:r>
            <w:r w:rsidRPr="00556670">
              <w:rPr>
                <w:rFonts w:cs="Arial"/>
                <w:szCs w:val="21"/>
              </w:rPr>
              <w:t xml:space="preserve">seeks to identify those who have demonstrated experience of a particular </w:t>
            </w:r>
            <w:r>
              <w:rPr>
                <w:rFonts w:cs="Arial"/>
                <w:szCs w:val="21"/>
              </w:rPr>
              <w:t xml:space="preserve">capability </w:t>
            </w:r>
            <w:r w:rsidRPr="00556670">
              <w:rPr>
                <w:rFonts w:cs="Arial"/>
                <w:szCs w:val="21"/>
              </w:rPr>
              <w:t xml:space="preserve">which may be evident through particular attributes or </w:t>
            </w:r>
            <w:r>
              <w:rPr>
                <w:rFonts w:cs="Arial"/>
                <w:szCs w:val="21"/>
              </w:rPr>
              <w:t>level of</w:t>
            </w:r>
            <w:r w:rsidRPr="00556670">
              <w:rPr>
                <w:rFonts w:cs="Arial"/>
                <w:szCs w:val="21"/>
              </w:rPr>
              <w:t xml:space="preserve"> experience</w:t>
            </w:r>
            <w:r>
              <w:rPr>
                <w:rFonts w:cs="Arial"/>
                <w:szCs w:val="21"/>
              </w:rPr>
              <w:t>,</w:t>
            </w:r>
            <w:r w:rsidRPr="00556670" w:rsidDel="006455F8">
              <w:rPr>
                <w:rFonts w:cs="Arial"/>
                <w:szCs w:val="21"/>
              </w:rPr>
              <w:t xml:space="preserve"> </w:t>
            </w:r>
            <w:r w:rsidRPr="00556670">
              <w:rPr>
                <w:rFonts w:cs="Arial"/>
                <w:szCs w:val="21"/>
              </w:rPr>
              <w:t xml:space="preserve">qualifications, </w:t>
            </w:r>
            <w:r>
              <w:rPr>
                <w:rFonts w:cs="Arial"/>
                <w:szCs w:val="21"/>
              </w:rPr>
              <w:t xml:space="preserve">or </w:t>
            </w:r>
            <w:r w:rsidRPr="00556670">
              <w:rPr>
                <w:rFonts w:cs="Arial"/>
                <w:szCs w:val="21"/>
              </w:rPr>
              <w:t xml:space="preserve">specific memberships. </w:t>
            </w:r>
          </w:p>
          <w:p w14:paraId="47FD8F40" w14:textId="77777777" w:rsidR="007F3542" w:rsidRDefault="007F3542" w:rsidP="0034652F">
            <w:pPr>
              <w:spacing w:before="80"/>
              <w:rPr>
                <w:rFonts w:cs="Arial"/>
                <w:szCs w:val="21"/>
              </w:rPr>
            </w:pPr>
          </w:p>
          <w:p w14:paraId="656D65E3" w14:textId="77777777" w:rsidR="007F3542" w:rsidRPr="00556670" w:rsidRDefault="007F3542" w:rsidP="0034652F">
            <w:pPr>
              <w:spacing w:before="80"/>
              <w:rPr>
                <w:rFonts w:cs="Arial"/>
                <w:szCs w:val="21"/>
              </w:rPr>
            </w:pPr>
            <w:r w:rsidRPr="00556670">
              <w:rPr>
                <w:rFonts w:cs="Arial"/>
                <w:szCs w:val="21"/>
              </w:rPr>
              <w:t xml:space="preserve">For the law </w:t>
            </w:r>
            <w:r>
              <w:rPr>
                <w:rFonts w:cs="Arial"/>
                <w:szCs w:val="21"/>
              </w:rPr>
              <w:t>capability</w:t>
            </w:r>
            <w:r w:rsidRPr="00556670">
              <w:rPr>
                <w:rFonts w:cs="Arial"/>
                <w:szCs w:val="21"/>
              </w:rPr>
              <w:t>, only lawyers</w:t>
            </w:r>
            <w:r>
              <w:rPr>
                <w:rFonts w:cs="Arial"/>
                <w:szCs w:val="21"/>
              </w:rPr>
              <w:t xml:space="preserve"> with a practising certificate</w:t>
            </w:r>
            <w:r w:rsidRPr="00556670">
              <w:rPr>
                <w:rFonts w:cs="Arial"/>
                <w:szCs w:val="21"/>
              </w:rPr>
              <w:t xml:space="preserve"> can be rated as proficient or advanced.</w:t>
            </w:r>
          </w:p>
          <w:p w14:paraId="299EACEB" w14:textId="77777777" w:rsidR="007F3542" w:rsidRDefault="007F3542" w:rsidP="0034652F">
            <w:pPr>
              <w:pStyle w:val="Tablebullet2"/>
              <w:numPr>
                <w:ilvl w:val="0"/>
                <w:numId w:val="0"/>
              </w:numPr>
              <w:spacing w:after="120"/>
              <w:rPr>
                <w:rFonts w:cs="Arial"/>
                <w:szCs w:val="21"/>
              </w:rPr>
            </w:pPr>
          </w:p>
          <w:p w14:paraId="78DE1D1C" w14:textId="77777777" w:rsidR="005A0819" w:rsidRDefault="005A0819" w:rsidP="0034652F">
            <w:pPr>
              <w:pStyle w:val="Tablebullet2"/>
              <w:numPr>
                <w:ilvl w:val="0"/>
                <w:numId w:val="0"/>
              </w:numPr>
              <w:spacing w:after="120"/>
              <w:rPr>
                <w:rFonts w:cs="Arial"/>
                <w:szCs w:val="21"/>
              </w:rPr>
            </w:pPr>
          </w:p>
          <w:p w14:paraId="3160C2FB" w14:textId="77777777" w:rsidR="005A0819" w:rsidRDefault="005A0819" w:rsidP="0034652F">
            <w:pPr>
              <w:pStyle w:val="Tablebullet2"/>
              <w:numPr>
                <w:ilvl w:val="0"/>
                <w:numId w:val="0"/>
              </w:numPr>
              <w:spacing w:after="120"/>
              <w:rPr>
                <w:rFonts w:cs="Arial"/>
                <w:szCs w:val="21"/>
              </w:rPr>
            </w:pPr>
          </w:p>
          <w:p w14:paraId="475C7755" w14:textId="1D3B23E0" w:rsidR="007F3542" w:rsidRPr="00556670" w:rsidRDefault="007F3542" w:rsidP="0034652F">
            <w:pPr>
              <w:pStyle w:val="Tablebullet2"/>
              <w:numPr>
                <w:ilvl w:val="0"/>
                <w:numId w:val="0"/>
              </w:numPr>
              <w:spacing w:after="120"/>
              <w:rPr>
                <w:szCs w:val="21"/>
              </w:rPr>
            </w:pPr>
            <w:r w:rsidRPr="00556670">
              <w:rPr>
                <w:rFonts w:cs="Arial"/>
                <w:szCs w:val="21"/>
              </w:rPr>
              <w:lastRenderedPageBreak/>
              <w:t xml:space="preserve">In addition to foundational level, directors </w:t>
            </w:r>
            <w:r>
              <w:rPr>
                <w:rFonts w:cs="Arial"/>
                <w:szCs w:val="21"/>
              </w:rPr>
              <w:t xml:space="preserve">categorised as proficient </w:t>
            </w:r>
            <w:r w:rsidRPr="00556670">
              <w:rPr>
                <w:rFonts w:cs="Arial"/>
                <w:szCs w:val="21"/>
              </w:rPr>
              <w:t xml:space="preserve">will have more experience in this area and will demonstrate additional </w:t>
            </w:r>
            <w:r>
              <w:rPr>
                <w:rFonts w:cs="Arial"/>
                <w:szCs w:val="21"/>
              </w:rPr>
              <w:t>knowledge (or depth of knowledge)</w:t>
            </w:r>
            <w:r w:rsidRPr="00556670">
              <w:rPr>
                <w:rFonts w:cs="Arial"/>
                <w:szCs w:val="21"/>
              </w:rPr>
              <w:t xml:space="preserve"> and </w:t>
            </w:r>
            <w:r>
              <w:rPr>
                <w:rFonts w:cs="Arial"/>
                <w:szCs w:val="21"/>
              </w:rPr>
              <w:t>achievements</w:t>
            </w:r>
            <w:r w:rsidRPr="00556670">
              <w:rPr>
                <w:rFonts w:cs="Arial"/>
                <w:szCs w:val="21"/>
              </w:rPr>
              <w:t>.</w:t>
            </w:r>
            <w:r>
              <w:rPr>
                <w:rFonts w:cs="Arial"/>
                <w:szCs w:val="21"/>
              </w:rPr>
              <w:t xml:space="preserve"> </w:t>
            </w:r>
          </w:p>
        </w:tc>
        <w:tc>
          <w:tcPr>
            <w:tcW w:w="1250" w:type="pct"/>
          </w:tcPr>
          <w:p w14:paraId="415AC80D" w14:textId="77777777" w:rsidR="007F3542" w:rsidRDefault="007F3542" w:rsidP="0034652F">
            <w:pPr>
              <w:spacing w:before="80"/>
              <w:rPr>
                <w:rFonts w:cs="Arial"/>
                <w:szCs w:val="21"/>
              </w:rPr>
            </w:pPr>
            <w:r w:rsidRPr="00556670">
              <w:rPr>
                <w:rFonts w:cs="Arial"/>
                <w:szCs w:val="21"/>
              </w:rPr>
              <w:lastRenderedPageBreak/>
              <w:t xml:space="preserve">The advanced </w:t>
            </w:r>
            <w:r>
              <w:rPr>
                <w:rFonts w:cs="Arial"/>
                <w:szCs w:val="21"/>
              </w:rPr>
              <w:t xml:space="preserve">category </w:t>
            </w:r>
            <w:r w:rsidRPr="00556670">
              <w:rPr>
                <w:rFonts w:cs="Arial"/>
                <w:szCs w:val="21"/>
              </w:rPr>
              <w:t>seeks to identify highly experienced</w:t>
            </w:r>
            <w:r>
              <w:rPr>
                <w:rFonts w:cs="Arial"/>
                <w:szCs w:val="21"/>
              </w:rPr>
              <w:t xml:space="preserve"> and </w:t>
            </w:r>
            <w:r w:rsidRPr="00556670">
              <w:rPr>
                <w:rFonts w:cs="Arial"/>
                <w:szCs w:val="21"/>
              </w:rPr>
              <w:t xml:space="preserve">expert </w:t>
            </w:r>
            <w:r>
              <w:rPr>
                <w:rFonts w:cs="Arial"/>
                <w:szCs w:val="21"/>
              </w:rPr>
              <w:t>knowledge</w:t>
            </w:r>
            <w:r w:rsidRPr="00556670">
              <w:rPr>
                <w:rFonts w:cs="Arial"/>
                <w:szCs w:val="21"/>
              </w:rPr>
              <w:t xml:space="preserve"> director</w:t>
            </w:r>
            <w:r>
              <w:rPr>
                <w:rFonts w:cs="Arial"/>
                <w:szCs w:val="21"/>
              </w:rPr>
              <w:t>s</w:t>
            </w:r>
            <w:r w:rsidRPr="00556670">
              <w:rPr>
                <w:rFonts w:cs="Arial"/>
                <w:szCs w:val="21"/>
              </w:rPr>
              <w:t xml:space="preserve"> for this particular </w:t>
            </w:r>
            <w:r>
              <w:rPr>
                <w:rFonts w:cs="Arial"/>
                <w:szCs w:val="21"/>
              </w:rPr>
              <w:t>capability</w:t>
            </w:r>
            <w:r w:rsidRPr="00556670">
              <w:rPr>
                <w:rFonts w:cs="Arial"/>
                <w:szCs w:val="21"/>
              </w:rPr>
              <w:t>.</w:t>
            </w:r>
          </w:p>
          <w:p w14:paraId="52B98233" w14:textId="77777777" w:rsidR="007F3542" w:rsidRDefault="007F3542" w:rsidP="0034652F">
            <w:pPr>
              <w:spacing w:before="80"/>
              <w:rPr>
                <w:rFonts w:cs="Arial"/>
                <w:szCs w:val="21"/>
              </w:rPr>
            </w:pPr>
          </w:p>
          <w:p w14:paraId="31C4B273" w14:textId="77777777" w:rsidR="007F3542" w:rsidRPr="00556670" w:rsidRDefault="007F3542" w:rsidP="0034652F">
            <w:pPr>
              <w:spacing w:before="80"/>
              <w:rPr>
                <w:rFonts w:cs="Arial"/>
                <w:szCs w:val="21"/>
              </w:rPr>
            </w:pPr>
            <w:r w:rsidRPr="00556670">
              <w:rPr>
                <w:rFonts w:cs="Arial"/>
                <w:szCs w:val="21"/>
              </w:rPr>
              <w:t xml:space="preserve">In addition to proficient level, directors </w:t>
            </w:r>
            <w:r>
              <w:rPr>
                <w:rFonts w:cs="Arial"/>
                <w:szCs w:val="21"/>
              </w:rPr>
              <w:t xml:space="preserve">categorised as advanced </w:t>
            </w:r>
            <w:r w:rsidRPr="00556670">
              <w:rPr>
                <w:rFonts w:cs="Arial"/>
                <w:szCs w:val="21"/>
              </w:rPr>
              <w:t xml:space="preserve">will have clear evidence of their expertise demonstrated through </w:t>
            </w:r>
            <w:r>
              <w:rPr>
                <w:rFonts w:cs="Arial"/>
                <w:szCs w:val="21"/>
              </w:rPr>
              <w:t>extensive</w:t>
            </w:r>
            <w:r w:rsidRPr="00556670">
              <w:rPr>
                <w:rFonts w:cs="Arial"/>
                <w:szCs w:val="21"/>
              </w:rPr>
              <w:t xml:space="preserve"> knowledge, </w:t>
            </w:r>
            <w:r>
              <w:rPr>
                <w:rFonts w:cs="Arial"/>
                <w:szCs w:val="21"/>
              </w:rPr>
              <w:t xml:space="preserve">experience </w:t>
            </w:r>
            <w:r w:rsidRPr="00556670">
              <w:rPr>
                <w:rFonts w:cs="Arial"/>
                <w:szCs w:val="21"/>
              </w:rPr>
              <w:t>and a</w:t>
            </w:r>
            <w:r>
              <w:rPr>
                <w:rFonts w:cs="Arial"/>
                <w:szCs w:val="21"/>
              </w:rPr>
              <w:t>chievements.</w:t>
            </w:r>
          </w:p>
          <w:p w14:paraId="61FEAA09" w14:textId="77777777" w:rsidR="007F3542" w:rsidRPr="00556670" w:rsidRDefault="007F3542" w:rsidP="0034652F">
            <w:pPr>
              <w:pStyle w:val="Tablebullet2"/>
              <w:numPr>
                <w:ilvl w:val="0"/>
                <w:numId w:val="0"/>
              </w:numPr>
              <w:spacing w:after="120"/>
              <w:ind w:left="227" w:hanging="227"/>
              <w:rPr>
                <w:szCs w:val="21"/>
              </w:rPr>
            </w:pPr>
          </w:p>
        </w:tc>
      </w:tr>
    </w:tbl>
    <w:p w14:paraId="57FB856B" w14:textId="77777777" w:rsidR="007F3542" w:rsidRDefault="007F3542" w:rsidP="007F3542">
      <w:pPr>
        <w:pStyle w:val="DHHSmainsubheading"/>
        <w:spacing w:before="80" w:after="120"/>
        <w:jc w:val="both"/>
        <w:rPr>
          <w:rFonts w:eastAsia="Times"/>
          <w:color w:val="auto"/>
          <w:sz w:val="21"/>
          <w:szCs w:val="21"/>
        </w:rPr>
      </w:pPr>
    </w:p>
    <w:p w14:paraId="673A2F4A" w14:textId="77777777" w:rsidR="007F3542" w:rsidRDefault="007F3542" w:rsidP="007F3542">
      <w:pPr>
        <w:pStyle w:val="Body"/>
      </w:pPr>
      <w:r>
        <w:t>Demonstrating particular capabilities may assist a prospective board director in being appointed to a board, but in addition there are certain personal attributes that are beneficial to board directors. They are as follows:</w:t>
      </w:r>
    </w:p>
    <w:p w14:paraId="3E351D6C" w14:textId="77777777" w:rsidR="007F3542" w:rsidRDefault="007F3542" w:rsidP="007F3542">
      <w:pPr>
        <w:pStyle w:val="Body"/>
      </w:pPr>
      <w:r w:rsidRPr="009E59B8">
        <w:rPr>
          <w:b/>
          <w:bCs/>
        </w:rPr>
        <w:t>Accountable</w:t>
      </w:r>
      <w:r>
        <w:t xml:space="preserve"> - A board director is ultimately accountable to the Minister of the day for ensuring they adhere to legislation and policy issued by the Victorian Government and Department of Health and for delivering value to consumers and the broader community and staff. </w:t>
      </w:r>
    </w:p>
    <w:p w14:paraId="16B69586" w14:textId="77777777" w:rsidR="007F3542" w:rsidRDefault="007F3542" w:rsidP="007F3542">
      <w:pPr>
        <w:pStyle w:val="Body"/>
      </w:pPr>
      <w:r w:rsidRPr="009E59B8">
        <w:rPr>
          <w:b/>
          <w:bCs/>
        </w:rPr>
        <w:t>Time Commitment</w:t>
      </w:r>
      <w:r>
        <w:t xml:space="preserve"> – Board directors need to be able to commit adequate time to attending board meetings, committee meetings and reviewing agenda items, meeting papers and minutes. In addition to this, it is also important for board directors to attend events at the health service and undertake relevant training and development. </w:t>
      </w:r>
    </w:p>
    <w:p w14:paraId="7592EE9F" w14:textId="77777777" w:rsidR="007F3542" w:rsidRPr="009E59B8" w:rsidRDefault="007F3542" w:rsidP="007F3542">
      <w:pPr>
        <w:pStyle w:val="Body"/>
        <w:rPr>
          <w:b/>
          <w:bCs/>
        </w:rPr>
      </w:pPr>
      <w:r w:rsidRPr="009E59B8">
        <w:rPr>
          <w:b/>
          <w:bCs/>
        </w:rPr>
        <w:t>Collaborative</w:t>
      </w:r>
      <w:r>
        <w:t xml:space="preserve"> – Board directors should take collective ownership for shared outcomes in an integrated health system in relation to consumers and shared risk mitigation. Being collaborative also involves being open to working flexibly with other boards and health services through partnerships.</w:t>
      </w:r>
    </w:p>
    <w:p w14:paraId="20D94BC4" w14:textId="77777777" w:rsidR="007F3542" w:rsidRDefault="007F3542" w:rsidP="007F3542">
      <w:pPr>
        <w:pStyle w:val="Body"/>
      </w:pPr>
      <w:r>
        <w:rPr>
          <w:b/>
          <w:bCs/>
        </w:rPr>
        <w:t>I</w:t>
      </w:r>
      <w:r w:rsidRPr="009E59B8">
        <w:rPr>
          <w:b/>
          <w:bCs/>
        </w:rPr>
        <w:t>nterpersonal skills</w:t>
      </w:r>
      <w:r>
        <w:t xml:space="preserve"> – Board directors need to have the ability to interact well with others, actively listen and be able to express themselves effectively and respectfully. </w:t>
      </w:r>
    </w:p>
    <w:p w14:paraId="4B3C5760" w14:textId="77777777" w:rsidR="007F3542" w:rsidRDefault="007F3542" w:rsidP="007F3542">
      <w:pPr>
        <w:pStyle w:val="Body"/>
      </w:pPr>
      <w:r w:rsidRPr="009E59B8">
        <w:rPr>
          <w:b/>
          <w:bCs/>
        </w:rPr>
        <w:t>Contributor</w:t>
      </w:r>
      <w:r>
        <w:t xml:space="preserve"> – This involves a board director regularly attending board meetings, committee meetings and being prepared. It also means listening closely and contributing meaningfully and respectfully.</w:t>
      </w:r>
    </w:p>
    <w:p w14:paraId="64F0C80D" w14:textId="77777777" w:rsidR="007F3542" w:rsidRDefault="007F3542" w:rsidP="007F3542">
      <w:pPr>
        <w:pStyle w:val="Body"/>
      </w:pPr>
      <w:r w:rsidRPr="009E59B8">
        <w:rPr>
          <w:b/>
          <w:bCs/>
        </w:rPr>
        <w:t>Courageous</w:t>
      </w:r>
      <w:r>
        <w:t xml:space="preserve"> – A board director should have the ability and courage to keep asking questions. They need to be assertive and, when appropriate, be able to challenge board directors and the executive management team in the organisation. Always in a respectful manner. </w:t>
      </w:r>
    </w:p>
    <w:p w14:paraId="0437942F" w14:textId="77777777" w:rsidR="007F3542" w:rsidRDefault="007F3542" w:rsidP="007F3542">
      <w:pPr>
        <w:pStyle w:val="Body"/>
      </w:pPr>
      <w:r w:rsidRPr="009E59B8">
        <w:rPr>
          <w:b/>
          <w:bCs/>
        </w:rPr>
        <w:lastRenderedPageBreak/>
        <w:t>Curiosity</w:t>
      </w:r>
      <w:r>
        <w:t xml:space="preserve"> – Board directors should have a strong desire to want to learn and ask the right questions. Being on a board involves digesting a lot of information. Having an eagerness for knowledge and information will assist. Board directors should also display an ongoing commitment to learning and development.  </w:t>
      </w:r>
    </w:p>
    <w:p w14:paraId="633C9368" w14:textId="77777777" w:rsidR="007F3542" w:rsidRDefault="007F3542" w:rsidP="007F3542">
      <w:pPr>
        <w:pStyle w:val="Body"/>
      </w:pPr>
      <w:r w:rsidRPr="009E59B8">
        <w:rPr>
          <w:b/>
          <w:bCs/>
        </w:rPr>
        <w:t>Ethical</w:t>
      </w:r>
      <w:r>
        <w:t xml:space="preserve"> – Board directors must act in the best interest of the organisation, including consumers and staff. Any actual or perceived conflicts of interest or duties must be declared – if in doubt, declare it. In addition to this, a board director needs to demonstrate sound judgement and act in accordance with the Victorian Public Sector Commission (VPSC) Code of Conduct.  </w:t>
      </w:r>
    </w:p>
    <w:p w14:paraId="25EFEFCC" w14:textId="77777777" w:rsidR="007F3542" w:rsidRDefault="007F3542" w:rsidP="007F3542">
      <w:pPr>
        <w:pStyle w:val="Body"/>
      </w:pPr>
      <w:r w:rsidRPr="009E59B8">
        <w:rPr>
          <w:b/>
          <w:bCs/>
        </w:rPr>
        <w:t>Integrity</w:t>
      </w:r>
      <w:r>
        <w:t xml:space="preserve"> – Board directors have duties and responsibilities. They must put the interests of the organisation above their own and act ethically and be trustworthy. They are expected to act in the public interest with independence and transparency, while maintaining confidentiality and privacy.  </w:t>
      </w:r>
    </w:p>
    <w:p w14:paraId="00CF37FC" w14:textId="77777777" w:rsidR="007F3542" w:rsidRDefault="007F3542" w:rsidP="007F3542">
      <w:pPr>
        <w:rPr>
          <w:b/>
          <w:color w:val="53565A"/>
          <w:sz w:val="32"/>
          <w:szCs w:val="28"/>
        </w:rPr>
      </w:pPr>
      <w:r>
        <w:br w:type="page"/>
      </w:r>
    </w:p>
    <w:p w14:paraId="28A36DFA" w14:textId="77777777" w:rsidR="007F3542" w:rsidRDefault="007F3542" w:rsidP="007F3542">
      <w:pPr>
        <w:pStyle w:val="Heading2"/>
      </w:pPr>
      <w:bookmarkStart w:id="10" w:name="_Toc117758301"/>
      <w:r>
        <w:lastRenderedPageBreak/>
        <w:t>Tier 1 – Necessary Capabilities for the Board</w:t>
      </w:r>
      <w:bookmarkEnd w:id="10"/>
    </w:p>
    <w:p w14:paraId="20BEE8D7" w14:textId="77777777" w:rsidR="007F3542" w:rsidRDefault="007F3542" w:rsidP="007F3542">
      <w:pPr>
        <w:pStyle w:val="Body"/>
      </w:pPr>
      <w:r w:rsidRPr="00556670">
        <w:t xml:space="preserve">Tier 1 </w:t>
      </w:r>
      <w:r>
        <w:t xml:space="preserve">capabilities </w:t>
      </w:r>
      <w:r w:rsidRPr="00556670">
        <w:t xml:space="preserve">are necessary </w:t>
      </w:r>
      <w:r>
        <w:t>capabilities</w:t>
      </w:r>
      <w:r w:rsidRPr="00556670">
        <w:t xml:space="preserve"> that </w:t>
      </w:r>
      <w:r w:rsidRPr="000F41CD">
        <w:t>a board requires to set the strategic priorities that a Victorian health board would be expected to address in the normal course of its duties</w:t>
      </w:r>
      <w:r w:rsidRPr="00556670">
        <w:t xml:space="preserve">. Some examples of Tier 1 </w:t>
      </w:r>
      <w:r>
        <w:t>capabilities</w:t>
      </w:r>
      <w:r w:rsidRPr="00556670">
        <w:t xml:space="preserve"> include clinical governance, corporate governance and financial management and accounting. </w:t>
      </w:r>
    </w:p>
    <w:p w14:paraId="56F736FD" w14:textId="77777777" w:rsidR="007F3542" w:rsidRDefault="007F3542" w:rsidP="007F3542">
      <w:pPr>
        <w:pStyle w:val="Heading2"/>
      </w:pPr>
      <w:bookmarkStart w:id="11" w:name="_Toc117758302"/>
      <w:r>
        <w:t>1. Audit and Risk management</w:t>
      </w:r>
      <w:bookmarkEnd w:id="11"/>
      <w:r>
        <w:t xml:space="preserve"> </w:t>
      </w:r>
    </w:p>
    <w:p w14:paraId="650576EA" w14:textId="77777777" w:rsidR="007F3542" w:rsidRDefault="007F3542" w:rsidP="007F3542">
      <w:pPr>
        <w:pStyle w:val="Body"/>
      </w:pPr>
    </w:p>
    <w:tbl>
      <w:tblPr>
        <w:tblStyle w:val="TableGrid"/>
        <w:tblW w:w="5062" w:type="pct"/>
        <w:tblLook w:val="06A0" w:firstRow="1" w:lastRow="0" w:firstColumn="1" w:lastColumn="0" w:noHBand="1" w:noVBand="1"/>
      </w:tblPr>
      <w:tblGrid>
        <w:gridCol w:w="4817"/>
        <w:gridCol w:w="3211"/>
        <w:gridCol w:w="3211"/>
        <w:gridCol w:w="3214"/>
      </w:tblGrid>
      <w:tr w:rsidR="007F3542" w14:paraId="6928DD23" w14:textId="77777777" w:rsidTr="0034652F">
        <w:trPr>
          <w:tblHeader/>
        </w:trPr>
        <w:tc>
          <w:tcPr>
            <w:tcW w:w="1666" w:type="pct"/>
          </w:tcPr>
          <w:p w14:paraId="1DAFDFDA" w14:textId="77777777" w:rsidR="007F3542" w:rsidRPr="00E05479" w:rsidRDefault="007F3542" w:rsidP="0034652F">
            <w:pPr>
              <w:pStyle w:val="Tablecolhead"/>
              <w:rPr>
                <w:sz w:val="32"/>
                <w:szCs w:val="32"/>
              </w:rPr>
            </w:pPr>
            <w:r w:rsidRPr="005C252D">
              <w:rPr>
                <w:sz w:val="24"/>
                <w:szCs w:val="24"/>
              </w:rPr>
              <w:t>Capability description</w:t>
            </w:r>
          </w:p>
        </w:tc>
        <w:tc>
          <w:tcPr>
            <w:tcW w:w="1111" w:type="pct"/>
          </w:tcPr>
          <w:p w14:paraId="7F2B76CC" w14:textId="77777777" w:rsidR="007F3542" w:rsidRDefault="007F3542" w:rsidP="0034652F">
            <w:pPr>
              <w:pStyle w:val="Tablecolhead"/>
            </w:pPr>
            <w:r w:rsidRPr="005C252D">
              <w:rPr>
                <w:sz w:val="24"/>
                <w:szCs w:val="24"/>
              </w:rPr>
              <w:t>Foundational</w:t>
            </w:r>
          </w:p>
        </w:tc>
        <w:tc>
          <w:tcPr>
            <w:tcW w:w="1111" w:type="pct"/>
          </w:tcPr>
          <w:p w14:paraId="417970B0" w14:textId="77777777" w:rsidR="007F3542" w:rsidRDefault="007F3542" w:rsidP="0034652F">
            <w:pPr>
              <w:pStyle w:val="Tablecolhead"/>
            </w:pPr>
            <w:r w:rsidRPr="005C252D">
              <w:rPr>
                <w:sz w:val="24"/>
                <w:szCs w:val="24"/>
              </w:rPr>
              <w:t>Proficien</w:t>
            </w:r>
            <w:r w:rsidRPr="00444CFC">
              <w:t>t</w:t>
            </w:r>
          </w:p>
        </w:tc>
        <w:tc>
          <w:tcPr>
            <w:tcW w:w="1112" w:type="pct"/>
          </w:tcPr>
          <w:p w14:paraId="6AE4DE16" w14:textId="77777777" w:rsidR="007F3542" w:rsidRDefault="007F3542" w:rsidP="0034652F">
            <w:pPr>
              <w:pStyle w:val="Tablecolhead"/>
            </w:pPr>
            <w:r w:rsidRPr="005C252D">
              <w:rPr>
                <w:sz w:val="24"/>
                <w:szCs w:val="24"/>
              </w:rPr>
              <w:t>Advanced</w:t>
            </w:r>
          </w:p>
        </w:tc>
      </w:tr>
      <w:tr w:rsidR="007F3542" w:rsidRPr="00556670" w14:paraId="5D81B7FA" w14:textId="77777777" w:rsidTr="0034652F">
        <w:tc>
          <w:tcPr>
            <w:tcW w:w="1666" w:type="pct"/>
          </w:tcPr>
          <w:p w14:paraId="5FB87E53" w14:textId="77777777" w:rsidR="007F3542" w:rsidRPr="00C16F77" w:rsidRDefault="007F3542" w:rsidP="0034652F">
            <w:pPr>
              <w:pStyle w:val="DHHSmainsubheading"/>
              <w:spacing w:before="80" w:after="120"/>
              <w:jc w:val="both"/>
              <w:rPr>
                <w:rFonts w:eastAsia="Times"/>
                <w:b/>
                <w:color w:val="auto"/>
                <w:sz w:val="21"/>
                <w:szCs w:val="21"/>
              </w:rPr>
            </w:pPr>
            <w:r w:rsidRPr="00C16F77">
              <w:rPr>
                <w:rFonts w:eastAsia="Times"/>
                <w:b/>
                <w:color w:val="auto"/>
                <w:sz w:val="21"/>
                <w:szCs w:val="21"/>
              </w:rPr>
              <w:t>Audit:</w:t>
            </w:r>
          </w:p>
          <w:p w14:paraId="43D32499" w14:textId="77777777" w:rsidR="007F3542" w:rsidRPr="00C16F77" w:rsidRDefault="007F3542" w:rsidP="007F3542">
            <w:pPr>
              <w:pStyle w:val="DHHSmainsubheading"/>
              <w:numPr>
                <w:ilvl w:val="0"/>
                <w:numId w:val="13"/>
              </w:numPr>
              <w:spacing w:before="80" w:after="120"/>
              <w:rPr>
                <w:color w:val="auto"/>
                <w:sz w:val="21"/>
                <w:szCs w:val="21"/>
                <w:lang w:val="en-US"/>
              </w:rPr>
            </w:pPr>
            <w:r>
              <w:rPr>
                <w:rFonts w:eastAsia="Times"/>
                <w:color w:val="auto"/>
                <w:sz w:val="21"/>
                <w:szCs w:val="21"/>
              </w:rPr>
              <w:t>P</w:t>
            </w:r>
            <w:r w:rsidRPr="00C16F77">
              <w:rPr>
                <w:rFonts w:eastAsia="Times"/>
                <w:color w:val="auto"/>
                <w:sz w:val="21"/>
                <w:szCs w:val="21"/>
              </w:rPr>
              <w:t xml:space="preserve">rofessional </w:t>
            </w:r>
            <w:r>
              <w:rPr>
                <w:rFonts w:eastAsia="Times"/>
                <w:color w:val="auto"/>
                <w:sz w:val="21"/>
                <w:szCs w:val="21"/>
              </w:rPr>
              <w:t>experience</w:t>
            </w:r>
            <w:r w:rsidRPr="00C16F77">
              <w:rPr>
                <w:rFonts w:eastAsia="Times"/>
                <w:color w:val="auto"/>
                <w:sz w:val="21"/>
                <w:szCs w:val="21"/>
              </w:rPr>
              <w:t xml:space="preserve"> or qualifications in examining financial reports</w:t>
            </w:r>
            <w:r>
              <w:rPr>
                <w:rFonts w:eastAsia="Times"/>
                <w:color w:val="auto"/>
                <w:sz w:val="21"/>
                <w:szCs w:val="21"/>
              </w:rPr>
              <w:t>.</w:t>
            </w:r>
            <w:r w:rsidRPr="00C16F77">
              <w:rPr>
                <w:rFonts w:eastAsia="Times"/>
                <w:color w:val="auto"/>
                <w:sz w:val="21"/>
                <w:szCs w:val="21"/>
              </w:rPr>
              <w:t xml:space="preserve"> </w:t>
            </w:r>
          </w:p>
          <w:p w14:paraId="162FD162" w14:textId="77777777" w:rsidR="007F3542" w:rsidRPr="00C16F77" w:rsidRDefault="007F3542" w:rsidP="007F3542">
            <w:pPr>
              <w:pStyle w:val="DHHSmainsubheading"/>
              <w:numPr>
                <w:ilvl w:val="0"/>
                <w:numId w:val="13"/>
              </w:numPr>
              <w:spacing w:before="80" w:after="120"/>
              <w:rPr>
                <w:color w:val="auto"/>
                <w:sz w:val="21"/>
                <w:szCs w:val="21"/>
                <w:lang w:val="en-US"/>
              </w:rPr>
            </w:pPr>
            <w:r w:rsidRPr="00C16F77">
              <w:rPr>
                <w:color w:val="auto"/>
                <w:sz w:val="21"/>
                <w:szCs w:val="21"/>
                <w:lang w:val="en-US"/>
              </w:rPr>
              <w:t xml:space="preserve">Knowledge of legal and regulatory requirements, especially those pertaining to the health sector, and experience of monitoring </w:t>
            </w:r>
            <w:r>
              <w:rPr>
                <w:color w:val="auto"/>
                <w:sz w:val="21"/>
                <w:szCs w:val="21"/>
                <w:lang w:val="en-US"/>
              </w:rPr>
              <w:t xml:space="preserve">financial </w:t>
            </w:r>
            <w:r w:rsidRPr="00C16F77">
              <w:rPr>
                <w:color w:val="auto"/>
                <w:sz w:val="21"/>
                <w:szCs w:val="21"/>
                <w:lang w:val="en-US"/>
              </w:rPr>
              <w:t xml:space="preserve">compliance. </w:t>
            </w:r>
          </w:p>
          <w:p w14:paraId="4380613C" w14:textId="77777777" w:rsidR="007F3542" w:rsidRPr="00C16F77" w:rsidRDefault="007F3542" w:rsidP="007F3542">
            <w:pPr>
              <w:pStyle w:val="DHHSmainsubheading"/>
              <w:numPr>
                <w:ilvl w:val="0"/>
                <w:numId w:val="13"/>
              </w:numPr>
              <w:spacing w:before="80" w:after="120"/>
              <w:rPr>
                <w:color w:val="auto"/>
                <w:sz w:val="21"/>
                <w:szCs w:val="21"/>
                <w:lang w:val="en-US"/>
              </w:rPr>
            </w:pPr>
            <w:r w:rsidRPr="00C16F77">
              <w:rPr>
                <w:color w:val="auto"/>
                <w:sz w:val="21"/>
                <w:szCs w:val="21"/>
                <w:lang w:val="en-US"/>
              </w:rPr>
              <w:t xml:space="preserve">Can apply this to broader risk frameworks, in addition to codes of practice to comply with the range of internal controls required of a </w:t>
            </w:r>
            <w:r>
              <w:rPr>
                <w:color w:val="auto"/>
                <w:sz w:val="21"/>
                <w:szCs w:val="21"/>
                <w:lang w:val="en-US"/>
              </w:rPr>
              <w:t>complex</w:t>
            </w:r>
            <w:r w:rsidRPr="00C16F77">
              <w:rPr>
                <w:color w:val="auto"/>
                <w:sz w:val="21"/>
                <w:szCs w:val="21"/>
                <w:lang w:val="en-US"/>
              </w:rPr>
              <w:t xml:space="preserve"> entity.</w:t>
            </w:r>
          </w:p>
          <w:p w14:paraId="2F1F2353" w14:textId="77777777" w:rsidR="007F3542" w:rsidRDefault="007F3542" w:rsidP="0034652F">
            <w:pPr>
              <w:pStyle w:val="DHHSmainsubheading"/>
              <w:spacing w:before="80"/>
              <w:rPr>
                <w:b/>
                <w:color w:val="auto"/>
                <w:sz w:val="21"/>
                <w:szCs w:val="21"/>
                <w:lang w:val="en-US"/>
              </w:rPr>
            </w:pPr>
          </w:p>
          <w:p w14:paraId="589AE98A" w14:textId="77777777" w:rsidR="007F3542" w:rsidRPr="00C16F77" w:rsidRDefault="007F3542" w:rsidP="0034652F">
            <w:pPr>
              <w:pStyle w:val="DHHSmainsubheading"/>
              <w:spacing w:before="80"/>
              <w:rPr>
                <w:color w:val="auto"/>
                <w:sz w:val="21"/>
                <w:szCs w:val="21"/>
                <w:lang w:val="en-US"/>
              </w:rPr>
            </w:pPr>
            <w:r w:rsidRPr="00C16F77">
              <w:rPr>
                <w:b/>
                <w:color w:val="auto"/>
                <w:sz w:val="21"/>
                <w:szCs w:val="21"/>
                <w:lang w:val="en-US"/>
              </w:rPr>
              <w:t>Risk management</w:t>
            </w:r>
            <w:r w:rsidRPr="00C16F77">
              <w:rPr>
                <w:color w:val="auto"/>
                <w:sz w:val="21"/>
                <w:szCs w:val="21"/>
                <w:lang w:val="en-US"/>
              </w:rPr>
              <w:t>:</w:t>
            </w:r>
          </w:p>
          <w:p w14:paraId="49FE2A6D" w14:textId="77777777" w:rsidR="007F3542" w:rsidRPr="00C16F77" w:rsidRDefault="007F3542" w:rsidP="007F3542">
            <w:pPr>
              <w:pStyle w:val="DHHSmainsubheading"/>
              <w:numPr>
                <w:ilvl w:val="0"/>
                <w:numId w:val="14"/>
              </w:numPr>
              <w:spacing w:before="80" w:after="120"/>
              <w:rPr>
                <w:color w:val="auto"/>
                <w:sz w:val="21"/>
                <w:szCs w:val="21"/>
                <w:lang w:val="en-US"/>
              </w:rPr>
            </w:pPr>
            <w:r>
              <w:rPr>
                <w:rFonts w:eastAsia="Times"/>
                <w:color w:val="auto"/>
                <w:sz w:val="21"/>
                <w:szCs w:val="21"/>
              </w:rPr>
              <w:t>P</w:t>
            </w:r>
            <w:r w:rsidRPr="00C16F77">
              <w:rPr>
                <w:rFonts w:eastAsia="Times"/>
                <w:color w:val="auto"/>
                <w:sz w:val="21"/>
                <w:szCs w:val="21"/>
              </w:rPr>
              <w:t xml:space="preserve">rofessional </w:t>
            </w:r>
            <w:r>
              <w:rPr>
                <w:rFonts w:eastAsia="Times"/>
                <w:color w:val="auto"/>
                <w:sz w:val="21"/>
                <w:szCs w:val="21"/>
              </w:rPr>
              <w:t>experience</w:t>
            </w:r>
            <w:r w:rsidRPr="00C16F77">
              <w:rPr>
                <w:rFonts w:eastAsia="Times"/>
                <w:color w:val="auto"/>
                <w:sz w:val="21"/>
                <w:szCs w:val="21"/>
              </w:rPr>
              <w:t xml:space="preserve"> or qualifications in identifying, assessing and responding to strategic, financial, operational and reputational risks to mitigate their impact or maximi</w:t>
            </w:r>
            <w:r>
              <w:rPr>
                <w:rFonts w:eastAsia="Times"/>
                <w:color w:val="auto"/>
                <w:sz w:val="21"/>
                <w:szCs w:val="21"/>
              </w:rPr>
              <w:t>s</w:t>
            </w:r>
            <w:r w:rsidRPr="00C16F77">
              <w:rPr>
                <w:rFonts w:eastAsia="Times"/>
                <w:color w:val="auto"/>
                <w:sz w:val="21"/>
                <w:szCs w:val="21"/>
              </w:rPr>
              <w:t>e the realisation of opportunities.</w:t>
            </w:r>
            <w:r w:rsidRPr="00C16F77">
              <w:rPr>
                <w:color w:val="auto"/>
                <w:sz w:val="21"/>
                <w:szCs w:val="21"/>
              </w:rPr>
              <w:t xml:space="preserve"> </w:t>
            </w:r>
          </w:p>
          <w:p w14:paraId="36AE6287" w14:textId="77777777" w:rsidR="007F3542" w:rsidRDefault="007F3542" w:rsidP="007F3542">
            <w:pPr>
              <w:pStyle w:val="DHHSmainsubheading"/>
              <w:numPr>
                <w:ilvl w:val="0"/>
                <w:numId w:val="14"/>
              </w:numPr>
              <w:pBdr>
                <w:bottom w:val="single" w:sz="4" w:space="1" w:color="auto"/>
              </w:pBdr>
              <w:spacing w:before="80" w:after="120"/>
              <w:rPr>
                <w:color w:val="auto"/>
                <w:sz w:val="21"/>
                <w:szCs w:val="21"/>
                <w:lang w:val="en-US"/>
              </w:rPr>
            </w:pPr>
            <w:r w:rsidRPr="00C16F77">
              <w:rPr>
                <w:color w:val="auto"/>
                <w:sz w:val="21"/>
                <w:szCs w:val="21"/>
                <w:lang w:val="en-US"/>
              </w:rPr>
              <w:t xml:space="preserve">It would be advantageous if the </w:t>
            </w:r>
            <w:r>
              <w:rPr>
                <w:color w:val="auto"/>
                <w:sz w:val="21"/>
                <w:szCs w:val="21"/>
                <w:lang w:val="en-US"/>
              </w:rPr>
              <w:t>applicant</w:t>
            </w:r>
            <w:r w:rsidRPr="00C16F77">
              <w:rPr>
                <w:color w:val="auto"/>
                <w:sz w:val="21"/>
                <w:szCs w:val="21"/>
                <w:lang w:val="en-US"/>
              </w:rPr>
              <w:t xml:space="preserve"> can demonstrate </w:t>
            </w:r>
            <w:r>
              <w:rPr>
                <w:color w:val="auto"/>
                <w:sz w:val="21"/>
                <w:szCs w:val="21"/>
                <w:lang w:val="en-US"/>
              </w:rPr>
              <w:t xml:space="preserve">relevant </w:t>
            </w:r>
            <w:r w:rsidRPr="00C16F77">
              <w:rPr>
                <w:color w:val="auto"/>
                <w:sz w:val="21"/>
                <w:szCs w:val="21"/>
                <w:lang w:val="en-US"/>
              </w:rPr>
              <w:t>experience in performing / evaluating financial and/or non-</w:t>
            </w:r>
            <w:r w:rsidRPr="00C16F77">
              <w:rPr>
                <w:color w:val="auto"/>
                <w:sz w:val="21"/>
                <w:szCs w:val="21"/>
                <w:lang w:val="en-US"/>
              </w:rPr>
              <w:lastRenderedPageBreak/>
              <w:t>financial (performance) audits or similar program/policy evaluations.</w:t>
            </w:r>
          </w:p>
          <w:p w14:paraId="5B06A118" w14:textId="77777777" w:rsidR="007F3542" w:rsidRPr="005B5E94" w:rsidRDefault="007F3542" w:rsidP="007F3542">
            <w:pPr>
              <w:pStyle w:val="DHHSmainsubheading"/>
              <w:numPr>
                <w:ilvl w:val="0"/>
                <w:numId w:val="14"/>
              </w:numPr>
              <w:pBdr>
                <w:bottom w:val="single" w:sz="4" w:space="1" w:color="auto"/>
              </w:pBdr>
              <w:spacing w:before="80" w:after="120"/>
              <w:rPr>
                <w:color w:val="auto"/>
                <w:sz w:val="21"/>
                <w:szCs w:val="21"/>
                <w:lang w:val="en-US"/>
              </w:rPr>
            </w:pPr>
            <w:r w:rsidRPr="005B5E94">
              <w:rPr>
                <w:color w:val="auto"/>
                <w:sz w:val="21"/>
                <w:szCs w:val="21"/>
                <w:lang w:val="en-US"/>
              </w:rPr>
              <w:t>Understanding of the Department of Health Integrity Governance Framework</w:t>
            </w:r>
          </w:p>
          <w:p w14:paraId="285EFD92" w14:textId="77777777" w:rsidR="007F3542" w:rsidRPr="00C16F77" w:rsidRDefault="007F3542" w:rsidP="0034652F">
            <w:pPr>
              <w:pStyle w:val="DHHSmainsubheading"/>
              <w:pBdr>
                <w:bottom w:val="single" w:sz="4" w:space="1" w:color="auto"/>
              </w:pBdr>
              <w:spacing w:before="80"/>
              <w:rPr>
                <w:color w:val="auto"/>
                <w:sz w:val="21"/>
                <w:szCs w:val="21"/>
                <w:lang w:val="en-US"/>
              </w:rPr>
            </w:pPr>
          </w:p>
          <w:p w14:paraId="5F329A6F" w14:textId="77777777" w:rsidR="007F3542" w:rsidRPr="00C16F77" w:rsidRDefault="007F3542" w:rsidP="0034652F">
            <w:pPr>
              <w:pStyle w:val="DHHSmainsubheading"/>
              <w:spacing w:before="80"/>
              <w:rPr>
                <w:rFonts w:eastAsia="Times"/>
                <w:color w:val="auto"/>
                <w:sz w:val="21"/>
                <w:szCs w:val="21"/>
              </w:rPr>
            </w:pPr>
            <w:r w:rsidRPr="00C16F77">
              <w:rPr>
                <w:color w:val="auto"/>
                <w:sz w:val="21"/>
                <w:szCs w:val="21"/>
                <w:lang w:val="en-US"/>
              </w:rPr>
              <w:t xml:space="preserve">A member of an audit committee </w:t>
            </w:r>
            <w:r>
              <w:rPr>
                <w:color w:val="auto"/>
                <w:sz w:val="21"/>
                <w:szCs w:val="21"/>
                <w:lang w:val="en-US"/>
              </w:rPr>
              <w:t>must</w:t>
            </w:r>
            <w:r w:rsidRPr="00C16F77">
              <w:rPr>
                <w:color w:val="auto"/>
                <w:sz w:val="21"/>
                <w:szCs w:val="21"/>
                <w:lang w:val="en-US"/>
              </w:rPr>
              <w:t xml:space="preserve"> meet minimum qualification requirements as defined by the ‘Standing Directions of the Minister for Finance under the </w:t>
            </w:r>
            <w:r w:rsidRPr="00953138">
              <w:rPr>
                <w:i/>
                <w:iCs/>
                <w:color w:val="auto"/>
                <w:sz w:val="21"/>
                <w:szCs w:val="21"/>
                <w:lang w:val="en-US"/>
              </w:rPr>
              <w:t>Financial Management Act 1994</w:t>
            </w:r>
            <w:r w:rsidRPr="00C16F77">
              <w:rPr>
                <w:color w:val="auto"/>
                <w:sz w:val="21"/>
                <w:szCs w:val="21"/>
                <w:lang w:val="en-US"/>
              </w:rPr>
              <w:t xml:space="preserve">’. </w:t>
            </w:r>
            <w:r>
              <w:rPr>
                <w:color w:val="auto"/>
                <w:sz w:val="21"/>
                <w:szCs w:val="21"/>
                <w:lang w:val="en-US"/>
              </w:rPr>
              <w:t>If a board does not have a director who meets the criteria, the audit committee will need an independent member with the required expertise (advanced level).</w:t>
            </w:r>
          </w:p>
        </w:tc>
        <w:tc>
          <w:tcPr>
            <w:tcW w:w="1111" w:type="pct"/>
          </w:tcPr>
          <w:p w14:paraId="335B90B5" w14:textId="77777777" w:rsidR="007F3542" w:rsidRPr="00C16F77" w:rsidRDefault="007F3542" w:rsidP="0034652F">
            <w:pPr>
              <w:spacing w:before="80"/>
              <w:rPr>
                <w:rFonts w:cs="Arial"/>
                <w:szCs w:val="21"/>
              </w:rPr>
            </w:pPr>
            <w:r>
              <w:rPr>
                <w:rFonts w:cs="Arial"/>
                <w:szCs w:val="21"/>
              </w:rPr>
              <w:lastRenderedPageBreak/>
              <w:t>C</w:t>
            </w:r>
            <w:r w:rsidRPr="00C16F77">
              <w:rPr>
                <w:rFonts w:cs="Arial"/>
                <w:szCs w:val="21"/>
              </w:rPr>
              <w:t xml:space="preserve">an </w:t>
            </w:r>
            <w:r>
              <w:rPr>
                <w:rFonts w:cs="Arial"/>
                <w:szCs w:val="21"/>
              </w:rPr>
              <w:t xml:space="preserve">analyse and interpret </w:t>
            </w:r>
            <w:r w:rsidRPr="00C16F77">
              <w:rPr>
                <w:rFonts w:cs="Arial"/>
                <w:szCs w:val="21"/>
              </w:rPr>
              <w:t>basic information related to financial reports.</w:t>
            </w:r>
          </w:p>
          <w:p w14:paraId="5ACB374F" w14:textId="77777777" w:rsidR="007F3542" w:rsidRPr="00C16F77" w:rsidRDefault="007F3542" w:rsidP="0034652F">
            <w:pPr>
              <w:spacing w:before="80"/>
              <w:rPr>
                <w:rFonts w:cs="Arial"/>
                <w:szCs w:val="21"/>
              </w:rPr>
            </w:pPr>
          </w:p>
          <w:p w14:paraId="4115BD72" w14:textId="77777777" w:rsidR="007F3542" w:rsidRPr="00C16F77" w:rsidRDefault="007F3542" w:rsidP="0034652F">
            <w:pPr>
              <w:spacing w:before="80"/>
              <w:rPr>
                <w:rFonts w:cs="Arial"/>
                <w:szCs w:val="21"/>
              </w:rPr>
            </w:pPr>
            <w:r w:rsidRPr="00C16F77">
              <w:rPr>
                <w:rFonts w:cs="Arial"/>
                <w:szCs w:val="21"/>
              </w:rPr>
              <w:t>Can interpret the organisation’s risk register.</w:t>
            </w:r>
          </w:p>
          <w:p w14:paraId="7A119FE4" w14:textId="77777777" w:rsidR="007F3542" w:rsidRPr="00C16F77" w:rsidRDefault="007F3542" w:rsidP="0034652F">
            <w:pPr>
              <w:spacing w:before="80"/>
              <w:rPr>
                <w:rFonts w:cs="Arial"/>
                <w:szCs w:val="21"/>
              </w:rPr>
            </w:pPr>
          </w:p>
          <w:p w14:paraId="112FFA19" w14:textId="77777777" w:rsidR="007F3542" w:rsidRPr="00C16F77" w:rsidRDefault="007F3542" w:rsidP="0034652F">
            <w:pPr>
              <w:spacing w:before="80"/>
              <w:rPr>
                <w:rFonts w:cs="Arial"/>
                <w:szCs w:val="21"/>
              </w:rPr>
            </w:pPr>
            <w:r w:rsidRPr="00C16F77">
              <w:rPr>
                <w:rFonts w:cs="Arial"/>
                <w:szCs w:val="21"/>
              </w:rPr>
              <w:t>Awareness of financial and non-financial risks.</w:t>
            </w:r>
            <w:r>
              <w:rPr>
                <w:rFonts w:cs="Arial"/>
                <w:szCs w:val="21"/>
              </w:rPr>
              <w:t xml:space="preserve"> </w:t>
            </w:r>
          </w:p>
          <w:p w14:paraId="789A45C1" w14:textId="77777777" w:rsidR="007F3542" w:rsidRPr="00C16F77" w:rsidRDefault="007F3542" w:rsidP="0034652F">
            <w:pPr>
              <w:spacing w:before="80"/>
              <w:rPr>
                <w:rFonts w:cs="Arial"/>
                <w:szCs w:val="21"/>
              </w:rPr>
            </w:pPr>
          </w:p>
          <w:p w14:paraId="5172F18D" w14:textId="77777777" w:rsidR="007F3542" w:rsidRDefault="007F3542" w:rsidP="0034652F">
            <w:pPr>
              <w:spacing w:before="80"/>
              <w:rPr>
                <w:rFonts w:cs="Arial"/>
                <w:szCs w:val="21"/>
              </w:rPr>
            </w:pPr>
            <w:r w:rsidRPr="00C16F77">
              <w:rPr>
                <w:rFonts w:cs="Arial"/>
                <w:szCs w:val="21"/>
              </w:rPr>
              <w:t>Understanding of risk appetite and risk tolerance, covering strategic, financial</w:t>
            </w:r>
            <w:r>
              <w:rPr>
                <w:rFonts w:cs="Arial"/>
                <w:szCs w:val="21"/>
              </w:rPr>
              <w:t>,</w:t>
            </w:r>
            <w:r w:rsidRPr="00C16F77">
              <w:rPr>
                <w:rFonts w:cs="Arial"/>
                <w:szCs w:val="21"/>
              </w:rPr>
              <w:t xml:space="preserve"> and operational risks</w:t>
            </w:r>
            <w:r>
              <w:rPr>
                <w:rFonts w:cs="Arial"/>
                <w:szCs w:val="21"/>
              </w:rPr>
              <w:t xml:space="preserve">. </w:t>
            </w:r>
          </w:p>
          <w:p w14:paraId="41A9928D" w14:textId="77777777" w:rsidR="007F3542" w:rsidRDefault="007F3542" w:rsidP="0034652F">
            <w:pPr>
              <w:spacing w:before="80"/>
              <w:rPr>
                <w:rFonts w:cs="Arial"/>
                <w:szCs w:val="21"/>
              </w:rPr>
            </w:pPr>
          </w:p>
          <w:p w14:paraId="21680D62" w14:textId="77777777" w:rsidR="007F3542" w:rsidRPr="00556670" w:rsidRDefault="007F3542" w:rsidP="0034652F">
            <w:pPr>
              <w:spacing w:before="80"/>
              <w:rPr>
                <w:szCs w:val="21"/>
              </w:rPr>
            </w:pPr>
            <w:r w:rsidRPr="005A37EE">
              <w:rPr>
                <w:rFonts w:cs="Arial"/>
                <w:szCs w:val="21"/>
              </w:rPr>
              <w:lastRenderedPageBreak/>
              <w:t xml:space="preserve">Awareness of internal audit and other assurance </w:t>
            </w:r>
            <w:r>
              <w:rPr>
                <w:rFonts w:cs="Arial"/>
                <w:szCs w:val="21"/>
              </w:rPr>
              <w:t>tools and mechanisms</w:t>
            </w:r>
            <w:r w:rsidRPr="005A37EE">
              <w:rPr>
                <w:rFonts w:cs="Arial"/>
                <w:szCs w:val="21"/>
              </w:rPr>
              <w:t>.</w:t>
            </w:r>
            <w:r w:rsidRPr="00C16F77">
              <w:rPr>
                <w:rFonts w:cs="Arial"/>
                <w:szCs w:val="21"/>
              </w:rPr>
              <w:t xml:space="preserve"> </w:t>
            </w:r>
          </w:p>
        </w:tc>
        <w:tc>
          <w:tcPr>
            <w:tcW w:w="1111" w:type="pct"/>
          </w:tcPr>
          <w:p w14:paraId="2FD61A21" w14:textId="77777777" w:rsidR="007F3542" w:rsidRDefault="007F3542" w:rsidP="0034652F">
            <w:pPr>
              <w:spacing w:before="80"/>
              <w:rPr>
                <w:rFonts w:cs="Arial"/>
                <w:szCs w:val="21"/>
              </w:rPr>
            </w:pPr>
            <w:r>
              <w:rPr>
                <w:rFonts w:cs="Arial"/>
                <w:szCs w:val="21"/>
              </w:rPr>
              <w:lastRenderedPageBreak/>
              <w:t>E</w:t>
            </w:r>
            <w:r w:rsidRPr="005A37EE">
              <w:rPr>
                <w:rFonts w:cs="Arial"/>
                <w:szCs w:val="21"/>
              </w:rPr>
              <w:t>xperience in the field of audit and risk</w:t>
            </w:r>
            <w:r>
              <w:rPr>
                <w:rFonts w:cs="Arial"/>
                <w:szCs w:val="21"/>
              </w:rPr>
              <w:t xml:space="preserve"> management.</w:t>
            </w:r>
            <w:r w:rsidRPr="005A37EE">
              <w:rPr>
                <w:rFonts w:cs="Arial"/>
                <w:szCs w:val="21"/>
              </w:rPr>
              <w:t xml:space="preserve"> </w:t>
            </w:r>
          </w:p>
          <w:p w14:paraId="43B5404D" w14:textId="77777777" w:rsidR="007F3542" w:rsidRPr="00C16F77" w:rsidRDefault="007F3542" w:rsidP="0034652F">
            <w:pPr>
              <w:spacing w:before="80"/>
              <w:rPr>
                <w:rFonts w:cs="Arial"/>
                <w:szCs w:val="21"/>
              </w:rPr>
            </w:pPr>
          </w:p>
          <w:p w14:paraId="1B709B6C" w14:textId="77777777" w:rsidR="007F3542" w:rsidRPr="00C16F77" w:rsidRDefault="007F3542" w:rsidP="0034652F">
            <w:pPr>
              <w:spacing w:before="80"/>
              <w:rPr>
                <w:rFonts w:cs="Arial"/>
                <w:szCs w:val="21"/>
              </w:rPr>
            </w:pPr>
            <w:r w:rsidRPr="00C16F77">
              <w:rPr>
                <w:rFonts w:cs="Arial"/>
                <w:szCs w:val="21"/>
              </w:rPr>
              <w:t xml:space="preserve">Has been a member of an audit committee or has comparable experience dealing with audit committees.  </w:t>
            </w:r>
          </w:p>
          <w:p w14:paraId="4A0742B8" w14:textId="77777777" w:rsidR="007F3542" w:rsidRPr="00C16F77" w:rsidRDefault="007F3542" w:rsidP="0034652F">
            <w:pPr>
              <w:spacing w:before="80"/>
              <w:rPr>
                <w:rFonts w:cs="Arial"/>
                <w:szCs w:val="21"/>
              </w:rPr>
            </w:pPr>
          </w:p>
          <w:p w14:paraId="1397676F" w14:textId="77777777" w:rsidR="007F3542" w:rsidRPr="00C16F77" w:rsidRDefault="007F3542" w:rsidP="0034652F">
            <w:pPr>
              <w:spacing w:before="80"/>
              <w:rPr>
                <w:rFonts w:cs="Arial"/>
                <w:szCs w:val="21"/>
              </w:rPr>
            </w:pPr>
            <w:r w:rsidRPr="00C16F77">
              <w:rPr>
                <w:rFonts w:cs="Arial"/>
                <w:szCs w:val="21"/>
              </w:rPr>
              <w:t xml:space="preserve">Diploma or undergraduate degree in Finance / accounting / commerce </w:t>
            </w:r>
            <w:r>
              <w:rPr>
                <w:rFonts w:cs="Arial"/>
                <w:szCs w:val="21"/>
              </w:rPr>
              <w:t>–</w:t>
            </w:r>
            <w:r w:rsidRPr="00C16F77">
              <w:rPr>
                <w:rFonts w:cs="Arial"/>
                <w:szCs w:val="21"/>
              </w:rPr>
              <w:t xml:space="preserve"> risk management certificate</w:t>
            </w:r>
            <w:r>
              <w:rPr>
                <w:rFonts w:cs="Arial"/>
                <w:szCs w:val="21"/>
              </w:rPr>
              <w:t xml:space="preserve"> (desirable)</w:t>
            </w:r>
          </w:p>
          <w:p w14:paraId="3267D7F4" w14:textId="77777777" w:rsidR="007F3542" w:rsidRPr="00C16F77" w:rsidRDefault="007F3542" w:rsidP="0034652F">
            <w:pPr>
              <w:spacing w:before="80"/>
              <w:rPr>
                <w:rFonts w:cs="Arial"/>
                <w:szCs w:val="21"/>
              </w:rPr>
            </w:pPr>
          </w:p>
          <w:p w14:paraId="54D4822F" w14:textId="77777777" w:rsidR="007F3542" w:rsidRDefault="007F3542" w:rsidP="0034652F">
            <w:pPr>
              <w:spacing w:before="80"/>
              <w:rPr>
                <w:rFonts w:cs="Arial"/>
                <w:szCs w:val="21"/>
              </w:rPr>
            </w:pPr>
            <w:r w:rsidRPr="00C16F77">
              <w:rPr>
                <w:rFonts w:cs="Arial"/>
                <w:szCs w:val="21"/>
              </w:rPr>
              <w:t xml:space="preserve">Able to </w:t>
            </w:r>
            <w:r>
              <w:rPr>
                <w:rFonts w:cs="Arial"/>
                <w:szCs w:val="21"/>
              </w:rPr>
              <w:t>interpret</w:t>
            </w:r>
            <w:r w:rsidRPr="00C16F77">
              <w:rPr>
                <w:rFonts w:cs="Arial"/>
                <w:szCs w:val="21"/>
              </w:rPr>
              <w:t xml:space="preserve"> financial reports</w:t>
            </w:r>
            <w:r>
              <w:rPr>
                <w:rFonts w:cs="Arial"/>
                <w:szCs w:val="21"/>
              </w:rPr>
              <w:t xml:space="preserve">, </w:t>
            </w:r>
            <w:r w:rsidRPr="00C16F77">
              <w:rPr>
                <w:rFonts w:cs="Arial"/>
                <w:szCs w:val="21"/>
              </w:rPr>
              <w:t>identify ri</w:t>
            </w:r>
            <w:r>
              <w:rPr>
                <w:rFonts w:cs="Arial"/>
                <w:szCs w:val="21"/>
              </w:rPr>
              <w:t xml:space="preserve">sks, </w:t>
            </w:r>
            <w:r w:rsidRPr="00C16F77">
              <w:rPr>
                <w:rFonts w:cs="Arial"/>
                <w:szCs w:val="21"/>
              </w:rPr>
              <w:t>raise red flags and ask appropriate questions.</w:t>
            </w:r>
            <w:r>
              <w:rPr>
                <w:rFonts w:cs="Arial"/>
                <w:szCs w:val="21"/>
              </w:rPr>
              <w:t xml:space="preserve"> </w:t>
            </w:r>
          </w:p>
          <w:p w14:paraId="7793170B" w14:textId="77777777" w:rsidR="007F3542" w:rsidRDefault="007F3542" w:rsidP="0034652F">
            <w:pPr>
              <w:spacing w:before="80"/>
              <w:rPr>
                <w:rFonts w:cs="Arial"/>
                <w:szCs w:val="21"/>
              </w:rPr>
            </w:pPr>
          </w:p>
          <w:p w14:paraId="60E7F642" w14:textId="77777777" w:rsidR="007F3542" w:rsidRPr="00556670" w:rsidRDefault="007F3542" w:rsidP="0034652F">
            <w:pPr>
              <w:spacing w:before="80"/>
              <w:rPr>
                <w:szCs w:val="21"/>
              </w:rPr>
            </w:pPr>
            <w:r w:rsidRPr="005A37EE">
              <w:rPr>
                <w:rFonts w:cs="Arial"/>
                <w:szCs w:val="21"/>
              </w:rPr>
              <w:lastRenderedPageBreak/>
              <w:t xml:space="preserve">Experience using internal audit and other assurance </w:t>
            </w:r>
            <w:r>
              <w:rPr>
                <w:rFonts w:cs="Arial"/>
                <w:szCs w:val="21"/>
              </w:rPr>
              <w:t>tools and mechanisms</w:t>
            </w:r>
            <w:r w:rsidRPr="005A37EE">
              <w:rPr>
                <w:rFonts w:cs="Arial"/>
                <w:szCs w:val="21"/>
              </w:rPr>
              <w:t>.</w:t>
            </w:r>
            <w:r>
              <w:rPr>
                <w:szCs w:val="21"/>
              </w:rPr>
              <w:t xml:space="preserve"> </w:t>
            </w:r>
          </w:p>
        </w:tc>
        <w:tc>
          <w:tcPr>
            <w:tcW w:w="1112" w:type="pct"/>
          </w:tcPr>
          <w:p w14:paraId="3DDF2628" w14:textId="77777777" w:rsidR="007F3542" w:rsidRPr="00C16F77" w:rsidRDefault="007F3542" w:rsidP="0034652F">
            <w:pPr>
              <w:spacing w:before="80"/>
              <w:rPr>
                <w:rFonts w:cs="Arial"/>
                <w:szCs w:val="21"/>
              </w:rPr>
            </w:pPr>
            <w:r w:rsidRPr="005A37EE">
              <w:rPr>
                <w:rFonts w:cs="Arial"/>
                <w:szCs w:val="21"/>
              </w:rPr>
              <w:lastRenderedPageBreak/>
              <w:t>Extensive experience in the field of audit and risk</w:t>
            </w:r>
            <w:r>
              <w:rPr>
                <w:rFonts w:cs="Arial"/>
                <w:szCs w:val="21"/>
              </w:rPr>
              <w:t>.</w:t>
            </w:r>
            <w:r w:rsidRPr="005A37EE">
              <w:rPr>
                <w:rFonts w:cs="Arial"/>
                <w:szCs w:val="21"/>
              </w:rPr>
              <w:t xml:space="preserve"> </w:t>
            </w:r>
          </w:p>
          <w:p w14:paraId="34C7A0C0" w14:textId="77777777" w:rsidR="007F3542" w:rsidRDefault="007F3542" w:rsidP="0034652F">
            <w:pPr>
              <w:spacing w:before="80"/>
              <w:rPr>
                <w:rFonts w:cs="Arial"/>
                <w:szCs w:val="21"/>
              </w:rPr>
            </w:pPr>
          </w:p>
          <w:p w14:paraId="696EC5E1" w14:textId="77777777" w:rsidR="007F3542" w:rsidRPr="00C16F77" w:rsidRDefault="007F3542" w:rsidP="0034652F">
            <w:pPr>
              <w:spacing w:before="80"/>
              <w:rPr>
                <w:rFonts w:cs="Arial"/>
                <w:szCs w:val="21"/>
              </w:rPr>
            </w:pPr>
            <w:r w:rsidRPr="00C16F77">
              <w:rPr>
                <w:rFonts w:cs="Arial"/>
                <w:szCs w:val="21"/>
              </w:rPr>
              <w:t>Has been a chair or a member of an audit committee or has extensive experience</w:t>
            </w:r>
            <w:r>
              <w:rPr>
                <w:rFonts w:cs="Arial"/>
                <w:szCs w:val="21"/>
              </w:rPr>
              <w:t xml:space="preserve"> in dealing with these committees</w:t>
            </w:r>
            <w:r w:rsidRPr="00C16F77">
              <w:rPr>
                <w:rFonts w:cs="Arial"/>
                <w:szCs w:val="21"/>
              </w:rPr>
              <w:t>.</w:t>
            </w:r>
          </w:p>
          <w:p w14:paraId="59AA4AAA" w14:textId="77777777" w:rsidR="007F3542" w:rsidRPr="00C16F77" w:rsidRDefault="007F3542" w:rsidP="0034652F">
            <w:pPr>
              <w:spacing w:before="80"/>
              <w:rPr>
                <w:rFonts w:cs="Arial"/>
                <w:szCs w:val="21"/>
              </w:rPr>
            </w:pPr>
          </w:p>
          <w:p w14:paraId="74FF343F" w14:textId="77777777" w:rsidR="007F3542" w:rsidRPr="00C16F77" w:rsidRDefault="007F3542" w:rsidP="0034652F">
            <w:pPr>
              <w:spacing w:before="80"/>
              <w:rPr>
                <w:rFonts w:cs="Arial"/>
                <w:szCs w:val="21"/>
              </w:rPr>
            </w:pPr>
            <w:r w:rsidRPr="00C16F77">
              <w:rPr>
                <w:rFonts w:cs="Arial"/>
                <w:szCs w:val="21"/>
              </w:rPr>
              <w:t>Diploma or undergraduate degree in Finance /</w:t>
            </w:r>
            <w:r>
              <w:rPr>
                <w:rFonts w:cs="Arial"/>
                <w:szCs w:val="21"/>
              </w:rPr>
              <w:t xml:space="preserve"> </w:t>
            </w:r>
            <w:r w:rsidRPr="00C16F77">
              <w:rPr>
                <w:rFonts w:cs="Arial"/>
                <w:szCs w:val="21"/>
              </w:rPr>
              <w:t>accounting / commerce / risk management certificate</w:t>
            </w:r>
            <w:r>
              <w:rPr>
                <w:rFonts w:cs="Arial"/>
                <w:szCs w:val="21"/>
              </w:rPr>
              <w:t>.</w:t>
            </w:r>
            <w:r w:rsidRPr="00C16F77">
              <w:rPr>
                <w:rFonts w:cs="Arial"/>
                <w:szCs w:val="21"/>
              </w:rPr>
              <w:t xml:space="preserve"> </w:t>
            </w:r>
          </w:p>
          <w:p w14:paraId="7D844294" w14:textId="77777777" w:rsidR="007F3542" w:rsidRPr="00C16F77" w:rsidRDefault="007F3542" w:rsidP="0034652F">
            <w:pPr>
              <w:spacing w:before="80"/>
              <w:rPr>
                <w:rFonts w:cs="Arial"/>
                <w:szCs w:val="21"/>
              </w:rPr>
            </w:pPr>
          </w:p>
          <w:p w14:paraId="55FB24F8" w14:textId="77777777" w:rsidR="007F3542" w:rsidRPr="00C16F77" w:rsidRDefault="007F3542" w:rsidP="0034652F">
            <w:pPr>
              <w:spacing w:before="80"/>
              <w:rPr>
                <w:rFonts w:cs="Arial"/>
                <w:szCs w:val="21"/>
              </w:rPr>
            </w:pPr>
            <w:r w:rsidRPr="00C16F77">
              <w:rPr>
                <w:rFonts w:cs="Arial"/>
                <w:szCs w:val="21"/>
              </w:rPr>
              <w:t>CA, CPA or equivalent</w:t>
            </w:r>
            <w:r>
              <w:rPr>
                <w:rFonts w:cs="Arial"/>
                <w:szCs w:val="21"/>
              </w:rPr>
              <w:t>.</w:t>
            </w:r>
          </w:p>
          <w:p w14:paraId="1EC62C04" w14:textId="77777777" w:rsidR="007F3542" w:rsidRDefault="007F3542" w:rsidP="0034652F">
            <w:pPr>
              <w:spacing w:before="80"/>
              <w:rPr>
                <w:rFonts w:cs="Arial"/>
                <w:szCs w:val="21"/>
              </w:rPr>
            </w:pPr>
          </w:p>
          <w:p w14:paraId="33935AD6" w14:textId="77777777" w:rsidR="007F3542" w:rsidRPr="00C16F77" w:rsidRDefault="007F3542" w:rsidP="0034652F">
            <w:pPr>
              <w:spacing w:before="80"/>
              <w:rPr>
                <w:rFonts w:cs="Arial"/>
                <w:szCs w:val="21"/>
              </w:rPr>
            </w:pPr>
            <w:r w:rsidRPr="00C16F77">
              <w:rPr>
                <w:rFonts w:cs="Arial"/>
                <w:szCs w:val="21"/>
              </w:rPr>
              <w:t>Knowledge of relevant risk frameworks</w:t>
            </w:r>
            <w:r>
              <w:rPr>
                <w:rFonts w:cs="Arial"/>
                <w:szCs w:val="21"/>
              </w:rPr>
              <w:t>.</w:t>
            </w:r>
            <w:r w:rsidRPr="00C16F77">
              <w:rPr>
                <w:rFonts w:cs="Arial"/>
                <w:szCs w:val="21"/>
              </w:rPr>
              <w:t xml:space="preserve"> </w:t>
            </w:r>
          </w:p>
          <w:p w14:paraId="149F619D" w14:textId="77777777" w:rsidR="007F3542" w:rsidRDefault="007F3542" w:rsidP="0034652F">
            <w:pPr>
              <w:spacing w:before="80"/>
              <w:rPr>
                <w:rFonts w:cs="Arial"/>
                <w:szCs w:val="21"/>
              </w:rPr>
            </w:pPr>
            <w:r w:rsidRPr="00C16F77">
              <w:rPr>
                <w:rFonts w:cs="Arial"/>
                <w:szCs w:val="21"/>
              </w:rPr>
              <w:lastRenderedPageBreak/>
              <w:t>Able to analyse financial reports and identify any weaknesses in current practices and contribute to the development of strategies.</w:t>
            </w:r>
          </w:p>
          <w:p w14:paraId="417078B6" w14:textId="77777777" w:rsidR="007F3542" w:rsidRDefault="007F3542" w:rsidP="0034652F">
            <w:pPr>
              <w:spacing w:before="80"/>
              <w:rPr>
                <w:rFonts w:cs="Arial"/>
                <w:szCs w:val="21"/>
              </w:rPr>
            </w:pPr>
          </w:p>
          <w:p w14:paraId="12D3AC32" w14:textId="77777777" w:rsidR="007F3542" w:rsidRPr="00556670" w:rsidRDefault="007F3542" w:rsidP="0034652F">
            <w:pPr>
              <w:spacing w:before="80"/>
              <w:rPr>
                <w:szCs w:val="21"/>
              </w:rPr>
            </w:pPr>
            <w:r>
              <w:rPr>
                <w:rFonts w:cs="Arial"/>
                <w:szCs w:val="21"/>
              </w:rPr>
              <w:t>Extensive</w:t>
            </w:r>
            <w:r w:rsidRPr="005A37EE">
              <w:rPr>
                <w:rFonts w:cs="Arial"/>
                <w:szCs w:val="21"/>
              </w:rPr>
              <w:t xml:space="preserve"> experience using internal audit and other assurance tools</w:t>
            </w:r>
            <w:r>
              <w:rPr>
                <w:rFonts w:cs="Arial"/>
                <w:szCs w:val="21"/>
              </w:rPr>
              <w:t xml:space="preserve"> and mechanisms</w:t>
            </w:r>
            <w:r w:rsidRPr="005A37EE">
              <w:rPr>
                <w:rFonts w:cs="Arial"/>
                <w:szCs w:val="21"/>
              </w:rPr>
              <w:t>.</w:t>
            </w:r>
            <w:r>
              <w:rPr>
                <w:rFonts w:cs="Arial"/>
                <w:szCs w:val="21"/>
              </w:rPr>
              <w:t xml:space="preserve"> </w:t>
            </w:r>
          </w:p>
        </w:tc>
      </w:tr>
    </w:tbl>
    <w:p w14:paraId="547BEC67" w14:textId="77777777" w:rsidR="007F3542" w:rsidRDefault="007F3542" w:rsidP="007F3542">
      <w:pPr>
        <w:pStyle w:val="Body"/>
      </w:pPr>
    </w:p>
    <w:p w14:paraId="31290B8D" w14:textId="77777777" w:rsidR="007F3542" w:rsidRPr="007104F9" w:rsidRDefault="007F3542" w:rsidP="007F3542">
      <w:pPr>
        <w:pStyle w:val="Body"/>
      </w:pPr>
    </w:p>
    <w:p w14:paraId="0EACFBCA" w14:textId="77777777" w:rsidR="007F3542" w:rsidRDefault="007F3542" w:rsidP="007F3542">
      <w:pPr>
        <w:spacing w:after="0" w:line="240" w:lineRule="auto"/>
        <w:rPr>
          <w:rFonts w:eastAsia="MS Gothic"/>
          <w:bCs/>
          <w:color w:val="53565A"/>
          <w:sz w:val="30"/>
          <w:szCs w:val="26"/>
        </w:rPr>
      </w:pPr>
      <w:r>
        <w:br w:type="page"/>
      </w:r>
    </w:p>
    <w:p w14:paraId="1D442683" w14:textId="77777777" w:rsidR="007F3542" w:rsidRDefault="007F3542" w:rsidP="007F3542">
      <w:pPr>
        <w:pStyle w:val="Heading2"/>
      </w:pPr>
      <w:bookmarkStart w:id="12" w:name="_Toc117758303"/>
      <w:r>
        <w:lastRenderedPageBreak/>
        <w:t>2. Clinical Governance</w:t>
      </w:r>
      <w:bookmarkEnd w:id="12"/>
    </w:p>
    <w:p w14:paraId="5A8636EC" w14:textId="77777777" w:rsidR="007F3542" w:rsidRDefault="007F3542" w:rsidP="007F3542">
      <w:pPr>
        <w:spacing w:before="80"/>
        <w:rPr>
          <w:szCs w:val="21"/>
          <w:lang w:val="en-US"/>
        </w:rPr>
      </w:pPr>
      <w:r w:rsidRPr="00912531">
        <w:rPr>
          <w:szCs w:val="21"/>
          <w:lang w:val="en-US"/>
        </w:rPr>
        <w:t xml:space="preserve">It is anticipated most </w:t>
      </w:r>
      <w:r>
        <w:rPr>
          <w:szCs w:val="21"/>
          <w:lang w:val="en-US"/>
        </w:rPr>
        <w:t>applicants</w:t>
      </w:r>
      <w:r w:rsidRPr="00912531">
        <w:rPr>
          <w:szCs w:val="21"/>
          <w:lang w:val="en-US"/>
        </w:rPr>
        <w:t xml:space="preserve"> with clinical governance </w:t>
      </w:r>
      <w:r>
        <w:rPr>
          <w:szCs w:val="21"/>
          <w:lang w:val="en-US"/>
        </w:rPr>
        <w:t>capabilities</w:t>
      </w:r>
      <w:r w:rsidRPr="00912531">
        <w:rPr>
          <w:szCs w:val="21"/>
          <w:lang w:val="en-US"/>
        </w:rPr>
        <w:t xml:space="preserve"> may be from a hospital-based clinical field</w:t>
      </w:r>
      <w:r>
        <w:rPr>
          <w:szCs w:val="21"/>
          <w:lang w:val="en-US"/>
        </w:rPr>
        <w:t>. H</w:t>
      </w:r>
      <w:r w:rsidRPr="00912531">
        <w:rPr>
          <w:szCs w:val="21"/>
          <w:lang w:val="en-US"/>
        </w:rPr>
        <w:t>owever, this is not a requirement to demonstrate clinical governance competence</w:t>
      </w:r>
      <w:r>
        <w:rPr>
          <w:szCs w:val="21"/>
          <w:lang w:val="en-US"/>
        </w:rPr>
        <w:t xml:space="preserve">. Other </w:t>
      </w:r>
      <w:r w:rsidRPr="00912531">
        <w:rPr>
          <w:szCs w:val="21"/>
          <w:lang w:val="en-US"/>
        </w:rPr>
        <w:t xml:space="preserve">professions with clinical governance include an incident investigator at a hospital and medico-legal counsel. </w:t>
      </w:r>
      <w:r>
        <w:rPr>
          <w:szCs w:val="21"/>
          <w:lang w:val="en-US"/>
        </w:rPr>
        <w:t>There may be</w:t>
      </w:r>
      <w:r w:rsidRPr="00912531">
        <w:rPr>
          <w:szCs w:val="21"/>
          <w:lang w:val="en-US"/>
        </w:rPr>
        <w:t xml:space="preserve"> other similar sectors </w:t>
      </w:r>
      <w:r>
        <w:rPr>
          <w:szCs w:val="21"/>
          <w:lang w:val="en-US"/>
        </w:rPr>
        <w:t xml:space="preserve">that </w:t>
      </w:r>
      <w:r w:rsidRPr="00912531">
        <w:rPr>
          <w:szCs w:val="21"/>
          <w:lang w:val="en-US"/>
        </w:rPr>
        <w:t xml:space="preserve">also </w:t>
      </w:r>
      <w:r>
        <w:rPr>
          <w:szCs w:val="21"/>
          <w:lang w:val="en-US"/>
        </w:rPr>
        <w:t xml:space="preserve">can </w:t>
      </w:r>
      <w:r w:rsidRPr="00912531">
        <w:rPr>
          <w:szCs w:val="21"/>
          <w:lang w:val="en-US"/>
        </w:rPr>
        <w:t>demonstrate clinical governance capability.</w:t>
      </w:r>
    </w:p>
    <w:p w14:paraId="69F5D293" w14:textId="77777777" w:rsidR="007F3542" w:rsidRDefault="007F3542" w:rsidP="007F3542">
      <w:pPr>
        <w:pStyle w:val="Body"/>
      </w:pPr>
      <w:r w:rsidRPr="00420C60">
        <w:rPr>
          <w:szCs w:val="21"/>
          <w:lang w:val="en-US"/>
        </w:rPr>
        <w:t xml:space="preserve">All successful </w:t>
      </w:r>
      <w:r>
        <w:rPr>
          <w:szCs w:val="21"/>
          <w:lang w:val="en-US"/>
        </w:rPr>
        <w:t>applicants</w:t>
      </w:r>
      <w:r w:rsidRPr="00420C60">
        <w:rPr>
          <w:szCs w:val="21"/>
          <w:lang w:val="en-US"/>
        </w:rPr>
        <w:t xml:space="preserve"> with only minimal or no clinical governance </w:t>
      </w:r>
      <w:r>
        <w:rPr>
          <w:szCs w:val="21"/>
          <w:lang w:val="en-US"/>
        </w:rPr>
        <w:t>capabilities</w:t>
      </w:r>
      <w:r w:rsidRPr="00420C60">
        <w:rPr>
          <w:szCs w:val="21"/>
          <w:lang w:val="en-US"/>
        </w:rPr>
        <w:t xml:space="preserve"> </w:t>
      </w:r>
      <w:r>
        <w:rPr>
          <w:szCs w:val="21"/>
          <w:lang w:val="en-US"/>
        </w:rPr>
        <w:t xml:space="preserve">are </w:t>
      </w:r>
      <w:r w:rsidRPr="00420C60">
        <w:rPr>
          <w:szCs w:val="21"/>
          <w:lang w:val="en-US"/>
        </w:rPr>
        <w:t>required to undergo clinical governance induction training within their first year to ensure they can meet foundational standards. This will require all directors to understand and be able to apply current clinical governance frameworks</w:t>
      </w:r>
      <w:r>
        <w:rPr>
          <w:szCs w:val="21"/>
          <w:lang w:val="en-US"/>
        </w:rPr>
        <w:t xml:space="preserve"> as part of the responsibilities as a public health board member</w:t>
      </w:r>
      <w:r w:rsidRPr="00420C60">
        <w:rPr>
          <w:szCs w:val="21"/>
          <w:lang w:val="en-US"/>
        </w:rPr>
        <w:t>.</w:t>
      </w:r>
    </w:p>
    <w:tbl>
      <w:tblPr>
        <w:tblStyle w:val="TableGrid"/>
        <w:tblW w:w="4963" w:type="pct"/>
        <w:tblLook w:val="06A0" w:firstRow="1" w:lastRow="0" w:firstColumn="1" w:lastColumn="0" w:noHBand="1" w:noVBand="1"/>
      </w:tblPr>
      <w:tblGrid>
        <w:gridCol w:w="4672"/>
        <w:gridCol w:w="3166"/>
        <w:gridCol w:w="3166"/>
        <w:gridCol w:w="3166"/>
      </w:tblGrid>
      <w:tr w:rsidR="007F3542" w14:paraId="2BBA44D7" w14:textId="77777777" w:rsidTr="0034652F">
        <w:trPr>
          <w:tblHeader/>
        </w:trPr>
        <w:tc>
          <w:tcPr>
            <w:tcW w:w="1649" w:type="pct"/>
          </w:tcPr>
          <w:p w14:paraId="169C3F40" w14:textId="77777777" w:rsidR="007F3542" w:rsidRPr="005C252D" w:rsidRDefault="007F3542" w:rsidP="0034652F">
            <w:pPr>
              <w:pStyle w:val="Tablecolhead"/>
              <w:jc w:val="center"/>
              <w:rPr>
                <w:sz w:val="24"/>
                <w:szCs w:val="24"/>
              </w:rPr>
            </w:pPr>
            <w:r w:rsidRPr="005C252D">
              <w:rPr>
                <w:sz w:val="24"/>
                <w:szCs w:val="24"/>
              </w:rPr>
              <w:t>Capability description</w:t>
            </w:r>
          </w:p>
        </w:tc>
        <w:tc>
          <w:tcPr>
            <w:tcW w:w="1117" w:type="pct"/>
          </w:tcPr>
          <w:p w14:paraId="033338AB" w14:textId="77777777" w:rsidR="007F3542" w:rsidRPr="005C252D" w:rsidRDefault="007F3542" w:rsidP="0034652F">
            <w:pPr>
              <w:pStyle w:val="Tablecolhead"/>
              <w:rPr>
                <w:sz w:val="24"/>
                <w:szCs w:val="24"/>
              </w:rPr>
            </w:pPr>
            <w:r w:rsidRPr="005C252D">
              <w:rPr>
                <w:sz w:val="24"/>
                <w:szCs w:val="24"/>
              </w:rPr>
              <w:t>Foundational</w:t>
            </w:r>
          </w:p>
        </w:tc>
        <w:tc>
          <w:tcPr>
            <w:tcW w:w="1117" w:type="pct"/>
          </w:tcPr>
          <w:p w14:paraId="5F11B75C" w14:textId="77777777" w:rsidR="007F3542" w:rsidRPr="005C252D" w:rsidRDefault="007F3542" w:rsidP="0034652F">
            <w:pPr>
              <w:pStyle w:val="Tablecolhead"/>
              <w:rPr>
                <w:sz w:val="24"/>
                <w:szCs w:val="24"/>
              </w:rPr>
            </w:pPr>
            <w:r w:rsidRPr="005C252D">
              <w:rPr>
                <w:sz w:val="24"/>
                <w:szCs w:val="24"/>
              </w:rPr>
              <w:t>Proficient</w:t>
            </w:r>
          </w:p>
        </w:tc>
        <w:tc>
          <w:tcPr>
            <w:tcW w:w="1117" w:type="pct"/>
          </w:tcPr>
          <w:p w14:paraId="45B429F4" w14:textId="77777777" w:rsidR="007F3542" w:rsidRPr="005C252D" w:rsidRDefault="007F3542" w:rsidP="0034652F">
            <w:pPr>
              <w:pStyle w:val="Tablecolhead"/>
              <w:rPr>
                <w:sz w:val="24"/>
                <w:szCs w:val="24"/>
              </w:rPr>
            </w:pPr>
            <w:r w:rsidRPr="005C252D">
              <w:rPr>
                <w:sz w:val="24"/>
                <w:szCs w:val="24"/>
              </w:rPr>
              <w:t>Advanced</w:t>
            </w:r>
          </w:p>
        </w:tc>
      </w:tr>
      <w:tr w:rsidR="007F3542" w:rsidRPr="00556670" w14:paraId="5B069082" w14:textId="77777777" w:rsidTr="0034652F">
        <w:tc>
          <w:tcPr>
            <w:tcW w:w="1649" w:type="pct"/>
          </w:tcPr>
          <w:p w14:paraId="23EFC5B9" w14:textId="77777777" w:rsidR="007F3542" w:rsidRPr="00912531" w:rsidRDefault="007F3542" w:rsidP="007F3542">
            <w:pPr>
              <w:numPr>
                <w:ilvl w:val="0"/>
                <w:numId w:val="15"/>
              </w:numPr>
              <w:spacing w:before="80" w:line="240" w:lineRule="auto"/>
              <w:ind w:left="426" w:hanging="426"/>
              <w:rPr>
                <w:szCs w:val="21"/>
                <w:lang w:val="en-US"/>
              </w:rPr>
            </w:pPr>
            <w:r w:rsidRPr="00912531">
              <w:rPr>
                <w:rFonts w:eastAsia="Times"/>
                <w:szCs w:val="21"/>
              </w:rPr>
              <w:t xml:space="preserve">Understands and has experience in the application, design and evaluation of clinical governance systems to ensure safe clinical care and drive continuous improvement of patient outcomes.  </w:t>
            </w:r>
          </w:p>
          <w:p w14:paraId="408106F9" w14:textId="77777777" w:rsidR="007F3542" w:rsidRPr="00912531" w:rsidRDefault="007F3542" w:rsidP="007F3542">
            <w:pPr>
              <w:numPr>
                <w:ilvl w:val="0"/>
                <w:numId w:val="15"/>
              </w:numPr>
              <w:spacing w:before="80" w:line="240" w:lineRule="auto"/>
              <w:ind w:left="426" w:hanging="426"/>
              <w:rPr>
                <w:szCs w:val="21"/>
                <w:lang w:val="en-US"/>
              </w:rPr>
            </w:pPr>
            <w:r w:rsidRPr="00912531">
              <w:rPr>
                <w:szCs w:val="21"/>
                <w:lang w:val="en-US"/>
              </w:rPr>
              <w:t xml:space="preserve">Knowledge and understanding of current clinical governance frameworks, and accreditation frameworks and processes is desirable. </w:t>
            </w:r>
          </w:p>
          <w:p w14:paraId="30F56436" w14:textId="77777777" w:rsidR="007F3542" w:rsidRDefault="007F3542" w:rsidP="007F3542">
            <w:pPr>
              <w:numPr>
                <w:ilvl w:val="0"/>
                <w:numId w:val="15"/>
              </w:numPr>
              <w:spacing w:before="80" w:line="240" w:lineRule="auto"/>
              <w:ind w:left="426" w:hanging="426"/>
              <w:rPr>
                <w:szCs w:val="21"/>
                <w:lang w:val="en-US"/>
              </w:rPr>
            </w:pPr>
            <w:r w:rsidRPr="00912531">
              <w:rPr>
                <w:szCs w:val="21"/>
                <w:lang w:val="en-US"/>
              </w:rPr>
              <w:t xml:space="preserve">Ability to critically analyse and interpret data to facilitate continuous evidence based quality improvement. </w:t>
            </w:r>
          </w:p>
          <w:p w14:paraId="511238B8" w14:textId="77777777" w:rsidR="007F3542" w:rsidRPr="007F1D0C" w:rsidRDefault="007F3542" w:rsidP="007F3542">
            <w:pPr>
              <w:numPr>
                <w:ilvl w:val="0"/>
                <w:numId w:val="15"/>
              </w:numPr>
              <w:spacing w:before="80" w:line="240" w:lineRule="auto"/>
              <w:ind w:left="426" w:hanging="426"/>
              <w:rPr>
                <w:szCs w:val="21"/>
                <w:lang w:val="en-US"/>
              </w:rPr>
            </w:pPr>
            <w:r w:rsidRPr="007F1D0C">
              <w:rPr>
                <w:szCs w:val="21"/>
                <w:lang w:val="en-US"/>
              </w:rPr>
              <w:t>Understanding of Safer Care Victoria’s Clinical Governance Framework</w:t>
            </w:r>
            <w:r>
              <w:rPr>
                <w:szCs w:val="21"/>
                <w:lang w:val="en-US"/>
              </w:rPr>
              <w:t>.</w:t>
            </w:r>
          </w:p>
          <w:p w14:paraId="4316C129" w14:textId="77777777" w:rsidR="007F3542" w:rsidRPr="00C16F77" w:rsidRDefault="007F3542" w:rsidP="0034652F">
            <w:pPr>
              <w:spacing w:before="80"/>
              <w:jc w:val="both"/>
              <w:rPr>
                <w:rFonts w:eastAsia="Times"/>
                <w:szCs w:val="21"/>
              </w:rPr>
            </w:pPr>
          </w:p>
        </w:tc>
        <w:tc>
          <w:tcPr>
            <w:tcW w:w="1117" w:type="pct"/>
          </w:tcPr>
          <w:p w14:paraId="5AFD2553" w14:textId="77777777" w:rsidR="007F3542" w:rsidRPr="00912531" w:rsidRDefault="007F3542" w:rsidP="0034652F">
            <w:pPr>
              <w:spacing w:before="80"/>
              <w:rPr>
                <w:rFonts w:cs="Arial"/>
                <w:szCs w:val="21"/>
              </w:rPr>
            </w:pPr>
            <w:r w:rsidRPr="00912531">
              <w:rPr>
                <w:rFonts w:cs="Arial"/>
                <w:szCs w:val="21"/>
              </w:rPr>
              <w:t>Able to describe the role of the board, and individual board directors’ accountabilities in terms of delivering effective clinical governance.</w:t>
            </w:r>
          </w:p>
          <w:p w14:paraId="3C8DBC6A" w14:textId="77777777" w:rsidR="007F3542" w:rsidRPr="00912531" w:rsidRDefault="007F3542" w:rsidP="0034652F">
            <w:pPr>
              <w:spacing w:before="80"/>
              <w:rPr>
                <w:rFonts w:cs="Arial"/>
                <w:szCs w:val="21"/>
              </w:rPr>
            </w:pPr>
          </w:p>
          <w:p w14:paraId="2482117D" w14:textId="77777777" w:rsidR="007F3542" w:rsidRPr="00912531" w:rsidRDefault="007F3542" w:rsidP="0034652F">
            <w:pPr>
              <w:spacing w:before="80"/>
              <w:rPr>
                <w:rFonts w:cs="Arial"/>
                <w:szCs w:val="21"/>
              </w:rPr>
            </w:pPr>
            <w:r w:rsidRPr="00912531">
              <w:rPr>
                <w:rFonts w:cs="Arial"/>
                <w:szCs w:val="21"/>
              </w:rPr>
              <w:t>Demonstrated understanding of the domains that underpin the SCV clinical governance framework.</w:t>
            </w:r>
          </w:p>
          <w:p w14:paraId="2CE5C03A" w14:textId="77777777" w:rsidR="007F3542" w:rsidRPr="00912531" w:rsidRDefault="007F3542" w:rsidP="0034652F">
            <w:pPr>
              <w:spacing w:before="80"/>
              <w:rPr>
                <w:rFonts w:cs="Arial"/>
                <w:szCs w:val="21"/>
              </w:rPr>
            </w:pPr>
          </w:p>
          <w:p w14:paraId="050C466B" w14:textId="77777777" w:rsidR="007F3542" w:rsidRPr="00912531" w:rsidRDefault="007F3542" w:rsidP="0034652F">
            <w:pPr>
              <w:spacing w:before="80"/>
              <w:rPr>
                <w:rFonts w:cs="Arial"/>
                <w:szCs w:val="21"/>
              </w:rPr>
            </w:pPr>
            <w:r w:rsidRPr="00912531">
              <w:rPr>
                <w:rFonts w:cs="Arial"/>
                <w:szCs w:val="21"/>
              </w:rPr>
              <w:t>Able to interpret and raise appropriate questions in relation to the quality and safety report produced by their health service as well as the VAHI Board safety and quality report.</w:t>
            </w:r>
          </w:p>
          <w:p w14:paraId="42F62613" w14:textId="77777777" w:rsidR="007F3542" w:rsidRDefault="007F3542" w:rsidP="0034652F">
            <w:pPr>
              <w:spacing w:before="80"/>
              <w:rPr>
                <w:rFonts w:cs="Arial"/>
                <w:szCs w:val="21"/>
              </w:rPr>
            </w:pPr>
          </w:p>
          <w:p w14:paraId="781F915F" w14:textId="77777777" w:rsidR="007F3542" w:rsidRPr="00912531" w:rsidRDefault="007F3542" w:rsidP="0034652F">
            <w:pPr>
              <w:spacing w:before="80"/>
              <w:rPr>
                <w:rFonts w:cs="Arial"/>
                <w:szCs w:val="21"/>
              </w:rPr>
            </w:pPr>
            <w:r w:rsidRPr="00912531">
              <w:rPr>
                <w:rFonts w:cs="Arial"/>
                <w:szCs w:val="21"/>
              </w:rPr>
              <w:lastRenderedPageBreak/>
              <w:t>Be able to describe the clinical risk profile of the organisation and the clinical care delivered.</w:t>
            </w:r>
          </w:p>
          <w:p w14:paraId="6E18EDFC" w14:textId="77777777" w:rsidR="007F3542" w:rsidRPr="00912531" w:rsidRDefault="007F3542" w:rsidP="0034652F">
            <w:pPr>
              <w:spacing w:before="80"/>
              <w:rPr>
                <w:rFonts w:cs="Arial"/>
                <w:szCs w:val="21"/>
              </w:rPr>
            </w:pPr>
          </w:p>
          <w:p w14:paraId="4D6EBBC8" w14:textId="77777777" w:rsidR="007F3542" w:rsidRPr="00912531" w:rsidRDefault="007F3542" w:rsidP="0034652F">
            <w:pPr>
              <w:spacing w:before="80"/>
              <w:rPr>
                <w:rFonts w:cs="Arial"/>
                <w:szCs w:val="21"/>
              </w:rPr>
            </w:pPr>
            <w:r w:rsidRPr="00912531">
              <w:rPr>
                <w:rFonts w:cs="Arial"/>
                <w:szCs w:val="21"/>
              </w:rPr>
              <w:t>Has identified opportunities for personal development in line with SCV’s Clinical Governance assessment tool for Boards.</w:t>
            </w:r>
          </w:p>
          <w:p w14:paraId="2C26BC67" w14:textId="77777777" w:rsidR="007F3542" w:rsidRPr="00912531" w:rsidRDefault="007F3542" w:rsidP="0034652F">
            <w:pPr>
              <w:spacing w:before="80"/>
              <w:rPr>
                <w:rFonts w:cs="Arial"/>
                <w:szCs w:val="21"/>
              </w:rPr>
            </w:pPr>
          </w:p>
          <w:p w14:paraId="65167F9A" w14:textId="77777777" w:rsidR="007F3542" w:rsidRPr="00556670" w:rsidRDefault="007F3542" w:rsidP="0034652F">
            <w:pPr>
              <w:spacing w:before="80"/>
              <w:rPr>
                <w:szCs w:val="21"/>
              </w:rPr>
            </w:pPr>
            <w:r w:rsidRPr="00912531">
              <w:rPr>
                <w:rFonts w:cs="Arial"/>
                <w:szCs w:val="21"/>
              </w:rPr>
              <w:t>Understands the health service’s policies and practices pertaining to clinical governance.</w:t>
            </w:r>
          </w:p>
        </w:tc>
        <w:tc>
          <w:tcPr>
            <w:tcW w:w="1117" w:type="pct"/>
          </w:tcPr>
          <w:p w14:paraId="2B2A1C06" w14:textId="77777777" w:rsidR="007F3542" w:rsidRPr="00912531" w:rsidRDefault="007F3542" w:rsidP="0034652F">
            <w:pPr>
              <w:spacing w:before="80"/>
              <w:rPr>
                <w:rFonts w:cs="Arial"/>
                <w:szCs w:val="21"/>
              </w:rPr>
            </w:pPr>
            <w:r>
              <w:rPr>
                <w:rFonts w:cs="Arial"/>
                <w:szCs w:val="21"/>
              </w:rPr>
              <w:lastRenderedPageBreak/>
              <w:t>Relevant e</w:t>
            </w:r>
            <w:r w:rsidRPr="00912531">
              <w:rPr>
                <w:rFonts w:cs="Arial"/>
                <w:szCs w:val="21"/>
              </w:rPr>
              <w:t xml:space="preserve">xperience in the application of operational clinical governance within a health related sector. </w:t>
            </w:r>
          </w:p>
          <w:p w14:paraId="0981ED4C" w14:textId="77777777" w:rsidR="007F3542" w:rsidRPr="00912531" w:rsidRDefault="007F3542" w:rsidP="0034652F">
            <w:pPr>
              <w:spacing w:before="80"/>
              <w:rPr>
                <w:rFonts w:cs="Arial"/>
                <w:szCs w:val="21"/>
              </w:rPr>
            </w:pPr>
          </w:p>
          <w:p w14:paraId="58792B4A" w14:textId="77777777" w:rsidR="007F3542" w:rsidRPr="00912531" w:rsidRDefault="007F3542" w:rsidP="0034652F">
            <w:pPr>
              <w:spacing w:before="80"/>
              <w:rPr>
                <w:rFonts w:cs="Arial"/>
                <w:szCs w:val="21"/>
              </w:rPr>
            </w:pPr>
            <w:r w:rsidRPr="00912531">
              <w:rPr>
                <w:rFonts w:cs="Arial"/>
                <w:szCs w:val="21"/>
              </w:rPr>
              <w:t>Experience in a health-related quality and safety committee or similar.</w:t>
            </w:r>
          </w:p>
          <w:p w14:paraId="3B7E95F1" w14:textId="77777777" w:rsidR="007F3542" w:rsidRPr="00912531" w:rsidRDefault="007F3542" w:rsidP="0034652F">
            <w:pPr>
              <w:spacing w:before="80"/>
              <w:rPr>
                <w:rFonts w:cs="Arial"/>
                <w:szCs w:val="21"/>
              </w:rPr>
            </w:pPr>
          </w:p>
          <w:p w14:paraId="024B1326" w14:textId="77777777" w:rsidR="007F3542" w:rsidRPr="00912531" w:rsidRDefault="007F3542" w:rsidP="0034652F">
            <w:pPr>
              <w:spacing w:before="80"/>
              <w:rPr>
                <w:rFonts w:cs="Arial"/>
                <w:szCs w:val="21"/>
              </w:rPr>
            </w:pPr>
            <w:r w:rsidRPr="00912531">
              <w:rPr>
                <w:rFonts w:cs="Arial"/>
                <w:szCs w:val="21"/>
              </w:rPr>
              <w:t>Demonstrates understanding of preventative strategies and oversight of clinically safe care together with the supporting clinical governance framework.</w:t>
            </w:r>
          </w:p>
          <w:p w14:paraId="1327930C" w14:textId="77777777" w:rsidR="007F3542" w:rsidRDefault="007F3542" w:rsidP="0034652F">
            <w:pPr>
              <w:spacing w:before="80"/>
              <w:rPr>
                <w:rFonts w:cs="Arial"/>
                <w:szCs w:val="21"/>
              </w:rPr>
            </w:pPr>
          </w:p>
          <w:p w14:paraId="7040FE5C" w14:textId="77777777" w:rsidR="007F3542" w:rsidRDefault="007F3542" w:rsidP="0034652F">
            <w:pPr>
              <w:spacing w:before="80"/>
              <w:rPr>
                <w:rFonts w:cs="Arial"/>
                <w:szCs w:val="21"/>
              </w:rPr>
            </w:pPr>
          </w:p>
          <w:p w14:paraId="05EC8D69" w14:textId="77777777" w:rsidR="003A12AF" w:rsidRDefault="003A12AF" w:rsidP="0034652F">
            <w:pPr>
              <w:spacing w:before="80"/>
              <w:rPr>
                <w:rFonts w:cs="Arial"/>
                <w:szCs w:val="21"/>
              </w:rPr>
            </w:pPr>
          </w:p>
          <w:p w14:paraId="28A765E1" w14:textId="77777777" w:rsidR="003A12AF" w:rsidRDefault="003A12AF" w:rsidP="0034652F">
            <w:pPr>
              <w:spacing w:before="80"/>
              <w:rPr>
                <w:rFonts w:cs="Arial"/>
                <w:szCs w:val="21"/>
              </w:rPr>
            </w:pPr>
          </w:p>
          <w:p w14:paraId="086B08CF" w14:textId="5EF99A75" w:rsidR="007F3542" w:rsidRPr="00912531" w:rsidRDefault="007F3542" w:rsidP="0034652F">
            <w:pPr>
              <w:spacing w:before="80"/>
              <w:rPr>
                <w:rFonts w:cs="Arial"/>
                <w:szCs w:val="21"/>
              </w:rPr>
            </w:pPr>
            <w:r w:rsidRPr="00912531">
              <w:rPr>
                <w:rFonts w:cs="Arial"/>
                <w:szCs w:val="21"/>
              </w:rPr>
              <w:lastRenderedPageBreak/>
              <w:t>Understands the incident reporting and management process for the notification and review of sentinel events and incident severity (ISR categories).</w:t>
            </w:r>
          </w:p>
          <w:p w14:paraId="0D3DAA92" w14:textId="77777777" w:rsidR="007F3542" w:rsidRPr="00912531" w:rsidRDefault="007F3542" w:rsidP="0034652F">
            <w:pPr>
              <w:spacing w:before="80"/>
              <w:rPr>
                <w:rFonts w:cs="Arial"/>
                <w:szCs w:val="21"/>
              </w:rPr>
            </w:pPr>
          </w:p>
          <w:p w14:paraId="11C54D74" w14:textId="77777777" w:rsidR="007F3542" w:rsidRPr="00556670" w:rsidRDefault="007F3542" w:rsidP="0034652F">
            <w:pPr>
              <w:pStyle w:val="Tablebullet2"/>
              <w:numPr>
                <w:ilvl w:val="0"/>
                <w:numId w:val="0"/>
              </w:numPr>
              <w:spacing w:after="120"/>
              <w:ind w:left="227"/>
              <w:rPr>
                <w:szCs w:val="21"/>
              </w:rPr>
            </w:pPr>
          </w:p>
        </w:tc>
        <w:tc>
          <w:tcPr>
            <w:tcW w:w="1117" w:type="pct"/>
          </w:tcPr>
          <w:p w14:paraId="59390746" w14:textId="77777777" w:rsidR="007F3542" w:rsidRPr="00912531" w:rsidRDefault="007F3542" w:rsidP="0034652F">
            <w:pPr>
              <w:spacing w:before="80"/>
              <w:rPr>
                <w:rFonts w:cs="Arial"/>
                <w:szCs w:val="21"/>
              </w:rPr>
            </w:pPr>
            <w:r w:rsidRPr="00912531">
              <w:rPr>
                <w:rFonts w:cs="Arial"/>
                <w:szCs w:val="21"/>
              </w:rPr>
              <w:lastRenderedPageBreak/>
              <w:t>Has a relevant qualification in a health-related field/discipline (e.g. clinical governance).</w:t>
            </w:r>
          </w:p>
          <w:p w14:paraId="7BD8E1BE" w14:textId="77777777" w:rsidR="007F3542" w:rsidRPr="00912531" w:rsidRDefault="007F3542" w:rsidP="0034652F">
            <w:pPr>
              <w:spacing w:before="80"/>
              <w:rPr>
                <w:rFonts w:cs="Arial"/>
                <w:szCs w:val="21"/>
              </w:rPr>
            </w:pPr>
          </w:p>
          <w:p w14:paraId="4A5923A5" w14:textId="77777777" w:rsidR="007F3542" w:rsidRPr="00912531" w:rsidRDefault="007F3542" w:rsidP="0034652F">
            <w:pPr>
              <w:spacing w:before="80"/>
              <w:rPr>
                <w:rFonts w:cs="Arial"/>
                <w:szCs w:val="21"/>
              </w:rPr>
            </w:pPr>
            <w:r w:rsidRPr="00912531">
              <w:rPr>
                <w:rFonts w:cs="Arial"/>
                <w:szCs w:val="21"/>
              </w:rPr>
              <w:t>Experience in chairing or being a member of a health-related quality and safety board committee.</w:t>
            </w:r>
          </w:p>
          <w:p w14:paraId="58B940E4" w14:textId="77777777" w:rsidR="007F3542" w:rsidRPr="00912531" w:rsidRDefault="007F3542" w:rsidP="0034652F">
            <w:pPr>
              <w:spacing w:before="80"/>
              <w:rPr>
                <w:rFonts w:cs="Arial"/>
                <w:szCs w:val="21"/>
              </w:rPr>
            </w:pPr>
          </w:p>
          <w:p w14:paraId="55FB3D66" w14:textId="77777777" w:rsidR="007F3542" w:rsidRPr="00912531" w:rsidRDefault="007F3542" w:rsidP="0034652F">
            <w:pPr>
              <w:spacing w:before="80"/>
              <w:rPr>
                <w:rFonts w:cs="Arial"/>
                <w:szCs w:val="21"/>
              </w:rPr>
            </w:pPr>
            <w:r>
              <w:rPr>
                <w:rFonts w:cs="Arial"/>
                <w:szCs w:val="21"/>
              </w:rPr>
              <w:t xml:space="preserve">Extensive </w:t>
            </w:r>
            <w:r w:rsidRPr="00912531">
              <w:rPr>
                <w:rFonts w:cs="Arial"/>
                <w:szCs w:val="21"/>
              </w:rPr>
              <w:t xml:space="preserve">experience in the application of operational clinical governance within a health related sector. </w:t>
            </w:r>
          </w:p>
          <w:p w14:paraId="226F5257" w14:textId="77777777" w:rsidR="007F3542" w:rsidRPr="00912531" w:rsidRDefault="007F3542" w:rsidP="0034652F">
            <w:pPr>
              <w:spacing w:before="80"/>
              <w:rPr>
                <w:rFonts w:cs="Arial"/>
                <w:szCs w:val="21"/>
              </w:rPr>
            </w:pPr>
          </w:p>
          <w:p w14:paraId="23B696BE" w14:textId="77777777" w:rsidR="007F3542" w:rsidRPr="00912531" w:rsidRDefault="007F3542" w:rsidP="0034652F">
            <w:pPr>
              <w:spacing w:before="80"/>
              <w:rPr>
                <w:rFonts w:cs="Arial"/>
                <w:szCs w:val="21"/>
              </w:rPr>
            </w:pPr>
            <w:r w:rsidRPr="00912531">
              <w:rPr>
                <w:rFonts w:cs="Arial"/>
                <w:szCs w:val="21"/>
              </w:rPr>
              <w:t xml:space="preserve">Ability to apply a strategic approach to the oversight of clinically safe care </w:t>
            </w:r>
            <w:r>
              <w:rPr>
                <w:rFonts w:cs="Arial"/>
                <w:szCs w:val="21"/>
              </w:rPr>
              <w:t xml:space="preserve">and ensure alignment with </w:t>
            </w:r>
            <w:r w:rsidRPr="00912531">
              <w:rPr>
                <w:rFonts w:cs="Arial"/>
                <w:szCs w:val="21"/>
              </w:rPr>
              <w:t>the clinical governance framework.</w:t>
            </w:r>
          </w:p>
          <w:p w14:paraId="2EC1C746" w14:textId="77777777" w:rsidR="007F3542" w:rsidRPr="00556670" w:rsidRDefault="007F3542" w:rsidP="0034652F">
            <w:pPr>
              <w:spacing w:before="80"/>
              <w:rPr>
                <w:szCs w:val="21"/>
              </w:rPr>
            </w:pPr>
            <w:r w:rsidRPr="00912531">
              <w:rPr>
                <w:rFonts w:cs="Arial"/>
                <w:szCs w:val="21"/>
              </w:rPr>
              <w:lastRenderedPageBreak/>
              <w:t xml:space="preserve">Ability to, and experience in, the oversight and management of clinical governance (safety) matters. </w:t>
            </w:r>
          </w:p>
        </w:tc>
      </w:tr>
    </w:tbl>
    <w:p w14:paraId="25E2C164" w14:textId="77777777" w:rsidR="007F3542" w:rsidRDefault="007F3542" w:rsidP="007F3542">
      <w:pPr>
        <w:pStyle w:val="Body"/>
      </w:pPr>
    </w:p>
    <w:p w14:paraId="0721DDF7" w14:textId="77777777" w:rsidR="007F3542" w:rsidRPr="00912531" w:rsidRDefault="007F3542" w:rsidP="007F3542">
      <w:pPr>
        <w:pStyle w:val="Body"/>
      </w:pPr>
    </w:p>
    <w:p w14:paraId="394D0EE5" w14:textId="77777777" w:rsidR="007F3542" w:rsidRDefault="007F3542" w:rsidP="007F3542">
      <w:pPr>
        <w:pStyle w:val="Body"/>
      </w:pPr>
    </w:p>
    <w:p w14:paraId="5C412994" w14:textId="77777777" w:rsidR="007F3542" w:rsidRDefault="007F3542" w:rsidP="007F3542">
      <w:pPr>
        <w:spacing w:after="0" w:line="240" w:lineRule="auto"/>
        <w:rPr>
          <w:rFonts w:eastAsia="Times"/>
        </w:rPr>
      </w:pPr>
      <w:r>
        <w:br w:type="page"/>
      </w:r>
    </w:p>
    <w:p w14:paraId="4AE4EA0F" w14:textId="77777777" w:rsidR="007F3542" w:rsidRDefault="007F3542" w:rsidP="007F3542">
      <w:pPr>
        <w:pStyle w:val="Heading2"/>
      </w:pPr>
      <w:bookmarkStart w:id="13" w:name="_Toc117758304"/>
      <w:r>
        <w:lastRenderedPageBreak/>
        <w:t>3. Corporate Governance</w:t>
      </w:r>
      <w:bookmarkEnd w:id="13"/>
      <w:r>
        <w:t xml:space="preserve"> </w:t>
      </w:r>
    </w:p>
    <w:p w14:paraId="4AF40C61" w14:textId="77777777" w:rsidR="007F3542" w:rsidRPr="007F1D0C" w:rsidRDefault="007F3542" w:rsidP="007F3542">
      <w:pPr>
        <w:pStyle w:val="DHHSmainsubheading"/>
        <w:spacing w:before="80" w:after="120"/>
        <w:jc w:val="both"/>
        <w:rPr>
          <w:rFonts w:eastAsia="Times"/>
          <w:color w:val="auto"/>
          <w:sz w:val="21"/>
          <w:szCs w:val="21"/>
        </w:rPr>
      </w:pPr>
    </w:p>
    <w:tbl>
      <w:tblPr>
        <w:tblStyle w:val="TableGrid"/>
        <w:tblW w:w="5000" w:type="pct"/>
        <w:tblLook w:val="06A0" w:firstRow="1" w:lastRow="0" w:firstColumn="1" w:lastColumn="0" w:noHBand="1" w:noVBand="1"/>
      </w:tblPr>
      <w:tblGrid>
        <w:gridCol w:w="4673"/>
        <w:gridCol w:w="3201"/>
        <w:gridCol w:w="3201"/>
        <w:gridCol w:w="3201"/>
      </w:tblGrid>
      <w:tr w:rsidR="007F3542" w14:paraId="14346E01" w14:textId="77777777" w:rsidTr="0034652F">
        <w:trPr>
          <w:tblHeader/>
        </w:trPr>
        <w:tc>
          <w:tcPr>
            <w:tcW w:w="1637" w:type="pct"/>
          </w:tcPr>
          <w:p w14:paraId="0F8BB14B" w14:textId="77777777" w:rsidR="007F3542" w:rsidRPr="005C252D" w:rsidRDefault="007F3542" w:rsidP="0034652F">
            <w:pPr>
              <w:pStyle w:val="Tablecolhead"/>
              <w:jc w:val="center"/>
              <w:rPr>
                <w:sz w:val="24"/>
                <w:szCs w:val="24"/>
              </w:rPr>
            </w:pPr>
            <w:r w:rsidRPr="005C252D">
              <w:rPr>
                <w:sz w:val="24"/>
                <w:szCs w:val="24"/>
              </w:rPr>
              <w:t>Capability description</w:t>
            </w:r>
          </w:p>
        </w:tc>
        <w:tc>
          <w:tcPr>
            <w:tcW w:w="1121" w:type="pct"/>
          </w:tcPr>
          <w:p w14:paraId="7D1D4BBB" w14:textId="77777777" w:rsidR="007F3542" w:rsidRPr="005C252D" w:rsidRDefault="007F3542" w:rsidP="0034652F">
            <w:pPr>
              <w:pStyle w:val="Tablecolhead"/>
              <w:rPr>
                <w:sz w:val="24"/>
                <w:szCs w:val="24"/>
              </w:rPr>
            </w:pPr>
            <w:r w:rsidRPr="005C252D">
              <w:rPr>
                <w:sz w:val="24"/>
                <w:szCs w:val="24"/>
              </w:rPr>
              <w:t>Foundational</w:t>
            </w:r>
          </w:p>
        </w:tc>
        <w:tc>
          <w:tcPr>
            <w:tcW w:w="1121" w:type="pct"/>
          </w:tcPr>
          <w:p w14:paraId="67EF3BB1" w14:textId="77777777" w:rsidR="007F3542" w:rsidRPr="005C252D" w:rsidRDefault="007F3542" w:rsidP="0034652F">
            <w:pPr>
              <w:pStyle w:val="Tablecolhead"/>
              <w:rPr>
                <w:sz w:val="24"/>
                <w:szCs w:val="24"/>
              </w:rPr>
            </w:pPr>
            <w:r w:rsidRPr="005C252D">
              <w:rPr>
                <w:sz w:val="24"/>
                <w:szCs w:val="24"/>
              </w:rPr>
              <w:t>Proficient</w:t>
            </w:r>
          </w:p>
        </w:tc>
        <w:tc>
          <w:tcPr>
            <w:tcW w:w="1121" w:type="pct"/>
          </w:tcPr>
          <w:p w14:paraId="5FD1F1C1" w14:textId="77777777" w:rsidR="007F3542" w:rsidRPr="005C252D" w:rsidRDefault="007F3542" w:rsidP="0034652F">
            <w:pPr>
              <w:pStyle w:val="Tablecolhead"/>
              <w:rPr>
                <w:sz w:val="24"/>
                <w:szCs w:val="24"/>
              </w:rPr>
            </w:pPr>
            <w:r w:rsidRPr="005C252D">
              <w:rPr>
                <w:sz w:val="24"/>
                <w:szCs w:val="24"/>
              </w:rPr>
              <w:t>Advanced</w:t>
            </w:r>
          </w:p>
        </w:tc>
      </w:tr>
      <w:tr w:rsidR="007F3542" w:rsidRPr="00556670" w14:paraId="14F884EF" w14:textId="77777777" w:rsidTr="0034652F">
        <w:trPr>
          <w:trHeight w:val="7503"/>
        </w:trPr>
        <w:tc>
          <w:tcPr>
            <w:tcW w:w="1637" w:type="pct"/>
          </w:tcPr>
          <w:p w14:paraId="3A6CDDA0" w14:textId="77777777" w:rsidR="007F3542" w:rsidRPr="00AA7CFC" w:rsidRDefault="007F3542" w:rsidP="007F3542">
            <w:pPr>
              <w:pStyle w:val="DHHSmainsubheading"/>
              <w:numPr>
                <w:ilvl w:val="0"/>
                <w:numId w:val="15"/>
              </w:numPr>
              <w:spacing w:before="80" w:after="120"/>
              <w:ind w:left="426" w:hanging="426"/>
              <w:rPr>
                <w:color w:val="auto"/>
                <w:sz w:val="21"/>
                <w:szCs w:val="21"/>
                <w:lang w:val="en-US"/>
              </w:rPr>
            </w:pPr>
            <w:r w:rsidRPr="00AA7CFC">
              <w:rPr>
                <w:color w:val="auto"/>
                <w:sz w:val="21"/>
                <w:szCs w:val="21"/>
                <w:lang w:val="en-US"/>
              </w:rPr>
              <w:t xml:space="preserve">experience and working knowledge of corporate governance, including the separation of governance and management, and the roles, duties and obligations of </w:t>
            </w:r>
            <w:r>
              <w:rPr>
                <w:color w:val="auto"/>
                <w:sz w:val="21"/>
                <w:szCs w:val="21"/>
                <w:lang w:val="en-US"/>
              </w:rPr>
              <w:t>board</w:t>
            </w:r>
            <w:r w:rsidRPr="00AA7CFC">
              <w:rPr>
                <w:color w:val="auto"/>
                <w:sz w:val="21"/>
                <w:szCs w:val="21"/>
                <w:lang w:val="en-US"/>
              </w:rPr>
              <w:t xml:space="preserve"> directors </w:t>
            </w:r>
          </w:p>
          <w:p w14:paraId="7D7F24FA" w14:textId="77777777" w:rsidR="007F3542" w:rsidRPr="00AA7CFC" w:rsidRDefault="007F3542" w:rsidP="007F3542">
            <w:pPr>
              <w:pStyle w:val="DHHSmainsubheading"/>
              <w:numPr>
                <w:ilvl w:val="0"/>
                <w:numId w:val="15"/>
              </w:numPr>
              <w:spacing w:before="80" w:after="120"/>
              <w:ind w:left="426" w:hanging="426"/>
              <w:rPr>
                <w:color w:val="auto"/>
                <w:sz w:val="21"/>
                <w:szCs w:val="21"/>
                <w:lang w:val="en-US"/>
              </w:rPr>
            </w:pPr>
            <w:r w:rsidRPr="00AA7CFC">
              <w:rPr>
                <w:color w:val="auto"/>
                <w:sz w:val="21"/>
                <w:szCs w:val="21"/>
                <w:lang w:val="en-US"/>
              </w:rPr>
              <w:t>a</w:t>
            </w:r>
            <w:r>
              <w:rPr>
                <w:color w:val="auto"/>
                <w:sz w:val="21"/>
                <w:szCs w:val="21"/>
                <w:lang w:val="en-US"/>
              </w:rPr>
              <w:t>n</w:t>
            </w:r>
            <w:r w:rsidRPr="00AA7CFC">
              <w:rPr>
                <w:color w:val="auto"/>
                <w:sz w:val="21"/>
                <w:szCs w:val="21"/>
                <w:lang w:val="en-US"/>
              </w:rPr>
              <w:t xml:space="preserve"> understanding of the framework of rules, relationships, systems and processes within and by which authority is exercised and controlled in organisations; and</w:t>
            </w:r>
          </w:p>
          <w:p w14:paraId="11BA9391" w14:textId="77777777" w:rsidR="007F3542" w:rsidRDefault="007F3542" w:rsidP="007F3542">
            <w:pPr>
              <w:pStyle w:val="DHHSmainsubheading"/>
              <w:numPr>
                <w:ilvl w:val="0"/>
                <w:numId w:val="15"/>
              </w:numPr>
              <w:spacing w:before="80" w:after="120"/>
              <w:ind w:left="426" w:hanging="426"/>
              <w:rPr>
                <w:color w:val="auto"/>
                <w:sz w:val="21"/>
                <w:szCs w:val="21"/>
                <w:lang w:val="en-US"/>
              </w:rPr>
            </w:pPr>
            <w:r w:rsidRPr="00AA7CFC">
              <w:rPr>
                <w:color w:val="auto"/>
                <w:sz w:val="21"/>
                <w:szCs w:val="21"/>
                <w:lang w:val="en-US"/>
              </w:rPr>
              <w:t xml:space="preserve">knowledge and understanding of relevant fiduciary and legal duties of a director in a public health context, including the Victorian Public Sector Commission’s (VPSC) Director’s Code of Conduct and </w:t>
            </w:r>
            <w:r>
              <w:rPr>
                <w:color w:val="auto"/>
                <w:sz w:val="21"/>
                <w:szCs w:val="21"/>
                <w:lang w:val="en-US"/>
              </w:rPr>
              <w:t xml:space="preserve">a </w:t>
            </w:r>
            <w:r w:rsidRPr="00AA7CFC">
              <w:rPr>
                <w:color w:val="auto"/>
                <w:sz w:val="21"/>
                <w:szCs w:val="21"/>
                <w:lang w:val="en-US"/>
              </w:rPr>
              <w:t>director’s accountability to the Minister.</w:t>
            </w:r>
          </w:p>
          <w:p w14:paraId="3DBBE82F" w14:textId="77777777" w:rsidR="007F3542" w:rsidRPr="00C16F77" w:rsidRDefault="007F3542" w:rsidP="0034652F">
            <w:pPr>
              <w:pStyle w:val="DHHSmainsubheading"/>
              <w:spacing w:before="80" w:after="120"/>
              <w:jc w:val="both"/>
              <w:rPr>
                <w:rFonts w:eastAsia="Times"/>
                <w:color w:val="auto"/>
                <w:sz w:val="21"/>
                <w:szCs w:val="21"/>
              </w:rPr>
            </w:pPr>
          </w:p>
        </w:tc>
        <w:tc>
          <w:tcPr>
            <w:tcW w:w="1121" w:type="pct"/>
          </w:tcPr>
          <w:p w14:paraId="6CC729FD" w14:textId="77777777" w:rsidR="007F3542" w:rsidRPr="00AA7CFC" w:rsidRDefault="007F3542" w:rsidP="0034652F">
            <w:pPr>
              <w:spacing w:before="80"/>
              <w:rPr>
                <w:rFonts w:cs="Arial"/>
                <w:szCs w:val="21"/>
              </w:rPr>
            </w:pPr>
            <w:r w:rsidRPr="00AA7CFC">
              <w:rPr>
                <w:rFonts w:cs="Arial"/>
                <w:szCs w:val="21"/>
              </w:rPr>
              <w:t>Understanding of the duties and responsibilities of a board director.</w:t>
            </w:r>
          </w:p>
          <w:p w14:paraId="2FA2C3BA" w14:textId="77777777" w:rsidR="007F3542" w:rsidRPr="00AA7CFC" w:rsidRDefault="007F3542" w:rsidP="0034652F">
            <w:pPr>
              <w:spacing w:before="80"/>
              <w:rPr>
                <w:rFonts w:cs="Arial"/>
                <w:szCs w:val="21"/>
              </w:rPr>
            </w:pPr>
          </w:p>
          <w:p w14:paraId="123B70F1" w14:textId="77777777" w:rsidR="007F3542" w:rsidRPr="00AA7CFC" w:rsidRDefault="007F3542" w:rsidP="0034652F">
            <w:pPr>
              <w:spacing w:before="80"/>
              <w:rPr>
                <w:rFonts w:cs="Arial"/>
                <w:szCs w:val="21"/>
              </w:rPr>
            </w:pPr>
            <w:r w:rsidRPr="00AA7CFC">
              <w:rPr>
                <w:rFonts w:cs="Arial"/>
                <w:szCs w:val="21"/>
              </w:rPr>
              <w:t>Understanding of the regulatory bodies and enabling legislation as it relates to public health boards.</w:t>
            </w:r>
          </w:p>
          <w:p w14:paraId="0D689423" w14:textId="77777777" w:rsidR="007F3542" w:rsidRPr="00AA7CFC" w:rsidRDefault="007F3542" w:rsidP="0034652F">
            <w:pPr>
              <w:spacing w:before="80"/>
              <w:rPr>
                <w:rFonts w:cs="Arial"/>
                <w:szCs w:val="21"/>
              </w:rPr>
            </w:pPr>
            <w:r w:rsidRPr="00AA7CFC">
              <w:rPr>
                <w:rFonts w:cs="Arial"/>
                <w:szCs w:val="21"/>
              </w:rPr>
              <w:br/>
              <w:t xml:space="preserve">Understanding of the role </w:t>
            </w:r>
            <w:r>
              <w:rPr>
                <w:rFonts w:cs="Arial"/>
                <w:szCs w:val="21"/>
              </w:rPr>
              <w:t xml:space="preserve">and function </w:t>
            </w:r>
            <w:r w:rsidRPr="00AA7CFC">
              <w:rPr>
                <w:rFonts w:cs="Arial"/>
                <w:szCs w:val="21"/>
              </w:rPr>
              <w:t>of the board.</w:t>
            </w:r>
          </w:p>
          <w:p w14:paraId="0007BA3E" w14:textId="77777777" w:rsidR="007F3542" w:rsidRPr="00AA7CFC" w:rsidRDefault="007F3542" w:rsidP="0034652F">
            <w:pPr>
              <w:spacing w:before="80"/>
              <w:rPr>
                <w:rFonts w:cs="Arial"/>
                <w:szCs w:val="21"/>
              </w:rPr>
            </w:pPr>
          </w:p>
          <w:p w14:paraId="4380807D" w14:textId="77777777" w:rsidR="007F3542" w:rsidRPr="00AA7CFC" w:rsidRDefault="007F3542" w:rsidP="0034652F">
            <w:pPr>
              <w:spacing w:before="80"/>
              <w:rPr>
                <w:rFonts w:cs="Arial"/>
                <w:szCs w:val="21"/>
              </w:rPr>
            </w:pPr>
            <w:r w:rsidRPr="00AA7CFC">
              <w:rPr>
                <w:rFonts w:cs="Arial"/>
                <w:szCs w:val="21"/>
              </w:rPr>
              <w:t>Understanding of the role</w:t>
            </w:r>
            <w:r>
              <w:rPr>
                <w:rFonts w:cs="Arial"/>
                <w:szCs w:val="21"/>
              </w:rPr>
              <w:t xml:space="preserve"> the health service </w:t>
            </w:r>
            <w:r w:rsidRPr="00AA7CFC">
              <w:rPr>
                <w:rFonts w:cs="Arial"/>
                <w:szCs w:val="21"/>
              </w:rPr>
              <w:t>management.</w:t>
            </w:r>
          </w:p>
          <w:p w14:paraId="33CE1C72" w14:textId="77777777" w:rsidR="007F3542" w:rsidRPr="00AA7CFC" w:rsidRDefault="007F3542" w:rsidP="0034652F">
            <w:pPr>
              <w:spacing w:before="80"/>
              <w:rPr>
                <w:rFonts w:cs="Arial"/>
                <w:szCs w:val="21"/>
              </w:rPr>
            </w:pPr>
          </w:p>
          <w:p w14:paraId="05260B26" w14:textId="77777777" w:rsidR="007F3542" w:rsidRPr="00AA7CFC" w:rsidRDefault="007F3542" w:rsidP="0034652F">
            <w:pPr>
              <w:spacing w:before="80"/>
              <w:rPr>
                <w:rFonts w:cs="Arial"/>
                <w:szCs w:val="21"/>
              </w:rPr>
            </w:pPr>
            <w:r w:rsidRPr="00AA7CFC">
              <w:rPr>
                <w:rFonts w:cs="Arial"/>
                <w:szCs w:val="21"/>
              </w:rPr>
              <w:t>Demonstrated compliance with the organisation’s values and the VPSC Code of Conduct.</w:t>
            </w:r>
          </w:p>
          <w:p w14:paraId="1F865A18" w14:textId="77777777" w:rsidR="007F3542" w:rsidRDefault="007F3542" w:rsidP="0034652F">
            <w:pPr>
              <w:spacing w:before="80"/>
              <w:rPr>
                <w:rFonts w:cs="Arial"/>
                <w:szCs w:val="21"/>
              </w:rPr>
            </w:pPr>
          </w:p>
          <w:p w14:paraId="003B016C" w14:textId="77777777" w:rsidR="007F3542" w:rsidRPr="00556670" w:rsidRDefault="007F3542" w:rsidP="0034652F">
            <w:pPr>
              <w:spacing w:before="80"/>
              <w:rPr>
                <w:szCs w:val="21"/>
              </w:rPr>
            </w:pPr>
            <w:r w:rsidRPr="00AA7CFC">
              <w:rPr>
                <w:rFonts w:cs="Arial"/>
                <w:szCs w:val="21"/>
              </w:rPr>
              <w:t>Completion of a foundation-level course at the Australian Institute of Company Directors</w:t>
            </w:r>
            <w:r>
              <w:rPr>
                <w:rFonts w:cs="Arial"/>
                <w:szCs w:val="21"/>
              </w:rPr>
              <w:t xml:space="preserve"> (desirable)</w:t>
            </w:r>
            <w:r w:rsidRPr="00AA7CFC">
              <w:rPr>
                <w:rFonts w:cs="Arial"/>
                <w:szCs w:val="21"/>
              </w:rPr>
              <w:t>.</w:t>
            </w:r>
            <w:r>
              <w:rPr>
                <w:rFonts w:cs="Arial"/>
                <w:szCs w:val="21"/>
              </w:rPr>
              <w:t xml:space="preserve"> </w:t>
            </w:r>
          </w:p>
        </w:tc>
        <w:tc>
          <w:tcPr>
            <w:tcW w:w="1121" w:type="pct"/>
          </w:tcPr>
          <w:p w14:paraId="72B23046" w14:textId="77777777" w:rsidR="007F3542" w:rsidRPr="00AA7CFC" w:rsidRDefault="007F3542" w:rsidP="0034652F">
            <w:pPr>
              <w:spacing w:before="80"/>
              <w:rPr>
                <w:rFonts w:cs="Arial"/>
                <w:szCs w:val="21"/>
              </w:rPr>
            </w:pPr>
            <w:r>
              <w:rPr>
                <w:rFonts w:cs="Arial"/>
                <w:szCs w:val="21"/>
              </w:rPr>
              <w:t>E</w:t>
            </w:r>
            <w:r w:rsidRPr="00AA7CFC">
              <w:rPr>
                <w:rFonts w:cs="Arial"/>
                <w:szCs w:val="21"/>
              </w:rPr>
              <w:t>xperience in corporate governance in a medium</w:t>
            </w:r>
            <w:r>
              <w:rPr>
                <w:rFonts w:cs="Arial"/>
                <w:szCs w:val="21"/>
              </w:rPr>
              <w:t xml:space="preserve"> to </w:t>
            </w:r>
            <w:r w:rsidRPr="00AA7CFC">
              <w:rPr>
                <w:rFonts w:cs="Arial"/>
                <w:szCs w:val="21"/>
              </w:rPr>
              <w:t>large organisation</w:t>
            </w:r>
            <w:r>
              <w:rPr>
                <w:rFonts w:cs="Arial"/>
                <w:szCs w:val="21"/>
              </w:rPr>
              <w:t>. Examples include but not limited to c</w:t>
            </w:r>
            <w:r w:rsidRPr="00AA7CFC">
              <w:rPr>
                <w:rFonts w:cs="Arial"/>
                <w:szCs w:val="21"/>
              </w:rPr>
              <w:t xml:space="preserve">ompany </w:t>
            </w:r>
            <w:r>
              <w:rPr>
                <w:rFonts w:cs="Arial"/>
                <w:szCs w:val="21"/>
              </w:rPr>
              <w:t>s</w:t>
            </w:r>
            <w:r w:rsidRPr="00AA7CFC">
              <w:rPr>
                <w:rFonts w:cs="Arial"/>
                <w:szCs w:val="21"/>
              </w:rPr>
              <w:t>ecretary</w:t>
            </w:r>
            <w:r>
              <w:rPr>
                <w:rFonts w:cs="Arial"/>
                <w:szCs w:val="21"/>
              </w:rPr>
              <w:t xml:space="preserve">, </w:t>
            </w:r>
            <w:r w:rsidRPr="00AA7CFC">
              <w:rPr>
                <w:rFonts w:cs="Arial"/>
                <w:szCs w:val="21"/>
              </w:rPr>
              <w:t xml:space="preserve">board director or </w:t>
            </w:r>
            <w:r>
              <w:rPr>
                <w:rFonts w:cs="Arial"/>
                <w:szCs w:val="21"/>
              </w:rPr>
              <w:t xml:space="preserve">management </w:t>
            </w:r>
            <w:r w:rsidRPr="00AA7CFC">
              <w:rPr>
                <w:rFonts w:cs="Arial"/>
                <w:szCs w:val="21"/>
              </w:rPr>
              <w:t>reporting to a board.</w:t>
            </w:r>
          </w:p>
          <w:p w14:paraId="38F2D56F" w14:textId="77777777" w:rsidR="007F3542" w:rsidRPr="00AA7CFC" w:rsidRDefault="007F3542" w:rsidP="0034652F">
            <w:pPr>
              <w:spacing w:before="80"/>
              <w:rPr>
                <w:rFonts w:cs="Arial"/>
                <w:szCs w:val="21"/>
              </w:rPr>
            </w:pPr>
          </w:p>
          <w:p w14:paraId="56F2C9AE" w14:textId="77777777" w:rsidR="007F3542" w:rsidRPr="00AA7CFC" w:rsidRDefault="007F3542" w:rsidP="0034652F">
            <w:pPr>
              <w:spacing w:before="80"/>
              <w:rPr>
                <w:rFonts w:cs="Arial"/>
                <w:szCs w:val="21"/>
              </w:rPr>
            </w:pPr>
            <w:r>
              <w:rPr>
                <w:rFonts w:cs="Arial"/>
                <w:szCs w:val="21"/>
              </w:rPr>
              <w:t xml:space="preserve">Experience in </w:t>
            </w:r>
            <w:r w:rsidRPr="00AA7CFC">
              <w:rPr>
                <w:rFonts w:cs="Arial"/>
                <w:szCs w:val="21"/>
              </w:rPr>
              <w:t>lead</w:t>
            </w:r>
            <w:r>
              <w:rPr>
                <w:rFonts w:cs="Arial"/>
                <w:szCs w:val="21"/>
              </w:rPr>
              <w:t>ing</w:t>
            </w:r>
            <w:r w:rsidRPr="00AA7CFC">
              <w:rPr>
                <w:rFonts w:cs="Arial"/>
                <w:szCs w:val="21"/>
              </w:rPr>
              <w:t xml:space="preserve"> and mak</w:t>
            </w:r>
            <w:r>
              <w:rPr>
                <w:rFonts w:cs="Arial"/>
                <w:szCs w:val="21"/>
              </w:rPr>
              <w:t>ing</w:t>
            </w:r>
            <w:r w:rsidRPr="00AA7CFC">
              <w:rPr>
                <w:rFonts w:cs="Arial"/>
                <w:szCs w:val="21"/>
              </w:rPr>
              <w:t xml:space="preserve"> decisions in large organisations and/or boards.</w:t>
            </w:r>
          </w:p>
          <w:p w14:paraId="3B30078E" w14:textId="77777777" w:rsidR="007F3542" w:rsidRPr="00AA7CFC" w:rsidRDefault="007F3542" w:rsidP="0034652F">
            <w:pPr>
              <w:spacing w:before="80"/>
              <w:rPr>
                <w:rFonts w:cs="Arial"/>
                <w:szCs w:val="21"/>
              </w:rPr>
            </w:pPr>
          </w:p>
          <w:p w14:paraId="3C9EA947" w14:textId="77777777" w:rsidR="007F3542" w:rsidRPr="00556670" w:rsidRDefault="007F3542" w:rsidP="0034652F">
            <w:pPr>
              <w:spacing w:before="80"/>
              <w:rPr>
                <w:szCs w:val="21"/>
              </w:rPr>
            </w:pPr>
            <w:r w:rsidRPr="00AA7CFC">
              <w:rPr>
                <w:rFonts w:cs="Arial"/>
                <w:szCs w:val="21"/>
              </w:rPr>
              <w:t>Completion of the Australian Institute of Company Directors, including assessments – Company Directors Course or completion of Governance Institute of Australia’s Effective Directors Course</w:t>
            </w:r>
            <w:r>
              <w:rPr>
                <w:rFonts w:cs="Arial"/>
                <w:szCs w:val="21"/>
              </w:rPr>
              <w:t xml:space="preserve"> (desirable)</w:t>
            </w:r>
          </w:p>
        </w:tc>
        <w:tc>
          <w:tcPr>
            <w:tcW w:w="1121" w:type="pct"/>
          </w:tcPr>
          <w:p w14:paraId="2DD0E8B4" w14:textId="77777777" w:rsidR="007F3542" w:rsidRPr="00AA7CFC" w:rsidRDefault="007F3542" w:rsidP="0034652F">
            <w:pPr>
              <w:spacing w:before="80"/>
              <w:rPr>
                <w:rFonts w:cs="Arial"/>
                <w:szCs w:val="21"/>
              </w:rPr>
            </w:pPr>
            <w:r w:rsidRPr="00AA7CFC">
              <w:rPr>
                <w:rFonts w:cs="Arial"/>
                <w:szCs w:val="21"/>
              </w:rPr>
              <w:t>Completion of the Australian Institute of Company Directors, including assessments – Company Directors Course or completion of Governance Institute of Australia’s Graduate Diploma of Applied Corporate Governance and Risk Management.</w:t>
            </w:r>
            <w:r>
              <w:rPr>
                <w:rFonts w:cs="Arial"/>
                <w:szCs w:val="21"/>
              </w:rPr>
              <w:t xml:space="preserve"> </w:t>
            </w:r>
          </w:p>
          <w:p w14:paraId="427C080C" w14:textId="77777777" w:rsidR="007F3542" w:rsidRPr="00AA7CFC" w:rsidRDefault="007F3542" w:rsidP="0034652F">
            <w:pPr>
              <w:spacing w:before="80"/>
              <w:rPr>
                <w:rFonts w:cs="Arial"/>
                <w:szCs w:val="21"/>
              </w:rPr>
            </w:pPr>
          </w:p>
          <w:p w14:paraId="2B4D9937" w14:textId="77777777" w:rsidR="007F3542" w:rsidRPr="00AA7CFC" w:rsidRDefault="007F3542" w:rsidP="0034652F">
            <w:pPr>
              <w:spacing w:before="80"/>
              <w:rPr>
                <w:rFonts w:cs="Arial"/>
                <w:szCs w:val="21"/>
              </w:rPr>
            </w:pPr>
            <w:r>
              <w:rPr>
                <w:rFonts w:cs="Arial"/>
                <w:szCs w:val="21"/>
              </w:rPr>
              <w:t>E</w:t>
            </w:r>
            <w:r w:rsidRPr="00AA7CFC">
              <w:rPr>
                <w:rFonts w:cs="Arial"/>
                <w:szCs w:val="21"/>
              </w:rPr>
              <w:t>xtensive experience in corporate governance in a large organisation or as a board director of a large organisation.</w:t>
            </w:r>
          </w:p>
          <w:p w14:paraId="5AFB9930" w14:textId="77777777" w:rsidR="007F3542" w:rsidRPr="00AA7CFC" w:rsidRDefault="007F3542" w:rsidP="0034652F">
            <w:pPr>
              <w:spacing w:before="80"/>
              <w:rPr>
                <w:rFonts w:cs="Arial"/>
                <w:szCs w:val="21"/>
              </w:rPr>
            </w:pPr>
          </w:p>
          <w:p w14:paraId="0130A7D9" w14:textId="77777777" w:rsidR="007F3542" w:rsidRPr="00AA7CFC" w:rsidRDefault="007F3542" w:rsidP="0034652F">
            <w:pPr>
              <w:spacing w:before="80"/>
              <w:rPr>
                <w:rFonts w:cs="Arial"/>
                <w:szCs w:val="21"/>
              </w:rPr>
            </w:pPr>
            <w:r>
              <w:rPr>
                <w:rFonts w:cs="Arial"/>
                <w:szCs w:val="21"/>
              </w:rPr>
              <w:t>S</w:t>
            </w:r>
            <w:r w:rsidRPr="00AA7CFC">
              <w:rPr>
                <w:rFonts w:cs="Arial"/>
                <w:szCs w:val="21"/>
              </w:rPr>
              <w:t xml:space="preserve">trong leadership </w:t>
            </w:r>
            <w:r>
              <w:rPr>
                <w:rFonts w:cs="Arial"/>
                <w:szCs w:val="21"/>
              </w:rPr>
              <w:t>experience,</w:t>
            </w:r>
            <w:r w:rsidRPr="00AA7CFC">
              <w:rPr>
                <w:rFonts w:cs="Arial"/>
                <w:szCs w:val="21"/>
              </w:rPr>
              <w:t xml:space="preserve"> independence and sound judgement in decision-making related to large organisations and/or boards.</w:t>
            </w:r>
          </w:p>
          <w:p w14:paraId="42A3E867" w14:textId="77777777" w:rsidR="007F3542" w:rsidRPr="00AA7CFC" w:rsidRDefault="007F3542" w:rsidP="0034652F">
            <w:pPr>
              <w:spacing w:before="80"/>
              <w:rPr>
                <w:rFonts w:cs="Arial"/>
                <w:szCs w:val="21"/>
              </w:rPr>
            </w:pPr>
          </w:p>
          <w:p w14:paraId="25179694" w14:textId="77777777" w:rsidR="007F3542" w:rsidRPr="00556670" w:rsidRDefault="007F3542" w:rsidP="0034652F">
            <w:pPr>
              <w:rPr>
                <w:szCs w:val="21"/>
              </w:rPr>
            </w:pPr>
            <w:r w:rsidRPr="00AA7CFC">
              <w:rPr>
                <w:rFonts w:cs="Arial"/>
                <w:szCs w:val="21"/>
              </w:rPr>
              <w:t>Postgraduate qualification in a business</w:t>
            </w:r>
            <w:r>
              <w:rPr>
                <w:rFonts w:cs="Arial"/>
                <w:szCs w:val="21"/>
              </w:rPr>
              <w:t xml:space="preserve"> or</w:t>
            </w:r>
            <w:r w:rsidRPr="00AA7CFC">
              <w:rPr>
                <w:rFonts w:cs="Arial"/>
                <w:szCs w:val="21"/>
              </w:rPr>
              <w:t xml:space="preserve"> law </w:t>
            </w:r>
            <w:r>
              <w:rPr>
                <w:rFonts w:cs="Arial"/>
                <w:szCs w:val="21"/>
              </w:rPr>
              <w:t>(desirable)</w:t>
            </w:r>
            <w:r w:rsidRPr="00AA7CFC">
              <w:rPr>
                <w:rFonts w:cs="Arial"/>
                <w:szCs w:val="21"/>
              </w:rPr>
              <w:t>.</w:t>
            </w:r>
            <w:r>
              <w:rPr>
                <w:rFonts w:cs="Arial"/>
                <w:szCs w:val="21"/>
              </w:rPr>
              <w:t xml:space="preserve"> </w:t>
            </w:r>
          </w:p>
        </w:tc>
      </w:tr>
    </w:tbl>
    <w:p w14:paraId="1D107E26" w14:textId="77777777" w:rsidR="007F3542" w:rsidRDefault="007F3542" w:rsidP="007F3542">
      <w:pPr>
        <w:pStyle w:val="Heading2"/>
      </w:pPr>
      <w:bookmarkStart w:id="14" w:name="_Toc117758305"/>
      <w:r w:rsidRPr="00003CF6">
        <w:lastRenderedPageBreak/>
        <w:t>4.</w:t>
      </w:r>
      <w:r>
        <w:t xml:space="preserve"> </w:t>
      </w:r>
      <w:r w:rsidRPr="00003CF6">
        <w:t>Financial Management and Accounting</w:t>
      </w:r>
      <w:bookmarkEnd w:id="14"/>
      <w:r>
        <w:t xml:space="preserve"> </w:t>
      </w:r>
    </w:p>
    <w:p w14:paraId="1CC4298F" w14:textId="77777777" w:rsidR="007F3542" w:rsidRDefault="007F3542" w:rsidP="007F3542">
      <w:pPr>
        <w:pStyle w:val="Body"/>
      </w:pPr>
    </w:p>
    <w:tbl>
      <w:tblPr>
        <w:tblStyle w:val="TableGrid"/>
        <w:tblW w:w="5000" w:type="pct"/>
        <w:tblLook w:val="06A0" w:firstRow="1" w:lastRow="0" w:firstColumn="1" w:lastColumn="0" w:noHBand="1" w:noVBand="1"/>
      </w:tblPr>
      <w:tblGrid>
        <w:gridCol w:w="4958"/>
        <w:gridCol w:w="3106"/>
        <w:gridCol w:w="3106"/>
        <w:gridCol w:w="3106"/>
      </w:tblGrid>
      <w:tr w:rsidR="007F3542" w14:paraId="4080E3D0" w14:textId="77777777" w:rsidTr="0034652F">
        <w:trPr>
          <w:tblHeader/>
        </w:trPr>
        <w:tc>
          <w:tcPr>
            <w:tcW w:w="1736" w:type="pct"/>
          </w:tcPr>
          <w:p w14:paraId="2C7B1DCE" w14:textId="77777777" w:rsidR="007F3542" w:rsidRPr="005C252D" w:rsidRDefault="007F3542" w:rsidP="0034652F">
            <w:pPr>
              <w:pStyle w:val="Tablecolhead"/>
              <w:jc w:val="center"/>
              <w:rPr>
                <w:sz w:val="24"/>
                <w:szCs w:val="24"/>
              </w:rPr>
            </w:pPr>
            <w:r w:rsidRPr="005C252D">
              <w:rPr>
                <w:sz w:val="24"/>
                <w:szCs w:val="24"/>
              </w:rPr>
              <w:t>Capability description</w:t>
            </w:r>
          </w:p>
        </w:tc>
        <w:tc>
          <w:tcPr>
            <w:tcW w:w="1088" w:type="pct"/>
          </w:tcPr>
          <w:p w14:paraId="0A332CEC" w14:textId="77777777" w:rsidR="007F3542" w:rsidRPr="005C252D" w:rsidRDefault="007F3542" w:rsidP="0034652F">
            <w:pPr>
              <w:pStyle w:val="Tablecolhead"/>
              <w:rPr>
                <w:sz w:val="24"/>
                <w:szCs w:val="24"/>
              </w:rPr>
            </w:pPr>
            <w:r w:rsidRPr="005C252D">
              <w:rPr>
                <w:sz w:val="24"/>
                <w:szCs w:val="24"/>
              </w:rPr>
              <w:t>Foundational</w:t>
            </w:r>
          </w:p>
        </w:tc>
        <w:tc>
          <w:tcPr>
            <w:tcW w:w="1088" w:type="pct"/>
          </w:tcPr>
          <w:p w14:paraId="684F1F57" w14:textId="77777777" w:rsidR="007F3542" w:rsidRPr="005C252D" w:rsidRDefault="007F3542" w:rsidP="0034652F">
            <w:pPr>
              <w:pStyle w:val="Tablecolhead"/>
              <w:rPr>
                <w:sz w:val="24"/>
                <w:szCs w:val="24"/>
              </w:rPr>
            </w:pPr>
            <w:r w:rsidRPr="005C252D">
              <w:rPr>
                <w:sz w:val="24"/>
                <w:szCs w:val="24"/>
              </w:rPr>
              <w:t>Proficient</w:t>
            </w:r>
          </w:p>
        </w:tc>
        <w:tc>
          <w:tcPr>
            <w:tcW w:w="1088" w:type="pct"/>
          </w:tcPr>
          <w:p w14:paraId="3E7242FE" w14:textId="77777777" w:rsidR="007F3542" w:rsidRPr="005C252D" w:rsidRDefault="007F3542" w:rsidP="0034652F">
            <w:pPr>
              <w:pStyle w:val="Tablecolhead"/>
              <w:rPr>
                <w:sz w:val="24"/>
                <w:szCs w:val="24"/>
              </w:rPr>
            </w:pPr>
            <w:r w:rsidRPr="005C252D">
              <w:rPr>
                <w:sz w:val="24"/>
                <w:szCs w:val="24"/>
              </w:rPr>
              <w:t>Advanced</w:t>
            </w:r>
          </w:p>
        </w:tc>
      </w:tr>
      <w:tr w:rsidR="007F3542" w:rsidRPr="00556670" w14:paraId="26B1B0D9" w14:textId="77777777" w:rsidTr="0034652F">
        <w:tc>
          <w:tcPr>
            <w:tcW w:w="1736" w:type="pct"/>
          </w:tcPr>
          <w:p w14:paraId="2BB07EBA" w14:textId="77777777" w:rsidR="007F3542" w:rsidRPr="00003CF6" w:rsidRDefault="007F3542" w:rsidP="007F3542">
            <w:pPr>
              <w:pStyle w:val="DHHSbody"/>
              <w:numPr>
                <w:ilvl w:val="0"/>
                <w:numId w:val="16"/>
              </w:numPr>
              <w:spacing w:before="80" w:line="240" w:lineRule="auto"/>
              <w:ind w:left="426" w:hanging="426"/>
              <w:rPr>
                <w:rFonts w:eastAsia="Times New Roman"/>
                <w:sz w:val="21"/>
                <w:szCs w:val="21"/>
                <w:lang w:val="en-US"/>
              </w:rPr>
            </w:pPr>
            <w:r>
              <w:rPr>
                <w:sz w:val="21"/>
                <w:szCs w:val="21"/>
              </w:rPr>
              <w:t>F</w:t>
            </w:r>
            <w:r w:rsidRPr="00003CF6">
              <w:rPr>
                <w:sz w:val="21"/>
                <w:szCs w:val="21"/>
              </w:rPr>
              <w:t>inancial literacy to read and understand financial statements (including income statement; balance sheet; statement of recognised income and expense; cash flow statement</w:t>
            </w:r>
            <w:r>
              <w:rPr>
                <w:sz w:val="21"/>
                <w:szCs w:val="21"/>
              </w:rPr>
              <w:t xml:space="preserve"> and notes to the accounts</w:t>
            </w:r>
            <w:r w:rsidRPr="00003CF6">
              <w:rPr>
                <w:sz w:val="21"/>
                <w:szCs w:val="21"/>
              </w:rPr>
              <w:t xml:space="preserve">) and understand generally accepted accounting principles  </w:t>
            </w:r>
          </w:p>
          <w:p w14:paraId="2CFA6915" w14:textId="77777777" w:rsidR="007F3542" w:rsidRPr="00003CF6" w:rsidRDefault="007F3542" w:rsidP="007F3542">
            <w:pPr>
              <w:pStyle w:val="DHHSbody"/>
              <w:numPr>
                <w:ilvl w:val="0"/>
                <w:numId w:val="16"/>
              </w:numPr>
              <w:spacing w:before="80" w:line="240" w:lineRule="auto"/>
              <w:ind w:left="426" w:hanging="426"/>
              <w:rPr>
                <w:rFonts w:eastAsia="Times New Roman"/>
                <w:sz w:val="21"/>
                <w:szCs w:val="21"/>
                <w:lang w:val="en-US"/>
              </w:rPr>
            </w:pPr>
            <w:r w:rsidRPr="00003CF6">
              <w:rPr>
                <w:rFonts w:eastAsia="Times New Roman"/>
                <w:sz w:val="21"/>
                <w:szCs w:val="21"/>
                <w:lang w:val="en-US"/>
              </w:rPr>
              <w:t xml:space="preserve">Experience in financial oversight; preparation and delivery of budgets; and, interpreting a chart of accounts of a large </w:t>
            </w:r>
            <w:r>
              <w:rPr>
                <w:rFonts w:eastAsia="Times New Roman"/>
                <w:sz w:val="21"/>
                <w:szCs w:val="21"/>
                <w:lang w:val="en-US"/>
              </w:rPr>
              <w:t xml:space="preserve">organisation </w:t>
            </w:r>
          </w:p>
          <w:p w14:paraId="1D9E175C" w14:textId="77777777" w:rsidR="007F3542" w:rsidRPr="00003CF6" w:rsidRDefault="007F3542" w:rsidP="007F3542">
            <w:pPr>
              <w:pStyle w:val="DHHSbody"/>
              <w:numPr>
                <w:ilvl w:val="0"/>
                <w:numId w:val="16"/>
              </w:numPr>
              <w:spacing w:before="80" w:line="240" w:lineRule="auto"/>
              <w:ind w:left="426" w:hanging="426"/>
              <w:rPr>
                <w:rFonts w:eastAsia="Times New Roman"/>
                <w:sz w:val="21"/>
                <w:szCs w:val="21"/>
                <w:lang w:val="en-US"/>
              </w:rPr>
            </w:pPr>
            <w:r w:rsidRPr="00003CF6">
              <w:rPr>
                <w:rFonts w:eastAsia="Times New Roman"/>
                <w:sz w:val="21"/>
                <w:szCs w:val="21"/>
                <w:lang w:val="en-US"/>
              </w:rPr>
              <w:t xml:space="preserve">Experience in the efficient and effective governance of finances to accomplish the objectives of an organisation, including analysing statements, assessing financial viability, overseeing financial planning and funding arrangements. </w:t>
            </w:r>
          </w:p>
          <w:p w14:paraId="54F2D7E6" w14:textId="77777777" w:rsidR="007F3542" w:rsidRPr="00C16F77" w:rsidRDefault="007F3542" w:rsidP="0034652F">
            <w:pPr>
              <w:spacing w:before="80"/>
              <w:rPr>
                <w:rFonts w:eastAsia="Times"/>
                <w:szCs w:val="21"/>
              </w:rPr>
            </w:pPr>
            <w:r w:rsidRPr="00E41EE2">
              <w:rPr>
                <w:rFonts w:cs="Arial"/>
                <w:szCs w:val="21"/>
              </w:rPr>
              <w:t>Professional qualifications in accounting and professional recognition is desirable (</w:t>
            </w:r>
            <w:r>
              <w:rPr>
                <w:rFonts w:cs="Arial"/>
                <w:szCs w:val="21"/>
              </w:rPr>
              <w:t>such as</w:t>
            </w:r>
            <w:r w:rsidRPr="00E41EE2">
              <w:rPr>
                <w:rFonts w:cs="Arial"/>
                <w:szCs w:val="21"/>
              </w:rPr>
              <w:t xml:space="preserve"> CA, CPA or equivalent) and in some cases </w:t>
            </w:r>
            <w:r>
              <w:rPr>
                <w:rFonts w:cs="Arial"/>
                <w:szCs w:val="21"/>
              </w:rPr>
              <w:t>may</w:t>
            </w:r>
            <w:r w:rsidRPr="00E41EE2">
              <w:rPr>
                <w:rFonts w:cs="Arial"/>
                <w:szCs w:val="21"/>
              </w:rPr>
              <w:t xml:space="preserve"> be required.</w:t>
            </w:r>
            <w:r w:rsidRPr="00003CF6">
              <w:rPr>
                <w:szCs w:val="21"/>
                <w:lang w:val="en-US"/>
              </w:rPr>
              <w:t xml:space="preserve"> </w:t>
            </w:r>
          </w:p>
        </w:tc>
        <w:tc>
          <w:tcPr>
            <w:tcW w:w="1088" w:type="pct"/>
          </w:tcPr>
          <w:p w14:paraId="0351643B" w14:textId="77777777" w:rsidR="007F3542" w:rsidRPr="00003CF6" w:rsidRDefault="007F3542" w:rsidP="0034652F">
            <w:pPr>
              <w:spacing w:before="80"/>
              <w:rPr>
                <w:rFonts w:cs="Arial"/>
                <w:szCs w:val="21"/>
              </w:rPr>
            </w:pPr>
            <w:r w:rsidRPr="00003CF6">
              <w:rPr>
                <w:rFonts w:cs="Arial"/>
                <w:szCs w:val="21"/>
              </w:rPr>
              <w:t xml:space="preserve">Awareness of financial management practices and the Financial Management Act requirements, Standing Directions and accompanying frameworks. </w:t>
            </w:r>
          </w:p>
          <w:p w14:paraId="647EDE75" w14:textId="77777777" w:rsidR="007F3542" w:rsidRPr="00003CF6" w:rsidRDefault="007F3542" w:rsidP="0034652F">
            <w:pPr>
              <w:spacing w:before="80"/>
              <w:rPr>
                <w:rFonts w:cs="Arial"/>
                <w:szCs w:val="21"/>
              </w:rPr>
            </w:pPr>
          </w:p>
          <w:p w14:paraId="72292318" w14:textId="77777777" w:rsidR="007F3542" w:rsidRPr="00003CF6" w:rsidRDefault="007F3542" w:rsidP="0034652F">
            <w:pPr>
              <w:spacing w:before="80"/>
              <w:rPr>
                <w:rFonts w:cs="Arial"/>
                <w:szCs w:val="21"/>
              </w:rPr>
            </w:pPr>
            <w:r w:rsidRPr="00003CF6">
              <w:rPr>
                <w:rFonts w:cs="Arial"/>
                <w:szCs w:val="21"/>
              </w:rPr>
              <w:t xml:space="preserve">Ability to understand board financial reports and ask appropriate questions. </w:t>
            </w:r>
          </w:p>
          <w:p w14:paraId="2F34327A" w14:textId="77777777" w:rsidR="007F3542" w:rsidRPr="00003CF6" w:rsidRDefault="007F3542" w:rsidP="0034652F">
            <w:pPr>
              <w:spacing w:before="80"/>
              <w:rPr>
                <w:rFonts w:cs="Arial"/>
                <w:szCs w:val="21"/>
              </w:rPr>
            </w:pPr>
          </w:p>
          <w:p w14:paraId="00813563" w14:textId="77777777" w:rsidR="007F3542" w:rsidRPr="00003CF6" w:rsidRDefault="007F3542" w:rsidP="0034652F">
            <w:pPr>
              <w:spacing w:before="80"/>
              <w:rPr>
                <w:rFonts w:cs="Arial"/>
                <w:szCs w:val="21"/>
              </w:rPr>
            </w:pPr>
            <w:r w:rsidRPr="00003CF6">
              <w:rPr>
                <w:rFonts w:cs="Arial"/>
                <w:szCs w:val="21"/>
              </w:rPr>
              <w:t>Understands the financial environment of public health entities and government budget processes.</w:t>
            </w:r>
          </w:p>
          <w:p w14:paraId="77E9B9E1" w14:textId="77777777" w:rsidR="007F3542" w:rsidRPr="00003CF6" w:rsidRDefault="007F3542" w:rsidP="0034652F">
            <w:pPr>
              <w:spacing w:before="80"/>
              <w:rPr>
                <w:rFonts w:cs="Arial"/>
                <w:szCs w:val="21"/>
              </w:rPr>
            </w:pPr>
          </w:p>
          <w:p w14:paraId="5C8CDF4E" w14:textId="77777777" w:rsidR="007F3542" w:rsidRPr="00003CF6" w:rsidRDefault="007F3542" w:rsidP="0034652F">
            <w:pPr>
              <w:spacing w:before="80"/>
              <w:rPr>
                <w:rFonts w:cs="Arial"/>
                <w:szCs w:val="21"/>
              </w:rPr>
            </w:pPr>
            <w:r w:rsidRPr="00003CF6">
              <w:rPr>
                <w:rFonts w:cs="Arial"/>
                <w:szCs w:val="21"/>
              </w:rPr>
              <w:t xml:space="preserve">Awareness of the </w:t>
            </w:r>
            <w:r>
              <w:rPr>
                <w:rFonts w:cs="Arial"/>
                <w:szCs w:val="21"/>
              </w:rPr>
              <w:t>S</w:t>
            </w:r>
            <w:r w:rsidRPr="00003CF6">
              <w:rPr>
                <w:rFonts w:cs="Arial"/>
                <w:szCs w:val="21"/>
              </w:rPr>
              <w:t xml:space="preserve">tatement of </w:t>
            </w:r>
            <w:r>
              <w:rPr>
                <w:rFonts w:cs="Arial"/>
                <w:szCs w:val="21"/>
              </w:rPr>
              <w:t>P</w:t>
            </w:r>
            <w:r w:rsidRPr="00003CF6">
              <w:rPr>
                <w:rFonts w:cs="Arial"/>
                <w:szCs w:val="21"/>
              </w:rPr>
              <w:t>riorities process.</w:t>
            </w:r>
          </w:p>
          <w:p w14:paraId="235F8E60" w14:textId="77777777" w:rsidR="007F3542" w:rsidRPr="00003CF6" w:rsidRDefault="007F3542" w:rsidP="0034652F">
            <w:pPr>
              <w:spacing w:before="80"/>
              <w:rPr>
                <w:rFonts w:cs="Arial"/>
                <w:szCs w:val="21"/>
              </w:rPr>
            </w:pPr>
          </w:p>
          <w:p w14:paraId="23E5C6F4" w14:textId="77777777" w:rsidR="007F3542" w:rsidRPr="00003CF6" w:rsidRDefault="007F3542" w:rsidP="0034652F">
            <w:pPr>
              <w:spacing w:before="80"/>
              <w:rPr>
                <w:rFonts w:cs="Arial"/>
                <w:szCs w:val="21"/>
              </w:rPr>
            </w:pPr>
          </w:p>
          <w:p w14:paraId="410E3C75" w14:textId="77777777" w:rsidR="007F3542" w:rsidRPr="00003CF6" w:rsidRDefault="007F3542" w:rsidP="0034652F">
            <w:pPr>
              <w:spacing w:before="80"/>
              <w:rPr>
                <w:rFonts w:cs="Arial"/>
                <w:szCs w:val="21"/>
              </w:rPr>
            </w:pPr>
          </w:p>
          <w:p w14:paraId="5A3228B9" w14:textId="77777777" w:rsidR="007F3542" w:rsidRPr="00003CF6" w:rsidRDefault="007F3542" w:rsidP="0034652F">
            <w:pPr>
              <w:spacing w:before="80"/>
              <w:rPr>
                <w:rFonts w:cs="Arial"/>
                <w:szCs w:val="21"/>
              </w:rPr>
            </w:pPr>
          </w:p>
          <w:p w14:paraId="51512157" w14:textId="77777777" w:rsidR="007F3542" w:rsidRPr="00556670" w:rsidRDefault="007F3542" w:rsidP="0034652F">
            <w:pPr>
              <w:spacing w:before="80"/>
              <w:rPr>
                <w:szCs w:val="21"/>
              </w:rPr>
            </w:pPr>
          </w:p>
        </w:tc>
        <w:tc>
          <w:tcPr>
            <w:tcW w:w="1088" w:type="pct"/>
          </w:tcPr>
          <w:p w14:paraId="3078E22B" w14:textId="77777777" w:rsidR="007F3542" w:rsidRPr="00003CF6" w:rsidRDefault="007F3542" w:rsidP="0034652F">
            <w:pPr>
              <w:spacing w:before="80"/>
              <w:rPr>
                <w:rFonts w:cs="Arial"/>
                <w:szCs w:val="21"/>
              </w:rPr>
            </w:pPr>
            <w:r>
              <w:rPr>
                <w:rFonts w:cs="Arial"/>
                <w:szCs w:val="21"/>
              </w:rPr>
              <w:lastRenderedPageBreak/>
              <w:t>Sound k</w:t>
            </w:r>
            <w:r w:rsidRPr="00003CF6">
              <w:rPr>
                <w:rFonts w:cs="Arial"/>
                <w:szCs w:val="21"/>
              </w:rPr>
              <w:t xml:space="preserve">nowledge of financial management practices </w:t>
            </w:r>
            <w:r>
              <w:rPr>
                <w:rFonts w:cs="Arial"/>
                <w:szCs w:val="21"/>
              </w:rPr>
              <w:t>and</w:t>
            </w:r>
            <w:r w:rsidRPr="00003CF6">
              <w:rPr>
                <w:rFonts w:cs="Arial"/>
                <w:szCs w:val="21"/>
              </w:rPr>
              <w:t xml:space="preserve"> awareness of the complexity of the Financial Management Act</w:t>
            </w:r>
            <w:r>
              <w:rPr>
                <w:rFonts w:cs="Arial"/>
                <w:szCs w:val="21"/>
              </w:rPr>
              <w:t>,</w:t>
            </w:r>
            <w:r w:rsidRPr="00003CF6">
              <w:rPr>
                <w:rFonts w:cs="Arial"/>
                <w:szCs w:val="21"/>
              </w:rPr>
              <w:t xml:space="preserve"> Standing Directions and accompanying frameworks.</w:t>
            </w:r>
          </w:p>
          <w:p w14:paraId="2889641D" w14:textId="77777777" w:rsidR="007F3542" w:rsidRPr="00003CF6" w:rsidRDefault="007F3542" w:rsidP="0034652F">
            <w:pPr>
              <w:spacing w:before="80"/>
              <w:rPr>
                <w:rFonts w:cs="Arial"/>
                <w:szCs w:val="21"/>
              </w:rPr>
            </w:pPr>
          </w:p>
          <w:p w14:paraId="39D273DE" w14:textId="77777777" w:rsidR="007F3542" w:rsidRPr="00003CF6" w:rsidRDefault="007F3542" w:rsidP="0034652F">
            <w:pPr>
              <w:spacing w:before="80"/>
              <w:rPr>
                <w:rFonts w:cs="Arial"/>
                <w:szCs w:val="21"/>
              </w:rPr>
            </w:pPr>
            <w:r w:rsidRPr="00003CF6">
              <w:rPr>
                <w:rFonts w:cs="Arial"/>
                <w:szCs w:val="21"/>
              </w:rPr>
              <w:t>Diploma or undergraduate degree in finance / accounting / commerce</w:t>
            </w:r>
            <w:r>
              <w:rPr>
                <w:rFonts w:cs="Arial"/>
                <w:szCs w:val="21"/>
              </w:rPr>
              <w:t xml:space="preserve"> (desirable)</w:t>
            </w:r>
            <w:r w:rsidRPr="00003CF6">
              <w:rPr>
                <w:rFonts w:cs="Arial"/>
                <w:szCs w:val="21"/>
              </w:rPr>
              <w:t>.</w:t>
            </w:r>
          </w:p>
          <w:p w14:paraId="59B3E27D" w14:textId="77777777" w:rsidR="007F3542" w:rsidRPr="00003CF6" w:rsidRDefault="007F3542" w:rsidP="0034652F">
            <w:pPr>
              <w:spacing w:before="80"/>
              <w:rPr>
                <w:rFonts w:cs="Arial"/>
                <w:szCs w:val="21"/>
              </w:rPr>
            </w:pPr>
          </w:p>
          <w:p w14:paraId="6504C341" w14:textId="77777777" w:rsidR="007F3542" w:rsidRPr="005A37EE" w:rsidRDefault="007F3542" w:rsidP="0034652F">
            <w:pPr>
              <w:rPr>
                <w:rFonts w:cs="Arial"/>
                <w:szCs w:val="21"/>
              </w:rPr>
            </w:pPr>
            <w:r>
              <w:rPr>
                <w:rFonts w:cs="Arial"/>
                <w:szCs w:val="21"/>
              </w:rPr>
              <w:t>E</w:t>
            </w:r>
            <w:r w:rsidRPr="005A37EE">
              <w:rPr>
                <w:rFonts w:cs="Arial"/>
                <w:szCs w:val="21"/>
              </w:rPr>
              <w:t>xperience in the field of finance and accounting</w:t>
            </w:r>
            <w:r>
              <w:rPr>
                <w:rFonts w:cs="Arial"/>
                <w:szCs w:val="21"/>
              </w:rPr>
              <w:t>.</w:t>
            </w:r>
            <w:r w:rsidRPr="005A37EE">
              <w:rPr>
                <w:rFonts w:cs="Arial"/>
                <w:szCs w:val="21"/>
              </w:rPr>
              <w:t xml:space="preserve"> </w:t>
            </w:r>
          </w:p>
          <w:p w14:paraId="02C37965" w14:textId="77777777" w:rsidR="007F3542" w:rsidRDefault="007F3542" w:rsidP="0034652F">
            <w:pPr>
              <w:spacing w:before="80"/>
              <w:rPr>
                <w:rFonts w:cs="Arial"/>
                <w:szCs w:val="21"/>
              </w:rPr>
            </w:pPr>
          </w:p>
          <w:p w14:paraId="2014D6EF" w14:textId="77777777" w:rsidR="007F3542" w:rsidRPr="00003CF6" w:rsidRDefault="007F3542" w:rsidP="0034652F">
            <w:pPr>
              <w:spacing w:before="80"/>
              <w:rPr>
                <w:rFonts w:cs="Arial"/>
                <w:szCs w:val="21"/>
              </w:rPr>
            </w:pPr>
            <w:r w:rsidRPr="00003CF6">
              <w:rPr>
                <w:rFonts w:cs="Arial"/>
                <w:szCs w:val="21"/>
              </w:rPr>
              <w:t>Has been a member of an audit and risk committee or has comparable experience dealing with audit committees.</w:t>
            </w:r>
          </w:p>
          <w:p w14:paraId="5A864DFD" w14:textId="77777777" w:rsidR="007F3542" w:rsidRDefault="007F3542" w:rsidP="0034652F">
            <w:pPr>
              <w:spacing w:before="80"/>
              <w:rPr>
                <w:rFonts w:cs="Arial"/>
                <w:szCs w:val="21"/>
              </w:rPr>
            </w:pPr>
          </w:p>
          <w:p w14:paraId="6D6AD878" w14:textId="77777777" w:rsidR="007F3542" w:rsidRPr="00003CF6" w:rsidRDefault="007F3542" w:rsidP="0034652F">
            <w:pPr>
              <w:spacing w:before="80"/>
              <w:rPr>
                <w:rFonts w:cs="Arial"/>
                <w:szCs w:val="21"/>
              </w:rPr>
            </w:pPr>
            <w:r w:rsidRPr="00003CF6">
              <w:rPr>
                <w:rFonts w:cs="Arial"/>
                <w:szCs w:val="21"/>
              </w:rPr>
              <w:t>Ability to analyse financial results for trends and risks.</w:t>
            </w:r>
          </w:p>
          <w:p w14:paraId="36FF7392" w14:textId="77777777" w:rsidR="007F3542" w:rsidRPr="00003CF6" w:rsidRDefault="007F3542" w:rsidP="0034652F">
            <w:pPr>
              <w:spacing w:before="80"/>
              <w:rPr>
                <w:rFonts w:cs="Arial"/>
                <w:szCs w:val="21"/>
              </w:rPr>
            </w:pPr>
          </w:p>
          <w:p w14:paraId="01018B2C" w14:textId="77777777" w:rsidR="007F3542" w:rsidRPr="00003CF6" w:rsidRDefault="007F3542" w:rsidP="0034652F">
            <w:pPr>
              <w:spacing w:before="80"/>
              <w:rPr>
                <w:rFonts w:cs="Arial"/>
                <w:szCs w:val="21"/>
              </w:rPr>
            </w:pPr>
            <w:r w:rsidRPr="00003CF6">
              <w:rPr>
                <w:rFonts w:cs="Arial"/>
                <w:szCs w:val="21"/>
              </w:rPr>
              <w:lastRenderedPageBreak/>
              <w:t>Draws on a good knowledge of the financial management of various hospitals to review the financial management of this hospital.</w:t>
            </w:r>
          </w:p>
          <w:p w14:paraId="3344D660" w14:textId="77777777" w:rsidR="007F3542" w:rsidRPr="00556670" w:rsidRDefault="007F3542" w:rsidP="0034652F">
            <w:pPr>
              <w:pStyle w:val="Tablebullet2"/>
              <w:numPr>
                <w:ilvl w:val="0"/>
                <w:numId w:val="0"/>
              </w:numPr>
              <w:spacing w:after="120"/>
              <w:ind w:left="227"/>
              <w:rPr>
                <w:szCs w:val="21"/>
              </w:rPr>
            </w:pPr>
          </w:p>
        </w:tc>
        <w:tc>
          <w:tcPr>
            <w:tcW w:w="1088" w:type="pct"/>
          </w:tcPr>
          <w:p w14:paraId="72E0EDF9" w14:textId="77777777" w:rsidR="007F3542" w:rsidRPr="00003CF6" w:rsidRDefault="007F3542" w:rsidP="0034652F">
            <w:pPr>
              <w:spacing w:before="80"/>
              <w:rPr>
                <w:rFonts w:cs="Arial"/>
                <w:szCs w:val="21"/>
              </w:rPr>
            </w:pPr>
            <w:r w:rsidRPr="00003CF6">
              <w:rPr>
                <w:rFonts w:cs="Arial"/>
                <w:szCs w:val="21"/>
              </w:rPr>
              <w:lastRenderedPageBreak/>
              <w:t>Extensive knowledge and comprehensive financial management practices aligned with the requirements of the Financial Management Act</w:t>
            </w:r>
            <w:r>
              <w:rPr>
                <w:rFonts w:cs="Arial"/>
                <w:szCs w:val="21"/>
              </w:rPr>
              <w:t xml:space="preserve">, associated </w:t>
            </w:r>
            <w:r w:rsidRPr="00003CF6">
              <w:rPr>
                <w:rFonts w:cs="Arial"/>
                <w:szCs w:val="21"/>
              </w:rPr>
              <w:t xml:space="preserve">Standing Directions and accompanying frameworks. </w:t>
            </w:r>
          </w:p>
          <w:p w14:paraId="3A1671A4" w14:textId="77777777" w:rsidR="007F3542" w:rsidRPr="00003CF6" w:rsidRDefault="007F3542" w:rsidP="0034652F">
            <w:pPr>
              <w:spacing w:before="80"/>
              <w:rPr>
                <w:rFonts w:cs="Arial"/>
                <w:szCs w:val="21"/>
              </w:rPr>
            </w:pPr>
          </w:p>
          <w:p w14:paraId="0A126C56" w14:textId="77777777" w:rsidR="007F3542" w:rsidRPr="00003CF6" w:rsidRDefault="007F3542" w:rsidP="0034652F">
            <w:pPr>
              <w:spacing w:before="80"/>
              <w:rPr>
                <w:rFonts w:cs="Arial"/>
                <w:szCs w:val="21"/>
              </w:rPr>
            </w:pPr>
            <w:r w:rsidRPr="00003CF6">
              <w:rPr>
                <w:rFonts w:cs="Arial"/>
                <w:szCs w:val="21"/>
              </w:rPr>
              <w:t xml:space="preserve">Diploma or undergraduate in finance / accounting / commerce. </w:t>
            </w:r>
          </w:p>
          <w:p w14:paraId="7FD2C4DA" w14:textId="77777777" w:rsidR="007F3542" w:rsidRPr="00003CF6" w:rsidRDefault="007F3542" w:rsidP="0034652F">
            <w:pPr>
              <w:spacing w:before="80"/>
              <w:rPr>
                <w:rFonts w:cs="Arial"/>
                <w:szCs w:val="21"/>
              </w:rPr>
            </w:pPr>
          </w:p>
          <w:p w14:paraId="53D6E671" w14:textId="77777777" w:rsidR="007F3542" w:rsidRPr="00003CF6" w:rsidRDefault="007F3542" w:rsidP="0034652F">
            <w:pPr>
              <w:spacing w:before="80"/>
              <w:rPr>
                <w:szCs w:val="21"/>
                <w:lang w:val="en-US"/>
              </w:rPr>
            </w:pPr>
            <w:r w:rsidRPr="00003CF6">
              <w:rPr>
                <w:szCs w:val="21"/>
                <w:lang w:val="en-US"/>
              </w:rPr>
              <w:t>CA, CPA or equivalent</w:t>
            </w:r>
            <w:r>
              <w:rPr>
                <w:szCs w:val="21"/>
                <w:lang w:val="en-US"/>
              </w:rPr>
              <w:t>.</w:t>
            </w:r>
          </w:p>
          <w:p w14:paraId="765351A4" w14:textId="77777777" w:rsidR="007F3542" w:rsidRPr="00003CF6" w:rsidRDefault="007F3542" w:rsidP="0034652F">
            <w:pPr>
              <w:spacing w:before="80"/>
              <w:rPr>
                <w:szCs w:val="21"/>
                <w:lang w:val="en-US"/>
              </w:rPr>
            </w:pPr>
          </w:p>
          <w:p w14:paraId="7570038D" w14:textId="77777777" w:rsidR="007F3542" w:rsidRPr="005A37EE" w:rsidRDefault="007F3542" w:rsidP="0034652F">
            <w:pPr>
              <w:spacing w:before="80"/>
              <w:rPr>
                <w:rFonts w:cs="Arial"/>
                <w:szCs w:val="21"/>
              </w:rPr>
            </w:pPr>
            <w:r w:rsidRPr="005A37EE">
              <w:rPr>
                <w:rFonts w:cs="Arial"/>
                <w:szCs w:val="21"/>
              </w:rPr>
              <w:t>Extensive experience in the field of finance and accounting</w:t>
            </w:r>
            <w:r>
              <w:rPr>
                <w:rFonts w:cs="Arial"/>
                <w:szCs w:val="21"/>
              </w:rPr>
              <w:t>.</w:t>
            </w:r>
            <w:r w:rsidRPr="005A37EE">
              <w:rPr>
                <w:rFonts w:cs="Arial"/>
                <w:szCs w:val="21"/>
              </w:rPr>
              <w:t xml:space="preserve"> </w:t>
            </w:r>
          </w:p>
          <w:p w14:paraId="6545258B" w14:textId="77777777" w:rsidR="007F3542" w:rsidRDefault="007F3542" w:rsidP="0034652F">
            <w:pPr>
              <w:spacing w:before="80"/>
              <w:rPr>
                <w:rFonts w:cs="Arial"/>
                <w:szCs w:val="21"/>
              </w:rPr>
            </w:pPr>
          </w:p>
          <w:p w14:paraId="28BE1FF0" w14:textId="38FC2761" w:rsidR="007F3542" w:rsidRDefault="007F3542" w:rsidP="0034652F">
            <w:pPr>
              <w:spacing w:before="80"/>
              <w:rPr>
                <w:rFonts w:cs="Arial"/>
                <w:szCs w:val="21"/>
              </w:rPr>
            </w:pPr>
          </w:p>
          <w:p w14:paraId="3C7F8862" w14:textId="77777777" w:rsidR="003A12AF" w:rsidRDefault="003A12AF" w:rsidP="0034652F">
            <w:pPr>
              <w:spacing w:before="80"/>
              <w:rPr>
                <w:rFonts w:cs="Arial"/>
                <w:szCs w:val="21"/>
              </w:rPr>
            </w:pPr>
          </w:p>
          <w:p w14:paraId="20DBF6E2" w14:textId="77777777" w:rsidR="007F3542" w:rsidRDefault="007F3542" w:rsidP="0034652F">
            <w:pPr>
              <w:spacing w:before="80"/>
              <w:rPr>
                <w:rFonts w:cs="Arial"/>
                <w:szCs w:val="21"/>
              </w:rPr>
            </w:pPr>
          </w:p>
          <w:p w14:paraId="319AF486" w14:textId="77777777" w:rsidR="007F3542" w:rsidRPr="00003CF6" w:rsidRDefault="007F3542" w:rsidP="0034652F">
            <w:pPr>
              <w:spacing w:before="80"/>
              <w:rPr>
                <w:rFonts w:cs="Arial"/>
                <w:szCs w:val="21"/>
              </w:rPr>
            </w:pPr>
            <w:r w:rsidRPr="00003CF6">
              <w:rPr>
                <w:rFonts w:cs="Arial"/>
                <w:szCs w:val="21"/>
              </w:rPr>
              <w:lastRenderedPageBreak/>
              <w:t>Has been a chair or a member of an audit and risk committee or has comparable experience dealing with audit committees.</w:t>
            </w:r>
          </w:p>
          <w:p w14:paraId="20A389E7" w14:textId="77777777" w:rsidR="007F3542" w:rsidRDefault="007F3542" w:rsidP="0034652F">
            <w:pPr>
              <w:spacing w:before="80"/>
              <w:rPr>
                <w:rFonts w:cs="Arial"/>
                <w:szCs w:val="21"/>
              </w:rPr>
            </w:pPr>
          </w:p>
          <w:p w14:paraId="3CEE38DC" w14:textId="77777777" w:rsidR="007F3542" w:rsidRPr="00003CF6" w:rsidRDefault="007F3542" w:rsidP="0034652F">
            <w:pPr>
              <w:spacing w:before="80"/>
              <w:rPr>
                <w:rFonts w:cs="Arial"/>
                <w:szCs w:val="21"/>
              </w:rPr>
            </w:pPr>
            <w:r w:rsidRPr="00003CF6">
              <w:rPr>
                <w:rFonts w:cs="Arial"/>
                <w:szCs w:val="21"/>
              </w:rPr>
              <w:t xml:space="preserve">Draws on a thorough and sophisticated understanding of the hospital funding models that apply to Victorian public health boards.  </w:t>
            </w:r>
          </w:p>
          <w:p w14:paraId="1A0836E0" w14:textId="77777777" w:rsidR="007F3542" w:rsidRPr="00003CF6" w:rsidRDefault="007F3542" w:rsidP="0034652F">
            <w:pPr>
              <w:spacing w:before="80"/>
              <w:rPr>
                <w:rFonts w:cs="Arial"/>
                <w:szCs w:val="21"/>
              </w:rPr>
            </w:pPr>
          </w:p>
          <w:p w14:paraId="482DF8E1" w14:textId="77777777" w:rsidR="007F3542" w:rsidRPr="00556670" w:rsidRDefault="007F3542" w:rsidP="0034652F">
            <w:pPr>
              <w:rPr>
                <w:szCs w:val="21"/>
              </w:rPr>
            </w:pPr>
            <w:r w:rsidRPr="00003CF6">
              <w:rPr>
                <w:rFonts w:cs="Arial"/>
                <w:szCs w:val="21"/>
              </w:rPr>
              <w:t>Demonstrates ability to influence strategic innovation that would be of benefit to the organisation.</w:t>
            </w:r>
            <w:r>
              <w:rPr>
                <w:rFonts w:cs="Arial"/>
                <w:szCs w:val="21"/>
              </w:rPr>
              <w:t xml:space="preserve"> </w:t>
            </w:r>
          </w:p>
        </w:tc>
      </w:tr>
    </w:tbl>
    <w:p w14:paraId="09DA37E6" w14:textId="77777777" w:rsidR="007F3542" w:rsidRDefault="007F3542" w:rsidP="007F3542">
      <w:pPr>
        <w:pStyle w:val="Body"/>
      </w:pPr>
    </w:p>
    <w:p w14:paraId="139F1579" w14:textId="77777777" w:rsidR="007F3542" w:rsidRDefault="007F3542" w:rsidP="007F3542">
      <w:pPr>
        <w:spacing w:after="0" w:line="240" w:lineRule="auto"/>
        <w:rPr>
          <w:rFonts w:eastAsia="MS Gothic" w:cs="Arial"/>
          <w:bCs/>
          <w:color w:val="201547"/>
          <w:kern w:val="32"/>
          <w:sz w:val="44"/>
          <w:szCs w:val="44"/>
        </w:rPr>
      </w:pPr>
      <w:r>
        <w:br w:type="page"/>
      </w:r>
    </w:p>
    <w:p w14:paraId="59078F28" w14:textId="77777777" w:rsidR="007F3542" w:rsidRDefault="007F3542" w:rsidP="007F3542">
      <w:pPr>
        <w:pStyle w:val="Heading2"/>
      </w:pPr>
      <w:bookmarkStart w:id="15" w:name="_Toc117758306"/>
      <w:r>
        <w:lastRenderedPageBreak/>
        <w:t>5</w:t>
      </w:r>
      <w:r w:rsidRPr="00003CF6">
        <w:t>.</w:t>
      </w:r>
      <w:r>
        <w:t xml:space="preserve"> Law</w:t>
      </w:r>
      <w:bookmarkEnd w:id="15"/>
    </w:p>
    <w:p w14:paraId="120BE752" w14:textId="77777777" w:rsidR="007F3542" w:rsidRDefault="007F3542" w:rsidP="007F3542">
      <w:pPr>
        <w:pStyle w:val="Body"/>
      </w:pPr>
    </w:p>
    <w:tbl>
      <w:tblPr>
        <w:tblStyle w:val="TableGrid"/>
        <w:tblW w:w="5000" w:type="pct"/>
        <w:tblLook w:val="06A0" w:firstRow="1" w:lastRow="0" w:firstColumn="1" w:lastColumn="0" w:noHBand="1" w:noVBand="1"/>
      </w:tblPr>
      <w:tblGrid>
        <w:gridCol w:w="4814"/>
        <w:gridCol w:w="3152"/>
        <w:gridCol w:w="3155"/>
        <w:gridCol w:w="3155"/>
      </w:tblGrid>
      <w:tr w:rsidR="007F3542" w14:paraId="6EC22FB5" w14:textId="77777777" w:rsidTr="0034652F">
        <w:trPr>
          <w:tblHeader/>
        </w:trPr>
        <w:tc>
          <w:tcPr>
            <w:tcW w:w="1686" w:type="pct"/>
          </w:tcPr>
          <w:p w14:paraId="6DB5FCF1" w14:textId="77777777" w:rsidR="007F3542" w:rsidRPr="005C252D" w:rsidRDefault="007F3542" w:rsidP="0034652F">
            <w:pPr>
              <w:pStyle w:val="Tablecolhead"/>
              <w:jc w:val="center"/>
              <w:rPr>
                <w:sz w:val="24"/>
                <w:szCs w:val="24"/>
              </w:rPr>
            </w:pPr>
            <w:r w:rsidRPr="005C252D">
              <w:rPr>
                <w:sz w:val="24"/>
                <w:szCs w:val="24"/>
              </w:rPr>
              <w:t>Capability description</w:t>
            </w:r>
          </w:p>
        </w:tc>
        <w:tc>
          <w:tcPr>
            <w:tcW w:w="1104" w:type="pct"/>
          </w:tcPr>
          <w:p w14:paraId="79B5A6AE" w14:textId="77777777" w:rsidR="007F3542" w:rsidRPr="005C252D" w:rsidRDefault="007F3542" w:rsidP="0034652F">
            <w:pPr>
              <w:pStyle w:val="Tablecolhead"/>
              <w:rPr>
                <w:sz w:val="24"/>
                <w:szCs w:val="24"/>
              </w:rPr>
            </w:pPr>
            <w:r w:rsidRPr="005C252D">
              <w:rPr>
                <w:sz w:val="24"/>
                <w:szCs w:val="24"/>
              </w:rPr>
              <w:t>Foundational</w:t>
            </w:r>
          </w:p>
        </w:tc>
        <w:tc>
          <w:tcPr>
            <w:tcW w:w="1105" w:type="pct"/>
          </w:tcPr>
          <w:p w14:paraId="48C8483D" w14:textId="77777777" w:rsidR="007F3542" w:rsidRPr="005C252D" w:rsidRDefault="007F3542" w:rsidP="0034652F">
            <w:pPr>
              <w:pStyle w:val="Tablecolhead"/>
              <w:rPr>
                <w:sz w:val="24"/>
                <w:szCs w:val="24"/>
              </w:rPr>
            </w:pPr>
            <w:r w:rsidRPr="005C252D">
              <w:rPr>
                <w:sz w:val="24"/>
                <w:szCs w:val="24"/>
              </w:rPr>
              <w:t>Proficient</w:t>
            </w:r>
          </w:p>
        </w:tc>
        <w:tc>
          <w:tcPr>
            <w:tcW w:w="1105" w:type="pct"/>
          </w:tcPr>
          <w:p w14:paraId="46881CB5" w14:textId="77777777" w:rsidR="007F3542" w:rsidRPr="005C252D" w:rsidRDefault="007F3542" w:rsidP="0034652F">
            <w:pPr>
              <w:pStyle w:val="Tablecolhead"/>
              <w:rPr>
                <w:sz w:val="24"/>
                <w:szCs w:val="24"/>
              </w:rPr>
            </w:pPr>
            <w:r w:rsidRPr="005C252D">
              <w:rPr>
                <w:sz w:val="24"/>
                <w:szCs w:val="24"/>
              </w:rPr>
              <w:t>Advanced</w:t>
            </w:r>
          </w:p>
        </w:tc>
      </w:tr>
      <w:tr w:rsidR="007F3542" w:rsidRPr="00556670" w14:paraId="1E755542" w14:textId="77777777" w:rsidTr="0034652F">
        <w:tc>
          <w:tcPr>
            <w:tcW w:w="1686" w:type="pct"/>
          </w:tcPr>
          <w:p w14:paraId="2AAD186F" w14:textId="77777777" w:rsidR="007F3542" w:rsidRPr="00607912" w:rsidRDefault="007F3542" w:rsidP="007F3542">
            <w:pPr>
              <w:numPr>
                <w:ilvl w:val="0"/>
                <w:numId w:val="15"/>
              </w:numPr>
              <w:spacing w:before="80" w:line="240" w:lineRule="auto"/>
              <w:ind w:left="426" w:hanging="426"/>
              <w:rPr>
                <w:rFonts w:eastAsia="Times"/>
                <w:szCs w:val="21"/>
              </w:rPr>
            </w:pPr>
            <w:r>
              <w:rPr>
                <w:rFonts w:eastAsia="Times"/>
                <w:szCs w:val="21"/>
              </w:rPr>
              <w:t>E</w:t>
            </w:r>
            <w:r w:rsidRPr="00607912">
              <w:rPr>
                <w:rFonts w:eastAsia="Times"/>
                <w:szCs w:val="21"/>
              </w:rPr>
              <w:t xml:space="preserve">xperience </w:t>
            </w:r>
            <w:r>
              <w:rPr>
                <w:rFonts w:eastAsia="Times"/>
                <w:szCs w:val="21"/>
              </w:rPr>
              <w:t>and competence in</w:t>
            </w:r>
            <w:r w:rsidRPr="00607912">
              <w:rPr>
                <w:rFonts w:eastAsia="Times"/>
                <w:szCs w:val="21"/>
              </w:rPr>
              <w:t xml:space="preserve"> interpreting and applying legislation relevant to health and administrative law (e.g. </w:t>
            </w:r>
            <w:r w:rsidRPr="00EE4A67">
              <w:rPr>
                <w:rFonts w:eastAsia="Times"/>
                <w:i/>
                <w:iCs/>
                <w:szCs w:val="21"/>
              </w:rPr>
              <w:t>Health Services Act 1988</w:t>
            </w:r>
            <w:r w:rsidRPr="00607912">
              <w:rPr>
                <w:rFonts w:eastAsia="Times"/>
                <w:szCs w:val="21"/>
              </w:rPr>
              <w:t xml:space="preserve">, </w:t>
            </w:r>
            <w:r w:rsidRPr="00EE4A67">
              <w:rPr>
                <w:rFonts w:eastAsia="Times"/>
                <w:i/>
                <w:iCs/>
                <w:szCs w:val="21"/>
              </w:rPr>
              <w:t>Public Administration Act 2004</w:t>
            </w:r>
            <w:r w:rsidRPr="00607912">
              <w:rPr>
                <w:rFonts w:eastAsia="Times"/>
                <w:szCs w:val="21"/>
              </w:rPr>
              <w:t xml:space="preserve">, </w:t>
            </w:r>
            <w:r w:rsidRPr="00EE4A67">
              <w:rPr>
                <w:rFonts w:eastAsia="Times"/>
                <w:i/>
                <w:iCs/>
                <w:szCs w:val="21"/>
              </w:rPr>
              <w:t>Financial Management Act 1994</w:t>
            </w:r>
            <w:r w:rsidRPr="00607912">
              <w:rPr>
                <w:rFonts w:eastAsia="Times"/>
                <w:szCs w:val="21"/>
              </w:rPr>
              <w:t xml:space="preserve"> and </w:t>
            </w:r>
            <w:r w:rsidRPr="00EE4A67">
              <w:rPr>
                <w:rFonts w:eastAsia="Times"/>
                <w:i/>
                <w:iCs/>
                <w:szCs w:val="21"/>
              </w:rPr>
              <w:t>Public Interest Disclosures Act 2012</w:t>
            </w:r>
            <w:r w:rsidRPr="00607912">
              <w:rPr>
                <w:rFonts w:eastAsia="Times"/>
                <w:szCs w:val="21"/>
              </w:rPr>
              <w:t>).</w:t>
            </w:r>
          </w:p>
          <w:p w14:paraId="4D8F2088" w14:textId="77777777" w:rsidR="007F3542" w:rsidRPr="00607912" w:rsidRDefault="007F3542" w:rsidP="007F3542">
            <w:pPr>
              <w:numPr>
                <w:ilvl w:val="0"/>
                <w:numId w:val="15"/>
              </w:numPr>
              <w:spacing w:before="80" w:line="240" w:lineRule="auto"/>
              <w:ind w:left="426" w:hanging="426"/>
              <w:rPr>
                <w:rFonts w:eastAsia="Times"/>
                <w:szCs w:val="21"/>
              </w:rPr>
            </w:pPr>
            <w:r w:rsidRPr="00607912">
              <w:rPr>
                <w:rFonts w:eastAsia="Times"/>
                <w:szCs w:val="21"/>
              </w:rPr>
              <w:t>A</w:t>
            </w:r>
            <w:r>
              <w:rPr>
                <w:rFonts w:eastAsia="Times"/>
                <w:szCs w:val="21"/>
              </w:rPr>
              <w:t>s</w:t>
            </w:r>
            <w:r w:rsidRPr="00607912">
              <w:rPr>
                <w:rFonts w:eastAsia="Times"/>
                <w:szCs w:val="21"/>
              </w:rPr>
              <w:t xml:space="preserve"> a minimum, proficient and advanced </w:t>
            </w:r>
            <w:r>
              <w:rPr>
                <w:rFonts w:eastAsia="Times"/>
                <w:szCs w:val="21"/>
              </w:rPr>
              <w:t>applicants</w:t>
            </w:r>
            <w:r w:rsidRPr="00607912">
              <w:rPr>
                <w:rFonts w:eastAsia="Times"/>
                <w:szCs w:val="21"/>
              </w:rPr>
              <w:t xml:space="preserve"> </w:t>
            </w:r>
            <w:r w:rsidRPr="00BD260F">
              <w:rPr>
                <w:rFonts w:eastAsia="Times"/>
                <w:b/>
                <w:bCs/>
                <w:szCs w:val="21"/>
              </w:rPr>
              <w:t>must</w:t>
            </w:r>
            <w:r w:rsidRPr="00607912">
              <w:rPr>
                <w:rFonts w:eastAsia="Times"/>
                <w:szCs w:val="21"/>
              </w:rPr>
              <w:t xml:space="preserve"> be admitted to the legal profession as an Australian Lawyer and </w:t>
            </w:r>
            <w:r w:rsidRPr="00BD260F">
              <w:rPr>
                <w:rFonts w:eastAsia="Times"/>
                <w:b/>
                <w:bCs/>
                <w:szCs w:val="21"/>
              </w:rPr>
              <w:t xml:space="preserve">must </w:t>
            </w:r>
            <w:r w:rsidRPr="00607912">
              <w:rPr>
                <w:rFonts w:eastAsia="Times"/>
                <w:szCs w:val="21"/>
              </w:rPr>
              <w:t xml:space="preserve">hold a current Victorian practising certificate (or equivalent Australian practising certificate) or have held one within the last three years and is eligible to apply for a Victorian practising certificate. </w:t>
            </w:r>
            <w:r w:rsidRPr="00503D21">
              <w:rPr>
                <w:rFonts w:eastAsia="Times"/>
                <w:szCs w:val="21"/>
                <w:u w:val="single"/>
              </w:rPr>
              <w:t xml:space="preserve">A copy of the </w:t>
            </w:r>
            <w:r>
              <w:rPr>
                <w:rFonts w:eastAsia="Times"/>
                <w:szCs w:val="21"/>
                <w:u w:val="single"/>
              </w:rPr>
              <w:t>applicant</w:t>
            </w:r>
            <w:r w:rsidRPr="00503D21">
              <w:rPr>
                <w:rFonts w:eastAsia="Times"/>
                <w:szCs w:val="21"/>
                <w:u w:val="single"/>
              </w:rPr>
              <w:t>’s current (or previously held) practising certificate must be included with the application.</w:t>
            </w:r>
            <w:r w:rsidRPr="00607912">
              <w:rPr>
                <w:rFonts w:eastAsia="Times"/>
                <w:szCs w:val="21"/>
              </w:rPr>
              <w:t> </w:t>
            </w:r>
          </w:p>
          <w:p w14:paraId="06DFE2D1" w14:textId="77777777" w:rsidR="007F3542" w:rsidRPr="005C252D" w:rsidRDefault="007F3542" w:rsidP="007F3542">
            <w:pPr>
              <w:numPr>
                <w:ilvl w:val="0"/>
                <w:numId w:val="15"/>
              </w:numPr>
              <w:spacing w:before="80" w:line="240" w:lineRule="auto"/>
              <w:ind w:left="426" w:hanging="426"/>
              <w:rPr>
                <w:rFonts w:eastAsia="Times"/>
                <w:szCs w:val="21"/>
              </w:rPr>
            </w:pPr>
            <w:r w:rsidRPr="005C252D">
              <w:rPr>
                <w:rFonts w:eastAsia="Times"/>
                <w:szCs w:val="21"/>
              </w:rPr>
              <w:t>It would be advantageous if law was practiced in the fields of health; mental health; industrial relations; corporations/governance; and/or administration.</w:t>
            </w:r>
          </w:p>
          <w:p w14:paraId="560D247F" w14:textId="77777777" w:rsidR="007F3542" w:rsidRPr="00C16F77" w:rsidRDefault="007F3542" w:rsidP="0034652F">
            <w:pPr>
              <w:pStyle w:val="DHHSmainsubheading"/>
              <w:spacing w:before="80" w:after="120"/>
              <w:jc w:val="both"/>
              <w:rPr>
                <w:rFonts w:eastAsia="Times"/>
                <w:color w:val="auto"/>
                <w:sz w:val="21"/>
                <w:szCs w:val="21"/>
              </w:rPr>
            </w:pPr>
          </w:p>
        </w:tc>
        <w:tc>
          <w:tcPr>
            <w:tcW w:w="1104" w:type="pct"/>
          </w:tcPr>
          <w:p w14:paraId="513DFB4C" w14:textId="77777777" w:rsidR="007F3542" w:rsidRPr="00AA7CFC" w:rsidRDefault="007F3542" w:rsidP="0034652F">
            <w:pPr>
              <w:spacing w:before="80"/>
              <w:rPr>
                <w:rFonts w:cs="Arial"/>
                <w:szCs w:val="21"/>
              </w:rPr>
            </w:pPr>
            <w:r w:rsidRPr="00AA7CFC">
              <w:rPr>
                <w:rFonts w:cs="Arial"/>
                <w:szCs w:val="21"/>
              </w:rPr>
              <w:t xml:space="preserve">Understanding and awareness of the enabling legislation frameworks that underpins the delivery of </w:t>
            </w:r>
            <w:r>
              <w:rPr>
                <w:rFonts w:cs="Arial"/>
                <w:szCs w:val="21"/>
              </w:rPr>
              <w:t xml:space="preserve">public </w:t>
            </w:r>
            <w:r w:rsidRPr="00AA7CFC">
              <w:rPr>
                <w:rFonts w:cs="Arial"/>
                <w:szCs w:val="21"/>
              </w:rPr>
              <w:t>healthcare in Victoria.</w:t>
            </w:r>
          </w:p>
          <w:p w14:paraId="51DE604F" w14:textId="77777777" w:rsidR="007F3542" w:rsidRPr="00AA7CFC" w:rsidRDefault="007F3542" w:rsidP="0034652F">
            <w:pPr>
              <w:spacing w:before="80"/>
              <w:rPr>
                <w:rFonts w:cs="Arial"/>
                <w:szCs w:val="21"/>
              </w:rPr>
            </w:pPr>
          </w:p>
          <w:p w14:paraId="5B219E66" w14:textId="77777777" w:rsidR="007F3542" w:rsidRPr="00AA7CFC" w:rsidRDefault="007F3542" w:rsidP="0034652F">
            <w:pPr>
              <w:spacing w:before="80"/>
              <w:rPr>
                <w:rFonts w:cs="Arial"/>
                <w:szCs w:val="21"/>
              </w:rPr>
            </w:pPr>
            <w:r w:rsidRPr="00AA7CFC">
              <w:rPr>
                <w:rFonts w:cs="Arial"/>
                <w:szCs w:val="21"/>
              </w:rPr>
              <w:t>Understanding of privacy legislation.</w:t>
            </w:r>
          </w:p>
          <w:p w14:paraId="33C697E1" w14:textId="77777777" w:rsidR="007F3542" w:rsidRDefault="007F3542" w:rsidP="0034652F">
            <w:pPr>
              <w:spacing w:before="80"/>
              <w:rPr>
                <w:rFonts w:cs="Arial"/>
                <w:szCs w:val="21"/>
              </w:rPr>
            </w:pPr>
          </w:p>
          <w:p w14:paraId="64BD70FF" w14:textId="77777777" w:rsidR="007F3542" w:rsidRPr="00AA7CFC" w:rsidRDefault="007F3542" w:rsidP="0034652F">
            <w:pPr>
              <w:spacing w:before="80"/>
              <w:rPr>
                <w:rFonts w:cs="Arial"/>
                <w:szCs w:val="21"/>
              </w:rPr>
            </w:pPr>
            <w:r w:rsidRPr="00AA7CFC">
              <w:rPr>
                <w:rFonts w:cs="Arial"/>
                <w:szCs w:val="21"/>
              </w:rPr>
              <w:t xml:space="preserve">Has a willingness to attend seminars or short courses to obtain legal knowledge in the areas set out in the position description </w:t>
            </w:r>
          </w:p>
          <w:p w14:paraId="52A4D3CE" w14:textId="77777777" w:rsidR="007F3542" w:rsidRPr="00556670" w:rsidRDefault="007F3542" w:rsidP="0034652F">
            <w:pPr>
              <w:spacing w:before="80"/>
              <w:rPr>
                <w:szCs w:val="21"/>
              </w:rPr>
            </w:pPr>
          </w:p>
        </w:tc>
        <w:tc>
          <w:tcPr>
            <w:tcW w:w="1105" w:type="pct"/>
          </w:tcPr>
          <w:p w14:paraId="185E78A1" w14:textId="77777777" w:rsidR="007F3542" w:rsidRPr="005A37EE" w:rsidRDefault="007F3542" w:rsidP="0034652F">
            <w:pPr>
              <w:spacing w:before="80"/>
              <w:rPr>
                <w:rFonts w:cs="Arial"/>
                <w:szCs w:val="21"/>
              </w:rPr>
            </w:pPr>
            <w:r w:rsidRPr="005A37EE">
              <w:rPr>
                <w:rFonts w:cs="Arial"/>
                <w:szCs w:val="21"/>
              </w:rPr>
              <w:t xml:space="preserve">Relevant experience in </w:t>
            </w:r>
            <w:r>
              <w:rPr>
                <w:rFonts w:cs="Arial"/>
                <w:szCs w:val="21"/>
              </w:rPr>
              <w:t xml:space="preserve">legal </w:t>
            </w:r>
            <w:r w:rsidRPr="005A37EE">
              <w:rPr>
                <w:rFonts w:cs="Arial"/>
                <w:szCs w:val="21"/>
              </w:rPr>
              <w:t xml:space="preserve">practice or industry experience </w:t>
            </w:r>
          </w:p>
          <w:p w14:paraId="7B467673" w14:textId="77777777" w:rsidR="007F3542" w:rsidRPr="00AA7CFC" w:rsidRDefault="007F3542" w:rsidP="0034652F">
            <w:pPr>
              <w:spacing w:before="80"/>
              <w:rPr>
                <w:rFonts w:cs="Arial"/>
                <w:szCs w:val="21"/>
              </w:rPr>
            </w:pPr>
          </w:p>
          <w:p w14:paraId="593B224C" w14:textId="77777777" w:rsidR="007F3542" w:rsidRPr="00AA7CFC" w:rsidRDefault="007F3542" w:rsidP="0034652F">
            <w:pPr>
              <w:spacing w:before="80"/>
              <w:rPr>
                <w:rFonts w:cs="Arial"/>
                <w:szCs w:val="21"/>
              </w:rPr>
            </w:pPr>
            <w:r>
              <w:rPr>
                <w:rFonts w:cs="Arial"/>
                <w:szCs w:val="21"/>
              </w:rPr>
              <w:t>U</w:t>
            </w:r>
            <w:r w:rsidRPr="00AA7CFC">
              <w:rPr>
                <w:rFonts w:cs="Arial"/>
                <w:szCs w:val="21"/>
              </w:rPr>
              <w:t>nderstanding of legal compliance registers and systems</w:t>
            </w:r>
            <w:r>
              <w:rPr>
                <w:rFonts w:cs="Arial"/>
                <w:szCs w:val="21"/>
              </w:rPr>
              <w:t>.</w:t>
            </w:r>
            <w:r w:rsidRPr="00AA7CFC">
              <w:rPr>
                <w:rFonts w:cs="Arial"/>
                <w:szCs w:val="21"/>
              </w:rPr>
              <w:t xml:space="preserve"> </w:t>
            </w:r>
          </w:p>
          <w:p w14:paraId="4C9F95A6" w14:textId="77777777" w:rsidR="007F3542" w:rsidRDefault="007F3542" w:rsidP="0034652F">
            <w:pPr>
              <w:spacing w:before="80"/>
              <w:rPr>
                <w:rFonts w:cs="Arial"/>
                <w:szCs w:val="21"/>
              </w:rPr>
            </w:pPr>
          </w:p>
          <w:p w14:paraId="213CEB8E" w14:textId="77777777" w:rsidR="007F3542" w:rsidRPr="00AA7CFC" w:rsidRDefault="007F3542" w:rsidP="0034652F">
            <w:pPr>
              <w:spacing w:before="80"/>
              <w:rPr>
                <w:rFonts w:cs="Arial"/>
                <w:szCs w:val="21"/>
              </w:rPr>
            </w:pPr>
            <w:r>
              <w:rPr>
                <w:rFonts w:cs="Arial"/>
                <w:szCs w:val="21"/>
              </w:rPr>
              <w:t>A</w:t>
            </w:r>
            <w:r w:rsidRPr="00AA7CFC">
              <w:rPr>
                <w:rFonts w:cs="Arial"/>
                <w:szCs w:val="21"/>
              </w:rPr>
              <w:t>bility to identify basic legal issues.</w:t>
            </w:r>
          </w:p>
          <w:p w14:paraId="39256FCB" w14:textId="77777777" w:rsidR="007F3542" w:rsidRPr="00AA7CFC" w:rsidRDefault="007F3542" w:rsidP="0034652F">
            <w:pPr>
              <w:spacing w:before="80"/>
              <w:rPr>
                <w:rFonts w:cs="Arial"/>
                <w:szCs w:val="21"/>
              </w:rPr>
            </w:pPr>
          </w:p>
          <w:p w14:paraId="6C3E83FA" w14:textId="77777777" w:rsidR="007F3542" w:rsidRPr="00AA7CFC" w:rsidRDefault="007F3542" w:rsidP="0034652F">
            <w:pPr>
              <w:spacing w:before="80"/>
            </w:pPr>
            <w:r>
              <w:rPr>
                <w:rFonts w:cs="Arial"/>
                <w:szCs w:val="21"/>
              </w:rPr>
              <w:t>K</w:t>
            </w:r>
            <w:r w:rsidRPr="00AA7CFC">
              <w:rPr>
                <w:rFonts w:cs="Arial"/>
                <w:szCs w:val="21"/>
              </w:rPr>
              <w:t xml:space="preserve">nowledge and experience in law, privacy legislation and the </w:t>
            </w:r>
            <w:r>
              <w:rPr>
                <w:rFonts w:cs="Arial"/>
                <w:szCs w:val="21"/>
              </w:rPr>
              <w:t xml:space="preserve">public </w:t>
            </w:r>
            <w:r w:rsidRPr="00AA7CFC">
              <w:rPr>
                <w:rFonts w:cs="Arial"/>
                <w:szCs w:val="21"/>
              </w:rPr>
              <w:t>health system regulatory framework.</w:t>
            </w:r>
          </w:p>
          <w:p w14:paraId="355A07BB" w14:textId="77777777" w:rsidR="007F3542" w:rsidRDefault="007F3542" w:rsidP="0034652F">
            <w:pPr>
              <w:pStyle w:val="Tablebullet2"/>
              <w:numPr>
                <w:ilvl w:val="0"/>
                <w:numId w:val="0"/>
              </w:numPr>
              <w:spacing w:after="120"/>
              <w:rPr>
                <w:szCs w:val="21"/>
              </w:rPr>
            </w:pPr>
          </w:p>
          <w:p w14:paraId="59E758CA" w14:textId="77777777" w:rsidR="007F3542" w:rsidRPr="00556670" w:rsidRDefault="007F3542" w:rsidP="0034652F">
            <w:pPr>
              <w:pStyle w:val="Tablebullet2"/>
              <w:numPr>
                <w:ilvl w:val="0"/>
                <w:numId w:val="0"/>
              </w:numPr>
              <w:spacing w:after="120"/>
              <w:rPr>
                <w:szCs w:val="21"/>
              </w:rPr>
            </w:pPr>
            <w:r w:rsidRPr="005C252D">
              <w:rPr>
                <w:rFonts w:cs="Arial"/>
                <w:szCs w:val="21"/>
              </w:rPr>
              <w:t>Admitted to the legal profession as an Australian Lawyer and holds a current Victorian practising certificate (or equivalent Australian practising certificate) or have held one within the last three years and is eligible to apply for a Victorian practising certificate</w:t>
            </w:r>
            <w:r w:rsidRPr="00607912">
              <w:rPr>
                <w:rFonts w:eastAsia="Times"/>
                <w:szCs w:val="21"/>
              </w:rPr>
              <w:t>.</w:t>
            </w:r>
          </w:p>
        </w:tc>
        <w:tc>
          <w:tcPr>
            <w:tcW w:w="1105" w:type="pct"/>
          </w:tcPr>
          <w:p w14:paraId="1B461EA4" w14:textId="77777777" w:rsidR="007F3542" w:rsidRPr="005A37EE" w:rsidRDefault="007F3542" w:rsidP="0034652F">
            <w:pPr>
              <w:spacing w:before="80"/>
              <w:rPr>
                <w:rFonts w:cs="Arial"/>
                <w:szCs w:val="21"/>
              </w:rPr>
            </w:pPr>
            <w:r w:rsidRPr="005A37EE">
              <w:rPr>
                <w:rFonts w:cs="Arial"/>
                <w:szCs w:val="21"/>
              </w:rPr>
              <w:t xml:space="preserve">Extensive experience in </w:t>
            </w:r>
            <w:r>
              <w:rPr>
                <w:rFonts w:cs="Arial"/>
                <w:szCs w:val="21"/>
              </w:rPr>
              <w:t>legal</w:t>
            </w:r>
            <w:r w:rsidRPr="005A37EE">
              <w:rPr>
                <w:rFonts w:cs="Arial"/>
                <w:szCs w:val="21"/>
              </w:rPr>
              <w:t xml:space="preserve"> practice or industry experience </w:t>
            </w:r>
          </w:p>
          <w:p w14:paraId="6C124A93" w14:textId="77777777" w:rsidR="007F3542" w:rsidRPr="00AA7CFC" w:rsidRDefault="007F3542" w:rsidP="0034652F">
            <w:pPr>
              <w:spacing w:before="80"/>
              <w:rPr>
                <w:rFonts w:cs="Arial"/>
                <w:szCs w:val="21"/>
              </w:rPr>
            </w:pPr>
          </w:p>
          <w:p w14:paraId="14C3D0CE" w14:textId="77777777" w:rsidR="007F3542" w:rsidRPr="00AA7CFC" w:rsidRDefault="007F3542" w:rsidP="0034652F">
            <w:pPr>
              <w:spacing w:before="80"/>
              <w:rPr>
                <w:rFonts w:cs="Arial"/>
                <w:szCs w:val="21"/>
              </w:rPr>
            </w:pPr>
            <w:r w:rsidRPr="00AA7CFC">
              <w:rPr>
                <w:rFonts w:cs="Arial"/>
                <w:szCs w:val="21"/>
              </w:rPr>
              <w:t>Practices law within the following fields: health law; mental health law; industrial relations; corporations</w:t>
            </w:r>
            <w:r>
              <w:rPr>
                <w:rFonts w:cs="Arial"/>
                <w:szCs w:val="21"/>
              </w:rPr>
              <w:t xml:space="preserve"> </w:t>
            </w:r>
            <w:r w:rsidRPr="00AA7CFC">
              <w:rPr>
                <w:rFonts w:cs="Arial"/>
                <w:szCs w:val="21"/>
              </w:rPr>
              <w:t>/</w:t>
            </w:r>
            <w:r>
              <w:rPr>
                <w:rFonts w:cs="Arial"/>
                <w:szCs w:val="21"/>
              </w:rPr>
              <w:t xml:space="preserve"> </w:t>
            </w:r>
            <w:r w:rsidRPr="00AA7CFC">
              <w:rPr>
                <w:rFonts w:cs="Arial"/>
                <w:szCs w:val="21"/>
              </w:rPr>
              <w:t>governance law; and/or administrative law.</w:t>
            </w:r>
          </w:p>
          <w:p w14:paraId="372E3BCA" w14:textId="77777777" w:rsidR="007F3542" w:rsidRPr="00AA7CFC" w:rsidRDefault="007F3542" w:rsidP="0034652F">
            <w:pPr>
              <w:spacing w:before="80"/>
              <w:rPr>
                <w:rFonts w:cs="Arial"/>
                <w:szCs w:val="21"/>
              </w:rPr>
            </w:pPr>
          </w:p>
          <w:p w14:paraId="03B87CC4" w14:textId="77777777" w:rsidR="007F3542" w:rsidRPr="00AA7CFC" w:rsidRDefault="007F3542" w:rsidP="0034652F">
            <w:pPr>
              <w:spacing w:before="80"/>
              <w:rPr>
                <w:rFonts w:cs="Arial"/>
                <w:szCs w:val="21"/>
              </w:rPr>
            </w:pPr>
            <w:r>
              <w:rPr>
                <w:rFonts w:cs="Arial"/>
                <w:szCs w:val="21"/>
              </w:rPr>
              <w:t>A</w:t>
            </w:r>
            <w:r w:rsidRPr="00AA7CFC">
              <w:rPr>
                <w:rFonts w:cs="Arial"/>
                <w:szCs w:val="21"/>
              </w:rPr>
              <w:t>bility to identify more complex legal issues.</w:t>
            </w:r>
          </w:p>
          <w:p w14:paraId="57973083" w14:textId="77777777" w:rsidR="007F3542" w:rsidRPr="00AA7CFC" w:rsidRDefault="007F3542" w:rsidP="0034652F">
            <w:pPr>
              <w:spacing w:before="80"/>
              <w:rPr>
                <w:rFonts w:cs="Arial"/>
                <w:szCs w:val="21"/>
              </w:rPr>
            </w:pPr>
          </w:p>
          <w:p w14:paraId="5E2CEC1A" w14:textId="77777777" w:rsidR="007F3542" w:rsidRPr="00AA7CFC" w:rsidRDefault="007F3542" w:rsidP="0034652F">
            <w:pPr>
              <w:spacing w:before="80"/>
              <w:rPr>
                <w:rFonts w:cs="Arial"/>
                <w:szCs w:val="21"/>
              </w:rPr>
            </w:pPr>
            <w:r>
              <w:rPr>
                <w:rFonts w:eastAsia="Times"/>
                <w:szCs w:val="21"/>
              </w:rPr>
              <w:t>A</w:t>
            </w:r>
            <w:r w:rsidRPr="00607912">
              <w:rPr>
                <w:rFonts w:eastAsia="Times"/>
                <w:szCs w:val="21"/>
              </w:rPr>
              <w:t>dmitted to the legal profession as an Australian Lawyer and hold</w:t>
            </w:r>
            <w:r>
              <w:rPr>
                <w:rFonts w:eastAsia="Times"/>
                <w:szCs w:val="21"/>
              </w:rPr>
              <w:t>s</w:t>
            </w:r>
            <w:r w:rsidRPr="00607912">
              <w:rPr>
                <w:rFonts w:eastAsia="Times"/>
                <w:szCs w:val="21"/>
              </w:rPr>
              <w:t xml:space="preserve"> a current Victorian practising certificate (or equivalent Australian practising certificate) or have held one within the last three years and is eligible to apply for a Victorian practising certificate</w:t>
            </w:r>
            <w:r>
              <w:rPr>
                <w:rFonts w:eastAsia="Times"/>
                <w:szCs w:val="21"/>
              </w:rPr>
              <w:t xml:space="preserve">. </w:t>
            </w:r>
          </w:p>
          <w:p w14:paraId="7C6A8B77" w14:textId="77777777" w:rsidR="007F3542" w:rsidRPr="00556670" w:rsidRDefault="007F3542" w:rsidP="0034652F">
            <w:pPr>
              <w:pStyle w:val="Tablebullet2"/>
              <w:numPr>
                <w:ilvl w:val="0"/>
                <w:numId w:val="0"/>
              </w:numPr>
              <w:spacing w:after="120"/>
              <w:ind w:left="454" w:hanging="227"/>
              <w:rPr>
                <w:szCs w:val="21"/>
              </w:rPr>
            </w:pPr>
          </w:p>
        </w:tc>
      </w:tr>
    </w:tbl>
    <w:p w14:paraId="46271791" w14:textId="77777777" w:rsidR="007F3542" w:rsidRDefault="007F3542" w:rsidP="007F3542">
      <w:pPr>
        <w:pStyle w:val="Heading2"/>
      </w:pPr>
      <w:bookmarkStart w:id="16" w:name="_Toc117758307"/>
      <w:r w:rsidRPr="00217363">
        <w:lastRenderedPageBreak/>
        <w:t>6.</w:t>
      </w:r>
      <w:r>
        <w:t xml:space="preserve"> </w:t>
      </w:r>
      <w:r w:rsidRPr="00217363">
        <w:t>Patient (user) experience and consumer engagement</w:t>
      </w:r>
      <w:bookmarkEnd w:id="16"/>
    </w:p>
    <w:p w14:paraId="64BFDFC7" w14:textId="77777777" w:rsidR="007F3542" w:rsidRDefault="007F3542" w:rsidP="007F3542">
      <w:pPr>
        <w:pStyle w:val="Body"/>
      </w:pPr>
    </w:p>
    <w:tbl>
      <w:tblPr>
        <w:tblStyle w:val="TableGrid"/>
        <w:tblW w:w="5000" w:type="pct"/>
        <w:tblLook w:val="06A0" w:firstRow="1" w:lastRow="0" w:firstColumn="1" w:lastColumn="0" w:noHBand="1" w:noVBand="1"/>
      </w:tblPr>
      <w:tblGrid>
        <w:gridCol w:w="4664"/>
        <w:gridCol w:w="3204"/>
        <w:gridCol w:w="3204"/>
        <w:gridCol w:w="3204"/>
      </w:tblGrid>
      <w:tr w:rsidR="007F3542" w14:paraId="02CC7F9A" w14:textId="77777777" w:rsidTr="0034652F">
        <w:trPr>
          <w:tblHeader/>
        </w:trPr>
        <w:tc>
          <w:tcPr>
            <w:tcW w:w="1634" w:type="pct"/>
          </w:tcPr>
          <w:p w14:paraId="2FF8C7C9" w14:textId="77777777" w:rsidR="007F3542" w:rsidRPr="005C252D" w:rsidRDefault="007F3542" w:rsidP="0034652F">
            <w:pPr>
              <w:pStyle w:val="Tablecolhead"/>
              <w:jc w:val="center"/>
              <w:rPr>
                <w:sz w:val="24"/>
                <w:szCs w:val="24"/>
              </w:rPr>
            </w:pPr>
            <w:r w:rsidRPr="005C252D">
              <w:rPr>
                <w:sz w:val="24"/>
                <w:szCs w:val="24"/>
              </w:rPr>
              <w:t>Capability description</w:t>
            </w:r>
          </w:p>
        </w:tc>
        <w:tc>
          <w:tcPr>
            <w:tcW w:w="1122" w:type="pct"/>
          </w:tcPr>
          <w:p w14:paraId="76153279" w14:textId="77777777" w:rsidR="007F3542" w:rsidRPr="005C252D" w:rsidRDefault="007F3542" w:rsidP="0034652F">
            <w:pPr>
              <w:pStyle w:val="Tablecolhead"/>
              <w:rPr>
                <w:sz w:val="24"/>
                <w:szCs w:val="24"/>
              </w:rPr>
            </w:pPr>
            <w:r w:rsidRPr="005C252D">
              <w:rPr>
                <w:sz w:val="24"/>
                <w:szCs w:val="24"/>
              </w:rPr>
              <w:t>Foundational</w:t>
            </w:r>
          </w:p>
        </w:tc>
        <w:tc>
          <w:tcPr>
            <w:tcW w:w="1122" w:type="pct"/>
          </w:tcPr>
          <w:p w14:paraId="263E3E99" w14:textId="77777777" w:rsidR="007F3542" w:rsidRPr="005C252D" w:rsidRDefault="007F3542" w:rsidP="0034652F">
            <w:pPr>
              <w:pStyle w:val="Tablecolhead"/>
              <w:rPr>
                <w:sz w:val="24"/>
                <w:szCs w:val="24"/>
              </w:rPr>
            </w:pPr>
            <w:r w:rsidRPr="005C252D">
              <w:rPr>
                <w:sz w:val="24"/>
                <w:szCs w:val="24"/>
              </w:rPr>
              <w:t>Proficient</w:t>
            </w:r>
          </w:p>
        </w:tc>
        <w:tc>
          <w:tcPr>
            <w:tcW w:w="1122" w:type="pct"/>
          </w:tcPr>
          <w:p w14:paraId="3CF44A20" w14:textId="77777777" w:rsidR="007F3542" w:rsidRPr="005C252D" w:rsidRDefault="007F3542" w:rsidP="0034652F">
            <w:pPr>
              <w:pStyle w:val="Tablecolhead"/>
              <w:rPr>
                <w:sz w:val="24"/>
                <w:szCs w:val="24"/>
              </w:rPr>
            </w:pPr>
            <w:r w:rsidRPr="005C252D">
              <w:rPr>
                <w:sz w:val="24"/>
                <w:szCs w:val="24"/>
              </w:rPr>
              <w:t>Advanced</w:t>
            </w:r>
          </w:p>
        </w:tc>
      </w:tr>
      <w:tr w:rsidR="007F3542" w:rsidRPr="00556670" w14:paraId="4AD46E31" w14:textId="77777777" w:rsidTr="0034652F">
        <w:tc>
          <w:tcPr>
            <w:tcW w:w="1634" w:type="pct"/>
          </w:tcPr>
          <w:p w14:paraId="7A47DF7A" w14:textId="77777777" w:rsidR="007F3542" w:rsidRDefault="007F3542" w:rsidP="007F3542">
            <w:pPr>
              <w:numPr>
                <w:ilvl w:val="0"/>
                <w:numId w:val="15"/>
              </w:numPr>
              <w:spacing w:before="80" w:line="240" w:lineRule="auto"/>
              <w:ind w:left="426" w:hanging="426"/>
              <w:rPr>
                <w:rFonts w:eastAsia="Times"/>
                <w:szCs w:val="21"/>
              </w:rPr>
            </w:pPr>
            <w:r w:rsidRPr="00607912">
              <w:rPr>
                <w:rFonts w:eastAsia="Times"/>
                <w:szCs w:val="21"/>
              </w:rPr>
              <w:t xml:space="preserve">Has experience as a user of health services (or as carer/guardian of a person who is a frequent user) and </w:t>
            </w:r>
            <w:r>
              <w:rPr>
                <w:rFonts w:eastAsia="Times"/>
                <w:szCs w:val="21"/>
              </w:rPr>
              <w:t xml:space="preserve">can </w:t>
            </w:r>
            <w:r w:rsidRPr="00607912">
              <w:rPr>
                <w:rFonts w:eastAsia="Times"/>
                <w:szCs w:val="21"/>
              </w:rPr>
              <w:t>facilitate engagement with</w:t>
            </w:r>
            <w:r>
              <w:rPr>
                <w:rFonts w:eastAsia="Times"/>
                <w:szCs w:val="21"/>
              </w:rPr>
              <w:t xml:space="preserve"> a</w:t>
            </w:r>
            <w:r w:rsidRPr="00607912">
              <w:rPr>
                <w:rFonts w:eastAsia="Times"/>
                <w:szCs w:val="21"/>
              </w:rPr>
              <w:t xml:space="preserve"> </w:t>
            </w:r>
            <w:r>
              <w:rPr>
                <w:rFonts w:eastAsia="Times"/>
                <w:szCs w:val="21"/>
              </w:rPr>
              <w:t xml:space="preserve">diverse range of </w:t>
            </w:r>
            <w:r w:rsidRPr="00607912">
              <w:rPr>
                <w:rFonts w:eastAsia="Times"/>
                <w:szCs w:val="21"/>
              </w:rPr>
              <w:t xml:space="preserve">consumers, and use consumer feedback to drive hospital-wide improvements in patient centred care. </w:t>
            </w:r>
          </w:p>
          <w:p w14:paraId="325555CB" w14:textId="77777777" w:rsidR="007F3542" w:rsidRPr="00607912" w:rsidRDefault="007F3542" w:rsidP="007F3542">
            <w:pPr>
              <w:numPr>
                <w:ilvl w:val="0"/>
                <w:numId w:val="15"/>
              </w:numPr>
              <w:spacing w:before="80" w:line="240" w:lineRule="auto"/>
              <w:ind w:left="426" w:hanging="426"/>
              <w:rPr>
                <w:rFonts w:eastAsia="Times"/>
                <w:szCs w:val="21"/>
              </w:rPr>
            </w:pPr>
            <w:r w:rsidRPr="00607912">
              <w:rPr>
                <w:rFonts w:eastAsia="Times"/>
                <w:szCs w:val="21"/>
              </w:rPr>
              <w:t>Can offer insight into promoting shared decision making</w:t>
            </w:r>
            <w:r>
              <w:rPr>
                <w:rFonts w:eastAsia="Times"/>
                <w:szCs w:val="21"/>
              </w:rPr>
              <w:t xml:space="preserve"> Co-design</w:t>
            </w:r>
            <w:r w:rsidRPr="00607912">
              <w:rPr>
                <w:rFonts w:eastAsia="Times"/>
                <w:szCs w:val="21"/>
              </w:rPr>
              <w:t>.</w:t>
            </w:r>
          </w:p>
          <w:p w14:paraId="0EC90AB7" w14:textId="77777777" w:rsidR="007F3542" w:rsidRPr="00607912" w:rsidRDefault="007F3542" w:rsidP="007F3542">
            <w:pPr>
              <w:numPr>
                <w:ilvl w:val="0"/>
                <w:numId w:val="15"/>
              </w:numPr>
              <w:spacing w:before="80" w:line="240" w:lineRule="auto"/>
              <w:ind w:left="426" w:hanging="426"/>
              <w:rPr>
                <w:rFonts w:eastAsia="Times"/>
                <w:szCs w:val="21"/>
              </w:rPr>
            </w:pPr>
            <w:r w:rsidRPr="00607912">
              <w:rPr>
                <w:rFonts w:eastAsia="Times"/>
                <w:szCs w:val="21"/>
              </w:rPr>
              <w:t xml:space="preserve">May also have experience in spaces that tap into the views of patients more generally to provide a broad and authentic perspective on behalf of patients (for example consumer advisory or complaints management and response committees)  </w:t>
            </w:r>
          </w:p>
          <w:p w14:paraId="51ACCA46" w14:textId="77777777" w:rsidR="007F3542" w:rsidRDefault="007F3542" w:rsidP="007F3542">
            <w:pPr>
              <w:numPr>
                <w:ilvl w:val="0"/>
                <w:numId w:val="15"/>
              </w:numPr>
              <w:spacing w:before="80" w:line="240" w:lineRule="auto"/>
              <w:ind w:left="426" w:hanging="426"/>
              <w:rPr>
                <w:szCs w:val="21"/>
                <w:lang w:val="en-US"/>
              </w:rPr>
            </w:pPr>
            <w:r w:rsidRPr="00CC4853">
              <w:rPr>
                <w:rFonts w:cs="Arial"/>
                <w:szCs w:val="21"/>
              </w:rPr>
              <w:t>May also have specific experience in engaging with consumers, particularly in the health sphere or other public service delivery organisation would be advantageous to enable directors to represent the views of health consumers (generally) at the board level.</w:t>
            </w:r>
            <w:r w:rsidRPr="002C797A">
              <w:rPr>
                <w:szCs w:val="21"/>
                <w:lang w:val="en-US"/>
              </w:rPr>
              <w:t xml:space="preserve"> </w:t>
            </w:r>
          </w:p>
          <w:p w14:paraId="6CD8B751" w14:textId="77777777" w:rsidR="007F3542" w:rsidRPr="00C16F77" w:rsidRDefault="007F3542" w:rsidP="0034652F">
            <w:pPr>
              <w:spacing w:before="80"/>
              <w:rPr>
                <w:rFonts w:eastAsia="Times"/>
                <w:szCs w:val="21"/>
              </w:rPr>
            </w:pPr>
          </w:p>
        </w:tc>
        <w:tc>
          <w:tcPr>
            <w:tcW w:w="1122" w:type="pct"/>
          </w:tcPr>
          <w:p w14:paraId="50FDA11A" w14:textId="77777777" w:rsidR="007F3542" w:rsidRPr="002C797A" w:rsidRDefault="007F3542" w:rsidP="0034652F">
            <w:pPr>
              <w:spacing w:before="80"/>
              <w:rPr>
                <w:rFonts w:cs="Arial"/>
                <w:szCs w:val="21"/>
              </w:rPr>
            </w:pPr>
            <w:r w:rsidRPr="002C797A">
              <w:rPr>
                <w:rFonts w:cs="Arial"/>
                <w:szCs w:val="21"/>
              </w:rPr>
              <w:t xml:space="preserve">Some engagement </w:t>
            </w:r>
            <w:r>
              <w:rPr>
                <w:rFonts w:cs="Arial"/>
                <w:szCs w:val="21"/>
              </w:rPr>
              <w:t>capability</w:t>
            </w:r>
            <w:r w:rsidRPr="002C797A">
              <w:rPr>
                <w:rFonts w:cs="Arial"/>
                <w:szCs w:val="21"/>
              </w:rPr>
              <w:t xml:space="preserve"> or experience, </w:t>
            </w:r>
            <w:r>
              <w:rPr>
                <w:rFonts w:cs="Arial"/>
                <w:szCs w:val="21"/>
              </w:rPr>
              <w:t>such as</w:t>
            </w:r>
            <w:r w:rsidRPr="002C797A">
              <w:rPr>
                <w:rFonts w:cs="Arial"/>
                <w:szCs w:val="21"/>
              </w:rPr>
              <w:t xml:space="preserve"> training or participation in a health (or other public services) consumer group.</w:t>
            </w:r>
          </w:p>
          <w:p w14:paraId="2D1A33E5" w14:textId="77777777" w:rsidR="007F3542" w:rsidRPr="002C797A" w:rsidRDefault="007F3542" w:rsidP="0034652F">
            <w:pPr>
              <w:spacing w:before="80"/>
              <w:rPr>
                <w:rFonts w:cs="Arial"/>
                <w:szCs w:val="21"/>
              </w:rPr>
            </w:pPr>
          </w:p>
          <w:p w14:paraId="61459CAD" w14:textId="77777777" w:rsidR="007F3542" w:rsidRPr="002C797A" w:rsidRDefault="007F3542" w:rsidP="0034652F">
            <w:pPr>
              <w:spacing w:before="80"/>
              <w:rPr>
                <w:rFonts w:cs="Arial"/>
                <w:szCs w:val="21"/>
              </w:rPr>
            </w:pPr>
            <w:r w:rsidRPr="002C797A">
              <w:rPr>
                <w:rFonts w:cs="Arial"/>
                <w:szCs w:val="21"/>
              </w:rPr>
              <w:t>Awareness</w:t>
            </w:r>
            <w:r>
              <w:rPr>
                <w:rFonts w:cs="Arial"/>
                <w:szCs w:val="21"/>
              </w:rPr>
              <w:t xml:space="preserve"> and understanding</w:t>
            </w:r>
            <w:r w:rsidRPr="002C797A">
              <w:rPr>
                <w:rFonts w:cs="Arial"/>
                <w:szCs w:val="21"/>
              </w:rPr>
              <w:t xml:space="preserve"> of the processes that relate to consumer engagement and patient experience</w:t>
            </w:r>
            <w:r>
              <w:rPr>
                <w:rFonts w:cs="Arial"/>
                <w:szCs w:val="21"/>
              </w:rPr>
              <w:t xml:space="preserve"> and cultural safety</w:t>
            </w:r>
            <w:r w:rsidRPr="002C797A">
              <w:rPr>
                <w:rFonts w:cs="Arial"/>
                <w:szCs w:val="21"/>
              </w:rPr>
              <w:t>.</w:t>
            </w:r>
          </w:p>
          <w:p w14:paraId="46987370" w14:textId="77777777" w:rsidR="007F3542" w:rsidRPr="002C797A" w:rsidRDefault="007F3542" w:rsidP="0034652F">
            <w:pPr>
              <w:spacing w:before="80"/>
              <w:rPr>
                <w:rFonts w:cs="Arial"/>
                <w:szCs w:val="21"/>
              </w:rPr>
            </w:pPr>
          </w:p>
          <w:p w14:paraId="61915A50" w14:textId="77777777" w:rsidR="007F3542" w:rsidRPr="00556670" w:rsidRDefault="007F3542" w:rsidP="0034652F">
            <w:pPr>
              <w:spacing w:before="80"/>
              <w:rPr>
                <w:szCs w:val="21"/>
              </w:rPr>
            </w:pPr>
            <w:r w:rsidRPr="002C797A">
              <w:rPr>
                <w:rFonts w:cs="Arial"/>
                <w:szCs w:val="21"/>
              </w:rPr>
              <w:t>Ability to understand and ask questions relating to patient experience survey</w:t>
            </w:r>
            <w:r>
              <w:rPr>
                <w:rFonts w:cs="Arial"/>
                <w:szCs w:val="21"/>
              </w:rPr>
              <w:t>s</w:t>
            </w:r>
            <w:r w:rsidRPr="002C797A">
              <w:rPr>
                <w:rFonts w:cs="Arial"/>
                <w:szCs w:val="21"/>
              </w:rPr>
              <w:t>.</w:t>
            </w:r>
          </w:p>
        </w:tc>
        <w:tc>
          <w:tcPr>
            <w:tcW w:w="1122" w:type="pct"/>
          </w:tcPr>
          <w:p w14:paraId="2042ABF8" w14:textId="77777777" w:rsidR="007F3542" w:rsidRDefault="007F3542" w:rsidP="0034652F">
            <w:pPr>
              <w:spacing w:before="80"/>
              <w:rPr>
                <w:rFonts w:cs="Arial"/>
                <w:szCs w:val="21"/>
              </w:rPr>
            </w:pPr>
            <w:r>
              <w:rPr>
                <w:rFonts w:cs="Arial"/>
                <w:szCs w:val="21"/>
              </w:rPr>
              <w:t>E</w:t>
            </w:r>
            <w:r w:rsidRPr="002C797A">
              <w:rPr>
                <w:rFonts w:cs="Arial"/>
                <w:szCs w:val="21"/>
              </w:rPr>
              <w:t xml:space="preserve">xperience as a patient or family/carer of a patient accessing the health system regularly </w:t>
            </w:r>
            <w:r>
              <w:rPr>
                <w:rFonts w:cs="Arial"/>
                <w:szCs w:val="21"/>
              </w:rPr>
              <w:t>and often.</w:t>
            </w:r>
          </w:p>
          <w:p w14:paraId="38CC1B11" w14:textId="77777777" w:rsidR="007F3542" w:rsidRPr="002C797A" w:rsidRDefault="007F3542" w:rsidP="0034652F">
            <w:pPr>
              <w:spacing w:before="80"/>
              <w:rPr>
                <w:rFonts w:cs="Arial"/>
                <w:szCs w:val="21"/>
              </w:rPr>
            </w:pPr>
            <w:r>
              <w:rPr>
                <w:rFonts w:cs="Arial"/>
                <w:szCs w:val="21"/>
              </w:rPr>
              <w:t xml:space="preserve">Sound understanding and </w:t>
            </w:r>
            <w:r w:rsidRPr="002C797A">
              <w:rPr>
                <w:rFonts w:cs="Arial"/>
                <w:szCs w:val="21"/>
              </w:rPr>
              <w:t>knowledge of systems and processes</w:t>
            </w:r>
            <w:r>
              <w:rPr>
                <w:rFonts w:cs="Arial"/>
                <w:szCs w:val="21"/>
              </w:rPr>
              <w:t xml:space="preserve"> for consumer engagement</w:t>
            </w:r>
            <w:r w:rsidRPr="002C797A">
              <w:rPr>
                <w:rFonts w:cs="Arial"/>
                <w:szCs w:val="21"/>
              </w:rPr>
              <w:t>.</w:t>
            </w:r>
          </w:p>
          <w:p w14:paraId="09372A14" w14:textId="77777777" w:rsidR="007F3542" w:rsidRPr="002C797A" w:rsidRDefault="007F3542" w:rsidP="0034652F">
            <w:pPr>
              <w:spacing w:before="80"/>
              <w:rPr>
                <w:rFonts w:cs="Arial"/>
                <w:szCs w:val="21"/>
              </w:rPr>
            </w:pPr>
          </w:p>
          <w:p w14:paraId="2455FF02" w14:textId="77777777" w:rsidR="007F3542" w:rsidRPr="00BE73B7" w:rsidRDefault="007F3542" w:rsidP="0034652F">
            <w:pPr>
              <w:spacing w:before="80"/>
              <w:rPr>
                <w:rFonts w:cs="Arial"/>
                <w:szCs w:val="21"/>
              </w:rPr>
            </w:pPr>
            <w:r w:rsidRPr="00BE73B7">
              <w:rPr>
                <w:rFonts w:cs="Arial"/>
                <w:szCs w:val="21"/>
              </w:rPr>
              <w:t xml:space="preserve">Good engagement capabilities </w:t>
            </w:r>
          </w:p>
          <w:p w14:paraId="1224BCFB" w14:textId="77777777" w:rsidR="007F3542" w:rsidRDefault="007F3542" w:rsidP="0034652F">
            <w:pPr>
              <w:spacing w:before="80"/>
              <w:rPr>
                <w:rFonts w:cs="Arial"/>
                <w:szCs w:val="21"/>
              </w:rPr>
            </w:pPr>
          </w:p>
          <w:p w14:paraId="2672A714" w14:textId="77777777" w:rsidR="007F3542" w:rsidRDefault="007F3542" w:rsidP="0034652F">
            <w:pPr>
              <w:spacing w:before="80"/>
              <w:rPr>
                <w:rFonts w:cs="Arial"/>
                <w:szCs w:val="21"/>
              </w:rPr>
            </w:pPr>
            <w:r w:rsidRPr="005D4A36">
              <w:rPr>
                <w:rFonts w:cs="Arial"/>
                <w:szCs w:val="21"/>
              </w:rPr>
              <w:t>Experience working in roles relating to patient experience and/or consumer engagement</w:t>
            </w:r>
          </w:p>
          <w:p w14:paraId="17805F18" w14:textId="77777777" w:rsidR="007F3542" w:rsidRPr="003F4830" w:rsidRDefault="007F3542" w:rsidP="0034652F">
            <w:pPr>
              <w:spacing w:before="80"/>
              <w:rPr>
                <w:rFonts w:cs="Arial"/>
                <w:szCs w:val="21"/>
              </w:rPr>
            </w:pPr>
          </w:p>
          <w:p w14:paraId="32CCD15E" w14:textId="77777777" w:rsidR="007F3542" w:rsidRPr="00556670" w:rsidRDefault="007F3542" w:rsidP="0034652F">
            <w:pPr>
              <w:spacing w:before="80"/>
              <w:rPr>
                <w:szCs w:val="21"/>
              </w:rPr>
            </w:pPr>
            <w:r>
              <w:rPr>
                <w:rFonts w:cs="Arial"/>
                <w:szCs w:val="21"/>
              </w:rPr>
              <w:t xml:space="preserve">Experience </w:t>
            </w:r>
            <w:r w:rsidRPr="005D4A36">
              <w:rPr>
                <w:rFonts w:cs="Arial"/>
                <w:szCs w:val="21"/>
              </w:rPr>
              <w:t xml:space="preserve">in </w:t>
            </w:r>
            <w:r>
              <w:rPr>
                <w:rFonts w:cs="Arial"/>
                <w:szCs w:val="21"/>
              </w:rPr>
              <w:t xml:space="preserve">patient centred </w:t>
            </w:r>
            <w:r w:rsidRPr="005D4A36">
              <w:rPr>
                <w:rFonts w:cs="Arial"/>
                <w:szCs w:val="21"/>
              </w:rPr>
              <w:t>policy development</w:t>
            </w:r>
            <w:r>
              <w:rPr>
                <w:rFonts w:cs="Arial"/>
                <w:szCs w:val="21"/>
              </w:rPr>
              <w:t xml:space="preserve"> and </w:t>
            </w:r>
            <w:r w:rsidRPr="005D4A36">
              <w:rPr>
                <w:rFonts w:cs="Arial"/>
                <w:szCs w:val="21"/>
              </w:rPr>
              <w:t>conflict resolution.</w:t>
            </w:r>
          </w:p>
        </w:tc>
        <w:tc>
          <w:tcPr>
            <w:tcW w:w="1122" w:type="pct"/>
          </w:tcPr>
          <w:p w14:paraId="7688DF15" w14:textId="77777777" w:rsidR="007F3542" w:rsidRDefault="007F3542" w:rsidP="0034652F">
            <w:pPr>
              <w:spacing w:before="80"/>
              <w:rPr>
                <w:rFonts w:cs="Arial"/>
                <w:szCs w:val="21"/>
              </w:rPr>
            </w:pPr>
            <w:r>
              <w:rPr>
                <w:rFonts w:cs="Arial"/>
                <w:szCs w:val="21"/>
              </w:rPr>
              <w:t xml:space="preserve">Extensive </w:t>
            </w:r>
            <w:r w:rsidRPr="002C797A">
              <w:rPr>
                <w:rFonts w:cs="Arial"/>
                <w:szCs w:val="21"/>
              </w:rPr>
              <w:t xml:space="preserve">experience as a patient or family/carer of a patient </w:t>
            </w:r>
            <w:r>
              <w:rPr>
                <w:rFonts w:cs="Arial"/>
                <w:szCs w:val="21"/>
              </w:rPr>
              <w:t xml:space="preserve">accessing healthcare often </w:t>
            </w:r>
            <w:r w:rsidRPr="002C797A">
              <w:rPr>
                <w:rFonts w:cs="Arial"/>
                <w:szCs w:val="21"/>
              </w:rPr>
              <w:t>and/or over a longer period</w:t>
            </w:r>
            <w:r>
              <w:rPr>
                <w:rFonts w:cs="Arial"/>
                <w:szCs w:val="21"/>
              </w:rPr>
              <w:t>.</w:t>
            </w:r>
          </w:p>
          <w:p w14:paraId="7BE323F5" w14:textId="77777777" w:rsidR="007F3542" w:rsidRDefault="007F3542" w:rsidP="0034652F">
            <w:pPr>
              <w:spacing w:before="80"/>
              <w:rPr>
                <w:rFonts w:cs="Arial"/>
                <w:szCs w:val="21"/>
              </w:rPr>
            </w:pPr>
          </w:p>
          <w:p w14:paraId="53E76D9B" w14:textId="77777777" w:rsidR="007F3542" w:rsidRPr="002C797A" w:rsidRDefault="007F3542" w:rsidP="0034652F">
            <w:pPr>
              <w:spacing w:before="80"/>
              <w:rPr>
                <w:rFonts w:cs="Arial"/>
                <w:szCs w:val="21"/>
              </w:rPr>
            </w:pPr>
            <w:r>
              <w:rPr>
                <w:rFonts w:cs="Arial"/>
                <w:szCs w:val="21"/>
              </w:rPr>
              <w:t xml:space="preserve">Strong understanding and </w:t>
            </w:r>
            <w:r w:rsidRPr="002C797A">
              <w:rPr>
                <w:rFonts w:cs="Arial"/>
                <w:szCs w:val="21"/>
              </w:rPr>
              <w:t>knowledge of systems and processes</w:t>
            </w:r>
            <w:r>
              <w:rPr>
                <w:rFonts w:cs="Arial"/>
                <w:szCs w:val="21"/>
              </w:rPr>
              <w:t xml:space="preserve"> for consumer engagement</w:t>
            </w:r>
            <w:r w:rsidRPr="002C797A">
              <w:rPr>
                <w:rFonts w:cs="Arial"/>
                <w:szCs w:val="21"/>
              </w:rPr>
              <w:t>.</w:t>
            </w:r>
          </w:p>
          <w:p w14:paraId="7064BA08" w14:textId="77777777" w:rsidR="007F3542" w:rsidRDefault="007F3542" w:rsidP="0034652F">
            <w:pPr>
              <w:spacing w:before="80"/>
              <w:rPr>
                <w:rFonts w:cs="Arial"/>
                <w:szCs w:val="21"/>
              </w:rPr>
            </w:pPr>
          </w:p>
          <w:p w14:paraId="6341C63B" w14:textId="77777777" w:rsidR="007F3542" w:rsidRDefault="007F3542" w:rsidP="0034652F">
            <w:pPr>
              <w:spacing w:before="80"/>
              <w:rPr>
                <w:rFonts w:cs="Arial"/>
                <w:szCs w:val="21"/>
              </w:rPr>
            </w:pPr>
            <w:r>
              <w:rPr>
                <w:rFonts w:cs="Arial"/>
                <w:szCs w:val="21"/>
              </w:rPr>
              <w:t>H</w:t>
            </w:r>
            <w:r w:rsidRPr="002C797A">
              <w:rPr>
                <w:rFonts w:cs="Arial"/>
                <w:szCs w:val="21"/>
              </w:rPr>
              <w:t xml:space="preserve">ealth advocacy experience, </w:t>
            </w:r>
            <w:r>
              <w:rPr>
                <w:rFonts w:cs="Arial"/>
                <w:szCs w:val="21"/>
              </w:rPr>
              <w:t xml:space="preserve">including </w:t>
            </w:r>
            <w:r w:rsidRPr="002C797A">
              <w:rPr>
                <w:rFonts w:cs="Arial"/>
                <w:szCs w:val="21"/>
              </w:rPr>
              <w:t>leading consumer engagement in public services</w:t>
            </w:r>
            <w:r>
              <w:rPr>
                <w:rFonts w:cs="Arial"/>
                <w:szCs w:val="21"/>
              </w:rPr>
              <w:t>’</w:t>
            </w:r>
          </w:p>
          <w:p w14:paraId="6D5EB30D" w14:textId="77777777" w:rsidR="007F3542" w:rsidRPr="002C797A" w:rsidRDefault="007F3542" w:rsidP="0034652F">
            <w:pPr>
              <w:spacing w:before="80"/>
              <w:rPr>
                <w:rFonts w:cs="Arial"/>
                <w:szCs w:val="21"/>
              </w:rPr>
            </w:pPr>
          </w:p>
          <w:p w14:paraId="6507EFF5" w14:textId="77777777" w:rsidR="007F3542" w:rsidRDefault="007F3542" w:rsidP="0034652F">
            <w:pPr>
              <w:spacing w:before="80"/>
              <w:rPr>
                <w:rFonts w:cs="Arial"/>
                <w:szCs w:val="21"/>
              </w:rPr>
            </w:pPr>
            <w:r w:rsidRPr="00BE73B7">
              <w:rPr>
                <w:rFonts w:cs="Arial"/>
                <w:szCs w:val="21"/>
              </w:rPr>
              <w:t xml:space="preserve">Experience </w:t>
            </w:r>
            <w:r>
              <w:rPr>
                <w:rFonts w:cs="Arial"/>
                <w:szCs w:val="21"/>
              </w:rPr>
              <w:t xml:space="preserve">leading work </w:t>
            </w:r>
            <w:r w:rsidRPr="00BE73B7">
              <w:rPr>
                <w:rFonts w:cs="Arial"/>
                <w:szCs w:val="21"/>
              </w:rPr>
              <w:t>relating to patient experience and/or consumer engagement</w:t>
            </w:r>
            <w:r>
              <w:rPr>
                <w:rFonts w:cs="Arial"/>
                <w:szCs w:val="21"/>
              </w:rPr>
              <w:t xml:space="preserve">. </w:t>
            </w:r>
          </w:p>
          <w:p w14:paraId="7C8D7C1E" w14:textId="77777777" w:rsidR="007F3542" w:rsidRDefault="007F3542" w:rsidP="0034652F">
            <w:pPr>
              <w:spacing w:before="80"/>
              <w:rPr>
                <w:rFonts w:cs="Arial"/>
                <w:szCs w:val="21"/>
              </w:rPr>
            </w:pPr>
          </w:p>
          <w:p w14:paraId="5ADF7D3D" w14:textId="77777777" w:rsidR="007F3542" w:rsidRPr="00BE73B7" w:rsidRDefault="007F3542" w:rsidP="0034652F">
            <w:pPr>
              <w:spacing w:before="80"/>
              <w:rPr>
                <w:szCs w:val="21"/>
              </w:rPr>
            </w:pPr>
            <w:r>
              <w:rPr>
                <w:rFonts w:cs="Arial"/>
                <w:szCs w:val="21"/>
              </w:rPr>
              <w:t>E</w:t>
            </w:r>
            <w:r w:rsidRPr="00BE73B7">
              <w:rPr>
                <w:rFonts w:cs="Arial"/>
                <w:szCs w:val="21"/>
              </w:rPr>
              <w:t>xperience in policy development</w:t>
            </w:r>
            <w:r>
              <w:rPr>
                <w:rFonts w:cs="Arial"/>
                <w:szCs w:val="21"/>
              </w:rPr>
              <w:t xml:space="preserve"> or </w:t>
            </w:r>
            <w:r w:rsidRPr="00BE73B7">
              <w:rPr>
                <w:rFonts w:cs="Arial"/>
                <w:szCs w:val="21"/>
              </w:rPr>
              <w:t>conflict resolution that led to systemic changes.</w:t>
            </w:r>
          </w:p>
        </w:tc>
      </w:tr>
    </w:tbl>
    <w:p w14:paraId="1A0C2161" w14:textId="77777777" w:rsidR="007F3542" w:rsidRDefault="007F3542" w:rsidP="007F3542">
      <w:pPr>
        <w:pStyle w:val="Heading2"/>
      </w:pPr>
      <w:bookmarkStart w:id="17" w:name="_Toc117758308"/>
      <w:r>
        <w:lastRenderedPageBreak/>
        <w:t>7. Registered Clinician</w:t>
      </w:r>
      <w:bookmarkEnd w:id="17"/>
    </w:p>
    <w:p w14:paraId="5E695210" w14:textId="77777777" w:rsidR="007F3542" w:rsidRDefault="007F3542" w:rsidP="007F3542">
      <w:pPr>
        <w:pStyle w:val="Body"/>
      </w:pPr>
    </w:p>
    <w:tbl>
      <w:tblPr>
        <w:tblStyle w:val="TableGrid"/>
        <w:tblW w:w="5000" w:type="pct"/>
        <w:tblLook w:val="06A0" w:firstRow="1" w:lastRow="0" w:firstColumn="1" w:lastColumn="0" w:noHBand="1" w:noVBand="1"/>
      </w:tblPr>
      <w:tblGrid>
        <w:gridCol w:w="4664"/>
        <w:gridCol w:w="3204"/>
        <w:gridCol w:w="3204"/>
        <w:gridCol w:w="3204"/>
      </w:tblGrid>
      <w:tr w:rsidR="007F3542" w14:paraId="265DB805" w14:textId="77777777" w:rsidTr="0034652F">
        <w:trPr>
          <w:tblHeader/>
        </w:trPr>
        <w:tc>
          <w:tcPr>
            <w:tcW w:w="1634" w:type="pct"/>
          </w:tcPr>
          <w:p w14:paraId="097E2920" w14:textId="77777777" w:rsidR="007F3542" w:rsidRPr="005C252D" w:rsidRDefault="007F3542" w:rsidP="0034652F">
            <w:pPr>
              <w:pStyle w:val="Tablecolhead"/>
              <w:jc w:val="center"/>
              <w:rPr>
                <w:sz w:val="24"/>
                <w:szCs w:val="24"/>
              </w:rPr>
            </w:pPr>
            <w:r w:rsidRPr="005C252D">
              <w:rPr>
                <w:sz w:val="24"/>
                <w:szCs w:val="24"/>
              </w:rPr>
              <w:t>Capability description</w:t>
            </w:r>
          </w:p>
        </w:tc>
        <w:tc>
          <w:tcPr>
            <w:tcW w:w="1122" w:type="pct"/>
          </w:tcPr>
          <w:p w14:paraId="47FC6706" w14:textId="77777777" w:rsidR="007F3542" w:rsidRPr="005C252D" w:rsidRDefault="007F3542" w:rsidP="0034652F">
            <w:pPr>
              <w:pStyle w:val="Tablecolhead"/>
              <w:rPr>
                <w:sz w:val="24"/>
                <w:szCs w:val="24"/>
              </w:rPr>
            </w:pPr>
            <w:r w:rsidRPr="005C252D">
              <w:rPr>
                <w:sz w:val="24"/>
                <w:szCs w:val="24"/>
              </w:rPr>
              <w:t>Foundational</w:t>
            </w:r>
          </w:p>
        </w:tc>
        <w:tc>
          <w:tcPr>
            <w:tcW w:w="1122" w:type="pct"/>
          </w:tcPr>
          <w:p w14:paraId="39092613" w14:textId="77777777" w:rsidR="007F3542" w:rsidRPr="005C252D" w:rsidRDefault="007F3542" w:rsidP="0034652F">
            <w:pPr>
              <w:pStyle w:val="Tablecolhead"/>
              <w:rPr>
                <w:sz w:val="24"/>
                <w:szCs w:val="24"/>
              </w:rPr>
            </w:pPr>
            <w:r w:rsidRPr="005C252D">
              <w:rPr>
                <w:sz w:val="24"/>
                <w:szCs w:val="24"/>
              </w:rPr>
              <w:t>Proficient</w:t>
            </w:r>
          </w:p>
        </w:tc>
        <w:tc>
          <w:tcPr>
            <w:tcW w:w="1122" w:type="pct"/>
          </w:tcPr>
          <w:p w14:paraId="2F067906" w14:textId="77777777" w:rsidR="007F3542" w:rsidRPr="005C252D" w:rsidRDefault="007F3542" w:rsidP="0034652F">
            <w:pPr>
              <w:pStyle w:val="Tablecolhead"/>
              <w:rPr>
                <w:sz w:val="24"/>
                <w:szCs w:val="24"/>
              </w:rPr>
            </w:pPr>
            <w:r w:rsidRPr="005C252D">
              <w:rPr>
                <w:sz w:val="24"/>
                <w:szCs w:val="24"/>
              </w:rPr>
              <w:t>Advanced</w:t>
            </w:r>
          </w:p>
        </w:tc>
      </w:tr>
      <w:tr w:rsidR="007F3542" w:rsidRPr="00CC4853" w14:paraId="48B038B7" w14:textId="77777777" w:rsidTr="0034652F">
        <w:tc>
          <w:tcPr>
            <w:tcW w:w="1634" w:type="pct"/>
          </w:tcPr>
          <w:p w14:paraId="74694D50" w14:textId="77777777" w:rsidR="007F3542" w:rsidRDefault="007F3542" w:rsidP="007F3542">
            <w:pPr>
              <w:numPr>
                <w:ilvl w:val="0"/>
                <w:numId w:val="15"/>
              </w:numPr>
              <w:spacing w:before="80" w:line="240" w:lineRule="auto"/>
              <w:ind w:left="426" w:hanging="426"/>
              <w:rPr>
                <w:rFonts w:eastAsia="Times"/>
                <w:szCs w:val="21"/>
              </w:rPr>
            </w:pPr>
            <w:r w:rsidRPr="005C252D">
              <w:rPr>
                <w:rFonts w:eastAsia="Times"/>
                <w:b/>
                <w:bCs/>
                <w:szCs w:val="21"/>
              </w:rPr>
              <w:t>Must</w:t>
            </w:r>
            <w:r w:rsidRPr="00607912">
              <w:rPr>
                <w:rFonts w:eastAsia="Times"/>
                <w:szCs w:val="21"/>
              </w:rPr>
              <w:t xml:space="preserve"> hold and, while a director of the board, maintain</w:t>
            </w:r>
            <w:r>
              <w:rPr>
                <w:rFonts w:eastAsia="Times"/>
                <w:szCs w:val="21"/>
              </w:rPr>
              <w:t xml:space="preserve"> </w:t>
            </w:r>
            <w:r w:rsidRPr="00607912">
              <w:rPr>
                <w:rFonts w:eastAsia="Times"/>
                <w:szCs w:val="21"/>
              </w:rPr>
              <w:t>current registration for active practice with the Australian Health Practitioner Regulation Agency (AHPRA).</w:t>
            </w:r>
          </w:p>
          <w:p w14:paraId="06C7EA6E" w14:textId="77777777" w:rsidR="007F3542" w:rsidRPr="00607912" w:rsidRDefault="007F3542" w:rsidP="007F3542">
            <w:pPr>
              <w:numPr>
                <w:ilvl w:val="0"/>
                <w:numId w:val="15"/>
              </w:numPr>
              <w:spacing w:before="80" w:line="240" w:lineRule="auto"/>
              <w:ind w:left="426" w:hanging="426"/>
              <w:rPr>
                <w:rFonts w:eastAsia="Times"/>
                <w:szCs w:val="21"/>
              </w:rPr>
            </w:pPr>
            <w:r w:rsidRPr="00607912">
              <w:rPr>
                <w:rFonts w:eastAsia="Times"/>
                <w:szCs w:val="21"/>
              </w:rPr>
              <w:t xml:space="preserve">Active practice registration with AHPRA is defined as practitioners who do not have a non-practicing status, and who are not suspended, or otherwise have a condition, undertaking or notation that stops or restricts practice. </w:t>
            </w:r>
            <w:r w:rsidRPr="00503D21">
              <w:rPr>
                <w:rFonts w:eastAsia="Times"/>
                <w:szCs w:val="21"/>
                <w:u w:val="single"/>
              </w:rPr>
              <w:t>AHPRA registration number must be included in your application.</w:t>
            </w:r>
          </w:p>
          <w:p w14:paraId="3E7934E2" w14:textId="77777777" w:rsidR="007F3542" w:rsidRDefault="007F3542" w:rsidP="007F3542">
            <w:pPr>
              <w:numPr>
                <w:ilvl w:val="0"/>
                <w:numId w:val="15"/>
              </w:numPr>
              <w:spacing w:before="80" w:line="240" w:lineRule="auto"/>
              <w:ind w:left="426" w:hanging="426"/>
              <w:rPr>
                <w:rFonts w:eastAsia="Times"/>
                <w:szCs w:val="21"/>
              </w:rPr>
            </w:pPr>
            <w:r>
              <w:rPr>
                <w:rFonts w:eastAsia="Times"/>
                <w:szCs w:val="21"/>
              </w:rPr>
              <w:t>Q</w:t>
            </w:r>
            <w:r w:rsidRPr="00607912">
              <w:rPr>
                <w:rFonts w:eastAsia="Times"/>
                <w:szCs w:val="21"/>
              </w:rPr>
              <w:t>ualifi</w:t>
            </w:r>
            <w:r>
              <w:rPr>
                <w:rFonts w:eastAsia="Times"/>
                <w:szCs w:val="21"/>
              </w:rPr>
              <w:t>ed</w:t>
            </w:r>
            <w:r w:rsidRPr="00607912">
              <w:rPr>
                <w:rFonts w:eastAsia="Times"/>
                <w:szCs w:val="21"/>
              </w:rPr>
              <w:t xml:space="preserve"> in a </w:t>
            </w:r>
            <w:r>
              <w:rPr>
                <w:rFonts w:eastAsia="Times"/>
                <w:szCs w:val="21"/>
              </w:rPr>
              <w:t xml:space="preserve">health </w:t>
            </w:r>
            <w:r w:rsidRPr="00607912">
              <w:rPr>
                <w:rFonts w:eastAsia="Times"/>
                <w:szCs w:val="21"/>
              </w:rPr>
              <w:t xml:space="preserve">clinical field, </w:t>
            </w:r>
            <w:r>
              <w:rPr>
                <w:rFonts w:eastAsia="Times"/>
                <w:szCs w:val="21"/>
              </w:rPr>
              <w:t xml:space="preserve">such as </w:t>
            </w:r>
            <w:r w:rsidRPr="00607912">
              <w:rPr>
                <w:rFonts w:eastAsia="Times"/>
                <w:szCs w:val="21"/>
              </w:rPr>
              <w:t>medicine, nursing, or allied health</w:t>
            </w:r>
            <w:r>
              <w:rPr>
                <w:rFonts w:eastAsia="Times"/>
                <w:szCs w:val="21"/>
              </w:rPr>
              <w:t>.</w:t>
            </w:r>
          </w:p>
          <w:p w14:paraId="4AEEA169" w14:textId="77777777" w:rsidR="007F3542" w:rsidRPr="00607912" w:rsidRDefault="007F3542" w:rsidP="007F3542">
            <w:pPr>
              <w:numPr>
                <w:ilvl w:val="0"/>
                <w:numId w:val="15"/>
              </w:numPr>
              <w:spacing w:before="80" w:line="240" w:lineRule="auto"/>
              <w:ind w:left="426" w:hanging="426"/>
              <w:rPr>
                <w:rFonts w:eastAsia="Times"/>
                <w:szCs w:val="21"/>
              </w:rPr>
            </w:pPr>
            <w:r>
              <w:rPr>
                <w:rFonts w:eastAsia="Times"/>
                <w:szCs w:val="21"/>
              </w:rPr>
              <w:t>W</w:t>
            </w:r>
            <w:r w:rsidRPr="00607912">
              <w:rPr>
                <w:rFonts w:eastAsia="Times"/>
                <w:szCs w:val="21"/>
              </w:rPr>
              <w:t xml:space="preserve">orked in the public health system and/or had </w:t>
            </w:r>
            <w:r>
              <w:rPr>
                <w:rFonts w:eastAsia="Times"/>
                <w:szCs w:val="21"/>
              </w:rPr>
              <w:t xml:space="preserve">substantial </w:t>
            </w:r>
            <w:r w:rsidRPr="00607912">
              <w:rPr>
                <w:rFonts w:eastAsia="Times"/>
                <w:szCs w:val="21"/>
              </w:rPr>
              <w:t xml:space="preserve">exposure to quality and safety processes in the public health context.  </w:t>
            </w:r>
          </w:p>
          <w:p w14:paraId="3FB314C8" w14:textId="77777777" w:rsidR="007F3542" w:rsidRPr="00607912" w:rsidRDefault="007F3542" w:rsidP="007F3542">
            <w:pPr>
              <w:numPr>
                <w:ilvl w:val="0"/>
                <w:numId w:val="15"/>
              </w:numPr>
              <w:spacing w:before="80" w:line="240" w:lineRule="auto"/>
              <w:ind w:left="426" w:hanging="426"/>
              <w:rPr>
                <w:rFonts w:eastAsia="Times"/>
                <w:szCs w:val="21"/>
              </w:rPr>
            </w:pPr>
            <w:r>
              <w:rPr>
                <w:rFonts w:eastAsia="Times"/>
                <w:szCs w:val="21"/>
              </w:rPr>
              <w:t>D</w:t>
            </w:r>
            <w:r w:rsidRPr="00607912">
              <w:rPr>
                <w:rFonts w:eastAsia="Times"/>
                <w:szCs w:val="21"/>
              </w:rPr>
              <w:t>emonstrate an understanding of contemporary clinical practice, have a broad understanding of public</w:t>
            </w:r>
            <w:r>
              <w:rPr>
                <w:rFonts w:eastAsia="Times"/>
                <w:szCs w:val="21"/>
              </w:rPr>
              <w:t>/</w:t>
            </w:r>
            <w:r w:rsidRPr="00607912">
              <w:rPr>
                <w:rFonts w:eastAsia="Times"/>
                <w:szCs w:val="21"/>
              </w:rPr>
              <w:t>population health</w:t>
            </w:r>
            <w:r>
              <w:rPr>
                <w:rFonts w:eastAsia="Times"/>
                <w:szCs w:val="21"/>
              </w:rPr>
              <w:t xml:space="preserve">, </w:t>
            </w:r>
            <w:r w:rsidRPr="00607912">
              <w:rPr>
                <w:rFonts w:eastAsia="Times"/>
                <w:szCs w:val="21"/>
              </w:rPr>
              <w:t xml:space="preserve">the social determinants of health, </w:t>
            </w:r>
            <w:r>
              <w:rPr>
                <w:rFonts w:eastAsia="Times"/>
                <w:szCs w:val="21"/>
              </w:rPr>
              <w:t xml:space="preserve">cultural safety, </w:t>
            </w:r>
            <w:r w:rsidRPr="00607912">
              <w:rPr>
                <w:rFonts w:eastAsia="Times"/>
                <w:szCs w:val="21"/>
              </w:rPr>
              <w:t>and the importance of and mechanisms for patient centred care.</w:t>
            </w:r>
            <w:r>
              <w:rPr>
                <w:rFonts w:eastAsia="Times"/>
                <w:szCs w:val="21"/>
              </w:rPr>
              <w:t xml:space="preserve"> </w:t>
            </w:r>
          </w:p>
          <w:p w14:paraId="54311C1D" w14:textId="77777777" w:rsidR="007F3542" w:rsidRPr="00C16F77" w:rsidRDefault="007F3542" w:rsidP="0034652F">
            <w:pPr>
              <w:spacing w:before="80"/>
              <w:rPr>
                <w:rFonts w:eastAsia="Times"/>
                <w:szCs w:val="21"/>
              </w:rPr>
            </w:pPr>
          </w:p>
        </w:tc>
        <w:tc>
          <w:tcPr>
            <w:tcW w:w="1122" w:type="pct"/>
          </w:tcPr>
          <w:p w14:paraId="7B106E1B" w14:textId="77777777" w:rsidR="007F3542" w:rsidRDefault="007F3542" w:rsidP="0034652F">
            <w:pPr>
              <w:spacing w:before="80"/>
              <w:rPr>
                <w:rFonts w:cs="Arial"/>
                <w:szCs w:val="21"/>
              </w:rPr>
            </w:pPr>
            <w:r w:rsidRPr="00217363">
              <w:rPr>
                <w:rFonts w:cs="Arial"/>
                <w:szCs w:val="21"/>
              </w:rPr>
              <w:t xml:space="preserve">Registered </w:t>
            </w:r>
            <w:r>
              <w:rPr>
                <w:rFonts w:cs="Arial"/>
                <w:szCs w:val="21"/>
              </w:rPr>
              <w:t>c</w:t>
            </w:r>
            <w:r w:rsidRPr="00217363">
              <w:rPr>
                <w:rFonts w:cs="Arial"/>
                <w:szCs w:val="21"/>
              </w:rPr>
              <w:t xml:space="preserve">linician has </w:t>
            </w:r>
            <w:r>
              <w:rPr>
                <w:rFonts w:cs="Arial"/>
                <w:szCs w:val="21"/>
              </w:rPr>
              <w:t>some</w:t>
            </w:r>
            <w:r w:rsidRPr="00217363">
              <w:rPr>
                <w:rFonts w:cs="Arial"/>
                <w:szCs w:val="21"/>
              </w:rPr>
              <w:t xml:space="preserve"> experience in the</w:t>
            </w:r>
            <w:r>
              <w:rPr>
                <w:rFonts w:cs="Arial"/>
                <w:szCs w:val="21"/>
              </w:rPr>
              <w:t>ir</w:t>
            </w:r>
            <w:r w:rsidRPr="00217363">
              <w:rPr>
                <w:rFonts w:cs="Arial"/>
                <w:szCs w:val="21"/>
              </w:rPr>
              <w:t xml:space="preserve"> field.</w:t>
            </w:r>
          </w:p>
          <w:p w14:paraId="405CFF64" w14:textId="77777777" w:rsidR="007F3542" w:rsidRPr="00217363" w:rsidRDefault="007F3542" w:rsidP="0034652F">
            <w:pPr>
              <w:spacing w:before="80"/>
              <w:rPr>
                <w:rFonts w:cs="Arial"/>
                <w:szCs w:val="21"/>
              </w:rPr>
            </w:pPr>
          </w:p>
          <w:p w14:paraId="4ABE634A" w14:textId="77777777" w:rsidR="007F3542" w:rsidRPr="00217363" w:rsidRDefault="007F3542" w:rsidP="0034652F">
            <w:pPr>
              <w:spacing w:before="80"/>
              <w:rPr>
                <w:rFonts w:cs="Arial"/>
                <w:szCs w:val="21"/>
              </w:rPr>
            </w:pPr>
            <w:r w:rsidRPr="00217363">
              <w:rPr>
                <w:rFonts w:cs="Arial"/>
                <w:szCs w:val="21"/>
              </w:rPr>
              <w:t>Understands the incident reporting and management process for the notification and review of sentinel events and incident severity (ISR categories)</w:t>
            </w:r>
          </w:p>
          <w:p w14:paraId="04F3DE0F" w14:textId="77777777" w:rsidR="007F3542" w:rsidRPr="00217363" w:rsidRDefault="007F3542" w:rsidP="0034652F">
            <w:pPr>
              <w:spacing w:before="80"/>
              <w:rPr>
                <w:rFonts w:cs="Arial"/>
                <w:szCs w:val="21"/>
              </w:rPr>
            </w:pPr>
          </w:p>
          <w:p w14:paraId="1A9AA691" w14:textId="77777777" w:rsidR="007F3542" w:rsidRPr="00556670" w:rsidRDefault="007F3542" w:rsidP="0034652F">
            <w:pPr>
              <w:spacing w:before="80"/>
              <w:rPr>
                <w:szCs w:val="21"/>
              </w:rPr>
            </w:pPr>
          </w:p>
        </w:tc>
        <w:tc>
          <w:tcPr>
            <w:tcW w:w="1122" w:type="pct"/>
          </w:tcPr>
          <w:p w14:paraId="39F4B63C" w14:textId="77777777" w:rsidR="007F3542" w:rsidRPr="00217363" w:rsidRDefault="007F3542" w:rsidP="0034652F">
            <w:pPr>
              <w:spacing w:before="80"/>
              <w:rPr>
                <w:rFonts w:cs="Arial"/>
                <w:szCs w:val="21"/>
              </w:rPr>
            </w:pPr>
            <w:r w:rsidRPr="00217363">
              <w:rPr>
                <w:rFonts w:cs="Arial"/>
                <w:szCs w:val="21"/>
              </w:rPr>
              <w:t xml:space="preserve">Registered </w:t>
            </w:r>
            <w:r>
              <w:rPr>
                <w:rFonts w:cs="Arial"/>
                <w:szCs w:val="21"/>
              </w:rPr>
              <w:t>c</w:t>
            </w:r>
            <w:r w:rsidRPr="00217363">
              <w:rPr>
                <w:rFonts w:cs="Arial"/>
                <w:szCs w:val="21"/>
              </w:rPr>
              <w:t>linician has</w:t>
            </w:r>
            <w:r>
              <w:rPr>
                <w:rFonts w:cs="Arial"/>
                <w:szCs w:val="21"/>
              </w:rPr>
              <w:t xml:space="preserve"> sound</w:t>
            </w:r>
            <w:r w:rsidRPr="00217363">
              <w:rPr>
                <w:rFonts w:cs="Arial"/>
                <w:szCs w:val="21"/>
              </w:rPr>
              <w:t xml:space="preserve"> experience</w:t>
            </w:r>
            <w:r>
              <w:rPr>
                <w:rFonts w:cs="Arial"/>
                <w:szCs w:val="21"/>
              </w:rPr>
              <w:t xml:space="preserve"> </w:t>
            </w:r>
            <w:r w:rsidRPr="00217363">
              <w:rPr>
                <w:rFonts w:cs="Arial"/>
                <w:szCs w:val="21"/>
              </w:rPr>
              <w:t>in the</w:t>
            </w:r>
            <w:r>
              <w:rPr>
                <w:rFonts w:cs="Arial"/>
                <w:szCs w:val="21"/>
              </w:rPr>
              <w:t>ir</w:t>
            </w:r>
            <w:r w:rsidRPr="00217363">
              <w:rPr>
                <w:rFonts w:cs="Arial"/>
                <w:szCs w:val="21"/>
              </w:rPr>
              <w:t xml:space="preserve"> field</w:t>
            </w:r>
            <w:r>
              <w:rPr>
                <w:rFonts w:cs="Arial"/>
                <w:szCs w:val="21"/>
              </w:rPr>
              <w:t xml:space="preserve"> with an understanding of the overall health system. </w:t>
            </w:r>
          </w:p>
          <w:p w14:paraId="7BFFE00E" w14:textId="77777777" w:rsidR="007F3542" w:rsidRPr="00217363" w:rsidRDefault="007F3542" w:rsidP="0034652F">
            <w:pPr>
              <w:spacing w:before="80"/>
              <w:rPr>
                <w:rFonts w:cs="Arial"/>
                <w:szCs w:val="21"/>
              </w:rPr>
            </w:pPr>
          </w:p>
          <w:p w14:paraId="22436522" w14:textId="77777777" w:rsidR="007F3542" w:rsidRPr="00217363" w:rsidRDefault="007F3542" w:rsidP="0034652F">
            <w:pPr>
              <w:spacing w:before="80"/>
              <w:rPr>
                <w:rFonts w:cs="Arial"/>
                <w:szCs w:val="21"/>
              </w:rPr>
            </w:pPr>
            <w:r w:rsidRPr="007F6E30">
              <w:rPr>
                <w:rFonts w:cs="Arial"/>
                <w:szCs w:val="21"/>
              </w:rPr>
              <w:t>Experience and participation in patient safety and/or morbidity and mortality review systems, and/or health management.</w:t>
            </w:r>
            <w:r>
              <w:rPr>
                <w:rFonts w:cs="Arial"/>
                <w:szCs w:val="21"/>
              </w:rPr>
              <w:t xml:space="preserve"> </w:t>
            </w:r>
          </w:p>
          <w:p w14:paraId="0E8BA07F" w14:textId="77777777" w:rsidR="007F3542" w:rsidRPr="00217363" w:rsidRDefault="007F3542" w:rsidP="0034652F">
            <w:pPr>
              <w:pStyle w:val="NormalWeb"/>
              <w:spacing w:before="80" w:after="120"/>
              <w:rPr>
                <w:rFonts w:ascii="Arial" w:hAnsi="Arial" w:cs="Arial"/>
                <w:sz w:val="21"/>
                <w:szCs w:val="21"/>
              </w:rPr>
            </w:pPr>
          </w:p>
          <w:p w14:paraId="1D98E521" w14:textId="77777777" w:rsidR="007F3542" w:rsidRPr="00556670" w:rsidRDefault="007F3542" w:rsidP="0034652F">
            <w:pPr>
              <w:pStyle w:val="Tablebullet2"/>
              <w:numPr>
                <w:ilvl w:val="0"/>
                <w:numId w:val="0"/>
              </w:numPr>
              <w:spacing w:after="120"/>
              <w:rPr>
                <w:szCs w:val="21"/>
              </w:rPr>
            </w:pPr>
          </w:p>
        </w:tc>
        <w:tc>
          <w:tcPr>
            <w:tcW w:w="1122" w:type="pct"/>
          </w:tcPr>
          <w:p w14:paraId="0D9AF749" w14:textId="77777777" w:rsidR="007F3542" w:rsidRPr="00217363" w:rsidRDefault="007F3542" w:rsidP="0034652F">
            <w:pPr>
              <w:spacing w:before="80"/>
              <w:rPr>
                <w:rFonts w:cs="Arial"/>
                <w:szCs w:val="21"/>
              </w:rPr>
            </w:pPr>
            <w:r w:rsidRPr="00217363">
              <w:rPr>
                <w:rFonts w:cs="Arial"/>
                <w:szCs w:val="21"/>
              </w:rPr>
              <w:t xml:space="preserve">Registered </w:t>
            </w:r>
            <w:r>
              <w:rPr>
                <w:rFonts w:cs="Arial"/>
                <w:szCs w:val="21"/>
              </w:rPr>
              <w:t>c</w:t>
            </w:r>
            <w:r w:rsidRPr="00217363">
              <w:rPr>
                <w:rFonts w:cs="Arial"/>
                <w:szCs w:val="21"/>
              </w:rPr>
              <w:t xml:space="preserve">linician has </w:t>
            </w:r>
            <w:r>
              <w:rPr>
                <w:rFonts w:cs="Arial"/>
                <w:szCs w:val="21"/>
              </w:rPr>
              <w:t xml:space="preserve">extensive </w:t>
            </w:r>
            <w:r w:rsidRPr="00217363">
              <w:rPr>
                <w:rFonts w:cs="Arial"/>
                <w:szCs w:val="21"/>
              </w:rPr>
              <w:t>experience in the</w:t>
            </w:r>
            <w:r>
              <w:rPr>
                <w:rFonts w:cs="Arial"/>
                <w:szCs w:val="21"/>
              </w:rPr>
              <w:t>ir</w:t>
            </w:r>
            <w:r w:rsidRPr="00217363">
              <w:rPr>
                <w:rFonts w:cs="Arial"/>
                <w:szCs w:val="21"/>
              </w:rPr>
              <w:t xml:space="preserve"> field</w:t>
            </w:r>
            <w:r>
              <w:rPr>
                <w:rFonts w:cs="Arial"/>
                <w:szCs w:val="21"/>
              </w:rPr>
              <w:t xml:space="preserve"> and a sound understanding of the overall health system</w:t>
            </w:r>
            <w:r w:rsidRPr="00217363">
              <w:rPr>
                <w:rFonts w:cs="Arial"/>
                <w:szCs w:val="21"/>
              </w:rPr>
              <w:t>.</w:t>
            </w:r>
            <w:r>
              <w:rPr>
                <w:rFonts w:cs="Arial"/>
                <w:szCs w:val="21"/>
              </w:rPr>
              <w:t xml:space="preserve"> </w:t>
            </w:r>
          </w:p>
          <w:p w14:paraId="0D0D6C43" w14:textId="77777777" w:rsidR="007F3542" w:rsidRPr="00217363" w:rsidRDefault="007F3542" w:rsidP="0034652F">
            <w:pPr>
              <w:spacing w:before="80"/>
              <w:rPr>
                <w:rFonts w:cs="Arial"/>
                <w:szCs w:val="21"/>
              </w:rPr>
            </w:pPr>
          </w:p>
          <w:p w14:paraId="56FEF76B" w14:textId="77777777" w:rsidR="007F3542" w:rsidRPr="00217363" w:rsidRDefault="007F3542" w:rsidP="0034652F">
            <w:pPr>
              <w:spacing w:before="80"/>
              <w:rPr>
                <w:rFonts w:cs="Arial"/>
                <w:szCs w:val="21"/>
              </w:rPr>
            </w:pPr>
            <w:r w:rsidRPr="00217363">
              <w:rPr>
                <w:rFonts w:cs="Arial"/>
                <w:szCs w:val="21"/>
              </w:rPr>
              <w:t>Demonstrates a capacity to apply risk thinking to strategic and clinical decisions</w:t>
            </w:r>
            <w:r>
              <w:rPr>
                <w:rFonts w:cs="Arial"/>
                <w:szCs w:val="21"/>
              </w:rPr>
              <w:t xml:space="preserve">. </w:t>
            </w:r>
          </w:p>
          <w:p w14:paraId="0E669CBD" w14:textId="77777777" w:rsidR="007F3542" w:rsidRPr="00217363" w:rsidRDefault="007F3542" w:rsidP="0034652F">
            <w:pPr>
              <w:spacing w:before="80"/>
              <w:rPr>
                <w:rFonts w:cs="Arial"/>
                <w:szCs w:val="21"/>
              </w:rPr>
            </w:pPr>
          </w:p>
          <w:p w14:paraId="1197C279" w14:textId="77777777" w:rsidR="007F3542" w:rsidRDefault="007F3542" w:rsidP="0034652F">
            <w:pPr>
              <w:spacing w:before="80"/>
              <w:rPr>
                <w:rFonts w:cs="Arial"/>
                <w:szCs w:val="21"/>
              </w:rPr>
            </w:pPr>
            <w:r w:rsidRPr="00217363">
              <w:rPr>
                <w:rFonts w:cs="Arial"/>
                <w:szCs w:val="21"/>
              </w:rPr>
              <w:t xml:space="preserve">Has </w:t>
            </w:r>
            <w:r>
              <w:rPr>
                <w:rFonts w:cs="Arial"/>
                <w:szCs w:val="21"/>
              </w:rPr>
              <w:t>provided leadership in q</w:t>
            </w:r>
            <w:r w:rsidRPr="00217363">
              <w:rPr>
                <w:rFonts w:cs="Arial"/>
                <w:szCs w:val="21"/>
              </w:rPr>
              <w:t>uality and safety committee or similar</w:t>
            </w:r>
            <w:r>
              <w:rPr>
                <w:rFonts w:cs="Arial"/>
                <w:szCs w:val="21"/>
              </w:rPr>
              <w:t xml:space="preserve"> groups</w:t>
            </w:r>
            <w:r w:rsidRPr="00217363">
              <w:rPr>
                <w:rFonts w:cs="Arial"/>
                <w:szCs w:val="21"/>
              </w:rPr>
              <w:t>.</w:t>
            </w:r>
            <w:r>
              <w:rPr>
                <w:rFonts w:cs="Arial"/>
                <w:szCs w:val="21"/>
              </w:rPr>
              <w:t xml:space="preserve"> </w:t>
            </w:r>
          </w:p>
          <w:p w14:paraId="060C5E33" w14:textId="77777777" w:rsidR="007F3542" w:rsidRDefault="007F3542" w:rsidP="0034652F">
            <w:pPr>
              <w:spacing w:before="80"/>
              <w:rPr>
                <w:rFonts w:cs="Arial"/>
                <w:szCs w:val="21"/>
              </w:rPr>
            </w:pPr>
          </w:p>
          <w:p w14:paraId="23866D85" w14:textId="77777777" w:rsidR="007F3542" w:rsidRPr="00217363" w:rsidRDefault="007F3542" w:rsidP="0034652F">
            <w:pPr>
              <w:spacing w:before="80"/>
              <w:rPr>
                <w:rFonts w:cs="Arial"/>
                <w:szCs w:val="21"/>
              </w:rPr>
            </w:pPr>
            <w:r w:rsidRPr="00217363">
              <w:rPr>
                <w:rFonts w:cs="Arial"/>
                <w:szCs w:val="21"/>
              </w:rPr>
              <w:t>Postgraduate qualification in public health, health administration or equivalent</w:t>
            </w:r>
            <w:r>
              <w:rPr>
                <w:rFonts w:cs="Arial"/>
                <w:szCs w:val="21"/>
              </w:rPr>
              <w:t xml:space="preserve"> (desirable)</w:t>
            </w:r>
            <w:r w:rsidRPr="00217363">
              <w:rPr>
                <w:rFonts w:cs="Arial"/>
                <w:szCs w:val="21"/>
              </w:rPr>
              <w:t>.</w:t>
            </w:r>
            <w:r>
              <w:rPr>
                <w:rFonts w:cs="Arial"/>
                <w:szCs w:val="21"/>
              </w:rPr>
              <w:t xml:space="preserve"> </w:t>
            </w:r>
          </w:p>
          <w:p w14:paraId="77245A7C" w14:textId="77777777" w:rsidR="007F3542" w:rsidRPr="00BE73B7" w:rsidRDefault="007F3542" w:rsidP="0034652F">
            <w:pPr>
              <w:spacing w:before="80"/>
              <w:rPr>
                <w:szCs w:val="21"/>
              </w:rPr>
            </w:pPr>
          </w:p>
        </w:tc>
      </w:tr>
    </w:tbl>
    <w:p w14:paraId="2B7C8D16" w14:textId="77777777" w:rsidR="007F3542" w:rsidRDefault="007F3542" w:rsidP="007F3542">
      <w:pPr>
        <w:pStyle w:val="Body"/>
      </w:pPr>
    </w:p>
    <w:p w14:paraId="643D5F34" w14:textId="77777777" w:rsidR="007F3542" w:rsidRDefault="007F3542" w:rsidP="007F3542">
      <w:pPr>
        <w:pStyle w:val="Heading2"/>
      </w:pPr>
      <w:bookmarkStart w:id="18" w:name="_Toc117758309"/>
      <w:r w:rsidRPr="00217363">
        <w:lastRenderedPageBreak/>
        <w:t>8.</w:t>
      </w:r>
      <w:r>
        <w:t xml:space="preserve"> </w:t>
      </w:r>
      <w:r w:rsidRPr="00217363">
        <w:t>Strategic Leadership</w:t>
      </w:r>
      <w:bookmarkEnd w:id="18"/>
      <w:r w:rsidRPr="00217363">
        <w:t xml:space="preserve"> </w:t>
      </w:r>
    </w:p>
    <w:p w14:paraId="217A4268" w14:textId="77777777" w:rsidR="007F3542" w:rsidRDefault="007F3542" w:rsidP="007F3542">
      <w:pPr>
        <w:pStyle w:val="Body"/>
      </w:pPr>
    </w:p>
    <w:tbl>
      <w:tblPr>
        <w:tblStyle w:val="TableGrid"/>
        <w:tblW w:w="5000" w:type="pct"/>
        <w:tblLook w:val="06A0" w:firstRow="1" w:lastRow="0" w:firstColumn="1" w:lastColumn="0" w:noHBand="1" w:noVBand="1"/>
      </w:tblPr>
      <w:tblGrid>
        <w:gridCol w:w="4664"/>
        <w:gridCol w:w="3204"/>
        <w:gridCol w:w="3204"/>
        <w:gridCol w:w="3204"/>
      </w:tblGrid>
      <w:tr w:rsidR="007F3542" w14:paraId="3AEF1BD2" w14:textId="77777777" w:rsidTr="0034652F">
        <w:trPr>
          <w:tblHeader/>
        </w:trPr>
        <w:tc>
          <w:tcPr>
            <w:tcW w:w="1634" w:type="pct"/>
          </w:tcPr>
          <w:p w14:paraId="6A525490" w14:textId="77777777" w:rsidR="007F3542" w:rsidRPr="005C252D" w:rsidRDefault="007F3542" w:rsidP="0034652F">
            <w:pPr>
              <w:pStyle w:val="Tablecolhead"/>
              <w:jc w:val="center"/>
              <w:rPr>
                <w:sz w:val="24"/>
                <w:szCs w:val="24"/>
              </w:rPr>
            </w:pPr>
            <w:r w:rsidRPr="005C252D">
              <w:rPr>
                <w:sz w:val="24"/>
                <w:szCs w:val="24"/>
              </w:rPr>
              <w:t>Capability description</w:t>
            </w:r>
          </w:p>
        </w:tc>
        <w:tc>
          <w:tcPr>
            <w:tcW w:w="1122" w:type="pct"/>
          </w:tcPr>
          <w:p w14:paraId="73830EC5" w14:textId="77777777" w:rsidR="007F3542" w:rsidRPr="005C252D" w:rsidRDefault="007F3542" w:rsidP="0034652F">
            <w:pPr>
              <w:pStyle w:val="Tablecolhead"/>
              <w:rPr>
                <w:sz w:val="24"/>
                <w:szCs w:val="24"/>
              </w:rPr>
            </w:pPr>
            <w:r w:rsidRPr="005C252D">
              <w:rPr>
                <w:sz w:val="24"/>
                <w:szCs w:val="24"/>
              </w:rPr>
              <w:t>Foundational</w:t>
            </w:r>
          </w:p>
        </w:tc>
        <w:tc>
          <w:tcPr>
            <w:tcW w:w="1122" w:type="pct"/>
          </w:tcPr>
          <w:p w14:paraId="05DAA271" w14:textId="77777777" w:rsidR="007F3542" w:rsidRPr="005C252D" w:rsidRDefault="007F3542" w:rsidP="0034652F">
            <w:pPr>
              <w:pStyle w:val="Tablecolhead"/>
              <w:rPr>
                <w:sz w:val="24"/>
                <w:szCs w:val="24"/>
              </w:rPr>
            </w:pPr>
            <w:r w:rsidRPr="005C252D">
              <w:rPr>
                <w:sz w:val="24"/>
                <w:szCs w:val="24"/>
              </w:rPr>
              <w:t>Proficient</w:t>
            </w:r>
          </w:p>
        </w:tc>
        <w:tc>
          <w:tcPr>
            <w:tcW w:w="1122" w:type="pct"/>
          </w:tcPr>
          <w:p w14:paraId="2F967ABB" w14:textId="77777777" w:rsidR="007F3542" w:rsidRPr="005C252D" w:rsidRDefault="007F3542" w:rsidP="0034652F">
            <w:pPr>
              <w:pStyle w:val="Tablecolhead"/>
              <w:rPr>
                <w:sz w:val="24"/>
                <w:szCs w:val="24"/>
              </w:rPr>
            </w:pPr>
            <w:r w:rsidRPr="005C252D">
              <w:rPr>
                <w:sz w:val="24"/>
                <w:szCs w:val="24"/>
              </w:rPr>
              <w:t>Advanced</w:t>
            </w:r>
          </w:p>
        </w:tc>
      </w:tr>
      <w:tr w:rsidR="007F3542" w:rsidRPr="00CC4853" w14:paraId="0E9F1A08" w14:textId="77777777" w:rsidTr="0034652F">
        <w:tc>
          <w:tcPr>
            <w:tcW w:w="1634" w:type="pct"/>
          </w:tcPr>
          <w:p w14:paraId="020B1080" w14:textId="77777777" w:rsidR="007F3542" w:rsidRDefault="007F3542" w:rsidP="007F3542">
            <w:pPr>
              <w:numPr>
                <w:ilvl w:val="0"/>
                <w:numId w:val="15"/>
              </w:numPr>
              <w:spacing w:before="80" w:line="240" w:lineRule="auto"/>
              <w:ind w:left="426" w:hanging="426"/>
              <w:rPr>
                <w:rFonts w:eastAsia="Times"/>
                <w:szCs w:val="21"/>
              </w:rPr>
            </w:pPr>
            <w:r w:rsidRPr="00607912">
              <w:rPr>
                <w:rFonts w:eastAsia="Times"/>
                <w:szCs w:val="21"/>
              </w:rPr>
              <w:t xml:space="preserve">Ability to identify and critically assess strategic opportunities and threats to </w:t>
            </w:r>
            <w:r>
              <w:rPr>
                <w:rFonts w:eastAsia="Times"/>
                <w:szCs w:val="21"/>
              </w:rPr>
              <w:t xml:space="preserve">the </w:t>
            </w:r>
            <w:r w:rsidRPr="00607912">
              <w:rPr>
                <w:rFonts w:eastAsia="Times"/>
                <w:szCs w:val="21"/>
              </w:rPr>
              <w:t xml:space="preserve">organisation and </w:t>
            </w:r>
            <w:r>
              <w:rPr>
                <w:rFonts w:eastAsia="Times"/>
                <w:szCs w:val="21"/>
              </w:rPr>
              <w:t xml:space="preserve">mitigation options. </w:t>
            </w:r>
          </w:p>
          <w:p w14:paraId="7D849D5E" w14:textId="01BFE7EE" w:rsidR="007F3542" w:rsidRPr="00E45A07" w:rsidRDefault="007F3542" w:rsidP="007F3542">
            <w:pPr>
              <w:numPr>
                <w:ilvl w:val="0"/>
                <w:numId w:val="15"/>
              </w:numPr>
              <w:spacing w:before="80" w:line="240" w:lineRule="auto"/>
              <w:ind w:left="426" w:hanging="426"/>
              <w:rPr>
                <w:rFonts w:eastAsia="Times"/>
                <w:szCs w:val="21"/>
              </w:rPr>
            </w:pPr>
            <w:r w:rsidRPr="00E45A07">
              <w:rPr>
                <w:rFonts w:eastAsia="Times"/>
                <w:szCs w:val="21"/>
              </w:rPr>
              <w:t xml:space="preserve">Demonstrates strategic thinking, planning and leadership, and experience of high-level decision-making. </w:t>
            </w:r>
          </w:p>
          <w:p w14:paraId="6396190F" w14:textId="77777777" w:rsidR="007F3542" w:rsidRPr="00607912" w:rsidRDefault="007F3542" w:rsidP="007F3542">
            <w:pPr>
              <w:numPr>
                <w:ilvl w:val="0"/>
                <w:numId w:val="15"/>
              </w:numPr>
              <w:spacing w:before="80" w:line="240" w:lineRule="auto"/>
              <w:ind w:left="426" w:hanging="426"/>
              <w:rPr>
                <w:rFonts w:eastAsia="Times"/>
                <w:szCs w:val="21"/>
              </w:rPr>
            </w:pPr>
            <w:r w:rsidRPr="00607912">
              <w:rPr>
                <w:rFonts w:eastAsia="Times"/>
                <w:szCs w:val="21"/>
              </w:rPr>
              <w:t xml:space="preserve">Experience in strategic leadership with a focus on ensuring quality and safety of clinical care </w:t>
            </w:r>
            <w:r>
              <w:rPr>
                <w:rFonts w:eastAsia="Times"/>
                <w:szCs w:val="21"/>
              </w:rPr>
              <w:t>and culturally safe service delivery is</w:t>
            </w:r>
            <w:r w:rsidRPr="00607912">
              <w:rPr>
                <w:rFonts w:eastAsia="Times"/>
                <w:szCs w:val="21"/>
              </w:rPr>
              <w:t xml:space="preserve"> highly </w:t>
            </w:r>
            <w:r>
              <w:rPr>
                <w:rFonts w:eastAsia="Times"/>
                <w:szCs w:val="21"/>
              </w:rPr>
              <w:t>valued</w:t>
            </w:r>
            <w:r w:rsidRPr="00607912">
              <w:rPr>
                <w:rFonts w:eastAsia="Times"/>
                <w:szCs w:val="21"/>
              </w:rPr>
              <w:t>.</w:t>
            </w:r>
          </w:p>
          <w:p w14:paraId="104C333D" w14:textId="77777777" w:rsidR="007F3542" w:rsidRPr="00607912" w:rsidRDefault="007F3542" w:rsidP="007F3542">
            <w:pPr>
              <w:numPr>
                <w:ilvl w:val="0"/>
                <w:numId w:val="15"/>
              </w:numPr>
              <w:spacing w:before="80" w:line="240" w:lineRule="auto"/>
              <w:ind w:left="426" w:hanging="426"/>
              <w:rPr>
                <w:rFonts w:eastAsia="Times"/>
                <w:szCs w:val="21"/>
              </w:rPr>
            </w:pPr>
            <w:r>
              <w:rPr>
                <w:rFonts w:eastAsia="Times"/>
                <w:szCs w:val="21"/>
              </w:rPr>
              <w:t>E</w:t>
            </w:r>
            <w:r w:rsidRPr="00607912">
              <w:rPr>
                <w:rFonts w:eastAsia="Times"/>
                <w:szCs w:val="21"/>
              </w:rPr>
              <w:t>xperience in the development of strategic plans</w:t>
            </w:r>
            <w:r>
              <w:rPr>
                <w:rFonts w:eastAsia="Times"/>
                <w:szCs w:val="21"/>
              </w:rPr>
              <w:t xml:space="preserve"> and achieving </w:t>
            </w:r>
            <w:r w:rsidRPr="00607912">
              <w:rPr>
                <w:rFonts w:eastAsia="Times"/>
                <w:szCs w:val="21"/>
              </w:rPr>
              <w:t xml:space="preserve">delivery of </w:t>
            </w:r>
            <w:r>
              <w:rPr>
                <w:rFonts w:eastAsia="Times"/>
                <w:szCs w:val="21"/>
              </w:rPr>
              <w:t xml:space="preserve">the goals and desired </w:t>
            </w:r>
            <w:r w:rsidRPr="00607912">
              <w:rPr>
                <w:rFonts w:eastAsia="Times"/>
                <w:szCs w:val="21"/>
              </w:rPr>
              <w:t xml:space="preserve">outcomes.  </w:t>
            </w:r>
          </w:p>
          <w:p w14:paraId="56565605" w14:textId="77777777" w:rsidR="007F3542" w:rsidRPr="00C16F77" w:rsidRDefault="007F3542" w:rsidP="0034652F">
            <w:pPr>
              <w:spacing w:before="80" w:line="240" w:lineRule="auto"/>
              <w:jc w:val="both"/>
              <w:rPr>
                <w:rFonts w:eastAsia="Times"/>
                <w:szCs w:val="21"/>
              </w:rPr>
            </w:pPr>
          </w:p>
        </w:tc>
        <w:tc>
          <w:tcPr>
            <w:tcW w:w="1122" w:type="pct"/>
          </w:tcPr>
          <w:p w14:paraId="492ED3C2" w14:textId="77777777" w:rsidR="007F3542" w:rsidRPr="00217363" w:rsidRDefault="007F3542" w:rsidP="0034652F">
            <w:pPr>
              <w:spacing w:before="80"/>
              <w:rPr>
                <w:rFonts w:cs="Arial"/>
                <w:szCs w:val="21"/>
              </w:rPr>
            </w:pPr>
            <w:r>
              <w:rPr>
                <w:rFonts w:cs="Arial"/>
                <w:szCs w:val="21"/>
              </w:rPr>
              <w:t>U</w:t>
            </w:r>
            <w:r w:rsidRPr="00217363">
              <w:rPr>
                <w:rFonts w:cs="Arial"/>
                <w:szCs w:val="21"/>
              </w:rPr>
              <w:t>nderstanding of the board’s role in strategy.</w:t>
            </w:r>
          </w:p>
          <w:p w14:paraId="247EA06E" w14:textId="77777777" w:rsidR="007F3542" w:rsidRPr="00217363" w:rsidRDefault="007F3542" w:rsidP="0034652F">
            <w:pPr>
              <w:spacing w:before="80"/>
              <w:rPr>
                <w:rFonts w:cs="Arial"/>
                <w:szCs w:val="21"/>
              </w:rPr>
            </w:pPr>
          </w:p>
          <w:p w14:paraId="28DD6578" w14:textId="77777777" w:rsidR="007F3542" w:rsidRPr="00217363" w:rsidRDefault="007F3542" w:rsidP="0034652F">
            <w:pPr>
              <w:spacing w:before="80"/>
              <w:rPr>
                <w:rFonts w:cs="Arial"/>
                <w:szCs w:val="21"/>
              </w:rPr>
            </w:pPr>
            <w:r>
              <w:rPr>
                <w:rFonts w:cs="Arial"/>
                <w:szCs w:val="21"/>
              </w:rPr>
              <w:t xml:space="preserve">Experience in the development </w:t>
            </w:r>
            <w:r w:rsidRPr="00217363">
              <w:rPr>
                <w:rFonts w:cs="Arial"/>
                <w:szCs w:val="21"/>
              </w:rPr>
              <w:t xml:space="preserve">of </w:t>
            </w:r>
            <w:r>
              <w:rPr>
                <w:rFonts w:cs="Arial"/>
                <w:szCs w:val="21"/>
              </w:rPr>
              <w:t>an</w:t>
            </w:r>
            <w:r w:rsidRPr="00217363">
              <w:rPr>
                <w:rFonts w:cs="Arial"/>
                <w:szCs w:val="21"/>
              </w:rPr>
              <w:t xml:space="preserve"> organisation’s strategic plan.</w:t>
            </w:r>
          </w:p>
          <w:p w14:paraId="508A6756" w14:textId="77777777" w:rsidR="007F3542" w:rsidRPr="00217363" w:rsidRDefault="007F3542" w:rsidP="0034652F">
            <w:pPr>
              <w:spacing w:before="80"/>
              <w:rPr>
                <w:rFonts w:cs="Arial"/>
                <w:szCs w:val="21"/>
              </w:rPr>
            </w:pPr>
          </w:p>
          <w:p w14:paraId="68AB37AA" w14:textId="77777777" w:rsidR="007F3542" w:rsidRPr="00217363" w:rsidRDefault="007F3542" w:rsidP="0034652F">
            <w:pPr>
              <w:spacing w:before="80"/>
              <w:rPr>
                <w:rFonts w:cs="Arial"/>
                <w:szCs w:val="21"/>
              </w:rPr>
            </w:pPr>
            <w:r w:rsidRPr="00217363">
              <w:rPr>
                <w:rFonts w:cs="Arial"/>
                <w:szCs w:val="21"/>
              </w:rPr>
              <w:t>Ability to question decisions by management and ensure decision-making aligns with the organisation’s strategy.</w:t>
            </w:r>
          </w:p>
          <w:p w14:paraId="0B836468" w14:textId="77777777" w:rsidR="007F3542" w:rsidRPr="00217363" w:rsidRDefault="007F3542" w:rsidP="0034652F">
            <w:pPr>
              <w:spacing w:before="80"/>
              <w:rPr>
                <w:rFonts w:cs="Arial"/>
                <w:szCs w:val="21"/>
              </w:rPr>
            </w:pPr>
          </w:p>
          <w:p w14:paraId="4AAF8F9F" w14:textId="77777777" w:rsidR="007F3542" w:rsidRPr="00217363" w:rsidRDefault="007F3542" w:rsidP="0034652F">
            <w:pPr>
              <w:spacing w:before="80"/>
              <w:rPr>
                <w:rFonts w:cs="Arial"/>
                <w:szCs w:val="21"/>
              </w:rPr>
            </w:pPr>
            <w:r w:rsidRPr="00217363">
              <w:rPr>
                <w:rFonts w:cs="Arial"/>
                <w:szCs w:val="21"/>
              </w:rPr>
              <w:t>Awareness of the role of government in setting strategic directions for the public health system.</w:t>
            </w:r>
          </w:p>
          <w:p w14:paraId="4C25962F" w14:textId="77777777" w:rsidR="007F3542" w:rsidRPr="00217363" w:rsidRDefault="007F3542" w:rsidP="0034652F">
            <w:pPr>
              <w:spacing w:before="80"/>
              <w:rPr>
                <w:rFonts w:cs="Arial"/>
                <w:szCs w:val="21"/>
              </w:rPr>
            </w:pPr>
          </w:p>
          <w:p w14:paraId="58FF7798" w14:textId="77777777" w:rsidR="007F3542" w:rsidRPr="00503D21" w:rsidRDefault="007F3542" w:rsidP="0034652F">
            <w:pPr>
              <w:spacing w:before="80"/>
              <w:rPr>
                <w:rFonts w:cs="Arial"/>
                <w:szCs w:val="21"/>
              </w:rPr>
            </w:pPr>
            <w:r w:rsidRPr="00503D21">
              <w:rPr>
                <w:rFonts w:cs="Arial"/>
                <w:szCs w:val="21"/>
              </w:rPr>
              <w:t>Understanding of dynamic</w:t>
            </w:r>
            <w:r>
              <w:rPr>
                <w:rFonts w:cs="Arial"/>
                <w:szCs w:val="21"/>
              </w:rPr>
              <w:t>s of the healthcare</w:t>
            </w:r>
            <w:r w:rsidRPr="00503D21">
              <w:rPr>
                <w:rFonts w:cs="Arial"/>
                <w:szCs w:val="21"/>
              </w:rPr>
              <w:t xml:space="preserve"> sector and emerging risks and opportunities. </w:t>
            </w:r>
          </w:p>
          <w:p w14:paraId="5B9BD8FC" w14:textId="77777777" w:rsidR="007F3542" w:rsidRPr="00317AD0" w:rsidRDefault="007F3542" w:rsidP="0034652F">
            <w:pPr>
              <w:rPr>
                <w:rFonts w:cs="Arial"/>
                <w:sz w:val="20"/>
              </w:rPr>
            </w:pPr>
          </w:p>
          <w:p w14:paraId="04E0226D" w14:textId="77777777" w:rsidR="007F3542" w:rsidRPr="008D0C7A" w:rsidRDefault="007F3542" w:rsidP="0034652F">
            <w:pPr>
              <w:spacing w:before="80"/>
              <w:rPr>
                <w:rFonts w:cs="Arial"/>
                <w:szCs w:val="21"/>
              </w:rPr>
            </w:pPr>
            <w:r w:rsidRPr="008D0C7A">
              <w:rPr>
                <w:rFonts w:cs="Arial"/>
                <w:szCs w:val="21"/>
              </w:rPr>
              <w:lastRenderedPageBreak/>
              <w:t xml:space="preserve">Understanding of the benefits of collaboration across various stakeholders within the sector to drive </w:t>
            </w:r>
            <w:r>
              <w:rPr>
                <w:rFonts w:cs="Arial"/>
                <w:szCs w:val="21"/>
              </w:rPr>
              <w:t xml:space="preserve">better </w:t>
            </w:r>
            <w:r w:rsidRPr="008D0C7A">
              <w:rPr>
                <w:rFonts w:cs="Arial"/>
                <w:szCs w:val="21"/>
              </w:rPr>
              <w:t>outcomes</w:t>
            </w:r>
            <w:r>
              <w:rPr>
                <w:rFonts w:cs="Arial"/>
                <w:szCs w:val="21"/>
              </w:rPr>
              <w:t xml:space="preserve">. </w:t>
            </w:r>
          </w:p>
          <w:p w14:paraId="25957223" w14:textId="77777777" w:rsidR="007F3542" w:rsidRPr="00556670" w:rsidRDefault="007F3542" w:rsidP="0034652F">
            <w:pPr>
              <w:spacing w:before="80"/>
              <w:rPr>
                <w:szCs w:val="21"/>
              </w:rPr>
            </w:pPr>
          </w:p>
        </w:tc>
        <w:tc>
          <w:tcPr>
            <w:tcW w:w="1122" w:type="pct"/>
          </w:tcPr>
          <w:p w14:paraId="71486794" w14:textId="77777777" w:rsidR="007F3542" w:rsidRPr="00BE73B7" w:rsidRDefault="007F3542" w:rsidP="0034652F">
            <w:pPr>
              <w:spacing w:before="80"/>
              <w:rPr>
                <w:rFonts w:cs="Arial"/>
                <w:szCs w:val="21"/>
              </w:rPr>
            </w:pPr>
            <w:r>
              <w:rPr>
                <w:rFonts w:cs="Arial"/>
                <w:szCs w:val="21"/>
              </w:rPr>
              <w:lastRenderedPageBreak/>
              <w:t>Experience in g</w:t>
            </w:r>
            <w:r w:rsidRPr="00BE73B7">
              <w:rPr>
                <w:rFonts w:cs="Arial"/>
                <w:szCs w:val="21"/>
              </w:rPr>
              <w:t xml:space="preserve">uiding the strategic direction of </w:t>
            </w:r>
            <w:r>
              <w:rPr>
                <w:rFonts w:cs="Arial"/>
                <w:szCs w:val="21"/>
              </w:rPr>
              <w:t>a</w:t>
            </w:r>
            <w:r w:rsidRPr="00BE73B7">
              <w:rPr>
                <w:rFonts w:cs="Arial"/>
                <w:szCs w:val="21"/>
              </w:rPr>
              <w:t xml:space="preserve"> board of a medium-large organisation</w:t>
            </w:r>
          </w:p>
          <w:p w14:paraId="01BA81D2" w14:textId="77777777" w:rsidR="007F3542" w:rsidRPr="00217363" w:rsidRDefault="007F3542" w:rsidP="0034652F">
            <w:pPr>
              <w:spacing w:before="80"/>
              <w:rPr>
                <w:rFonts w:cs="Arial"/>
                <w:szCs w:val="21"/>
              </w:rPr>
            </w:pPr>
          </w:p>
          <w:p w14:paraId="6B12FBE0" w14:textId="77777777" w:rsidR="007F3542" w:rsidRPr="00217363" w:rsidRDefault="007F3542" w:rsidP="0034652F">
            <w:pPr>
              <w:spacing w:before="80"/>
              <w:rPr>
                <w:rFonts w:cs="Arial"/>
                <w:szCs w:val="21"/>
              </w:rPr>
            </w:pPr>
            <w:r>
              <w:rPr>
                <w:rFonts w:cs="Arial"/>
                <w:szCs w:val="21"/>
              </w:rPr>
              <w:t>E</w:t>
            </w:r>
            <w:r w:rsidRPr="00217363">
              <w:rPr>
                <w:rFonts w:cs="Arial"/>
                <w:szCs w:val="21"/>
              </w:rPr>
              <w:t xml:space="preserve">xperience in leading a group that developed an organisational strategy with moderate improvements to </w:t>
            </w:r>
            <w:r>
              <w:rPr>
                <w:rFonts w:cs="Arial"/>
                <w:szCs w:val="21"/>
              </w:rPr>
              <w:t>measures</w:t>
            </w:r>
            <w:r w:rsidRPr="00217363">
              <w:rPr>
                <w:rFonts w:cs="Arial"/>
                <w:szCs w:val="21"/>
              </w:rPr>
              <w:t xml:space="preserve"> or organisational / financial structures</w:t>
            </w:r>
          </w:p>
          <w:p w14:paraId="5255AF1F" w14:textId="77777777" w:rsidR="007F3542" w:rsidRPr="00217363" w:rsidRDefault="007F3542" w:rsidP="0034652F">
            <w:pPr>
              <w:spacing w:before="80"/>
              <w:rPr>
                <w:rFonts w:cs="Arial"/>
                <w:szCs w:val="21"/>
              </w:rPr>
            </w:pPr>
          </w:p>
          <w:p w14:paraId="3C2C14A6" w14:textId="77777777" w:rsidR="007F3542" w:rsidRDefault="007F3542" w:rsidP="0034652F">
            <w:pPr>
              <w:spacing w:before="80"/>
              <w:rPr>
                <w:rFonts w:cs="Arial"/>
                <w:szCs w:val="21"/>
              </w:rPr>
            </w:pPr>
            <w:r>
              <w:rPr>
                <w:rFonts w:cs="Arial"/>
                <w:szCs w:val="21"/>
              </w:rPr>
              <w:t>A</w:t>
            </w:r>
            <w:r w:rsidRPr="00217363">
              <w:rPr>
                <w:rFonts w:cs="Arial"/>
                <w:szCs w:val="21"/>
              </w:rPr>
              <w:t>bility to examine possible new strategies to deal with current opportunities and threats.</w:t>
            </w:r>
          </w:p>
          <w:p w14:paraId="0220FCB9" w14:textId="77777777" w:rsidR="007F3542" w:rsidRDefault="007F3542" w:rsidP="0034652F">
            <w:pPr>
              <w:spacing w:before="80"/>
              <w:rPr>
                <w:szCs w:val="21"/>
              </w:rPr>
            </w:pPr>
          </w:p>
          <w:p w14:paraId="468C0592" w14:textId="77777777" w:rsidR="007F3542" w:rsidRPr="00BE73B7" w:rsidRDefault="007F3542" w:rsidP="0034652F">
            <w:pPr>
              <w:spacing w:before="80"/>
              <w:rPr>
                <w:rFonts w:cs="Arial"/>
                <w:szCs w:val="21"/>
              </w:rPr>
            </w:pPr>
            <w:r w:rsidRPr="00217363">
              <w:rPr>
                <w:rFonts w:cs="Arial"/>
                <w:szCs w:val="21"/>
              </w:rPr>
              <w:t>Degree or Graduate Diploma that may contribute to executive management / executive leadership</w:t>
            </w:r>
            <w:r>
              <w:rPr>
                <w:rFonts w:cs="Arial"/>
                <w:szCs w:val="21"/>
              </w:rPr>
              <w:t xml:space="preserve"> (desirable). </w:t>
            </w:r>
          </w:p>
        </w:tc>
        <w:tc>
          <w:tcPr>
            <w:tcW w:w="1122" w:type="pct"/>
          </w:tcPr>
          <w:p w14:paraId="04BE8D02" w14:textId="77777777" w:rsidR="007F3542" w:rsidRPr="00BE73B7" w:rsidRDefault="007F3542" w:rsidP="0034652F">
            <w:pPr>
              <w:spacing w:before="80" w:line="240" w:lineRule="auto"/>
              <w:rPr>
                <w:rFonts w:cs="Arial"/>
                <w:szCs w:val="21"/>
              </w:rPr>
            </w:pPr>
            <w:r>
              <w:rPr>
                <w:rFonts w:cs="Arial"/>
                <w:szCs w:val="21"/>
              </w:rPr>
              <w:t xml:space="preserve">Experience in driving </w:t>
            </w:r>
            <w:r w:rsidRPr="00BE73B7">
              <w:rPr>
                <w:rFonts w:cs="Arial"/>
                <w:szCs w:val="21"/>
              </w:rPr>
              <w:t>the strategic direction of the board of a medium</w:t>
            </w:r>
            <w:r>
              <w:rPr>
                <w:rFonts w:cs="Arial"/>
                <w:szCs w:val="21"/>
              </w:rPr>
              <w:t xml:space="preserve"> to </w:t>
            </w:r>
            <w:r w:rsidRPr="00BE73B7">
              <w:rPr>
                <w:rFonts w:cs="Arial"/>
                <w:szCs w:val="21"/>
              </w:rPr>
              <w:t>large organisation</w:t>
            </w:r>
            <w:r>
              <w:rPr>
                <w:rFonts w:cs="Arial"/>
                <w:szCs w:val="21"/>
              </w:rPr>
              <w:t xml:space="preserve">, or complex organisation. </w:t>
            </w:r>
          </w:p>
          <w:p w14:paraId="1D343D7A" w14:textId="77777777" w:rsidR="007F3542" w:rsidRPr="00217363" w:rsidRDefault="007F3542" w:rsidP="0034652F">
            <w:pPr>
              <w:spacing w:before="80"/>
              <w:rPr>
                <w:rFonts w:cs="Arial"/>
                <w:szCs w:val="21"/>
              </w:rPr>
            </w:pPr>
          </w:p>
          <w:p w14:paraId="78272A30" w14:textId="77777777" w:rsidR="007F3542" w:rsidRPr="00217363" w:rsidRDefault="007F3542" w:rsidP="0034652F">
            <w:pPr>
              <w:spacing w:before="80"/>
              <w:rPr>
                <w:rFonts w:cs="Arial"/>
                <w:szCs w:val="21"/>
              </w:rPr>
            </w:pPr>
            <w:r>
              <w:rPr>
                <w:rFonts w:cs="Arial"/>
                <w:szCs w:val="21"/>
              </w:rPr>
              <w:t>E</w:t>
            </w:r>
            <w:r w:rsidRPr="00217363">
              <w:rPr>
                <w:rFonts w:cs="Arial"/>
                <w:szCs w:val="21"/>
              </w:rPr>
              <w:t>xperience in leading the development of organisational strategy with</w:t>
            </w:r>
            <w:r>
              <w:rPr>
                <w:rFonts w:cs="Arial"/>
                <w:szCs w:val="21"/>
              </w:rPr>
              <w:t xml:space="preserve"> </w:t>
            </w:r>
            <w:r w:rsidRPr="00217363">
              <w:rPr>
                <w:rFonts w:cs="Arial"/>
                <w:szCs w:val="21"/>
              </w:rPr>
              <w:t xml:space="preserve">major improvements to </w:t>
            </w:r>
            <w:r>
              <w:rPr>
                <w:rFonts w:cs="Arial"/>
                <w:szCs w:val="21"/>
              </w:rPr>
              <w:t xml:space="preserve">measures and goals, </w:t>
            </w:r>
            <w:r w:rsidRPr="00217363">
              <w:rPr>
                <w:rFonts w:cs="Arial"/>
                <w:szCs w:val="21"/>
              </w:rPr>
              <w:t xml:space="preserve">major structural, cultural, financial, </w:t>
            </w:r>
            <w:r>
              <w:rPr>
                <w:rFonts w:cs="Arial"/>
                <w:szCs w:val="21"/>
              </w:rPr>
              <w:t xml:space="preserve">and </w:t>
            </w:r>
            <w:r w:rsidRPr="00217363">
              <w:rPr>
                <w:rFonts w:cs="Arial"/>
                <w:szCs w:val="21"/>
              </w:rPr>
              <w:t>customer focussed improvements</w:t>
            </w:r>
            <w:r>
              <w:rPr>
                <w:rFonts w:cs="Arial"/>
                <w:szCs w:val="21"/>
              </w:rPr>
              <w:t xml:space="preserve">. </w:t>
            </w:r>
          </w:p>
          <w:p w14:paraId="118A6E79" w14:textId="77777777" w:rsidR="007F3542" w:rsidRDefault="007F3542" w:rsidP="0034652F">
            <w:pPr>
              <w:spacing w:before="80"/>
              <w:rPr>
                <w:rFonts w:cs="Arial"/>
                <w:szCs w:val="21"/>
              </w:rPr>
            </w:pPr>
          </w:p>
          <w:p w14:paraId="06BCD554" w14:textId="77777777" w:rsidR="007F3542" w:rsidRDefault="007F3542" w:rsidP="0034652F">
            <w:pPr>
              <w:spacing w:before="80"/>
              <w:rPr>
                <w:rFonts w:cs="Arial"/>
                <w:szCs w:val="21"/>
              </w:rPr>
            </w:pPr>
            <w:r>
              <w:rPr>
                <w:rFonts w:cs="Arial"/>
                <w:szCs w:val="21"/>
              </w:rPr>
              <w:t>A</w:t>
            </w:r>
            <w:r w:rsidRPr="00217363">
              <w:rPr>
                <w:rFonts w:cs="Arial"/>
                <w:szCs w:val="21"/>
              </w:rPr>
              <w:t xml:space="preserve">bility to </w:t>
            </w:r>
            <w:r>
              <w:rPr>
                <w:rFonts w:cs="Arial"/>
                <w:szCs w:val="21"/>
              </w:rPr>
              <w:t>lead</w:t>
            </w:r>
            <w:r w:rsidRPr="00217363">
              <w:rPr>
                <w:rFonts w:cs="Arial"/>
                <w:szCs w:val="21"/>
              </w:rPr>
              <w:t xml:space="preserve"> a collaborative discussion towards the most promising strategic initiative in relationship to opportunities and threats.</w:t>
            </w:r>
          </w:p>
          <w:p w14:paraId="1550A1EE" w14:textId="77777777" w:rsidR="007F3542" w:rsidRDefault="007F3542" w:rsidP="0034652F">
            <w:pPr>
              <w:spacing w:before="80"/>
              <w:rPr>
                <w:szCs w:val="21"/>
              </w:rPr>
            </w:pPr>
          </w:p>
          <w:p w14:paraId="5160D398" w14:textId="77777777" w:rsidR="007F3542" w:rsidRPr="00217363" w:rsidRDefault="007F3542" w:rsidP="0034652F">
            <w:pPr>
              <w:spacing w:before="80"/>
              <w:rPr>
                <w:rFonts w:cs="Arial"/>
                <w:szCs w:val="21"/>
              </w:rPr>
            </w:pPr>
            <w:r w:rsidRPr="00217363">
              <w:rPr>
                <w:rFonts w:cs="Arial"/>
                <w:szCs w:val="21"/>
              </w:rPr>
              <w:t xml:space="preserve">Postgraduate qualifications that may contribute to </w:t>
            </w:r>
            <w:r>
              <w:rPr>
                <w:rFonts w:cs="Arial"/>
                <w:szCs w:val="21"/>
              </w:rPr>
              <w:t xml:space="preserve">strategic leadership (desirable). </w:t>
            </w:r>
          </w:p>
          <w:p w14:paraId="0AA24789" w14:textId="77777777" w:rsidR="007F3542" w:rsidRPr="00CC4853" w:rsidRDefault="007F3542" w:rsidP="0034652F">
            <w:pPr>
              <w:spacing w:before="80"/>
              <w:rPr>
                <w:szCs w:val="21"/>
              </w:rPr>
            </w:pPr>
          </w:p>
        </w:tc>
      </w:tr>
    </w:tbl>
    <w:p w14:paraId="08B64E6C" w14:textId="77777777" w:rsidR="007F3542" w:rsidRDefault="007F3542" w:rsidP="007F3542">
      <w:pPr>
        <w:pStyle w:val="Body"/>
      </w:pPr>
    </w:p>
    <w:p w14:paraId="54EB2A79" w14:textId="77777777" w:rsidR="007F3542" w:rsidRDefault="007F3542" w:rsidP="007F3542">
      <w:pPr>
        <w:pStyle w:val="Heading1"/>
      </w:pPr>
    </w:p>
    <w:p w14:paraId="5CC9485C" w14:textId="77777777" w:rsidR="007F3542" w:rsidRDefault="007F3542" w:rsidP="007F3542">
      <w:pPr>
        <w:pStyle w:val="Heading2"/>
      </w:pPr>
      <w:r>
        <w:br w:type="page"/>
      </w:r>
      <w:bookmarkStart w:id="19" w:name="_Toc117758310"/>
      <w:r>
        <w:lastRenderedPageBreak/>
        <w:t>Tier 2</w:t>
      </w:r>
      <w:r w:rsidRPr="007104F9">
        <w:t xml:space="preserve"> </w:t>
      </w:r>
      <w:r>
        <w:t xml:space="preserve">– </w:t>
      </w:r>
      <w:r w:rsidRPr="007104F9">
        <w:t xml:space="preserve">Important </w:t>
      </w:r>
      <w:r>
        <w:t>Capabilities for the Board</w:t>
      </w:r>
      <w:bookmarkEnd w:id="19"/>
    </w:p>
    <w:p w14:paraId="30E9DA8C" w14:textId="77777777" w:rsidR="007F3542" w:rsidRPr="00C95CDF" w:rsidRDefault="007F3542" w:rsidP="007F3542">
      <w:pPr>
        <w:pStyle w:val="Body"/>
      </w:pPr>
      <w:r w:rsidRPr="00556670">
        <w:t xml:space="preserve">Tier 2 </w:t>
      </w:r>
      <w:r>
        <w:t>capabilities</w:t>
      </w:r>
      <w:r w:rsidRPr="00556670">
        <w:t xml:space="preserve"> are desirable for a board and whether a board prioritises these </w:t>
      </w:r>
      <w:r>
        <w:t>capabilities</w:t>
      </w:r>
      <w:r w:rsidRPr="00556670">
        <w:t xml:space="preserve"> will depend on the strategic plans of the entity. For example, asset management may be essential to a board </w:t>
      </w:r>
      <w:r>
        <w:t>i</w:t>
      </w:r>
      <w:r w:rsidRPr="00556670">
        <w:t xml:space="preserve">f </w:t>
      </w:r>
      <w:r>
        <w:t>the</w:t>
      </w:r>
      <w:r w:rsidRPr="00556670">
        <w:t xml:space="preserve"> health service is </w:t>
      </w:r>
      <w:r>
        <w:t>undertaking significant</w:t>
      </w:r>
      <w:r w:rsidRPr="00556670">
        <w:t xml:space="preserve"> </w:t>
      </w:r>
      <w:r>
        <w:t>capital work</w:t>
      </w:r>
      <w:r w:rsidRPr="00556670">
        <w:t>.</w:t>
      </w:r>
    </w:p>
    <w:p w14:paraId="167200A2" w14:textId="77777777" w:rsidR="007F3542" w:rsidRDefault="007F3542" w:rsidP="007F3542">
      <w:pPr>
        <w:pStyle w:val="Heading2"/>
      </w:pPr>
      <w:bookmarkStart w:id="20" w:name="_Toc117758311"/>
      <w:r>
        <w:t>9. Asset management</w:t>
      </w:r>
      <w:bookmarkEnd w:id="20"/>
      <w:r>
        <w:t xml:space="preserve"> </w:t>
      </w:r>
    </w:p>
    <w:p w14:paraId="2E8EFD2D" w14:textId="77777777" w:rsidR="007F3542" w:rsidRDefault="007F3542" w:rsidP="007F3542">
      <w:pPr>
        <w:pStyle w:val="Body"/>
      </w:pPr>
    </w:p>
    <w:tbl>
      <w:tblPr>
        <w:tblStyle w:val="TableGrid"/>
        <w:tblW w:w="5000" w:type="pct"/>
        <w:tblLook w:val="06A0" w:firstRow="1" w:lastRow="0" w:firstColumn="1" w:lastColumn="0" w:noHBand="1" w:noVBand="1"/>
      </w:tblPr>
      <w:tblGrid>
        <w:gridCol w:w="4664"/>
        <w:gridCol w:w="3204"/>
        <w:gridCol w:w="3204"/>
        <w:gridCol w:w="3204"/>
      </w:tblGrid>
      <w:tr w:rsidR="007F3542" w14:paraId="2FD55337" w14:textId="77777777" w:rsidTr="0034652F">
        <w:trPr>
          <w:tblHeader/>
        </w:trPr>
        <w:tc>
          <w:tcPr>
            <w:tcW w:w="1634" w:type="pct"/>
          </w:tcPr>
          <w:p w14:paraId="3E937546" w14:textId="77777777" w:rsidR="007F3542" w:rsidRPr="005C252D" w:rsidRDefault="007F3542" w:rsidP="0034652F">
            <w:pPr>
              <w:pStyle w:val="Tablecolhead"/>
              <w:jc w:val="center"/>
              <w:rPr>
                <w:sz w:val="24"/>
                <w:szCs w:val="24"/>
              </w:rPr>
            </w:pPr>
            <w:r w:rsidRPr="005C252D">
              <w:rPr>
                <w:sz w:val="24"/>
                <w:szCs w:val="24"/>
              </w:rPr>
              <w:t>Capability description</w:t>
            </w:r>
          </w:p>
        </w:tc>
        <w:tc>
          <w:tcPr>
            <w:tcW w:w="1122" w:type="pct"/>
          </w:tcPr>
          <w:p w14:paraId="3A06D4AC" w14:textId="77777777" w:rsidR="007F3542" w:rsidRPr="005C252D" w:rsidRDefault="007F3542" w:rsidP="0034652F">
            <w:pPr>
              <w:pStyle w:val="Tablecolhead"/>
              <w:rPr>
                <w:sz w:val="24"/>
                <w:szCs w:val="24"/>
              </w:rPr>
            </w:pPr>
            <w:r w:rsidRPr="005C252D">
              <w:rPr>
                <w:sz w:val="24"/>
                <w:szCs w:val="24"/>
              </w:rPr>
              <w:t>Foundational</w:t>
            </w:r>
          </w:p>
        </w:tc>
        <w:tc>
          <w:tcPr>
            <w:tcW w:w="1122" w:type="pct"/>
          </w:tcPr>
          <w:p w14:paraId="3319A6F2" w14:textId="77777777" w:rsidR="007F3542" w:rsidRPr="005C252D" w:rsidRDefault="007F3542" w:rsidP="0034652F">
            <w:pPr>
              <w:pStyle w:val="Tablecolhead"/>
              <w:rPr>
                <w:sz w:val="24"/>
                <w:szCs w:val="24"/>
              </w:rPr>
            </w:pPr>
            <w:r w:rsidRPr="005C252D">
              <w:rPr>
                <w:sz w:val="24"/>
                <w:szCs w:val="24"/>
              </w:rPr>
              <w:t>Proficient</w:t>
            </w:r>
          </w:p>
        </w:tc>
        <w:tc>
          <w:tcPr>
            <w:tcW w:w="1122" w:type="pct"/>
          </w:tcPr>
          <w:p w14:paraId="7A26714B" w14:textId="77777777" w:rsidR="007F3542" w:rsidRPr="005C252D" w:rsidRDefault="007F3542" w:rsidP="0034652F">
            <w:pPr>
              <w:pStyle w:val="Tablecolhead"/>
              <w:rPr>
                <w:sz w:val="24"/>
                <w:szCs w:val="24"/>
              </w:rPr>
            </w:pPr>
            <w:r w:rsidRPr="005C252D">
              <w:rPr>
                <w:sz w:val="24"/>
                <w:szCs w:val="24"/>
              </w:rPr>
              <w:t>Advanced</w:t>
            </w:r>
          </w:p>
        </w:tc>
      </w:tr>
      <w:tr w:rsidR="007F3542" w:rsidRPr="00CC4853" w14:paraId="32294D4B" w14:textId="77777777" w:rsidTr="0034652F">
        <w:tc>
          <w:tcPr>
            <w:tcW w:w="1634" w:type="pct"/>
          </w:tcPr>
          <w:p w14:paraId="25E64052" w14:textId="77777777" w:rsidR="007F3542" w:rsidRPr="00607912" w:rsidRDefault="007F3542" w:rsidP="007F3542">
            <w:pPr>
              <w:numPr>
                <w:ilvl w:val="0"/>
                <w:numId w:val="15"/>
              </w:numPr>
              <w:spacing w:before="80" w:line="240" w:lineRule="auto"/>
              <w:ind w:left="426" w:hanging="426"/>
              <w:rPr>
                <w:rFonts w:eastAsia="Times"/>
                <w:szCs w:val="21"/>
              </w:rPr>
            </w:pPr>
            <w:r>
              <w:rPr>
                <w:rFonts w:eastAsia="Times"/>
                <w:szCs w:val="21"/>
              </w:rPr>
              <w:t>E</w:t>
            </w:r>
            <w:r w:rsidRPr="00607912">
              <w:rPr>
                <w:rFonts w:eastAsia="Times"/>
                <w:szCs w:val="21"/>
              </w:rPr>
              <w:t xml:space="preserve">xperience </w:t>
            </w:r>
            <w:r>
              <w:rPr>
                <w:rFonts w:eastAsia="Times"/>
                <w:szCs w:val="21"/>
              </w:rPr>
              <w:t>in</w:t>
            </w:r>
            <w:r w:rsidRPr="00607912">
              <w:rPr>
                <w:rFonts w:eastAsia="Times"/>
                <w:szCs w:val="21"/>
              </w:rPr>
              <w:t xml:space="preserve"> overseeing the planning, management and renewal of major assets, including buildings and other infrastructure. </w:t>
            </w:r>
          </w:p>
          <w:p w14:paraId="0D3E4D61" w14:textId="77777777" w:rsidR="007F3542" w:rsidRDefault="007F3542" w:rsidP="007F3542">
            <w:pPr>
              <w:numPr>
                <w:ilvl w:val="0"/>
                <w:numId w:val="15"/>
              </w:numPr>
              <w:spacing w:before="80" w:line="240" w:lineRule="auto"/>
              <w:ind w:left="426" w:hanging="426"/>
              <w:rPr>
                <w:rFonts w:eastAsia="Times"/>
                <w:szCs w:val="21"/>
              </w:rPr>
            </w:pPr>
            <w:r w:rsidRPr="00607912">
              <w:rPr>
                <w:rFonts w:eastAsia="Times"/>
                <w:szCs w:val="21"/>
              </w:rPr>
              <w:t xml:space="preserve">Demonstrated experience in using best practice systems to monitor and maintain things of value to an entity or group.  This would include tangible (for example, buildings, equipment and vehicles) and intangible (for example, good will and intellectual property) assets. </w:t>
            </w:r>
          </w:p>
          <w:p w14:paraId="2A2B2F92" w14:textId="77777777" w:rsidR="007F3542" w:rsidRDefault="007F3542" w:rsidP="007F3542">
            <w:pPr>
              <w:numPr>
                <w:ilvl w:val="0"/>
                <w:numId w:val="15"/>
              </w:numPr>
              <w:spacing w:before="80" w:line="240" w:lineRule="auto"/>
              <w:ind w:left="426" w:hanging="426"/>
              <w:rPr>
                <w:rFonts w:eastAsia="Times"/>
                <w:szCs w:val="21"/>
              </w:rPr>
            </w:pPr>
            <w:r w:rsidRPr="00607912">
              <w:rPr>
                <w:rFonts w:eastAsia="Times"/>
                <w:szCs w:val="21"/>
              </w:rPr>
              <w:t>Experience in conducting fabric surveys and/or structural due diligence</w:t>
            </w:r>
            <w:r>
              <w:rPr>
                <w:rFonts w:eastAsia="Times"/>
                <w:szCs w:val="21"/>
              </w:rPr>
              <w:t xml:space="preserve"> </w:t>
            </w:r>
            <w:r w:rsidRPr="00607912">
              <w:rPr>
                <w:rFonts w:eastAsia="Times"/>
                <w:szCs w:val="21"/>
              </w:rPr>
              <w:t>assessments, maintenance strategies and/or asset depreciation management.</w:t>
            </w:r>
          </w:p>
          <w:p w14:paraId="55CCC9C2" w14:textId="77777777" w:rsidR="007F3542" w:rsidRPr="00607912" w:rsidRDefault="007F3542" w:rsidP="007F3542">
            <w:pPr>
              <w:numPr>
                <w:ilvl w:val="0"/>
                <w:numId w:val="15"/>
              </w:numPr>
              <w:spacing w:before="80" w:line="240" w:lineRule="auto"/>
              <w:ind w:left="426" w:hanging="426"/>
              <w:rPr>
                <w:rFonts w:eastAsia="Times"/>
                <w:szCs w:val="21"/>
              </w:rPr>
            </w:pPr>
            <w:r w:rsidRPr="00607912">
              <w:rPr>
                <w:rFonts w:eastAsia="Times"/>
                <w:szCs w:val="21"/>
              </w:rPr>
              <w:t xml:space="preserve">Qualifications in engineering, planning, land management, construction or similar would be </w:t>
            </w:r>
            <w:r>
              <w:rPr>
                <w:rFonts w:eastAsia="Times"/>
                <w:szCs w:val="21"/>
              </w:rPr>
              <w:t>desirable</w:t>
            </w:r>
            <w:r w:rsidRPr="00607912">
              <w:rPr>
                <w:rFonts w:eastAsia="Times"/>
                <w:szCs w:val="21"/>
              </w:rPr>
              <w:t xml:space="preserve">. </w:t>
            </w:r>
          </w:p>
          <w:p w14:paraId="2C64E986" w14:textId="77777777" w:rsidR="007F3542" w:rsidRPr="00C16F77" w:rsidRDefault="007F3542" w:rsidP="0034652F">
            <w:pPr>
              <w:spacing w:before="80"/>
              <w:rPr>
                <w:rFonts w:eastAsia="Times"/>
                <w:szCs w:val="21"/>
              </w:rPr>
            </w:pPr>
          </w:p>
        </w:tc>
        <w:tc>
          <w:tcPr>
            <w:tcW w:w="1122" w:type="pct"/>
          </w:tcPr>
          <w:p w14:paraId="365F8F8C" w14:textId="77777777" w:rsidR="007F3542" w:rsidRPr="007104F9" w:rsidRDefault="007F3542" w:rsidP="0034652F">
            <w:pPr>
              <w:spacing w:before="80"/>
              <w:rPr>
                <w:rFonts w:cs="Arial"/>
                <w:szCs w:val="21"/>
              </w:rPr>
            </w:pPr>
            <w:r w:rsidRPr="007104F9">
              <w:rPr>
                <w:rFonts w:cs="Arial"/>
                <w:szCs w:val="21"/>
              </w:rPr>
              <w:t>Understands and can present information about asset management, including capital projects and asset investment frameworks</w:t>
            </w:r>
          </w:p>
          <w:p w14:paraId="0B12CDD9" w14:textId="77777777" w:rsidR="007F3542" w:rsidRPr="007104F9" w:rsidRDefault="007F3542" w:rsidP="0034652F">
            <w:pPr>
              <w:spacing w:before="80"/>
              <w:rPr>
                <w:rFonts w:cs="Arial"/>
                <w:szCs w:val="21"/>
              </w:rPr>
            </w:pPr>
          </w:p>
          <w:p w14:paraId="6B6FA518" w14:textId="77777777" w:rsidR="007F3542" w:rsidRPr="007104F9" w:rsidRDefault="007F3542" w:rsidP="0034652F">
            <w:pPr>
              <w:spacing w:before="80"/>
              <w:rPr>
                <w:rFonts w:cs="Arial"/>
                <w:szCs w:val="21"/>
              </w:rPr>
            </w:pPr>
            <w:r w:rsidRPr="007104F9">
              <w:rPr>
                <w:rFonts w:cs="Arial"/>
                <w:szCs w:val="21"/>
              </w:rPr>
              <w:t>Understands and can ask questions and identify risks relating to capital project and assets</w:t>
            </w:r>
            <w:r>
              <w:rPr>
                <w:rFonts w:cs="Arial"/>
                <w:szCs w:val="21"/>
              </w:rPr>
              <w:t xml:space="preserve"> reporting</w:t>
            </w:r>
            <w:r w:rsidRPr="007104F9">
              <w:rPr>
                <w:rFonts w:cs="Arial"/>
                <w:szCs w:val="21"/>
              </w:rPr>
              <w:t>.</w:t>
            </w:r>
          </w:p>
          <w:p w14:paraId="351D6A74" w14:textId="77777777" w:rsidR="007F3542" w:rsidRPr="007104F9" w:rsidRDefault="007F3542" w:rsidP="0034652F">
            <w:pPr>
              <w:spacing w:before="80"/>
              <w:rPr>
                <w:rFonts w:cs="Arial"/>
                <w:szCs w:val="21"/>
              </w:rPr>
            </w:pPr>
          </w:p>
          <w:p w14:paraId="4489AACC" w14:textId="77777777" w:rsidR="007F3542" w:rsidRPr="007104F9" w:rsidRDefault="007F3542" w:rsidP="0034652F">
            <w:pPr>
              <w:spacing w:before="80"/>
              <w:rPr>
                <w:rFonts w:cs="Arial"/>
                <w:szCs w:val="21"/>
              </w:rPr>
            </w:pPr>
            <w:r>
              <w:rPr>
                <w:rFonts w:cs="Arial"/>
                <w:szCs w:val="21"/>
              </w:rPr>
              <w:t>E</w:t>
            </w:r>
            <w:r w:rsidRPr="007104F9">
              <w:rPr>
                <w:rFonts w:cs="Arial"/>
                <w:szCs w:val="21"/>
              </w:rPr>
              <w:t>xperience in managing assets throughout their lifecycle.</w:t>
            </w:r>
          </w:p>
          <w:p w14:paraId="706A38F6" w14:textId="77777777" w:rsidR="007F3542" w:rsidRDefault="007F3542" w:rsidP="0034652F">
            <w:pPr>
              <w:spacing w:before="80"/>
              <w:rPr>
                <w:rFonts w:cs="Arial"/>
                <w:szCs w:val="21"/>
              </w:rPr>
            </w:pPr>
          </w:p>
          <w:p w14:paraId="361821F0" w14:textId="77777777" w:rsidR="007F3542" w:rsidRDefault="007F3542" w:rsidP="0034652F">
            <w:pPr>
              <w:spacing w:before="80"/>
              <w:rPr>
                <w:rFonts w:cs="Arial"/>
                <w:szCs w:val="21"/>
              </w:rPr>
            </w:pPr>
          </w:p>
          <w:p w14:paraId="56DAD5AB" w14:textId="77777777" w:rsidR="007F3542" w:rsidRDefault="007F3542" w:rsidP="0034652F">
            <w:pPr>
              <w:spacing w:before="80"/>
              <w:rPr>
                <w:rFonts w:cs="Arial"/>
                <w:szCs w:val="21"/>
              </w:rPr>
            </w:pPr>
          </w:p>
          <w:p w14:paraId="2443E707" w14:textId="77777777" w:rsidR="007F3542" w:rsidRDefault="007F3542" w:rsidP="0034652F">
            <w:pPr>
              <w:spacing w:before="80"/>
              <w:rPr>
                <w:rFonts w:cs="Arial"/>
                <w:szCs w:val="21"/>
              </w:rPr>
            </w:pPr>
          </w:p>
          <w:p w14:paraId="5C02AC37" w14:textId="77777777" w:rsidR="007F3542" w:rsidRPr="007104F9" w:rsidRDefault="007F3542" w:rsidP="0034652F">
            <w:pPr>
              <w:spacing w:before="80"/>
              <w:rPr>
                <w:rFonts w:cs="Arial"/>
                <w:szCs w:val="21"/>
              </w:rPr>
            </w:pPr>
            <w:r>
              <w:rPr>
                <w:rFonts w:cs="Arial"/>
                <w:szCs w:val="21"/>
              </w:rPr>
              <w:lastRenderedPageBreak/>
              <w:t>Understanding of</w:t>
            </w:r>
            <w:r w:rsidRPr="007104F9">
              <w:rPr>
                <w:rFonts w:cs="Arial"/>
                <w:szCs w:val="21"/>
              </w:rPr>
              <w:t xml:space="preserve"> organisation management systems (e</w:t>
            </w:r>
            <w:r>
              <w:rPr>
                <w:rFonts w:cs="Arial"/>
                <w:szCs w:val="21"/>
              </w:rPr>
              <w:t>.</w:t>
            </w:r>
            <w:r w:rsidRPr="007104F9">
              <w:rPr>
                <w:rFonts w:cs="Arial"/>
                <w:szCs w:val="21"/>
              </w:rPr>
              <w:t>g</w:t>
            </w:r>
            <w:r>
              <w:rPr>
                <w:rFonts w:cs="Arial"/>
                <w:szCs w:val="21"/>
              </w:rPr>
              <w:t>.</w:t>
            </w:r>
            <w:r w:rsidRPr="007104F9">
              <w:rPr>
                <w:rFonts w:cs="Arial"/>
                <w:szCs w:val="21"/>
              </w:rPr>
              <w:t xml:space="preserve"> quality management system, health and safety management system) and strategic planning</w:t>
            </w:r>
            <w:r>
              <w:rPr>
                <w:rFonts w:cs="Arial"/>
                <w:szCs w:val="21"/>
              </w:rPr>
              <w:t>.</w:t>
            </w:r>
          </w:p>
          <w:p w14:paraId="6D95AE6B" w14:textId="77777777" w:rsidR="007F3542" w:rsidRPr="00556670" w:rsidRDefault="007F3542" w:rsidP="0034652F">
            <w:pPr>
              <w:spacing w:before="80"/>
              <w:rPr>
                <w:szCs w:val="21"/>
              </w:rPr>
            </w:pPr>
          </w:p>
        </w:tc>
        <w:tc>
          <w:tcPr>
            <w:tcW w:w="1122" w:type="pct"/>
          </w:tcPr>
          <w:p w14:paraId="2251230D" w14:textId="77777777" w:rsidR="007F3542" w:rsidRPr="007104F9" w:rsidRDefault="007F3542" w:rsidP="0034652F">
            <w:pPr>
              <w:spacing w:before="80"/>
              <w:rPr>
                <w:rFonts w:cs="Arial"/>
                <w:szCs w:val="21"/>
              </w:rPr>
            </w:pPr>
            <w:r>
              <w:rPr>
                <w:rFonts w:cs="Arial"/>
                <w:szCs w:val="21"/>
              </w:rPr>
              <w:lastRenderedPageBreak/>
              <w:t xml:space="preserve">Relevant experience </w:t>
            </w:r>
            <w:r w:rsidRPr="007104F9">
              <w:rPr>
                <w:rFonts w:cs="Arial"/>
                <w:szCs w:val="21"/>
              </w:rPr>
              <w:t>working in physical asset management or asset base industry (e.g. works in the field, oil and gas, mining, utility, defence, transport).</w:t>
            </w:r>
          </w:p>
          <w:p w14:paraId="1DBA7E05" w14:textId="77777777" w:rsidR="007F3542" w:rsidRPr="007104F9" w:rsidRDefault="007F3542" w:rsidP="0034652F">
            <w:pPr>
              <w:spacing w:before="80"/>
              <w:rPr>
                <w:rFonts w:cs="Arial"/>
                <w:szCs w:val="21"/>
              </w:rPr>
            </w:pPr>
          </w:p>
          <w:p w14:paraId="1681468F" w14:textId="77777777" w:rsidR="007F3542" w:rsidRPr="007104F9" w:rsidRDefault="007F3542" w:rsidP="0034652F">
            <w:pPr>
              <w:spacing w:before="80"/>
              <w:rPr>
                <w:rFonts w:cs="Arial"/>
                <w:szCs w:val="21"/>
              </w:rPr>
            </w:pPr>
            <w:r w:rsidRPr="007104F9">
              <w:rPr>
                <w:rFonts w:cs="Arial"/>
                <w:szCs w:val="21"/>
              </w:rPr>
              <w:t>Sound knowledge of the delivery of planning and infrastructure projects.</w:t>
            </w:r>
          </w:p>
          <w:p w14:paraId="787C8D06" w14:textId="77777777" w:rsidR="007F3542" w:rsidRPr="007104F9" w:rsidRDefault="007F3542" w:rsidP="0034652F">
            <w:pPr>
              <w:spacing w:before="80"/>
              <w:rPr>
                <w:rFonts w:cs="Arial"/>
                <w:szCs w:val="21"/>
              </w:rPr>
            </w:pPr>
          </w:p>
          <w:p w14:paraId="5D3B1E68" w14:textId="77777777" w:rsidR="007F3542" w:rsidRPr="007104F9" w:rsidRDefault="007F3542" w:rsidP="0034652F">
            <w:pPr>
              <w:spacing w:before="80"/>
              <w:rPr>
                <w:rFonts w:cs="Arial"/>
                <w:szCs w:val="21"/>
              </w:rPr>
            </w:pPr>
            <w:r w:rsidRPr="007104F9">
              <w:rPr>
                <w:rFonts w:cs="Arial"/>
                <w:szCs w:val="21"/>
              </w:rPr>
              <w:t>Brings critical analysis and an enquiring approach to asset management, including capital projects.</w:t>
            </w:r>
          </w:p>
          <w:p w14:paraId="400A661B" w14:textId="77777777" w:rsidR="007F3542" w:rsidRPr="00556670" w:rsidRDefault="007F3542" w:rsidP="0034652F">
            <w:pPr>
              <w:spacing w:before="80"/>
              <w:rPr>
                <w:szCs w:val="21"/>
              </w:rPr>
            </w:pPr>
          </w:p>
        </w:tc>
        <w:tc>
          <w:tcPr>
            <w:tcW w:w="1122" w:type="pct"/>
          </w:tcPr>
          <w:p w14:paraId="69FBE9FB" w14:textId="77777777" w:rsidR="007F3542" w:rsidRPr="007104F9" w:rsidRDefault="007F3542" w:rsidP="0034652F">
            <w:pPr>
              <w:spacing w:before="80"/>
              <w:rPr>
                <w:rFonts w:cs="Arial"/>
                <w:szCs w:val="21"/>
              </w:rPr>
            </w:pPr>
            <w:r>
              <w:rPr>
                <w:rFonts w:cs="Arial"/>
                <w:szCs w:val="21"/>
              </w:rPr>
              <w:t xml:space="preserve">Extensive </w:t>
            </w:r>
            <w:r w:rsidRPr="007104F9">
              <w:rPr>
                <w:rFonts w:cs="Arial"/>
                <w:szCs w:val="21"/>
              </w:rPr>
              <w:t xml:space="preserve">experience working in physical asset management or asset base industry (e.g. works in the field, oil and gas, mining, utility, defence, transport). </w:t>
            </w:r>
          </w:p>
          <w:p w14:paraId="004C29AA" w14:textId="77777777" w:rsidR="007F3542" w:rsidRPr="007104F9" w:rsidRDefault="007F3542" w:rsidP="0034652F">
            <w:pPr>
              <w:spacing w:before="80"/>
              <w:rPr>
                <w:rFonts w:cs="Arial"/>
                <w:szCs w:val="21"/>
              </w:rPr>
            </w:pPr>
          </w:p>
          <w:p w14:paraId="04E70C51" w14:textId="77777777" w:rsidR="007F3542" w:rsidRPr="007104F9" w:rsidRDefault="007F3542" w:rsidP="0034652F">
            <w:pPr>
              <w:spacing w:before="80"/>
              <w:rPr>
                <w:rFonts w:cs="Arial"/>
                <w:szCs w:val="21"/>
              </w:rPr>
            </w:pPr>
            <w:r>
              <w:rPr>
                <w:rFonts w:cs="Arial"/>
                <w:szCs w:val="21"/>
              </w:rPr>
              <w:t xml:space="preserve">Experience in </w:t>
            </w:r>
            <w:r w:rsidRPr="007104F9">
              <w:rPr>
                <w:rFonts w:cs="Arial"/>
                <w:szCs w:val="21"/>
              </w:rPr>
              <w:t>overs</w:t>
            </w:r>
            <w:r>
              <w:rPr>
                <w:rFonts w:cs="Arial"/>
                <w:szCs w:val="21"/>
              </w:rPr>
              <w:t>eeing</w:t>
            </w:r>
            <w:r w:rsidRPr="007104F9">
              <w:rPr>
                <w:rFonts w:cs="Arial"/>
                <w:szCs w:val="21"/>
              </w:rPr>
              <w:t xml:space="preserve"> and/or implementi</w:t>
            </w:r>
            <w:r>
              <w:rPr>
                <w:rFonts w:cs="Arial"/>
                <w:szCs w:val="21"/>
              </w:rPr>
              <w:t>ng</w:t>
            </w:r>
            <w:r w:rsidRPr="007104F9">
              <w:rPr>
                <w:rFonts w:cs="Arial"/>
                <w:szCs w:val="21"/>
              </w:rPr>
              <w:t xml:space="preserve"> of large</w:t>
            </w:r>
            <w:r>
              <w:rPr>
                <w:rFonts w:cs="Arial"/>
                <w:szCs w:val="21"/>
              </w:rPr>
              <w:t xml:space="preserve"> </w:t>
            </w:r>
            <w:r w:rsidRPr="007104F9">
              <w:rPr>
                <w:rFonts w:cs="Arial"/>
                <w:szCs w:val="21"/>
              </w:rPr>
              <w:t>scale planning and infrastructure projects</w:t>
            </w:r>
            <w:r>
              <w:rPr>
                <w:rFonts w:cs="Arial"/>
                <w:szCs w:val="21"/>
              </w:rPr>
              <w:t>,</w:t>
            </w:r>
            <w:r w:rsidRPr="007104F9">
              <w:rPr>
                <w:rFonts w:cs="Arial"/>
                <w:szCs w:val="21"/>
              </w:rPr>
              <w:t xml:space="preserve"> and asset investment frameworks.</w:t>
            </w:r>
          </w:p>
          <w:p w14:paraId="2ED043B0" w14:textId="77777777" w:rsidR="007F3542" w:rsidRDefault="007F3542" w:rsidP="0034652F">
            <w:pPr>
              <w:spacing w:before="80"/>
              <w:rPr>
                <w:rFonts w:cs="Arial"/>
                <w:szCs w:val="21"/>
              </w:rPr>
            </w:pPr>
          </w:p>
          <w:p w14:paraId="06C18AFF" w14:textId="77777777" w:rsidR="007F3542" w:rsidRDefault="007F3542" w:rsidP="0034652F">
            <w:pPr>
              <w:spacing w:before="80"/>
              <w:rPr>
                <w:rFonts w:cs="Arial"/>
                <w:szCs w:val="21"/>
              </w:rPr>
            </w:pPr>
            <w:r>
              <w:rPr>
                <w:rFonts w:cs="Arial"/>
                <w:szCs w:val="21"/>
              </w:rPr>
              <w:t xml:space="preserve">Strong knowledge </w:t>
            </w:r>
            <w:r w:rsidRPr="007104F9">
              <w:rPr>
                <w:rFonts w:cs="Arial"/>
                <w:szCs w:val="21"/>
              </w:rPr>
              <w:t>of asset management, including current capital projects</w:t>
            </w:r>
            <w:r>
              <w:rPr>
                <w:rFonts w:cs="Arial"/>
                <w:szCs w:val="21"/>
              </w:rPr>
              <w:t>,</w:t>
            </w:r>
            <w:r w:rsidRPr="007104F9">
              <w:rPr>
                <w:rFonts w:cs="Arial"/>
                <w:szCs w:val="21"/>
              </w:rPr>
              <w:t xml:space="preserve"> future </w:t>
            </w:r>
            <w:r>
              <w:rPr>
                <w:rFonts w:cs="Arial"/>
                <w:szCs w:val="21"/>
              </w:rPr>
              <w:t xml:space="preserve">business </w:t>
            </w:r>
            <w:r w:rsidRPr="007104F9">
              <w:rPr>
                <w:rFonts w:cs="Arial"/>
                <w:szCs w:val="21"/>
              </w:rPr>
              <w:t xml:space="preserve">needs and how assets may be used to meet </w:t>
            </w:r>
            <w:r>
              <w:rPr>
                <w:rFonts w:cs="Arial"/>
                <w:szCs w:val="21"/>
              </w:rPr>
              <w:t>business</w:t>
            </w:r>
            <w:r w:rsidRPr="007104F9">
              <w:rPr>
                <w:rFonts w:cs="Arial"/>
                <w:szCs w:val="21"/>
              </w:rPr>
              <w:t xml:space="preserve"> needs. </w:t>
            </w:r>
          </w:p>
          <w:p w14:paraId="49FE13F1" w14:textId="77777777" w:rsidR="007F3542" w:rsidRDefault="007F3542" w:rsidP="0034652F">
            <w:pPr>
              <w:spacing w:before="80"/>
              <w:rPr>
                <w:rFonts w:cs="Arial"/>
                <w:szCs w:val="21"/>
              </w:rPr>
            </w:pPr>
          </w:p>
          <w:p w14:paraId="334FE8B2" w14:textId="77777777" w:rsidR="007F3542" w:rsidRPr="007104F9" w:rsidRDefault="007F3542" w:rsidP="0034652F">
            <w:pPr>
              <w:spacing w:before="80"/>
              <w:rPr>
                <w:rFonts w:cs="Arial"/>
                <w:szCs w:val="21"/>
              </w:rPr>
            </w:pPr>
            <w:r w:rsidRPr="007104F9">
              <w:rPr>
                <w:rFonts w:cs="Arial"/>
                <w:szCs w:val="21"/>
              </w:rPr>
              <w:lastRenderedPageBreak/>
              <w:t xml:space="preserve">Postgraduate qualifications in engineering, planning, </w:t>
            </w:r>
            <w:r>
              <w:rPr>
                <w:rFonts w:cs="Arial"/>
                <w:szCs w:val="21"/>
              </w:rPr>
              <w:t xml:space="preserve">project </w:t>
            </w:r>
            <w:r w:rsidRPr="007104F9">
              <w:rPr>
                <w:rFonts w:cs="Arial"/>
                <w:szCs w:val="21"/>
              </w:rPr>
              <w:t>management</w:t>
            </w:r>
            <w:r>
              <w:rPr>
                <w:rFonts w:cs="Arial"/>
                <w:szCs w:val="21"/>
              </w:rPr>
              <w:t xml:space="preserve"> and equivalent</w:t>
            </w:r>
            <w:r w:rsidRPr="007104F9">
              <w:rPr>
                <w:rFonts w:cs="Arial"/>
                <w:szCs w:val="21"/>
              </w:rPr>
              <w:t>.</w:t>
            </w:r>
          </w:p>
          <w:p w14:paraId="1B9EB242" w14:textId="77777777" w:rsidR="007F3542" w:rsidRPr="00CC4853" w:rsidRDefault="007F3542" w:rsidP="0034652F">
            <w:pPr>
              <w:spacing w:before="80"/>
              <w:rPr>
                <w:szCs w:val="21"/>
              </w:rPr>
            </w:pPr>
          </w:p>
        </w:tc>
      </w:tr>
    </w:tbl>
    <w:p w14:paraId="7586FC60" w14:textId="77777777" w:rsidR="007F3542" w:rsidRDefault="007F3542" w:rsidP="007F3542">
      <w:pPr>
        <w:pStyle w:val="Body"/>
      </w:pPr>
    </w:p>
    <w:p w14:paraId="568CEFAD" w14:textId="77777777" w:rsidR="007F3542" w:rsidRPr="007104F9" w:rsidRDefault="007F3542" w:rsidP="007F3542">
      <w:pPr>
        <w:pStyle w:val="Body"/>
      </w:pPr>
    </w:p>
    <w:p w14:paraId="77D3A2FA" w14:textId="77777777" w:rsidR="007F3542" w:rsidRDefault="007F3542" w:rsidP="007F3542">
      <w:pPr>
        <w:spacing w:after="0" w:line="240" w:lineRule="auto"/>
      </w:pPr>
      <w:r>
        <w:br w:type="page"/>
      </w:r>
    </w:p>
    <w:p w14:paraId="0D203694" w14:textId="77777777" w:rsidR="007F3542" w:rsidRPr="00FD08E4" w:rsidRDefault="007F3542" w:rsidP="007F3542">
      <w:pPr>
        <w:pStyle w:val="Heading2"/>
      </w:pPr>
      <w:bookmarkStart w:id="21" w:name="_Toc117758312"/>
      <w:r w:rsidRPr="00FD08E4">
        <w:lastRenderedPageBreak/>
        <w:t>10. Communications and stakeholder engagement</w:t>
      </w:r>
      <w:bookmarkEnd w:id="21"/>
    </w:p>
    <w:p w14:paraId="27DA72A8" w14:textId="77777777" w:rsidR="007F3542" w:rsidRDefault="007F3542" w:rsidP="007F3542">
      <w:pPr>
        <w:pStyle w:val="Body"/>
      </w:pPr>
    </w:p>
    <w:tbl>
      <w:tblPr>
        <w:tblStyle w:val="TableGrid"/>
        <w:tblW w:w="5000" w:type="pct"/>
        <w:tblLook w:val="06A0" w:firstRow="1" w:lastRow="0" w:firstColumn="1" w:lastColumn="0" w:noHBand="1" w:noVBand="1"/>
      </w:tblPr>
      <w:tblGrid>
        <w:gridCol w:w="4664"/>
        <w:gridCol w:w="3204"/>
        <w:gridCol w:w="3204"/>
        <w:gridCol w:w="3204"/>
      </w:tblGrid>
      <w:tr w:rsidR="007F3542" w14:paraId="728FD991" w14:textId="77777777" w:rsidTr="0034652F">
        <w:trPr>
          <w:tblHeader/>
        </w:trPr>
        <w:tc>
          <w:tcPr>
            <w:tcW w:w="1634" w:type="pct"/>
          </w:tcPr>
          <w:p w14:paraId="026D54ED" w14:textId="77777777" w:rsidR="007F3542" w:rsidRPr="005C252D" w:rsidRDefault="007F3542" w:rsidP="0034652F">
            <w:pPr>
              <w:pStyle w:val="Tablecolhead"/>
              <w:jc w:val="center"/>
              <w:rPr>
                <w:sz w:val="24"/>
                <w:szCs w:val="24"/>
              </w:rPr>
            </w:pPr>
            <w:r w:rsidRPr="005C252D">
              <w:rPr>
                <w:sz w:val="24"/>
                <w:szCs w:val="24"/>
              </w:rPr>
              <w:t>Capability description</w:t>
            </w:r>
          </w:p>
        </w:tc>
        <w:tc>
          <w:tcPr>
            <w:tcW w:w="1122" w:type="pct"/>
          </w:tcPr>
          <w:p w14:paraId="375FBCEC" w14:textId="77777777" w:rsidR="007F3542" w:rsidRPr="005C252D" w:rsidRDefault="007F3542" w:rsidP="0034652F">
            <w:pPr>
              <w:pStyle w:val="Tablecolhead"/>
              <w:rPr>
                <w:sz w:val="24"/>
                <w:szCs w:val="24"/>
              </w:rPr>
            </w:pPr>
            <w:r w:rsidRPr="005C252D">
              <w:rPr>
                <w:sz w:val="24"/>
                <w:szCs w:val="24"/>
              </w:rPr>
              <w:t>Foundational</w:t>
            </w:r>
          </w:p>
        </w:tc>
        <w:tc>
          <w:tcPr>
            <w:tcW w:w="1122" w:type="pct"/>
          </w:tcPr>
          <w:p w14:paraId="6EDF85BF" w14:textId="77777777" w:rsidR="007F3542" w:rsidRPr="005C252D" w:rsidRDefault="007F3542" w:rsidP="0034652F">
            <w:pPr>
              <w:pStyle w:val="Tablecolhead"/>
              <w:rPr>
                <w:sz w:val="24"/>
                <w:szCs w:val="24"/>
              </w:rPr>
            </w:pPr>
            <w:r w:rsidRPr="005C252D">
              <w:rPr>
                <w:sz w:val="24"/>
                <w:szCs w:val="24"/>
              </w:rPr>
              <w:t>Proficient</w:t>
            </w:r>
          </w:p>
        </w:tc>
        <w:tc>
          <w:tcPr>
            <w:tcW w:w="1122" w:type="pct"/>
          </w:tcPr>
          <w:p w14:paraId="101AE354" w14:textId="77777777" w:rsidR="007F3542" w:rsidRPr="005C252D" w:rsidRDefault="007F3542" w:rsidP="0034652F">
            <w:pPr>
              <w:pStyle w:val="Tablecolhead"/>
              <w:rPr>
                <w:sz w:val="24"/>
                <w:szCs w:val="24"/>
              </w:rPr>
            </w:pPr>
            <w:r w:rsidRPr="005C252D">
              <w:rPr>
                <w:sz w:val="24"/>
                <w:szCs w:val="24"/>
              </w:rPr>
              <w:t>Advanced</w:t>
            </w:r>
          </w:p>
        </w:tc>
      </w:tr>
      <w:tr w:rsidR="007F3542" w:rsidRPr="00CC4853" w14:paraId="794AD437" w14:textId="77777777" w:rsidTr="0034652F">
        <w:tc>
          <w:tcPr>
            <w:tcW w:w="1634" w:type="pct"/>
          </w:tcPr>
          <w:p w14:paraId="139A7788" w14:textId="77777777" w:rsidR="007F3542" w:rsidRPr="00607912" w:rsidRDefault="007F3542" w:rsidP="007F3542">
            <w:pPr>
              <w:numPr>
                <w:ilvl w:val="0"/>
                <w:numId w:val="15"/>
              </w:numPr>
              <w:spacing w:before="80" w:line="240" w:lineRule="auto"/>
              <w:ind w:left="426" w:hanging="426"/>
              <w:rPr>
                <w:rFonts w:eastAsia="Times"/>
                <w:szCs w:val="21"/>
              </w:rPr>
            </w:pPr>
            <w:r>
              <w:rPr>
                <w:rFonts w:eastAsia="Times"/>
                <w:szCs w:val="21"/>
              </w:rPr>
              <w:t>U</w:t>
            </w:r>
            <w:r w:rsidRPr="00607912">
              <w:rPr>
                <w:rFonts w:eastAsia="Times"/>
                <w:szCs w:val="21"/>
              </w:rPr>
              <w:t xml:space="preserve">nderstanding of the key elements of communications and effective stakeholder engagement in the context of providing a public service, and the importance of transparency and public </w:t>
            </w:r>
            <w:r>
              <w:rPr>
                <w:rFonts w:eastAsia="Times"/>
                <w:szCs w:val="21"/>
              </w:rPr>
              <w:t>accountability</w:t>
            </w:r>
            <w:r w:rsidRPr="00607912">
              <w:rPr>
                <w:rFonts w:eastAsia="Times"/>
                <w:szCs w:val="21"/>
              </w:rPr>
              <w:t xml:space="preserve">. This would include experience of effective insight into and response to the views and expectations of key stakeholders within and outside the organisation.  </w:t>
            </w:r>
          </w:p>
          <w:p w14:paraId="27E84698" w14:textId="77777777" w:rsidR="007F3542" w:rsidRPr="00607912" w:rsidRDefault="007F3542" w:rsidP="007F3542">
            <w:pPr>
              <w:numPr>
                <w:ilvl w:val="0"/>
                <w:numId w:val="15"/>
              </w:numPr>
              <w:spacing w:before="80" w:line="240" w:lineRule="auto"/>
              <w:ind w:left="426" w:hanging="426"/>
              <w:rPr>
                <w:rFonts w:eastAsia="Times"/>
                <w:szCs w:val="21"/>
              </w:rPr>
            </w:pPr>
            <w:r>
              <w:rPr>
                <w:rFonts w:eastAsia="Times"/>
                <w:szCs w:val="21"/>
              </w:rPr>
              <w:t>E</w:t>
            </w:r>
            <w:r w:rsidRPr="00607912">
              <w:rPr>
                <w:rFonts w:eastAsia="Times"/>
                <w:szCs w:val="21"/>
              </w:rPr>
              <w:t>xperience in corporate communications, marketing, facilitation, stakeholder engagement, event management, media/public relations, and/or journalism would be advantageous.</w:t>
            </w:r>
          </w:p>
          <w:p w14:paraId="14E8F2D0" w14:textId="77777777" w:rsidR="007F3542" w:rsidRPr="00607912" w:rsidRDefault="007F3542" w:rsidP="007F3542">
            <w:pPr>
              <w:numPr>
                <w:ilvl w:val="0"/>
                <w:numId w:val="15"/>
              </w:numPr>
              <w:spacing w:before="80" w:line="240" w:lineRule="auto"/>
              <w:ind w:left="426" w:hanging="426"/>
              <w:rPr>
                <w:rFonts w:eastAsia="Times"/>
                <w:szCs w:val="21"/>
              </w:rPr>
            </w:pPr>
            <w:r w:rsidRPr="00607912">
              <w:rPr>
                <w:rFonts w:eastAsia="Times"/>
                <w:szCs w:val="21"/>
              </w:rPr>
              <w:t xml:space="preserve">Experience in fund raising and/or business development with a focus on health service/industry funding would be advantageous. </w:t>
            </w:r>
          </w:p>
          <w:p w14:paraId="47B7D4E0" w14:textId="77777777" w:rsidR="007F3542" w:rsidRPr="00C16F77" w:rsidRDefault="007F3542" w:rsidP="0034652F">
            <w:pPr>
              <w:spacing w:before="80"/>
              <w:rPr>
                <w:rFonts w:eastAsia="Times"/>
                <w:szCs w:val="21"/>
              </w:rPr>
            </w:pPr>
          </w:p>
        </w:tc>
        <w:tc>
          <w:tcPr>
            <w:tcW w:w="1122" w:type="pct"/>
          </w:tcPr>
          <w:p w14:paraId="726E81DE" w14:textId="77777777" w:rsidR="007F3542" w:rsidRPr="007104F9" w:rsidRDefault="007F3542" w:rsidP="0034652F">
            <w:pPr>
              <w:spacing w:before="80"/>
              <w:rPr>
                <w:rFonts w:cs="Arial"/>
                <w:szCs w:val="21"/>
              </w:rPr>
            </w:pPr>
            <w:r>
              <w:rPr>
                <w:rFonts w:cs="Arial"/>
                <w:szCs w:val="21"/>
              </w:rPr>
              <w:t>U</w:t>
            </w:r>
            <w:r w:rsidRPr="007104F9">
              <w:rPr>
                <w:rFonts w:cs="Arial"/>
                <w:szCs w:val="21"/>
              </w:rPr>
              <w:t xml:space="preserve">nderstanding of the key principles of good communication and experience in applying these principles. </w:t>
            </w:r>
          </w:p>
          <w:p w14:paraId="14792274" w14:textId="77777777" w:rsidR="007F3542" w:rsidRPr="007104F9" w:rsidRDefault="007F3542" w:rsidP="0034652F">
            <w:pPr>
              <w:spacing w:before="80"/>
              <w:rPr>
                <w:rFonts w:cs="Arial"/>
                <w:szCs w:val="21"/>
              </w:rPr>
            </w:pPr>
          </w:p>
          <w:p w14:paraId="062B78E9" w14:textId="77777777" w:rsidR="007F3542" w:rsidRPr="007104F9" w:rsidRDefault="007F3542" w:rsidP="0034652F">
            <w:pPr>
              <w:spacing w:before="80"/>
              <w:rPr>
                <w:rFonts w:cs="Arial"/>
                <w:szCs w:val="21"/>
              </w:rPr>
            </w:pPr>
            <w:r>
              <w:rPr>
                <w:rFonts w:cs="Arial"/>
                <w:szCs w:val="21"/>
              </w:rPr>
              <w:t>U</w:t>
            </w:r>
            <w:r w:rsidRPr="007104F9">
              <w:rPr>
                <w:rFonts w:cs="Arial"/>
                <w:szCs w:val="21"/>
              </w:rPr>
              <w:t>nderstanding of stakeholder engagement frameworks and how these can be applied.</w:t>
            </w:r>
          </w:p>
          <w:p w14:paraId="4CCA4209" w14:textId="77777777" w:rsidR="007F3542" w:rsidRPr="007104F9" w:rsidRDefault="007F3542" w:rsidP="0034652F">
            <w:pPr>
              <w:spacing w:before="80"/>
              <w:rPr>
                <w:rFonts w:cs="Arial"/>
                <w:szCs w:val="21"/>
              </w:rPr>
            </w:pPr>
          </w:p>
          <w:p w14:paraId="06542060" w14:textId="77777777" w:rsidR="007F3542" w:rsidRPr="007104F9" w:rsidRDefault="007F3542" w:rsidP="0034652F">
            <w:pPr>
              <w:spacing w:before="80"/>
              <w:rPr>
                <w:rFonts w:cs="Arial"/>
                <w:szCs w:val="21"/>
              </w:rPr>
            </w:pPr>
            <w:r w:rsidRPr="007104F9">
              <w:rPr>
                <w:rFonts w:cs="Arial"/>
                <w:szCs w:val="21"/>
              </w:rPr>
              <w:t>Sound knowledge of stakeholders and able to suggest ways the organisation can communicate with them effectively and engage their confidence.</w:t>
            </w:r>
            <w:r>
              <w:rPr>
                <w:rFonts w:cs="Arial"/>
                <w:szCs w:val="21"/>
              </w:rPr>
              <w:t xml:space="preserve"> </w:t>
            </w:r>
          </w:p>
          <w:p w14:paraId="646AB2D4" w14:textId="77777777" w:rsidR="007F3542" w:rsidRPr="00556670" w:rsidRDefault="007F3542" w:rsidP="0034652F">
            <w:pPr>
              <w:spacing w:before="80"/>
              <w:rPr>
                <w:szCs w:val="21"/>
              </w:rPr>
            </w:pPr>
          </w:p>
        </w:tc>
        <w:tc>
          <w:tcPr>
            <w:tcW w:w="1122" w:type="pct"/>
          </w:tcPr>
          <w:p w14:paraId="6C5B5271" w14:textId="025DB879" w:rsidR="007F3542" w:rsidRPr="007104F9" w:rsidRDefault="007F3542" w:rsidP="0034652F">
            <w:pPr>
              <w:spacing w:before="80"/>
              <w:rPr>
                <w:rFonts w:cs="Arial"/>
                <w:szCs w:val="21"/>
              </w:rPr>
            </w:pPr>
            <w:r>
              <w:rPr>
                <w:rFonts w:cs="Arial"/>
                <w:szCs w:val="21"/>
              </w:rPr>
              <w:t>E</w:t>
            </w:r>
            <w:r w:rsidRPr="007104F9">
              <w:rPr>
                <w:rFonts w:cs="Arial"/>
                <w:szCs w:val="21"/>
              </w:rPr>
              <w:t xml:space="preserve">xperience </w:t>
            </w:r>
            <w:r>
              <w:rPr>
                <w:rFonts w:cs="Arial"/>
                <w:szCs w:val="21"/>
              </w:rPr>
              <w:t xml:space="preserve">in leading </w:t>
            </w:r>
            <w:r w:rsidRPr="007104F9">
              <w:rPr>
                <w:rFonts w:cs="Arial"/>
                <w:szCs w:val="21"/>
              </w:rPr>
              <w:t>communications</w:t>
            </w:r>
            <w:r>
              <w:rPr>
                <w:rFonts w:cs="Arial"/>
                <w:szCs w:val="21"/>
              </w:rPr>
              <w:t xml:space="preserve">. </w:t>
            </w:r>
          </w:p>
          <w:p w14:paraId="0676BAAE" w14:textId="77777777" w:rsidR="007F3542" w:rsidRPr="007104F9" w:rsidRDefault="007F3542" w:rsidP="0034652F">
            <w:pPr>
              <w:spacing w:before="80"/>
              <w:rPr>
                <w:rFonts w:cs="Arial"/>
                <w:szCs w:val="21"/>
              </w:rPr>
            </w:pPr>
          </w:p>
          <w:p w14:paraId="13E461FB" w14:textId="77777777" w:rsidR="007F3542" w:rsidRPr="007104F9" w:rsidRDefault="007F3542" w:rsidP="0034652F">
            <w:pPr>
              <w:spacing w:before="80"/>
              <w:rPr>
                <w:rFonts w:cs="Arial"/>
                <w:szCs w:val="21"/>
              </w:rPr>
            </w:pPr>
            <w:r>
              <w:rPr>
                <w:rFonts w:cs="Arial"/>
                <w:szCs w:val="21"/>
              </w:rPr>
              <w:t>E</w:t>
            </w:r>
            <w:r w:rsidRPr="007104F9">
              <w:rPr>
                <w:rFonts w:cs="Arial"/>
                <w:szCs w:val="21"/>
              </w:rPr>
              <w:t>xperience in developing and applying stakeholder engagement frameworks.</w:t>
            </w:r>
          </w:p>
          <w:p w14:paraId="3B8F9993" w14:textId="77777777" w:rsidR="007F3542" w:rsidRPr="007104F9" w:rsidRDefault="007F3542" w:rsidP="0034652F">
            <w:pPr>
              <w:spacing w:before="80"/>
              <w:rPr>
                <w:rFonts w:cs="Arial"/>
                <w:szCs w:val="21"/>
              </w:rPr>
            </w:pPr>
          </w:p>
          <w:p w14:paraId="0F036982" w14:textId="77777777" w:rsidR="007F3542" w:rsidRPr="007104F9" w:rsidRDefault="007F3542" w:rsidP="0034652F">
            <w:pPr>
              <w:spacing w:before="80"/>
              <w:rPr>
                <w:rFonts w:cs="Arial"/>
                <w:szCs w:val="21"/>
              </w:rPr>
            </w:pPr>
            <w:r w:rsidRPr="007104F9">
              <w:rPr>
                <w:rFonts w:cs="Arial"/>
                <w:szCs w:val="21"/>
              </w:rPr>
              <w:t xml:space="preserve">Shows self-awareness and a </w:t>
            </w:r>
            <w:r>
              <w:rPr>
                <w:rFonts w:cs="Arial"/>
                <w:szCs w:val="21"/>
              </w:rPr>
              <w:t>sound</w:t>
            </w:r>
            <w:r w:rsidRPr="007104F9">
              <w:rPr>
                <w:rFonts w:cs="Arial"/>
                <w:szCs w:val="21"/>
              </w:rPr>
              <w:t xml:space="preserve"> knowledge of the needs of the different kinds of stakeholders and the ability to advise on ways to communicate</w:t>
            </w:r>
            <w:r>
              <w:rPr>
                <w:rFonts w:cs="Arial"/>
                <w:szCs w:val="21"/>
              </w:rPr>
              <w:t xml:space="preserve">, influence </w:t>
            </w:r>
            <w:r w:rsidRPr="007104F9">
              <w:rPr>
                <w:rFonts w:cs="Arial"/>
                <w:szCs w:val="21"/>
              </w:rPr>
              <w:t>and engage with them</w:t>
            </w:r>
            <w:r>
              <w:rPr>
                <w:rFonts w:cs="Arial"/>
                <w:szCs w:val="21"/>
              </w:rPr>
              <w:t xml:space="preserve"> to achieve desired outcomes</w:t>
            </w:r>
            <w:r w:rsidRPr="007104F9">
              <w:rPr>
                <w:rFonts w:cs="Arial"/>
                <w:szCs w:val="21"/>
              </w:rPr>
              <w:t xml:space="preserve">. </w:t>
            </w:r>
          </w:p>
          <w:p w14:paraId="10F3502F" w14:textId="77777777" w:rsidR="007F3542" w:rsidRPr="00556670" w:rsidRDefault="007F3542" w:rsidP="0034652F">
            <w:pPr>
              <w:spacing w:before="80"/>
              <w:rPr>
                <w:szCs w:val="21"/>
              </w:rPr>
            </w:pPr>
          </w:p>
        </w:tc>
        <w:tc>
          <w:tcPr>
            <w:tcW w:w="1122" w:type="pct"/>
          </w:tcPr>
          <w:p w14:paraId="6157D824" w14:textId="77777777" w:rsidR="007F3542" w:rsidRPr="007104F9" w:rsidRDefault="007F3542" w:rsidP="0034652F">
            <w:pPr>
              <w:spacing w:before="80"/>
              <w:rPr>
                <w:rFonts w:cs="Arial"/>
                <w:szCs w:val="21"/>
              </w:rPr>
            </w:pPr>
            <w:r>
              <w:rPr>
                <w:rFonts w:cs="Arial"/>
                <w:szCs w:val="21"/>
              </w:rPr>
              <w:t xml:space="preserve">Extensive </w:t>
            </w:r>
            <w:r w:rsidRPr="007104F9">
              <w:rPr>
                <w:rFonts w:cs="Arial"/>
                <w:szCs w:val="21"/>
              </w:rPr>
              <w:t xml:space="preserve">experience in </w:t>
            </w:r>
            <w:r>
              <w:rPr>
                <w:rFonts w:cs="Arial"/>
                <w:szCs w:val="21"/>
              </w:rPr>
              <w:t xml:space="preserve">leading effective </w:t>
            </w:r>
            <w:r w:rsidRPr="007104F9">
              <w:rPr>
                <w:rFonts w:cs="Arial"/>
                <w:szCs w:val="21"/>
              </w:rPr>
              <w:t xml:space="preserve">communications </w:t>
            </w:r>
            <w:r>
              <w:rPr>
                <w:rFonts w:cs="Arial"/>
                <w:szCs w:val="21"/>
              </w:rPr>
              <w:t xml:space="preserve">in a range of fora. </w:t>
            </w:r>
          </w:p>
          <w:p w14:paraId="020BB858" w14:textId="77777777" w:rsidR="007F3542" w:rsidRPr="007104F9" w:rsidRDefault="007F3542" w:rsidP="0034652F">
            <w:pPr>
              <w:spacing w:before="80"/>
              <w:rPr>
                <w:rFonts w:cs="Arial"/>
                <w:szCs w:val="21"/>
              </w:rPr>
            </w:pPr>
          </w:p>
          <w:p w14:paraId="16ABC497" w14:textId="77777777" w:rsidR="007F3542" w:rsidRPr="007104F9" w:rsidRDefault="007F3542" w:rsidP="0034652F">
            <w:pPr>
              <w:spacing w:before="80"/>
              <w:rPr>
                <w:rFonts w:cs="Arial"/>
                <w:szCs w:val="21"/>
              </w:rPr>
            </w:pPr>
            <w:r>
              <w:rPr>
                <w:rFonts w:cs="Arial"/>
                <w:szCs w:val="21"/>
              </w:rPr>
              <w:t>Extensive e</w:t>
            </w:r>
            <w:r w:rsidRPr="007104F9">
              <w:rPr>
                <w:rFonts w:cs="Arial"/>
                <w:szCs w:val="21"/>
              </w:rPr>
              <w:t>xperience in leading successful stakeholder engagement.</w:t>
            </w:r>
          </w:p>
          <w:p w14:paraId="56A1864F" w14:textId="77777777" w:rsidR="007F3542" w:rsidRPr="007104F9" w:rsidRDefault="007F3542" w:rsidP="0034652F">
            <w:pPr>
              <w:spacing w:before="80"/>
              <w:rPr>
                <w:rFonts w:cs="Arial"/>
                <w:szCs w:val="21"/>
              </w:rPr>
            </w:pPr>
          </w:p>
          <w:p w14:paraId="0DAA710D" w14:textId="77777777" w:rsidR="007F3542" w:rsidRPr="007104F9" w:rsidRDefault="007F3542" w:rsidP="0034652F">
            <w:pPr>
              <w:spacing w:before="80"/>
              <w:rPr>
                <w:rFonts w:cs="Arial"/>
                <w:szCs w:val="21"/>
              </w:rPr>
            </w:pPr>
            <w:r>
              <w:rPr>
                <w:rFonts w:cs="Arial"/>
                <w:szCs w:val="21"/>
              </w:rPr>
              <w:t>E</w:t>
            </w:r>
            <w:r w:rsidRPr="007104F9">
              <w:rPr>
                <w:rFonts w:cs="Arial"/>
                <w:szCs w:val="21"/>
              </w:rPr>
              <w:t xml:space="preserve">xtensive understanding of </w:t>
            </w:r>
            <w:r>
              <w:rPr>
                <w:rFonts w:cs="Arial"/>
                <w:szCs w:val="21"/>
              </w:rPr>
              <w:t>a range of</w:t>
            </w:r>
            <w:r w:rsidRPr="007104F9">
              <w:rPr>
                <w:rFonts w:cs="Arial"/>
                <w:szCs w:val="21"/>
              </w:rPr>
              <w:t xml:space="preserve"> stakeholders and experience of delivering innovative ways to </w:t>
            </w:r>
            <w:r>
              <w:rPr>
                <w:rFonts w:cs="Arial"/>
                <w:szCs w:val="21"/>
              </w:rPr>
              <w:t xml:space="preserve">effectively </w:t>
            </w:r>
            <w:r w:rsidRPr="007104F9">
              <w:rPr>
                <w:rFonts w:cs="Arial"/>
                <w:szCs w:val="21"/>
              </w:rPr>
              <w:t>communicate</w:t>
            </w:r>
            <w:r>
              <w:rPr>
                <w:rFonts w:cs="Arial"/>
                <w:szCs w:val="21"/>
              </w:rPr>
              <w:t>, influence</w:t>
            </w:r>
            <w:r w:rsidRPr="007104F9">
              <w:rPr>
                <w:rFonts w:cs="Arial"/>
                <w:szCs w:val="21"/>
              </w:rPr>
              <w:t xml:space="preserve"> and engage with them</w:t>
            </w:r>
            <w:r>
              <w:rPr>
                <w:rFonts w:cs="Arial"/>
                <w:szCs w:val="21"/>
              </w:rPr>
              <w:t xml:space="preserve"> to achieve desired outcomes</w:t>
            </w:r>
            <w:r w:rsidRPr="007104F9">
              <w:rPr>
                <w:rFonts w:cs="Arial"/>
                <w:szCs w:val="21"/>
              </w:rPr>
              <w:t xml:space="preserve">. </w:t>
            </w:r>
          </w:p>
          <w:p w14:paraId="5EBFA5DC" w14:textId="77777777" w:rsidR="007F3542" w:rsidRPr="00CC4853" w:rsidRDefault="007F3542" w:rsidP="0034652F">
            <w:pPr>
              <w:spacing w:before="80"/>
              <w:rPr>
                <w:szCs w:val="21"/>
              </w:rPr>
            </w:pPr>
          </w:p>
        </w:tc>
      </w:tr>
    </w:tbl>
    <w:p w14:paraId="46BC4661" w14:textId="77777777" w:rsidR="007F3542" w:rsidRDefault="007F3542" w:rsidP="007F3542">
      <w:pPr>
        <w:pStyle w:val="Body"/>
      </w:pPr>
    </w:p>
    <w:p w14:paraId="3FE4CF94" w14:textId="77777777" w:rsidR="007F3542" w:rsidRPr="007104F9" w:rsidRDefault="007F3542" w:rsidP="007F3542">
      <w:pPr>
        <w:pStyle w:val="Body"/>
      </w:pPr>
    </w:p>
    <w:p w14:paraId="47FC4086" w14:textId="77777777" w:rsidR="007F3542" w:rsidRDefault="007F3542" w:rsidP="007F3542">
      <w:pPr>
        <w:spacing w:after="0" w:line="240" w:lineRule="auto"/>
        <w:rPr>
          <w:b/>
          <w:color w:val="53565A"/>
          <w:sz w:val="32"/>
          <w:szCs w:val="28"/>
        </w:rPr>
      </w:pPr>
      <w:r>
        <w:br w:type="page"/>
      </w:r>
    </w:p>
    <w:p w14:paraId="334433C4" w14:textId="77777777" w:rsidR="007F3542" w:rsidRPr="00FD08E4" w:rsidRDefault="007F3542" w:rsidP="007F3542">
      <w:pPr>
        <w:pStyle w:val="Heading2"/>
      </w:pPr>
      <w:bookmarkStart w:id="22" w:name="_Toc117758313"/>
      <w:r w:rsidRPr="00FD08E4">
        <w:lastRenderedPageBreak/>
        <w:t>11. Community Services</w:t>
      </w:r>
      <w:bookmarkEnd w:id="22"/>
      <w:r w:rsidRPr="00FD08E4">
        <w:t xml:space="preserve"> </w:t>
      </w:r>
    </w:p>
    <w:p w14:paraId="5A82ACEF" w14:textId="77777777" w:rsidR="007F3542" w:rsidRDefault="007F3542" w:rsidP="007F3542">
      <w:pPr>
        <w:pStyle w:val="Body"/>
      </w:pPr>
    </w:p>
    <w:tbl>
      <w:tblPr>
        <w:tblStyle w:val="TableGrid"/>
        <w:tblW w:w="5000" w:type="pct"/>
        <w:tblLook w:val="06A0" w:firstRow="1" w:lastRow="0" w:firstColumn="1" w:lastColumn="0" w:noHBand="1" w:noVBand="1"/>
      </w:tblPr>
      <w:tblGrid>
        <w:gridCol w:w="4664"/>
        <w:gridCol w:w="3204"/>
        <w:gridCol w:w="3204"/>
        <w:gridCol w:w="3204"/>
      </w:tblGrid>
      <w:tr w:rsidR="007F3542" w14:paraId="620D2E0B" w14:textId="77777777" w:rsidTr="0034652F">
        <w:trPr>
          <w:tblHeader/>
        </w:trPr>
        <w:tc>
          <w:tcPr>
            <w:tcW w:w="1634" w:type="pct"/>
          </w:tcPr>
          <w:p w14:paraId="623138A5" w14:textId="77777777" w:rsidR="007F3542" w:rsidRPr="005C252D" w:rsidRDefault="007F3542" w:rsidP="0034652F">
            <w:pPr>
              <w:pStyle w:val="Tablecolhead"/>
              <w:jc w:val="center"/>
              <w:rPr>
                <w:sz w:val="24"/>
                <w:szCs w:val="24"/>
              </w:rPr>
            </w:pPr>
            <w:r w:rsidRPr="005C252D">
              <w:rPr>
                <w:sz w:val="24"/>
                <w:szCs w:val="24"/>
              </w:rPr>
              <w:t>Capability description</w:t>
            </w:r>
          </w:p>
        </w:tc>
        <w:tc>
          <w:tcPr>
            <w:tcW w:w="1122" w:type="pct"/>
          </w:tcPr>
          <w:p w14:paraId="1556FA65" w14:textId="77777777" w:rsidR="007F3542" w:rsidRPr="005C252D" w:rsidRDefault="007F3542" w:rsidP="0034652F">
            <w:pPr>
              <w:pStyle w:val="Tablecolhead"/>
              <w:rPr>
                <w:sz w:val="24"/>
                <w:szCs w:val="24"/>
              </w:rPr>
            </w:pPr>
            <w:r w:rsidRPr="005C252D">
              <w:rPr>
                <w:sz w:val="24"/>
                <w:szCs w:val="24"/>
              </w:rPr>
              <w:t>Foundational</w:t>
            </w:r>
          </w:p>
        </w:tc>
        <w:tc>
          <w:tcPr>
            <w:tcW w:w="1122" w:type="pct"/>
          </w:tcPr>
          <w:p w14:paraId="44D0B01C" w14:textId="77777777" w:rsidR="007F3542" w:rsidRPr="005C252D" w:rsidRDefault="007F3542" w:rsidP="0034652F">
            <w:pPr>
              <w:pStyle w:val="Tablecolhead"/>
              <w:rPr>
                <w:sz w:val="24"/>
                <w:szCs w:val="24"/>
              </w:rPr>
            </w:pPr>
            <w:r w:rsidRPr="005C252D">
              <w:rPr>
                <w:sz w:val="24"/>
                <w:szCs w:val="24"/>
              </w:rPr>
              <w:t>Proficient</w:t>
            </w:r>
          </w:p>
        </w:tc>
        <w:tc>
          <w:tcPr>
            <w:tcW w:w="1122" w:type="pct"/>
          </w:tcPr>
          <w:p w14:paraId="1500FD96" w14:textId="77777777" w:rsidR="007F3542" w:rsidRPr="005C252D" w:rsidRDefault="007F3542" w:rsidP="0034652F">
            <w:pPr>
              <w:pStyle w:val="Tablecolhead"/>
              <w:rPr>
                <w:sz w:val="24"/>
                <w:szCs w:val="24"/>
              </w:rPr>
            </w:pPr>
            <w:r w:rsidRPr="005C252D">
              <w:rPr>
                <w:sz w:val="24"/>
                <w:szCs w:val="24"/>
              </w:rPr>
              <w:t>Advanced</w:t>
            </w:r>
          </w:p>
        </w:tc>
      </w:tr>
      <w:tr w:rsidR="007F3542" w:rsidRPr="00CC4853" w14:paraId="76C4494B" w14:textId="77777777" w:rsidTr="0034652F">
        <w:tc>
          <w:tcPr>
            <w:tcW w:w="1634" w:type="pct"/>
          </w:tcPr>
          <w:p w14:paraId="2EAC51EF" w14:textId="77777777" w:rsidR="007F3542" w:rsidRPr="00607912" w:rsidRDefault="007F3542" w:rsidP="007F3542">
            <w:pPr>
              <w:numPr>
                <w:ilvl w:val="0"/>
                <w:numId w:val="15"/>
              </w:numPr>
              <w:spacing w:before="80" w:line="240" w:lineRule="auto"/>
              <w:ind w:left="426" w:hanging="426"/>
              <w:rPr>
                <w:rFonts w:eastAsia="Times"/>
                <w:szCs w:val="21"/>
              </w:rPr>
            </w:pPr>
            <w:r>
              <w:rPr>
                <w:rFonts w:eastAsia="Times"/>
                <w:szCs w:val="21"/>
              </w:rPr>
              <w:t>E</w:t>
            </w:r>
            <w:r w:rsidRPr="00607912">
              <w:rPr>
                <w:rFonts w:eastAsia="Times"/>
                <w:szCs w:val="21"/>
              </w:rPr>
              <w:t xml:space="preserve">xperience in the delivery of social services particularly for </w:t>
            </w:r>
            <w:r>
              <w:rPr>
                <w:rFonts w:eastAsia="Times"/>
                <w:szCs w:val="21"/>
              </w:rPr>
              <w:t>people</w:t>
            </w:r>
            <w:r w:rsidRPr="00607912">
              <w:rPr>
                <w:rFonts w:eastAsia="Times"/>
                <w:szCs w:val="21"/>
              </w:rPr>
              <w:t xml:space="preserve"> who may come from disadvantaged backgrounds or are vulnerable at the time of seeking that service. </w:t>
            </w:r>
          </w:p>
          <w:p w14:paraId="23D013EB" w14:textId="77777777" w:rsidR="007F3542" w:rsidRPr="00607912" w:rsidRDefault="007F3542" w:rsidP="007F3542">
            <w:pPr>
              <w:numPr>
                <w:ilvl w:val="0"/>
                <w:numId w:val="15"/>
              </w:numPr>
              <w:spacing w:before="80" w:line="240" w:lineRule="auto"/>
              <w:ind w:left="426" w:hanging="426"/>
              <w:rPr>
                <w:rFonts w:eastAsia="Times"/>
                <w:szCs w:val="21"/>
              </w:rPr>
            </w:pPr>
            <w:r w:rsidRPr="00607912">
              <w:rPr>
                <w:rFonts w:eastAsia="Times"/>
                <w:szCs w:val="21"/>
              </w:rPr>
              <w:t xml:space="preserve">Experience advocating for people with a lived experience of chronic </w:t>
            </w:r>
            <w:r>
              <w:rPr>
                <w:rFonts w:eastAsia="Times"/>
                <w:szCs w:val="21"/>
              </w:rPr>
              <w:t xml:space="preserve">physical and/or mental </w:t>
            </w:r>
            <w:r w:rsidRPr="00607912">
              <w:rPr>
                <w:rFonts w:eastAsia="Times"/>
                <w:szCs w:val="21"/>
              </w:rPr>
              <w:t xml:space="preserve">illness, disability or experience </w:t>
            </w:r>
            <w:r>
              <w:rPr>
                <w:rFonts w:eastAsia="Times"/>
                <w:szCs w:val="21"/>
              </w:rPr>
              <w:t xml:space="preserve">aiding </w:t>
            </w:r>
            <w:r w:rsidRPr="00607912">
              <w:rPr>
                <w:rFonts w:eastAsia="Times"/>
                <w:szCs w:val="21"/>
              </w:rPr>
              <w:t>disadvantaged or vulnerable members of the community</w:t>
            </w:r>
            <w:r>
              <w:rPr>
                <w:rFonts w:eastAsia="Times"/>
                <w:szCs w:val="21"/>
              </w:rPr>
              <w:t>,</w:t>
            </w:r>
            <w:r w:rsidRPr="00607912">
              <w:rPr>
                <w:rFonts w:eastAsia="Times"/>
                <w:szCs w:val="21"/>
              </w:rPr>
              <w:t xml:space="preserve"> such as people impacted by </w:t>
            </w:r>
            <w:r>
              <w:rPr>
                <w:rFonts w:eastAsia="Times"/>
                <w:szCs w:val="21"/>
              </w:rPr>
              <w:t>family violence</w:t>
            </w:r>
            <w:r w:rsidRPr="00607912">
              <w:rPr>
                <w:rFonts w:eastAsia="Times"/>
                <w:szCs w:val="21"/>
              </w:rPr>
              <w:t xml:space="preserve">.  </w:t>
            </w:r>
          </w:p>
          <w:p w14:paraId="0098ECE6" w14:textId="77777777" w:rsidR="007F3542" w:rsidRPr="00607912" w:rsidRDefault="007F3542" w:rsidP="007F3542">
            <w:pPr>
              <w:numPr>
                <w:ilvl w:val="0"/>
                <w:numId w:val="15"/>
              </w:numPr>
              <w:spacing w:before="80" w:line="240" w:lineRule="auto"/>
              <w:ind w:left="426" w:hanging="426"/>
              <w:rPr>
                <w:rFonts w:eastAsia="Times"/>
                <w:szCs w:val="21"/>
              </w:rPr>
            </w:pPr>
            <w:r>
              <w:rPr>
                <w:rFonts w:eastAsia="Times"/>
                <w:szCs w:val="21"/>
              </w:rPr>
              <w:t>Q</w:t>
            </w:r>
            <w:r w:rsidRPr="00607912">
              <w:rPr>
                <w:rFonts w:eastAsia="Times"/>
                <w:szCs w:val="21"/>
              </w:rPr>
              <w:t xml:space="preserve">ualification or experience in social work, youth work, disability care, advocacy, counselling, community health or similar social service roles is an advantage.  </w:t>
            </w:r>
          </w:p>
          <w:p w14:paraId="05C4F4D2" w14:textId="77777777" w:rsidR="007F3542" w:rsidRPr="00C16F77" w:rsidRDefault="007F3542" w:rsidP="0034652F">
            <w:pPr>
              <w:spacing w:before="80"/>
              <w:rPr>
                <w:rFonts w:eastAsia="Times"/>
                <w:szCs w:val="21"/>
              </w:rPr>
            </w:pPr>
          </w:p>
        </w:tc>
        <w:tc>
          <w:tcPr>
            <w:tcW w:w="1122" w:type="pct"/>
          </w:tcPr>
          <w:p w14:paraId="6FF0D7C8" w14:textId="77777777" w:rsidR="007F3542" w:rsidRPr="007577FC" w:rsidRDefault="007F3542" w:rsidP="0034652F">
            <w:pPr>
              <w:spacing w:before="80"/>
              <w:rPr>
                <w:rFonts w:cs="Arial"/>
                <w:szCs w:val="21"/>
              </w:rPr>
            </w:pPr>
            <w:r w:rsidRPr="007577FC">
              <w:rPr>
                <w:rFonts w:cs="Arial"/>
                <w:szCs w:val="21"/>
              </w:rPr>
              <w:t xml:space="preserve">Understands the </w:t>
            </w:r>
            <w:r>
              <w:rPr>
                <w:rFonts w:cs="Arial"/>
                <w:szCs w:val="21"/>
              </w:rPr>
              <w:t xml:space="preserve">socio </w:t>
            </w:r>
            <w:r w:rsidRPr="007577FC">
              <w:rPr>
                <w:rFonts w:cs="Arial"/>
                <w:szCs w:val="21"/>
              </w:rPr>
              <w:t xml:space="preserve">demographics and needs of the community that the organisation serves. </w:t>
            </w:r>
          </w:p>
          <w:p w14:paraId="0593018A" w14:textId="77777777" w:rsidR="007F3542" w:rsidRPr="007577FC" w:rsidRDefault="007F3542" w:rsidP="0034652F">
            <w:pPr>
              <w:spacing w:before="80"/>
              <w:rPr>
                <w:rFonts w:cs="Arial"/>
                <w:szCs w:val="21"/>
              </w:rPr>
            </w:pPr>
          </w:p>
          <w:p w14:paraId="73AEB251" w14:textId="77777777" w:rsidR="007F3542" w:rsidRDefault="007F3542" w:rsidP="0034652F">
            <w:pPr>
              <w:spacing w:before="80"/>
              <w:rPr>
                <w:rFonts w:cs="Arial"/>
                <w:szCs w:val="21"/>
              </w:rPr>
            </w:pPr>
            <w:r>
              <w:rPr>
                <w:rFonts w:cs="Arial"/>
                <w:szCs w:val="21"/>
              </w:rPr>
              <w:t>K</w:t>
            </w:r>
            <w:r w:rsidRPr="007577FC">
              <w:rPr>
                <w:rFonts w:cs="Arial"/>
                <w:szCs w:val="21"/>
              </w:rPr>
              <w:t xml:space="preserve">nowledge of how health services (including mental health </w:t>
            </w:r>
            <w:r>
              <w:rPr>
                <w:rFonts w:cs="Arial"/>
                <w:szCs w:val="21"/>
              </w:rPr>
              <w:t>and aged care</w:t>
            </w:r>
            <w:r w:rsidRPr="007577FC">
              <w:rPr>
                <w:rFonts w:cs="Arial"/>
                <w:szCs w:val="21"/>
              </w:rPr>
              <w:t>) are delivered in both primary care / community settings</w:t>
            </w:r>
            <w:r>
              <w:rPr>
                <w:rFonts w:cs="Arial"/>
                <w:szCs w:val="21"/>
              </w:rPr>
              <w:t>.</w:t>
            </w:r>
          </w:p>
          <w:p w14:paraId="0FFBCD8E" w14:textId="77777777" w:rsidR="007F3542" w:rsidRDefault="007F3542" w:rsidP="0034652F">
            <w:pPr>
              <w:spacing w:before="80"/>
              <w:rPr>
                <w:rFonts w:cs="Arial"/>
                <w:szCs w:val="21"/>
              </w:rPr>
            </w:pPr>
          </w:p>
          <w:p w14:paraId="4A098B70" w14:textId="77777777" w:rsidR="007F3542" w:rsidRPr="007577FC" w:rsidRDefault="007F3542" w:rsidP="0034652F">
            <w:pPr>
              <w:spacing w:before="80"/>
              <w:rPr>
                <w:rFonts w:cs="Arial"/>
                <w:szCs w:val="21"/>
              </w:rPr>
            </w:pPr>
            <w:r>
              <w:rPr>
                <w:rFonts w:cs="Arial"/>
                <w:szCs w:val="21"/>
              </w:rPr>
              <w:t>Understands of the interface of</w:t>
            </w:r>
            <w:r w:rsidRPr="007577FC">
              <w:rPr>
                <w:rFonts w:cs="Arial"/>
                <w:szCs w:val="21"/>
              </w:rPr>
              <w:t xml:space="preserve"> </w:t>
            </w:r>
            <w:r>
              <w:rPr>
                <w:rFonts w:cs="Arial"/>
                <w:szCs w:val="21"/>
              </w:rPr>
              <w:t xml:space="preserve">healthcare and </w:t>
            </w:r>
            <w:r w:rsidRPr="007577FC">
              <w:rPr>
                <w:rFonts w:cs="Arial"/>
                <w:szCs w:val="21"/>
              </w:rPr>
              <w:t>public health service delivery</w:t>
            </w:r>
            <w:r>
              <w:rPr>
                <w:rFonts w:cs="Arial"/>
                <w:szCs w:val="21"/>
              </w:rPr>
              <w:t>,</w:t>
            </w:r>
            <w:r w:rsidRPr="007577FC">
              <w:rPr>
                <w:rFonts w:cs="Arial"/>
                <w:szCs w:val="21"/>
              </w:rPr>
              <w:t xml:space="preserve"> as well as system challenges.</w:t>
            </w:r>
          </w:p>
          <w:p w14:paraId="6B373322" w14:textId="77777777" w:rsidR="007F3542" w:rsidRPr="007577FC" w:rsidRDefault="007F3542" w:rsidP="0034652F">
            <w:pPr>
              <w:spacing w:before="80"/>
              <w:rPr>
                <w:rFonts w:cs="Arial"/>
                <w:szCs w:val="21"/>
              </w:rPr>
            </w:pPr>
          </w:p>
          <w:p w14:paraId="3FB18B53" w14:textId="77777777" w:rsidR="007F3542" w:rsidRPr="00556670" w:rsidRDefault="007F3542" w:rsidP="0034652F">
            <w:pPr>
              <w:spacing w:before="80"/>
              <w:rPr>
                <w:szCs w:val="21"/>
              </w:rPr>
            </w:pPr>
            <w:r w:rsidRPr="007577FC">
              <w:rPr>
                <w:rFonts w:cs="Arial"/>
                <w:szCs w:val="21"/>
              </w:rPr>
              <w:t xml:space="preserve">Understands differences </w:t>
            </w:r>
            <w:r>
              <w:rPr>
                <w:rFonts w:cs="Arial"/>
                <w:szCs w:val="21"/>
              </w:rPr>
              <w:t>in</w:t>
            </w:r>
            <w:r w:rsidRPr="007577FC">
              <w:rPr>
                <w:rFonts w:cs="Arial"/>
                <w:szCs w:val="21"/>
              </w:rPr>
              <w:t xml:space="preserve"> communit</w:t>
            </w:r>
            <w:r>
              <w:rPr>
                <w:rFonts w:cs="Arial"/>
                <w:szCs w:val="21"/>
              </w:rPr>
              <w:t>y</w:t>
            </w:r>
            <w:r w:rsidRPr="007577FC">
              <w:rPr>
                <w:rFonts w:cs="Arial"/>
                <w:szCs w:val="21"/>
              </w:rPr>
              <w:t xml:space="preserve"> needs, particularly </w:t>
            </w:r>
            <w:r>
              <w:rPr>
                <w:rFonts w:cs="Arial"/>
                <w:szCs w:val="21"/>
              </w:rPr>
              <w:t>people</w:t>
            </w:r>
            <w:r w:rsidRPr="007577FC">
              <w:rPr>
                <w:rFonts w:cs="Arial"/>
                <w:szCs w:val="21"/>
              </w:rPr>
              <w:t xml:space="preserve"> experiencing social and economic disadvantage. </w:t>
            </w:r>
          </w:p>
        </w:tc>
        <w:tc>
          <w:tcPr>
            <w:tcW w:w="1122" w:type="pct"/>
          </w:tcPr>
          <w:p w14:paraId="193ABF41" w14:textId="5D70CA50" w:rsidR="007F3542" w:rsidRPr="007577FC" w:rsidRDefault="007F3542" w:rsidP="0034652F">
            <w:pPr>
              <w:spacing w:before="80"/>
              <w:rPr>
                <w:rFonts w:cs="Arial"/>
                <w:szCs w:val="21"/>
              </w:rPr>
            </w:pPr>
            <w:r>
              <w:rPr>
                <w:rFonts w:cs="Arial"/>
                <w:szCs w:val="21"/>
              </w:rPr>
              <w:t>E</w:t>
            </w:r>
            <w:r w:rsidRPr="007577FC">
              <w:rPr>
                <w:rFonts w:cs="Arial"/>
                <w:szCs w:val="21"/>
              </w:rPr>
              <w:t>xperience in the provision of community services</w:t>
            </w:r>
            <w:r>
              <w:rPr>
                <w:rFonts w:cs="Arial"/>
                <w:szCs w:val="21"/>
              </w:rPr>
              <w:t>, particularly for people who are vulnerable and experiencing disadvantage</w:t>
            </w:r>
            <w:r w:rsidRPr="007577FC">
              <w:rPr>
                <w:rFonts w:cs="Arial"/>
                <w:szCs w:val="21"/>
              </w:rPr>
              <w:t xml:space="preserve">. </w:t>
            </w:r>
          </w:p>
          <w:p w14:paraId="7DC7DAC1" w14:textId="77777777" w:rsidR="007F3542" w:rsidRPr="007577FC" w:rsidRDefault="007F3542" w:rsidP="0034652F">
            <w:pPr>
              <w:spacing w:before="80"/>
              <w:rPr>
                <w:rFonts w:cs="Arial"/>
                <w:szCs w:val="21"/>
              </w:rPr>
            </w:pPr>
          </w:p>
          <w:p w14:paraId="77201C84" w14:textId="77777777" w:rsidR="007F3542" w:rsidRDefault="007F3542" w:rsidP="0034652F">
            <w:pPr>
              <w:spacing w:before="80"/>
              <w:rPr>
                <w:rFonts w:cs="Arial"/>
                <w:szCs w:val="21"/>
              </w:rPr>
            </w:pPr>
            <w:r>
              <w:rPr>
                <w:rFonts w:cs="Arial"/>
                <w:szCs w:val="21"/>
              </w:rPr>
              <w:t>E</w:t>
            </w:r>
            <w:r w:rsidRPr="007577FC">
              <w:rPr>
                <w:rFonts w:cs="Arial"/>
                <w:szCs w:val="21"/>
              </w:rPr>
              <w:t xml:space="preserve">xperience assisting and advocating </w:t>
            </w:r>
            <w:r>
              <w:rPr>
                <w:rFonts w:cs="Arial"/>
                <w:szCs w:val="21"/>
              </w:rPr>
              <w:t xml:space="preserve">for </w:t>
            </w:r>
            <w:r w:rsidRPr="007577FC">
              <w:rPr>
                <w:rFonts w:cs="Arial"/>
                <w:szCs w:val="21"/>
              </w:rPr>
              <w:t>marginalised communities</w:t>
            </w:r>
            <w:r>
              <w:rPr>
                <w:rFonts w:cs="Arial"/>
                <w:szCs w:val="21"/>
              </w:rPr>
              <w:t xml:space="preserve">. </w:t>
            </w:r>
          </w:p>
          <w:p w14:paraId="25F2DE47" w14:textId="77777777" w:rsidR="007F3542" w:rsidRDefault="007F3542" w:rsidP="0034652F">
            <w:pPr>
              <w:spacing w:before="80"/>
              <w:rPr>
                <w:rFonts w:cs="Arial"/>
                <w:szCs w:val="21"/>
              </w:rPr>
            </w:pPr>
          </w:p>
          <w:p w14:paraId="71461A0A" w14:textId="77777777" w:rsidR="007F3542" w:rsidRPr="007577FC" w:rsidRDefault="007F3542" w:rsidP="0034652F">
            <w:pPr>
              <w:spacing w:before="80"/>
              <w:rPr>
                <w:rFonts w:cs="Arial"/>
                <w:szCs w:val="21"/>
              </w:rPr>
            </w:pPr>
            <w:r>
              <w:rPr>
                <w:rFonts w:cs="Arial"/>
                <w:szCs w:val="21"/>
              </w:rPr>
              <w:t>Sound knowledge</w:t>
            </w:r>
            <w:r w:rsidRPr="007577FC">
              <w:rPr>
                <w:rFonts w:cs="Arial"/>
                <w:szCs w:val="21"/>
              </w:rPr>
              <w:t xml:space="preserve"> </w:t>
            </w:r>
            <w:r>
              <w:rPr>
                <w:rFonts w:cs="Arial"/>
                <w:szCs w:val="21"/>
              </w:rPr>
              <w:t xml:space="preserve">and understanding of the complexity and challenges to achieving better health and wellbeing outcomes for vulnerable and/or disadvantaged people. </w:t>
            </w:r>
          </w:p>
          <w:p w14:paraId="2961E014" w14:textId="77777777" w:rsidR="007F3542" w:rsidRPr="007577FC" w:rsidRDefault="007F3542" w:rsidP="0034652F">
            <w:pPr>
              <w:spacing w:before="80"/>
              <w:rPr>
                <w:rFonts w:cs="Arial"/>
                <w:szCs w:val="21"/>
              </w:rPr>
            </w:pPr>
          </w:p>
          <w:p w14:paraId="2ADE2F37" w14:textId="77777777" w:rsidR="007F3542" w:rsidRPr="007577FC" w:rsidRDefault="007F3542" w:rsidP="0034652F">
            <w:pPr>
              <w:spacing w:before="80"/>
              <w:rPr>
                <w:rFonts w:cs="Arial"/>
                <w:szCs w:val="21"/>
              </w:rPr>
            </w:pPr>
            <w:r w:rsidRPr="007577FC">
              <w:rPr>
                <w:rFonts w:cs="Arial"/>
                <w:szCs w:val="21"/>
              </w:rPr>
              <w:t>Certificate, diploma or undergraduate degree in a community services field</w:t>
            </w:r>
            <w:r>
              <w:rPr>
                <w:rFonts w:cs="Arial"/>
                <w:szCs w:val="21"/>
              </w:rPr>
              <w:t xml:space="preserve"> (desirable)</w:t>
            </w:r>
            <w:r w:rsidRPr="007577FC">
              <w:rPr>
                <w:rFonts w:cs="Arial"/>
                <w:szCs w:val="21"/>
              </w:rPr>
              <w:t>.</w:t>
            </w:r>
            <w:r>
              <w:rPr>
                <w:rFonts w:cs="Arial"/>
                <w:szCs w:val="21"/>
              </w:rPr>
              <w:t xml:space="preserve"> </w:t>
            </w:r>
          </w:p>
          <w:p w14:paraId="28C6238E" w14:textId="77777777" w:rsidR="007F3542" w:rsidRPr="00556670" w:rsidRDefault="007F3542" w:rsidP="0034652F">
            <w:pPr>
              <w:spacing w:before="80"/>
              <w:rPr>
                <w:szCs w:val="21"/>
              </w:rPr>
            </w:pPr>
          </w:p>
        </w:tc>
        <w:tc>
          <w:tcPr>
            <w:tcW w:w="1122" w:type="pct"/>
          </w:tcPr>
          <w:p w14:paraId="544EB881" w14:textId="77777777" w:rsidR="007F3542" w:rsidRPr="007577FC" w:rsidRDefault="007F3542" w:rsidP="0034652F">
            <w:pPr>
              <w:spacing w:before="80"/>
              <w:rPr>
                <w:rFonts w:cs="Arial"/>
                <w:szCs w:val="21"/>
              </w:rPr>
            </w:pPr>
            <w:r>
              <w:rPr>
                <w:rFonts w:cs="Arial"/>
                <w:szCs w:val="21"/>
              </w:rPr>
              <w:t xml:space="preserve">Extensive </w:t>
            </w:r>
            <w:r w:rsidRPr="007577FC">
              <w:rPr>
                <w:rFonts w:cs="Arial"/>
                <w:szCs w:val="21"/>
              </w:rPr>
              <w:t xml:space="preserve">experience working in the provision of community services (e.g. works in the field or has equivalent involvement).  </w:t>
            </w:r>
          </w:p>
          <w:p w14:paraId="6B09165C" w14:textId="77777777" w:rsidR="007F3542" w:rsidRPr="007577FC" w:rsidRDefault="007F3542" w:rsidP="0034652F">
            <w:pPr>
              <w:spacing w:before="80"/>
              <w:rPr>
                <w:rFonts w:cs="Arial"/>
                <w:szCs w:val="21"/>
              </w:rPr>
            </w:pPr>
          </w:p>
          <w:p w14:paraId="56ABBE08" w14:textId="77777777" w:rsidR="007F3542" w:rsidRDefault="007F3542" w:rsidP="0034652F">
            <w:pPr>
              <w:spacing w:before="80"/>
              <w:rPr>
                <w:rFonts w:cs="Arial"/>
                <w:szCs w:val="21"/>
              </w:rPr>
            </w:pPr>
            <w:r>
              <w:rPr>
                <w:rFonts w:cs="Arial"/>
                <w:szCs w:val="21"/>
              </w:rPr>
              <w:t xml:space="preserve">Sound knowledge and </w:t>
            </w:r>
            <w:r w:rsidRPr="007577FC">
              <w:rPr>
                <w:rFonts w:cs="Arial"/>
                <w:szCs w:val="21"/>
              </w:rPr>
              <w:t xml:space="preserve">experience in responding to the needs of marginalised communities and as a result able to suggest sensitive and innovation ways of </w:t>
            </w:r>
            <w:r>
              <w:rPr>
                <w:rFonts w:cs="Arial"/>
                <w:szCs w:val="21"/>
              </w:rPr>
              <w:t xml:space="preserve">achieving better health and wellbeing outcomes. </w:t>
            </w:r>
          </w:p>
          <w:p w14:paraId="15A6276E" w14:textId="77777777" w:rsidR="007F3542" w:rsidRDefault="007F3542" w:rsidP="0034652F">
            <w:pPr>
              <w:spacing w:before="80"/>
              <w:rPr>
                <w:szCs w:val="21"/>
              </w:rPr>
            </w:pPr>
          </w:p>
          <w:p w14:paraId="2243575E" w14:textId="77777777" w:rsidR="007F3542" w:rsidRPr="007577FC" w:rsidRDefault="007F3542" w:rsidP="0034652F">
            <w:pPr>
              <w:spacing w:before="80"/>
              <w:rPr>
                <w:rFonts w:cs="Arial"/>
                <w:szCs w:val="21"/>
              </w:rPr>
            </w:pPr>
            <w:r w:rsidRPr="007577FC">
              <w:rPr>
                <w:rFonts w:cs="Arial"/>
                <w:szCs w:val="21"/>
              </w:rPr>
              <w:t>Post-graduate qualifications in a community services field.</w:t>
            </w:r>
          </w:p>
          <w:p w14:paraId="0C7B71AA" w14:textId="77777777" w:rsidR="007F3542" w:rsidRPr="00CC4853" w:rsidRDefault="007F3542" w:rsidP="0034652F">
            <w:pPr>
              <w:spacing w:before="80"/>
              <w:rPr>
                <w:szCs w:val="21"/>
              </w:rPr>
            </w:pPr>
          </w:p>
        </w:tc>
      </w:tr>
    </w:tbl>
    <w:p w14:paraId="633CA779" w14:textId="77777777" w:rsidR="007F3542" w:rsidRPr="00FD08E4" w:rsidRDefault="007F3542" w:rsidP="007F3542">
      <w:pPr>
        <w:pStyle w:val="Heading2"/>
      </w:pPr>
      <w:bookmarkStart w:id="23" w:name="_Toc117758314"/>
      <w:r w:rsidRPr="00FD08E4">
        <w:lastRenderedPageBreak/>
        <w:t>12. Human resource management</w:t>
      </w:r>
      <w:bookmarkEnd w:id="23"/>
    </w:p>
    <w:p w14:paraId="28F1B615" w14:textId="77777777" w:rsidR="007F3542" w:rsidRPr="005C252D" w:rsidRDefault="007F3542" w:rsidP="007F3542">
      <w:pPr>
        <w:pStyle w:val="Body"/>
        <w:rPr>
          <w:sz w:val="24"/>
          <w:szCs w:val="24"/>
        </w:rPr>
      </w:pPr>
    </w:p>
    <w:tbl>
      <w:tblPr>
        <w:tblStyle w:val="TableGrid"/>
        <w:tblW w:w="5000" w:type="pct"/>
        <w:tblLook w:val="06A0" w:firstRow="1" w:lastRow="0" w:firstColumn="1" w:lastColumn="0" w:noHBand="1" w:noVBand="1"/>
      </w:tblPr>
      <w:tblGrid>
        <w:gridCol w:w="4664"/>
        <w:gridCol w:w="3204"/>
        <w:gridCol w:w="3204"/>
        <w:gridCol w:w="3204"/>
      </w:tblGrid>
      <w:tr w:rsidR="007F3542" w14:paraId="17B680C8" w14:textId="77777777" w:rsidTr="0034652F">
        <w:trPr>
          <w:tblHeader/>
        </w:trPr>
        <w:tc>
          <w:tcPr>
            <w:tcW w:w="1634" w:type="pct"/>
          </w:tcPr>
          <w:p w14:paraId="5BE31766" w14:textId="77777777" w:rsidR="007F3542" w:rsidRPr="005C252D" w:rsidRDefault="007F3542" w:rsidP="0034652F">
            <w:pPr>
              <w:pStyle w:val="Tablecolhead"/>
              <w:jc w:val="center"/>
              <w:rPr>
                <w:sz w:val="24"/>
                <w:szCs w:val="24"/>
              </w:rPr>
            </w:pPr>
            <w:r w:rsidRPr="005C252D">
              <w:rPr>
                <w:sz w:val="24"/>
                <w:szCs w:val="24"/>
              </w:rPr>
              <w:t>Capability description</w:t>
            </w:r>
          </w:p>
        </w:tc>
        <w:tc>
          <w:tcPr>
            <w:tcW w:w="1122" w:type="pct"/>
          </w:tcPr>
          <w:p w14:paraId="320580BE" w14:textId="77777777" w:rsidR="007F3542" w:rsidRPr="005C252D" w:rsidRDefault="007F3542" w:rsidP="0034652F">
            <w:pPr>
              <w:pStyle w:val="Tablecolhead"/>
              <w:rPr>
                <w:sz w:val="24"/>
                <w:szCs w:val="24"/>
              </w:rPr>
            </w:pPr>
            <w:r w:rsidRPr="005C252D">
              <w:rPr>
                <w:sz w:val="24"/>
                <w:szCs w:val="24"/>
              </w:rPr>
              <w:t>Foundational</w:t>
            </w:r>
          </w:p>
        </w:tc>
        <w:tc>
          <w:tcPr>
            <w:tcW w:w="1122" w:type="pct"/>
          </w:tcPr>
          <w:p w14:paraId="1828C6F4" w14:textId="77777777" w:rsidR="007F3542" w:rsidRPr="005C252D" w:rsidRDefault="007F3542" w:rsidP="0034652F">
            <w:pPr>
              <w:pStyle w:val="Tablecolhead"/>
              <w:rPr>
                <w:sz w:val="24"/>
                <w:szCs w:val="24"/>
              </w:rPr>
            </w:pPr>
            <w:r w:rsidRPr="005C252D">
              <w:rPr>
                <w:sz w:val="24"/>
                <w:szCs w:val="24"/>
              </w:rPr>
              <w:t>Proficient</w:t>
            </w:r>
          </w:p>
        </w:tc>
        <w:tc>
          <w:tcPr>
            <w:tcW w:w="1122" w:type="pct"/>
          </w:tcPr>
          <w:p w14:paraId="6F652E84" w14:textId="77777777" w:rsidR="007F3542" w:rsidRPr="005C252D" w:rsidRDefault="007F3542" w:rsidP="0034652F">
            <w:pPr>
              <w:pStyle w:val="Tablecolhead"/>
              <w:rPr>
                <w:sz w:val="24"/>
                <w:szCs w:val="24"/>
              </w:rPr>
            </w:pPr>
            <w:r w:rsidRPr="005C252D">
              <w:rPr>
                <w:sz w:val="24"/>
                <w:szCs w:val="24"/>
              </w:rPr>
              <w:t>Advanced</w:t>
            </w:r>
          </w:p>
        </w:tc>
      </w:tr>
      <w:tr w:rsidR="007F3542" w:rsidRPr="00CC4853" w14:paraId="37B5F409" w14:textId="77777777" w:rsidTr="0034652F">
        <w:tc>
          <w:tcPr>
            <w:tcW w:w="1634" w:type="pct"/>
          </w:tcPr>
          <w:p w14:paraId="4F7731D3" w14:textId="77777777" w:rsidR="007F3542" w:rsidRPr="00607912" w:rsidRDefault="007F3542" w:rsidP="007F3542">
            <w:pPr>
              <w:numPr>
                <w:ilvl w:val="0"/>
                <w:numId w:val="15"/>
              </w:numPr>
              <w:spacing w:before="80" w:line="240" w:lineRule="auto"/>
              <w:ind w:left="426" w:hanging="426"/>
              <w:rPr>
                <w:rFonts w:eastAsia="Times"/>
                <w:szCs w:val="21"/>
              </w:rPr>
            </w:pPr>
            <w:r>
              <w:rPr>
                <w:rFonts w:eastAsia="Times"/>
                <w:szCs w:val="21"/>
              </w:rPr>
              <w:t xml:space="preserve">Experience </w:t>
            </w:r>
            <w:r w:rsidRPr="00607912">
              <w:rPr>
                <w:rFonts w:eastAsia="Times"/>
                <w:szCs w:val="21"/>
              </w:rPr>
              <w:t xml:space="preserve">in key aspects of managing an organisation's workforce, such as investing in leadership development and culture, ensuring compliance with employment and labour laws, managing industrial relations, and overseeing organisational change.  </w:t>
            </w:r>
          </w:p>
          <w:p w14:paraId="2ABF5C32" w14:textId="77777777" w:rsidR="007F3542" w:rsidRPr="00607912" w:rsidRDefault="007F3542" w:rsidP="007F3542">
            <w:pPr>
              <w:numPr>
                <w:ilvl w:val="0"/>
                <w:numId w:val="15"/>
              </w:numPr>
              <w:spacing w:before="80" w:line="240" w:lineRule="auto"/>
              <w:ind w:left="426" w:hanging="426"/>
              <w:rPr>
                <w:rFonts w:eastAsia="Times"/>
                <w:szCs w:val="21"/>
              </w:rPr>
            </w:pPr>
            <w:r>
              <w:rPr>
                <w:rFonts w:eastAsia="Times"/>
                <w:szCs w:val="21"/>
              </w:rPr>
              <w:t>A</w:t>
            </w:r>
            <w:r w:rsidRPr="00607912">
              <w:rPr>
                <w:rFonts w:eastAsia="Times"/>
                <w:szCs w:val="21"/>
              </w:rPr>
              <w:t>dvantageous to have qualifications and/or experience in organisational change management, cultural awareness and/or occupational health and safety.</w:t>
            </w:r>
          </w:p>
          <w:p w14:paraId="0A40BD43" w14:textId="77777777" w:rsidR="007F3542" w:rsidRPr="00C16F77" w:rsidRDefault="007F3542" w:rsidP="0034652F">
            <w:pPr>
              <w:spacing w:before="80"/>
              <w:rPr>
                <w:rFonts w:eastAsia="Times"/>
                <w:szCs w:val="21"/>
              </w:rPr>
            </w:pPr>
          </w:p>
        </w:tc>
        <w:tc>
          <w:tcPr>
            <w:tcW w:w="1122" w:type="pct"/>
          </w:tcPr>
          <w:p w14:paraId="70A977AC" w14:textId="19CBF9B6" w:rsidR="007F3542" w:rsidRPr="007577FC" w:rsidRDefault="007F3542" w:rsidP="0034652F">
            <w:pPr>
              <w:spacing w:before="80"/>
              <w:rPr>
                <w:rFonts w:cs="Arial"/>
                <w:szCs w:val="21"/>
              </w:rPr>
            </w:pPr>
            <w:r>
              <w:rPr>
                <w:rFonts w:cs="Arial"/>
                <w:szCs w:val="21"/>
              </w:rPr>
              <w:t>Understands key principles of</w:t>
            </w:r>
            <w:r w:rsidRPr="007577FC">
              <w:rPr>
                <w:rFonts w:cs="Arial"/>
                <w:szCs w:val="21"/>
              </w:rPr>
              <w:t xml:space="preserve"> human resources </w:t>
            </w:r>
            <w:r>
              <w:rPr>
                <w:rFonts w:cs="Arial"/>
                <w:szCs w:val="21"/>
              </w:rPr>
              <w:t xml:space="preserve">(HR) </w:t>
            </w:r>
            <w:r w:rsidRPr="007577FC">
              <w:rPr>
                <w:rFonts w:cs="Arial"/>
                <w:szCs w:val="21"/>
              </w:rPr>
              <w:t>management</w:t>
            </w:r>
            <w:r>
              <w:rPr>
                <w:rFonts w:cs="Arial"/>
                <w:szCs w:val="21"/>
              </w:rPr>
              <w:t xml:space="preserve"> (also known as people and culture) and apply these </w:t>
            </w:r>
            <w:r w:rsidRPr="007577FC">
              <w:rPr>
                <w:rFonts w:cs="Arial"/>
                <w:szCs w:val="21"/>
              </w:rPr>
              <w:t>to set the board’s strategic vision.</w:t>
            </w:r>
            <w:r>
              <w:rPr>
                <w:rFonts w:cs="Arial"/>
                <w:szCs w:val="21"/>
              </w:rPr>
              <w:t xml:space="preserve"> </w:t>
            </w:r>
          </w:p>
          <w:p w14:paraId="3060F480" w14:textId="77777777" w:rsidR="007F3542" w:rsidRPr="007577FC" w:rsidRDefault="007F3542" w:rsidP="0034652F">
            <w:pPr>
              <w:spacing w:before="80"/>
              <w:rPr>
                <w:rFonts w:cs="Arial"/>
                <w:szCs w:val="21"/>
              </w:rPr>
            </w:pPr>
          </w:p>
          <w:p w14:paraId="1290A573" w14:textId="77777777" w:rsidR="007F3542" w:rsidRPr="007577FC" w:rsidRDefault="007F3542" w:rsidP="0034652F">
            <w:pPr>
              <w:spacing w:before="80"/>
              <w:rPr>
                <w:rFonts w:cs="Arial"/>
                <w:szCs w:val="21"/>
              </w:rPr>
            </w:pPr>
            <w:r w:rsidRPr="007577FC">
              <w:rPr>
                <w:rFonts w:cs="Arial"/>
                <w:szCs w:val="21"/>
              </w:rPr>
              <w:t>Understanding and awareness of the components required for organisational change and</w:t>
            </w:r>
            <w:r>
              <w:rPr>
                <w:rFonts w:cs="Arial"/>
                <w:szCs w:val="21"/>
              </w:rPr>
              <w:t xml:space="preserve"> </w:t>
            </w:r>
            <w:r w:rsidRPr="007577FC">
              <w:rPr>
                <w:rFonts w:cs="Arial"/>
                <w:szCs w:val="21"/>
              </w:rPr>
              <w:t>culture.</w:t>
            </w:r>
          </w:p>
          <w:p w14:paraId="5227E32D" w14:textId="77777777" w:rsidR="007F3542" w:rsidRPr="007577FC" w:rsidRDefault="007F3542" w:rsidP="0034652F">
            <w:pPr>
              <w:spacing w:before="80"/>
              <w:rPr>
                <w:rFonts w:cs="Arial"/>
                <w:szCs w:val="21"/>
              </w:rPr>
            </w:pPr>
          </w:p>
          <w:p w14:paraId="5F430A3D" w14:textId="77777777" w:rsidR="007F3542" w:rsidRPr="007577FC" w:rsidRDefault="007F3542" w:rsidP="0034652F">
            <w:pPr>
              <w:spacing w:before="80"/>
              <w:rPr>
                <w:rFonts w:cs="Arial"/>
                <w:szCs w:val="21"/>
              </w:rPr>
            </w:pPr>
            <w:r w:rsidRPr="007577FC">
              <w:rPr>
                <w:rFonts w:cs="Arial"/>
                <w:szCs w:val="21"/>
              </w:rPr>
              <w:t>Understands and is familiar with the board’s role in setting organisational culture.</w:t>
            </w:r>
          </w:p>
          <w:p w14:paraId="29ECBEA6" w14:textId="77777777" w:rsidR="007F3542" w:rsidRPr="007577FC" w:rsidRDefault="007F3542" w:rsidP="0034652F">
            <w:pPr>
              <w:spacing w:before="80"/>
              <w:rPr>
                <w:rFonts w:cs="Arial"/>
                <w:szCs w:val="21"/>
              </w:rPr>
            </w:pPr>
          </w:p>
          <w:p w14:paraId="7A5A9CC6" w14:textId="77777777" w:rsidR="007F3542" w:rsidRPr="007577FC" w:rsidRDefault="007F3542" w:rsidP="0034652F">
            <w:pPr>
              <w:spacing w:before="80"/>
              <w:rPr>
                <w:rFonts w:cs="Arial"/>
                <w:szCs w:val="21"/>
              </w:rPr>
            </w:pPr>
            <w:r w:rsidRPr="007577FC">
              <w:rPr>
                <w:rFonts w:cs="Arial"/>
                <w:szCs w:val="21"/>
              </w:rPr>
              <w:t>General understanding of conflict resolution and mediation techniques.</w:t>
            </w:r>
            <w:r>
              <w:rPr>
                <w:rFonts w:cs="Arial"/>
                <w:szCs w:val="21"/>
              </w:rPr>
              <w:t xml:space="preserve"> </w:t>
            </w:r>
          </w:p>
          <w:p w14:paraId="013D5A29" w14:textId="77777777" w:rsidR="007F3542" w:rsidRPr="00556670" w:rsidRDefault="007F3542" w:rsidP="0034652F">
            <w:pPr>
              <w:spacing w:before="80"/>
              <w:rPr>
                <w:szCs w:val="21"/>
              </w:rPr>
            </w:pPr>
          </w:p>
        </w:tc>
        <w:tc>
          <w:tcPr>
            <w:tcW w:w="1122" w:type="pct"/>
          </w:tcPr>
          <w:p w14:paraId="29B87EAF" w14:textId="77777777" w:rsidR="007F3542" w:rsidRPr="007577FC" w:rsidRDefault="007F3542" w:rsidP="0034652F">
            <w:pPr>
              <w:spacing w:before="80"/>
              <w:rPr>
                <w:rFonts w:cs="Arial"/>
                <w:szCs w:val="21"/>
              </w:rPr>
            </w:pPr>
            <w:r>
              <w:rPr>
                <w:rFonts w:cs="Arial"/>
                <w:szCs w:val="21"/>
              </w:rPr>
              <w:t>E</w:t>
            </w:r>
            <w:r w:rsidRPr="007577FC">
              <w:rPr>
                <w:rFonts w:cs="Arial"/>
                <w:szCs w:val="21"/>
              </w:rPr>
              <w:t>xperience in</w:t>
            </w:r>
            <w:r>
              <w:rPr>
                <w:rFonts w:cs="Arial"/>
                <w:szCs w:val="21"/>
              </w:rPr>
              <w:t xml:space="preserve"> </w:t>
            </w:r>
            <w:r w:rsidRPr="007577FC">
              <w:rPr>
                <w:rFonts w:cs="Arial"/>
                <w:szCs w:val="21"/>
              </w:rPr>
              <w:t xml:space="preserve">human resources </w:t>
            </w:r>
            <w:r>
              <w:rPr>
                <w:rFonts w:cs="Arial"/>
                <w:szCs w:val="21"/>
              </w:rPr>
              <w:t>management, including reasonable adjustments, self-determination and cultural safety.</w:t>
            </w:r>
            <w:r w:rsidRPr="007577FC">
              <w:rPr>
                <w:rFonts w:cs="Arial"/>
                <w:szCs w:val="21"/>
              </w:rPr>
              <w:t xml:space="preserve"> </w:t>
            </w:r>
          </w:p>
          <w:p w14:paraId="25E0C45D" w14:textId="77777777" w:rsidR="007F3542" w:rsidRPr="007577FC" w:rsidRDefault="007F3542" w:rsidP="0034652F">
            <w:pPr>
              <w:spacing w:before="80"/>
              <w:rPr>
                <w:rFonts w:cs="Arial"/>
                <w:szCs w:val="21"/>
              </w:rPr>
            </w:pPr>
          </w:p>
          <w:p w14:paraId="3AD9D906" w14:textId="77777777" w:rsidR="007F3542" w:rsidRDefault="007F3542" w:rsidP="0034652F">
            <w:pPr>
              <w:spacing w:before="80"/>
              <w:rPr>
                <w:rFonts w:cs="Arial"/>
                <w:szCs w:val="21"/>
              </w:rPr>
            </w:pPr>
            <w:r>
              <w:rPr>
                <w:rFonts w:cs="Arial"/>
                <w:szCs w:val="21"/>
              </w:rPr>
              <w:t xml:space="preserve">Ability to </w:t>
            </w:r>
            <w:r w:rsidRPr="007577FC">
              <w:rPr>
                <w:rFonts w:cs="Arial"/>
                <w:szCs w:val="21"/>
              </w:rPr>
              <w:t>develop a</w:t>
            </w:r>
            <w:r>
              <w:rPr>
                <w:rFonts w:cs="Arial"/>
                <w:szCs w:val="21"/>
              </w:rPr>
              <w:t xml:space="preserve"> workforce</w:t>
            </w:r>
            <w:r w:rsidRPr="007577FC">
              <w:rPr>
                <w:rFonts w:cs="Arial"/>
                <w:szCs w:val="21"/>
              </w:rPr>
              <w:t xml:space="preserve"> strategy </w:t>
            </w:r>
            <w:r>
              <w:rPr>
                <w:rFonts w:cs="Arial"/>
                <w:szCs w:val="21"/>
              </w:rPr>
              <w:t xml:space="preserve">such as gender equality, Aboriginal recruitment, </w:t>
            </w:r>
            <w:r w:rsidRPr="007577FC">
              <w:rPr>
                <w:rFonts w:cs="Arial"/>
                <w:szCs w:val="21"/>
              </w:rPr>
              <w:t>diversity and inclusion plan</w:t>
            </w:r>
            <w:r>
              <w:rPr>
                <w:rFonts w:cs="Arial"/>
                <w:szCs w:val="21"/>
              </w:rPr>
              <w:t xml:space="preserve">ning. </w:t>
            </w:r>
          </w:p>
          <w:p w14:paraId="526783F9" w14:textId="77777777" w:rsidR="007F3542" w:rsidRPr="007577FC" w:rsidRDefault="007F3542" w:rsidP="0034652F">
            <w:pPr>
              <w:spacing w:before="80"/>
              <w:rPr>
                <w:rFonts w:cs="Arial"/>
                <w:szCs w:val="21"/>
              </w:rPr>
            </w:pPr>
          </w:p>
          <w:p w14:paraId="683EBFDF" w14:textId="77777777" w:rsidR="007F3542" w:rsidRPr="00BE73B7" w:rsidRDefault="007F3542" w:rsidP="0034652F">
            <w:pPr>
              <w:spacing w:before="80" w:line="240" w:lineRule="auto"/>
              <w:rPr>
                <w:rFonts w:cs="Arial"/>
                <w:szCs w:val="21"/>
              </w:rPr>
            </w:pPr>
            <w:r>
              <w:rPr>
                <w:rFonts w:cs="Arial"/>
                <w:szCs w:val="21"/>
              </w:rPr>
              <w:t xml:space="preserve">Ability to </w:t>
            </w:r>
            <w:r w:rsidRPr="00BE73B7">
              <w:rPr>
                <w:rFonts w:cs="Arial"/>
                <w:szCs w:val="21"/>
              </w:rPr>
              <w:t>manag</w:t>
            </w:r>
            <w:r>
              <w:rPr>
                <w:rFonts w:cs="Arial"/>
                <w:szCs w:val="21"/>
              </w:rPr>
              <w:t>e</w:t>
            </w:r>
            <w:r w:rsidRPr="00BE73B7">
              <w:rPr>
                <w:rFonts w:cs="Arial"/>
                <w:szCs w:val="21"/>
              </w:rPr>
              <w:t xml:space="preserve"> organisational change </w:t>
            </w:r>
            <w:r>
              <w:rPr>
                <w:rFonts w:cs="Arial"/>
                <w:szCs w:val="21"/>
              </w:rPr>
              <w:t xml:space="preserve">and build a positive work culture. </w:t>
            </w:r>
          </w:p>
          <w:p w14:paraId="4A53B4BD" w14:textId="77777777" w:rsidR="007F3542" w:rsidRPr="007577FC" w:rsidRDefault="007F3542" w:rsidP="0034652F">
            <w:pPr>
              <w:spacing w:before="80"/>
              <w:rPr>
                <w:rFonts w:cs="Arial"/>
                <w:szCs w:val="21"/>
              </w:rPr>
            </w:pPr>
          </w:p>
          <w:p w14:paraId="084991A0" w14:textId="77777777" w:rsidR="007F3542" w:rsidRPr="007577FC" w:rsidRDefault="007F3542" w:rsidP="0034652F">
            <w:pPr>
              <w:spacing w:before="80"/>
              <w:rPr>
                <w:rFonts w:cs="Arial"/>
                <w:szCs w:val="21"/>
              </w:rPr>
            </w:pPr>
            <w:r w:rsidRPr="007577FC">
              <w:rPr>
                <w:rFonts w:cs="Arial"/>
                <w:szCs w:val="21"/>
              </w:rPr>
              <w:t xml:space="preserve">Uses knowledge of HR principles to contribute to discussions relating to board strategy and organisational </w:t>
            </w:r>
            <w:r>
              <w:rPr>
                <w:rFonts w:cs="Arial"/>
                <w:szCs w:val="21"/>
              </w:rPr>
              <w:t>culture</w:t>
            </w:r>
            <w:r w:rsidRPr="007577FC">
              <w:rPr>
                <w:rFonts w:cs="Arial"/>
                <w:szCs w:val="21"/>
              </w:rPr>
              <w:t>.</w:t>
            </w:r>
            <w:r>
              <w:rPr>
                <w:rFonts w:cs="Arial"/>
                <w:szCs w:val="21"/>
              </w:rPr>
              <w:t xml:space="preserve"> </w:t>
            </w:r>
          </w:p>
          <w:p w14:paraId="09646E3C" w14:textId="61C5C14C" w:rsidR="007F3542" w:rsidRDefault="007F3542" w:rsidP="0034652F">
            <w:pPr>
              <w:spacing w:before="80"/>
              <w:rPr>
                <w:rFonts w:cs="Arial"/>
                <w:szCs w:val="21"/>
              </w:rPr>
            </w:pPr>
          </w:p>
          <w:p w14:paraId="7A9574AC" w14:textId="52A9D22F" w:rsidR="003A12AF" w:rsidRDefault="003A12AF" w:rsidP="0034652F">
            <w:pPr>
              <w:spacing w:before="80"/>
              <w:rPr>
                <w:rFonts w:cs="Arial"/>
                <w:szCs w:val="21"/>
              </w:rPr>
            </w:pPr>
          </w:p>
          <w:p w14:paraId="57F13DE6" w14:textId="77777777" w:rsidR="003A12AF" w:rsidRDefault="003A12AF" w:rsidP="0034652F">
            <w:pPr>
              <w:spacing w:before="80"/>
              <w:rPr>
                <w:rFonts w:cs="Arial"/>
                <w:szCs w:val="21"/>
              </w:rPr>
            </w:pPr>
          </w:p>
          <w:p w14:paraId="6CE5B5BB" w14:textId="77777777" w:rsidR="007F3542" w:rsidRPr="007577FC" w:rsidRDefault="007F3542" w:rsidP="0034652F">
            <w:pPr>
              <w:spacing w:before="80"/>
              <w:rPr>
                <w:rFonts w:cs="Arial"/>
                <w:szCs w:val="21"/>
              </w:rPr>
            </w:pPr>
            <w:r>
              <w:rPr>
                <w:rFonts w:cs="Arial"/>
                <w:szCs w:val="21"/>
              </w:rPr>
              <w:lastRenderedPageBreak/>
              <w:t xml:space="preserve">Ability to </w:t>
            </w:r>
            <w:r w:rsidRPr="007577FC">
              <w:rPr>
                <w:rFonts w:cs="Arial"/>
                <w:szCs w:val="21"/>
              </w:rPr>
              <w:t>build effective relationships, listens well and asks questions relevant to board discussions.</w:t>
            </w:r>
          </w:p>
          <w:p w14:paraId="4379C124" w14:textId="77777777" w:rsidR="007F3542" w:rsidRPr="007577FC" w:rsidRDefault="007F3542" w:rsidP="0034652F">
            <w:pPr>
              <w:spacing w:before="80"/>
              <w:rPr>
                <w:rFonts w:cs="Arial"/>
                <w:szCs w:val="21"/>
              </w:rPr>
            </w:pPr>
          </w:p>
          <w:p w14:paraId="30F365CF" w14:textId="77777777" w:rsidR="007F3542" w:rsidRPr="007577FC" w:rsidRDefault="007F3542" w:rsidP="0034652F">
            <w:pPr>
              <w:spacing w:before="80"/>
              <w:rPr>
                <w:rFonts w:cs="Arial"/>
                <w:szCs w:val="21"/>
              </w:rPr>
            </w:pPr>
            <w:r w:rsidRPr="007577FC">
              <w:rPr>
                <w:rFonts w:cs="Arial"/>
                <w:szCs w:val="21"/>
              </w:rPr>
              <w:t>Diploma or undergraduate degree in human resources management or equivalent</w:t>
            </w:r>
            <w:r>
              <w:rPr>
                <w:rFonts w:cs="Arial"/>
                <w:szCs w:val="21"/>
              </w:rPr>
              <w:t xml:space="preserve"> (desirable)</w:t>
            </w:r>
            <w:r w:rsidRPr="007577FC">
              <w:rPr>
                <w:rFonts w:cs="Arial"/>
                <w:szCs w:val="21"/>
              </w:rPr>
              <w:t xml:space="preserve">. </w:t>
            </w:r>
          </w:p>
          <w:p w14:paraId="049586FA" w14:textId="77777777" w:rsidR="007F3542" w:rsidRPr="00556670" w:rsidRDefault="007F3542" w:rsidP="0034652F">
            <w:pPr>
              <w:spacing w:before="80"/>
              <w:rPr>
                <w:szCs w:val="21"/>
              </w:rPr>
            </w:pPr>
          </w:p>
        </w:tc>
        <w:tc>
          <w:tcPr>
            <w:tcW w:w="1122" w:type="pct"/>
          </w:tcPr>
          <w:p w14:paraId="7767D0F3" w14:textId="77777777" w:rsidR="007F3542" w:rsidRPr="007577FC" w:rsidRDefault="007F3542" w:rsidP="0034652F">
            <w:pPr>
              <w:spacing w:before="80"/>
              <w:rPr>
                <w:rFonts w:cs="Arial"/>
                <w:szCs w:val="21"/>
              </w:rPr>
            </w:pPr>
            <w:r>
              <w:rPr>
                <w:rFonts w:cs="Arial"/>
                <w:szCs w:val="21"/>
              </w:rPr>
              <w:lastRenderedPageBreak/>
              <w:t xml:space="preserve">Extensive </w:t>
            </w:r>
            <w:r w:rsidRPr="007577FC">
              <w:rPr>
                <w:rFonts w:cs="Arial"/>
                <w:szCs w:val="21"/>
              </w:rPr>
              <w:t>experience in human resources management</w:t>
            </w:r>
            <w:r>
              <w:rPr>
                <w:rFonts w:cs="Arial"/>
                <w:szCs w:val="21"/>
              </w:rPr>
              <w:t xml:space="preserve"> and building safe and positive workplaces.</w:t>
            </w:r>
            <w:r w:rsidRPr="007577FC">
              <w:rPr>
                <w:rFonts w:cs="Arial"/>
                <w:szCs w:val="21"/>
              </w:rPr>
              <w:t xml:space="preserve"> </w:t>
            </w:r>
          </w:p>
          <w:p w14:paraId="64C7F9F4" w14:textId="77777777" w:rsidR="007F3542" w:rsidRPr="007577FC" w:rsidRDefault="007F3542" w:rsidP="0034652F">
            <w:pPr>
              <w:spacing w:before="80"/>
              <w:rPr>
                <w:rFonts w:cs="Arial"/>
                <w:szCs w:val="21"/>
              </w:rPr>
            </w:pPr>
          </w:p>
          <w:p w14:paraId="66CCF342" w14:textId="77777777" w:rsidR="007F3542" w:rsidRPr="007577FC" w:rsidRDefault="007F3542" w:rsidP="0034652F">
            <w:pPr>
              <w:spacing w:before="80"/>
              <w:rPr>
                <w:rFonts w:cs="Arial"/>
                <w:szCs w:val="21"/>
              </w:rPr>
            </w:pPr>
            <w:r w:rsidRPr="007577FC">
              <w:rPr>
                <w:rFonts w:cs="Arial"/>
                <w:szCs w:val="21"/>
              </w:rPr>
              <w:t xml:space="preserve">Has an in-depth understanding of organisation practises and is able to consider appropriate change issues facing </w:t>
            </w:r>
            <w:r>
              <w:rPr>
                <w:rFonts w:cs="Arial"/>
                <w:szCs w:val="21"/>
              </w:rPr>
              <w:t>an</w:t>
            </w:r>
            <w:r w:rsidRPr="007577FC">
              <w:rPr>
                <w:rFonts w:cs="Arial"/>
                <w:szCs w:val="21"/>
              </w:rPr>
              <w:t xml:space="preserve"> organisation</w:t>
            </w:r>
            <w:r>
              <w:rPr>
                <w:rFonts w:cs="Arial"/>
                <w:szCs w:val="21"/>
              </w:rPr>
              <w:t xml:space="preserve"> and maintain or build a positive culture</w:t>
            </w:r>
            <w:r w:rsidRPr="007577FC">
              <w:rPr>
                <w:rFonts w:cs="Arial"/>
                <w:szCs w:val="21"/>
              </w:rPr>
              <w:t>.</w:t>
            </w:r>
            <w:r>
              <w:rPr>
                <w:rFonts w:cs="Arial"/>
                <w:szCs w:val="21"/>
              </w:rPr>
              <w:t xml:space="preserve"> </w:t>
            </w:r>
          </w:p>
          <w:p w14:paraId="5F9D2136" w14:textId="77777777" w:rsidR="007F3542" w:rsidRDefault="007F3542" w:rsidP="0034652F">
            <w:pPr>
              <w:spacing w:before="80"/>
              <w:rPr>
                <w:rFonts w:cs="Arial"/>
                <w:szCs w:val="21"/>
              </w:rPr>
            </w:pPr>
          </w:p>
          <w:p w14:paraId="2A100696" w14:textId="77777777" w:rsidR="007F3542" w:rsidRPr="007577FC" w:rsidRDefault="007F3542" w:rsidP="0034652F">
            <w:pPr>
              <w:spacing w:before="80"/>
              <w:rPr>
                <w:rFonts w:cs="Arial"/>
                <w:szCs w:val="21"/>
              </w:rPr>
            </w:pPr>
            <w:r w:rsidRPr="007577FC">
              <w:rPr>
                <w:rFonts w:cs="Arial"/>
                <w:szCs w:val="21"/>
              </w:rPr>
              <w:t>Comprehensive understanding of conflict resolution and mediation techniques.</w:t>
            </w:r>
          </w:p>
          <w:p w14:paraId="43D96688" w14:textId="77777777" w:rsidR="007F3542" w:rsidRDefault="007F3542" w:rsidP="0034652F">
            <w:pPr>
              <w:spacing w:before="80"/>
              <w:rPr>
                <w:rFonts w:cs="Arial"/>
                <w:szCs w:val="21"/>
              </w:rPr>
            </w:pPr>
          </w:p>
          <w:p w14:paraId="063F5889" w14:textId="77777777" w:rsidR="007F3542" w:rsidRPr="007577FC" w:rsidRDefault="007F3542" w:rsidP="0034652F">
            <w:pPr>
              <w:spacing w:before="80"/>
              <w:rPr>
                <w:rFonts w:cs="Arial"/>
                <w:szCs w:val="21"/>
              </w:rPr>
            </w:pPr>
            <w:r w:rsidRPr="007577FC">
              <w:rPr>
                <w:rFonts w:cs="Arial"/>
                <w:szCs w:val="21"/>
              </w:rPr>
              <w:t>Post-graduate qualifications in human resources management or equivalent.</w:t>
            </w:r>
          </w:p>
          <w:p w14:paraId="47342D2D" w14:textId="77777777" w:rsidR="007F3542" w:rsidRPr="00CC4853" w:rsidRDefault="007F3542" w:rsidP="0034652F">
            <w:pPr>
              <w:spacing w:before="80"/>
              <w:rPr>
                <w:szCs w:val="21"/>
              </w:rPr>
            </w:pPr>
          </w:p>
        </w:tc>
      </w:tr>
    </w:tbl>
    <w:p w14:paraId="5A5FCB32" w14:textId="77777777" w:rsidR="007F3542" w:rsidRDefault="007F3542" w:rsidP="007F3542">
      <w:pPr>
        <w:pStyle w:val="Heading1"/>
      </w:pPr>
    </w:p>
    <w:p w14:paraId="28031369" w14:textId="77777777" w:rsidR="007F3542" w:rsidRDefault="007F3542" w:rsidP="007F3542">
      <w:pPr>
        <w:spacing w:after="0" w:line="240" w:lineRule="auto"/>
        <w:rPr>
          <w:rFonts w:eastAsia="MS Gothic" w:cs="Arial"/>
          <w:bCs/>
          <w:color w:val="201547"/>
          <w:kern w:val="32"/>
          <w:sz w:val="44"/>
          <w:szCs w:val="44"/>
        </w:rPr>
      </w:pPr>
      <w:r>
        <w:br w:type="page"/>
      </w:r>
    </w:p>
    <w:p w14:paraId="190C593F" w14:textId="77777777" w:rsidR="007F3542" w:rsidRPr="00FD08E4" w:rsidRDefault="007F3542" w:rsidP="007F3542">
      <w:pPr>
        <w:pStyle w:val="Heading2"/>
      </w:pPr>
      <w:bookmarkStart w:id="24" w:name="_Toc117758315"/>
      <w:r w:rsidRPr="00FD08E4">
        <w:lastRenderedPageBreak/>
        <w:t>13. I</w:t>
      </w:r>
      <w:r>
        <w:t xml:space="preserve">nformation &amp; Communications </w:t>
      </w:r>
      <w:r w:rsidRPr="00FD08E4">
        <w:t>T</w:t>
      </w:r>
      <w:r>
        <w:t>echnology (ICT)</w:t>
      </w:r>
      <w:r w:rsidRPr="00FD08E4">
        <w:t xml:space="preserve"> Strategy and Governance</w:t>
      </w:r>
      <w:bookmarkEnd w:id="24"/>
    </w:p>
    <w:p w14:paraId="09C87EE9" w14:textId="77777777" w:rsidR="007F3542" w:rsidRDefault="007F3542" w:rsidP="007F3542">
      <w:pPr>
        <w:pStyle w:val="Body"/>
      </w:pPr>
    </w:p>
    <w:tbl>
      <w:tblPr>
        <w:tblStyle w:val="TableGrid"/>
        <w:tblW w:w="5000" w:type="pct"/>
        <w:tblLook w:val="06A0" w:firstRow="1" w:lastRow="0" w:firstColumn="1" w:lastColumn="0" w:noHBand="1" w:noVBand="1"/>
      </w:tblPr>
      <w:tblGrid>
        <w:gridCol w:w="4664"/>
        <w:gridCol w:w="3204"/>
        <w:gridCol w:w="3204"/>
        <w:gridCol w:w="3204"/>
      </w:tblGrid>
      <w:tr w:rsidR="007F3542" w14:paraId="1B205D39" w14:textId="77777777" w:rsidTr="0034652F">
        <w:trPr>
          <w:tblHeader/>
        </w:trPr>
        <w:tc>
          <w:tcPr>
            <w:tcW w:w="1634" w:type="pct"/>
          </w:tcPr>
          <w:p w14:paraId="6BB96CE2" w14:textId="77777777" w:rsidR="007F3542" w:rsidRPr="005C252D" w:rsidRDefault="007F3542" w:rsidP="0034652F">
            <w:pPr>
              <w:pStyle w:val="Tablecolhead"/>
              <w:jc w:val="center"/>
              <w:rPr>
                <w:sz w:val="24"/>
                <w:szCs w:val="24"/>
              </w:rPr>
            </w:pPr>
            <w:r w:rsidRPr="005C252D">
              <w:rPr>
                <w:sz w:val="24"/>
                <w:szCs w:val="24"/>
              </w:rPr>
              <w:t>Capability description</w:t>
            </w:r>
          </w:p>
        </w:tc>
        <w:tc>
          <w:tcPr>
            <w:tcW w:w="1122" w:type="pct"/>
          </w:tcPr>
          <w:p w14:paraId="43931BCD" w14:textId="77777777" w:rsidR="007F3542" w:rsidRPr="005C252D" w:rsidRDefault="007F3542" w:rsidP="0034652F">
            <w:pPr>
              <w:pStyle w:val="Tablecolhead"/>
              <w:rPr>
                <w:sz w:val="24"/>
                <w:szCs w:val="24"/>
              </w:rPr>
            </w:pPr>
            <w:r w:rsidRPr="005C252D">
              <w:rPr>
                <w:sz w:val="24"/>
                <w:szCs w:val="24"/>
              </w:rPr>
              <w:t>Foundational</w:t>
            </w:r>
          </w:p>
        </w:tc>
        <w:tc>
          <w:tcPr>
            <w:tcW w:w="1122" w:type="pct"/>
          </w:tcPr>
          <w:p w14:paraId="7D9E717E" w14:textId="77777777" w:rsidR="007F3542" w:rsidRPr="005C252D" w:rsidRDefault="007F3542" w:rsidP="0034652F">
            <w:pPr>
              <w:pStyle w:val="Tablecolhead"/>
              <w:rPr>
                <w:sz w:val="24"/>
                <w:szCs w:val="24"/>
              </w:rPr>
            </w:pPr>
            <w:r w:rsidRPr="005C252D">
              <w:rPr>
                <w:sz w:val="24"/>
                <w:szCs w:val="24"/>
              </w:rPr>
              <w:t>Proficient</w:t>
            </w:r>
          </w:p>
        </w:tc>
        <w:tc>
          <w:tcPr>
            <w:tcW w:w="1122" w:type="pct"/>
          </w:tcPr>
          <w:p w14:paraId="4274EFCD" w14:textId="77777777" w:rsidR="007F3542" w:rsidRPr="005C252D" w:rsidRDefault="007F3542" w:rsidP="0034652F">
            <w:pPr>
              <w:pStyle w:val="Tablecolhead"/>
              <w:rPr>
                <w:sz w:val="24"/>
                <w:szCs w:val="24"/>
              </w:rPr>
            </w:pPr>
            <w:r w:rsidRPr="005C252D">
              <w:rPr>
                <w:sz w:val="24"/>
                <w:szCs w:val="24"/>
              </w:rPr>
              <w:t>Advanced</w:t>
            </w:r>
          </w:p>
        </w:tc>
      </w:tr>
      <w:tr w:rsidR="007F3542" w:rsidRPr="00CC4853" w14:paraId="29D26FC8" w14:textId="77777777" w:rsidTr="0034652F">
        <w:tc>
          <w:tcPr>
            <w:tcW w:w="1634" w:type="pct"/>
          </w:tcPr>
          <w:p w14:paraId="43A50DB4" w14:textId="77777777" w:rsidR="007F3542" w:rsidRDefault="007F3542" w:rsidP="007F3542">
            <w:pPr>
              <w:numPr>
                <w:ilvl w:val="0"/>
                <w:numId w:val="15"/>
              </w:numPr>
              <w:spacing w:before="80" w:line="240" w:lineRule="auto"/>
              <w:ind w:left="426" w:hanging="426"/>
              <w:rPr>
                <w:rFonts w:eastAsia="Times"/>
                <w:szCs w:val="21"/>
              </w:rPr>
            </w:pPr>
            <w:r>
              <w:rPr>
                <w:rFonts w:eastAsia="Times"/>
                <w:szCs w:val="21"/>
              </w:rPr>
              <w:t>Experience</w:t>
            </w:r>
            <w:r w:rsidRPr="00607912">
              <w:rPr>
                <w:rFonts w:eastAsia="Times"/>
                <w:szCs w:val="21"/>
              </w:rPr>
              <w:t xml:space="preserve"> in managing information and communications technology, </w:t>
            </w:r>
            <w:r>
              <w:rPr>
                <w:rFonts w:eastAsia="Times"/>
                <w:szCs w:val="21"/>
              </w:rPr>
              <w:t xml:space="preserve">including </w:t>
            </w:r>
            <w:r w:rsidRPr="00607912">
              <w:rPr>
                <w:rFonts w:eastAsia="Times"/>
                <w:szCs w:val="21"/>
              </w:rPr>
              <w:t xml:space="preserve">oversight of </w:t>
            </w:r>
            <w:r>
              <w:rPr>
                <w:rFonts w:eastAsia="Times"/>
                <w:szCs w:val="21"/>
              </w:rPr>
              <w:t xml:space="preserve">major </w:t>
            </w:r>
            <w:r w:rsidRPr="00607912">
              <w:rPr>
                <w:rFonts w:eastAsia="Times"/>
                <w:szCs w:val="21"/>
              </w:rPr>
              <w:t>I</w:t>
            </w:r>
            <w:r>
              <w:rPr>
                <w:rFonts w:eastAsia="Times"/>
                <w:szCs w:val="21"/>
              </w:rPr>
              <w:t>C</w:t>
            </w:r>
            <w:r w:rsidRPr="00607912">
              <w:rPr>
                <w:rFonts w:eastAsia="Times"/>
                <w:szCs w:val="21"/>
              </w:rPr>
              <w:t>T programmes</w:t>
            </w:r>
            <w:r>
              <w:rPr>
                <w:rFonts w:eastAsia="Times"/>
                <w:szCs w:val="21"/>
              </w:rPr>
              <w:t xml:space="preserve">. </w:t>
            </w:r>
          </w:p>
          <w:p w14:paraId="2E0B7C7F" w14:textId="77777777" w:rsidR="007F3542" w:rsidRDefault="007F3542" w:rsidP="007F3542">
            <w:pPr>
              <w:numPr>
                <w:ilvl w:val="0"/>
                <w:numId w:val="15"/>
              </w:numPr>
              <w:spacing w:before="80" w:line="240" w:lineRule="auto"/>
              <w:ind w:left="426" w:hanging="426"/>
              <w:rPr>
                <w:rFonts w:eastAsia="Times"/>
                <w:szCs w:val="21"/>
              </w:rPr>
            </w:pPr>
            <w:r>
              <w:rPr>
                <w:rFonts w:eastAsia="Times"/>
                <w:szCs w:val="21"/>
              </w:rPr>
              <w:t>K</w:t>
            </w:r>
            <w:r w:rsidRPr="00607912">
              <w:rPr>
                <w:rFonts w:eastAsia="Times"/>
                <w:szCs w:val="21"/>
              </w:rPr>
              <w:t xml:space="preserve">nowledge of </w:t>
            </w:r>
            <w:r>
              <w:rPr>
                <w:rFonts w:eastAsia="Times"/>
                <w:szCs w:val="21"/>
              </w:rPr>
              <w:t>information and technology</w:t>
            </w:r>
            <w:r w:rsidRPr="00607912">
              <w:rPr>
                <w:rFonts w:eastAsia="Times"/>
                <w:szCs w:val="21"/>
              </w:rPr>
              <w:t xml:space="preserve"> governance, including privacy, data management and security (including cyber security).</w:t>
            </w:r>
          </w:p>
          <w:p w14:paraId="09B3E044" w14:textId="77777777" w:rsidR="007F3542" w:rsidRPr="000D3FE5" w:rsidRDefault="007F3542" w:rsidP="007F3542">
            <w:pPr>
              <w:numPr>
                <w:ilvl w:val="0"/>
                <w:numId w:val="15"/>
              </w:numPr>
              <w:spacing w:before="80" w:line="240" w:lineRule="auto"/>
              <w:ind w:left="426" w:hanging="426"/>
              <w:rPr>
                <w:rFonts w:eastAsia="Times"/>
                <w:szCs w:val="21"/>
              </w:rPr>
            </w:pPr>
            <w:r w:rsidRPr="000D3FE5">
              <w:rPr>
                <w:rFonts w:eastAsia="Times"/>
                <w:szCs w:val="21"/>
              </w:rPr>
              <w:t>Desirable experience would include be</w:t>
            </w:r>
            <w:r>
              <w:rPr>
                <w:rFonts w:eastAsia="Times"/>
                <w:szCs w:val="21"/>
              </w:rPr>
              <w:t>ing</w:t>
            </w:r>
            <w:r w:rsidRPr="000D3FE5">
              <w:rPr>
                <w:rFonts w:eastAsia="Times"/>
                <w:szCs w:val="21"/>
              </w:rPr>
              <w:t xml:space="preserve"> involved in the oversight, development, rollout and/or maintenance of enterprise systems (for example relating to records management), digital strategies, and security infrastructure.</w:t>
            </w:r>
            <w:r>
              <w:rPr>
                <w:rFonts w:eastAsia="Times"/>
                <w:szCs w:val="21"/>
              </w:rPr>
              <w:t xml:space="preserve"> </w:t>
            </w:r>
          </w:p>
        </w:tc>
        <w:tc>
          <w:tcPr>
            <w:tcW w:w="1122" w:type="pct"/>
          </w:tcPr>
          <w:p w14:paraId="54AF5928" w14:textId="77777777" w:rsidR="007F3542" w:rsidRPr="007577FC" w:rsidRDefault="007F3542" w:rsidP="0034652F">
            <w:pPr>
              <w:spacing w:before="80"/>
              <w:rPr>
                <w:rFonts w:cs="Arial"/>
                <w:szCs w:val="21"/>
              </w:rPr>
            </w:pPr>
            <w:r>
              <w:rPr>
                <w:rFonts w:cs="Arial"/>
                <w:szCs w:val="21"/>
              </w:rPr>
              <w:t>K</w:t>
            </w:r>
            <w:r w:rsidRPr="007577FC">
              <w:rPr>
                <w:rFonts w:cs="Arial"/>
                <w:szCs w:val="21"/>
              </w:rPr>
              <w:t>nowledge</w:t>
            </w:r>
            <w:r>
              <w:rPr>
                <w:rFonts w:cs="Arial"/>
                <w:szCs w:val="21"/>
              </w:rPr>
              <w:t xml:space="preserve"> to be </w:t>
            </w:r>
            <w:r w:rsidRPr="007577FC">
              <w:rPr>
                <w:rFonts w:cs="Arial"/>
                <w:szCs w:val="21"/>
              </w:rPr>
              <w:t>able to identify the organisation’s key risks.</w:t>
            </w:r>
          </w:p>
          <w:p w14:paraId="65FC462B" w14:textId="77777777" w:rsidR="007F3542" w:rsidRPr="007577FC" w:rsidRDefault="007F3542" w:rsidP="0034652F">
            <w:pPr>
              <w:spacing w:before="80"/>
              <w:rPr>
                <w:rFonts w:cs="Arial"/>
                <w:szCs w:val="21"/>
              </w:rPr>
            </w:pPr>
          </w:p>
          <w:p w14:paraId="1A1CDC61" w14:textId="77777777" w:rsidR="007F3542" w:rsidRPr="007577FC" w:rsidRDefault="007F3542" w:rsidP="0034652F">
            <w:pPr>
              <w:spacing w:before="80"/>
              <w:rPr>
                <w:rFonts w:cs="Arial"/>
                <w:szCs w:val="21"/>
              </w:rPr>
            </w:pPr>
            <w:r w:rsidRPr="007577FC">
              <w:rPr>
                <w:rFonts w:cs="Arial"/>
                <w:szCs w:val="21"/>
              </w:rPr>
              <w:t>Awareness of substantial IT programmes.</w:t>
            </w:r>
            <w:r>
              <w:rPr>
                <w:rFonts w:cs="Arial"/>
                <w:szCs w:val="21"/>
              </w:rPr>
              <w:t xml:space="preserve"> </w:t>
            </w:r>
          </w:p>
          <w:p w14:paraId="603F3946" w14:textId="77777777" w:rsidR="007F3542" w:rsidRPr="007577FC" w:rsidRDefault="007F3542" w:rsidP="0034652F">
            <w:pPr>
              <w:spacing w:before="80"/>
              <w:rPr>
                <w:rFonts w:cs="Arial"/>
                <w:szCs w:val="21"/>
              </w:rPr>
            </w:pPr>
          </w:p>
          <w:p w14:paraId="74850992" w14:textId="77777777" w:rsidR="007F3542" w:rsidRPr="007577FC" w:rsidRDefault="007F3542" w:rsidP="0034652F">
            <w:pPr>
              <w:spacing w:before="80"/>
              <w:rPr>
                <w:rFonts w:cs="Arial"/>
                <w:szCs w:val="21"/>
              </w:rPr>
            </w:pPr>
            <w:r w:rsidRPr="007577FC">
              <w:rPr>
                <w:rFonts w:cs="Arial"/>
                <w:szCs w:val="21"/>
              </w:rPr>
              <w:t xml:space="preserve">Understanding of the relevant enabling legislation including </w:t>
            </w:r>
            <w:r w:rsidRPr="00953138">
              <w:rPr>
                <w:rFonts w:cs="Arial"/>
                <w:i/>
                <w:iCs/>
                <w:szCs w:val="21"/>
              </w:rPr>
              <w:t>Privacy and Data Protection Act 2014</w:t>
            </w:r>
            <w:r w:rsidRPr="007577FC">
              <w:rPr>
                <w:rFonts w:cs="Arial"/>
                <w:szCs w:val="21"/>
              </w:rPr>
              <w:t xml:space="preserve"> etc.</w:t>
            </w:r>
          </w:p>
          <w:p w14:paraId="2ECD0965" w14:textId="77777777" w:rsidR="007F3542" w:rsidRPr="007577FC" w:rsidRDefault="007F3542" w:rsidP="0034652F">
            <w:pPr>
              <w:spacing w:before="80"/>
              <w:rPr>
                <w:rFonts w:cs="Arial"/>
                <w:szCs w:val="21"/>
              </w:rPr>
            </w:pPr>
          </w:p>
          <w:p w14:paraId="0AEE3C24" w14:textId="77777777" w:rsidR="007F3542" w:rsidRPr="007577FC" w:rsidRDefault="007F3542" w:rsidP="0034652F">
            <w:pPr>
              <w:spacing w:before="80"/>
              <w:rPr>
                <w:rFonts w:cs="Arial"/>
                <w:szCs w:val="21"/>
              </w:rPr>
            </w:pPr>
            <w:r w:rsidRPr="007577FC">
              <w:rPr>
                <w:rFonts w:cs="Arial"/>
                <w:szCs w:val="21"/>
              </w:rPr>
              <w:t xml:space="preserve">Awareness of the organisation’s systems to protect patient </w:t>
            </w:r>
            <w:r>
              <w:rPr>
                <w:rFonts w:cs="Arial"/>
                <w:szCs w:val="21"/>
              </w:rPr>
              <w:t xml:space="preserve">and staff </w:t>
            </w:r>
            <w:r w:rsidRPr="007577FC">
              <w:rPr>
                <w:rFonts w:cs="Arial"/>
                <w:szCs w:val="21"/>
              </w:rPr>
              <w:t>privacy and data.</w:t>
            </w:r>
          </w:p>
          <w:p w14:paraId="7085D963" w14:textId="77777777" w:rsidR="007F3542" w:rsidRPr="00556670" w:rsidRDefault="007F3542" w:rsidP="0034652F">
            <w:pPr>
              <w:spacing w:before="80"/>
              <w:rPr>
                <w:szCs w:val="21"/>
              </w:rPr>
            </w:pPr>
          </w:p>
        </w:tc>
        <w:tc>
          <w:tcPr>
            <w:tcW w:w="1122" w:type="pct"/>
          </w:tcPr>
          <w:p w14:paraId="59F1A087" w14:textId="77777777" w:rsidR="007F3542" w:rsidRPr="007577FC" w:rsidRDefault="007F3542" w:rsidP="0034652F">
            <w:pPr>
              <w:spacing w:before="80"/>
              <w:rPr>
                <w:rFonts w:cs="Arial"/>
                <w:szCs w:val="21"/>
              </w:rPr>
            </w:pPr>
            <w:r>
              <w:rPr>
                <w:rFonts w:cs="Arial"/>
                <w:szCs w:val="21"/>
              </w:rPr>
              <w:t>Experience</w:t>
            </w:r>
            <w:r w:rsidRPr="007577FC">
              <w:rPr>
                <w:rFonts w:cs="Arial"/>
                <w:szCs w:val="21"/>
              </w:rPr>
              <w:t xml:space="preserve"> in</w:t>
            </w:r>
            <w:r>
              <w:rPr>
                <w:rFonts w:cs="Arial"/>
                <w:szCs w:val="21"/>
              </w:rPr>
              <w:t xml:space="preserve"> leading</w:t>
            </w:r>
            <w:r w:rsidRPr="007577FC">
              <w:rPr>
                <w:rFonts w:cs="Arial"/>
                <w:szCs w:val="21"/>
              </w:rPr>
              <w:t xml:space="preserve"> the delivery of </w:t>
            </w:r>
            <w:r>
              <w:rPr>
                <w:rFonts w:cs="Arial"/>
                <w:szCs w:val="21"/>
              </w:rPr>
              <w:t xml:space="preserve">major </w:t>
            </w:r>
            <w:r w:rsidRPr="007577FC">
              <w:rPr>
                <w:rFonts w:cs="Arial"/>
                <w:szCs w:val="21"/>
              </w:rPr>
              <w:t xml:space="preserve">ICT projects </w:t>
            </w:r>
          </w:p>
          <w:p w14:paraId="25A834BC" w14:textId="77777777" w:rsidR="007F3542" w:rsidRDefault="007F3542" w:rsidP="0034652F">
            <w:pPr>
              <w:spacing w:before="80"/>
              <w:rPr>
                <w:rFonts w:cs="Arial"/>
                <w:szCs w:val="21"/>
              </w:rPr>
            </w:pPr>
          </w:p>
          <w:p w14:paraId="40FBD408" w14:textId="77777777" w:rsidR="007F3542" w:rsidRPr="007577FC" w:rsidRDefault="007F3542" w:rsidP="0034652F">
            <w:pPr>
              <w:spacing w:before="80"/>
              <w:rPr>
                <w:rFonts w:cs="Arial"/>
                <w:szCs w:val="21"/>
              </w:rPr>
            </w:pPr>
            <w:r>
              <w:rPr>
                <w:rFonts w:cs="Arial"/>
                <w:szCs w:val="21"/>
              </w:rPr>
              <w:t xml:space="preserve">Has an understanding of health related IT systems. such electronic medical records and telemedicine. </w:t>
            </w:r>
          </w:p>
          <w:p w14:paraId="1802188A" w14:textId="77777777" w:rsidR="007F3542" w:rsidRDefault="007F3542" w:rsidP="0034652F">
            <w:pPr>
              <w:spacing w:before="80"/>
              <w:rPr>
                <w:rFonts w:cs="Arial"/>
                <w:szCs w:val="21"/>
              </w:rPr>
            </w:pPr>
          </w:p>
          <w:p w14:paraId="2374339C" w14:textId="77777777" w:rsidR="007F3542" w:rsidRPr="007577FC" w:rsidRDefault="007F3542" w:rsidP="0034652F">
            <w:pPr>
              <w:spacing w:before="80"/>
              <w:rPr>
                <w:rFonts w:cs="Arial"/>
                <w:szCs w:val="21"/>
              </w:rPr>
            </w:pPr>
            <w:r w:rsidRPr="007577FC">
              <w:rPr>
                <w:rFonts w:cs="Arial"/>
                <w:szCs w:val="21"/>
              </w:rPr>
              <w:t>Awareness of national and state digital health polices and strategies (e.g. engagement in working groups).</w:t>
            </w:r>
          </w:p>
          <w:p w14:paraId="3BECBA78" w14:textId="77777777" w:rsidR="007F3542" w:rsidRPr="007577FC" w:rsidRDefault="007F3542" w:rsidP="0034652F">
            <w:pPr>
              <w:spacing w:before="80"/>
              <w:rPr>
                <w:rFonts w:cs="Arial"/>
                <w:szCs w:val="21"/>
              </w:rPr>
            </w:pPr>
          </w:p>
          <w:p w14:paraId="03BA5C6C" w14:textId="77777777" w:rsidR="007F3542" w:rsidRPr="007577FC" w:rsidRDefault="007F3542" w:rsidP="0034652F">
            <w:pPr>
              <w:spacing w:before="80"/>
              <w:rPr>
                <w:rFonts w:cs="Arial"/>
                <w:szCs w:val="21"/>
              </w:rPr>
            </w:pPr>
            <w:r w:rsidRPr="007577FC">
              <w:rPr>
                <w:rFonts w:cs="Arial"/>
                <w:szCs w:val="21"/>
              </w:rPr>
              <w:t>Diploma or undergraduate degree in computer science, IT or equivalent</w:t>
            </w:r>
            <w:r>
              <w:rPr>
                <w:rFonts w:cs="Arial"/>
                <w:szCs w:val="21"/>
              </w:rPr>
              <w:t xml:space="preserve"> (desirable)</w:t>
            </w:r>
            <w:r w:rsidRPr="007577FC">
              <w:rPr>
                <w:rFonts w:cs="Arial"/>
                <w:szCs w:val="21"/>
              </w:rPr>
              <w:t xml:space="preserve">. </w:t>
            </w:r>
          </w:p>
          <w:p w14:paraId="1F785202" w14:textId="77777777" w:rsidR="007F3542" w:rsidRPr="00556670" w:rsidRDefault="007F3542" w:rsidP="0034652F">
            <w:pPr>
              <w:spacing w:before="80"/>
              <w:rPr>
                <w:szCs w:val="21"/>
              </w:rPr>
            </w:pPr>
          </w:p>
        </w:tc>
        <w:tc>
          <w:tcPr>
            <w:tcW w:w="1122" w:type="pct"/>
          </w:tcPr>
          <w:p w14:paraId="65EEE819" w14:textId="77777777" w:rsidR="007F3542" w:rsidRPr="007577FC" w:rsidRDefault="007F3542" w:rsidP="0034652F">
            <w:pPr>
              <w:spacing w:before="80"/>
              <w:rPr>
                <w:rFonts w:cs="Arial"/>
                <w:szCs w:val="21"/>
              </w:rPr>
            </w:pPr>
            <w:r>
              <w:rPr>
                <w:rFonts w:cs="Arial"/>
                <w:szCs w:val="21"/>
              </w:rPr>
              <w:t xml:space="preserve">Ability to successfully </w:t>
            </w:r>
            <w:r w:rsidRPr="007577FC">
              <w:rPr>
                <w:rFonts w:cs="Arial"/>
                <w:szCs w:val="21"/>
              </w:rPr>
              <w:t>develop</w:t>
            </w:r>
            <w:r>
              <w:rPr>
                <w:rFonts w:cs="Arial"/>
                <w:szCs w:val="21"/>
              </w:rPr>
              <w:t xml:space="preserve"> </w:t>
            </w:r>
            <w:r w:rsidRPr="007577FC">
              <w:rPr>
                <w:rFonts w:cs="Arial"/>
                <w:szCs w:val="21"/>
              </w:rPr>
              <w:t>and implement</w:t>
            </w:r>
            <w:r>
              <w:rPr>
                <w:rFonts w:cs="Arial"/>
                <w:szCs w:val="21"/>
              </w:rPr>
              <w:t xml:space="preserve"> complex and large</w:t>
            </w:r>
            <w:r w:rsidRPr="007577FC">
              <w:rPr>
                <w:rFonts w:cs="Arial"/>
                <w:szCs w:val="21"/>
              </w:rPr>
              <w:t xml:space="preserve"> ICT projects with a health focus</w:t>
            </w:r>
            <w:r>
              <w:rPr>
                <w:rFonts w:cs="Arial"/>
                <w:szCs w:val="21"/>
              </w:rPr>
              <w:t xml:space="preserve"> such as </w:t>
            </w:r>
            <w:r w:rsidRPr="007577FC">
              <w:rPr>
                <w:rFonts w:cs="Arial"/>
                <w:szCs w:val="21"/>
              </w:rPr>
              <w:t xml:space="preserve">electronic medical records system, digital health interoperability. </w:t>
            </w:r>
          </w:p>
          <w:p w14:paraId="194AEAF7" w14:textId="77777777" w:rsidR="007F3542" w:rsidRPr="007577FC" w:rsidRDefault="007F3542" w:rsidP="0034652F">
            <w:pPr>
              <w:spacing w:before="80"/>
              <w:rPr>
                <w:rFonts w:cs="Arial"/>
                <w:szCs w:val="21"/>
              </w:rPr>
            </w:pPr>
          </w:p>
          <w:p w14:paraId="6A24BE13" w14:textId="77777777" w:rsidR="007F3542" w:rsidRPr="007577FC" w:rsidRDefault="007F3542" w:rsidP="0034652F">
            <w:pPr>
              <w:spacing w:before="80"/>
              <w:rPr>
                <w:rFonts w:cs="Arial"/>
                <w:szCs w:val="21"/>
              </w:rPr>
            </w:pPr>
            <w:r>
              <w:rPr>
                <w:rFonts w:cs="Arial"/>
                <w:szCs w:val="21"/>
              </w:rPr>
              <w:t>A</w:t>
            </w:r>
            <w:r w:rsidRPr="007577FC">
              <w:rPr>
                <w:rFonts w:cs="Arial"/>
                <w:szCs w:val="21"/>
              </w:rPr>
              <w:t xml:space="preserve">bility to </w:t>
            </w:r>
            <w:r>
              <w:rPr>
                <w:rFonts w:cs="Arial"/>
                <w:szCs w:val="21"/>
              </w:rPr>
              <w:t xml:space="preserve">management </w:t>
            </w:r>
            <w:r w:rsidRPr="007577FC">
              <w:rPr>
                <w:rFonts w:cs="Arial"/>
                <w:szCs w:val="21"/>
              </w:rPr>
              <w:t xml:space="preserve">investment in support of and in alignment to the digital health strategy. </w:t>
            </w:r>
          </w:p>
          <w:p w14:paraId="1E9CCF86" w14:textId="77777777" w:rsidR="007F3542" w:rsidRPr="007577FC" w:rsidRDefault="007F3542" w:rsidP="0034652F">
            <w:pPr>
              <w:spacing w:before="80"/>
              <w:rPr>
                <w:rFonts w:cs="Arial"/>
                <w:szCs w:val="21"/>
              </w:rPr>
            </w:pPr>
          </w:p>
          <w:p w14:paraId="00D1FB62" w14:textId="77777777" w:rsidR="007F3542" w:rsidRPr="007577FC" w:rsidRDefault="007F3542" w:rsidP="0034652F">
            <w:pPr>
              <w:spacing w:before="80"/>
              <w:rPr>
                <w:rFonts w:cs="Arial"/>
                <w:szCs w:val="21"/>
              </w:rPr>
            </w:pPr>
            <w:r>
              <w:rPr>
                <w:rFonts w:cs="Arial"/>
                <w:szCs w:val="21"/>
              </w:rPr>
              <w:t>A</w:t>
            </w:r>
            <w:r w:rsidRPr="007577FC">
              <w:rPr>
                <w:rFonts w:cs="Arial"/>
                <w:szCs w:val="21"/>
              </w:rPr>
              <w:t>bility to formulate and advise on specific decisions in relationship to ICT Strategy and Governance.</w:t>
            </w:r>
          </w:p>
          <w:p w14:paraId="12A59ED1" w14:textId="77777777" w:rsidR="007F3542" w:rsidRDefault="007F3542" w:rsidP="0034652F">
            <w:pPr>
              <w:spacing w:before="80"/>
              <w:rPr>
                <w:rFonts w:cs="Arial"/>
                <w:szCs w:val="21"/>
              </w:rPr>
            </w:pPr>
          </w:p>
          <w:p w14:paraId="76CA84F3" w14:textId="77777777" w:rsidR="007F3542" w:rsidRDefault="007F3542" w:rsidP="0034652F">
            <w:pPr>
              <w:spacing w:before="80"/>
              <w:rPr>
                <w:rFonts w:cs="Arial"/>
                <w:szCs w:val="21"/>
              </w:rPr>
            </w:pPr>
            <w:r w:rsidRPr="007577FC">
              <w:rPr>
                <w:rFonts w:cs="Arial"/>
                <w:szCs w:val="21"/>
              </w:rPr>
              <w:t xml:space="preserve">Leadership role in developing </w:t>
            </w:r>
            <w:r>
              <w:rPr>
                <w:rFonts w:cs="Arial"/>
                <w:szCs w:val="21"/>
              </w:rPr>
              <w:t xml:space="preserve">organisational </w:t>
            </w:r>
            <w:r w:rsidRPr="007577FC">
              <w:rPr>
                <w:rFonts w:cs="Arial"/>
                <w:szCs w:val="21"/>
              </w:rPr>
              <w:t>digital health policies.</w:t>
            </w:r>
          </w:p>
          <w:p w14:paraId="525B5F7E" w14:textId="77777777" w:rsidR="007F3542" w:rsidRDefault="007F3542" w:rsidP="0034652F">
            <w:pPr>
              <w:spacing w:before="80"/>
              <w:rPr>
                <w:szCs w:val="21"/>
              </w:rPr>
            </w:pPr>
          </w:p>
          <w:p w14:paraId="166B34BA" w14:textId="77777777" w:rsidR="007F3542" w:rsidRPr="00CC4853" w:rsidRDefault="007F3542" w:rsidP="0034652F">
            <w:pPr>
              <w:spacing w:before="80"/>
              <w:rPr>
                <w:szCs w:val="21"/>
              </w:rPr>
            </w:pPr>
            <w:r w:rsidRPr="007577FC">
              <w:rPr>
                <w:rFonts w:cs="Arial"/>
                <w:szCs w:val="21"/>
              </w:rPr>
              <w:t>Post-graduate qualifications in computer science, IT or equivalent.</w:t>
            </w:r>
          </w:p>
        </w:tc>
      </w:tr>
    </w:tbl>
    <w:p w14:paraId="03448B2C" w14:textId="77777777" w:rsidR="007F3542" w:rsidRPr="00A71CE4" w:rsidRDefault="007F3542" w:rsidP="007F3542">
      <w:pPr>
        <w:pStyle w:val="Heading1"/>
        <w:spacing w:before="0"/>
      </w:pPr>
      <w:bookmarkStart w:id="25" w:name="_Toc117758316"/>
      <w:r w:rsidRPr="00F8557A">
        <w:lastRenderedPageBreak/>
        <w:t xml:space="preserve">Appendix </w:t>
      </w:r>
      <w:r>
        <w:t>1</w:t>
      </w:r>
      <w:r w:rsidRPr="00F8557A">
        <w:t xml:space="preserve"> – How the Framework was developed</w:t>
      </w:r>
      <w:bookmarkEnd w:id="25"/>
    </w:p>
    <w:p w14:paraId="779BB8B3" w14:textId="77777777" w:rsidR="007F3542" w:rsidRDefault="007F3542" w:rsidP="007F3542">
      <w:bookmarkStart w:id="26" w:name="_Hlk77272298"/>
      <w:r>
        <w:t xml:space="preserve">The Board Director Capability Framework (the framework) was initially drafted through various brainstorming sessions. It has been developed through desktop research and a review of other frameworks, including, but not limited to: </w:t>
      </w:r>
    </w:p>
    <w:p w14:paraId="2C09A131" w14:textId="77777777" w:rsidR="007F3542" w:rsidRDefault="007F3542" w:rsidP="007F3542">
      <w:r>
        <w:t>Department of Health and Human Services 2012, Community Sector Governance Capability Framework, State Government of Victoria, Melbourne.</w:t>
      </w:r>
    </w:p>
    <w:p w14:paraId="0879B071" w14:textId="77777777" w:rsidR="007F3542" w:rsidRDefault="007F3542" w:rsidP="007F3542">
      <w:r>
        <w:t xml:space="preserve">Local Government New South Wales 2017, Local Government Capability Framework, Local Government New South Wales, Sydney. </w:t>
      </w:r>
    </w:p>
    <w:p w14:paraId="3F729826" w14:textId="77777777" w:rsidR="007F3542" w:rsidRDefault="007F3542" w:rsidP="007F3542">
      <w:r>
        <w:t xml:space="preserve">NHS 2013, Healthcare Leadership Model, NHS Leadership Academy, West Yorkshire, England. </w:t>
      </w:r>
    </w:p>
    <w:p w14:paraId="2A43AD04" w14:textId="77777777" w:rsidR="007F3542" w:rsidRDefault="007F3542" w:rsidP="007F3542">
      <w:r>
        <w:t>Department of Health and Human Services 2019, CEO leadership capability framework, State Government of Victoria, Melbourne.</w:t>
      </w:r>
    </w:p>
    <w:p w14:paraId="015149AC" w14:textId="77777777" w:rsidR="007F3542" w:rsidRDefault="007F3542" w:rsidP="007F3542">
      <w:r>
        <w:t>Department of Health 2012, Building board capability: A strategic framework to enable the effectiveness of boards of Victorian health services, State Government of Victoria, Melbourne</w:t>
      </w:r>
    </w:p>
    <w:p w14:paraId="26840F72" w14:textId="77777777" w:rsidR="007F3542" w:rsidRDefault="007F3542" w:rsidP="007F3542">
      <w:r>
        <w:t xml:space="preserve">A collaborative process has been followed. Internal stakeholder groups from the Department of Health have been consulted on each specific capability. Advice and feedback has been provided to ensure the information in the framework is accurate and useful. </w:t>
      </w:r>
    </w:p>
    <w:p w14:paraId="33515897" w14:textId="77777777" w:rsidR="007F3542" w:rsidRDefault="007F3542" w:rsidP="007F3542">
      <w:r>
        <w:t xml:space="preserve">Widespread consultation took place with the sector into the development of the framework. </w:t>
      </w:r>
      <w:r w:rsidRPr="008D0C7A">
        <w:t>Thank you to everyone who has provided feedback on the framework.</w:t>
      </w:r>
    </w:p>
    <w:p w14:paraId="52C06578" w14:textId="77777777" w:rsidR="007F3542" w:rsidRDefault="007F3542" w:rsidP="007F3542">
      <w:r>
        <w:t xml:space="preserve">The various stakeholder groups included: </w:t>
      </w:r>
    </w:p>
    <w:p w14:paraId="3A018F2A" w14:textId="77777777" w:rsidR="007F3542" w:rsidRPr="00A74CDE" w:rsidRDefault="007F3542" w:rsidP="007F3542">
      <w:pPr>
        <w:pStyle w:val="ListParagraph"/>
        <w:numPr>
          <w:ilvl w:val="0"/>
          <w:numId w:val="21"/>
        </w:numPr>
        <w:rPr>
          <w:rFonts w:ascii="Arial" w:hAnsi="Arial" w:cs="Arial"/>
          <w:sz w:val="21"/>
          <w:szCs w:val="21"/>
        </w:rPr>
      </w:pPr>
      <w:r w:rsidRPr="00A74CDE">
        <w:rPr>
          <w:rFonts w:ascii="Arial" w:hAnsi="Arial" w:cs="Arial"/>
          <w:sz w:val="21"/>
          <w:szCs w:val="21"/>
        </w:rPr>
        <w:t>Council of Board Chairs</w:t>
      </w:r>
    </w:p>
    <w:p w14:paraId="68DE02E4" w14:textId="77777777" w:rsidR="007F3542" w:rsidRPr="00A74CDE" w:rsidRDefault="007F3542" w:rsidP="007F3542">
      <w:pPr>
        <w:pStyle w:val="ListParagraph"/>
        <w:numPr>
          <w:ilvl w:val="0"/>
          <w:numId w:val="21"/>
        </w:numPr>
        <w:rPr>
          <w:rFonts w:ascii="Arial" w:hAnsi="Arial" w:cs="Arial"/>
          <w:sz w:val="21"/>
          <w:szCs w:val="21"/>
        </w:rPr>
      </w:pPr>
      <w:r w:rsidRPr="00A74CDE">
        <w:rPr>
          <w:rFonts w:ascii="Arial" w:hAnsi="Arial" w:cs="Arial"/>
          <w:sz w:val="21"/>
          <w:szCs w:val="21"/>
        </w:rPr>
        <w:t xml:space="preserve">Barwon Boards Chairs Forum </w:t>
      </w:r>
    </w:p>
    <w:p w14:paraId="2821CD5B" w14:textId="77777777" w:rsidR="007F3542" w:rsidRPr="00A74CDE" w:rsidRDefault="007F3542" w:rsidP="007F3542">
      <w:pPr>
        <w:pStyle w:val="ListParagraph"/>
        <w:numPr>
          <w:ilvl w:val="0"/>
          <w:numId w:val="21"/>
        </w:numPr>
        <w:rPr>
          <w:rFonts w:ascii="Arial" w:hAnsi="Arial" w:cs="Arial"/>
          <w:sz w:val="21"/>
          <w:szCs w:val="21"/>
        </w:rPr>
      </w:pPr>
      <w:r w:rsidRPr="00A74CDE">
        <w:rPr>
          <w:rFonts w:ascii="Arial" w:hAnsi="Arial" w:cs="Arial"/>
          <w:sz w:val="21"/>
          <w:szCs w:val="21"/>
        </w:rPr>
        <w:t>Gippsland Board Chairs Forum</w:t>
      </w:r>
    </w:p>
    <w:p w14:paraId="33CFDE72" w14:textId="77777777" w:rsidR="007F3542" w:rsidRDefault="007F3542" w:rsidP="007F3542">
      <w:pPr>
        <w:pStyle w:val="ListParagraph"/>
        <w:numPr>
          <w:ilvl w:val="0"/>
          <w:numId w:val="21"/>
        </w:numPr>
        <w:rPr>
          <w:rFonts w:ascii="Arial" w:hAnsi="Arial" w:cs="Arial"/>
          <w:sz w:val="21"/>
          <w:szCs w:val="21"/>
        </w:rPr>
      </w:pPr>
      <w:r>
        <w:rPr>
          <w:rFonts w:ascii="Arial" w:hAnsi="Arial" w:cs="Arial"/>
          <w:sz w:val="21"/>
          <w:szCs w:val="21"/>
        </w:rPr>
        <w:t>Grampians Board Chair Forum</w:t>
      </w:r>
    </w:p>
    <w:p w14:paraId="489592B5" w14:textId="77777777" w:rsidR="007F3542" w:rsidRPr="00A74CDE" w:rsidRDefault="007F3542" w:rsidP="007F3542">
      <w:pPr>
        <w:pStyle w:val="ListParagraph"/>
        <w:numPr>
          <w:ilvl w:val="0"/>
          <w:numId w:val="21"/>
        </w:numPr>
        <w:rPr>
          <w:rFonts w:ascii="Arial" w:hAnsi="Arial" w:cs="Arial"/>
          <w:sz w:val="21"/>
          <w:szCs w:val="21"/>
        </w:rPr>
      </w:pPr>
      <w:r w:rsidRPr="00A74CDE">
        <w:rPr>
          <w:rFonts w:ascii="Arial" w:hAnsi="Arial" w:cs="Arial"/>
          <w:sz w:val="21"/>
          <w:szCs w:val="21"/>
        </w:rPr>
        <w:t>Hume Board Chairs Forum</w:t>
      </w:r>
    </w:p>
    <w:p w14:paraId="2D29F4AF" w14:textId="77777777" w:rsidR="007F3542" w:rsidRPr="00A74CDE" w:rsidRDefault="007F3542" w:rsidP="007F3542">
      <w:pPr>
        <w:pStyle w:val="ListParagraph"/>
        <w:numPr>
          <w:ilvl w:val="0"/>
          <w:numId w:val="21"/>
        </w:numPr>
        <w:rPr>
          <w:rFonts w:ascii="Arial" w:hAnsi="Arial" w:cs="Arial"/>
          <w:sz w:val="21"/>
          <w:szCs w:val="21"/>
        </w:rPr>
      </w:pPr>
      <w:r w:rsidRPr="00A74CDE">
        <w:rPr>
          <w:rFonts w:ascii="Arial" w:hAnsi="Arial" w:cs="Arial"/>
          <w:sz w:val="21"/>
          <w:szCs w:val="21"/>
        </w:rPr>
        <w:t>Loddon Mallee Board Chairs Forum</w:t>
      </w:r>
      <w:r w:rsidRPr="00A74CDE">
        <w:rPr>
          <w:rFonts w:ascii="Arial" w:eastAsia="Times" w:hAnsi="Arial" w:cs="Arial"/>
          <w:noProof/>
          <w:sz w:val="21"/>
          <w:szCs w:val="21"/>
          <w:lang w:eastAsia="en-AU"/>
        </w:rPr>
        <w:t xml:space="preserve"> </w:t>
      </w:r>
    </w:p>
    <w:bookmarkEnd w:id="26"/>
    <w:p w14:paraId="3D9CA9A0" w14:textId="77777777" w:rsidR="007F3542" w:rsidRDefault="007F3542" w:rsidP="007F3542">
      <w:pPr>
        <w:spacing w:after="0" w:line="240" w:lineRule="auto"/>
        <w:rPr>
          <w:rFonts w:eastAsia="MS Gothic" w:cs="Arial"/>
          <w:bCs/>
          <w:color w:val="201547"/>
          <w:kern w:val="32"/>
          <w:sz w:val="44"/>
          <w:szCs w:val="44"/>
        </w:rPr>
      </w:pPr>
      <w:r>
        <w:br w:type="page"/>
      </w:r>
    </w:p>
    <w:p w14:paraId="3E2446FA" w14:textId="77777777" w:rsidR="007F3542" w:rsidRDefault="007F3542" w:rsidP="007F3542">
      <w:pPr>
        <w:pStyle w:val="Heading1"/>
        <w:spacing w:before="0"/>
      </w:pPr>
      <w:bookmarkStart w:id="27" w:name="_Toc117758317"/>
      <w:r w:rsidRPr="00F8557A">
        <w:lastRenderedPageBreak/>
        <w:t xml:space="preserve">Appendix </w:t>
      </w:r>
      <w:r>
        <w:t>2</w:t>
      </w:r>
      <w:r w:rsidRPr="00F8557A">
        <w:t xml:space="preserve"> – </w:t>
      </w:r>
      <w:r w:rsidRPr="009B67C2">
        <w:t>Recruiting New Board Directors Checklist</w:t>
      </w:r>
      <w:bookmarkEnd w:id="27"/>
    </w:p>
    <w:p w14:paraId="10C3B539" w14:textId="77777777" w:rsidR="007F3542" w:rsidRPr="00931BAB" w:rsidRDefault="007F3542" w:rsidP="007F3542">
      <w:pPr>
        <w:pStyle w:val="Body"/>
        <w:rPr>
          <w:b/>
          <w:bCs/>
        </w:rPr>
      </w:pPr>
      <w:r w:rsidRPr="00931BAB">
        <w:rPr>
          <w:b/>
          <w:bCs/>
        </w:rPr>
        <w:t xml:space="preserve">Instructions </w:t>
      </w:r>
    </w:p>
    <w:p w14:paraId="3F0BFB5D" w14:textId="77777777" w:rsidR="007F3542" w:rsidRDefault="007F3542" w:rsidP="007F3542">
      <w:pPr>
        <w:pStyle w:val="Body"/>
      </w:pPr>
      <w:r>
        <w:t>The checklist below provides the selection panel chair with information to consider when recruiting new directors to the board.</w:t>
      </w:r>
    </w:p>
    <w:p w14:paraId="49B6E657" w14:textId="77777777" w:rsidR="007F3542" w:rsidRDefault="007F3542" w:rsidP="007F3542">
      <w:pPr>
        <w:pStyle w:val="Body"/>
        <w:numPr>
          <w:ilvl w:val="0"/>
          <w:numId w:val="22"/>
        </w:numPr>
      </w:pPr>
      <w:r>
        <w:t>Review the current composition of the board to identify existing capability gaps as well as any potential future capability gaps which may be due to retiring directors or shift in strategic priorities.</w:t>
      </w:r>
    </w:p>
    <w:p w14:paraId="08AF835B" w14:textId="77777777" w:rsidR="007F3542" w:rsidRDefault="007F3542" w:rsidP="007F3542">
      <w:pPr>
        <w:pStyle w:val="Body"/>
        <w:numPr>
          <w:ilvl w:val="0"/>
          <w:numId w:val="22"/>
        </w:numPr>
      </w:pPr>
      <w:r>
        <w:t xml:space="preserve">Review the organisation’s statement of priorities and strategic plan to help determine capabilities for selection, noting that priority should be given for filling Tier 1 capabilities. </w:t>
      </w:r>
    </w:p>
    <w:p w14:paraId="504EF52D" w14:textId="77777777" w:rsidR="007F3542" w:rsidRDefault="007F3542" w:rsidP="007F3542">
      <w:pPr>
        <w:pStyle w:val="Body"/>
        <w:numPr>
          <w:ilvl w:val="0"/>
          <w:numId w:val="22"/>
        </w:numPr>
      </w:pPr>
      <w:r>
        <w:t xml:space="preserve">Review the resume and any other document related to an application to ensure the information provided by applicants supports the capabilities they have self-nominated and meets the minimum capabilities outlined in the position description. </w:t>
      </w:r>
    </w:p>
    <w:p w14:paraId="0020A541" w14:textId="77777777" w:rsidR="007F3542" w:rsidRDefault="007F3542" w:rsidP="007F3542">
      <w:pPr>
        <w:pStyle w:val="Body"/>
        <w:numPr>
          <w:ilvl w:val="0"/>
          <w:numId w:val="22"/>
        </w:numPr>
      </w:pPr>
      <w:r>
        <w:t xml:space="preserve">Verify applicant’s claims through evidence. </w:t>
      </w:r>
    </w:p>
    <w:p w14:paraId="7F706349" w14:textId="77777777" w:rsidR="007F3542" w:rsidRDefault="007F3542" w:rsidP="007F3542">
      <w:pPr>
        <w:pStyle w:val="Body"/>
        <w:numPr>
          <w:ilvl w:val="0"/>
          <w:numId w:val="22"/>
        </w:numPr>
      </w:pPr>
      <w:r>
        <w:t xml:space="preserve">Evaluate the applicant’s interview responses. Do the interview responses meet the capabilities outlined in the framework? </w:t>
      </w:r>
    </w:p>
    <w:p w14:paraId="159DDBF6" w14:textId="77777777" w:rsidR="007F3542" w:rsidRDefault="007F3542" w:rsidP="007F3542">
      <w:pPr>
        <w:pStyle w:val="Body"/>
        <w:numPr>
          <w:ilvl w:val="0"/>
          <w:numId w:val="22"/>
        </w:numPr>
      </w:pPr>
      <w:r>
        <w:t xml:space="preserve">Consideration should be given to an applicant’s capabilities and how their experience would be beneficial to serving on a committee. </w:t>
      </w:r>
    </w:p>
    <w:p w14:paraId="640C3891" w14:textId="77777777" w:rsidR="007F3542" w:rsidRDefault="007F3542" w:rsidP="007F3542">
      <w:pPr>
        <w:pStyle w:val="Body"/>
        <w:numPr>
          <w:ilvl w:val="0"/>
          <w:numId w:val="22"/>
        </w:numPr>
      </w:pPr>
      <w:r>
        <w:t xml:space="preserve">If a reference check is completed, do the responses support the information provided by the applicant? Are the responses in line with the framework? </w:t>
      </w:r>
    </w:p>
    <w:p w14:paraId="43E30877" w14:textId="77777777" w:rsidR="007F3542" w:rsidRDefault="007F3542" w:rsidP="007F3542">
      <w:pPr>
        <w:spacing w:after="0" w:line="240" w:lineRule="auto"/>
        <w:rPr>
          <w:rFonts w:eastAsia="MS Gothic" w:cs="Arial"/>
          <w:bCs/>
          <w:color w:val="201547"/>
          <w:kern w:val="32"/>
          <w:sz w:val="44"/>
          <w:szCs w:val="44"/>
        </w:rPr>
      </w:pPr>
      <w:r>
        <w:br w:type="page"/>
      </w:r>
    </w:p>
    <w:p w14:paraId="77C88562" w14:textId="77777777" w:rsidR="007F3542" w:rsidRDefault="007F3542" w:rsidP="007F3542">
      <w:pPr>
        <w:pStyle w:val="Heading1"/>
        <w:spacing w:before="0"/>
      </w:pPr>
      <w:bookmarkStart w:id="28" w:name="_Toc117758318"/>
      <w:r w:rsidRPr="00F8557A">
        <w:lastRenderedPageBreak/>
        <w:t xml:space="preserve">Appendix </w:t>
      </w:r>
      <w:r>
        <w:t>3</w:t>
      </w:r>
      <w:r w:rsidRPr="00F8557A">
        <w:t xml:space="preserve"> – </w:t>
      </w:r>
      <w:r w:rsidRPr="006F196A">
        <w:t xml:space="preserve">Board </w:t>
      </w:r>
      <w:r>
        <w:t xml:space="preserve">Capability </w:t>
      </w:r>
      <w:r w:rsidRPr="006F196A">
        <w:t>Annual Evaluation Template</w:t>
      </w:r>
      <w:bookmarkEnd w:id="28"/>
    </w:p>
    <w:p w14:paraId="62B1FDBB" w14:textId="77777777" w:rsidR="007F3542" w:rsidRDefault="007F3542" w:rsidP="007F3542">
      <w:pPr>
        <w:pStyle w:val="DHHSmainsubheading"/>
        <w:ind w:left="8640"/>
        <w:jc w:val="center"/>
        <w:rPr>
          <w:bCs/>
          <w:color w:val="auto"/>
          <w:sz w:val="20"/>
          <w:szCs w:val="20"/>
          <w:lang w:val="en-US"/>
        </w:rPr>
      </w:pPr>
      <w:r w:rsidRPr="00905AD4">
        <w:rPr>
          <w:bCs/>
          <w:color w:val="auto"/>
          <w:sz w:val="20"/>
          <w:szCs w:val="20"/>
          <w:lang w:val="en-US"/>
        </w:rPr>
        <w:t xml:space="preserve">Date </w:t>
      </w:r>
      <w:r>
        <w:rPr>
          <w:bCs/>
          <w:color w:val="auto"/>
          <w:sz w:val="20"/>
          <w:szCs w:val="20"/>
          <w:lang w:val="en-US"/>
        </w:rPr>
        <w:t>________________________________</w:t>
      </w:r>
    </w:p>
    <w:p w14:paraId="615FD5F5" w14:textId="77777777" w:rsidR="007F3542" w:rsidRDefault="007F3542" w:rsidP="007F3542">
      <w:pPr>
        <w:pStyle w:val="DHHSmainsubheading"/>
        <w:ind w:left="8640" w:firstLine="720"/>
        <w:rPr>
          <w:bCs/>
          <w:color w:val="auto"/>
          <w:sz w:val="20"/>
          <w:szCs w:val="20"/>
          <w:lang w:val="en-US"/>
        </w:rPr>
      </w:pPr>
      <w:r>
        <w:rPr>
          <w:bCs/>
          <w:color w:val="auto"/>
          <w:sz w:val="20"/>
          <w:szCs w:val="20"/>
          <w:lang w:val="en-US"/>
        </w:rPr>
        <w:t xml:space="preserve"> Board Name __________________________</w:t>
      </w:r>
    </w:p>
    <w:p w14:paraId="34A00ED7" w14:textId="77777777" w:rsidR="007F3542" w:rsidRPr="00905AD4" w:rsidRDefault="007F3542" w:rsidP="007F3542">
      <w:pPr>
        <w:pStyle w:val="DHHSmainsubheading"/>
        <w:ind w:left="8640" w:firstLine="720"/>
        <w:rPr>
          <w:bCs/>
          <w:color w:val="auto"/>
          <w:sz w:val="20"/>
          <w:szCs w:val="20"/>
          <w:lang w:val="en-US"/>
        </w:rPr>
      </w:pPr>
      <w:r>
        <w:rPr>
          <w:bCs/>
          <w:color w:val="auto"/>
          <w:sz w:val="20"/>
          <w:szCs w:val="20"/>
          <w:lang w:val="en-US"/>
        </w:rPr>
        <w:t xml:space="preserve"> Completed by _________________________</w:t>
      </w:r>
    </w:p>
    <w:p w14:paraId="7B662B17" w14:textId="77777777" w:rsidR="007F3542" w:rsidRDefault="007F3542" w:rsidP="007F3542">
      <w:pPr>
        <w:spacing w:line="270" w:lineRule="atLeast"/>
        <w:rPr>
          <w:rFonts w:eastAsia="Times"/>
          <w:noProof/>
          <w:sz w:val="20"/>
          <w:lang w:eastAsia="en-AU"/>
        </w:rPr>
      </w:pPr>
    </w:p>
    <w:p w14:paraId="198FFB28" w14:textId="77777777" w:rsidR="007F3542" w:rsidRDefault="007F3542" w:rsidP="007F3542">
      <w:pPr>
        <w:spacing w:after="0"/>
      </w:pPr>
      <w:r w:rsidRPr="00607912">
        <w:t xml:space="preserve">The following template </w:t>
      </w:r>
      <w:r>
        <w:t>may</w:t>
      </w:r>
      <w:r w:rsidRPr="00607912">
        <w:t xml:space="preserve"> be used to provide an overview of the board, including how directors are </w:t>
      </w:r>
      <w:r w:rsidRPr="00A90743">
        <w:t>evaluated on their capability at a foundational, proficient, or advanced level</w:t>
      </w:r>
      <w:r w:rsidRPr="00A90743" w:rsidDel="00A90743">
        <w:t xml:space="preserve"> </w:t>
      </w:r>
      <w:r w:rsidRPr="00607912">
        <w:t xml:space="preserve">and how they are measured against the </w:t>
      </w:r>
      <w:r w:rsidRPr="0037786E">
        <w:t>personal attributes</w:t>
      </w:r>
      <w:r w:rsidRPr="00607912">
        <w:t xml:space="preserve"> described at the beginning of the framework. All directors should meet the minimum standards under the foundational heading across each of the 13 </w:t>
      </w:r>
      <w:r>
        <w:t>capabilities</w:t>
      </w:r>
      <w:r w:rsidRPr="00607912">
        <w:t xml:space="preserve"> (excluding registered clinician). The information provided in the table below is a summary of the self-assessment template (Appendix </w:t>
      </w:r>
      <w:r>
        <w:t>5</w:t>
      </w:r>
      <w:r w:rsidRPr="00607912">
        <w:t xml:space="preserve">). Please use this template in conjunction with the </w:t>
      </w:r>
      <w:r>
        <w:t>B</w:t>
      </w:r>
      <w:r w:rsidRPr="00607912">
        <w:t xml:space="preserve">oard </w:t>
      </w:r>
      <w:r>
        <w:t>D</w:t>
      </w:r>
      <w:r w:rsidRPr="00607912">
        <w:t xml:space="preserve">irector </w:t>
      </w:r>
      <w:r>
        <w:t>C</w:t>
      </w:r>
      <w:r w:rsidRPr="00607912">
        <w:t xml:space="preserve">apability </w:t>
      </w:r>
      <w:r>
        <w:t>F</w:t>
      </w:r>
      <w:r w:rsidRPr="00607912">
        <w:t>ramework.</w:t>
      </w:r>
      <w:r>
        <w:t xml:space="preserve"> </w:t>
      </w:r>
    </w:p>
    <w:p w14:paraId="43A2F34A" w14:textId="77777777" w:rsidR="007F3542" w:rsidRDefault="007F3542" w:rsidP="007F3542">
      <w:pPr>
        <w:spacing w:after="0"/>
      </w:pPr>
    </w:p>
    <w:p w14:paraId="5D5C3BD7" w14:textId="77777777" w:rsidR="007F3542" w:rsidRPr="005D7290" w:rsidRDefault="007F3542" w:rsidP="007F3542">
      <w:pPr>
        <w:pStyle w:val="DHHSbody"/>
        <w:jc w:val="center"/>
        <w:rPr>
          <w:rFonts w:cs="Arial"/>
          <w:b/>
          <w:bCs/>
          <w:i/>
          <w:iCs/>
          <w:u w:val="single"/>
        </w:rPr>
      </w:pPr>
      <w:r w:rsidRPr="005D7290">
        <w:rPr>
          <w:rFonts w:cs="Arial"/>
          <w:b/>
          <w:bCs/>
          <w:i/>
          <w:iCs/>
          <w:u w:val="single"/>
        </w:rPr>
        <w:t xml:space="preserve">Board Capabilities (indicate where the director falls against foundational, proficient, or advanced for each </w:t>
      </w:r>
      <w:r>
        <w:rPr>
          <w:rFonts w:cs="Arial"/>
          <w:b/>
          <w:bCs/>
          <w:i/>
          <w:iCs/>
          <w:u w:val="single"/>
        </w:rPr>
        <w:t>capability</w:t>
      </w:r>
      <w:r w:rsidRPr="005D7290">
        <w:rPr>
          <w:rFonts w:cs="Arial"/>
          <w:b/>
          <w:bCs/>
          <w:i/>
          <w:iCs/>
          <w:u w:val="single"/>
        </w:rPr>
        <w:t>)</w:t>
      </w:r>
    </w:p>
    <w:p w14:paraId="36709EC4" w14:textId="77777777" w:rsidR="007F3542" w:rsidRPr="005D7290" w:rsidRDefault="007F3542" w:rsidP="007F3542">
      <w:pPr>
        <w:pStyle w:val="DHHSbody"/>
        <w:jc w:val="center"/>
        <w:rPr>
          <w:rFonts w:cs="Arial"/>
          <w:sz w:val="21"/>
          <w:szCs w:val="21"/>
        </w:rPr>
      </w:pPr>
      <w:r w:rsidRPr="005D7290">
        <w:rPr>
          <w:rFonts w:cs="Arial"/>
          <w:b/>
          <w:bCs/>
          <w:i/>
          <w:iCs/>
        </w:rPr>
        <w:t>3 = Advanced 2 = Proficient 1 = Foundational ND – Needs Development</w:t>
      </w:r>
    </w:p>
    <w:tbl>
      <w:tblPr>
        <w:tblStyle w:val="TableGrid"/>
        <w:tblW w:w="14454" w:type="dxa"/>
        <w:tblLook w:val="04A0" w:firstRow="1" w:lastRow="0" w:firstColumn="1" w:lastColumn="0" w:noHBand="0" w:noVBand="1"/>
      </w:tblPr>
      <w:tblGrid>
        <w:gridCol w:w="3256"/>
        <w:gridCol w:w="992"/>
        <w:gridCol w:w="992"/>
        <w:gridCol w:w="851"/>
        <w:gridCol w:w="992"/>
        <w:gridCol w:w="709"/>
        <w:gridCol w:w="1134"/>
        <w:gridCol w:w="850"/>
        <w:gridCol w:w="709"/>
        <w:gridCol w:w="709"/>
        <w:gridCol w:w="850"/>
        <w:gridCol w:w="709"/>
        <w:gridCol w:w="915"/>
        <w:gridCol w:w="786"/>
      </w:tblGrid>
      <w:tr w:rsidR="007F3542" w14:paraId="0CCBF4DE" w14:textId="77777777" w:rsidTr="0034652F">
        <w:trPr>
          <w:cantSplit/>
          <w:trHeight w:val="1867"/>
        </w:trPr>
        <w:tc>
          <w:tcPr>
            <w:tcW w:w="3256" w:type="dxa"/>
            <w:textDirection w:val="btLr"/>
          </w:tcPr>
          <w:p w14:paraId="1987A21E" w14:textId="77777777" w:rsidR="007F3542" w:rsidRDefault="007F3542" w:rsidP="0034652F">
            <w:pPr>
              <w:pStyle w:val="DHHSbody"/>
              <w:ind w:left="113" w:right="113"/>
              <w:jc w:val="center"/>
              <w:rPr>
                <w:rFonts w:cs="Arial"/>
                <w:sz w:val="16"/>
                <w:szCs w:val="16"/>
              </w:rPr>
            </w:pPr>
          </w:p>
          <w:p w14:paraId="0363155F" w14:textId="77777777" w:rsidR="007F3542" w:rsidRDefault="007F3542" w:rsidP="0034652F">
            <w:pPr>
              <w:pStyle w:val="DHHSbody"/>
              <w:ind w:left="113" w:right="113"/>
              <w:rPr>
                <w:rFonts w:cs="Arial"/>
                <w:sz w:val="16"/>
                <w:szCs w:val="16"/>
              </w:rPr>
            </w:pPr>
          </w:p>
          <w:p w14:paraId="0B378108" w14:textId="77777777" w:rsidR="007F3542" w:rsidRDefault="007F3542" w:rsidP="0034652F">
            <w:pPr>
              <w:pStyle w:val="DHHSbody"/>
              <w:ind w:left="113" w:right="113"/>
              <w:jc w:val="center"/>
              <w:rPr>
                <w:rFonts w:cs="Arial"/>
                <w:sz w:val="16"/>
                <w:szCs w:val="16"/>
              </w:rPr>
            </w:pPr>
          </w:p>
          <w:p w14:paraId="6B5DC720" w14:textId="77777777" w:rsidR="007F3542" w:rsidRPr="0003349F" w:rsidRDefault="007F3542" w:rsidP="0034652F">
            <w:pPr>
              <w:pStyle w:val="DHHSbody"/>
              <w:ind w:left="113" w:right="113"/>
              <w:jc w:val="center"/>
              <w:rPr>
                <w:rFonts w:cs="Arial"/>
              </w:rPr>
            </w:pPr>
            <w:r>
              <w:rPr>
                <w:rFonts w:cs="Arial"/>
              </w:rPr>
              <w:t>Board Director</w:t>
            </w:r>
          </w:p>
          <w:p w14:paraId="07AD11D0" w14:textId="77777777" w:rsidR="007F3542" w:rsidRPr="0003349F" w:rsidRDefault="007F3542" w:rsidP="0034652F">
            <w:pPr>
              <w:pStyle w:val="DHHSbody"/>
              <w:ind w:left="113" w:right="113"/>
              <w:jc w:val="center"/>
              <w:rPr>
                <w:rFonts w:cs="Arial"/>
                <w:sz w:val="16"/>
                <w:szCs w:val="16"/>
              </w:rPr>
            </w:pPr>
            <w:r w:rsidRPr="0003349F">
              <w:rPr>
                <w:rFonts w:cs="Arial"/>
              </w:rPr>
              <w:t>Name</w:t>
            </w:r>
          </w:p>
        </w:tc>
        <w:tc>
          <w:tcPr>
            <w:tcW w:w="992" w:type="dxa"/>
            <w:textDirection w:val="btLr"/>
          </w:tcPr>
          <w:p w14:paraId="1590FD5B" w14:textId="77777777" w:rsidR="007F3542" w:rsidRPr="005923B5" w:rsidRDefault="007F3542" w:rsidP="0034652F">
            <w:pPr>
              <w:pStyle w:val="DHHSbody"/>
              <w:jc w:val="center"/>
              <w:rPr>
                <w:rFonts w:cs="Arial"/>
                <w:sz w:val="16"/>
                <w:szCs w:val="16"/>
              </w:rPr>
            </w:pPr>
            <w:r w:rsidRPr="005923B5">
              <w:rPr>
                <w:rFonts w:cs="Arial"/>
                <w:sz w:val="16"/>
                <w:szCs w:val="16"/>
              </w:rPr>
              <w:t>Audit and Risk Management</w:t>
            </w:r>
          </w:p>
        </w:tc>
        <w:tc>
          <w:tcPr>
            <w:tcW w:w="992" w:type="dxa"/>
            <w:textDirection w:val="btLr"/>
          </w:tcPr>
          <w:p w14:paraId="765446A6" w14:textId="77777777" w:rsidR="007F3542" w:rsidRPr="005923B5" w:rsidRDefault="007F3542" w:rsidP="0034652F">
            <w:pPr>
              <w:pStyle w:val="DHHSbody"/>
              <w:jc w:val="center"/>
              <w:rPr>
                <w:rFonts w:cs="Arial"/>
                <w:sz w:val="16"/>
                <w:szCs w:val="16"/>
              </w:rPr>
            </w:pPr>
            <w:r w:rsidRPr="005923B5">
              <w:rPr>
                <w:rFonts w:cs="Arial"/>
                <w:sz w:val="16"/>
                <w:szCs w:val="16"/>
              </w:rPr>
              <w:t>Clinical Governance</w:t>
            </w:r>
          </w:p>
        </w:tc>
        <w:tc>
          <w:tcPr>
            <w:tcW w:w="851" w:type="dxa"/>
            <w:textDirection w:val="btLr"/>
          </w:tcPr>
          <w:p w14:paraId="1A275028" w14:textId="77777777" w:rsidR="007F3542" w:rsidRPr="005923B5" w:rsidRDefault="007F3542" w:rsidP="0034652F">
            <w:pPr>
              <w:pStyle w:val="DHHSbody"/>
              <w:jc w:val="center"/>
              <w:rPr>
                <w:rFonts w:cs="Arial"/>
                <w:sz w:val="16"/>
                <w:szCs w:val="16"/>
              </w:rPr>
            </w:pPr>
            <w:r w:rsidRPr="005923B5">
              <w:rPr>
                <w:rFonts w:cs="Arial"/>
                <w:sz w:val="16"/>
                <w:szCs w:val="16"/>
              </w:rPr>
              <w:t>Corporate Governance</w:t>
            </w:r>
          </w:p>
        </w:tc>
        <w:tc>
          <w:tcPr>
            <w:tcW w:w="992" w:type="dxa"/>
            <w:textDirection w:val="btLr"/>
          </w:tcPr>
          <w:p w14:paraId="713AE020" w14:textId="77777777" w:rsidR="007F3542" w:rsidRPr="005923B5" w:rsidRDefault="007F3542" w:rsidP="0034652F">
            <w:pPr>
              <w:pStyle w:val="Body"/>
              <w:jc w:val="center"/>
              <w:rPr>
                <w:rFonts w:cs="Arial"/>
                <w:sz w:val="16"/>
                <w:szCs w:val="16"/>
              </w:rPr>
            </w:pPr>
            <w:r w:rsidRPr="005923B5">
              <w:rPr>
                <w:rFonts w:cs="Arial"/>
                <w:sz w:val="16"/>
                <w:szCs w:val="16"/>
              </w:rPr>
              <w:t xml:space="preserve">Financial management and accounting </w:t>
            </w:r>
          </w:p>
        </w:tc>
        <w:tc>
          <w:tcPr>
            <w:tcW w:w="709" w:type="dxa"/>
            <w:textDirection w:val="btLr"/>
          </w:tcPr>
          <w:p w14:paraId="7AB52468" w14:textId="77777777" w:rsidR="007F3542" w:rsidRPr="005923B5" w:rsidRDefault="007F3542" w:rsidP="0034652F">
            <w:pPr>
              <w:pStyle w:val="DHHSbody"/>
              <w:jc w:val="center"/>
              <w:rPr>
                <w:rFonts w:cs="Arial"/>
                <w:sz w:val="16"/>
                <w:szCs w:val="16"/>
              </w:rPr>
            </w:pPr>
            <w:r w:rsidRPr="005923B5">
              <w:rPr>
                <w:rFonts w:cs="Arial"/>
                <w:sz w:val="16"/>
                <w:szCs w:val="16"/>
              </w:rPr>
              <w:t>Law</w:t>
            </w:r>
            <w:r>
              <w:rPr>
                <w:rFonts w:cs="Arial"/>
                <w:sz w:val="16"/>
                <w:szCs w:val="16"/>
              </w:rPr>
              <w:t>*</w:t>
            </w:r>
          </w:p>
        </w:tc>
        <w:tc>
          <w:tcPr>
            <w:tcW w:w="1134" w:type="dxa"/>
            <w:textDirection w:val="btLr"/>
          </w:tcPr>
          <w:p w14:paraId="1242A27E" w14:textId="77777777" w:rsidR="007F3542" w:rsidRPr="005923B5" w:rsidRDefault="007F3542" w:rsidP="0034652F">
            <w:pPr>
              <w:pStyle w:val="DHHSbody"/>
              <w:jc w:val="center"/>
              <w:rPr>
                <w:rFonts w:cs="Arial"/>
                <w:sz w:val="16"/>
                <w:szCs w:val="16"/>
              </w:rPr>
            </w:pPr>
            <w:r w:rsidRPr="005923B5">
              <w:rPr>
                <w:rFonts w:cs="Arial"/>
                <w:sz w:val="16"/>
                <w:szCs w:val="16"/>
              </w:rPr>
              <w:t>Patient (user) experience and consumer engagement</w:t>
            </w:r>
          </w:p>
        </w:tc>
        <w:tc>
          <w:tcPr>
            <w:tcW w:w="850" w:type="dxa"/>
            <w:textDirection w:val="btLr"/>
          </w:tcPr>
          <w:p w14:paraId="2160873A" w14:textId="77777777" w:rsidR="007F3542" w:rsidRPr="005923B5" w:rsidRDefault="007F3542" w:rsidP="0034652F">
            <w:pPr>
              <w:pStyle w:val="DHHSbody"/>
              <w:jc w:val="center"/>
              <w:rPr>
                <w:rFonts w:cs="Arial"/>
                <w:sz w:val="16"/>
                <w:szCs w:val="16"/>
              </w:rPr>
            </w:pPr>
            <w:r w:rsidRPr="005923B5">
              <w:rPr>
                <w:rFonts w:cs="Arial"/>
                <w:sz w:val="16"/>
                <w:szCs w:val="16"/>
              </w:rPr>
              <w:t>Registered Clinician</w:t>
            </w:r>
            <w:r>
              <w:rPr>
                <w:rFonts w:cs="Arial"/>
                <w:sz w:val="16"/>
                <w:szCs w:val="16"/>
              </w:rPr>
              <w:t>**</w:t>
            </w:r>
          </w:p>
        </w:tc>
        <w:tc>
          <w:tcPr>
            <w:tcW w:w="709" w:type="dxa"/>
            <w:textDirection w:val="btLr"/>
          </w:tcPr>
          <w:p w14:paraId="0F30928A" w14:textId="77777777" w:rsidR="007F3542" w:rsidRPr="005923B5" w:rsidRDefault="007F3542" w:rsidP="0034652F">
            <w:pPr>
              <w:pStyle w:val="DHHSbody"/>
              <w:jc w:val="center"/>
              <w:rPr>
                <w:rFonts w:cs="Arial"/>
                <w:sz w:val="16"/>
                <w:szCs w:val="16"/>
              </w:rPr>
            </w:pPr>
            <w:r w:rsidRPr="005923B5">
              <w:rPr>
                <w:rFonts w:cs="Arial"/>
                <w:sz w:val="16"/>
                <w:szCs w:val="16"/>
              </w:rPr>
              <w:t xml:space="preserve">Strategic leadership </w:t>
            </w:r>
          </w:p>
        </w:tc>
        <w:tc>
          <w:tcPr>
            <w:tcW w:w="709" w:type="dxa"/>
            <w:textDirection w:val="btLr"/>
          </w:tcPr>
          <w:p w14:paraId="55728323" w14:textId="77777777" w:rsidR="007F3542" w:rsidRPr="005923B5" w:rsidRDefault="007F3542" w:rsidP="0034652F">
            <w:pPr>
              <w:pStyle w:val="DHHSbody"/>
              <w:jc w:val="center"/>
              <w:rPr>
                <w:rFonts w:cs="Arial"/>
                <w:sz w:val="16"/>
                <w:szCs w:val="16"/>
              </w:rPr>
            </w:pPr>
            <w:r w:rsidRPr="005923B5">
              <w:rPr>
                <w:rFonts w:cs="Arial"/>
                <w:sz w:val="16"/>
                <w:szCs w:val="16"/>
              </w:rPr>
              <w:t>Asset Management</w:t>
            </w:r>
          </w:p>
        </w:tc>
        <w:tc>
          <w:tcPr>
            <w:tcW w:w="850" w:type="dxa"/>
            <w:textDirection w:val="btLr"/>
          </w:tcPr>
          <w:p w14:paraId="251DA8BD" w14:textId="77777777" w:rsidR="007F3542" w:rsidRPr="005923B5" w:rsidRDefault="007F3542" w:rsidP="0034652F">
            <w:pPr>
              <w:pStyle w:val="DHHSbody"/>
              <w:jc w:val="center"/>
              <w:rPr>
                <w:rFonts w:cs="Arial"/>
                <w:sz w:val="21"/>
                <w:szCs w:val="21"/>
              </w:rPr>
            </w:pPr>
            <w:r w:rsidRPr="005923B5">
              <w:rPr>
                <w:rFonts w:cs="Arial"/>
                <w:sz w:val="16"/>
                <w:szCs w:val="16"/>
              </w:rPr>
              <w:t>Communications and stakeholder engagement</w:t>
            </w:r>
          </w:p>
        </w:tc>
        <w:tc>
          <w:tcPr>
            <w:tcW w:w="709" w:type="dxa"/>
            <w:textDirection w:val="btLr"/>
          </w:tcPr>
          <w:p w14:paraId="7DDF1806" w14:textId="77777777" w:rsidR="007F3542" w:rsidRPr="005923B5" w:rsidRDefault="007F3542" w:rsidP="0034652F">
            <w:pPr>
              <w:pStyle w:val="DHHSbody"/>
              <w:jc w:val="center"/>
              <w:rPr>
                <w:rFonts w:cs="Arial"/>
                <w:sz w:val="21"/>
                <w:szCs w:val="21"/>
              </w:rPr>
            </w:pPr>
            <w:r w:rsidRPr="005923B5">
              <w:rPr>
                <w:rFonts w:cs="Arial"/>
                <w:sz w:val="16"/>
                <w:szCs w:val="16"/>
              </w:rPr>
              <w:t>Community Services</w:t>
            </w:r>
          </w:p>
        </w:tc>
        <w:tc>
          <w:tcPr>
            <w:tcW w:w="915" w:type="dxa"/>
            <w:textDirection w:val="btLr"/>
          </w:tcPr>
          <w:p w14:paraId="72A99550" w14:textId="77777777" w:rsidR="007F3542" w:rsidRPr="005923B5" w:rsidRDefault="007F3542" w:rsidP="0034652F">
            <w:pPr>
              <w:pStyle w:val="DHHSbody"/>
              <w:jc w:val="center"/>
              <w:rPr>
                <w:rFonts w:cs="Arial"/>
                <w:sz w:val="16"/>
                <w:szCs w:val="16"/>
              </w:rPr>
            </w:pPr>
            <w:r w:rsidRPr="005923B5">
              <w:rPr>
                <w:rFonts w:cs="Arial"/>
                <w:sz w:val="16"/>
                <w:szCs w:val="16"/>
              </w:rPr>
              <w:t>Human resources management</w:t>
            </w:r>
          </w:p>
        </w:tc>
        <w:tc>
          <w:tcPr>
            <w:tcW w:w="786" w:type="dxa"/>
            <w:textDirection w:val="btLr"/>
          </w:tcPr>
          <w:p w14:paraId="6ED21712" w14:textId="77777777" w:rsidR="007F3542" w:rsidRPr="005923B5" w:rsidRDefault="007F3542" w:rsidP="0034652F">
            <w:pPr>
              <w:pStyle w:val="DHHSbody"/>
              <w:jc w:val="center"/>
              <w:rPr>
                <w:rFonts w:cs="Arial"/>
                <w:sz w:val="16"/>
                <w:szCs w:val="16"/>
              </w:rPr>
            </w:pPr>
            <w:r w:rsidRPr="005923B5">
              <w:rPr>
                <w:rFonts w:cs="Arial"/>
                <w:sz w:val="16"/>
                <w:szCs w:val="16"/>
              </w:rPr>
              <w:t>ICT strategy and governance</w:t>
            </w:r>
          </w:p>
        </w:tc>
      </w:tr>
      <w:tr w:rsidR="007F3542" w14:paraId="7290DC26" w14:textId="77777777" w:rsidTr="0034652F">
        <w:trPr>
          <w:cantSplit/>
          <w:trHeight w:val="391"/>
        </w:trPr>
        <w:tc>
          <w:tcPr>
            <w:tcW w:w="3256" w:type="dxa"/>
          </w:tcPr>
          <w:p w14:paraId="077DAEB6" w14:textId="77777777" w:rsidR="007F3542" w:rsidRDefault="007F3542" w:rsidP="0034652F">
            <w:pPr>
              <w:pStyle w:val="DHHSbody"/>
              <w:ind w:left="113" w:right="113"/>
              <w:rPr>
                <w:rFonts w:cs="Arial"/>
                <w:sz w:val="16"/>
                <w:szCs w:val="16"/>
              </w:rPr>
            </w:pPr>
            <w:r w:rsidRPr="00E420BE">
              <w:rPr>
                <w:rFonts w:cs="Arial"/>
              </w:rPr>
              <w:t>Exampl</w:t>
            </w:r>
            <w:r>
              <w:rPr>
                <w:rFonts w:cs="Arial"/>
              </w:rPr>
              <w:t>e</w:t>
            </w:r>
          </w:p>
        </w:tc>
        <w:tc>
          <w:tcPr>
            <w:tcW w:w="992" w:type="dxa"/>
          </w:tcPr>
          <w:p w14:paraId="7BA42939" w14:textId="77777777" w:rsidR="007F3542" w:rsidRPr="005923B5" w:rsidRDefault="007F3542" w:rsidP="0034652F">
            <w:pPr>
              <w:pStyle w:val="DHHSbody"/>
              <w:jc w:val="center"/>
              <w:rPr>
                <w:rFonts w:cs="Arial"/>
                <w:sz w:val="16"/>
                <w:szCs w:val="16"/>
              </w:rPr>
            </w:pPr>
            <w:r w:rsidRPr="005923B5">
              <w:rPr>
                <w:rFonts w:cs="Arial"/>
                <w:sz w:val="16"/>
                <w:szCs w:val="16"/>
              </w:rPr>
              <w:t>1</w:t>
            </w:r>
          </w:p>
        </w:tc>
        <w:tc>
          <w:tcPr>
            <w:tcW w:w="992" w:type="dxa"/>
          </w:tcPr>
          <w:p w14:paraId="63CE56E2" w14:textId="77777777" w:rsidR="007F3542" w:rsidRPr="005923B5" w:rsidRDefault="007F3542" w:rsidP="0034652F">
            <w:pPr>
              <w:pStyle w:val="DHHSbody"/>
              <w:jc w:val="center"/>
              <w:rPr>
                <w:rFonts w:cs="Arial"/>
                <w:sz w:val="16"/>
                <w:szCs w:val="16"/>
              </w:rPr>
            </w:pPr>
            <w:r w:rsidRPr="005923B5">
              <w:rPr>
                <w:rFonts w:cs="Arial"/>
                <w:sz w:val="16"/>
                <w:szCs w:val="16"/>
              </w:rPr>
              <w:t>1</w:t>
            </w:r>
          </w:p>
        </w:tc>
        <w:tc>
          <w:tcPr>
            <w:tcW w:w="851" w:type="dxa"/>
          </w:tcPr>
          <w:p w14:paraId="7DE7FA95" w14:textId="77777777" w:rsidR="007F3542" w:rsidRPr="005923B5" w:rsidRDefault="007F3542" w:rsidP="0034652F">
            <w:pPr>
              <w:pStyle w:val="DHHSbody"/>
              <w:jc w:val="center"/>
              <w:rPr>
                <w:rFonts w:cs="Arial"/>
                <w:sz w:val="16"/>
                <w:szCs w:val="16"/>
              </w:rPr>
            </w:pPr>
            <w:r>
              <w:rPr>
                <w:rFonts w:cs="Arial"/>
                <w:sz w:val="16"/>
                <w:szCs w:val="16"/>
              </w:rPr>
              <w:t>2</w:t>
            </w:r>
          </w:p>
        </w:tc>
        <w:tc>
          <w:tcPr>
            <w:tcW w:w="992" w:type="dxa"/>
          </w:tcPr>
          <w:p w14:paraId="47852834" w14:textId="77777777" w:rsidR="007F3542" w:rsidRPr="005923B5" w:rsidRDefault="007F3542" w:rsidP="0034652F">
            <w:pPr>
              <w:pStyle w:val="Body"/>
              <w:jc w:val="center"/>
              <w:rPr>
                <w:rFonts w:cs="Arial"/>
                <w:sz w:val="16"/>
                <w:szCs w:val="16"/>
              </w:rPr>
            </w:pPr>
            <w:r>
              <w:rPr>
                <w:rFonts w:cs="Arial"/>
                <w:sz w:val="16"/>
                <w:szCs w:val="16"/>
              </w:rPr>
              <w:t>1</w:t>
            </w:r>
          </w:p>
        </w:tc>
        <w:tc>
          <w:tcPr>
            <w:tcW w:w="709" w:type="dxa"/>
          </w:tcPr>
          <w:p w14:paraId="5A643951" w14:textId="77777777" w:rsidR="007F3542" w:rsidRPr="005923B5" w:rsidRDefault="007F3542" w:rsidP="0034652F">
            <w:pPr>
              <w:pStyle w:val="DHHSbody"/>
              <w:jc w:val="center"/>
              <w:rPr>
                <w:rFonts w:cs="Arial"/>
                <w:sz w:val="16"/>
                <w:szCs w:val="16"/>
              </w:rPr>
            </w:pPr>
            <w:r>
              <w:rPr>
                <w:rFonts w:cs="Arial"/>
                <w:sz w:val="16"/>
                <w:szCs w:val="16"/>
              </w:rPr>
              <w:t>1</w:t>
            </w:r>
          </w:p>
        </w:tc>
        <w:tc>
          <w:tcPr>
            <w:tcW w:w="1134" w:type="dxa"/>
          </w:tcPr>
          <w:p w14:paraId="51F7BDE1" w14:textId="77777777" w:rsidR="007F3542" w:rsidRPr="005923B5" w:rsidRDefault="007F3542" w:rsidP="0034652F">
            <w:pPr>
              <w:pStyle w:val="DHHSbody"/>
              <w:jc w:val="center"/>
              <w:rPr>
                <w:rFonts w:cs="Arial"/>
                <w:sz w:val="16"/>
                <w:szCs w:val="16"/>
              </w:rPr>
            </w:pPr>
            <w:r>
              <w:rPr>
                <w:rFonts w:cs="Arial"/>
                <w:sz w:val="16"/>
                <w:szCs w:val="16"/>
              </w:rPr>
              <w:t>1</w:t>
            </w:r>
          </w:p>
        </w:tc>
        <w:tc>
          <w:tcPr>
            <w:tcW w:w="850" w:type="dxa"/>
          </w:tcPr>
          <w:p w14:paraId="283C3855" w14:textId="77777777" w:rsidR="007F3542" w:rsidRPr="005923B5" w:rsidRDefault="007F3542" w:rsidP="0034652F">
            <w:pPr>
              <w:pStyle w:val="DHHSbody"/>
              <w:jc w:val="center"/>
              <w:rPr>
                <w:rFonts w:cs="Arial"/>
                <w:sz w:val="16"/>
                <w:szCs w:val="16"/>
              </w:rPr>
            </w:pPr>
            <w:r>
              <w:rPr>
                <w:rFonts w:cs="Arial"/>
                <w:sz w:val="16"/>
                <w:szCs w:val="16"/>
              </w:rPr>
              <w:t>N/A</w:t>
            </w:r>
          </w:p>
        </w:tc>
        <w:tc>
          <w:tcPr>
            <w:tcW w:w="709" w:type="dxa"/>
          </w:tcPr>
          <w:p w14:paraId="2949D552" w14:textId="77777777" w:rsidR="007F3542" w:rsidRPr="005923B5" w:rsidRDefault="007F3542" w:rsidP="0034652F">
            <w:pPr>
              <w:pStyle w:val="DHHSbody"/>
              <w:jc w:val="center"/>
              <w:rPr>
                <w:rFonts w:cs="Arial"/>
                <w:sz w:val="16"/>
                <w:szCs w:val="16"/>
              </w:rPr>
            </w:pPr>
            <w:r>
              <w:rPr>
                <w:rFonts w:cs="Arial"/>
                <w:sz w:val="16"/>
                <w:szCs w:val="16"/>
              </w:rPr>
              <w:t>1</w:t>
            </w:r>
          </w:p>
        </w:tc>
        <w:tc>
          <w:tcPr>
            <w:tcW w:w="709" w:type="dxa"/>
          </w:tcPr>
          <w:p w14:paraId="1089665C" w14:textId="77777777" w:rsidR="007F3542" w:rsidRPr="005923B5" w:rsidRDefault="007F3542" w:rsidP="0034652F">
            <w:pPr>
              <w:pStyle w:val="DHHSbody"/>
              <w:jc w:val="center"/>
              <w:rPr>
                <w:rFonts w:cs="Arial"/>
                <w:sz w:val="16"/>
                <w:szCs w:val="16"/>
              </w:rPr>
            </w:pPr>
            <w:r>
              <w:rPr>
                <w:rFonts w:cs="Arial"/>
                <w:sz w:val="16"/>
                <w:szCs w:val="16"/>
              </w:rPr>
              <w:t>1</w:t>
            </w:r>
          </w:p>
        </w:tc>
        <w:tc>
          <w:tcPr>
            <w:tcW w:w="850" w:type="dxa"/>
          </w:tcPr>
          <w:p w14:paraId="02289A69" w14:textId="77777777" w:rsidR="007F3542" w:rsidRPr="005923B5" w:rsidRDefault="007F3542" w:rsidP="0034652F">
            <w:pPr>
              <w:pStyle w:val="DHHSbody"/>
              <w:jc w:val="center"/>
              <w:rPr>
                <w:rFonts w:cs="Arial"/>
                <w:sz w:val="16"/>
                <w:szCs w:val="16"/>
              </w:rPr>
            </w:pPr>
            <w:r>
              <w:rPr>
                <w:rFonts w:cs="Arial"/>
                <w:sz w:val="16"/>
                <w:szCs w:val="16"/>
              </w:rPr>
              <w:t>1</w:t>
            </w:r>
          </w:p>
        </w:tc>
        <w:tc>
          <w:tcPr>
            <w:tcW w:w="709" w:type="dxa"/>
          </w:tcPr>
          <w:p w14:paraId="6AB87074" w14:textId="77777777" w:rsidR="007F3542" w:rsidRPr="005923B5" w:rsidRDefault="007F3542" w:rsidP="0034652F">
            <w:pPr>
              <w:pStyle w:val="DHHSbody"/>
              <w:jc w:val="center"/>
              <w:rPr>
                <w:rFonts w:cs="Arial"/>
                <w:sz w:val="16"/>
                <w:szCs w:val="16"/>
              </w:rPr>
            </w:pPr>
            <w:r>
              <w:rPr>
                <w:rFonts w:cs="Arial"/>
                <w:sz w:val="16"/>
                <w:szCs w:val="16"/>
              </w:rPr>
              <w:t>ND</w:t>
            </w:r>
          </w:p>
        </w:tc>
        <w:tc>
          <w:tcPr>
            <w:tcW w:w="915" w:type="dxa"/>
          </w:tcPr>
          <w:p w14:paraId="40BF08D4" w14:textId="77777777" w:rsidR="007F3542" w:rsidRPr="005923B5" w:rsidRDefault="007F3542" w:rsidP="0034652F">
            <w:pPr>
              <w:pStyle w:val="DHHSbody"/>
              <w:jc w:val="center"/>
              <w:rPr>
                <w:rFonts w:cs="Arial"/>
                <w:sz w:val="16"/>
                <w:szCs w:val="16"/>
              </w:rPr>
            </w:pPr>
            <w:r>
              <w:rPr>
                <w:rFonts w:cs="Arial"/>
                <w:sz w:val="16"/>
                <w:szCs w:val="16"/>
              </w:rPr>
              <w:t>2</w:t>
            </w:r>
          </w:p>
        </w:tc>
        <w:tc>
          <w:tcPr>
            <w:tcW w:w="786" w:type="dxa"/>
          </w:tcPr>
          <w:p w14:paraId="7BC29311" w14:textId="77777777" w:rsidR="007F3542" w:rsidRPr="005923B5" w:rsidRDefault="007F3542" w:rsidP="0034652F">
            <w:pPr>
              <w:pStyle w:val="DHHSbody"/>
              <w:jc w:val="center"/>
              <w:rPr>
                <w:rFonts w:cs="Arial"/>
                <w:sz w:val="16"/>
                <w:szCs w:val="16"/>
              </w:rPr>
            </w:pPr>
            <w:r>
              <w:rPr>
                <w:rFonts w:cs="Arial"/>
                <w:sz w:val="16"/>
                <w:szCs w:val="16"/>
              </w:rPr>
              <w:t>2</w:t>
            </w:r>
          </w:p>
        </w:tc>
      </w:tr>
      <w:tr w:rsidR="007F3542" w14:paraId="031E3113" w14:textId="77777777" w:rsidTr="0034652F">
        <w:trPr>
          <w:cantSplit/>
          <w:trHeight w:val="391"/>
        </w:trPr>
        <w:tc>
          <w:tcPr>
            <w:tcW w:w="3256" w:type="dxa"/>
          </w:tcPr>
          <w:p w14:paraId="3A5A8A14" w14:textId="77777777" w:rsidR="007F3542" w:rsidRPr="00E420BE" w:rsidRDefault="007F3542" w:rsidP="0034652F">
            <w:pPr>
              <w:pStyle w:val="DHHSbody"/>
              <w:ind w:left="113" w:right="113"/>
              <w:rPr>
                <w:rFonts w:cs="Arial"/>
              </w:rPr>
            </w:pPr>
          </w:p>
        </w:tc>
        <w:tc>
          <w:tcPr>
            <w:tcW w:w="992" w:type="dxa"/>
          </w:tcPr>
          <w:p w14:paraId="3E6FE6E0" w14:textId="77777777" w:rsidR="007F3542" w:rsidRPr="005923B5" w:rsidRDefault="007F3542" w:rsidP="0034652F">
            <w:pPr>
              <w:pStyle w:val="DHHSbody"/>
              <w:jc w:val="center"/>
              <w:rPr>
                <w:rFonts w:cs="Arial"/>
                <w:sz w:val="16"/>
                <w:szCs w:val="16"/>
              </w:rPr>
            </w:pPr>
          </w:p>
        </w:tc>
        <w:tc>
          <w:tcPr>
            <w:tcW w:w="992" w:type="dxa"/>
          </w:tcPr>
          <w:p w14:paraId="65F8EF65" w14:textId="77777777" w:rsidR="007F3542" w:rsidRPr="005923B5" w:rsidRDefault="007F3542" w:rsidP="0034652F">
            <w:pPr>
              <w:pStyle w:val="DHHSbody"/>
              <w:jc w:val="center"/>
              <w:rPr>
                <w:rFonts w:cs="Arial"/>
                <w:sz w:val="16"/>
                <w:szCs w:val="16"/>
              </w:rPr>
            </w:pPr>
          </w:p>
        </w:tc>
        <w:tc>
          <w:tcPr>
            <w:tcW w:w="851" w:type="dxa"/>
          </w:tcPr>
          <w:p w14:paraId="1A04F599" w14:textId="77777777" w:rsidR="007F3542" w:rsidRDefault="007F3542" w:rsidP="0034652F">
            <w:pPr>
              <w:pStyle w:val="DHHSbody"/>
              <w:jc w:val="center"/>
              <w:rPr>
                <w:rFonts w:cs="Arial"/>
                <w:sz w:val="16"/>
                <w:szCs w:val="16"/>
              </w:rPr>
            </w:pPr>
          </w:p>
        </w:tc>
        <w:tc>
          <w:tcPr>
            <w:tcW w:w="992" w:type="dxa"/>
          </w:tcPr>
          <w:p w14:paraId="4B4EA461" w14:textId="77777777" w:rsidR="007F3542" w:rsidRDefault="007F3542" w:rsidP="0034652F">
            <w:pPr>
              <w:pStyle w:val="Body"/>
              <w:jc w:val="center"/>
              <w:rPr>
                <w:rFonts w:cs="Arial"/>
                <w:sz w:val="16"/>
                <w:szCs w:val="16"/>
              </w:rPr>
            </w:pPr>
          </w:p>
        </w:tc>
        <w:tc>
          <w:tcPr>
            <w:tcW w:w="709" w:type="dxa"/>
          </w:tcPr>
          <w:p w14:paraId="2305071D" w14:textId="77777777" w:rsidR="007F3542" w:rsidRDefault="007F3542" w:rsidP="0034652F">
            <w:pPr>
              <w:pStyle w:val="DHHSbody"/>
              <w:jc w:val="center"/>
              <w:rPr>
                <w:rFonts w:cs="Arial"/>
                <w:sz w:val="16"/>
                <w:szCs w:val="16"/>
              </w:rPr>
            </w:pPr>
          </w:p>
        </w:tc>
        <w:tc>
          <w:tcPr>
            <w:tcW w:w="1134" w:type="dxa"/>
          </w:tcPr>
          <w:p w14:paraId="12EEB044" w14:textId="77777777" w:rsidR="007F3542" w:rsidRDefault="007F3542" w:rsidP="0034652F">
            <w:pPr>
              <w:pStyle w:val="DHHSbody"/>
              <w:jc w:val="center"/>
              <w:rPr>
                <w:rFonts w:cs="Arial"/>
                <w:sz w:val="16"/>
                <w:szCs w:val="16"/>
              </w:rPr>
            </w:pPr>
          </w:p>
        </w:tc>
        <w:tc>
          <w:tcPr>
            <w:tcW w:w="850" w:type="dxa"/>
          </w:tcPr>
          <w:p w14:paraId="69ECD42D" w14:textId="77777777" w:rsidR="007F3542" w:rsidRDefault="007F3542" w:rsidP="0034652F">
            <w:pPr>
              <w:pStyle w:val="DHHSbody"/>
              <w:jc w:val="center"/>
              <w:rPr>
                <w:rFonts w:cs="Arial"/>
                <w:sz w:val="16"/>
                <w:szCs w:val="16"/>
              </w:rPr>
            </w:pPr>
          </w:p>
        </w:tc>
        <w:tc>
          <w:tcPr>
            <w:tcW w:w="709" w:type="dxa"/>
          </w:tcPr>
          <w:p w14:paraId="3D94BA62" w14:textId="77777777" w:rsidR="007F3542" w:rsidRDefault="007F3542" w:rsidP="0034652F">
            <w:pPr>
              <w:pStyle w:val="DHHSbody"/>
              <w:jc w:val="center"/>
              <w:rPr>
                <w:rFonts w:cs="Arial"/>
                <w:sz w:val="16"/>
                <w:szCs w:val="16"/>
              </w:rPr>
            </w:pPr>
          </w:p>
        </w:tc>
        <w:tc>
          <w:tcPr>
            <w:tcW w:w="709" w:type="dxa"/>
          </w:tcPr>
          <w:p w14:paraId="0DBF1AFF" w14:textId="77777777" w:rsidR="007F3542" w:rsidRDefault="007F3542" w:rsidP="0034652F">
            <w:pPr>
              <w:pStyle w:val="DHHSbody"/>
              <w:jc w:val="center"/>
              <w:rPr>
                <w:rFonts w:cs="Arial"/>
                <w:sz w:val="16"/>
                <w:szCs w:val="16"/>
              </w:rPr>
            </w:pPr>
          </w:p>
        </w:tc>
        <w:tc>
          <w:tcPr>
            <w:tcW w:w="850" w:type="dxa"/>
          </w:tcPr>
          <w:p w14:paraId="777B507F" w14:textId="77777777" w:rsidR="007F3542" w:rsidRDefault="007F3542" w:rsidP="0034652F">
            <w:pPr>
              <w:pStyle w:val="DHHSbody"/>
              <w:jc w:val="center"/>
              <w:rPr>
                <w:rFonts w:cs="Arial"/>
                <w:sz w:val="16"/>
                <w:szCs w:val="16"/>
              </w:rPr>
            </w:pPr>
          </w:p>
        </w:tc>
        <w:tc>
          <w:tcPr>
            <w:tcW w:w="709" w:type="dxa"/>
          </w:tcPr>
          <w:p w14:paraId="50CC0A40" w14:textId="77777777" w:rsidR="007F3542" w:rsidRDefault="007F3542" w:rsidP="0034652F">
            <w:pPr>
              <w:pStyle w:val="DHHSbody"/>
              <w:jc w:val="center"/>
              <w:rPr>
                <w:rFonts w:cs="Arial"/>
                <w:sz w:val="16"/>
                <w:szCs w:val="16"/>
              </w:rPr>
            </w:pPr>
          </w:p>
        </w:tc>
        <w:tc>
          <w:tcPr>
            <w:tcW w:w="915" w:type="dxa"/>
          </w:tcPr>
          <w:p w14:paraId="3EB22BAA" w14:textId="77777777" w:rsidR="007F3542" w:rsidRDefault="007F3542" w:rsidP="0034652F">
            <w:pPr>
              <w:pStyle w:val="DHHSbody"/>
              <w:jc w:val="center"/>
              <w:rPr>
                <w:rFonts w:cs="Arial"/>
                <w:sz w:val="16"/>
                <w:szCs w:val="16"/>
              </w:rPr>
            </w:pPr>
          </w:p>
        </w:tc>
        <w:tc>
          <w:tcPr>
            <w:tcW w:w="786" w:type="dxa"/>
          </w:tcPr>
          <w:p w14:paraId="5442009C" w14:textId="77777777" w:rsidR="007F3542" w:rsidRDefault="007F3542" w:rsidP="0034652F">
            <w:pPr>
              <w:pStyle w:val="DHHSbody"/>
              <w:jc w:val="center"/>
              <w:rPr>
                <w:rFonts w:cs="Arial"/>
                <w:sz w:val="16"/>
                <w:szCs w:val="16"/>
              </w:rPr>
            </w:pPr>
          </w:p>
        </w:tc>
      </w:tr>
      <w:tr w:rsidR="007F3542" w14:paraId="067C0679" w14:textId="77777777" w:rsidTr="0034652F">
        <w:trPr>
          <w:cantSplit/>
          <w:trHeight w:val="391"/>
        </w:trPr>
        <w:tc>
          <w:tcPr>
            <w:tcW w:w="3256" w:type="dxa"/>
          </w:tcPr>
          <w:p w14:paraId="384D558F" w14:textId="77777777" w:rsidR="007F3542" w:rsidRPr="00E420BE" w:rsidRDefault="007F3542" w:rsidP="0034652F">
            <w:pPr>
              <w:pStyle w:val="DHHSbody"/>
              <w:ind w:left="113" w:right="113"/>
              <w:rPr>
                <w:rFonts w:cs="Arial"/>
              </w:rPr>
            </w:pPr>
          </w:p>
        </w:tc>
        <w:tc>
          <w:tcPr>
            <w:tcW w:w="992" w:type="dxa"/>
          </w:tcPr>
          <w:p w14:paraId="09D81683" w14:textId="77777777" w:rsidR="007F3542" w:rsidRPr="005923B5" w:rsidRDefault="007F3542" w:rsidP="0034652F">
            <w:pPr>
              <w:pStyle w:val="DHHSbody"/>
              <w:jc w:val="center"/>
              <w:rPr>
                <w:rFonts w:cs="Arial"/>
                <w:sz w:val="16"/>
                <w:szCs w:val="16"/>
              </w:rPr>
            </w:pPr>
          </w:p>
        </w:tc>
        <w:tc>
          <w:tcPr>
            <w:tcW w:w="992" w:type="dxa"/>
          </w:tcPr>
          <w:p w14:paraId="41E4559D" w14:textId="77777777" w:rsidR="007F3542" w:rsidRPr="005923B5" w:rsidRDefault="007F3542" w:rsidP="0034652F">
            <w:pPr>
              <w:pStyle w:val="DHHSbody"/>
              <w:jc w:val="center"/>
              <w:rPr>
                <w:rFonts w:cs="Arial"/>
                <w:sz w:val="16"/>
                <w:szCs w:val="16"/>
              </w:rPr>
            </w:pPr>
          </w:p>
        </w:tc>
        <w:tc>
          <w:tcPr>
            <w:tcW w:w="851" w:type="dxa"/>
          </w:tcPr>
          <w:p w14:paraId="6FB54073" w14:textId="77777777" w:rsidR="007F3542" w:rsidRDefault="007F3542" w:rsidP="0034652F">
            <w:pPr>
              <w:pStyle w:val="DHHSbody"/>
              <w:jc w:val="center"/>
              <w:rPr>
                <w:rFonts w:cs="Arial"/>
                <w:sz w:val="16"/>
                <w:szCs w:val="16"/>
              </w:rPr>
            </w:pPr>
          </w:p>
        </w:tc>
        <w:tc>
          <w:tcPr>
            <w:tcW w:w="992" w:type="dxa"/>
          </w:tcPr>
          <w:p w14:paraId="17766282" w14:textId="77777777" w:rsidR="007F3542" w:rsidRDefault="007F3542" w:rsidP="0034652F">
            <w:pPr>
              <w:pStyle w:val="Body"/>
              <w:jc w:val="center"/>
              <w:rPr>
                <w:rFonts w:cs="Arial"/>
                <w:sz w:val="16"/>
                <w:szCs w:val="16"/>
              </w:rPr>
            </w:pPr>
          </w:p>
        </w:tc>
        <w:tc>
          <w:tcPr>
            <w:tcW w:w="709" w:type="dxa"/>
          </w:tcPr>
          <w:p w14:paraId="33ADC9E7" w14:textId="77777777" w:rsidR="007F3542" w:rsidRDefault="007F3542" w:rsidP="0034652F">
            <w:pPr>
              <w:pStyle w:val="DHHSbody"/>
              <w:jc w:val="center"/>
              <w:rPr>
                <w:rFonts w:cs="Arial"/>
                <w:sz w:val="16"/>
                <w:szCs w:val="16"/>
              </w:rPr>
            </w:pPr>
          </w:p>
        </w:tc>
        <w:tc>
          <w:tcPr>
            <w:tcW w:w="1134" w:type="dxa"/>
          </w:tcPr>
          <w:p w14:paraId="2D2770FF" w14:textId="77777777" w:rsidR="007F3542" w:rsidRDefault="007F3542" w:rsidP="0034652F">
            <w:pPr>
              <w:pStyle w:val="DHHSbody"/>
              <w:jc w:val="center"/>
              <w:rPr>
                <w:rFonts w:cs="Arial"/>
                <w:sz w:val="16"/>
                <w:szCs w:val="16"/>
              </w:rPr>
            </w:pPr>
          </w:p>
        </w:tc>
        <w:tc>
          <w:tcPr>
            <w:tcW w:w="850" w:type="dxa"/>
          </w:tcPr>
          <w:p w14:paraId="5D26A473" w14:textId="77777777" w:rsidR="007F3542" w:rsidRDefault="007F3542" w:rsidP="0034652F">
            <w:pPr>
              <w:pStyle w:val="DHHSbody"/>
              <w:jc w:val="center"/>
              <w:rPr>
                <w:rFonts w:cs="Arial"/>
                <w:sz w:val="16"/>
                <w:szCs w:val="16"/>
              </w:rPr>
            </w:pPr>
          </w:p>
        </w:tc>
        <w:tc>
          <w:tcPr>
            <w:tcW w:w="709" w:type="dxa"/>
          </w:tcPr>
          <w:p w14:paraId="2E7FCA5D" w14:textId="77777777" w:rsidR="007F3542" w:rsidRDefault="007F3542" w:rsidP="0034652F">
            <w:pPr>
              <w:pStyle w:val="DHHSbody"/>
              <w:jc w:val="center"/>
              <w:rPr>
                <w:rFonts w:cs="Arial"/>
                <w:sz w:val="16"/>
                <w:szCs w:val="16"/>
              </w:rPr>
            </w:pPr>
          </w:p>
        </w:tc>
        <w:tc>
          <w:tcPr>
            <w:tcW w:w="709" w:type="dxa"/>
          </w:tcPr>
          <w:p w14:paraId="77830B8D" w14:textId="77777777" w:rsidR="007F3542" w:rsidRDefault="007F3542" w:rsidP="0034652F">
            <w:pPr>
              <w:pStyle w:val="DHHSbody"/>
              <w:jc w:val="center"/>
              <w:rPr>
                <w:rFonts w:cs="Arial"/>
                <w:sz w:val="16"/>
                <w:szCs w:val="16"/>
              </w:rPr>
            </w:pPr>
          </w:p>
        </w:tc>
        <w:tc>
          <w:tcPr>
            <w:tcW w:w="850" w:type="dxa"/>
          </w:tcPr>
          <w:p w14:paraId="795F2225" w14:textId="77777777" w:rsidR="007F3542" w:rsidRDefault="007F3542" w:rsidP="0034652F">
            <w:pPr>
              <w:pStyle w:val="DHHSbody"/>
              <w:jc w:val="center"/>
              <w:rPr>
                <w:rFonts w:cs="Arial"/>
                <w:sz w:val="16"/>
                <w:szCs w:val="16"/>
              </w:rPr>
            </w:pPr>
          </w:p>
        </w:tc>
        <w:tc>
          <w:tcPr>
            <w:tcW w:w="709" w:type="dxa"/>
          </w:tcPr>
          <w:p w14:paraId="51ADE472" w14:textId="77777777" w:rsidR="007F3542" w:rsidRDefault="007F3542" w:rsidP="0034652F">
            <w:pPr>
              <w:pStyle w:val="DHHSbody"/>
              <w:jc w:val="center"/>
              <w:rPr>
                <w:rFonts w:cs="Arial"/>
                <w:sz w:val="16"/>
                <w:szCs w:val="16"/>
              </w:rPr>
            </w:pPr>
          </w:p>
        </w:tc>
        <w:tc>
          <w:tcPr>
            <w:tcW w:w="915" w:type="dxa"/>
          </w:tcPr>
          <w:p w14:paraId="1721BEC3" w14:textId="77777777" w:rsidR="007F3542" w:rsidRDefault="007F3542" w:rsidP="0034652F">
            <w:pPr>
              <w:pStyle w:val="DHHSbody"/>
              <w:jc w:val="center"/>
              <w:rPr>
                <w:rFonts w:cs="Arial"/>
                <w:sz w:val="16"/>
                <w:szCs w:val="16"/>
              </w:rPr>
            </w:pPr>
          </w:p>
        </w:tc>
        <w:tc>
          <w:tcPr>
            <w:tcW w:w="786" w:type="dxa"/>
          </w:tcPr>
          <w:p w14:paraId="049FEE0C" w14:textId="77777777" w:rsidR="007F3542" w:rsidRDefault="007F3542" w:rsidP="0034652F">
            <w:pPr>
              <w:pStyle w:val="DHHSbody"/>
              <w:jc w:val="center"/>
              <w:rPr>
                <w:rFonts w:cs="Arial"/>
                <w:sz w:val="16"/>
                <w:szCs w:val="16"/>
              </w:rPr>
            </w:pPr>
          </w:p>
        </w:tc>
      </w:tr>
      <w:tr w:rsidR="007F3542" w14:paraId="1686D3B3" w14:textId="77777777" w:rsidTr="0034652F">
        <w:trPr>
          <w:cantSplit/>
          <w:trHeight w:val="391"/>
        </w:trPr>
        <w:tc>
          <w:tcPr>
            <w:tcW w:w="3256" w:type="dxa"/>
          </w:tcPr>
          <w:p w14:paraId="5F1107B4" w14:textId="77777777" w:rsidR="007F3542" w:rsidRPr="00E420BE" w:rsidRDefault="007F3542" w:rsidP="0034652F">
            <w:pPr>
              <w:pStyle w:val="DHHSbody"/>
              <w:ind w:left="113" w:right="113"/>
              <w:rPr>
                <w:rFonts w:cs="Arial"/>
              </w:rPr>
            </w:pPr>
          </w:p>
        </w:tc>
        <w:tc>
          <w:tcPr>
            <w:tcW w:w="992" w:type="dxa"/>
          </w:tcPr>
          <w:p w14:paraId="2B6163A0" w14:textId="77777777" w:rsidR="007F3542" w:rsidRPr="005923B5" w:rsidRDefault="007F3542" w:rsidP="0034652F">
            <w:pPr>
              <w:pStyle w:val="DHHSbody"/>
              <w:jc w:val="center"/>
              <w:rPr>
                <w:rFonts w:cs="Arial"/>
                <w:sz w:val="16"/>
                <w:szCs w:val="16"/>
              </w:rPr>
            </w:pPr>
          </w:p>
        </w:tc>
        <w:tc>
          <w:tcPr>
            <w:tcW w:w="992" w:type="dxa"/>
          </w:tcPr>
          <w:p w14:paraId="5237C5CB" w14:textId="77777777" w:rsidR="007F3542" w:rsidRPr="005923B5" w:rsidRDefault="007F3542" w:rsidP="0034652F">
            <w:pPr>
              <w:pStyle w:val="DHHSbody"/>
              <w:jc w:val="center"/>
              <w:rPr>
                <w:rFonts w:cs="Arial"/>
                <w:sz w:val="16"/>
                <w:szCs w:val="16"/>
              </w:rPr>
            </w:pPr>
          </w:p>
        </w:tc>
        <w:tc>
          <w:tcPr>
            <w:tcW w:w="851" w:type="dxa"/>
          </w:tcPr>
          <w:p w14:paraId="40ABE053" w14:textId="77777777" w:rsidR="007F3542" w:rsidRDefault="007F3542" w:rsidP="0034652F">
            <w:pPr>
              <w:pStyle w:val="DHHSbody"/>
              <w:jc w:val="center"/>
              <w:rPr>
                <w:rFonts w:cs="Arial"/>
                <w:sz w:val="16"/>
                <w:szCs w:val="16"/>
              </w:rPr>
            </w:pPr>
          </w:p>
        </w:tc>
        <w:tc>
          <w:tcPr>
            <w:tcW w:w="992" w:type="dxa"/>
          </w:tcPr>
          <w:p w14:paraId="1CC9B95B" w14:textId="77777777" w:rsidR="007F3542" w:rsidRDefault="007F3542" w:rsidP="0034652F">
            <w:pPr>
              <w:pStyle w:val="Body"/>
              <w:jc w:val="center"/>
              <w:rPr>
                <w:rFonts w:cs="Arial"/>
                <w:sz w:val="16"/>
                <w:szCs w:val="16"/>
              </w:rPr>
            </w:pPr>
          </w:p>
        </w:tc>
        <w:tc>
          <w:tcPr>
            <w:tcW w:w="709" w:type="dxa"/>
          </w:tcPr>
          <w:p w14:paraId="01D88C70" w14:textId="77777777" w:rsidR="007F3542" w:rsidRDefault="007F3542" w:rsidP="0034652F">
            <w:pPr>
              <w:pStyle w:val="DHHSbody"/>
              <w:jc w:val="center"/>
              <w:rPr>
                <w:rFonts w:cs="Arial"/>
                <w:sz w:val="16"/>
                <w:szCs w:val="16"/>
              </w:rPr>
            </w:pPr>
          </w:p>
        </w:tc>
        <w:tc>
          <w:tcPr>
            <w:tcW w:w="1134" w:type="dxa"/>
          </w:tcPr>
          <w:p w14:paraId="6B9056E3" w14:textId="77777777" w:rsidR="007F3542" w:rsidRDefault="007F3542" w:rsidP="0034652F">
            <w:pPr>
              <w:pStyle w:val="DHHSbody"/>
              <w:jc w:val="center"/>
              <w:rPr>
                <w:rFonts w:cs="Arial"/>
                <w:sz w:val="16"/>
                <w:szCs w:val="16"/>
              </w:rPr>
            </w:pPr>
          </w:p>
        </w:tc>
        <w:tc>
          <w:tcPr>
            <w:tcW w:w="850" w:type="dxa"/>
          </w:tcPr>
          <w:p w14:paraId="1B623722" w14:textId="77777777" w:rsidR="007F3542" w:rsidRDefault="007F3542" w:rsidP="0034652F">
            <w:pPr>
              <w:pStyle w:val="DHHSbody"/>
              <w:jc w:val="center"/>
              <w:rPr>
                <w:rFonts w:cs="Arial"/>
                <w:sz w:val="16"/>
                <w:szCs w:val="16"/>
              </w:rPr>
            </w:pPr>
          </w:p>
        </w:tc>
        <w:tc>
          <w:tcPr>
            <w:tcW w:w="709" w:type="dxa"/>
          </w:tcPr>
          <w:p w14:paraId="21E9D6B7" w14:textId="77777777" w:rsidR="007F3542" w:rsidRDefault="007F3542" w:rsidP="0034652F">
            <w:pPr>
              <w:pStyle w:val="DHHSbody"/>
              <w:jc w:val="center"/>
              <w:rPr>
                <w:rFonts w:cs="Arial"/>
                <w:sz w:val="16"/>
                <w:szCs w:val="16"/>
              </w:rPr>
            </w:pPr>
          </w:p>
        </w:tc>
        <w:tc>
          <w:tcPr>
            <w:tcW w:w="709" w:type="dxa"/>
          </w:tcPr>
          <w:p w14:paraId="22DEE946" w14:textId="77777777" w:rsidR="007F3542" w:rsidRDefault="007F3542" w:rsidP="0034652F">
            <w:pPr>
              <w:pStyle w:val="DHHSbody"/>
              <w:jc w:val="center"/>
              <w:rPr>
                <w:rFonts w:cs="Arial"/>
                <w:sz w:val="16"/>
                <w:szCs w:val="16"/>
              </w:rPr>
            </w:pPr>
          </w:p>
        </w:tc>
        <w:tc>
          <w:tcPr>
            <w:tcW w:w="850" w:type="dxa"/>
          </w:tcPr>
          <w:p w14:paraId="5CA7DE25" w14:textId="77777777" w:rsidR="007F3542" w:rsidRDefault="007F3542" w:rsidP="0034652F">
            <w:pPr>
              <w:pStyle w:val="DHHSbody"/>
              <w:jc w:val="center"/>
              <w:rPr>
                <w:rFonts w:cs="Arial"/>
                <w:sz w:val="16"/>
                <w:szCs w:val="16"/>
              </w:rPr>
            </w:pPr>
          </w:p>
        </w:tc>
        <w:tc>
          <w:tcPr>
            <w:tcW w:w="709" w:type="dxa"/>
          </w:tcPr>
          <w:p w14:paraId="2F0228BB" w14:textId="77777777" w:rsidR="007F3542" w:rsidRDefault="007F3542" w:rsidP="0034652F">
            <w:pPr>
              <w:pStyle w:val="DHHSbody"/>
              <w:jc w:val="center"/>
              <w:rPr>
                <w:rFonts w:cs="Arial"/>
                <w:sz w:val="16"/>
                <w:szCs w:val="16"/>
              </w:rPr>
            </w:pPr>
          </w:p>
        </w:tc>
        <w:tc>
          <w:tcPr>
            <w:tcW w:w="915" w:type="dxa"/>
          </w:tcPr>
          <w:p w14:paraId="00E14802" w14:textId="77777777" w:rsidR="007F3542" w:rsidRDefault="007F3542" w:rsidP="0034652F">
            <w:pPr>
              <w:pStyle w:val="DHHSbody"/>
              <w:jc w:val="center"/>
              <w:rPr>
                <w:rFonts w:cs="Arial"/>
                <w:sz w:val="16"/>
                <w:szCs w:val="16"/>
              </w:rPr>
            </w:pPr>
          </w:p>
        </w:tc>
        <w:tc>
          <w:tcPr>
            <w:tcW w:w="786" w:type="dxa"/>
          </w:tcPr>
          <w:p w14:paraId="5D941F6F" w14:textId="77777777" w:rsidR="007F3542" w:rsidRDefault="007F3542" w:rsidP="0034652F">
            <w:pPr>
              <w:pStyle w:val="DHHSbody"/>
              <w:jc w:val="center"/>
              <w:rPr>
                <w:rFonts w:cs="Arial"/>
                <w:sz w:val="16"/>
                <w:szCs w:val="16"/>
              </w:rPr>
            </w:pPr>
          </w:p>
        </w:tc>
      </w:tr>
      <w:tr w:rsidR="007F3542" w14:paraId="660405B3" w14:textId="77777777" w:rsidTr="0034652F">
        <w:trPr>
          <w:cantSplit/>
          <w:trHeight w:val="391"/>
        </w:trPr>
        <w:tc>
          <w:tcPr>
            <w:tcW w:w="3256" w:type="dxa"/>
          </w:tcPr>
          <w:p w14:paraId="4D7427F5" w14:textId="77777777" w:rsidR="007F3542" w:rsidRPr="00E420BE" w:rsidRDefault="007F3542" w:rsidP="0034652F">
            <w:pPr>
              <w:pStyle w:val="DHHSbody"/>
              <w:ind w:left="113" w:right="113"/>
              <w:rPr>
                <w:rFonts w:cs="Arial"/>
              </w:rPr>
            </w:pPr>
          </w:p>
        </w:tc>
        <w:tc>
          <w:tcPr>
            <w:tcW w:w="992" w:type="dxa"/>
          </w:tcPr>
          <w:p w14:paraId="7C2DC91A" w14:textId="77777777" w:rsidR="007F3542" w:rsidRPr="005923B5" w:rsidRDefault="007F3542" w:rsidP="0034652F">
            <w:pPr>
              <w:pStyle w:val="DHHSbody"/>
              <w:jc w:val="center"/>
              <w:rPr>
                <w:rFonts w:cs="Arial"/>
                <w:sz w:val="16"/>
                <w:szCs w:val="16"/>
              </w:rPr>
            </w:pPr>
          </w:p>
        </w:tc>
        <w:tc>
          <w:tcPr>
            <w:tcW w:w="992" w:type="dxa"/>
          </w:tcPr>
          <w:p w14:paraId="0388E841" w14:textId="77777777" w:rsidR="007F3542" w:rsidRPr="005923B5" w:rsidRDefault="007F3542" w:rsidP="0034652F">
            <w:pPr>
              <w:pStyle w:val="DHHSbody"/>
              <w:jc w:val="center"/>
              <w:rPr>
                <w:rFonts w:cs="Arial"/>
                <w:sz w:val="16"/>
                <w:szCs w:val="16"/>
              </w:rPr>
            </w:pPr>
          </w:p>
        </w:tc>
        <w:tc>
          <w:tcPr>
            <w:tcW w:w="851" w:type="dxa"/>
          </w:tcPr>
          <w:p w14:paraId="3642B831" w14:textId="77777777" w:rsidR="007F3542" w:rsidRDefault="007F3542" w:rsidP="0034652F">
            <w:pPr>
              <w:pStyle w:val="DHHSbody"/>
              <w:jc w:val="center"/>
              <w:rPr>
                <w:rFonts w:cs="Arial"/>
                <w:sz w:val="16"/>
                <w:szCs w:val="16"/>
              </w:rPr>
            </w:pPr>
          </w:p>
        </w:tc>
        <w:tc>
          <w:tcPr>
            <w:tcW w:w="992" w:type="dxa"/>
          </w:tcPr>
          <w:p w14:paraId="38A0FA94" w14:textId="77777777" w:rsidR="007F3542" w:rsidRDefault="007F3542" w:rsidP="0034652F">
            <w:pPr>
              <w:pStyle w:val="Body"/>
              <w:jc w:val="center"/>
              <w:rPr>
                <w:rFonts w:cs="Arial"/>
                <w:sz w:val="16"/>
                <w:szCs w:val="16"/>
              </w:rPr>
            </w:pPr>
          </w:p>
        </w:tc>
        <w:tc>
          <w:tcPr>
            <w:tcW w:w="709" w:type="dxa"/>
          </w:tcPr>
          <w:p w14:paraId="12B9E43F" w14:textId="77777777" w:rsidR="007F3542" w:rsidRDefault="007F3542" w:rsidP="0034652F">
            <w:pPr>
              <w:pStyle w:val="DHHSbody"/>
              <w:jc w:val="center"/>
              <w:rPr>
                <w:rFonts w:cs="Arial"/>
                <w:sz w:val="16"/>
                <w:szCs w:val="16"/>
              </w:rPr>
            </w:pPr>
          </w:p>
        </w:tc>
        <w:tc>
          <w:tcPr>
            <w:tcW w:w="1134" w:type="dxa"/>
          </w:tcPr>
          <w:p w14:paraId="00760E9F" w14:textId="77777777" w:rsidR="007F3542" w:rsidRDefault="007F3542" w:rsidP="0034652F">
            <w:pPr>
              <w:pStyle w:val="DHHSbody"/>
              <w:jc w:val="center"/>
              <w:rPr>
                <w:rFonts w:cs="Arial"/>
                <w:sz w:val="16"/>
                <w:szCs w:val="16"/>
              </w:rPr>
            </w:pPr>
          </w:p>
        </w:tc>
        <w:tc>
          <w:tcPr>
            <w:tcW w:w="850" w:type="dxa"/>
          </w:tcPr>
          <w:p w14:paraId="4C1B930C" w14:textId="77777777" w:rsidR="007F3542" w:rsidRDefault="007F3542" w:rsidP="0034652F">
            <w:pPr>
              <w:pStyle w:val="DHHSbody"/>
              <w:jc w:val="center"/>
              <w:rPr>
                <w:rFonts w:cs="Arial"/>
                <w:sz w:val="16"/>
                <w:szCs w:val="16"/>
              </w:rPr>
            </w:pPr>
          </w:p>
        </w:tc>
        <w:tc>
          <w:tcPr>
            <w:tcW w:w="709" w:type="dxa"/>
          </w:tcPr>
          <w:p w14:paraId="58E5106C" w14:textId="77777777" w:rsidR="007F3542" w:rsidRDefault="007F3542" w:rsidP="0034652F">
            <w:pPr>
              <w:pStyle w:val="DHHSbody"/>
              <w:jc w:val="center"/>
              <w:rPr>
                <w:rFonts w:cs="Arial"/>
                <w:sz w:val="16"/>
                <w:szCs w:val="16"/>
              </w:rPr>
            </w:pPr>
          </w:p>
        </w:tc>
        <w:tc>
          <w:tcPr>
            <w:tcW w:w="709" w:type="dxa"/>
          </w:tcPr>
          <w:p w14:paraId="66B3D51A" w14:textId="77777777" w:rsidR="007F3542" w:rsidRDefault="007F3542" w:rsidP="0034652F">
            <w:pPr>
              <w:pStyle w:val="DHHSbody"/>
              <w:jc w:val="center"/>
              <w:rPr>
                <w:rFonts w:cs="Arial"/>
                <w:sz w:val="16"/>
                <w:szCs w:val="16"/>
              </w:rPr>
            </w:pPr>
          </w:p>
        </w:tc>
        <w:tc>
          <w:tcPr>
            <w:tcW w:w="850" w:type="dxa"/>
          </w:tcPr>
          <w:p w14:paraId="1C03266E" w14:textId="77777777" w:rsidR="007F3542" w:rsidRDefault="007F3542" w:rsidP="0034652F">
            <w:pPr>
              <w:pStyle w:val="DHHSbody"/>
              <w:jc w:val="center"/>
              <w:rPr>
                <w:rFonts w:cs="Arial"/>
                <w:sz w:val="16"/>
                <w:szCs w:val="16"/>
              </w:rPr>
            </w:pPr>
          </w:p>
        </w:tc>
        <w:tc>
          <w:tcPr>
            <w:tcW w:w="709" w:type="dxa"/>
          </w:tcPr>
          <w:p w14:paraId="3FE61796" w14:textId="77777777" w:rsidR="007F3542" w:rsidRDefault="007F3542" w:rsidP="0034652F">
            <w:pPr>
              <w:pStyle w:val="DHHSbody"/>
              <w:jc w:val="center"/>
              <w:rPr>
                <w:rFonts w:cs="Arial"/>
                <w:sz w:val="16"/>
                <w:szCs w:val="16"/>
              </w:rPr>
            </w:pPr>
          </w:p>
        </w:tc>
        <w:tc>
          <w:tcPr>
            <w:tcW w:w="915" w:type="dxa"/>
          </w:tcPr>
          <w:p w14:paraId="7923B639" w14:textId="77777777" w:rsidR="007F3542" w:rsidRDefault="007F3542" w:rsidP="0034652F">
            <w:pPr>
              <w:pStyle w:val="DHHSbody"/>
              <w:jc w:val="center"/>
              <w:rPr>
                <w:rFonts w:cs="Arial"/>
                <w:sz w:val="16"/>
                <w:szCs w:val="16"/>
              </w:rPr>
            </w:pPr>
          </w:p>
        </w:tc>
        <w:tc>
          <w:tcPr>
            <w:tcW w:w="786" w:type="dxa"/>
          </w:tcPr>
          <w:p w14:paraId="6A1295A7" w14:textId="77777777" w:rsidR="007F3542" w:rsidRDefault="007F3542" w:rsidP="0034652F">
            <w:pPr>
              <w:pStyle w:val="DHHSbody"/>
              <w:jc w:val="center"/>
              <w:rPr>
                <w:rFonts w:cs="Arial"/>
                <w:sz w:val="16"/>
                <w:szCs w:val="16"/>
              </w:rPr>
            </w:pPr>
          </w:p>
        </w:tc>
      </w:tr>
      <w:tr w:rsidR="007F3542" w14:paraId="17291227" w14:textId="77777777" w:rsidTr="0034652F">
        <w:trPr>
          <w:cantSplit/>
          <w:trHeight w:val="391"/>
        </w:trPr>
        <w:tc>
          <w:tcPr>
            <w:tcW w:w="3256" w:type="dxa"/>
          </w:tcPr>
          <w:p w14:paraId="435BA2A8" w14:textId="77777777" w:rsidR="007F3542" w:rsidRPr="00E420BE" w:rsidRDefault="007F3542" w:rsidP="0034652F">
            <w:pPr>
              <w:pStyle w:val="DHHSbody"/>
              <w:ind w:left="113" w:right="113"/>
              <w:rPr>
                <w:rFonts w:cs="Arial"/>
              </w:rPr>
            </w:pPr>
          </w:p>
        </w:tc>
        <w:tc>
          <w:tcPr>
            <w:tcW w:w="992" w:type="dxa"/>
          </w:tcPr>
          <w:p w14:paraId="2D7BDFD3" w14:textId="77777777" w:rsidR="007F3542" w:rsidRPr="005923B5" w:rsidRDefault="007F3542" w:rsidP="0034652F">
            <w:pPr>
              <w:pStyle w:val="DHHSbody"/>
              <w:jc w:val="center"/>
              <w:rPr>
                <w:rFonts w:cs="Arial"/>
                <w:sz w:val="16"/>
                <w:szCs w:val="16"/>
              </w:rPr>
            </w:pPr>
          </w:p>
        </w:tc>
        <w:tc>
          <w:tcPr>
            <w:tcW w:w="992" w:type="dxa"/>
          </w:tcPr>
          <w:p w14:paraId="04465E80" w14:textId="77777777" w:rsidR="007F3542" w:rsidRPr="005923B5" w:rsidRDefault="007F3542" w:rsidP="0034652F">
            <w:pPr>
              <w:pStyle w:val="DHHSbody"/>
              <w:jc w:val="center"/>
              <w:rPr>
                <w:rFonts w:cs="Arial"/>
                <w:sz w:val="16"/>
                <w:szCs w:val="16"/>
              </w:rPr>
            </w:pPr>
          </w:p>
        </w:tc>
        <w:tc>
          <w:tcPr>
            <w:tcW w:w="851" w:type="dxa"/>
          </w:tcPr>
          <w:p w14:paraId="1AA3F47F" w14:textId="77777777" w:rsidR="007F3542" w:rsidRDefault="007F3542" w:rsidP="0034652F">
            <w:pPr>
              <w:pStyle w:val="DHHSbody"/>
              <w:jc w:val="center"/>
              <w:rPr>
                <w:rFonts w:cs="Arial"/>
                <w:sz w:val="16"/>
                <w:szCs w:val="16"/>
              </w:rPr>
            </w:pPr>
          </w:p>
        </w:tc>
        <w:tc>
          <w:tcPr>
            <w:tcW w:w="992" w:type="dxa"/>
          </w:tcPr>
          <w:p w14:paraId="1EE7751F" w14:textId="77777777" w:rsidR="007F3542" w:rsidRDefault="007F3542" w:rsidP="0034652F">
            <w:pPr>
              <w:pStyle w:val="Body"/>
              <w:jc w:val="center"/>
              <w:rPr>
                <w:rFonts w:cs="Arial"/>
                <w:sz w:val="16"/>
                <w:szCs w:val="16"/>
              </w:rPr>
            </w:pPr>
          </w:p>
        </w:tc>
        <w:tc>
          <w:tcPr>
            <w:tcW w:w="709" w:type="dxa"/>
          </w:tcPr>
          <w:p w14:paraId="3084D697" w14:textId="77777777" w:rsidR="007F3542" w:rsidRDefault="007F3542" w:rsidP="0034652F">
            <w:pPr>
              <w:pStyle w:val="DHHSbody"/>
              <w:jc w:val="center"/>
              <w:rPr>
                <w:rFonts w:cs="Arial"/>
                <w:sz w:val="16"/>
                <w:szCs w:val="16"/>
              </w:rPr>
            </w:pPr>
          </w:p>
        </w:tc>
        <w:tc>
          <w:tcPr>
            <w:tcW w:w="1134" w:type="dxa"/>
          </w:tcPr>
          <w:p w14:paraId="73293EC3" w14:textId="77777777" w:rsidR="007F3542" w:rsidRDefault="007F3542" w:rsidP="0034652F">
            <w:pPr>
              <w:pStyle w:val="DHHSbody"/>
              <w:jc w:val="center"/>
              <w:rPr>
                <w:rFonts w:cs="Arial"/>
                <w:sz w:val="16"/>
                <w:szCs w:val="16"/>
              </w:rPr>
            </w:pPr>
          </w:p>
        </w:tc>
        <w:tc>
          <w:tcPr>
            <w:tcW w:w="850" w:type="dxa"/>
          </w:tcPr>
          <w:p w14:paraId="1059ABDD" w14:textId="77777777" w:rsidR="007F3542" w:rsidRDefault="007F3542" w:rsidP="0034652F">
            <w:pPr>
              <w:pStyle w:val="DHHSbody"/>
              <w:jc w:val="center"/>
              <w:rPr>
                <w:rFonts w:cs="Arial"/>
                <w:sz w:val="16"/>
                <w:szCs w:val="16"/>
              </w:rPr>
            </w:pPr>
          </w:p>
        </w:tc>
        <w:tc>
          <w:tcPr>
            <w:tcW w:w="709" w:type="dxa"/>
          </w:tcPr>
          <w:p w14:paraId="5B22FBD9" w14:textId="77777777" w:rsidR="007F3542" w:rsidRDefault="007F3542" w:rsidP="0034652F">
            <w:pPr>
              <w:pStyle w:val="DHHSbody"/>
              <w:jc w:val="center"/>
              <w:rPr>
                <w:rFonts w:cs="Arial"/>
                <w:sz w:val="16"/>
                <w:szCs w:val="16"/>
              </w:rPr>
            </w:pPr>
          </w:p>
        </w:tc>
        <w:tc>
          <w:tcPr>
            <w:tcW w:w="709" w:type="dxa"/>
          </w:tcPr>
          <w:p w14:paraId="6824A75F" w14:textId="77777777" w:rsidR="007F3542" w:rsidRDefault="007F3542" w:rsidP="0034652F">
            <w:pPr>
              <w:pStyle w:val="DHHSbody"/>
              <w:jc w:val="center"/>
              <w:rPr>
                <w:rFonts w:cs="Arial"/>
                <w:sz w:val="16"/>
                <w:szCs w:val="16"/>
              </w:rPr>
            </w:pPr>
          </w:p>
        </w:tc>
        <w:tc>
          <w:tcPr>
            <w:tcW w:w="850" w:type="dxa"/>
          </w:tcPr>
          <w:p w14:paraId="6135C4CC" w14:textId="77777777" w:rsidR="007F3542" w:rsidRDefault="007F3542" w:rsidP="0034652F">
            <w:pPr>
              <w:pStyle w:val="DHHSbody"/>
              <w:jc w:val="center"/>
              <w:rPr>
                <w:rFonts w:cs="Arial"/>
                <w:sz w:val="16"/>
                <w:szCs w:val="16"/>
              </w:rPr>
            </w:pPr>
          </w:p>
        </w:tc>
        <w:tc>
          <w:tcPr>
            <w:tcW w:w="709" w:type="dxa"/>
          </w:tcPr>
          <w:p w14:paraId="66CBA56B" w14:textId="77777777" w:rsidR="007F3542" w:rsidRDefault="007F3542" w:rsidP="0034652F">
            <w:pPr>
              <w:pStyle w:val="DHHSbody"/>
              <w:jc w:val="center"/>
              <w:rPr>
                <w:rFonts w:cs="Arial"/>
                <w:sz w:val="16"/>
                <w:szCs w:val="16"/>
              </w:rPr>
            </w:pPr>
          </w:p>
        </w:tc>
        <w:tc>
          <w:tcPr>
            <w:tcW w:w="915" w:type="dxa"/>
          </w:tcPr>
          <w:p w14:paraId="2D95D583" w14:textId="77777777" w:rsidR="007F3542" w:rsidRDefault="007F3542" w:rsidP="0034652F">
            <w:pPr>
              <w:pStyle w:val="DHHSbody"/>
              <w:jc w:val="center"/>
              <w:rPr>
                <w:rFonts w:cs="Arial"/>
                <w:sz w:val="16"/>
                <w:szCs w:val="16"/>
              </w:rPr>
            </w:pPr>
          </w:p>
        </w:tc>
        <w:tc>
          <w:tcPr>
            <w:tcW w:w="786" w:type="dxa"/>
          </w:tcPr>
          <w:p w14:paraId="682CBBAF" w14:textId="77777777" w:rsidR="007F3542" w:rsidRDefault="007F3542" w:rsidP="0034652F">
            <w:pPr>
              <w:pStyle w:val="DHHSbody"/>
              <w:jc w:val="center"/>
              <w:rPr>
                <w:rFonts w:cs="Arial"/>
                <w:sz w:val="16"/>
                <w:szCs w:val="16"/>
              </w:rPr>
            </w:pPr>
          </w:p>
        </w:tc>
      </w:tr>
      <w:tr w:rsidR="007F3542" w14:paraId="0F9AA7E7" w14:textId="77777777" w:rsidTr="0034652F">
        <w:trPr>
          <w:cantSplit/>
          <w:trHeight w:val="391"/>
        </w:trPr>
        <w:tc>
          <w:tcPr>
            <w:tcW w:w="3256" w:type="dxa"/>
          </w:tcPr>
          <w:p w14:paraId="1DAA1306" w14:textId="77777777" w:rsidR="007F3542" w:rsidRPr="00E420BE" w:rsidRDefault="007F3542" w:rsidP="0034652F">
            <w:pPr>
              <w:pStyle w:val="DHHSbody"/>
              <w:ind w:left="113" w:right="113"/>
              <w:rPr>
                <w:rFonts w:cs="Arial"/>
              </w:rPr>
            </w:pPr>
          </w:p>
        </w:tc>
        <w:tc>
          <w:tcPr>
            <w:tcW w:w="992" w:type="dxa"/>
          </w:tcPr>
          <w:p w14:paraId="20A89124" w14:textId="77777777" w:rsidR="007F3542" w:rsidRPr="005923B5" w:rsidRDefault="007F3542" w:rsidP="0034652F">
            <w:pPr>
              <w:pStyle w:val="DHHSbody"/>
              <w:jc w:val="center"/>
              <w:rPr>
                <w:rFonts w:cs="Arial"/>
                <w:sz w:val="16"/>
                <w:szCs w:val="16"/>
              </w:rPr>
            </w:pPr>
          </w:p>
        </w:tc>
        <w:tc>
          <w:tcPr>
            <w:tcW w:w="992" w:type="dxa"/>
          </w:tcPr>
          <w:p w14:paraId="7DD4E23F" w14:textId="77777777" w:rsidR="007F3542" w:rsidRPr="005923B5" w:rsidRDefault="007F3542" w:rsidP="0034652F">
            <w:pPr>
              <w:pStyle w:val="DHHSbody"/>
              <w:jc w:val="center"/>
              <w:rPr>
                <w:rFonts w:cs="Arial"/>
                <w:sz w:val="16"/>
                <w:szCs w:val="16"/>
              </w:rPr>
            </w:pPr>
          </w:p>
        </w:tc>
        <w:tc>
          <w:tcPr>
            <w:tcW w:w="851" w:type="dxa"/>
          </w:tcPr>
          <w:p w14:paraId="6AF898B9" w14:textId="77777777" w:rsidR="007F3542" w:rsidRDefault="007F3542" w:rsidP="0034652F">
            <w:pPr>
              <w:pStyle w:val="DHHSbody"/>
              <w:jc w:val="center"/>
              <w:rPr>
                <w:rFonts w:cs="Arial"/>
                <w:sz w:val="16"/>
                <w:szCs w:val="16"/>
              </w:rPr>
            </w:pPr>
          </w:p>
        </w:tc>
        <w:tc>
          <w:tcPr>
            <w:tcW w:w="992" w:type="dxa"/>
          </w:tcPr>
          <w:p w14:paraId="5E07EB90" w14:textId="77777777" w:rsidR="007F3542" w:rsidRDefault="007F3542" w:rsidP="0034652F">
            <w:pPr>
              <w:pStyle w:val="Body"/>
              <w:jc w:val="center"/>
              <w:rPr>
                <w:rFonts w:cs="Arial"/>
                <w:sz w:val="16"/>
                <w:szCs w:val="16"/>
              </w:rPr>
            </w:pPr>
          </w:p>
        </w:tc>
        <w:tc>
          <w:tcPr>
            <w:tcW w:w="709" w:type="dxa"/>
          </w:tcPr>
          <w:p w14:paraId="70E4E4FA" w14:textId="77777777" w:rsidR="007F3542" w:rsidRDefault="007F3542" w:rsidP="0034652F">
            <w:pPr>
              <w:pStyle w:val="DHHSbody"/>
              <w:jc w:val="center"/>
              <w:rPr>
                <w:rFonts w:cs="Arial"/>
                <w:sz w:val="16"/>
                <w:szCs w:val="16"/>
              </w:rPr>
            </w:pPr>
          </w:p>
        </w:tc>
        <w:tc>
          <w:tcPr>
            <w:tcW w:w="1134" w:type="dxa"/>
          </w:tcPr>
          <w:p w14:paraId="183139B8" w14:textId="77777777" w:rsidR="007F3542" w:rsidRDefault="007F3542" w:rsidP="0034652F">
            <w:pPr>
              <w:pStyle w:val="DHHSbody"/>
              <w:jc w:val="center"/>
              <w:rPr>
                <w:rFonts w:cs="Arial"/>
                <w:sz w:val="16"/>
                <w:szCs w:val="16"/>
              </w:rPr>
            </w:pPr>
          </w:p>
        </w:tc>
        <w:tc>
          <w:tcPr>
            <w:tcW w:w="850" w:type="dxa"/>
          </w:tcPr>
          <w:p w14:paraId="337FF4BA" w14:textId="77777777" w:rsidR="007F3542" w:rsidRDefault="007F3542" w:rsidP="0034652F">
            <w:pPr>
              <w:pStyle w:val="DHHSbody"/>
              <w:jc w:val="center"/>
              <w:rPr>
                <w:rFonts w:cs="Arial"/>
                <w:sz w:val="16"/>
                <w:szCs w:val="16"/>
              </w:rPr>
            </w:pPr>
          </w:p>
        </w:tc>
        <w:tc>
          <w:tcPr>
            <w:tcW w:w="709" w:type="dxa"/>
          </w:tcPr>
          <w:p w14:paraId="4EDC55D7" w14:textId="77777777" w:rsidR="007F3542" w:rsidRDefault="007F3542" w:rsidP="0034652F">
            <w:pPr>
              <w:pStyle w:val="DHHSbody"/>
              <w:jc w:val="center"/>
              <w:rPr>
                <w:rFonts w:cs="Arial"/>
                <w:sz w:val="16"/>
                <w:szCs w:val="16"/>
              </w:rPr>
            </w:pPr>
          </w:p>
        </w:tc>
        <w:tc>
          <w:tcPr>
            <w:tcW w:w="709" w:type="dxa"/>
          </w:tcPr>
          <w:p w14:paraId="75D603E0" w14:textId="77777777" w:rsidR="007F3542" w:rsidRDefault="007F3542" w:rsidP="0034652F">
            <w:pPr>
              <w:pStyle w:val="DHHSbody"/>
              <w:jc w:val="center"/>
              <w:rPr>
                <w:rFonts w:cs="Arial"/>
                <w:sz w:val="16"/>
                <w:szCs w:val="16"/>
              </w:rPr>
            </w:pPr>
          </w:p>
        </w:tc>
        <w:tc>
          <w:tcPr>
            <w:tcW w:w="850" w:type="dxa"/>
          </w:tcPr>
          <w:p w14:paraId="2E5FA25C" w14:textId="77777777" w:rsidR="007F3542" w:rsidRDefault="007F3542" w:rsidP="0034652F">
            <w:pPr>
              <w:pStyle w:val="DHHSbody"/>
              <w:jc w:val="center"/>
              <w:rPr>
                <w:rFonts w:cs="Arial"/>
                <w:sz w:val="16"/>
                <w:szCs w:val="16"/>
              </w:rPr>
            </w:pPr>
          </w:p>
        </w:tc>
        <w:tc>
          <w:tcPr>
            <w:tcW w:w="709" w:type="dxa"/>
          </w:tcPr>
          <w:p w14:paraId="25E4722C" w14:textId="77777777" w:rsidR="007F3542" w:rsidRDefault="007F3542" w:rsidP="0034652F">
            <w:pPr>
              <w:pStyle w:val="DHHSbody"/>
              <w:jc w:val="center"/>
              <w:rPr>
                <w:rFonts w:cs="Arial"/>
                <w:sz w:val="16"/>
                <w:szCs w:val="16"/>
              </w:rPr>
            </w:pPr>
          </w:p>
        </w:tc>
        <w:tc>
          <w:tcPr>
            <w:tcW w:w="915" w:type="dxa"/>
          </w:tcPr>
          <w:p w14:paraId="47FCD827" w14:textId="77777777" w:rsidR="007F3542" w:rsidRDefault="007F3542" w:rsidP="0034652F">
            <w:pPr>
              <w:pStyle w:val="DHHSbody"/>
              <w:jc w:val="center"/>
              <w:rPr>
                <w:rFonts w:cs="Arial"/>
                <w:sz w:val="16"/>
                <w:szCs w:val="16"/>
              </w:rPr>
            </w:pPr>
          </w:p>
        </w:tc>
        <w:tc>
          <w:tcPr>
            <w:tcW w:w="786" w:type="dxa"/>
          </w:tcPr>
          <w:p w14:paraId="49FD25A9" w14:textId="77777777" w:rsidR="007F3542" w:rsidRDefault="007F3542" w:rsidP="0034652F">
            <w:pPr>
              <w:pStyle w:val="DHHSbody"/>
              <w:jc w:val="center"/>
              <w:rPr>
                <w:rFonts w:cs="Arial"/>
                <w:sz w:val="16"/>
                <w:szCs w:val="16"/>
              </w:rPr>
            </w:pPr>
          </w:p>
        </w:tc>
      </w:tr>
    </w:tbl>
    <w:p w14:paraId="3B2804C9" w14:textId="77777777" w:rsidR="007F3542" w:rsidRPr="005D7290" w:rsidRDefault="007F3542" w:rsidP="007F3542">
      <w:pPr>
        <w:pStyle w:val="DHHSbody"/>
        <w:jc w:val="center"/>
        <w:rPr>
          <w:rFonts w:cs="Arial"/>
          <w:b/>
          <w:bCs/>
          <w:i/>
          <w:iCs/>
          <w:u w:val="single"/>
        </w:rPr>
      </w:pPr>
      <w:r w:rsidRPr="005D7290">
        <w:rPr>
          <w:rFonts w:cs="Arial"/>
          <w:b/>
          <w:bCs/>
          <w:i/>
          <w:iCs/>
          <w:u w:val="single"/>
        </w:rPr>
        <w:lastRenderedPageBreak/>
        <w:t xml:space="preserve">Board Capabilities (indicate where the director falls against foundational, proficient, or advanced for each </w:t>
      </w:r>
      <w:r>
        <w:rPr>
          <w:rFonts w:cs="Arial"/>
          <w:b/>
          <w:bCs/>
          <w:i/>
          <w:iCs/>
          <w:u w:val="single"/>
        </w:rPr>
        <w:t>capability</w:t>
      </w:r>
      <w:r w:rsidRPr="005D7290">
        <w:rPr>
          <w:rFonts w:cs="Arial"/>
          <w:b/>
          <w:bCs/>
          <w:i/>
          <w:iCs/>
          <w:u w:val="single"/>
        </w:rPr>
        <w:t>)</w:t>
      </w:r>
    </w:p>
    <w:p w14:paraId="094C71E2" w14:textId="77777777" w:rsidR="007F3542" w:rsidRDefault="007F3542" w:rsidP="007F3542">
      <w:pPr>
        <w:spacing w:after="0"/>
        <w:jc w:val="center"/>
        <w:rPr>
          <w:rFonts w:eastAsia="Times"/>
          <w:noProof/>
          <w:sz w:val="20"/>
          <w:lang w:eastAsia="en-AU"/>
        </w:rPr>
      </w:pPr>
      <w:r w:rsidRPr="005D7290">
        <w:rPr>
          <w:rFonts w:cs="Arial"/>
          <w:b/>
          <w:bCs/>
          <w:i/>
          <w:iCs/>
        </w:rPr>
        <w:t>3 = Advanced 2 = Proficient 1 = Foundational ND – Needs Development</w:t>
      </w:r>
    </w:p>
    <w:p w14:paraId="54B99CEE" w14:textId="77777777" w:rsidR="007F3542" w:rsidRDefault="007F3542" w:rsidP="007F3542">
      <w:pPr>
        <w:spacing w:after="0"/>
        <w:rPr>
          <w:rFonts w:eastAsia="Times"/>
          <w:noProof/>
          <w:sz w:val="20"/>
          <w:lang w:eastAsia="en-AU"/>
        </w:rPr>
      </w:pPr>
    </w:p>
    <w:tbl>
      <w:tblPr>
        <w:tblStyle w:val="TableGrid"/>
        <w:tblW w:w="14454" w:type="dxa"/>
        <w:tblLook w:val="04A0" w:firstRow="1" w:lastRow="0" w:firstColumn="1" w:lastColumn="0" w:noHBand="0" w:noVBand="1"/>
      </w:tblPr>
      <w:tblGrid>
        <w:gridCol w:w="3256"/>
        <w:gridCol w:w="992"/>
        <w:gridCol w:w="992"/>
        <w:gridCol w:w="851"/>
        <w:gridCol w:w="992"/>
        <w:gridCol w:w="709"/>
        <w:gridCol w:w="1134"/>
        <w:gridCol w:w="850"/>
        <w:gridCol w:w="709"/>
        <w:gridCol w:w="709"/>
        <w:gridCol w:w="850"/>
        <w:gridCol w:w="709"/>
        <w:gridCol w:w="915"/>
        <w:gridCol w:w="786"/>
      </w:tblGrid>
      <w:tr w:rsidR="007F3542" w:rsidRPr="005923B5" w14:paraId="2D438ACC" w14:textId="77777777" w:rsidTr="0034652F">
        <w:trPr>
          <w:trHeight w:val="1867"/>
        </w:trPr>
        <w:tc>
          <w:tcPr>
            <w:tcW w:w="3256" w:type="dxa"/>
            <w:textDirection w:val="btLr"/>
          </w:tcPr>
          <w:p w14:paraId="6FC62848" w14:textId="77777777" w:rsidR="007F3542" w:rsidRDefault="007F3542" w:rsidP="0034652F">
            <w:pPr>
              <w:pStyle w:val="DHHSbody"/>
              <w:ind w:left="113" w:right="113"/>
              <w:jc w:val="center"/>
              <w:rPr>
                <w:rFonts w:cs="Arial"/>
                <w:sz w:val="16"/>
                <w:szCs w:val="16"/>
              </w:rPr>
            </w:pPr>
          </w:p>
          <w:p w14:paraId="2004397C" w14:textId="77777777" w:rsidR="007F3542" w:rsidRDefault="007F3542" w:rsidP="0034652F">
            <w:pPr>
              <w:pStyle w:val="DHHSbody"/>
              <w:ind w:left="113" w:right="113"/>
              <w:rPr>
                <w:rFonts w:cs="Arial"/>
                <w:sz w:val="16"/>
                <w:szCs w:val="16"/>
              </w:rPr>
            </w:pPr>
          </w:p>
          <w:p w14:paraId="5D1E101A" w14:textId="77777777" w:rsidR="007F3542" w:rsidRDefault="007F3542" w:rsidP="0034652F">
            <w:pPr>
              <w:pStyle w:val="DHHSbody"/>
              <w:ind w:left="113" w:right="113"/>
              <w:jc w:val="center"/>
              <w:rPr>
                <w:rFonts w:cs="Arial"/>
                <w:sz w:val="16"/>
                <w:szCs w:val="16"/>
              </w:rPr>
            </w:pPr>
          </w:p>
          <w:p w14:paraId="655CAF47" w14:textId="77777777" w:rsidR="007F3542" w:rsidRPr="0003349F" w:rsidRDefault="007F3542" w:rsidP="0034652F">
            <w:pPr>
              <w:pStyle w:val="DHHSbody"/>
              <w:ind w:left="113" w:right="113"/>
              <w:jc w:val="center"/>
              <w:rPr>
                <w:rFonts w:cs="Arial"/>
              </w:rPr>
            </w:pPr>
            <w:r>
              <w:rPr>
                <w:rFonts w:cs="Arial"/>
              </w:rPr>
              <w:t>Board Director</w:t>
            </w:r>
          </w:p>
          <w:p w14:paraId="2FBD1DF8" w14:textId="77777777" w:rsidR="007F3542" w:rsidRPr="0003349F" w:rsidRDefault="007F3542" w:rsidP="0034652F">
            <w:pPr>
              <w:pStyle w:val="DHHSbody"/>
              <w:ind w:left="113" w:right="113"/>
              <w:jc w:val="center"/>
              <w:rPr>
                <w:rFonts w:cs="Arial"/>
                <w:sz w:val="16"/>
                <w:szCs w:val="16"/>
              </w:rPr>
            </w:pPr>
            <w:r w:rsidRPr="0003349F">
              <w:rPr>
                <w:rFonts w:cs="Arial"/>
              </w:rPr>
              <w:t>Name</w:t>
            </w:r>
          </w:p>
        </w:tc>
        <w:tc>
          <w:tcPr>
            <w:tcW w:w="992" w:type="dxa"/>
            <w:textDirection w:val="btLr"/>
          </w:tcPr>
          <w:p w14:paraId="05339182" w14:textId="77777777" w:rsidR="007F3542" w:rsidRPr="005923B5" w:rsidRDefault="007F3542" w:rsidP="0034652F">
            <w:pPr>
              <w:pStyle w:val="DHHSbody"/>
              <w:jc w:val="center"/>
              <w:rPr>
                <w:rFonts w:cs="Arial"/>
                <w:sz w:val="16"/>
                <w:szCs w:val="16"/>
              </w:rPr>
            </w:pPr>
            <w:r w:rsidRPr="005923B5">
              <w:rPr>
                <w:rFonts w:cs="Arial"/>
                <w:sz w:val="16"/>
                <w:szCs w:val="16"/>
              </w:rPr>
              <w:t>Audit and Risk Management</w:t>
            </w:r>
          </w:p>
        </w:tc>
        <w:tc>
          <w:tcPr>
            <w:tcW w:w="992" w:type="dxa"/>
            <w:textDirection w:val="btLr"/>
          </w:tcPr>
          <w:p w14:paraId="2661D69C" w14:textId="77777777" w:rsidR="007F3542" w:rsidRPr="005923B5" w:rsidRDefault="007F3542" w:rsidP="0034652F">
            <w:pPr>
              <w:pStyle w:val="DHHSbody"/>
              <w:jc w:val="center"/>
              <w:rPr>
                <w:rFonts w:cs="Arial"/>
                <w:sz w:val="16"/>
                <w:szCs w:val="16"/>
              </w:rPr>
            </w:pPr>
            <w:r w:rsidRPr="005923B5">
              <w:rPr>
                <w:rFonts w:cs="Arial"/>
                <w:sz w:val="16"/>
                <w:szCs w:val="16"/>
              </w:rPr>
              <w:t>Clinical Governance</w:t>
            </w:r>
          </w:p>
        </w:tc>
        <w:tc>
          <w:tcPr>
            <w:tcW w:w="851" w:type="dxa"/>
            <w:textDirection w:val="btLr"/>
          </w:tcPr>
          <w:p w14:paraId="1272E2DC" w14:textId="77777777" w:rsidR="007F3542" w:rsidRPr="005923B5" w:rsidRDefault="007F3542" w:rsidP="0034652F">
            <w:pPr>
              <w:pStyle w:val="DHHSbody"/>
              <w:jc w:val="center"/>
              <w:rPr>
                <w:rFonts w:cs="Arial"/>
                <w:sz w:val="16"/>
                <w:szCs w:val="16"/>
              </w:rPr>
            </w:pPr>
            <w:r w:rsidRPr="005923B5">
              <w:rPr>
                <w:rFonts w:cs="Arial"/>
                <w:sz w:val="16"/>
                <w:szCs w:val="16"/>
              </w:rPr>
              <w:t>Corporate Governance</w:t>
            </w:r>
          </w:p>
        </w:tc>
        <w:tc>
          <w:tcPr>
            <w:tcW w:w="992" w:type="dxa"/>
            <w:textDirection w:val="btLr"/>
          </w:tcPr>
          <w:p w14:paraId="5C75D0A3" w14:textId="77777777" w:rsidR="007F3542" w:rsidRPr="005923B5" w:rsidRDefault="007F3542" w:rsidP="0034652F">
            <w:pPr>
              <w:pStyle w:val="Body"/>
              <w:jc w:val="center"/>
              <w:rPr>
                <w:rFonts w:cs="Arial"/>
                <w:sz w:val="16"/>
                <w:szCs w:val="16"/>
              </w:rPr>
            </w:pPr>
            <w:r w:rsidRPr="005923B5">
              <w:rPr>
                <w:rFonts w:cs="Arial"/>
                <w:sz w:val="16"/>
                <w:szCs w:val="16"/>
              </w:rPr>
              <w:t xml:space="preserve">Financial management and accounting </w:t>
            </w:r>
          </w:p>
        </w:tc>
        <w:tc>
          <w:tcPr>
            <w:tcW w:w="709" w:type="dxa"/>
            <w:textDirection w:val="btLr"/>
          </w:tcPr>
          <w:p w14:paraId="2ED1D854" w14:textId="77777777" w:rsidR="007F3542" w:rsidRPr="005923B5" w:rsidRDefault="007F3542" w:rsidP="0034652F">
            <w:pPr>
              <w:pStyle w:val="DHHSbody"/>
              <w:jc w:val="center"/>
              <w:rPr>
                <w:rFonts w:cs="Arial"/>
                <w:sz w:val="16"/>
                <w:szCs w:val="16"/>
              </w:rPr>
            </w:pPr>
            <w:r w:rsidRPr="005923B5">
              <w:rPr>
                <w:rFonts w:cs="Arial"/>
                <w:sz w:val="16"/>
                <w:szCs w:val="16"/>
              </w:rPr>
              <w:t>Law</w:t>
            </w:r>
            <w:r>
              <w:rPr>
                <w:rFonts w:cs="Arial"/>
                <w:sz w:val="16"/>
                <w:szCs w:val="16"/>
              </w:rPr>
              <w:t>*</w:t>
            </w:r>
          </w:p>
        </w:tc>
        <w:tc>
          <w:tcPr>
            <w:tcW w:w="1134" w:type="dxa"/>
            <w:textDirection w:val="btLr"/>
          </w:tcPr>
          <w:p w14:paraId="4364E38F" w14:textId="77777777" w:rsidR="007F3542" w:rsidRPr="005923B5" w:rsidRDefault="007F3542" w:rsidP="0034652F">
            <w:pPr>
              <w:pStyle w:val="DHHSbody"/>
              <w:jc w:val="center"/>
              <w:rPr>
                <w:rFonts w:cs="Arial"/>
                <w:sz w:val="16"/>
                <w:szCs w:val="16"/>
              </w:rPr>
            </w:pPr>
            <w:r w:rsidRPr="005923B5">
              <w:rPr>
                <w:rFonts w:cs="Arial"/>
                <w:sz w:val="16"/>
                <w:szCs w:val="16"/>
              </w:rPr>
              <w:t>Patient (user) experience and consumer engagement</w:t>
            </w:r>
          </w:p>
        </w:tc>
        <w:tc>
          <w:tcPr>
            <w:tcW w:w="850" w:type="dxa"/>
            <w:textDirection w:val="btLr"/>
          </w:tcPr>
          <w:p w14:paraId="107AC503" w14:textId="77777777" w:rsidR="007F3542" w:rsidRPr="005923B5" w:rsidRDefault="007F3542" w:rsidP="0034652F">
            <w:pPr>
              <w:pStyle w:val="DHHSbody"/>
              <w:jc w:val="center"/>
              <w:rPr>
                <w:rFonts w:cs="Arial"/>
                <w:sz w:val="16"/>
                <w:szCs w:val="16"/>
              </w:rPr>
            </w:pPr>
            <w:r w:rsidRPr="005923B5">
              <w:rPr>
                <w:rFonts w:cs="Arial"/>
                <w:sz w:val="16"/>
                <w:szCs w:val="16"/>
              </w:rPr>
              <w:t>Registered Clinician</w:t>
            </w:r>
            <w:r>
              <w:rPr>
                <w:rFonts w:cs="Arial"/>
                <w:sz w:val="16"/>
                <w:szCs w:val="16"/>
              </w:rPr>
              <w:t>**</w:t>
            </w:r>
          </w:p>
        </w:tc>
        <w:tc>
          <w:tcPr>
            <w:tcW w:w="709" w:type="dxa"/>
            <w:textDirection w:val="btLr"/>
          </w:tcPr>
          <w:p w14:paraId="50E4B252" w14:textId="77777777" w:rsidR="007F3542" w:rsidRPr="005923B5" w:rsidRDefault="007F3542" w:rsidP="0034652F">
            <w:pPr>
              <w:pStyle w:val="DHHSbody"/>
              <w:jc w:val="center"/>
              <w:rPr>
                <w:rFonts w:cs="Arial"/>
                <w:sz w:val="16"/>
                <w:szCs w:val="16"/>
              </w:rPr>
            </w:pPr>
            <w:r w:rsidRPr="005923B5">
              <w:rPr>
                <w:rFonts w:cs="Arial"/>
                <w:sz w:val="16"/>
                <w:szCs w:val="16"/>
              </w:rPr>
              <w:t xml:space="preserve">Strategic leadership </w:t>
            </w:r>
          </w:p>
        </w:tc>
        <w:tc>
          <w:tcPr>
            <w:tcW w:w="709" w:type="dxa"/>
            <w:textDirection w:val="btLr"/>
          </w:tcPr>
          <w:p w14:paraId="7099D066" w14:textId="77777777" w:rsidR="007F3542" w:rsidRPr="005923B5" w:rsidRDefault="007F3542" w:rsidP="0034652F">
            <w:pPr>
              <w:pStyle w:val="DHHSbody"/>
              <w:jc w:val="center"/>
              <w:rPr>
                <w:rFonts w:cs="Arial"/>
                <w:sz w:val="16"/>
                <w:szCs w:val="16"/>
              </w:rPr>
            </w:pPr>
            <w:r w:rsidRPr="005923B5">
              <w:rPr>
                <w:rFonts w:cs="Arial"/>
                <w:sz w:val="16"/>
                <w:szCs w:val="16"/>
              </w:rPr>
              <w:t>Asset Management</w:t>
            </w:r>
          </w:p>
        </w:tc>
        <w:tc>
          <w:tcPr>
            <w:tcW w:w="850" w:type="dxa"/>
            <w:textDirection w:val="btLr"/>
          </w:tcPr>
          <w:p w14:paraId="57DCC660" w14:textId="77777777" w:rsidR="007F3542" w:rsidRPr="005923B5" w:rsidRDefault="007F3542" w:rsidP="0034652F">
            <w:pPr>
              <w:pStyle w:val="DHHSbody"/>
              <w:jc w:val="center"/>
              <w:rPr>
                <w:rFonts w:cs="Arial"/>
                <w:sz w:val="21"/>
                <w:szCs w:val="21"/>
              </w:rPr>
            </w:pPr>
            <w:r w:rsidRPr="005923B5">
              <w:rPr>
                <w:rFonts w:cs="Arial"/>
                <w:sz w:val="16"/>
                <w:szCs w:val="16"/>
              </w:rPr>
              <w:t>Communications and stakeholder engagement</w:t>
            </w:r>
          </w:p>
        </w:tc>
        <w:tc>
          <w:tcPr>
            <w:tcW w:w="709" w:type="dxa"/>
            <w:textDirection w:val="btLr"/>
          </w:tcPr>
          <w:p w14:paraId="4BB32B50" w14:textId="77777777" w:rsidR="007F3542" w:rsidRPr="005923B5" w:rsidRDefault="007F3542" w:rsidP="0034652F">
            <w:pPr>
              <w:pStyle w:val="DHHSbody"/>
              <w:jc w:val="center"/>
              <w:rPr>
                <w:rFonts w:cs="Arial"/>
                <w:sz w:val="21"/>
                <w:szCs w:val="21"/>
              </w:rPr>
            </w:pPr>
            <w:r w:rsidRPr="005923B5">
              <w:rPr>
                <w:rFonts w:cs="Arial"/>
                <w:sz w:val="16"/>
                <w:szCs w:val="16"/>
              </w:rPr>
              <w:t>Community Services</w:t>
            </w:r>
          </w:p>
        </w:tc>
        <w:tc>
          <w:tcPr>
            <w:tcW w:w="915" w:type="dxa"/>
            <w:textDirection w:val="btLr"/>
          </w:tcPr>
          <w:p w14:paraId="33917F1E" w14:textId="77777777" w:rsidR="007F3542" w:rsidRPr="005923B5" w:rsidRDefault="007F3542" w:rsidP="0034652F">
            <w:pPr>
              <w:pStyle w:val="DHHSbody"/>
              <w:jc w:val="center"/>
              <w:rPr>
                <w:rFonts w:cs="Arial"/>
                <w:sz w:val="16"/>
                <w:szCs w:val="16"/>
              </w:rPr>
            </w:pPr>
            <w:r w:rsidRPr="005923B5">
              <w:rPr>
                <w:rFonts w:cs="Arial"/>
                <w:sz w:val="16"/>
                <w:szCs w:val="16"/>
              </w:rPr>
              <w:t>Human resources management</w:t>
            </w:r>
          </w:p>
        </w:tc>
        <w:tc>
          <w:tcPr>
            <w:tcW w:w="786" w:type="dxa"/>
            <w:textDirection w:val="btLr"/>
          </w:tcPr>
          <w:p w14:paraId="6FC680AE" w14:textId="77777777" w:rsidR="007F3542" w:rsidRPr="005923B5" w:rsidRDefault="007F3542" w:rsidP="0034652F">
            <w:pPr>
              <w:pStyle w:val="DHHSbody"/>
              <w:jc w:val="center"/>
              <w:rPr>
                <w:rFonts w:cs="Arial"/>
                <w:sz w:val="16"/>
                <w:szCs w:val="16"/>
              </w:rPr>
            </w:pPr>
            <w:r w:rsidRPr="005923B5">
              <w:rPr>
                <w:rFonts w:cs="Arial"/>
                <w:sz w:val="16"/>
                <w:szCs w:val="16"/>
              </w:rPr>
              <w:t>ICT strategy and governance</w:t>
            </w:r>
          </w:p>
        </w:tc>
      </w:tr>
      <w:tr w:rsidR="007F3542" w:rsidRPr="005923B5" w14:paraId="2741725F" w14:textId="77777777" w:rsidTr="0034652F">
        <w:trPr>
          <w:trHeight w:val="391"/>
        </w:trPr>
        <w:tc>
          <w:tcPr>
            <w:tcW w:w="3256" w:type="dxa"/>
          </w:tcPr>
          <w:p w14:paraId="13308A0E" w14:textId="77777777" w:rsidR="007F3542" w:rsidRDefault="007F3542" w:rsidP="0034652F">
            <w:pPr>
              <w:pStyle w:val="DHHSbody"/>
              <w:ind w:left="113" w:right="113"/>
              <w:rPr>
                <w:rFonts w:cs="Arial"/>
                <w:sz w:val="16"/>
                <w:szCs w:val="16"/>
              </w:rPr>
            </w:pPr>
          </w:p>
        </w:tc>
        <w:tc>
          <w:tcPr>
            <w:tcW w:w="992" w:type="dxa"/>
          </w:tcPr>
          <w:p w14:paraId="482CFBAD" w14:textId="77777777" w:rsidR="007F3542" w:rsidRPr="005923B5" w:rsidRDefault="007F3542" w:rsidP="0034652F">
            <w:pPr>
              <w:pStyle w:val="DHHSbody"/>
              <w:jc w:val="center"/>
              <w:rPr>
                <w:rFonts w:cs="Arial"/>
                <w:sz w:val="16"/>
                <w:szCs w:val="16"/>
              </w:rPr>
            </w:pPr>
          </w:p>
        </w:tc>
        <w:tc>
          <w:tcPr>
            <w:tcW w:w="992" w:type="dxa"/>
          </w:tcPr>
          <w:p w14:paraId="00BFE55B" w14:textId="77777777" w:rsidR="007F3542" w:rsidRPr="005923B5" w:rsidRDefault="007F3542" w:rsidP="0034652F">
            <w:pPr>
              <w:pStyle w:val="DHHSbody"/>
              <w:jc w:val="center"/>
              <w:rPr>
                <w:rFonts w:cs="Arial"/>
                <w:sz w:val="16"/>
                <w:szCs w:val="16"/>
              </w:rPr>
            </w:pPr>
          </w:p>
        </w:tc>
        <w:tc>
          <w:tcPr>
            <w:tcW w:w="851" w:type="dxa"/>
          </w:tcPr>
          <w:p w14:paraId="5CCE8ECD" w14:textId="77777777" w:rsidR="007F3542" w:rsidRPr="005923B5" w:rsidRDefault="007F3542" w:rsidP="0034652F">
            <w:pPr>
              <w:pStyle w:val="DHHSbody"/>
              <w:jc w:val="center"/>
              <w:rPr>
                <w:rFonts w:cs="Arial"/>
                <w:sz w:val="16"/>
                <w:szCs w:val="16"/>
              </w:rPr>
            </w:pPr>
          </w:p>
        </w:tc>
        <w:tc>
          <w:tcPr>
            <w:tcW w:w="992" w:type="dxa"/>
          </w:tcPr>
          <w:p w14:paraId="7B4937E5" w14:textId="77777777" w:rsidR="007F3542" w:rsidRPr="005923B5" w:rsidRDefault="007F3542" w:rsidP="0034652F">
            <w:pPr>
              <w:pStyle w:val="Body"/>
              <w:jc w:val="center"/>
              <w:rPr>
                <w:rFonts w:cs="Arial"/>
                <w:sz w:val="16"/>
                <w:szCs w:val="16"/>
              </w:rPr>
            </w:pPr>
          </w:p>
        </w:tc>
        <w:tc>
          <w:tcPr>
            <w:tcW w:w="709" w:type="dxa"/>
          </w:tcPr>
          <w:p w14:paraId="42F2474C" w14:textId="77777777" w:rsidR="007F3542" w:rsidRPr="005923B5" w:rsidRDefault="007F3542" w:rsidP="0034652F">
            <w:pPr>
              <w:pStyle w:val="DHHSbody"/>
              <w:jc w:val="center"/>
              <w:rPr>
                <w:rFonts w:cs="Arial"/>
                <w:sz w:val="16"/>
                <w:szCs w:val="16"/>
              </w:rPr>
            </w:pPr>
          </w:p>
        </w:tc>
        <w:tc>
          <w:tcPr>
            <w:tcW w:w="1134" w:type="dxa"/>
          </w:tcPr>
          <w:p w14:paraId="63A6193B" w14:textId="77777777" w:rsidR="007F3542" w:rsidRPr="005923B5" w:rsidRDefault="007F3542" w:rsidP="0034652F">
            <w:pPr>
              <w:pStyle w:val="DHHSbody"/>
              <w:jc w:val="center"/>
              <w:rPr>
                <w:rFonts w:cs="Arial"/>
                <w:sz w:val="16"/>
                <w:szCs w:val="16"/>
              </w:rPr>
            </w:pPr>
          </w:p>
        </w:tc>
        <w:tc>
          <w:tcPr>
            <w:tcW w:w="850" w:type="dxa"/>
          </w:tcPr>
          <w:p w14:paraId="7622D87A" w14:textId="77777777" w:rsidR="007F3542" w:rsidRPr="005923B5" w:rsidRDefault="007F3542" w:rsidP="0034652F">
            <w:pPr>
              <w:pStyle w:val="DHHSbody"/>
              <w:jc w:val="center"/>
              <w:rPr>
                <w:rFonts w:cs="Arial"/>
                <w:sz w:val="16"/>
                <w:szCs w:val="16"/>
              </w:rPr>
            </w:pPr>
          </w:p>
        </w:tc>
        <w:tc>
          <w:tcPr>
            <w:tcW w:w="709" w:type="dxa"/>
          </w:tcPr>
          <w:p w14:paraId="31D7BDAD" w14:textId="77777777" w:rsidR="007F3542" w:rsidRPr="005923B5" w:rsidRDefault="007F3542" w:rsidP="0034652F">
            <w:pPr>
              <w:pStyle w:val="DHHSbody"/>
              <w:jc w:val="center"/>
              <w:rPr>
                <w:rFonts w:cs="Arial"/>
                <w:sz w:val="16"/>
                <w:szCs w:val="16"/>
              </w:rPr>
            </w:pPr>
          </w:p>
        </w:tc>
        <w:tc>
          <w:tcPr>
            <w:tcW w:w="709" w:type="dxa"/>
          </w:tcPr>
          <w:p w14:paraId="3C946B57" w14:textId="77777777" w:rsidR="007F3542" w:rsidRPr="005923B5" w:rsidRDefault="007F3542" w:rsidP="0034652F">
            <w:pPr>
              <w:pStyle w:val="DHHSbody"/>
              <w:jc w:val="center"/>
              <w:rPr>
                <w:rFonts w:cs="Arial"/>
                <w:sz w:val="16"/>
                <w:szCs w:val="16"/>
              </w:rPr>
            </w:pPr>
          </w:p>
        </w:tc>
        <w:tc>
          <w:tcPr>
            <w:tcW w:w="850" w:type="dxa"/>
          </w:tcPr>
          <w:p w14:paraId="24E6CC1D" w14:textId="77777777" w:rsidR="007F3542" w:rsidRPr="005923B5" w:rsidRDefault="007F3542" w:rsidP="0034652F">
            <w:pPr>
              <w:pStyle w:val="DHHSbody"/>
              <w:jc w:val="center"/>
              <w:rPr>
                <w:rFonts w:cs="Arial"/>
                <w:sz w:val="16"/>
                <w:szCs w:val="16"/>
              </w:rPr>
            </w:pPr>
          </w:p>
        </w:tc>
        <w:tc>
          <w:tcPr>
            <w:tcW w:w="709" w:type="dxa"/>
          </w:tcPr>
          <w:p w14:paraId="45313067" w14:textId="77777777" w:rsidR="007F3542" w:rsidRPr="005923B5" w:rsidRDefault="007F3542" w:rsidP="0034652F">
            <w:pPr>
              <w:pStyle w:val="DHHSbody"/>
              <w:jc w:val="center"/>
              <w:rPr>
                <w:rFonts w:cs="Arial"/>
                <w:sz w:val="16"/>
                <w:szCs w:val="16"/>
              </w:rPr>
            </w:pPr>
          </w:p>
        </w:tc>
        <w:tc>
          <w:tcPr>
            <w:tcW w:w="915" w:type="dxa"/>
          </w:tcPr>
          <w:p w14:paraId="0B1ABE48" w14:textId="77777777" w:rsidR="007F3542" w:rsidRPr="005923B5" w:rsidRDefault="007F3542" w:rsidP="0034652F">
            <w:pPr>
              <w:pStyle w:val="DHHSbody"/>
              <w:jc w:val="center"/>
              <w:rPr>
                <w:rFonts w:cs="Arial"/>
                <w:sz w:val="16"/>
                <w:szCs w:val="16"/>
              </w:rPr>
            </w:pPr>
          </w:p>
        </w:tc>
        <w:tc>
          <w:tcPr>
            <w:tcW w:w="786" w:type="dxa"/>
          </w:tcPr>
          <w:p w14:paraId="1C0281FC" w14:textId="77777777" w:rsidR="007F3542" w:rsidRPr="005923B5" w:rsidRDefault="007F3542" w:rsidP="0034652F">
            <w:pPr>
              <w:pStyle w:val="DHHSbody"/>
              <w:jc w:val="center"/>
              <w:rPr>
                <w:rFonts w:cs="Arial"/>
                <w:sz w:val="16"/>
                <w:szCs w:val="16"/>
              </w:rPr>
            </w:pPr>
          </w:p>
        </w:tc>
      </w:tr>
      <w:tr w:rsidR="007F3542" w:rsidRPr="005923B5" w14:paraId="13A7C2D0" w14:textId="77777777" w:rsidTr="0034652F">
        <w:trPr>
          <w:trHeight w:val="391"/>
        </w:trPr>
        <w:tc>
          <w:tcPr>
            <w:tcW w:w="3256" w:type="dxa"/>
          </w:tcPr>
          <w:p w14:paraId="14CD677A" w14:textId="77777777" w:rsidR="007F3542" w:rsidRDefault="007F3542" w:rsidP="0034652F">
            <w:pPr>
              <w:pStyle w:val="DHHSbody"/>
              <w:ind w:left="113" w:right="113"/>
              <w:rPr>
                <w:rFonts w:cs="Arial"/>
                <w:sz w:val="16"/>
                <w:szCs w:val="16"/>
              </w:rPr>
            </w:pPr>
          </w:p>
        </w:tc>
        <w:tc>
          <w:tcPr>
            <w:tcW w:w="992" w:type="dxa"/>
          </w:tcPr>
          <w:p w14:paraId="2707794E" w14:textId="77777777" w:rsidR="007F3542" w:rsidRPr="005923B5" w:rsidRDefault="007F3542" w:rsidP="0034652F">
            <w:pPr>
              <w:pStyle w:val="DHHSbody"/>
              <w:jc w:val="center"/>
              <w:rPr>
                <w:rFonts w:cs="Arial"/>
                <w:sz w:val="16"/>
                <w:szCs w:val="16"/>
              </w:rPr>
            </w:pPr>
          </w:p>
        </w:tc>
        <w:tc>
          <w:tcPr>
            <w:tcW w:w="992" w:type="dxa"/>
          </w:tcPr>
          <w:p w14:paraId="64C571D6" w14:textId="77777777" w:rsidR="007F3542" w:rsidRPr="005923B5" w:rsidRDefault="007F3542" w:rsidP="0034652F">
            <w:pPr>
              <w:pStyle w:val="DHHSbody"/>
              <w:jc w:val="center"/>
              <w:rPr>
                <w:rFonts w:cs="Arial"/>
                <w:sz w:val="16"/>
                <w:szCs w:val="16"/>
              </w:rPr>
            </w:pPr>
          </w:p>
        </w:tc>
        <w:tc>
          <w:tcPr>
            <w:tcW w:w="851" w:type="dxa"/>
          </w:tcPr>
          <w:p w14:paraId="05AD0A0B" w14:textId="77777777" w:rsidR="007F3542" w:rsidRPr="005923B5" w:rsidRDefault="007F3542" w:rsidP="0034652F">
            <w:pPr>
              <w:pStyle w:val="DHHSbody"/>
              <w:jc w:val="center"/>
              <w:rPr>
                <w:rFonts w:cs="Arial"/>
                <w:sz w:val="16"/>
                <w:szCs w:val="16"/>
              </w:rPr>
            </w:pPr>
          </w:p>
        </w:tc>
        <w:tc>
          <w:tcPr>
            <w:tcW w:w="992" w:type="dxa"/>
          </w:tcPr>
          <w:p w14:paraId="5A66FFAB" w14:textId="77777777" w:rsidR="007F3542" w:rsidRPr="005923B5" w:rsidRDefault="007F3542" w:rsidP="0034652F">
            <w:pPr>
              <w:pStyle w:val="Body"/>
              <w:jc w:val="center"/>
              <w:rPr>
                <w:rFonts w:cs="Arial"/>
                <w:sz w:val="16"/>
                <w:szCs w:val="16"/>
              </w:rPr>
            </w:pPr>
          </w:p>
        </w:tc>
        <w:tc>
          <w:tcPr>
            <w:tcW w:w="709" w:type="dxa"/>
          </w:tcPr>
          <w:p w14:paraId="3C6B1B63" w14:textId="77777777" w:rsidR="007F3542" w:rsidRPr="005923B5" w:rsidRDefault="007F3542" w:rsidP="0034652F">
            <w:pPr>
              <w:pStyle w:val="DHHSbody"/>
              <w:jc w:val="center"/>
              <w:rPr>
                <w:rFonts w:cs="Arial"/>
                <w:sz w:val="16"/>
                <w:szCs w:val="16"/>
              </w:rPr>
            </w:pPr>
          </w:p>
        </w:tc>
        <w:tc>
          <w:tcPr>
            <w:tcW w:w="1134" w:type="dxa"/>
          </w:tcPr>
          <w:p w14:paraId="74067DC1" w14:textId="77777777" w:rsidR="007F3542" w:rsidRPr="005923B5" w:rsidRDefault="007F3542" w:rsidP="0034652F">
            <w:pPr>
              <w:pStyle w:val="DHHSbody"/>
              <w:jc w:val="center"/>
              <w:rPr>
                <w:rFonts w:cs="Arial"/>
                <w:sz w:val="16"/>
                <w:szCs w:val="16"/>
              </w:rPr>
            </w:pPr>
          </w:p>
        </w:tc>
        <w:tc>
          <w:tcPr>
            <w:tcW w:w="850" w:type="dxa"/>
          </w:tcPr>
          <w:p w14:paraId="38133852" w14:textId="77777777" w:rsidR="007F3542" w:rsidRPr="005923B5" w:rsidRDefault="007F3542" w:rsidP="0034652F">
            <w:pPr>
              <w:pStyle w:val="DHHSbody"/>
              <w:jc w:val="center"/>
              <w:rPr>
                <w:rFonts w:cs="Arial"/>
                <w:sz w:val="16"/>
                <w:szCs w:val="16"/>
              </w:rPr>
            </w:pPr>
          </w:p>
        </w:tc>
        <w:tc>
          <w:tcPr>
            <w:tcW w:w="709" w:type="dxa"/>
          </w:tcPr>
          <w:p w14:paraId="54646825" w14:textId="77777777" w:rsidR="007F3542" w:rsidRPr="005923B5" w:rsidRDefault="007F3542" w:rsidP="0034652F">
            <w:pPr>
              <w:pStyle w:val="DHHSbody"/>
              <w:jc w:val="center"/>
              <w:rPr>
                <w:rFonts w:cs="Arial"/>
                <w:sz w:val="16"/>
                <w:szCs w:val="16"/>
              </w:rPr>
            </w:pPr>
          </w:p>
        </w:tc>
        <w:tc>
          <w:tcPr>
            <w:tcW w:w="709" w:type="dxa"/>
          </w:tcPr>
          <w:p w14:paraId="2AFC42C9" w14:textId="77777777" w:rsidR="007F3542" w:rsidRPr="005923B5" w:rsidRDefault="007F3542" w:rsidP="0034652F">
            <w:pPr>
              <w:pStyle w:val="DHHSbody"/>
              <w:jc w:val="center"/>
              <w:rPr>
                <w:rFonts w:cs="Arial"/>
                <w:sz w:val="16"/>
                <w:szCs w:val="16"/>
              </w:rPr>
            </w:pPr>
          </w:p>
        </w:tc>
        <w:tc>
          <w:tcPr>
            <w:tcW w:w="850" w:type="dxa"/>
          </w:tcPr>
          <w:p w14:paraId="2A9AEFB7" w14:textId="77777777" w:rsidR="007F3542" w:rsidRPr="005923B5" w:rsidRDefault="007F3542" w:rsidP="0034652F">
            <w:pPr>
              <w:pStyle w:val="DHHSbody"/>
              <w:jc w:val="center"/>
              <w:rPr>
                <w:rFonts w:cs="Arial"/>
                <w:sz w:val="16"/>
                <w:szCs w:val="16"/>
              </w:rPr>
            </w:pPr>
          </w:p>
        </w:tc>
        <w:tc>
          <w:tcPr>
            <w:tcW w:w="709" w:type="dxa"/>
          </w:tcPr>
          <w:p w14:paraId="14EAF907" w14:textId="77777777" w:rsidR="007F3542" w:rsidRPr="005923B5" w:rsidRDefault="007F3542" w:rsidP="0034652F">
            <w:pPr>
              <w:pStyle w:val="DHHSbody"/>
              <w:jc w:val="center"/>
              <w:rPr>
                <w:rFonts w:cs="Arial"/>
                <w:sz w:val="16"/>
                <w:szCs w:val="16"/>
              </w:rPr>
            </w:pPr>
          </w:p>
        </w:tc>
        <w:tc>
          <w:tcPr>
            <w:tcW w:w="915" w:type="dxa"/>
          </w:tcPr>
          <w:p w14:paraId="15604834" w14:textId="77777777" w:rsidR="007F3542" w:rsidRPr="005923B5" w:rsidRDefault="007F3542" w:rsidP="0034652F">
            <w:pPr>
              <w:pStyle w:val="DHHSbody"/>
              <w:jc w:val="center"/>
              <w:rPr>
                <w:rFonts w:cs="Arial"/>
                <w:sz w:val="16"/>
                <w:szCs w:val="16"/>
              </w:rPr>
            </w:pPr>
          </w:p>
        </w:tc>
        <w:tc>
          <w:tcPr>
            <w:tcW w:w="786" w:type="dxa"/>
          </w:tcPr>
          <w:p w14:paraId="29BEB162" w14:textId="77777777" w:rsidR="007F3542" w:rsidRPr="005923B5" w:rsidRDefault="007F3542" w:rsidP="0034652F">
            <w:pPr>
              <w:pStyle w:val="DHHSbody"/>
              <w:jc w:val="center"/>
              <w:rPr>
                <w:rFonts w:cs="Arial"/>
                <w:sz w:val="16"/>
                <w:szCs w:val="16"/>
              </w:rPr>
            </w:pPr>
          </w:p>
        </w:tc>
      </w:tr>
      <w:tr w:rsidR="007F3542" w:rsidRPr="005923B5" w14:paraId="4CFDD7DA" w14:textId="77777777" w:rsidTr="0034652F">
        <w:trPr>
          <w:trHeight w:val="391"/>
        </w:trPr>
        <w:tc>
          <w:tcPr>
            <w:tcW w:w="3256" w:type="dxa"/>
          </w:tcPr>
          <w:p w14:paraId="25E9609C" w14:textId="77777777" w:rsidR="007F3542" w:rsidRDefault="007F3542" w:rsidP="0034652F">
            <w:pPr>
              <w:pStyle w:val="DHHSbody"/>
              <w:ind w:left="113" w:right="113"/>
              <w:rPr>
                <w:rFonts w:cs="Arial"/>
                <w:sz w:val="16"/>
                <w:szCs w:val="16"/>
              </w:rPr>
            </w:pPr>
          </w:p>
        </w:tc>
        <w:tc>
          <w:tcPr>
            <w:tcW w:w="992" w:type="dxa"/>
          </w:tcPr>
          <w:p w14:paraId="052BF93F" w14:textId="77777777" w:rsidR="007F3542" w:rsidRPr="005923B5" w:rsidRDefault="007F3542" w:rsidP="0034652F">
            <w:pPr>
              <w:pStyle w:val="DHHSbody"/>
              <w:jc w:val="center"/>
              <w:rPr>
                <w:rFonts w:cs="Arial"/>
                <w:sz w:val="16"/>
                <w:szCs w:val="16"/>
              </w:rPr>
            </w:pPr>
          </w:p>
        </w:tc>
        <w:tc>
          <w:tcPr>
            <w:tcW w:w="992" w:type="dxa"/>
          </w:tcPr>
          <w:p w14:paraId="03059EB0" w14:textId="77777777" w:rsidR="007F3542" w:rsidRPr="005923B5" w:rsidRDefault="007F3542" w:rsidP="0034652F">
            <w:pPr>
              <w:pStyle w:val="DHHSbody"/>
              <w:jc w:val="center"/>
              <w:rPr>
                <w:rFonts w:cs="Arial"/>
                <w:sz w:val="16"/>
                <w:szCs w:val="16"/>
              </w:rPr>
            </w:pPr>
          </w:p>
        </w:tc>
        <w:tc>
          <w:tcPr>
            <w:tcW w:w="851" w:type="dxa"/>
          </w:tcPr>
          <w:p w14:paraId="09A56D47" w14:textId="77777777" w:rsidR="007F3542" w:rsidRPr="005923B5" w:rsidRDefault="007F3542" w:rsidP="0034652F">
            <w:pPr>
              <w:pStyle w:val="DHHSbody"/>
              <w:jc w:val="center"/>
              <w:rPr>
                <w:rFonts w:cs="Arial"/>
                <w:sz w:val="16"/>
                <w:szCs w:val="16"/>
              </w:rPr>
            </w:pPr>
          </w:p>
        </w:tc>
        <w:tc>
          <w:tcPr>
            <w:tcW w:w="992" w:type="dxa"/>
          </w:tcPr>
          <w:p w14:paraId="2A5DFE22" w14:textId="77777777" w:rsidR="007F3542" w:rsidRPr="005923B5" w:rsidRDefault="007F3542" w:rsidP="0034652F">
            <w:pPr>
              <w:pStyle w:val="Body"/>
              <w:jc w:val="center"/>
              <w:rPr>
                <w:rFonts w:cs="Arial"/>
                <w:sz w:val="16"/>
                <w:szCs w:val="16"/>
              </w:rPr>
            </w:pPr>
          </w:p>
        </w:tc>
        <w:tc>
          <w:tcPr>
            <w:tcW w:w="709" w:type="dxa"/>
          </w:tcPr>
          <w:p w14:paraId="72EB37CE" w14:textId="77777777" w:rsidR="007F3542" w:rsidRPr="005923B5" w:rsidRDefault="007F3542" w:rsidP="0034652F">
            <w:pPr>
              <w:pStyle w:val="DHHSbody"/>
              <w:jc w:val="center"/>
              <w:rPr>
                <w:rFonts w:cs="Arial"/>
                <w:sz w:val="16"/>
                <w:szCs w:val="16"/>
              </w:rPr>
            </w:pPr>
          </w:p>
        </w:tc>
        <w:tc>
          <w:tcPr>
            <w:tcW w:w="1134" w:type="dxa"/>
          </w:tcPr>
          <w:p w14:paraId="44C8C625" w14:textId="77777777" w:rsidR="007F3542" w:rsidRPr="005923B5" w:rsidRDefault="007F3542" w:rsidP="0034652F">
            <w:pPr>
              <w:pStyle w:val="DHHSbody"/>
              <w:jc w:val="center"/>
              <w:rPr>
                <w:rFonts w:cs="Arial"/>
                <w:sz w:val="16"/>
                <w:szCs w:val="16"/>
              </w:rPr>
            </w:pPr>
          </w:p>
        </w:tc>
        <w:tc>
          <w:tcPr>
            <w:tcW w:w="850" w:type="dxa"/>
          </w:tcPr>
          <w:p w14:paraId="656655AD" w14:textId="77777777" w:rsidR="007F3542" w:rsidRPr="005923B5" w:rsidRDefault="007F3542" w:rsidP="0034652F">
            <w:pPr>
              <w:pStyle w:val="DHHSbody"/>
              <w:jc w:val="center"/>
              <w:rPr>
                <w:rFonts w:cs="Arial"/>
                <w:sz w:val="16"/>
                <w:szCs w:val="16"/>
              </w:rPr>
            </w:pPr>
          </w:p>
        </w:tc>
        <w:tc>
          <w:tcPr>
            <w:tcW w:w="709" w:type="dxa"/>
          </w:tcPr>
          <w:p w14:paraId="21F1BEB1" w14:textId="77777777" w:rsidR="007F3542" w:rsidRPr="005923B5" w:rsidRDefault="007F3542" w:rsidP="0034652F">
            <w:pPr>
              <w:pStyle w:val="DHHSbody"/>
              <w:jc w:val="center"/>
              <w:rPr>
                <w:rFonts w:cs="Arial"/>
                <w:sz w:val="16"/>
                <w:szCs w:val="16"/>
              </w:rPr>
            </w:pPr>
          </w:p>
        </w:tc>
        <w:tc>
          <w:tcPr>
            <w:tcW w:w="709" w:type="dxa"/>
          </w:tcPr>
          <w:p w14:paraId="522D54E8" w14:textId="77777777" w:rsidR="007F3542" w:rsidRPr="005923B5" w:rsidRDefault="007F3542" w:rsidP="0034652F">
            <w:pPr>
              <w:pStyle w:val="DHHSbody"/>
              <w:jc w:val="center"/>
              <w:rPr>
                <w:rFonts w:cs="Arial"/>
                <w:sz w:val="16"/>
                <w:szCs w:val="16"/>
              </w:rPr>
            </w:pPr>
          </w:p>
        </w:tc>
        <w:tc>
          <w:tcPr>
            <w:tcW w:w="850" w:type="dxa"/>
          </w:tcPr>
          <w:p w14:paraId="301F227F" w14:textId="77777777" w:rsidR="007F3542" w:rsidRPr="005923B5" w:rsidRDefault="007F3542" w:rsidP="0034652F">
            <w:pPr>
              <w:pStyle w:val="DHHSbody"/>
              <w:jc w:val="center"/>
              <w:rPr>
                <w:rFonts w:cs="Arial"/>
                <w:sz w:val="16"/>
                <w:szCs w:val="16"/>
              </w:rPr>
            </w:pPr>
          </w:p>
        </w:tc>
        <w:tc>
          <w:tcPr>
            <w:tcW w:w="709" w:type="dxa"/>
          </w:tcPr>
          <w:p w14:paraId="357B304A" w14:textId="77777777" w:rsidR="007F3542" w:rsidRPr="005923B5" w:rsidRDefault="007F3542" w:rsidP="0034652F">
            <w:pPr>
              <w:pStyle w:val="DHHSbody"/>
              <w:jc w:val="center"/>
              <w:rPr>
                <w:rFonts w:cs="Arial"/>
                <w:sz w:val="16"/>
                <w:szCs w:val="16"/>
              </w:rPr>
            </w:pPr>
          </w:p>
        </w:tc>
        <w:tc>
          <w:tcPr>
            <w:tcW w:w="915" w:type="dxa"/>
          </w:tcPr>
          <w:p w14:paraId="51F84BAB" w14:textId="77777777" w:rsidR="007F3542" w:rsidRPr="005923B5" w:rsidRDefault="007F3542" w:rsidP="0034652F">
            <w:pPr>
              <w:pStyle w:val="DHHSbody"/>
              <w:jc w:val="center"/>
              <w:rPr>
                <w:rFonts w:cs="Arial"/>
                <w:sz w:val="16"/>
                <w:szCs w:val="16"/>
              </w:rPr>
            </w:pPr>
          </w:p>
        </w:tc>
        <w:tc>
          <w:tcPr>
            <w:tcW w:w="786" w:type="dxa"/>
          </w:tcPr>
          <w:p w14:paraId="3D7BAF38" w14:textId="77777777" w:rsidR="007F3542" w:rsidRPr="005923B5" w:rsidRDefault="007F3542" w:rsidP="0034652F">
            <w:pPr>
              <w:pStyle w:val="DHHSbody"/>
              <w:jc w:val="center"/>
              <w:rPr>
                <w:rFonts w:cs="Arial"/>
                <w:sz w:val="16"/>
                <w:szCs w:val="16"/>
              </w:rPr>
            </w:pPr>
          </w:p>
        </w:tc>
      </w:tr>
      <w:tr w:rsidR="007F3542" w:rsidRPr="005923B5" w14:paraId="0EBEBE4D" w14:textId="77777777" w:rsidTr="0034652F">
        <w:trPr>
          <w:trHeight w:val="391"/>
        </w:trPr>
        <w:tc>
          <w:tcPr>
            <w:tcW w:w="3256" w:type="dxa"/>
          </w:tcPr>
          <w:p w14:paraId="414E9E3C" w14:textId="77777777" w:rsidR="007F3542" w:rsidRDefault="007F3542" w:rsidP="0034652F">
            <w:pPr>
              <w:pStyle w:val="DHHSbody"/>
              <w:ind w:left="113" w:right="113"/>
              <w:rPr>
                <w:rFonts w:cs="Arial"/>
                <w:sz w:val="16"/>
                <w:szCs w:val="16"/>
              </w:rPr>
            </w:pPr>
          </w:p>
        </w:tc>
        <w:tc>
          <w:tcPr>
            <w:tcW w:w="992" w:type="dxa"/>
          </w:tcPr>
          <w:p w14:paraId="00194E0D" w14:textId="77777777" w:rsidR="007F3542" w:rsidRPr="005923B5" w:rsidRDefault="007F3542" w:rsidP="0034652F">
            <w:pPr>
              <w:pStyle w:val="DHHSbody"/>
              <w:jc w:val="center"/>
              <w:rPr>
                <w:rFonts w:cs="Arial"/>
                <w:sz w:val="16"/>
                <w:szCs w:val="16"/>
              </w:rPr>
            </w:pPr>
          </w:p>
        </w:tc>
        <w:tc>
          <w:tcPr>
            <w:tcW w:w="992" w:type="dxa"/>
          </w:tcPr>
          <w:p w14:paraId="65D3EB90" w14:textId="77777777" w:rsidR="007F3542" w:rsidRPr="005923B5" w:rsidRDefault="007F3542" w:rsidP="0034652F">
            <w:pPr>
              <w:pStyle w:val="DHHSbody"/>
              <w:jc w:val="center"/>
              <w:rPr>
                <w:rFonts w:cs="Arial"/>
                <w:sz w:val="16"/>
                <w:szCs w:val="16"/>
              </w:rPr>
            </w:pPr>
          </w:p>
        </w:tc>
        <w:tc>
          <w:tcPr>
            <w:tcW w:w="851" w:type="dxa"/>
          </w:tcPr>
          <w:p w14:paraId="0E00DEEA" w14:textId="77777777" w:rsidR="007F3542" w:rsidRPr="005923B5" w:rsidRDefault="007F3542" w:rsidP="0034652F">
            <w:pPr>
              <w:pStyle w:val="DHHSbody"/>
              <w:jc w:val="center"/>
              <w:rPr>
                <w:rFonts w:cs="Arial"/>
                <w:sz w:val="16"/>
                <w:szCs w:val="16"/>
              </w:rPr>
            </w:pPr>
          </w:p>
        </w:tc>
        <w:tc>
          <w:tcPr>
            <w:tcW w:w="992" w:type="dxa"/>
          </w:tcPr>
          <w:p w14:paraId="527471D3" w14:textId="77777777" w:rsidR="007F3542" w:rsidRPr="005923B5" w:rsidRDefault="007F3542" w:rsidP="0034652F">
            <w:pPr>
              <w:pStyle w:val="Body"/>
              <w:jc w:val="center"/>
              <w:rPr>
                <w:rFonts w:cs="Arial"/>
                <w:sz w:val="16"/>
                <w:szCs w:val="16"/>
              </w:rPr>
            </w:pPr>
          </w:p>
        </w:tc>
        <w:tc>
          <w:tcPr>
            <w:tcW w:w="709" w:type="dxa"/>
          </w:tcPr>
          <w:p w14:paraId="583F9C0B" w14:textId="77777777" w:rsidR="007F3542" w:rsidRPr="005923B5" w:rsidRDefault="007F3542" w:rsidP="0034652F">
            <w:pPr>
              <w:pStyle w:val="DHHSbody"/>
              <w:jc w:val="center"/>
              <w:rPr>
                <w:rFonts w:cs="Arial"/>
                <w:sz w:val="16"/>
                <w:szCs w:val="16"/>
              </w:rPr>
            </w:pPr>
          </w:p>
        </w:tc>
        <w:tc>
          <w:tcPr>
            <w:tcW w:w="1134" w:type="dxa"/>
          </w:tcPr>
          <w:p w14:paraId="1B523D85" w14:textId="77777777" w:rsidR="007F3542" w:rsidRPr="005923B5" w:rsidRDefault="007F3542" w:rsidP="0034652F">
            <w:pPr>
              <w:pStyle w:val="DHHSbody"/>
              <w:jc w:val="center"/>
              <w:rPr>
                <w:rFonts w:cs="Arial"/>
                <w:sz w:val="16"/>
                <w:szCs w:val="16"/>
              </w:rPr>
            </w:pPr>
          </w:p>
        </w:tc>
        <w:tc>
          <w:tcPr>
            <w:tcW w:w="850" w:type="dxa"/>
          </w:tcPr>
          <w:p w14:paraId="3D0EE3E5" w14:textId="77777777" w:rsidR="007F3542" w:rsidRPr="005923B5" w:rsidRDefault="007F3542" w:rsidP="0034652F">
            <w:pPr>
              <w:pStyle w:val="DHHSbody"/>
              <w:jc w:val="center"/>
              <w:rPr>
                <w:rFonts w:cs="Arial"/>
                <w:sz w:val="16"/>
                <w:szCs w:val="16"/>
              </w:rPr>
            </w:pPr>
          </w:p>
        </w:tc>
        <w:tc>
          <w:tcPr>
            <w:tcW w:w="709" w:type="dxa"/>
          </w:tcPr>
          <w:p w14:paraId="7F499417" w14:textId="77777777" w:rsidR="007F3542" w:rsidRPr="005923B5" w:rsidRDefault="007F3542" w:rsidP="0034652F">
            <w:pPr>
              <w:pStyle w:val="DHHSbody"/>
              <w:jc w:val="center"/>
              <w:rPr>
                <w:rFonts w:cs="Arial"/>
                <w:sz w:val="16"/>
                <w:szCs w:val="16"/>
              </w:rPr>
            </w:pPr>
          </w:p>
        </w:tc>
        <w:tc>
          <w:tcPr>
            <w:tcW w:w="709" w:type="dxa"/>
          </w:tcPr>
          <w:p w14:paraId="44C336A2" w14:textId="77777777" w:rsidR="007F3542" w:rsidRPr="005923B5" w:rsidRDefault="007F3542" w:rsidP="0034652F">
            <w:pPr>
              <w:pStyle w:val="DHHSbody"/>
              <w:jc w:val="center"/>
              <w:rPr>
                <w:rFonts w:cs="Arial"/>
                <w:sz w:val="16"/>
                <w:szCs w:val="16"/>
              </w:rPr>
            </w:pPr>
          </w:p>
        </w:tc>
        <w:tc>
          <w:tcPr>
            <w:tcW w:w="850" w:type="dxa"/>
          </w:tcPr>
          <w:p w14:paraId="1013BD7F" w14:textId="77777777" w:rsidR="007F3542" w:rsidRPr="005923B5" w:rsidRDefault="007F3542" w:rsidP="0034652F">
            <w:pPr>
              <w:pStyle w:val="DHHSbody"/>
              <w:jc w:val="center"/>
              <w:rPr>
                <w:rFonts w:cs="Arial"/>
                <w:sz w:val="16"/>
                <w:szCs w:val="16"/>
              </w:rPr>
            </w:pPr>
          </w:p>
        </w:tc>
        <w:tc>
          <w:tcPr>
            <w:tcW w:w="709" w:type="dxa"/>
          </w:tcPr>
          <w:p w14:paraId="6059600A" w14:textId="77777777" w:rsidR="007F3542" w:rsidRPr="005923B5" w:rsidRDefault="007F3542" w:rsidP="0034652F">
            <w:pPr>
              <w:pStyle w:val="DHHSbody"/>
              <w:jc w:val="center"/>
              <w:rPr>
                <w:rFonts w:cs="Arial"/>
                <w:sz w:val="16"/>
                <w:szCs w:val="16"/>
              </w:rPr>
            </w:pPr>
          </w:p>
        </w:tc>
        <w:tc>
          <w:tcPr>
            <w:tcW w:w="915" w:type="dxa"/>
          </w:tcPr>
          <w:p w14:paraId="5FC65498" w14:textId="77777777" w:rsidR="007F3542" w:rsidRPr="005923B5" w:rsidRDefault="007F3542" w:rsidP="0034652F">
            <w:pPr>
              <w:pStyle w:val="DHHSbody"/>
              <w:jc w:val="center"/>
              <w:rPr>
                <w:rFonts w:cs="Arial"/>
                <w:sz w:val="16"/>
                <w:szCs w:val="16"/>
              </w:rPr>
            </w:pPr>
          </w:p>
        </w:tc>
        <w:tc>
          <w:tcPr>
            <w:tcW w:w="786" w:type="dxa"/>
          </w:tcPr>
          <w:p w14:paraId="56A839D0" w14:textId="77777777" w:rsidR="007F3542" w:rsidRPr="005923B5" w:rsidRDefault="007F3542" w:rsidP="0034652F">
            <w:pPr>
              <w:pStyle w:val="DHHSbody"/>
              <w:jc w:val="center"/>
              <w:rPr>
                <w:rFonts w:cs="Arial"/>
                <w:sz w:val="16"/>
                <w:szCs w:val="16"/>
              </w:rPr>
            </w:pPr>
          </w:p>
        </w:tc>
      </w:tr>
      <w:tr w:rsidR="007F3542" w:rsidRPr="005923B5" w14:paraId="0D71D93E" w14:textId="77777777" w:rsidTr="0034652F">
        <w:trPr>
          <w:trHeight w:val="391"/>
        </w:trPr>
        <w:tc>
          <w:tcPr>
            <w:tcW w:w="3256" w:type="dxa"/>
          </w:tcPr>
          <w:p w14:paraId="46974C5D" w14:textId="77777777" w:rsidR="007F3542" w:rsidRDefault="007F3542" w:rsidP="0034652F">
            <w:pPr>
              <w:pStyle w:val="DHHSbody"/>
              <w:ind w:left="113" w:right="113"/>
              <w:rPr>
                <w:rFonts w:cs="Arial"/>
                <w:sz w:val="16"/>
                <w:szCs w:val="16"/>
              </w:rPr>
            </w:pPr>
          </w:p>
        </w:tc>
        <w:tc>
          <w:tcPr>
            <w:tcW w:w="992" w:type="dxa"/>
          </w:tcPr>
          <w:p w14:paraId="3559750F" w14:textId="77777777" w:rsidR="007F3542" w:rsidRPr="005923B5" w:rsidRDefault="007F3542" w:rsidP="0034652F">
            <w:pPr>
              <w:pStyle w:val="DHHSbody"/>
              <w:jc w:val="center"/>
              <w:rPr>
                <w:rFonts w:cs="Arial"/>
                <w:sz w:val="16"/>
                <w:szCs w:val="16"/>
              </w:rPr>
            </w:pPr>
          </w:p>
        </w:tc>
        <w:tc>
          <w:tcPr>
            <w:tcW w:w="992" w:type="dxa"/>
          </w:tcPr>
          <w:p w14:paraId="43ECA228" w14:textId="77777777" w:rsidR="007F3542" w:rsidRPr="005923B5" w:rsidRDefault="007F3542" w:rsidP="0034652F">
            <w:pPr>
              <w:pStyle w:val="DHHSbody"/>
              <w:jc w:val="center"/>
              <w:rPr>
                <w:rFonts w:cs="Arial"/>
                <w:sz w:val="16"/>
                <w:szCs w:val="16"/>
              </w:rPr>
            </w:pPr>
          </w:p>
        </w:tc>
        <w:tc>
          <w:tcPr>
            <w:tcW w:w="851" w:type="dxa"/>
          </w:tcPr>
          <w:p w14:paraId="6815ACF9" w14:textId="77777777" w:rsidR="007F3542" w:rsidRPr="005923B5" w:rsidRDefault="007F3542" w:rsidP="0034652F">
            <w:pPr>
              <w:pStyle w:val="DHHSbody"/>
              <w:jc w:val="center"/>
              <w:rPr>
                <w:rFonts w:cs="Arial"/>
                <w:sz w:val="16"/>
                <w:szCs w:val="16"/>
              </w:rPr>
            </w:pPr>
          </w:p>
        </w:tc>
        <w:tc>
          <w:tcPr>
            <w:tcW w:w="992" w:type="dxa"/>
          </w:tcPr>
          <w:p w14:paraId="2299C17F" w14:textId="77777777" w:rsidR="007F3542" w:rsidRPr="005923B5" w:rsidRDefault="007F3542" w:rsidP="0034652F">
            <w:pPr>
              <w:pStyle w:val="Body"/>
              <w:jc w:val="center"/>
              <w:rPr>
                <w:rFonts w:cs="Arial"/>
                <w:sz w:val="16"/>
                <w:szCs w:val="16"/>
              </w:rPr>
            </w:pPr>
          </w:p>
        </w:tc>
        <w:tc>
          <w:tcPr>
            <w:tcW w:w="709" w:type="dxa"/>
          </w:tcPr>
          <w:p w14:paraId="7FA0F455" w14:textId="77777777" w:rsidR="007F3542" w:rsidRPr="005923B5" w:rsidRDefault="007F3542" w:rsidP="0034652F">
            <w:pPr>
              <w:pStyle w:val="DHHSbody"/>
              <w:jc w:val="center"/>
              <w:rPr>
                <w:rFonts w:cs="Arial"/>
                <w:sz w:val="16"/>
                <w:szCs w:val="16"/>
              </w:rPr>
            </w:pPr>
          </w:p>
        </w:tc>
        <w:tc>
          <w:tcPr>
            <w:tcW w:w="1134" w:type="dxa"/>
          </w:tcPr>
          <w:p w14:paraId="5CCA60DB" w14:textId="77777777" w:rsidR="007F3542" w:rsidRPr="005923B5" w:rsidRDefault="007F3542" w:rsidP="0034652F">
            <w:pPr>
              <w:pStyle w:val="DHHSbody"/>
              <w:jc w:val="center"/>
              <w:rPr>
                <w:rFonts w:cs="Arial"/>
                <w:sz w:val="16"/>
                <w:szCs w:val="16"/>
              </w:rPr>
            </w:pPr>
          </w:p>
        </w:tc>
        <w:tc>
          <w:tcPr>
            <w:tcW w:w="850" w:type="dxa"/>
          </w:tcPr>
          <w:p w14:paraId="5AF294B0" w14:textId="77777777" w:rsidR="007F3542" w:rsidRPr="005923B5" w:rsidRDefault="007F3542" w:rsidP="0034652F">
            <w:pPr>
              <w:pStyle w:val="DHHSbody"/>
              <w:jc w:val="center"/>
              <w:rPr>
                <w:rFonts w:cs="Arial"/>
                <w:sz w:val="16"/>
                <w:szCs w:val="16"/>
              </w:rPr>
            </w:pPr>
          </w:p>
        </w:tc>
        <w:tc>
          <w:tcPr>
            <w:tcW w:w="709" w:type="dxa"/>
          </w:tcPr>
          <w:p w14:paraId="273F09B1" w14:textId="77777777" w:rsidR="007F3542" w:rsidRPr="005923B5" w:rsidRDefault="007F3542" w:rsidP="0034652F">
            <w:pPr>
              <w:pStyle w:val="DHHSbody"/>
              <w:jc w:val="center"/>
              <w:rPr>
                <w:rFonts w:cs="Arial"/>
                <w:sz w:val="16"/>
                <w:szCs w:val="16"/>
              </w:rPr>
            </w:pPr>
          </w:p>
        </w:tc>
        <w:tc>
          <w:tcPr>
            <w:tcW w:w="709" w:type="dxa"/>
          </w:tcPr>
          <w:p w14:paraId="38639867" w14:textId="77777777" w:rsidR="007F3542" w:rsidRPr="005923B5" w:rsidRDefault="007F3542" w:rsidP="0034652F">
            <w:pPr>
              <w:pStyle w:val="DHHSbody"/>
              <w:jc w:val="center"/>
              <w:rPr>
                <w:rFonts w:cs="Arial"/>
                <w:sz w:val="16"/>
                <w:szCs w:val="16"/>
              </w:rPr>
            </w:pPr>
          </w:p>
        </w:tc>
        <w:tc>
          <w:tcPr>
            <w:tcW w:w="850" w:type="dxa"/>
          </w:tcPr>
          <w:p w14:paraId="5FDA7DBC" w14:textId="77777777" w:rsidR="007F3542" w:rsidRPr="005923B5" w:rsidRDefault="007F3542" w:rsidP="0034652F">
            <w:pPr>
              <w:pStyle w:val="DHHSbody"/>
              <w:jc w:val="center"/>
              <w:rPr>
                <w:rFonts w:cs="Arial"/>
                <w:sz w:val="16"/>
                <w:szCs w:val="16"/>
              </w:rPr>
            </w:pPr>
          </w:p>
        </w:tc>
        <w:tc>
          <w:tcPr>
            <w:tcW w:w="709" w:type="dxa"/>
          </w:tcPr>
          <w:p w14:paraId="5C1678BA" w14:textId="77777777" w:rsidR="007F3542" w:rsidRPr="005923B5" w:rsidRDefault="007F3542" w:rsidP="0034652F">
            <w:pPr>
              <w:pStyle w:val="DHHSbody"/>
              <w:jc w:val="center"/>
              <w:rPr>
                <w:rFonts w:cs="Arial"/>
                <w:sz w:val="16"/>
                <w:szCs w:val="16"/>
              </w:rPr>
            </w:pPr>
          </w:p>
        </w:tc>
        <w:tc>
          <w:tcPr>
            <w:tcW w:w="915" w:type="dxa"/>
          </w:tcPr>
          <w:p w14:paraId="652252D5" w14:textId="77777777" w:rsidR="007F3542" w:rsidRPr="005923B5" w:rsidRDefault="007F3542" w:rsidP="0034652F">
            <w:pPr>
              <w:pStyle w:val="DHHSbody"/>
              <w:jc w:val="center"/>
              <w:rPr>
                <w:rFonts w:cs="Arial"/>
                <w:sz w:val="16"/>
                <w:szCs w:val="16"/>
              </w:rPr>
            </w:pPr>
          </w:p>
        </w:tc>
        <w:tc>
          <w:tcPr>
            <w:tcW w:w="786" w:type="dxa"/>
          </w:tcPr>
          <w:p w14:paraId="70D0985B" w14:textId="77777777" w:rsidR="007F3542" w:rsidRPr="005923B5" w:rsidRDefault="007F3542" w:rsidP="0034652F">
            <w:pPr>
              <w:pStyle w:val="DHHSbody"/>
              <w:jc w:val="center"/>
              <w:rPr>
                <w:rFonts w:cs="Arial"/>
                <w:sz w:val="16"/>
                <w:szCs w:val="16"/>
              </w:rPr>
            </w:pPr>
          </w:p>
        </w:tc>
      </w:tr>
    </w:tbl>
    <w:p w14:paraId="63A7CE80" w14:textId="77777777" w:rsidR="007F3542" w:rsidRDefault="007F3542" w:rsidP="007F3542">
      <w:pPr>
        <w:spacing w:after="0"/>
        <w:rPr>
          <w:rFonts w:eastAsia="Times"/>
          <w:noProof/>
          <w:sz w:val="20"/>
          <w:lang w:eastAsia="en-AU"/>
        </w:rPr>
      </w:pPr>
      <w:r>
        <w:rPr>
          <w:rFonts w:eastAsia="Times"/>
          <w:noProof/>
          <w:sz w:val="20"/>
          <w:lang w:eastAsia="en-AU"/>
        </w:rPr>
        <w:t xml:space="preserve">         </w:t>
      </w:r>
    </w:p>
    <w:p w14:paraId="37AA006F" w14:textId="77777777" w:rsidR="007F3542" w:rsidRDefault="007F3542" w:rsidP="007F3542">
      <w:pPr>
        <w:spacing w:after="0"/>
      </w:pPr>
      <w:r>
        <w:t xml:space="preserve">* Only a lawyer can be rated as proficient or advanced in this capability. </w:t>
      </w:r>
    </w:p>
    <w:p w14:paraId="0FDF6670" w14:textId="77777777" w:rsidR="007F3542" w:rsidRPr="00931BAB" w:rsidRDefault="007F3542" w:rsidP="007F3542">
      <w:pPr>
        <w:spacing w:after="0"/>
      </w:pPr>
      <w:r>
        <w:t xml:space="preserve">** Only those directors who meet the criteria of a registered clinician are to be rated on this capability. </w:t>
      </w:r>
    </w:p>
    <w:p w14:paraId="08698E70" w14:textId="77777777" w:rsidR="007F3542" w:rsidRDefault="007F3542" w:rsidP="007F3542">
      <w:pPr>
        <w:spacing w:after="0"/>
        <w:rPr>
          <w:sz w:val="20"/>
        </w:rPr>
      </w:pPr>
      <w:r>
        <w:rPr>
          <w:rFonts w:eastAsia="Times"/>
          <w:noProof/>
          <w:sz w:val="20"/>
          <w:lang w:eastAsia="en-AU"/>
        </w:rPr>
        <w:t xml:space="preserve">           </w:t>
      </w:r>
    </w:p>
    <w:p w14:paraId="548A178F" w14:textId="77777777" w:rsidR="007F3542" w:rsidRDefault="007F3542" w:rsidP="007F3542">
      <w:pPr>
        <w:spacing w:after="0"/>
        <w:ind w:firstLine="720"/>
        <w:rPr>
          <w:sz w:val="20"/>
        </w:rPr>
      </w:pPr>
    </w:p>
    <w:p w14:paraId="50B69D9E" w14:textId="77777777" w:rsidR="007F3542" w:rsidRPr="006F196A" w:rsidRDefault="007F3542" w:rsidP="007F3542">
      <w:pPr>
        <w:pStyle w:val="Body"/>
      </w:pPr>
    </w:p>
    <w:p w14:paraId="08C999FB" w14:textId="77777777" w:rsidR="007F3542" w:rsidRDefault="007F3542" w:rsidP="007F3542">
      <w:pPr>
        <w:spacing w:after="0" w:line="240" w:lineRule="auto"/>
      </w:pPr>
      <w:r>
        <w:br w:type="page"/>
      </w:r>
    </w:p>
    <w:p w14:paraId="3924F505" w14:textId="77777777" w:rsidR="007F3542" w:rsidRDefault="007F3542" w:rsidP="007F3542">
      <w:pPr>
        <w:spacing w:after="0" w:line="240" w:lineRule="auto"/>
      </w:pPr>
    </w:p>
    <w:p w14:paraId="59D89B8E" w14:textId="77777777" w:rsidR="007F3542" w:rsidRPr="005923B5" w:rsidRDefault="007F3542" w:rsidP="007F3542">
      <w:pPr>
        <w:pStyle w:val="DHHSbody"/>
        <w:jc w:val="center"/>
        <w:rPr>
          <w:rFonts w:cs="Arial"/>
          <w:b/>
          <w:bCs/>
          <w:i/>
          <w:iCs/>
          <w:u w:val="single"/>
        </w:rPr>
      </w:pPr>
      <w:r w:rsidRPr="005923B5">
        <w:rPr>
          <w:rFonts w:cs="Arial"/>
          <w:b/>
          <w:bCs/>
          <w:i/>
          <w:iCs/>
          <w:u w:val="single"/>
        </w:rPr>
        <w:t xml:space="preserve">Personal Attributes (indicate how the director measures against each personal attribute </w:t>
      </w:r>
    </w:p>
    <w:p w14:paraId="65D46F26" w14:textId="77777777" w:rsidR="007F3542" w:rsidRPr="005923B5" w:rsidRDefault="007F3542" w:rsidP="007F3542">
      <w:pPr>
        <w:pStyle w:val="DHHSbody"/>
        <w:jc w:val="center"/>
        <w:rPr>
          <w:rFonts w:cs="Arial"/>
          <w:b/>
          <w:bCs/>
          <w:i/>
          <w:iCs/>
        </w:rPr>
      </w:pPr>
      <w:r w:rsidRPr="005923B5">
        <w:rPr>
          <w:rFonts w:cs="Arial"/>
          <w:b/>
          <w:bCs/>
          <w:i/>
          <w:iCs/>
        </w:rPr>
        <w:t>3 = Demonstrates Consistently 2 = Demonstrates Variably 1 = Not Demonstrated</w:t>
      </w:r>
    </w:p>
    <w:p w14:paraId="21B8F978" w14:textId="77777777" w:rsidR="007F3542" w:rsidRDefault="007F3542" w:rsidP="007F3542">
      <w:pPr>
        <w:spacing w:after="0" w:line="240" w:lineRule="auto"/>
      </w:pPr>
    </w:p>
    <w:tbl>
      <w:tblPr>
        <w:tblStyle w:val="TableGrid"/>
        <w:tblW w:w="14312" w:type="dxa"/>
        <w:tblLook w:val="04A0" w:firstRow="1" w:lastRow="0" w:firstColumn="1" w:lastColumn="0" w:noHBand="0" w:noVBand="1"/>
      </w:tblPr>
      <w:tblGrid>
        <w:gridCol w:w="2263"/>
        <w:gridCol w:w="1547"/>
        <w:gridCol w:w="1277"/>
        <w:gridCol w:w="1106"/>
        <w:gridCol w:w="1242"/>
        <w:gridCol w:w="1241"/>
        <w:gridCol w:w="1376"/>
        <w:gridCol w:w="1375"/>
        <w:gridCol w:w="1376"/>
        <w:gridCol w:w="1509"/>
      </w:tblGrid>
      <w:tr w:rsidR="007F3542" w:rsidRPr="005923B5" w14:paraId="3E927EA6" w14:textId="77777777" w:rsidTr="0034652F">
        <w:trPr>
          <w:cantSplit/>
          <w:trHeight w:val="1867"/>
        </w:trPr>
        <w:tc>
          <w:tcPr>
            <w:tcW w:w="2263" w:type="dxa"/>
            <w:textDirection w:val="btLr"/>
          </w:tcPr>
          <w:p w14:paraId="50474350" w14:textId="77777777" w:rsidR="007F3542" w:rsidRDefault="007F3542" w:rsidP="0034652F">
            <w:pPr>
              <w:pStyle w:val="DHHSbody"/>
              <w:ind w:left="113" w:right="113"/>
              <w:rPr>
                <w:rFonts w:cs="Arial"/>
                <w:sz w:val="16"/>
                <w:szCs w:val="16"/>
              </w:rPr>
            </w:pPr>
          </w:p>
          <w:p w14:paraId="58EE4248" w14:textId="77777777" w:rsidR="007F3542" w:rsidRDefault="007F3542" w:rsidP="0034652F">
            <w:pPr>
              <w:pStyle w:val="DHHSbody"/>
              <w:ind w:left="113" w:right="113"/>
              <w:jc w:val="center"/>
              <w:rPr>
                <w:rFonts w:cs="Arial"/>
                <w:sz w:val="16"/>
                <w:szCs w:val="16"/>
              </w:rPr>
            </w:pPr>
          </w:p>
          <w:p w14:paraId="4771A56A" w14:textId="77777777" w:rsidR="007F3542" w:rsidRPr="0003349F" w:rsidRDefault="007F3542" w:rsidP="0034652F">
            <w:pPr>
              <w:pStyle w:val="DHHSbody"/>
              <w:ind w:left="113" w:right="113"/>
              <w:jc w:val="center"/>
              <w:rPr>
                <w:rFonts w:cs="Arial"/>
              </w:rPr>
            </w:pPr>
            <w:r>
              <w:rPr>
                <w:rFonts w:cs="Arial"/>
              </w:rPr>
              <w:t>Board Director</w:t>
            </w:r>
          </w:p>
          <w:p w14:paraId="6DE3A481" w14:textId="77777777" w:rsidR="007F3542" w:rsidRPr="0003349F" w:rsidRDefault="007F3542" w:rsidP="0034652F">
            <w:pPr>
              <w:pStyle w:val="DHHSbody"/>
              <w:ind w:left="113" w:right="113"/>
              <w:jc w:val="center"/>
              <w:rPr>
                <w:rFonts w:cs="Arial"/>
                <w:sz w:val="16"/>
                <w:szCs w:val="16"/>
              </w:rPr>
            </w:pPr>
            <w:r w:rsidRPr="0003349F">
              <w:rPr>
                <w:rFonts w:cs="Arial"/>
              </w:rPr>
              <w:t>Name</w:t>
            </w:r>
          </w:p>
        </w:tc>
        <w:tc>
          <w:tcPr>
            <w:tcW w:w="1547" w:type="dxa"/>
            <w:textDirection w:val="btLr"/>
          </w:tcPr>
          <w:p w14:paraId="512AD043" w14:textId="77777777" w:rsidR="007F3542" w:rsidRDefault="007F3542" w:rsidP="0034652F">
            <w:pPr>
              <w:pStyle w:val="DHHSbody"/>
              <w:jc w:val="center"/>
              <w:rPr>
                <w:rFonts w:cs="Arial"/>
                <w:sz w:val="16"/>
                <w:szCs w:val="16"/>
              </w:rPr>
            </w:pPr>
          </w:p>
          <w:p w14:paraId="72848DA7" w14:textId="77777777" w:rsidR="007F3542" w:rsidRPr="005923B5" w:rsidRDefault="007F3542" w:rsidP="0034652F">
            <w:pPr>
              <w:pStyle w:val="DHHSbody"/>
              <w:jc w:val="center"/>
              <w:rPr>
                <w:rFonts w:cs="Arial"/>
                <w:sz w:val="16"/>
                <w:szCs w:val="16"/>
              </w:rPr>
            </w:pPr>
            <w:r w:rsidRPr="008F75FA">
              <w:rPr>
                <w:rFonts w:cs="Arial"/>
                <w:sz w:val="16"/>
                <w:szCs w:val="16"/>
              </w:rPr>
              <w:t>Accountable</w:t>
            </w:r>
          </w:p>
        </w:tc>
        <w:tc>
          <w:tcPr>
            <w:tcW w:w="1277" w:type="dxa"/>
            <w:textDirection w:val="btLr"/>
          </w:tcPr>
          <w:p w14:paraId="623B2E69" w14:textId="77777777" w:rsidR="007F3542" w:rsidRDefault="007F3542" w:rsidP="0034652F">
            <w:pPr>
              <w:pStyle w:val="DHHSbody"/>
              <w:jc w:val="center"/>
              <w:rPr>
                <w:rFonts w:cs="Arial"/>
                <w:sz w:val="16"/>
                <w:szCs w:val="16"/>
              </w:rPr>
            </w:pPr>
          </w:p>
          <w:p w14:paraId="13705DF8" w14:textId="77777777" w:rsidR="007F3542" w:rsidRPr="005923B5" w:rsidRDefault="007F3542" w:rsidP="0034652F">
            <w:pPr>
              <w:pStyle w:val="DHHSbody"/>
              <w:jc w:val="center"/>
              <w:rPr>
                <w:rFonts w:cs="Arial"/>
                <w:sz w:val="16"/>
                <w:szCs w:val="16"/>
              </w:rPr>
            </w:pPr>
            <w:r w:rsidRPr="008F75FA">
              <w:rPr>
                <w:rFonts w:cs="Arial"/>
                <w:sz w:val="16"/>
                <w:szCs w:val="16"/>
              </w:rPr>
              <w:t>Collaborative</w:t>
            </w:r>
          </w:p>
        </w:tc>
        <w:tc>
          <w:tcPr>
            <w:tcW w:w="1106" w:type="dxa"/>
            <w:textDirection w:val="btLr"/>
          </w:tcPr>
          <w:p w14:paraId="58D1B52E" w14:textId="77777777" w:rsidR="007F3542" w:rsidRPr="005923B5" w:rsidRDefault="007F3542" w:rsidP="0034652F">
            <w:pPr>
              <w:pStyle w:val="DHHSbody"/>
              <w:jc w:val="center"/>
              <w:rPr>
                <w:rFonts w:cs="Arial"/>
                <w:sz w:val="16"/>
                <w:szCs w:val="16"/>
              </w:rPr>
            </w:pPr>
            <w:r w:rsidRPr="008F75FA">
              <w:rPr>
                <w:rFonts w:cs="Arial"/>
                <w:sz w:val="16"/>
                <w:szCs w:val="16"/>
              </w:rPr>
              <w:t>Contributor</w:t>
            </w:r>
          </w:p>
        </w:tc>
        <w:tc>
          <w:tcPr>
            <w:tcW w:w="1242" w:type="dxa"/>
            <w:textDirection w:val="btLr"/>
          </w:tcPr>
          <w:p w14:paraId="0020877F" w14:textId="77777777" w:rsidR="007F3542" w:rsidRDefault="007F3542" w:rsidP="0034652F">
            <w:pPr>
              <w:pStyle w:val="Body"/>
              <w:jc w:val="center"/>
              <w:rPr>
                <w:rFonts w:cs="Arial"/>
                <w:sz w:val="16"/>
                <w:szCs w:val="16"/>
              </w:rPr>
            </w:pPr>
          </w:p>
          <w:p w14:paraId="7AFAC82F" w14:textId="77777777" w:rsidR="007F3542" w:rsidRPr="005923B5" w:rsidRDefault="007F3542" w:rsidP="0034652F">
            <w:pPr>
              <w:pStyle w:val="Body"/>
              <w:jc w:val="center"/>
              <w:rPr>
                <w:rFonts w:cs="Arial"/>
                <w:sz w:val="16"/>
                <w:szCs w:val="16"/>
              </w:rPr>
            </w:pPr>
            <w:r w:rsidRPr="008F75FA">
              <w:rPr>
                <w:rFonts w:cs="Arial"/>
                <w:sz w:val="16"/>
                <w:szCs w:val="16"/>
              </w:rPr>
              <w:t>Courageous</w:t>
            </w:r>
          </w:p>
        </w:tc>
        <w:tc>
          <w:tcPr>
            <w:tcW w:w="1241" w:type="dxa"/>
            <w:textDirection w:val="btLr"/>
          </w:tcPr>
          <w:p w14:paraId="01DEA3FF" w14:textId="77777777" w:rsidR="007F3542" w:rsidRDefault="007F3542" w:rsidP="0034652F">
            <w:pPr>
              <w:pStyle w:val="DHHSbody"/>
              <w:jc w:val="center"/>
              <w:rPr>
                <w:rFonts w:cs="Arial"/>
                <w:sz w:val="16"/>
                <w:szCs w:val="16"/>
              </w:rPr>
            </w:pPr>
          </w:p>
          <w:p w14:paraId="5546254F" w14:textId="77777777" w:rsidR="007F3542" w:rsidRPr="005923B5" w:rsidRDefault="007F3542" w:rsidP="0034652F">
            <w:pPr>
              <w:pStyle w:val="DHHSbody"/>
              <w:jc w:val="center"/>
              <w:rPr>
                <w:rFonts w:cs="Arial"/>
                <w:sz w:val="16"/>
                <w:szCs w:val="16"/>
              </w:rPr>
            </w:pPr>
            <w:r w:rsidRPr="008F75FA">
              <w:rPr>
                <w:rFonts w:cs="Arial"/>
                <w:sz w:val="16"/>
                <w:szCs w:val="16"/>
              </w:rPr>
              <w:t xml:space="preserve">Curiosity </w:t>
            </w:r>
          </w:p>
        </w:tc>
        <w:tc>
          <w:tcPr>
            <w:tcW w:w="1376" w:type="dxa"/>
            <w:textDirection w:val="btLr"/>
          </w:tcPr>
          <w:p w14:paraId="7F121FF7" w14:textId="77777777" w:rsidR="007F3542" w:rsidRDefault="007F3542" w:rsidP="0034652F">
            <w:pPr>
              <w:pStyle w:val="DHHSbody"/>
              <w:jc w:val="center"/>
              <w:rPr>
                <w:rFonts w:cs="Arial"/>
                <w:sz w:val="16"/>
                <w:szCs w:val="16"/>
              </w:rPr>
            </w:pPr>
          </w:p>
          <w:p w14:paraId="75613685" w14:textId="77777777" w:rsidR="007F3542" w:rsidRPr="005923B5" w:rsidRDefault="007F3542" w:rsidP="0034652F">
            <w:pPr>
              <w:pStyle w:val="DHHSbody"/>
              <w:jc w:val="center"/>
              <w:rPr>
                <w:rFonts w:cs="Arial"/>
                <w:sz w:val="16"/>
                <w:szCs w:val="16"/>
              </w:rPr>
            </w:pPr>
            <w:r w:rsidRPr="008F75FA">
              <w:rPr>
                <w:rFonts w:cs="Arial"/>
                <w:sz w:val="16"/>
                <w:szCs w:val="16"/>
              </w:rPr>
              <w:t>Ethical</w:t>
            </w:r>
          </w:p>
        </w:tc>
        <w:tc>
          <w:tcPr>
            <w:tcW w:w="1375" w:type="dxa"/>
            <w:textDirection w:val="btLr"/>
          </w:tcPr>
          <w:p w14:paraId="2D758CD2" w14:textId="77777777" w:rsidR="007F3542" w:rsidRDefault="007F3542" w:rsidP="0034652F">
            <w:pPr>
              <w:pStyle w:val="DHHSbody"/>
              <w:jc w:val="center"/>
              <w:rPr>
                <w:rFonts w:cs="Arial"/>
                <w:sz w:val="16"/>
                <w:szCs w:val="16"/>
              </w:rPr>
            </w:pPr>
          </w:p>
          <w:p w14:paraId="11A81B8D" w14:textId="77777777" w:rsidR="007F3542" w:rsidRPr="005923B5" w:rsidRDefault="007F3542" w:rsidP="0034652F">
            <w:pPr>
              <w:pStyle w:val="DHHSbody"/>
              <w:jc w:val="center"/>
              <w:rPr>
                <w:rFonts w:cs="Arial"/>
                <w:sz w:val="16"/>
                <w:szCs w:val="16"/>
              </w:rPr>
            </w:pPr>
            <w:r w:rsidRPr="008F75FA">
              <w:rPr>
                <w:rFonts w:cs="Arial"/>
                <w:sz w:val="16"/>
                <w:szCs w:val="16"/>
              </w:rPr>
              <w:t>Integrity</w:t>
            </w:r>
          </w:p>
        </w:tc>
        <w:tc>
          <w:tcPr>
            <w:tcW w:w="1376" w:type="dxa"/>
            <w:textDirection w:val="btLr"/>
          </w:tcPr>
          <w:p w14:paraId="793599BB" w14:textId="77777777" w:rsidR="007F3542" w:rsidRDefault="007F3542" w:rsidP="0034652F">
            <w:pPr>
              <w:pStyle w:val="DHHSbody"/>
              <w:jc w:val="center"/>
              <w:rPr>
                <w:rFonts w:cs="Arial"/>
                <w:sz w:val="16"/>
                <w:szCs w:val="16"/>
              </w:rPr>
            </w:pPr>
          </w:p>
          <w:p w14:paraId="18578CE7" w14:textId="77777777" w:rsidR="007F3542" w:rsidRPr="005923B5" w:rsidRDefault="007F3542" w:rsidP="0034652F">
            <w:pPr>
              <w:pStyle w:val="DHHSbody"/>
              <w:jc w:val="center"/>
              <w:rPr>
                <w:rFonts w:cs="Arial"/>
                <w:sz w:val="16"/>
                <w:szCs w:val="16"/>
              </w:rPr>
            </w:pPr>
            <w:r>
              <w:rPr>
                <w:rFonts w:cs="Arial"/>
                <w:sz w:val="16"/>
                <w:szCs w:val="16"/>
              </w:rPr>
              <w:t>I</w:t>
            </w:r>
            <w:r w:rsidRPr="008F75FA">
              <w:rPr>
                <w:rFonts w:cs="Arial"/>
                <w:sz w:val="16"/>
                <w:szCs w:val="16"/>
              </w:rPr>
              <w:t>nterpersonal skills</w:t>
            </w:r>
          </w:p>
        </w:tc>
        <w:tc>
          <w:tcPr>
            <w:tcW w:w="1509" w:type="dxa"/>
            <w:textDirection w:val="btLr"/>
          </w:tcPr>
          <w:p w14:paraId="71C53808" w14:textId="77777777" w:rsidR="007F3542" w:rsidRDefault="007F3542" w:rsidP="0034652F">
            <w:pPr>
              <w:pStyle w:val="DHHSbody"/>
              <w:jc w:val="center"/>
              <w:rPr>
                <w:rFonts w:cs="Arial"/>
                <w:sz w:val="16"/>
                <w:szCs w:val="16"/>
              </w:rPr>
            </w:pPr>
          </w:p>
          <w:p w14:paraId="36037B00" w14:textId="77777777" w:rsidR="007F3542" w:rsidRPr="005923B5" w:rsidRDefault="007F3542" w:rsidP="0034652F">
            <w:pPr>
              <w:pStyle w:val="DHHSbody"/>
              <w:jc w:val="center"/>
              <w:rPr>
                <w:rFonts w:cs="Arial"/>
                <w:sz w:val="16"/>
                <w:szCs w:val="16"/>
              </w:rPr>
            </w:pPr>
            <w:r w:rsidRPr="008F75FA">
              <w:rPr>
                <w:rFonts w:cs="Arial"/>
                <w:sz w:val="16"/>
                <w:szCs w:val="16"/>
              </w:rPr>
              <w:t>Time Commitment</w:t>
            </w:r>
          </w:p>
        </w:tc>
      </w:tr>
      <w:tr w:rsidR="007F3542" w:rsidRPr="005923B5" w14:paraId="3C0BEC47" w14:textId="77777777" w:rsidTr="0034652F">
        <w:trPr>
          <w:cantSplit/>
          <w:trHeight w:val="391"/>
        </w:trPr>
        <w:tc>
          <w:tcPr>
            <w:tcW w:w="2263" w:type="dxa"/>
          </w:tcPr>
          <w:p w14:paraId="1511835E" w14:textId="77777777" w:rsidR="007F3542" w:rsidRDefault="007F3542" w:rsidP="0034652F">
            <w:pPr>
              <w:pStyle w:val="DHHSbody"/>
              <w:ind w:left="113" w:right="113"/>
              <w:rPr>
                <w:rFonts w:cs="Arial"/>
                <w:sz w:val="16"/>
                <w:szCs w:val="16"/>
              </w:rPr>
            </w:pPr>
            <w:r w:rsidRPr="00E420BE">
              <w:rPr>
                <w:rFonts w:cs="Arial"/>
              </w:rPr>
              <w:t>Exampl</w:t>
            </w:r>
            <w:r>
              <w:rPr>
                <w:rFonts w:cs="Arial"/>
              </w:rPr>
              <w:t>e</w:t>
            </w:r>
          </w:p>
        </w:tc>
        <w:tc>
          <w:tcPr>
            <w:tcW w:w="1547" w:type="dxa"/>
          </w:tcPr>
          <w:p w14:paraId="5BE9778D" w14:textId="77777777" w:rsidR="007F3542" w:rsidRPr="005923B5" w:rsidRDefault="007F3542" w:rsidP="0034652F">
            <w:pPr>
              <w:pStyle w:val="DHHSbody"/>
              <w:jc w:val="center"/>
              <w:rPr>
                <w:rFonts w:cs="Arial"/>
                <w:sz w:val="16"/>
                <w:szCs w:val="16"/>
              </w:rPr>
            </w:pPr>
            <w:r w:rsidRPr="005923B5">
              <w:rPr>
                <w:rFonts w:cs="Arial"/>
                <w:sz w:val="16"/>
                <w:szCs w:val="16"/>
              </w:rPr>
              <w:t>1</w:t>
            </w:r>
          </w:p>
        </w:tc>
        <w:tc>
          <w:tcPr>
            <w:tcW w:w="1277" w:type="dxa"/>
          </w:tcPr>
          <w:p w14:paraId="269C443A" w14:textId="77777777" w:rsidR="007F3542" w:rsidRPr="005923B5" w:rsidRDefault="007F3542" w:rsidP="0034652F">
            <w:pPr>
              <w:pStyle w:val="DHHSbody"/>
              <w:jc w:val="center"/>
              <w:rPr>
                <w:rFonts w:cs="Arial"/>
                <w:sz w:val="16"/>
                <w:szCs w:val="16"/>
              </w:rPr>
            </w:pPr>
            <w:r>
              <w:rPr>
                <w:rFonts w:cs="Arial"/>
                <w:sz w:val="16"/>
                <w:szCs w:val="16"/>
              </w:rPr>
              <w:t>2</w:t>
            </w:r>
          </w:p>
        </w:tc>
        <w:tc>
          <w:tcPr>
            <w:tcW w:w="1106" w:type="dxa"/>
          </w:tcPr>
          <w:p w14:paraId="53F21D0A" w14:textId="77777777" w:rsidR="007F3542" w:rsidRPr="005923B5" w:rsidRDefault="007F3542" w:rsidP="0034652F">
            <w:pPr>
              <w:pStyle w:val="DHHSbody"/>
              <w:jc w:val="center"/>
              <w:rPr>
                <w:rFonts w:cs="Arial"/>
                <w:sz w:val="16"/>
                <w:szCs w:val="16"/>
              </w:rPr>
            </w:pPr>
            <w:r>
              <w:rPr>
                <w:rFonts w:cs="Arial"/>
                <w:sz w:val="16"/>
                <w:szCs w:val="16"/>
              </w:rPr>
              <w:t>2</w:t>
            </w:r>
          </w:p>
        </w:tc>
        <w:tc>
          <w:tcPr>
            <w:tcW w:w="1242" w:type="dxa"/>
          </w:tcPr>
          <w:p w14:paraId="0A50FCC6" w14:textId="77777777" w:rsidR="007F3542" w:rsidRPr="005923B5" w:rsidRDefault="007F3542" w:rsidP="0034652F">
            <w:pPr>
              <w:pStyle w:val="Body"/>
              <w:jc w:val="center"/>
              <w:rPr>
                <w:rFonts w:cs="Arial"/>
                <w:sz w:val="16"/>
                <w:szCs w:val="16"/>
              </w:rPr>
            </w:pPr>
            <w:r>
              <w:rPr>
                <w:rFonts w:cs="Arial"/>
                <w:sz w:val="16"/>
                <w:szCs w:val="16"/>
              </w:rPr>
              <w:t>3</w:t>
            </w:r>
          </w:p>
        </w:tc>
        <w:tc>
          <w:tcPr>
            <w:tcW w:w="1241" w:type="dxa"/>
          </w:tcPr>
          <w:p w14:paraId="5FFE003C" w14:textId="77777777" w:rsidR="007F3542" w:rsidRPr="005923B5" w:rsidRDefault="007F3542" w:rsidP="0034652F">
            <w:pPr>
              <w:pStyle w:val="DHHSbody"/>
              <w:jc w:val="center"/>
              <w:rPr>
                <w:rFonts w:cs="Arial"/>
                <w:sz w:val="16"/>
                <w:szCs w:val="16"/>
              </w:rPr>
            </w:pPr>
            <w:r>
              <w:rPr>
                <w:rFonts w:cs="Arial"/>
                <w:sz w:val="16"/>
                <w:szCs w:val="16"/>
              </w:rPr>
              <w:t>1</w:t>
            </w:r>
          </w:p>
        </w:tc>
        <w:tc>
          <w:tcPr>
            <w:tcW w:w="1376" w:type="dxa"/>
          </w:tcPr>
          <w:p w14:paraId="2E5BE280" w14:textId="77777777" w:rsidR="007F3542" w:rsidRPr="005923B5" w:rsidRDefault="007F3542" w:rsidP="0034652F">
            <w:pPr>
              <w:pStyle w:val="DHHSbody"/>
              <w:jc w:val="center"/>
              <w:rPr>
                <w:rFonts w:cs="Arial"/>
                <w:sz w:val="16"/>
                <w:szCs w:val="16"/>
              </w:rPr>
            </w:pPr>
            <w:r>
              <w:rPr>
                <w:rFonts w:cs="Arial"/>
                <w:sz w:val="16"/>
                <w:szCs w:val="16"/>
              </w:rPr>
              <w:t>2</w:t>
            </w:r>
          </w:p>
        </w:tc>
        <w:tc>
          <w:tcPr>
            <w:tcW w:w="1375" w:type="dxa"/>
          </w:tcPr>
          <w:p w14:paraId="160D2723" w14:textId="77777777" w:rsidR="007F3542" w:rsidRPr="005923B5" w:rsidRDefault="007F3542" w:rsidP="0034652F">
            <w:pPr>
              <w:pStyle w:val="DHHSbody"/>
              <w:jc w:val="center"/>
              <w:rPr>
                <w:rFonts w:cs="Arial"/>
                <w:sz w:val="16"/>
                <w:szCs w:val="16"/>
              </w:rPr>
            </w:pPr>
            <w:r>
              <w:rPr>
                <w:rFonts w:cs="Arial"/>
                <w:sz w:val="16"/>
                <w:szCs w:val="16"/>
              </w:rPr>
              <w:t>2</w:t>
            </w:r>
          </w:p>
        </w:tc>
        <w:tc>
          <w:tcPr>
            <w:tcW w:w="1376" w:type="dxa"/>
          </w:tcPr>
          <w:p w14:paraId="11A32D01" w14:textId="77777777" w:rsidR="007F3542" w:rsidRPr="005923B5" w:rsidRDefault="007F3542" w:rsidP="0034652F">
            <w:pPr>
              <w:pStyle w:val="DHHSbody"/>
              <w:jc w:val="center"/>
              <w:rPr>
                <w:rFonts w:cs="Arial"/>
                <w:sz w:val="16"/>
                <w:szCs w:val="16"/>
              </w:rPr>
            </w:pPr>
            <w:r>
              <w:rPr>
                <w:rFonts w:cs="Arial"/>
                <w:sz w:val="16"/>
                <w:szCs w:val="16"/>
              </w:rPr>
              <w:t>1</w:t>
            </w:r>
          </w:p>
        </w:tc>
        <w:tc>
          <w:tcPr>
            <w:tcW w:w="1509" w:type="dxa"/>
          </w:tcPr>
          <w:p w14:paraId="3C02372F" w14:textId="77777777" w:rsidR="007F3542" w:rsidRPr="005923B5" w:rsidRDefault="007F3542" w:rsidP="0034652F">
            <w:pPr>
              <w:pStyle w:val="DHHSbody"/>
              <w:jc w:val="center"/>
              <w:rPr>
                <w:rFonts w:cs="Arial"/>
                <w:sz w:val="16"/>
                <w:szCs w:val="16"/>
              </w:rPr>
            </w:pPr>
            <w:r>
              <w:rPr>
                <w:rFonts w:cs="Arial"/>
                <w:sz w:val="16"/>
                <w:szCs w:val="16"/>
              </w:rPr>
              <w:t>1</w:t>
            </w:r>
          </w:p>
        </w:tc>
      </w:tr>
      <w:tr w:rsidR="007F3542" w:rsidRPr="005923B5" w14:paraId="5E790499" w14:textId="77777777" w:rsidTr="0034652F">
        <w:trPr>
          <w:cantSplit/>
          <w:trHeight w:val="391"/>
        </w:trPr>
        <w:tc>
          <w:tcPr>
            <w:tcW w:w="2263" w:type="dxa"/>
          </w:tcPr>
          <w:p w14:paraId="30743058" w14:textId="77777777" w:rsidR="007F3542" w:rsidRPr="00E420BE" w:rsidRDefault="007F3542" w:rsidP="0034652F">
            <w:pPr>
              <w:pStyle w:val="DHHSbody"/>
              <w:ind w:left="113" w:right="113"/>
              <w:rPr>
                <w:rFonts w:cs="Arial"/>
              </w:rPr>
            </w:pPr>
          </w:p>
        </w:tc>
        <w:tc>
          <w:tcPr>
            <w:tcW w:w="1547" w:type="dxa"/>
          </w:tcPr>
          <w:p w14:paraId="746F5D8F" w14:textId="77777777" w:rsidR="007F3542" w:rsidRPr="005923B5" w:rsidRDefault="007F3542" w:rsidP="0034652F">
            <w:pPr>
              <w:pStyle w:val="DHHSbody"/>
              <w:jc w:val="center"/>
              <w:rPr>
                <w:rFonts w:cs="Arial"/>
                <w:sz w:val="16"/>
                <w:szCs w:val="16"/>
              </w:rPr>
            </w:pPr>
          </w:p>
        </w:tc>
        <w:tc>
          <w:tcPr>
            <w:tcW w:w="1277" w:type="dxa"/>
          </w:tcPr>
          <w:p w14:paraId="6F651CA0" w14:textId="77777777" w:rsidR="007F3542" w:rsidRDefault="007F3542" w:rsidP="0034652F">
            <w:pPr>
              <w:pStyle w:val="DHHSbody"/>
              <w:jc w:val="center"/>
              <w:rPr>
                <w:rFonts w:cs="Arial"/>
                <w:sz w:val="16"/>
                <w:szCs w:val="16"/>
              </w:rPr>
            </w:pPr>
          </w:p>
        </w:tc>
        <w:tc>
          <w:tcPr>
            <w:tcW w:w="1106" w:type="dxa"/>
          </w:tcPr>
          <w:p w14:paraId="150812B3" w14:textId="77777777" w:rsidR="007F3542" w:rsidRDefault="007F3542" w:rsidP="0034652F">
            <w:pPr>
              <w:pStyle w:val="DHHSbody"/>
              <w:jc w:val="center"/>
              <w:rPr>
                <w:rFonts w:cs="Arial"/>
                <w:sz w:val="16"/>
                <w:szCs w:val="16"/>
              </w:rPr>
            </w:pPr>
          </w:p>
        </w:tc>
        <w:tc>
          <w:tcPr>
            <w:tcW w:w="1242" w:type="dxa"/>
          </w:tcPr>
          <w:p w14:paraId="71C21825" w14:textId="77777777" w:rsidR="007F3542" w:rsidRDefault="007F3542" w:rsidP="0034652F">
            <w:pPr>
              <w:pStyle w:val="Body"/>
              <w:jc w:val="center"/>
              <w:rPr>
                <w:rFonts w:cs="Arial"/>
                <w:sz w:val="16"/>
                <w:szCs w:val="16"/>
              </w:rPr>
            </w:pPr>
          </w:p>
        </w:tc>
        <w:tc>
          <w:tcPr>
            <w:tcW w:w="1241" w:type="dxa"/>
          </w:tcPr>
          <w:p w14:paraId="3E252958" w14:textId="77777777" w:rsidR="007F3542" w:rsidRDefault="007F3542" w:rsidP="0034652F">
            <w:pPr>
              <w:pStyle w:val="DHHSbody"/>
              <w:jc w:val="center"/>
              <w:rPr>
                <w:rFonts w:cs="Arial"/>
                <w:sz w:val="16"/>
                <w:szCs w:val="16"/>
              </w:rPr>
            </w:pPr>
          </w:p>
        </w:tc>
        <w:tc>
          <w:tcPr>
            <w:tcW w:w="1376" w:type="dxa"/>
          </w:tcPr>
          <w:p w14:paraId="32AFF002" w14:textId="77777777" w:rsidR="007F3542" w:rsidRDefault="007F3542" w:rsidP="0034652F">
            <w:pPr>
              <w:pStyle w:val="DHHSbody"/>
              <w:jc w:val="center"/>
              <w:rPr>
                <w:rFonts w:cs="Arial"/>
                <w:sz w:val="16"/>
                <w:szCs w:val="16"/>
              </w:rPr>
            </w:pPr>
          </w:p>
        </w:tc>
        <w:tc>
          <w:tcPr>
            <w:tcW w:w="1375" w:type="dxa"/>
          </w:tcPr>
          <w:p w14:paraId="22974ACE" w14:textId="77777777" w:rsidR="007F3542" w:rsidRDefault="007F3542" w:rsidP="0034652F">
            <w:pPr>
              <w:pStyle w:val="DHHSbody"/>
              <w:jc w:val="center"/>
              <w:rPr>
                <w:rFonts w:cs="Arial"/>
                <w:sz w:val="16"/>
                <w:szCs w:val="16"/>
              </w:rPr>
            </w:pPr>
          </w:p>
        </w:tc>
        <w:tc>
          <w:tcPr>
            <w:tcW w:w="1376" w:type="dxa"/>
          </w:tcPr>
          <w:p w14:paraId="211D7EA7" w14:textId="77777777" w:rsidR="007F3542" w:rsidRDefault="007F3542" w:rsidP="0034652F">
            <w:pPr>
              <w:pStyle w:val="DHHSbody"/>
              <w:jc w:val="center"/>
              <w:rPr>
                <w:rFonts w:cs="Arial"/>
                <w:sz w:val="16"/>
                <w:szCs w:val="16"/>
              </w:rPr>
            </w:pPr>
          </w:p>
        </w:tc>
        <w:tc>
          <w:tcPr>
            <w:tcW w:w="1509" w:type="dxa"/>
          </w:tcPr>
          <w:p w14:paraId="0390A0E4" w14:textId="77777777" w:rsidR="007F3542" w:rsidRDefault="007F3542" w:rsidP="0034652F">
            <w:pPr>
              <w:pStyle w:val="DHHSbody"/>
              <w:jc w:val="center"/>
              <w:rPr>
                <w:rFonts w:cs="Arial"/>
                <w:sz w:val="16"/>
                <w:szCs w:val="16"/>
              </w:rPr>
            </w:pPr>
          </w:p>
        </w:tc>
      </w:tr>
      <w:tr w:rsidR="007F3542" w:rsidRPr="005923B5" w14:paraId="70E22D59" w14:textId="77777777" w:rsidTr="0034652F">
        <w:trPr>
          <w:cantSplit/>
          <w:trHeight w:val="391"/>
        </w:trPr>
        <w:tc>
          <w:tcPr>
            <w:tcW w:w="2263" w:type="dxa"/>
          </w:tcPr>
          <w:p w14:paraId="63B23D24" w14:textId="77777777" w:rsidR="007F3542" w:rsidRPr="00E420BE" w:rsidRDefault="007F3542" w:rsidP="0034652F">
            <w:pPr>
              <w:pStyle w:val="DHHSbody"/>
              <w:ind w:left="113" w:right="113"/>
              <w:rPr>
                <w:rFonts w:cs="Arial"/>
              </w:rPr>
            </w:pPr>
          </w:p>
        </w:tc>
        <w:tc>
          <w:tcPr>
            <w:tcW w:w="1547" w:type="dxa"/>
          </w:tcPr>
          <w:p w14:paraId="47E08CEE" w14:textId="77777777" w:rsidR="007F3542" w:rsidRPr="005923B5" w:rsidRDefault="007F3542" w:rsidP="0034652F">
            <w:pPr>
              <w:pStyle w:val="DHHSbody"/>
              <w:jc w:val="center"/>
              <w:rPr>
                <w:rFonts w:cs="Arial"/>
                <w:sz w:val="16"/>
                <w:szCs w:val="16"/>
              </w:rPr>
            </w:pPr>
          </w:p>
        </w:tc>
        <w:tc>
          <w:tcPr>
            <w:tcW w:w="1277" w:type="dxa"/>
          </w:tcPr>
          <w:p w14:paraId="0C8B7429" w14:textId="77777777" w:rsidR="007F3542" w:rsidRDefault="007F3542" w:rsidP="0034652F">
            <w:pPr>
              <w:pStyle w:val="DHHSbody"/>
              <w:jc w:val="center"/>
              <w:rPr>
                <w:rFonts w:cs="Arial"/>
                <w:sz w:val="16"/>
                <w:szCs w:val="16"/>
              </w:rPr>
            </w:pPr>
          </w:p>
        </w:tc>
        <w:tc>
          <w:tcPr>
            <w:tcW w:w="1106" w:type="dxa"/>
          </w:tcPr>
          <w:p w14:paraId="5CF3F95F" w14:textId="77777777" w:rsidR="007F3542" w:rsidRDefault="007F3542" w:rsidP="0034652F">
            <w:pPr>
              <w:pStyle w:val="DHHSbody"/>
              <w:jc w:val="center"/>
              <w:rPr>
                <w:rFonts w:cs="Arial"/>
                <w:sz w:val="16"/>
                <w:szCs w:val="16"/>
              </w:rPr>
            </w:pPr>
          </w:p>
        </w:tc>
        <w:tc>
          <w:tcPr>
            <w:tcW w:w="1242" w:type="dxa"/>
          </w:tcPr>
          <w:p w14:paraId="16B29F5C" w14:textId="77777777" w:rsidR="007F3542" w:rsidRDefault="007F3542" w:rsidP="0034652F">
            <w:pPr>
              <w:pStyle w:val="Body"/>
              <w:jc w:val="center"/>
              <w:rPr>
                <w:rFonts w:cs="Arial"/>
                <w:sz w:val="16"/>
                <w:szCs w:val="16"/>
              </w:rPr>
            </w:pPr>
          </w:p>
        </w:tc>
        <w:tc>
          <w:tcPr>
            <w:tcW w:w="1241" w:type="dxa"/>
          </w:tcPr>
          <w:p w14:paraId="5D984AD6" w14:textId="77777777" w:rsidR="007F3542" w:rsidRDefault="007F3542" w:rsidP="0034652F">
            <w:pPr>
              <w:pStyle w:val="DHHSbody"/>
              <w:jc w:val="center"/>
              <w:rPr>
                <w:rFonts w:cs="Arial"/>
                <w:sz w:val="16"/>
                <w:szCs w:val="16"/>
              </w:rPr>
            </w:pPr>
          </w:p>
        </w:tc>
        <w:tc>
          <w:tcPr>
            <w:tcW w:w="1376" w:type="dxa"/>
          </w:tcPr>
          <w:p w14:paraId="367BD959" w14:textId="77777777" w:rsidR="007F3542" w:rsidRDefault="007F3542" w:rsidP="0034652F">
            <w:pPr>
              <w:pStyle w:val="DHHSbody"/>
              <w:jc w:val="center"/>
              <w:rPr>
                <w:rFonts w:cs="Arial"/>
                <w:sz w:val="16"/>
                <w:szCs w:val="16"/>
              </w:rPr>
            </w:pPr>
          </w:p>
        </w:tc>
        <w:tc>
          <w:tcPr>
            <w:tcW w:w="1375" w:type="dxa"/>
          </w:tcPr>
          <w:p w14:paraId="484DEA7F" w14:textId="77777777" w:rsidR="007F3542" w:rsidRDefault="007F3542" w:rsidP="0034652F">
            <w:pPr>
              <w:pStyle w:val="DHHSbody"/>
              <w:jc w:val="center"/>
              <w:rPr>
                <w:rFonts w:cs="Arial"/>
                <w:sz w:val="16"/>
                <w:szCs w:val="16"/>
              </w:rPr>
            </w:pPr>
          </w:p>
        </w:tc>
        <w:tc>
          <w:tcPr>
            <w:tcW w:w="1376" w:type="dxa"/>
          </w:tcPr>
          <w:p w14:paraId="7029E8B2" w14:textId="77777777" w:rsidR="007F3542" w:rsidRDefault="007F3542" w:rsidP="0034652F">
            <w:pPr>
              <w:pStyle w:val="DHHSbody"/>
              <w:jc w:val="center"/>
              <w:rPr>
                <w:rFonts w:cs="Arial"/>
                <w:sz w:val="16"/>
                <w:szCs w:val="16"/>
              </w:rPr>
            </w:pPr>
          </w:p>
        </w:tc>
        <w:tc>
          <w:tcPr>
            <w:tcW w:w="1509" w:type="dxa"/>
          </w:tcPr>
          <w:p w14:paraId="12D0D759" w14:textId="77777777" w:rsidR="007F3542" w:rsidRDefault="007F3542" w:rsidP="0034652F">
            <w:pPr>
              <w:pStyle w:val="DHHSbody"/>
              <w:jc w:val="center"/>
              <w:rPr>
                <w:rFonts w:cs="Arial"/>
                <w:sz w:val="16"/>
                <w:szCs w:val="16"/>
              </w:rPr>
            </w:pPr>
          </w:p>
        </w:tc>
      </w:tr>
      <w:tr w:rsidR="007F3542" w:rsidRPr="005923B5" w14:paraId="6331486F" w14:textId="77777777" w:rsidTr="0034652F">
        <w:trPr>
          <w:cantSplit/>
          <w:trHeight w:val="391"/>
        </w:trPr>
        <w:tc>
          <w:tcPr>
            <w:tcW w:w="2263" w:type="dxa"/>
          </w:tcPr>
          <w:p w14:paraId="2FF29C21" w14:textId="77777777" w:rsidR="007F3542" w:rsidRPr="00E420BE" w:rsidRDefault="007F3542" w:rsidP="0034652F">
            <w:pPr>
              <w:pStyle w:val="DHHSbody"/>
              <w:ind w:left="113" w:right="113"/>
              <w:rPr>
                <w:rFonts w:cs="Arial"/>
              </w:rPr>
            </w:pPr>
          </w:p>
        </w:tc>
        <w:tc>
          <w:tcPr>
            <w:tcW w:w="1547" w:type="dxa"/>
          </w:tcPr>
          <w:p w14:paraId="095C6DF1" w14:textId="77777777" w:rsidR="007F3542" w:rsidRPr="005923B5" w:rsidRDefault="007F3542" w:rsidP="0034652F">
            <w:pPr>
              <w:pStyle w:val="DHHSbody"/>
              <w:jc w:val="center"/>
              <w:rPr>
                <w:rFonts w:cs="Arial"/>
                <w:sz w:val="16"/>
                <w:szCs w:val="16"/>
              </w:rPr>
            </w:pPr>
          </w:p>
        </w:tc>
        <w:tc>
          <w:tcPr>
            <w:tcW w:w="1277" w:type="dxa"/>
          </w:tcPr>
          <w:p w14:paraId="39F262C2" w14:textId="77777777" w:rsidR="007F3542" w:rsidRDefault="007F3542" w:rsidP="0034652F">
            <w:pPr>
              <w:pStyle w:val="DHHSbody"/>
              <w:jc w:val="center"/>
              <w:rPr>
                <w:rFonts w:cs="Arial"/>
                <w:sz w:val="16"/>
                <w:szCs w:val="16"/>
              </w:rPr>
            </w:pPr>
          </w:p>
        </w:tc>
        <w:tc>
          <w:tcPr>
            <w:tcW w:w="1106" w:type="dxa"/>
          </w:tcPr>
          <w:p w14:paraId="22C38CC3" w14:textId="77777777" w:rsidR="007F3542" w:rsidRDefault="007F3542" w:rsidP="0034652F">
            <w:pPr>
              <w:pStyle w:val="DHHSbody"/>
              <w:jc w:val="center"/>
              <w:rPr>
                <w:rFonts w:cs="Arial"/>
                <w:sz w:val="16"/>
                <w:szCs w:val="16"/>
              </w:rPr>
            </w:pPr>
          </w:p>
        </w:tc>
        <w:tc>
          <w:tcPr>
            <w:tcW w:w="1242" w:type="dxa"/>
          </w:tcPr>
          <w:p w14:paraId="42FBD7FA" w14:textId="77777777" w:rsidR="007F3542" w:rsidRDefault="007F3542" w:rsidP="0034652F">
            <w:pPr>
              <w:pStyle w:val="Body"/>
              <w:jc w:val="center"/>
              <w:rPr>
                <w:rFonts w:cs="Arial"/>
                <w:sz w:val="16"/>
                <w:szCs w:val="16"/>
              </w:rPr>
            </w:pPr>
          </w:p>
        </w:tc>
        <w:tc>
          <w:tcPr>
            <w:tcW w:w="1241" w:type="dxa"/>
          </w:tcPr>
          <w:p w14:paraId="52996211" w14:textId="77777777" w:rsidR="007F3542" w:rsidRDefault="007F3542" w:rsidP="0034652F">
            <w:pPr>
              <w:pStyle w:val="DHHSbody"/>
              <w:jc w:val="center"/>
              <w:rPr>
                <w:rFonts w:cs="Arial"/>
                <w:sz w:val="16"/>
                <w:szCs w:val="16"/>
              </w:rPr>
            </w:pPr>
          </w:p>
        </w:tc>
        <w:tc>
          <w:tcPr>
            <w:tcW w:w="1376" w:type="dxa"/>
          </w:tcPr>
          <w:p w14:paraId="6154149E" w14:textId="77777777" w:rsidR="007F3542" w:rsidRDefault="007F3542" w:rsidP="0034652F">
            <w:pPr>
              <w:pStyle w:val="DHHSbody"/>
              <w:jc w:val="center"/>
              <w:rPr>
                <w:rFonts w:cs="Arial"/>
                <w:sz w:val="16"/>
                <w:szCs w:val="16"/>
              </w:rPr>
            </w:pPr>
          </w:p>
        </w:tc>
        <w:tc>
          <w:tcPr>
            <w:tcW w:w="1375" w:type="dxa"/>
          </w:tcPr>
          <w:p w14:paraId="71A7E78F" w14:textId="77777777" w:rsidR="007F3542" w:rsidRDefault="007F3542" w:rsidP="0034652F">
            <w:pPr>
              <w:pStyle w:val="DHHSbody"/>
              <w:jc w:val="center"/>
              <w:rPr>
                <w:rFonts w:cs="Arial"/>
                <w:sz w:val="16"/>
                <w:szCs w:val="16"/>
              </w:rPr>
            </w:pPr>
          </w:p>
        </w:tc>
        <w:tc>
          <w:tcPr>
            <w:tcW w:w="1376" w:type="dxa"/>
          </w:tcPr>
          <w:p w14:paraId="516B43F2" w14:textId="77777777" w:rsidR="007F3542" w:rsidRDefault="007F3542" w:rsidP="0034652F">
            <w:pPr>
              <w:pStyle w:val="DHHSbody"/>
              <w:jc w:val="center"/>
              <w:rPr>
                <w:rFonts w:cs="Arial"/>
                <w:sz w:val="16"/>
                <w:szCs w:val="16"/>
              </w:rPr>
            </w:pPr>
          </w:p>
        </w:tc>
        <w:tc>
          <w:tcPr>
            <w:tcW w:w="1509" w:type="dxa"/>
          </w:tcPr>
          <w:p w14:paraId="1B1A8371" w14:textId="77777777" w:rsidR="007F3542" w:rsidRDefault="007F3542" w:rsidP="0034652F">
            <w:pPr>
              <w:pStyle w:val="DHHSbody"/>
              <w:jc w:val="center"/>
              <w:rPr>
                <w:rFonts w:cs="Arial"/>
                <w:sz w:val="16"/>
                <w:szCs w:val="16"/>
              </w:rPr>
            </w:pPr>
          </w:p>
        </w:tc>
      </w:tr>
      <w:tr w:rsidR="007F3542" w:rsidRPr="005923B5" w14:paraId="62933E6D" w14:textId="77777777" w:rsidTr="0034652F">
        <w:trPr>
          <w:cantSplit/>
          <w:trHeight w:val="391"/>
        </w:trPr>
        <w:tc>
          <w:tcPr>
            <w:tcW w:w="2263" w:type="dxa"/>
          </w:tcPr>
          <w:p w14:paraId="74B4C7FA" w14:textId="77777777" w:rsidR="007F3542" w:rsidRPr="00E420BE" w:rsidRDefault="007F3542" w:rsidP="0034652F">
            <w:pPr>
              <w:pStyle w:val="DHHSbody"/>
              <w:ind w:left="113" w:right="113"/>
              <w:rPr>
                <w:rFonts w:cs="Arial"/>
              </w:rPr>
            </w:pPr>
          </w:p>
        </w:tc>
        <w:tc>
          <w:tcPr>
            <w:tcW w:w="1547" w:type="dxa"/>
          </w:tcPr>
          <w:p w14:paraId="5668B31C" w14:textId="77777777" w:rsidR="007F3542" w:rsidRPr="005923B5" w:rsidRDefault="007F3542" w:rsidP="0034652F">
            <w:pPr>
              <w:pStyle w:val="DHHSbody"/>
              <w:jc w:val="center"/>
              <w:rPr>
                <w:rFonts w:cs="Arial"/>
                <w:sz w:val="16"/>
                <w:szCs w:val="16"/>
              </w:rPr>
            </w:pPr>
          </w:p>
        </w:tc>
        <w:tc>
          <w:tcPr>
            <w:tcW w:w="1277" w:type="dxa"/>
          </w:tcPr>
          <w:p w14:paraId="09AC2B97" w14:textId="77777777" w:rsidR="007F3542" w:rsidRDefault="007F3542" w:rsidP="0034652F">
            <w:pPr>
              <w:pStyle w:val="DHHSbody"/>
              <w:jc w:val="center"/>
              <w:rPr>
                <w:rFonts w:cs="Arial"/>
                <w:sz w:val="16"/>
                <w:szCs w:val="16"/>
              </w:rPr>
            </w:pPr>
          </w:p>
        </w:tc>
        <w:tc>
          <w:tcPr>
            <w:tcW w:w="1106" w:type="dxa"/>
          </w:tcPr>
          <w:p w14:paraId="2D110158" w14:textId="77777777" w:rsidR="007F3542" w:rsidRDefault="007F3542" w:rsidP="0034652F">
            <w:pPr>
              <w:pStyle w:val="DHHSbody"/>
              <w:jc w:val="center"/>
              <w:rPr>
                <w:rFonts w:cs="Arial"/>
                <w:sz w:val="16"/>
                <w:szCs w:val="16"/>
              </w:rPr>
            </w:pPr>
          </w:p>
        </w:tc>
        <w:tc>
          <w:tcPr>
            <w:tcW w:w="1242" w:type="dxa"/>
          </w:tcPr>
          <w:p w14:paraId="006D5D5F" w14:textId="77777777" w:rsidR="007F3542" w:rsidRDefault="007F3542" w:rsidP="0034652F">
            <w:pPr>
              <w:pStyle w:val="Body"/>
              <w:jc w:val="center"/>
              <w:rPr>
                <w:rFonts w:cs="Arial"/>
                <w:sz w:val="16"/>
                <w:szCs w:val="16"/>
              </w:rPr>
            </w:pPr>
          </w:p>
        </w:tc>
        <w:tc>
          <w:tcPr>
            <w:tcW w:w="1241" w:type="dxa"/>
          </w:tcPr>
          <w:p w14:paraId="7EA3B52A" w14:textId="77777777" w:rsidR="007F3542" w:rsidRDefault="007F3542" w:rsidP="0034652F">
            <w:pPr>
              <w:pStyle w:val="DHHSbody"/>
              <w:jc w:val="center"/>
              <w:rPr>
                <w:rFonts w:cs="Arial"/>
                <w:sz w:val="16"/>
                <w:szCs w:val="16"/>
              </w:rPr>
            </w:pPr>
          </w:p>
        </w:tc>
        <w:tc>
          <w:tcPr>
            <w:tcW w:w="1376" w:type="dxa"/>
          </w:tcPr>
          <w:p w14:paraId="6969FA2D" w14:textId="77777777" w:rsidR="007F3542" w:rsidRDefault="007F3542" w:rsidP="0034652F">
            <w:pPr>
              <w:pStyle w:val="DHHSbody"/>
              <w:jc w:val="center"/>
              <w:rPr>
                <w:rFonts w:cs="Arial"/>
                <w:sz w:val="16"/>
                <w:szCs w:val="16"/>
              </w:rPr>
            </w:pPr>
          </w:p>
        </w:tc>
        <w:tc>
          <w:tcPr>
            <w:tcW w:w="1375" w:type="dxa"/>
          </w:tcPr>
          <w:p w14:paraId="21AF87B6" w14:textId="77777777" w:rsidR="007F3542" w:rsidRDefault="007F3542" w:rsidP="0034652F">
            <w:pPr>
              <w:pStyle w:val="DHHSbody"/>
              <w:jc w:val="center"/>
              <w:rPr>
                <w:rFonts w:cs="Arial"/>
                <w:sz w:val="16"/>
                <w:szCs w:val="16"/>
              </w:rPr>
            </w:pPr>
          </w:p>
        </w:tc>
        <w:tc>
          <w:tcPr>
            <w:tcW w:w="1376" w:type="dxa"/>
          </w:tcPr>
          <w:p w14:paraId="65F61227" w14:textId="77777777" w:rsidR="007F3542" w:rsidRDefault="007F3542" w:rsidP="0034652F">
            <w:pPr>
              <w:pStyle w:val="DHHSbody"/>
              <w:jc w:val="center"/>
              <w:rPr>
                <w:rFonts w:cs="Arial"/>
                <w:sz w:val="16"/>
                <w:szCs w:val="16"/>
              </w:rPr>
            </w:pPr>
          </w:p>
        </w:tc>
        <w:tc>
          <w:tcPr>
            <w:tcW w:w="1509" w:type="dxa"/>
          </w:tcPr>
          <w:p w14:paraId="2C23557C" w14:textId="77777777" w:rsidR="007F3542" w:rsidRDefault="007F3542" w:rsidP="0034652F">
            <w:pPr>
              <w:pStyle w:val="DHHSbody"/>
              <w:jc w:val="center"/>
              <w:rPr>
                <w:rFonts w:cs="Arial"/>
                <w:sz w:val="16"/>
                <w:szCs w:val="16"/>
              </w:rPr>
            </w:pPr>
          </w:p>
        </w:tc>
      </w:tr>
      <w:tr w:rsidR="007F3542" w:rsidRPr="005923B5" w14:paraId="70E1C53C" w14:textId="77777777" w:rsidTr="0034652F">
        <w:trPr>
          <w:cantSplit/>
          <w:trHeight w:val="391"/>
        </w:trPr>
        <w:tc>
          <w:tcPr>
            <w:tcW w:w="2263" w:type="dxa"/>
          </w:tcPr>
          <w:p w14:paraId="45CEC745" w14:textId="77777777" w:rsidR="007F3542" w:rsidRPr="00E420BE" w:rsidRDefault="007F3542" w:rsidP="0034652F">
            <w:pPr>
              <w:pStyle w:val="DHHSbody"/>
              <w:ind w:left="113" w:right="113"/>
              <w:rPr>
                <w:rFonts w:cs="Arial"/>
              </w:rPr>
            </w:pPr>
          </w:p>
        </w:tc>
        <w:tc>
          <w:tcPr>
            <w:tcW w:w="1547" w:type="dxa"/>
          </w:tcPr>
          <w:p w14:paraId="28BF7C95" w14:textId="77777777" w:rsidR="007F3542" w:rsidRPr="005923B5" w:rsidRDefault="007F3542" w:rsidP="0034652F">
            <w:pPr>
              <w:pStyle w:val="DHHSbody"/>
              <w:jc w:val="center"/>
              <w:rPr>
                <w:rFonts w:cs="Arial"/>
                <w:sz w:val="16"/>
                <w:szCs w:val="16"/>
              </w:rPr>
            </w:pPr>
          </w:p>
        </w:tc>
        <w:tc>
          <w:tcPr>
            <w:tcW w:w="1277" w:type="dxa"/>
          </w:tcPr>
          <w:p w14:paraId="551B23CA" w14:textId="77777777" w:rsidR="007F3542" w:rsidRDefault="007F3542" w:rsidP="0034652F">
            <w:pPr>
              <w:pStyle w:val="DHHSbody"/>
              <w:jc w:val="center"/>
              <w:rPr>
                <w:rFonts w:cs="Arial"/>
                <w:sz w:val="16"/>
                <w:szCs w:val="16"/>
              </w:rPr>
            </w:pPr>
          </w:p>
        </w:tc>
        <w:tc>
          <w:tcPr>
            <w:tcW w:w="1106" w:type="dxa"/>
          </w:tcPr>
          <w:p w14:paraId="0D38D70D" w14:textId="77777777" w:rsidR="007F3542" w:rsidRDefault="007F3542" w:rsidP="0034652F">
            <w:pPr>
              <w:pStyle w:val="DHHSbody"/>
              <w:jc w:val="center"/>
              <w:rPr>
                <w:rFonts w:cs="Arial"/>
                <w:sz w:val="16"/>
                <w:szCs w:val="16"/>
              </w:rPr>
            </w:pPr>
          </w:p>
        </w:tc>
        <w:tc>
          <w:tcPr>
            <w:tcW w:w="1242" w:type="dxa"/>
          </w:tcPr>
          <w:p w14:paraId="589EB8F5" w14:textId="77777777" w:rsidR="007F3542" w:rsidRDefault="007F3542" w:rsidP="0034652F">
            <w:pPr>
              <w:pStyle w:val="Body"/>
              <w:jc w:val="center"/>
              <w:rPr>
                <w:rFonts w:cs="Arial"/>
                <w:sz w:val="16"/>
                <w:szCs w:val="16"/>
              </w:rPr>
            </w:pPr>
          </w:p>
        </w:tc>
        <w:tc>
          <w:tcPr>
            <w:tcW w:w="1241" w:type="dxa"/>
          </w:tcPr>
          <w:p w14:paraId="5C2A616C" w14:textId="77777777" w:rsidR="007F3542" w:rsidRDefault="007F3542" w:rsidP="0034652F">
            <w:pPr>
              <w:pStyle w:val="DHHSbody"/>
              <w:jc w:val="center"/>
              <w:rPr>
                <w:rFonts w:cs="Arial"/>
                <w:sz w:val="16"/>
                <w:szCs w:val="16"/>
              </w:rPr>
            </w:pPr>
          </w:p>
        </w:tc>
        <w:tc>
          <w:tcPr>
            <w:tcW w:w="1376" w:type="dxa"/>
          </w:tcPr>
          <w:p w14:paraId="60E864F1" w14:textId="77777777" w:rsidR="007F3542" w:rsidRDefault="007F3542" w:rsidP="0034652F">
            <w:pPr>
              <w:pStyle w:val="DHHSbody"/>
              <w:jc w:val="center"/>
              <w:rPr>
                <w:rFonts w:cs="Arial"/>
                <w:sz w:val="16"/>
                <w:szCs w:val="16"/>
              </w:rPr>
            </w:pPr>
          </w:p>
        </w:tc>
        <w:tc>
          <w:tcPr>
            <w:tcW w:w="1375" w:type="dxa"/>
          </w:tcPr>
          <w:p w14:paraId="4E75634B" w14:textId="77777777" w:rsidR="007F3542" w:rsidRDefault="007F3542" w:rsidP="0034652F">
            <w:pPr>
              <w:pStyle w:val="DHHSbody"/>
              <w:jc w:val="center"/>
              <w:rPr>
                <w:rFonts w:cs="Arial"/>
                <w:sz w:val="16"/>
                <w:szCs w:val="16"/>
              </w:rPr>
            </w:pPr>
          </w:p>
        </w:tc>
        <w:tc>
          <w:tcPr>
            <w:tcW w:w="1376" w:type="dxa"/>
          </w:tcPr>
          <w:p w14:paraId="086F03C0" w14:textId="77777777" w:rsidR="007F3542" w:rsidRDefault="007F3542" w:rsidP="0034652F">
            <w:pPr>
              <w:pStyle w:val="DHHSbody"/>
              <w:jc w:val="center"/>
              <w:rPr>
                <w:rFonts w:cs="Arial"/>
                <w:sz w:val="16"/>
                <w:szCs w:val="16"/>
              </w:rPr>
            </w:pPr>
          </w:p>
        </w:tc>
        <w:tc>
          <w:tcPr>
            <w:tcW w:w="1509" w:type="dxa"/>
          </w:tcPr>
          <w:p w14:paraId="25EF8583" w14:textId="77777777" w:rsidR="007F3542" w:rsidRDefault="007F3542" w:rsidP="0034652F">
            <w:pPr>
              <w:pStyle w:val="DHHSbody"/>
              <w:jc w:val="center"/>
              <w:rPr>
                <w:rFonts w:cs="Arial"/>
                <w:sz w:val="16"/>
                <w:szCs w:val="16"/>
              </w:rPr>
            </w:pPr>
          </w:p>
        </w:tc>
      </w:tr>
      <w:tr w:rsidR="007F3542" w:rsidRPr="005923B5" w14:paraId="7F5FF4F4" w14:textId="77777777" w:rsidTr="0034652F">
        <w:trPr>
          <w:cantSplit/>
          <w:trHeight w:val="391"/>
        </w:trPr>
        <w:tc>
          <w:tcPr>
            <w:tcW w:w="2263" w:type="dxa"/>
          </w:tcPr>
          <w:p w14:paraId="2058760D" w14:textId="77777777" w:rsidR="007F3542" w:rsidRPr="00E420BE" w:rsidRDefault="007F3542" w:rsidP="0034652F">
            <w:pPr>
              <w:pStyle w:val="DHHSbody"/>
              <w:ind w:left="113" w:right="113"/>
              <w:rPr>
                <w:rFonts w:cs="Arial"/>
              </w:rPr>
            </w:pPr>
          </w:p>
        </w:tc>
        <w:tc>
          <w:tcPr>
            <w:tcW w:w="1547" w:type="dxa"/>
          </w:tcPr>
          <w:p w14:paraId="7CB58FE2" w14:textId="77777777" w:rsidR="007F3542" w:rsidRPr="005923B5" w:rsidRDefault="007F3542" w:rsidP="0034652F">
            <w:pPr>
              <w:pStyle w:val="DHHSbody"/>
              <w:jc w:val="center"/>
              <w:rPr>
                <w:rFonts w:cs="Arial"/>
                <w:sz w:val="16"/>
                <w:szCs w:val="16"/>
              </w:rPr>
            </w:pPr>
          </w:p>
        </w:tc>
        <w:tc>
          <w:tcPr>
            <w:tcW w:w="1277" w:type="dxa"/>
          </w:tcPr>
          <w:p w14:paraId="5C5DD606" w14:textId="77777777" w:rsidR="007F3542" w:rsidRDefault="007F3542" w:rsidP="0034652F">
            <w:pPr>
              <w:pStyle w:val="DHHSbody"/>
              <w:jc w:val="center"/>
              <w:rPr>
                <w:rFonts w:cs="Arial"/>
                <w:sz w:val="16"/>
                <w:szCs w:val="16"/>
              </w:rPr>
            </w:pPr>
          </w:p>
        </w:tc>
        <w:tc>
          <w:tcPr>
            <w:tcW w:w="1106" w:type="dxa"/>
          </w:tcPr>
          <w:p w14:paraId="16E88703" w14:textId="77777777" w:rsidR="007F3542" w:rsidRDefault="007F3542" w:rsidP="0034652F">
            <w:pPr>
              <w:pStyle w:val="DHHSbody"/>
              <w:jc w:val="center"/>
              <w:rPr>
                <w:rFonts w:cs="Arial"/>
                <w:sz w:val="16"/>
                <w:szCs w:val="16"/>
              </w:rPr>
            </w:pPr>
          </w:p>
        </w:tc>
        <w:tc>
          <w:tcPr>
            <w:tcW w:w="1242" w:type="dxa"/>
          </w:tcPr>
          <w:p w14:paraId="719047F7" w14:textId="77777777" w:rsidR="007F3542" w:rsidRDefault="007F3542" w:rsidP="0034652F">
            <w:pPr>
              <w:pStyle w:val="Body"/>
              <w:jc w:val="center"/>
              <w:rPr>
                <w:rFonts w:cs="Arial"/>
                <w:sz w:val="16"/>
                <w:szCs w:val="16"/>
              </w:rPr>
            </w:pPr>
          </w:p>
        </w:tc>
        <w:tc>
          <w:tcPr>
            <w:tcW w:w="1241" w:type="dxa"/>
          </w:tcPr>
          <w:p w14:paraId="4725D2AE" w14:textId="77777777" w:rsidR="007F3542" w:rsidRDefault="007F3542" w:rsidP="0034652F">
            <w:pPr>
              <w:pStyle w:val="DHHSbody"/>
              <w:jc w:val="center"/>
              <w:rPr>
                <w:rFonts w:cs="Arial"/>
                <w:sz w:val="16"/>
                <w:szCs w:val="16"/>
              </w:rPr>
            </w:pPr>
          </w:p>
        </w:tc>
        <w:tc>
          <w:tcPr>
            <w:tcW w:w="1376" w:type="dxa"/>
          </w:tcPr>
          <w:p w14:paraId="1110321C" w14:textId="77777777" w:rsidR="007F3542" w:rsidRDefault="007F3542" w:rsidP="0034652F">
            <w:pPr>
              <w:pStyle w:val="DHHSbody"/>
              <w:jc w:val="center"/>
              <w:rPr>
                <w:rFonts w:cs="Arial"/>
                <w:sz w:val="16"/>
                <w:szCs w:val="16"/>
              </w:rPr>
            </w:pPr>
          </w:p>
        </w:tc>
        <w:tc>
          <w:tcPr>
            <w:tcW w:w="1375" w:type="dxa"/>
          </w:tcPr>
          <w:p w14:paraId="355F07EE" w14:textId="77777777" w:rsidR="007F3542" w:rsidRDefault="007F3542" w:rsidP="0034652F">
            <w:pPr>
              <w:pStyle w:val="DHHSbody"/>
              <w:jc w:val="center"/>
              <w:rPr>
                <w:rFonts w:cs="Arial"/>
                <w:sz w:val="16"/>
                <w:szCs w:val="16"/>
              </w:rPr>
            </w:pPr>
          </w:p>
        </w:tc>
        <w:tc>
          <w:tcPr>
            <w:tcW w:w="1376" w:type="dxa"/>
          </w:tcPr>
          <w:p w14:paraId="19C0124D" w14:textId="77777777" w:rsidR="007F3542" w:rsidRDefault="007F3542" w:rsidP="0034652F">
            <w:pPr>
              <w:pStyle w:val="DHHSbody"/>
              <w:jc w:val="center"/>
              <w:rPr>
                <w:rFonts w:cs="Arial"/>
                <w:sz w:val="16"/>
                <w:szCs w:val="16"/>
              </w:rPr>
            </w:pPr>
          </w:p>
        </w:tc>
        <w:tc>
          <w:tcPr>
            <w:tcW w:w="1509" w:type="dxa"/>
          </w:tcPr>
          <w:p w14:paraId="788AC978" w14:textId="77777777" w:rsidR="007F3542" w:rsidRDefault="007F3542" w:rsidP="0034652F">
            <w:pPr>
              <w:pStyle w:val="DHHSbody"/>
              <w:jc w:val="center"/>
              <w:rPr>
                <w:rFonts w:cs="Arial"/>
                <w:sz w:val="16"/>
                <w:szCs w:val="16"/>
              </w:rPr>
            </w:pPr>
          </w:p>
        </w:tc>
      </w:tr>
      <w:tr w:rsidR="007F3542" w:rsidRPr="005923B5" w14:paraId="64278948" w14:textId="77777777" w:rsidTr="0034652F">
        <w:trPr>
          <w:cantSplit/>
          <w:trHeight w:val="391"/>
        </w:trPr>
        <w:tc>
          <w:tcPr>
            <w:tcW w:w="2263" w:type="dxa"/>
          </w:tcPr>
          <w:p w14:paraId="1F45384B" w14:textId="77777777" w:rsidR="007F3542" w:rsidRPr="00E420BE" w:rsidRDefault="007F3542" w:rsidP="0034652F">
            <w:pPr>
              <w:pStyle w:val="DHHSbody"/>
              <w:ind w:left="113" w:right="113"/>
              <w:rPr>
                <w:rFonts w:cs="Arial"/>
              </w:rPr>
            </w:pPr>
          </w:p>
        </w:tc>
        <w:tc>
          <w:tcPr>
            <w:tcW w:w="1547" w:type="dxa"/>
          </w:tcPr>
          <w:p w14:paraId="3D8D4E44" w14:textId="77777777" w:rsidR="007F3542" w:rsidRPr="005923B5" w:rsidRDefault="007F3542" w:rsidP="0034652F">
            <w:pPr>
              <w:pStyle w:val="DHHSbody"/>
              <w:jc w:val="center"/>
              <w:rPr>
                <w:rFonts w:cs="Arial"/>
                <w:sz w:val="16"/>
                <w:szCs w:val="16"/>
              </w:rPr>
            </w:pPr>
          </w:p>
        </w:tc>
        <w:tc>
          <w:tcPr>
            <w:tcW w:w="1277" w:type="dxa"/>
          </w:tcPr>
          <w:p w14:paraId="7100694E" w14:textId="77777777" w:rsidR="007F3542" w:rsidRDefault="007F3542" w:rsidP="0034652F">
            <w:pPr>
              <w:pStyle w:val="DHHSbody"/>
              <w:jc w:val="center"/>
              <w:rPr>
                <w:rFonts w:cs="Arial"/>
                <w:sz w:val="16"/>
                <w:szCs w:val="16"/>
              </w:rPr>
            </w:pPr>
          </w:p>
        </w:tc>
        <w:tc>
          <w:tcPr>
            <w:tcW w:w="1106" w:type="dxa"/>
          </w:tcPr>
          <w:p w14:paraId="37D4D70A" w14:textId="77777777" w:rsidR="007F3542" w:rsidRDefault="007F3542" w:rsidP="0034652F">
            <w:pPr>
              <w:pStyle w:val="DHHSbody"/>
              <w:jc w:val="center"/>
              <w:rPr>
                <w:rFonts w:cs="Arial"/>
                <w:sz w:val="16"/>
                <w:szCs w:val="16"/>
              </w:rPr>
            </w:pPr>
          </w:p>
        </w:tc>
        <w:tc>
          <w:tcPr>
            <w:tcW w:w="1242" w:type="dxa"/>
          </w:tcPr>
          <w:p w14:paraId="7B4A5E4A" w14:textId="77777777" w:rsidR="007F3542" w:rsidRDefault="007F3542" w:rsidP="0034652F">
            <w:pPr>
              <w:pStyle w:val="Body"/>
              <w:jc w:val="center"/>
              <w:rPr>
                <w:rFonts w:cs="Arial"/>
                <w:sz w:val="16"/>
                <w:szCs w:val="16"/>
              </w:rPr>
            </w:pPr>
          </w:p>
        </w:tc>
        <w:tc>
          <w:tcPr>
            <w:tcW w:w="1241" w:type="dxa"/>
          </w:tcPr>
          <w:p w14:paraId="6F103DE8" w14:textId="77777777" w:rsidR="007F3542" w:rsidRDefault="007F3542" w:rsidP="0034652F">
            <w:pPr>
              <w:pStyle w:val="DHHSbody"/>
              <w:jc w:val="center"/>
              <w:rPr>
                <w:rFonts w:cs="Arial"/>
                <w:sz w:val="16"/>
                <w:szCs w:val="16"/>
              </w:rPr>
            </w:pPr>
          </w:p>
        </w:tc>
        <w:tc>
          <w:tcPr>
            <w:tcW w:w="1376" w:type="dxa"/>
          </w:tcPr>
          <w:p w14:paraId="5D23E564" w14:textId="77777777" w:rsidR="007F3542" w:rsidRDefault="007F3542" w:rsidP="0034652F">
            <w:pPr>
              <w:pStyle w:val="DHHSbody"/>
              <w:jc w:val="center"/>
              <w:rPr>
                <w:rFonts w:cs="Arial"/>
                <w:sz w:val="16"/>
                <w:szCs w:val="16"/>
              </w:rPr>
            </w:pPr>
          </w:p>
        </w:tc>
        <w:tc>
          <w:tcPr>
            <w:tcW w:w="1375" w:type="dxa"/>
          </w:tcPr>
          <w:p w14:paraId="45240DC3" w14:textId="77777777" w:rsidR="007F3542" w:rsidRDefault="007F3542" w:rsidP="0034652F">
            <w:pPr>
              <w:pStyle w:val="DHHSbody"/>
              <w:jc w:val="center"/>
              <w:rPr>
                <w:rFonts w:cs="Arial"/>
                <w:sz w:val="16"/>
                <w:szCs w:val="16"/>
              </w:rPr>
            </w:pPr>
          </w:p>
        </w:tc>
        <w:tc>
          <w:tcPr>
            <w:tcW w:w="1376" w:type="dxa"/>
          </w:tcPr>
          <w:p w14:paraId="1330C2EA" w14:textId="77777777" w:rsidR="007F3542" w:rsidRDefault="007F3542" w:rsidP="0034652F">
            <w:pPr>
              <w:pStyle w:val="DHHSbody"/>
              <w:jc w:val="center"/>
              <w:rPr>
                <w:rFonts w:cs="Arial"/>
                <w:sz w:val="16"/>
                <w:szCs w:val="16"/>
              </w:rPr>
            </w:pPr>
          </w:p>
        </w:tc>
        <w:tc>
          <w:tcPr>
            <w:tcW w:w="1509" w:type="dxa"/>
          </w:tcPr>
          <w:p w14:paraId="50B25303" w14:textId="77777777" w:rsidR="007F3542" w:rsidRDefault="007F3542" w:rsidP="0034652F">
            <w:pPr>
              <w:pStyle w:val="DHHSbody"/>
              <w:jc w:val="center"/>
              <w:rPr>
                <w:rFonts w:cs="Arial"/>
                <w:sz w:val="16"/>
                <w:szCs w:val="16"/>
              </w:rPr>
            </w:pPr>
          </w:p>
        </w:tc>
      </w:tr>
      <w:tr w:rsidR="007F3542" w:rsidRPr="005923B5" w14:paraId="59F4A5F2" w14:textId="77777777" w:rsidTr="0034652F">
        <w:trPr>
          <w:cantSplit/>
          <w:trHeight w:val="391"/>
        </w:trPr>
        <w:tc>
          <w:tcPr>
            <w:tcW w:w="2263" w:type="dxa"/>
          </w:tcPr>
          <w:p w14:paraId="5BCA7E46" w14:textId="77777777" w:rsidR="007F3542" w:rsidRPr="00E420BE" w:rsidRDefault="007F3542" w:rsidP="0034652F">
            <w:pPr>
              <w:pStyle w:val="DHHSbody"/>
              <w:ind w:left="113" w:right="113"/>
              <w:rPr>
                <w:rFonts w:cs="Arial"/>
              </w:rPr>
            </w:pPr>
          </w:p>
        </w:tc>
        <w:tc>
          <w:tcPr>
            <w:tcW w:w="1547" w:type="dxa"/>
          </w:tcPr>
          <w:p w14:paraId="025B2B96" w14:textId="77777777" w:rsidR="007F3542" w:rsidRPr="005923B5" w:rsidRDefault="007F3542" w:rsidP="0034652F">
            <w:pPr>
              <w:pStyle w:val="DHHSbody"/>
              <w:jc w:val="center"/>
              <w:rPr>
                <w:rFonts w:cs="Arial"/>
                <w:sz w:val="16"/>
                <w:szCs w:val="16"/>
              </w:rPr>
            </w:pPr>
          </w:p>
        </w:tc>
        <w:tc>
          <w:tcPr>
            <w:tcW w:w="1277" w:type="dxa"/>
          </w:tcPr>
          <w:p w14:paraId="7EA3B909" w14:textId="77777777" w:rsidR="007F3542" w:rsidRDefault="007F3542" w:rsidP="0034652F">
            <w:pPr>
              <w:pStyle w:val="DHHSbody"/>
              <w:jc w:val="center"/>
              <w:rPr>
                <w:rFonts w:cs="Arial"/>
                <w:sz w:val="16"/>
                <w:szCs w:val="16"/>
              </w:rPr>
            </w:pPr>
          </w:p>
        </w:tc>
        <w:tc>
          <w:tcPr>
            <w:tcW w:w="1106" w:type="dxa"/>
          </w:tcPr>
          <w:p w14:paraId="69FE7A2B" w14:textId="77777777" w:rsidR="007F3542" w:rsidRDefault="007F3542" w:rsidP="0034652F">
            <w:pPr>
              <w:pStyle w:val="DHHSbody"/>
              <w:jc w:val="center"/>
              <w:rPr>
                <w:rFonts w:cs="Arial"/>
                <w:sz w:val="16"/>
                <w:szCs w:val="16"/>
              </w:rPr>
            </w:pPr>
          </w:p>
        </w:tc>
        <w:tc>
          <w:tcPr>
            <w:tcW w:w="1242" w:type="dxa"/>
          </w:tcPr>
          <w:p w14:paraId="62A1A3C1" w14:textId="77777777" w:rsidR="007F3542" w:rsidRDefault="007F3542" w:rsidP="0034652F">
            <w:pPr>
              <w:pStyle w:val="Body"/>
              <w:jc w:val="center"/>
              <w:rPr>
                <w:rFonts w:cs="Arial"/>
                <w:sz w:val="16"/>
                <w:szCs w:val="16"/>
              </w:rPr>
            </w:pPr>
          </w:p>
        </w:tc>
        <w:tc>
          <w:tcPr>
            <w:tcW w:w="1241" w:type="dxa"/>
          </w:tcPr>
          <w:p w14:paraId="6E13FEAC" w14:textId="77777777" w:rsidR="007F3542" w:rsidRDefault="007F3542" w:rsidP="0034652F">
            <w:pPr>
              <w:pStyle w:val="DHHSbody"/>
              <w:jc w:val="center"/>
              <w:rPr>
                <w:rFonts w:cs="Arial"/>
                <w:sz w:val="16"/>
                <w:szCs w:val="16"/>
              </w:rPr>
            </w:pPr>
          </w:p>
        </w:tc>
        <w:tc>
          <w:tcPr>
            <w:tcW w:w="1376" w:type="dxa"/>
          </w:tcPr>
          <w:p w14:paraId="101E0B57" w14:textId="77777777" w:rsidR="007F3542" w:rsidRDefault="007F3542" w:rsidP="0034652F">
            <w:pPr>
              <w:pStyle w:val="DHHSbody"/>
              <w:jc w:val="center"/>
              <w:rPr>
                <w:rFonts w:cs="Arial"/>
                <w:sz w:val="16"/>
                <w:szCs w:val="16"/>
              </w:rPr>
            </w:pPr>
          </w:p>
        </w:tc>
        <w:tc>
          <w:tcPr>
            <w:tcW w:w="1375" w:type="dxa"/>
          </w:tcPr>
          <w:p w14:paraId="6BA5D003" w14:textId="77777777" w:rsidR="007F3542" w:rsidRDefault="007F3542" w:rsidP="0034652F">
            <w:pPr>
              <w:pStyle w:val="DHHSbody"/>
              <w:jc w:val="center"/>
              <w:rPr>
                <w:rFonts w:cs="Arial"/>
                <w:sz w:val="16"/>
                <w:szCs w:val="16"/>
              </w:rPr>
            </w:pPr>
          </w:p>
        </w:tc>
        <w:tc>
          <w:tcPr>
            <w:tcW w:w="1376" w:type="dxa"/>
          </w:tcPr>
          <w:p w14:paraId="5329E0E6" w14:textId="77777777" w:rsidR="007F3542" w:rsidRDefault="007F3542" w:rsidP="0034652F">
            <w:pPr>
              <w:pStyle w:val="DHHSbody"/>
              <w:jc w:val="center"/>
              <w:rPr>
                <w:rFonts w:cs="Arial"/>
                <w:sz w:val="16"/>
                <w:szCs w:val="16"/>
              </w:rPr>
            </w:pPr>
          </w:p>
        </w:tc>
        <w:tc>
          <w:tcPr>
            <w:tcW w:w="1509" w:type="dxa"/>
          </w:tcPr>
          <w:p w14:paraId="08A5C148" w14:textId="77777777" w:rsidR="007F3542" w:rsidRDefault="007F3542" w:rsidP="0034652F">
            <w:pPr>
              <w:pStyle w:val="DHHSbody"/>
              <w:jc w:val="center"/>
              <w:rPr>
                <w:rFonts w:cs="Arial"/>
                <w:sz w:val="16"/>
                <w:szCs w:val="16"/>
              </w:rPr>
            </w:pPr>
          </w:p>
        </w:tc>
      </w:tr>
      <w:tr w:rsidR="007F3542" w:rsidRPr="005923B5" w14:paraId="34F9C9AC" w14:textId="77777777" w:rsidTr="0034652F">
        <w:trPr>
          <w:cantSplit/>
          <w:trHeight w:val="391"/>
        </w:trPr>
        <w:tc>
          <w:tcPr>
            <w:tcW w:w="2263" w:type="dxa"/>
          </w:tcPr>
          <w:p w14:paraId="198F16FF" w14:textId="77777777" w:rsidR="007F3542" w:rsidRPr="00E420BE" w:rsidRDefault="007F3542" w:rsidP="0034652F">
            <w:pPr>
              <w:pStyle w:val="DHHSbody"/>
              <w:ind w:left="113" w:right="113"/>
              <w:rPr>
                <w:rFonts w:cs="Arial"/>
              </w:rPr>
            </w:pPr>
          </w:p>
        </w:tc>
        <w:tc>
          <w:tcPr>
            <w:tcW w:w="1547" w:type="dxa"/>
          </w:tcPr>
          <w:p w14:paraId="21720590" w14:textId="77777777" w:rsidR="007F3542" w:rsidRPr="005923B5" w:rsidRDefault="007F3542" w:rsidP="0034652F">
            <w:pPr>
              <w:pStyle w:val="DHHSbody"/>
              <w:jc w:val="center"/>
              <w:rPr>
                <w:rFonts w:cs="Arial"/>
                <w:sz w:val="16"/>
                <w:szCs w:val="16"/>
              </w:rPr>
            </w:pPr>
          </w:p>
        </w:tc>
        <w:tc>
          <w:tcPr>
            <w:tcW w:w="1277" w:type="dxa"/>
          </w:tcPr>
          <w:p w14:paraId="2E4C1F62" w14:textId="77777777" w:rsidR="007F3542" w:rsidRDefault="007F3542" w:rsidP="0034652F">
            <w:pPr>
              <w:pStyle w:val="DHHSbody"/>
              <w:jc w:val="center"/>
              <w:rPr>
                <w:rFonts w:cs="Arial"/>
                <w:sz w:val="16"/>
                <w:szCs w:val="16"/>
              </w:rPr>
            </w:pPr>
          </w:p>
        </w:tc>
        <w:tc>
          <w:tcPr>
            <w:tcW w:w="1106" w:type="dxa"/>
          </w:tcPr>
          <w:p w14:paraId="395CC3AD" w14:textId="77777777" w:rsidR="007F3542" w:rsidRDefault="007F3542" w:rsidP="0034652F">
            <w:pPr>
              <w:pStyle w:val="DHHSbody"/>
              <w:jc w:val="center"/>
              <w:rPr>
                <w:rFonts w:cs="Arial"/>
                <w:sz w:val="16"/>
                <w:szCs w:val="16"/>
              </w:rPr>
            </w:pPr>
          </w:p>
        </w:tc>
        <w:tc>
          <w:tcPr>
            <w:tcW w:w="1242" w:type="dxa"/>
          </w:tcPr>
          <w:p w14:paraId="36CB8BDB" w14:textId="77777777" w:rsidR="007F3542" w:rsidRDefault="007F3542" w:rsidP="0034652F">
            <w:pPr>
              <w:pStyle w:val="Body"/>
              <w:jc w:val="center"/>
              <w:rPr>
                <w:rFonts w:cs="Arial"/>
                <w:sz w:val="16"/>
                <w:szCs w:val="16"/>
              </w:rPr>
            </w:pPr>
          </w:p>
        </w:tc>
        <w:tc>
          <w:tcPr>
            <w:tcW w:w="1241" w:type="dxa"/>
          </w:tcPr>
          <w:p w14:paraId="39C11964" w14:textId="77777777" w:rsidR="007F3542" w:rsidRDefault="007F3542" w:rsidP="0034652F">
            <w:pPr>
              <w:pStyle w:val="DHHSbody"/>
              <w:jc w:val="center"/>
              <w:rPr>
                <w:rFonts w:cs="Arial"/>
                <w:sz w:val="16"/>
                <w:szCs w:val="16"/>
              </w:rPr>
            </w:pPr>
          </w:p>
        </w:tc>
        <w:tc>
          <w:tcPr>
            <w:tcW w:w="1376" w:type="dxa"/>
          </w:tcPr>
          <w:p w14:paraId="3FF7DA15" w14:textId="77777777" w:rsidR="007F3542" w:rsidRDefault="007F3542" w:rsidP="0034652F">
            <w:pPr>
              <w:pStyle w:val="DHHSbody"/>
              <w:jc w:val="center"/>
              <w:rPr>
                <w:rFonts w:cs="Arial"/>
                <w:sz w:val="16"/>
                <w:szCs w:val="16"/>
              </w:rPr>
            </w:pPr>
          </w:p>
        </w:tc>
        <w:tc>
          <w:tcPr>
            <w:tcW w:w="1375" w:type="dxa"/>
          </w:tcPr>
          <w:p w14:paraId="22763FC8" w14:textId="77777777" w:rsidR="007F3542" w:rsidRDefault="007F3542" w:rsidP="0034652F">
            <w:pPr>
              <w:pStyle w:val="DHHSbody"/>
              <w:jc w:val="center"/>
              <w:rPr>
                <w:rFonts w:cs="Arial"/>
                <w:sz w:val="16"/>
                <w:szCs w:val="16"/>
              </w:rPr>
            </w:pPr>
          </w:p>
        </w:tc>
        <w:tc>
          <w:tcPr>
            <w:tcW w:w="1376" w:type="dxa"/>
          </w:tcPr>
          <w:p w14:paraId="2D79A191" w14:textId="77777777" w:rsidR="007F3542" w:rsidRDefault="007F3542" w:rsidP="0034652F">
            <w:pPr>
              <w:pStyle w:val="DHHSbody"/>
              <w:jc w:val="center"/>
              <w:rPr>
                <w:rFonts w:cs="Arial"/>
                <w:sz w:val="16"/>
                <w:szCs w:val="16"/>
              </w:rPr>
            </w:pPr>
          </w:p>
        </w:tc>
        <w:tc>
          <w:tcPr>
            <w:tcW w:w="1509" w:type="dxa"/>
          </w:tcPr>
          <w:p w14:paraId="2E37FD36" w14:textId="77777777" w:rsidR="007F3542" w:rsidRDefault="007F3542" w:rsidP="0034652F">
            <w:pPr>
              <w:pStyle w:val="DHHSbody"/>
              <w:jc w:val="center"/>
              <w:rPr>
                <w:rFonts w:cs="Arial"/>
                <w:sz w:val="16"/>
                <w:szCs w:val="16"/>
              </w:rPr>
            </w:pPr>
          </w:p>
        </w:tc>
      </w:tr>
      <w:tr w:rsidR="007F3542" w:rsidRPr="005923B5" w14:paraId="6EFE83FD" w14:textId="77777777" w:rsidTr="0034652F">
        <w:trPr>
          <w:cantSplit/>
          <w:trHeight w:val="391"/>
        </w:trPr>
        <w:tc>
          <w:tcPr>
            <w:tcW w:w="2263" w:type="dxa"/>
          </w:tcPr>
          <w:p w14:paraId="6DBAA924" w14:textId="77777777" w:rsidR="007F3542" w:rsidRPr="00E420BE" w:rsidRDefault="007F3542" w:rsidP="0034652F">
            <w:pPr>
              <w:pStyle w:val="DHHSbody"/>
              <w:ind w:left="113" w:right="113"/>
              <w:rPr>
                <w:rFonts w:cs="Arial"/>
              </w:rPr>
            </w:pPr>
          </w:p>
        </w:tc>
        <w:tc>
          <w:tcPr>
            <w:tcW w:w="1547" w:type="dxa"/>
          </w:tcPr>
          <w:p w14:paraId="2CF7CC3B" w14:textId="77777777" w:rsidR="007F3542" w:rsidRPr="005923B5" w:rsidRDefault="007F3542" w:rsidP="0034652F">
            <w:pPr>
              <w:pStyle w:val="DHHSbody"/>
              <w:jc w:val="center"/>
              <w:rPr>
                <w:rFonts w:cs="Arial"/>
                <w:sz w:val="16"/>
                <w:szCs w:val="16"/>
              </w:rPr>
            </w:pPr>
          </w:p>
        </w:tc>
        <w:tc>
          <w:tcPr>
            <w:tcW w:w="1277" w:type="dxa"/>
          </w:tcPr>
          <w:p w14:paraId="3962BA8B" w14:textId="77777777" w:rsidR="007F3542" w:rsidRDefault="007F3542" w:rsidP="0034652F">
            <w:pPr>
              <w:pStyle w:val="DHHSbody"/>
              <w:jc w:val="center"/>
              <w:rPr>
                <w:rFonts w:cs="Arial"/>
                <w:sz w:val="16"/>
                <w:szCs w:val="16"/>
              </w:rPr>
            </w:pPr>
          </w:p>
        </w:tc>
        <w:tc>
          <w:tcPr>
            <w:tcW w:w="1106" w:type="dxa"/>
          </w:tcPr>
          <w:p w14:paraId="1B9B286F" w14:textId="77777777" w:rsidR="007F3542" w:rsidRDefault="007F3542" w:rsidP="0034652F">
            <w:pPr>
              <w:pStyle w:val="DHHSbody"/>
              <w:jc w:val="center"/>
              <w:rPr>
                <w:rFonts w:cs="Arial"/>
                <w:sz w:val="16"/>
                <w:szCs w:val="16"/>
              </w:rPr>
            </w:pPr>
          </w:p>
        </w:tc>
        <w:tc>
          <w:tcPr>
            <w:tcW w:w="1242" w:type="dxa"/>
          </w:tcPr>
          <w:p w14:paraId="2A6AFE2C" w14:textId="77777777" w:rsidR="007F3542" w:rsidRDefault="007F3542" w:rsidP="0034652F">
            <w:pPr>
              <w:pStyle w:val="Body"/>
              <w:jc w:val="center"/>
              <w:rPr>
                <w:rFonts w:cs="Arial"/>
                <w:sz w:val="16"/>
                <w:szCs w:val="16"/>
              </w:rPr>
            </w:pPr>
          </w:p>
        </w:tc>
        <w:tc>
          <w:tcPr>
            <w:tcW w:w="1241" w:type="dxa"/>
          </w:tcPr>
          <w:p w14:paraId="65A59B46" w14:textId="77777777" w:rsidR="007F3542" w:rsidRDefault="007F3542" w:rsidP="0034652F">
            <w:pPr>
              <w:pStyle w:val="DHHSbody"/>
              <w:jc w:val="center"/>
              <w:rPr>
                <w:rFonts w:cs="Arial"/>
                <w:sz w:val="16"/>
                <w:szCs w:val="16"/>
              </w:rPr>
            </w:pPr>
          </w:p>
        </w:tc>
        <w:tc>
          <w:tcPr>
            <w:tcW w:w="1376" w:type="dxa"/>
          </w:tcPr>
          <w:p w14:paraId="1D42BC9A" w14:textId="77777777" w:rsidR="007F3542" w:rsidRDefault="007F3542" w:rsidP="0034652F">
            <w:pPr>
              <w:pStyle w:val="DHHSbody"/>
              <w:jc w:val="center"/>
              <w:rPr>
                <w:rFonts w:cs="Arial"/>
                <w:sz w:val="16"/>
                <w:szCs w:val="16"/>
              </w:rPr>
            </w:pPr>
          </w:p>
        </w:tc>
        <w:tc>
          <w:tcPr>
            <w:tcW w:w="1375" w:type="dxa"/>
          </w:tcPr>
          <w:p w14:paraId="244A1033" w14:textId="77777777" w:rsidR="007F3542" w:rsidRDefault="007F3542" w:rsidP="0034652F">
            <w:pPr>
              <w:pStyle w:val="DHHSbody"/>
              <w:jc w:val="center"/>
              <w:rPr>
                <w:rFonts w:cs="Arial"/>
                <w:sz w:val="16"/>
                <w:szCs w:val="16"/>
              </w:rPr>
            </w:pPr>
          </w:p>
        </w:tc>
        <w:tc>
          <w:tcPr>
            <w:tcW w:w="1376" w:type="dxa"/>
          </w:tcPr>
          <w:p w14:paraId="485C4D78" w14:textId="77777777" w:rsidR="007F3542" w:rsidRDefault="007F3542" w:rsidP="0034652F">
            <w:pPr>
              <w:pStyle w:val="DHHSbody"/>
              <w:jc w:val="center"/>
              <w:rPr>
                <w:rFonts w:cs="Arial"/>
                <w:sz w:val="16"/>
                <w:szCs w:val="16"/>
              </w:rPr>
            </w:pPr>
          </w:p>
        </w:tc>
        <w:tc>
          <w:tcPr>
            <w:tcW w:w="1509" w:type="dxa"/>
          </w:tcPr>
          <w:p w14:paraId="1814BF60" w14:textId="77777777" w:rsidR="007F3542" w:rsidRDefault="007F3542" w:rsidP="0034652F">
            <w:pPr>
              <w:pStyle w:val="DHHSbody"/>
              <w:jc w:val="center"/>
              <w:rPr>
                <w:rFonts w:cs="Arial"/>
                <w:sz w:val="16"/>
                <w:szCs w:val="16"/>
              </w:rPr>
            </w:pPr>
          </w:p>
        </w:tc>
      </w:tr>
      <w:tr w:rsidR="007F3542" w:rsidRPr="005923B5" w14:paraId="4BC9DDC7" w14:textId="77777777" w:rsidTr="0034652F">
        <w:trPr>
          <w:cantSplit/>
          <w:trHeight w:val="391"/>
        </w:trPr>
        <w:tc>
          <w:tcPr>
            <w:tcW w:w="2263" w:type="dxa"/>
          </w:tcPr>
          <w:p w14:paraId="351A7101" w14:textId="77777777" w:rsidR="007F3542" w:rsidRPr="00E420BE" w:rsidRDefault="007F3542" w:rsidP="0034652F">
            <w:pPr>
              <w:pStyle w:val="DHHSbody"/>
              <w:ind w:left="113" w:right="113"/>
              <w:rPr>
                <w:rFonts w:cs="Arial"/>
              </w:rPr>
            </w:pPr>
          </w:p>
        </w:tc>
        <w:tc>
          <w:tcPr>
            <w:tcW w:w="1547" w:type="dxa"/>
          </w:tcPr>
          <w:p w14:paraId="526E0303" w14:textId="77777777" w:rsidR="007F3542" w:rsidRPr="005923B5" w:rsidRDefault="007F3542" w:rsidP="0034652F">
            <w:pPr>
              <w:pStyle w:val="DHHSbody"/>
              <w:jc w:val="center"/>
              <w:rPr>
                <w:rFonts w:cs="Arial"/>
                <w:sz w:val="16"/>
                <w:szCs w:val="16"/>
              </w:rPr>
            </w:pPr>
          </w:p>
        </w:tc>
        <w:tc>
          <w:tcPr>
            <w:tcW w:w="1277" w:type="dxa"/>
          </w:tcPr>
          <w:p w14:paraId="61766726" w14:textId="77777777" w:rsidR="007F3542" w:rsidRDefault="007F3542" w:rsidP="0034652F">
            <w:pPr>
              <w:pStyle w:val="DHHSbody"/>
              <w:jc w:val="center"/>
              <w:rPr>
                <w:rFonts w:cs="Arial"/>
                <w:sz w:val="16"/>
                <w:szCs w:val="16"/>
              </w:rPr>
            </w:pPr>
          </w:p>
        </w:tc>
        <w:tc>
          <w:tcPr>
            <w:tcW w:w="1106" w:type="dxa"/>
          </w:tcPr>
          <w:p w14:paraId="16600D93" w14:textId="77777777" w:rsidR="007F3542" w:rsidRDefault="007F3542" w:rsidP="0034652F">
            <w:pPr>
              <w:pStyle w:val="DHHSbody"/>
              <w:jc w:val="center"/>
              <w:rPr>
                <w:rFonts w:cs="Arial"/>
                <w:sz w:val="16"/>
                <w:szCs w:val="16"/>
              </w:rPr>
            </w:pPr>
          </w:p>
        </w:tc>
        <w:tc>
          <w:tcPr>
            <w:tcW w:w="1242" w:type="dxa"/>
          </w:tcPr>
          <w:p w14:paraId="7DF58209" w14:textId="77777777" w:rsidR="007F3542" w:rsidRDefault="007F3542" w:rsidP="0034652F">
            <w:pPr>
              <w:pStyle w:val="Body"/>
              <w:jc w:val="center"/>
              <w:rPr>
                <w:rFonts w:cs="Arial"/>
                <w:sz w:val="16"/>
                <w:szCs w:val="16"/>
              </w:rPr>
            </w:pPr>
          </w:p>
        </w:tc>
        <w:tc>
          <w:tcPr>
            <w:tcW w:w="1241" w:type="dxa"/>
          </w:tcPr>
          <w:p w14:paraId="4E8A97F8" w14:textId="77777777" w:rsidR="007F3542" w:rsidRDefault="007F3542" w:rsidP="0034652F">
            <w:pPr>
              <w:pStyle w:val="DHHSbody"/>
              <w:jc w:val="center"/>
              <w:rPr>
                <w:rFonts w:cs="Arial"/>
                <w:sz w:val="16"/>
                <w:szCs w:val="16"/>
              </w:rPr>
            </w:pPr>
          </w:p>
        </w:tc>
        <w:tc>
          <w:tcPr>
            <w:tcW w:w="1376" w:type="dxa"/>
          </w:tcPr>
          <w:p w14:paraId="35F4D2F2" w14:textId="77777777" w:rsidR="007F3542" w:rsidRDefault="007F3542" w:rsidP="0034652F">
            <w:pPr>
              <w:pStyle w:val="DHHSbody"/>
              <w:jc w:val="center"/>
              <w:rPr>
                <w:rFonts w:cs="Arial"/>
                <w:sz w:val="16"/>
                <w:szCs w:val="16"/>
              </w:rPr>
            </w:pPr>
          </w:p>
        </w:tc>
        <w:tc>
          <w:tcPr>
            <w:tcW w:w="1375" w:type="dxa"/>
          </w:tcPr>
          <w:p w14:paraId="0C4D5D31" w14:textId="77777777" w:rsidR="007F3542" w:rsidRDefault="007F3542" w:rsidP="0034652F">
            <w:pPr>
              <w:pStyle w:val="DHHSbody"/>
              <w:jc w:val="center"/>
              <w:rPr>
                <w:rFonts w:cs="Arial"/>
                <w:sz w:val="16"/>
                <w:szCs w:val="16"/>
              </w:rPr>
            </w:pPr>
          </w:p>
        </w:tc>
        <w:tc>
          <w:tcPr>
            <w:tcW w:w="1376" w:type="dxa"/>
          </w:tcPr>
          <w:p w14:paraId="0EFCDB06" w14:textId="77777777" w:rsidR="007F3542" w:rsidRDefault="007F3542" w:rsidP="0034652F">
            <w:pPr>
              <w:pStyle w:val="DHHSbody"/>
              <w:jc w:val="center"/>
              <w:rPr>
                <w:rFonts w:cs="Arial"/>
                <w:sz w:val="16"/>
                <w:szCs w:val="16"/>
              </w:rPr>
            </w:pPr>
          </w:p>
        </w:tc>
        <w:tc>
          <w:tcPr>
            <w:tcW w:w="1509" w:type="dxa"/>
          </w:tcPr>
          <w:p w14:paraId="156B2DD4" w14:textId="77777777" w:rsidR="007F3542" w:rsidRDefault="007F3542" w:rsidP="0034652F">
            <w:pPr>
              <w:pStyle w:val="DHHSbody"/>
              <w:jc w:val="center"/>
              <w:rPr>
                <w:rFonts w:cs="Arial"/>
                <w:sz w:val="16"/>
                <w:szCs w:val="16"/>
              </w:rPr>
            </w:pPr>
          </w:p>
        </w:tc>
      </w:tr>
    </w:tbl>
    <w:p w14:paraId="1A4E0B3D" w14:textId="77777777" w:rsidR="007F3542" w:rsidRDefault="007F3542" w:rsidP="007F3542">
      <w:pPr>
        <w:spacing w:after="0" w:line="240" w:lineRule="auto"/>
        <w:rPr>
          <w:rFonts w:eastAsia="MS Gothic" w:cs="Arial"/>
          <w:bCs/>
          <w:color w:val="201547"/>
          <w:kern w:val="32"/>
          <w:sz w:val="44"/>
          <w:szCs w:val="44"/>
        </w:rPr>
      </w:pPr>
    </w:p>
    <w:p w14:paraId="3F11E4DF" w14:textId="77777777" w:rsidR="007F3542" w:rsidRDefault="007F3542" w:rsidP="007F3542">
      <w:pPr>
        <w:spacing w:after="0" w:line="240" w:lineRule="auto"/>
        <w:rPr>
          <w:rFonts w:eastAsia="MS Gothic" w:cs="Arial"/>
          <w:bCs/>
          <w:color w:val="201547"/>
          <w:kern w:val="32"/>
          <w:sz w:val="44"/>
          <w:szCs w:val="44"/>
        </w:rPr>
      </w:pPr>
      <w:r>
        <w:br w:type="page"/>
      </w:r>
    </w:p>
    <w:p w14:paraId="2C862451" w14:textId="77777777" w:rsidR="007F3542" w:rsidRPr="002C797A" w:rsidRDefault="007F3542" w:rsidP="007F3542">
      <w:pPr>
        <w:pStyle w:val="DHHSbody"/>
        <w:rPr>
          <w:rFonts w:cs="Arial"/>
          <w:sz w:val="21"/>
          <w:szCs w:val="21"/>
        </w:rPr>
      </w:pPr>
      <w:r w:rsidRPr="002C797A">
        <w:rPr>
          <w:noProof/>
          <w:sz w:val="21"/>
          <w:szCs w:val="21"/>
          <w:lang w:eastAsia="en-AU"/>
        </w:rPr>
        <w:lastRenderedPageBreak/>
        <w:t xml:space="preserve">The section below is to be completed by the board chair or by the evaluator: </w:t>
      </w:r>
    </w:p>
    <w:tbl>
      <w:tblPr>
        <w:tblStyle w:val="TableGrid"/>
        <w:tblW w:w="0" w:type="auto"/>
        <w:tblInd w:w="360" w:type="dxa"/>
        <w:tblLook w:val="04A0" w:firstRow="1" w:lastRow="0" w:firstColumn="1" w:lastColumn="0" w:noHBand="0" w:noVBand="1"/>
      </w:tblPr>
      <w:tblGrid>
        <w:gridCol w:w="13916"/>
      </w:tblGrid>
      <w:tr w:rsidR="007F3542" w14:paraId="2BED5456" w14:textId="77777777" w:rsidTr="0034652F">
        <w:trPr>
          <w:trHeight w:val="7689"/>
        </w:trPr>
        <w:tc>
          <w:tcPr>
            <w:tcW w:w="14276" w:type="dxa"/>
          </w:tcPr>
          <w:p w14:paraId="312C0115" w14:textId="77777777" w:rsidR="007F3542" w:rsidRPr="002C797A" w:rsidRDefault="007F3542" w:rsidP="0034652F">
            <w:pPr>
              <w:spacing w:after="0"/>
              <w:rPr>
                <w:rFonts w:cs="Arial"/>
                <w:szCs w:val="21"/>
              </w:rPr>
            </w:pPr>
            <w:r w:rsidRPr="002C797A">
              <w:rPr>
                <w:rFonts w:cs="Arial"/>
                <w:szCs w:val="21"/>
              </w:rPr>
              <w:t xml:space="preserve">Evaluation overview and plan (some examples are provided below): </w:t>
            </w:r>
          </w:p>
          <w:p w14:paraId="00324B50" w14:textId="77777777" w:rsidR="007F3542" w:rsidRPr="002C797A" w:rsidRDefault="007F3542" w:rsidP="007F3542">
            <w:pPr>
              <w:pStyle w:val="ListParagraph"/>
              <w:numPr>
                <w:ilvl w:val="0"/>
                <w:numId w:val="18"/>
              </w:numPr>
              <w:spacing w:after="0"/>
              <w:rPr>
                <w:rFonts w:ascii="Arial" w:hAnsi="Arial" w:cs="Arial"/>
                <w:sz w:val="21"/>
                <w:szCs w:val="21"/>
              </w:rPr>
            </w:pPr>
            <w:r w:rsidRPr="002C797A">
              <w:rPr>
                <w:rFonts w:ascii="Arial" w:hAnsi="Arial" w:cs="Arial"/>
                <w:sz w:val="21"/>
                <w:szCs w:val="21"/>
              </w:rPr>
              <w:t>This could include arranging a guest speaker to attend a board meeting to discuss asset management</w:t>
            </w:r>
          </w:p>
          <w:p w14:paraId="247FF6E2" w14:textId="77777777" w:rsidR="007F3542" w:rsidRPr="002C797A" w:rsidRDefault="007F3542" w:rsidP="007F3542">
            <w:pPr>
              <w:pStyle w:val="ListParagraph"/>
              <w:numPr>
                <w:ilvl w:val="0"/>
                <w:numId w:val="18"/>
              </w:numPr>
              <w:spacing w:after="0"/>
              <w:rPr>
                <w:rFonts w:ascii="Arial" w:hAnsi="Arial" w:cs="Arial"/>
                <w:sz w:val="21"/>
                <w:szCs w:val="21"/>
              </w:rPr>
            </w:pPr>
            <w:r w:rsidRPr="002C797A">
              <w:rPr>
                <w:rFonts w:ascii="Arial" w:hAnsi="Arial" w:cs="Arial"/>
                <w:sz w:val="21"/>
                <w:szCs w:val="21"/>
              </w:rPr>
              <w:t xml:space="preserve">One-on-one meetings with board directors </w:t>
            </w:r>
          </w:p>
          <w:p w14:paraId="5C2F0621" w14:textId="77777777" w:rsidR="007F3542" w:rsidRPr="002C797A" w:rsidRDefault="007F3542" w:rsidP="007F3542">
            <w:pPr>
              <w:pStyle w:val="ListParagraph"/>
              <w:numPr>
                <w:ilvl w:val="0"/>
                <w:numId w:val="18"/>
              </w:numPr>
              <w:spacing w:after="0"/>
              <w:rPr>
                <w:rFonts w:ascii="Arial" w:hAnsi="Arial" w:cs="Arial"/>
                <w:sz w:val="21"/>
                <w:szCs w:val="21"/>
              </w:rPr>
            </w:pPr>
            <w:r w:rsidRPr="002C797A">
              <w:rPr>
                <w:rFonts w:ascii="Arial" w:hAnsi="Arial" w:cs="Arial"/>
                <w:sz w:val="21"/>
                <w:szCs w:val="21"/>
              </w:rPr>
              <w:t>Discussions around board director’s development needs</w:t>
            </w:r>
          </w:p>
          <w:p w14:paraId="130B19E6" w14:textId="77777777" w:rsidR="007F3542" w:rsidRDefault="007F3542" w:rsidP="0034652F">
            <w:pPr>
              <w:pStyle w:val="DHHSbody"/>
              <w:rPr>
                <w:rFonts w:cs="Arial"/>
              </w:rPr>
            </w:pPr>
          </w:p>
        </w:tc>
      </w:tr>
    </w:tbl>
    <w:p w14:paraId="4AC94188" w14:textId="77777777" w:rsidR="007F3542" w:rsidRPr="009B67C2" w:rsidRDefault="007F3542" w:rsidP="007F3542">
      <w:pPr>
        <w:pStyle w:val="ListParagraph"/>
        <w:rPr>
          <w:rFonts w:ascii="Arial" w:eastAsia="Times" w:hAnsi="Arial" w:cs="Arial"/>
          <w:noProof/>
          <w:sz w:val="21"/>
          <w:szCs w:val="21"/>
          <w:lang w:eastAsia="en-AU"/>
        </w:rPr>
      </w:pPr>
    </w:p>
    <w:p w14:paraId="25E3D387" w14:textId="77777777" w:rsidR="007F3542" w:rsidRPr="009B67C2" w:rsidRDefault="007F3542" w:rsidP="007F3542">
      <w:pPr>
        <w:pStyle w:val="ListParagraph"/>
        <w:rPr>
          <w:rFonts w:ascii="Arial" w:eastAsia="Times" w:hAnsi="Arial" w:cs="Arial"/>
          <w:noProof/>
          <w:sz w:val="21"/>
          <w:szCs w:val="21"/>
          <w:lang w:eastAsia="en-AU"/>
        </w:rPr>
      </w:pPr>
    </w:p>
    <w:p w14:paraId="3036A2B5" w14:textId="77777777" w:rsidR="007F3542" w:rsidRPr="009B67C2" w:rsidRDefault="007F3542" w:rsidP="007F3542">
      <w:pPr>
        <w:spacing w:after="0" w:line="240" w:lineRule="auto"/>
        <w:rPr>
          <w:rFonts w:eastAsia="MS Gothic" w:cs="Arial"/>
          <w:bCs/>
          <w:color w:val="201547"/>
          <w:kern w:val="32"/>
          <w:szCs w:val="21"/>
        </w:rPr>
      </w:pPr>
      <w:r w:rsidRPr="009B67C2">
        <w:rPr>
          <w:rFonts w:cs="Arial"/>
          <w:szCs w:val="21"/>
        </w:rPr>
        <w:br w:type="page"/>
      </w:r>
    </w:p>
    <w:p w14:paraId="3B0CCA3A" w14:textId="77777777" w:rsidR="007F3542" w:rsidRDefault="007F3542" w:rsidP="007F3542">
      <w:pPr>
        <w:pStyle w:val="Heading1"/>
        <w:spacing w:before="0"/>
      </w:pPr>
      <w:bookmarkStart w:id="29" w:name="_Toc117758319"/>
      <w:bookmarkStart w:id="30" w:name="_Toc66868862"/>
      <w:r w:rsidRPr="009B67C2">
        <w:lastRenderedPageBreak/>
        <w:t xml:space="preserve">Appendix </w:t>
      </w:r>
      <w:r>
        <w:t>4</w:t>
      </w:r>
      <w:r w:rsidRPr="009B67C2">
        <w:t xml:space="preserve"> – Coaching / Development Template</w:t>
      </w:r>
      <w:bookmarkEnd w:id="29"/>
    </w:p>
    <w:p w14:paraId="74B6F00E" w14:textId="77777777" w:rsidR="007F3542" w:rsidRPr="009B67C2" w:rsidRDefault="007F3542" w:rsidP="007F3542">
      <w:pPr>
        <w:spacing w:after="0"/>
        <w:ind w:left="8640" w:firstLine="720"/>
        <w:rPr>
          <w:bCs/>
          <w:szCs w:val="21"/>
          <w:lang w:val="en-US"/>
        </w:rPr>
      </w:pPr>
      <w:r w:rsidRPr="009B67C2">
        <w:rPr>
          <w:rFonts w:cs="Arial"/>
          <w:bCs/>
          <w:szCs w:val="21"/>
          <w:lang w:val="en-US"/>
        </w:rPr>
        <w:t>Director Name</w:t>
      </w:r>
      <w:r w:rsidRPr="009B67C2">
        <w:rPr>
          <w:bCs/>
          <w:szCs w:val="21"/>
          <w:lang w:val="en-US"/>
        </w:rPr>
        <w:t xml:space="preserve"> ______________________________</w:t>
      </w:r>
    </w:p>
    <w:p w14:paraId="292432E3" w14:textId="77777777" w:rsidR="007F3542" w:rsidRPr="009B67C2" w:rsidRDefault="007F3542" w:rsidP="007F3542">
      <w:pPr>
        <w:pStyle w:val="DHHSmainsubheading"/>
        <w:ind w:left="9360"/>
        <w:rPr>
          <w:bCs/>
          <w:color w:val="auto"/>
          <w:sz w:val="21"/>
          <w:szCs w:val="21"/>
          <w:lang w:val="en-US"/>
        </w:rPr>
      </w:pPr>
      <w:r w:rsidRPr="009B67C2">
        <w:rPr>
          <w:bCs/>
          <w:color w:val="auto"/>
          <w:sz w:val="21"/>
          <w:szCs w:val="21"/>
          <w:lang w:val="en-US"/>
        </w:rPr>
        <w:t>Date __________________________________</w:t>
      </w:r>
    </w:p>
    <w:p w14:paraId="6CC0F438" w14:textId="77777777" w:rsidR="007F3542" w:rsidRPr="009B67C2" w:rsidRDefault="007F3542" w:rsidP="007F3542">
      <w:pPr>
        <w:spacing w:after="0"/>
        <w:ind w:left="8640" w:firstLine="720"/>
        <w:rPr>
          <w:bCs/>
          <w:szCs w:val="21"/>
          <w:lang w:val="en-US"/>
        </w:rPr>
      </w:pPr>
      <w:r w:rsidRPr="009B67C2">
        <w:rPr>
          <w:rFonts w:cs="Arial"/>
          <w:bCs/>
          <w:szCs w:val="21"/>
          <w:lang w:val="en-US"/>
        </w:rPr>
        <w:t>Chair Name</w:t>
      </w:r>
      <w:r w:rsidRPr="009B67C2">
        <w:rPr>
          <w:bCs/>
          <w:szCs w:val="21"/>
          <w:lang w:val="en-US"/>
        </w:rPr>
        <w:t xml:space="preserve"> ________________________________</w:t>
      </w:r>
    </w:p>
    <w:p w14:paraId="41660CAB" w14:textId="77777777" w:rsidR="007F3542" w:rsidRPr="009B67C2" w:rsidRDefault="007F3542" w:rsidP="007F3542">
      <w:pPr>
        <w:pStyle w:val="DHHSmainsubheading"/>
        <w:ind w:left="9360"/>
        <w:rPr>
          <w:bCs/>
          <w:color w:val="auto"/>
          <w:sz w:val="21"/>
          <w:szCs w:val="21"/>
          <w:lang w:val="en-US"/>
        </w:rPr>
      </w:pPr>
      <w:r w:rsidRPr="009B67C2">
        <w:rPr>
          <w:bCs/>
          <w:color w:val="auto"/>
          <w:sz w:val="21"/>
          <w:szCs w:val="21"/>
          <w:lang w:val="en-US"/>
        </w:rPr>
        <w:t>Date __________________________________</w:t>
      </w:r>
    </w:p>
    <w:p w14:paraId="0300CD92" w14:textId="77777777" w:rsidR="007F3542" w:rsidRPr="009B67C2" w:rsidRDefault="007F3542" w:rsidP="007F3542">
      <w:pPr>
        <w:spacing w:after="0"/>
        <w:ind w:left="8640" w:firstLine="720"/>
        <w:rPr>
          <w:szCs w:val="21"/>
        </w:rPr>
      </w:pPr>
    </w:p>
    <w:p w14:paraId="50DB1E86" w14:textId="77777777" w:rsidR="007F3542" w:rsidRPr="009B67C2" w:rsidRDefault="007F3542" w:rsidP="007F3542">
      <w:pPr>
        <w:pStyle w:val="DHHSbody"/>
        <w:rPr>
          <w:rFonts w:cs="Arial"/>
          <w:sz w:val="21"/>
          <w:szCs w:val="21"/>
        </w:rPr>
      </w:pPr>
      <w:bookmarkStart w:id="31" w:name="_Hlk71707422"/>
      <w:bookmarkStart w:id="32" w:name="_Hlk71700304"/>
      <w:r w:rsidRPr="009B67C2">
        <w:rPr>
          <w:rFonts w:cs="Arial"/>
          <w:sz w:val="21"/>
          <w:szCs w:val="21"/>
        </w:rPr>
        <w:t xml:space="preserve">The following template </w:t>
      </w:r>
      <w:r>
        <w:rPr>
          <w:rFonts w:cs="Arial"/>
          <w:sz w:val="21"/>
          <w:szCs w:val="21"/>
        </w:rPr>
        <w:t>may</w:t>
      </w:r>
      <w:r w:rsidRPr="009B67C2">
        <w:rPr>
          <w:rFonts w:cs="Arial"/>
          <w:sz w:val="21"/>
          <w:szCs w:val="21"/>
        </w:rPr>
        <w:t xml:space="preserve"> be used for a discussion between the board chair and a director of a public health board. Please use this template in conjunction with the </w:t>
      </w:r>
      <w:r>
        <w:rPr>
          <w:rFonts w:cs="Arial"/>
          <w:sz w:val="21"/>
          <w:szCs w:val="21"/>
        </w:rPr>
        <w:t>B</w:t>
      </w:r>
      <w:r w:rsidRPr="009B67C2">
        <w:rPr>
          <w:rFonts w:cs="Arial"/>
          <w:sz w:val="21"/>
          <w:szCs w:val="21"/>
        </w:rPr>
        <w:t xml:space="preserve">oard </w:t>
      </w:r>
      <w:r>
        <w:rPr>
          <w:rFonts w:cs="Arial"/>
          <w:sz w:val="21"/>
          <w:szCs w:val="21"/>
        </w:rPr>
        <w:t>D</w:t>
      </w:r>
      <w:r w:rsidRPr="009B67C2">
        <w:rPr>
          <w:rFonts w:cs="Arial"/>
          <w:sz w:val="21"/>
          <w:szCs w:val="21"/>
        </w:rPr>
        <w:t xml:space="preserve">irector </w:t>
      </w:r>
      <w:r>
        <w:rPr>
          <w:rFonts w:cs="Arial"/>
          <w:sz w:val="21"/>
          <w:szCs w:val="21"/>
        </w:rPr>
        <w:t>C</w:t>
      </w:r>
      <w:r w:rsidRPr="009B67C2">
        <w:rPr>
          <w:rFonts w:cs="Arial"/>
          <w:sz w:val="21"/>
          <w:szCs w:val="21"/>
        </w:rPr>
        <w:t xml:space="preserve">apability </w:t>
      </w:r>
      <w:r>
        <w:rPr>
          <w:rFonts w:cs="Arial"/>
          <w:sz w:val="21"/>
          <w:szCs w:val="21"/>
        </w:rPr>
        <w:t>F</w:t>
      </w:r>
      <w:r w:rsidRPr="009B67C2">
        <w:rPr>
          <w:rFonts w:cs="Arial"/>
          <w:sz w:val="21"/>
          <w:szCs w:val="21"/>
        </w:rPr>
        <w:t xml:space="preserve">ramework. The purpose of this discussion is to identify any coaching / development needs. </w:t>
      </w:r>
    </w:p>
    <w:p w14:paraId="012ED546" w14:textId="77777777" w:rsidR="007F3542" w:rsidRPr="009B67C2" w:rsidRDefault="007F3542" w:rsidP="007F3542">
      <w:pPr>
        <w:pStyle w:val="DHHSbody"/>
        <w:rPr>
          <w:rFonts w:cs="Arial"/>
          <w:sz w:val="21"/>
          <w:szCs w:val="21"/>
        </w:rPr>
      </w:pPr>
      <w:bookmarkStart w:id="33" w:name="_Hlk71872993"/>
      <w:r w:rsidRPr="009B67C2">
        <w:rPr>
          <w:rFonts w:cs="Arial"/>
          <w:sz w:val="21"/>
          <w:szCs w:val="21"/>
        </w:rPr>
        <w:t xml:space="preserve">Directors should meet the minimum standards under the foundational heading across each of the 13 </w:t>
      </w:r>
      <w:r>
        <w:rPr>
          <w:rFonts w:cs="Arial"/>
          <w:sz w:val="21"/>
          <w:szCs w:val="21"/>
        </w:rPr>
        <w:t>capabilities</w:t>
      </w:r>
      <w:r w:rsidRPr="009B67C2">
        <w:rPr>
          <w:rFonts w:cs="Arial"/>
          <w:sz w:val="21"/>
          <w:szCs w:val="21"/>
        </w:rPr>
        <w:t xml:space="preserve">, excluding registered clinician as only those directors who meet the criteria of a </w:t>
      </w:r>
      <w:r>
        <w:rPr>
          <w:rFonts w:cs="Arial"/>
          <w:sz w:val="21"/>
          <w:szCs w:val="21"/>
        </w:rPr>
        <w:t xml:space="preserve">registered </w:t>
      </w:r>
      <w:r w:rsidRPr="009B67C2">
        <w:rPr>
          <w:rFonts w:cs="Arial"/>
          <w:sz w:val="21"/>
          <w:szCs w:val="21"/>
        </w:rPr>
        <w:t>clinician are to be rated on th</w:t>
      </w:r>
      <w:r>
        <w:rPr>
          <w:rFonts w:cs="Arial"/>
          <w:sz w:val="21"/>
          <w:szCs w:val="21"/>
        </w:rPr>
        <w:t>is</w:t>
      </w:r>
      <w:r w:rsidRPr="009B67C2">
        <w:rPr>
          <w:rFonts w:cs="Arial"/>
          <w:sz w:val="21"/>
          <w:szCs w:val="21"/>
        </w:rPr>
        <w:t xml:space="preserve"> </w:t>
      </w:r>
      <w:r>
        <w:rPr>
          <w:rFonts w:cs="Arial"/>
          <w:sz w:val="21"/>
          <w:szCs w:val="21"/>
        </w:rPr>
        <w:t>capability</w:t>
      </w:r>
      <w:r w:rsidRPr="009B67C2">
        <w:rPr>
          <w:rFonts w:cs="Arial"/>
          <w:sz w:val="21"/>
          <w:szCs w:val="21"/>
        </w:rPr>
        <w:t xml:space="preserve">. </w:t>
      </w:r>
      <w:bookmarkEnd w:id="33"/>
      <w:r w:rsidRPr="009B67C2">
        <w:rPr>
          <w:rFonts w:cs="Arial"/>
          <w:sz w:val="21"/>
          <w:szCs w:val="21"/>
        </w:rPr>
        <w:t>Only a lawyer can be rated as proficient or advanced in the law</w:t>
      </w:r>
      <w:r>
        <w:rPr>
          <w:rFonts w:cs="Arial"/>
          <w:sz w:val="21"/>
          <w:szCs w:val="21"/>
        </w:rPr>
        <w:t xml:space="preserve"> capability</w:t>
      </w:r>
      <w:r w:rsidRPr="009B67C2">
        <w:rPr>
          <w:rFonts w:cs="Arial"/>
          <w:sz w:val="21"/>
          <w:szCs w:val="21"/>
        </w:rPr>
        <w:t xml:space="preserve">. If there are </w:t>
      </w:r>
      <w:r>
        <w:rPr>
          <w:rFonts w:cs="Arial"/>
          <w:sz w:val="21"/>
          <w:szCs w:val="21"/>
        </w:rPr>
        <w:t>capabilities</w:t>
      </w:r>
      <w:r w:rsidRPr="009B67C2">
        <w:rPr>
          <w:rFonts w:cs="Arial"/>
          <w:sz w:val="21"/>
          <w:szCs w:val="21"/>
        </w:rPr>
        <w:t xml:space="preserve"> where a director does not meet these minimum standards, training and development opportunities </w:t>
      </w:r>
      <w:r>
        <w:rPr>
          <w:rFonts w:cs="Arial"/>
          <w:sz w:val="21"/>
          <w:szCs w:val="21"/>
        </w:rPr>
        <w:t xml:space="preserve">must </w:t>
      </w:r>
      <w:r w:rsidRPr="009B67C2">
        <w:rPr>
          <w:rFonts w:cs="Arial"/>
          <w:sz w:val="21"/>
          <w:szCs w:val="21"/>
        </w:rPr>
        <w:t xml:space="preserve">be identified by the board chair and director to help bring them to the required standard. Following this discussion an action plan </w:t>
      </w:r>
      <w:r>
        <w:rPr>
          <w:rFonts w:cs="Arial"/>
          <w:sz w:val="21"/>
          <w:szCs w:val="21"/>
        </w:rPr>
        <w:t xml:space="preserve">must </w:t>
      </w:r>
      <w:r w:rsidRPr="009B67C2">
        <w:rPr>
          <w:rFonts w:cs="Arial"/>
          <w:sz w:val="21"/>
          <w:szCs w:val="21"/>
        </w:rPr>
        <w:t>be developed to assist the director to achieve their development needs. This</w:t>
      </w:r>
      <w:r>
        <w:rPr>
          <w:rFonts w:cs="Arial"/>
          <w:sz w:val="21"/>
          <w:szCs w:val="21"/>
        </w:rPr>
        <w:t xml:space="preserve"> must</w:t>
      </w:r>
      <w:r w:rsidRPr="009B67C2">
        <w:rPr>
          <w:rFonts w:cs="Arial"/>
          <w:sz w:val="21"/>
          <w:szCs w:val="21"/>
        </w:rPr>
        <w:t xml:space="preserve"> be reviewed annually. </w:t>
      </w:r>
      <w:bookmarkEnd w:id="31"/>
    </w:p>
    <w:p w14:paraId="7CB899B2" w14:textId="77777777" w:rsidR="007F3542" w:rsidRPr="009B67C2" w:rsidRDefault="007F3542" w:rsidP="007F3542">
      <w:pPr>
        <w:pStyle w:val="DHHSbody"/>
        <w:rPr>
          <w:rFonts w:cs="Arial"/>
          <w:b/>
          <w:bCs/>
          <w:sz w:val="21"/>
          <w:szCs w:val="21"/>
        </w:rPr>
      </w:pPr>
      <w:bookmarkStart w:id="34" w:name="_Toc63347146"/>
      <w:r w:rsidRPr="009B67C2">
        <w:rPr>
          <w:rFonts w:cs="Arial"/>
          <w:b/>
          <w:bCs/>
          <w:sz w:val="21"/>
          <w:szCs w:val="21"/>
        </w:rPr>
        <w:t>Questions</w:t>
      </w:r>
    </w:p>
    <w:p w14:paraId="50ED3581" w14:textId="77777777" w:rsidR="007F3542" w:rsidRPr="009B67C2" w:rsidRDefault="007F3542" w:rsidP="007F3542">
      <w:pPr>
        <w:pStyle w:val="DHHSbody"/>
        <w:numPr>
          <w:ilvl w:val="0"/>
          <w:numId w:val="19"/>
        </w:numPr>
        <w:rPr>
          <w:rFonts w:cs="Arial"/>
          <w:sz w:val="21"/>
          <w:szCs w:val="21"/>
        </w:rPr>
      </w:pPr>
      <w:r w:rsidRPr="009B67C2">
        <w:rPr>
          <w:rFonts w:cs="Arial"/>
          <w:sz w:val="21"/>
          <w:szCs w:val="21"/>
        </w:rPr>
        <w:t xml:space="preserve">Thinking of the current </w:t>
      </w:r>
      <w:r>
        <w:rPr>
          <w:rFonts w:cs="Arial"/>
          <w:sz w:val="21"/>
          <w:szCs w:val="21"/>
        </w:rPr>
        <w:t>capabilities</w:t>
      </w:r>
      <w:r w:rsidRPr="009B67C2">
        <w:rPr>
          <w:rFonts w:cs="Arial"/>
          <w:sz w:val="21"/>
          <w:szCs w:val="21"/>
        </w:rPr>
        <w:t xml:space="preserve"> you bring to the board, how would you describe your strengths? </w:t>
      </w:r>
    </w:p>
    <w:tbl>
      <w:tblPr>
        <w:tblStyle w:val="TableGrid"/>
        <w:tblW w:w="0" w:type="auto"/>
        <w:tblInd w:w="360" w:type="dxa"/>
        <w:tblLook w:val="04A0" w:firstRow="1" w:lastRow="0" w:firstColumn="1" w:lastColumn="0" w:noHBand="0" w:noVBand="1"/>
      </w:tblPr>
      <w:tblGrid>
        <w:gridCol w:w="13916"/>
      </w:tblGrid>
      <w:tr w:rsidR="007F3542" w14:paraId="72B8964D" w14:textId="77777777" w:rsidTr="0034652F">
        <w:trPr>
          <w:trHeight w:val="1673"/>
        </w:trPr>
        <w:tc>
          <w:tcPr>
            <w:tcW w:w="14276" w:type="dxa"/>
          </w:tcPr>
          <w:p w14:paraId="372A7433" w14:textId="77777777" w:rsidR="007F3542" w:rsidRDefault="007F3542" w:rsidP="0034652F">
            <w:pPr>
              <w:pStyle w:val="DHHSbody"/>
              <w:rPr>
                <w:rFonts w:cs="Arial"/>
                <w:sz w:val="21"/>
                <w:szCs w:val="21"/>
              </w:rPr>
            </w:pPr>
          </w:p>
        </w:tc>
      </w:tr>
    </w:tbl>
    <w:p w14:paraId="2E6AF6A5" w14:textId="77777777" w:rsidR="007F3542" w:rsidRPr="009B67C2" w:rsidRDefault="007F3542" w:rsidP="007F3542">
      <w:pPr>
        <w:pStyle w:val="DHHSbody"/>
        <w:ind w:left="360"/>
        <w:rPr>
          <w:rFonts w:cs="Arial"/>
          <w:sz w:val="21"/>
          <w:szCs w:val="21"/>
        </w:rPr>
      </w:pPr>
    </w:p>
    <w:p w14:paraId="5884D65B" w14:textId="77777777" w:rsidR="007F3542" w:rsidRDefault="007F3542" w:rsidP="007F3542">
      <w:pPr>
        <w:pStyle w:val="ListParagraph"/>
        <w:numPr>
          <w:ilvl w:val="0"/>
          <w:numId w:val="19"/>
        </w:numPr>
        <w:rPr>
          <w:rFonts w:ascii="Arial" w:hAnsi="Arial" w:cs="Arial"/>
          <w:sz w:val="21"/>
          <w:szCs w:val="21"/>
        </w:rPr>
      </w:pPr>
      <w:r w:rsidRPr="009B67C2">
        <w:rPr>
          <w:rFonts w:ascii="Arial" w:hAnsi="Arial" w:cs="Arial"/>
          <w:sz w:val="21"/>
          <w:szCs w:val="21"/>
        </w:rPr>
        <w:t xml:space="preserve">What </w:t>
      </w:r>
      <w:r>
        <w:rPr>
          <w:rFonts w:ascii="Arial" w:hAnsi="Arial" w:cs="Arial"/>
          <w:sz w:val="21"/>
          <w:szCs w:val="21"/>
        </w:rPr>
        <w:t>capabilities</w:t>
      </w:r>
      <w:r w:rsidRPr="009B67C2">
        <w:rPr>
          <w:rFonts w:ascii="Arial" w:hAnsi="Arial" w:cs="Arial"/>
          <w:sz w:val="21"/>
          <w:szCs w:val="21"/>
        </w:rPr>
        <w:t xml:space="preserve">, knowledge or resources </w:t>
      </w:r>
      <w:r>
        <w:rPr>
          <w:rFonts w:ascii="Arial" w:hAnsi="Arial" w:cs="Arial"/>
          <w:sz w:val="21"/>
          <w:szCs w:val="21"/>
        </w:rPr>
        <w:t>would you like to</w:t>
      </w:r>
      <w:r w:rsidRPr="009B67C2">
        <w:rPr>
          <w:rFonts w:ascii="Arial" w:hAnsi="Arial" w:cs="Arial"/>
          <w:sz w:val="21"/>
          <w:szCs w:val="21"/>
        </w:rPr>
        <w:t xml:space="preserve"> develop? </w:t>
      </w:r>
    </w:p>
    <w:tbl>
      <w:tblPr>
        <w:tblStyle w:val="TableGrid"/>
        <w:tblW w:w="0" w:type="auto"/>
        <w:tblInd w:w="279" w:type="dxa"/>
        <w:tblLook w:val="04A0" w:firstRow="1" w:lastRow="0" w:firstColumn="1" w:lastColumn="0" w:noHBand="0" w:noVBand="1"/>
      </w:tblPr>
      <w:tblGrid>
        <w:gridCol w:w="13997"/>
      </w:tblGrid>
      <w:tr w:rsidR="007F3542" w14:paraId="2043A6ED" w14:textId="77777777" w:rsidTr="0034652F">
        <w:trPr>
          <w:trHeight w:val="1524"/>
        </w:trPr>
        <w:tc>
          <w:tcPr>
            <w:tcW w:w="13997" w:type="dxa"/>
          </w:tcPr>
          <w:p w14:paraId="7B2046A8" w14:textId="77777777" w:rsidR="007F3542" w:rsidRDefault="007F3542" w:rsidP="0034652F">
            <w:pPr>
              <w:pStyle w:val="DHHSbody"/>
              <w:rPr>
                <w:rFonts w:cs="Arial"/>
                <w:sz w:val="21"/>
                <w:szCs w:val="21"/>
              </w:rPr>
            </w:pPr>
          </w:p>
        </w:tc>
      </w:tr>
    </w:tbl>
    <w:p w14:paraId="5E678A5E" w14:textId="77777777" w:rsidR="007F3542" w:rsidRPr="009B67C2" w:rsidRDefault="007F3542" w:rsidP="007F3542">
      <w:pPr>
        <w:pStyle w:val="ListParagraph"/>
        <w:numPr>
          <w:ilvl w:val="0"/>
          <w:numId w:val="19"/>
        </w:numPr>
        <w:rPr>
          <w:rFonts w:ascii="Arial" w:hAnsi="Arial" w:cs="Arial"/>
          <w:sz w:val="21"/>
          <w:szCs w:val="21"/>
        </w:rPr>
      </w:pPr>
      <w:r>
        <w:rPr>
          <w:rFonts w:ascii="Arial" w:hAnsi="Arial" w:cs="Arial"/>
          <w:sz w:val="21"/>
          <w:szCs w:val="21"/>
        </w:rPr>
        <w:lastRenderedPageBreak/>
        <w:t xml:space="preserve">  </w:t>
      </w:r>
      <w:r w:rsidRPr="00DB10DF">
        <w:rPr>
          <w:rFonts w:ascii="Arial" w:hAnsi="Arial" w:cs="Arial"/>
          <w:sz w:val="21"/>
          <w:szCs w:val="21"/>
        </w:rPr>
        <w:t>Are you currently undertaking any learning and development activities?</w:t>
      </w:r>
    </w:p>
    <w:tbl>
      <w:tblPr>
        <w:tblStyle w:val="TableGrid"/>
        <w:tblW w:w="13608" w:type="dxa"/>
        <w:tblInd w:w="421" w:type="dxa"/>
        <w:tblLook w:val="04A0" w:firstRow="1" w:lastRow="0" w:firstColumn="1" w:lastColumn="0" w:noHBand="0" w:noVBand="1"/>
      </w:tblPr>
      <w:tblGrid>
        <w:gridCol w:w="13608"/>
      </w:tblGrid>
      <w:tr w:rsidR="007F3542" w14:paraId="7C016D4A" w14:textId="77777777" w:rsidTr="0034652F">
        <w:trPr>
          <w:trHeight w:val="2063"/>
        </w:trPr>
        <w:tc>
          <w:tcPr>
            <w:tcW w:w="13608" w:type="dxa"/>
          </w:tcPr>
          <w:p w14:paraId="453421CC" w14:textId="77777777" w:rsidR="007F3542" w:rsidRDefault="007F3542" w:rsidP="0034652F">
            <w:pPr>
              <w:spacing w:after="0" w:line="240" w:lineRule="auto"/>
              <w:rPr>
                <w:szCs w:val="21"/>
              </w:rPr>
            </w:pPr>
          </w:p>
        </w:tc>
      </w:tr>
    </w:tbl>
    <w:p w14:paraId="5DCABC72" w14:textId="77777777" w:rsidR="007F3542" w:rsidRPr="009B67C2" w:rsidRDefault="007F3542" w:rsidP="007F3542">
      <w:pPr>
        <w:spacing w:after="0" w:line="240" w:lineRule="auto"/>
        <w:rPr>
          <w:szCs w:val="21"/>
        </w:rPr>
      </w:pPr>
    </w:p>
    <w:p w14:paraId="45AC5853" w14:textId="77777777" w:rsidR="007F3542" w:rsidRPr="009B67C2" w:rsidRDefault="007F3542" w:rsidP="007F3542">
      <w:pPr>
        <w:pStyle w:val="DHHSbody"/>
        <w:numPr>
          <w:ilvl w:val="0"/>
          <w:numId w:val="20"/>
        </w:numPr>
        <w:rPr>
          <w:sz w:val="21"/>
          <w:szCs w:val="21"/>
        </w:rPr>
      </w:pPr>
      <w:r w:rsidRPr="009B67C2">
        <w:rPr>
          <w:rFonts w:cs="Arial"/>
          <w:sz w:val="21"/>
          <w:szCs w:val="21"/>
        </w:rPr>
        <w:t xml:space="preserve">What barriers would make your development difficult? </w:t>
      </w:r>
      <w:r w:rsidRPr="009B67C2">
        <w:rPr>
          <w:sz w:val="21"/>
          <w:szCs w:val="21"/>
        </w:rPr>
        <w:t xml:space="preserve"> </w:t>
      </w:r>
    </w:p>
    <w:tbl>
      <w:tblPr>
        <w:tblStyle w:val="TableGrid"/>
        <w:tblW w:w="0" w:type="auto"/>
        <w:tblInd w:w="421" w:type="dxa"/>
        <w:tblLook w:val="04A0" w:firstRow="1" w:lastRow="0" w:firstColumn="1" w:lastColumn="0" w:noHBand="0" w:noVBand="1"/>
      </w:tblPr>
      <w:tblGrid>
        <w:gridCol w:w="13608"/>
      </w:tblGrid>
      <w:tr w:rsidR="007F3542" w14:paraId="4F058D7C" w14:textId="77777777" w:rsidTr="0034652F">
        <w:trPr>
          <w:trHeight w:val="2063"/>
        </w:trPr>
        <w:tc>
          <w:tcPr>
            <w:tcW w:w="13608" w:type="dxa"/>
          </w:tcPr>
          <w:p w14:paraId="7FC54C1A" w14:textId="77777777" w:rsidR="007F3542" w:rsidRDefault="007F3542" w:rsidP="0034652F">
            <w:pPr>
              <w:spacing w:after="0" w:line="240" w:lineRule="auto"/>
              <w:rPr>
                <w:szCs w:val="21"/>
              </w:rPr>
            </w:pPr>
          </w:p>
        </w:tc>
      </w:tr>
    </w:tbl>
    <w:p w14:paraId="2311BA9F" w14:textId="77777777" w:rsidR="007F3542" w:rsidRPr="009B67C2" w:rsidRDefault="007F3542" w:rsidP="007F3542">
      <w:pPr>
        <w:spacing w:after="0" w:line="240" w:lineRule="auto"/>
        <w:rPr>
          <w:rFonts w:eastAsia="Times"/>
          <w:szCs w:val="21"/>
        </w:rPr>
      </w:pPr>
    </w:p>
    <w:p w14:paraId="7A3120CD" w14:textId="77777777" w:rsidR="007F3542" w:rsidRDefault="007F3542" w:rsidP="007F3542">
      <w:pPr>
        <w:pStyle w:val="DHHSbody"/>
        <w:numPr>
          <w:ilvl w:val="0"/>
          <w:numId w:val="20"/>
        </w:numPr>
        <w:rPr>
          <w:sz w:val="21"/>
          <w:szCs w:val="21"/>
        </w:rPr>
      </w:pPr>
      <w:r w:rsidRPr="009B67C2">
        <w:rPr>
          <w:sz w:val="21"/>
          <w:szCs w:val="21"/>
        </w:rPr>
        <w:t>Work on an action plan with the director to discuss what actions will be focused on over the next 12 months. This may include addressing any  gap</w:t>
      </w:r>
      <w:r>
        <w:rPr>
          <w:sz w:val="21"/>
          <w:szCs w:val="21"/>
        </w:rPr>
        <w:t>s</w:t>
      </w:r>
      <w:r w:rsidRPr="009B67C2">
        <w:rPr>
          <w:sz w:val="21"/>
          <w:szCs w:val="21"/>
        </w:rPr>
        <w:t xml:space="preserve"> or refining specific </w:t>
      </w:r>
      <w:r>
        <w:rPr>
          <w:sz w:val="21"/>
          <w:szCs w:val="21"/>
        </w:rPr>
        <w:t>capabilities</w:t>
      </w:r>
      <w:r w:rsidRPr="009B67C2">
        <w:rPr>
          <w:sz w:val="21"/>
          <w:szCs w:val="21"/>
        </w:rPr>
        <w:t xml:space="preserve">.  </w:t>
      </w:r>
    </w:p>
    <w:tbl>
      <w:tblPr>
        <w:tblStyle w:val="TableGrid"/>
        <w:tblW w:w="0" w:type="auto"/>
        <w:tblInd w:w="421" w:type="dxa"/>
        <w:tblLook w:val="04A0" w:firstRow="1" w:lastRow="0" w:firstColumn="1" w:lastColumn="0" w:noHBand="0" w:noVBand="1"/>
      </w:tblPr>
      <w:tblGrid>
        <w:gridCol w:w="13608"/>
      </w:tblGrid>
      <w:tr w:rsidR="007F3542" w14:paraId="0D4E2DCE" w14:textId="77777777" w:rsidTr="0034652F">
        <w:trPr>
          <w:trHeight w:val="2063"/>
        </w:trPr>
        <w:tc>
          <w:tcPr>
            <w:tcW w:w="13608" w:type="dxa"/>
          </w:tcPr>
          <w:p w14:paraId="49C45DC5" w14:textId="77777777" w:rsidR="007F3542" w:rsidRDefault="007F3542" w:rsidP="0034652F">
            <w:pPr>
              <w:spacing w:after="0" w:line="240" w:lineRule="auto"/>
              <w:rPr>
                <w:szCs w:val="21"/>
              </w:rPr>
            </w:pPr>
          </w:p>
        </w:tc>
      </w:tr>
    </w:tbl>
    <w:p w14:paraId="0B3FE625" w14:textId="77777777" w:rsidR="007F3542" w:rsidRDefault="007F3542" w:rsidP="007F3542">
      <w:pPr>
        <w:pStyle w:val="DHHSbody"/>
        <w:rPr>
          <w:sz w:val="21"/>
          <w:szCs w:val="21"/>
        </w:rPr>
      </w:pPr>
    </w:p>
    <w:p w14:paraId="2D6CD6A9" w14:textId="77777777" w:rsidR="007F3542" w:rsidRDefault="007F3542" w:rsidP="007F3542">
      <w:pPr>
        <w:pStyle w:val="DHHSbody"/>
        <w:rPr>
          <w:sz w:val="21"/>
          <w:szCs w:val="21"/>
        </w:rPr>
      </w:pPr>
    </w:p>
    <w:p w14:paraId="4373D43B" w14:textId="77777777" w:rsidR="007F3542" w:rsidRDefault="007F3542" w:rsidP="007F3542">
      <w:pPr>
        <w:pStyle w:val="DHHSbody"/>
        <w:numPr>
          <w:ilvl w:val="0"/>
          <w:numId w:val="20"/>
        </w:numPr>
        <w:rPr>
          <w:sz w:val="21"/>
          <w:szCs w:val="21"/>
        </w:rPr>
      </w:pPr>
      <w:r>
        <w:rPr>
          <w:sz w:val="21"/>
          <w:szCs w:val="21"/>
        </w:rPr>
        <w:lastRenderedPageBreak/>
        <w:t>Additional comments</w:t>
      </w:r>
    </w:p>
    <w:tbl>
      <w:tblPr>
        <w:tblStyle w:val="TableGrid"/>
        <w:tblW w:w="0" w:type="auto"/>
        <w:tblInd w:w="137" w:type="dxa"/>
        <w:tblLook w:val="04A0" w:firstRow="1" w:lastRow="0" w:firstColumn="1" w:lastColumn="0" w:noHBand="0" w:noVBand="1"/>
      </w:tblPr>
      <w:tblGrid>
        <w:gridCol w:w="13608"/>
      </w:tblGrid>
      <w:tr w:rsidR="007F3542" w14:paraId="4FD68E8D" w14:textId="77777777" w:rsidTr="0034652F">
        <w:trPr>
          <w:trHeight w:val="2063"/>
        </w:trPr>
        <w:tc>
          <w:tcPr>
            <w:tcW w:w="13608" w:type="dxa"/>
          </w:tcPr>
          <w:p w14:paraId="4DA1B62C" w14:textId="77777777" w:rsidR="007F3542" w:rsidRDefault="007F3542" w:rsidP="0034652F">
            <w:pPr>
              <w:spacing w:after="0" w:line="240" w:lineRule="auto"/>
              <w:rPr>
                <w:szCs w:val="21"/>
              </w:rPr>
            </w:pPr>
          </w:p>
        </w:tc>
      </w:tr>
    </w:tbl>
    <w:p w14:paraId="75278585" w14:textId="77777777" w:rsidR="007F3542" w:rsidRDefault="007F3542" w:rsidP="007F3542">
      <w:pPr>
        <w:pStyle w:val="DHHSbody"/>
        <w:ind w:left="360"/>
      </w:pPr>
    </w:p>
    <w:p w14:paraId="083A3867" w14:textId="77777777" w:rsidR="007F3542" w:rsidRDefault="007F3542" w:rsidP="007F3542">
      <w:pPr>
        <w:pStyle w:val="DHHSbody"/>
        <w:ind w:left="360"/>
      </w:pPr>
    </w:p>
    <w:bookmarkEnd w:id="32"/>
    <w:bookmarkEnd w:id="34"/>
    <w:p w14:paraId="3C928F46" w14:textId="77777777" w:rsidR="007F3542" w:rsidRDefault="007F3542" w:rsidP="007F3542">
      <w:pPr>
        <w:rPr>
          <w:rFonts w:eastAsia="Times"/>
          <w:sz w:val="20"/>
        </w:rPr>
      </w:pPr>
      <w:r>
        <w:br w:type="page"/>
      </w:r>
    </w:p>
    <w:p w14:paraId="5D8F51AF" w14:textId="77777777" w:rsidR="007F3542" w:rsidRDefault="007F3542" w:rsidP="007F3542">
      <w:pPr>
        <w:pStyle w:val="Heading1"/>
        <w:spacing w:before="0"/>
      </w:pPr>
      <w:bookmarkStart w:id="35" w:name="_Toc117758320"/>
      <w:r w:rsidRPr="009B67C2">
        <w:lastRenderedPageBreak/>
        <w:t xml:space="preserve">Appendix </w:t>
      </w:r>
      <w:r>
        <w:t>5</w:t>
      </w:r>
      <w:r w:rsidRPr="009B67C2">
        <w:t xml:space="preserve"> – Self-assessment Template</w:t>
      </w:r>
      <w:bookmarkEnd w:id="35"/>
    </w:p>
    <w:p w14:paraId="5E3D9DEF" w14:textId="77777777" w:rsidR="007F3542" w:rsidRPr="009B67C2" w:rsidRDefault="007F3542" w:rsidP="007F3542">
      <w:pPr>
        <w:spacing w:after="0"/>
        <w:ind w:left="8640" w:firstLine="720"/>
        <w:rPr>
          <w:bCs/>
          <w:szCs w:val="21"/>
          <w:lang w:val="en-US"/>
        </w:rPr>
      </w:pPr>
      <w:r w:rsidRPr="009B67C2">
        <w:rPr>
          <w:rFonts w:cs="Arial"/>
          <w:bCs/>
          <w:szCs w:val="21"/>
          <w:lang w:val="en-US"/>
        </w:rPr>
        <w:t>Director Name</w:t>
      </w:r>
      <w:r w:rsidRPr="009B67C2">
        <w:rPr>
          <w:bCs/>
          <w:szCs w:val="21"/>
          <w:lang w:val="en-US"/>
        </w:rPr>
        <w:t xml:space="preserve"> ______________________________</w:t>
      </w:r>
    </w:p>
    <w:p w14:paraId="7CE0C139" w14:textId="77777777" w:rsidR="007F3542" w:rsidRPr="009B67C2" w:rsidRDefault="007F3542" w:rsidP="007F3542">
      <w:pPr>
        <w:pStyle w:val="DHHSmainsubheading"/>
        <w:ind w:left="9360"/>
        <w:rPr>
          <w:bCs/>
          <w:color w:val="auto"/>
          <w:sz w:val="21"/>
          <w:szCs w:val="21"/>
          <w:lang w:val="en-US"/>
        </w:rPr>
      </w:pPr>
      <w:r w:rsidRPr="009B67C2">
        <w:rPr>
          <w:bCs/>
          <w:color w:val="auto"/>
          <w:sz w:val="21"/>
          <w:szCs w:val="21"/>
          <w:lang w:val="en-US"/>
        </w:rPr>
        <w:t>Date __________________________________</w:t>
      </w:r>
    </w:p>
    <w:p w14:paraId="55619B05" w14:textId="77777777" w:rsidR="007F3542" w:rsidRPr="009B67C2" w:rsidRDefault="007F3542" w:rsidP="007F3542">
      <w:pPr>
        <w:spacing w:after="0"/>
        <w:ind w:left="8640" w:firstLine="720"/>
        <w:rPr>
          <w:bCs/>
          <w:szCs w:val="21"/>
          <w:lang w:val="en-US"/>
        </w:rPr>
      </w:pPr>
      <w:r w:rsidRPr="009B67C2">
        <w:rPr>
          <w:rFonts w:cs="Arial"/>
          <w:bCs/>
          <w:szCs w:val="21"/>
          <w:lang w:val="en-US"/>
        </w:rPr>
        <w:t>Chair Name</w:t>
      </w:r>
      <w:r w:rsidRPr="009B67C2">
        <w:rPr>
          <w:bCs/>
          <w:szCs w:val="21"/>
          <w:lang w:val="en-US"/>
        </w:rPr>
        <w:t xml:space="preserve"> ________________________________</w:t>
      </w:r>
    </w:p>
    <w:p w14:paraId="1C84FDA3" w14:textId="77777777" w:rsidR="007F3542" w:rsidRPr="009B67C2" w:rsidRDefault="007F3542" w:rsidP="007F3542">
      <w:pPr>
        <w:pStyle w:val="DHHSmainsubheading"/>
        <w:ind w:left="9360"/>
        <w:rPr>
          <w:bCs/>
          <w:color w:val="auto"/>
          <w:sz w:val="21"/>
          <w:szCs w:val="21"/>
          <w:lang w:val="en-US"/>
        </w:rPr>
      </w:pPr>
      <w:r w:rsidRPr="009B67C2">
        <w:rPr>
          <w:bCs/>
          <w:color w:val="auto"/>
          <w:sz w:val="21"/>
          <w:szCs w:val="21"/>
          <w:lang w:val="en-US"/>
        </w:rPr>
        <w:t>Date __________________________________</w:t>
      </w:r>
    </w:p>
    <w:p w14:paraId="3503227E" w14:textId="77777777" w:rsidR="007F3542" w:rsidRPr="009B67C2" w:rsidRDefault="007F3542" w:rsidP="007F3542">
      <w:pPr>
        <w:spacing w:after="0"/>
        <w:ind w:left="8640" w:firstLine="720"/>
        <w:rPr>
          <w:szCs w:val="21"/>
        </w:rPr>
      </w:pPr>
    </w:p>
    <w:p w14:paraId="544F122A" w14:textId="77777777" w:rsidR="007F3542" w:rsidRPr="009B67C2" w:rsidRDefault="007F3542" w:rsidP="007F3542">
      <w:pPr>
        <w:pStyle w:val="DHHSbody"/>
        <w:rPr>
          <w:b/>
          <w:bCs/>
          <w:color w:val="C31E57"/>
          <w:sz w:val="21"/>
          <w:szCs w:val="21"/>
        </w:rPr>
      </w:pPr>
      <w:r w:rsidRPr="009B67C2">
        <w:rPr>
          <w:rFonts w:cs="Arial"/>
          <w:b/>
          <w:bCs/>
          <w:sz w:val="21"/>
          <w:szCs w:val="21"/>
        </w:rPr>
        <w:t>Instructions</w:t>
      </w:r>
    </w:p>
    <w:p w14:paraId="7878BFA7" w14:textId="77777777" w:rsidR="007F3542" w:rsidRPr="009B67C2" w:rsidRDefault="007F3542" w:rsidP="007F3542">
      <w:pPr>
        <w:pStyle w:val="DHHSbody"/>
        <w:rPr>
          <w:rFonts w:cs="Arial"/>
          <w:sz w:val="21"/>
          <w:szCs w:val="21"/>
        </w:rPr>
      </w:pPr>
      <w:r w:rsidRPr="009B67C2">
        <w:rPr>
          <w:rFonts w:cs="Arial"/>
          <w:sz w:val="21"/>
          <w:szCs w:val="21"/>
        </w:rPr>
        <w:t xml:space="preserve">The table below lists the 13 </w:t>
      </w:r>
      <w:r>
        <w:rPr>
          <w:rFonts w:cs="Arial"/>
          <w:sz w:val="21"/>
          <w:szCs w:val="21"/>
        </w:rPr>
        <w:t>capabilities</w:t>
      </w:r>
      <w:r w:rsidRPr="009B67C2">
        <w:rPr>
          <w:rFonts w:cs="Arial"/>
          <w:sz w:val="21"/>
          <w:szCs w:val="21"/>
        </w:rPr>
        <w:t xml:space="preserve">. All directors should meet the minimum standards under the foundational heading across each of the 13 </w:t>
      </w:r>
      <w:r>
        <w:rPr>
          <w:rFonts w:cs="Arial"/>
          <w:sz w:val="21"/>
          <w:szCs w:val="21"/>
        </w:rPr>
        <w:t>capabilities</w:t>
      </w:r>
      <w:r w:rsidRPr="009B67C2">
        <w:rPr>
          <w:rFonts w:cs="Arial"/>
          <w:sz w:val="21"/>
          <w:szCs w:val="21"/>
        </w:rPr>
        <w:t xml:space="preserve"> (excluding registered clinician)</w:t>
      </w:r>
      <w:r>
        <w:rPr>
          <w:rFonts w:cs="Arial"/>
          <w:sz w:val="21"/>
          <w:szCs w:val="21"/>
        </w:rPr>
        <w:t xml:space="preserve"> within their first year of appointment</w:t>
      </w:r>
      <w:r w:rsidRPr="009B67C2">
        <w:rPr>
          <w:rFonts w:cs="Arial"/>
          <w:sz w:val="21"/>
          <w:szCs w:val="21"/>
        </w:rPr>
        <w:t xml:space="preserve">. Each board director should complete a self-assessment by indicating where they think they fall on </w:t>
      </w:r>
      <w:r w:rsidRPr="00A90743">
        <w:rPr>
          <w:rFonts w:cs="Arial"/>
          <w:sz w:val="21"/>
          <w:szCs w:val="21"/>
        </w:rPr>
        <w:t>their capability at a foundational, proficient, or advanced level</w:t>
      </w:r>
      <w:r w:rsidRPr="009B67C2">
        <w:rPr>
          <w:rFonts w:cs="Arial"/>
          <w:sz w:val="21"/>
          <w:szCs w:val="21"/>
        </w:rPr>
        <w:t xml:space="preserve">. The board chair should review this self-assessment and provide their own rating. </w:t>
      </w:r>
      <w:r w:rsidRPr="009B67C2">
        <w:rPr>
          <w:noProof/>
          <w:sz w:val="21"/>
          <w:szCs w:val="21"/>
          <w:lang w:eastAsia="en-AU"/>
        </w:rPr>
        <w:t xml:space="preserve">Please use this template in conjunction with the </w:t>
      </w:r>
      <w:r>
        <w:rPr>
          <w:noProof/>
          <w:sz w:val="21"/>
          <w:szCs w:val="21"/>
          <w:lang w:eastAsia="en-AU"/>
        </w:rPr>
        <w:t>B</w:t>
      </w:r>
      <w:r w:rsidRPr="009B67C2">
        <w:rPr>
          <w:noProof/>
          <w:sz w:val="21"/>
          <w:szCs w:val="21"/>
          <w:lang w:eastAsia="en-AU"/>
        </w:rPr>
        <w:t xml:space="preserve">oard </w:t>
      </w:r>
      <w:r>
        <w:rPr>
          <w:noProof/>
          <w:sz w:val="21"/>
          <w:szCs w:val="21"/>
          <w:lang w:eastAsia="en-AU"/>
        </w:rPr>
        <w:t>D</w:t>
      </w:r>
      <w:r w:rsidRPr="009B67C2">
        <w:rPr>
          <w:noProof/>
          <w:sz w:val="21"/>
          <w:szCs w:val="21"/>
          <w:lang w:eastAsia="en-AU"/>
        </w:rPr>
        <w:t xml:space="preserve">irector </w:t>
      </w:r>
      <w:r>
        <w:rPr>
          <w:noProof/>
          <w:sz w:val="21"/>
          <w:szCs w:val="21"/>
          <w:lang w:eastAsia="en-AU"/>
        </w:rPr>
        <w:t>C</w:t>
      </w:r>
      <w:r w:rsidRPr="009B67C2">
        <w:rPr>
          <w:noProof/>
          <w:sz w:val="21"/>
          <w:szCs w:val="21"/>
          <w:lang w:eastAsia="en-AU"/>
        </w:rPr>
        <w:t xml:space="preserve">apability </w:t>
      </w:r>
      <w:r>
        <w:rPr>
          <w:noProof/>
          <w:sz w:val="21"/>
          <w:szCs w:val="21"/>
          <w:lang w:eastAsia="en-AU"/>
        </w:rPr>
        <w:t>F</w:t>
      </w:r>
      <w:r w:rsidRPr="009B67C2">
        <w:rPr>
          <w:noProof/>
          <w:sz w:val="21"/>
          <w:szCs w:val="21"/>
          <w:lang w:eastAsia="en-AU"/>
        </w:rPr>
        <w:t xml:space="preserve">ramework. </w:t>
      </w:r>
      <w:r w:rsidRPr="009B67C2">
        <w:rPr>
          <w:rFonts w:cs="Arial"/>
          <w:sz w:val="21"/>
          <w:szCs w:val="21"/>
        </w:rPr>
        <w:t xml:space="preserve">Further discussion should take place following completion of this template.  </w:t>
      </w:r>
    </w:p>
    <w:p w14:paraId="4B5D672C" w14:textId="77777777" w:rsidR="007F3542" w:rsidRPr="009B67C2" w:rsidRDefault="007F3542" w:rsidP="007F3542">
      <w:pPr>
        <w:pStyle w:val="DHHSbody"/>
        <w:rPr>
          <w:rFonts w:cs="Arial"/>
          <w:sz w:val="21"/>
          <w:szCs w:val="21"/>
        </w:rPr>
      </w:pPr>
      <w:r w:rsidRPr="009B67C2">
        <w:rPr>
          <w:rFonts w:cs="Arial"/>
          <w:sz w:val="21"/>
          <w:szCs w:val="21"/>
        </w:rPr>
        <w:t>The following scoring should be used: 3 = Advanced 2 = Proficient 1 = Foundational ND – Needs Development</w:t>
      </w:r>
    </w:p>
    <w:p w14:paraId="594BE66A" w14:textId="77777777" w:rsidR="007F3542" w:rsidRDefault="007F3542" w:rsidP="007F3542">
      <w:pPr>
        <w:pStyle w:val="DHHSbody"/>
        <w:rPr>
          <w:rFonts w:cs="Arial"/>
        </w:rPr>
      </w:pPr>
    </w:p>
    <w:tbl>
      <w:tblPr>
        <w:tblStyle w:val="TableGrid"/>
        <w:tblW w:w="0" w:type="auto"/>
        <w:tblLook w:val="04A0" w:firstRow="1" w:lastRow="0" w:firstColumn="1" w:lastColumn="0" w:noHBand="0" w:noVBand="1"/>
      </w:tblPr>
      <w:tblGrid>
        <w:gridCol w:w="3487"/>
        <w:gridCol w:w="1753"/>
        <w:gridCol w:w="1701"/>
        <w:gridCol w:w="7007"/>
      </w:tblGrid>
      <w:tr w:rsidR="007F3542" w:rsidRPr="009B67C2" w14:paraId="1C4DCC5F" w14:textId="77777777" w:rsidTr="0034652F">
        <w:trPr>
          <w:trHeight w:val="794"/>
          <w:tblHeader/>
        </w:trPr>
        <w:tc>
          <w:tcPr>
            <w:tcW w:w="3487" w:type="dxa"/>
          </w:tcPr>
          <w:p w14:paraId="4FD34BC5" w14:textId="77777777" w:rsidR="007F3542" w:rsidRPr="009B67C2" w:rsidRDefault="007F3542" w:rsidP="0034652F">
            <w:pPr>
              <w:pStyle w:val="DHHSbody"/>
              <w:rPr>
                <w:sz w:val="21"/>
                <w:szCs w:val="21"/>
              </w:rPr>
            </w:pPr>
            <w:r>
              <w:rPr>
                <w:sz w:val="21"/>
                <w:szCs w:val="21"/>
              </w:rPr>
              <w:t>Capability</w:t>
            </w:r>
          </w:p>
        </w:tc>
        <w:tc>
          <w:tcPr>
            <w:tcW w:w="1753" w:type="dxa"/>
          </w:tcPr>
          <w:p w14:paraId="780EA78B" w14:textId="77777777" w:rsidR="007F3542" w:rsidRPr="009B67C2" w:rsidRDefault="007F3542" w:rsidP="0034652F">
            <w:pPr>
              <w:pStyle w:val="DHHSbody"/>
              <w:rPr>
                <w:sz w:val="21"/>
                <w:szCs w:val="21"/>
              </w:rPr>
            </w:pPr>
            <w:r w:rsidRPr="009B67C2">
              <w:rPr>
                <w:sz w:val="21"/>
                <w:szCs w:val="21"/>
              </w:rPr>
              <w:t>Director self-assessment rating</w:t>
            </w:r>
          </w:p>
        </w:tc>
        <w:tc>
          <w:tcPr>
            <w:tcW w:w="1701" w:type="dxa"/>
          </w:tcPr>
          <w:p w14:paraId="653E7DAC" w14:textId="77777777" w:rsidR="007F3542" w:rsidRPr="009B67C2" w:rsidRDefault="007F3542" w:rsidP="0034652F">
            <w:pPr>
              <w:pStyle w:val="DHHSbody"/>
              <w:rPr>
                <w:sz w:val="21"/>
                <w:szCs w:val="21"/>
              </w:rPr>
            </w:pPr>
            <w:r w:rsidRPr="009B67C2">
              <w:rPr>
                <w:sz w:val="21"/>
                <w:szCs w:val="21"/>
              </w:rPr>
              <w:t>Board Chair rating</w:t>
            </w:r>
          </w:p>
        </w:tc>
        <w:tc>
          <w:tcPr>
            <w:tcW w:w="7007" w:type="dxa"/>
          </w:tcPr>
          <w:p w14:paraId="29682B31" w14:textId="77777777" w:rsidR="007F3542" w:rsidRPr="009B67C2" w:rsidRDefault="007F3542" w:rsidP="0034652F">
            <w:pPr>
              <w:pStyle w:val="DHHSbody"/>
              <w:rPr>
                <w:sz w:val="21"/>
                <w:szCs w:val="21"/>
              </w:rPr>
            </w:pPr>
            <w:r w:rsidRPr="009B67C2">
              <w:rPr>
                <w:sz w:val="21"/>
                <w:szCs w:val="21"/>
              </w:rPr>
              <w:t xml:space="preserve">Areas for discussion </w:t>
            </w:r>
          </w:p>
        </w:tc>
      </w:tr>
      <w:tr w:rsidR="007F3542" w:rsidRPr="009B67C2" w14:paraId="0B51A72B" w14:textId="77777777" w:rsidTr="0034652F">
        <w:trPr>
          <w:trHeight w:val="794"/>
        </w:trPr>
        <w:tc>
          <w:tcPr>
            <w:tcW w:w="3487" w:type="dxa"/>
          </w:tcPr>
          <w:p w14:paraId="6FA61C9E" w14:textId="77777777" w:rsidR="007F3542" w:rsidRPr="009B67C2" w:rsidRDefault="007F3542" w:rsidP="0034652F">
            <w:pPr>
              <w:rPr>
                <w:rFonts w:eastAsia="Times"/>
                <w:szCs w:val="21"/>
              </w:rPr>
            </w:pPr>
            <w:r w:rsidRPr="009B67C2">
              <w:rPr>
                <w:rFonts w:eastAsia="Times"/>
                <w:szCs w:val="21"/>
              </w:rPr>
              <w:t xml:space="preserve">Audit and risk management </w:t>
            </w:r>
          </w:p>
        </w:tc>
        <w:tc>
          <w:tcPr>
            <w:tcW w:w="1753" w:type="dxa"/>
          </w:tcPr>
          <w:p w14:paraId="52A4DDDF" w14:textId="77777777" w:rsidR="007F3542" w:rsidRPr="009B67C2" w:rsidRDefault="007F3542" w:rsidP="0034652F">
            <w:pPr>
              <w:pStyle w:val="DHHSbody"/>
              <w:rPr>
                <w:sz w:val="21"/>
                <w:szCs w:val="21"/>
              </w:rPr>
            </w:pPr>
          </w:p>
        </w:tc>
        <w:tc>
          <w:tcPr>
            <w:tcW w:w="1701" w:type="dxa"/>
          </w:tcPr>
          <w:p w14:paraId="19E09340" w14:textId="77777777" w:rsidR="007F3542" w:rsidRPr="009B67C2" w:rsidRDefault="007F3542" w:rsidP="0034652F">
            <w:pPr>
              <w:pStyle w:val="DHHSbody"/>
              <w:rPr>
                <w:sz w:val="21"/>
                <w:szCs w:val="21"/>
              </w:rPr>
            </w:pPr>
          </w:p>
        </w:tc>
        <w:tc>
          <w:tcPr>
            <w:tcW w:w="7007" w:type="dxa"/>
          </w:tcPr>
          <w:p w14:paraId="577DAC8E" w14:textId="77777777" w:rsidR="007F3542" w:rsidRPr="009B67C2" w:rsidRDefault="007F3542" w:rsidP="0034652F">
            <w:pPr>
              <w:pStyle w:val="DHHSbody"/>
              <w:rPr>
                <w:sz w:val="21"/>
                <w:szCs w:val="21"/>
              </w:rPr>
            </w:pPr>
          </w:p>
        </w:tc>
      </w:tr>
      <w:tr w:rsidR="007F3542" w:rsidRPr="009B67C2" w14:paraId="388AB8C1" w14:textId="77777777" w:rsidTr="0034652F">
        <w:trPr>
          <w:trHeight w:val="794"/>
        </w:trPr>
        <w:tc>
          <w:tcPr>
            <w:tcW w:w="3487" w:type="dxa"/>
          </w:tcPr>
          <w:p w14:paraId="5686DF75" w14:textId="77777777" w:rsidR="007F3542" w:rsidRPr="009B67C2" w:rsidRDefault="007F3542" w:rsidP="0034652F">
            <w:pPr>
              <w:rPr>
                <w:rFonts w:eastAsia="Times"/>
                <w:szCs w:val="21"/>
              </w:rPr>
            </w:pPr>
            <w:r w:rsidRPr="009B67C2">
              <w:rPr>
                <w:rFonts w:eastAsia="Times"/>
                <w:szCs w:val="21"/>
              </w:rPr>
              <w:t>Clinical governance</w:t>
            </w:r>
            <w:r w:rsidRPr="009B67C2" w:rsidDel="0091488D">
              <w:rPr>
                <w:rFonts w:eastAsia="Times"/>
                <w:szCs w:val="21"/>
              </w:rPr>
              <w:t xml:space="preserve"> </w:t>
            </w:r>
          </w:p>
        </w:tc>
        <w:tc>
          <w:tcPr>
            <w:tcW w:w="1753" w:type="dxa"/>
          </w:tcPr>
          <w:p w14:paraId="0F37663F" w14:textId="77777777" w:rsidR="007F3542" w:rsidRPr="009B67C2" w:rsidRDefault="007F3542" w:rsidP="0034652F">
            <w:pPr>
              <w:pStyle w:val="DHHSbody"/>
              <w:rPr>
                <w:sz w:val="21"/>
                <w:szCs w:val="21"/>
              </w:rPr>
            </w:pPr>
          </w:p>
        </w:tc>
        <w:tc>
          <w:tcPr>
            <w:tcW w:w="1701" w:type="dxa"/>
          </w:tcPr>
          <w:p w14:paraId="5B5A3116" w14:textId="77777777" w:rsidR="007F3542" w:rsidRPr="009B67C2" w:rsidRDefault="007F3542" w:rsidP="0034652F">
            <w:pPr>
              <w:pStyle w:val="DHHSbody"/>
              <w:rPr>
                <w:sz w:val="21"/>
                <w:szCs w:val="21"/>
              </w:rPr>
            </w:pPr>
          </w:p>
        </w:tc>
        <w:tc>
          <w:tcPr>
            <w:tcW w:w="7007" w:type="dxa"/>
          </w:tcPr>
          <w:p w14:paraId="2E1A0DA8" w14:textId="77777777" w:rsidR="007F3542" w:rsidRPr="009B67C2" w:rsidRDefault="007F3542" w:rsidP="0034652F">
            <w:pPr>
              <w:pStyle w:val="DHHSbody"/>
              <w:rPr>
                <w:sz w:val="21"/>
                <w:szCs w:val="21"/>
              </w:rPr>
            </w:pPr>
          </w:p>
        </w:tc>
      </w:tr>
      <w:tr w:rsidR="007F3542" w:rsidRPr="009B67C2" w14:paraId="45568658" w14:textId="77777777" w:rsidTr="0034652F">
        <w:trPr>
          <w:trHeight w:val="794"/>
        </w:trPr>
        <w:tc>
          <w:tcPr>
            <w:tcW w:w="3487" w:type="dxa"/>
          </w:tcPr>
          <w:p w14:paraId="3CDE8BF8" w14:textId="77777777" w:rsidR="007F3542" w:rsidRPr="009B67C2" w:rsidRDefault="007F3542" w:rsidP="0034652F">
            <w:pPr>
              <w:rPr>
                <w:rFonts w:eastAsia="Times"/>
                <w:szCs w:val="21"/>
              </w:rPr>
            </w:pPr>
            <w:r w:rsidRPr="009B67C2">
              <w:rPr>
                <w:rFonts w:eastAsia="Times"/>
                <w:szCs w:val="21"/>
              </w:rPr>
              <w:t>Corporate governance</w:t>
            </w:r>
            <w:r w:rsidRPr="009B67C2" w:rsidDel="0091488D">
              <w:rPr>
                <w:rFonts w:eastAsia="Times"/>
                <w:szCs w:val="21"/>
              </w:rPr>
              <w:t xml:space="preserve"> </w:t>
            </w:r>
          </w:p>
        </w:tc>
        <w:tc>
          <w:tcPr>
            <w:tcW w:w="1753" w:type="dxa"/>
          </w:tcPr>
          <w:p w14:paraId="40AC8A5A" w14:textId="77777777" w:rsidR="007F3542" w:rsidRPr="009B67C2" w:rsidRDefault="007F3542" w:rsidP="0034652F">
            <w:pPr>
              <w:pStyle w:val="DHHSbody"/>
              <w:rPr>
                <w:sz w:val="21"/>
                <w:szCs w:val="21"/>
              </w:rPr>
            </w:pPr>
          </w:p>
        </w:tc>
        <w:tc>
          <w:tcPr>
            <w:tcW w:w="1701" w:type="dxa"/>
          </w:tcPr>
          <w:p w14:paraId="36446FB2" w14:textId="77777777" w:rsidR="007F3542" w:rsidRPr="009B67C2" w:rsidRDefault="007F3542" w:rsidP="0034652F">
            <w:pPr>
              <w:pStyle w:val="DHHSbody"/>
              <w:rPr>
                <w:sz w:val="21"/>
                <w:szCs w:val="21"/>
              </w:rPr>
            </w:pPr>
          </w:p>
        </w:tc>
        <w:tc>
          <w:tcPr>
            <w:tcW w:w="7007" w:type="dxa"/>
          </w:tcPr>
          <w:p w14:paraId="7A7DC0B3" w14:textId="77777777" w:rsidR="007F3542" w:rsidRPr="009B67C2" w:rsidRDefault="007F3542" w:rsidP="0034652F">
            <w:pPr>
              <w:pStyle w:val="DHHSbody"/>
              <w:rPr>
                <w:sz w:val="21"/>
                <w:szCs w:val="21"/>
              </w:rPr>
            </w:pPr>
          </w:p>
        </w:tc>
      </w:tr>
      <w:tr w:rsidR="007F3542" w:rsidRPr="009B67C2" w14:paraId="11A77A17" w14:textId="77777777" w:rsidTr="0034652F">
        <w:trPr>
          <w:trHeight w:val="794"/>
        </w:trPr>
        <w:tc>
          <w:tcPr>
            <w:tcW w:w="3487" w:type="dxa"/>
          </w:tcPr>
          <w:p w14:paraId="236CA66D" w14:textId="77777777" w:rsidR="007F3542" w:rsidRPr="009B67C2" w:rsidRDefault="007F3542" w:rsidP="0034652F">
            <w:pPr>
              <w:rPr>
                <w:rFonts w:eastAsia="Times"/>
                <w:szCs w:val="21"/>
              </w:rPr>
            </w:pPr>
            <w:r w:rsidRPr="009B67C2">
              <w:rPr>
                <w:rFonts w:eastAsia="Times"/>
                <w:szCs w:val="21"/>
              </w:rPr>
              <w:t xml:space="preserve">Financial Management and Accounting </w:t>
            </w:r>
          </w:p>
        </w:tc>
        <w:tc>
          <w:tcPr>
            <w:tcW w:w="1753" w:type="dxa"/>
          </w:tcPr>
          <w:p w14:paraId="1A396FE1" w14:textId="77777777" w:rsidR="007F3542" w:rsidRPr="009B67C2" w:rsidRDefault="007F3542" w:rsidP="0034652F">
            <w:pPr>
              <w:pStyle w:val="DHHSbody"/>
              <w:rPr>
                <w:sz w:val="21"/>
                <w:szCs w:val="21"/>
              </w:rPr>
            </w:pPr>
          </w:p>
        </w:tc>
        <w:tc>
          <w:tcPr>
            <w:tcW w:w="1701" w:type="dxa"/>
          </w:tcPr>
          <w:p w14:paraId="2885BAC5" w14:textId="77777777" w:rsidR="007F3542" w:rsidRPr="009B67C2" w:rsidRDefault="007F3542" w:rsidP="0034652F">
            <w:pPr>
              <w:pStyle w:val="DHHSbody"/>
              <w:rPr>
                <w:sz w:val="21"/>
                <w:szCs w:val="21"/>
              </w:rPr>
            </w:pPr>
          </w:p>
        </w:tc>
        <w:tc>
          <w:tcPr>
            <w:tcW w:w="7007" w:type="dxa"/>
          </w:tcPr>
          <w:p w14:paraId="2D5ADB9A" w14:textId="77777777" w:rsidR="007F3542" w:rsidRPr="009B67C2" w:rsidRDefault="007F3542" w:rsidP="0034652F">
            <w:pPr>
              <w:pStyle w:val="DHHSbody"/>
              <w:rPr>
                <w:sz w:val="21"/>
                <w:szCs w:val="21"/>
              </w:rPr>
            </w:pPr>
          </w:p>
        </w:tc>
      </w:tr>
      <w:tr w:rsidR="007F3542" w:rsidRPr="009B67C2" w14:paraId="604AAE74" w14:textId="77777777" w:rsidTr="0034652F">
        <w:trPr>
          <w:trHeight w:val="794"/>
        </w:trPr>
        <w:tc>
          <w:tcPr>
            <w:tcW w:w="3487" w:type="dxa"/>
          </w:tcPr>
          <w:p w14:paraId="61038158" w14:textId="77777777" w:rsidR="007F3542" w:rsidRPr="009B67C2" w:rsidRDefault="007F3542" w:rsidP="0034652F">
            <w:pPr>
              <w:rPr>
                <w:rFonts w:eastAsia="Times"/>
                <w:szCs w:val="21"/>
              </w:rPr>
            </w:pPr>
            <w:r w:rsidRPr="009B67C2">
              <w:rPr>
                <w:szCs w:val="21"/>
              </w:rPr>
              <w:lastRenderedPageBreak/>
              <w:t xml:space="preserve">Law* </w:t>
            </w:r>
          </w:p>
        </w:tc>
        <w:tc>
          <w:tcPr>
            <w:tcW w:w="1753" w:type="dxa"/>
          </w:tcPr>
          <w:p w14:paraId="5E8607A0" w14:textId="77777777" w:rsidR="007F3542" w:rsidRPr="009B67C2" w:rsidRDefault="007F3542" w:rsidP="0034652F">
            <w:pPr>
              <w:pStyle w:val="DHHSbody"/>
              <w:rPr>
                <w:sz w:val="21"/>
                <w:szCs w:val="21"/>
              </w:rPr>
            </w:pPr>
          </w:p>
        </w:tc>
        <w:tc>
          <w:tcPr>
            <w:tcW w:w="1701" w:type="dxa"/>
          </w:tcPr>
          <w:p w14:paraId="56DF6C3A" w14:textId="77777777" w:rsidR="007F3542" w:rsidRPr="009B67C2" w:rsidRDefault="007F3542" w:rsidP="0034652F">
            <w:pPr>
              <w:pStyle w:val="DHHSbody"/>
              <w:rPr>
                <w:sz w:val="21"/>
                <w:szCs w:val="21"/>
              </w:rPr>
            </w:pPr>
          </w:p>
        </w:tc>
        <w:tc>
          <w:tcPr>
            <w:tcW w:w="7007" w:type="dxa"/>
          </w:tcPr>
          <w:p w14:paraId="5447C483" w14:textId="77777777" w:rsidR="007F3542" w:rsidRPr="009B67C2" w:rsidRDefault="007F3542" w:rsidP="0034652F">
            <w:pPr>
              <w:pStyle w:val="DHHSbody"/>
              <w:rPr>
                <w:sz w:val="21"/>
                <w:szCs w:val="21"/>
              </w:rPr>
            </w:pPr>
          </w:p>
        </w:tc>
      </w:tr>
      <w:tr w:rsidR="007F3542" w:rsidRPr="009B67C2" w14:paraId="58E7C00E" w14:textId="77777777" w:rsidTr="0034652F">
        <w:trPr>
          <w:trHeight w:val="794"/>
        </w:trPr>
        <w:tc>
          <w:tcPr>
            <w:tcW w:w="3487" w:type="dxa"/>
          </w:tcPr>
          <w:p w14:paraId="2C138251" w14:textId="77777777" w:rsidR="007F3542" w:rsidRPr="009B67C2" w:rsidRDefault="007F3542" w:rsidP="0034652F">
            <w:pPr>
              <w:rPr>
                <w:rFonts w:eastAsia="Times"/>
                <w:szCs w:val="21"/>
              </w:rPr>
            </w:pPr>
            <w:r w:rsidRPr="009B67C2">
              <w:rPr>
                <w:rFonts w:eastAsia="Times"/>
                <w:szCs w:val="21"/>
              </w:rPr>
              <w:t>Patient (user) experience and consumer engagement</w:t>
            </w:r>
            <w:r w:rsidRPr="009B67C2" w:rsidDel="0091488D">
              <w:rPr>
                <w:rFonts w:eastAsia="Times"/>
                <w:szCs w:val="21"/>
              </w:rPr>
              <w:t xml:space="preserve"> </w:t>
            </w:r>
          </w:p>
        </w:tc>
        <w:tc>
          <w:tcPr>
            <w:tcW w:w="1753" w:type="dxa"/>
          </w:tcPr>
          <w:p w14:paraId="037B1FAB" w14:textId="77777777" w:rsidR="007F3542" w:rsidRPr="009B67C2" w:rsidRDefault="007F3542" w:rsidP="0034652F">
            <w:pPr>
              <w:pStyle w:val="DHHSbody"/>
              <w:rPr>
                <w:sz w:val="21"/>
                <w:szCs w:val="21"/>
              </w:rPr>
            </w:pPr>
          </w:p>
        </w:tc>
        <w:tc>
          <w:tcPr>
            <w:tcW w:w="1701" w:type="dxa"/>
          </w:tcPr>
          <w:p w14:paraId="257A861D" w14:textId="77777777" w:rsidR="007F3542" w:rsidRPr="009B67C2" w:rsidRDefault="007F3542" w:rsidP="0034652F">
            <w:pPr>
              <w:pStyle w:val="DHHSbody"/>
              <w:rPr>
                <w:sz w:val="21"/>
                <w:szCs w:val="21"/>
              </w:rPr>
            </w:pPr>
          </w:p>
        </w:tc>
        <w:tc>
          <w:tcPr>
            <w:tcW w:w="7007" w:type="dxa"/>
          </w:tcPr>
          <w:p w14:paraId="6877D9B4" w14:textId="77777777" w:rsidR="007F3542" w:rsidRPr="009B67C2" w:rsidRDefault="007F3542" w:rsidP="0034652F">
            <w:pPr>
              <w:pStyle w:val="DHHSbody"/>
              <w:rPr>
                <w:sz w:val="21"/>
                <w:szCs w:val="21"/>
              </w:rPr>
            </w:pPr>
          </w:p>
        </w:tc>
      </w:tr>
      <w:tr w:rsidR="007F3542" w:rsidRPr="009B67C2" w14:paraId="0D7F23E1" w14:textId="77777777" w:rsidTr="0034652F">
        <w:trPr>
          <w:trHeight w:val="794"/>
        </w:trPr>
        <w:tc>
          <w:tcPr>
            <w:tcW w:w="3487" w:type="dxa"/>
          </w:tcPr>
          <w:p w14:paraId="4DBFC7FB" w14:textId="77777777" w:rsidR="007F3542" w:rsidRPr="009B67C2" w:rsidRDefault="007F3542" w:rsidP="0034652F">
            <w:pPr>
              <w:rPr>
                <w:rFonts w:eastAsia="Times"/>
                <w:szCs w:val="21"/>
              </w:rPr>
            </w:pPr>
            <w:r w:rsidRPr="009B67C2">
              <w:rPr>
                <w:szCs w:val="21"/>
              </w:rPr>
              <w:t>Registered clinician**</w:t>
            </w:r>
          </w:p>
        </w:tc>
        <w:tc>
          <w:tcPr>
            <w:tcW w:w="1753" w:type="dxa"/>
          </w:tcPr>
          <w:p w14:paraId="5167BB6E" w14:textId="77777777" w:rsidR="007F3542" w:rsidRPr="009B67C2" w:rsidRDefault="007F3542" w:rsidP="0034652F">
            <w:pPr>
              <w:pStyle w:val="DHHSbody"/>
              <w:rPr>
                <w:sz w:val="21"/>
                <w:szCs w:val="21"/>
              </w:rPr>
            </w:pPr>
          </w:p>
        </w:tc>
        <w:tc>
          <w:tcPr>
            <w:tcW w:w="1701" w:type="dxa"/>
          </w:tcPr>
          <w:p w14:paraId="138E3D3C" w14:textId="77777777" w:rsidR="007F3542" w:rsidRPr="009B67C2" w:rsidRDefault="007F3542" w:rsidP="0034652F">
            <w:pPr>
              <w:pStyle w:val="DHHSbody"/>
              <w:rPr>
                <w:sz w:val="21"/>
                <w:szCs w:val="21"/>
              </w:rPr>
            </w:pPr>
          </w:p>
        </w:tc>
        <w:tc>
          <w:tcPr>
            <w:tcW w:w="7007" w:type="dxa"/>
          </w:tcPr>
          <w:p w14:paraId="52CFEB35" w14:textId="77777777" w:rsidR="007F3542" w:rsidRPr="009B67C2" w:rsidRDefault="007F3542" w:rsidP="0034652F">
            <w:pPr>
              <w:pStyle w:val="DHHSbody"/>
              <w:rPr>
                <w:sz w:val="21"/>
                <w:szCs w:val="21"/>
              </w:rPr>
            </w:pPr>
          </w:p>
        </w:tc>
      </w:tr>
      <w:tr w:rsidR="007F3542" w:rsidRPr="009B67C2" w14:paraId="7A2ABBDB" w14:textId="77777777" w:rsidTr="0034652F">
        <w:trPr>
          <w:trHeight w:val="794"/>
        </w:trPr>
        <w:tc>
          <w:tcPr>
            <w:tcW w:w="3487" w:type="dxa"/>
          </w:tcPr>
          <w:p w14:paraId="6190171F" w14:textId="77777777" w:rsidR="007F3542" w:rsidRPr="009B67C2" w:rsidRDefault="007F3542" w:rsidP="0034652F">
            <w:pPr>
              <w:rPr>
                <w:rFonts w:eastAsia="Times"/>
                <w:szCs w:val="21"/>
              </w:rPr>
            </w:pPr>
            <w:r w:rsidRPr="009B67C2">
              <w:rPr>
                <w:rFonts w:eastAsia="Times"/>
                <w:szCs w:val="21"/>
              </w:rPr>
              <w:t xml:space="preserve">Strategic leadership </w:t>
            </w:r>
          </w:p>
        </w:tc>
        <w:tc>
          <w:tcPr>
            <w:tcW w:w="1753" w:type="dxa"/>
          </w:tcPr>
          <w:p w14:paraId="6FD3FCCA" w14:textId="77777777" w:rsidR="007F3542" w:rsidRPr="009B67C2" w:rsidRDefault="007F3542" w:rsidP="0034652F">
            <w:pPr>
              <w:pStyle w:val="DHHSbody"/>
              <w:rPr>
                <w:sz w:val="21"/>
                <w:szCs w:val="21"/>
              </w:rPr>
            </w:pPr>
          </w:p>
        </w:tc>
        <w:tc>
          <w:tcPr>
            <w:tcW w:w="1701" w:type="dxa"/>
          </w:tcPr>
          <w:p w14:paraId="3295CD3E" w14:textId="77777777" w:rsidR="007F3542" w:rsidRPr="009B67C2" w:rsidRDefault="007F3542" w:rsidP="0034652F">
            <w:pPr>
              <w:pStyle w:val="DHHSbody"/>
              <w:rPr>
                <w:sz w:val="21"/>
                <w:szCs w:val="21"/>
              </w:rPr>
            </w:pPr>
          </w:p>
        </w:tc>
        <w:tc>
          <w:tcPr>
            <w:tcW w:w="7007" w:type="dxa"/>
          </w:tcPr>
          <w:p w14:paraId="37EF80BE" w14:textId="77777777" w:rsidR="007F3542" w:rsidRPr="009B67C2" w:rsidRDefault="007F3542" w:rsidP="0034652F">
            <w:pPr>
              <w:pStyle w:val="DHHSbody"/>
              <w:rPr>
                <w:sz w:val="21"/>
                <w:szCs w:val="21"/>
              </w:rPr>
            </w:pPr>
          </w:p>
        </w:tc>
      </w:tr>
      <w:tr w:rsidR="007F3542" w:rsidRPr="009B67C2" w14:paraId="09BB8B88" w14:textId="77777777" w:rsidTr="0034652F">
        <w:trPr>
          <w:trHeight w:val="794"/>
        </w:trPr>
        <w:tc>
          <w:tcPr>
            <w:tcW w:w="3487" w:type="dxa"/>
          </w:tcPr>
          <w:p w14:paraId="5475C1A9" w14:textId="77777777" w:rsidR="007F3542" w:rsidRPr="009B67C2" w:rsidRDefault="007F3542" w:rsidP="0034652F">
            <w:pPr>
              <w:rPr>
                <w:rFonts w:eastAsia="Times"/>
                <w:szCs w:val="21"/>
              </w:rPr>
            </w:pPr>
            <w:r w:rsidRPr="009B67C2">
              <w:rPr>
                <w:rFonts w:eastAsia="Times"/>
                <w:szCs w:val="21"/>
              </w:rPr>
              <w:t>Asset management</w:t>
            </w:r>
            <w:r w:rsidRPr="009B67C2" w:rsidDel="0091488D">
              <w:rPr>
                <w:rFonts w:eastAsia="Times"/>
                <w:szCs w:val="21"/>
              </w:rPr>
              <w:t xml:space="preserve"> </w:t>
            </w:r>
          </w:p>
        </w:tc>
        <w:tc>
          <w:tcPr>
            <w:tcW w:w="1753" w:type="dxa"/>
          </w:tcPr>
          <w:p w14:paraId="44934909" w14:textId="77777777" w:rsidR="007F3542" w:rsidRPr="009B67C2" w:rsidRDefault="007F3542" w:rsidP="0034652F">
            <w:pPr>
              <w:pStyle w:val="DHHSbody"/>
              <w:rPr>
                <w:sz w:val="21"/>
                <w:szCs w:val="21"/>
              </w:rPr>
            </w:pPr>
          </w:p>
        </w:tc>
        <w:tc>
          <w:tcPr>
            <w:tcW w:w="1701" w:type="dxa"/>
          </w:tcPr>
          <w:p w14:paraId="6165B389" w14:textId="77777777" w:rsidR="007F3542" w:rsidRPr="009B67C2" w:rsidRDefault="007F3542" w:rsidP="0034652F">
            <w:pPr>
              <w:pStyle w:val="DHHSbody"/>
              <w:rPr>
                <w:sz w:val="21"/>
                <w:szCs w:val="21"/>
              </w:rPr>
            </w:pPr>
          </w:p>
        </w:tc>
        <w:tc>
          <w:tcPr>
            <w:tcW w:w="7007" w:type="dxa"/>
          </w:tcPr>
          <w:p w14:paraId="15A583BC" w14:textId="77777777" w:rsidR="007F3542" w:rsidRPr="009B67C2" w:rsidRDefault="007F3542" w:rsidP="0034652F">
            <w:pPr>
              <w:pStyle w:val="DHHSbody"/>
              <w:rPr>
                <w:sz w:val="21"/>
                <w:szCs w:val="21"/>
              </w:rPr>
            </w:pPr>
          </w:p>
        </w:tc>
      </w:tr>
      <w:tr w:rsidR="007F3542" w:rsidRPr="009B67C2" w14:paraId="3EE98B2D" w14:textId="77777777" w:rsidTr="0034652F">
        <w:trPr>
          <w:trHeight w:val="794"/>
        </w:trPr>
        <w:tc>
          <w:tcPr>
            <w:tcW w:w="3487" w:type="dxa"/>
          </w:tcPr>
          <w:p w14:paraId="7AE497C6" w14:textId="77777777" w:rsidR="007F3542" w:rsidRPr="009B67C2" w:rsidRDefault="007F3542" w:rsidP="0034652F">
            <w:pPr>
              <w:pStyle w:val="DHHSbody"/>
              <w:rPr>
                <w:sz w:val="21"/>
                <w:szCs w:val="21"/>
              </w:rPr>
            </w:pPr>
            <w:r w:rsidRPr="009B67C2">
              <w:rPr>
                <w:sz w:val="21"/>
                <w:szCs w:val="21"/>
              </w:rPr>
              <w:t>Communications and stakeholder engagement</w:t>
            </w:r>
            <w:r w:rsidRPr="009B67C2" w:rsidDel="0091488D">
              <w:rPr>
                <w:sz w:val="21"/>
                <w:szCs w:val="21"/>
              </w:rPr>
              <w:t xml:space="preserve"> </w:t>
            </w:r>
          </w:p>
        </w:tc>
        <w:tc>
          <w:tcPr>
            <w:tcW w:w="1753" w:type="dxa"/>
          </w:tcPr>
          <w:p w14:paraId="2E9F900D" w14:textId="77777777" w:rsidR="007F3542" w:rsidRPr="009B67C2" w:rsidRDefault="007F3542" w:rsidP="0034652F">
            <w:pPr>
              <w:pStyle w:val="DHHSbody"/>
              <w:rPr>
                <w:sz w:val="21"/>
                <w:szCs w:val="21"/>
              </w:rPr>
            </w:pPr>
          </w:p>
        </w:tc>
        <w:tc>
          <w:tcPr>
            <w:tcW w:w="1701" w:type="dxa"/>
          </w:tcPr>
          <w:p w14:paraId="3A6605C9" w14:textId="77777777" w:rsidR="007F3542" w:rsidRPr="009B67C2" w:rsidRDefault="007F3542" w:rsidP="0034652F">
            <w:pPr>
              <w:pStyle w:val="DHHSbody"/>
              <w:rPr>
                <w:sz w:val="21"/>
                <w:szCs w:val="21"/>
              </w:rPr>
            </w:pPr>
          </w:p>
        </w:tc>
        <w:tc>
          <w:tcPr>
            <w:tcW w:w="7007" w:type="dxa"/>
          </w:tcPr>
          <w:p w14:paraId="76F8B94C" w14:textId="77777777" w:rsidR="007F3542" w:rsidRPr="009B67C2" w:rsidRDefault="007F3542" w:rsidP="0034652F">
            <w:pPr>
              <w:pStyle w:val="DHHSbody"/>
              <w:rPr>
                <w:sz w:val="21"/>
                <w:szCs w:val="21"/>
              </w:rPr>
            </w:pPr>
          </w:p>
        </w:tc>
      </w:tr>
      <w:tr w:rsidR="007F3542" w:rsidRPr="009B67C2" w14:paraId="632473F6" w14:textId="77777777" w:rsidTr="0034652F">
        <w:trPr>
          <w:trHeight w:val="794"/>
        </w:trPr>
        <w:tc>
          <w:tcPr>
            <w:tcW w:w="3487" w:type="dxa"/>
          </w:tcPr>
          <w:p w14:paraId="208D0CD9" w14:textId="77777777" w:rsidR="007F3542" w:rsidRPr="009B67C2" w:rsidRDefault="007F3542" w:rsidP="0034652F">
            <w:pPr>
              <w:rPr>
                <w:rFonts w:eastAsia="Times"/>
                <w:szCs w:val="21"/>
              </w:rPr>
            </w:pPr>
            <w:r w:rsidRPr="009B67C2">
              <w:rPr>
                <w:rFonts w:eastAsia="Times"/>
                <w:szCs w:val="21"/>
              </w:rPr>
              <w:t>Community services</w:t>
            </w:r>
            <w:r w:rsidRPr="009B67C2" w:rsidDel="0091488D">
              <w:rPr>
                <w:rFonts w:eastAsia="Times"/>
                <w:szCs w:val="21"/>
              </w:rPr>
              <w:t xml:space="preserve"> </w:t>
            </w:r>
          </w:p>
        </w:tc>
        <w:tc>
          <w:tcPr>
            <w:tcW w:w="1753" w:type="dxa"/>
          </w:tcPr>
          <w:p w14:paraId="5E32AFF4" w14:textId="77777777" w:rsidR="007F3542" w:rsidRPr="009B67C2" w:rsidRDefault="007F3542" w:rsidP="0034652F">
            <w:pPr>
              <w:pStyle w:val="DHHSbody"/>
              <w:rPr>
                <w:sz w:val="21"/>
                <w:szCs w:val="21"/>
              </w:rPr>
            </w:pPr>
          </w:p>
        </w:tc>
        <w:tc>
          <w:tcPr>
            <w:tcW w:w="1701" w:type="dxa"/>
          </w:tcPr>
          <w:p w14:paraId="59951CA6" w14:textId="77777777" w:rsidR="007F3542" w:rsidRPr="009B67C2" w:rsidRDefault="007F3542" w:rsidP="0034652F">
            <w:pPr>
              <w:pStyle w:val="DHHSbody"/>
              <w:rPr>
                <w:sz w:val="21"/>
                <w:szCs w:val="21"/>
              </w:rPr>
            </w:pPr>
          </w:p>
        </w:tc>
        <w:tc>
          <w:tcPr>
            <w:tcW w:w="7007" w:type="dxa"/>
          </w:tcPr>
          <w:p w14:paraId="4878F38E" w14:textId="77777777" w:rsidR="007F3542" w:rsidRPr="009B67C2" w:rsidRDefault="007F3542" w:rsidP="0034652F">
            <w:pPr>
              <w:pStyle w:val="DHHSbody"/>
              <w:rPr>
                <w:sz w:val="21"/>
                <w:szCs w:val="21"/>
              </w:rPr>
            </w:pPr>
          </w:p>
        </w:tc>
      </w:tr>
      <w:tr w:rsidR="007F3542" w:rsidRPr="009B67C2" w14:paraId="1760AD40" w14:textId="77777777" w:rsidTr="0034652F">
        <w:trPr>
          <w:trHeight w:val="794"/>
        </w:trPr>
        <w:tc>
          <w:tcPr>
            <w:tcW w:w="3487" w:type="dxa"/>
          </w:tcPr>
          <w:p w14:paraId="08819B5B" w14:textId="77777777" w:rsidR="007F3542" w:rsidRPr="009B67C2" w:rsidRDefault="007F3542" w:rsidP="0034652F">
            <w:pPr>
              <w:pStyle w:val="DHHSbody"/>
              <w:rPr>
                <w:sz w:val="21"/>
                <w:szCs w:val="21"/>
              </w:rPr>
            </w:pPr>
            <w:bookmarkStart w:id="36" w:name="_Hlk73371774"/>
            <w:r w:rsidRPr="009B67C2">
              <w:rPr>
                <w:sz w:val="21"/>
                <w:szCs w:val="21"/>
              </w:rPr>
              <w:t>Human resources management</w:t>
            </w:r>
            <w:r w:rsidRPr="009B67C2" w:rsidDel="0091488D">
              <w:rPr>
                <w:sz w:val="21"/>
                <w:szCs w:val="21"/>
              </w:rPr>
              <w:t xml:space="preserve"> </w:t>
            </w:r>
          </w:p>
        </w:tc>
        <w:tc>
          <w:tcPr>
            <w:tcW w:w="1753" w:type="dxa"/>
          </w:tcPr>
          <w:p w14:paraId="6F31B69E" w14:textId="77777777" w:rsidR="007F3542" w:rsidRPr="009B67C2" w:rsidRDefault="007F3542" w:rsidP="0034652F">
            <w:pPr>
              <w:pStyle w:val="DHHSbody"/>
              <w:rPr>
                <w:sz w:val="21"/>
                <w:szCs w:val="21"/>
              </w:rPr>
            </w:pPr>
          </w:p>
        </w:tc>
        <w:tc>
          <w:tcPr>
            <w:tcW w:w="1701" w:type="dxa"/>
          </w:tcPr>
          <w:p w14:paraId="6137ACF4" w14:textId="77777777" w:rsidR="007F3542" w:rsidRPr="009B67C2" w:rsidRDefault="007F3542" w:rsidP="0034652F">
            <w:pPr>
              <w:pStyle w:val="DHHSbody"/>
              <w:rPr>
                <w:sz w:val="21"/>
                <w:szCs w:val="21"/>
              </w:rPr>
            </w:pPr>
          </w:p>
        </w:tc>
        <w:tc>
          <w:tcPr>
            <w:tcW w:w="7007" w:type="dxa"/>
          </w:tcPr>
          <w:p w14:paraId="2FF2F9AA" w14:textId="77777777" w:rsidR="007F3542" w:rsidRPr="009B67C2" w:rsidRDefault="007F3542" w:rsidP="0034652F">
            <w:pPr>
              <w:pStyle w:val="DHHSbody"/>
              <w:rPr>
                <w:sz w:val="21"/>
                <w:szCs w:val="21"/>
              </w:rPr>
            </w:pPr>
          </w:p>
        </w:tc>
      </w:tr>
      <w:tr w:rsidR="007F3542" w:rsidRPr="009B67C2" w14:paraId="0C76A1CD" w14:textId="77777777" w:rsidTr="0034652F">
        <w:trPr>
          <w:trHeight w:val="794"/>
        </w:trPr>
        <w:tc>
          <w:tcPr>
            <w:tcW w:w="3487" w:type="dxa"/>
          </w:tcPr>
          <w:p w14:paraId="72E33674" w14:textId="77777777" w:rsidR="007F3542" w:rsidRPr="009B67C2" w:rsidRDefault="007F3542" w:rsidP="0034652F">
            <w:pPr>
              <w:rPr>
                <w:rFonts w:eastAsia="Times"/>
                <w:szCs w:val="21"/>
              </w:rPr>
            </w:pPr>
            <w:r w:rsidRPr="009B67C2">
              <w:rPr>
                <w:rFonts w:eastAsia="Times"/>
                <w:szCs w:val="21"/>
              </w:rPr>
              <w:t>ICT strategy and governance</w:t>
            </w:r>
            <w:r w:rsidRPr="009B67C2" w:rsidDel="0091488D">
              <w:rPr>
                <w:rFonts w:eastAsia="Times"/>
                <w:szCs w:val="21"/>
              </w:rPr>
              <w:t xml:space="preserve"> </w:t>
            </w:r>
          </w:p>
        </w:tc>
        <w:tc>
          <w:tcPr>
            <w:tcW w:w="1753" w:type="dxa"/>
          </w:tcPr>
          <w:p w14:paraId="11AD07EA" w14:textId="77777777" w:rsidR="007F3542" w:rsidRPr="009B67C2" w:rsidRDefault="007F3542" w:rsidP="0034652F">
            <w:pPr>
              <w:pStyle w:val="DHHSbody"/>
              <w:rPr>
                <w:sz w:val="21"/>
                <w:szCs w:val="21"/>
              </w:rPr>
            </w:pPr>
          </w:p>
        </w:tc>
        <w:tc>
          <w:tcPr>
            <w:tcW w:w="1701" w:type="dxa"/>
          </w:tcPr>
          <w:p w14:paraId="36155494" w14:textId="77777777" w:rsidR="007F3542" w:rsidRPr="009B67C2" w:rsidRDefault="007F3542" w:rsidP="0034652F">
            <w:pPr>
              <w:pStyle w:val="DHHSbody"/>
              <w:rPr>
                <w:sz w:val="21"/>
                <w:szCs w:val="21"/>
              </w:rPr>
            </w:pPr>
          </w:p>
        </w:tc>
        <w:tc>
          <w:tcPr>
            <w:tcW w:w="7007" w:type="dxa"/>
          </w:tcPr>
          <w:p w14:paraId="6B5A90EC" w14:textId="77777777" w:rsidR="007F3542" w:rsidRPr="009B67C2" w:rsidRDefault="007F3542" w:rsidP="0034652F">
            <w:pPr>
              <w:pStyle w:val="DHHSbody"/>
              <w:rPr>
                <w:sz w:val="21"/>
                <w:szCs w:val="21"/>
              </w:rPr>
            </w:pPr>
          </w:p>
        </w:tc>
      </w:tr>
    </w:tbl>
    <w:p w14:paraId="3E29F6E3" w14:textId="77777777" w:rsidR="007F3542" w:rsidRDefault="007F3542" w:rsidP="007F3542">
      <w:pPr>
        <w:pStyle w:val="DHHSbody"/>
      </w:pPr>
      <w:r w:rsidRPr="003158FC">
        <w:t xml:space="preserve">* Only a lawyer can be rated as proficient or advanced in this </w:t>
      </w:r>
      <w:r>
        <w:t>capability</w:t>
      </w:r>
      <w:r w:rsidRPr="003158FC">
        <w:t xml:space="preserve">. </w:t>
      </w:r>
    </w:p>
    <w:p w14:paraId="6AF12BE4" w14:textId="77777777" w:rsidR="007F3542" w:rsidRDefault="007F3542" w:rsidP="007F3542">
      <w:pPr>
        <w:pStyle w:val="DHHSbody"/>
      </w:pPr>
      <w:r w:rsidRPr="003158FC">
        <w:t xml:space="preserve">** Only those directors who meet the criteria of a registered clinician are to be rated on this </w:t>
      </w:r>
      <w:r>
        <w:t>capability</w:t>
      </w:r>
      <w:r w:rsidRPr="003158FC">
        <w:t xml:space="preserve">. </w:t>
      </w:r>
      <w:r w:rsidRPr="002365B4">
        <w:t xml:space="preserve"> </w:t>
      </w:r>
    </w:p>
    <w:p w14:paraId="412DCA55" w14:textId="77777777" w:rsidR="007F3542" w:rsidRDefault="007F3542" w:rsidP="007F3542">
      <w:pPr>
        <w:pStyle w:val="Heading1"/>
        <w:spacing w:before="0"/>
      </w:pPr>
      <w:bookmarkStart w:id="37" w:name="_Toc117758321"/>
      <w:r w:rsidRPr="009B67C2">
        <w:lastRenderedPageBreak/>
        <w:t xml:space="preserve">Appendix </w:t>
      </w:r>
      <w:r>
        <w:t>6</w:t>
      </w:r>
      <w:r w:rsidRPr="009B67C2">
        <w:t xml:space="preserve"> – </w:t>
      </w:r>
      <w:r>
        <w:t xml:space="preserve">Board Committee </w:t>
      </w:r>
      <w:r w:rsidRPr="009B67C2">
        <w:t>Template</w:t>
      </w:r>
      <w:bookmarkEnd w:id="37"/>
    </w:p>
    <w:p w14:paraId="14B7E624" w14:textId="77777777" w:rsidR="007F3542" w:rsidRPr="009B67C2" w:rsidRDefault="007F3542" w:rsidP="007F3542">
      <w:pPr>
        <w:spacing w:after="0"/>
        <w:ind w:left="8640" w:firstLine="720"/>
        <w:rPr>
          <w:bCs/>
          <w:szCs w:val="21"/>
          <w:lang w:val="en-US"/>
        </w:rPr>
      </w:pPr>
      <w:r>
        <w:rPr>
          <w:rFonts w:cs="Arial"/>
          <w:bCs/>
          <w:szCs w:val="21"/>
          <w:lang w:val="en-US"/>
        </w:rPr>
        <w:t xml:space="preserve">Board </w:t>
      </w:r>
      <w:r w:rsidRPr="009B67C2">
        <w:rPr>
          <w:rFonts w:cs="Arial"/>
          <w:bCs/>
          <w:szCs w:val="21"/>
          <w:lang w:val="en-US"/>
        </w:rPr>
        <w:t>Name</w:t>
      </w:r>
      <w:r w:rsidRPr="009B67C2">
        <w:rPr>
          <w:bCs/>
          <w:szCs w:val="21"/>
          <w:lang w:val="en-US"/>
        </w:rPr>
        <w:t xml:space="preserve"> _______________________________</w:t>
      </w:r>
    </w:p>
    <w:p w14:paraId="6E049C96" w14:textId="77777777" w:rsidR="007F3542" w:rsidRPr="009B67C2" w:rsidRDefault="007F3542" w:rsidP="007F3542">
      <w:pPr>
        <w:pStyle w:val="DHHSmainsubheading"/>
        <w:ind w:left="9360"/>
        <w:rPr>
          <w:bCs/>
          <w:color w:val="auto"/>
          <w:sz w:val="21"/>
          <w:szCs w:val="21"/>
          <w:lang w:val="en-US"/>
        </w:rPr>
      </w:pPr>
      <w:r w:rsidRPr="009B67C2">
        <w:rPr>
          <w:bCs/>
          <w:color w:val="auto"/>
          <w:sz w:val="21"/>
          <w:szCs w:val="21"/>
          <w:lang w:val="en-US"/>
        </w:rPr>
        <w:t>Date __________________________________</w:t>
      </w:r>
    </w:p>
    <w:p w14:paraId="41F81875" w14:textId="77777777" w:rsidR="007F3542" w:rsidRPr="009B67C2" w:rsidRDefault="007F3542" w:rsidP="007F3542">
      <w:pPr>
        <w:spacing w:after="0"/>
        <w:ind w:left="8640" w:firstLine="720"/>
        <w:rPr>
          <w:szCs w:val="21"/>
        </w:rPr>
      </w:pPr>
    </w:p>
    <w:p w14:paraId="65CF24FB" w14:textId="77777777" w:rsidR="007F3542" w:rsidRPr="009B67C2" w:rsidRDefault="007F3542" w:rsidP="007F3542">
      <w:pPr>
        <w:pStyle w:val="DHHSbody"/>
        <w:rPr>
          <w:b/>
          <w:bCs/>
          <w:color w:val="C31E57"/>
          <w:sz w:val="21"/>
          <w:szCs w:val="21"/>
        </w:rPr>
      </w:pPr>
      <w:r w:rsidRPr="009B67C2">
        <w:rPr>
          <w:rFonts w:cs="Arial"/>
          <w:b/>
          <w:bCs/>
          <w:sz w:val="21"/>
          <w:szCs w:val="21"/>
        </w:rPr>
        <w:t>Instructions</w:t>
      </w:r>
    </w:p>
    <w:p w14:paraId="56CAA146" w14:textId="77777777" w:rsidR="007F3542" w:rsidRDefault="007F3542" w:rsidP="007F3542">
      <w:pPr>
        <w:pStyle w:val="DHHSbody"/>
        <w:rPr>
          <w:rFonts w:cs="Arial"/>
          <w:sz w:val="21"/>
          <w:szCs w:val="21"/>
        </w:rPr>
      </w:pPr>
      <w:r w:rsidRPr="009B67C2">
        <w:rPr>
          <w:rFonts w:cs="Arial"/>
          <w:sz w:val="21"/>
          <w:szCs w:val="21"/>
        </w:rPr>
        <w:t xml:space="preserve">The </w:t>
      </w:r>
      <w:r>
        <w:rPr>
          <w:rFonts w:cs="Arial"/>
          <w:sz w:val="21"/>
          <w:szCs w:val="21"/>
        </w:rPr>
        <w:t xml:space="preserve">template </w:t>
      </w:r>
      <w:r w:rsidRPr="009B67C2">
        <w:rPr>
          <w:rFonts w:cs="Arial"/>
          <w:sz w:val="21"/>
          <w:szCs w:val="21"/>
        </w:rPr>
        <w:t xml:space="preserve">below </w:t>
      </w:r>
      <w:r>
        <w:rPr>
          <w:rFonts w:cs="Arial"/>
          <w:sz w:val="21"/>
          <w:szCs w:val="21"/>
        </w:rPr>
        <w:t>may be used to assist board committees to determine they have the necessary composition</w:t>
      </w:r>
      <w:r w:rsidRPr="009B67C2">
        <w:rPr>
          <w:rFonts w:cs="Arial"/>
          <w:sz w:val="21"/>
          <w:szCs w:val="21"/>
        </w:rPr>
        <w:t xml:space="preserve">. </w:t>
      </w:r>
      <w:r>
        <w:rPr>
          <w:rFonts w:cs="Arial"/>
          <w:sz w:val="21"/>
          <w:szCs w:val="21"/>
        </w:rPr>
        <w:t xml:space="preserve">The template provides a check to ensure the committee has a sufficient mix of individuals with capabilities that are relevant to each committee, noting that a member of a committee does not need to be proficient in a capability to serve on that committee. The key capability has been highlighted in the table below and any desirable capabilities have also been highlighted.  </w:t>
      </w:r>
    </w:p>
    <w:p w14:paraId="3699F071" w14:textId="77777777" w:rsidR="007F3542" w:rsidRPr="005D7290" w:rsidRDefault="007F3542" w:rsidP="007F3542">
      <w:pPr>
        <w:pStyle w:val="DHHSbody"/>
        <w:jc w:val="center"/>
        <w:rPr>
          <w:rFonts w:cs="Arial"/>
          <w:b/>
          <w:bCs/>
          <w:i/>
          <w:iCs/>
          <w:u w:val="single"/>
        </w:rPr>
      </w:pPr>
      <w:r w:rsidRPr="005D7290">
        <w:rPr>
          <w:rFonts w:cs="Arial"/>
          <w:b/>
          <w:bCs/>
          <w:i/>
          <w:iCs/>
          <w:u w:val="single"/>
        </w:rPr>
        <w:t>Audit Committee* (</w:t>
      </w:r>
      <w:r>
        <w:rPr>
          <w:rFonts w:cs="Arial"/>
          <w:b/>
          <w:bCs/>
          <w:i/>
          <w:iCs/>
          <w:u w:val="single"/>
        </w:rPr>
        <w:t>capabilities</w:t>
      </w:r>
      <w:r w:rsidRPr="005D7290">
        <w:rPr>
          <w:rFonts w:cs="Arial"/>
          <w:b/>
          <w:bCs/>
          <w:i/>
          <w:iCs/>
          <w:u w:val="single"/>
        </w:rPr>
        <w:t xml:space="preserve"> have been highlighted below)</w:t>
      </w:r>
    </w:p>
    <w:p w14:paraId="4AA9FC1D" w14:textId="77777777" w:rsidR="007F3542" w:rsidRDefault="007F3542" w:rsidP="007F3542">
      <w:pPr>
        <w:pStyle w:val="DHHSbody"/>
        <w:jc w:val="center"/>
        <w:rPr>
          <w:rFonts w:cs="Arial"/>
          <w:sz w:val="21"/>
          <w:szCs w:val="21"/>
        </w:rPr>
      </w:pPr>
      <w:r w:rsidRPr="0003349F">
        <w:rPr>
          <w:rFonts w:cs="Arial"/>
          <w:i/>
          <w:iCs/>
        </w:rPr>
        <w:t>3 = Advanced 2 = Proficient 1 = Foundational</w:t>
      </w:r>
    </w:p>
    <w:tbl>
      <w:tblPr>
        <w:tblStyle w:val="TableGrid"/>
        <w:tblW w:w="14454" w:type="dxa"/>
        <w:tblLook w:val="04A0" w:firstRow="1" w:lastRow="0" w:firstColumn="1" w:lastColumn="0" w:noHBand="0" w:noVBand="1"/>
      </w:tblPr>
      <w:tblGrid>
        <w:gridCol w:w="2545"/>
        <w:gridCol w:w="849"/>
        <w:gridCol w:w="851"/>
        <w:gridCol w:w="850"/>
        <w:gridCol w:w="1134"/>
        <w:gridCol w:w="851"/>
        <w:gridCol w:w="992"/>
        <w:gridCol w:w="995"/>
        <w:gridCol w:w="993"/>
        <w:gridCol w:w="989"/>
        <w:gridCol w:w="995"/>
        <w:gridCol w:w="709"/>
        <w:gridCol w:w="850"/>
        <w:gridCol w:w="851"/>
      </w:tblGrid>
      <w:tr w:rsidR="007F3542" w14:paraId="6AAEF6B4" w14:textId="77777777" w:rsidTr="0034652F">
        <w:trPr>
          <w:cantSplit/>
          <w:trHeight w:val="1867"/>
        </w:trPr>
        <w:tc>
          <w:tcPr>
            <w:tcW w:w="2545" w:type="dxa"/>
            <w:textDirection w:val="btLr"/>
          </w:tcPr>
          <w:p w14:paraId="7639AEF0" w14:textId="77777777" w:rsidR="007F3542" w:rsidRDefault="007F3542" w:rsidP="0034652F">
            <w:pPr>
              <w:pStyle w:val="DHHSbody"/>
              <w:ind w:left="113" w:right="113"/>
              <w:jc w:val="center"/>
              <w:rPr>
                <w:rFonts w:cs="Arial"/>
                <w:sz w:val="16"/>
                <w:szCs w:val="16"/>
              </w:rPr>
            </w:pPr>
          </w:p>
          <w:p w14:paraId="1DF91531" w14:textId="77777777" w:rsidR="007F3542" w:rsidRDefault="007F3542" w:rsidP="0034652F">
            <w:pPr>
              <w:pStyle w:val="DHHSbody"/>
              <w:ind w:left="113" w:right="113"/>
              <w:jc w:val="center"/>
              <w:rPr>
                <w:rFonts w:cs="Arial"/>
                <w:sz w:val="16"/>
                <w:szCs w:val="16"/>
              </w:rPr>
            </w:pPr>
          </w:p>
          <w:p w14:paraId="77AEB0C5" w14:textId="77777777" w:rsidR="007F3542" w:rsidRPr="005223A3" w:rsidRDefault="007F3542" w:rsidP="0034652F">
            <w:pPr>
              <w:pStyle w:val="DHHSbody"/>
              <w:ind w:left="113" w:right="113"/>
              <w:jc w:val="center"/>
              <w:rPr>
                <w:rFonts w:cs="Arial"/>
              </w:rPr>
            </w:pPr>
            <w:r w:rsidRPr="0003349F">
              <w:rPr>
                <w:rFonts w:cs="Arial"/>
              </w:rPr>
              <w:t>Committee Member</w:t>
            </w:r>
            <w:r>
              <w:rPr>
                <w:rFonts w:cs="Arial"/>
              </w:rPr>
              <w:t xml:space="preserve"> </w:t>
            </w:r>
            <w:r w:rsidRPr="0003349F">
              <w:rPr>
                <w:rFonts w:cs="Arial"/>
              </w:rPr>
              <w:t>Name</w:t>
            </w:r>
          </w:p>
        </w:tc>
        <w:tc>
          <w:tcPr>
            <w:tcW w:w="849" w:type="dxa"/>
            <w:textDirection w:val="btLr"/>
          </w:tcPr>
          <w:p w14:paraId="03C069B6" w14:textId="77777777" w:rsidR="007F3542" w:rsidRPr="0003349F" w:rsidRDefault="007F3542" w:rsidP="0034652F">
            <w:pPr>
              <w:pStyle w:val="DHHSbody"/>
              <w:jc w:val="center"/>
              <w:rPr>
                <w:rFonts w:cs="Arial"/>
                <w:sz w:val="16"/>
                <w:szCs w:val="16"/>
              </w:rPr>
            </w:pPr>
            <w:r w:rsidRPr="0003349F">
              <w:rPr>
                <w:rFonts w:cs="Arial"/>
                <w:sz w:val="16"/>
                <w:szCs w:val="16"/>
                <w:highlight w:val="yellow"/>
              </w:rPr>
              <w:t>Audit and Risk Management</w:t>
            </w:r>
          </w:p>
        </w:tc>
        <w:tc>
          <w:tcPr>
            <w:tcW w:w="851" w:type="dxa"/>
            <w:textDirection w:val="btLr"/>
          </w:tcPr>
          <w:p w14:paraId="07A40D37" w14:textId="77777777" w:rsidR="007F3542" w:rsidRPr="0003349F" w:rsidRDefault="007F3542" w:rsidP="0034652F">
            <w:pPr>
              <w:pStyle w:val="DHHSbody"/>
              <w:jc w:val="center"/>
              <w:rPr>
                <w:rFonts w:cs="Arial"/>
                <w:sz w:val="16"/>
                <w:szCs w:val="16"/>
              </w:rPr>
            </w:pPr>
            <w:r w:rsidRPr="00905AD4">
              <w:rPr>
                <w:rFonts w:cs="Arial"/>
                <w:sz w:val="16"/>
                <w:szCs w:val="16"/>
              </w:rPr>
              <w:t>Clinical Governance</w:t>
            </w:r>
          </w:p>
        </w:tc>
        <w:tc>
          <w:tcPr>
            <w:tcW w:w="850" w:type="dxa"/>
            <w:textDirection w:val="btLr"/>
          </w:tcPr>
          <w:p w14:paraId="3B9B9CE5" w14:textId="77777777" w:rsidR="007F3542" w:rsidRPr="0003349F" w:rsidRDefault="007F3542" w:rsidP="0034652F">
            <w:pPr>
              <w:pStyle w:val="DHHSbody"/>
              <w:jc w:val="center"/>
              <w:rPr>
                <w:rFonts w:cs="Arial"/>
                <w:sz w:val="16"/>
                <w:szCs w:val="16"/>
              </w:rPr>
            </w:pPr>
            <w:r w:rsidRPr="00905AD4">
              <w:rPr>
                <w:rFonts w:cs="Arial"/>
                <w:sz w:val="16"/>
                <w:szCs w:val="16"/>
              </w:rPr>
              <w:t xml:space="preserve">Corporate </w:t>
            </w:r>
            <w:r>
              <w:rPr>
                <w:rFonts w:cs="Arial"/>
                <w:sz w:val="16"/>
                <w:szCs w:val="16"/>
              </w:rPr>
              <w:t>G</w:t>
            </w:r>
            <w:r w:rsidRPr="00905AD4">
              <w:rPr>
                <w:rFonts w:cs="Arial"/>
                <w:sz w:val="16"/>
                <w:szCs w:val="16"/>
              </w:rPr>
              <w:t>overnance</w:t>
            </w:r>
          </w:p>
        </w:tc>
        <w:tc>
          <w:tcPr>
            <w:tcW w:w="1134" w:type="dxa"/>
            <w:textDirection w:val="btLr"/>
          </w:tcPr>
          <w:p w14:paraId="5BDED395" w14:textId="77777777" w:rsidR="007F3542" w:rsidRPr="0003349F" w:rsidRDefault="007F3542" w:rsidP="0034652F">
            <w:pPr>
              <w:pStyle w:val="Body"/>
              <w:jc w:val="center"/>
              <w:rPr>
                <w:rFonts w:cs="Arial"/>
                <w:sz w:val="16"/>
                <w:szCs w:val="16"/>
              </w:rPr>
            </w:pPr>
            <w:r w:rsidRPr="0003349F">
              <w:rPr>
                <w:rFonts w:cs="Arial"/>
                <w:sz w:val="16"/>
                <w:szCs w:val="16"/>
                <w:highlight w:val="yellow"/>
              </w:rPr>
              <w:t>Financial management and accounting (desirable)</w:t>
            </w:r>
            <w:r w:rsidRPr="0003349F">
              <w:rPr>
                <w:rFonts w:cs="Arial"/>
                <w:sz w:val="16"/>
                <w:szCs w:val="16"/>
              </w:rPr>
              <w:t xml:space="preserve"> </w:t>
            </w:r>
          </w:p>
        </w:tc>
        <w:tc>
          <w:tcPr>
            <w:tcW w:w="851" w:type="dxa"/>
            <w:textDirection w:val="btLr"/>
          </w:tcPr>
          <w:p w14:paraId="0E67E588" w14:textId="77777777" w:rsidR="007F3542" w:rsidRPr="0003349F" w:rsidRDefault="007F3542" w:rsidP="0034652F">
            <w:pPr>
              <w:pStyle w:val="DHHSbody"/>
              <w:jc w:val="center"/>
              <w:rPr>
                <w:rFonts w:cs="Arial"/>
                <w:sz w:val="16"/>
                <w:szCs w:val="16"/>
              </w:rPr>
            </w:pPr>
            <w:r w:rsidRPr="00905AD4">
              <w:rPr>
                <w:rFonts w:cs="Arial"/>
                <w:sz w:val="16"/>
                <w:szCs w:val="16"/>
              </w:rPr>
              <w:t>Law</w:t>
            </w:r>
          </w:p>
        </w:tc>
        <w:tc>
          <w:tcPr>
            <w:tcW w:w="992" w:type="dxa"/>
            <w:textDirection w:val="btLr"/>
          </w:tcPr>
          <w:p w14:paraId="42DD432F" w14:textId="77777777" w:rsidR="007F3542" w:rsidRPr="0003349F" w:rsidRDefault="007F3542" w:rsidP="0034652F">
            <w:pPr>
              <w:pStyle w:val="DHHSbody"/>
              <w:jc w:val="center"/>
              <w:rPr>
                <w:rFonts w:cs="Arial"/>
                <w:sz w:val="16"/>
                <w:szCs w:val="16"/>
              </w:rPr>
            </w:pPr>
            <w:r w:rsidRPr="00905AD4">
              <w:rPr>
                <w:rFonts w:cs="Arial"/>
                <w:sz w:val="16"/>
                <w:szCs w:val="16"/>
              </w:rPr>
              <w:t>Patient (user) experience and consumer engagement</w:t>
            </w:r>
          </w:p>
        </w:tc>
        <w:tc>
          <w:tcPr>
            <w:tcW w:w="995" w:type="dxa"/>
            <w:textDirection w:val="btLr"/>
          </w:tcPr>
          <w:p w14:paraId="3D67456E" w14:textId="77777777" w:rsidR="007F3542" w:rsidRPr="0003349F" w:rsidRDefault="007F3542" w:rsidP="0034652F">
            <w:pPr>
              <w:pStyle w:val="DHHSbody"/>
              <w:jc w:val="center"/>
              <w:rPr>
                <w:rFonts w:cs="Arial"/>
                <w:sz w:val="16"/>
                <w:szCs w:val="16"/>
              </w:rPr>
            </w:pPr>
            <w:r w:rsidRPr="00905AD4">
              <w:rPr>
                <w:rFonts w:cs="Arial"/>
                <w:sz w:val="16"/>
                <w:szCs w:val="16"/>
              </w:rPr>
              <w:t>Registered Clinician</w:t>
            </w:r>
          </w:p>
        </w:tc>
        <w:tc>
          <w:tcPr>
            <w:tcW w:w="993" w:type="dxa"/>
            <w:textDirection w:val="btLr"/>
          </w:tcPr>
          <w:p w14:paraId="3DDF6141" w14:textId="77777777" w:rsidR="007F3542" w:rsidRPr="0003349F" w:rsidRDefault="007F3542" w:rsidP="0034652F">
            <w:pPr>
              <w:pStyle w:val="DHHSbody"/>
              <w:jc w:val="center"/>
              <w:rPr>
                <w:rFonts w:cs="Arial"/>
                <w:sz w:val="16"/>
                <w:szCs w:val="16"/>
              </w:rPr>
            </w:pPr>
            <w:r w:rsidRPr="00905AD4">
              <w:rPr>
                <w:rFonts w:cs="Arial"/>
                <w:sz w:val="16"/>
                <w:szCs w:val="16"/>
              </w:rPr>
              <w:t xml:space="preserve">Strategic leadership </w:t>
            </w:r>
          </w:p>
        </w:tc>
        <w:tc>
          <w:tcPr>
            <w:tcW w:w="989" w:type="dxa"/>
            <w:textDirection w:val="btLr"/>
          </w:tcPr>
          <w:p w14:paraId="3DA2E1B7" w14:textId="77777777" w:rsidR="007F3542" w:rsidRPr="0003349F" w:rsidRDefault="007F3542" w:rsidP="0034652F">
            <w:pPr>
              <w:pStyle w:val="DHHSbody"/>
              <w:jc w:val="center"/>
              <w:rPr>
                <w:rFonts w:cs="Arial"/>
                <w:sz w:val="16"/>
                <w:szCs w:val="16"/>
              </w:rPr>
            </w:pPr>
            <w:r w:rsidRPr="00905AD4">
              <w:rPr>
                <w:rFonts w:cs="Arial"/>
                <w:sz w:val="16"/>
                <w:szCs w:val="16"/>
              </w:rPr>
              <w:t>Asset Management</w:t>
            </w:r>
          </w:p>
        </w:tc>
        <w:tc>
          <w:tcPr>
            <w:tcW w:w="995" w:type="dxa"/>
            <w:textDirection w:val="btLr"/>
          </w:tcPr>
          <w:p w14:paraId="2CBA00EC" w14:textId="77777777" w:rsidR="007F3542" w:rsidRDefault="007F3542" w:rsidP="0034652F">
            <w:pPr>
              <w:pStyle w:val="DHHSbody"/>
              <w:jc w:val="center"/>
              <w:rPr>
                <w:rFonts w:cs="Arial"/>
                <w:sz w:val="21"/>
                <w:szCs w:val="21"/>
              </w:rPr>
            </w:pPr>
            <w:r w:rsidRPr="0048269B">
              <w:rPr>
                <w:rFonts w:cs="Arial"/>
                <w:sz w:val="16"/>
                <w:szCs w:val="16"/>
              </w:rPr>
              <w:t>Communications and stakeholder engagement</w:t>
            </w:r>
          </w:p>
        </w:tc>
        <w:tc>
          <w:tcPr>
            <w:tcW w:w="709" w:type="dxa"/>
            <w:textDirection w:val="btLr"/>
          </w:tcPr>
          <w:p w14:paraId="76C23699" w14:textId="77777777" w:rsidR="007F3542" w:rsidRDefault="007F3542" w:rsidP="0034652F">
            <w:pPr>
              <w:pStyle w:val="DHHSbody"/>
              <w:jc w:val="center"/>
              <w:rPr>
                <w:rFonts w:cs="Arial"/>
                <w:sz w:val="21"/>
                <w:szCs w:val="21"/>
              </w:rPr>
            </w:pPr>
            <w:r w:rsidRPr="0048269B">
              <w:rPr>
                <w:rFonts w:cs="Arial"/>
                <w:sz w:val="16"/>
                <w:szCs w:val="16"/>
              </w:rPr>
              <w:t>Community Services</w:t>
            </w:r>
          </w:p>
        </w:tc>
        <w:tc>
          <w:tcPr>
            <w:tcW w:w="850" w:type="dxa"/>
            <w:textDirection w:val="btLr"/>
          </w:tcPr>
          <w:p w14:paraId="13B575C2" w14:textId="77777777" w:rsidR="007F3542" w:rsidRPr="0003349F" w:rsidRDefault="007F3542" w:rsidP="0034652F">
            <w:pPr>
              <w:pStyle w:val="DHHSbody"/>
              <w:jc w:val="center"/>
              <w:rPr>
                <w:rFonts w:cs="Arial"/>
                <w:sz w:val="16"/>
                <w:szCs w:val="16"/>
              </w:rPr>
            </w:pPr>
            <w:r w:rsidRPr="00905AD4">
              <w:rPr>
                <w:rFonts w:cs="Arial"/>
                <w:sz w:val="16"/>
                <w:szCs w:val="16"/>
              </w:rPr>
              <w:t>Human resources management</w:t>
            </w:r>
          </w:p>
        </w:tc>
        <w:tc>
          <w:tcPr>
            <w:tcW w:w="851" w:type="dxa"/>
            <w:textDirection w:val="btLr"/>
          </w:tcPr>
          <w:p w14:paraId="337355CA" w14:textId="77777777" w:rsidR="007F3542" w:rsidRPr="0003349F" w:rsidRDefault="007F3542" w:rsidP="0034652F">
            <w:pPr>
              <w:pStyle w:val="DHHSbody"/>
              <w:jc w:val="center"/>
              <w:rPr>
                <w:rFonts w:cs="Arial"/>
                <w:sz w:val="16"/>
                <w:szCs w:val="16"/>
              </w:rPr>
            </w:pPr>
            <w:r w:rsidRPr="00905AD4">
              <w:rPr>
                <w:rFonts w:cs="Arial"/>
                <w:sz w:val="16"/>
                <w:szCs w:val="16"/>
              </w:rPr>
              <w:t>ICT strategy and governance</w:t>
            </w:r>
          </w:p>
        </w:tc>
      </w:tr>
      <w:tr w:rsidR="007F3542" w14:paraId="1874DB70" w14:textId="77777777" w:rsidTr="0034652F">
        <w:trPr>
          <w:cantSplit/>
          <w:trHeight w:val="391"/>
        </w:trPr>
        <w:tc>
          <w:tcPr>
            <w:tcW w:w="2545" w:type="dxa"/>
          </w:tcPr>
          <w:p w14:paraId="553B4CCD" w14:textId="77777777" w:rsidR="007F3542" w:rsidRDefault="007F3542" w:rsidP="0034652F">
            <w:pPr>
              <w:pStyle w:val="DHHSbody"/>
              <w:ind w:left="113" w:right="113"/>
              <w:jc w:val="center"/>
              <w:rPr>
                <w:rFonts w:cs="Arial"/>
                <w:sz w:val="16"/>
                <w:szCs w:val="16"/>
              </w:rPr>
            </w:pPr>
          </w:p>
        </w:tc>
        <w:tc>
          <w:tcPr>
            <w:tcW w:w="849" w:type="dxa"/>
          </w:tcPr>
          <w:p w14:paraId="5EFE4683" w14:textId="77777777" w:rsidR="007F3542" w:rsidRPr="0003349F" w:rsidRDefault="007F3542" w:rsidP="0034652F">
            <w:pPr>
              <w:pStyle w:val="DHHSbody"/>
              <w:jc w:val="center"/>
              <w:rPr>
                <w:rFonts w:cs="Arial"/>
                <w:sz w:val="16"/>
                <w:szCs w:val="16"/>
                <w:highlight w:val="yellow"/>
              </w:rPr>
            </w:pPr>
          </w:p>
        </w:tc>
        <w:tc>
          <w:tcPr>
            <w:tcW w:w="851" w:type="dxa"/>
          </w:tcPr>
          <w:p w14:paraId="5BE3FAF6" w14:textId="77777777" w:rsidR="007F3542" w:rsidRPr="00905AD4" w:rsidRDefault="007F3542" w:rsidP="0034652F">
            <w:pPr>
              <w:pStyle w:val="DHHSbody"/>
              <w:jc w:val="center"/>
              <w:rPr>
                <w:rFonts w:cs="Arial"/>
                <w:sz w:val="16"/>
                <w:szCs w:val="16"/>
              </w:rPr>
            </w:pPr>
          </w:p>
        </w:tc>
        <w:tc>
          <w:tcPr>
            <w:tcW w:w="850" w:type="dxa"/>
          </w:tcPr>
          <w:p w14:paraId="541F945F" w14:textId="77777777" w:rsidR="007F3542" w:rsidRPr="00905AD4" w:rsidRDefault="007F3542" w:rsidP="0034652F">
            <w:pPr>
              <w:pStyle w:val="DHHSbody"/>
              <w:jc w:val="center"/>
              <w:rPr>
                <w:rFonts w:cs="Arial"/>
                <w:sz w:val="16"/>
                <w:szCs w:val="16"/>
              </w:rPr>
            </w:pPr>
          </w:p>
        </w:tc>
        <w:tc>
          <w:tcPr>
            <w:tcW w:w="1134" w:type="dxa"/>
          </w:tcPr>
          <w:p w14:paraId="5A8BD4A8" w14:textId="77777777" w:rsidR="007F3542" w:rsidRPr="0003349F" w:rsidRDefault="007F3542" w:rsidP="0034652F">
            <w:pPr>
              <w:pStyle w:val="Body"/>
              <w:jc w:val="center"/>
              <w:rPr>
                <w:rFonts w:cs="Arial"/>
                <w:sz w:val="16"/>
                <w:szCs w:val="16"/>
                <w:highlight w:val="yellow"/>
              </w:rPr>
            </w:pPr>
          </w:p>
        </w:tc>
        <w:tc>
          <w:tcPr>
            <w:tcW w:w="851" w:type="dxa"/>
          </w:tcPr>
          <w:p w14:paraId="416A0A32" w14:textId="77777777" w:rsidR="007F3542" w:rsidRPr="00905AD4" w:rsidRDefault="007F3542" w:rsidP="0034652F">
            <w:pPr>
              <w:pStyle w:val="DHHSbody"/>
              <w:jc w:val="center"/>
              <w:rPr>
                <w:rFonts w:cs="Arial"/>
                <w:sz w:val="16"/>
                <w:szCs w:val="16"/>
              </w:rPr>
            </w:pPr>
          </w:p>
        </w:tc>
        <w:tc>
          <w:tcPr>
            <w:tcW w:w="992" w:type="dxa"/>
          </w:tcPr>
          <w:p w14:paraId="1C15FFDA" w14:textId="77777777" w:rsidR="007F3542" w:rsidRPr="00905AD4" w:rsidRDefault="007F3542" w:rsidP="0034652F">
            <w:pPr>
              <w:pStyle w:val="DHHSbody"/>
              <w:jc w:val="center"/>
              <w:rPr>
                <w:rFonts w:cs="Arial"/>
                <w:sz w:val="16"/>
                <w:szCs w:val="16"/>
              </w:rPr>
            </w:pPr>
          </w:p>
        </w:tc>
        <w:tc>
          <w:tcPr>
            <w:tcW w:w="995" w:type="dxa"/>
          </w:tcPr>
          <w:p w14:paraId="1304FFF3" w14:textId="77777777" w:rsidR="007F3542" w:rsidRPr="00905AD4" w:rsidRDefault="007F3542" w:rsidP="0034652F">
            <w:pPr>
              <w:pStyle w:val="DHHSbody"/>
              <w:jc w:val="center"/>
              <w:rPr>
                <w:rFonts w:cs="Arial"/>
                <w:sz w:val="16"/>
                <w:szCs w:val="16"/>
              </w:rPr>
            </w:pPr>
          </w:p>
        </w:tc>
        <w:tc>
          <w:tcPr>
            <w:tcW w:w="993" w:type="dxa"/>
          </w:tcPr>
          <w:p w14:paraId="41DBD822" w14:textId="77777777" w:rsidR="007F3542" w:rsidRPr="00905AD4" w:rsidRDefault="007F3542" w:rsidP="0034652F">
            <w:pPr>
              <w:pStyle w:val="DHHSbody"/>
              <w:jc w:val="center"/>
              <w:rPr>
                <w:rFonts w:cs="Arial"/>
                <w:sz w:val="16"/>
                <w:szCs w:val="16"/>
              </w:rPr>
            </w:pPr>
          </w:p>
        </w:tc>
        <w:tc>
          <w:tcPr>
            <w:tcW w:w="989" w:type="dxa"/>
          </w:tcPr>
          <w:p w14:paraId="29FF5570" w14:textId="77777777" w:rsidR="007F3542" w:rsidRPr="00905AD4" w:rsidRDefault="007F3542" w:rsidP="0034652F">
            <w:pPr>
              <w:pStyle w:val="DHHSbody"/>
              <w:jc w:val="center"/>
              <w:rPr>
                <w:rFonts w:cs="Arial"/>
                <w:sz w:val="16"/>
                <w:szCs w:val="16"/>
              </w:rPr>
            </w:pPr>
          </w:p>
        </w:tc>
        <w:tc>
          <w:tcPr>
            <w:tcW w:w="995" w:type="dxa"/>
          </w:tcPr>
          <w:p w14:paraId="437D6F4C" w14:textId="77777777" w:rsidR="007F3542" w:rsidRPr="0048269B" w:rsidRDefault="007F3542" w:rsidP="0034652F">
            <w:pPr>
              <w:pStyle w:val="DHHSbody"/>
              <w:jc w:val="center"/>
              <w:rPr>
                <w:rFonts w:cs="Arial"/>
                <w:sz w:val="16"/>
                <w:szCs w:val="16"/>
              </w:rPr>
            </w:pPr>
          </w:p>
        </w:tc>
        <w:tc>
          <w:tcPr>
            <w:tcW w:w="709" w:type="dxa"/>
          </w:tcPr>
          <w:p w14:paraId="3E2386A2" w14:textId="77777777" w:rsidR="007F3542" w:rsidRPr="0048269B" w:rsidRDefault="007F3542" w:rsidP="0034652F">
            <w:pPr>
              <w:pStyle w:val="DHHSbody"/>
              <w:jc w:val="center"/>
              <w:rPr>
                <w:rFonts w:cs="Arial"/>
                <w:sz w:val="16"/>
                <w:szCs w:val="16"/>
              </w:rPr>
            </w:pPr>
          </w:p>
        </w:tc>
        <w:tc>
          <w:tcPr>
            <w:tcW w:w="850" w:type="dxa"/>
          </w:tcPr>
          <w:p w14:paraId="73F0CE63" w14:textId="77777777" w:rsidR="007F3542" w:rsidRPr="00905AD4" w:rsidRDefault="007F3542" w:rsidP="0034652F">
            <w:pPr>
              <w:pStyle w:val="DHHSbody"/>
              <w:jc w:val="center"/>
              <w:rPr>
                <w:rFonts w:cs="Arial"/>
                <w:sz w:val="16"/>
                <w:szCs w:val="16"/>
              </w:rPr>
            </w:pPr>
          </w:p>
        </w:tc>
        <w:tc>
          <w:tcPr>
            <w:tcW w:w="851" w:type="dxa"/>
          </w:tcPr>
          <w:p w14:paraId="782AAE7D" w14:textId="77777777" w:rsidR="007F3542" w:rsidRPr="00905AD4" w:rsidRDefault="007F3542" w:rsidP="0034652F">
            <w:pPr>
              <w:pStyle w:val="DHHSbody"/>
              <w:jc w:val="center"/>
              <w:rPr>
                <w:rFonts w:cs="Arial"/>
                <w:sz w:val="16"/>
                <w:szCs w:val="16"/>
              </w:rPr>
            </w:pPr>
          </w:p>
        </w:tc>
      </w:tr>
      <w:tr w:rsidR="007F3542" w14:paraId="52BFC833" w14:textId="77777777" w:rsidTr="0034652F">
        <w:trPr>
          <w:cantSplit/>
          <w:trHeight w:val="391"/>
        </w:trPr>
        <w:tc>
          <w:tcPr>
            <w:tcW w:w="2545" w:type="dxa"/>
          </w:tcPr>
          <w:p w14:paraId="56130C10" w14:textId="77777777" w:rsidR="007F3542" w:rsidRPr="00E420BE" w:rsidRDefault="007F3542" w:rsidP="0034652F">
            <w:pPr>
              <w:pStyle w:val="DHHSbody"/>
              <w:ind w:left="113" w:right="113"/>
              <w:jc w:val="center"/>
              <w:rPr>
                <w:rFonts w:cs="Arial"/>
              </w:rPr>
            </w:pPr>
          </w:p>
        </w:tc>
        <w:tc>
          <w:tcPr>
            <w:tcW w:w="849" w:type="dxa"/>
          </w:tcPr>
          <w:p w14:paraId="33C29A61" w14:textId="77777777" w:rsidR="007F3542" w:rsidRPr="005923B5" w:rsidRDefault="007F3542" w:rsidP="0034652F">
            <w:pPr>
              <w:pStyle w:val="DHHSbody"/>
              <w:jc w:val="center"/>
              <w:rPr>
                <w:rFonts w:cs="Arial"/>
                <w:sz w:val="16"/>
                <w:szCs w:val="16"/>
              </w:rPr>
            </w:pPr>
          </w:p>
        </w:tc>
        <w:tc>
          <w:tcPr>
            <w:tcW w:w="851" w:type="dxa"/>
          </w:tcPr>
          <w:p w14:paraId="4BA9498A" w14:textId="77777777" w:rsidR="007F3542" w:rsidRDefault="007F3542" w:rsidP="0034652F">
            <w:pPr>
              <w:pStyle w:val="DHHSbody"/>
              <w:jc w:val="center"/>
              <w:rPr>
                <w:rFonts w:cs="Arial"/>
                <w:sz w:val="16"/>
                <w:szCs w:val="16"/>
              </w:rPr>
            </w:pPr>
          </w:p>
        </w:tc>
        <w:tc>
          <w:tcPr>
            <w:tcW w:w="850" w:type="dxa"/>
          </w:tcPr>
          <w:p w14:paraId="387705DB" w14:textId="77777777" w:rsidR="007F3542" w:rsidRDefault="007F3542" w:rsidP="0034652F">
            <w:pPr>
              <w:pStyle w:val="DHHSbody"/>
              <w:jc w:val="center"/>
              <w:rPr>
                <w:rFonts w:cs="Arial"/>
                <w:sz w:val="16"/>
                <w:szCs w:val="16"/>
              </w:rPr>
            </w:pPr>
          </w:p>
        </w:tc>
        <w:tc>
          <w:tcPr>
            <w:tcW w:w="1134" w:type="dxa"/>
          </w:tcPr>
          <w:p w14:paraId="49286A6A" w14:textId="77777777" w:rsidR="007F3542" w:rsidRDefault="007F3542" w:rsidP="0034652F">
            <w:pPr>
              <w:pStyle w:val="Body"/>
              <w:jc w:val="center"/>
              <w:rPr>
                <w:rFonts w:cs="Arial"/>
                <w:sz w:val="16"/>
                <w:szCs w:val="16"/>
              </w:rPr>
            </w:pPr>
          </w:p>
        </w:tc>
        <w:tc>
          <w:tcPr>
            <w:tcW w:w="851" w:type="dxa"/>
          </w:tcPr>
          <w:p w14:paraId="2E8745C4" w14:textId="77777777" w:rsidR="007F3542" w:rsidRDefault="007F3542" w:rsidP="0034652F">
            <w:pPr>
              <w:pStyle w:val="DHHSbody"/>
              <w:jc w:val="center"/>
              <w:rPr>
                <w:rFonts w:cs="Arial"/>
                <w:sz w:val="16"/>
                <w:szCs w:val="16"/>
              </w:rPr>
            </w:pPr>
          </w:p>
        </w:tc>
        <w:tc>
          <w:tcPr>
            <w:tcW w:w="992" w:type="dxa"/>
          </w:tcPr>
          <w:p w14:paraId="168C4134" w14:textId="77777777" w:rsidR="007F3542" w:rsidRDefault="007F3542" w:rsidP="0034652F">
            <w:pPr>
              <w:pStyle w:val="DHHSbody"/>
              <w:jc w:val="center"/>
              <w:rPr>
                <w:rFonts w:cs="Arial"/>
                <w:sz w:val="16"/>
                <w:szCs w:val="16"/>
              </w:rPr>
            </w:pPr>
          </w:p>
        </w:tc>
        <w:tc>
          <w:tcPr>
            <w:tcW w:w="995" w:type="dxa"/>
          </w:tcPr>
          <w:p w14:paraId="1DAE28EE" w14:textId="77777777" w:rsidR="007F3542" w:rsidRDefault="007F3542" w:rsidP="0034652F">
            <w:pPr>
              <w:pStyle w:val="DHHSbody"/>
              <w:jc w:val="center"/>
              <w:rPr>
                <w:rFonts w:cs="Arial"/>
                <w:sz w:val="16"/>
                <w:szCs w:val="16"/>
              </w:rPr>
            </w:pPr>
          </w:p>
        </w:tc>
        <w:tc>
          <w:tcPr>
            <w:tcW w:w="993" w:type="dxa"/>
          </w:tcPr>
          <w:p w14:paraId="3D64FF6A" w14:textId="77777777" w:rsidR="007F3542" w:rsidRDefault="007F3542" w:rsidP="0034652F">
            <w:pPr>
              <w:pStyle w:val="DHHSbody"/>
              <w:jc w:val="center"/>
              <w:rPr>
                <w:rFonts w:cs="Arial"/>
                <w:sz w:val="16"/>
                <w:szCs w:val="16"/>
              </w:rPr>
            </w:pPr>
          </w:p>
        </w:tc>
        <w:tc>
          <w:tcPr>
            <w:tcW w:w="989" w:type="dxa"/>
          </w:tcPr>
          <w:p w14:paraId="66A74DE3" w14:textId="77777777" w:rsidR="007F3542" w:rsidRDefault="007F3542" w:rsidP="0034652F">
            <w:pPr>
              <w:pStyle w:val="DHHSbody"/>
              <w:jc w:val="center"/>
              <w:rPr>
                <w:rFonts w:cs="Arial"/>
                <w:sz w:val="16"/>
                <w:szCs w:val="16"/>
              </w:rPr>
            </w:pPr>
          </w:p>
        </w:tc>
        <w:tc>
          <w:tcPr>
            <w:tcW w:w="995" w:type="dxa"/>
          </w:tcPr>
          <w:p w14:paraId="3B63E923" w14:textId="77777777" w:rsidR="007F3542" w:rsidRPr="00E420BE" w:rsidRDefault="007F3542" w:rsidP="0034652F">
            <w:pPr>
              <w:pStyle w:val="DHHSbody"/>
              <w:jc w:val="center"/>
              <w:rPr>
                <w:rFonts w:cs="Arial"/>
              </w:rPr>
            </w:pPr>
          </w:p>
        </w:tc>
        <w:tc>
          <w:tcPr>
            <w:tcW w:w="709" w:type="dxa"/>
          </w:tcPr>
          <w:p w14:paraId="02F3BE3B" w14:textId="77777777" w:rsidR="007F3542" w:rsidRPr="005923B5" w:rsidRDefault="007F3542" w:rsidP="0034652F">
            <w:pPr>
              <w:pStyle w:val="DHHSbody"/>
              <w:jc w:val="center"/>
              <w:rPr>
                <w:rFonts w:cs="Arial"/>
                <w:sz w:val="16"/>
                <w:szCs w:val="16"/>
              </w:rPr>
            </w:pPr>
          </w:p>
        </w:tc>
        <w:tc>
          <w:tcPr>
            <w:tcW w:w="850" w:type="dxa"/>
          </w:tcPr>
          <w:p w14:paraId="5BD5A118" w14:textId="77777777" w:rsidR="007F3542" w:rsidRDefault="007F3542" w:rsidP="0034652F">
            <w:pPr>
              <w:pStyle w:val="DHHSbody"/>
              <w:jc w:val="center"/>
              <w:rPr>
                <w:rFonts w:cs="Arial"/>
                <w:sz w:val="16"/>
                <w:szCs w:val="16"/>
              </w:rPr>
            </w:pPr>
          </w:p>
        </w:tc>
        <w:tc>
          <w:tcPr>
            <w:tcW w:w="851" w:type="dxa"/>
          </w:tcPr>
          <w:p w14:paraId="2D91F063" w14:textId="77777777" w:rsidR="007F3542" w:rsidRDefault="007F3542" w:rsidP="0034652F">
            <w:pPr>
              <w:pStyle w:val="DHHSbody"/>
              <w:jc w:val="center"/>
              <w:rPr>
                <w:rFonts w:cs="Arial"/>
                <w:sz w:val="16"/>
                <w:szCs w:val="16"/>
              </w:rPr>
            </w:pPr>
          </w:p>
        </w:tc>
      </w:tr>
      <w:tr w:rsidR="007F3542" w14:paraId="7FE831E0" w14:textId="77777777" w:rsidTr="0034652F">
        <w:trPr>
          <w:cantSplit/>
          <w:trHeight w:val="391"/>
        </w:trPr>
        <w:tc>
          <w:tcPr>
            <w:tcW w:w="2545" w:type="dxa"/>
          </w:tcPr>
          <w:p w14:paraId="22703C3F" w14:textId="77777777" w:rsidR="007F3542" w:rsidRPr="00E420BE" w:rsidRDefault="007F3542" w:rsidP="0034652F">
            <w:pPr>
              <w:pStyle w:val="DHHSbody"/>
              <w:ind w:left="113" w:right="113"/>
              <w:jc w:val="center"/>
              <w:rPr>
                <w:rFonts w:cs="Arial"/>
              </w:rPr>
            </w:pPr>
          </w:p>
        </w:tc>
        <w:tc>
          <w:tcPr>
            <w:tcW w:w="849" w:type="dxa"/>
          </w:tcPr>
          <w:p w14:paraId="46C4100F" w14:textId="77777777" w:rsidR="007F3542" w:rsidRPr="005923B5" w:rsidRDefault="007F3542" w:rsidP="0034652F">
            <w:pPr>
              <w:pStyle w:val="DHHSbody"/>
              <w:jc w:val="center"/>
              <w:rPr>
                <w:rFonts w:cs="Arial"/>
                <w:sz w:val="16"/>
                <w:szCs w:val="16"/>
              </w:rPr>
            </w:pPr>
          </w:p>
        </w:tc>
        <w:tc>
          <w:tcPr>
            <w:tcW w:w="851" w:type="dxa"/>
          </w:tcPr>
          <w:p w14:paraId="6AA8DAC0" w14:textId="77777777" w:rsidR="007F3542" w:rsidRDefault="007F3542" w:rsidP="0034652F">
            <w:pPr>
              <w:pStyle w:val="DHHSbody"/>
              <w:jc w:val="center"/>
              <w:rPr>
                <w:rFonts w:cs="Arial"/>
                <w:sz w:val="16"/>
                <w:szCs w:val="16"/>
              </w:rPr>
            </w:pPr>
          </w:p>
        </w:tc>
        <w:tc>
          <w:tcPr>
            <w:tcW w:w="850" w:type="dxa"/>
          </w:tcPr>
          <w:p w14:paraId="6ADCE6A4" w14:textId="77777777" w:rsidR="007F3542" w:rsidRDefault="007F3542" w:rsidP="0034652F">
            <w:pPr>
              <w:pStyle w:val="DHHSbody"/>
              <w:jc w:val="center"/>
              <w:rPr>
                <w:rFonts w:cs="Arial"/>
                <w:sz w:val="16"/>
                <w:szCs w:val="16"/>
              </w:rPr>
            </w:pPr>
          </w:p>
        </w:tc>
        <w:tc>
          <w:tcPr>
            <w:tcW w:w="1134" w:type="dxa"/>
          </w:tcPr>
          <w:p w14:paraId="37891B30" w14:textId="77777777" w:rsidR="007F3542" w:rsidRDefault="007F3542" w:rsidP="0034652F">
            <w:pPr>
              <w:pStyle w:val="Body"/>
              <w:jc w:val="center"/>
              <w:rPr>
                <w:rFonts w:cs="Arial"/>
                <w:sz w:val="16"/>
                <w:szCs w:val="16"/>
              </w:rPr>
            </w:pPr>
          </w:p>
        </w:tc>
        <w:tc>
          <w:tcPr>
            <w:tcW w:w="851" w:type="dxa"/>
          </w:tcPr>
          <w:p w14:paraId="21E4D2C9" w14:textId="77777777" w:rsidR="007F3542" w:rsidRDefault="007F3542" w:rsidP="0034652F">
            <w:pPr>
              <w:pStyle w:val="DHHSbody"/>
              <w:jc w:val="center"/>
              <w:rPr>
                <w:rFonts w:cs="Arial"/>
                <w:sz w:val="16"/>
                <w:szCs w:val="16"/>
              </w:rPr>
            </w:pPr>
          </w:p>
        </w:tc>
        <w:tc>
          <w:tcPr>
            <w:tcW w:w="992" w:type="dxa"/>
          </w:tcPr>
          <w:p w14:paraId="62773465" w14:textId="77777777" w:rsidR="007F3542" w:rsidRDefault="007F3542" w:rsidP="0034652F">
            <w:pPr>
              <w:pStyle w:val="DHHSbody"/>
              <w:jc w:val="center"/>
              <w:rPr>
                <w:rFonts w:cs="Arial"/>
                <w:sz w:val="16"/>
                <w:szCs w:val="16"/>
              </w:rPr>
            </w:pPr>
          </w:p>
        </w:tc>
        <w:tc>
          <w:tcPr>
            <w:tcW w:w="995" w:type="dxa"/>
          </w:tcPr>
          <w:p w14:paraId="1221FC8F" w14:textId="77777777" w:rsidR="007F3542" w:rsidRDefault="007F3542" w:rsidP="0034652F">
            <w:pPr>
              <w:pStyle w:val="DHHSbody"/>
              <w:jc w:val="center"/>
              <w:rPr>
                <w:rFonts w:cs="Arial"/>
                <w:sz w:val="16"/>
                <w:szCs w:val="16"/>
              </w:rPr>
            </w:pPr>
          </w:p>
        </w:tc>
        <w:tc>
          <w:tcPr>
            <w:tcW w:w="993" w:type="dxa"/>
          </w:tcPr>
          <w:p w14:paraId="3CE2A2B6" w14:textId="77777777" w:rsidR="007F3542" w:rsidRDefault="007F3542" w:rsidP="0034652F">
            <w:pPr>
              <w:pStyle w:val="DHHSbody"/>
              <w:jc w:val="center"/>
              <w:rPr>
                <w:rFonts w:cs="Arial"/>
                <w:sz w:val="16"/>
                <w:szCs w:val="16"/>
              </w:rPr>
            </w:pPr>
          </w:p>
        </w:tc>
        <w:tc>
          <w:tcPr>
            <w:tcW w:w="989" w:type="dxa"/>
          </w:tcPr>
          <w:p w14:paraId="5D88F2C3" w14:textId="77777777" w:rsidR="007F3542" w:rsidRDefault="007F3542" w:rsidP="0034652F">
            <w:pPr>
              <w:pStyle w:val="DHHSbody"/>
              <w:jc w:val="center"/>
              <w:rPr>
                <w:rFonts w:cs="Arial"/>
                <w:sz w:val="16"/>
                <w:szCs w:val="16"/>
              </w:rPr>
            </w:pPr>
          </w:p>
        </w:tc>
        <w:tc>
          <w:tcPr>
            <w:tcW w:w="995" w:type="dxa"/>
          </w:tcPr>
          <w:p w14:paraId="69D60A17" w14:textId="77777777" w:rsidR="007F3542" w:rsidRPr="00E420BE" w:rsidRDefault="007F3542" w:rsidP="0034652F">
            <w:pPr>
              <w:pStyle w:val="DHHSbody"/>
              <w:jc w:val="center"/>
              <w:rPr>
                <w:rFonts w:cs="Arial"/>
              </w:rPr>
            </w:pPr>
          </w:p>
        </w:tc>
        <w:tc>
          <w:tcPr>
            <w:tcW w:w="709" w:type="dxa"/>
          </w:tcPr>
          <w:p w14:paraId="534DF9BC" w14:textId="77777777" w:rsidR="007F3542" w:rsidRPr="005923B5" w:rsidRDefault="007F3542" w:rsidP="0034652F">
            <w:pPr>
              <w:pStyle w:val="DHHSbody"/>
              <w:jc w:val="center"/>
              <w:rPr>
                <w:rFonts w:cs="Arial"/>
                <w:sz w:val="16"/>
                <w:szCs w:val="16"/>
              </w:rPr>
            </w:pPr>
          </w:p>
        </w:tc>
        <w:tc>
          <w:tcPr>
            <w:tcW w:w="850" w:type="dxa"/>
          </w:tcPr>
          <w:p w14:paraId="717271EB" w14:textId="77777777" w:rsidR="007F3542" w:rsidRDefault="007F3542" w:rsidP="0034652F">
            <w:pPr>
              <w:pStyle w:val="DHHSbody"/>
              <w:jc w:val="center"/>
              <w:rPr>
                <w:rFonts w:cs="Arial"/>
                <w:sz w:val="16"/>
                <w:szCs w:val="16"/>
              </w:rPr>
            </w:pPr>
          </w:p>
        </w:tc>
        <w:tc>
          <w:tcPr>
            <w:tcW w:w="851" w:type="dxa"/>
          </w:tcPr>
          <w:p w14:paraId="4E892F4B" w14:textId="77777777" w:rsidR="007F3542" w:rsidRDefault="007F3542" w:rsidP="0034652F">
            <w:pPr>
              <w:pStyle w:val="DHHSbody"/>
              <w:jc w:val="center"/>
              <w:rPr>
                <w:rFonts w:cs="Arial"/>
                <w:sz w:val="16"/>
                <w:szCs w:val="16"/>
              </w:rPr>
            </w:pPr>
          </w:p>
        </w:tc>
      </w:tr>
      <w:tr w:rsidR="007F3542" w14:paraId="78F96897" w14:textId="77777777" w:rsidTr="0034652F">
        <w:trPr>
          <w:cantSplit/>
          <w:trHeight w:val="391"/>
        </w:trPr>
        <w:tc>
          <w:tcPr>
            <w:tcW w:w="2545" w:type="dxa"/>
          </w:tcPr>
          <w:p w14:paraId="09CE5238" w14:textId="77777777" w:rsidR="007F3542" w:rsidRPr="00E420BE" w:rsidRDefault="007F3542" w:rsidP="0034652F">
            <w:pPr>
              <w:pStyle w:val="DHHSbody"/>
              <w:ind w:left="113" w:right="113"/>
              <w:jc w:val="center"/>
              <w:rPr>
                <w:rFonts w:cs="Arial"/>
              </w:rPr>
            </w:pPr>
          </w:p>
        </w:tc>
        <w:tc>
          <w:tcPr>
            <w:tcW w:w="849" w:type="dxa"/>
          </w:tcPr>
          <w:p w14:paraId="4B34DAED" w14:textId="77777777" w:rsidR="007F3542" w:rsidRPr="005923B5" w:rsidRDefault="007F3542" w:rsidP="0034652F">
            <w:pPr>
              <w:pStyle w:val="DHHSbody"/>
              <w:jc w:val="center"/>
              <w:rPr>
                <w:rFonts w:cs="Arial"/>
                <w:sz w:val="16"/>
                <w:szCs w:val="16"/>
              </w:rPr>
            </w:pPr>
          </w:p>
        </w:tc>
        <w:tc>
          <w:tcPr>
            <w:tcW w:w="851" w:type="dxa"/>
          </w:tcPr>
          <w:p w14:paraId="45BF92DC" w14:textId="77777777" w:rsidR="007F3542" w:rsidRDefault="007F3542" w:rsidP="0034652F">
            <w:pPr>
              <w:pStyle w:val="DHHSbody"/>
              <w:jc w:val="center"/>
              <w:rPr>
                <w:rFonts w:cs="Arial"/>
                <w:sz w:val="16"/>
                <w:szCs w:val="16"/>
              </w:rPr>
            </w:pPr>
          </w:p>
        </w:tc>
        <w:tc>
          <w:tcPr>
            <w:tcW w:w="850" w:type="dxa"/>
          </w:tcPr>
          <w:p w14:paraId="6171D6D0" w14:textId="77777777" w:rsidR="007F3542" w:rsidRDefault="007F3542" w:rsidP="0034652F">
            <w:pPr>
              <w:pStyle w:val="DHHSbody"/>
              <w:jc w:val="center"/>
              <w:rPr>
                <w:rFonts w:cs="Arial"/>
                <w:sz w:val="16"/>
                <w:szCs w:val="16"/>
              </w:rPr>
            </w:pPr>
          </w:p>
        </w:tc>
        <w:tc>
          <w:tcPr>
            <w:tcW w:w="1134" w:type="dxa"/>
          </w:tcPr>
          <w:p w14:paraId="674AE20C" w14:textId="77777777" w:rsidR="007F3542" w:rsidRDefault="007F3542" w:rsidP="0034652F">
            <w:pPr>
              <w:pStyle w:val="Body"/>
              <w:jc w:val="center"/>
              <w:rPr>
                <w:rFonts w:cs="Arial"/>
                <w:sz w:val="16"/>
                <w:szCs w:val="16"/>
              </w:rPr>
            </w:pPr>
          </w:p>
        </w:tc>
        <w:tc>
          <w:tcPr>
            <w:tcW w:w="851" w:type="dxa"/>
          </w:tcPr>
          <w:p w14:paraId="3ECEC332" w14:textId="77777777" w:rsidR="007F3542" w:rsidRDefault="007F3542" w:rsidP="0034652F">
            <w:pPr>
              <w:pStyle w:val="DHHSbody"/>
              <w:jc w:val="center"/>
              <w:rPr>
                <w:rFonts w:cs="Arial"/>
                <w:sz w:val="16"/>
                <w:szCs w:val="16"/>
              </w:rPr>
            </w:pPr>
          </w:p>
        </w:tc>
        <w:tc>
          <w:tcPr>
            <w:tcW w:w="992" w:type="dxa"/>
          </w:tcPr>
          <w:p w14:paraId="1D233107" w14:textId="77777777" w:rsidR="007F3542" w:rsidRDefault="007F3542" w:rsidP="0034652F">
            <w:pPr>
              <w:pStyle w:val="DHHSbody"/>
              <w:jc w:val="center"/>
              <w:rPr>
                <w:rFonts w:cs="Arial"/>
                <w:sz w:val="16"/>
                <w:szCs w:val="16"/>
              </w:rPr>
            </w:pPr>
          </w:p>
        </w:tc>
        <w:tc>
          <w:tcPr>
            <w:tcW w:w="995" w:type="dxa"/>
          </w:tcPr>
          <w:p w14:paraId="6A1CA78B" w14:textId="77777777" w:rsidR="007F3542" w:rsidRDefault="007F3542" w:rsidP="0034652F">
            <w:pPr>
              <w:pStyle w:val="DHHSbody"/>
              <w:jc w:val="center"/>
              <w:rPr>
                <w:rFonts w:cs="Arial"/>
                <w:sz w:val="16"/>
                <w:szCs w:val="16"/>
              </w:rPr>
            </w:pPr>
          </w:p>
        </w:tc>
        <w:tc>
          <w:tcPr>
            <w:tcW w:w="993" w:type="dxa"/>
          </w:tcPr>
          <w:p w14:paraId="68545CB4" w14:textId="77777777" w:rsidR="007F3542" w:rsidRDefault="007F3542" w:rsidP="0034652F">
            <w:pPr>
              <w:pStyle w:val="DHHSbody"/>
              <w:jc w:val="center"/>
              <w:rPr>
                <w:rFonts w:cs="Arial"/>
                <w:sz w:val="16"/>
                <w:szCs w:val="16"/>
              </w:rPr>
            </w:pPr>
          </w:p>
        </w:tc>
        <w:tc>
          <w:tcPr>
            <w:tcW w:w="989" w:type="dxa"/>
          </w:tcPr>
          <w:p w14:paraId="07756419" w14:textId="77777777" w:rsidR="007F3542" w:rsidRDefault="007F3542" w:rsidP="0034652F">
            <w:pPr>
              <w:pStyle w:val="DHHSbody"/>
              <w:jc w:val="center"/>
              <w:rPr>
                <w:rFonts w:cs="Arial"/>
                <w:sz w:val="16"/>
                <w:szCs w:val="16"/>
              </w:rPr>
            </w:pPr>
          </w:p>
        </w:tc>
        <w:tc>
          <w:tcPr>
            <w:tcW w:w="995" w:type="dxa"/>
          </w:tcPr>
          <w:p w14:paraId="3D8DCC7A" w14:textId="77777777" w:rsidR="007F3542" w:rsidRPr="00E420BE" w:rsidRDefault="007F3542" w:rsidP="0034652F">
            <w:pPr>
              <w:pStyle w:val="DHHSbody"/>
              <w:jc w:val="center"/>
              <w:rPr>
                <w:rFonts w:cs="Arial"/>
              </w:rPr>
            </w:pPr>
          </w:p>
        </w:tc>
        <w:tc>
          <w:tcPr>
            <w:tcW w:w="709" w:type="dxa"/>
          </w:tcPr>
          <w:p w14:paraId="03EA4369" w14:textId="77777777" w:rsidR="007F3542" w:rsidRPr="005923B5" w:rsidRDefault="007F3542" w:rsidP="0034652F">
            <w:pPr>
              <w:pStyle w:val="DHHSbody"/>
              <w:jc w:val="center"/>
              <w:rPr>
                <w:rFonts w:cs="Arial"/>
                <w:sz w:val="16"/>
                <w:szCs w:val="16"/>
              </w:rPr>
            </w:pPr>
          </w:p>
        </w:tc>
        <w:tc>
          <w:tcPr>
            <w:tcW w:w="850" w:type="dxa"/>
          </w:tcPr>
          <w:p w14:paraId="4D28B383" w14:textId="77777777" w:rsidR="007F3542" w:rsidRDefault="007F3542" w:rsidP="0034652F">
            <w:pPr>
              <w:pStyle w:val="DHHSbody"/>
              <w:jc w:val="center"/>
              <w:rPr>
                <w:rFonts w:cs="Arial"/>
                <w:sz w:val="16"/>
                <w:szCs w:val="16"/>
              </w:rPr>
            </w:pPr>
          </w:p>
        </w:tc>
        <w:tc>
          <w:tcPr>
            <w:tcW w:w="851" w:type="dxa"/>
          </w:tcPr>
          <w:p w14:paraId="2D7B946A" w14:textId="77777777" w:rsidR="007F3542" w:rsidRDefault="007F3542" w:rsidP="0034652F">
            <w:pPr>
              <w:pStyle w:val="DHHSbody"/>
              <w:jc w:val="center"/>
              <w:rPr>
                <w:rFonts w:cs="Arial"/>
                <w:sz w:val="16"/>
                <w:szCs w:val="16"/>
              </w:rPr>
            </w:pPr>
          </w:p>
        </w:tc>
      </w:tr>
      <w:tr w:rsidR="007F3542" w14:paraId="5F97D916" w14:textId="77777777" w:rsidTr="0034652F">
        <w:trPr>
          <w:cantSplit/>
          <w:trHeight w:val="391"/>
        </w:trPr>
        <w:tc>
          <w:tcPr>
            <w:tcW w:w="2545" w:type="dxa"/>
          </w:tcPr>
          <w:p w14:paraId="132E7101" w14:textId="77777777" w:rsidR="007F3542" w:rsidRPr="00E420BE" w:rsidRDefault="007F3542" w:rsidP="0034652F">
            <w:pPr>
              <w:pStyle w:val="DHHSbody"/>
              <w:ind w:left="113" w:right="113"/>
              <w:jc w:val="center"/>
              <w:rPr>
                <w:rFonts w:cs="Arial"/>
              </w:rPr>
            </w:pPr>
          </w:p>
        </w:tc>
        <w:tc>
          <w:tcPr>
            <w:tcW w:w="849" w:type="dxa"/>
          </w:tcPr>
          <w:p w14:paraId="77B1E87C" w14:textId="77777777" w:rsidR="007F3542" w:rsidRPr="005923B5" w:rsidRDefault="007F3542" w:rsidP="0034652F">
            <w:pPr>
              <w:pStyle w:val="DHHSbody"/>
              <w:jc w:val="center"/>
              <w:rPr>
                <w:rFonts w:cs="Arial"/>
                <w:sz w:val="16"/>
                <w:szCs w:val="16"/>
              </w:rPr>
            </w:pPr>
          </w:p>
        </w:tc>
        <w:tc>
          <w:tcPr>
            <w:tcW w:w="851" w:type="dxa"/>
          </w:tcPr>
          <w:p w14:paraId="7F30D4EE" w14:textId="77777777" w:rsidR="007F3542" w:rsidRDefault="007F3542" w:rsidP="0034652F">
            <w:pPr>
              <w:pStyle w:val="DHHSbody"/>
              <w:jc w:val="center"/>
              <w:rPr>
                <w:rFonts w:cs="Arial"/>
                <w:sz w:val="16"/>
                <w:szCs w:val="16"/>
              </w:rPr>
            </w:pPr>
          </w:p>
        </w:tc>
        <w:tc>
          <w:tcPr>
            <w:tcW w:w="850" w:type="dxa"/>
          </w:tcPr>
          <w:p w14:paraId="0F65A048" w14:textId="77777777" w:rsidR="007F3542" w:rsidRDefault="007F3542" w:rsidP="0034652F">
            <w:pPr>
              <w:pStyle w:val="DHHSbody"/>
              <w:jc w:val="center"/>
              <w:rPr>
                <w:rFonts w:cs="Arial"/>
                <w:sz w:val="16"/>
                <w:szCs w:val="16"/>
              </w:rPr>
            </w:pPr>
          </w:p>
        </w:tc>
        <w:tc>
          <w:tcPr>
            <w:tcW w:w="1134" w:type="dxa"/>
          </w:tcPr>
          <w:p w14:paraId="48C29A56" w14:textId="77777777" w:rsidR="007F3542" w:rsidRDefault="007F3542" w:rsidP="0034652F">
            <w:pPr>
              <w:pStyle w:val="Body"/>
              <w:jc w:val="center"/>
              <w:rPr>
                <w:rFonts w:cs="Arial"/>
                <w:sz w:val="16"/>
                <w:szCs w:val="16"/>
              </w:rPr>
            </w:pPr>
          </w:p>
        </w:tc>
        <w:tc>
          <w:tcPr>
            <w:tcW w:w="851" w:type="dxa"/>
          </w:tcPr>
          <w:p w14:paraId="6CA7A736" w14:textId="77777777" w:rsidR="007F3542" w:rsidRDefault="007F3542" w:rsidP="0034652F">
            <w:pPr>
              <w:pStyle w:val="DHHSbody"/>
              <w:jc w:val="center"/>
              <w:rPr>
                <w:rFonts w:cs="Arial"/>
                <w:sz w:val="16"/>
                <w:szCs w:val="16"/>
              </w:rPr>
            </w:pPr>
          </w:p>
        </w:tc>
        <w:tc>
          <w:tcPr>
            <w:tcW w:w="992" w:type="dxa"/>
          </w:tcPr>
          <w:p w14:paraId="76C6B7E0" w14:textId="77777777" w:rsidR="007F3542" w:rsidRDefault="007F3542" w:rsidP="0034652F">
            <w:pPr>
              <w:pStyle w:val="DHHSbody"/>
              <w:jc w:val="center"/>
              <w:rPr>
                <w:rFonts w:cs="Arial"/>
                <w:sz w:val="16"/>
                <w:szCs w:val="16"/>
              </w:rPr>
            </w:pPr>
          </w:p>
        </w:tc>
        <w:tc>
          <w:tcPr>
            <w:tcW w:w="995" w:type="dxa"/>
          </w:tcPr>
          <w:p w14:paraId="408916EB" w14:textId="77777777" w:rsidR="007F3542" w:rsidRDefault="007F3542" w:rsidP="0034652F">
            <w:pPr>
              <w:pStyle w:val="DHHSbody"/>
              <w:jc w:val="center"/>
              <w:rPr>
                <w:rFonts w:cs="Arial"/>
                <w:sz w:val="16"/>
                <w:szCs w:val="16"/>
              </w:rPr>
            </w:pPr>
          </w:p>
        </w:tc>
        <w:tc>
          <w:tcPr>
            <w:tcW w:w="993" w:type="dxa"/>
          </w:tcPr>
          <w:p w14:paraId="664109AA" w14:textId="77777777" w:rsidR="007F3542" w:rsidRDefault="007F3542" w:rsidP="0034652F">
            <w:pPr>
              <w:pStyle w:val="DHHSbody"/>
              <w:jc w:val="center"/>
              <w:rPr>
                <w:rFonts w:cs="Arial"/>
                <w:sz w:val="16"/>
                <w:szCs w:val="16"/>
              </w:rPr>
            </w:pPr>
          </w:p>
        </w:tc>
        <w:tc>
          <w:tcPr>
            <w:tcW w:w="989" w:type="dxa"/>
          </w:tcPr>
          <w:p w14:paraId="681CA5DB" w14:textId="77777777" w:rsidR="007F3542" w:rsidRDefault="007F3542" w:rsidP="0034652F">
            <w:pPr>
              <w:pStyle w:val="DHHSbody"/>
              <w:jc w:val="center"/>
              <w:rPr>
                <w:rFonts w:cs="Arial"/>
                <w:sz w:val="16"/>
                <w:szCs w:val="16"/>
              </w:rPr>
            </w:pPr>
          </w:p>
        </w:tc>
        <w:tc>
          <w:tcPr>
            <w:tcW w:w="995" w:type="dxa"/>
          </w:tcPr>
          <w:p w14:paraId="2E13C05D" w14:textId="77777777" w:rsidR="007F3542" w:rsidRPr="00E420BE" w:rsidRDefault="007F3542" w:rsidP="0034652F">
            <w:pPr>
              <w:pStyle w:val="DHHSbody"/>
              <w:jc w:val="center"/>
              <w:rPr>
                <w:rFonts w:cs="Arial"/>
              </w:rPr>
            </w:pPr>
          </w:p>
        </w:tc>
        <w:tc>
          <w:tcPr>
            <w:tcW w:w="709" w:type="dxa"/>
          </w:tcPr>
          <w:p w14:paraId="46C788A6" w14:textId="77777777" w:rsidR="007F3542" w:rsidRPr="005923B5" w:rsidRDefault="007F3542" w:rsidP="0034652F">
            <w:pPr>
              <w:pStyle w:val="DHHSbody"/>
              <w:jc w:val="center"/>
              <w:rPr>
                <w:rFonts w:cs="Arial"/>
                <w:sz w:val="16"/>
                <w:szCs w:val="16"/>
              </w:rPr>
            </w:pPr>
          </w:p>
        </w:tc>
        <w:tc>
          <w:tcPr>
            <w:tcW w:w="850" w:type="dxa"/>
          </w:tcPr>
          <w:p w14:paraId="6FD2327A" w14:textId="77777777" w:rsidR="007F3542" w:rsidRDefault="007F3542" w:rsidP="0034652F">
            <w:pPr>
              <w:pStyle w:val="DHHSbody"/>
              <w:jc w:val="center"/>
              <w:rPr>
                <w:rFonts w:cs="Arial"/>
                <w:sz w:val="16"/>
                <w:szCs w:val="16"/>
              </w:rPr>
            </w:pPr>
          </w:p>
        </w:tc>
        <w:tc>
          <w:tcPr>
            <w:tcW w:w="851" w:type="dxa"/>
          </w:tcPr>
          <w:p w14:paraId="6DE75AEB" w14:textId="77777777" w:rsidR="007F3542" w:rsidRDefault="007F3542" w:rsidP="0034652F">
            <w:pPr>
              <w:pStyle w:val="DHHSbody"/>
              <w:jc w:val="center"/>
              <w:rPr>
                <w:rFonts w:cs="Arial"/>
                <w:sz w:val="16"/>
                <w:szCs w:val="16"/>
              </w:rPr>
            </w:pPr>
          </w:p>
        </w:tc>
      </w:tr>
      <w:tr w:rsidR="007F3542" w14:paraId="5ABF05A7" w14:textId="77777777" w:rsidTr="0034652F">
        <w:trPr>
          <w:cantSplit/>
          <w:trHeight w:val="391"/>
        </w:trPr>
        <w:tc>
          <w:tcPr>
            <w:tcW w:w="2545" w:type="dxa"/>
          </w:tcPr>
          <w:p w14:paraId="5F701A99" w14:textId="77777777" w:rsidR="007F3542" w:rsidRPr="00E420BE" w:rsidRDefault="007F3542" w:rsidP="0034652F">
            <w:pPr>
              <w:pStyle w:val="DHHSbody"/>
              <w:ind w:left="113" w:right="113"/>
              <w:jc w:val="center"/>
              <w:rPr>
                <w:rFonts w:cs="Arial"/>
              </w:rPr>
            </w:pPr>
          </w:p>
        </w:tc>
        <w:tc>
          <w:tcPr>
            <w:tcW w:w="849" w:type="dxa"/>
          </w:tcPr>
          <w:p w14:paraId="6AB95837" w14:textId="77777777" w:rsidR="007F3542" w:rsidRPr="005923B5" w:rsidRDefault="007F3542" w:rsidP="0034652F">
            <w:pPr>
              <w:pStyle w:val="DHHSbody"/>
              <w:jc w:val="center"/>
              <w:rPr>
                <w:rFonts w:cs="Arial"/>
                <w:sz w:val="16"/>
                <w:szCs w:val="16"/>
              </w:rPr>
            </w:pPr>
          </w:p>
        </w:tc>
        <w:tc>
          <w:tcPr>
            <w:tcW w:w="851" w:type="dxa"/>
          </w:tcPr>
          <w:p w14:paraId="637A20C0" w14:textId="77777777" w:rsidR="007F3542" w:rsidRDefault="007F3542" w:rsidP="0034652F">
            <w:pPr>
              <w:pStyle w:val="DHHSbody"/>
              <w:jc w:val="center"/>
              <w:rPr>
                <w:rFonts w:cs="Arial"/>
                <w:sz w:val="16"/>
                <w:szCs w:val="16"/>
              </w:rPr>
            </w:pPr>
          </w:p>
        </w:tc>
        <w:tc>
          <w:tcPr>
            <w:tcW w:w="850" w:type="dxa"/>
          </w:tcPr>
          <w:p w14:paraId="5F475FBB" w14:textId="77777777" w:rsidR="007F3542" w:rsidRDefault="007F3542" w:rsidP="0034652F">
            <w:pPr>
              <w:pStyle w:val="DHHSbody"/>
              <w:jc w:val="center"/>
              <w:rPr>
                <w:rFonts w:cs="Arial"/>
                <w:sz w:val="16"/>
                <w:szCs w:val="16"/>
              </w:rPr>
            </w:pPr>
          </w:p>
        </w:tc>
        <w:tc>
          <w:tcPr>
            <w:tcW w:w="1134" w:type="dxa"/>
          </w:tcPr>
          <w:p w14:paraId="50307E0C" w14:textId="77777777" w:rsidR="007F3542" w:rsidRDefault="007F3542" w:rsidP="0034652F">
            <w:pPr>
              <w:pStyle w:val="Body"/>
              <w:jc w:val="center"/>
              <w:rPr>
                <w:rFonts w:cs="Arial"/>
                <w:sz w:val="16"/>
                <w:szCs w:val="16"/>
              </w:rPr>
            </w:pPr>
          </w:p>
        </w:tc>
        <w:tc>
          <w:tcPr>
            <w:tcW w:w="851" w:type="dxa"/>
          </w:tcPr>
          <w:p w14:paraId="6F606886" w14:textId="77777777" w:rsidR="007F3542" w:rsidRDefault="007F3542" w:rsidP="0034652F">
            <w:pPr>
              <w:pStyle w:val="DHHSbody"/>
              <w:jc w:val="center"/>
              <w:rPr>
                <w:rFonts w:cs="Arial"/>
                <w:sz w:val="16"/>
                <w:szCs w:val="16"/>
              </w:rPr>
            </w:pPr>
          </w:p>
        </w:tc>
        <w:tc>
          <w:tcPr>
            <w:tcW w:w="992" w:type="dxa"/>
          </w:tcPr>
          <w:p w14:paraId="6096D889" w14:textId="77777777" w:rsidR="007F3542" w:rsidRDefault="007F3542" w:rsidP="0034652F">
            <w:pPr>
              <w:pStyle w:val="DHHSbody"/>
              <w:jc w:val="center"/>
              <w:rPr>
                <w:rFonts w:cs="Arial"/>
                <w:sz w:val="16"/>
                <w:szCs w:val="16"/>
              </w:rPr>
            </w:pPr>
          </w:p>
        </w:tc>
        <w:tc>
          <w:tcPr>
            <w:tcW w:w="995" w:type="dxa"/>
          </w:tcPr>
          <w:p w14:paraId="15FDE35A" w14:textId="77777777" w:rsidR="007F3542" w:rsidRDefault="007F3542" w:rsidP="0034652F">
            <w:pPr>
              <w:pStyle w:val="DHHSbody"/>
              <w:jc w:val="center"/>
              <w:rPr>
                <w:rFonts w:cs="Arial"/>
                <w:sz w:val="16"/>
                <w:szCs w:val="16"/>
              </w:rPr>
            </w:pPr>
          </w:p>
        </w:tc>
        <w:tc>
          <w:tcPr>
            <w:tcW w:w="993" w:type="dxa"/>
          </w:tcPr>
          <w:p w14:paraId="4807B688" w14:textId="77777777" w:rsidR="007F3542" w:rsidRDefault="007F3542" w:rsidP="0034652F">
            <w:pPr>
              <w:pStyle w:val="DHHSbody"/>
              <w:jc w:val="center"/>
              <w:rPr>
                <w:rFonts w:cs="Arial"/>
                <w:sz w:val="16"/>
                <w:szCs w:val="16"/>
              </w:rPr>
            </w:pPr>
          </w:p>
        </w:tc>
        <w:tc>
          <w:tcPr>
            <w:tcW w:w="989" w:type="dxa"/>
          </w:tcPr>
          <w:p w14:paraId="6AF25A24" w14:textId="77777777" w:rsidR="007F3542" w:rsidRDefault="007F3542" w:rsidP="0034652F">
            <w:pPr>
              <w:pStyle w:val="DHHSbody"/>
              <w:jc w:val="center"/>
              <w:rPr>
                <w:rFonts w:cs="Arial"/>
                <w:sz w:val="16"/>
                <w:szCs w:val="16"/>
              </w:rPr>
            </w:pPr>
          </w:p>
        </w:tc>
        <w:tc>
          <w:tcPr>
            <w:tcW w:w="995" w:type="dxa"/>
          </w:tcPr>
          <w:p w14:paraId="6E791601" w14:textId="77777777" w:rsidR="007F3542" w:rsidRPr="00E420BE" w:rsidRDefault="007F3542" w:rsidP="0034652F">
            <w:pPr>
              <w:pStyle w:val="DHHSbody"/>
              <w:jc w:val="center"/>
              <w:rPr>
                <w:rFonts w:cs="Arial"/>
              </w:rPr>
            </w:pPr>
          </w:p>
        </w:tc>
        <w:tc>
          <w:tcPr>
            <w:tcW w:w="709" w:type="dxa"/>
          </w:tcPr>
          <w:p w14:paraId="364E192D" w14:textId="77777777" w:rsidR="007F3542" w:rsidRPr="005923B5" w:rsidRDefault="007F3542" w:rsidP="0034652F">
            <w:pPr>
              <w:pStyle w:val="DHHSbody"/>
              <w:jc w:val="center"/>
              <w:rPr>
                <w:rFonts w:cs="Arial"/>
                <w:sz w:val="16"/>
                <w:szCs w:val="16"/>
              </w:rPr>
            </w:pPr>
          </w:p>
        </w:tc>
        <w:tc>
          <w:tcPr>
            <w:tcW w:w="850" w:type="dxa"/>
          </w:tcPr>
          <w:p w14:paraId="6D28B414" w14:textId="77777777" w:rsidR="007F3542" w:rsidRDefault="007F3542" w:rsidP="0034652F">
            <w:pPr>
              <w:pStyle w:val="DHHSbody"/>
              <w:jc w:val="center"/>
              <w:rPr>
                <w:rFonts w:cs="Arial"/>
                <w:sz w:val="16"/>
                <w:szCs w:val="16"/>
              </w:rPr>
            </w:pPr>
          </w:p>
        </w:tc>
        <w:tc>
          <w:tcPr>
            <w:tcW w:w="851" w:type="dxa"/>
          </w:tcPr>
          <w:p w14:paraId="4D915036" w14:textId="77777777" w:rsidR="007F3542" w:rsidRDefault="007F3542" w:rsidP="0034652F">
            <w:pPr>
              <w:pStyle w:val="DHHSbody"/>
              <w:jc w:val="center"/>
              <w:rPr>
                <w:rFonts w:cs="Arial"/>
                <w:sz w:val="16"/>
                <w:szCs w:val="16"/>
              </w:rPr>
            </w:pPr>
          </w:p>
        </w:tc>
      </w:tr>
      <w:tr w:rsidR="007F3542" w14:paraId="47845E78" w14:textId="77777777" w:rsidTr="0034652F">
        <w:trPr>
          <w:cantSplit/>
          <w:trHeight w:val="391"/>
        </w:trPr>
        <w:tc>
          <w:tcPr>
            <w:tcW w:w="2545" w:type="dxa"/>
          </w:tcPr>
          <w:p w14:paraId="6D48AFEE" w14:textId="77777777" w:rsidR="007F3542" w:rsidRPr="00E420BE" w:rsidRDefault="007F3542" w:rsidP="0034652F">
            <w:pPr>
              <w:pStyle w:val="DHHSbody"/>
              <w:ind w:left="113" w:right="113"/>
              <w:jc w:val="center"/>
              <w:rPr>
                <w:rFonts w:cs="Arial"/>
              </w:rPr>
            </w:pPr>
          </w:p>
        </w:tc>
        <w:tc>
          <w:tcPr>
            <w:tcW w:w="849" w:type="dxa"/>
          </w:tcPr>
          <w:p w14:paraId="18923C9E" w14:textId="77777777" w:rsidR="007F3542" w:rsidRPr="005923B5" w:rsidRDefault="007F3542" w:rsidP="0034652F">
            <w:pPr>
              <w:pStyle w:val="DHHSbody"/>
              <w:jc w:val="center"/>
              <w:rPr>
                <w:rFonts w:cs="Arial"/>
                <w:sz w:val="16"/>
                <w:szCs w:val="16"/>
              </w:rPr>
            </w:pPr>
          </w:p>
        </w:tc>
        <w:tc>
          <w:tcPr>
            <w:tcW w:w="851" w:type="dxa"/>
          </w:tcPr>
          <w:p w14:paraId="3D2C3651" w14:textId="77777777" w:rsidR="007F3542" w:rsidRDefault="007F3542" w:rsidP="0034652F">
            <w:pPr>
              <w:pStyle w:val="DHHSbody"/>
              <w:jc w:val="center"/>
              <w:rPr>
                <w:rFonts w:cs="Arial"/>
                <w:sz w:val="16"/>
                <w:szCs w:val="16"/>
              </w:rPr>
            </w:pPr>
          </w:p>
        </w:tc>
        <w:tc>
          <w:tcPr>
            <w:tcW w:w="850" w:type="dxa"/>
          </w:tcPr>
          <w:p w14:paraId="642C8EC0" w14:textId="77777777" w:rsidR="007F3542" w:rsidRDefault="007F3542" w:rsidP="0034652F">
            <w:pPr>
              <w:pStyle w:val="DHHSbody"/>
              <w:jc w:val="center"/>
              <w:rPr>
                <w:rFonts w:cs="Arial"/>
                <w:sz w:val="16"/>
                <w:szCs w:val="16"/>
              </w:rPr>
            </w:pPr>
          </w:p>
        </w:tc>
        <w:tc>
          <w:tcPr>
            <w:tcW w:w="1134" w:type="dxa"/>
          </w:tcPr>
          <w:p w14:paraId="1C6D46FA" w14:textId="77777777" w:rsidR="007F3542" w:rsidRDefault="007F3542" w:rsidP="0034652F">
            <w:pPr>
              <w:pStyle w:val="Body"/>
              <w:jc w:val="center"/>
              <w:rPr>
                <w:rFonts w:cs="Arial"/>
                <w:sz w:val="16"/>
                <w:szCs w:val="16"/>
              </w:rPr>
            </w:pPr>
          </w:p>
        </w:tc>
        <w:tc>
          <w:tcPr>
            <w:tcW w:w="851" w:type="dxa"/>
          </w:tcPr>
          <w:p w14:paraId="27489587" w14:textId="77777777" w:rsidR="007F3542" w:rsidRDefault="007F3542" w:rsidP="0034652F">
            <w:pPr>
              <w:pStyle w:val="DHHSbody"/>
              <w:jc w:val="center"/>
              <w:rPr>
                <w:rFonts w:cs="Arial"/>
                <w:sz w:val="16"/>
                <w:szCs w:val="16"/>
              </w:rPr>
            </w:pPr>
          </w:p>
        </w:tc>
        <w:tc>
          <w:tcPr>
            <w:tcW w:w="992" w:type="dxa"/>
          </w:tcPr>
          <w:p w14:paraId="269D1211" w14:textId="77777777" w:rsidR="007F3542" w:rsidRDefault="007F3542" w:rsidP="0034652F">
            <w:pPr>
              <w:pStyle w:val="DHHSbody"/>
              <w:jc w:val="center"/>
              <w:rPr>
                <w:rFonts w:cs="Arial"/>
                <w:sz w:val="16"/>
                <w:szCs w:val="16"/>
              </w:rPr>
            </w:pPr>
          </w:p>
        </w:tc>
        <w:tc>
          <w:tcPr>
            <w:tcW w:w="995" w:type="dxa"/>
          </w:tcPr>
          <w:p w14:paraId="72CAEE97" w14:textId="77777777" w:rsidR="007F3542" w:rsidRDefault="007F3542" w:rsidP="0034652F">
            <w:pPr>
              <w:pStyle w:val="DHHSbody"/>
              <w:jc w:val="center"/>
              <w:rPr>
                <w:rFonts w:cs="Arial"/>
                <w:sz w:val="16"/>
                <w:szCs w:val="16"/>
              </w:rPr>
            </w:pPr>
          </w:p>
        </w:tc>
        <w:tc>
          <w:tcPr>
            <w:tcW w:w="993" w:type="dxa"/>
          </w:tcPr>
          <w:p w14:paraId="6E2FFD94" w14:textId="77777777" w:rsidR="007F3542" w:rsidRDefault="007F3542" w:rsidP="0034652F">
            <w:pPr>
              <w:pStyle w:val="DHHSbody"/>
              <w:jc w:val="center"/>
              <w:rPr>
                <w:rFonts w:cs="Arial"/>
                <w:sz w:val="16"/>
                <w:szCs w:val="16"/>
              </w:rPr>
            </w:pPr>
          </w:p>
        </w:tc>
        <w:tc>
          <w:tcPr>
            <w:tcW w:w="989" w:type="dxa"/>
          </w:tcPr>
          <w:p w14:paraId="4220182B" w14:textId="77777777" w:rsidR="007F3542" w:rsidRDefault="007F3542" w:rsidP="0034652F">
            <w:pPr>
              <w:pStyle w:val="DHHSbody"/>
              <w:jc w:val="center"/>
              <w:rPr>
                <w:rFonts w:cs="Arial"/>
                <w:sz w:val="16"/>
                <w:szCs w:val="16"/>
              </w:rPr>
            </w:pPr>
          </w:p>
        </w:tc>
        <w:tc>
          <w:tcPr>
            <w:tcW w:w="995" w:type="dxa"/>
          </w:tcPr>
          <w:p w14:paraId="644BF7C5" w14:textId="77777777" w:rsidR="007F3542" w:rsidRPr="00E420BE" w:rsidRDefault="007F3542" w:rsidP="0034652F">
            <w:pPr>
              <w:pStyle w:val="DHHSbody"/>
              <w:jc w:val="center"/>
              <w:rPr>
                <w:rFonts w:cs="Arial"/>
              </w:rPr>
            </w:pPr>
          </w:p>
        </w:tc>
        <w:tc>
          <w:tcPr>
            <w:tcW w:w="709" w:type="dxa"/>
          </w:tcPr>
          <w:p w14:paraId="516D2BB7" w14:textId="77777777" w:rsidR="007F3542" w:rsidRPr="005923B5" w:rsidRDefault="007F3542" w:rsidP="0034652F">
            <w:pPr>
              <w:pStyle w:val="DHHSbody"/>
              <w:jc w:val="center"/>
              <w:rPr>
                <w:rFonts w:cs="Arial"/>
                <w:sz w:val="16"/>
                <w:szCs w:val="16"/>
              </w:rPr>
            </w:pPr>
          </w:p>
        </w:tc>
        <w:tc>
          <w:tcPr>
            <w:tcW w:w="850" w:type="dxa"/>
          </w:tcPr>
          <w:p w14:paraId="6432DB94" w14:textId="77777777" w:rsidR="007F3542" w:rsidRDefault="007F3542" w:rsidP="0034652F">
            <w:pPr>
              <w:pStyle w:val="DHHSbody"/>
              <w:jc w:val="center"/>
              <w:rPr>
                <w:rFonts w:cs="Arial"/>
                <w:sz w:val="16"/>
                <w:szCs w:val="16"/>
              </w:rPr>
            </w:pPr>
          </w:p>
        </w:tc>
        <w:tc>
          <w:tcPr>
            <w:tcW w:w="851" w:type="dxa"/>
          </w:tcPr>
          <w:p w14:paraId="0E1E9D47" w14:textId="77777777" w:rsidR="007F3542" w:rsidRDefault="007F3542" w:rsidP="0034652F">
            <w:pPr>
              <w:pStyle w:val="DHHSbody"/>
              <w:jc w:val="center"/>
              <w:rPr>
                <w:rFonts w:cs="Arial"/>
                <w:sz w:val="16"/>
                <w:szCs w:val="16"/>
              </w:rPr>
            </w:pPr>
          </w:p>
        </w:tc>
      </w:tr>
      <w:tr w:rsidR="007F3542" w14:paraId="17A76DDA" w14:textId="77777777" w:rsidTr="0034652F">
        <w:trPr>
          <w:cantSplit/>
          <w:trHeight w:val="391"/>
        </w:trPr>
        <w:tc>
          <w:tcPr>
            <w:tcW w:w="2545" w:type="dxa"/>
          </w:tcPr>
          <w:p w14:paraId="3C290BD8" w14:textId="77777777" w:rsidR="007F3542" w:rsidRPr="00E420BE" w:rsidRDefault="007F3542" w:rsidP="0034652F">
            <w:pPr>
              <w:pStyle w:val="DHHSbody"/>
              <w:ind w:left="113" w:right="113"/>
              <w:jc w:val="center"/>
              <w:rPr>
                <w:rFonts w:cs="Arial"/>
              </w:rPr>
            </w:pPr>
          </w:p>
        </w:tc>
        <w:tc>
          <w:tcPr>
            <w:tcW w:w="849" w:type="dxa"/>
          </w:tcPr>
          <w:p w14:paraId="0DB826AD" w14:textId="77777777" w:rsidR="007F3542" w:rsidRPr="005923B5" w:rsidRDefault="007F3542" w:rsidP="0034652F">
            <w:pPr>
              <w:pStyle w:val="DHHSbody"/>
              <w:jc w:val="center"/>
              <w:rPr>
                <w:rFonts w:cs="Arial"/>
                <w:sz w:val="16"/>
                <w:szCs w:val="16"/>
              </w:rPr>
            </w:pPr>
          </w:p>
        </w:tc>
        <w:tc>
          <w:tcPr>
            <w:tcW w:w="851" w:type="dxa"/>
          </w:tcPr>
          <w:p w14:paraId="6CB08014" w14:textId="77777777" w:rsidR="007F3542" w:rsidRDefault="007F3542" w:rsidP="0034652F">
            <w:pPr>
              <w:pStyle w:val="DHHSbody"/>
              <w:jc w:val="center"/>
              <w:rPr>
                <w:rFonts w:cs="Arial"/>
                <w:sz w:val="16"/>
                <w:szCs w:val="16"/>
              </w:rPr>
            </w:pPr>
          </w:p>
        </w:tc>
        <w:tc>
          <w:tcPr>
            <w:tcW w:w="850" w:type="dxa"/>
          </w:tcPr>
          <w:p w14:paraId="4A2E792C" w14:textId="77777777" w:rsidR="007F3542" w:rsidRDefault="007F3542" w:rsidP="0034652F">
            <w:pPr>
              <w:pStyle w:val="DHHSbody"/>
              <w:jc w:val="center"/>
              <w:rPr>
                <w:rFonts w:cs="Arial"/>
                <w:sz w:val="16"/>
                <w:szCs w:val="16"/>
              </w:rPr>
            </w:pPr>
          </w:p>
        </w:tc>
        <w:tc>
          <w:tcPr>
            <w:tcW w:w="1134" w:type="dxa"/>
          </w:tcPr>
          <w:p w14:paraId="73EB7B33" w14:textId="77777777" w:rsidR="007F3542" w:rsidRDefault="007F3542" w:rsidP="0034652F">
            <w:pPr>
              <w:pStyle w:val="Body"/>
              <w:jc w:val="center"/>
              <w:rPr>
                <w:rFonts w:cs="Arial"/>
                <w:sz w:val="16"/>
                <w:szCs w:val="16"/>
              </w:rPr>
            </w:pPr>
          </w:p>
        </w:tc>
        <w:tc>
          <w:tcPr>
            <w:tcW w:w="851" w:type="dxa"/>
          </w:tcPr>
          <w:p w14:paraId="2BE25B26" w14:textId="77777777" w:rsidR="007F3542" w:rsidRDefault="007F3542" w:rsidP="0034652F">
            <w:pPr>
              <w:pStyle w:val="DHHSbody"/>
              <w:jc w:val="center"/>
              <w:rPr>
                <w:rFonts w:cs="Arial"/>
                <w:sz w:val="16"/>
                <w:szCs w:val="16"/>
              </w:rPr>
            </w:pPr>
          </w:p>
        </w:tc>
        <w:tc>
          <w:tcPr>
            <w:tcW w:w="992" w:type="dxa"/>
          </w:tcPr>
          <w:p w14:paraId="25CF91F4" w14:textId="77777777" w:rsidR="007F3542" w:rsidRDefault="007F3542" w:rsidP="0034652F">
            <w:pPr>
              <w:pStyle w:val="DHHSbody"/>
              <w:jc w:val="center"/>
              <w:rPr>
                <w:rFonts w:cs="Arial"/>
                <w:sz w:val="16"/>
                <w:szCs w:val="16"/>
              </w:rPr>
            </w:pPr>
          </w:p>
        </w:tc>
        <w:tc>
          <w:tcPr>
            <w:tcW w:w="995" w:type="dxa"/>
          </w:tcPr>
          <w:p w14:paraId="271F0C9E" w14:textId="77777777" w:rsidR="007F3542" w:rsidRDefault="007F3542" w:rsidP="0034652F">
            <w:pPr>
              <w:pStyle w:val="DHHSbody"/>
              <w:jc w:val="center"/>
              <w:rPr>
                <w:rFonts w:cs="Arial"/>
                <w:sz w:val="16"/>
                <w:szCs w:val="16"/>
              </w:rPr>
            </w:pPr>
          </w:p>
        </w:tc>
        <w:tc>
          <w:tcPr>
            <w:tcW w:w="993" w:type="dxa"/>
          </w:tcPr>
          <w:p w14:paraId="6D33CE1B" w14:textId="77777777" w:rsidR="007F3542" w:rsidRDefault="007F3542" w:rsidP="0034652F">
            <w:pPr>
              <w:pStyle w:val="DHHSbody"/>
              <w:jc w:val="center"/>
              <w:rPr>
                <w:rFonts w:cs="Arial"/>
                <w:sz w:val="16"/>
                <w:szCs w:val="16"/>
              </w:rPr>
            </w:pPr>
          </w:p>
        </w:tc>
        <w:tc>
          <w:tcPr>
            <w:tcW w:w="989" w:type="dxa"/>
          </w:tcPr>
          <w:p w14:paraId="7776D14D" w14:textId="77777777" w:rsidR="007F3542" w:rsidRDefault="007F3542" w:rsidP="0034652F">
            <w:pPr>
              <w:pStyle w:val="DHHSbody"/>
              <w:jc w:val="center"/>
              <w:rPr>
                <w:rFonts w:cs="Arial"/>
                <w:sz w:val="16"/>
                <w:szCs w:val="16"/>
              </w:rPr>
            </w:pPr>
          </w:p>
        </w:tc>
        <w:tc>
          <w:tcPr>
            <w:tcW w:w="995" w:type="dxa"/>
          </w:tcPr>
          <w:p w14:paraId="24485B9A" w14:textId="77777777" w:rsidR="007F3542" w:rsidRPr="00E420BE" w:rsidRDefault="007F3542" w:rsidP="0034652F">
            <w:pPr>
              <w:pStyle w:val="DHHSbody"/>
              <w:jc w:val="center"/>
              <w:rPr>
                <w:rFonts w:cs="Arial"/>
              </w:rPr>
            </w:pPr>
          </w:p>
        </w:tc>
        <w:tc>
          <w:tcPr>
            <w:tcW w:w="709" w:type="dxa"/>
          </w:tcPr>
          <w:p w14:paraId="06EEFAB1" w14:textId="77777777" w:rsidR="007F3542" w:rsidRPr="005923B5" w:rsidRDefault="007F3542" w:rsidP="0034652F">
            <w:pPr>
              <w:pStyle w:val="DHHSbody"/>
              <w:jc w:val="center"/>
              <w:rPr>
                <w:rFonts w:cs="Arial"/>
                <w:sz w:val="16"/>
                <w:szCs w:val="16"/>
              </w:rPr>
            </w:pPr>
          </w:p>
        </w:tc>
        <w:tc>
          <w:tcPr>
            <w:tcW w:w="850" w:type="dxa"/>
          </w:tcPr>
          <w:p w14:paraId="19140051" w14:textId="77777777" w:rsidR="007F3542" w:rsidRDefault="007F3542" w:rsidP="0034652F">
            <w:pPr>
              <w:pStyle w:val="DHHSbody"/>
              <w:jc w:val="center"/>
              <w:rPr>
                <w:rFonts w:cs="Arial"/>
                <w:sz w:val="16"/>
                <w:szCs w:val="16"/>
              </w:rPr>
            </w:pPr>
          </w:p>
        </w:tc>
        <w:tc>
          <w:tcPr>
            <w:tcW w:w="851" w:type="dxa"/>
          </w:tcPr>
          <w:p w14:paraId="2F5CD6C1" w14:textId="77777777" w:rsidR="007F3542" w:rsidRDefault="007F3542" w:rsidP="0034652F">
            <w:pPr>
              <w:pStyle w:val="DHHSbody"/>
              <w:jc w:val="center"/>
              <w:rPr>
                <w:rFonts w:cs="Arial"/>
                <w:sz w:val="16"/>
                <w:szCs w:val="16"/>
              </w:rPr>
            </w:pPr>
          </w:p>
        </w:tc>
      </w:tr>
    </w:tbl>
    <w:p w14:paraId="0D2DFF78" w14:textId="77777777" w:rsidR="007F3542" w:rsidRDefault="007F3542" w:rsidP="007F3542">
      <w:pPr>
        <w:pStyle w:val="DHHSbody"/>
        <w:jc w:val="center"/>
        <w:rPr>
          <w:rFonts w:cs="Arial"/>
          <w:b/>
          <w:bCs/>
          <w:i/>
          <w:iCs/>
          <w:u w:val="single"/>
        </w:rPr>
      </w:pPr>
    </w:p>
    <w:p w14:paraId="38AE45B5" w14:textId="77777777" w:rsidR="007F3542" w:rsidRDefault="007F3542" w:rsidP="007F3542">
      <w:pPr>
        <w:pStyle w:val="DHHSbody"/>
        <w:rPr>
          <w:rFonts w:cs="Arial"/>
          <w:sz w:val="21"/>
          <w:szCs w:val="21"/>
        </w:rPr>
      </w:pPr>
      <w:r>
        <w:rPr>
          <w:rFonts w:cs="Arial"/>
          <w:sz w:val="21"/>
          <w:szCs w:val="21"/>
        </w:rPr>
        <w:t xml:space="preserve">* As per the Standing Directions 2018 Under the </w:t>
      </w:r>
      <w:r w:rsidRPr="00241CEC">
        <w:rPr>
          <w:rFonts w:cs="Arial"/>
          <w:i/>
          <w:iCs/>
          <w:sz w:val="21"/>
          <w:szCs w:val="21"/>
        </w:rPr>
        <w:t>Financial Management Act 1994</w:t>
      </w:r>
      <w:r>
        <w:rPr>
          <w:rFonts w:cs="Arial"/>
          <w:sz w:val="21"/>
          <w:szCs w:val="21"/>
        </w:rPr>
        <w:t xml:space="preserve">, the Audit Committee must </w:t>
      </w:r>
      <w:r w:rsidRPr="00C01895">
        <w:rPr>
          <w:rFonts w:cs="Arial"/>
          <w:sz w:val="21"/>
          <w:szCs w:val="21"/>
        </w:rPr>
        <w:t xml:space="preserve">be constituted by members with appropriate </w:t>
      </w:r>
      <w:r>
        <w:rPr>
          <w:rFonts w:cs="Arial"/>
          <w:sz w:val="21"/>
          <w:szCs w:val="21"/>
        </w:rPr>
        <w:t>capabilities</w:t>
      </w:r>
      <w:r w:rsidRPr="00C01895">
        <w:rPr>
          <w:rFonts w:cs="Arial"/>
          <w:sz w:val="21"/>
          <w:szCs w:val="21"/>
        </w:rPr>
        <w:t xml:space="preserve"> and experience to discharge the</w:t>
      </w:r>
      <w:r>
        <w:rPr>
          <w:rFonts w:cs="Arial"/>
          <w:sz w:val="21"/>
          <w:szCs w:val="21"/>
        </w:rPr>
        <w:t xml:space="preserve"> </w:t>
      </w:r>
      <w:r w:rsidRPr="00C01895">
        <w:rPr>
          <w:rFonts w:cs="Arial"/>
          <w:sz w:val="21"/>
          <w:szCs w:val="21"/>
        </w:rPr>
        <w:t>Audit Committee’s responsibilities, with at least one member having appropriate</w:t>
      </w:r>
      <w:r>
        <w:rPr>
          <w:rFonts w:cs="Arial"/>
          <w:sz w:val="21"/>
          <w:szCs w:val="21"/>
        </w:rPr>
        <w:t xml:space="preserve"> </w:t>
      </w:r>
      <w:r w:rsidRPr="00C01895">
        <w:rPr>
          <w:rFonts w:cs="Arial"/>
          <w:sz w:val="21"/>
          <w:szCs w:val="21"/>
        </w:rPr>
        <w:t>expertise in financial accounting or auditing</w:t>
      </w:r>
      <w:r>
        <w:rPr>
          <w:rFonts w:cs="Arial"/>
          <w:sz w:val="21"/>
          <w:szCs w:val="21"/>
        </w:rPr>
        <w:t>.</w:t>
      </w:r>
    </w:p>
    <w:p w14:paraId="10B5038E" w14:textId="77777777" w:rsidR="007F3542" w:rsidRDefault="007F3542" w:rsidP="007F3542">
      <w:pPr>
        <w:pStyle w:val="DHHSbody"/>
        <w:rPr>
          <w:sz w:val="21"/>
          <w:szCs w:val="21"/>
        </w:rPr>
      </w:pPr>
    </w:p>
    <w:p w14:paraId="0B56070D" w14:textId="77777777" w:rsidR="007F3542" w:rsidRDefault="007F3542" w:rsidP="007F3542">
      <w:pPr>
        <w:pStyle w:val="DHHSbody"/>
        <w:rPr>
          <w:sz w:val="21"/>
          <w:szCs w:val="21"/>
        </w:rPr>
      </w:pPr>
      <w:r>
        <w:rPr>
          <w:sz w:val="21"/>
          <w:szCs w:val="21"/>
        </w:rPr>
        <w:t>A</w:t>
      </w:r>
      <w:r w:rsidRPr="009B67C2">
        <w:rPr>
          <w:sz w:val="21"/>
          <w:szCs w:val="21"/>
        </w:rPr>
        <w:t xml:space="preserve">ction plan </w:t>
      </w:r>
      <w:r>
        <w:rPr>
          <w:sz w:val="21"/>
          <w:szCs w:val="21"/>
        </w:rPr>
        <w:t xml:space="preserve">which </w:t>
      </w:r>
      <w:r w:rsidRPr="009B67C2">
        <w:rPr>
          <w:sz w:val="21"/>
          <w:szCs w:val="21"/>
        </w:rPr>
        <w:t>may include addressing any gap</w:t>
      </w:r>
      <w:r>
        <w:rPr>
          <w:sz w:val="21"/>
          <w:szCs w:val="21"/>
        </w:rPr>
        <w:t>s</w:t>
      </w:r>
      <w:r w:rsidRPr="009B67C2">
        <w:rPr>
          <w:sz w:val="21"/>
          <w:szCs w:val="21"/>
        </w:rPr>
        <w:t xml:space="preserve"> or refining specific </w:t>
      </w:r>
      <w:r>
        <w:rPr>
          <w:sz w:val="21"/>
          <w:szCs w:val="21"/>
        </w:rPr>
        <w:t>capabilities:</w:t>
      </w:r>
    </w:p>
    <w:tbl>
      <w:tblPr>
        <w:tblStyle w:val="TableGrid"/>
        <w:tblW w:w="0" w:type="auto"/>
        <w:tblLook w:val="04A0" w:firstRow="1" w:lastRow="0" w:firstColumn="1" w:lastColumn="0" w:noHBand="0" w:noVBand="1"/>
      </w:tblPr>
      <w:tblGrid>
        <w:gridCol w:w="14276"/>
      </w:tblGrid>
      <w:tr w:rsidR="007F3542" w14:paraId="3F3FBD82" w14:textId="77777777" w:rsidTr="0034652F">
        <w:trPr>
          <w:trHeight w:val="4234"/>
        </w:trPr>
        <w:tc>
          <w:tcPr>
            <w:tcW w:w="14276" w:type="dxa"/>
          </w:tcPr>
          <w:p w14:paraId="7E59347E" w14:textId="77777777" w:rsidR="007F3542" w:rsidRDefault="007F3542" w:rsidP="0034652F">
            <w:pPr>
              <w:pStyle w:val="DHHSbody"/>
              <w:rPr>
                <w:sz w:val="21"/>
                <w:szCs w:val="21"/>
              </w:rPr>
            </w:pPr>
          </w:p>
        </w:tc>
      </w:tr>
    </w:tbl>
    <w:p w14:paraId="0B560842" w14:textId="77777777" w:rsidR="007F3542" w:rsidRDefault="007F3542" w:rsidP="007F3542">
      <w:pPr>
        <w:spacing w:after="0" w:line="240" w:lineRule="auto"/>
        <w:rPr>
          <w:rFonts w:eastAsia="Times"/>
          <w:szCs w:val="21"/>
        </w:rPr>
      </w:pPr>
      <w:r>
        <w:rPr>
          <w:szCs w:val="21"/>
        </w:rPr>
        <w:br w:type="page"/>
      </w:r>
    </w:p>
    <w:p w14:paraId="7E879241" w14:textId="77777777" w:rsidR="007F3542" w:rsidRPr="005D7290" w:rsidRDefault="007F3542" w:rsidP="007F3542">
      <w:pPr>
        <w:pStyle w:val="DHHSbody"/>
        <w:jc w:val="center"/>
        <w:rPr>
          <w:rFonts w:cs="Arial"/>
          <w:b/>
          <w:bCs/>
          <w:i/>
          <w:iCs/>
          <w:u w:val="single"/>
        </w:rPr>
      </w:pPr>
      <w:r>
        <w:rPr>
          <w:rFonts w:cs="Arial"/>
          <w:b/>
          <w:bCs/>
          <w:i/>
          <w:iCs/>
          <w:u w:val="single"/>
        </w:rPr>
        <w:lastRenderedPageBreak/>
        <w:t>Finance</w:t>
      </w:r>
      <w:r w:rsidRPr="005D7290">
        <w:rPr>
          <w:rFonts w:cs="Arial"/>
          <w:b/>
          <w:bCs/>
          <w:i/>
          <w:iCs/>
          <w:u w:val="single"/>
        </w:rPr>
        <w:t xml:space="preserve"> Committee* (</w:t>
      </w:r>
      <w:r>
        <w:rPr>
          <w:rFonts w:cs="Arial"/>
          <w:b/>
          <w:bCs/>
          <w:i/>
          <w:iCs/>
          <w:u w:val="single"/>
        </w:rPr>
        <w:t>capabilities</w:t>
      </w:r>
      <w:r w:rsidRPr="005D7290">
        <w:rPr>
          <w:rFonts w:cs="Arial"/>
          <w:b/>
          <w:bCs/>
          <w:i/>
          <w:iCs/>
          <w:u w:val="single"/>
        </w:rPr>
        <w:t xml:space="preserve"> have been highlighted below)</w:t>
      </w:r>
    </w:p>
    <w:p w14:paraId="3202D65A" w14:textId="77777777" w:rsidR="007F3542" w:rsidRDefault="007F3542" w:rsidP="007F3542">
      <w:pPr>
        <w:pStyle w:val="DHHSbody"/>
        <w:jc w:val="center"/>
        <w:rPr>
          <w:rFonts w:cs="Arial"/>
          <w:sz w:val="21"/>
          <w:szCs w:val="21"/>
        </w:rPr>
      </w:pPr>
      <w:r w:rsidRPr="0003349F">
        <w:rPr>
          <w:rFonts w:cs="Arial"/>
          <w:i/>
          <w:iCs/>
        </w:rPr>
        <w:t>3 = Advanced 2 = Proficient 1 = Foundational</w:t>
      </w:r>
    </w:p>
    <w:tbl>
      <w:tblPr>
        <w:tblStyle w:val="TableGrid"/>
        <w:tblW w:w="14454" w:type="dxa"/>
        <w:tblLook w:val="04A0" w:firstRow="1" w:lastRow="0" w:firstColumn="1" w:lastColumn="0" w:noHBand="0" w:noVBand="1"/>
      </w:tblPr>
      <w:tblGrid>
        <w:gridCol w:w="2545"/>
        <w:gridCol w:w="849"/>
        <w:gridCol w:w="851"/>
        <w:gridCol w:w="850"/>
        <w:gridCol w:w="1134"/>
        <w:gridCol w:w="851"/>
        <w:gridCol w:w="1137"/>
        <w:gridCol w:w="847"/>
        <w:gridCol w:w="996"/>
        <w:gridCol w:w="989"/>
        <w:gridCol w:w="995"/>
        <w:gridCol w:w="709"/>
        <w:gridCol w:w="850"/>
        <w:gridCol w:w="851"/>
      </w:tblGrid>
      <w:tr w:rsidR="007F3542" w14:paraId="4FB51D0A" w14:textId="77777777" w:rsidTr="0034652F">
        <w:trPr>
          <w:cantSplit/>
          <w:trHeight w:val="1867"/>
        </w:trPr>
        <w:tc>
          <w:tcPr>
            <w:tcW w:w="2545" w:type="dxa"/>
            <w:textDirection w:val="btLr"/>
          </w:tcPr>
          <w:p w14:paraId="31E61596" w14:textId="77777777" w:rsidR="007F3542" w:rsidRDefault="007F3542" w:rsidP="0034652F">
            <w:pPr>
              <w:pStyle w:val="DHHSbody"/>
              <w:ind w:left="113" w:right="113"/>
              <w:jc w:val="center"/>
              <w:rPr>
                <w:rFonts w:cs="Arial"/>
                <w:sz w:val="16"/>
                <w:szCs w:val="16"/>
              </w:rPr>
            </w:pPr>
          </w:p>
          <w:p w14:paraId="62D6DBA1" w14:textId="77777777" w:rsidR="007F3542" w:rsidRDefault="007F3542" w:rsidP="0034652F">
            <w:pPr>
              <w:pStyle w:val="DHHSbody"/>
              <w:ind w:left="113" w:right="113"/>
              <w:jc w:val="center"/>
              <w:rPr>
                <w:rFonts w:cs="Arial"/>
                <w:sz w:val="16"/>
                <w:szCs w:val="16"/>
              </w:rPr>
            </w:pPr>
          </w:p>
          <w:p w14:paraId="67B49BE8" w14:textId="77777777" w:rsidR="007F3542" w:rsidRPr="005223A3" w:rsidRDefault="007F3542" w:rsidP="0034652F">
            <w:pPr>
              <w:pStyle w:val="DHHSbody"/>
              <w:ind w:left="113" w:right="113"/>
              <w:jc w:val="center"/>
              <w:rPr>
                <w:rFonts w:cs="Arial"/>
              </w:rPr>
            </w:pPr>
            <w:r w:rsidRPr="0003349F">
              <w:rPr>
                <w:rFonts w:cs="Arial"/>
              </w:rPr>
              <w:t>Committee Member</w:t>
            </w:r>
            <w:r>
              <w:rPr>
                <w:rFonts w:cs="Arial"/>
              </w:rPr>
              <w:t xml:space="preserve"> </w:t>
            </w:r>
            <w:r w:rsidRPr="0003349F">
              <w:rPr>
                <w:rFonts w:cs="Arial"/>
              </w:rPr>
              <w:t>Name</w:t>
            </w:r>
          </w:p>
        </w:tc>
        <w:tc>
          <w:tcPr>
            <w:tcW w:w="849" w:type="dxa"/>
            <w:textDirection w:val="btLr"/>
          </w:tcPr>
          <w:p w14:paraId="16CE0D1E" w14:textId="77777777" w:rsidR="007F3542" w:rsidRPr="0003349F" w:rsidRDefault="007F3542" w:rsidP="0034652F">
            <w:pPr>
              <w:pStyle w:val="DHHSbody"/>
              <w:jc w:val="center"/>
              <w:rPr>
                <w:rFonts w:cs="Arial"/>
                <w:sz w:val="16"/>
                <w:szCs w:val="16"/>
              </w:rPr>
            </w:pPr>
            <w:r w:rsidRPr="0003349F">
              <w:rPr>
                <w:rFonts w:cs="Arial"/>
                <w:sz w:val="16"/>
                <w:szCs w:val="16"/>
                <w:highlight w:val="yellow"/>
              </w:rPr>
              <w:t>Audit and Risk Management</w:t>
            </w:r>
            <w:r>
              <w:rPr>
                <w:rFonts w:cs="Arial"/>
                <w:sz w:val="16"/>
                <w:szCs w:val="16"/>
              </w:rPr>
              <w:t xml:space="preserve"> </w:t>
            </w:r>
            <w:r w:rsidRPr="005223A3">
              <w:rPr>
                <w:rFonts w:cs="Arial"/>
                <w:sz w:val="16"/>
                <w:szCs w:val="16"/>
                <w:highlight w:val="yellow"/>
              </w:rPr>
              <w:t>(desirable)</w:t>
            </w:r>
          </w:p>
        </w:tc>
        <w:tc>
          <w:tcPr>
            <w:tcW w:w="851" w:type="dxa"/>
            <w:textDirection w:val="btLr"/>
          </w:tcPr>
          <w:p w14:paraId="79D9F8B5" w14:textId="77777777" w:rsidR="007F3542" w:rsidRPr="0003349F" w:rsidRDefault="007F3542" w:rsidP="0034652F">
            <w:pPr>
              <w:pStyle w:val="DHHSbody"/>
              <w:jc w:val="center"/>
              <w:rPr>
                <w:rFonts w:cs="Arial"/>
                <w:sz w:val="16"/>
                <w:szCs w:val="16"/>
              </w:rPr>
            </w:pPr>
            <w:r w:rsidRPr="00905AD4">
              <w:rPr>
                <w:rFonts w:cs="Arial"/>
                <w:sz w:val="16"/>
                <w:szCs w:val="16"/>
              </w:rPr>
              <w:t>Clinical Governance</w:t>
            </w:r>
          </w:p>
        </w:tc>
        <w:tc>
          <w:tcPr>
            <w:tcW w:w="850" w:type="dxa"/>
            <w:textDirection w:val="btLr"/>
          </w:tcPr>
          <w:p w14:paraId="3A273C87" w14:textId="77777777" w:rsidR="007F3542" w:rsidRPr="0003349F" w:rsidRDefault="007F3542" w:rsidP="0034652F">
            <w:pPr>
              <w:pStyle w:val="DHHSbody"/>
              <w:jc w:val="center"/>
              <w:rPr>
                <w:rFonts w:cs="Arial"/>
                <w:sz w:val="16"/>
                <w:szCs w:val="16"/>
              </w:rPr>
            </w:pPr>
            <w:r w:rsidRPr="00905AD4">
              <w:rPr>
                <w:rFonts w:cs="Arial"/>
                <w:sz w:val="16"/>
                <w:szCs w:val="16"/>
              </w:rPr>
              <w:t xml:space="preserve">Corporate </w:t>
            </w:r>
            <w:r>
              <w:rPr>
                <w:rFonts w:cs="Arial"/>
                <w:sz w:val="16"/>
                <w:szCs w:val="16"/>
              </w:rPr>
              <w:t>G</w:t>
            </w:r>
            <w:r w:rsidRPr="00905AD4">
              <w:rPr>
                <w:rFonts w:cs="Arial"/>
                <w:sz w:val="16"/>
                <w:szCs w:val="16"/>
              </w:rPr>
              <w:t>overnance</w:t>
            </w:r>
          </w:p>
        </w:tc>
        <w:tc>
          <w:tcPr>
            <w:tcW w:w="1134" w:type="dxa"/>
            <w:textDirection w:val="btLr"/>
          </w:tcPr>
          <w:p w14:paraId="0E49DBCA" w14:textId="77777777" w:rsidR="007F3542" w:rsidRPr="0003349F" w:rsidRDefault="007F3542" w:rsidP="0034652F">
            <w:pPr>
              <w:pStyle w:val="Body"/>
              <w:jc w:val="center"/>
              <w:rPr>
                <w:rFonts w:cs="Arial"/>
                <w:sz w:val="16"/>
                <w:szCs w:val="16"/>
              </w:rPr>
            </w:pPr>
            <w:r w:rsidRPr="0003349F">
              <w:rPr>
                <w:rFonts w:cs="Arial"/>
                <w:sz w:val="16"/>
                <w:szCs w:val="16"/>
                <w:highlight w:val="yellow"/>
              </w:rPr>
              <w:t xml:space="preserve">Financial management and accounting </w:t>
            </w:r>
          </w:p>
        </w:tc>
        <w:tc>
          <w:tcPr>
            <w:tcW w:w="851" w:type="dxa"/>
            <w:textDirection w:val="btLr"/>
          </w:tcPr>
          <w:p w14:paraId="42819891" w14:textId="77777777" w:rsidR="007F3542" w:rsidRPr="0003349F" w:rsidRDefault="007F3542" w:rsidP="0034652F">
            <w:pPr>
              <w:pStyle w:val="DHHSbody"/>
              <w:jc w:val="center"/>
              <w:rPr>
                <w:rFonts w:cs="Arial"/>
                <w:sz w:val="16"/>
                <w:szCs w:val="16"/>
              </w:rPr>
            </w:pPr>
            <w:r w:rsidRPr="00905AD4">
              <w:rPr>
                <w:rFonts w:cs="Arial"/>
                <w:sz w:val="16"/>
                <w:szCs w:val="16"/>
              </w:rPr>
              <w:t>Law</w:t>
            </w:r>
          </w:p>
        </w:tc>
        <w:tc>
          <w:tcPr>
            <w:tcW w:w="1137" w:type="dxa"/>
            <w:textDirection w:val="btLr"/>
          </w:tcPr>
          <w:p w14:paraId="00C6D7C2" w14:textId="77777777" w:rsidR="007F3542" w:rsidRPr="0003349F" w:rsidRDefault="007F3542" w:rsidP="0034652F">
            <w:pPr>
              <w:pStyle w:val="DHHSbody"/>
              <w:jc w:val="center"/>
              <w:rPr>
                <w:rFonts w:cs="Arial"/>
                <w:sz w:val="16"/>
                <w:szCs w:val="16"/>
              </w:rPr>
            </w:pPr>
            <w:r w:rsidRPr="00905AD4">
              <w:rPr>
                <w:rFonts w:cs="Arial"/>
                <w:sz w:val="16"/>
                <w:szCs w:val="16"/>
              </w:rPr>
              <w:t>Patient (user) experience and consumer engagement</w:t>
            </w:r>
          </w:p>
        </w:tc>
        <w:tc>
          <w:tcPr>
            <w:tcW w:w="847" w:type="dxa"/>
            <w:textDirection w:val="btLr"/>
          </w:tcPr>
          <w:p w14:paraId="674FE239" w14:textId="77777777" w:rsidR="007F3542" w:rsidRPr="0003349F" w:rsidRDefault="007F3542" w:rsidP="0034652F">
            <w:pPr>
              <w:pStyle w:val="DHHSbody"/>
              <w:jc w:val="center"/>
              <w:rPr>
                <w:rFonts w:cs="Arial"/>
                <w:sz w:val="16"/>
                <w:szCs w:val="16"/>
              </w:rPr>
            </w:pPr>
            <w:r w:rsidRPr="00905AD4">
              <w:rPr>
                <w:rFonts w:cs="Arial"/>
                <w:sz w:val="16"/>
                <w:szCs w:val="16"/>
              </w:rPr>
              <w:t>Registered Clinician</w:t>
            </w:r>
          </w:p>
        </w:tc>
        <w:tc>
          <w:tcPr>
            <w:tcW w:w="996" w:type="dxa"/>
            <w:textDirection w:val="btLr"/>
          </w:tcPr>
          <w:p w14:paraId="7EA6A01D" w14:textId="77777777" w:rsidR="007F3542" w:rsidRPr="0003349F" w:rsidRDefault="007F3542" w:rsidP="0034652F">
            <w:pPr>
              <w:pStyle w:val="DHHSbody"/>
              <w:jc w:val="center"/>
              <w:rPr>
                <w:rFonts w:cs="Arial"/>
                <w:sz w:val="16"/>
                <w:szCs w:val="16"/>
              </w:rPr>
            </w:pPr>
            <w:r w:rsidRPr="00905AD4">
              <w:rPr>
                <w:rFonts w:cs="Arial"/>
                <w:sz w:val="16"/>
                <w:szCs w:val="16"/>
              </w:rPr>
              <w:t xml:space="preserve">Strategic leadership </w:t>
            </w:r>
          </w:p>
        </w:tc>
        <w:tc>
          <w:tcPr>
            <w:tcW w:w="989" w:type="dxa"/>
            <w:textDirection w:val="btLr"/>
          </w:tcPr>
          <w:p w14:paraId="5959640E" w14:textId="77777777" w:rsidR="007F3542" w:rsidRPr="0003349F" w:rsidRDefault="007F3542" w:rsidP="0034652F">
            <w:pPr>
              <w:pStyle w:val="DHHSbody"/>
              <w:jc w:val="center"/>
              <w:rPr>
                <w:rFonts w:cs="Arial"/>
                <w:sz w:val="16"/>
                <w:szCs w:val="16"/>
              </w:rPr>
            </w:pPr>
            <w:r w:rsidRPr="00905AD4">
              <w:rPr>
                <w:rFonts w:cs="Arial"/>
                <w:sz w:val="16"/>
                <w:szCs w:val="16"/>
              </w:rPr>
              <w:t>Asset Management</w:t>
            </w:r>
          </w:p>
        </w:tc>
        <w:tc>
          <w:tcPr>
            <w:tcW w:w="995" w:type="dxa"/>
            <w:textDirection w:val="btLr"/>
          </w:tcPr>
          <w:p w14:paraId="5560601A" w14:textId="77777777" w:rsidR="007F3542" w:rsidRDefault="007F3542" w:rsidP="0034652F">
            <w:pPr>
              <w:pStyle w:val="DHHSbody"/>
              <w:jc w:val="center"/>
              <w:rPr>
                <w:rFonts w:cs="Arial"/>
                <w:sz w:val="21"/>
                <w:szCs w:val="21"/>
              </w:rPr>
            </w:pPr>
            <w:r w:rsidRPr="0048269B">
              <w:rPr>
                <w:rFonts w:cs="Arial"/>
                <w:sz w:val="16"/>
                <w:szCs w:val="16"/>
              </w:rPr>
              <w:t>Communications and stakeholder engagement</w:t>
            </w:r>
          </w:p>
        </w:tc>
        <w:tc>
          <w:tcPr>
            <w:tcW w:w="709" w:type="dxa"/>
            <w:textDirection w:val="btLr"/>
          </w:tcPr>
          <w:p w14:paraId="6D539850" w14:textId="77777777" w:rsidR="007F3542" w:rsidRDefault="007F3542" w:rsidP="0034652F">
            <w:pPr>
              <w:pStyle w:val="DHHSbody"/>
              <w:jc w:val="center"/>
              <w:rPr>
                <w:rFonts w:cs="Arial"/>
                <w:sz w:val="21"/>
                <w:szCs w:val="21"/>
              </w:rPr>
            </w:pPr>
            <w:r w:rsidRPr="0048269B">
              <w:rPr>
                <w:rFonts w:cs="Arial"/>
                <w:sz w:val="16"/>
                <w:szCs w:val="16"/>
              </w:rPr>
              <w:t>Community Services</w:t>
            </w:r>
          </w:p>
        </w:tc>
        <w:tc>
          <w:tcPr>
            <w:tcW w:w="850" w:type="dxa"/>
            <w:textDirection w:val="btLr"/>
          </w:tcPr>
          <w:p w14:paraId="3B073138" w14:textId="77777777" w:rsidR="007F3542" w:rsidRPr="0003349F" w:rsidRDefault="007F3542" w:rsidP="0034652F">
            <w:pPr>
              <w:pStyle w:val="DHHSbody"/>
              <w:jc w:val="center"/>
              <w:rPr>
                <w:rFonts w:cs="Arial"/>
                <w:sz w:val="16"/>
                <w:szCs w:val="16"/>
              </w:rPr>
            </w:pPr>
            <w:r w:rsidRPr="00905AD4">
              <w:rPr>
                <w:rFonts w:cs="Arial"/>
                <w:sz w:val="16"/>
                <w:szCs w:val="16"/>
              </w:rPr>
              <w:t>Human resources management</w:t>
            </w:r>
          </w:p>
        </w:tc>
        <w:tc>
          <w:tcPr>
            <w:tcW w:w="851" w:type="dxa"/>
            <w:textDirection w:val="btLr"/>
          </w:tcPr>
          <w:p w14:paraId="1DF80A70" w14:textId="77777777" w:rsidR="007F3542" w:rsidRPr="0003349F" w:rsidRDefault="007F3542" w:rsidP="0034652F">
            <w:pPr>
              <w:pStyle w:val="DHHSbody"/>
              <w:jc w:val="center"/>
              <w:rPr>
                <w:rFonts w:cs="Arial"/>
                <w:sz w:val="16"/>
                <w:szCs w:val="16"/>
              </w:rPr>
            </w:pPr>
            <w:r w:rsidRPr="00905AD4">
              <w:rPr>
                <w:rFonts w:cs="Arial"/>
                <w:sz w:val="16"/>
                <w:szCs w:val="16"/>
              </w:rPr>
              <w:t>ICT strategy and governance</w:t>
            </w:r>
          </w:p>
        </w:tc>
      </w:tr>
      <w:tr w:rsidR="007F3542" w14:paraId="2A9AD9AA" w14:textId="77777777" w:rsidTr="0034652F">
        <w:trPr>
          <w:cantSplit/>
          <w:trHeight w:val="391"/>
        </w:trPr>
        <w:tc>
          <w:tcPr>
            <w:tcW w:w="2545" w:type="dxa"/>
          </w:tcPr>
          <w:p w14:paraId="7227E4DE" w14:textId="77777777" w:rsidR="007F3542" w:rsidRDefault="007F3542" w:rsidP="0034652F">
            <w:pPr>
              <w:pStyle w:val="DHHSbody"/>
              <w:ind w:left="113" w:right="113"/>
              <w:jc w:val="center"/>
              <w:rPr>
                <w:rFonts w:cs="Arial"/>
                <w:sz w:val="16"/>
                <w:szCs w:val="16"/>
              </w:rPr>
            </w:pPr>
          </w:p>
        </w:tc>
        <w:tc>
          <w:tcPr>
            <w:tcW w:w="849" w:type="dxa"/>
          </w:tcPr>
          <w:p w14:paraId="7F84097D" w14:textId="77777777" w:rsidR="007F3542" w:rsidRPr="0003349F" w:rsidRDefault="007F3542" w:rsidP="0034652F">
            <w:pPr>
              <w:pStyle w:val="DHHSbody"/>
              <w:jc w:val="center"/>
              <w:rPr>
                <w:rFonts w:cs="Arial"/>
                <w:sz w:val="16"/>
                <w:szCs w:val="16"/>
                <w:highlight w:val="yellow"/>
              </w:rPr>
            </w:pPr>
          </w:p>
        </w:tc>
        <w:tc>
          <w:tcPr>
            <w:tcW w:w="851" w:type="dxa"/>
          </w:tcPr>
          <w:p w14:paraId="076CEF88" w14:textId="77777777" w:rsidR="007F3542" w:rsidRPr="00905AD4" w:rsidRDefault="007F3542" w:rsidP="0034652F">
            <w:pPr>
              <w:pStyle w:val="DHHSbody"/>
              <w:jc w:val="center"/>
              <w:rPr>
                <w:rFonts w:cs="Arial"/>
                <w:sz w:val="16"/>
                <w:szCs w:val="16"/>
              </w:rPr>
            </w:pPr>
          </w:p>
        </w:tc>
        <w:tc>
          <w:tcPr>
            <w:tcW w:w="850" w:type="dxa"/>
          </w:tcPr>
          <w:p w14:paraId="792DF644" w14:textId="77777777" w:rsidR="007F3542" w:rsidRPr="00905AD4" w:rsidRDefault="007F3542" w:rsidP="0034652F">
            <w:pPr>
              <w:pStyle w:val="DHHSbody"/>
              <w:jc w:val="center"/>
              <w:rPr>
                <w:rFonts w:cs="Arial"/>
                <w:sz w:val="16"/>
                <w:szCs w:val="16"/>
              </w:rPr>
            </w:pPr>
          </w:p>
        </w:tc>
        <w:tc>
          <w:tcPr>
            <w:tcW w:w="1134" w:type="dxa"/>
          </w:tcPr>
          <w:p w14:paraId="734D81F1" w14:textId="77777777" w:rsidR="007F3542" w:rsidRPr="0003349F" w:rsidRDefault="007F3542" w:rsidP="0034652F">
            <w:pPr>
              <w:pStyle w:val="Body"/>
              <w:jc w:val="center"/>
              <w:rPr>
                <w:rFonts w:cs="Arial"/>
                <w:sz w:val="16"/>
                <w:szCs w:val="16"/>
                <w:highlight w:val="yellow"/>
              </w:rPr>
            </w:pPr>
          </w:p>
        </w:tc>
        <w:tc>
          <w:tcPr>
            <w:tcW w:w="851" w:type="dxa"/>
          </w:tcPr>
          <w:p w14:paraId="7F7EE279" w14:textId="77777777" w:rsidR="007F3542" w:rsidRPr="00905AD4" w:rsidRDefault="007F3542" w:rsidP="0034652F">
            <w:pPr>
              <w:pStyle w:val="DHHSbody"/>
              <w:jc w:val="center"/>
              <w:rPr>
                <w:rFonts w:cs="Arial"/>
                <w:sz w:val="16"/>
                <w:szCs w:val="16"/>
              </w:rPr>
            </w:pPr>
          </w:p>
        </w:tc>
        <w:tc>
          <w:tcPr>
            <w:tcW w:w="1137" w:type="dxa"/>
          </w:tcPr>
          <w:p w14:paraId="41C339C3" w14:textId="77777777" w:rsidR="007F3542" w:rsidRPr="00905AD4" w:rsidRDefault="007F3542" w:rsidP="0034652F">
            <w:pPr>
              <w:pStyle w:val="DHHSbody"/>
              <w:jc w:val="center"/>
              <w:rPr>
                <w:rFonts w:cs="Arial"/>
                <w:sz w:val="16"/>
                <w:szCs w:val="16"/>
              </w:rPr>
            </w:pPr>
          </w:p>
        </w:tc>
        <w:tc>
          <w:tcPr>
            <w:tcW w:w="847" w:type="dxa"/>
          </w:tcPr>
          <w:p w14:paraId="798BC6C7" w14:textId="77777777" w:rsidR="007F3542" w:rsidRPr="00905AD4" w:rsidRDefault="007F3542" w:rsidP="0034652F">
            <w:pPr>
              <w:pStyle w:val="DHHSbody"/>
              <w:jc w:val="center"/>
              <w:rPr>
                <w:rFonts w:cs="Arial"/>
                <w:sz w:val="16"/>
                <w:szCs w:val="16"/>
              </w:rPr>
            </w:pPr>
          </w:p>
        </w:tc>
        <w:tc>
          <w:tcPr>
            <w:tcW w:w="996" w:type="dxa"/>
          </w:tcPr>
          <w:p w14:paraId="0255B170" w14:textId="77777777" w:rsidR="007F3542" w:rsidRPr="00905AD4" w:rsidRDefault="007F3542" w:rsidP="0034652F">
            <w:pPr>
              <w:pStyle w:val="DHHSbody"/>
              <w:jc w:val="center"/>
              <w:rPr>
                <w:rFonts w:cs="Arial"/>
                <w:sz w:val="16"/>
                <w:szCs w:val="16"/>
              </w:rPr>
            </w:pPr>
          </w:p>
        </w:tc>
        <w:tc>
          <w:tcPr>
            <w:tcW w:w="989" w:type="dxa"/>
          </w:tcPr>
          <w:p w14:paraId="2C84D3F4" w14:textId="77777777" w:rsidR="007F3542" w:rsidRPr="00905AD4" w:rsidRDefault="007F3542" w:rsidP="0034652F">
            <w:pPr>
              <w:pStyle w:val="DHHSbody"/>
              <w:jc w:val="center"/>
              <w:rPr>
                <w:rFonts w:cs="Arial"/>
                <w:sz w:val="16"/>
                <w:szCs w:val="16"/>
              </w:rPr>
            </w:pPr>
          </w:p>
        </w:tc>
        <w:tc>
          <w:tcPr>
            <w:tcW w:w="995" w:type="dxa"/>
          </w:tcPr>
          <w:p w14:paraId="7EC40F4E" w14:textId="77777777" w:rsidR="007F3542" w:rsidRPr="0048269B" w:rsidRDefault="007F3542" w:rsidP="0034652F">
            <w:pPr>
              <w:pStyle w:val="DHHSbody"/>
              <w:jc w:val="center"/>
              <w:rPr>
                <w:rFonts w:cs="Arial"/>
                <w:sz w:val="16"/>
                <w:szCs w:val="16"/>
              </w:rPr>
            </w:pPr>
          </w:p>
        </w:tc>
        <w:tc>
          <w:tcPr>
            <w:tcW w:w="709" w:type="dxa"/>
          </w:tcPr>
          <w:p w14:paraId="428C281C" w14:textId="77777777" w:rsidR="007F3542" w:rsidRPr="0048269B" w:rsidRDefault="007F3542" w:rsidP="0034652F">
            <w:pPr>
              <w:pStyle w:val="DHHSbody"/>
              <w:jc w:val="center"/>
              <w:rPr>
                <w:rFonts w:cs="Arial"/>
                <w:sz w:val="16"/>
                <w:szCs w:val="16"/>
              </w:rPr>
            </w:pPr>
          </w:p>
        </w:tc>
        <w:tc>
          <w:tcPr>
            <w:tcW w:w="850" w:type="dxa"/>
          </w:tcPr>
          <w:p w14:paraId="15EB8EEB" w14:textId="77777777" w:rsidR="007F3542" w:rsidRPr="00905AD4" w:rsidRDefault="007F3542" w:rsidP="0034652F">
            <w:pPr>
              <w:pStyle w:val="DHHSbody"/>
              <w:jc w:val="center"/>
              <w:rPr>
                <w:rFonts w:cs="Arial"/>
                <w:sz w:val="16"/>
                <w:szCs w:val="16"/>
              </w:rPr>
            </w:pPr>
          </w:p>
        </w:tc>
        <w:tc>
          <w:tcPr>
            <w:tcW w:w="851" w:type="dxa"/>
          </w:tcPr>
          <w:p w14:paraId="08D6918F" w14:textId="77777777" w:rsidR="007F3542" w:rsidRPr="00905AD4" w:rsidRDefault="007F3542" w:rsidP="0034652F">
            <w:pPr>
              <w:pStyle w:val="DHHSbody"/>
              <w:jc w:val="center"/>
              <w:rPr>
                <w:rFonts w:cs="Arial"/>
                <w:sz w:val="16"/>
                <w:szCs w:val="16"/>
              </w:rPr>
            </w:pPr>
          </w:p>
        </w:tc>
      </w:tr>
      <w:tr w:rsidR="007F3542" w14:paraId="18B65C8D" w14:textId="77777777" w:rsidTr="0034652F">
        <w:trPr>
          <w:cantSplit/>
          <w:trHeight w:val="391"/>
        </w:trPr>
        <w:tc>
          <w:tcPr>
            <w:tcW w:w="2545" w:type="dxa"/>
          </w:tcPr>
          <w:p w14:paraId="119D29E0" w14:textId="77777777" w:rsidR="007F3542" w:rsidRPr="00E420BE" w:rsidRDefault="007F3542" w:rsidP="0034652F">
            <w:pPr>
              <w:pStyle w:val="DHHSbody"/>
              <w:ind w:left="113" w:right="113"/>
              <w:jc w:val="center"/>
              <w:rPr>
                <w:rFonts w:cs="Arial"/>
              </w:rPr>
            </w:pPr>
          </w:p>
        </w:tc>
        <w:tc>
          <w:tcPr>
            <w:tcW w:w="849" w:type="dxa"/>
          </w:tcPr>
          <w:p w14:paraId="555C250E" w14:textId="77777777" w:rsidR="007F3542" w:rsidRPr="005923B5" w:rsidRDefault="007F3542" w:rsidP="0034652F">
            <w:pPr>
              <w:pStyle w:val="DHHSbody"/>
              <w:jc w:val="center"/>
              <w:rPr>
                <w:rFonts w:cs="Arial"/>
                <w:sz w:val="16"/>
                <w:szCs w:val="16"/>
              </w:rPr>
            </w:pPr>
          </w:p>
        </w:tc>
        <w:tc>
          <w:tcPr>
            <w:tcW w:w="851" w:type="dxa"/>
          </w:tcPr>
          <w:p w14:paraId="4B066A25" w14:textId="77777777" w:rsidR="007F3542" w:rsidRDefault="007F3542" w:rsidP="0034652F">
            <w:pPr>
              <w:pStyle w:val="DHHSbody"/>
              <w:jc w:val="center"/>
              <w:rPr>
                <w:rFonts w:cs="Arial"/>
                <w:sz w:val="16"/>
                <w:szCs w:val="16"/>
              </w:rPr>
            </w:pPr>
          </w:p>
        </w:tc>
        <w:tc>
          <w:tcPr>
            <w:tcW w:w="850" w:type="dxa"/>
          </w:tcPr>
          <w:p w14:paraId="5022E209" w14:textId="77777777" w:rsidR="007F3542" w:rsidRDefault="007F3542" w:rsidP="0034652F">
            <w:pPr>
              <w:pStyle w:val="DHHSbody"/>
              <w:jc w:val="center"/>
              <w:rPr>
                <w:rFonts w:cs="Arial"/>
                <w:sz w:val="16"/>
                <w:szCs w:val="16"/>
              </w:rPr>
            </w:pPr>
          </w:p>
        </w:tc>
        <w:tc>
          <w:tcPr>
            <w:tcW w:w="1134" w:type="dxa"/>
          </w:tcPr>
          <w:p w14:paraId="65464FE1" w14:textId="77777777" w:rsidR="007F3542" w:rsidRDefault="007F3542" w:rsidP="0034652F">
            <w:pPr>
              <w:pStyle w:val="Body"/>
              <w:jc w:val="center"/>
              <w:rPr>
                <w:rFonts w:cs="Arial"/>
                <w:sz w:val="16"/>
                <w:szCs w:val="16"/>
              </w:rPr>
            </w:pPr>
          </w:p>
        </w:tc>
        <w:tc>
          <w:tcPr>
            <w:tcW w:w="851" w:type="dxa"/>
          </w:tcPr>
          <w:p w14:paraId="5573580F" w14:textId="77777777" w:rsidR="007F3542" w:rsidRDefault="007F3542" w:rsidP="0034652F">
            <w:pPr>
              <w:pStyle w:val="DHHSbody"/>
              <w:jc w:val="center"/>
              <w:rPr>
                <w:rFonts w:cs="Arial"/>
                <w:sz w:val="16"/>
                <w:szCs w:val="16"/>
              </w:rPr>
            </w:pPr>
          </w:p>
        </w:tc>
        <w:tc>
          <w:tcPr>
            <w:tcW w:w="1137" w:type="dxa"/>
          </w:tcPr>
          <w:p w14:paraId="450611D0" w14:textId="77777777" w:rsidR="007F3542" w:rsidRDefault="007F3542" w:rsidP="0034652F">
            <w:pPr>
              <w:pStyle w:val="DHHSbody"/>
              <w:jc w:val="center"/>
              <w:rPr>
                <w:rFonts w:cs="Arial"/>
                <w:sz w:val="16"/>
                <w:szCs w:val="16"/>
              </w:rPr>
            </w:pPr>
          </w:p>
        </w:tc>
        <w:tc>
          <w:tcPr>
            <w:tcW w:w="847" w:type="dxa"/>
          </w:tcPr>
          <w:p w14:paraId="14E634A7" w14:textId="77777777" w:rsidR="007F3542" w:rsidRDefault="007F3542" w:rsidP="0034652F">
            <w:pPr>
              <w:pStyle w:val="DHHSbody"/>
              <w:jc w:val="center"/>
              <w:rPr>
                <w:rFonts w:cs="Arial"/>
                <w:sz w:val="16"/>
                <w:szCs w:val="16"/>
              </w:rPr>
            </w:pPr>
          </w:p>
        </w:tc>
        <w:tc>
          <w:tcPr>
            <w:tcW w:w="996" w:type="dxa"/>
          </w:tcPr>
          <w:p w14:paraId="5E7EA735" w14:textId="77777777" w:rsidR="007F3542" w:rsidRDefault="007F3542" w:rsidP="0034652F">
            <w:pPr>
              <w:pStyle w:val="DHHSbody"/>
              <w:jc w:val="center"/>
              <w:rPr>
                <w:rFonts w:cs="Arial"/>
                <w:sz w:val="16"/>
                <w:szCs w:val="16"/>
              </w:rPr>
            </w:pPr>
          </w:p>
        </w:tc>
        <w:tc>
          <w:tcPr>
            <w:tcW w:w="989" w:type="dxa"/>
          </w:tcPr>
          <w:p w14:paraId="3BE19377" w14:textId="77777777" w:rsidR="007F3542" w:rsidRDefault="007F3542" w:rsidP="0034652F">
            <w:pPr>
              <w:pStyle w:val="DHHSbody"/>
              <w:jc w:val="center"/>
              <w:rPr>
                <w:rFonts w:cs="Arial"/>
                <w:sz w:val="16"/>
                <w:szCs w:val="16"/>
              </w:rPr>
            </w:pPr>
          </w:p>
        </w:tc>
        <w:tc>
          <w:tcPr>
            <w:tcW w:w="995" w:type="dxa"/>
          </w:tcPr>
          <w:p w14:paraId="57E315B2" w14:textId="77777777" w:rsidR="007F3542" w:rsidRPr="00E420BE" w:rsidRDefault="007F3542" w:rsidP="0034652F">
            <w:pPr>
              <w:pStyle w:val="DHHSbody"/>
              <w:jc w:val="center"/>
              <w:rPr>
                <w:rFonts w:cs="Arial"/>
              </w:rPr>
            </w:pPr>
          </w:p>
        </w:tc>
        <w:tc>
          <w:tcPr>
            <w:tcW w:w="709" w:type="dxa"/>
          </w:tcPr>
          <w:p w14:paraId="3DC422DC" w14:textId="77777777" w:rsidR="007F3542" w:rsidRPr="005923B5" w:rsidRDefault="007F3542" w:rsidP="0034652F">
            <w:pPr>
              <w:pStyle w:val="DHHSbody"/>
              <w:jc w:val="center"/>
              <w:rPr>
                <w:rFonts w:cs="Arial"/>
                <w:sz w:val="16"/>
                <w:szCs w:val="16"/>
              </w:rPr>
            </w:pPr>
          </w:p>
        </w:tc>
        <w:tc>
          <w:tcPr>
            <w:tcW w:w="850" w:type="dxa"/>
          </w:tcPr>
          <w:p w14:paraId="287A198E" w14:textId="77777777" w:rsidR="007F3542" w:rsidRDefault="007F3542" w:rsidP="0034652F">
            <w:pPr>
              <w:pStyle w:val="DHHSbody"/>
              <w:jc w:val="center"/>
              <w:rPr>
                <w:rFonts w:cs="Arial"/>
                <w:sz w:val="16"/>
                <w:szCs w:val="16"/>
              </w:rPr>
            </w:pPr>
          </w:p>
        </w:tc>
        <w:tc>
          <w:tcPr>
            <w:tcW w:w="851" w:type="dxa"/>
          </w:tcPr>
          <w:p w14:paraId="6F3328EF" w14:textId="77777777" w:rsidR="007F3542" w:rsidRDefault="007F3542" w:rsidP="0034652F">
            <w:pPr>
              <w:pStyle w:val="DHHSbody"/>
              <w:jc w:val="center"/>
              <w:rPr>
                <w:rFonts w:cs="Arial"/>
                <w:sz w:val="16"/>
                <w:szCs w:val="16"/>
              </w:rPr>
            </w:pPr>
          </w:p>
        </w:tc>
      </w:tr>
      <w:tr w:rsidR="007F3542" w14:paraId="2A3A825E" w14:textId="77777777" w:rsidTr="0034652F">
        <w:trPr>
          <w:cantSplit/>
          <w:trHeight w:val="391"/>
        </w:trPr>
        <w:tc>
          <w:tcPr>
            <w:tcW w:w="2545" w:type="dxa"/>
          </w:tcPr>
          <w:p w14:paraId="27094D4A" w14:textId="77777777" w:rsidR="007F3542" w:rsidRPr="00E420BE" w:rsidRDefault="007F3542" w:rsidP="0034652F">
            <w:pPr>
              <w:pStyle w:val="DHHSbody"/>
              <w:ind w:left="113" w:right="113"/>
              <w:jc w:val="center"/>
              <w:rPr>
                <w:rFonts w:cs="Arial"/>
              </w:rPr>
            </w:pPr>
          </w:p>
        </w:tc>
        <w:tc>
          <w:tcPr>
            <w:tcW w:w="849" w:type="dxa"/>
          </w:tcPr>
          <w:p w14:paraId="2AE6CEF9" w14:textId="77777777" w:rsidR="007F3542" w:rsidRPr="005923B5" w:rsidRDefault="007F3542" w:rsidP="0034652F">
            <w:pPr>
              <w:pStyle w:val="DHHSbody"/>
              <w:jc w:val="center"/>
              <w:rPr>
                <w:rFonts w:cs="Arial"/>
                <w:sz w:val="16"/>
                <w:szCs w:val="16"/>
              </w:rPr>
            </w:pPr>
          </w:p>
        </w:tc>
        <w:tc>
          <w:tcPr>
            <w:tcW w:w="851" w:type="dxa"/>
          </w:tcPr>
          <w:p w14:paraId="739EFE0C" w14:textId="77777777" w:rsidR="007F3542" w:rsidRDefault="007F3542" w:rsidP="0034652F">
            <w:pPr>
              <w:pStyle w:val="DHHSbody"/>
              <w:jc w:val="center"/>
              <w:rPr>
                <w:rFonts w:cs="Arial"/>
                <w:sz w:val="16"/>
                <w:szCs w:val="16"/>
              </w:rPr>
            </w:pPr>
          </w:p>
        </w:tc>
        <w:tc>
          <w:tcPr>
            <w:tcW w:w="850" w:type="dxa"/>
          </w:tcPr>
          <w:p w14:paraId="3584F929" w14:textId="77777777" w:rsidR="007F3542" w:rsidRDefault="007F3542" w:rsidP="0034652F">
            <w:pPr>
              <w:pStyle w:val="DHHSbody"/>
              <w:jc w:val="center"/>
              <w:rPr>
                <w:rFonts w:cs="Arial"/>
                <w:sz w:val="16"/>
                <w:szCs w:val="16"/>
              </w:rPr>
            </w:pPr>
          </w:p>
        </w:tc>
        <w:tc>
          <w:tcPr>
            <w:tcW w:w="1134" w:type="dxa"/>
          </w:tcPr>
          <w:p w14:paraId="49577BD3" w14:textId="77777777" w:rsidR="007F3542" w:rsidRDefault="007F3542" w:rsidP="0034652F">
            <w:pPr>
              <w:pStyle w:val="Body"/>
              <w:jc w:val="center"/>
              <w:rPr>
                <w:rFonts w:cs="Arial"/>
                <w:sz w:val="16"/>
                <w:szCs w:val="16"/>
              </w:rPr>
            </w:pPr>
          </w:p>
        </w:tc>
        <w:tc>
          <w:tcPr>
            <w:tcW w:w="851" w:type="dxa"/>
          </w:tcPr>
          <w:p w14:paraId="3C363701" w14:textId="77777777" w:rsidR="007F3542" w:rsidRDefault="007F3542" w:rsidP="0034652F">
            <w:pPr>
              <w:pStyle w:val="DHHSbody"/>
              <w:jc w:val="center"/>
              <w:rPr>
                <w:rFonts w:cs="Arial"/>
                <w:sz w:val="16"/>
                <w:szCs w:val="16"/>
              </w:rPr>
            </w:pPr>
          </w:p>
        </w:tc>
        <w:tc>
          <w:tcPr>
            <w:tcW w:w="1137" w:type="dxa"/>
          </w:tcPr>
          <w:p w14:paraId="06E8E3AE" w14:textId="77777777" w:rsidR="007F3542" w:rsidRDefault="007F3542" w:rsidP="0034652F">
            <w:pPr>
              <w:pStyle w:val="DHHSbody"/>
              <w:jc w:val="center"/>
              <w:rPr>
                <w:rFonts w:cs="Arial"/>
                <w:sz w:val="16"/>
                <w:szCs w:val="16"/>
              </w:rPr>
            </w:pPr>
          </w:p>
        </w:tc>
        <w:tc>
          <w:tcPr>
            <w:tcW w:w="847" w:type="dxa"/>
          </w:tcPr>
          <w:p w14:paraId="2F73342C" w14:textId="77777777" w:rsidR="007F3542" w:rsidRDefault="007F3542" w:rsidP="0034652F">
            <w:pPr>
              <w:pStyle w:val="DHHSbody"/>
              <w:jc w:val="center"/>
              <w:rPr>
                <w:rFonts w:cs="Arial"/>
                <w:sz w:val="16"/>
                <w:szCs w:val="16"/>
              </w:rPr>
            </w:pPr>
          </w:p>
        </w:tc>
        <w:tc>
          <w:tcPr>
            <w:tcW w:w="996" w:type="dxa"/>
          </w:tcPr>
          <w:p w14:paraId="71A54B08" w14:textId="77777777" w:rsidR="007F3542" w:rsidRDefault="007F3542" w:rsidP="0034652F">
            <w:pPr>
              <w:pStyle w:val="DHHSbody"/>
              <w:jc w:val="center"/>
              <w:rPr>
                <w:rFonts w:cs="Arial"/>
                <w:sz w:val="16"/>
                <w:szCs w:val="16"/>
              </w:rPr>
            </w:pPr>
          </w:p>
        </w:tc>
        <w:tc>
          <w:tcPr>
            <w:tcW w:w="989" w:type="dxa"/>
          </w:tcPr>
          <w:p w14:paraId="6D3C63F2" w14:textId="77777777" w:rsidR="007F3542" w:rsidRDefault="007F3542" w:rsidP="0034652F">
            <w:pPr>
              <w:pStyle w:val="DHHSbody"/>
              <w:jc w:val="center"/>
              <w:rPr>
                <w:rFonts w:cs="Arial"/>
                <w:sz w:val="16"/>
                <w:szCs w:val="16"/>
              </w:rPr>
            </w:pPr>
          </w:p>
        </w:tc>
        <w:tc>
          <w:tcPr>
            <w:tcW w:w="995" w:type="dxa"/>
          </w:tcPr>
          <w:p w14:paraId="40D32670" w14:textId="77777777" w:rsidR="007F3542" w:rsidRPr="00E420BE" w:rsidRDefault="007F3542" w:rsidP="0034652F">
            <w:pPr>
              <w:pStyle w:val="DHHSbody"/>
              <w:jc w:val="center"/>
              <w:rPr>
                <w:rFonts w:cs="Arial"/>
              </w:rPr>
            </w:pPr>
          </w:p>
        </w:tc>
        <w:tc>
          <w:tcPr>
            <w:tcW w:w="709" w:type="dxa"/>
          </w:tcPr>
          <w:p w14:paraId="7F766356" w14:textId="77777777" w:rsidR="007F3542" w:rsidRPr="005923B5" w:rsidRDefault="007F3542" w:rsidP="0034652F">
            <w:pPr>
              <w:pStyle w:val="DHHSbody"/>
              <w:jc w:val="center"/>
              <w:rPr>
                <w:rFonts w:cs="Arial"/>
                <w:sz w:val="16"/>
                <w:szCs w:val="16"/>
              </w:rPr>
            </w:pPr>
          </w:p>
        </w:tc>
        <w:tc>
          <w:tcPr>
            <w:tcW w:w="850" w:type="dxa"/>
          </w:tcPr>
          <w:p w14:paraId="7BCDD379" w14:textId="77777777" w:rsidR="007F3542" w:rsidRDefault="007F3542" w:rsidP="0034652F">
            <w:pPr>
              <w:pStyle w:val="DHHSbody"/>
              <w:jc w:val="center"/>
              <w:rPr>
                <w:rFonts w:cs="Arial"/>
                <w:sz w:val="16"/>
                <w:szCs w:val="16"/>
              </w:rPr>
            </w:pPr>
          </w:p>
        </w:tc>
        <w:tc>
          <w:tcPr>
            <w:tcW w:w="851" w:type="dxa"/>
          </w:tcPr>
          <w:p w14:paraId="2236C544" w14:textId="77777777" w:rsidR="007F3542" w:rsidRDefault="007F3542" w:rsidP="0034652F">
            <w:pPr>
              <w:pStyle w:val="DHHSbody"/>
              <w:jc w:val="center"/>
              <w:rPr>
                <w:rFonts w:cs="Arial"/>
                <w:sz w:val="16"/>
                <w:szCs w:val="16"/>
              </w:rPr>
            </w:pPr>
          </w:p>
        </w:tc>
      </w:tr>
      <w:tr w:rsidR="007F3542" w14:paraId="6112AE32" w14:textId="77777777" w:rsidTr="0034652F">
        <w:trPr>
          <w:cantSplit/>
          <w:trHeight w:val="391"/>
        </w:trPr>
        <w:tc>
          <w:tcPr>
            <w:tcW w:w="2545" w:type="dxa"/>
          </w:tcPr>
          <w:p w14:paraId="21A820A0" w14:textId="77777777" w:rsidR="007F3542" w:rsidRPr="00E420BE" w:rsidRDefault="007F3542" w:rsidP="0034652F">
            <w:pPr>
              <w:pStyle w:val="DHHSbody"/>
              <w:ind w:left="113" w:right="113"/>
              <w:jc w:val="center"/>
              <w:rPr>
                <w:rFonts w:cs="Arial"/>
              </w:rPr>
            </w:pPr>
          </w:p>
        </w:tc>
        <w:tc>
          <w:tcPr>
            <w:tcW w:w="849" w:type="dxa"/>
          </w:tcPr>
          <w:p w14:paraId="49F850BF" w14:textId="77777777" w:rsidR="007F3542" w:rsidRPr="005923B5" w:rsidRDefault="007F3542" w:rsidP="0034652F">
            <w:pPr>
              <w:pStyle w:val="DHHSbody"/>
              <w:jc w:val="center"/>
              <w:rPr>
                <w:rFonts w:cs="Arial"/>
                <w:sz w:val="16"/>
                <w:szCs w:val="16"/>
              </w:rPr>
            </w:pPr>
          </w:p>
        </w:tc>
        <w:tc>
          <w:tcPr>
            <w:tcW w:w="851" w:type="dxa"/>
          </w:tcPr>
          <w:p w14:paraId="563E992F" w14:textId="77777777" w:rsidR="007F3542" w:rsidRDefault="007F3542" w:rsidP="0034652F">
            <w:pPr>
              <w:pStyle w:val="DHHSbody"/>
              <w:jc w:val="center"/>
              <w:rPr>
                <w:rFonts w:cs="Arial"/>
                <w:sz w:val="16"/>
                <w:szCs w:val="16"/>
              </w:rPr>
            </w:pPr>
          </w:p>
        </w:tc>
        <w:tc>
          <w:tcPr>
            <w:tcW w:w="850" w:type="dxa"/>
          </w:tcPr>
          <w:p w14:paraId="3A878C32" w14:textId="77777777" w:rsidR="007F3542" w:rsidRDefault="007F3542" w:rsidP="0034652F">
            <w:pPr>
              <w:pStyle w:val="DHHSbody"/>
              <w:jc w:val="center"/>
              <w:rPr>
                <w:rFonts w:cs="Arial"/>
                <w:sz w:val="16"/>
                <w:szCs w:val="16"/>
              </w:rPr>
            </w:pPr>
          </w:p>
        </w:tc>
        <w:tc>
          <w:tcPr>
            <w:tcW w:w="1134" w:type="dxa"/>
          </w:tcPr>
          <w:p w14:paraId="7D1A381F" w14:textId="77777777" w:rsidR="007F3542" w:rsidRDefault="007F3542" w:rsidP="0034652F">
            <w:pPr>
              <w:pStyle w:val="Body"/>
              <w:jc w:val="center"/>
              <w:rPr>
                <w:rFonts w:cs="Arial"/>
                <w:sz w:val="16"/>
                <w:szCs w:val="16"/>
              </w:rPr>
            </w:pPr>
          </w:p>
        </w:tc>
        <w:tc>
          <w:tcPr>
            <w:tcW w:w="851" w:type="dxa"/>
          </w:tcPr>
          <w:p w14:paraId="71E7F4EB" w14:textId="77777777" w:rsidR="007F3542" w:rsidRDefault="007F3542" w:rsidP="0034652F">
            <w:pPr>
              <w:pStyle w:val="DHHSbody"/>
              <w:jc w:val="center"/>
              <w:rPr>
                <w:rFonts w:cs="Arial"/>
                <w:sz w:val="16"/>
                <w:szCs w:val="16"/>
              </w:rPr>
            </w:pPr>
          </w:p>
        </w:tc>
        <w:tc>
          <w:tcPr>
            <w:tcW w:w="1137" w:type="dxa"/>
          </w:tcPr>
          <w:p w14:paraId="6AABDEB8" w14:textId="77777777" w:rsidR="007F3542" w:rsidRDefault="007F3542" w:rsidP="0034652F">
            <w:pPr>
              <w:pStyle w:val="DHHSbody"/>
              <w:jc w:val="center"/>
              <w:rPr>
                <w:rFonts w:cs="Arial"/>
                <w:sz w:val="16"/>
                <w:szCs w:val="16"/>
              </w:rPr>
            </w:pPr>
          </w:p>
        </w:tc>
        <w:tc>
          <w:tcPr>
            <w:tcW w:w="847" w:type="dxa"/>
          </w:tcPr>
          <w:p w14:paraId="5E8C22B7" w14:textId="77777777" w:rsidR="007F3542" w:rsidRDefault="007F3542" w:rsidP="0034652F">
            <w:pPr>
              <w:pStyle w:val="DHHSbody"/>
              <w:jc w:val="center"/>
              <w:rPr>
                <w:rFonts w:cs="Arial"/>
                <w:sz w:val="16"/>
                <w:szCs w:val="16"/>
              </w:rPr>
            </w:pPr>
          </w:p>
        </w:tc>
        <w:tc>
          <w:tcPr>
            <w:tcW w:w="996" w:type="dxa"/>
          </w:tcPr>
          <w:p w14:paraId="411CB992" w14:textId="77777777" w:rsidR="007F3542" w:rsidRDefault="007F3542" w:rsidP="0034652F">
            <w:pPr>
              <w:pStyle w:val="DHHSbody"/>
              <w:jc w:val="center"/>
              <w:rPr>
                <w:rFonts w:cs="Arial"/>
                <w:sz w:val="16"/>
                <w:szCs w:val="16"/>
              </w:rPr>
            </w:pPr>
          </w:p>
        </w:tc>
        <w:tc>
          <w:tcPr>
            <w:tcW w:w="989" w:type="dxa"/>
          </w:tcPr>
          <w:p w14:paraId="0607EFE2" w14:textId="77777777" w:rsidR="007F3542" w:rsidRDefault="007F3542" w:rsidP="0034652F">
            <w:pPr>
              <w:pStyle w:val="DHHSbody"/>
              <w:jc w:val="center"/>
              <w:rPr>
                <w:rFonts w:cs="Arial"/>
                <w:sz w:val="16"/>
                <w:szCs w:val="16"/>
              </w:rPr>
            </w:pPr>
          </w:p>
        </w:tc>
        <w:tc>
          <w:tcPr>
            <w:tcW w:w="995" w:type="dxa"/>
          </w:tcPr>
          <w:p w14:paraId="798A5C68" w14:textId="77777777" w:rsidR="007F3542" w:rsidRPr="00E420BE" w:rsidRDefault="007F3542" w:rsidP="0034652F">
            <w:pPr>
              <w:pStyle w:val="DHHSbody"/>
              <w:jc w:val="center"/>
              <w:rPr>
                <w:rFonts w:cs="Arial"/>
              </w:rPr>
            </w:pPr>
          </w:p>
        </w:tc>
        <w:tc>
          <w:tcPr>
            <w:tcW w:w="709" w:type="dxa"/>
          </w:tcPr>
          <w:p w14:paraId="4C080189" w14:textId="77777777" w:rsidR="007F3542" w:rsidRPr="005923B5" w:rsidRDefault="007F3542" w:rsidP="0034652F">
            <w:pPr>
              <w:pStyle w:val="DHHSbody"/>
              <w:jc w:val="center"/>
              <w:rPr>
                <w:rFonts w:cs="Arial"/>
                <w:sz w:val="16"/>
                <w:szCs w:val="16"/>
              </w:rPr>
            </w:pPr>
          </w:p>
        </w:tc>
        <w:tc>
          <w:tcPr>
            <w:tcW w:w="850" w:type="dxa"/>
          </w:tcPr>
          <w:p w14:paraId="6A2FB311" w14:textId="77777777" w:rsidR="007F3542" w:rsidRDefault="007F3542" w:rsidP="0034652F">
            <w:pPr>
              <w:pStyle w:val="DHHSbody"/>
              <w:jc w:val="center"/>
              <w:rPr>
                <w:rFonts w:cs="Arial"/>
                <w:sz w:val="16"/>
                <w:szCs w:val="16"/>
              </w:rPr>
            </w:pPr>
          </w:p>
        </w:tc>
        <w:tc>
          <w:tcPr>
            <w:tcW w:w="851" w:type="dxa"/>
          </w:tcPr>
          <w:p w14:paraId="42F58C43" w14:textId="77777777" w:rsidR="007F3542" w:rsidRDefault="007F3542" w:rsidP="0034652F">
            <w:pPr>
              <w:pStyle w:val="DHHSbody"/>
              <w:jc w:val="center"/>
              <w:rPr>
                <w:rFonts w:cs="Arial"/>
                <w:sz w:val="16"/>
                <w:szCs w:val="16"/>
              </w:rPr>
            </w:pPr>
          </w:p>
        </w:tc>
      </w:tr>
      <w:tr w:rsidR="007F3542" w14:paraId="024A1A1E" w14:textId="77777777" w:rsidTr="0034652F">
        <w:trPr>
          <w:cantSplit/>
          <w:trHeight w:val="391"/>
        </w:trPr>
        <w:tc>
          <w:tcPr>
            <w:tcW w:w="2545" w:type="dxa"/>
          </w:tcPr>
          <w:p w14:paraId="24B1956C" w14:textId="77777777" w:rsidR="007F3542" w:rsidRPr="00E420BE" w:rsidRDefault="007F3542" w:rsidP="0034652F">
            <w:pPr>
              <w:pStyle w:val="DHHSbody"/>
              <w:ind w:left="113" w:right="113"/>
              <w:jc w:val="center"/>
              <w:rPr>
                <w:rFonts w:cs="Arial"/>
              </w:rPr>
            </w:pPr>
          </w:p>
        </w:tc>
        <w:tc>
          <w:tcPr>
            <w:tcW w:w="849" w:type="dxa"/>
          </w:tcPr>
          <w:p w14:paraId="4BBE213B" w14:textId="77777777" w:rsidR="007F3542" w:rsidRPr="005923B5" w:rsidRDefault="007F3542" w:rsidP="0034652F">
            <w:pPr>
              <w:pStyle w:val="DHHSbody"/>
              <w:jc w:val="center"/>
              <w:rPr>
                <w:rFonts w:cs="Arial"/>
                <w:sz w:val="16"/>
                <w:szCs w:val="16"/>
              </w:rPr>
            </w:pPr>
          </w:p>
        </w:tc>
        <w:tc>
          <w:tcPr>
            <w:tcW w:w="851" w:type="dxa"/>
          </w:tcPr>
          <w:p w14:paraId="580DBBD5" w14:textId="77777777" w:rsidR="007F3542" w:rsidRDefault="007F3542" w:rsidP="0034652F">
            <w:pPr>
              <w:pStyle w:val="DHHSbody"/>
              <w:jc w:val="center"/>
              <w:rPr>
                <w:rFonts w:cs="Arial"/>
                <w:sz w:val="16"/>
                <w:szCs w:val="16"/>
              </w:rPr>
            </w:pPr>
          </w:p>
        </w:tc>
        <w:tc>
          <w:tcPr>
            <w:tcW w:w="850" w:type="dxa"/>
          </w:tcPr>
          <w:p w14:paraId="21EBCDB2" w14:textId="77777777" w:rsidR="007F3542" w:rsidRDefault="007F3542" w:rsidP="0034652F">
            <w:pPr>
              <w:pStyle w:val="DHHSbody"/>
              <w:jc w:val="center"/>
              <w:rPr>
                <w:rFonts w:cs="Arial"/>
                <w:sz w:val="16"/>
                <w:szCs w:val="16"/>
              </w:rPr>
            </w:pPr>
          </w:p>
        </w:tc>
        <w:tc>
          <w:tcPr>
            <w:tcW w:w="1134" w:type="dxa"/>
          </w:tcPr>
          <w:p w14:paraId="6E3EEE0B" w14:textId="77777777" w:rsidR="007F3542" w:rsidRDefault="007F3542" w:rsidP="0034652F">
            <w:pPr>
              <w:pStyle w:val="Body"/>
              <w:jc w:val="center"/>
              <w:rPr>
                <w:rFonts w:cs="Arial"/>
                <w:sz w:val="16"/>
                <w:szCs w:val="16"/>
              </w:rPr>
            </w:pPr>
          </w:p>
        </w:tc>
        <w:tc>
          <w:tcPr>
            <w:tcW w:w="851" w:type="dxa"/>
          </w:tcPr>
          <w:p w14:paraId="7F3F07AA" w14:textId="77777777" w:rsidR="007F3542" w:rsidRDefault="007F3542" w:rsidP="0034652F">
            <w:pPr>
              <w:pStyle w:val="DHHSbody"/>
              <w:jc w:val="center"/>
              <w:rPr>
                <w:rFonts w:cs="Arial"/>
                <w:sz w:val="16"/>
                <w:szCs w:val="16"/>
              </w:rPr>
            </w:pPr>
          </w:p>
        </w:tc>
        <w:tc>
          <w:tcPr>
            <w:tcW w:w="1137" w:type="dxa"/>
          </w:tcPr>
          <w:p w14:paraId="301605B6" w14:textId="77777777" w:rsidR="007F3542" w:rsidRDefault="007F3542" w:rsidP="0034652F">
            <w:pPr>
              <w:pStyle w:val="DHHSbody"/>
              <w:jc w:val="center"/>
              <w:rPr>
                <w:rFonts w:cs="Arial"/>
                <w:sz w:val="16"/>
                <w:szCs w:val="16"/>
              </w:rPr>
            </w:pPr>
          </w:p>
        </w:tc>
        <w:tc>
          <w:tcPr>
            <w:tcW w:w="847" w:type="dxa"/>
          </w:tcPr>
          <w:p w14:paraId="57E5E1D2" w14:textId="77777777" w:rsidR="007F3542" w:rsidRDefault="007F3542" w:rsidP="0034652F">
            <w:pPr>
              <w:pStyle w:val="DHHSbody"/>
              <w:jc w:val="center"/>
              <w:rPr>
                <w:rFonts w:cs="Arial"/>
                <w:sz w:val="16"/>
                <w:szCs w:val="16"/>
              </w:rPr>
            </w:pPr>
          </w:p>
        </w:tc>
        <w:tc>
          <w:tcPr>
            <w:tcW w:w="996" w:type="dxa"/>
          </w:tcPr>
          <w:p w14:paraId="291512CD" w14:textId="77777777" w:rsidR="007F3542" w:rsidRDefault="007F3542" w:rsidP="0034652F">
            <w:pPr>
              <w:pStyle w:val="DHHSbody"/>
              <w:jc w:val="center"/>
              <w:rPr>
                <w:rFonts w:cs="Arial"/>
                <w:sz w:val="16"/>
                <w:szCs w:val="16"/>
              </w:rPr>
            </w:pPr>
          </w:p>
        </w:tc>
        <w:tc>
          <w:tcPr>
            <w:tcW w:w="989" w:type="dxa"/>
          </w:tcPr>
          <w:p w14:paraId="287F1053" w14:textId="77777777" w:rsidR="007F3542" w:rsidRDefault="007F3542" w:rsidP="0034652F">
            <w:pPr>
              <w:pStyle w:val="DHHSbody"/>
              <w:jc w:val="center"/>
              <w:rPr>
                <w:rFonts w:cs="Arial"/>
                <w:sz w:val="16"/>
                <w:szCs w:val="16"/>
              </w:rPr>
            </w:pPr>
          </w:p>
        </w:tc>
        <w:tc>
          <w:tcPr>
            <w:tcW w:w="995" w:type="dxa"/>
          </w:tcPr>
          <w:p w14:paraId="2DA20F6E" w14:textId="77777777" w:rsidR="007F3542" w:rsidRPr="00E420BE" w:rsidRDefault="007F3542" w:rsidP="0034652F">
            <w:pPr>
              <w:pStyle w:val="DHHSbody"/>
              <w:jc w:val="center"/>
              <w:rPr>
                <w:rFonts w:cs="Arial"/>
              </w:rPr>
            </w:pPr>
          </w:p>
        </w:tc>
        <w:tc>
          <w:tcPr>
            <w:tcW w:w="709" w:type="dxa"/>
          </w:tcPr>
          <w:p w14:paraId="3D36A92E" w14:textId="77777777" w:rsidR="007F3542" w:rsidRPr="005923B5" w:rsidRDefault="007F3542" w:rsidP="0034652F">
            <w:pPr>
              <w:pStyle w:val="DHHSbody"/>
              <w:jc w:val="center"/>
              <w:rPr>
                <w:rFonts w:cs="Arial"/>
                <w:sz w:val="16"/>
                <w:szCs w:val="16"/>
              </w:rPr>
            </w:pPr>
          </w:p>
        </w:tc>
        <w:tc>
          <w:tcPr>
            <w:tcW w:w="850" w:type="dxa"/>
          </w:tcPr>
          <w:p w14:paraId="750528B8" w14:textId="77777777" w:rsidR="007F3542" w:rsidRDefault="007F3542" w:rsidP="0034652F">
            <w:pPr>
              <w:pStyle w:val="DHHSbody"/>
              <w:jc w:val="center"/>
              <w:rPr>
                <w:rFonts w:cs="Arial"/>
                <w:sz w:val="16"/>
                <w:szCs w:val="16"/>
              </w:rPr>
            </w:pPr>
          </w:p>
        </w:tc>
        <w:tc>
          <w:tcPr>
            <w:tcW w:w="851" w:type="dxa"/>
          </w:tcPr>
          <w:p w14:paraId="61F800F8" w14:textId="77777777" w:rsidR="007F3542" w:rsidRDefault="007F3542" w:rsidP="0034652F">
            <w:pPr>
              <w:pStyle w:val="DHHSbody"/>
              <w:jc w:val="center"/>
              <w:rPr>
                <w:rFonts w:cs="Arial"/>
                <w:sz w:val="16"/>
                <w:szCs w:val="16"/>
              </w:rPr>
            </w:pPr>
          </w:p>
        </w:tc>
      </w:tr>
      <w:tr w:rsidR="007F3542" w14:paraId="0062FC97" w14:textId="77777777" w:rsidTr="0034652F">
        <w:trPr>
          <w:cantSplit/>
          <w:trHeight w:val="391"/>
        </w:trPr>
        <w:tc>
          <w:tcPr>
            <w:tcW w:w="2545" w:type="dxa"/>
          </w:tcPr>
          <w:p w14:paraId="6FD89337" w14:textId="77777777" w:rsidR="007F3542" w:rsidRPr="00E420BE" w:rsidRDefault="007F3542" w:rsidP="0034652F">
            <w:pPr>
              <w:pStyle w:val="DHHSbody"/>
              <w:ind w:left="113" w:right="113"/>
              <w:jc w:val="center"/>
              <w:rPr>
                <w:rFonts w:cs="Arial"/>
              </w:rPr>
            </w:pPr>
          </w:p>
        </w:tc>
        <w:tc>
          <w:tcPr>
            <w:tcW w:w="849" w:type="dxa"/>
          </w:tcPr>
          <w:p w14:paraId="6294862A" w14:textId="77777777" w:rsidR="007F3542" w:rsidRPr="005923B5" w:rsidRDefault="007F3542" w:rsidP="0034652F">
            <w:pPr>
              <w:pStyle w:val="DHHSbody"/>
              <w:jc w:val="center"/>
              <w:rPr>
                <w:rFonts w:cs="Arial"/>
                <w:sz w:val="16"/>
                <w:szCs w:val="16"/>
              </w:rPr>
            </w:pPr>
          </w:p>
        </w:tc>
        <w:tc>
          <w:tcPr>
            <w:tcW w:w="851" w:type="dxa"/>
          </w:tcPr>
          <w:p w14:paraId="76EBDA49" w14:textId="77777777" w:rsidR="007F3542" w:rsidRDefault="007F3542" w:rsidP="0034652F">
            <w:pPr>
              <w:pStyle w:val="DHHSbody"/>
              <w:jc w:val="center"/>
              <w:rPr>
                <w:rFonts w:cs="Arial"/>
                <w:sz w:val="16"/>
                <w:szCs w:val="16"/>
              </w:rPr>
            </w:pPr>
          </w:p>
        </w:tc>
        <w:tc>
          <w:tcPr>
            <w:tcW w:w="850" w:type="dxa"/>
          </w:tcPr>
          <w:p w14:paraId="51222B56" w14:textId="77777777" w:rsidR="007F3542" w:rsidRDefault="007F3542" w:rsidP="0034652F">
            <w:pPr>
              <w:pStyle w:val="DHHSbody"/>
              <w:jc w:val="center"/>
              <w:rPr>
                <w:rFonts w:cs="Arial"/>
                <w:sz w:val="16"/>
                <w:szCs w:val="16"/>
              </w:rPr>
            </w:pPr>
          </w:p>
        </w:tc>
        <w:tc>
          <w:tcPr>
            <w:tcW w:w="1134" w:type="dxa"/>
          </w:tcPr>
          <w:p w14:paraId="26E57628" w14:textId="77777777" w:rsidR="007F3542" w:rsidRDefault="007F3542" w:rsidP="0034652F">
            <w:pPr>
              <w:pStyle w:val="Body"/>
              <w:jc w:val="center"/>
              <w:rPr>
                <w:rFonts w:cs="Arial"/>
                <w:sz w:val="16"/>
                <w:szCs w:val="16"/>
              </w:rPr>
            </w:pPr>
          </w:p>
        </w:tc>
        <w:tc>
          <w:tcPr>
            <w:tcW w:w="851" w:type="dxa"/>
          </w:tcPr>
          <w:p w14:paraId="4BF2B64C" w14:textId="77777777" w:rsidR="007F3542" w:rsidRDefault="007F3542" w:rsidP="0034652F">
            <w:pPr>
              <w:pStyle w:val="DHHSbody"/>
              <w:jc w:val="center"/>
              <w:rPr>
                <w:rFonts w:cs="Arial"/>
                <w:sz w:val="16"/>
                <w:szCs w:val="16"/>
              </w:rPr>
            </w:pPr>
          </w:p>
        </w:tc>
        <w:tc>
          <w:tcPr>
            <w:tcW w:w="1137" w:type="dxa"/>
          </w:tcPr>
          <w:p w14:paraId="39484C50" w14:textId="77777777" w:rsidR="007F3542" w:rsidRDefault="007F3542" w:rsidP="0034652F">
            <w:pPr>
              <w:pStyle w:val="DHHSbody"/>
              <w:jc w:val="center"/>
              <w:rPr>
                <w:rFonts w:cs="Arial"/>
                <w:sz w:val="16"/>
                <w:szCs w:val="16"/>
              </w:rPr>
            </w:pPr>
          </w:p>
        </w:tc>
        <w:tc>
          <w:tcPr>
            <w:tcW w:w="847" w:type="dxa"/>
          </w:tcPr>
          <w:p w14:paraId="25A47693" w14:textId="77777777" w:rsidR="007F3542" w:rsidRDefault="007F3542" w:rsidP="0034652F">
            <w:pPr>
              <w:pStyle w:val="DHHSbody"/>
              <w:jc w:val="center"/>
              <w:rPr>
                <w:rFonts w:cs="Arial"/>
                <w:sz w:val="16"/>
                <w:szCs w:val="16"/>
              </w:rPr>
            </w:pPr>
          </w:p>
        </w:tc>
        <w:tc>
          <w:tcPr>
            <w:tcW w:w="996" w:type="dxa"/>
          </w:tcPr>
          <w:p w14:paraId="3165B341" w14:textId="77777777" w:rsidR="007F3542" w:rsidRDefault="007F3542" w:rsidP="0034652F">
            <w:pPr>
              <w:pStyle w:val="DHHSbody"/>
              <w:jc w:val="center"/>
              <w:rPr>
                <w:rFonts w:cs="Arial"/>
                <w:sz w:val="16"/>
                <w:szCs w:val="16"/>
              </w:rPr>
            </w:pPr>
          </w:p>
        </w:tc>
        <w:tc>
          <w:tcPr>
            <w:tcW w:w="989" w:type="dxa"/>
          </w:tcPr>
          <w:p w14:paraId="259A93E4" w14:textId="77777777" w:rsidR="007F3542" w:rsidRDefault="007F3542" w:rsidP="0034652F">
            <w:pPr>
              <w:pStyle w:val="DHHSbody"/>
              <w:jc w:val="center"/>
              <w:rPr>
                <w:rFonts w:cs="Arial"/>
                <w:sz w:val="16"/>
                <w:szCs w:val="16"/>
              </w:rPr>
            </w:pPr>
          </w:p>
        </w:tc>
        <w:tc>
          <w:tcPr>
            <w:tcW w:w="995" w:type="dxa"/>
          </w:tcPr>
          <w:p w14:paraId="36284C0C" w14:textId="77777777" w:rsidR="007F3542" w:rsidRPr="00E420BE" w:rsidRDefault="007F3542" w:rsidP="0034652F">
            <w:pPr>
              <w:pStyle w:val="DHHSbody"/>
              <w:jc w:val="center"/>
              <w:rPr>
                <w:rFonts w:cs="Arial"/>
              </w:rPr>
            </w:pPr>
          </w:p>
        </w:tc>
        <w:tc>
          <w:tcPr>
            <w:tcW w:w="709" w:type="dxa"/>
          </w:tcPr>
          <w:p w14:paraId="42FA475E" w14:textId="77777777" w:rsidR="007F3542" w:rsidRPr="005923B5" w:rsidRDefault="007F3542" w:rsidP="0034652F">
            <w:pPr>
              <w:pStyle w:val="DHHSbody"/>
              <w:jc w:val="center"/>
              <w:rPr>
                <w:rFonts w:cs="Arial"/>
                <w:sz w:val="16"/>
                <w:szCs w:val="16"/>
              </w:rPr>
            </w:pPr>
          </w:p>
        </w:tc>
        <w:tc>
          <w:tcPr>
            <w:tcW w:w="850" w:type="dxa"/>
          </w:tcPr>
          <w:p w14:paraId="1690C747" w14:textId="77777777" w:rsidR="007F3542" w:rsidRDefault="007F3542" w:rsidP="0034652F">
            <w:pPr>
              <w:pStyle w:val="DHHSbody"/>
              <w:jc w:val="center"/>
              <w:rPr>
                <w:rFonts w:cs="Arial"/>
                <w:sz w:val="16"/>
                <w:szCs w:val="16"/>
              </w:rPr>
            </w:pPr>
          </w:p>
        </w:tc>
        <w:tc>
          <w:tcPr>
            <w:tcW w:w="851" w:type="dxa"/>
          </w:tcPr>
          <w:p w14:paraId="4B39B85F" w14:textId="77777777" w:rsidR="007F3542" w:rsidRDefault="007F3542" w:rsidP="0034652F">
            <w:pPr>
              <w:pStyle w:val="DHHSbody"/>
              <w:jc w:val="center"/>
              <w:rPr>
                <w:rFonts w:cs="Arial"/>
                <w:sz w:val="16"/>
                <w:szCs w:val="16"/>
              </w:rPr>
            </w:pPr>
          </w:p>
        </w:tc>
      </w:tr>
      <w:tr w:rsidR="007F3542" w14:paraId="569FB77C" w14:textId="77777777" w:rsidTr="0034652F">
        <w:trPr>
          <w:cantSplit/>
          <w:trHeight w:val="391"/>
        </w:trPr>
        <w:tc>
          <w:tcPr>
            <w:tcW w:w="2545" w:type="dxa"/>
          </w:tcPr>
          <w:p w14:paraId="7080EBCB" w14:textId="77777777" w:rsidR="007F3542" w:rsidRPr="00E420BE" w:rsidRDefault="007F3542" w:rsidP="0034652F">
            <w:pPr>
              <w:pStyle w:val="DHHSbody"/>
              <w:ind w:left="113" w:right="113"/>
              <w:jc w:val="center"/>
              <w:rPr>
                <w:rFonts w:cs="Arial"/>
              </w:rPr>
            </w:pPr>
          </w:p>
        </w:tc>
        <w:tc>
          <w:tcPr>
            <w:tcW w:w="849" w:type="dxa"/>
          </w:tcPr>
          <w:p w14:paraId="1CE2BAC5" w14:textId="77777777" w:rsidR="007F3542" w:rsidRPr="005923B5" w:rsidRDefault="007F3542" w:rsidP="0034652F">
            <w:pPr>
              <w:pStyle w:val="DHHSbody"/>
              <w:jc w:val="center"/>
              <w:rPr>
                <w:rFonts w:cs="Arial"/>
                <w:sz w:val="16"/>
                <w:szCs w:val="16"/>
              </w:rPr>
            </w:pPr>
          </w:p>
        </w:tc>
        <w:tc>
          <w:tcPr>
            <w:tcW w:w="851" w:type="dxa"/>
          </w:tcPr>
          <w:p w14:paraId="4123C858" w14:textId="77777777" w:rsidR="007F3542" w:rsidRDefault="007F3542" w:rsidP="0034652F">
            <w:pPr>
              <w:pStyle w:val="DHHSbody"/>
              <w:jc w:val="center"/>
              <w:rPr>
                <w:rFonts w:cs="Arial"/>
                <w:sz w:val="16"/>
                <w:szCs w:val="16"/>
              </w:rPr>
            </w:pPr>
          </w:p>
        </w:tc>
        <w:tc>
          <w:tcPr>
            <w:tcW w:w="850" w:type="dxa"/>
          </w:tcPr>
          <w:p w14:paraId="14C9BB54" w14:textId="77777777" w:rsidR="007F3542" w:rsidRDefault="007F3542" w:rsidP="0034652F">
            <w:pPr>
              <w:pStyle w:val="DHHSbody"/>
              <w:jc w:val="center"/>
              <w:rPr>
                <w:rFonts w:cs="Arial"/>
                <w:sz w:val="16"/>
                <w:szCs w:val="16"/>
              </w:rPr>
            </w:pPr>
          </w:p>
        </w:tc>
        <w:tc>
          <w:tcPr>
            <w:tcW w:w="1134" w:type="dxa"/>
          </w:tcPr>
          <w:p w14:paraId="1A243373" w14:textId="77777777" w:rsidR="007F3542" w:rsidRDefault="007F3542" w:rsidP="0034652F">
            <w:pPr>
              <w:pStyle w:val="Body"/>
              <w:jc w:val="center"/>
              <w:rPr>
                <w:rFonts w:cs="Arial"/>
                <w:sz w:val="16"/>
                <w:szCs w:val="16"/>
              </w:rPr>
            </w:pPr>
          </w:p>
        </w:tc>
        <w:tc>
          <w:tcPr>
            <w:tcW w:w="851" w:type="dxa"/>
          </w:tcPr>
          <w:p w14:paraId="79D68383" w14:textId="77777777" w:rsidR="007F3542" w:rsidRDefault="007F3542" w:rsidP="0034652F">
            <w:pPr>
              <w:pStyle w:val="DHHSbody"/>
              <w:jc w:val="center"/>
              <w:rPr>
                <w:rFonts w:cs="Arial"/>
                <w:sz w:val="16"/>
                <w:szCs w:val="16"/>
              </w:rPr>
            </w:pPr>
          </w:p>
        </w:tc>
        <w:tc>
          <w:tcPr>
            <w:tcW w:w="1137" w:type="dxa"/>
          </w:tcPr>
          <w:p w14:paraId="35803665" w14:textId="77777777" w:rsidR="007F3542" w:rsidRDefault="007F3542" w:rsidP="0034652F">
            <w:pPr>
              <w:pStyle w:val="DHHSbody"/>
              <w:jc w:val="center"/>
              <w:rPr>
                <w:rFonts w:cs="Arial"/>
                <w:sz w:val="16"/>
                <w:szCs w:val="16"/>
              </w:rPr>
            </w:pPr>
          </w:p>
        </w:tc>
        <w:tc>
          <w:tcPr>
            <w:tcW w:w="847" w:type="dxa"/>
          </w:tcPr>
          <w:p w14:paraId="12B399A2" w14:textId="77777777" w:rsidR="007F3542" w:rsidRDefault="007F3542" w:rsidP="0034652F">
            <w:pPr>
              <w:pStyle w:val="DHHSbody"/>
              <w:jc w:val="center"/>
              <w:rPr>
                <w:rFonts w:cs="Arial"/>
                <w:sz w:val="16"/>
                <w:szCs w:val="16"/>
              </w:rPr>
            </w:pPr>
          </w:p>
        </w:tc>
        <w:tc>
          <w:tcPr>
            <w:tcW w:w="996" w:type="dxa"/>
          </w:tcPr>
          <w:p w14:paraId="0F19A6A2" w14:textId="77777777" w:rsidR="007F3542" w:rsidRDefault="007F3542" w:rsidP="0034652F">
            <w:pPr>
              <w:pStyle w:val="DHHSbody"/>
              <w:jc w:val="center"/>
              <w:rPr>
                <w:rFonts w:cs="Arial"/>
                <w:sz w:val="16"/>
                <w:szCs w:val="16"/>
              </w:rPr>
            </w:pPr>
          </w:p>
        </w:tc>
        <w:tc>
          <w:tcPr>
            <w:tcW w:w="989" w:type="dxa"/>
          </w:tcPr>
          <w:p w14:paraId="661A52F7" w14:textId="77777777" w:rsidR="007F3542" w:rsidRDefault="007F3542" w:rsidP="0034652F">
            <w:pPr>
              <w:pStyle w:val="DHHSbody"/>
              <w:jc w:val="center"/>
              <w:rPr>
                <w:rFonts w:cs="Arial"/>
                <w:sz w:val="16"/>
                <w:szCs w:val="16"/>
              </w:rPr>
            </w:pPr>
          </w:p>
        </w:tc>
        <w:tc>
          <w:tcPr>
            <w:tcW w:w="995" w:type="dxa"/>
          </w:tcPr>
          <w:p w14:paraId="1AEDBDD3" w14:textId="77777777" w:rsidR="007F3542" w:rsidRPr="00E420BE" w:rsidRDefault="007F3542" w:rsidP="0034652F">
            <w:pPr>
              <w:pStyle w:val="DHHSbody"/>
              <w:jc w:val="center"/>
              <w:rPr>
                <w:rFonts w:cs="Arial"/>
              </w:rPr>
            </w:pPr>
          </w:p>
        </w:tc>
        <w:tc>
          <w:tcPr>
            <w:tcW w:w="709" w:type="dxa"/>
          </w:tcPr>
          <w:p w14:paraId="2D98174D" w14:textId="77777777" w:rsidR="007F3542" w:rsidRPr="005923B5" w:rsidRDefault="007F3542" w:rsidP="0034652F">
            <w:pPr>
              <w:pStyle w:val="DHHSbody"/>
              <w:jc w:val="center"/>
              <w:rPr>
                <w:rFonts w:cs="Arial"/>
                <w:sz w:val="16"/>
                <w:szCs w:val="16"/>
              </w:rPr>
            </w:pPr>
          </w:p>
        </w:tc>
        <w:tc>
          <w:tcPr>
            <w:tcW w:w="850" w:type="dxa"/>
          </w:tcPr>
          <w:p w14:paraId="3EC2C209" w14:textId="77777777" w:rsidR="007F3542" w:rsidRDefault="007F3542" w:rsidP="0034652F">
            <w:pPr>
              <w:pStyle w:val="DHHSbody"/>
              <w:jc w:val="center"/>
              <w:rPr>
                <w:rFonts w:cs="Arial"/>
                <w:sz w:val="16"/>
                <w:szCs w:val="16"/>
              </w:rPr>
            </w:pPr>
          </w:p>
        </w:tc>
        <w:tc>
          <w:tcPr>
            <w:tcW w:w="851" w:type="dxa"/>
          </w:tcPr>
          <w:p w14:paraId="509A9DAC" w14:textId="77777777" w:rsidR="007F3542" w:rsidRDefault="007F3542" w:rsidP="0034652F">
            <w:pPr>
              <w:pStyle w:val="DHHSbody"/>
              <w:jc w:val="center"/>
              <w:rPr>
                <w:rFonts w:cs="Arial"/>
                <w:sz w:val="16"/>
                <w:szCs w:val="16"/>
              </w:rPr>
            </w:pPr>
          </w:p>
        </w:tc>
      </w:tr>
      <w:tr w:rsidR="007F3542" w14:paraId="39F03A61" w14:textId="77777777" w:rsidTr="0034652F">
        <w:trPr>
          <w:cantSplit/>
          <w:trHeight w:val="391"/>
        </w:trPr>
        <w:tc>
          <w:tcPr>
            <w:tcW w:w="2545" w:type="dxa"/>
          </w:tcPr>
          <w:p w14:paraId="484EEE62" w14:textId="77777777" w:rsidR="007F3542" w:rsidRPr="00E420BE" w:rsidRDefault="007F3542" w:rsidP="0034652F">
            <w:pPr>
              <w:pStyle w:val="DHHSbody"/>
              <w:ind w:left="113" w:right="113"/>
              <w:jc w:val="center"/>
              <w:rPr>
                <w:rFonts w:cs="Arial"/>
              </w:rPr>
            </w:pPr>
          </w:p>
        </w:tc>
        <w:tc>
          <w:tcPr>
            <w:tcW w:w="849" w:type="dxa"/>
          </w:tcPr>
          <w:p w14:paraId="171BF361" w14:textId="77777777" w:rsidR="007F3542" w:rsidRPr="005923B5" w:rsidRDefault="007F3542" w:rsidP="0034652F">
            <w:pPr>
              <w:pStyle w:val="DHHSbody"/>
              <w:jc w:val="center"/>
              <w:rPr>
                <w:rFonts w:cs="Arial"/>
                <w:sz w:val="16"/>
                <w:szCs w:val="16"/>
              </w:rPr>
            </w:pPr>
          </w:p>
        </w:tc>
        <w:tc>
          <w:tcPr>
            <w:tcW w:w="851" w:type="dxa"/>
          </w:tcPr>
          <w:p w14:paraId="2654988C" w14:textId="77777777" w:rsidR="007F3542" w:rsidRDefault="007F3542" w:rsidP="0034652F">
            <w:pPr>
              <w:pStyle w:val="DHHSbody"/>
              <w:jc w:val="center"/>
              <w:rPr>
                <w:rFonts w:cs="Arial"/>
                <w:sz w:val="16"/>
                <w:szCs w:val="16"/>
              </w:rPr>
            </w:pPr>
          </w:p>
        </w:tc>
        <w:tc>
          <w:tcPr>
            <w:tcW w:w="850" w:type="dxa"/>
          </w:tcPr>
          <w:p w14:paraId="166CF134" w14:textId="77777777" w:rsidR="007F3542" w:rsidRDefault="007F3542" w:rsidP="0034652F">
            <w:pPr>
              <w:pStyle w:val="DHHSbody"/>
              <w:jc w:val="center"/>
              <w:rPr>
                <w:rFonts w:cs="Arial"/>
                <w:sz w:val="16"/>
                <w:szCs w:val="16"/>
              </w:rPr>
            </w:pPr>
          </w:p>
        </w:tc>
        <w:tc>
          <w:tcPr>
            <w:tcW w:w="1134" w:type="dxa"/>
          </w:tcPr>
          <w:p w14:paraId="6C6E1029" w14:textId="77777777" w:rsidR="007F3542" w:rsidRDefault="007F3542" w:rsidP="0034652F">
            <w:pPr>
              <w:pStyle w:val="Body"/>
              <w:jc w:val="center"/>
              <w:rPr>
                <w:rFonts w:cs="Arial"/>
                <w:sz w:val="16"/>
                <w:szCs w:val="16"/>
              </w:rPr>
            </w:pPr>
          </w:p>
        </w:tc>
        <w:tc>
          <w:tcPr>
            <w:tcW w:w="851" w:type="dxa"/>
          </w:tcPr>
          <w:p w14:paraId="556EDE8B" w14:textId="77777777" w:rsidR="007F3542" w:rsidRDefault="007F3542" w:rsidP="0034652F">
            <w:pPr>
              <w:pStyle w:val="DHHSbody"/>
              <w:jc w:val="center"/>
              <w:rPr>
                <w:rFonts w:cs="Arial"/>
                <w:sz w:val="16"/>
                <w:szCs w:val="16"/>
              </w:rPr>
            </w:pPr>
          </w:p>
        </w:tc>
        <w:tc>
          <w:tcPr>
            <w:tcW w:w="1137" w:type="dxa"/>
          </w:tcPr>
          <w:p w14:paraId="195C58D5" w14:textId="77777777" w:rsidR="007F3542" w:rsidRDefault="007F3542" w:rsidP="0034652F">
            <w:pPr>
              <w:pStyle w:val="DHHSbody"/>
              <w:jc w:val="center"/>
              <w:rPr>
                <w:rFonts w:cs="Arial"/>
                <w:sz w:val="16"/>
                <w:szCs w:val="16"/>
              </w:rPr>
            </w:pPr>
          </w:p>
        </w:tc>
        <w:tc>
          <w:tcPr>
            <w:tcW w:w="847" w:type="dxa"/>
          </w:tcPr>
          <w:p w14:paraId="06C8B129" w14:textId="77777777" w:rsidR="007F3542" w:rsidRDefault="007F3542" w:rsidP="0034652F">
            <w:pPr>
              <w:pStyle w:val="DHHSbody"/>
              <w:jc w:val="center"/>
              <w:rPr>
                <w:rFonts w:cs="Arial"/>
                <w:sz w:val="16"/>
                <w:szCs w:val="16"/>
              </w:rPr>
            </w:pPr>
          </w:p>
        </w:tc>
        <w:tc>
          <w:tcPr>
            <w:tcW w:w="996" w:type="dxa"/>
          </w:tcPr>
          <w:p w14:paraId="5C4113D6" w14:textId="77777777" w:rsidR="007F3542" w:rsidRDefault="007F3542" w:rsidP="0034652F">
            <w:pPr>
              <w:pStyle w:val="DHHSbody"/>
              <w:jc w:val="center"/>
              <w:rPr>
                <w:rFonts w:cs="Arial"/>
                <w:sz w:val="16"/>
                <w:szCs w:val="16"/>
              </w:rPr>
            </w:pPr>
          </w:p>
        </w:tc>
        <w:tc>
          <w:tcPr>
            <w:tcW w:w="989" w:type="dxa"/>
          </w:tcPr>
          <w:p w14:paraId="47A2DD72" w14:textId="77777777" w:rsidR="007F3542" w:rsidRDefault="007F3542" w:rsidP="0034652F">
            <w:pPr>
              <w:pStyle w:val="DHHSbody"/>
              <w:jc w:val="center"/>
              <w:rPr>
                <w:rFonts w:cs="Arial"/>
                <w:sz w:val="16"/>
                <w:szCs w:val="16"/>
              </w:rPr>
            </w:pPr>
          </w:p>
        </w:tc>
        <w:tc>
          <w:tcPr>
            <w:tcW w:w="995" w:type="dxa"/>
          </w:tcPr>
          <w:p w14:paraId="4E163D0C" w14:textId="77777777" w:rsidR="007F3542" w:rsidRPr="00E420BE" w:rsidRDefault="007F3542" w:rsidP="0034652F">
            <w:pPr>
              <w:pStyle w:val="DHHSbody"/>
              <w:jc w:val="center"/>
              <w:rPr>
                <w:rFonts w:cs="Arial"/>
              </w:rPr>
            </w:pPr>
          </w:p>
        </w:tc>
        <w:tc>
          <w:tcPr>
            <w:tcW w:w="709" w:type="dxa"/>
          </w:tcPr>
          <w:p w14:paraId="4630DF02" w14:textId="77777777" w:rsidR="007F3542" w:rsidRPr="005923B5" w:rsidRDefault="007F3542" w:rsidP="0034652F">
            <w:pPr>
              <w:pStyle w:val="DHHSbody"/>
              <w:jc w:val="center"/>
              <w:rPr>
                <w:rFonts w:cs="Arial"/>
                <w:sz w:val="16"/>
                <w:szCs w:val="16"/>
              </w:rPr>
            </w:pPr>
          </w:p>
        </w:tc>
        <w:tc>
          <w:tcPr>
            <w:tcW w:w="850" w:type="dxa"/>
          </w:tcPr>
          <w:p w14:paraId="5BE82DE9" w14:textId="77777777" w:rsidR="007F3542" w:rsidRDefault="007F3542" w:rsidP="0034652F">
            <w:pPr>
              <w:pStyle w:val="DHHSbody"/>
              <w:jc w:val="center"/>
              <w:rPr>
                <w:rFonts w:cs="Arial"/>
                <w:sz w:val="16"/>
                <w:szCs w:val="16"/>
              </w:rPr>
            </w:pPr>
          </w:p>
        </w:tc>
        <w:tc>
          <w:tcPr>
            <w:tcW w:w="851" w:type="dxa"/>
          </w:tcPr>
          <w:p w14:paraId="753629D8" w14:textId="77777777" w:rsidR="007F3542" w:rsidRDefault="007F3542" w:rsidP="0034652F">
            <w:pPr>
              <w:pStyle w:val="DHHSbody"/>
              <w:jc w:val="center"/>
              <w:rPr>
                <w:rFonts w:cs="Arial"/>
                <w:sz w:val="16"/>
                <w:szCs w:val="16"/>
              </w:rPr>
            </w:pPr>
          </w:p>
        </w:tc>
      </w:tr>
    </w:tbl>
    <w:p w14:paraId="4FFC7F44" w14:textId="77777777" w:rsidR="007F3542" w:rsidRDefault="007F3542" w:rsidP="007F3542">
      <w:pPr>
        <w:pStyle w:val="DHHSbody"/>
        <w:rPr>
          <w:sz w:val="21"/>
          <w:szCs w:val="21"/>
        </w:rPr>
      </w:pPr>
    </w:p>
    <w:p w14:paraId="24AB405A" w14:textId="77777777" w:rsidR="007F3542" w:rsidRDefault="007F3542" w:rsidP="007F3542">
      <w:pPr>
        <w:pStyle w:val="DHHSbody"/>
        <w:rPr>
          <w:sz w:val="21"/>
          <w:szCs w:val="21"/>
        </w:rPr>
      </w:pPr>
    </w:p>
    <w:p w14:paraId="58D07EB5" w14:textId="77777777" w:rsidR="007F3542" w:rsidRDefault="007F3542" w:rsidP="007F3542">
      <w:pPr>
        <w:spacing w:after="0" w:line="240" w:lineRule="auto"/>
        <w:rPr>
          <w:rFonts w:eastAsia="Times" w:cs="Arial"/>
          <w:szCs w:val="21"/>
        </w:rPr>
      </w:pPr>
      <w:r>
        <w:rPr>
          <w:rFonts w:cs="Arial"/>
          <w:szCs w:val="21"/>
        </w:rPr>
        <w:br w:type="page"/>
      </w:r>
    </w:p>
    <w:p w14:paraId="5199C091" w14:textId="77777777" w:rsidR="007F3542" w:rsidRDefault="007F3542" w:rsidP="007F3542">
      <w:pPr>
        <w:pStyle w:val="DHHSbody"/>
        <w:rPr>
          <w:sz w:val="21"/>
          <w:szCs w:val="21"/>
        </w:rPr>
      </w:pPr>
      <w:r>
        <w:rPr>
          <w:sz w:val="21"/>
          <w:szCs w:val="21"/>
        </w:rPr>
        <w:lastRenderedPageBreak/>
        <w:t>A</w:t>
      </w:r>
      <w:r w:rsidRPr="009B67C2">
        <w:rPr>
          <w:sz w:val="21"/>
          <w:szCs w:val="21"/>
        </w:rPr>
        <w:t xml:space="preserve">ction plan </w:t>
      </w:r>
      <w:r>
        <w:rPr>
          <w:sz w:val="21"/>
          <w:szCs w:val="21"/>
        </w:rPr>
        <w:t xml:space="preserve">which </w:t>
      </w:r>
      <w:r w:rsidRPr="009B67C2">
        <w:rPr>
          <w:sz w:val="21"/>
          <w:szCs w:val="21"/>
        </w:rPr>
        <w:t>may include addressing any gap</w:t>
      </w:r>
      <w:r>
        <w:rPr>
          <w:sz w:val="21"/>
          <w:szCs w:val="21"/>
        </w:rPr>
        <w:t>s</w:t>
      </w:r>
      <w:r w:rsidRPr="009B67C2">
        <w:rPr>
          <w:sz w:val="21"/>
          <w:szCs w:val="21"/>
        </w:rPr>
        <w:t xml:space="preserve"> or refining specific </w:t>
      </w:r>
      <w:r>
        <w:rPr>
          <w:sz w:val="21"/>
          <w:szCs w:val="21"/>
        </w:rPr>
        <w:t>capabilities:</w:t>
      </w:r>
    </w:p>
    <w:p w14:paraId="127D5A36" w14:textId="77777777" w:rsidR="007F3542" w:rsidRDefault="007F3542" w:rsidP="007F3542">
      <w:pPr>
        <w:spacing w:after="0" w:line="240" w:lineRule="auto"/>
        <w:rPr>
          <w:rFonts w:eastAsia="Times" w:cs="Arial"/>
          <w:szCs w:val="21"/>
        </w:rPr>
      </w:pPr>
    </w:p>
    <w:tbl>
      <w:tblPr>
        <w:tblStyle w:val="TableGrid"/>
        <w:tblW w:w="0" w:type="auto"/>
        <w:tblLook w:val="04A0" w:firstRow="1" w:lastRow="0" w:firstColumn="1" w:lastColumn="0" w:noHBand="0" w:noVBand="1"/>
      </w:tblPr>
      <w:tblGrid>
        <w:gridCol w:w="14276"/>
      </w:tblGrid>
      <w:tr w:rsidR="007F3542" w14:paraId="4104CC35" w14:textId="77777777" w:rsidTr="0034652F">
        <w:trPr>
          <w:trHeight w:val="6870"/>
        </w:trPr>
        <w:tc>
          <w:tcPr>
            <w:tcW w:w="14276" w:type="dxa"/>
          </w:tcPr>
          <w:p w14:paraId="6DFA93CB" w14:textId="77777777" w:rsidR="007F3542" w:rsidRDefault="007F3542" w:rsidP="0034652F">
            <w:pPr>
              <w:spacing w:after="0" w:line="240" w:lineRule="auto"/>
              <w:rPr>
                <w:rFonts w:eastAsia="Times" w:cs="Arial"/>
                <w:szCs w:val="21"/>
              </w:rPr>
            </w:pPr>
          </w:p>
        </w:tc>
      </w:tr>
    </w:tbl>
    <w:p w14:paraId="701AD1A9" w14:textId="77777777" w:rsidR="007F3542" w:rsidRDefault="007F3542" w:rsidP="007F3542">
      <w:pPr>
        <w:spacing w:after="0" w:line="240" w:lineRule="auto"/>
        <w:rPr>
          <w:rFonts w:eastAsia="Times" w:cs="Arial"/>
          <w:szCs w:val="21"/>
        </w:rPr>
      </w:pPr>
      <w:r>
        <w:rPr>
          <w:rFonts w:eastAsia="Times" w:cs="Arial"/>
          <w:szCs w:val="21"/>
        </w:rPr>
        <w:br w:type="page"/>
      </w:r>
    </w:p>
    <w:p w14:paraId="4FEA3A61" w14:textId="77777777" w:rsidR="007F3542" w:rsidRPr="005D7290" w:rsidRDefault="007F3542" w:rsidP="007F3542">
      <w:pPr>
        <w:pStyle w:val="DHHSbody"/>
        <w:jc w:val="center"/>
        <w:rPr>
          <w:rFonts w:cs="Arial"/>
          <w:b/>
          <w:bCs/>
          <w:i/>
          <w:iCs/>
          <w:u w:val="single"/>
        </w:rPr>
      </w:pPr>
      <w:r>
        <w:rPr>
          <w:rFonts w:cs="Arial"/>
          <w:b/>
          <w:bCs/>
          <w:i/>
          <w:iCs/>
          <w:u w:val="single"/>
        </w:rPr>
        <w:lastRenderedPageBreak/>
        <w:t xml:space="preserve">Quality and Safety </w:t>
      </w:r>
      <w:r w:rsidRPr="005D7290">
        <w:rPr>
          <w:rFonts w:cs="Arial"/>
          <w:b/>
          <w:bCs/>
          <w:i/>
          <w:iCs/>
          <w:u w:val="single"/>
        </w:rPr>
        <w:t>Committee* (</w:t>
      </w:r>
      <w:r>
        <w:rPr>
          <w:rFonts w:cs="Arial"/>
          <w:b/>
          <w:bCs/>
          <w:i/>
          <w:iCs/>
          <w:u w:val="single"/>
        </w:rPr>
        <w:t>capabilities</w:t>
      </w:r>
      <w:r w:rsidRPr="005D7290">
        <w:rPr>
          <w:rFonts w:cs="Arial"/>
          <w:b/>
          <w:bCs/>
          <w:i/>
          <w:iCs/>
          <w:u w:val="single"/>
        </w:rPr>
        <w:t xml:space="preserve"> have been highlighted below)</w:t>
      </w:r>
    </w:p>
    <w:p w14:paraId="67CE69FC" w14:textId="77777777" w:rsidR="007F3542" w:rsidRDefault="007F3542" w:rsidP="007F3542">
      <w:pPr>
        <w:pStyle w:val="DHHSbody"/>
        <w:jc w:val="center"/>
        <w:rPr>
          <w:rFonts w:cs="Arial"/>
          <w:sz w:val="21"/>
          <w:szCs w:val="21"/>
        </w:rPr>
      </w:pPr>
      <w:r w:rsidRPr="0003349F">
        <w:rPr>
          <w:rFonts w:cs="Arial"/>
          <w:i/>
          <w:iCs/>
        </w:rPr>
        <w:t>3 = Advanced 2 = Proficient 1 = Foundational</w:t>
      </w:r>
    </w:p>
    <w:tbl>
      <w:tblPr>
        <w:tblStyle w:val="TableGrid"/>
        <w:tblW w:w="14454" w:type="dxa"/>
        <w:tblLook w:val="04A0" w:firstRow="1" w:lastRow="0" w:firstColumn="1" w:lastColumn="0" w:noHBand="0" w:noVBand="1"/>
      </w:tblPr>
      <w:tblGrid>
        <w:gridCol w:w="2545"/>
        <w:gridCol w:w="849"/>
        <w:gridCol w:w="851"/>
        <w:gridCol w:w="850"/>
        <w:gridCol w:w="1134"/>
        <w:gridCol w:w="851"/>
        <w:gridCol w:w="1137"/>
        <w:gridCol w:w="992"/>
        <w:gridCol w:w="989"/>
        <w:gridCol w:w="851"/>
        <w:gridCol w:w="995"/>
        <w:gridCol w:w="709"/>
        <w:gridCol w:w="850"/>
        <w:gridCol w:w="851"/>
      </w:tblGrid>
      <w:tr w:rsidR="007F3542" w14:paraId="17D9137A" w14:textId="77777777" w:rsidTr="0034652F">
        <w:trPr>
          <w:cantSplit/>
          <w:trHeight w:val="1867"/>
        </w:trPr>
        <w:tc>
          <w:tcPr>
            <w:tcW w:w="2545" w:type="dxa"/>
            <w:textDirection w:val="btLr"/>
          </w:tcPr>
          <w:p w14:paraId="74C4E513" w14:textId="77777777" w:rsidR="007F3542" w:rsidRDefault="007F3542" w:rsidP="0034652F">
            <w:pPr>
              <w:pStyle w:val="DHHSbody"/>
              <w:ind w:left="113" w:right="113"/>
              <w:jc w:val="center"/>
              <w:rPr>
                <w:rFonts w:cs="Arial"/>
                <w:sz w:val="16"/>
                <w:szCs w:val="16"/>
              </w:rPr>
            </w:pPr>
          </w:p>
          <w:p w14:paraId="409505C2" w14:textId="77777777" w:rsidR="007F3542" w:rsidRDefault="007F3542" w:rsidP="0034652F">
            <w:pPr>
              <w:pStyle w:val="DHHSbody"/>
              <w:ind w:left="113" w:right="113"/>
              <w:jc w:val="center"/>
              <w:rPr>
                <w:rFonts w:cs="Arial"/>
                <w:sz w:val="16"/>
                <w:szCs w:val="16"/>
              </w:rPr>
            </w:pPr>
          </w:p>
          <w:p w14:paraId="300AC70F" w14:textId="77777777" w:rsidR="007F3542" w:rsidRPr="005223A3" w:rsidRDefault="007F3542" w:rsidP="0034652F">
            <w:pPr>
              <w:pStyle w:val="DHHSbody"/>
              <w:ind w:left="113" w:right="113"/>
              <w:jc w:val="center"/>
              <w:rPr>
                <w:rFonts w:cs="Arial"/>
              </w:rPr>
            </w:pPr>
            <w:r w:rsidRPr="0003349F">
              <w:rPr>
                <w:rFonts w:cs="Arial"/>
              </w:rPr>
              <w:t>Committee Member</w:t>
            </w:r>
            <w:r>
              <w:rPr>
                <w:rFonts w:cs="Arial"/>
              </w:rPr>
              <w:t xml:space="preserve"> </w:t>
            </w:r>
            <w:r w:rsidRPr="0003349F">
              <w:rPr>
                <w:rFonts w:cs="Arial"/>
              </w:rPr>
              <w:t>Name</w:t>
            </w:r>
          </w:p>
        </w:tc>
        <w:tc>
          <w:tcPr>
            <w:tcW w:w="849" w:type="dxa"/>
            <w:textDirection w:val="btLr"/>
          </w:tcPr>
          <w:p w14:paraId="28834D49" w14:textId="77777777" w:rsidR="007F3542" w:rsidRPr="005223A3" w:rsidRDefault="007F3542" w:rsidP="0034652F">
            <w:pPr>
              <w:pStyle w:val="DHHSbody"/>
              <w:jc w:val="center"/>
              <w:rPr>
                <w:rFonts w:cs="Arial"/>
                <w:sz w:val="16"/>
                <w:szCs w:val="16"/>
              </w:rPr>
            </w:pPr>
            <w:r w:rsidRPr="005223A3">
              <w:rPr>
                <w:rFonts w:cs="Arial"/>
                <w:sz w:val="16"/>
                <w:szCs w:val="16"/>
              </w:rPr>
              <w:t>Audit and Risk Management (desirable)</w:t>
            </w:r>
          </w:p>
        </w:tc>
        <w:tc>
          <w:tcPr>
            <w:tcW w:w="851" w:type="dxa"/>
            <w:textDirection w:val="btLr"/>
          </w:tcPr>
          <w:p w14:paraId="5038C442" w14:textId="77777777" w:rsidR="007F3542" w:rsidRPr="005223A3" w:rsidRDefault="007F3542" w:rsidP="0034652F">
            <w:pPr>
              <w:pStyle w:val="DHHSbody"/>
              <w:jc w:val="center"/>
              <w:rPr>
                <w:rFonts w:cs="Arial"/>
                <w:sz w:val="16"/>
                <w:szCs w:val="16"/>
              </w:rPr>
            </w:pPr>
            <w:r w:rsidRPr="005223A3">
              <w:rPr>
                <w:rFonts w:cs="Arial"/>
                <w:sz w:val="16"/>
                <w:szCs w:val="16"/>
                <w:highlight w:val="yellow"/>
              </w:rPr>
              <w:t>Clinical Governance</w:t>
            </w:r>
          </w:p>
        </w:tc>
        <w:tc>
          <w:tcPr>
            <w:tcW w:w="850" w:type="dxa"/>
            <w:textDirection w:val="btLr"/>
          </w:tcPr>
          <w:p w14:paraId="2CCDF08B" w14:textId="77777777" w:rsidR="007F3542" w:rsidRPr="005223A3" w:rsidRDefault="007F3542" w:rsidP="0034652F">
            <w:pPr>
              <w:pStyle w:val="DHHSbody"/>
              <w:jc w:val="center"/>
              <w:rPr>
                <w:rFonts w:cs="Arial"/>
                <w:sz w:val="16"/>
                <w:szCs w:val="16"/>
              </w:rPr>
            </w:pPr>
            <w:r w:rsidRPr="005223A3">
              <w:rPr>
                <w:rFonts w:cs="Arial"/>
                <w:sz w:val="16"/>
                <w:szCs w:val="16"/>
              </w:rPr>
              <w:t>Corporate Governance</w:t>
            </w:r>
          </w:p>
        </w:tc>
        <w:tc>
          <w:tcPr>
            <w:tcW w:w="1134" w:type="dxa"/>
            <w:textDirection w:val="btLr"/>
          </w:tcPr>
          <w:p w14:paraId="7391D2CB" w14:textId="77777777" w:rsidR="007F3542" w:rsidRPr="005223A3" w:rsidRDefault="007F3542" w:rsidP="0034652F">
            <w:pPr>
              <w:pStyle w:val="Body"/>
              <w:jc w:val="center"/>
              <w:rPr>
                <w:rFonts w:cs="Arial"/>
                <w:sz w:val="16"/>
                <w:szCs w:val="16"/>
              </w:rPr>
            </w:pPr>
            <w:r w:rsidRPr="005223A3">
              <w:rPr>
                <w:rFonts w:cs="Arial"/>
                <w:sz w:val="16"/>
                <w:szCs w:val="16"/>
              </w:rPr>
              <w:t xml:space="preserve">Financial management and accounting </w:t>
            </w:r>
          </w:p>
        </w:tc>
        <w:tc>
          <w:tcPr>
            <w:tcW w:w="851" w:type="dxa"/>
            <w:textDirection w:val="btLr"/>
          </w:tcPr>
          <w:p w14:paraId="3C50AED5" w14:textId="77777777" w:rsidR="007F3542" w:rsidRPr="0003349F" w:rsidRDefault="007F3542" w:rsidP="0034652F">
            <w:pPr>
              <w:pStyle w:val="DHHSbody"/>
              <w:jc w:val="center"/>
              <w:rPr>
                <w:rFonts w:cs="Arial"/>
                <w:sz w:val="16"/>
                <w:szCs w:val="16"/>
              </w:rPr>
            </w:pPr>
            <w:r w:rsidRPr="00905AD4">
              <w:rPr>
                <w:rFonts w:cs="Arial"/>
                <w:sz w:val="16"/>
                <w:szCs w:val="16"/>
              </w:rPr>
              <w:t>Law</w:t>
            </w:r>
          </w:p>
        </w:tc>
        <w:tc>
          <w:tcPr>
            <w:tcW w:w="1137" w:type="dxa"/>
            <w:textDirection w:val="btLr"/>
          </w:tcPr>
          <w:p w14:paraId="7E4FE93B" w14:textId="77777777" w:rsidR="007F3542" w:rsidRPr="0003349F" w:rsidRDefault="007F3542" w:rsidP="0034652F">
            <w:pPr>
              <w:pStyle w:val="DHHSbody"/>
              <w:jc w:val="center"/>
              <w:rPr>
                <w:rFonts w:cs="Arial"/>
                <w:sz w:val="16"/>
                <w:szCs w:val="16"/>
              </w:rPr>
            </w:pPr>
            <w:r w:rsidRPr="00905AD4">
              <w:rPr>
                <w:rFonts w:cs="Arial"/>
                <w:sz w:val="16"/>
                <w:szCs w:val="16"/>
              </w:rPr>
              <w:t>Patient (user) experience and consumer engagement</w:t>
            </w:r>
          </w:p>
        </w:tc>
        <w:tc>
          <w:tcPr>
            <w:tcW w:w="992" w:type="dxa"/>
            <w:textDirection w:val="btLr"/>
          </w:tcPr>
          <w:p w14:paraId="5AB3840D" w14:textId="77777777" w:rsidR="007F3542" w:rsidRPr="0003349F" w:rsidRDefault="007F3542" w:rsidP="0034652F">
            <w:pPr>
              <w:pStyle w:val="DHHSbody"/>
              <w:jc w:val="center"/>
              <w:rPr>
                <w:rFonts w:cs="Arial"/>
                <w:sz w:val="16"/>
                <w:szCs w:val="16"/>
              </w:rPr>
            </w:pPr>
            <w:r w:rsidRPr="005223A3">
              <w:rPr>
                <w:rFonts w:cs="Arial"/>
                <w:sz w:val="16"/>
                <w:szCs w:val="16"/>
                <w:highlight w:val="yellow"/>
              </w:rPr>
              <w:t>Registered Clinician</w:t>
            </w:r>
            <w:r>
              <w:rPr>
                <w:rFonts w:cs="Arial"/>
                <w:sz w:val="16"/>
                <w:szCs w:val="16"/>
              </w:rPr>
              <w:t xml:space="preserve"> </w:t>
            </w:r>
            <w:r w:rsidRPr="005223A3">
              <w:rPr>
                <w:rFonts w:cs="Arial"/>
                <w:sz w:val="16"/>
                <w:szCs w:val="16"/>
                <w:highlight w:val="yellow"/>
              </w:rPr>
              <w:t>(desirable)</w:t>
            </w:r>
          </w:p>
        </w:tc>
        <w:tc>
          <w:tcPr>
            <w:tcW w:w="989" w:type="dxa"/>
            <w:textDirection w:val="btLr"/>
          </w:tcPr>
          <w:p w14:paraId="33DDDE3C" w14:textId="77777777" w:rsidR="007F3542" w:rsidRPr="0003349F" w:rsidRDefault="007F3542" w:rsidP="0034652F">
            <w:pPr>
              <w:pStyle w:val="DHHSbody"/>
              <w:jc w:val="center"/>
              <w:rPr>
                <w:rFonts w:cs="Arial"/>
                <w:sz w:val="16"/>
                <w:szCs w:val="16"/>
              </w:rPr>
            </w:pPr>
            <w:r w:rsidRPr="00905AD4">
              <w:rPr>
                <w:rFonts w:cs="Arial"/>
                <w:sz w:val="16"/>
                <w:szCs w:val="16"/>
              </w:rPr>
              <w:t xml:space="preserve">Strategic leadership </w:t>
            </w:r>
          </w:p>
        </w:tc>
        <w:tc>
          <w:tcPr>
            <w:tcW w:w="851" w:type="dxa"/>
            <w:textDirection w:val="btLr"/>
          </w:tcPr>
          <w:p w14:paraId="61A372C5" w14:textId="77777777" w:rsidR="007F3542" w:rsidRPr="0003349F" w:rsidRDefault="007F3542" w:rsidP="0034652F">
            <w:pPr>
              <w:pStyle w:val="DHHSbody"/>
              <w:jc w:val="center"/>
              <w:rPr>
                <w:rFonts w:cs="Arial"/>
                <w:sz w:val="16"/>
                <w:szCs w:val="16"/>
              </w:rPr>
            </w:pPr>
            <w:r w:rsidRPr="00905AD4">
              <w:rPr>
                <w:rFonts w:cs="Arial"/>
                <w:sz w:val="16"/>
                <w:szCs w:val="16"/>
              </w:rPr>
              <w:t>Asset Management</w:t>
            </w:r>
          </w:p>
        </w:tc>
        <w:tc>
          <w:tcPr>
            <w:tcW w:w="995" w:type="dxa"/>
            <w:textDirection w:val="btLr"/>
          </w:tcPr>
          <w:p w14:paraId="5676DAA3" w14:textId="77777777" w:rsidR="007F3542" w:rsidRDefault="007F3542" w:rsidP="0034652F">
            <w:pPr>
              <w:pStyle w:val="DHHSbody"/>
              <w:jc w:val="center"/>
              <w:rPr>
                <w:rFonts w:cs="Arial"/>
                <w:sz w:val="21"/>
                <w:szCs w:val="21"/>
              </w:rPr>
            </w:pPr>
            <w:r w:rsidRPr="0048269B">
              <w:rPr>
                <w:rFonts w:cs="Arial"/>
                <w:sz w:val="16"/>
                <w:szCs w:val="16"/>
              </w:rPr>
              <w:t>Communications and stakeholder engagement</w:t>
            </w:r>
          </w:p>
        </w:tc>
        <w:tc>
          <w:tcPr>
            <w:tcW w:w="709" w:type="dxa"/>
            <w:textDirection w:val="btLr"/>
          </w:tcPr>
          <w:p w14:paraId="28AE8EB6" w14:textId="77777777" w:rsidR="007F3542" w:rsidRDefault="007F3542" w:rsidP="0034652F">
            <w:pPr>
              <w:pStyle w:val="DHHSbody"/>
              <w:jc w:val="center"/>
              <w:rPr>
                <w:rFonts w:cs="Arial"/>
                <w:sz w:val="21"/>
                <w:szCs w:val="21"/>
              </w:rPr>
            </w:pPr>
            <w:r w:rsidRPr="0048269B">
              <w:rPr>
                <w:rFonts w:cs="Arial"/>
                <w:sz w:val="16"/>
                <w:szCs w:val="16"/>
              </w:rPr>
              <w:t>Community Services</w:t>
            </w:r>
          </w:p>
        </w:tc>
        <w:tc>
          <w:tcPr>
            <w:tcW w:w="850" w:type="dxa"/>
            <w:textDirection w:val="btLr"/>
          </w:tcPr>
          <w:p w14:paraId="4BA59A62" w14:textId="77777777" w:rsidR="007F3542" w:rsidRPr="0003349F" w:rsidRDefault="007F3542" w:rsidP="0034652F">
            <w:pPr>
              <w:pStyle w:val="DHHSbody"/>
              <w:jc w:val="center"/>
              <w:rPr>
                <w:rFonts w:cs="Arial"/>
                <w:sz w:val="16"/>
                <w:szCs w:val="16"/>
              </w:rPr>
            </w:pPr>
            <w:r w:rsidRPr="00905AD4">
              <w:rPr>
                <w:rFonts w:cs="Arial"/>
                <w:sz w:val="16"/>
                <w:szCs w:val="16"/>
              </w:rPr>
              <w:t>Human resources management</w:t>
            </w:r>
          </w:p>
        </w:tc>
        <w:tc>
          <w:tcPr>
            <w:tcW w:w="851" w:type="dxa"/>
            <w:textDirection w:val="btLr"/>
          </w:tcPr>
          <w:p w14:paraId="2B207945" w14:textId="77777777" w:rsidR="007F3542" w:rsidRPr="0003349F" w:rsidRDefault="007F3542" w:rsidP="0034652F">
            <w:pPr>
              <w:pStyle w:val="DHHSbody"/>
              <w:jc w:val="center"/>
              <w:rPr>
                <w:rFonts w:cs="Arial"/>
                <w:sz w:val="16"/>
                <w:szCs w:val="16"/>
              </w:rPr>
            </w:pPr>
            <w:r w:rsidRPr="00905AD4">
              <w:rPr>
                <w:rFonts w:cs="Arial"/>
                <w:sz w:val="16"/>
                <w:szCs w:val="16"/>
              </w:rPr>
              <w:t>ICT strategy and governance</w:t>
            </w:r>
          </w:p>
        </w:tc>
      </w:tr>
      <w:tr w:rsidR="007F3542" w14:paraId="79CBD156" w14:textId="77777777" w:rsidTr="0034652F">
        <w:trPr>
          <w:cantSplit/>
          <w:trHeight w:val="391"/>
        </w:trPr>
        <w:tc>
          <w:tcPr>
            <w:tcW w:w="2545" w:type="dxa"/>
          </w:tcPr>
          <w:p w14:paraId="7DCCE6C4" w14:textId="77777777" w:rsidR="007F3542" w:rsidRDefault="007F3542" w:rsidP="0034652F">
            <w:pPr>
              <w:pStyle w:val="DHHSbody"/>
              <w:ind w:left="113" w:right="113"/>
              <w:jc w:val="center"/>
              <w:rPr>
                <w:rFonts w:cs="Arial"/>
                <w:sz w:val="16"/>
                <w:szCs w:val="16"/>
              </w:rPr>
            </w:pPr>
          </w:p>
        </w:tc>
        <w:tc>
          <w:tcPr>
            <w:tcW w:w="849" w:type="dxa"/>
          </w:tcPr>
          <w:p w14:paraId="38BDD6ED" w14:textId="77777777" w:rsidR="007F3542" w:rsidRPr="0003349F" w:rsidRDefault="007F3542" w:rsidP="0034652F">
            <w:pPr>
              <w:pStyle w:val="DHHSbody"/>
              <w:jc w:val="center"/>
              <w:rPr>
                <w:rFonts w:cs="Arial"/>
                <w:sz w:val="16"/>
                <w:szCs w:val="16"/>
                <w:highlight w:val="yellow"/>
              </w:rPr>
            </w:pPr>
          </w:p>
        </w:tc>
        <w:tc>
          <w:tcPr>
            <w:tcW w:w="851" w:type="dxa"/>
          </w:tcPr>
          <w:p w14:paraId="65EB2753" w14:textId="77777777" w:rsidR="007F3542" w:rsidRPr="00905AD4" w:rsidRDefault="007F3542" w:rsidP="0034652F">
            <w:pPr>
              <w:pStyle w:val="DHHSbody"/>
              <w:jc w:val="center"/>
              <w:rPr>
                <w:rFonts w:cs="Arial"/>
                <w:sz w:val="16"/>
                <w:szCs w:val="16"/>
              </w:rPr>
            </w:pPr>
          </w:p>
        </w:tc>
        <w:tc>
          <w:tcPr>
            <w:tcW w:w="850" w:type="dxa"/>
          </w:tcPr>
          <w:p w14:paraId="09508435" w14:textId="77777777" w:rsidR="007F3542" w:rsidRPr="00905AD4" w:rsidRDefault="007F3542" w:rsidP="0034652F">
            <w:pPr>
              <w:pStyle w:val="DHHSbody"/>
              <w:jc w:val="center"/>
              <w:rPr>
                <w:rFonts w:cs="Arial"/>
                <w:sz w:val="16"/>
                <w:szCs w:val="16"/>
              </w:rPr>
            </w:pPr>
          </w:p>
        </w:tc>
        <w:tc>
          <w:tcPr>
            <w:tcW w:w="1134" w:type="dxa"/>
          </w:tcPr>
          <w:p w14:paraId="70EC8BB1" w14:textId="77777777" w:rsidR="007F3542" w:rsidRPr="0003349F" w:rsidRDefault="007F3542" w:rsidP="0034652F">
            <w:pPr>
              <w:pStyle w:val="Body"/>
              <w:jc w:val="center"/>
              <w:rPr>
                <w:rFonts w:cs="Arial"/>
                <w:sz w:val="16"/>
                <w:szCs w:val="16"/>
                <w:highlight w:val="yellow"/>
              </w:rPr>
            </w:pPr>
          </w:p>
        </w:tc>
        <w:tc>
          <w:tcPr>
            <w:tcW w:w="851" w:type="dxa"/>
          </w:tcPr>
          <w:p w14:paraId="3DB7E61C" w14:textId="77777777" w:rsidR="007F3542" w:rsidRPr="00905AD4" w:rsidRDefault="007F3542" w:rsidP="0034652F">
            <w:pPr>
              <w:pStyle w:val="DHHSbody"/>
              <w:jc w:val="center"/>
              <w:rPr>
                <w:rFonts w:cs="Arial"/>
                <w:sz w:val="16"/>
                <w:szCs w:val="16"/>
              </w:rPr>
            </w:pPr>
          </w:p>
        </w:tc>
        <w:tc>
          <w:tcPr>
            <w:tcW w:w="1137" w:type="dxa"/>
          </w:tcPr>
          <w:p w14:paraId="53038DB9" w14:textId="77777777" w:rsidR="007F3542" w:rsidRPr="00905AD4" w:rsidRDefault="007F3542" w:rsidP="0034652F">
            <w:pPr>
              <w:pStyle w:val="DHHSbody"/>
              <w:jc w:val="center"/>
              <w:rPr>
                <w:rFonts w:cs="Arial"/>
                <w:sz w:val="16"/>
                <w:szCs w:val="16"/>
              </w:rPr>
            </w:pPr>
          </w:p>
        </w:tc>
        <w:tc>
          <w:tcPr>
            <w:tcW w:w="992" w:type="dxa"/>
          </w:tcPr>
          <w:p w14:paraId="4A60CBF9" w14:textId="77777777" w:rsidR="007F3542" w:rsidRPr="00905AD4" w:rsidRDefault="007F3542" w:rsidP="0034652F">
            <w:pPr>
              <w:pStyle w:val="DHHSbody"/>
              <w:jc w:val="center"/>
              <w:rPr>
                <w:rFonts w:cs="Arial"/>
                <w:sz w:val="16"/>
                <w:szCs w:val="16"/>
              </w:rPr>
            </w:pPr>
          </w:p>
        </w:tc>
        <w:tc>
          <w:tcPr>
            <w:tcW w:w="989" w:type="dxa"/>
          </w:tcPr>
          <w:p w14:paraId="7E7DDA28" w14:textId="77777777" w:rsidR="007F3542" w:rsidRPr="00905AD4" w:rsidRDefault="007F3542" w:rsidP="0034652F">
            <w:pPr>
              <w:pStyle w:val="DHHSbody"/>
              <w:jc w:val="center"/>
              <w:rPr>
                <w:rFonts w:cs="Arial"/>
                <w:sz w:val="16"/>
                <w:szCs w:val="16"/>
              </w:rPr>
            </w:pPr>
          </w:p>
        </w:tc>
        <w:tc>
          <w:tcPr>
            <w:tcW w:w="851" w:type="dxa"/>
          </w:tcPr>
          <w:p w14:paraId="3D273468" w14:textId="77777777" w:rsidR="007F3542" w:rsidRPr="00905AD4" w:rsidRDefault="007F3542" w:rsidP="0034652F">
            <w:pPr>
              <w:pStyle w:val="DHHSbody"/>
              <w:jc w:val="center"/>
              <w:rPr>
                <w:rFonts w:cs="Arial"/>
                <w:sz w:val="16"/>
                <w:szCs w:val="16"/>
              </w:rPr>
            </w:pPr>
          </w:p>
        </w:tc>
        <w:tc>
          <w:tcPr>
            <w:tcW w:w="995" w:type="dxa"/>
          </w:tcPr>
          <w:p w14:paraId="241247A2" w14:textId="77777777" w:rsidR="007F3542" w:rsidRPr="0048269B" w:rsidRDefault="007F3542" w:rsidP="0034652F">
            <w:pPr>
              <w:pStyle w:val="DHHSbody"/>
              <w:jc w:val="center"/>
              <w:rPr>
                <w:rFonts w:cs="Arial"/>
                <w:sz w:val="16"/>
                <w:szCs w:val="16"/>
              </w:rPr>
            </w:pPr>
          </w:p>
        </w:tc>
        <w:tc>
          <w:tcPr>
            <w:tcW w:w="709" w:type="dxa"/>
          </w:tcPr>
          <w:p w14:paraId="6C52E120" w14:textId="77777777" w:rsidR="007F3542" w:rsidRPr="0048269B" w:rsidRDefault="007F3542" w:rsidP="0034652F">
            <w:pPr>
              <w:pStyle w:val="DHHSbody"/>
              <w:jc w:val="center"/>
              <w:rPr>
                <w:rFonts w:cs="Arial"/>
                <w:sz w:val="16"/>
                <w:szCs w:val="16"/>
              </w:rPr>
            </w:pPr>
          </w:p>
        </w:tc>
        <w:tc>
          <w:tcPr>
            <w:tcW w:w="850" w:type="dxa"/>
          </w:tcPr>
          <w:p w14:paraId="42936935" w14:textId="77777777" w:rsidR="007F3542" w:rsidRPr="00905AD4" w:rsidRDefault="007F3542" w:rsidP="0034652F">
            <w:pPr>
              <w:pStyle w:val="DHHSbody"/>
              <w:jc w:val="center"/>
              <w:rPr>
                <w:rFonts w:cs="Arial"/>
                <w:sz w:val="16"/>
                <w:szCs w:val="16"/>
              </w:rPr>
            </w:pPr>
          </w:p>
        </w:tc>
        <w:tc>
          <w:tcPr>
            <w:tcW w:w="851" w:type="dxa"/>
          </w:tcPr>
          <w:p w14:paraId="2C37F557" w14:textId="77777777" w:rsidR="007F3542" w:rsidRPr="00905AD4" w:rsidRDefault="007F3542" w:rsidP="0034652F">
            <w:pPr>
              <w:pStyle w:val="DHHSbody"/>
              <w:jc w:val="center"/>
              <w:rPr>
                <w:rFonts w:cs="Arial"/>
                <w:sz w:val="16"/>
                <w:szCs w:val="16"/>
              </w:rPr>
            </w:pPr>
          </w:p>
        </w:tc>
      </w:tr>
      <w:tr w:rsidR="007F3542" w14:paraId="12738D67" w14:textId="77777777" w:rsidTr="0034652F">
        <w:trPr>
          <w:cantSplit/>
          <w:trHeight w:val="391"/>
        </w:trPr>
        <w:tc>
          <w:tcPr>
            <w:tcW w:w="2545" w:type="dxa"/>
          </w:tcPr>
          <w:p w14:paraId="1B2ABC11" w14:textId="77777777" w:rsidR="007F3542" w:rsidRPr="00E420BE" w:rsidRDefault="007F3542" w:rsidP="0034652F">
            <w:pPr>
              <w:pStyle w:val="DHHSbody"/>
              <w:ind w:left="113" w:right="113"/>
              <w:jc w:val="center"/>
              <w:rPr>
                <w:rFonts w:cs="Arial"/>
              </w:rPr>
            </w:pPr>
          </w:p>
        </w:tc>
        <w:tc>
          <w:tcPr>
            <w:tcW w:w="849" w:type="dxa"/>
          </w:tcPr>
          <w:p w14:paraId="517D9A56" w14:textId="77777777" w:rsidR="007F3542" w:rsidRPr="005923B5" w:rsidRDefault="007F3542" w:rsidP="0034652F">
            <w:pPr>
              <w:pStyle w:val="DHHSbody"/>
              <w:jc w:val="center"/>
              <w:rPr>
                <w:rFonts w:cs="Arial"/>
                <w:sz w:val="16"/>
                <w:szCs w:val="16"/>
              </w:rPr>
            </w:pPr>
          </w:p>
        </w:tc>
        <w:tc>
          <w:tcPr>
            <w:tcW w:w="851" w:type="dxa"/>
          </w:tcPr>
          <w:p w14:paraId="5A96BDFE" w14:textId="77777777" w:rsidR="007F3542" w:rsidRDefault="007F3542" w:rsidP="0034652F">
            <w:pPr>
              <w:pStyle w:val="DHHSbody"/>
              <w:jc w:val="center"/>
              <w:rPr>
                <w:rFonts w:cs="Arial"/>
                <w:sz w:val="16"/>
                <w:szCs w:val="16"/>
              </w:rPr>
            </w:pPr>
          </w:p>
        </w:tc>
        <w:tc>
          <w:tcPr>
            <w:tcW w:w="850" w:type="dxa"/>
          </w:tcPr>
          <w:p w14:paraId="64039090" w14:textId="77777777" w:rsidR="007F3542" w:rsidRDefault="007F3542" w:rsidP="0034652F">
            <w:pPr>
              <w:pStyle w:val="DHHSbody"/>
              <w:jc w:val="center"/>
              <w:rPr>
                <w:rFonts w:cs="Arial"/>
                <w:sz w:val="16"/>
                <w:szCs w:val="16"/>
              </w:rPr>
            </w:pPr>
          </w:p>
        </w:tc>
        <w:tc>
          <w:tcPr>
            <w:tcW w:w="1134" w:type="dxa"/>
          </w:tcPr>
          <w:p w14:paraId="77CDD59A" w14:textId="77777777" w:rsidR="007F3542" w:rsidRDefault="007F3542" w:rsidP="0034652F">
            <w:pPr>
              <w:pStyle w:val="Body"/>
              <w:jc w:val="center"/>
              <w:rPr>
                <w:rFonts w:cs="Arial"/>
                <w:sz w:val="16"/>
                <w:szCs w:val="16"/>
              </w:rPr>
            </w:pPr>
          </w:p>
        </w:tc>
        <w:tc>
          <w:tcPr>
            <w:tcW w:w="851" w:type="dxa"/>
          </w:tcPr>
          <w:p w14:paraId="2E88675D" w14:textId="77777777" w:rsidR="007F3542" w:rsidRDefault="007F3542" w:rsidP="0034652F">
            <w:pPr>
              <w:pStyle w:val="DHHSbody"/>
              <w:jc w:val="center"/>
              <w:rPr>
                <w:rFonts w:cs="Arial"/>
                <w:sz w:val="16"/>
                <w:szCs w:val="16"/>
              </w:rPr>
            </w:pPr>
          </w:p>
        </w:tc>
        <w:tc>
          <w:tcPr>
            <w:tcW w:w="1137" w:type="dxa"/>
          </w:tcPr>
          <w:p w14:paraId="41F21C59" w14:textId="77777777" w:rsidR="007F3542" w:rsidRDefault="007F3542" w:rsidP="0034652F">
            <w:pPr>
              <w:pStyle w:val="DHHSbody"/>
              <w:jc w:val="center"/>
              <w:rPr>
                <w:rFonts w:cs="Arial"/>
                <w:sz w:val="16"/>
                <w:szCs w:val="16"/>
              </w:rPr>
            </w:pPr>
          </w:p>
        </w:tc>
        <w:tc>
          <w:tcPr>
            <w:tcW w:w="992" w:type="dxa"/>
          </w:tcPr>
          <w:p w14:paraId="003659B4" w14:textId="77777777" w:rsidR="007F3542" w:rsidRDefault="007F3542" w:rsidP="0034652F">
            <w:pPr>
              <w:pStyle w:val="DHHSbody"/>
              <w:jc w:val="center"/>
              <w:rPr>
                <w:rFonts w:cs="Arial"/>
                <w:sz w:val="16"/>
                <w:szCs w:val="16"/>
              </w:rPr>
            </w:pPr>
          </w:p>
        </w:tc>
        <w:tc>
          <w:tcPr>
            <w:tcW w:w="989" w:type="dxa"/>
          </w:tcPr>
          <w:p w14:paraId="401BF9ED" w14:textId="77777777" w:rsidR="007F3542" w:rsidRDefault="007F3542" w:rsidP="0034652F">
            <w:pPr>
              <w:pStyle w:val="DHHSbody"/>
              <w:jc w:val="center"/>
              <w:rPr>
                <w:rFonts w:cs="Arial"/>
                <w:sz w:val="16"/>
                <w:szCs w:val="16"/>
              </w:rPr>
            </w:pPr>
          </w:p>
        </w:tc>
        <w:tc>
          <w:tcPr>
            <w:tcW w:w="851" w:type="dxa"/>
          </w:tcPr>
          <w:p w14:paraId="0C4FC109" w14:textId="77777777" w:rsidR="007F3542" w:rsidRDefault="007F3542" w:rsidP="0034652F">
            <w:pPr>
              <w:pStyle w:val="DHHSbody"/>
              <w:jc w:val="center"/>
              <w:rPr>
                <w:rFonts w:cs="Arial"/>
                <w:sz w:val="16"/>
                <w:szCs w:val="16"/>
              </w:rPr>
            </w:pPr>
          </w:p>
        </w:tc>
        <w:tc>
          <w:tcPr>
            <w:tcW w:w="995" w:type="dxa"/>
          </w:tcPr>
          <w:p w14:paraId="6AAD2027" w14:textId="77777777" w:rsidR="007F3542" w:rsidRPr="00E420BE" w:rsidRDefault="007F3542" w:rsidP="0034652F">
            <w:pPr>
              <w:pStyle w:val="DHHSbody"/>
              <w:jc w:val="center"/>
              <w:rPr>
                <w:rFonts w:cs="Arial"/>
              </w:rPr>
            </w:pPr>
          </w:p>
        </w:tc>
        <w:tc>
          <w:tcPr>
            <w:tcW w:w="709" w:type="dxa"/>
          </w:tcPr>
          <w:p w14:paraId="0EB7669E" w14:textId="77777777" w:rsidR="007F3542" w:rsidRPr="005923B5" w:rsidRDefault="007F3542" w:rsidP="0034652F">
            <w:pPr>
              <w:pStyle w:val="DHHSbody"/>
              <w:jc w:val="center"/>
              <w:rPr>
                <w:rFonts w:cs="Arial"/>
                <w:sz w:val="16"/>
                <w:szCs w:val="16"/>
              </w:rPr>
            </w:pPr>
          </w:p>
        </w:tc>
        <w:tc>
          <w:tcPr>
            <w:tcW w:w="850" w:type="dxa"/>
          </w:tcPr>
          <w:p w14:paraId="2CE864D6" w14:textId="77777777" w:rsidR="007F3542" w:rsidRDefault="007F3542" w:rsidP="0034652F">
            <w:pPr>
              <w:pStyle w:val="DHHSbody"/>
              <w:jc w:val="center"/>
              <w:rPr>
                <w:rFonts w:cs="Arial"/>
                <w:sz w:val="16"/>
                <w:szCs w:val="16"/>
              </w:rPr>
            </w:pPr>
          </w:p>
        </w:tc>
        <w:tc>
          <w:tcPr>
            <w:tcW w:w="851" w:type="dxa"/>
          </w:tcPr>
          <w:p w14:paraId="6A712A60" w14:textId="77777777" w:rsidR="007F3542" w:rsidRDefault="007F3542" w:rsidP="0034652F">
            <w:pPr>
              <w:pStyle w:val="DHHSbody"/>
              <w:jc w:val="center"/>
              <w:rPr>
                <w:rFonts w:cs="Arial"/>
                <w:sz w:val="16"/>
                <w:szCs w:val="16"/>
              </w:rPr>
            </w:pPr>
          </w:p>
        </w:tc>
      </w:tr>
      <w:tr w:rsidR="007F3542" w14:paraId="44EB2BB0" w14:textId="77777777" w:rsidTr="0034652F">
        <w:trPr>
          <w:cantSplit/>
          <w:trHeight w:val="391"/>
        </w:trPr>
        <w:tc>
          <w:tcPr>
            <w:tcW w:w="2545" w:type="dxa"/>
          </w:tcPr>
          <w:p w14:paraId="76046ACD" w14:textId="77777777" w:rsidR="007F3542" w:rsidRPr="00E420BE" w:rsidRDefault="007F3542" w:rsidP="0034652F">
            <w:pPr>
              <w:pStyle w:val="DHHSbody"/>
              <w:ind w:left="113" w:right="113"/>
              <w:jc w:val="center"/>
              <w:rPr>
                <w:rFonts w:cs="Arial"/>
              </w:rPr>
            </w:pPr>
          </w:p>
        </w:tc>
        <w:tc>
          <w:tcPr>
            <w:tcW w:w="849" w:type="dxa"/>
          </w:tcPr>
          <w:p w14:paraId="22823821" w14:textId="77777777" w:rsidR="007F3542" w:rsidRPr="005923B5" w:rsidRDefault="007F3542" w:rsidP="0034652F">
            <w:pPr>
              <w:pStyle w:val="DHHSbody"/>
              <w:jc w:val="center"/>
              <w:rPr>
                <w:rFonts w:cs="Arial"/>
                <w:sz w:val="16"/>
                <w:szCs w:val="16"/>
              </w:rPr>
            </w:pPr>
          </w:p>
        </w:tc>
        <w:tc>
          <w:tcPr>
            <w:tcW w:w="851" w:type="dxa"/>
          </w:tcPr>
          <w:p w14:paraId="78B014FD" w14:textId="77777777" w:rsidR="007F3542" w:rsidRDefault="007F3542" w:rsidP="0034652F">
            <w:pPr>
              <w:pStyle w:val="DHHSbody"/>
              <w:jc w:val="center"/>
              <w:rPr>
                <w:rFonts w:cs="Arial"/>
                <w:sz w:val="16"/>
                <w:szCs w:val="16"/>
              </w:rPr>
            </w:pPr>
          </w:p>
        </w:tc>
        <w:tc>
          <w:tcPr>
            <w:tcW w:w="850" w:type="dxa"/>
          </w:tcPr>
          <w:p w14:paraId="1622274C" w14:textId="77777777" w:rsidR="007F3542" w:rsidRDefault="007F3542" w:rsidP="0034652F">
            <w:pPr>
              <w:pStyle w:val="DHHSbody"/>
              <w:jc w:val="center"/>
              <w:rPr>
                <w:rFonts w:cs="Arial"/>
                <w:sz w:val="16"/>
                <w:szCs w:val="16"/>
              </w:rPr>
            </w:pPr>
          </w:p>
        </w:tc>
        <w:tc>
          <w:tcPr>
            <w:tcW w:w="1134" w:type="dxa"/>
          </w:tcPr>
          <w:p w14:paraId="374A4BFA" w14:textId="77777777" w:rsidR="007F3542" w:rsidRDefault="007F3542" w:rsidP="0034652F">
            <w:pPr>
              <w:pStyle w:val="Body"/>
              <w:jc w:val="center"/>
              <w:rPr>
                <w:rFonts w:cs="Arial"/>
                <w:sz w:val="16"/>
                <w:szCs w:val="16"/>
              </w:rPr>
            </w:pPr>
          </w:p>
        </w:tc>
        <w:tc>
          <w:tcPr>
            <w:tcW w:w="851" w:type="dxa"/>
          </w:tcPr>
          <w:p w14:paraId="38518698" w14:textId="77777777" w:rsidR="007F3542" w:rsidRDefault="007F3542" w:rsidP="0034652F">
            <w:pPr>
              <w:pStyle w:val="DHHSbody"/>
              <w:jc w:val="center"/>
              <w:rPr>
                <w:rFonts w:cs="Arial"/>
                <w:sz w:val="16"/>
                <w:szCs w:val="16"/>
              </w:rPr>
            </w:pPr>
          </w:p>
        </w:tc>
        <w:tc>
          <w:tcPr>
            <w:tcW w:w="1137" w:type="dxa"/>
          </w:tcPr>
          <w:p w14:paraId="2AA547B7" w14:textId="77777777" w:rsidR="007F3542" w:rsidRDefault="007F3542" w:rsidP="0034652F">
            <w:pPr>
              <w:pStyle w:val="DHHSbody"/>
              <w:jc w:val="center"/>
              <w:rPr>
                <w:rFonts w:cs="Arial"/>
                <w:sz w:val="16"/>
                <w:szCs w:val="16"/>
              </w:rPr>
            </w:pPr>
          </w:p>
        </w:tc>
        <w:tc>
          <w:tcPr>
            <w:tcW w:w="992" w:type="dxa"/>
          </w:tcPr>
          <w:p w14:paraId="21BD10CC" w14:textId="77777777" w:rsidR="007F3542" w:rsidRDefault="007F3542" w:rsidP="0034652F">
            <w:pPr>
              <w:pStyle w:val="DHHSbody"/>
              <w:jc w:val="center"/>
              <w:rPr>
                <w:rFonts w:cs="Arial"/>
                <w:sz w:val="16"/>
                <w:szCs w:val="16"/>
              </w:rPr>
            </w:pPr>
          </w:p>
        </w:tc>
        <w:tc>
          <w:tcPr>
            <w:tcW w:w="989" w:type="dxa"/>
          </w:tcPr>
          <w:p w14:paraId="6D3A295D" w14:textId="77777777" w:rsidR="007F3542" w:rsidRDefault="007F3542" w:rsidP="0034652F">
            <w:pPr>
              <w:pStyle w:val="DHHSbody"/>
              <w:jc w:val="center"/>
              <w:rPr>
                <w:rFonts w:cs="Arial"/>
                <w:sz w:val="16"/>
                <w:szCs w:val="16"/>
              </w:rPr>
            </w:pPr>
          </w:p>
        </w:tc>
        <w:tc>
          <w:tcPr>
            <w:tcW w:w="851" w:type="dxa"/>
          </w:tcPr>
          <w:p w14:paraId="6B51CB05" w14:textId="77777777" w:rsidR="007F3542" w:rsidRDefault="007F3542" w:rsidP="0034652F">
            <w:pPr>
              <w:pStyle w:val="DHHSbody"/>
              <w:jc w:val="center"/>
              <w:rPr>
                <w:rFonts w:cs="Arial"/>
                <w:sz w:val="16"/>
                <w:szCs w:val="16"/>
              </w:rPr>
            </w:pPr>
          </w:p>
        </w:tc>
        <w:tc>
          <w:tcPr>
            <w:tcW w:w="995" w:type="dxa"/>
          </w:tcPr>
          <w:p w14:paraId="3BE670EF" w14:textId="77777777" w:rsidR="007F3542" w:rsidRPr="00E420BE" w:rsidRDefault="007F3542" w:rsidP="0034652F">
            <w:pPr>
              <w:pStyle w:val="DHHSbody"/>
              <w:jc w:val="center"/>
              <w:rPr>
                <w:rFonts w:cs="Arial"/>
              </w:rPr>
            </w:pPr>
          </w:p>
        </w:tc>
        <w:tc>
          <w:tcPr>
            <w:tcW w:w="709" w:type="dxa"/>
          </w:tcPr>
          <w:p w14:paraId="12874CE1" w14:textId="77777777" w:rsidR="007F3542" w:rsidRPr="005923B5" w:rsidRDefault="007F3542" w:rsidP="0034652F">
            <w:pPr>
              <w:pStyle w:val="DHHSbody"/>
              <w:jc w:val="center"/>
              <w:rPr>
                <w:rFonts w:cs="Arial"/>
                <w:sz w:val="16"/>
                <w:szCs w:val="16"/>
              </w:rPr>
            </w:pPr>
          </w:p>
        </w:tc>
        <w:tc>
          <w:tcPr>
            <w:tcW w:w="850" w:type="dxa"/>
          </w:tcPr>
          <w:p w14:paraId="6B9D1539" w14:textId="77777777" w:rsidR="007F3542" w:rsidRDefault="007F3542" w:rsidP="0034652F">
            <w:pPr>
              <w:pStyle w:val="DHHSbody"/>
              <w:jc w:val="center"/>
              <w:rPr>
                <w:rFonts w:cs="Arial"/>
                <w:sz w:val="16"/>
                <w:szCs w:val="16"/>
              </w:rPr>
            </w:pPr>
          </w:p>
        </w:tc>
        <w:tc>
          <w:tcPr>
            <w:tcW w:w="851" w:type="dxa"/>
          </w:tcPr>
          <w:p w14:paraId="04442279" w14:textId="77777777" w:rsidR="007F3542" w:rsidRDefault="007F3542" w:rsidP="0034652F">
            <w:pPr>
              <w:pStyle w:val="DHHSbody"/>
              <w:jc w:val="center"/>
              <w:rPr>
                <w:rFonts w:cs="Arial"/>
                <w:sz w:val="16"/>
                <w:szCs w:val="16"/>
              </w:rPr>
            </w:pPr>
          </w:p>
        </w:tc>
      </w:tr>
      <w:tr w:rsidR="007F3542" w14:paraId="0D7189BD" w14:textId="77777777" w:rsidTr="0034652F">
        <w:trPr>
          <w:cantSplit/>
          <w:trHeight w:val="391"/>
        </w:trPr>
        <w:tc>
          <w:tcPr>
            <w:tcW w:w="2545" w:type="dxa"/>
          </w:tcPr>
          <w:p w14:paraId="0CF7CD77" w14:textId="77777777" w:rsidR="007F3542" w:rsidRPr="00E420BE" w:rsidRDefault="007F3542" w:rsidP="0034652F">
            <w:pPr>
              <w:pStyle w:val="DHHSbody"/>
              <w:ind w:left="113" w:right="113"/>
              <w:jc w:val="center"/>
              <w:rPr>
                <w:rFonts w:cs="Arial"/>
              </w:rPr>
            </w:pPr>
          </w:p>
        </w:tc>
        <w:tc>
          <w:tcPr>
            <w:tcW w:w="849" w:type="dxa"/>
          </w:tcPr>
          <w:p w14:paraId="19920F7F" w14:textId="77777777" w:rsidR="007F3542" w:rsidRPr="005923B5" w:rsidRDefault="007F3542" w:rsidP="0034652F">
            <w:pPr>
              <w:pStyle w:val="DHHSbody"/>
              <w:jc w:val="center"/>
              <w:rPr>
                <w:rFonts w:cs="Arial"/>
                <w:sz w:val="16"/>
                <w:szCs w:val="16"/>
              </w:rPr>
            </w:pPr>
          </w:p>
        </w:tc>
        <w:tc>
          <w:tcPr>
            <w:tcW w:w="851" w:type="dxa"/>
          </w:tcPr>
          <w:p w14:paraId="136936A2" w14:textId="77777777" w:rsidR="007F3542" w:rsidRDefault="007F3542" w:rsidP="0034652F">
            <w:pPr>
              <w:pStyle w:val="DHHSbody"/>
              <w:jc w:val="center"/>
              <w:rPr>
                <w:rFonts w:cs="Arial"/>
                <w:sz w:val="16"/>
                <w:szCs w:val="16"/>
              </w:rPr>
            </w:pPr>
          </w:p>
        </w:tc>
        <w:tc>
          <w:tcPr>
            <w:tcW w:w="850" w:type="dxa"/>
          </w:tcPr>
          <w:p w14:paraId="4661A0DE" w14:textId="77777777" w:rsidR="007F3542" w:rsidRDefault="007F3542" w:rsidP="0034652F">
            <w:pPr>
              <w:pStyle w:val="DHHSbody"/>
              <w:jc w:val="center"/>
              <w:rPr>
                <w:rFonts w:cs="Arial"/>
                <w:sz w:val="16"/>
                <w:szCs w:val="16"/>
              </w:rPr>
            </w:pPr>
          </w:p>
        </w:tc>
        <w:tc>
          <w:tcPr>
            <w:tcW w:w="1134" w:type="dxa"/>
          </w:tcPr>
          <w:p w14:paraId="2A655172" w14:textId="77777777" w:rsidR="007F3542" w:rsidRDefault="007F3542" w:rsidP="0034652F">
            <w:pPr>
              <w:pStyle w:val="Body"/>
              <w:jc w:val="center"/>
              <w:rPr>
                <w:rFonts w:cs="Arial"/>
                <w:sz w:val="16"/>
                <w:szCs w:val="16"/>
              </w:rPr>
            </w:pPr>
          </w:p>
        </w:tc>
        <w:tc>
          <w:tcPr>
            <w:tcW w:w="851" w:type="dxa"/>
          </w:tcPr>
          <w:p w14:paraId="0BF2525E" w14:textId="77777777" w:rsidR="007F3542" w:rsidRDefault="007F3542" w:rsidP="0034652F">
            <w:pPr>
              <w:pStyle w:val="DHHSbody"/>
              <w:jc w:val="center"/>
              <w:rPr>
                <w:rFonts w:cs="Arial"/>
                <w:sz w:val="16"/>
                <w:szCs w:val="16"/>
              </w:rPr>
            </w:pPr>
          </w:p>
        </w:tc>
        <w:tc>
          <w:tcPr>
            <w:tcW w:w="1137" w:type="dxa"/>
          </w:tcPr>
          <w:p w14:paraId="6A4E8C5B" w14:textId="77777777" w:rsidR="007F3542" w:rsidRDefault="007F3542" w:rsidP="0034652F">
            <w:pPr>
              <w:pStyle w:val="DHHSbody"/>
              <w:jc w:val="center"/>
              <w:rPr>
                <w:rFonts w:cs="Arial"/>
                <w:sz w:val="16"/>
                <w:szCs w:val="16"/>
              </w:rPr>
            </w:pPr>
          </w:p>
        </w:tc>
        <w:tc>
          <w:tcPr>
            <w:tcW w:w="992" w:type="dxa"/>
          </w:tcPr>
          <w:p w14:paraId="626B5F57" w14:textId="77777777" w:rsidR="007F3542" w:rsidRDefault="007F3542" w:rsidP="0034652F">
            <w:pPr>
              <w:pStyle w:val="DHHSbody"/>
              <w:jc w:val="center"/>
              <w:rPr>
                <w:rFonts w:cs="Arial"/>
                <w:sz w:val="16"/>
                <w:szCs w:val="16"/>
              </w:rPr>
            </w:pPr>
          </w:p>
        </w:tc>
        <w:tc>
          <w:tcPr>
            <w:tcW w:w="989" w:type="dxa"/>
          </w:tcPr>
          <w:p w14:paraId="4C35761B" w14:textId="77777777" w:rsidR="007F3542" w:rsidRDefault="007F3542" w:rsidP="0034652F">
            <w:pPr>
              <w:pStyle w:val="DHHSbody"/>
              <w:jc w:val="center"/>
              <w:rPr>
                <w:rFonts w:cs="Arial"/>
                <w:sz w:val="16"/>
                <w:szCs w:val="16"/>
              </w:rPr>
            </w:pPr>
          </w:p>
        </w:tc>
        <w:tc>
          <w:tcPr>
            <w:tcW w:w="851" w:type="dxa"/>
          </w:tcPr>
          <w:p w14:paraId="3A00BA0F" w14:textId="77777777" w:rsidR="007F3542" w:rsidRDefault="007F3542" w:rsidP="0034652F">
            <w:pPr>
              <w:pStyle w:val="DHHSbody"/>
              <w:jc w:val="center"/>
              <w:rPr>
                <w:rFonts w:cs="Arial"/>
                <w:sz w:val="16"/>
                <w:szCs w:val="16"/>
              </w:rPr>
            </w:pPr>
          </w:p>
        </w:tc>
        <w:tc>
          <w:tcPr>
            <w:tcW w:w="995" w:type="dxa"/>
          </w:tcPr>
          <w:p w14:paraId="48EE9988" w14:textId="77777777" w:rsidR="007F3542" w:rsidRPr="00E420BE" w:rsidRDefault="007F3542" w:rsidP="0034652F">
            <w:pPr>
              <w:pStyle w:val="DHHSbody"/>
              <w:jc w:val="center"/>
              <w:rPr>
                <w:rFonts w:cs="Arial"/>
              </w:rPr>
            </w:pPr>
          </w:p>
        </w:tc>
        <w:tc>
          <w:tcPr>
            <w:tcW w:w="709" w:type="dxa"/>
          </w:tcPr>
          <w:p w14:paraId="0484C635" w14:textId="77777777" w:rsidR="007F3542" w:rsidRPr="005923B5" w:rsidRDefault="007F3542" w:rsidP="0034652F">
            <w:pPr>
              <w:pStyle w:val="DHHSbody"/>
              <w:jc w:val="center"/>
              <w:rPr>
                <w:rFonts w:cs="Arial"/>
                <w:sz w:val="16"/>
                <w:szCs w:val="16"/>
              </w:rPr>
            </w:pPr>
          </w:p>
        </w:tc>
        <w:tc>
          <w:tcPr>
            <w:tcW w:w="850" w:type="dxa"/>
          </w:tcPr>
          <w:p w14:paraId="74B4A3E3" w14:textId="77777777" w:rsidR="007F3542" w:rsidRDefault="007F3542" w:rsidP="0034652F">
            <w:pPr>
              <w:pStyle w:val="DHHSbody"/>
              <w:jc w:val="center"/>
              <w:rPr>
                <w:rFonts w:cs="Arial"/>
                <w:sz w:val="16"/>
                <w:szCs w:val="16"/>
              </w:rPr>
            </w:pPr>
          </w:p>
        </w:tc>
        <w:tc>
          <w:tcPr>
            <w:tcW w:w="851" w:type="dxa"/>
          </w:tcPr>
          <w:p w14:paraId="510023FD" w14:textId="77777777" w:rsidR="007F3542" w:rsidRDefault="007F3542" w:rsidP="0034652F">
            <w:pPr>
              <w:pStyle w:val="DHHSbody"/>
              <w:jc w:val="center"/>
              <w:rPr>
                <w:rFonts w:cs="Arial"/>
                <w:sz w:val="16"/>
                <w:szCs w:val="16"/>
              </w:rPr>
            </w:pPr>
          </w:p>
        </w:tc>
      </w:tr>
      <w:tr w:rsidR="007F3542" w14:paraId="77B8676C" w14:textId="77777777" w:rsidTr="0034652F">
        <w:trPr>
          <w:cantSplit/>
          <w:trHeight w:val="391"/>
        </w:trPr>
        <w:tc>
          <w:tcPr>
            <w:tcW w:w="2545" w:type="dxa"/>
          </w:tcPr>
          <w:p w14:paraId="57BDCF8E" w14:textId="77777777" w:rsidR="007F3542" w:rsidRPr="00E420BE" w:rsidRDefault="007F3542" w:rsidP="0034652F">
            <w:pPr>
              <w:pStyle w:val="DHHSbody"/>
              <w:ind w:left="113" w:right="113"/>
              <w:jc w:val="center"/>
              <w:rPr>
                <w:rFonts w:cs="Arial"/>
              </w:rPr>
            </w:pPr>
          </w:p>
        </w:tc>
        <w:tc>
          <w:tcPr>
            <w:tcW w:w="849" w:type="dxa"/>
          </w:tcPr>
          <w:p w14:paraId="27D067C2" w14:textId="77777777" w:rsidR="007F3542" w:rsidRPr="005923B5" w:rsidRDefault="007F3542" w:rsidP="0034652F">
            <w:pPr>
              <w:pStyle w:val="DHHSbody"/>
              <w:jc w:val="center"/>
              <w:rPr>
                <w:rFonts w:cs="Arial"/>
                <w:sz w:val="16"/>
                <w:szCs w:val="16"/>
              </w:rPr>
            </w:pPr>
          </w:p>
        </w:tc>
        <w:tc>
          <w:tcPr>
            <w:tcW w:w="851" w:type="dxa"/>
          </w:tcPr>
          <w:p w14:paraId="012949E8" w14:textId="77777777" w:rsidR="007F3542" w:rsidRDefault="007F3542" w:rsidP="0034652F">
            <w:pPr>
              <w:pStyle w:val="DHHSbody"/>
              <w:jc w:val="center"/>
              <w:rPr>
                <w:rFonts w:cs="Arial"/>
                <w:sz w:val="16"/>
                <w:szCs w:val="16"/>
              </w:rPr>
            </w:pPr>
          </w:p>
        </w:tc>
        <w:tc>
          <w:tcPr>
            <w:tcW w:w="850" w:type="dxa"/>
          </w:tcPr>
          <w:p w14:paraId="28050740" w14:textId="77777777" w:rsidR="007F3542" w:rsidRDefault="007F3542" w:rsidP="0034652F">
            <w:pPr>
              <w:pStyle w:val="DHHSbody"/>
              <w:jc w:val="center"/>
              <w:rPr>
                <w:rFonts w:cs="Arial"/>
                <w:sz w:val="16"/>
                <w:szCs w:val="16"/>
              </w:rPr>
            </w:pPr>
          </w:p>
        </w:tc>
        <w:tc>
          <w:tcPr>
            <w:tcW w:w="1134" w:type="dxa"/>
          </w:tcPr>
          <w:p w14:paraId="63F3DE0B" w14:textId="77777777" w:rsidR="007F3542" w:rsidRDefault="007F3542" w:rsidP="0034652F">
            <w:pPr>
              <w:pStyle w:val="Body"/>
              <w:jc w:val="center"/>
              <w:rPr>
                <w:rFonts w:cs="Arial"/>
                <w:sz w:val="16"/>
                <w:szCs w:val="16"/>
              </w:rPr>
            </w:pPr>
          </w:p>
        </w:tc>
        <w:tc>
          <w:tcPr>
            <w:tcW w:w="851" w:type="dxa"/>
          </w:tcPr>
          <w:p w14:paraId="1D9A2F64" w14:textId="77777777" w:rsidR="007F3542" w:rsidRDefault="007F3542" w:rsidP="0034652F">
            <w:pPr>
              <w:pStyle w:val="DHHSbody"/>
              <w:jc w:val="center"/>
              <w:rPr>
                <w:rFonts w:cs="Arial"/>
                <w:sz w:val="16"/>
                <w:szCs w:val="16"/>
              </w:rPr>
            </w:pPr>
          </w:p>
        </w:tc>
        <w:tc>
          <w:tcPr>
            <w:tcW w:w="1137" w:type="dxa"/>
          </w:tcPr>
          <w:p w14:paraId="3F18D3F6" w14:textId="77777777" w:rsidR="007F3542" w:rsidRDefault="007F3542" w:rsidP="0034652F">
            <w:pPr>
              <w:pStyle w:val="DHHSbody"/>
              <w:jc w:val="center"/>
              <w:rPr>
                <w:rFonts w:cs="Arial"/>
                <w:sz w:val="16"/>
                <w:szCs w:val="16"/>
              </w:rPr>
            </w:pPr>
          </w:p>
        </w:tc>
        <w:tc>
          <w:tcPr>
            <w:tcW w:w="992" w:type="dxa"/>
          </w:tcPr>
          <w:p w14:paraId="36886CE5" w14:textId="77777777" w:rsidR="007F3542" w:rsidRDefault="007F3542" w:rsidP="0034652F">
            <w:pPr>
              <w:pStyle w:val="DHHSbody"/>
              <w:jc w:val="center"/>
              <w:rPr>
                <w:rFonts w:cs="Arial"/>
                <w:sz w:val="16"/>
                <w:szCs w:val="16"/>
              </w:rPr>
            </w:pPr>
          </w:p>
        </w:tc>
        <w:tc>
          <w:tcPr>
            <w:tcW w:w="989" w:type="dxa"/>
          </w:tcPr>
          <w:p w14:paraId="2AC64F94" w14:textId="77777777" w:rsidR="007F3542" w:rsidRDefault="007F3542" w:rsidP="0034652F">
            <w:pPr>
              <w:pStyle w:val="DHHSbody"/>
              <w:jc w:val="center"/>
              <w:rPr>
                <w:rFonts w:cs="Arial"/>
                <w:sz w:val="16"/>
                <w:szCs w:val="16"/>
              </w:rPr>
            </w:pPr>
          </w:p>
        </w:tc>
        <w:tc>
          <w:tcPr>
            <w:tcW w:w="851" w:type="dxa"/>
          </w:tcPr>
          <w:p w14:paraId="14E7B80F" w14:textId="77777777" w:rsidR="007F3542" w:rsidRDefault="007F3542" w:rsidP="0034652F">
            <w:pPr>
              <w:pStyle w:val="DHHSbody"/>
              <w:jc w:val="center"/>
              <w:rPr>
                <w:rFonts w:cs="Arial"/>
                <w:sz w:val="16"/>
                <w:szCs w:val="16"/>
              </w:rPr>
            </w:pPr>
          </w:p>
        </w:tc>
        <w:tc>
          <w:tcPr>
            <w:tcW w:w="995" w:type="dxa"/>
          </w:tcPr>
          <w:p w14:paraId="188CE261" w14:textId="77777777" w:rsidR="007F3542" w:rsidRPr="00E420BE" w:rsidRDefault="007F3542" w:rsidP="0034652F">
            <w:pPr>
              <w:pStyle w:val="DHHSbody"/>
              <w:jc w:val="center"/>
              <w:rPr>
                <w:rFonts w:cs="Arial"/>
              </w:rPr>
            </w:pPr>
          </w:p>
        </w:tc>
        <w:tc>
          <w:tcPr>
            <w:tcW w:w="709" w:type="dxa"/>
          </w:tcPr>
          <w:p w14:paraId="6FD56F4A" w14:textId="77777777" w:rsidR="007F3542" w:rsidRPr="005923B5" w:rsidRDefault="007F3542" w:rsidP="0034652F">
            <w:pPr>
              <w:pStyle w:val="DHHSbody"/>
              <w:jc w:val="center"/>
              <w:rPr>
                <w:rFonts w:cs="Arial"/>
                <w:sz w:val="16"/>
                <w:szCs w:val="16"/>
              </w:rPr>
            </w:pPr>
          </w:p>
        </w:tc>
        <w:tc>
          <w:tcPr>
            <w:tcW w:w="850" w:type="dxa"/>
          </w:tcPr>
          <w:p w14:paraId="6A1B51BB" w14:textId="77777777" w:rsidR="007F3542" w:rsidRDefault="007F3542" w:rsidP="0034652F">
            <w:pPr>
              <w:pStyle w:val="DHHSbody"/>
              <w:jc w:val="center"/>
              <w:rPr>
                <w:rFonts w:cs="Arial"/>
                <w:sz w:val="16"/>
                <w:szCs w:val="16"/>
              </w:rPr>
            </w:pPr>
          </w:p>
        </w:tc>
        <w:tc>
          <w:tcPr>
            <w:tcW w:w="851" w:type="dxa"/>
          </w:tcPr>
          <w:p w14:paraId="351B69D9" w14:textId="77777777" w:rsidR="007F3542" w:rsidRDefault="007F3542" w:rsidP="0034652F">
            <w:pPr>
              <w:pStyle w:val="DHHSbody"/>
              <w:jc w:val="center"/>
              <w:rPr>
                <w:rFonts w:cs="Arial"/>
                <w:sz w:val="16"/>
                <w:szCs w:val="16"/>
              </w:rPr>
            </w:pPr>
          </w:p>
        </w:tc>
      </w:tr>
      <w:tr w:rsidR="007F3542" w14:paraId="6C0A5989" w14:textId="77777777" w:rsidTr="0034652F">
        <w:trPr>
          <w:cantSplit/>
          <w:trHeight w:val="391"/>
        </w:trPr>
        <w:tc>
          <w:tcPr>
            <w:tcW w:w="2545" w:type="dxa"/>
          </w:tcPr>
          <w:p w14:paraId="78647FE9" w14:textId="77777777" w:rsidR="007F3542" w:rsidRPr="00E420BE" w:rsidRDefault="007F3542" w:rsidP="0034652F">
            <w:pPr>
              <w:pStyle w:val="DHHSbody"/>
              <w:ind w:left="113" w:right="113"/>
              <w:jc w:val="center"/>
              <w:rPr>
                <w:rFonts w:cs="Arial"/>
              </w:rPr>
            </w:pPr>
          </w:p>
        </w:tc>
        <w:tc>
          <w:tcPr>
            <w:tcW w:w="849" w:type="dxa"/>
          </w:tcPr>
          <w:p w14:paraId="428BFA37" w14:textId="77777777" w:rsidR="007F3542" w:rsidRPr="005923B5" w:rsidRDefault="007F3542" w:rsidP="0034652F">
            <w:pPr>
              <w:pStyle w:val="DHHSbody"/>
              <w:jc w:val="center"/>
              <w:rPr>
                <w:rFonts w:cs="Arial"/>
                <w:sz w:val="16"/>
                <w:szCs w:val="16"/>
              </w:rPr>
            </w:pPr>
          </w:p>
        </w:tc>
        <w:tc>
          <w:tcPr>
            <w:tcW w:w="851" w:type="dxa"/>
          </w:tcPr>
          <w:p w14:paraId="0F0AF177" w14:textId="77777777" w:rsidR="007F3542" w:rsidRDefault="007F3542" w:rsidP="0034652F">
            <w:pPr>
              <w:pStyle w:val="DHHSbody"/>
              <w:jc w:val="center"/>
              <w:rPr>
                <w:rFonts w:cs="Arial"/>
                <w:sz w:val="16"/>
                <w:szCs w:val="16"/>
              </w:rPr>
            </w:pPr>
          </w:p>
        </w:tc>
        <w:tc>
          <w:tcPr>
            <w:tcW w:w="850" w:type="dxa"/>
          </w:tcPr>
          <w:p w14:paraId="31DE21C5" w14:textId="77777777" w:rsidR="007F3542" w:rsidRDefault="007F3542" w:rsidP="0034652F">
            <w:pPr>
              <w:pStyle w:val="DHHSbody"/>
              <w:jc w:val="center"/>
              <w:rPr>
                <w:rFonts w:cs="Arial"/>
                <w:sz w:val="16"/>
                <w:szCs w:val="16"/>
              </w:rPr>
            </w:pPr>
          </w:p>
        </w:tc>
        <w:tc>
          <w:tcPr>
            <w:tcW w:w="1134" w:type="dxa"/>
          </w:tcPr>
          <w:p w14:paraId="31C25D9B" w14:textId="77777777" w:rsidR="007F3542" w:rsidRDefault="007F3542" w:rsidP="0034652F">
            <w:pPr>
              <w:pStyle w:val="Body"/>
              <w:jc w:val="center"/>
              <w:rPr>
                <w:rFonts w:cs="Arial"/>
                <w:sz w:val="16"/>
                <w:szCs w:val="16"/>
              </w:rPr>
            </w:pPr>
          </w:p>
        </w:tc>
        <w:tc>
          <w:tcPr>
            <w:tcW w:w="851" w:type="dxa"/>
          </w:tcPr>
          <w:p w14:paraId="088DD163" w14:textId="77777777" w:rsidR="007F3542" w:rsidRDefault="007F3542" w:rsidP="0034652F">
            <w:pPr>
              <w:pStyle w:val="DHHSbody"/>
              <w:jc w:val="center"/>
              <w:rPr>
                <w:rFonts w:cs="Arial"/>
                <w:sz w:val="16"/>
                <w:szCs w:val="16"/>
              </w:rPr>
            </w:pPr>
          </w:p>
        </w:tc>
        <w:tc>
          <w:tcPr>
            <w:tcW w:w="1137" w:type="dxa"/>
          </w:tcPr>
          <w:p w14:paraId="43A680C8" w14:textId="77777777" w:rsidR="007F3542" w:rsidRDefault="007F3542" w:rsidP="0034652F">
            <w:pPr>
              <w:pStyle w:val="DHHSbody"/>
              <w:jc w:val="center"/>
              <w:rPr>
                <w:rFonts w:cs="Arial"/>
                <w:sz w:val="16"/>
                <w:szCs w:val="16"/>
              </w:rPr>
            </w:pPr>
          </w:p>
        </w:tc>
        <w:tc>
          <w:tcPr>
            <w:tcW w:w="992" w:type="dxa"/>
          </w:tcPr>
          <w:p w14:paraId="65A74CE0" w14:textId="77777777" w:rsidR="007F3542" w:rsidRDefault="007F3542" w:rsidP="0034652F">
            <w:pPr>
              <w:pStyle w:val="DHHSbody"/>
              <w:jc w:val="center"/>
              <w:rPr>
                <w:rFonts w:cs="Arial"/>
                <w:sz w:val="16"/>
                <w:szCs w:val="16"/>
              </w:rPr>
            </w:pPr>
          </w:p>
        </w:tc>
        <w:tc>
          <w:tcPr>
            <w:tcW w:w="989" w:type="dxa"/>
          </w:tcPr>
          <w:p w14:paraId="5E3D0D82" w14:textId="77777777" w:rsidR="007F3542" w:rsidRDefault="007F3542" w:rsidP="0034652F">
            <w:pPr>
              <w:pStyle w:val="DHHSbody"/>
              <w:jc w:val="center"/>
              <w:rPr>
                <w:rFonts w:cs="Arial"/>
                <w:sz w:val="16"/>
                <w:szCs w:val="16"/>
              </w:rPr>
            </w:pPr>
          </w:p>
        </w:tc>
        <w:tc>
          <w:tcPr>
            <w:tcW w:w="851" w:type="dxa"/>
          </w:tcPr>
          <w:p w14:paraId="673C0FC9" w14:textId="77777777" w:rsidR="007F3542" w:rsidRDefault="007F3542" w:rsidP="0034652F">
            <w:pPr>
              <w:pStyle w:val="DHHSbody"/>
              <w:jc w:val="center"/>
              <w:rPr>
                <w:rFonts w:cs="Arial"/>
                <w:sz w:val="16"/>
                <w:szCs w:val="16"/>
              </w:rPr>
            </w:pPr>
          </w:p>
        </w:tc>
        <w:tc>
          <w:tcPr>
            <w:tcW w:w="995" w:type="dxa"/>
          </w:tcPr>
          <w:p w14:paraId="063690E1" w14:textId="77777777" w:rsidR="007F3542" w:rsidRPr="00E420BE" w:rsidRDefault="007F3542" w:rsidP="0034652F">
            <w:pPr>
              <w:pStyle w:val="DHHSbody"/>
              <w:jc w:val="center"/>
              <w:rPr>
                <w:rFonts w:cs="Arial"/>
              </w:rPr>
            </w:pPr>
          </w:p>
        </w:tc>
        <w:tc>
          <w:tcPr>
            <w:tcW w:w="709" w:type="dxa"/>
          </w:tcPr>
          <w:p w14:paraId="7660A8B4" w14:textId="77777777" w:rsidR="007F3542" w:rsidRPr="005923B5" w:rsidRDefault="007F3542" w:rsidP="0034652F">
            <w:pPr>
              <w:pStyle w:val="DHHSbody"/>
              <w:jc w:val="center"/>
              <w:rPr>
                <w:rFonts w:cs="Arial"/>
                <w:sz w:val="16"/>
                <w:szCs w:val="16"/>
              </w:rPr>
            </w:pPr>
          </w:p>
        </w:tc>
        <w:tc>
          <w:tcPr>
            <w:tcW w:w="850" w:type="dxa"/>
          </w:tcPr>
          <w:p w14:paraId="7534FE98" w14:textId="77777777" w:rsidR="007F3542" w:rsidRDefault="007F3542" w:rsidP="0034652F">
            <w:pPr>
              <w:pStyle w:val="DHHSbody"/>
              <w:jc w:val="center"/>
              <w:rPr>
                <w:rFonts w:cs="Arial"/>
                <w:sz w:val="16"/>
                <w:szCs w:val="16"/>
              </w:rPr>
            </w:pPr>
          </w:p>
        </w:tc>
        <w:tc>
          <w:tcPr>
            <w:tcW w:w="851" w:type="dxa"/>
          </w:tcPr>
          <w:p w14:paraId="0D17FB24" w14:textId="77777777" w:rsidR="007F3542" w:rsidRDefault="007F3542" w:rsidP="0034652F">
            <w:pPr>
              <w:pStyle w:val="DHHSbody"/>
              <w:jc w:val="center"/>
              <w:rPr>
                <w:rFonts w:cs="Arial"/>
                <w:sz w:val="16"/>
                <w:szCs w:val="16"/>
              </w:rPr>
            </w:pPr>
          </w:p>
        </w:tc>
      </w:tr>
      <w:tr w:rsidR="007F3542" w14:paraId="5A497028" w14:textId="77777777" w:rsidTr="0034652F">
        <w:trPr>
          <w:cantSplit/>
          <w:trHeight w:val="391"/>
        </w:trPr>
        <w:tc>
          <w:tcPr>
            <w:tcW w:w="2545" w:type="dxa"/>
          </w:tcPr>
          <w:p w14:paraId="6419C538" w14:textId="77777777" w:rsidR="007F3542" w:rsidRPr="00E420BE" w:rsidRDefault="007F3542" w:rsidP="0034652F">
            <w:pPr>
              <w:pStyle w:val="DHHSbody"/>
              <w:ind w:left="113" w:right="113"/>
              <w:jc w:val="center"/>
              <w:rPr>
                <w:rFonts w:cs="Arial"/>
              </w:rPr>
            </w:pPr>
          </w:p>
        </w:tc>
        <w:tc>
          <w:tcPr>
            <w:tcW w:w="849" w:type="dxa"/>
          </w:tcPr>
          <w:p w14:paraId="4BAFD746" w14:textId="77777777" w:rsidR="007F3542" w:rsidRPr="005923B5" w:rsidRDefault="007F3542" w:rsidP="0034652F">
            <w:pPr>
              <w:pStyle w:val="DHHSbody"/>
              <w:jc w:val="center"/>
              <w:rPr>
                <w:rFonts w:cs="Arial"/>
                <w:sz w:val="16"/>
                <w:szCs w:val="16"/>
              </w:rPr>
            </w:pPr>
          </w:p>
        </w:tc>
        <w:tc>
          <w:tcPr>
            <w:tcW w:w="851" w:type="dxa"/>
          </w:tcPr>
          <w:p w14:paraId="33E281C8" w14:textId="77777777" w:rsidR="007F3542" w:rsidRDefault="007F3542" w:rsidP="0034652F">
            <w:pPr>
              <w:pStyle w:val="DHHSbody"/>
              <w:jc w:val="center"/>
              <w:rPr>
                <w:rFonts w:cs="Arial"/>
                <w:sz w:val="16"/>
                <w:szCs w:val="16"/>
              </w:rPr>
            </w:pPr>
          </w:p>
        </w:tc>
        <w:tc>
          <w:tcPr>
            <w:tcW w:w="850" w:type="dxa"/>
          </w:tcPr>
          <w:p w14:paraId="139997F9" w14:textId="77777777" w:rsidR="007F3542" w:rsidRDefault="007F3542" w:rsidP="0034652F">
            <w:pPr>
              <w:pStyle w:val="DHHSbody"/>
              <w:jc w:val="center"/>
              <w:rPr>
                <w:rFonts w:cs="Arial"/>
                <w:sz w:val="16"/>
                <w:szCs w:val="16"/>
              </w:rPr>
            </w:pPr>
          </w:p>
        </w:tc>
        <w:tc>
          <w:tcPr>
            <w:tcW w:w="1134" w:type="dxa"/>
          </w:tcPr>
          <w:p w14:paraId="0667D56C" w14:textId="77777777" w:rsidR="007F3542" w:rsidRDefault="007F3542" w:rsidP="0034652F">
            <w:pPr>
              <w:pStyle w:val="Body"/>
              <w:jc w:val="center"/>
              <w:rPr>
                <w:rFonts w:cs="Arial"/>
                <w:sz w:val="16"/>
                <w:szCs w:val="16"/>
              </w:rPr>
            </w:pPr>
          </w:p>
        </w:tc>
        <w:tc>
          <w:tcPr>
            <w:tcW w:w="851" w:type="dxa"/>
          </w:tcPr>
          <w:p w14:paraId="587338EB" w14:textId="77777777" w:rsidR="007F3542" w:rsidRDefault="007F3542" w:rsidP="0034652F">
            <w:pPr>
              <w:pStyle w:val="DHHSbody"/>
              <w:jc w:val="center"/>
              <w:rPr>
                <w:rFonts w:cs="Arial"/>
                <w:sz w:val="16"/>
                <w:szCs w:val="16"/>
              </w:rPr>
            </w:pPr>
          </w:p>
        </w:tc>
        <w:tc>
          <w:tcPr>
            <w:tcW w:w="1137" w:type="dxa"/>
          </w:tcPr>
          <w:p w14:paraId="575B8169" w14:textId="77777777" w:rsidR="007F3542" w:rsidRDefault="007F3542" w:rsidP="0034652F">
            <w:pPr>
              <w:pStyle w:val="DHHSbody"/>
              <w:jc w:val="center"/>
              <w:rPr>
                <w:rFonts w:cs="Arial"/>
                <w:sz w:val="16"/>
                <w:szCs w:val="16"/>
              </w:rPr>
            </w:pPr>
          </w:p>
        </w:tc>
        <w:tc>
          <w:tcPr>
            <w:tcW w:w="992" w:type="dxa"/>
          </w:tcPr>
          <w:p w14:paraId="6C808484" w14:textId="77777777" w:rsidR="007F3542" w:rsidRDefault="007F3542" w:rsidP="0034652F">
            <w:pPr>
              <w:pStyle w:val="DHHSbody"/>
              <w:jc w:val="center"/>
              <w:rPr>
                <w:rFonts w:cs="Arial"/>
                <w:sz w:val="16"/>
                <w:szCs w:val="16"/>
              </w:rPr>
            </w:pPr>
          </w:p>
        </w:tc>
        <w:tc>
          <w:tcPr>
            <w:tcW w:w="989" w:type="dxa"/>
          </w:tcPr>
          <w:p w14:paraId="1968A0F6" w14:textId="77777777" w:rsidR="007F3542" w:rsidRDefault="007F3542" w:rsidP="0034652F">
            <w:pPr>
              <w:pStyle w:val="DHHSbody"/>
              <w:jc w:val="center"/>
              <w:rPr>
                <w:rFonts w:cs="Arial"/>
                <w:sz w:val="16"/>
                <w:szCs w:val="16"/>
              </w:rPr>
            </w:pPr>
          </w:p>
        </w:tc>
        <w:tc>
          <w:tcPr>
            <w:tcW w:w="851" w:type="dxa"/>
          </w:tcPr>
          <w:p w14:paraId="5DF3AB26" w14:textId="77777777" w:rsidR="007F3542" w:rsidRDefault="007F3542" w:rsidP="0034652F">
            <w:pPr>
              <w:pStyle w:val="DHHSbody"/>
              <w:jc w:val="center"/>
              <w:rPr>
                <w:rFonts w:cs="Arial"/>
                <w:sz w:val="16"/>
                <w:szCs w:val="16"/>
              </w:rPr>
            </w:pPr>
          </w:p>
        </w:tc>
        <w:tc>
          <w:tcPr>
            <w:tcW w:w="995" w:type="dxa"/>
          </w:tcPr>
          <w:p w14:paraId="67F9A9F8" w14:textId="77777777" w:rsidR="007F3542" w:rsidRPr="00E420BE" w:rsidRDefault="007F3542" w:rsidP="0034652F">
            <w:pPr>
              <w:pStyle w:val="DHHSbody"/>
              <w:jc w:val="center"/>
              <w:rPr>
                <w:rFonts w:cs="Arial"/>
              </w:rPr>
            </w:pPr>
          </w:p>
        </w:tc>
        <w:tc>
          <w:tcPr>
            <w:tcW w:w="709" w:type="dxa"/>
          </w:tcPr>
          <w:p w14:paraId="6FFA6EC6" w14:textId="77777777" w:rsidR="007F3542" w:rsidRPr="005923B5" w:rsidRDefault="007F3542" w:rsidP="0034652F">
            <w:pPr>
              <w:pStyle w:val="DHHSbody"/>
              <w:jc w:val="center"/>
              <w:rPr>
                <w:rFonts w:cs="Arial"/>
                <w:sz w:val="16"/>
                <w:szCs w:val="16"/>
              </w:rPr>
            </w:pPr>
          </w:p>
        </w:tc>
        <w:tc>
          <w:tcPr>
            <w:tcW w:w="850" w:type="dxa"/>
          </w:tcPr>
          <w:p w14:paraId="7578A068" w14:textId="77777777" w:rsidR="007F3542" w:rsidRDefault="007F3542" w:rsidP="0034652F">
            <w:pPr>
              <w:pStyle w:val="DHHSbody"/>
              <w:jc w:val="center"/>
              <w:rPr>
                <w:rFonts w:cs="Arial"/>
                <w:sz w:val="16"/>
                <w:szCs w:val="16"/>
              </w:rPr>
            </w:pPr>
          </w:p>
        </w:tc>
        <w:tc>
          <w:tcPr>
            <w:tcW w:w="851" w:type="dxa"/>
          </w:tcPr>
          <w:p w14:paraId="2FAEA700" w14:textId="77777777" w:rsidR="007F3542" w:rsidRDefault="007F3542" w:rsidP="0034652F">
            <w:pPr>
              <w:pStyle w:val="DHHSbody"/>
              <w:jc w:val="center"/>
              <w:rPr>
                <w:rFonts w:cs="Arial"/>
                <w:sz w:val="16"/>
                <w:szCs w:val="16"/>
              </w:rPr>
            </w:pPr>
          </w:p>
        </w:tc>
      </w:tr>
      <w:tr w:rsidR="007F3542" w14:paraId="51229D21" w14:textId="77777777" w:rsidTr="0034652F">
        <w:trPr>
          <w:cantSplit/>
          <w:trHeight w:val="391"/>
        </w:trPr>
        <w:tc>
          <w:tcPr>
            <w:tcW w:w="2545" w:type="dxa"/>
          </w:tcPr>
          <w:p w14:paraId="4E60A178" w14:textId="77777777" w:rsidR="007F3542" w:rsidRPr="00E420BE" w:rsidRDefault="007F3542" w:rsidP="0034652F">
            <w:pPr>
              <w:pStyle w:val="DHHSbody"/>
              <w:ind w:left="113" w:right="113"/>
              <w:jc w:val="center"/>
              <w:rPr>
                <w:rFonts w:cs="Arial"/>
              </w:rPr>
            </w:pPr>
          </w:p>
        </w:tc>
        <w:tc>
          <w:tcPr>
            <w:tcW w:w="849" w:type="dxa"/>
          </w:tcPr>
          <w:p w14:paraId="6C1F6ADB" w14:textId="77777777" w:rsidR="007F3542" w:rsidRPr="005923B5" w:rsidRDefault="007F3542" w:rsidP="0034652F">
            <w:pPr>
              <w:pStyle w:val="DHHSbody"/>
              <w:jc w:val="center"/>
              <w:rPr>
                <w:rFonts w:cs="Arial"/>
                <w:sz w:val="16"/>
                <w:szCs w:val="16"/>
              </w:rPr>
            </w:pPr>
          </w:p>
        </w:tc>
        <w:tc>
          <w:tcPr>
            <w:tcW w:w="851" w:type="dxa"/>
          </w:tcPr>
          <w:p w14:paraId="0C5353D7" w14:textId="77777777" w:rsidR="007F3542" w:rsidRDefault="007F3542" w:rsidP="0034652F">
            <w:pPr>
              <w:pStyle w:val="DHHSbody"/>
              <w:jc w:val="center"/>
              <w:rPr>
                <w:rFonts w:cs="Arial"/>
                <w:sz w:val="16"/>
                <w:szCs w:val="16"/>
              </w:rPr>
            </w:pPr>
          </w:p>
        </w:tc>
        <w:tc>
          <w:tcPr>
            <w:tcW w:w="850" w:type="dxa"/>
          </w:tcPr>
          <w:p w14:paraId="73C41161" w14:textId="77777777" w:rsidR="007F3542" w:rsidRDefault="007F3542" w:rsidP="0034652F">
            <w:pPr>
              <w:pStyle w:val="DHHSbody"/>
              <w:jc w:val="center"/>
              <w:rPr>
                <w:rFonts w:cs="Arial"/>
                <w:sz w:val="16"/>
                <w:szCs w:val="16"/>
              </w:rPr>
            </w:pPr>
          </w:p>
        </w:tc>
        <w:tc>
          <w:tcPr>
            <w:tcW w:w="1134" w:type="dxa"/>
          </w:tcPr>
          <w:p w14:paraId="43DBB1DF" w14:textId="77777777" w:rsidR="007F3542" w:rsidRDefault="007F3542" w:rsidP="0034652F">
            <w:pPr>
              <w:pStyle w:val="Body"/>
              <w:jc w:val="center"/>
              <w:rPr>
                <w:rFonts w:cs="Arial"/>
                <w:sz w:val="16"/>
                <w:szCs w:val="16"/>
              </w:rPr>
            </w:pPr>
          </w:p>
        </w:tc>
        <w:tc>
          <w:tcPr>
            <w:tcW w:w="851" w:type="dxa"/>
          </w:tcPr>
          <w:p w14:paraId="5E4386C3" w14:textId="77777777" w:rsidR="007F3542" w:rsidRDefault="007F3542" w:rsidP="0034652F">
            <w:pPr>
              <w:pStyle w:val="DHHSbody"/>
              <w:jc w:val="center"/>
              <w:rPr>
                <w:rFonts w:cs="Arial"/>
                <w:sz w:val="16"/>
                <w:szCs w:val="16"/>
              </w:rPr>
            </w:pPr>
          </w:p>
        </w:tc>
        <w:tc>
          <w:tcPr>
            <w:tcW w:w="1137" w:type="dxa"/>
          </w:tcPr>
          <w:p w14:paraId="5F95BD01" w14:textId="77777777" w:rsidR="007F3542" w:rsidRDefault="007F3542" w:rsidP="0034652F">
            <w:pPr>
              <w:pStyle w:val="DHHSbody"/>
              <w:jc w:val="center"/>
              <w:rPr>
                <w:rFonts w:cs="Arial"/>
                <w:sz w:val="16"/>
                <w:szCs w:val="16"/>
              </w:rPr>
            </w:pPr>
          </w:p>
        </w:tc>
        <w:tc>
          <w:tcPr>
            <w:tcW w:w="992" w:type="dxa"/>
          </w:tcPr>
          <w:p w14:paraId="0E80CB39" w14:textId="77777777" w:rsidR="007F3542" w:rsidRDefault="007F3542" w:rsidP="0034652F">
            <w:pPr>
              <w:pStyle w:val="DHHSbody"/>
              <w:jc w:val="center"/>
              <w:rPr>
                <w:rFonts w:cs="Arial"/>
                <w:sz w:val="16"/>
                <w:szCs w:val="16"/>
              </w:rPr>
            </w:pPr>
          </w:p>
        </w:tc>
        <w:tc>
          <w:tcPr>
            <w:tcW w:w="989" w:type="dxa"/>
          </w:tcPr>
          <w:p w14:paraId="7E0106D8" w14:textId="77777777" w:rsidR="007F3542" w:rsidRDefault="007F3542" w:rsidP="0034652F">
            <w:pPr>
              <w:pStyle w:val="DHHSbody"/>
              <w:jc w:val="center"/>
              <w:rPr>
                <w:rFonts w:cs="Arial"/>
                <w:sz w:val="16"/>
                <w:szCs w:val="16"/>
              </w:rPr>
            </w:pPr>
          </w:p>
        </w:tc>
        <w:tc>
          <w:tcPr>
            <w:tcW w:w="851" w:type="dxa"/>
          </w:tcPr>
          <w:p w14:paraId="08709511" w14:textId="77777777" w:rsidR="007F3542" w:rsidRDefault="007F3542" w:rsidP="0034652F">
            <w:pPr>
              <w:pStyle w:val="DHHSbody"/>
              <w:jc w:val="center"/>
              <w:rPr>
                <w:rFonts w:cs="Arial"/>
                <w:sz w:val="16"/>
                <w:szCs w:val="16"/>
              </w:rPr>
            </w:pPr>
          </w:p>
        </w:tc>
        <w:tc>
          <w:tcPr>
            <w:tcW w:w="995" w:type="dxa"/>
          </w:tcPr>
          <w:p w14:paraId="621365BF" w14:textId="77777777" w:rsidR="007F3542" w:rsidRPr="00E420BE" w:rsidRDefault="007F3542" w:rsidP="0034652F">
            <w:pPr>
              <w:pStyle w:val="DHHSbody"/>
              <w:jc w:val="center"/>
              <w:rPr>
                <w:rFonts w:cs="Arial"/>
              </w:rPr>
            </w:pPr>
          </w:p>
        </w:tc>
        <w:tc>
          <w:tcPr>
            <w:tcW w:w="709" w:type="dxa"/>
          </w:tcPr>
          <w:p w14:paraId="1D332F8C" w14:textId="77777777" w:rsidR="007F3542" w:rsidRPr="005923B5" w:rsidRDefault="007F3542" w:rsidP="0034652F">
            <w:pPr>
              <w:pStyle w:val="DHHSbody"/>
              <w:jc w:val="center"/>
              <w:rPr>
                <w:rFonts w:cs="Arial"/>
                <w:sz w:val="16"/>
                <w:szCs w:val="16"/>
              </w:rPr>
            </w:pPr>
          </w:p>
        </w:tc>
        <w:tc>
          <w:tcPr>
            <w:tcW w:w="850" w:type="dxa"/>
          </w:tcPr>
          <w:p w14:paraId="4FB3DB8F" w14:textId="77777777" w:rsidR="007F3542" w:rsidRDefault="007F3542" w:rsidP="0034652F">
            <w:pPr>
              <w:pStyle w:val="DHHSbody"/>
              <w:jc w:val="center"/>
              <w:rPr>
                <w:rFonts w:cs="Arial"/>
                <w:sz w:val="16"/>
                <w:szCs w:val="16"/>
              </w:rPr>
            </w:pPr>
          </w:p>
        </w:tc>
        <w:tc>
          <w:tcPr>
            <w:tcW w:w="851" w:type="dxa"/>
          </w:tcPr>
          <w:p w14:paraId="41FAE4A6" w14:textId="77777777" w:rsidR="007F3542" w:rsidRDefault="007F3542" w:rsidP="0034652F">
            <w:pPr>
              <w:pStyle w:val="DHHSbody"/>
              <w:jc w:val="center"/>
              <w:rPr>
                <w:rFonts w:cs="Arial"/>
                <w:sz w:val="16"/>
                <w:szCs w:val="16"/>
              </w:rPr>
            </w:pPr>
          </w:p>
        </w:tc>
      </w:tr>
    </w:tbl>
    <w:p w14:paraId="37F2D940" w14:textId="77777777" w:rsidR="007F3542" w:rsidRDefault="007F3542" w:rsidP="007F3542">
      <w:pPr>
        <w:spacing w:after="0" w:line="240" w:lineRule="auto"/>
        <w:rPr>
          <w:rFonts w:eastAsia="Times" w:cs="Arial"/>
          <w:szCs w:val="21"/>
        </w:rPr>
      </w:pPr>
    </w:p>
    <w:p w14:paraId="7A85330E" w14:textId="77777777" w:rsidR="007F3542" w:rsidRDefault="007F3542" w:rsidP="007F3542">
      <w:pPr>
        <w:spacing w:after="0" w:line="240" w:lineRule="auto"/>
        <w:rPr>
          <w:rFonts w:eastAsia="Times" w:cs="Arial"/>
          <w:szCs w:val="21"/>
        </w:rPr>
      </w:pPr>
    </w:p>
    <w:p w14:paraId="630492E0" w14:textId="77777777" w:rsidR="007F3542" w:rsidRDefault="007F3542" w:rsidP="007F3542">
      <w:pPr>
        <w:spacing w:after="0" w:line="240" w:lineRule="auto"/>
        <w:rPr>
          <w:rFonts w:eastAsia="Times" w:cs="Arial"/>
          <w:szCs w:val="21"/>
        </w:rPr>
      </w:pPr>
    </w:p>
    <w:p w14:paraId="41837FB4" w14:textId="77777777" w:rsidR="007F3542" w:rsidRDefault="007F3542" w:rsidP="007F3542">
      <w:pPr>
        <w:spacing w:after="0" w:line="240" w:lineRule="auto"/>
        <w:rPr>
          <w:rFonts w:eastAsia="Times" w:cs="Arial"/>
          <w:szCs w:val="21"/>
        </w:rPr>
      </w:pPr>
    </w:p>
    <w:p w14:paraId="6CC6FE8B" w14:textId="77777777" w:rsidR="007F3542" w:rsidRDefault="007F3542" w:rsidP="007F3542">
      <w:pPr>
        <w:spacing w:after="0" w:line="240" w:lineRule="auto"/>
        <w:rPr>
          <w:rFonts w:eastAsia="Times" w:cs="Arial"/>
          <w:szCs w:val="21"/>
        </w:rPr>
      </w:pPr>
      <w:r>
        <w:rPr>
          <w:rFonts w:eastAsia="Times" w:cs="Arial"/>
          <w:szCs w:val="21"/>
        </w:rPr>
        <w:br w:type="page"/>
      </w:r>
    </w:p>
    <w:p w14:paraId="292018C1" w14:textId="77777777" w:rsidR="007F3542" w:rsidRDefault="007F3542" w:rsidP="007F3542">
      <w:pPr>
        <w:spacing w:after="0" w:line="240" w:lineRule="auto"/>
        <w:rPr>
          <w:rFonts w:eastAsia="Times" w:cs="Arial"/>
          <w:szCs w:val="21"/>
        </w:rPr>
      </w:pPr>
    </w:p>
    <w:p w14:paraId="4F625A23" w14:textId="77777777" w:rsidR="007F3542" w:rsidRDefault="007F3542" w:rsidP="007F3542">
      <w:pPr>
        <w:pStyle w:val="DHHSbody"/>
        <w:rPr>
          <w:sz w:val="21"/>
          <w:szCs w:val="21"/>
        </w:rPr>
      </w:pPr>
      <w:r>
        <w:rPr>
          <w:sz w:val="21"/>
          <w:szCs w:val="21"/>
        </w:rPr>
        <w:t>A</w:t>
      </w:r>
      <w:r w:rsidRPr="009B67C2">
        <w:rPr>
          <w:sz w:val="21"/>
          <w:szCs w:val="21"/>
        </w:rPr>
        <w:t xml:space="preserve">ction plan </w:t>
      </w:r>
      <w:r>
        <w:rPr>
          <w:sz w:val="21"/>
          <w:szCs w:val="21"/>
        </w:rPr>
        <w:t xml:space="preserve">which </w:t>
      </w:r>
      <w:r w:rsidRPr="009B67C2">
        <w:rPr>
          <w:sz w:val="21"/>
          <w:szCs w:val="21"/>
        </w:rPr>
        <w:t>may include addressing any gap</w:t>
      </w:r>
      <w:r>
        <w:rPr>
          <w:sz w:val="21"/>
          <w:szCs w:val="21"/>
        </w:rPr>
        <w:t>s</w:t>
      </w:r>
      <w:r w:rsidRPr="009B67C2">
        <w:rPr>
          <w:sz w:val="21"/>
          <w:szCs w:val="21"/>
        </w:rPr>
        <w:t xml:space="preserve"> or refining specific </w:t>
      </w:r>
      <w:r>
        <w:rPr>
          <w:sz w:val="21"/>
          <w:szCs w:val="21"/>
        </w:rPr>
        <w:t>capabilities:</w:t>
      </w:r>
    </w:p>
    <w:tbl>
      <w:tblPr>
        <w:tblStyle w:val="TableGrid"/>
        <w:tblW w:w="0" w:type="auto"/>
        <w:tblLook w:val="04A0" w:firstRow="1" w:lastRow="0" w:firstColumn="1" w:lastColumn="0" w:noHBand="0" w:noVBand="1"/>
      </w:tblPr>
      <w:tblGrid>
        <w:gridCol w:w="14276"/>
      </w:tblGrid>
      <w:tr w:rsidR="007F3542" w14:paraId="36B8DDB7" w14:textId="77777777" w:rsidTr="0034652F">
        <w:trPr>
          <w:trHeight w:val="7012"/>
        </w:trPr>
        <w:tc>
          <w:tcPr>
            <w:tcW w:w="14276" w:type="dxa"/>
          </w:tcPr>
          <w:p w14:paraId="0B28C922" w14:textId="77777777" w:rsidR="007F3542" w:rsidRDefault="007F3542" w:rsidP="0034652F">
            <w:pPr>
              <w:pStyle w:val="DHHSbody"/>
              <w:rPr>
                <w:sz w:val="21"/>
                <w:szCs w:val="21"/>
              </w:rPr>
            </w:pPr>
          </w:p>
        </w:tc>
      </w:tr>
    </w:tbl>
    <w:p w14:paraId="6D1E9071" w14:textId="77777777" w:rsidR="007F3542" w:rsidRDefault="007F3542" w:rsidP="007F3542">
      <w:pPr>
        <w:pStyle w:val="DHHSbody"/>
        <w:rPr>
          <w:sz w:val="21"/>
          <w:szCs w:val="21"/>
        </w:rPr>
      </w:pPr>
    </w:p>
    <w:p w14:paraId="48982C85" w14:textId="77777777" w:rsidR="007F3542" w:rsidRDefault="007F3542" w:rsidP="007F3542">
      <w:pPr>
        <w:pStyle w:val="DHHSbody"/>
        <w:rPr>
          <w:sz w:val="21"/>
          <w:szCs w:val="21"/>
        </w:rPr>
      </w:pPr>
    </w:p>
    <w:p w14:paraId="10F0D2B2" w14:textId="77777777" w:rsidR="007F3542" w:rsidRDefault="007F3542" w:rsidP="007F3542">
      <w:pPr>
        <w:spacing w:after="0" w:line="240" w:lineRule="auto"/>
        <w:rPr>
          <w:rFonts w:eastAsia="Times" w:cs="Arial"/>
          <w:szCs w:val="21"/>
        </w:rPr>
      </w:pPr>
      <w:r>
        <w:rPr>
          <w:rFonts w:cs="Arial"/>
          <w:szCs w:val="21"/>
        </w:rPr>
        <w:br w:type="page"/>
      </w:r>
    </w:p>
    <w:p w14:paraId="01CFAB1E" w14:textId="77777777" w:rsidR="007F3542" w:rsidRDefault="007F3542" w:rsidP="007F3542">
      <w:pPr>
        <w:spacing w:after="0" w:line="240" w:lineRule="auto"/>
      </w:pPr>
    </w:p>
    <w:p w14:paraId="16E45712" w14:textId="77777777" w:rsidR="007F3542" w:rsidRPr="005D7290" w:rsidRDefault="007F3542" w:rsidP="007F3542">
      <w:pPr>
        <w:pStyle w:val="DHHSbody"/>
        <w:jc w:val="center"/>
        <w:rPr>
          <w:rFonts w:cs="Arial"/>
          <w:b/>
          <w:bCs/>
          <w:i/>
          <w:iCs/>
          <w:u w:val="single"/>
        </w:rPr>
      </w:pPr>
      <w:r>
        <w:rPr>
          <w:rFonts w:cs="Arial"/>
          <w:b/>
          <w:bCs/>
          <w:i/>
          <w:iCs/>
          <w:u w:val="single"/>
        </w:rPr>
        <w:t xml:space="preserve">Other </w:t>
      </w:r>
      <w:r w:rsidRPr="005D7290">
        <w:rPr>
          <w:rFonts w:cs="Arial"/>
          <w:b/>
          <w:bCs/>
          <w:i/>
          <w:iCs/>
          <w:u w:val="single"/>
        </w:rPr>
        <w:t>Committee (</w:t>
      </w:r>
      <w:r w:rsidRPr="000D3FE5">
        <w:rPr>
          <w:rFonts w:cs="Arial"/>
          <w:b/>
          <w:bCs/>
          <w:i/>
          <w:iCs/>
          <w:u w:val="single"/>
        </w:rPr>
        <w:t>e.g. population health, consumer advisory committee</w:t>
      </w:r>
      <w:r w:rsidRPr="005D7290">
        <w:rPr>
          <w:rFonts w:cs="Arial"/>
          <w:b/>
          <w:bCs/>
          <w:i/>
          <w:iCs/>
          <w:u w:val="single"/>
        </w:rPr>
        <w:t>)</w:t>
      </w:r>
    </w:p>
    <w:p w14:paraId="50ED17B8" w14:textId="77777777" w:rsidR="007F3542" w:rsidRDefault="007F3542" w:rsidP="007F3542">
      <w:pPr>
        <w:pStyle w:val="DHHSbody"/>
        <w:jc w:val="center"/>
        <w:rPr>
          <w:rFonts w:cs="Arial"/>
          <w:sz w:val="21"/>
          <w:szCs w:val="21"/>
        </w:rPr>
      </w:pPr>
      <w:r w:rsidRPr="0003349F">
        <w:rPr>
          <w:rFonts w:cs="Arial"/>
          <w:i/>
          <w:iCs/>
        </w:rPr>
        <w:t>3 = Advanced 2 = Proficient 1 = Foundational</w:t>
      </w:r>
    </w:p>
    <w:tbl>
      <w:tblPr>
        <w:tblStyle w:val="TableGrid"/>
        <w:tblW w:w="14454" w:type="dxa"/>
        <w:tblLook w:val="04A0" w:firstRow="1" w:lastRow="0" w:firstColumn="1" w:lastColumn="0" w:noHBand="0" w:noVBand="1"/>
      </w:tblPr>
      <w:tblGrid>
        <w:gridCol w:w="2545"/>
        <w:gridCol w:w="849"/>
        <w:gridCol w:w="851"/>
        <w:gridCol w:w="850"/>
        <w:gridCol w:w="1134"/>
        <w:gridCol w:w="851"/>
        <w:gridCol w:w="1137"/>
        <w:gridCol w:w="992"/>
        <w:gridCol w:w="989"/>
        <w:gridCol w:w="851"/>
        <w:gridCol w:w="995"/>
        <w:gridCol w:w="709"/>
        <w:gridCol w:w="850"/>
        <w:gridCol w:w="851"/>
      </w:tblGrid>
      <w:tr w:rsidR="007F3542" w14:paraId="008E2A85" w14:textId="77777777" w:rsidTr="0034652F">
        <w:trPr>
          <w:cantSplit/>
          <w:trHeight w:val="1867"/>
        </w:trPr>
        <w:tc>
          <w:tcPr>
            <w:tcW w:w="2545" w:type="dxa"/>
            <w:textDirection w:val="btLr"/>
          </w:tcPr>
          <w:p w14:paraId="32B3D7F1" w14:textId="77777777" w:rsidR="007F3542" w:rsidRPr="005223A3" w:rsidRDefault="007F3542" w:rsidP="0034652F">
            <w:pPr>
              <w:pStyle w:val="DHHSbody"/>
              <w:ind w:left="113" w:right="113"/>
              <w:jc w:val="center"/>
              <w:rPr>
                <w:rFonts w:cs="Arial"/>
                <w:sz w:val="16"/>
                <w:szCs w:val="16"/>
              </w:rPr>
            </w:pPr>
          </w:p>
          <w:p w14:paraId="38701A2F" w14:textId="77777777" w:rsidR="007F3542" w:rsidRPr="005223A3" w:rsidRDefault="007F3542" w:rsidP="0034652F">
            <w:pPr>
              <w:pStyle w:val="DHHSbody"/>
              <w:ind w:left="113" w:right="113"/>
              <w:jc w:val="center"/>
              <w:rPr>
                <w:rFonts w:cs="Arial"/>
                <w:sz w:val="16"/>
                <w:szCs w:val="16"/>
              </w:rPr>
            </w:pPr>
          </w:p>
          <w:p w14:paraId="3FA94A8D" w14:textId="77777777" w:rsidR="007F3542" w:rsidRPr="005223A3" w:rsidRDefault="007F3542" w:rsidP="0034652F">
            <w:pPr>
              <w:pStyle w:val="DHHSbody"/>
              <w:ind w:left="113" w:right="113"/>
              <w:jc w:val="center"/>
              <w:rPr>
                <w:rFonts w:cs="Arial"/>
              </w:rPr>
            </w:pPr>
            <w:r w:rsidRPr="005223A3">
              <w:rPr>
                <w:rFonts w:cs="Arial"/>
              </w:rPr>
              <w:t>Committee Member Name</w:t>
            </w:r>
          </w:p>
        </w:tc>
        <w:tc>
          <w:tcPr>
            <w:tcW w:w="849" w:type="dxa"/>
            <w:textDirection w:val="btLr"/>
          </w:tcPr>
          <w:p w14:paraId="5C9DD604" w14:textId="77777777" w:rsidR="007F3542" w:rsidRPr="005223A3" w:rsidRDefault="007F3542" w:rsidP="0034652F">
            <w:pPr>
              <w:pStyle w:val="DHHSbody"/>
              <w:jc w:val="center"/>
              <w:rPr>
                <w:rFonts w:cs="Arial"/>
                <w:sz w:val="16"/>
                <w:szCs w:val="16"/>
              </w:rPr>
            </w:pPr>
            <w:r w:rsidRPr="005223A3">
              <w:rPr>
                <w:rFonts w:cs="Arial"/>
                <w:sz w:val="16"/>
                <w:szCs w:val="16"/>
              </w:rPr>
              <w:t xml:space="preserve">Audit and Risk Management </w:t>
            </w:r>
          </w:p>
        </w:tc>
        <w:tc>
          <w:tcPr>
            <w:tcW w:w="851" w:type="dxa"/>
            <w:textDirection w:val="btLr"/>
          </w:tcPr>
          <w:p w14:paraId="2E284CA4" w14:textId="77777777" w:rsidR="007F3542" w:rsidRPr="005223A3" w:rsidRDefault="007F3542" w:rsidP="0034652F">
            <w:pPr>
              <w:pStyle w:val="DHHSbody"/>
              <w:jc w:val="center"/>
              <w:rPr>
                <w:rFonts w:cs="Arial"/>
                <w:sz w:val="16"/>
                <w:szCs w:val="16"/>
              </w:rPr>
            </w:pPr>
            <w:r w:rsidRPr="005223A3">
              <w:rPr>
                <w:rFonts w:cs="Arial"/>
                <w:sz w:val="16"/>
                <w:szCs w:val="16"/>
              </w:rPr>
              <w:t>Clinical Governance</w:t>
            </w:r>
          </w:p>
        </w:tc>
        <w:tc>
          <w:tcPr>
            <w:tcW w:w="850" w:type="dxa"/>
            <w:textDirection w:val="btLr"/>
          </w:tcPr>
          <w:p w14:paraId="5B110CB6" w14:textId="77777777" w:rsidR="007F3542" w:rsidRPr="005223A3" w:rsidRDefault="007F3542" w:rsidP="0034652F">
            <w:pPr>
              <w:pStyle w:val="DHHSbody"/>
              <w:jc w:val="center"/>
              <w:rPr>
                <w:rFonts w:cs="Arial"/>
                <w:sz w:val="16"/>
                <w:szCs w:val="16"/>
              </w:rPr>
            </w:pPr>
            <w:r w:rsidRPr="005223A3">
              <w:rPr>
                <w:rFonts w:cs="Arial"/>
                <w:sz w:val="16"/>
                <w:szCs w:val="16"/>
              </w:rPr>
              <w:t>Corporate Governance</w:t>
            </w:r>
          </w:p>
        </w:tc>
        <w:tc>
          <w:tcPr>
            <w:tcW w:w="1134" w:type="dxa"/>
            <w:textDirection w:val="btLr"/>
          </w:tcPr>
          <w:p w14:paraId="382199DA" w14:textId="77777777" w:rsidR="007F3542" w:rsidRPr="005223A3" w:rsidRDefault="007F3542" w:rsidP="0034652F">
            <w:pPr>
              <w:pStyle w:val="Body"/>
              <w:jc w:val="center"/>
              <w:rPr>
                <w:rFonts w:cs="Arial"/>
                <w:sz w:val="16"/>
                <w:szCs w:val="16"/>
              </w:rPr>
            </w:pPr>
            <w:r w:rsidRPr="005223A3">
              <w:rPr>
                <w:rFonts w:cs="Arial"/>
                <w:sz w:val="16"/>
                <w:szCs w:val="16"/>
              </w:rPr>
              <w:t xml:space="preserve">Financial management and accounting </w:t>
            </w:r>
          </w:p>
        </w:tc>
        <w:tc>
          <w:tcPr>
            <w:tcW w:w="851" w:type="dxa"/>
            <w:textDirection w:val="btLr"/>
          </w:tcPr>
          <w:p w14:paraId="7C182412" w14:textId="77777777" w:rsidR="007F3542" w:rsidRPr="005223A3" w:rsidRDefault="007F3542" w:rsidP="0034652F">
            <w:pPr>
              <w:pStyle w:val="DHHSbody"/>
              <w:jc w:val="center"/>
              <w:rPr>
                <w:rFonts w:cs="Arial"/>
                <w:sz w:val="16"/>
                <w:szCs w:val="16"/>
              </w:rPr>
            </w:pPr>
            <w:r w:rsidRPr="005223A3">
              <w:rPr>
                <w:rFonts w:cs="Arial"/>
                <w:sz w:val="16"/>
                <w:szCs w:val="16"/>
              </w:rPr>
              <w:t>Law</w:t>
            </w:r>
          </w:p>
        </w:tc>
        <w:tc>
          <w:tcPr>
            <w:tcW w:w="1137" w:type="dxa"/>
            <w:textDirection w:val="btLr"/>
          </w:tcPr>
          <w:p w14:paraId="452CCB9D" w14:textId="77777777" w:rsidR="007F3542" w:rsidRPr="005223A3" w:rsidRDefault="007F3542" w:rsidP="0034652F">
            <w:pPr>
              <w:pStyle w:val="DHHSbody"/>
              <w:jc w:val="center"/>
              <w:rPr>
                <w:rFonts w:cs="Arial"/>
                <w:sz w:val="16"/>
                <w:szCs w:val="16"/>
              </w:rPr>
            </w:pPr>
            <w:r w:rsidRPr="005223A3">
              <w:rPr>
                <w:rFonts w:cs="Arial"/>
                <w:sz w:val="16"/>
                <w:szCs w:val="16"/>
              </w:rPr>
              <w:t>Patient (user) experience and consumer engagement</w:t>
            </w:r>
          </w:p>
        </w:tc>
        <w:tc>
          <w:tcPr>
            <w:tcW w:w="992" w:type="dxa"/>
            <w:textDirection w:val="btLr"/>
          </w:tcPr>
          <w:p w14:paraId="628C104A" w14:textId="77777777" w:rsidR="007F3542" w:rsidRPr="005223A3" w:rsidRDefault="007F3542" w:rsidP="0034652F">
            <w:pPr>
              <w:pStyle w:val="DHHSbody"/>
              <w:jc w:val="center"/>
              <w:rPr>
                <w:rFonts w:cs="Arial"/>
                <w:sz w:val="16"/>
                <w:szCs w:val="16"/>
              </w:rPr>
            </w:pPr>
            <w:r w:rsidRPr="005223A3">
              <w:rPr>
                <w:rFonts w:cs="Arial"/>
                <w:sz w:val="16"/>
                <w:szCs w:val="16"/>
              </w:rPr>
              <w:t xml:space="preserve">Registered Clinician </w:t>
            </w:r>
          </w:p>
        </w:tc>
        <w:tc>
          <w:tcPr>
            <w:tcW w:w="989" w:type="dxa"/>
            <w:textDirection w:val="btLr"/>
          </w:tcPr>
          <w:p w14:paraId="3259C0F3" w14:textId="77777777" w:rsidR="007F3542" w:rsidRPr="005223A3" w:rsidRDefault="007F3542" w:rsidP="0034652F">
            <w:pPr>
              <w:pStyle w:val="DHHSbody"/>
              <w:jc w:val="center"/>
              <w:rPr>
                <w:rFonts w:cs="Arial"/>
                <w:sz w:val="16"/>
                <w:szCs w:val="16"/>
              </w:rPr>
            </w:pPr>
            <w:r w:rsidRPr="005223A3">
              <w:rPr>
                <w:rFonts w:cs="Arial"/>
                <w:sz w:val="16"/>
                <w:szCs w:val="16"/>
              </w:rPr>
              <w:t xml:space="preserve">Strategic leadership </w:t>
            </w:r>
          </w:p>
        </w:tc>
        <w:tc>
          <w:tcPr>
            <w:tcW w:w="851" w:type="dxa"/>
            <w:textDirection w:val="btLr"/>
          </w:tcPr>
          <w:p w14:paraId="384BEA7E" w14:textId="77777777" w:rsidR="007F3542" w:rsidRPr="005223A3" w:rsidRDefault="007F3542" w:rsidP="0034652F">
            <w:pPr>
              <w:pStyle w:val="DHHSbody"/>
              <w:jc w:val="center"/>
              <w:rPr>
                <w:rFonts w:cs="Arial"/>
                <w:sz w:val="16"/>
                <w:szCs w:val="16"/>
              </w:rPr>
            </w:pPr>
            <w:r w:rsidRPr="005223A3">
              <w:rPr>
                <w:rFonts w:cs="Arial"/>
                <w:sz w:val="16"/>
                <w:szCs w:val="16"/>
              </w:rPr>
              <w:t>Asset Management</w:t>
            </w:r>
          </w:p>
        </w:tc>
        <w:tc>
          <w:tcPr>
            <w:tcW w:w="995" w:type="dxa"/>
            <w:textDirection w:val="btLr"/>
          </w:tcPr>
          <w:p w14:paraId="536FB0CD" w14:textId="77777777" w:rsidR="007F3542" w:rsidRPr="005223A3" w:rsidRDefault="007F3542" w:rsidP="0034652F">
            <w:pPr>
              <w:pStyle w:val="DHHSbody"/>
              <w:jc w:val="center"/>
              <w:rPr>
                <w:rFonts w:cs="Arial"/>
                <w:sz w:val="21"/>
                <w:szCs w:val="21"/>
              </w:rPr>
            </w:pPr>
            <w:r w:rsidRPr="005223A3">
              <w:rPr>
                <w:rFonts w:cs="Arial"/>
                <w:sz w:val="16"/>
                <w:szCs w:val="16"/>
              </w:rPr>
              <w:t>Communications and stakeholder engagement</w:t>
            </w:r>
          </w:p>
        </w:tc>
        <w:tc>
          <w:tcPr>
            <w:tcW w:w="709" w:type="dxa"/>
            <w:textDirection w:val="btLr"/>
          </w:tcPr>
          <w:p w14:paraId="7EDE77D1" w14:textId="77777777" w:rsidR="007F3542" w:rsidRPr="005223A3" w:rsidRDefault="007F3542" w:rsidP="0034652F">
            <w:pPr>
              <w:pStyle w:val="DHHSbody"/>
              <w:jc w:val="center"/>
              <w:rPr>
                <w:rFonts w:cs="Arial"/>
                <w:sz w:val="21"/>
                <w:szCs w:val="21"/>
              </w:rPr>
            </w:pPr>
            <w:r w:rsidRPr="005223A3">
              <w:rPr>
                <w:rFonts w:cs="Arial"/>
                <w:sz w:val="16"/>
                <w:szCs w:val="16"/>
              </w:rPr>
              <w:t>Community Services</w:t>
            </w:r>
          </w:p>
        </w:tc>
        <w:tc>
          <w:tcPr>
            <w:tcW w:w="850" w:type="dxa"/>
            <w:textDirection w:val="btLr"/>
          </w:tcPr>
          <w:p w14:paraId="37A79AD7" w14:textId="77777777" w:rsidR="007F3542" w:rsidRPr="005223A3" w:rsidRDefault="007F3542" w:rsidP="0034652F">
            <w:pPr>
              <w:pStyle w:val="DHHSbody"/>
              <w:jc w:val="center"/>
              <w:rPr>
                <w:rFonts w:cs="Arial"/>
                <w:sz w:val="16"/>
                <w:szCs w:val="16"/>
              </w:rPr>
            </w:pPr>
            <w:r w:rsidRPr="005223A3">
              <w:rPr>
                <w:rFonts w:cs="Arial"/>
                <w:sz w:val="16"/>
                <w:szCs w:val="16"/>
              </w:rPr>
              <w:t>Human resources management</w:t>
            </w:r>
          </w:p>
        </w:tc>
        <w:tc>
          <w:tcPr>
            <w:tcW w:w="851" w:type="dxa"/>
            <w:textDirection w:val="btLr"/>
          </w:tcPr>
          <w:p w14:paraId="33EC0525" w14:textId="77777777" w:rsidR="007F3542" w:rsidRPr="005223A3" w:rsidRDefault="007F3542" w:rsidP="0034652F">
            <w:pPr>
              <w:pStyle w:val="DHHSbody"/>
              <w:jc w:val="center"/>
              <w:rPr>
                <w:rFonts w:cs="Arial"/>
                <w:sz w:val="16"/>
                <w:szCs w:val="16"/>
              </w:rPr>
            </w:pPr>
            <w:r w:rsidRPr="005223A3">
              <w:rPr>
                <w:rFonts w:cs="Arial"/>
                <w:sz w:val="16"/>
                <w:szCs w:val="16"/>
              </w:rPr>
              <w:t>ICT strategy and governance</w:t>
            </w:r>
          </w:p>
        </w:tc>
      </w:tr>
      <w:tr w:rsidR="007F3542" w14:paraId="4F0A2E42" w14:textId="77777777" w:rsidTr="0034652F">
        <w:trPr>
          <w:cantSplit/>
          <w:trHeight w:val="391"/>
        </w:trPr>
        <w:tc>
          <w:tcPr>
            <w:tcW w:w="2545" w:type="dxa"/>
          </w:tcPr>
          <w:p w14:paraId="6901EE21" w14:textId="77777777" w:rsidR="007F3542" w:rsidRDefault="007F3542" w:rsidP="0034652F">
            <w:pPr>
              <w:pStyle w:val="DHHSbody"/>
              <w:ind w:left="113" w:right="113"/>
              <w:jc w:val="center"/>
              <w:rPr>
                <w:rFonts w:cs="Arial"/>
                <w:sz w:val="16"/>
                <w:szCs w:val="16"/>
              </w:rPr>
            </w:pPr>
          </w:p>
        </w:tc>
        <w:tc>
          <w:tcPr>
            <w:tcW w:w="849" w:type="dxa"/>
          </w:tcPr>
          <w:p w14:paraId="0A196293" w14:textId="77777777" w:rsidR="007F3542" w:rsidRPr="0003349F" w:rsidRDefault="007F3542" w:rsidP="0034652F">
            <w:pPr>
              <w:pStyle w:val="DHHSbody"/>
              <w:jc w:val="center"/>
              <w:rPr>
                <w:rFonts w:cs="Arial"/>
                <w:sz w:val="16"/>
                <w:szCs w:val="16"/>
                <w:highlight w:val="yellow"/>
              </w:rPr>
            </w:pPr>
          </w:p>
        </w:tc>
        <w:tc>
          <w:tcPr>
            <w:tcW w:w="851" w:type="dxa"/>
          </w:tcPr>
          <w:p w14:paraId="0AE766A4" w14:textId="77777777" w:rsidR="007F3542" w:rsidRPr="00905AD4" w:rsidRDefault="007F3542" w:rsidP="0034652F">
            <w:pPr>
              <w:pStyle w:val="DHHSbody"/>
              <w:jc w:val="center"/>
              <w:rPr>
                <w:rFonts w:cs="Arial"/>
                <w:sz w:val="16"/>
                <w:szCs w:val="16"/>
              </w:rPr>
            </w:pPr>
          </w:p>
        </w:tc>
        <w:tc>
          <w:tcPr>
            <w:tcW w:w="850" w:type="dxa"/>
          </w:tcPr>
          <w:p w14:paraId="6A594EC2" w14:textId="77777777" w:rsidR="007F3542" w:rsidRPr="00905AD4" w:rsidRDefault="007F3542" w:rsidP="0034652F">
            <w:pPr>
              <w:pStyle w:val="DHHSbody"/>
              <w:jc w:val="center"/>
              <w:rPr>
                <w:rFonts w:cs="Arial"/>
                <w:sz w:val="16"/>
                <w:szCs w:val="16"/>
              </w:rPr>
            </w:pPr>
          </w:p>
        </w:tc>
        <w:tc>
          <w:tcPr>
            <w:tcW w:w="1134" w:type="dxa"/>
          </w:tcPr>
          <w:p w14:paraId="7F2F569E" w14:textId="77777777" w:rsidR="007F3542" w:rsidRPr="0003349F" w:rsidRDefault="007F3542" w:rsidP="0034652F">
            <w:pPr>
              <w:pStyle w:val="Body"/>
              <w:jc w:val="center"/>
              <w:rPr>
                <w:rFonts w:cs="Arial"/>
                <w:sz w:val="16"/>
                <w:szCs w:val="16"/>
                <w:highlight w:val="yellow"/>
              </w:rPr>
            </w:pPr>
          </w:p>
        </w:tc>
        <w:tc>
          <w:tcPr>
            <w:tcW w:w="851" w:type="dxa"/>
          </w:tcPr>
          <w:p w14:paraId="561AEC0D" w14:textId="77777777" w:rsidR="007F3542" w:rsidRPr="00905AD4" w:rsidRDefault="007F3542" w:rsidP="0034652F">
            <w:pPr>
              <w:pStyle w:val="DHHSbody"/>
              <w:jc w:val="center"/>
              <w:rPr>
                <w:rFonts w:cs="Arial"/>
                <w:sz w:val="16"/>
                <w:szCs w:val="16"/>
              </w:rPr>
            </w:pPr>
          </w:p>
        </w:tc>
        <w:tc>
          <w:tcPr>
            <w:tcW w:w="1137" w:type="dxa"/>
          </w:tcPr>
          <w:p w14:paraId="61DE83EA" w14:textId="77777777" w:rsidR="007F3542" w:rsidRPr="00905AD4" w:rsidRDefault="007F3542" w:rsidP="0034652F">
            <w:pPr>
              <w:pStyle w:val="DHHSbody"/>
              <w:jc w:val="center"/>
              <w:rPr>
                <w:rFonts w:cs="Arial"/>
                <w:sz w:val="16"/>
                <w:szCs w:val="16"/>
              </w:rPr>
            </w:pPr>
          </w:p>
        </w:tc>
        <w:tc>
          <w:tcPr>
            <w:tcW w:w="992" w:type="dxa"/>
          </w:tcPr>
          <w:p w14:paraId="30779601" w14:textId="77777777" w:rsidR="007F3542" w:rsidRPr="00905AD4" w:rsidRDefault="007F3542" w:rsidP="0034652F">
            <w:pPr>
              <w:pStyle w:val="DHHSbody"/>
              <w:jc w:val="center"/>
              <w:rPr>
                <w:rFonts w:cs="Arial"/>
                <w:sz w:val="16"/>
                <w:szCs w:val="16"/>
              </w:rPr>
            </w:pPr>
          </w:p>
        </w:tc>
        <w:tc>
          <w:tcPr>
            <w:tcW w:w="989" w:type="dxa"/>
          </w:tcPr>
          <w:p w14:paraId="76C270B6" w14:textId="77777777" w:rsidR="007F3542" w:rsidRPr="00905AD4" w:rsidRDefault="007F3542" w:rsidP="0034652F">
            <w:pPr>
              <w:pStyle w:val="DHHSbody"/>
              <w:jc w:val="center"/>
              <w:rPr>
                <w:rFonts w:cs="Arial"/>
                <w:sz w:val="16"/>
                <w:szCs w:val="16"/>
              </w:rPr>
            </w:pPr>
          </w:p>
        </w:tc>
        <w:tc>
          <w:tcPr>
            <w:tcW w:w="851" w:type="dxa"/>
          </w:tcPr>
          <w:p w14:paraId="1C6AF9D8" w14:textId="77777777" w:rsidR="007F3542" w:rsidRPr="00905AD4" w:rsidRDefault="007F3542" w:rsidP="0034652F">
            <w:pPr>
              <w:pStyle w:val="DHHSbody"/>
              <w:jc w:val="center"/>
              <w:rPr>
                <w:rFonts w:cs="Arial"/>
                <w:sz w:val="16"/>
                <w:szCs w:val="16"/>
              </w:rPr>
            </w:pPr>
          </w:p>
        </w:tc>
        <w:tc>
          <w:tcPr>
            <w:tcW w:w="995" w:type="dxa"/>
          </w:tcPr>
          <w:p w14:paraId="4EFF9388" w14:textId="77777777" w:rsidR="007F3542" w:rsidRPr="0048269B" w:rsidRDefault="007F3542" w:rsidP="0034652F">
            <w:pPr>
              <w:pStyle w:val="DHHSbody"/>
              <w:jc w:val="center"/>
              <w:rPr>
                <w:rFonts w:cs="Arial"/>
                <w:sz w:val="16"/>
                <w:szCs w:val="16"/>
              </w:rPr>
            </w:pPr>
          </w:p>
        </w:tc>
        <w:tc>
          <w:tcPr>
            <w:tcW w:w="709" w:type="dxa"/>
          </w:tcPr>
          <w:p w14:paraId="3DCBADDC" w14:textId="77777777" w:rsidR="007F3542" w:rsidRPr="0048269B" w:rsidRDefault="007F3542" w:rsidP="0034652F">
            <w:pPr>
              <w:pStyle w:val="DHHSbody"/>
              <w:jc w:val="center"/>
              <w:rPr>
                <w:rFonts w:cs="Arial"/>
                <w:sz w:val="16"/>
                <w:szCs w:val="16"/>
              </w:rPr>
            </w:pPr>
          </w:p>
        </w:tc>
        <w:tc>
          <w:tcPr>
            <w:tcW w:w="850" w:type="dxa"/>
          </w:tcPr>
          <w:p w14:paraId="49D9A883" w14:textId="77777777" w:rsidR="007F3542" w:rsidRPr="00905AD4" w:rsidRDefault="007F3542" w:rsidP="0034652F">
            <w:pPr>
              <w:pStyle w:val="DHHSbody"/>
              <w:jc w:val="center"/>
              <w:rPr>
                <w:rFonts w:cs="Arial"/>
                <w:sz w:val="16"/>
                <w:szCs w:val="16"/>
              </w:rPr>
            </w:pPr>
          </w:p>
        </w:tc>
        <w:tc>
          <w:tcPr>
            <w:tcW w:w="851" w:type="dxa"/>
          </w:tcPr>
          <w:p w14:paraId="3E229064" w14:textId="77777777" w:rsidR="007F3542" w:rsidRPr="00905AD4" w:rsidRDefault="007F3542" w:rsidP="0034652F">
            <w:pPr>
              <w:pStyle w:val="DHHSbody"/>
              <w:jc w:val="center"/>
              <w:rPr>
                <w:rFonts w:cs="Arial"/>
                <w:sz w:val="16"/>
                <w:szCs w:val="16"/>
              </w:rPr>
            </w:pPr>
          </w:p>
        </w:tc>
      </w:tr>
      <w:tr w:rsidR="007F3542" w14:paraId="461815DA" w14:textId="77777777" w:rsidTr="0034652F">
        <w:trPr>
          <w:cantSplit/>
          <w:trHeight w:val="391"/>
        </w:trPr>
        <w:tc>
          <w:tcPr>
            <w:tcW w:w="2545" w:type="dxa"/>
          </w:tcPr>
          <w:p w14:paraId="549D8353" w14:textId="77777777" w:rsidR="007F3542" w:rsidRPr="00E420BE" w:rsidRDefault="007F3542" w:rsidP="0034652F">
            <w:pPr>
              <w:pStyle w:val="DHHSbody"/>
              <w:ind w:left="113" w:right="113"/>
              <w:jc w:val="center"/>
              <w:rPr>
                <w:rFonts w:cs="Arial"/>
              </w:rPr>
            </w:pPr>
          </w:p>
        </w:tc>
        <w:tc>
          <w:tcPr>
            <w:tcW w:w="849" w:type="dxa"/>
          </w:tcPr>
          <w:p w14:paraId="39C3EFD4" w14:textId="77777777" w:rsidR="007F3542" w:rsidRPr="005923B5" w:rsidRDefault="007F3542" w:rsidP="0034652F">
            <w:pPr>
              <w:pStyle w:val="DHHSbody"/>
              <w:jc w:val="center"/>
              <w:rPr>
                <w:rFonts w:cs="Arial"/>
                <w:sz w:val="16"/>
                <w:szCs w:val="16"/>
              </w:rPr>
            </w:pPr>
          </w:p>
        </w:tc>
        <w:tc>
          <w:tcPr>
            <w:tcW w:w="851" w:type="dxa"/>
          </w:tcPr>
          <w:p w14:paraId="2CD46857" w14:textId="77777777" w:rsidR="007F3542" w:rsidRDefault="007F3542" w:rsidP="0034652F">
            <w:pPr>
              <w:pStyle w:val="DHHSbody"/>
              <w:jc w:val="center"/>
              <w:rPr>
                <w:rFonts w:cs="Arial"/>
                <w:sz w:val="16"/>
                <w:szCs w:val="16"/>
              </w:rPr>
            </w:pPr>
          </w:p>
        </w:tc>
        <w:tc>
          <w:tcPr>
            <w:tcW w:w="850" w:type="dxa"/>
          </w:tcPr>
          <w:p w14:paraId="6BB3A0A7" w14:textId="77777777" w:rsidR="007F3542" w:rsidRDefault="007F3542" w:rsidP="0034652F">
            <w:pPr>
              <w:pStyle w:val="DHHSbody"/>
              <w:jc w:val="center"/>
              <w:rPr>
                <w:rFonts w:cs="Arial"/>
                <w:sz w:val="16"/>
                <w:szCs w:val="16"/>
              </w:rPr>
            </w:pPr>
          </w:p>
        </w:tc>
        <w:tc>
          <w:tcPr>
            <w:tcW w:w="1134" w:type="dxa"/>
          </w:tcPr>
          <w:p w14:paraId="652718B5" w14:textId="77777777" w:rsidR="007F3542" w:rsidRDefault="007F3542" w:rsidP="0034652F">
            <w:pPr>
              <w:pStyle w:val="Body"/>
              <w:jc w:val="center"/>
              <w:rPr>
                <w:rFonts w:cs="Arial"/>
                <w:sz w:val="16"/>
                <w:szCs w:val="16"/>
              </w:rPr>
            </w:pPr>
          </w:p>
        </w:tc>
        <w:tc>
          <w:tcPr>
            <w:tcW w:w="851" w:type="dxa"/>
          </w:tcPr>
          <w:p w14:paraId="27EBC347" w14:textId="77777777" w:rsidR="007F3542" w:rsidRDefault="007F3542" w:rsidP="0034652F">
            <w:pPr>
              <w:pStyle w:val="DHHSbody"/>
              <w:jc w:val="center"/>
              <w:rPr>
                <w:rFonts w:cs="Arial"/>
                <w:sz w:val="16"/>
                <w:szCs w:val="16"/>
              </w:rPr>
            </w:pPr>
          </w:p>
        </w:tc>
        <w:tc>
          <w:tcPr>
            <w:tcW w:w="1137" w:type="dxa"/>
          </w:tcPr>
          <w:p w14:paraId="1AAF475F" w14:textId="77777777" w:rsidR="007F3542" w:rsidRDefault="007F3542" w:rsidP="0034652F">
            <w:pPr>
              <w:pStyle w:val="DHHSbody"/>
              <w:jc w:val="center"/>
              <w:rPr>
                <w:rFonts w:cs="Arial"/>
                <w:sz w:val="16"/>
                <w:szCs w:val="16"/>
              </w:rPr>
            </w:pPr>
          </w:p>
        </w:tc>
        <w:tc>
          <w:tcPr>
            <w:tcW w:w="992" w:type="dxa"/>
          </w:tcPr>
          <w:p w14:paraId="5151D36A" w14:textId="77777777" w:rsidR="007F3542" w:rsidRDefault="007F3542" w:rsidP="0034652F">
            <w:pPr>
              <w:pStyle w:val="DHHSbody"/>
              <w:jc w:val="center"/>
              <w:rPr>
                <w:rFonts w:cs="Arial"/>
                <w:sz w:val="16"/>
                <w:szCs w:val="16"/>
              </w:rPr>
            </w:pPr>
          </w:p>
        </w:tc>
        <w:tc>
          <w:tcPr>
            <w:tcW w:w="989" w:type="dxa"/>
          </w:tcPr>
          <w:p w14:paraId="4B28636C" w14:textId="77777777" w:rsidR="007F3542" w:rsidRDefault="007F3542" w:rsidP="0034652F">
            <w:pPr>
              <w:pStyle w:val="DHHSbody"/>
              <w:jc w:val="center"/>
              <w:rPr>
                <w:rFonts w:cs="Arial"/>
                <w:sz w:val="16"/>
                <w:szCs w:val="16"/>
              </w:rPr>
            </w:pPr>
          </w:p>
        </w:tc>
        <w:tc>
          <w:tcPr>
            <w:tcW w:w="851" w:type="dxa"/>
          </w:tcPr>
          <w:p w14:paraId="677AFEDF" w14:textId="77777777" w:rsidR="007F3542" w:rsidRDefault="007F3542" w:rsidP="0034652F">
            <w:pPr>
              <w:pStyle w:val="DHHSbody"/>
              <w:jc w:val="center"/>
              <w:rPr>
                <w:rFonts w:cs="Arial"/>
                <w:sz w:val="16"/>
                <w:szCs w:val="16"/>
              </w:rPr>
            </w:pPr>
          </w:p>
        </w:tc>
        <w:tc>
          <w:tcPr>
            <w:tcW w:w="995" w:type="dxa"/>
          </w:tcPr>
          <w:p w14:paraId="7490ACA4" w14:textId="77777777" w:rsidR="007F3542" w:rsidRPr="00E420BE" w:rsidRDefault="007F3542" w:rsidP="0034652F">
            <w:pPr>
              <w:pStyle w:val="DHHSbody"/>
              <w:jc w:val="center"/>
              <w:rPr>
                <w:rFonts w:cs="Arial"/>
              </w:rPr>
            </w:pPr>
          </w:p>
        </w:tc>
        <w:tc>
          <w:tcPr>
            <w:tcW w:w="709" w:type="dxa"/>
          </w:tcPr>
          <w:p w14:paraId="6D3C048A" w14:textId="77777777" w:rsidR="007F3542" w:rsidRPr="005923B5" w:rsidRDefault="007F3542" w:rsidP="0034652F">
            <w:pPr>
              <w:pStyle w:val="DHHSbody"/>
              <w:jc w:val="center"/>
              <w:rPr>
                <w:rFonts w:cs="Arial"/>
                <w:sz w:val="16"/>
                <w:szCs w:val="16"/>
              </w:rPr>
            </w:pPr>
          </w:p>
        </w:tc>
        <w:tc>
          <w:tcPr>
            <w:tcW w:w="850" w:type="dxa"/>
          </w:tcPr>
          <w:p w14:paraId="328710CE" w14:textId="77777777" w:rsidR="007F3542" w:rsidRDefault="007F3542" w:rsidP="0034652F">
            <w:pPr>
              <w:pStyle w:val="DHHSbody"/>
              <w:jc w:val="center"/>
              <w:rPr>
                <w:rFonts w:cs="Arial"/>
                <w:sz w:val="16"/>
                <w:szCs w:val="16"/>
              </w:rPr>
            </w:pPr>
          </w:p>
        </w:tc>
        <w:tc>
          <w:tcPr>
            <w:tcW w:w="851" w:type="dxa"/>
          </w:tcPr>
          <w:p w14:paraId="029C6D41" w14:textId="77777777" w:rsidR="007F3542" w:rsidRDefault="007F3542" w:rsidP="0034652F">
            <w:pPr>
              <w:pStyle w:val="DHHSbody"/>
              <w:jc w:val="center"/>
              <w:rPr>
                <w:rFonts w:cs="Arial"/>
                <w:sz w:val="16"/>
                <w:szCs w:val="16"/>
              </w:rPr>
            </w:pPr>
          </w:p>
        </w:tc>
      </w:tr>
      <w:tr w:rsidR="007F3542" w14:paraId="5E287BDE" w14:textId="77777777" w:rsidTr="0034652F">
        <w:trPr>
          <w:cantSplit/>
          <w:trHeight w:val="391"/>
        </w:trPr>
        <w:tc>
          <w:tcPr>
            <w:tcW w:w="2545" w:type="dxa"/>
          </w:tcPr>
          <w:p w14:paraId="250B31BA" w14:textId="77777777" w:rsidR="007F3542" w:rsidRPr="00E420BE" w:rsidRDefault="007F3542" w:rsidP="0034652F">
            <w:pPr>
              <w:pStyle w:val="DHHSbody"/>
              <w:ind w:left="113" w:right="113"/>
              <w:jc w:val="center"/>
              <w:rPr>
                <w:rFonts w:cs="Arial"/>
              </w:rPr>
            </w:pPr>
          </w:p>
        </w:tc>
        <w:tc>
          <w:tcPr>
            <w:tcW w:w="849" w:type="dxa"/>
          </w:tcPr>
          <w:p w14:paraId="397F7BC5" w14:textId="77777777" w:rsidR="007F3542" w:rsidRPr="005923B5" w:rsidRDefault="007F3542" w:rsidP="0034652F">
            <w:pPr>
              <w:pStyle w:val="DHHSbody"/>
              <w:jc w:val="center"/>
              <w:rPr>
                <w:rFonts w:cs="Arial"/>
                <w:sz w:val="16"/>
                <w:szCs w:val="16"/>
              </w:rPr>
            </w:pPr>
          </w:p>
        </w:tc>
        <w:tc>
          <w:tcPr>
            <w:tcW w:w="851" w:type="dxa"/>
          </w:tcPr>
          <w:p w14:paraId="6ABC0E2E" w14:textId="77777777" w:rsidR="007F3542" w:rsidRDefault="007F3542" w:rsidP="0034652F">
            <w:pPr>
              <w:pStyle w:val="DHHSbody"/>
              <w:jc w:val="center"/>
              <w:rPr>
                <w:rFonts w:cs="Arial"/>
                <w:sz w:val="16"/>
                <w:szCs w:val="16"/>
              </w:rPr>
            </w:pPr>
          </w:p>
        </w:tc>
        <w:tc>
          <w:tcPr>
            <w:tcW w:w="850" w:type="dxa"/>
          </w:tcPr>
          <w:p w14:paraId="4B78DDD7" w14:textId="77777777" w:rsidR="007F3542" w:rsidRDefault="007F3542" w:rsidP="0034652F">
            <w:pPr>
              <w:pStyle w:val="DHHSbody"/>
              <w:jc w:val="center"/>
              <w:rPr>
                <w:rFonts w:cs="Arial"/>
                <w:sz w:val="16"/>
                <w:szCs w:val="16"/>
              </w:rPr>
            </w:pPr>
          </w:p>
        </w:tc>
        <w:tc>
          <w:tcPr>
            <w:tcW w:w="1134" w:type="dxa"/>
          </w:tcPr>
          <w:p w14:paraId="76E366DB" w14:textId="77777777" w:rsidR="007F3542" w:rsidRDefault="007F3542" w:rsidP="0034652F">
            <w:pPr>
              <w:pStyle w:val="Body"/>
              <w:jc w:val="center"/>
              <w:rPr>
                <w:rFonts w:cs="Arial"/>
                <w:sz w:val="16"/>
                <w:szCs w:val="16"/>
              </w:rPr>
            </w:pPr>
          </w:p>
        </w:tc>
        <w:tc>
          <w:tcPr>
            <w:tcW w:w="851" w:type="dxa"/>
          </w:tcPr>
          <w:p w14:paraId="0CEDD307" w14:textId="77777777" w:rsidR="007F3542" w:rsidRDefault="007F3542" w:rsidP="0034652F">
            <w:pPr>
              <w:pStyle w:val="DHHSbody"/>
              <w:jc w:val="center"/>
              <w:rPr>
                <w:rFonts w:cs="Arial"/>
                <w:sz w:val="16"/>
                <w:szCs w:val="16"/>
              </w:rPr>
            </w:pPr>
          </w:p>
        </w:tc>
        <w:tc>
          <w:tcPr>
            <w:tcW w:w="1137" w:type="dxa"/>
          </w:tcPr>
          <w:p w14:paraId="1AC56393" w14:textId="77777777" w:rsidR="007F3542" w:rsidRDefault="007F3542" w:rsidP="0034652F">
            <w:pPr>
              <w:pStyle w:val="DHHSbody"/>
              <w:jc w:val="center"/>
              <w:rPr>
                <w:rFonts w:cs="Arial"/>
                <w:sz w:val="16"/>
                <w:szCs w:val="16"/>
              </w:rPr>
            </w:pPr>
          </w:p>
        </w:tc>
        <w:tc>
          <w:tcPr>
            <w:tcW w:w="992" w:type="dxa"/>
          </w:tcPr>
          <w:p w14:paraId="2189C270" w14:textId="77777777" w:rsidR="007F3542" w:rsidRDefault="007F3542" w:rsidP="0034652F">
            <w:pPr>
              <w:pStyle w:val="DHHSbody"/>
              <w:jc w:val="center"/>
              <w:rPr>
                <w:rFonts w:cs="Arial"/>
                <w:sz w:val="16"/>
                <w:szCs w:val="16"/>
              </w:rPr>
            </w:pPr>
          </w:p>
        </w:tc>
        <w:tc>
          <w:tcPr>
            <w:tcW w:w="989" w:type="dxa"/>
          </w:tcPr>
          <w:p w14:paraId="3CF519D4" w14:textId="77777777" w:rsidR="007F3542" w:rsidRDefault="007F3542" w:rsidP="0034652F">
            <w:pPr>
              <w:pStyle w:val="DHHSbody"/>
              <w:jc w:val="center"/>
              <w:rPr>
                <w:rFonts w:cs="Arial"/>
                <w:sz w:val="16"/>
                <w:szCs w:val="16"/>
              </w:rPr>
            </w:pPr>
          </w:p>
        </w:tc>
        <w:tc>
          <w:tcPr>
            <w:tcW w:w="851" w:type="dxa"/>
          </w:tcPr>
          <w:p w14:paraId="21ECBD5F" w14:textId="77777777" w:rsidR="007F3542" w:rsidRDefault="007F3542" w:rsidP="0034652F">
            <w:pPr>
              <w:pStyle w:val="DHHSbody"/>
              <w:jc w:val="center"/>
              <w:rPr>
                <w:rFonts w:cs="Arial"/>
                <w:sz w:val="16"/>
                <w:szCs w:val="16"/>
              </w:rPr>
            </w:pPr>
          </w:p>
        </w:tc>
        <w:tc>
          <w:tcPr>
            <w:tcW w:w="995" w:type="dxa"/>
          </w:tcPr>
          <w:p w14:paraId="1229B9CF" w14:textId="77777777" w:rsidR="007F3542" w:rsidRPr="00E420BE" w:rsidRDefault="007F3542" w:rsidP="0034652F">
            <w:pPr>
              <w:pStyle w:val="DHHSbody"/>
              <w:jc w:val="center"/>
              <w:rPr>
                <w:rFonts w:cs="Arial"/>
              </w:rPr>
            </w:pPr>
          </w:p>
        </w:tc>
        <w:tc>
          <w:tcPr>
            <w:tcW w:w="709" w:type="dxa"/>
          </w:tcPr>
          <w:p w14:paraId="65C9FAEF" w14:textId="77777777" w:rsidR="007F3542" w:rsidRPr="005923B5" w:rsidRDefault="007F3542" w:rsidP="0034652F">
            <w:pPr>
              <w:pStyle w:val="DHHSbody"/>
              <w:jc w:val="center"/>
              <w:rPr>
                <w:rFonts w:cs="Arial"/>
                <w:sz w:val="16"/>
                <w:szCs w:val="16"/>
              </w:rPr>
            </w:pPr>
          </w:p>
        </w:tc>
        <w:tc>
          <w:tcPr>
            <w:tcW w:w="850" w:type="dxa"/>
          </w:tcPr>
          <w:p w14:paraId="10ACA0A2" w14:textId="77777777" w:rsidR="007F3542" w:rsidRDefault="007F3542" w:rsidP="0034652F">
            <w:pPr>
              <w:pStyle w:val="DHHSbody"/>
              <w:jc w:val="center"/>
              <w:rPr>
                <w:rFonts w:cs="Arial"/>
                <w:sz w:val="16"/>
                <w:szCs w:val="16"/>
              </w:rPr>
            </w:pPr>
          </w:p>
        </w:tc>
        <w:tc>
          <w:tcPr>
            <w:tcW w:w="851" w:type="dxa"/>
          </w:tcPr>
          <w:p w14:paraId="499B195A" w14:textId="77777777" w:rsidR="007F3542" w:rsidRDefault="007F3542" w:rsidP="0034652F">
            <w:pPr>
              <w:pStyle w:val="DHHSbody"/>
              <w:jc w:val="center"/>
              <w:rPr>
                <w:rFonts w:cs="Arial"/>
                <w:sz w:val="16"/>
                <w:szCs w:val="16"/>
              </w:rPr>
            </w:pPr>
          </w:p>
        </w:tc>
      </w:tr>
      <w:tr w:rsidR="007F3542" w14:paraId="413D6F9A" w14:textId="77777777" w:rsidTr="0034652F">
        <w:trPr>
          <w:cantSplit/>
          <w:trHeight w:val="391"/>
        </w:trPr>
        <w:tc>
          <w:tcPr>
            <w:tcW w:w="2545" w:type="dxa"/>
          </w:tcPr>
          <w:p w14:paraId="5224DC3F" w14:textId="77777777" w:rsidR="007F3542" w:rsidRPr="00E420BE" w:rsidRDefault="007F3542" w:rsidP="0034652F">
            <w:pPr>
              <w:pStyle w:val="DHHSbody"/>
              <w:ind w:left="113" w:right="113"/>
              <w:jc w:val="center"/>
              <w:rPr>
                <w:rFonts w:cs="Arial"/>
              </w:rPr>
            </w:pPr>
          </w:p>
        </w:tc>
        <w:tc>
          <w:tcPr>
            <w:tcW w:w="849" w:type="dxa"/>
          </w:tcPr>
          <w:p w14:paraId="6B224C9A" w14:textId="77777777" w:rsidR="007F3542" w:rsidRPr="005923B5" w:rsidRDefault="007F3542" w:rsidP="0034652F">
            <w:pPr>
              <w:pStyle w:val="DHHSbody"/>
              <w:jc w:val="center"/>
              <w:rPr>
                <w:rFonts w:cs="Arial"/>
                <w:sz w:val="16"/>
                <w:szCs w:val="16"/>
              </w:rPr>
            </w:pPr>
          </w:p>
        </w:tc>
        <w:tc>
          <w:tcPr>
            <w:tcW w:w="851" w:type="dxa"/>
          </w:tcPr>
          <w:p w14:paraId="1DE1A97B" w14:textId="77777777" w:rsidR="007F3542" w:rsidRDefault="007F3542" w:rsidP="0034652F">
            <w:pPr>
              <w:pStyle w:val="DHHSbody"/>
              <w:jc w:val="center"/>
              <w:rPr>
                <w:rFonts w:cs="Arial"/>
                <w:sz w:val="16"/>
                <w:szCs w:val="16"/>
              </w:rPr>
            </w:pPr>
          </w:p>
        </w:tc>
        <w:tc>
          <w:tcPr>
            <w:tcW w:w="850" w:type="dxa"/>
          </w:tcPr>
          <w:p w14:paraId="752F9F22" w14:textId="77777777" w:rsidR="007F3542" w:rsidRDefault="007F3542" w:rsidP="0034652F">
            <w:pPr>
              <w:pStyle w:val="DHHSbody"/>
              <w:jc w:val="center"/>
              <w:rPr>
                <w:rFonts w:cs="Arial"/>
                <w:sz w:val="16"/>
                <w:szCs w:val="16"/>
              </w:rPr>
            </w:pPr>
          </w:p>
        </w:tc>
        <w:tc>
          <w:tcPr>
            <w:tcW w:w="1134" w:type="dxa"/>
          </w:tcPr>
          <w:p w14:paraId="3EF8D82F" w14:textId="77777777" w:rsidR="007F3542" w:rsidRDefault="007F3542" w:rsidP="0034652F">
            <w:pPr>
              <w:pStyle w:val="Body"/>
              <w:jc w:val="center"/>
              <w:rPr>
                <w:rFonts w:cs="Arial"/>
                <w:sz w:val="16"/>
                <w:szCs w:val="16"/>
              </w:rPr>
            </w:pPr>
          </w:p>
        </w:tc>
        <w:tc>
          <w:tcPr>
            <w:tcW w:w="851" w:type="dxa"/>
          </w:tcPr>
          <w:p w14:paraId="6B8A4E3A" w14:textId="77777777" w:rsidR="007F3542" w:rsidRDefault="007F3542" w:rsidP="0034652F">
            <w:pPr>
              <w:pStyle w:val="DHHSbody"/>
              <w:jc w:val="center"/>
              <w:rPr>
                <w:rFonts w:cs="Arial"/>
                <w:sz w:val="16"/>
                <w:szCs w:val="16"/>
              </w:rPr>
            </w:pPr>
          </w:p>
        </w:tc>
        <w:tc>
          <w:tcPr>
            <w:tcW w:w="1137" w:type="dxa"/>
          </w:tcPr>
          <w:p w14:paraId="33E7E807" w14:textId="77777777" w:rsidR="007F3542" w:rsidRDefault="007F3542" w:rsidP="0034652F">
            <w:pPr>
              <w:pStyle w:val="DHHSbody"/>
              <w:jc w:val="center"/>
              <w:rPr>
                <w:rFonts w:cs="Arial"/>
                <w:sz w:val="16"/>
                <w:szCs w:val="16"/>
              </w:rPr>
            </w:pPr>
          </w:p>
        </w:tc>
        <w:tc>
          <w:tcPr>
            <w:tcW w:w="992" w:type="dxa"/>
          </w:tcPr>
          <w:p w14:paraId="62BD302E" w14:textId="77777777" w:rsidR="007F3542" w:rsidRDefault="007F3542" w:rsidP="0034652F">
            <w:pPr>
              <w:pStyle w:val="DHHSbody"/>
              <w:jc w:val="center"/>
              <w:rPr>
                <w:rFonts w:cs="Arial"/>
                <w:sz w:val="16"/>
                <w:szCs w:val="16"/>
              </w:rPr>
            </w:pPr>
          </w:p>
        </w:tc>
        <w:tc>
          <w:tcPr>
            <w:tcW w:w="989" w:type="dxa"/>
          </w:tcPr>
          <w:p w14:paraId="0EEE342C" w14:textId="77777777" w:rsidR="007F3542" w:rsidRDefault="007F3542" w:rsidP="0034652F">
            <w:pPr>
              <w:pStyle w:val="DHHSbody"/>
              <w:jc w:val="center"/>
              <w:rPr>
                <w:rFonts w:cs="Arial"/>
                <w:sz w:val="16"/>
                <w:szCs w:val="16"/>
              </w:rPr>
            </w:pPr>
          </w:p>
        </w:tc>
        <w:tc>
          <w:tcPr>
            <w:tcW w:w="851" w:type="dxa"/>
          </w:tcPr>
          <w:p w14:paraId="63543F31" w14:textId="77777777" w:rsidR="007F3542" w:rsidRDefault="007F3542" w:rsidP="0034652F">
            <w:pPr>
              <w:pStyle w:val="DHHSbody"/>
              <w:jc w:val="center"/>
              <w:rPr>
                <w:rFonts w:cs="Arial"/>
                <w:sz w:val="16"/>
                <w:szCs w:val="16"/>
              </w:rPr>
            </w:pPr>
          </w:p>
        </w:tc>
        <w:tc>
          <w:tcPr>
            <w:tcW w:w="995" w:type="dxa"/>
          </w:tcPr>
          <w:p w14:paraId="32093862" w14:textId="77777777" w:rsidR="007F3542" w:rsidRPr="00E420BE" w:rsidRDefault="007F3542" w:rsidP="0034652F">
            <w:pPr>
              <w:pStyle w:val="DHHSbody"/>
              <w:jc w:val="center"/>
              <w:rPr>
                <w:rFonts w:cs="Arial"/>
              </w:rPr>
            </w:pPr>
          </w:p>
        </w:tc>
        <w:tc>
          <w:tcPr>
            <w:tcW w:w="709" w:type="dxa"/>
          </w:tcPr>
          <w:p w14:paraId="26C4CB90" w14:textId="77777777" w:rsidR="007F3542" w:rsidRPr="005923B5" w:rsidRDefault="007F3542" w:rsidP="0034652F">
            <w:pPr>
              <w:pStyle w:val="DHHSbody"/>
              <w:jc w:val="center"/>
              <w:rPr>
                <w:rFonts w:cs="Arial"/>
                <w:sz w:val="16"/>
                <w:szCs w:val="16"/>
              </w:rPr>
            </w:pPr>
          </w:p>
        </w:tc>
        <w:tc>
          <w:tcPr>
            <w:tcW w:w="850" w:type="dxa"/>
          </w:tcPr>
          <w:p w14:paraId="66C2237C" w14:textId="77777777" w:rsidR="007F3542" w:rsidRDefault="007F3542" w:rsidP="0034652F">
            <w:pPr>
              <w:pStyle w:val="DHHSbody"/>
              <w:jc w:val="center"/>
              <w:rPr>
                <w:rFonts w:cs="Arial"/>
                <w:sz w:val="16"/>
                <w:szCs w:val="16"/>
              </w:rPr>
            </w:pPr>
          </w:p>
        </w:tc>
        <w:tc>
          <w:tcPr>
            <w:tcW w:w="851" w:type="dxa"/>
          </w:tcPr>
          <w:p w14:paraId="40D83386" w14:textId="77777777" w:rsidR="007F3542" w:rsidRDefault="007F3542" w:rsidP="0034652F">
            <w:pPr>
              <w:pStyle w:val="DHHSbody"/>
              <w:jc w:val="center"/>
              <w:rPr>
                <w:rFonts w:cs="Arial"/>
                <w:sz w:val="16"/>
                <w:szCs w:val="16"/>
              </w:rPr>
            </w:pPr>
          </w:p>
        </w:tc>
      </w:tr>
      <w:tr w:rsidR="007F3542" w14:paraId="4FB90403" w14:textId="77777777" w:rsidTr="0034652F">
        <w:trPr>
          <w:cantSplit/>
          <w:trHeight w:val="391"/>
        </w:trPr>
        <w:tc>
          <w:tcPr>
            <w:tcW w:w="2545" w:type="dxa"/>
          </w:tcPr>
          <w:p w14:paraId="6CEF2B34" w14:textId="77777777" w:rsidR="007F3542" w:rsidRPr="00E420BE" w:rsidRDefault="007F3542" w:rsidP="0034652F">
            <w:pPr>
              <w:pStyle w:val="DHHSbody"/>
              <w:ind w:left="113" w:right="113"/>
              <w:jc w:val="center"/>
              <w:rPr>
                <w:rFonts w:cs="Arial"/>
              </w:rPr>
            </w:pPr>
          </w:p>
        </w:tc>
        <w:tc>
          <w:tcPr>
            <w:tcW w:w="849" w:type="dxa"/>
          </w:tcPr>
          <w:p w14:paraId="2E5955F0" w14:textId="77777777" w:rsidR="007F3542" w:rsidRPr="005923B5" w:rsidRDefault="007F3542" w:rsidP="0034652F">
            <w:pPr>
              <w:pStyle w:val="DHHSbody"/>
              <w:jc w:val="center"/>
              <w:rPr>
                <w:rFonts w:cs="Arial"/>
                <w:sz w:val="16"/>
                <w:szCs w:val="16"/>
              </w:rPr>
            </w:pPr>
          </w:p>
        </w:tc>
        <w:tc>
          <w:tcPr>
            <w:tcW w:w="851" w:type="dxa"/>
          </w:tcPr>
          <w:p w14:paraId="3442AF55" w14:textId="77777777" w:rsidR="007F3542" w:rsidRDefault="007F3542" w:rsidP="0034652F">
            <w:pPr>
              <w:pStyle w:val="DHHSbody"/>
              <w:jc w:val="center"/>
              <w:rPr>
                <w:rFonts w:cs="Arial"/>
                <w:sz w:val="16"/>
                <w:szCs w:val="16"/>
              </w:rPr>
            </w:pPr>
          </w:p>
        </w:tc>
        <w:tc>
          <w:tcPr>
            <w:tcW w:w="850" w:type="dxa"/>
          </w:tcPr>
          <w:p w14:paraId="7D4D0CDE" w14:textId="77777777" w:rsidR="007F3542" w:rsidRDefault="007F3542" w:rsidP="0034652F">
            <w:pPr>
              <w:pStyle w:val="DHHSbody"/>
              <w:jc w:val="center"/>
              <w:rPr>
                <w:rFonts w:cs="Arial"/>
                <w:sz w:val="16"/>
                <w:szCs w:val="16"/>
              </w:rPr>
            </w:pPr>
          </w:p>
        </w:tc>
        <w:tc>
          <w:tcPr>
            <w:tcW w:w="1134" w:type="dxa"/>
          </w:tcPr>
          <w:p w14:paraId="0FF39B4F" w14:textId="77777777" w:rsidR="007F3542" w:rsidRDefault="007F3542" w:rsidP="0034652F">
            <w:pPr>
              <w:pStyle w:val="Body"/>
              <w:jc w:val="center"/>
              <w:rPr>
                <w:rFonts w:cs="Arial"/>
                <w:sz w:val="16"/>
                <w:szCs w:val="16"/>
              </w:rPr>
            </w:pPr>
          </w:p>
        </w:tc>
        <w:tc>
          <w:tcPr>
            <w:tcW w:w="851" w:type="dxa"/>
          </w:tcPr>
          <w:p w14:paraId="0F99E684" w14:textId="77777777" w:rsidR="007F3542" w:rsidRDefault="007F3542" w:rsidP="0034652F">
            <w:pPr>
              <w:pStyle w:val="DHHSbody"/>
              <w:jc w:val="center"/>
              <w:rPr>
                <w:rFonts w:cs="Arial"/>
                <w:sz w:val="16"/>
                <w:szCs w:val="16"/>
              </w:rPr>
            </w:pPr>
          </w:p>
        </w:tc>
        <w:tc>
          <w:tcPr>
            <w:tcW w:w="1137" w:type="dxa"/>
          </w:tcPr>
          <w:p w14:paraId="1E2D0E00" w14:textId="77777777" w:rsidR="007F3542" w:rsidRDefault="007F3542" w:rsidP="0034652F">
            <w:pPr>
              <w:pStyle w:val="DHHSbody"/>
              <w:jc w:val="center"/>
              <w:rPr>
                <w:rFonts w:cs="Arial"/>
                <w:sz w:val="16"/>
                <w:szCs w:val="16"/>
              </w:rPr>
            </w:pPr>
          </w:p>
        </w:tc>
        <w:tc>
          <w:tcPr>
            <w:tcW w:w="992" w:type="dxa"/>
          </w:tcPr>
          <w:p w14:paraId="417EEABE" w14:textId="77777777" w:rsidR="007F3542" w:rsidRDefault="007F3542" w:rsidP="0034652F">
            <w:pPr>
              <w:pStyle w:val="DHHSbody"/>
              <w:jc w:val="center"/>
              <w:rPr>
                <w:rFonts w:cs="Arial"/>
                <w:sz w:val="16"/>
                <w:szCs w:val="16"/>
              </w:rPr>
            </w:pPr>
          </w:p>
        </w:tc>
        <w:tc>
          <w:tcPr>
            <w:tcW w:w="989" w:type="dxa"/>
          </w:tcPr>
          <w:p w14:paraId="3D006592" w14:textId="77777777" w:rsidR="007F3542" w:rsidRDefault="007F3542" w:rsidP="0034652F">
            <w:pPr>
              <w:pStyle w:val="DHHSbody"/>
              <w:jc w:val="center"/>
              <w:rPr>
                <w:rFonts w:cs="Arial"/>
                <w:sz w:val="16"/>
                <w:szCs w:val="16"/>
              </w:rPr>
            </w:pPr>
          </w:p>
        </w:tc>
        <w:tc>
          <w:tcPr>
            <w:tcW w:w="851" w:type="dxa"/>
          </w:tcPr>
          <w:p w14:paraId="5345771E" w14:textId="77777777" w:rsidR="007F3542" w:rsidRDefault="007F3542" w:rsidP="0034652F">
            <w:pPr>
              <w:pStyle w:val="DHHSbody"/>
              <w:jc w:val="center"/>
              <w:rPr>
                <w:rFonts w:cs="Arial"/>
                <w:sz w:val="16"/>
                <w:szCs w:val="16"/>
              </w:rPr>
            </w:pPr>
          </w:p>
        </w:tc>
        <w:tc>
          <w:tcPr>
            <w:tcW w:w="995" w:type="dxa"/>
          </w:tcPr>
          <w:p w14:paraId="2AF79503" w14:textId="77777777" w:rsidR="007F3542" w:rsidRPr="00E420BE" w:rsidRDefault="007F3542" w:rsidP="0034652F">
            <w:pPr>
              <w:pStyle w:val="DHHSbody"/>
              <w:jc w:val="center"/>
              <w:rPr>
                <w:rFonts w:cs="Arial"/>
              </w:rPr>
            </w:pPr>
          </w:p>
        </w:tc>
        <w:tc>
          <w:tcPr>
            <w:tcW w:w="709" w:type="dxa"/>
          </w:tcPr>
          <w:p w14:paraId="771C6921" w14:textId="77777777" w:rsidR="007F3542" w:rsidRPr="005923B5" w:rsidRDefault="007F3542" w:rsidP="0034652F">
            <w:pPr>
              <w:pStyle w:val="DHHSbody"/>
              <w:jc w:val="center"/>
              <w:rPr>
                <w:rFonts w:cs="Arial"/>
                <w:sz w:val="16"/>
                <w:szCs w:val="16"/>
              </w:rPr>
            </w:pPr>
          </w:p>
        </w:tc>
        <w:tc>
          <w:tcPr>
            <w:tcW w:w="850" w:type="dxa"/>
          </w:tcPr>
          <w:p w14:paraId="17FA1D6A" w14:textId="77777777" w:rsidR="007F3542" w:rsidRDefault="007F3542" w:rsidP="0034652F">
            <w:pPr>
              <w:pStyle w:val="DHHSbody"/>
              <w:jc w:val="center"/>
              <w:rPr>
                <w:rFonts w:cs="Arial"/>
                <w:sz w:val="16"/>
                <w:szCs w:val="16"/>
              </w:rPr>
            </w:pPr>
          </w:p>
        </w:tc>
        <w:tc>
          <w:tcPr>
            <w:tcW w:w="851" w:type="dxa"/>
          </w:tcPr>
          <w:p w14:paraId="714719E3" w14:textId="77777777" w:rsidR="007F3542" w:rsidRDefault="007F3542" w:rsidP="0034652F">
            <w:pPr>
              <w:pStyle w:val="DHHSbody"/>
              <w:jc w:val="center"/>
              <w:rPr>
                <w:rFonts w:cs="Arial"/>
                <w:sz w:val="16"/>
                <w:szCs w:val="16"/>
              </w:rPr>
            </w:pPr>
          </w:p>
        </w:tc>
      </w:tr>
      <w:tr w:rsidR="007F3542" w14:paraId="3ED5DA85" w14:textId="77777777" w:rsidTr="0034652F">
        <w:trPr>
          <w:cantSplit/>
          <w:trHeight w:val="391"/>
        </w:trPr>
        <w:tc>
          <w:tcPr>
            <w:tcW w:w="2545" w:type="dxa"/>
          </w:tcPr>
          <w:p w14:paraId="07DBCC52" w14:textId="77777777" w:rsidR="007F3542" w:rsidRPr="00E420BE" w:rsidRDefault="007F3542" w:rsidP="0034652F">
            <w:pPr>
              <w:pStyle w:val="DHHSbody"/>
              <w:ind w:left="113" w:right="113"/>
              <w:jc w:val="center"/>
              <w:rPr>
                <w:rFonts w:cs="Arial"/>
              </w:rPr>
            </w:pPr>
          </w:p>
        </w:tc>
        <w:tc>
          <w:tcPr>
            <w:tcW w:w="849" w:type="dxa"/>
          </w:tcPr>
          <w:p w14:paraId="163A287A" w14:textId="77777777" w:rsidR="007F3542" w:rsidRPr="005923B5" w:rsidRDefault="007F3542" w:rsidP="0034652F">
            <w:pPr>
              <w:pStyle w:val="DHHSbody"/>
              <w:jc w:val="center"/>
              <w:rPr>
                <w:rFonts w:cs="Arial"/>
                <w:sz w:val="16"/>
                <w:szCs w:val="16"/>
              </w:rPr>
            </w:pPr>
          </w:p>
        </w:tc>
        <w:tc>
          <w:tcPr>
            <w:tcW w:w="851" w:type="dxa"/>
          </w:tcPr>
          <w:p w14:paraId="502F9D1F" w14:textId="77777777" w:rsidR="007F3542" w:rsidRDefault="007F3542" w:rsidP="0034652F">
            <w:pPr>
              <w:pStyle w:val="DHHSbody"/>
              <w:jc w:val="center"/>
              <w:rPr>
                <w:rFonts w:cs="Arial"/>
                <w:sz w:val="16"/>
                <w:szCs w:val="16"/>
              </w:rPr>
            </w:pPr>
          </w:p>
        </w:tc>
        <w:tc>
          <w:tcPr>
            <w:tcW w:w="850" w:type="dxa"/>
          </w:tcPr>
          <w:p w14:paraId="4DAB8F12" w14:textId="77777777" w:rsidR="007F3542" w:rsidRDefault="007F3542" w:rsidP="0034652F">
            <w:pPr>
              <w:pStyle w:val="DHHSbody"/>
              <w:jc w:val="center"/>
              <w:rPr>
                <w:rFonts w:cs="Arial"/>
                <w:sz w:val="16"/>
                <w:szCs w:val="16"/>
              </w:rPr>
            </w:pPr>
          </w:p>
        </w:tc>
        <w:tc>
          <w:tcPr>
            <w:tcW w:w="1134" w:type="dxa"/>
          </w:tcPr>
          <w:p w14:paraId="499C7317" w14:textId="77777777" w:rsidR="007F3542" w:rsidRDefault="007F3542" w:rsidP="0034652F">
            <w:pPr>
              <w:pStyle w:val="Body"/>
              <w:jc w:val="center"/>
              <w:rPr>
                <w:rFonts w:cs="Arial"/>
                <w:sz w:val="16"/>
                <w:szCs w:val="16"/>
              </w:rPr>
            </w:pPr>
          </w:p>
        </w:tc>
        <w:tc>
          <w:tcPr>
            <w:tcW w:w="851" w:type="dxa"/>
          </w:tcPr>
          <w:p w14:paraId="11F8131F" w14:textId="77777777" w:rsidR="007F3542" w:rsidRDefault="007F3542" w:rsidP="0034652F">
            <w:pPr>
              <w:pStyle w:val="DHHSbody"/>
              <w:jc w:val="center"/>
              <w:rPr>
                <w:rFonts w:cs="Arial"/>
                <w:sz w:val="16"/>
                <w:szCs w:val="16"/>
              </w:rPr>
            </w:pPr>
          </w:p>
        </w:tc>
        <w:tc>
          <w:tcPr>
            <w:tcW w:w="1137" w:type="dxa"/>
          </w:tcPr>
          <w:p w14:paraId="750256F6" w14:textId="77777777" w:rsidR="007F3542" w:rsidRDefault="007F3542" w:rsidP="0034652F">
            <w:pPr>
              <w:pStyle w:val="DHHSbody"/>
              <w:jc w:val="center"/>
              <w:rPr>
                <w:rFonts w:cs="Arial"/>
                <w:sz w:val="16"/>
                <w:szCs w:val="16"/>
              </w:rPr>
            </w:pPr>
          </w:p>
        </w:tc>
        <w:tc>
          <w:tcPr>
            <w:tcW w:w="992" w:type="dxa"/>
          </w:tcPr>
          <w:p w14:paraId="75CF1F3D" w14:textId="77777777" w:rsidR="007F3542" w:rsidRDefault="007F3542" w:rsidP="0034652F">
            <w:pPr>
              <w:pStyle w:val="DHHSbody"/>
              <w:jc w:val="center"/>
              <w:rPr>
                <w:rFonts w:cs="Arial"/>
                <w:sz w:val="16"/>
                <w:szCs w:val="16"/>
              </w:rPr>
            </w:pPr>
          </w:p>
        </w:tc>
        <w:tc>
          <w:tcPr>
            <w:tcW w:w="989" w:type="dxa"/>
          </w:tcPr>
          <w:p w14:paraId="25EE5B60" w14:textId="77777777" w:rsidR="007F3542" w:rsidRDefault="007F3542" w:rsidP="0034652F">
            <w:pPr>
              <w:pStyle w:val="DHHSbody"/>
              <w:jc w:val="center"/>
              <w:rPr>
                <w:rFonts w:cs="Arial"/>
                <w:sz w:val="16"/>
                <w:szCs w:val="16"/>
              </w:rPr>
            </w:pPr>
          </w:p>
        </w:tc>
        <w:tc>
          <w:tcPr>
            <w:tcW w:w="851" w:type="dxa"/>
          </w:tcPr>
          <w:p w14:paraId="44344139" w14:textId="77777777" w:rsidR="007F3542" w:rsidRDefault="007F3542" w:rsidP="0034652F">
            <w:pPr>
              <w:pStyle w:val="DHHSbody"/>
              <w:jc w:val="center"/>
              <w:rPr>
                <w:rFonts w:cs="Arial"/>
                <w:sz w:val="16"/>
                <w:szCs w:val="16"/>
              </w:rPr>
            </w:pPr>
          </w:p>
        </w:tc>
        <w:tc>
          <w:tcPr>
            <w:tcW w:w="995" w:type="dxa"/>
          </w:tcPr>
          <w:p w14:paraId="23B70F43" w14:textId="77777777" w:rsidR="007F3542" w:rsidRPr="00E420BE" w:rsidRDefault="007F3542" w:rsidP="0034652F">
            <w:pPr>
              <w:pStyle w:val="DHHSbody"/>
              <w:jc w:val="center"/>
              <w:rPr>
                <w:rFonts w:cs="Arial"/>
              </w:rPr>
            </w:pPr>
          </w:p>
        </w:tc>
        <w:tc>
          <w:tcPr>
            <w:tcW w:w="709" w:type="dxa"/>
          </w:tcPr>
          <w:p w14:paraId="40D131DD" w14:textId="77777777" w:rsidR="007F3542" w:rsidRPr="005923B5" w:rsidRDefault="007F3542" w:rsidP="0034652F">
            <w:pPr>
              <w:pStyle w:val="DHHSbody"/>
              <w:jc w:val="center"/>
              <w:rPr>
                <w:rFonts w:cs="Arial"/>
                <w:sz w:val="16"/>
                <w:szCs w:val="16"/>
              </w:rPr>
            </w:pPr>
          </w:p>
        </w:tc>
        <w:tc>
          <w:tcPr>
            <w:tcW w:w="850" w:type="dxa"/>
          </w:tcPr>
          <w:p w14:paraId="3472D1CA" w14:textId="77777777" w:rsidR="007F3542" w:rsidRDefault="007F3542" w:rsidP="0034652F">
            <w:pPr>
              <w:pStyle w:val="DHHSbody"/>
              <w:jc w:val="center"/>
              <w:rPr>
                <w:rFonts w:cs="Arial"/>
                <w:sz w:val="16"/>
                <w:szCs w:val="16"/>
              </w:rPr>
            </w:pPr>
          </w:p>
        </w:tc>
        <w:tc>
          <w:tcPr>
            <w:tcW w:w="851" w:type="dxa"/>
          </w:tcPr>
          <w:p w14:paraId="33E6F871" w14:textId="77777777" w:rsidR="007F3542" w:rsidRDefault="007F3542" w:rsidP="0034652F">
            <w:pPr>
              <w:pStyle w:val="DHHSbody"/>
              <w:jc w:val="center"/>
              <w:rPr>
                <w:rFonts w:cs="Arial"/>
                <w:sz w:val="16"/>
                <w:szCs w:val="16"/>
              </w:rPr>
            </w:pPr>
          </w:p>
        </w:tc>
      </w:tr>
      <w:tr w:rsidR="007F3542" w14:paraId="7EC4FA14" w14:textId="77777777" w:rsidTr="0034652F">
        <w:trPr>
          <w:cantSplit/>
          <w:trHeight w:val="391"/>
        </w:trPr>
        <w:tc>
          <w:tcPr>
            <w:tcW w:w="2545" w:type="dxa"/>
          </w:tcPr>
          <w:p w14:paraId="2D2D077E" w14:textId="77777777" w:rsidR="007F3542" w:rsidRPr="00E420BE" w:rsidRDefault="007F3542" w:rsidP="0034652F">
            <w:pPr>
              <w:pStyle w:val="DHHSbody"/>
              <w:ind w:left="113" w:right="113"/>
              <w:jc w:val="center"/>
              <w:rPr>
                <w:rFonts w:cs="Arial"/>
              </w:rPr>
            </w:pPr>
          </w:p>
        </w:tc>
        <w:tc>
          <w:tcPr>
            <w:tcW w:w="849" w:type="dxa"/>
          </w:tcPr>
          <w:p w14:paraId="33854B2F" w14:textId="77777777" w:rsidR="007F3542" w:rsidRPr="005923B5" w:rsidRDefault="007F3542" w:rsidP="0034652F">
            <w:pPr>
              <w:pStyle w:val="DHHSbody"/>
              <w:jc w:val="center"/>
              <w:rPr>
                <w:rFonts w:cs="Arial"/>
                <w:sz w:val="16"/>
                <w:szCs w:val="16"/>
              </w:rPr>
            </w:pPr>
          </w:p>
        </w:tc>
        <w:tc>
          <w:tcPr>
            <w:tcW w:w="851" w:type="dxa"/>
          </w:tcPr>
          <w:p w14:paraId="1BA21ED2" w14:textId="77777777" w:rsidR="007F3542" w:rsidRDefault="007F3542" w:rsidP="0034652F">
            <w:pPr>
              <w:pStyle w:val="DHHSbody"/>
              <w:jc w:val="center"/>
              <w:rPr>
                <w:rFonts w:cs="Arial"/>
                <w:sz w:val="16"/>
                <w:szCs w:val="16"/>
              </w:rPr>
            </w:pPr>
          </w:p>
        </w:tc>
        <w:tc>
          <w:tcPr>
            <w:tcW w:w="850" w:type="dxa"/>
          </w:tcPr>
          <w:p w14:paraId="3585227A" w14:textId="77777777" w:rsidR="007F3542" w:rsidRDefault="007F3542" w:rsidP="0034652F">
            <w:pPr>
              <w:pStyle w:val="DHHSbody"/>
              <w:jc w:val="center"/>
              <w:rPr>
                <w:rFonts w:cs="Arial"/>
                <w:sz w:val="16"/>
                <w:szCs w:val="16"/>
              </w:rPr>
            </w:pPr>
          </w:p>
        </w:tc>
        <w:tc>
          <w:tcPr>
            <w:tcW w:w="1134" w:type="dxa"/>
          </w:tcPr>
          <w:p w14:paraId="4F886109" w14:textId="77777777" w:rsidR="007F3542" w:rsidRDefault="007F3542" w:rsidP="0034652F">
            <w:pPr>
              <w:pStyle w:val="Body"/>
              <w:jc w:val="center"/>
              <w:rPr>
                <w:rFonts w:cs="Arial"/>
                <w:sz w:val="16"/>
                <w:szCs w:val="16"/>
              </w:rPr>
            </w:pPr>
          </w:p>
        </w:tc>
        <w:tc>
          <w:tcPr>
            <w:tcW w:w="851" w:type="dxa"/>
          </w:tcPr>
          <w:p w14:paraId="3DFF7162" w14:textId="77777777" w:rsidR="007F3542" w:rsidRDefault="007F3542" w:rsidP="0034652F">
            <w:pPr>
              <w:pStyle w:val="DHHSbody"/>
              <w:jc w:val="center"/>
              <w:rPr>
                <w:rFonts w:cs="Arial"/>
                <w:sz w:val="16"/>
                <w:szCs w:val="16"/>
              </w:rPr>
            </w:pPr>
          </w:p>
        </w:tc>
        <w:tc>
          <w:tcPr>
            <w:tcW w:w="1137" w:type="dxa"/>
          </w:tcPr>
          <w:p w14:paraId="0BAD91A6" w14:textId="77777777" w:rsidR="007F3542" w:rsidRDefault="007F3542" w:rsidP="0034652F">
            <w:pPr>
              <w:pStyle w:val="DHHSbody"/>
              <w:jc w:val="center"/>
              <w:rPr>
                <w:rFonts w:cs="Arial"/>
                <w:sz w:val="16"/>
                <w:szCs w:val="16"/>
              </w:rPr>
            </w:pPr>
          </w:p>
        </w:tc>
        <w:tc>
          <w:tcPr>
            <w:tcW w:w="992" w:type="dxa"/>
          </w:tcPr>
          <w:p w14:paraId="1CB94701" w14:textId="77777777" w:rsidR="007F3542" w:rsidRDefault="007F3542" w:rsidP="0034652F">
            <w:pPr>
              <w:pStyle w:val="DHHSbody"/>
              <w:jc w:val="center"/>
              <w:rPr>
                <w:rFonts w:cs="Arial"/>
                <w:sz w:val="16"/>
                <w:szCs w:val="16"/>
              </w:rPr>
            </w:pPr>
          </w:p>
        </w:tc>
        <w:tc>
          <w:tcPr>
            <w:tcW w:w="989" w:type="dxa"/>
          </w:tcPr>
          <w:p w14:paraId="0AE59F99" w14:textId="77777777" w:rsidR="007F3542" w:rsidRDefault="007F3542" w:rsidP="0034652F">
            <w:pPr>
              <w:pStyle w:val="DHHSbody"/>
              <w:jc w:val="center"/>
              <w:rPr>
                <w:rFonts w:cs="Arial"/>
                <w:sz w:val="16"/>
                <w:szCs w:val="16"/>
              </w:rPr>
            </w:pPr>
          </w:p>
        </w:tc>
        <w:tc>
          <w:tcPr>
            <w:tcW w:w="851" w:type="dxa"/>
          </w:tcPr>
          <w:p w14:paraId="262866D5" w14:textId="77777777" w:rsidR="007F3542" w:rsidRDefault="007F3542" w:rsidP="0034652F">
            <w:pPr>
              <w:pStyle w:val="DHHSbody"/>
              <w:jc w:val="center"/>
              <w:rPr>
                <w:rFonts w:cs="Arial"/>
                <w:sz w:val="16"/>
                <w:szCs w:val="16"/>
              </w:rPr>
            </w:pPr>
          </w:p>
        </w:tc>
        <w:tc>
          <w:tcPr>
            <w:tcW w:w="995" w:type="dxa"/>
          </w:tcPr>
          <w:p w14:paraId="76FDC055" w14:textId="77777777" w:rsidR="007F3542" w:rsidRPr="00E420BE" w:rsidRDefault="007F3542" w:rsidP="0034652F">
            <w:pPr>
              <w:pStyle w:val="DHHSbody"/>
              <w:jc w:val="center"/>
              <w:rPr>
                <w:rFonts w:cs="Arial"/>
              </w:rPr>
            </w:pPr>
          </w:p>
        </w:tc>
        <w:tc>
          <w:tcPr>
            <w:tcW w:w="709" w:type="dxa"/>
          </w:tcPr>
          <w:p w14:paraId="7FC87D9A" w14:textId="77777777" w:rsidR="007F3542" w:rsidRPr="005923B5" w:rsidRDefault="007F3542" w:rsidP="0034652F">
            <w:pPr>
              <w:pStyle w:val="DHHSbody"/>
              <w:jc w:val="center"/>
              <w:rPr>
                <w:rFonts w:cs="Arial"/>
                <w:sz w:val="16"/>
                <w:szCs w:val="16"/>
              </w:rPr>
            </w:pPr>
          </w:p>
        </w:tc>
        <w:tc>
          <w:tcPr>
            <w:tcW w:w="850" w:type="dxa"/>
          </w:tcPr>
          <w:p w14:paraId="49877F8C" w14:textId="77777777" w:rsidR="007F3542" w:rsidRDefault="007F3542" w:rsidP="0034652F">
            <w:pPr>
              <w:pStyle w:val="DHHSbody"/>
              <w:jc w:val="center"/>
              <w:rPr>
                <w:rFonts w:cs="Arial"/>
                <w:sz w:val="16"/>
                <w:szCs w:val="16"/>
              </w:rPr>
            </w:pPr>
          </w:p>
        </w:tc>
        <w:tc>
          <w:tcPr>
            <w:tcW w:w="851" w:type="dxa"/>
          </w:tcPr>
          <w:p w14:paraId="6E34E869" w14:textId="77777777" w:rsidR="007F3542" w:rsidRDefault="007F3542" w:rsidP="0034652F">
            <w:pPr>
              <w:pStyle w:val="DHHSbody"/>
              <w:jc w:val="center"/>
              <w:rPr>
                <w:rFonts w:cs="Arial"/>
                <w:sz w:val="16"/>
                <w:szCs w:val="16"/>
              </w:rPr>
            </w:pPr>
          </w:p>
        </w:tc>
      </w:tr>
      <w:tr w:rsidR="007F3542" w14:paraId="5129FB56" w14:textId="77777777" w:rsidTr="0034652F">
        <w:trPr>
          <w:cantSplit/>
          <w:trHeight w:val="391"/>
        </w:trPr>
        <w:tc>
          <w:tcPr>
            <w:tcW w:w="2545" w:type="dxa"/>
          </w:tcPr>
          <w:p w14:paraId="65BACDDF" w14:textId="77777777" w:rsidR="007F3542" w:rsidRPr="00E420BE" w:rsidRDefault="007F3542" w:rsidP="0034652F">
            <w:pPr>
              <w:pStyle w:val="DHHSbody"/>
              <w:ind w:left="113" w:right="113"/>
              <w:jc w:val="center"/>
              <w:rPr>
                <w:rFonts w:cs="Arial"/>
              </w:rPr>
            </w:pPr>
          </w:p>
        </w:tc>
        <w:tc>
          <w:tcPr>
            <w:tcW w:w="849" w:type="dxa"/>
          </w:tcPr>
          <w:p w14:paraId="4A78C08C" w14:textId="77777777" w:rsidR="007F3542" w:rsidRPr="005923B5" w:rsidRDefault="007F3542" w:rsidP="0034652F">
            <w:pPr>
              <w:pStyle w:val="DHHSbody"/>
              <w:jc w:val="center"/>
              <w:rPr>
                <w:rFonts w:cs="Arial"/>
                <w:sz w:val="16"/>
                <w:szCs w:val="16"/>
              </w:rPr>
            </w:pPr>
          </w:p>
        </w:tc>
        <w:tc>
          <w:tcPr>
            <w:tcW w:w="851" w:type="dxa"/>
          </w:tcPr>
          <w:p w14:paraId="157FA137" w14:textId="77777777" w:rsidR="007F3542" w:rsidRDefault="007F3542" w:rsidP="0034652F">
            <w:pPr>
              <w:pStyle w:val="DHHSbody"/>
              <w:jc w:val="center"/>
              <w:rPr>
                <w:rFonts w:cs="Arial"/>
                <w:sz w:val="16"/>
                <w:szCs w:val="16"/>
              </w:rPr>
            </w:pPr>
          </w:p>
        </w:tc>
        <w:tc>
          <w:tcPr>
            <w:tcW w:w="850" w:type="dxa"/>
          </w:tcPr>
          <w:p w14:paraId="5C58731A" w14:textId="77777777" w:rsidR="007F3542" w:rsidRDefault="007F3542" w:rsidP="0034652F">
            <w:pPr>
              <w:pStyle w:val="DHHSbody"/>
              <w:jc w:val="center"/>
              <w:rPr>
                <w:rFonts w:cs="Arial"/>
                <w:sz w:val="16"/>
                <w:szCs w:val="16"/>
              </w:rPr>
            </w:pPr>
          </w:p>
        </w:tc>
        <w:tc>
          <w:tcPr>
            <w:tcW w:w="1134" w:type="dxa"/>
          </w:tcPr>
          <w:p w14:paraId="48448828" w14:textId="77777777" w:rsidR="007F3542" w:rsidRDefault="007F3542" w:rsidP="0034652F">
            <w:pPr>
              <w:pStyle w:val="Body"/>
              <w:jc w:val="center"/>
              <w:rPr>
                <w:rFonts w:cs="Arial"/>
                <w:sz w:val="16"/>
                <w:szCs w:val="16"/>
              </w:rPr>
            </w:pPr>
          </w:p>
        </w:tc>
        <w:tc>
          <w:tcPr>
            <w:tcW w:w="851" w:type="dxa"/>
          </w:tcPr>
          <w:p w14:paraId="08284CF6" w14:textId="77777777" w:rsidR="007F3542" w:rsidRDefault="007F3542" w:rsidP="0034652F">
            <w:pPr>
              <w:pStyle w:val="DHHSbody"/>
              <w:jc w:val="center"/>
              <w:rPr>
                <w:rFonts w:cs="Arial"/>
                <w:sz w:val="16"/>
                <w:szCs w:val="16"/>
              </w:rPr>
            </w:pPr>
          </w:p>
        </w:tc>
        <w:tc>
          <w:tcPr>
            <w:tcW w:w="1137" w:type="dxa"/>
          </w:tcPr>
          <w:p w14:paraId="0D1D3876" w14:textId="77777777" w:rsidR="007F3542" w:rsidRDefault="007F3542" w:rsidP="0034652F">
            <w:pPr>
              <w:pStyle w:val="DHHSbody"/>
              <w:jc w:val="center"/>
              <w:rPr>
                <w:rFonts w:cs="Arial"/>
                <w:sz w:val="16"/>
                <w:szCs w:val="16"/>
              </w:rPr>
            </w:pPr>
          </w:p>
        </w:tc>
        <w:tc>
          <w:tcPr>
            <w:tcW w:w="992" w:type="dxa"/>
          </w:tcPr>
          <w:p w14:paraId="350BB819" w14:textId="77777777" w:rsidR="007F3542" w:rsidRDefault="007F3542" w:rsidP="0034652F">
            <w:pPr>
              <w:pStyle w:val="DHHSbody"/>
              <w:jc w:val="center"/>
              <w:rPr>
                <w:rFonts w:cs="Arial"/>
                <w:sz w:val="16"/>
                <w:szCs w:val="16"/>
              </w:rPr>
            </w:pPr>
          </w:p>
        </w:tc>
        <w:tc>
          <w:tcPr>
            <w:tcW w:w="989" w:type="dxa"/>
          </w:tcPr>
          <w:p w14:paraId="1DA25786" w14:textId="77777777" w:rsidR="007F3542" w:rsidRDefault="007F3542" w:rsidP="0034652F">
            <w:pPr>
              <w:pStyle w:val="DHHSbody"/>
              <w:jc w:val="center"/>
              <w:rPr>
                <w:rFonts w:cs="Arial"/>
                <w:sz w:val="16"/>
                <w:szCs w:val="16"/>
              </w:rPr>
            </w:pPr>
          </w:p>
        </w:tc>
        <w:tc>
          <w:tcPr>
            <w:tcW w:w="851" w:type="dxa"/>
          </w:tcPr>
          <w:p w14:paraId="78046B3F" w14:textId="77777777" w:rsidR="007F3542" w:rsidRDefault="007F3542" w:rsidP="0034652F">
            <w:pPr>
              <w:pStyle w:val="DHHSbody"/>
              <w:jc w:val="center"/>
              <w:rPr>
                <w:rFonts w:cs="Arial"/>
                <w:sz w:val="16"/>
                <w:szCs w:val="16"/>
              </w:rPr>
            </w:pPr>
          </w:p>
        </w:tc>
        <w:tc>
          <w:tcPr>
            <w:tcW w:w="995" w:type="dxa"/>
          </w:tcPr>
          <w:p w14:paraId="5C93393C" w14:textId="77777777" w:rsidR="007F3542" w:rsidRPr="00E420BE" w:rsidRDefault="007F3542" w:rsidP="0034652F">
            <w:pPr>
              <w:pStyle w:val="DHHSbody"/>
              <w:jc w:val="center"/>
              <w:rPr>
                <w:rFonts w:cs="Arial"/>
              </w:rPr>
            </w:pPr>
          </w:p>
        </w:tc>
        <w:tc>
          <w:tcPr>
            <w:tcW w:w="709" w:type="dxa"/>
          </w:tcPr>
          <w:p w14:paraId="17079BA0" w14:textId="77777777" w:rsidR="007F3542" w:rsidRPr="005923B5" w:rsidRDefault="007F3542" w:rsidP="0034652F">
            <w:pPr>
              <w:pStyle w:val="DHHSbody"/>
              <w:jc w:val="center"/>
              <w:rPr>
                <w:rFonts w:cs="Arial"/>
                <w:sz w:val="16"/>
                <w:szCs w:val="16"/>
              </w:rPr>
            </w:pPr>
          </w:p>
        </w:tc>
        <w:tc>
          <w:tcPr>
            <w:tcW w:w="850" w:type="dxa"/>
          </w:tcPr>
          <w:p w14:paraId="19EA0106" w14:textId="77777777" w:rsidR="007F3542" w:rsidRDefault="007F3542" w:rsidP="0034652F">
            <w:pPr>
              <w:pStyle w:val="DHHSbody"/>
              <w:jc w:val="center"/>
              <w:rPr>
                <w:rFonts w:cs="Arial"/>
                <w:sz w:val="16"/>
                <w:szCs w:val="16"/>
              </w:rPr>
            </w:pPr>
          </w:p>
        </w:tc>
        <w:tc>
          <w:tcPr>
            <w:tcW w:w="851" w:type="dxa"/>
          </w:tcPr>
          <w:p w14:paraId="413609FD" w14:textId="77777777" w:rsidR="007F3542" w:rsidRDefault="007F3542" w:rsidP="0034652F">
            <w:pPr>
              <w:pStyle w:val="DHHSbody"/>
              <w:jc w:val="center"/>
              <w:rPr>
                <w:rFonts w:cs="Arial"/>
                <w:sz w:val="16"/>
                <w:szCs w:val="16"/>
              </w:rPr>
            </w:pPr>
          </w:p>
        </w:tc>
      </w:tr>
    </w:tbl>
    <w:p w14:paraId="529BF692" w14:textId="77777777" w:rsidR="007F3542" w:rsidRDefault="007F3542" w:rsidP="007F3542">
      <w:pPr>
        <w:spacing w:after="0" w:line="240" w:lineRule="auto"/>
      </w:pPr>
    </w:p>
    <w:p w14:paraId="444F2132" w14:textId="77777777" w:rsidR="007F3542" w:rsidRDefault="007F3542" w:rsidP="007F3542">
      <w:pPr>
        <w:spacing w:after="0" w:line="240" w:lineRule="auto"/>
      </w:pPr>
    </w:p>
    <w:p w14:paraId="2AB9530E" w14:textId="77777777" w:rsidR="007F3542" w:rsidRDefault="007F3542" w:rsidP="007F3542">
      <w:pPr>
        <w:spacing w:after="0" w:line="240" w:lineRule="auto"/>
      </w:pPr>
    </w:p>
    <w:p w14:paraId="22B41C66" w14:textId="77777777" w:rsidR="007F3542" w:rsidRDefault="007F3542" w:rsidP="007F3542">
      <w:pPr>
        <w:spacing w:after="0" w:line="240" w:lineRule="auto"/>
        <w:rPr>
          <w:rFonts w:eastAsia="Times"/>
          <w:szCs w:val="21"/>
        </w:rPr>
      </w:pPr>
      <w:r>
        <w:rPr>
          <w:szCs w:val="21"/>
        </w:rPr>
        <w:br w:type="page"/>
      </w:r>
    </w:p>
    <w:p w14:paraId="72B24680" w14:textId="77777777" w:rsidR="007F3542" w:rsidRDefault="007F3542" w:rsidP="007F3542">
      <w:pPr>
        <w:pStyle w:val="DHHSbody"/>
        <w:rPr>
          <w:sz w:val="21"/>
          <w:szCs w:val="21"/>
        </w:rPr>
      </w:pPr>
      <w:r>
        <w:rPr>
          <w:sz w:val="21"/>
          <w:szCs w:val="21"/>
        </w:rPr>
        <w:lastRenderedPageBreak/>
        <w:t>A</w:t>
      </w:r>
      <w:r w:rsidRPr="009B67C2">
        <w:rPr>
          <w:sz w:val="21"/>
          <w:szCs w:val="21"/>
        </w:rPr>
        <w:t xml:space="preserve">ction plan </w:t>
      </w:r>
      <w:r>
        <w:rPr>
          <w:sz w:val="21"/>
          <w:szCs w:val="21"/>
        </w:rPr>
        <w:t xml:space="preserve">which </w:t>
      </w:r>
      <w:r w:rsidRPr="009B67C2">
        <w:rPr>
          <w:sz w:val="21"/>
          <w:szCs w:val="21"/>
        </w:rPr>
        <w:t>may include addressing any gap</w:t>
      </w:r>
      <w:r>
        <w:rPr>
          <w:sz w:val="21"/>
          <w:szCs w:val="21"/>
        </w:rPr>
        <w:t>s</w:t>
      </w:r>
      <w:r w:rsidRPr="009B67C2">
        <w:rPr>
          <w:sz w:val="21"/>
          <w:szCs w:val="21"/>
        </w:rPr>
        <w:t xml:space="preserve"> or refining specific </w:t>
      </w:r>
      <w:r>
        <w:rPr>
          <w:sz w:val="21"/>
          <w:szCs w:val="21"/>
        </w:rPr>
        <w:t>capabilities:</w:t>
      </w:r>
    </w:p>
    <w:tbl>
      <w:tblPr>
        <w:tblStyle w:val="TableGrid"/>
        <w:tblW w:w="0" w:type="auto"/>
        <w:tblLook w:val="04A0" w:firstRow="1" w:lastRow="0" w:firstColumn="1" w:lastColumn="0" w:noHBand="0" w:noVBand="1"/>
      </w:tblPr>
      <w:tblGrid>
        <w:gridCol w:w="14276"/>
      </w:tblGrid>
      <w:tr w:rsidR="007F3542" w14:paraId="1F203C13" w14:textId="77777777" w:rsidTr="0034652F">
        <w:trPr>
          <w:trHeight w:val="7689"/>
        </w:trPr>
        <w:tc>
          <w:tcPr>
            <w:tcW w:w="14276" w:type="dxa"/>
          </w:tcPr>
          <w:p w14:paraId="3C478759" w14:textId="77777777" w:rsidR="007F3542" w:rsidRDefault="007F3542" w:rsidP="0034652F">
            <w:pPr>
              <w:pStyle w:val="DHHSbody"/>
              <w:rPr>
                <w:sz w:val="21"/>
                <w:szCs w:val="21"/>
              </w:rPr>
            </w:pPr>
          </w:p>
        </w:tc>
      </w:tr>
      <w:bookmarkEnd w:id="2"/>
      <w:bookmarkEnd w:id="30"/>
      <w:bookmarkEnd w:id="36"/>
    </w:tbl>
    <w:p w14:paraId="12F67486" w14:textId="68922935" w:rsidR="00454A7D" w:rsidRDefault="00454A7D">
      <w:pPr>
        <w:spacing w:after="0" w:line="240" w:lineRule="auto"/>
        <w:rPr>
          <w:rFonts w:eastAsia="MS Gothic" w:cs="Arial"/>
          <w:bCs/>
          <w:color w:val="53565A"/>
          <w:kern w:val="32"/>
          <w:sz w:val="44"/>
          <w:szCs w:val="44"/>
        </w:rPr>
      </w:pPr>
    </w:p>
    <w:sectPr w:rsidR="00454A7D" w:rsidSect="007F3542">
      <w:pgSz w:w="16838" w:h="11906" w:orient="landscape" w:code="9"/>
      <w:pgMar w:top="1304" w:right="1418" w:bottom="1304" w:left="113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14628" w14:textId="77777777" w:rsidR="00B90F58" w:rsidRDefault="00B90F58">
      <w:r>
        <w:separator/>
      </w:r>
    </w:p>
    <w:p w14:paraId="5D3D34B0" w14:textId="77777777" w:rsidR="00B90F58" w:rsidRDefault="00B90F58"/>
  </w:endnote>
  <w:endnote w:type="continuationSeparator" w:id="0">
    <w:p w14:paraId="7ADC5244" w14:textId="77777777" w:rsidR="00B90F58" w:rsidRDefault="00B90F58">
      <w:r>
        <w:continuationSeparator/>
      </w:r>
    </w:p>
    <w:p w14:paraId="714CE39A" w14:textId="77777777" w:rsidR="00B90F58" w:rsidRDefault="00B90F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E2580" w14:textId="77777777" w:rsidR="00261516" w:rsidRDefault="002615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CD88E" w14:textId="4CAA1D87" w:rsidR="00431A70" w:rsidRDefault="00C125A3">
    <w:pPr>
      <w:pStyle w:val="Footer"/>
    </w:pPr>
    <w:r>
      <w:rPr>
        <w:noProof/>
      </w:rPr>
      <mc:AlternateContent>
        <mc:Choice Requires="wps">
          <w:drawing>
            <wp:anchor distT="0" distB="0" distL="114300" distR="114300" simplePos="0" relativeHeight="251661303" behindDoc="0" locked="0" layoutInCell="0" allowOverlap="1" wp14:anchorId="353B9D5C" wp14:editId="2670D8A9">
              <wp:simplePos x="0" y="0"/>
              <wp:positionH relativeFrom="page">
                <wp:align>center</wp:align>
              </wp:positionH>
              <wp:positionV relativeFrom="page">
                <wp:align>bottom</wp:align>
              </wp:positionV>
              <wp:extent cx="7772400" cy="502285"/>
              <wp:effectExtent l="0" t="0" r="0" b="12065"/>
              <wp:wrapNone/>
              <wp:docPr id="2" name="MSIPCMd66046e0ae3f8649b858c95b"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E47815" w14:textId="6EB06CCB" w:rsidR="00C125A3" w:rsidRPr="00261516" w:rsidRDefault="00261516" w:rsidP="00261516">
                          <w:pPr>
                            <w:spacing w:after="0"/>
                            <w:jc w:val="center"/>
                            <w:rPr>
                              <w:rFonts w:ascii="Arial Black" w:hAnsi="Arial Black"/>
                              <w:color w:val="000000"/>
                              <w:sz w:val="20"/>
                            </w:rPr>
                          </w:pPr>
                          <w:r w:rsidRPr="0026151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53B9D5C" id="_x0000_t202" coordsize="21600,21600" o:spt="202" path="m,l,21600r21600,l21600,xe">
              <v:stroke joinstyle="miter"/>
              <v:path gradientshapeok="t" o:connecttype="rect"/>
            </v:shapetype>
            <v:shape id="MSIPCMd66046e0ae3f8649b858c95b" o:spid="_x0000_s1026"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6130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fill o:detectmouseclick="t"/>
              <v:textbox inset=",0,,0">
                <w:txbxContent>
                  <w:p w14:paraId="56E47815" w14:textId="6EB06CCB" w:rsidR="00C125A3" w:rsidRPr="00261516" w:rsidRDefault="00261516" w:rsidP="00261516">
                    <w:pPr>
                      <w:spacing w:after="0"/>
                      <w:jc w:val="center"/>
                      <w:rPr>
                        <w:rFonts w:ascii="Arial Black" w:hAnsi="Arial Black"/>
                        <w:color w:val="000000"/>
                        <w:sz w:val="20"/>
                      </w:rPr>
                    </w:pPr>
                    <w:r w:rsidRPr="00261516">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FFD2" w14:textId="180A0A80" w:rsidR="00EB4BC7" w:rsidRDefault="00C125A3">
    <w:pPr>
      <w:pStyle w:val="Footer"/>
    </w:pPr>
    <w:r>
      <w:rPr>
        <w:noProof/>
      </w:rPr>
      <mc:AlternateContent>
        <mc:Choice Requires="wps">
          <w:drawing>
            <wp:anchor distT="0" distB="0" distL="114300" distR="114300" simplePos="0" relativeHeight="251661307" behindDoc="0" locked="0" layoutInCell="0" allowOverlap="1" wp14:anchorId="54419F79" wp14:editId="1B525D3E">
              <wp:simplePos x="0" y="0"/>
              <wp:positionH relativeFrom="page">
                <wp:align>center</wp:align>
              </wp:positionH>
              <wp:positionV relativeFrom="page">
                <wp:align>bottom</wp:align>
              </wp:positionV>
              <wp:extent cx="7772400" cy="502285"/>
              <wp:effectExtent l="0" t="0" r="0" b="12065"/>
              <wp:wrapNone/>
              <wp:docPr id="5" name="MSIPCMec6344a1890de2deddc5c68b"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2C8C09" w14:textId="4AC69890" w:rsidR="00C125A3" w:rsidRPr="00261516" w:rsidRDefault="00261516" w:rsidP="00261516">
                          <w:pPr>
                            <w:spacing w:after="0"/>
                            <w:jc w:val="center"/>
                            <w:rPr>
                              <w:rFonts w:ascii="Arial Black" w:hAnsi="Arial Black"/>
                              <w:color w:val="000000"/>
                              <w:sz w:val="20"/>
                            </w:rPr>
                          </w:pPr>
                          <w:r w:rsidRPr="0026151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4419F79" id="_x0000_t202" coordsize="21600,21600" o:spt="202" path="m,l,21600r21600,l21600,xe">
              <v:stroke joinstyle="miter"/>
              <v:path gradientshapeok="t" o:connecttype="rect"/>
            </v:shapetype>
            <v:shape id="MSIPCMec6344a1890de2deddc5c68b" o:spid="_x0000_s1027"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6130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i4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p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B62WLgYAgAALQQAAA4AAAAAAAAAAAAAAAAALgIAAGRycy9lMm9Eb2MueG1sUEsBAi0AFAAGAAgA&#10;AAAhANg//TfbAAAABQEAAA8AAAAAAAAAAAAAAAAAcgQAAGRycy9kb3ducmV2LnhtbFBLBQYAAAAA&#10;BAAEAPMAAAB6BQAAAAA=&#10;" o:allowincell="f" filled="f" stroked="f" strokeweight=".5pt">
              <v:fill o:detectmouseclick="t"/>
              <v:textbox inset=",0,,0">
                <w:txbxContent>
                  <w:p w14:paraId="4C2C8C09" w14:textId="4AC69890" w:rsidR="00C125A3" w:rsidRPr="00261516" w:rsidRDefault="00261516" w:rsidP="00261516">
                    <w:pPr>
                      <w:spacing w:after="0"/>
                      <w:jc w:val="center"/>
                      <w:rPr>
                        <w:rFonts w:ascii="Arial Black" w:hAnsi="Arial Black"/>
                        <w:color w:val="000000"/>
                        <w:sz w:val="20"/>
                      </w:rPr>
                    </w:pPr>
                    <w:r w:rsidRPr="00261516">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BBBF0" w14:textId="1618873A" w:rsidR="00D63636" w:rsidRDefault="00D6363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379F2" w14:textId="708A1FF1" w:rsidR="00431A70" w:rsidRDefault="00C125A3">
    <w:pPr>
      <w:pStyle w:val="Footer"/>
    </w:pPr>
    <w:r>
      <w:rPr>
        <w:noProof/>
      </w:rPr>
      <mc:AlternateContent>
        <mc:Choice Requires="wps">
          <w:drawing>
            <wp:anchor distT="0" distB="0" distL="114300" distR="114300" simplePos="0" relativeHeight="251661312" behindDoc="0" locked="0" layoutInCell="0" allowOverlap="1" wp14:anchorId="7DF845C7" wp14:editId="07EFAA90">
              <wp:simplePos x="0" y="0"/>
              <wp:positionH relativeFrom="page">
                <wp:align>center</wp:align>
              </wp:positionH>
              <wp:positionV relativeFrom="page">
                <wp:align>bottom</wp:align>
              </wp:positionV>
              <wp:extent cx="7772400" cy="502285"/>
              <wp:effectExtent l="0" t="0" r="0" b="12065"/>
              <wp:wrapNone/>
              <wp:docPr id="6" name="MSIPCMb5194421a4b6b0bff1a27401"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43F8B6" w14:textId="2C6144EF" w:rsidR="00C125A3" w:rsidRPr="00261516" w:rsidRDefault="00261516" w:rsidP="00261516">
                          <w:pPr>
                            <w:spacing w:after="0"/>
                            <w:jc w:val="center"/>
                            <w:rPr>
                              <w:rFonts w:ascii="Arial Black" w:hAnsi="Arial Black"/>
                              <w:color w:val="000000"/>
                              <w:sz w:val="20"/>
                            </w:rPr>
                          </w:pPr>
                          <w:r w:rsidRPr="0026151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DF845C7" id="_x0000_t202" coordsize="21600,21600" o:spt="202" path="m,l,21600r21600,l21600,xe">
              <v:stroke joinstyle="miter"/>
              <v:path gradientshapeok="t" o:connecttype="rect"/>
            </v:shapetype>
            <v:shape id="MSIPCMb5194421a4b6b0bff1a27401" o:spid="_x0000_s1028" type="#_x0000_t202" alt="{&quot;HashCode&quot;:904758361,&quot;Height&quot;:9999999.0,&quot;Width&quot;:9999999.0,&quot;Placement&quot;:&quot;Footer&quot;,&quot;Index&quot;:&quot;Primary&quot;,&quot;Section&quot;:2,&quot;Top&quot;:0.0,&quot;Left&quot;:0.0}" style="position:absolute;left:0;text-align:left;margin-left:0;margin-top:0;width:612pt;height:39.55pt;z-index:25166131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EWGQIAAC0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Jb0a9thCdcT1HPTMe8tXDc6w&#10;Zj68MIdU49go3/CMh1SAveBkUVKD+/U3f8xHBjBKSYvSKan/uWdOUKK+G+TmbjydRq2lCxruvXc7&#10;eM1ePwCqcowPxPJkxtygBlM60G+o7mXshiFmOPYsKQ9uuDyEXsr4PrhYLlMa6sqysDYby2PxiGfE&#10;9rV7Y86eCAhI3R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BxgbEWGQIAAC0EAAAOAAAAAAAAAAAAAAAAAC4CAABkcnMvZTJvRG9jLnhtbFBLAQItABQABgAI&#10;AAAAIQDYP/032wAAAAUBAAAPAAAAAAAAAAAAAAAAAHMEAABkcnMvZG93bnJldi54bWxQSwUGAAAA&#10;AAQABADzAAAAewUAAAAA&#10;" o:allowincell="f" filled="f" stroked="f" strokeweight=".5pt">
              <v:fill o:detectmouseclick="t"/>
              <v:textbox inset=",0,,0">
                <w:txbxContent>
                  <w:p w14:paraId="7F43F8B6" w14:textId="2C6144EF" w:rsidR="00C125A3" w:rsidRPr="00261516" w:rsidRDefault="00261516" w:rsidP="00261516">
                    <w:pPr>
                      <w:spacing w:after="0"/>
                      <w:jc w:val="center"/>
                      <w:rPr>
                        <w:rFonts w:ascii="Arial Black" w:hAnsi="Arial Black"/>
                        <w:color w:val="000000"/>
                        <w:sz w:val="20"/>
                      </w:rPr>
                    </w:pPr>
                    <w:r w:rsidRPr="00261516">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BAD6C" w14:textId="77777777" w:rsidR="00B90F58" w:rsidRDefault="00B90F58" w:rsidP="00207717">
      <w:pPr>
        <w:spacing w:before="120"/>
      </w:pPr>
      <w:r>
        <w:separator/>
      </w:r>
    </w:p>
  </w:footnote>
  <w:footnote w:type="continuationSeparator" w:id="0">
    <w:p w14:paraId="6D6F1053" w14:textId="77777777" w:rsidR="00B90F58" w:rsidRDefault="00B90F58">
      <w:r>
        <w:continuationSeparator/>
      </w:r>
    </w:p>
    <w:p w14:paraId="58D2309E" w14:textId="77777777" w:rsidR="00B90F58" w:rsidRDefault="00B90F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CF04A" w14:textId="77777777" w:rsidR="00261516" w:rsidRDefault="002615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CBF00" w14:textId="77777777" w:rsidR="00261516" w:rsidRDefault="002615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5D6C4" w14:textId="77777777" w:rsidR="005A0819" w:rsidRPr="0051568D" w:rsidRDefault="005A0819" w:rsidP="005A0819">
    <w:pPr>
      <w:pStyle w:val="Header"/>
    </w:pPr>
    <w:r w:rsidRPr="0026731C">
      <w:t>Board Director Capability Framework</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Pr>
        <w:b w:val="0"/>
        <w:bCs/>
      </w:rPr>
      <w:t>8</w:t>
    </w:r>
    <w:r w:rsidRPr="00DE6C85">
      <w:rPr>
        <w:b w:val="0"/>
        <w:bCs/>
      </w:rPr>
      <w:fldChar w:fldCharType="end"/>
    </w:r>
  </w:p>
  <w:p w14:paraId="0649B397" w14:textId="77777777" w:rsidR="005A0819" w:rsidRDefault="005A08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19F3E" w14:textId="77777777" w:rsidR="00431A70" w:rsidRPr="00454A7D" w:rsidRDefault="00431A70" w:rsidP="00454A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3E165" w14:textId="7D1D5A9C" w:rsidR="00562811" w:rsidRPr="0051568D" w:rsidRDefault="0026731C" w:rsidP="0017674D">
    <w:pPr>
      <w:pStyle w:val="Header"/>
    </w:pPr>
    <w:r w:rsidRPr="0026731C">
      <w:t>Board Director Capability Framework</w:t>
    </w:r>
    <w:r w:rsidR="00562811">
      <w:ptab w:relativeTo="margin" w:alignment="right" w:leader="none"/>
    </w:r>
    <w:r w:rsidR="00562811" w:rsidRPr="00DE6C85">
      <w:rPr>
        <w:b w:val="0"/>
        <w:bCs/>
      </w:rPr>
      <w:fldChar w:fldCharType="begin"/>
    </w:r>
    <w:r w:rsidR="00562811" w:rsidRPr="00DE6C85">
      <w:rPr>
        <w:bCs/>
      </w:rPr>
      <w:instrText xml:space="preserve"> PAGE </w:instrText>
    </w:r>
    <w:r w:rsidR="00562811" w:rsidRPr="00DE6C85">
      <w:rPr>
        <w:b w:val="0"/>
        <w:bCs/>
      </w:rPr>
      <w:fldChar w:fldCharType="separate"/>
    </w:r>
    <w:r w:rsidR="00562811" w:rsidRPr="00DE6C85">
      <w:rPr>
        <w:bCs/>
      </w:rPr>
      <w:t>2</w:t>
    </w:r>
    <w:r w:rsidR="00562811"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D0B0E50"/>
    <w:multiLevelType w:val="hybridMultilevel"/>
    <w:tmpl w:val="6B8EB1FA"/>
    <w:lvl w:ilvl="0" w:tplc="DACE98C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954504"/>
    <w:multiLevelType w:val="hybridMultilevel"/>
    <w:tmpl w:val="BFC0A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D931DA"/>
    <w:multiLevelType w:val="hybridMultilevel"/>
    <w:tmpl w:val="5E462A86"/>
    <w:lvl w:ilvl="0" w:tplc="0C09000F">
      <w:start w:val="4"/>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24A22B3"/>
    <w:multiLevelType w:val="hybridMultilevel"/>
    <w:tmpl w:val="C94616AE"/>
    <w:lvl w:ilvl="0" w:tplc="0C090001">
      <w:start w:val="1"/>
      <w:numFmt w:val="bullet"/>
      <w:lvlText w:val=""/>
      <w:lvlJc w:val="left"/>
      <w:pPr>
        <w:ind w:left="1778" w:hanging="360"/>
      </w:pPr>
      <w:rPr>
        <w:rFonts w:ascii="Symbol" w:hAnsi="Symbol"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5" w15:restartNumberingAfterBreak="0">
    <w:nsid w:val="2B812354"/>
    <w:multiLevelType w:val="hybridMultilevel"/>
    <w:tmpl w:val="24CA9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3C3A4F"/>
    <w:multiLevelType w:val="hybridMultilevel"/>
    <w:tmpl w:val="851E6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7D5E8D"/>
    <w:multiLevelType w:val="hybridMultilevel"/>
    <w:tmpl w:val="1640E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390E4C"/>
    <w:multiLevelType w:val="hybridMultilevel"/>
    <w:tmpl w:val="32C067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4BA23DAC"/>
    <w:multiLevelType w:val="multilevel"/>
    <w:tmpl w:val="8A86A6B0"/>
    <w:styleLink w:val="Bullets"/>
    <w:lvl w:ilvl="0">
      <w:start w:val="1"/>
      <w:numFmt w:val="bullet"/>
      <w:pStyle w:val="DHHSbullet1"/>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rPr>
        <w:rFonts w:hint="default"/>
      </w:rPr>
    </w:lvl>
    <w:lvl w:ilvl="3">
      <w:start w:val="1"/>
      <w:numFmt w:val="bullet"/>
      <w:lvlRestart w:val="0"/>
      <w:pStyle w:val="DHHSbullet2lastline"/>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4C7A2E93"/>
    <w:multiLevelType w:val="hybridMultilevel"/>
    <w:tmpl w:val="16D09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10028D"/>
    <w:multiLevelType w:val="hybridMultilevel"/>
    <w:tmpl w:val="3738D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58C4221A"/>
    <w:multiLevelType w:val="hybridMultilevel"/>
    <w:tmpl w:val="289A15E8"/>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FC97FCC"/>
    <w:multiLevelType w:val="hybridMultilevel"/>
    <w:tmpl w:val="3F725F3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6A1B6A3A"/>
    <w:multiLevelType w:val="hybridMultilevel"/>
    <w:tmpl w:val="443E7D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C3862CC"/>
    <w:multiLevelType w:val="hybridMultilevel"/>
    <w:tmpl w:val="E9D89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B275754"/>
    <w:multiLevelType w:val="hybridMultilevel"/>
    <w:tmpl w:val="2CD41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4"/>
  </w:num>
  <w:num w:numId="4">
    <w:abstractNumId w:val="18"/>
  </w:num>
  <w:num w:numId="5">
    <w:abstractNumId w:val="10"/>
  </w:num>
  <w:num w:numId="6">
    <w:abstractNumId w:val="0"/>
  </w:num>
  <w:num w:numId="7">
    <w:abstractNumId w:val="6"/>
  </w:num>
  <w:num w:numId="8">
    <w:abstractNumId w:val="21"/>
  </w:num>
  <w:num w:numId="9">
    <w:abstractNumId w:val="5"/>
  </w:num>
  <w:num w:numId="10">
    <w:abstractNumId w:val="7"/>
  </w:num>
  <w:num w:numId="11">
    <w:abstractNumId w:val="13"/>
  </w:num>
  <w:num w:numId="12">
    <w:abstractNumId w:val="17"/>
  </w:num>
  <w:num w:numId="13">
    <w:abstractNumId w:val="8"/>
  </w:num>
  <w:num w:numId="14">
    <w:abstractNumId w:val="19"/>
  </w:num>
  <w:num w:numId="15">
    <w:abstractNumId w:val="4"/>
  </w:num>
  <w:num w:numId="16">
    <w:abstractNumId w:val="2"/>
  </w:num>
  <w:num w:numId="17">
    <w:abstractNumId w:val="11"/>
  </w:num>
  <w:num w:numId="18">
    <w:abstractNumId w:val="12"/>
  </w:num>
  <w:num w:numId="19">
    <w:abstractNumId w:val="16"/>
  </w:num>
  <w:num w:numId="20">
    <w:abstractNumId w:val="3"/>
  </w:num>
  <w:num w:numId="21">
    <w:abstractNumId w:val="20"/>
  </w:num>
  <w:num w:numId="22">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B6"/>
    <w:rsid w:val="00000719"/>
    <w:rsid w:val="00002D68"/>
    <w:rsid w:val="000033F7"/>
    <w:rsid w:val="00003403"/>
    <w:rsid w:val="00005347"/>
    <w:rsid w:val="000072B6"/>
    <w:rsid w:val="0001021B"/>
    <w:rsid w:val="00011D89"/>
    <w:rsid w:val="000154FD"/>
    <w:rsid w:val="00022271"/>
    <w:rsid w:val="000235E8"/>
    <w:rsid w:val="00024485"/>
    <w:rsid w:val="00024D89"/>
    <w:rsid w:val="000250B6"/>
    <w:rsid w:val="00026540"/>
    <w:rsid w:val="00030CDD"/>
    <w:rsid w:val="00033D81"/>
    <w:rsid w:val="00033DC9"/>
    <w:rsid w:val="00037366"/>
    <w:rsid w:val="00041BF0"/>
    <w:rsid w:val="00042C8A"/>
    <w:rsid w:val="0004536B"/>
    <w:rsid w:val="00046B68"/>
    <w:rsid w:val="000527DD"/>
    <w:rsid w:val="00056EC4"/>
    <w:rsid w:val="000578B2"/>
    <w:rsid w:val="00060959"/>
    <w:rsid w:val="00060C8F"/>
    <w:rsid w:val="0006298A"/>
    <w:rsid w:val="00063DFD"/>
    <w:rsid w:val="000663CD"/>
    <w:rsid w:val="000733FE"/>
    <w:rsid w:val="00074219"/>
    <w:rsid w:val="00074ED5"/>
    <w:rsid w:val="0008204A"/>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2ABA"/>
    <w:rsid w:val="000E0970"/>
    <w:rsid w:val="000E3CC7"/>
    <w:rsid w:val="000E6BD4"/>
    <w:rsid w:val="000E6D6D"/>
    <w:rsid w:val="000F1F1E"/>
    <w:rsid w:val="000F2259"/>
    <w:rsid w:val="000F2DDA"/>
    <w:rsid w:val="000F2EA0"/>
    <w:rsid w:val="000F5213"/>
    <w:rsid w:val="00101001"/>
    <w:rsid w:val="00102BAB"/>
    <w:rsid w:val="00103276"/>
    <w:rsid w:val="0010392D"/>
    <w:rsid w:val="0010447F"/>
    <w:rsid w:val="00104FE3"/>
    <w:rsid w:val="0010714F"/>
    <w:rsid w:val="001120C5"/>
    <w:rsid w:val="00120BD3"/>
    <w:rsid w:val="00122FEA"/>
    <w:rsid w:val="001232BD"/>
    <w:rsid w:val="001236DC"/>
    <w:rsid w:val="00124ED5"/>
    <w:rsid w:val="001276FA"/>
    <w:rsid w:val="001447B3"/>
    <w:rsid w:val="001511DF"/>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6272"/>
    <w:rsid w:val="001B058F"/>
    <w:rsid w:val="001B1ECB"/>
    <w:rsid w:val="001B6B96"/>
    <w:rsid w:val="001B738B"/>
    <w:rsid w:val="001C09DB"/>
    <w:rsid w:val="001C277E"/>
    <w:rsid w:val="001C2A72"/>
    <w:rsid w:val="001C31B7"/>
    <w:rsid w:val="001C3C42"/>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65B4"/>
    <w:rsid w:val="00236D3F"/>
    <w:rsid w:val="002432E1"/>
    <w:rsid w:val="00246207"/>
    <w:rsid w:val="00246C5E"/>
    <w:rsid w:val="00250960"/>
    <w:rsid w:val="00251343"/>
    <w:rsid w:val="002536A4"/>
    <w:rsid w:val="00254F58"/>
    <w:rsid w:val="00255178"/>
    <w:rsid w:val="00261516"/>
    <w:rsid w:val="002620BC"/>
    <w:rsid w:val="00262802"/>
    <w:rsid w:val="00263A90"/>
    <w:rsid w:val="0026408B"/>
    <w:rsid w:val="0026731C"/>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75B6"/>
    <w:rsid w:val="00327870"/>
    <w:rsid w:val="0033259D"/>
    <w:rsid w:val="003333D2"/>
    <w:rsid w:val="00334686"/>
    <w:rsid w:val="00337339"/>
    <w:rsid w:val="00340345"/>
    <w:rsid w:val="003406C6"/>
    <w:rsid w:val="003418CC"/>
    <w:rsid w:val="003434EE"/>
    <w:rsid w:val="003459BD"/>
    <w:rsid w:val="00347C9C"/>
    <w:rsid w:val="00350D38"/>
    <w:rsid w:val="00351B36"/>
    <w:rsid w:val="00357B4E"/>
    <w:rsid w:val="003716FD"/>
    <w:rsid w:val="0037204B"/>
    <w:rsid w:val="003744CF"/>
    <w:rsid w:val="00374717"/>
    <w:rsid w:val="0037676C"/>
    <w:rsid w:val="00380CC9"/>
    <w:rsid w:val="00381043"/>
    <w:rsid w:val="003829E5"/>
    <w:rsid w:val="00386109"/>
    <w:rsid w:val="00386944"/>
    <w:rsid w:val="00393C97"/>
    <w:rsid w:val="003956CC"/>
    <w:rsid w:val="00395C9A"/>
    <w:rsid w:val="003A0853"/>
    <w:rsid w:val="003A12AF"/>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15A2"/>
    <w:rsid w:val="004148F9"/>
    <w:rsid w:val="0042084E"/>
    <w:rsid w:val="00421EEF"/>
    <w:rsid w:val="00424D65"/>
    <w:rsid w:val="00430393"/>
    <w:rsid w:val="00431806"/>
    <w:rsid w:val="00431A70"/>
    <w:rsid w:val="00431F42"/>
    <w:rsid w:val="00442C6C"/>
    <w:rsid w:val="00443CBE"/>
    <w:rsid w:val="00443E8A"/>
    <w:rsid w:val="004441BC"/>
    <w:rsid w:val="004468B4"/>
    <w:rsid w:val="00446D86"/>
    <w:rsid w:val="0045230A"/>
    <w:rsid w:val="00454A7D"/>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C5541"/>
    <w:rsid w:val="004C6EEE"/>
    <w:rsid w:val="004C702B"/>
    <w:rsid w:val="004D0033"/>
    <w:rsid w:val="004D016B"/>
    <w:rsid w:val="004D1B22"/>
    <w:rsid w:val="004D23CC"/>
    <w:rsid w:val="004D36F2"/>
    <w:rsid w:val="004E1106"/>
    <w:rsid w:val="004E138F"/>
    <w:rsid w:val="004E4649"/>
    <w:rsid w:val="004E48B8"/>
    <w:rsid w:val="004E5C2B"/>
    <w:rsid w:val="004F00DD"/>
    <w:rsid w:val="004F2133"/>
    <w:rsid w:val="004F5398"/>
    <w:rsid w:val="004F55F1"/>
    <w:rsid w:val="004F587F"/>
    <w:rsid w:val="004F6936"/>
    <w:rsid w:val="00503DC6"/>
    <w:rsid w:val="00506F5D"/>
    <w:rsid w:val="00510C37"/>
    <w:rsid w:val="005126D0"/>
    <w:rsid w:val="00514667"/>
    <w:rsid w:val="0051568D"/>
    <w:rsid w:val="00526AC7"/>
    <w:rsid w:val="00526C15"/>
    <w:rsid w:val="00536499"/>
    <w:rsid w:val="00542A03"/>
    <w:rsid w:val="00543903"/>
    <w:rsid w:val="00543BCC"/>
    <w:rsid w:val="00543F11"/>
    <w:rsid w:val="00544135"/>
    <w:rsid w:val="00546305"/>
    <w:rsid w:val="00547A95"/>
    <w:rsid w:val="0055119B"/>
    <w:rsid w:val="00561202"/>
    <w:rsid w:val="00562507"/>
    <w:rsid w:val="00562811"/>
    <w:rsid w:val="00562DD3"/>
    <w:rsid w:val="00572031"/>
    <w:rsid w:val="00572282"/>
    <w:rsid w:val="00573CE3"/>
    <w:rsid w:val="00576E84"/>
    <w:rsid w:val="00580394"/>
    <w:rsid w:val="005809CD"/>
    <w:rsid w:val="00582B8C"/>
    <w:rsid w:val="0058757E"/>
    <w:rsid w:val="00596A4B"/>
    <w:rsid w:val="00597507"/>
    <w:rsid w:val="005A0819"/>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424B"/>
    <w:rsid w:val="005F64CF"/>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4F38"/>
    <w:rsid w:val="00667770"/>
    <w:rsid w:val="00670597"/>
    <w:rsid w:val="006706D0"/>
    <w:rsid w:val="00677574"/>
    <w:rsid w:val="006812ED"/>
    <w:rsid w:val="00683878"/>
    <w:rsid w:val="00684380"/>
    <w:rsid w:val="0068454C"/>
    <w:rsid w:val="00691B62"/>
    <w:rsid w:val="006933B5"/>
    <w:rsid w:val="00693D14"/>
    <w:rsid w:val="00696F27"/>
    <w:rsid w:val="006A18C2"/>
    <w:rsid w:val="006A3383"/>
    <w:rsid w:val="006B077C"/>
    <w:rsid w:val="006B6803"/>
    <w:rsid w:val="006D0F16"/>
    <w:rsid w:val="006D2A3F"/>
    <w:rsid w:val="006D2FBC"/>
    <w:rsid w:val="006D6E34"/>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276E0"/>
    <w:rsid w:val="00731AD4"/>
    <w:rsid w:val="007346E4"/>
    <w:rsid w:val="00735564"/>
    <w:rsid w:val="00740F22"/>
    <w:rsid w:val="00741CF0"/>
    <w:rsid w:val="00741F1A"/>
    <w:rsid w:val="007447DA"/>
    <w:rsid w:val="007450F8"/>
    <w:rsid w:val="0074696E"/>
    <w:rsid w:val="00750135"/>
    <w:rsid w:val="00750DA5"/>
    <w:rsid w:val="00750EC2"/>
    <w:rsid w:val="00752B28"/>
    <w:rsid w:val="007536BC"/>
    <w:rsid w:val="007541A9"/>
    <w:rsid w:val="00754E36"/>
    <w:rsid w:val="00763139"/>
    <w:rsid w:val="00770F37"/>
    <w:rsid w:val="007711A0"/>
    <w:rsid w:val="00772D5E"/>
    <w:rsid w:val="0077463E"/>
    <w:rsid w:val="00776928"/>
    <w:rsid w:val="00776D56"/>
    <w:rsid w:val="00776E0F"/>
    <w:rsid w:val="007774B1"/>
    <w:rsid w:val="00777699"/>
    <w:rsid w:val="00777BE1"/>
    <w:rsid w:val="00782222"/>
    <w:rsid w:val="007833D8"/>
    <w:rsid w:val="00785677"/>
    <w:rsid w:val="00786F16"/>
    <w:rsid w:val="00791BD7"/>
    <w:rsid w:val="007933F7"/>
    <w:rsid w:val="00796E20"/>
    <w:rsid w:val="00797C32"/>
    <w:rsid w:val="007A11E8"/>
    <w:rsid w:val="007B0914"/>
    <w:rsid w:val="007B1374"/>
    <w:rsid w:val="007B313D"/>
    <w:rsid w:val="007B32E5"/>
    <w:rsid w:val="007B3DB9"/>
    <w:rsid w:val="007B589F"/>
    <w:rsid w:val="007B6186"/>
    <w:rsid w:val="007B73BC"/>
    <w:rsid w:val="007C1838"/>
    <w:rsid w:val="007C1CA7"/>
    <w:rsid w:val="007C20B9"/>
    <w:rsid w:val="007C7301"/>
    <w:rsid w:val="007C7859"/>
    <w:rsid w:val="007C7F28"/>
    <w:rsid w:val="007D1466"/>
    <w:rsid w:val="007D2BDE"/>
    <w:rsid w:val="007D2FB6"/>
    <w:rsid w:val="007D49EB"/>
    <w:rsid w:val="007D5E1C"/>
    <w:rsid w:val="007E0DE2"/>
    <w:rsid w:val="007E3667"/>
    <w:rsid w:val="007E3B98"/>
    <w:rsid w:val="007E417A"/>
    <w:rsid w:val="007E548D"/>
    <w:rsid w:val="007F31B6"/>
    <w:rsid w:val="007F3542"/>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025F"/>
    <w:rsid w:val="00841AA9"/>
    <w:rsid w:val="008474FE"/>
    <w:rsid w:val="00853EE4"/>
    <w:rsid w:val="00855535"/>
    <w:rsid w:val="00857C5A"/>
    <w:rsid w:val="0086255E"/>
    <w:rsid w:val="008633F0"/>
    <w:rsid w:val="00867D9D"/>
    <w:rsid w:val="00872E0A"/>
    <w:rsid w:val="00873594"/>
    <w:rsid w:val="00875285"/>
    <w:rsid w:val="00884B62"/>
    <w:rsid w:val="0088529C"/>
    <w:rsid w:val="00887903"/>
    <w:rsid w:val="0089270A"/>
    <w:rsid w:val="00893AF6"/>
    <w:rsid w:val="00894BC4"/>
    <w:rsid w:val="00896890"/>
    <w:rsid w:val="008977D1"/>
    <w:rsid w:val="008A28A8"/>
    <w:rsid w:val="008A54AC"/>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4376"/>
    <w:rsid w:val="008E7A0A"/>
    <w:rsid w:val="008E7B49"/>
    <w:rsid w:val="008F59F6"/>
    <w:rsid w:val="00900719"/>
    <w:rsid w:val="009017AC"/>
    <w:rsid w:val="00902A9A"/>
    <w:rsid w:val="00904A1C"/>
    <w:rsid w:val="00905030"/>
    <w:rsid w:val="00906490"/>
    <w:rsid w:val="009111B2"/>
    <w:rsid w:val="009151F5"/>
    <w:rsid w:val="0092004E"/>
    <w:rsid w:val="00924AE1"/>
    <w:rsid w:val="009269B1"/>
    <w:rsid w:val="0092724D"/>
    <w:rsid w:val="009272B3"/>
    <w:rsid w:val="009315BE"/>
    <w:rsid w:val="009326DD"/>
    <w:rsid w:val="0093338F"/>
    <w:rsid w:val="00937BD9"/>
    <w:rsid w:val="00950E2C"/>
    <w:rsid w:val="00951D50"/>
    <w:rsid w:val="009525EB"/>
    <w:rsid w:val="0095470B"/>
    <w:rsid w:val="00954874"/>
    <w:rsid w:val="0095615A"/>
    <w:rsid w:val="00961400"/>
    <w:rsid w:val="00963646"/>
    <w:rsid w:val="0096632D"/>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C37"/>
    <w:rsid w:val="009A13D8"/>
    <w:rsid w:val="009A279E"/>
    <w:rsid w:val="009A3015"/>
    <w:rsid w:val="009A3490"/>
    <w:rsid w:val="009A3581"/>
    <w:rsid w:val="009A6F76"/>
    <w:rsid w:val="009B0A6F"/>
    <w:rsid w:val="009B0A94"/>
    <w:rsid w:val="009B0C62"/>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3B7A"/>
    <w:rsid w:val="00A157B1"/>
    <w:rsid w:val="00A22229"/>
    <w:rsid w:val="00A24442"/>
    <w:rsid w:val="00A24ADA"/>
    <w:rsid w:val="00A32577"/>
    <w:rsid w:val="00A330BB"/>
    <w:rsid w:val="00A446F5"/>
    <w:rsid w:val="00A44882"/>
    <w:rsid w:val="00A45125"/>
    <w:rsid w:val="00A54715"/>
    <w:rsid w:val="00A6061C"/>
    <w:rsid w:val="00A62D44"/>
    <w:rsid w:val="00A67263"/>
    <w:rsid w:val="00A7161C"/>
    <w:rsid w:val="00A71CE4"/>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F0C57"/>
    <w:rsid w:val="00AF26F3"/>
    <w:rsid w:val="00AF5F04"/>
    <w:rsid w:val="00B00672"/>
    <w:rsid w:val="00B00944"/>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0B09"/>
    <w:rsid w:val="00B90F58"/>
    <w:rsid w:val="00B94C5E"/>
    <w:rsid w:val="00B950BC"/>
    <w:rsid w:val="00B9714C"/>
    <w:rsid w:val="00BA26F6"/>
    <w:rsid w:val="00BA29AD"/>
    <w:rsid w:val="00BA33CF"/>
    <w:rsid w:val="00BA3F8D"/>
    <w:rsid w:val="00BB74AC"/>
    <w:rsid w:val="00BB7A10"/>
    <w:rsid w:val="00BC60BE"/>
    <w:rsid w:val="00BC7468"/>
    <w:rsid w:val="00BC7D4F"/>
    <w:rsid w:val="00BC7ED7"/>
    <w:rsid w:val="00BD0C3C"/>
    <w:rsid w:val="00BD260F"/>
    <w:rsid w:val="00BD2850"/>
    <w:rsid w:val="00BD6B9D"/>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5A3"/>
    <w:rsid w:val="00C12A49"/>
    <w:rsid w:val="00C133EE"/>
    <w:rsid w:val="00C149D0"/>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5ED3"/>
    <w:rsid w:val="00C863C4"/>
    <w:rsid w:val="00C90DAB"/>
    <w:rsid w:val="00C920EA"/>
    <w:rsid w:val="00C93C3E"/>
    <w:rsid w:val="00CA12E3"/>
    <w:rsid w:val="00CA1476"/>
    <w:rsid w:val="00CA6611"/>
    <w:rsid w:val="00CA6AE6"/>
    <w:rsid w:val="00CA782F"/>
    <w:rsid w:val="00CB187B"/>
    <w:rsid w:val="00CB2835"/>
    <w:rsid w:val="00CB3285"/>
    <w:rsid w:val="00CB4500"/>
    <w:rsid w:val="00CC0C72"/>
    <w:rsid w:val="00CC2BFD"/>
    <w:rsid w:val="00CC3BB0"/>
    <w:rsid w:val="00CC6F40"/>
    <w:rsid w:val="00CD3476"/>
    <w:rsid w:val="00CD64DF"/>
    <w:rsid w:val="00CE225F"/>
    <w:rsid w:val="00CE5A7A"/>
    <w:rsid w:val="00CF2F50"/>
    <w:rsid w:val="00CF6198"/>
    <w:rsid w:val="00D02919"/>
    <w:rsid w:val="00D04C61"/>
    <w:rsid w:val="00D05B8D"/>
    <w:rsid w:val="00D05B9B"/>
    <w:rsid w:val="00D065A2"/>
    <w:rsid w:val="00D079AA"/>
    <w:rsid w:val="00D07F00"/>
    <w:rsid w:val="00D1130F"/>
    <w:rsid w:val="00D17506"/>
    <w:rsid w:val="00D17B72"/>
    <w:rsid w:val="00D3185C"/>
    <w:rsid w:val="00D3205F"/>
    <w:rsid w:val="00D3318E"/>
    <w:rsid w:val="00D33E72"/>
    <w:rsid w:val="00D35BD6"/>
    <w:rsid w:val="00D361B5"/>
    <w:rsid w:val="00D411A2"/>
    <w:rsid w:val="00D4606D"/>
    <w:rsid w:val="00D50B9C"/>
    <w:rsid w:val="00D513AF"/>
    <w:rsid w:val="00D52D73"/>
    <w:rsid w:val="00D52E58"/>
    <w:rsid w:val="00D56B20"/>
    <w:rsid w:val="00D578B3"/>
    <w:rsid w:val="00D618F4"/>
    <w:rsid w:val="00D63636"/>
    <w:rsid w:val="00D714CC"/>
    <w:rsid w:val="00D75EA7"/>
    <w:rsid w:val="00D76ECC"/>
    <w:rsid w:val="00D81ADF"/>
    <w:rsid w:val="00D81F21"/>
    <w:rsid w:val="00D864F2"/>
    <w:rsid w:val="00D943F8"/>
    <w:rsid w:val="00D95470"/>
    <w:rsid w:val="00D96B55"/>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0A6E"/>
    <w:rsid w:val="00DF1843"/>
    <w:rsid w:val="00DF1A71"/>
    <w:rsid w:val="00DF2A22"/>
    <w:rsid w:val="00DF50FC"/>
    <w:rsid w:val="00DF68C7"/>
    <w:rsid w:val="00DF731A"/>
    <w:rsid w:val="00E06B75"/>
    <w:rsid w:val="00E11332"/>
    <w:rsid w:val="00E11352"/>
    <w:rsid w:val="00E123D6"/>
    <w:rsid w:val="00E170DC"/>
    <w:rsid w:val="00E17546"/>
    <w:rsid w:val="00E210B5"/>
    <w:rsid w:val="00E261B3"/>
    <w:rsid w:val="00E26818"/>
    <w:rsid w:val="00E27FFC"/>
    <w:rsid w:val="00E30B15"/>
    <w:rsid w:val="00E33237"/>
    <w:rsid w:val="00E36ACA"/>
    <w:rsid w:val="00E40181"/>
    <w:rsid w:val="00E54950"/>
    <w:rsid w:val="00E55FB3"/>
    <w:rsid w:val="00E56A01"/>
    <w:rsid w:val="00E629A1"/>
    <w:rsid w:val="00E659F2"/>
    <w:rsid w:val="00E6794C"/>
    <w:rsid w:val="00E71591"/>
    <w:rsid w:val="00E71CEB"/>
    <w:rsid w:val="00E7474F"/>
    <w:rsid w:val="00E80DE3"/>
    <w:rsid w:val="00E82C55"/>
    <w:rsid w:val="00E8787E"/>
    <w:rsid w:val="00E9042A"/>
    <w:rsid w:val="00E92AC3"/>
    <w:rsid w:val="00EA2F6A"/>
    <w:rsid w:val="00EB00E0"/>
    <w:rsid w:val="00EB05D5"/>
    <w:rsid w:val="00EB4BC7"/>
    <w:rsid w:val="00EB56B9"/>
    <w:rsid w:val="00EC059F"/>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2DCF"/>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BC4D4A"/>
  <w15:docId w15:val="{2D7F1065-4C51-4C70-94C7-03844283D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aliases w:val="normal"/>
    <w:next w:val="Body"/>
    <w:link w:val="Heading1Char"/>
    <w:uiPriority w:val="1"/>
    <w:qFormat/>
    <w:rsid w:val="00CC3BB0"/>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aliases w:val="normal Char"/>
    <w:link w:val="Heading1"/>
    <w:uiPriority w:val="1"/>
    <w:rsid w:val="00CC3BB0"/>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paragraph" w:styleId="ListParagraph">
    <w:name w:val="List Paragraph"/>
    <w:basedOn w:val="Normal"/>
    <w:uiPriority w:val="72"/>
    <w:qFormat/>
    <w:rsid w:val="007F3542"/>
    <w:pPr>
      <w:spacing w:after="200" w:line="276" w:lineRule="auto"/>
      <w:ind w:left="720"/>
      <w:contextualSpacing/>
    </w:pPr>
    <w:rPr>
      <w:rFonts w:asciiTheme="minorHAnsi" w:eastAsiaTheme="minorHAnsi" w:hAnsiTheme="minorHAnsi" w:cstheme="minorBidi"/>
      <w:sz w:val="22"/>
      <w:szCs w:val="22"/>
    </w:rPr>
  </w:style>
  <w:style w:type="paragraph" w:customStyle="1" w:styleId="TOCheadingfactsheet">
    <w:name w:val="TOC heading fact sheet"/>
    <w:basedOn w:val="Heading2"/>
    <w:next w:val="Body"/>
    <w:link w:val="TOCheadingfactsheetChar"/>
    <w:uiPriority w:val="4"/>
    <w:rsid w:val="007F3542"/>
    <w:pPr>
      <w:spacing w:after="200" w:line="330" w:lineRule="atLeast"/>
      <w:outlineLvl w:val="9"/>
    </w:pPr>
    <w:rPr>
      <w:sz w:val="29"/>
    </w:rPr>
  </w:style>
  <w:style w:type="character" w:customStyle="1" w:styleId="TOCheadingfactsheetChar">
    <w:name w:val="TOC heading fact sheet Char"/>
    <w:link w:val="TOCheadingfactsheet"/>
    <w:uiPriority w:val="4"/>
    <w:rsid w:val="007F3542"/>
    <w:rPr>
      <w:rFonts w:ascii="Arial" w:hAnsi="Arial"/>
      <w:b/>
      <w:color w:val="53565A"/>
      <w:sz w:val="29"/>
      <w:szCs w:val="28"/>
      <w:lang w:eastAsia="en-US"/>
    </w:rPr>
  </w:style>
  <w:style w:type="paragraph" w:customStyle="1" w:styleId="DHHSmainsubheading">
    <w:name w:val="DHHS main subheading"/>
    <w:uiPriority w:val="99"/>
    <w:rsid w:val="007F3542"/>
    <w:rPr>
      <w:rFonts w:ascii="Arial" w:hAnsi="Arial"/>
      <w:color w:val="595959"/>
      <w:sz w:val="32"/>
      <w:szCs w:val="24"/>
      <w:lang w:eastAsia="en-US"/>
    </w:rPr>
  </w:style>
  <w:style w:type="paragraph" w:customStyle="1" w:styleId="DHHSbody">
    <w:name w:val="DHHS body"/>
    <w:link w:val="DHHSbodyChar"/>
    <w:qFormat/>
    <w:rsid w:val="007F3542"/>
    <w:pPr>
      <w:spacing w:after="120" w:line="270" w:lineRule="atLeast"/>
    </w:pPr>
    <w:rPr>
      <w:rFonts w:ascii="Arial" w:eastAsia="Times" w:hAnsi="Arial"/>
      <w:lang w:eastAsia="en-US"/>
    </w:rPr>
  </w:style>
  <w:style w:type="character" w:customStyle="1" w:styleId="DHHSbodyChar">
    <w:name w:val="DHHS body Char"/>
    <w:link w:val="DHHSbody"/>
    <w:rsid w:val="007F3542"/>
    <w:rPr>
      <w:rFonts w:ascii="Arial" w:eastAsia="Times" w:hAnsi="Arial"/>
      <w:lang w:eastAsia="en-US"/>
    </w:rPr>
  </w:style>
  <w:style w:type="paragraph" w:styleId="NormalWeb">
    <w:name w:val="Normal (Web)"/>
    <w:basedOn w:val="Normal"/>
    <w:uiPriority w:val="99"/>
    <w:semiHidden/>
    <w:unhideWhenUsed/>
    <w:rsid w:val="007F3542"/>
    <w:pPr>
      <w:spacing w:after="0" w:line="240" w:lineRule="auto"/>
    </w:pPr>
    <w:rPr>
      <w:rFonts w:ascii="Calibri" w:eastAsiaTheme="minorHAnsi" w:hAnsi="Calibri" w:cs="Calibri"/>
      <w:sz w:val="22"/>
      <w:szCs w:val="22"/>
      <w:lang w:eastAsia="en-AU"/>
    </w:rPr>
  </w:style>
  <w:style w:type="paragraph" w:customStyle="1" w:styleId="DHHSbullet1">
    <w:name w:val="DHHS bullet 1"/>
    <w:basedOn w:val="DHHSbody"/>
    <w:qFormat/>
    <w:rsid w:val="007F3542"/>
    <w:pPr>
      <w:numPr>
        <w:numId w:val="17"/>
      </w:numPr>
      <w:tabs>
        <w:tab w:val="num" w:pos="1209"/>
      </w:tabs>
      <w:spacing w:after="40"/>
      <w:ind w:left="1209" w:hanging="360"/>
    </w:pPr>
  </w:style>
  <w:style w:type="paragraph" w:customStyle="1" w:styleId="DHHSbullet2">
    <w:name w:val="DHHS bullet 2"/>
    <w:basedOn w:val="DHHSbody"/>
    <w:uiPriority w:val="2"/>
    <w:qFormat/>
    <w:rsid w:val="007F3542"/>
    <w:pPr>
      <w:numPr>
        <w:ilvl w:val="2"/>
        <w:numId w:val="17"/>
      </w:numPr>
      <w:tabs>
        <w:tab w:val="num" w:pos="1209"/>
      </w:tabs>
      <w:spacing w:after="40"/>
      <w:ind w:left="1209" w:hanging="360"/>
    </w:pPr>
  </w:style>
  <w:style w:type="paragraph" w:customStyle="1" w:styleId="DHHSbullet1lastline">
    <w:name w:val="DHHS bullet 1 last line"/>
    <w:basedOn w:val="DHHSbullet1"/>
    <w:qFormat/>
    <w:rsid w:val="007F3542"/>
    <w:pPr>
      <w:numPr>
        <w:ilvl w:val="1"/>
      </w:numPr>
      <w:tabs>
        <w:tab w:val="num" w:pos="1209"/>
      </w:tabs>
      <w:spacing w:after="120"/>
      <w:ind w:left="1209" w:hanging="360"/>
    </w:pPr>
  </w:style>
  <w:style w:type="paragraph" w:customStyle="1" w:styleId="DHHSbullet2lastline">
    <w:name w:val="DHHS bullet 2 last line"/>
    <w:basedOn w:val="DHHSbullet2"/>
    <w:uiPriority w:val="2"/>
    <w:qFormat/>
    <w:rsid w:val="007F3542"/>
    <w:pPr>
      <w:numPr>
        <w:ilvl w:val="3"/>
      </w:numPr>
      <w:tabs>
        <w:tab w:val="num" w:pos="1209"/>
      </w:tabs>
      <w:spacing w:after="120"/>
      <w:ind w:left="1209" w:hanging="360"/>
    </w:pPr>
  </w:style>
  <w:style w:type="paragraph" w:customStyle="1" w:styleId="DHHStablebullet">
    <w:name w:val="DHHS table bullet"/>
    <w:basedOn w:val="Normal"/>
    <w:uiPriority w:val="3"/>
    <w:qFormat/>
    <w:rsid w:val="007F3542"/>
    <w:pPr>
      <w:numPr>
        <w:ilvl w:val="6"/>
        <w:numId w:val="17"/>
      </w:numPr>
      <w:spacing w:before="80" w:after="60" w:line="240" w:lineRule="auto"/>
    </w:pPr>
    <w:rPr>
      <w:sz w:val="20"/>
    </w:rPr>
  </w:style>
  <w:style w:type="numbering" w:customStyle="1" w:styleId="Bullets">
    <w:name w:val="Bullets"/>
    <w:rsid w:val="007F3542"/>
    <w:pPr>
      <w:numPr>
        <w:numId w:val="17"/>
      </w:numPr>
    </w:pPr>
  </w:style>
  <w:style w:type="paragraph" w:customStyle="1" w:styleId="DHHSbulletindent">
    <w:name w:val="DHHS bullet indent"/>
    <w:basedOn w:val="DHHSbody"/>
    <w:uiPriority w:val="4"/>
    <w:rsid w:val="007F3542"/>
    <w:pPr>
      <w:numPr>
        <w:ilvl w:val="4"/>
        <w:numId w:val="17"/>
      </w:numPr>
      <w:tabs>
        <w:tab w:val="num" w:pos="1209"/>
      </w:tabs>
      <w:spacing w:after="40"/>
      <w:ind w:left="1209" w:hanging="360"/>
    </w:pPr>
  </w:style>
  <w:style w:type="paragraph" w:customStyle="1" w:styleId="DHHSbulletindentlastline">
    <w:name w:val="DHHS bullet indent last line"/>
    <w:basedOn w:val="DHHSbody"/>
    <w:uiPriority w:val="4"/>
    <w:rsid w:val="007F3542"/>
    <w:pPr>
      <w:numPr>
        <w:ilvl w:val="5"/>
        <w:numId w:val="17"/>
      </w:numPr>
      <w:tabs>
        <w:tab w:val="num" w:pos="1209"/>
      </w:tabs>
      <w:ind w:left="1209" w:hanging="360"/>
    </w:pPr>
  </w:style>
  <w:style w:type="paragraph" w:styleId="TOCHeading">
    <w:name w:val="TOC Heading"/>
    <w:basedOn w:val="Heading1"/>
    <w:next w:val="Normal"/>
    <w:uiPriority w:val="39"/>
    <w:unhideWhenUsed/>
    <w:qFormat/>
    <w:rsid w:val="007F3542"/>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paragraph" w:customStyle="1" w:styleId="DHHSaccessibilitypara">
    <w:name w:val="DHHS accessibility para"/>
    <w:uiPriority w:val="8"/>
    <w:rsid w:val="007F3542"/>
    <w:pPr>
      <w:spacing w:after="200" w:line="300" w:lineRule="atLeast"/>
    </w:pPr>
    <w:rPr>
      <w:rFonts w:ascii="Arial" w:eastAsia="Times" w:hAnsi="Arial"/>
      <w:sz w:val="24"/>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ealthservicegovernance@health.vic.gov.au"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202021\DH%20Navy%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541A90C2B1EB4FA6FF32C97F5625AE" ma:contentTypeVersion="15" ma:contentTypeDescription="Create a new document." ma:contentTypeScope="" ma:versionID="3282865d4a4e9e958248c266fdfa88b4">
  <xsd:schema xmlns:xsd="http://www.w3.org/2001/XMLSchema" xmlns:xs="http://www.w3.org/2001/XMLSchema" xmlns:p="http://schemas.microsoft.com/office/2006/metadata/properties" xmlns:ns2="add73ec2-c5fa-4fd3-8424-81af2714d9e8" xmlns:ns3="9d008163-efe8-41c9-8a6e-39d389fb6c27" xmlns:ns4="5ce0f2b5-5be5-4508-bce9-d7011ece0659" targetNamespace="http://schemas.microsoft.com/office/2006/metadata/properties" ma:root="true" ma:fieldsID="1afc31682becdfa3470b6d49bd195bdd" ns2:_="" ns3:_="" ns4:_="">
    <xsd:import namespace="add73ec2-c5fa-4fd3-8424-81af2714d9e8"/>
    <xsd:import namespace="9d008163-efe8-41c9-8a6e-39d389fb6c27"/>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73ec2-c5fa-4fd3-8424-81af2714d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008163-efe8-41c9-8a6e-39d389fb6c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5aae791-ad88-43c8-8641-5263256133ff}" ma:internalName="TaxCatchAll" ma:showField="CatchAllData" ma:web="9d008163-efe8-41c9-8a6e-39d389fb6c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d73ec2-c5fa-4fd3-8424-81af2714d9e8">
      <Terms xmlns="http://schemas.microsoft.com/office/infopath/2007/PartnerControls"/>
    </lcf76f155ced4ddcb4097134ff3c332f>
    <TaxCatchAll xmlns="5ce0f2b5-5be5-4508-bce9-d7011ece065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99B6D1-30AF-4789-ACEE-56A07006F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73ec2-c5fa-4fd3-8424-81af2714d9e8"/>
    <ds:schemaRef ds:uri="9d008163-efe8-41c9-8a6e-39d389fb6c27"/>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infopath/2007/PartnerControls"/>
    <ds:schemaRef ds:uri="5ce0f2b5-5be5-4508-bce9-d7011ece0659"/>
    <ds:schemaRef ds:uri="http://purl.org/dc/elements/1.1/"/>
    <ds:schemaRef ds:uri="http://schemas.microsoft.com/office/2006/metadata/properties"/>
    <ds:schemaRef ds:uri="add73ec2-c5fa-4fd3-8424-81af2714d9e8"/>
    <ds:schemaRef ds:uri="http://purl.org/dc/terms/"/>
    <ds:schemaRef ds:uri="http://schemas.openxmlformats.org/package/2006/metadata/core-properties"/>
    <ds:schemaRef ds:uri="http://schemas.microsoft.com/office/2006/documentManagement/types"/>
    <ds:schemaRef ds:uri="9d008163-efe8-41c9-8a6e-39d389fb6c27"/>
    <ds:schemaRef ds:uri="http://www.w3.org/XML/1998/namespace"/>
    <ds:schemaRef ds:uri="http://purl.org/dc/dcmitype/"/>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DH Navy report.dotx</Template>
  <TotalTime>174</TotalTime>
  <Pages>49</Pages>
  <Words>8550</Words>
  <Characters>48737</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Board Director Capability Framework</vt:lpstr>
    </vt:vector>
  </TitlesOfParts>
  <Manager/>
  <Company>Department of Health</Company>
  <LinksUpToDate>false</LinksUpToDate>
  <CharactersWithSpaces>57173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Director Capability Framework</dc:title>
  <dc:subject>Board Director Capability Framework</dc:subject>
  <dc:creator>North East Health Services, Governance and HealthShare Branch </dc:creator>
  <cp:keywords>Capability, Framework, Board Director</cp:keywords>
  <dc:description/>
  <cp:lastModifiedBy>David Murphy (Health)</cp:lastModifiedBy>
  <cp:revision>31</cp:revision>
  <cp:lastPrinted>2022-11-04T02:59:00Z</cp:lastPrinted>
  <dcterms:created xsi:type="dcterms:W3CDTF">2022-10-26T02:21:00Z</dcterms:created>
  <dcterms:modified xsi:type="dcterms:W3CDTF">2022-11-04T03:01:00Z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0x01010085541A90C2B1EB4FA6FF32C97F5625AE</vt:lpwstr>
  </property>
  <property fmtid="{D5CDD505-2E9C-101B-9397-08002B2CF9AE}" pid="4" name="version">
    <vt:lpwstr>v5 15032021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2022-11-04T03:01:07Z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e7616d54-53cd-41ce-951b-120a0aa28a62</vt:lpwstr>
  </property>
  <property fmtid="{D5CDD505-2E9C-101B-9397-08002B2CF9AE}" pid="12" name="MSIP_Label_43e64453-338c-4f93-8a4d-0039a0a41f2a_ContentBits">
    <vt:lpwstr>2</vt:lpwstr>
  </property>
</Properties>
</file>