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231F" w14:textId="77777777" w:rsidR="0074696E" w:rsidRPr="00C0624C" w:rsidRDefault="00952592" w:rsidP="00EC40D5">
      <w:pPr>
        <w:pStyle w:val="Sectionbreakfirstpage"/>
        <w:rPr>
          <w:rFonts w:ascii="Noto Sans CJK TC Regular" w:eastAsia="Noto Sans CJK TC Regular" w:hAnsi="Noto Sans CJK TC Regular"/>
        </w:rPr>
      </w:pPr>
      <w:bookmarkStart w:id="0" w:name="_Hlk117243674"/>
      <w:bookmarkEnd w:id="0"/>
      <w:r w:rsidRPr="00C0624C">
        <w:rPr>
          <w:rFonts w:ascii="Noto Sans CJK TC Regular" w:eastAsia="Noto Sans CJK TC Regular" w:hAnsi="Noto Sans CJK TC Regular"/>
          <w:lang w:val="en-US"/>
        </w:rPr>
        <w:drawing>
          <wp:anchor distT="0" distB="0" distL="114300" distR="114300" simplePos="0" relativeHeight="251658240" behindDoc="1" locked="1" layoutInCell="1" allowOverlap="1" wp14:anchorId="417EE621" wp14:editId="3C4F5EE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120495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32445" w14:textId="77777777" w:rsidR="00A62D44" w:rsidRPr="00C0624C" w:rsidRDefault="00A62D44" w:rsidP="00EC40D5">
      <w:pPr>
        <w:pStyle w:val="Sectionbreakfirstpage"/>
        <w:rPr>
          <w:rFonts w:ascii="Noto Sans CJK TC Regular" w:eastAsia="Noto Sans CJK TC Regular" w:hAnsi="Noto Sans CJK TC Regular"/>
        </w:rPr>
        <w:sectPr w:rsidR="00A62D44" w:rsidRPr="00C0624C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360748" w:rsidRPr="00C0624C" w14:paraId="4ADAC74F" w14:textId="77777777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59B333E5" w14:textId="77777777" w:rsidR="003B5733" w:rsidRPr="00C0624C" w:rsidRDefault="00952592" w:rsidP="003B5733">
            <w:pPr>
              <w:pStyle w:val="Documenttitle"/>
              <w:rPr>
                <w:rFonts w:ascii="Noto Sans CJK TC Regular" w:eastAsia="Noto Sans CJK TC Regular" w:hAnsi="Noto Sans CJK TC Regular"/>
              </w:rPr>
            </w:pPr>
            <w:r w:rsidRPr="00C0624C">
              <w:rPr>
                <w:rFonts w:ascii="Noto Sans CJK TC Regular" w:eastAsia="Noto Sans CJK TC Regular" w:hAnsi="Noto Sans CJK TC Regular"/>
                <w:szCs w:val="52"/>
              </w:rPr>
              <w:t>水災過後電力中斷</w:t>
            </w:r>
          </w:p>
        </w:tc>
      </w:tr>
      <w:tr w:rsidR="00360748" w:rsidRPr="00C0624C" w14:paraId="630FB61A" w14:textId="77777777" w:rsidTr="00EB7D5D">
        <w:trPr>
          <w:trHeight w:val="724"/>
        </w:trPr>
        <w:tc>
          <w:tcPr>
            <w:tcW w:w="11063" w:type="dxa"/>
          </w:tcPr>
          <w:p w14:paraId="461D09D9" w14:textId="77777777" w:rsidR="003B5733" w:rsidRPr="00C0624C" w:rsidRDefault="00952592" w:rsidP="00F63D71">
            <w:pPr>
              <w:pStyle w:val="Documentsubtitle"/>
              <w:rPr>
                <w:rFonts w:ascii="Noto Sans CJK TC Regular" w:eastAsia="Noto Sans CJK TC Regular" w:hAnsi="Noto Sans CJK TC Regular"/>
                <w:lang w:eastAsia="zh-TW"/>
              </w:rPr>
            </w:pPr>
            <w:r w:rsidRPr="00C0624C">
              <w:rPr>
                <w:rFonts w:ascii="Noto Sans CJK TC Regular" w:eastAsia="Noto Sans CJK TC Regular" w:hAnsi="Noto Sans CJK TC Regular"/>
                <w:lang w:eastAsia="zh-TW"/>
              </w:rPr>
              <w:t>水災過後電力中斷之相關資訊</w:t>
            </w:r>
          </w:p>
        </w:tc>
      </w:tr>
      <w:tr w:rsidR="00360748" w:rsidRPr="00C0624C" w14:paraId="1F72DFEB" w14:textId="77777777" w:rsidTr="00EB7D5D">
        <w:trPr>
          <w:trHeight w:val="269"/>
        </w:trPr>
        <w:tc>
          <w:tcPr>
            <w:tcW w:w="11063" w:type="dxa"/>
          </w:tcPr>
          <w:p w14:paraId="6CC9EF57" w14:textId="77777777" w:rsidR="00A66EFF" w:rsidRPr="00C0624C" w:rsidRDefault="00952592" w:rsidP="00BF3833">
            <w:pPr>
              <w:pStyle w:val="Bannermarking"/>
              <w:spacing w:after="120"/>
              <w:rPr>
                <w:rFonts w:ascii="Noto Sans CJK TC Regular" w:eastAsia="Noto Sans CJK TC Regular" w:hAnsi="Noto Sans CJK TC Regular"/>
              </w:rPr>
            </w:pPr>
            <w:r w:rsidRPr="00C0624C">
              <w:rPr>
                <w:rFonts w:ascii="Noto Sans CJK TC Regular" w:eastAsia="Noto Sans CJK TC Regular" w:hAnsi="Noto Sans CJK TC Regular"/>
              </w:rPr>
              <w:t>Chinese (Traditional) | 繁體中文</w:t>
            </w:r>
          </w:p>
          <w:p w14:paraId="19EFCC07" w14:textId="77777777" w:rsidR="003B5733" w:rsidRPr="00C0624C" w:rsidRDefault="00F63D71" w:rsidP="00BF3833">
            <w:pPr>
              <w:pStyle w:val="Bannermarking"/>
              <w:spacing w:after="120"/>
              <w:rPr>
                <w:rFonts w:ascii="Noto Sans CJK TC Regular" w:eastAsia="Noto Sans CJK TC Regular" w:hAnsi="Noto Sans CJK TC Regular"/>
              </w:rPr>
            </w:pPr>
            <w:r w:rsidRPr="00C0624C">
              <w:rPr>
                <w:rFonts w:ascii="Noto Sans CJK TC Regular" w:eastAsia="Noto Sans CJK TC Regular" w:hAnsi="Noto Sans CJK TC Regular"/>
              </w:rPr>
              <w:fldChar w:fldCharType="begin"/>
            </w:r>
            <w:r w:rsidR="00952592" w:rsidRPr="00C0624C">
              <w:rPr>
                <w:rFonts w:ascii="Noto Sans CJK TC Regular" w:eastAsia="Noto Sans CJK TC Regular" w:hAnsi="Noto Sans CJK TC Regular"/>
              </w:rPr>
              <w:instrText>FILLIN  "Type the protective marking" \d OFFICIAL \o  \* MERGEFORMAT</w:instrText>
            </w:r>
            <w:r w:rsidRPr="00C0624C">
              <w:rPr>
                <w:rFonts w:ascii="Noto Sans CJK TC Regular" w:eastAsia="Noto Sans CJK TC Regular" w:hAnsi="Noto Sans CJK TC Regular"/>
              </w:rPr>
              <w:fldChar w:fldCharType="separate"/>
            </w:r>
            <w:r w:rsidRPr="00C0624C">
              <w:rPr>
                <w:rFonts w:ascii="Noto Sans CJK TC Regular" w:eastAsia="Noto Sans CJK TC Regular" w:hAnsi="Noto Sans CJK TC Regular"/>
              </w:rPr>
              <w:t>OFFICIAL</w:t>
            </w:r>
            <w:r w:rsidRPr="00C0624C">
              <w:rPr>
                <w:rFonts w:ascii="Noto Sans CJK TC Regular" w:eastAsia="Noto Sans CJK TC Regular" w:hAnsi="Noto Sans CJK TC Regular"/>
              </w:rPr>
              <w:fldChar w:fldCharType="end"/>
            </w:r>
          </w:p>
        </w:tc>
      </w:tr>
    </w:tbl>
    <w:p w14:paraId="1504F6C4" w14:textId="77777777" w:rsidR="00A57128" w:rsidRPr="00C0624C" w:rsidRDefault="00952592" w:rsidP="00A44F8B">
      <w:pPr>
        <w:pStyle w:val="DHHSbody"/>
        <w:rPr>
          <w:rFonts w:ascii="Noto Sans CJK TC Regular" w:eastAsia="Noto Sans CJK TC Regular" w:hAnsi="Noto Sans CJK TC Regular"/>
          <w:lang w:eastAsia="zh-TW"/>
        </w:rPr>
      </w:pPr>
      <w:r w:rsidRPr="00C0624C">
        <w:rPr>
          <w:rFonts w:ascii="Noto Sans CJK TC Regular" w:eastAsia="Noto Sans CJK TC Regular" w:hAnsi="Noto Sans CJK TC Regular"/>
          <w:lang w:eastAsia="zh-TW"/>
        </w:rPr>
        <w:t>水災過後，可能需要一段時間才能夠重新供應電力。使用下列貼士，了解電力中斷期間可採取的行動。</w:t>
      </w:r>
    </w:p>
    <w:p w14:paraId="7A7B801C" w14:textId="77777777" w:rsidR="00C90932" w:rsidRPr="00C0624C" w:rsidRDefault="00952592" w:rsidP="00C90932">
      <w:pPr>
        <w:pStyle w:val="Heading1"/>
        <w:spacing w:before="120" w:after="120" w:line="360" w:lineRule="atLeast"/>
        <w:rPr>
          <w:rFonts w:ascii="Noto Sans CJK TC Regular" w:eastAsia="Noto Sans CJK TC Regular" w:hAnsi="Noto Sans CJK TC Regular"/>
          <w:b/>
          <w:bCs w:val="0"/>
          <w:sz w:val="24"/>
          <w:szCs w:val="24"/>
        </w:rPr>
      </w:pPr>
      <w:proofErr w:type="spellStart"/>
      <w:r w:rsidRPr="00C0624C">
        <w:rPr>
          <w:rFonts w:ascii="Noto Sans CJK TC Regular" w:eastAsia="Noto Sans CJK TC Regular" w:hAnsi="Noto Sans CJK TC Regular"/>
          <w:b/>
          <w:bCs w:val="0"/>
          <w:sz w:val="24"/>
          <w:szCs w:val="24"/>
        </w:rPr>
        <w:t>保持食物安全的貼士</w:t>
      </w:r>
      <w:proofErr w:type="spellEnd"/>
    </w:p>
    <w:p w14:paraId="6EEEBA3D" w14:textId="77777777" w:rsidR="00C90932" w:rsidRPr="00C0624C" w:rsidRDefault="00952592" w:rsidP="00C90932">
      <w:pPr>
        <w:pStyle w:val="Bullet1"/>
        <w:numPr>
          <w:ilvl w:val="0"/>
          <w:numId w:val="14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C0624C">
        <w:rPr>
          <w:rFonts w:ascii="Noto Sans CJK TC Regular" w:eastAsia="Noto Sans CJK TC Regular" w:hAnsi="Noto Sans CJK TC Regular"/>
          <w:sz w:val="19"/>
          <w:szCs w:val="19"/>
          <w:lang w:eastAsia="zh-TW"/>
        </w:rPr>
        <w:t>電力中斷可能會影響食物，但請謹記：</w:t>
      </w:r>
    </w:p>
    <w:p w14:paraId="576BB0F7" w14:textId="77777777" w:rsidR="00C90932" w:rsidRPr="00C0624C" w:rsidRDefault="00952592" w:rsidP="00C90932">
      <w:pPr>
        <w:pStyle w:val="Bullet1"/>
        <w:numPr>
          <w:ilvl w:val="0"/>
          <w:numId w:val="19"/>
        </w:numPr>
        <w:rPr>
          <w:rFonts w:ascii="Noto Sans CJK TC Regular" w:eastAsia="Noto Sans CJK TC Regular" w:hAnsi="Noto Sans CJK TC Regular"/>
          <w:sz w:val="19"/>
          <w:szCs w:val="19"/>
        </w:rPr>
      </w:pPr>
      <w:proofErr w:type="spellStart"/>
      <w:r w:rsidRPr="00C0624C">
        <w:rPr>
          <w:rFonts w:ascii="Noto Sans CJK TC Regular" w:eastAsia="Noto Sans CJK TC Regular" w:hAnsi="Noto Sans CJK TC Regular"/>
          <w:sz w:val="19"/>
          <w:szCs w:val="19"/>
        </w:rPr>
        <w:t>將雪櫃的食物放入冰格</w:t>
      </w:r>
      <w:proofErr w:type="spellEnd"/>
    </w:p>
    <w:p w14:paraId="5970E8D8" w14:textId="77777777" w:rsidR="00C90932" w:rsidRPr="00C0624C" w:rsidRDefault="00952592" w:rsidP="00C90932">
      <w:pPr>
        <w:pStyle w:val="Bullet1"/>
        <w:numPr>
          <w:ilvl w:val="0"/>
          <w:numId w:val="19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C0624C">
        <w:rPr>
          <w:rFonts w:ascii="Noto Sans CJK TC Regular" w:eastAsia="Noto Sans CJK TC Regular" w:hAnsi="Noto Sans CJK TC Regular"/>
          <w:sz w:val="19"/>
          <w:szCs w:val="19"/>
          <w:lang w:eastAsia="zh-TW"/>
        </w:rPr>
        <w:t>使用冰袋儘量冷卻食物，或將暖被置於食品包裝上</w:t>
      </w:r>
    </w:p>
    <w:p w14:paraId="5BA17CA3" w14:textId="77777777" w:rsidR="00C90932" w:rsidRPr="00C0624C" w:rsidRDefault="00952592" w:rsidP="00C90932">
      <w:pPr>
        <w:pStyle w:val="Bullet1"/>
        <w:numPr>
          <w:ilvl w:val="0"/>
          <w:numId w:val="19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C0624C">
        <w:rPr>
          <w:rFonts w:ascii="Noto Sans CJK TC Regular" w:eastAsia="Noto Sans CJK TC Regular" w:hAnsi="Noto Sans CJK TC Regular"/>
          <w:sz w:val="19"/>
          <w:szCs w:val="19"/>
          <w:lang w:eastAsia="zh-TW"/>
        </w:rPr>
        <w:t>如果觸碰時食物仍然冰冷（低於5 °C），則表示可安全食用</w:t>
      </w:r>
    </w:p>
    <w:p w14:paraId="5D374EB5" w14:textId="77777777" w:rsidR="00C90932" w:rsidRPr="00C0624C" w:rsidRDefault="00952592" w:rsidP="00C90932">
      <w:pPr>
        <w:pStyle w:val="Bullet1"/>
        <w:numPr>
          <w:ilvl w:val="0"/>
          <w:numId w:val="19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C0624C">
        <w:rPr>
          <w:rFonts w:ascii="Noto Sans CJK TC Regular" w:eastAsia="Noto Sans CJK TC Regular" w:hAnsi="Noto Sans CJK TC Regular"/>
          <w:sz w:val="19"/>
          <w:szCs w:val="19"/>
          <w:lang w:eastAsia="zh-TW"/>
        </w:rPr>
        <w:t>如果觸碰時食物不再冰冷，則能夠保留長達四小時再食用，四小時後則必須將其丟棄或煮熟食用</w:t>
      </w:r>
    </w:p>
    <w:p w14:paraId="2DD35943" w14:textId="77777777" w:rsidR="00C90932" w:rsidRPr="00C0624C" w:rsidRDefault="00952592" w:rsidP="00C90932">
      <w:pPr>
        <w:pStyle w:val="Bullet1"/>
        <w:numPr>
          <w:ilvl w:val="0"/>
          <w:numId w:val="19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C0624C">
        <w:rPr>
          <w:rFonts w:ascii="Noto Sans CJK TC Regular" w:eastAsia="Noto Sans CJK TC Regular" w:hAnsi="Noto Sans CJK TC Regular"/>
          <w:sz w:val="19"/>
          <w:szCs w:val="19"/>
          <w:lang w:eastAsia="zh-TW"/>
        </w:rPr>
        <w:t>必須於四小時內進食已煮熟的熱食，不然則須丟棄</w:t>
      </w:r>
    </w:p>
    <w:p w14:paraId="20141B36" w14:textId="77777777" w:rsidR="00C90932" w:rsidRPr="00C0624C" w:rsidRDefault="00952592" w:rsidP="00C90932">
      <w:pPr>
        <w:pStyle w:val="Bullet1"/>
        <w:numPr>
          <w:ilvl w:val="0"/>
          <w:numId w:val="19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C0624C">
        <w:rPr>
          <w:rFonts w:ascii="Noto Sans CJK TC Regular" w:eastAsia="Noto Sans CJK TC Regular" w:hAnsi="Noto Sans CJK TC Regular"/>
          <w:sz w:val="19"/>
          <w:szCs w:val="19"/>
          <w:lang w:eastAsia="zh-TW"/>
        </w:rPr>
        <w:t>如果電力重新恢復時冷卻的食物仍然是固體狀態，則適宜安全再次冷凍。</w:t>
      </w:r>
    </w:p>
    <w:p w14:paraId="3E649F1D" w14:textId="77777777" w:rsidR="00885876" w:rsidRPr="00C0624C" w:rsidRDefault="00952592" w:rsidP="00885876">
      <w:pPr>
        <w:pStyle w:val="Heading1"/>
        <w:spacing w:before="120" w:after="120" w:line="360" w:lineRule="atLeast"/>
        <w:rPr>
          <w:rFonts w:ascii="Noto Sans CJK TC Regular" w:eastAsia="Noto Sans CJK TC Regular" w:hAnsi="Noto Sans CJK TC Regular"/>
          <w:b/>
          <w:bCs w:val="0"/>
          <w:sz w:val="24"/>
          <w:szCs w:val="24"/>
        </w:rPr>
      </w:pPr>
      <w:proofErr w:type="spellStart"/>
      <w:r w:rsidRPr="00C0624C">
        <w:rPr>
          <w:rFonts w:ascii="Noto Sans CJK TC Regular" w:eastAsia="Noto Sans CJK TC Regular" w:hAnsi="Noto Sans CJK TC Regular"/>
          <w:b/>
          <w:bCs w:val="0"/>
          <w:sz w:val="24"/>
          <w:szCs w:val="24"/>
        </w:rPr>
        <w:t>使用發電機的貼士</w:t>
      </w:r>
      <w:proofErr w:type="spellEnd"/>
    </w:p>
    <w:p w14:paraId="3538F3BA" w14:textId="77777777" w:rsidR="00A57128" w:rsidRPr="00C0624C" w:rsidRDefault="00952592" w:rsidP="00E817A5">
      <w:pPr>
        <w:pStyle w:val="Bullet1"/>
        <w:numPr>
          <w:ilvl w:val="0"/>
          <w:numId w:val="14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C0624C">
        <w:rPr>
          <w:rFonts w:ascii="Noto Sans CJK TC Regular" w:eastAsia="Noto Sans CJK TC Regular" w:hAnsi="Noto Sans CJK TC Regular"/>
          <w:sz w:val="19"/>
          <w:szCs w:val="19"/>
          <w:lang w:eastAsia="zh-TW"/>
        </w:rPr>
        <w:t>電力中斷期間，一般會使用發電機。使用發電機前的須知貼士：</w:t>
      </w:r>
    </w:p>
    <w:p w14:paraId="64EAF864" w14:textId="77777777" w:rsidR="00A57128" w:rsidRPr="00C0624C" w:rsidRDefault="00952592" w:rsidP="00A05D1B">
      <w:pPr>
        <w:pStyle w:val="Bullet1"/>
        <w:numPr>
          <w:ilvl w:val="0"/>
          <w:numId w:val="13"/>
        </w:numPr>
        <w:ind w:right="304"/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C0624C">
        <w:rPr>
          <w:rFonts w:ascii="Noto Sans CJK TC Regular" w:eastAsia="Noto Sans CJK TC Regular" w:hAnsi="Noto Sans CJK TC Regular"/>
          <w:sz w:val="19"/>
          <w:szCs w:val="19"/>
          <w:lang w:eastAsia="zh-TW"/>
        </w:rPr>
        <w:t>確保於通風良好的戶外範圍使用汽油發電機或柴油發電機，不然則會產生一氧化碳中毒事故，並會使身體十分不適</w:t>
      </w:r>
    </w:p>
    <w:p w14:paraId="2547FBA8" w14:textId="77777777" w:rsidR="00191AD3" w:rsidRPr="00C0624C" w:rsidRDefault="00952592" w:rsidP="00191AD3">
      <w:pPr>
        <w:pStyle w:val="Bullet1"/>
        <w:numPr>
          <w:ilvl w:val="0"/>
          <w:numId w:val="13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C0624C">
        <w:rPr>
          <w:rFonts w:ascii="Noto Sans CJK TC Regular" w:eastAsia="Noto Sans CJK TC Regular" w:hAnsi="Noto Sans CJK TC Regular"/>
          <w:sz w:val="19"/>
          <w:szCs w:val="19"/>
          <w:lang w:eastAsia="zh-TW"/>
        </w:rPr>
        <w:t>切勿於住所內使用手提發電機或戶外用發電機，因為這可能引致一氧化碳中毒事故、觸電休克或著火</w:t>
      </w:r>
    </w:p>
    <w:p w14:paraId="558E2203" w14:textId="77777777" w:rsidR="0044139B" w:rsidRPr="00C0624C" w:rsidRDefault="00952592" w:rsidP="00191AD3">
      <w:pPr>
        <w:pStyle w:val="Bullet1"/>
        <w:numPr>
          <w:ilvl w:val="0"/>
          <w:numId w:val="13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C0624C">
        <w:rPr>
          <w:rFonts w:ascii="Noto Sans CJK TC Regular" w:eastAsia="Noto Sans CJK TC Regular" w:hAnsi="Noto Sans CJK TC Regular"/>
          <w:sz w:val="19"/>
          <w:szCs w:val="19"/>
          <w:lang w:eastAsia="zh-TW"/>
        </w:rPr>
        <w:t>應安裝固定發電機，因其最適合提供後備電力</w:t>
      </w:r>
    </w:p>
    <w:p w14:paraId="48BBBFF4" w14:textId="77777777" w:rsidR="00191AD3" w:rsidRPr="00C0624C" w:rsidRDefault="00952592" w:rsidP="00191AD3">
      <w:pPr>
        <w:pStyle w:val="Bullet1"/>
        <w:numPr>
          <w:ilvl w:val="0"/>
          <w:numId w:val="13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C0624C">
        <w:rPr>
          <w:rFonts w:ascii="Noto Sans CJK TC Regular" w:eastAsia="Noto Sans CJK TC Regular" w:hAnsi="Noto Sans CJK TC Regular"/>
          <w:sz w:val="19"/>
          <w:szCs w:val="19"/>
          <w:lang w:eastAsia="zh-TW"/>
        </w:rPr>
        <w:t>將發電機置於乾燥位置。應將柴油發電機置於受保護的範圍</w:t>
      </w:r>
    </w:p>
    <w:p w14:paraId="65BFDEF0" w14:textId="77777777" w:rsidR="00191AD3" w:rsidRPr="00C0624C" w:rsidRDefault="00952592" w:rsidP="00191AD3">
      <w:pPr>
        <w:pStyle w:val="Bullet1"/>
        <w:numPr>
          <w:ilvl w:val="0"/>
          <w:numId w:val="13"/>
        </w:numPr>
        <w:rPr>
          <w:rFonts w:ascii="Noto Sans CJK TC Regular" w:eastAsia="Noto Sans CJK TC Regular" w:hAnsi="Noto Sans CJK TC Regular"/>
          <w:sz w:val="19"/>
          <w:szCs w:val="19"/>
        </w:rPr>
      </w:pPr>
      <w:proofErr w:type="spellStart"/>
      <w:r w:rsidRPr="00C0624C">
        <w:rPr>
          <w:rFonts w:ascii="Noto Sans CJK TC Regular" w:eastAsia="Noto Sans CJK TC Regular" w:hAnsi="Noto Sans CJK TC Regular"/>
          <w:sz w:val="19"/>
          <w:szCs w:val="19"/>
        </w:rPr>
        <w:t>觸碰發電機前擦乾雙手</w:t>
      </w:r>
      <w:proofErr w:type="spellEnd"/>
    </w:p>
    <w:p w14:paraId="0CD87B3A" w14:textId="77777777" w:rsidR="00191AD3" w:rsidRPr="00C0624C" w:rsidRDefault="00952592" w:rsidP="00191AD3">
      <w:pPr>
        <w:pStyle w:val="Bullet1"/>
        <w:numPr>
          <w:ilvl w:val="0"/>
          <w:numId w:val="13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C0624C">
        <w:rPr>
          <w:rFonts w:ascii="Noto Sans CJK TC Regular" w:eastAsia="Noto Sans CJK TC Regular" w:hAnsi="Noto Sans CJK TC Regular"/>
          <w:sz w:val="19"/>
          <w:szCs w:val="19"/>
          <w:lang w:eastAsia="zh-TW"/>
        </w:rPr>
        <w:t>開發電機前，檢查電線或其他電力裝置是否損壞</w:t>
      </w:r>
    </w:p>
    <w:p w14:paraId="67FC11F8" w14:textId="77777777" w:rsidR="00C90932" w:rsidRPr="00C0624C" w:rsidRDefault="00952592" w:rsidP="00191AD3">
      <w:pPr>
        <w:pStyle w:val="Bullet1"/>
        <w:numPr>
          <w:ilvl w:val="0"/>
          <w:numId w:val="13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C0624C">
        <w:rPr>
          <w:rFonts w:ascii="Noto Sans CJK TC Regular" w:eastAsia="Noto Sans CJK TC Regular" w:hAnsi="Noto Sans CJK TC Regular"/>
          <w:sz w:val="19"/>
          <w:szCs w:val="19"/>
          <w:lang w:eastAsia="zh-TW"/>
        </w:rPr>
        <w:t>更換燃料前，關閉發電機並讓其冷卻。汽油灑在熱的引擎部件上可引起火災</w:t>
      </w:r>
    </w:p>
    <w:p w14:paraId="4C4A563F" w14:textId="77777777" w:rsidR="00C90932" w:rsidRPr="00C0624C" w:rsidRDefault="00952592" w:rsidP="00191AD3">
      <w:pPr>
        <w:pStyle w:val="Bullet1"/>
        <w:numPr>
          <w:ilvl w:val="0"/>
          <w:numId w:val="13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C0624C">
        <w:rPr>
          <w:rFonts w:ascii="Noto Sans CJK TC Regular" w:eastAsia="Noto Sans CJK TC Regular" w:hAnsi="Noto Sans CJK TC Regular"/>
          <w:sz w:val="19"/>
          <w:szCs w:val="19"/>
          <w:lang w:eastAsia="zh-TW"/>
        </w:rPr>
        <w:t>使用工業用的延長電線將電器插入發電機</w:t>
      </w:r>
    </w:p>
    <w:p w14:paraId="34806914" w14:textId="0D463F43" w:rsidR="00191AD3" w:rsidRPr="00064BC2" w:rsidRDefault="00952592" w:rsidP="00064BC2">
      <w:pPr>
        <w:pStyle w:val="Bullet1"/>
        <w:numPr>
          <w:ilvl w:val="0"/>
          <w:numId w:val="13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C0624C">
        <w:rPr>
          <w:rFonts w:ascii="Noto Sans CJK TC Regular" w:eastAsia="Noto Sans CJK TC Regular" w:hAnsi="Noto Sans CJK TC Regular"/>
          <w:sz w:val="19"/>
          <w:szCs w:val="19"/>
          <w:lang w:eastAsia="zh-TW"/>
        </w:rPr>
        <w:t>切勿將發電機插入入牆式插座為室內配電線供電。</w:t>
      </w:r>
    </w:p>
    <w:p w14:paraId="3D4BED3F" w14:textId="77777777" w:rsidR="00C90932" w:rsidRPr="00C0624C" w:rsidRDefault="00952592" w:rsidP="00C90932">
      <w:pPr>
        <w:pStyle w:val="Heading1"/>
        <w:spacing w:before="120" w:after="120" w:line="360" w:lineRule="atLeast"/>
        <w:rPr>
          <w:rFonts w:ascii="Noto Sans CJK TC Regular" w:eastAsia="Noto Sans CJK TC Regular" w:hAnsi="Noto Sans CJK TC Regular"/>
          <w:b/>
          <w:bCs w:val="0"/>
          <w:sz w:val="24"/>
          <w:szCs w:val="24"/>
        </w:rPr>
      </w:pPr>
      <w:proofErr w:type="spellStart"/>
      <w:r w:rsidRPr="00C0624C">
        <w:rPr>
          <w:rFonts w:ascii="Noto Sans CJK TC Regular" w:eastAsia="Noto Sans CJK TC Regular" w:hAnsi="Noto Sans CJK TC Regular"/>
          <w:b/>
          <w:bCs w:val="0"/>
          <w:sz w:val="24"/>
          <w:szCs w:val="24"/>
        </w:rPr>
        <w:t>尋求協助</w:t>
      </w:r>
      <w:proofErr w:type="spellEnd"/>
    </w:p>
    <w:p w14:paraId="24D96095" w14:textId="77777777" w:rsidR="00C90932" w:rsidRPr="00C0624C" w:rsidRDefault="00952592" w:rsidP="00C90932">
      <w:pPr>
        <w:pStyle w:val="DHHSbullet1"/>
        <w:numPr>
          <w:ilvl w:val="0"/>
          <w:numId w:val="3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C0624C">
        <w:rPr>
          <w:rFonts w:ascii="Noto Sans CJK TC Regular" w:eastAsia="Noto Sans CJK TC Regular" w:hAnsi="Noto Sans CJK TC Regular"/>
          <w:sz w:val="19"/>
          <w:szCs w:val="19"/>
          <w:lang w:eastAsia="zh-TW"/>
        </w:rPr>
        <w:t>欲了解安全使用煤氣或電力的資訊，請致電9203 9700聯絡維州能源安全監督署（Energy Safe Victoria）或瀏覽：</w:t>
      </w:r>
      <w:r>
        <w:fldChar w:fldCharType="begin"/>
      </w:r>
      <w:r>
        <w:rPr>
          <w:lang w:eastAsia="zh-TW"/>
        </w:rPr>
        <w:instrText>HYPERLINK "http://www.esv.vic.gov.au"</w:instrText>
      </w:r>
      <w:r>
        <w:fldChar w:fldCharType="separate"/>
      </w:r>
      <w:r w:rsidRPr="00C0624C">
        <w:rPr>
          <w:rStyle w:val="Hyperlink"/>
          <w:rFonts w:ascii="Noto Sans CJK TC Regular" w:eastAsia="Noto Sans CJK TC Regular" w:hAnsi="Noto Sans CJK TC Regular"/>
          <w:sz w:val="19"/>
          <w:szCs w:val="19"/>
          <w:lang w:eastAsia="zh-TW"/>
        </w:rPr>
        <w:t>www.esv.vic.gov.au</w:t>
      </w:r>
      <w:r>
        <w:rPr>
          <w:rStyle w:val="Hyperlink"/>
          <w:rFonts w:ascii="Noto Sans CJK TC Regular" w:eastAsia="Noto Sans CJK TC Regular" w:hAnsi="Noto Sans CJK TC Regular"/>
          <w:sz w:val="19"/>
          <w:szCs w:val="19"/>
          <w:lang w:eastAsia="en-AU"/>
        </w:rPr>
        <w:fldChar w:fldCharType="end"/>
      </w:r>
    </w:p>
    <w:p w14:paraId="425AEDAD" w14:textId="77777777" w:rsidR="00C90932" w:rsidRPr="00C0624C" w:rsidRDefault="00952592" w:rsidP="00C90932">
      <w:pPr>
        <w:pStyle w:val="DHHSbullet1"/>
        <w:numPr>
          <w:ilvl w:val="0"/>
          <w:numId w:val="3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C0624C">
        <w:rPr>
          <w:rFonts w:ascii="Noto Sans CJK TC Regular" w:eastAsia="Noto Sans CJK TC Regular" w:hAnsi="Noto Sans CJK TC Regular"/>
          <w:sz w:val="19"/>
          <w:szCs w:val="19"/>
          <w:lang w:eastAsia="zh-TW"/>
        </w:rPr>
        <w:t>欲匯報煤氣洩漏問題，請致電132 771。</w:t>
      </w:r>
    </w:p>
    <w:p w14:paraId="355CCC82" w14:textId="77777777" w:rsidR="00AA4F80" w:rsidRPr="00C0624C" w:rsidRDefault="00AA4F80" w:rsidP="00ED1B6C">
      <w:pPr>
        <w:pStyle w:val="DHHSbullet1"/>
        <w:ind w:left="0" w:firstLine="0"/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</w:p>
    <w:p w14:paraId="5ACB3A0D" w14:textId="7523040E" w:rsidR="008D11CB" w:rsidRPr="00C0624C" w:rsidRDefault="00952592" w:rsidP="00064BC2">
      <w:pPr>
        <w:pStyle w:val="DHHSbullet1"/>
        <w:ind w:left="0" w:firstLine="0"/>
        <w:rPr>
          <w:rFonts w:ascii="Noto Sans CJK TC Regular" w:eastAsia="Noto Sans CJK TC Regular" w:hAnsi="Noto Sans CJK TC Regular"/>
          <w:sz w:val="19"/>
          <w:szCs w:val="19"/>
        </w:rPr>
      </w:pPr>
      <w:proofErr w:type="spellStart"/>
      <w:r w:rsidRPr="00C0624C">
        <w:rPr>
          <w:rFonts w:ascii="Noto Sans CJK TC Regular" w:eastAsia="Noto Sans CJK TC Regular" w:hAnsi="Noto Sans CJK TC Regular"/>
          <w:sz w:val="19"/>
          <w:szCs w:val="19"/>
        </w:rPr>
        <w:t>欲以無障礙格式收取本出版物，請電函</w:t>
      </w:r>
      <w:proofErr w:type="spellEnd"/>
      <w:r w:rsidR="00C02F0D">
        <w:rPr>
          <w:rFonts w:ascii="Noto Sans CJK TC Regular" w:eastAsia="Noto Sans CJK TC Regular" w:hAnsi="Noto Sans CJK TC Regular" w:hint="eastAsia"/>
          <w:sz w:val="19"/>
          <w:szCs w:val="19"/>
        </w:rPr>
        <w:t xml:space="preserve"> </w:t>
      </w:r>
      <w:hyperlink r:id="rId10" w:history="1">
        <w:r w:rsidR="00C02F0D" w:rsidRPr="0049441D">
          <w:rPr>
            <w:rStyle w:val="Hyperlink"/>
            <w:rFonts w:ascii="Noto Sans CJK TC Regular" w:eastAsia="Noto Sans CJK TC Regular" w:hAnsi="Noto Sans CJK TC Regular"/>
            <w:sz w:val="19"/>
            <w:szCs w:val="19"/>
          </w:rPr>
          <w:t>pph.communications@health.vic.gov.au</w:t>
        </w:r>
      </w:hyperlink>
    </w:p>
    <w:sectPr w:rsidR="008D11CB" w:rsidRPr="00C0624C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7EFB" w14:textId="77777777" w:rsidR="00780040" w:rsidRDefault="00780040">
      <w:pPr>
        <w:spacing w:after="0" w:line="240" w:lineRule="auto"/>
      </w:pPr>
      <w:r>
        <w:separator/>
      </w:r>
    </w:p>
  </w:endnote>
  <w:endnote w:type="continuationSeparator" w:id="0">
    <w:p w14:paraId="0B9DA5C5" w14:textId="77777777" w:rsidR="00780040" w:rsidRDefault="0078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T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28E28DD5-30A2-4DBB-884E-D55092F1753A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E491" w14:textId="77777777" w:rsidR="004838DB" w:rsidRDefault="00952592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2FBCBCC3" wp14:editId="76A24F77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0628054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BCF8523" wp14:editId="733361C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3A4BB6" w14:textId="77777777" w:rsidR="004838DB" w:rsidRPr="00C02F0D" w:rsidRDefault="00952592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02F0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BCF8523"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153A4BB6" w14:textId="77777777" w:rsidR="004838DB" w:rsidRPr="00C02F0D" w:rsidRDefault="00952592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02F0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44B3" w14:textId="77777777" w:rsidR="00780040" w:rsidRDefault="00780040">
      <w:pPr>
        <w:spacing w:after="0" w:line="240" w:lineRule="auto"/>
      </w:pPr>
      <w:r>
        <w:separator/>
      </w:r>
    </w:p>
  </w:footnote>
  <w:footnote w:type="continuationSeparator" w:id="0">
    <w:p w14:paraId="66556C56" w14:textId="77777777" w:rsidR="00780040" w:rsidRDefault="0078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6185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98"/>
    <w:multiLevelType w:val="hybridMultilevel"/>
    <w:tmpl w:val="F0C65A82"/>
    <w:lvl w:ilvl="0" w:tplc="CC6035E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BC6B0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948A0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40AF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7476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C8F7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1409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29430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99CDD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108062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9E47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8EAA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6A86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1E69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B864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0C92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7C6F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ECD3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4CE2D4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2C35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ACC8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C0B4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342A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B0C0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EACD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7A45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5EA2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D1B82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AC9E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4636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C039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0A83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30DD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F8EA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3C24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A684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A514910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6B6ED83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1227F4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A4513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A005F1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C82C7F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428C62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292594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1CC967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6ED8B5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DE42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07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8F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42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9C0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E7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05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2C1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EFEA62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2283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64A6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B285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50C6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2E48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0A1C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9A72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18AF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6478E9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7661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96A4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EA94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6069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9A76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DC4D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8A8F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2224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1B40D85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518E054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8CAAA3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452E42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84892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A827AC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FEEC23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6FA4D3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33A829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FD740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A7CE3D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9729F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E80F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A890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AE6B2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9280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580A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FB64E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5072433">
    <w:abstractNumId w:val="9"/>
  </w:num>
  <w:num w:numId="2" w16cid:durableId="2136756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146210">
    <w:abstractNumId w:val="14"/>
  </w:num>
  <w:num w:numId="4" w16cid:durableId="119345624">
    <w:abstractNumId w:val="13"/>
  </w:num>
  <w:num w:numId="5" w16cid:durableId="1100876187">
    <w:abstractNumId w:val="16"/>
  </w:num>
  <w:num w:numId="6" w16cid:durableId="662902375">
    <w:abstractNumId w:val="10"/>
  </w:num>
  <w:num w:numId="7" w16cid:durableId="1313481186">
    <w:abstractNumId w:val="5"/>
  </w:num>
  <w:num w:numId="8" w16cid:durableId="319846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8996612">
    <w:abstractNumId w:val="7"/>
  </w:num>
  <w:num w:numId="10" w16cid:durableId="823400910">
    <w:abstractNumId w:val="12"/>
  </w:num>
  <w:num w:numId="11" w16cid:durableId="1650212685">
    <w:abstractNumId w:val="11"/>
  </w:num>
  <w:num w:numId="12" w16cid:durableId="890849016">
    <w:abstractNumId w:val="2"/>
  </w:num>
  <w:num w:numId="13" w16cid:durableId="650184383">
    <w:abstractNumId w:val="8"/>
  </w:num>
  <w:num w:numId="14" w16cid:durableId="1440953992">
    <w:abstractNumId w:val="6"/>
  </w:num>
  <w:num w:numId="15" w16cid:durableId="630600527">
    <w:abstractNumId w:val="15"/>
  </w:num>
  <w:num w:numId="16" w16cid:durableId="845559278">
    <w:abstractNumId w:val="3"/>
  </w:num>
  <w:num w:numId="17" w16cid:durableId="1772756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5424940">
    <w:abstractNumId w:val="17"/>
  </w:num>
  <w:num w:numId="19" w16cid:durableId="147544026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4BC2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0748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6EA2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1B4B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004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92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5D1B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2F0D"/>
    <w:rsid w:val="00C06137"/>
    <w:rsid w:val="00C0624C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102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  <w:style w:type="character" w:styleId="UnresolvedMention">
    <w:name w:val="Unresolved Mention"/>
    <w:basedOn w:val="DefaultParagraphFont"/>
    <w:uiPriority w:val="99"/>
    <w:semiHidden/>
    <w:unhideWhenUsed/>
    <w:rsid w:val="00C0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pph.communications@health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5B4B836D-3351-4758-93B3-60AE065C01F6}"/>
</file>

<file path=customXml/itemProps2.xml><?xml version="1.0" encoding="utf-8"?>
<ds:datastoreItem xmlns:ds="http://schemas.openxmlformats.org/officeDocument/2006/customXml" ds:itemID="{13605913-8BC8-478B-A255-414439295630}"/>
</file>

<file path=customXml/itemProps3.xml><?xml version="1.0" encoding="utf-8"?>
<ds:datastoreItem xmlns:ds="http://schemas.openxmlformats.org/officeDocument/2006/customXml" ds:itemID="{33D45FE6-161F-4485-8E81-EFB44E0BD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power failures after a flood Cantonese</dc:title>
  <dc:creator/>
  <cp:lastModifiedBy/>
  <cp:revision>1</cp:revision>
  <dcterms:created xsi:type="dcterms:W3CDTF">2022-10-28T04:40:00Z</dcterms:created>
  <dcterms:modified xsi:type="dcterms:W3CDTF">2022-10-28T04:44:00Z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