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F1AD" w14:textId="77777777" w:rsidR="0074696E" w:rsidRPr="001F5A3D" w:rsidRDefault="00510D17" w:rsidP="00EC40D5">
      <w:pPr>
        <w:pStyle w:val="Sectionbreakfirstpage"/>
        <w:rPr>
          <w:rFonts w:cs="Noto Sans Arabic"/>
        </w:rPr>
      </w:pPr>
      <w:bookmarkStart w:id="0" w:name="_Hlk117243674"/>
      <w:bookmarkEnd w:id="0"/>
      <w:r w:rsidRPr="001F5A3D">
        <w:rPr>
          <w:rFonts w:cs="Noto Sans Arabic"/>
          <w:lang w:val="en-US"/>
        </w:rPr>
        <w:drawing>
          <wp:anchor distT="0" distB="0" distL="114300" distR="114300" simplePos="0" relativeHeight="251658240" behindDoc="1" locked="1" layoutInCell="1" allowOverlap="1" wp14:anchorId="59766CF2" wp14:editId="2F3E6DC3">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20274"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19B061C7" w14:textId="77777777" w:rsidR="00A62D44" w:rsidRPr="001F5A3D" w:rsidRDefault="00A62D44" w:rsidP="00EC40D5">
      <w:pPr>
        <w:pStyle w:val="Sectionbreakfirstpage"/>
        <w:rPr>
          <w:rFonts w:cs="Noto Sans Arabic"/>
        </w:rPr>
        <w:sectPr w:rsidR="00A62D44" w:rsidRPr="001F5A3D"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882756" w:rsidRPr="001F5A3D" w14:paraId="0B14F582" w14:textId="77777777" w:rsidTr="00BA7EF0">
        <w:trPr>
          <w:trHeight w:val="588"/>
        </w:trPr>
        <w:tc>
          <w:tcPr>
            <w:tcW w:w="11063" w:type="dxa"/>
            <w:tcMar>
              <w:top w:w="1531" w:type="dxa"/>
              <w:left w:w="0" w:type="dxa"/>
              <w:right w:w="0" w:type="dxa"/>
            </w:tcMar>
          </w:tcPr>
          <w:p w14:paraId="1EA3C04C" w14:textId="77777777" w:rsidR="003B5733" w:rsidRPr="001F5A3D" w:rsidRDefault="00510D17" w:rsidP="001F5A3D">
            <w:pPr>
              <w:pStyle w:val="Documenttitle"/>
              <w:bidi/>
              <w:spacing w:after="0"/>
              <w:ind w:left="907"/>
              <w:rPr>
                <w:rFonts w:cs="Noto Sans Arabic"/>
              </w:rPr>
            </w:pPr>
            <w:r w:rsidRPr="001F5A3D">
              <w:rPr>
                <w:rFonts w:cs="Noto Sans Arabic"/>
                <w:sz w:val="40"/>
                <w:szCs w:val="44"/>
                <w:rtl/>
              </w:rPr>
              <w:t>سیل و مریضی های ناشی از پشه</w:t>
            </w:r>
          </w:p>
        </w:tc>
      </w:tr>
      <w:tr w:rsidR="00882756" w:rsidRPr="001F5A3D" w14:paraId="37129AC2" w14:textId="77777777" w:rsidTr="00BA7EF0">
        <w:trPr>
          <w:trHeight w:val="724"/>
        </w:trPr>
        <w:tc>
          <w:tcPr>
            <w:tcW w:w="11063" w:type="dxa"/>
          </w:tcPr>
          <w:p w14:paraId="3E1B4428" w14:textId="77777777" w:rsidR="003B5733" w:rsidRPr="001F5A3D" w:rsidRDefault="00510D17" w:rsidP="00B42314">
            <w:pPr>
              <w:pStyle w:val="Documentsubtitle"/>
              <w:bidi/>
              <w:ind w:left="901"/>
              <w:rPr>
                <w:rFonts w:cs="Noto Sans Arabic"/>
              </w:rPr>
            </w:pPr>
            <w:r w:rsidRPr="001F5A3D">
              <w:rPr>
                <w:rFonts w:cs="Noto Sans Arabic"/>
                <w:rtl/>
              </w:rPr>
              <w:t xml:space="preserve">معلوماتی در مورد نحوه پیشگیری از مریضی های ناشی از پشه پس از سیل یا بارندگی شدید </w:t>
            </w:r>
          </w:p>
        </w:tc>
      </w:tr>
      <w:tr w:rsidR="00882756" w:rsidRPr="001F5A3D" w14:paraId="06BD5864" w14:textId="77777777" w:rsidTr="00BA7EF0">
        <w:trPr>
          <w:trHeight w:val="269"/>
        </w:trPr>
        <w:tc>
          <w:tcPr>
            <w:tcW w:w="11063" w:type="dxa"/>
          </w:tcPr>
          <w:p w14:paraId="5FC7D15A" w14:textId="77777777" w:rsidR="009F7AD5" w:rsidRPr="001F5A3D" w:rsidRDefault="00510D17" w:rsidP="00B42314">
            <w:pPr>
              <w:pStyle w:val="Bannermarking"/>
              <w:bidi/>
              <w:spacing w:after="120"/>
              <w:ind w:left="901"/>
              <w:rPr>
                <w:rFonts w:cs="Noto Sans Arabic"/>
              </w:rPr>
            </w:pPr>
            <w:r w:rsidRPr="001F5A3D">
              <w:rPr>
                <w:rFonts w:cs="Noto Sans Arabic"/>
                <w:rtl/>
              </w:rPr>
              <w:t>Dari | دری</w:t>
            </w:r>
          </w:p>
          <w:p w14:paraId="0FB75179" w14:textId="77777777" w:rsidR="003B5733" w:rsidRPr="001F5A3D" w:rsidRDefault="00F63D71" w:rsidP="00B42314">
            <w:pPr>
              <w:pStyle w:val="Bannermarking"/>
              <w:spacing w:after="120"/>
              <w:ind w:right="811"/>
              <w:jc w:val="right"/>
              <w:rPr>
                <w:rFonts w:cs="Noto Sans Arabic"/>
              </w:rPr>
            </w:pPr>
            <w:r w:rsidRPr="001F5A3D">
              <w:rPr>
                <w:rFonts w:cs="Noto Sans Arabic"/>
              </w:rPr>
              <w:fldChar w:fldCharType="begin"/>
            </w:r>
            <w:r w:rsidR="00510D17" w:rsidRPr="001F5A3D">
              <w:rPr>
                <w:rFonts w:cs="Noto Sans Arabic"/>
              </w:rPr>
              <w:instrText>FILLIN  "Type the protective marking" \d OFFICIAL \o  \* MERGEFORMAT</w:instrText>
            </w:r>
            <w:r w:rsidRPr="001F5A3D">
              <w:rPr>
                <w:rFonts w:cs="Noto Sans Arabic"/>
              </w:rPr>
              <w:fldChar w:fldCharType="separate"/>
            </w:r>
            <w:r w:rsidRPr="001F5A3D">
              <w:rPr>
                <w:rFonts w:cs="Noto Sans Arabic"/>
              </w:rPr>
              <w:t>OFFICIAL</w:t>
            </w:r>
            <w:r w:rsidRPr="001F5A3D">
              <w:rPr>
                <w:rFonts w:cs="Noto Sans Arabic"/>
              </w:rPr>
              <w:fldChar w:fldCharType="end"/>
            </w:r>
          </w:p>
        </w:tc>
      </w:tr>
    </w:tbl>
    <w:p w14:paraId="28F4A81B" w14:textId="77777777" w:rsidR="00CB0A13" w:rsidRPr="001F5A3D" w:rsidRDefault="00510D17" w:rsidP="00BF3833">
      <w:pPr>
        <w:pStyle w:val="Body"/>
        <w:bidi/>
        <w:rPr>
          <w:rFonts w:cs="Noto Sans Arabic"/>
          <w:sz w:val="19"/>
          <w:szCs w:val="19"/>
        </w:rPr>
      </w:pPr>
      <w:r w:rsidRPr="001F5A3D">
        <w:rPr>
          <w:rFonts w:cs="Noto Sans Arabic"/>
          <w:sz w:val="19"/>
          <w:szCs w:val="19"/>
          <w:rtl/>
        </w:rPr>
        <w:t>پس از سیل یا بارندگی شدید، پشه ها رشد می کنند و در چاله های آب باقی مانده پخش می شوند. پشه ها می توانند مریضی ها را انتقال داده و با نیش زدنِ شما آن را پخش کنند</w:t>
      </w:r>
      <w:bookmarkStart w:id="1" w:name="_Int_hosLJAKg"/>
      <w:r w:rsidRPr="001F5A3D">
        <w:rPr>
          <w:rFonts w:cs="Noto Sans Arabic"/>
          <w:sz w:val="19"/>
          <w:szCs w:val="19"/>
          <w:rtl/>
        </w:rPr>
        <w:t xml:space="preserve">. </w:t>
      </w:r>
      <w:bookmarkEnd w:id="1"/>
    </w:p>
    <w:p w14:paraId="4CE1DAFD" w14:textId="77777777" w:rsidR="00CB0A13" w:rsidRPr="001F5A3D" w:rsidRDefault="00510D17" w:rsidP="00362D76">
      <w:pPr>
        <w:pStyle w:val="Body"/>
        <w:bidi/>
        <w:rPr>
          <w:rFonts w:cs="Noto Sans Arabic"/>
          <w:sz w:val="19"/>
          <w:szCs w:val="19"/>
          <w:lang w:val="en-US"/>
        </w:rPr>
      </w:pPr>
      <w:r w:rsidRPr="001F5A3D">
        <w:rPr>
          <w:rFonts w:cs="Noto Sans Arabic"/>
          <w:b/>
          <w:bCs/>
          <w:sz w:val="19"/>
          <w:szCs w:val="19"/>
          <w:rtl/>
        </w:rPr>
        <w:t>بهترین راه برای پیشگیری از مریضی های ناشی از پشه، جلوگیری از نیش زدن پشه است!</w:t>
      </w:r>
    </w:p>
    <w:p w14:paraId="0F9B0B2F" w14:textId="6EA2B5FF" w:rsidR="00065F8D" w:rsidRPr="001F5A3D" w:rsidRDefault="00510D17" w:rsidP="366A5D03">
      <w:pPr>
        <w:pStyle w:val="Body"/>
        <w:bidi/>
        <w:spacing w:before="120" w:line="360" w:lineRule="atLeast"/>
        <w:rPr>
          <w:rFonts w:cs="Noto Sans Arabic"/>
          <w:b/>
          <w:bCs/>
          <w:sz w:val="24"/>
          <w:szCs w:val="24"/>
        </w:rPr>
      </w:pPr>
      <w:r w:rsidRPr="001F5A3D">
        <w:rPr>
          <w:rFonts w:cs="Noto Sans Arabic"/>
          <w:sz w:val="19"/>
          <w:szCs w:val="19"/>
          <w:rtl/>
        </w:rPr>
        <w:t xml:space="preserve">مریضی های ناشی از پشه در ویکتوریا شامل ویروس Ross River، ویروس جنگلی بارمه، آنسفالیت دره موری (MVE) و ویروس آنسفالیت جاپانی (JE) است. ویروس های JE و MVE می توانند باعث مریضی شدید و مرگ در بعضی افراد شوند. واکسین JE به صورت رایگان برای افراد خاص در دسترس است، با داکتر عمومی خود مشورت کنید که </w:t>
      </w:r>
      <w:r w:rsidR="003C7754">
        <w:rPr>
          <w:rFonts w:cs="Noto Sans Arabic" w:hint="cs"/>
          <w:sz w:val="19"/>
          <w:szCs w:val="19"/>
          <w:rtl/>
        </w:rPr>
        <w:t>ا</w:t>
      </w:r>
      <w:r w:rsidRPr="001F5A3D">
        <w:rPr>
          <w:rFonts w:cs="Noto Sans Arabic"/>
          <w:sz w:val="19"/>
          <w:szCs w:val="19"/>
          <w:rtl/>
        </w:rPr>
        <w:t xml:space="preserve"> </w:t>
      </w:r>
      <w:bookmarkStart w:id="2" w:name="_Int_lfzhuT6L"/>
      <w:r w:rsidR="003C7754">
        <w:rPr>
          <w:rFonts w:cs="Noto Sans Arabic" w:hint="cs"/>
          <w:sz w:val="19"/>
          <w:szCs w:val="19"/>
          <w:rtl/>
        </w:rPr>
        <w:t xml:space="preserve">گر </w:t>
      </w:r>
      <w:r w:rsidRPr="001F5A3D">
        <w:rPr>
          <w:rFonts w:cs="Noto Sans Arabic"/>
          <w:sz w:val="19"/>
          <w:szCs w:val="19"/>
          <w:rtl/>
        </w:rPr>
        <w:t>شما واجد شرایط هستید</w:t>
      </w:r>
      <w:bookmarkEnd w:id="2"/>
      <w:r w:rsidRPr="001F5A3D">
        <w:rPr>
          <w:rFonts w:cs="Noto Sans Arabic"/>
          <w:sz w:val="19"/>
          <w:szCs w:val="19"/>
          <w:rtl/>
        </w:rPr>
        <w:t xml:space="preserve">. معلومات بیشتر در مورد واکسین JEV در </w:t>
      </w:r>
      <w:hyperlink r:id="rId15" w:history="1">
        <w:hyperlink r:id="rId16" w:history="1">
          <w:r w:rsidR="208D9A8A" w:rsidRPr="001F5A3D">
            <w:rPr>
              <w:rFonts w:cs="Noto Sans Arabic"/>
              <w:sz w:val="19"/>
              <w:szCs w:val="19"/>
              <w:rtl/>
            </w:rPr>
            <w:t xml:space="preserve"> اینجا</w:t>
          </w:r>
        </w:hyperlink>
      </w:hyperlink>
      <w:r w:rsidRPr="001F5A3D">
        <w:rPr>
          <w:rFonts w:cs="Noto Sans Arabic"/>
          <w:sz w:val="19"/>
          <w:szCs w:val="19"/>
          <w:rtl/>
        </w:rPr>
        <w:t xml:space="preserve"> قابل دسترس است.</w:t>
      </w:r>
    </w:p>
    <w:p w14:paraId="4A08B36F" w14:textId="77777777" w:rsidR="0041212C" w:rsidRPr="001F5A3D" w:rsidRDefault="00510D17" w:rsidP="0041212C">
      <w:pPr>
        <w:pStyle w:val="Heading1"/>
        <w:bidi/>
        <w:spacing w:before="120" w:after="120"/>
        <w:rPr>
          <w:rFonts w:cs="Noto Sans Arabic"/>
          <w:b/>
          <w:bCs w:val="0"/>
          <w:sz w:val="24"/>
          <w:szCs w:val="24"/>
        </w:rPr>
      </w:pPr>
      <w:r w:rsidRPr="001F5A3D">
        <w:rPr>
          <w:rFonts w:cs="Noto Sans Arabic"/>
          <w:b/>
          <w:bCs w:val="0"/>
          <w:sz w:val="24"/>
          <w:szCs w:val="24"/>
          <w:rtl/>
        </w:rPr>
        <w:t xml:space="preserve">از خود تان در برابر نیش پشه محافظت کنید! </w:t>
      </w:r>
    </w:p>
    <w:p w14:paraId="4AD88D5A" w14:textId="77777777" w:rsidR="00362D76" w:rsidRPr="001F5A3D" w:rsidRDefault="00510D17">
      <w:pPr>
        <w:pStyle w:val="Bullet1"/>
        <w:bidi/>
        <w:rPr>
          <w:rFonts w:cs="Noto Sans Arabic"/>
          <w:sz w:val="19"/>
          <w:szCs w:val="19"/>
        </w:rPr>
      </w:pPr>
      <w:r w:rsidRPr="001F5A3D">
        <w:rPr>
          <w:rFonts w:cs="Noto Sans Arabic"/>
          <w:sz w:val="19"/>
          <w:szCs w:val="19"/>
          <w:rtl/>
        </w:rPr>
        <w:t xml:space="preserve">خود را بپوشانید. لباس های دراز، آزادتر و با رنگ روشن بپوشید. </w:t>
      </w:r>
    </w:p>
    <w:p w14:paraId="70B3A257" w14:textId="77777777" w:rsidR="00362D76" w:rsidRPr="001F5A3D" w:rsidRDefault="00510D17">
      <w:pPr>
        <w:pStyle w:val="Bullet1"/>
        <w:bidi/>
        <w:rPr>
          <w:rFonts w:cs="Noto Sans Arabic"/>
          <w:sz w:val="19"/>
          <w:szCs w:val="19"/>
        </w:rPr>
      </w:pPr>
      <w:r w:rsidRPr="001F5A3D">
        <w:rPr>
          <w:rFonts w:cs="Noto Sans Arabic"/>
          <w:sz w:val="19"/>
          <w:szCs w:val="19"/>
          <w:rtl/>
        </w:rPr>
        <w:t>از مواد ضد حشرات حاوی picaridin یا DEET استفاده کنید.</w:t>
      </w:r>
    </w:p>
    <w:p w14:paraId="3667CBFB" w14:textId="77777777" w:rsidR="00362D76" w:rsidRPr="001F5A3D" w:rsidRDefault="00510D17">
      <w:pPr>
        <w:pStyle w:val="Bullet1"/>
        <w:bidi/>
        <w:rPr>
          <w:rFonts w:cs="Noto Sans Arabic"/>
          <w:sz w:val="19"/>
          <w:szCs w:val="19"/>
        </w:rPr>
      </w:pPr>
      <w:r w:rsidRPr="001F5A3D">
        <w:rPr>
          <w:rFonts w:cs="Noto Sans Arabic"/>
          <w:sz w:val="19"/>
          <w:szCs w:val="19"/>
          <w:rtl/>
        </w:rPr>
        <w:t>اطفال را فراموش نکنید - همیشه برچسب مواد ضد حشرات را چیک کنید. در مورد نوزادان، به جای پوست، مواد ضد حشرات را به روی لباس شان اسپری کنید یا بمالید. روی دست نوزادان یا کودکان خردسال مواد نزنید.</w:t>
      </w:r>
    </w:p>
    <w:p w14:paraId="47093712" w14:textId="77777777" w:rsidR="00362D76" w:rsidRPr="001F5A3D" w:rsidRDefault="00510D17">
      <w:pPr>
        <w:pStyle w:val="Bullet1"/>
        <w:bidi/>
        <w:rPr>
          <w:rFonts w:cs="Noto Sans Arabic"/>
          <w:sz w:val="19"/>
          <w:szCs w:val="19"/>
        </w:rPr>
      </w:pPr>
      <w:r w:rsidRPr="001F5A3D">
        <w:rPr>
          <w:rFonts w:cs="Noto Sans Arabic"/>
          <w:sz w:val="19"/>
          <w:szCs w:val="19"/>
          <w:rtl/>
        </w:rPr>
        <w:t>اگر پشه های زیادی را در بیرون دیدید، بیرون نروید، به خصوص در غروب و سحر که زمان اوج گزیدن است.</w:t>
      </w:r>
    </w:p>
    <w:p w14:paraId="4792940A" w14:textId="77777777" w:rsidR="00362D76" w:rsidRPr="001F5A3D" w:rsidRDefault="00510D17">
      <w:pPr>
        <w:pStyle w:val="Bullet1"/>
        <w:bidi/>
        <w:rPr>
          <w:rFonts w:cs="Noto Sans Arabic"/>
          <w:sz w:val="19"/>
          <w:szCs w:val="19"/>
        </w:rPr>
      </w:pPr>
      <w:r w:rsidRPr="001F5A3D">
        <w:rPr>
          <w:rFonts w:cs="Noto Sans Arabic"/>
          <w:sz w:val="19"/>
          <w:szCs w:val="19"/>
          <w:rtl/>
        </w:rPr>
        <w:t>اگر در فضای باز هستید و توسط مواد ضد پشه محافظت نمی‌شوید، زیر پشه‌-بند بخوابید.</w:t>
      </w:r>
    </w:p>
    <w:p w14:paraId="5D46300D" w14:textId="77777777" w:rsidR="00362D76" w:rsidRPr="001F5A3D" w:rsidRDefault="00510D17">
      <w:pPr>
        <w:pStyle w:val="Bullet1"/>
        <w:bidi/>
        <w:rPr>
          <w:rFonts w:cs="Noto Sans Arabic"/>
          <w:sz w:val="19"/>
          <w:szCs w:val="19"/>
        </w:rPr>
      </w:pPr>
      <w:r w:rsidRPr="001F5A3D">
        <w:rPr>
          <w:rFonts w:cs="Noto Sans Arabic"/>
          <w:sz w:val="19"/>
          <w:szCs w:val="19"/>
          <w:rtl/>
        </w:rPr>
        <w:t>از اسپری مگس، حلقه های ضد پشه‌ یا آلات برقی ضد پشه در جایی که برای نشستن یا غذا خوردن جمع می‌شوید استفاده کنید.</w:t>
      </w:r>
    </w:p>
    <w:p w14:paraId="68AE5C8E" w14:textId="77777777" w:rsidR="00362D76" w:rsidRPr="001F5A3D" w:rsidRDefault="00510D17">
      <w:pPr>
        <w:pStyle w:val="Bullet1"/>
        <w:bidi/>
        <w:rPr>
          <w:rFonts w:cs="Noto Sans Arabic"/>
          <w:sz w:val="19"/>
          <w:szCs w:val="19"/>
        </w:rPr>
      </w:pPr>
      <w:r w:rsidRPr="001F5A3D">
        <w:rPr>
          <w:rFonts w:cs="Noto Sans Arabic"/>
          <w:sz w:val="19"/>
          <w:szCs w:val="19"/>
          <w:rtl/>
        </w:rPr>
        <w:t>در جاهایی که آب ایستاده وجود دارد، از آن منطقه اجتناب کنید و در صورت امکان در داخل خانه بمانید.</w:t>
      </w:r>
    </w:p>
    <w:p w14:paraId="04219AC4" w14:textId="77777777" w:rsidR="009A0843" w:rsidRPr="001F5A3D" w:rsidRDefault="00510D17" w:rsidP="008D11CB">
      <w:pPr>
        <w:pStyle w:val="Heading1"/>
        <w:bidi/>
        <w:spacing w:before="120" w:after="120"/>
        <w:rPr>
          <w:rFonts w:cs="Noto Sans Arabic"/>
          <w:b/>
          <w:bCs w:val="0"/>
          <w:sz w:val="24"/>
          <w:szCs w:val="24"/>
        </w:rPr>
      </w:pPr>
      <w:r w:rsidRPr="001F5A3D">
        <w:rPr>
          <w:rFonts w:cs="Noto Sans Arabic"/>
          <w:b/>
          <w:bCs w:val="0"/>
          <w:sz w:val="24"/>
          <w:szCs w:val="24"/>
          <w:rtl/>
        </w:rPr>
        <w:t xml:space="preserve">در اطراف منزل </w:t>
      </w:r>
    </w:p>
    <w:p w14:paraId="183B0941" w14:textId="7F0164C1" w:rsidR="00362D76" w:rsidRPr="001F5A3D" w:rsidRDefault="00510D17" w:rsidP="318A7C94">
      <w:pPr>
        <w:pStyle w:val="Bullet1"/>
        <w:bidi/>
        <w:rPr>
          <w:rFonts w:cs="Noto Sans Arabic"/>
          <w:sz w:val="20"/>
        </w:rPr>
      </w:pPr>
      <w:r w:rsidRPr="001F5A3D">
        <w:rPr>
          <w:rFonts w:cs="Noto Sans Arabic"/>
          <w:sz w:val="19"/>
          <w:szCs w:val="19"/>
          <w:rtl/>
        </w:rPr>
        <w:t>آب و ظروفی را که پشه ها در آنها پرورش می یابند از جمله</w:t>
      </w:r>
      <w:r w:rsidRPr="001F5A3D">
        <w:rPr>
          <w:rFonts w:cs="Noto Sans Arabic"/>
          <w:sz w:val="20"/>
          <w:rtl/>
        </w:rPr>
        <w:t xml:space="preserve"> سطل ها، تایر های کهنه، حوضچه های ماهی، مخازن آب بسته نشده و نگهدارنده</w:t>
      </w:r>
      <w:r w:rsidR="004A0298">
        <w:rPr>
          <w:rFonts w:cs="Noto Sans Arabic" w:hint="cs"/>
          <w:sz w:val="20"/>
          <w:rtl/>
        </w:rPr>
        <w:t xml:space="preserve"> </w:t>
      </w:r>
      <w:r w:rsidR="004A0298" w:rsidRPr="001F5A3D">
        <w:rPr>
          <w:rFonts w:cs="Noto Sans Arabic"/>
          <w:sz w:val="20"/>
          <w:rtl/>
        </w:rPr>
        <w:t>گلدانی</w:t>
      </w:r>
      <w:r w:rsidRPr="001F5A3D">
        <w:rPr>
          <w:rFonts w:cs="Noto Sans Arabic"/>
          <w:sz w:val="20"/>
          <w:rtl/>
        </w:rPr>
        <w:t xml:space="preserve"> گیاهان را بردارید. </w:t>
      </w:r>
    </w:p>
    <w:p w14:paraId="2BDEB0FF" w14:textId="77777777" w:rsidR="008D11CB" w:rsidRPr="001F5A3D" w:rsidRDefault="00510D17">
      <w:pPr>
        <w:pStyle w:val="Bullet1"/>
        <w:bidi/>
        <w:rPr>
          <w:rFonts w:cs="Noto Sans Arabic"/>
          <w:sz w:val="20"/>
        </w:rPr>
      </w:pPr>
      <w:r w:rsidRPr="001F5A3D">
        <w:rPr>
          <w:rFonts w:cs="Noto Sans Arabic"/>
          <w:sz w:val="20"/>
          <w:rtl/>
        </w:rPr>
        <w:t xml:space="preserve">مخازن آب اطراف خانه را باید حداقل هفته ای یک بار خالی کرد. </w:t>
      </w:r>
    </w:p>
    <w:p w14:paraId="1938EAD3" w14:textId="77777777" w:rsidR="008D11CB" w:rsidRPr="001F5A3D" w:rsidRDefault="00510D17">
      <w:pPr>
        <w:pStyle w:val="Bullet1"/>
        <w:bidi/>
        <w:rPr>
          <w:rFonts w:cs="Noto Sans Arabic"/>
          <w:sz w:val="20"/>
        </w:rPr>
      </w:pPr>
      <w:r w:rsidRPr="001F5A3D">
        <w:rPr>
          <w:rFonts w:cs="Noto Sans Arabic"/>
          <w:sz w:val="20"/>
          <w:rtl/>
        </w:rPr>
        <w:t>تمام کلکین ها، دروازه ها، دریچه ها و سایر ورودی ها را با جالی های حشرات بپوشانید.</w:t>
      </w:r>
    </w:p>
    <w:p w14:paraId="37955F5E" w14:textId="77777777" w:rsidR="008D11CB" w:rsidRPr="001F5A3D" w:rsidRDefault="00510D17">
      <w:pPr>
        <w:pStyle w:val="Bullet1"/>
        <w:bidi/>
        <w:rPr>
          <w:rFonts w:cs="Noto Sans Arabic"/>
          <w:sz w:val="20"/>
        </w:rPr>
      </w:pPr>
      <w:r w:rsidRPr="001F5A3D">
        <w:rPr>
          <w:rFonts w:cs="Noto Sans Arabic"/>
          <w:sz w:val="20"/>
          <w:rtl/>
        </w:rPr>
        <w:t xml:space="preserve">ضایعات یا گیاهان رشد یافته در جویچه ها و ناودان ها را پاک کاری کنید. </w:t>
      </w:r>
    </w:p>
    <w:p w14:paraId="78787442" w14:textId="77777777" w:rsidR="008D11CB" w:rsidRPr="001F5A3D" w:rsidRDefault="00510D17">
      <w:pPr>
        <w:pStyle w:val="Bullet1"/>
        <w:bidi/>
        <w:rPr>
          <w:rFonts w:cs="Noto Sans Arabic"/>
          <w:sz w:val="20"/>
        </w:rPr>
      </w:pPr>
      <w:r w:rsidRPr="001F5A3D">
        <w:rPr>
          <w:rFonts w:cs="Noto Sans Arabic"/>
          <w:sz w:val="20"/>
          <w:rtl/>
        </w:rPr>
        <w:lastRenderedPageBreak/>
        <w:t xml:space="preserve">چاله های آب را در داخل و اطراف حویلی ها کمتر کنید. </w:t>
      </w:r>
    </w:p>
    <w:p w14:paraId="40110362" w14:textId="77777777" w:rsidR="008D11CB" w:rsidRPr="001F5A3D" w:rsidRDefault="00510D17">
      <w:pPr>
        <w:pStyle w:val="Bullet1"/>
        <w:bidi/>
        <w:rPr>
          <w:rFonts w:cs="Noto Sans Arabic"/>
          <w:color w:val="242424"/>
          <w:sz w:val="20"/>
        </w:rPr>
      </w:pPr>
      <w:r w:rsidRPr="001F5A3D">
        <w:rPr>
          <w:rFonts w:cs="Noto Sans Arabic"/>
          <w:sz w:val="20"/>
          <w:rtl/>
        </w:rPr>
        <w:t xml:space="preserve">بررسی کنید صفحه مخزن آب به درستی کار می کند و صفحه های آسیب دیده را تبدیل کنید. </w:t>
      </w:r>
    </w:p>
    <w:p w14:paraId="67BBA6BC" w14:textId="77777777" w:rsidR="008D11CB" w:rsidRPr="001F5A3D" w:rsidRDefault="00510D17" w:rsidP="008D11CB">
      <w:pPr>
        <w:pStyle w:val="Heading1"/>
        <w:bidi/>
        <w:spacing w:before="120" w:after="120" w:line="360" w:lineRule="atLeast"/>
        <w:rPr>
          <w:rFonts w:cs="Noto Sans Arabic"/>
          <w:b/>
          <w:bCs w:val="0"/>
          <w:sz w:val="24"/>
          <w:szCs w:val="24"/>
        </w:rPr>
      </w:pPr>
      <w:r w:rsidRPr="001F5A3D">
        <w:rPr>
          <w:rFonts w:cs="Noto Sans Arabic"/>
          <w:b/>
          <w:bCs w:val="0"/>
          <w:sz w:val="24"/>
          <w:szCs w:val="24"/>
          <w:rtl/>
        </w:rPr>
        <w:t xml:space="preserve">از کجا کمک دریافت کنیم </w:t>
      </w:r>
    </w:p>
    <w:p w14:paraId="24F855DC" w14:textId="236F9C41" w:rsidR="008D11CB" w:rsidRPr="001F5A3D" w:rsidRDefault="00510D17" w:rsidP="008D11CB">
      <w:pPr>
        <w:pStyle w:val="Body"/>
        <w:bidi/>
        <w:rPr>
          <w:rFonts w:cs="Noto Sans Arabic"/>
          <w:sz w:val="19"/>
          <w:szCs w:val="19"/>
        </w:rPr>
      </w:pPr>
      <w:r w:rsidRPr="001F5A3D">
        <w:rPr>
          <w:rFonts w:cs="Noto Sans Arabic"/>
          <w:sz w:val="19"/>
          <w:szCs w:val="19"/>
          <w:rtl/>
        </w:rPr>
        <w:t xml:space="preserve">اگر نگرانی صحی دارید، به داکتر تان مراجعه کنید، یا نرس-تلفونی را به شماره </w:t>
      </w:r>
      <w:r w:rsidR="00EE3CDA">
        <w:rPr>
          <w:rFonts w:cs="Noto Sans Arabic"/>
          <w:sz w:val="19"/>
          <w:szCs w:val="19"/>
        </w:rPr>
        <w:t xml:space="preserve"> 24 </w:t>
      </w:r>
      <w:r w:rsidRPr="001F5A3D">
        <w:rPr>
          <w:rFonts w:cs="Noto Sans Arabic"/>
          <w:sz w:val="19"/>
          <w:szCs w:val="19"/>
          <w:rtl/>
        </w:rPr>
        <w:t>60</w:t>
      </w:r>
      <w:r w:rsidR="00EE3CDA">
        <w:rPr>
          <w:rFonts w:cs="Noto Sans Arabic"/>
          <w:sz w:val="19"/>
          <w:szCs w:val="19"/>
        </w:rPr>
        <w:t xml:space="preserve"> </w:t>
      </w:r>
      <w:r w:rsidRPr="001F5A3D">
        <w:rPr>
          <w:rFonts w:cs="Noto Sans Arabic"/>
          <w:sz w:val="19"/>
          <w:szCs w:val="19"/>
          <w:rtl/>
        </w:rPr>
        <w:t>60</w:t>
      </w:r>
      <w:r w:rsidR="00EE3CDA">
        <w:rPr>
          <w:rFonts w:cs="Noto Sans Arabic"/>
          <w:sz w:val="19"/>
          <w:szCs w:val="19"/>
        </w:rPr>
        <w:t xml:space="preserve"> 1300 </w:t>
      </w:r>
      <w:r w:rsidRPr="001F5A3D">
        <w:rPr>
          <w:rFonts w:cs="Noto Sans Arabic"/>
          <w:sz w:val="19"/>
          <w:szCs w:val="19"/>
          <w:rtl/>
        </w:rPr>
        <w:t xml:space="preserve"> زنگ بزنید. در یک وضعیت ایمرجنسی، به 000 زنگ بزنید. برای سایر حمایت ها، به شاروالی منطقه خود مراجعه کنید. </w:t>
      </w:r>
    </w:p>
    <w:p w14:paraId="6602B169" w14:textId="02969E3A" w:rsidR="00AB4D4B" w:rsidRPr="001F5A3D" w:rsidRDefault="00510D17" w:rsidP="008D11CB">
      <w:pPr>
        <w:pStyle w:val="Body"/>
        <w:bidi/>
        <w:rPr>
          <w:rFonts w:cs="Noto Sans Arabic"/>
          <w:sz w:val="19"/>
          <w:szCs w:val="19"/>
        </w:rPr>
      </w:pPr>
      <w:r w:rsidRPr="001F5A3D">
        <w:rPr>
          <w:rFonts w:cs="Noto Sans Arabic"/>
          <w:sz w:val="19"/>
          <w:szCs w:val="19"/>
          <w:rtl/>
        </w:rPr>
        <w:t xml:space="preserve">برای دریافت این نشریه در یک قالب قابل دسترس، به </w:t>
      </w:r>
      <w:hyperlink r:id="rId17" w:history="1">
        <w:r w:rsidRPr="00EE3CDA">
          <w:rPr>
            <w:rStyle w:val="Hyperlink"/>
            <w:rFonts w:cs="Noto Sans Arabic"/>
            <w:color w:val="auto"/>
            <w:sz w:val="19"/>
            <w:szCs w:val="19"/>
            <w:u w:val="none"/>
            <w:rtl/>
          </w:rPr>
          <w:t>pph.communications@health.vic.gov.au</w:t>
        </w:r>
      </w:hyperlink>
      <w:r w:rsidRPr="001F5A3D">
        <w:rPr>
          <w:rFonts w:cs="Noto Sans Arabic"/>
          <w:sz w:val="19"/>
          <w:szCs w:val="19"/>
          <w:rtl/>
        </w:rPr>
        <w:t xml:space="preserve"> ایمیل کنید.</w:t>
      </w:r>
    </w:p>
    <w:p w14:paraId="105CF6D8" w14:textId="77777777" w:rsidR="008D11CB" w:rsidRPr="001F5A3D" w:rsidRDefault="00510D17" w:rsidP="00AB4D4B">
      <w:pPr>
        <w:pStyle w:val="Body"/>
        <w:ind w:left="9360"/>
        <w:rPr>
          <w:rFonts w:cs="Noto Sans Arabic"/>
          <w:sz w:val="19"/>
          <w:szCs w:val="19"/>
        </w:rPr>
      </w:pPr>
      <w:r w:rsidRPr="001F5A3D">
        <w:rPr>
          <w:rFonts w:cs="Noto Sans Arabic"/>
          <w:noProof/>
          <w:lang w:val="en-US"/>
        </w:rPr>
        <w:drawing>
          <wp:inline distT="0" distB="0" distL="0" distR="0" wp14:anchorId="09059042" wp14:editId="357BF338">
            <wp:extent cx="531495" cy="531495"/>
            <wp:effectExtent l="0" t="0" r="1905"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50168" name="Picture 2">
                      <a:extLst>
                        <a:ext uri="{C183D7F6-B498-43B3-948B-1728B52AA6E4}">
                          <adec:decorative xmlns:adec="http://schemas.microsoft.com/office/drawing/2017/decorative" val="1"/>
                        </a:ext>
                      </a:extLst>
                    </pic:cNvPr>
                    <pic:cNvPicPr/>
                  </pic:nvPicPr>
                  <pic:blipFill>
                    <a:blip r:embed="rId18"/>
                    <a:stretch>
                      <a:fillRect/>
                    </a:stretch>
                  </pic:blipFill>
                  <pic:spPr>
                    <a:xfrm>
                      <a:off x="0" y="0"/>
                      <a:ext cx="531495" cy="531495"/>
                    </a:xfrm>
                    <a:prstGeom prst="rect">
                      <a:avLst/>
                    </a:prstGeom>
                  </pic:spPr>
                </pic:pic>
              </a:graphicData>
            </a:graphic>
          </wp:inline>
        </w:drawing>
      </w:r>
    </w:p>
    <w:sectPr w:rsidR="008D11CB" w:rsidRPr="001F5A3D"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D51A" w14:textId="77777777" w:rsidR="00717CAA" w:rsidRDefault="00717CAA">
      <w:pPr>
        <w:spacing w:after="0" w:line="240" w:lineRule="auto"/>
      </w:pPr>
      <w:r>
        <w:separator/>
      </w:r>
    </w:p>
  </w:endnote>
  <w:endnote w:type="continuationSeparator" w:id="0">
    <w:p w14:paraId="4C585700" w14:textId="77777777" w:rsidR="00717CAA" w:rsidRDefault="0071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Arabic">
    <w:panose1 w:val="020B0502040504020204"/>
    <w:charset w:val="B2"/>
    <w:family w:val="auto"/>
    <w:pitch w:val="variable"/>
    <w:sig w:usb0="80002043" w:usb1="80002000" w:usb2="00000008" w:usb3="00000000" w:csb0="00000040" w:csb1="00000000"/>
    <w:embedRegular r:id="rId1" w:fontKey="{BB1ED0EC-78F3-469D-845A-C2D2EA88CFEB}"/>
    <w:embedBold r:id="rId2" w:fontKey="{22FFD1AE-4375-45C4-9777-B9DD198B9F4E}"/>
  </w:font>
  <w:font w:name="Arial Black">
    <w:panose1 w:val="020B0A04020102020204"/>
    <w:charset w:val="00"/>
    <w:family w:val="swiss"/>
    <w:pitch w:val="variable"/>
    <w:sig w:usb0="A00002AF" w:usb1="400078FB" w:usb2="00000000" w:usb3="00000000" w:csb0="0000009F" w:csb1="00000000"/>
    <w:embedRegular r:id="rId3" w:subsetted="1" w:fontKey="{9A21C802-4B85-4459-9605-AC8204CB74AD}"/>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8D85" w14:textId="77777777" w:rsidR="00E261B3" w:rsidRPr="00F65AA9" w:rsidRDefault="00510D17" w:rsidP="00F84FA0">
    <w:pPr>
      <w:pStyle w:val="Footer"/>
    </w:pPr>
    <w:r>
      <w:rPr>
        <w:noProof/>
        <w:lang w:val="en-US"/>
      </w:rPr>
      <w:drawing>
        <wp:anchor distT="0" distB="0" distL="114300" distR="114300" simplePos="0" relativeHeight="251662336" behindDoc="1" locked="1" layoutInCell="1" allowOverlap="1" wp14:anchorId="52C8DA14" wp14:editId="7E632314">
          <wp:simplePos x="0" y="0"/>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92644"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3C45B319" wp14:editId="58F4913C">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FB5379" w14:textId="77777777" w:rsidR="00E261B3" w:rsidRPr="001F5A3D" w:rsidRDefault="00510D17" w:rsidP="00B21F90">
                          <w:pPr>
                            <w:spacing w:after="0"/>
                            <w:jc w:val="center"/>
                            <w:rPr>
                              <w:rFonts w:ascii="Arial Black" w:hAnsi="Arial Black"/>
                              <w:color w:val="000000"/>
                              <w:sz w:val="20"/>
                            </w:rPr>
                          </w:pPr>
                          <w:r w:rsidRPr="001F5A3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C45B319" id="_x0000_t202" coordsize="21600,21600" o:spt="202" path="m,l,21600r21600,l21600,xe">
              <v:stroke joinstyle="miter"/>
              <v:path gradientshapeok="t" o:connecttype="rect"/>
            </v:shapetype>
            <v:shape id="MSIPCMc3054336811d08b680b9289e"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08FB5379" w14:textId="77777777" w:rsidR="00E261B3" w:rsidRPr="001F5A3D" w:rsidRDefault="00510D17" w:rsidP="00B21F90">
                    <w:pPr>
                      <w:spacing w:after="0"/>
                      <w:jc w:val="center"/>
                      <w:rPr>
                        <w:rFonts w:ascii="Arial Black" w:hAnsi="Arial Black"/>
                        <w:color w:val="000000"/>
                        <w:sz w:val="20"/>
                      </w:rPr>
                    </w:pPr>
                    <w:r w:rsidRPr="001F5A3D">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90F5" w14:textId="77777777" w:rsidR="00E261B3" w:rsidRDefault="00510D17">
    <w:pPr>
      <w:pStyle w:val="Footer"/>
    </w:pPr>
    <w:r>
      <w:rPr>
        <w:noProof/>
        <w:lang w:val="en-US"/>
      </w:rPr>
      <mc:AlternateContent>
        <mc:Choice Requires="wps">
          <w:drawing>
            <wp:anchor distT="0" distB="0" distL="114300" distR="114300" simplePos="0" relativeHeight="251661312" behindDoc="0" locked="0" layoutInCell="0" allowOverlap="1" wp14:anchorId="39748BC1" wp14:editId="4722469A">
              <wp:simplePos x="0" y="0"/>
              <wp:positionH relativeFrom="page">
                <wp:posOffset>0</wp:posOffset>
              </wp:positionH>
              <wp:positionV relativeFrom="page">
                <wp:posOffset>10189210</wp:posOffset>
              </wp:positionV>
              <wp:extent cx="7560310" cy="311785"/>
              <wp:effectExtent l="0" t="0" r="0" b="12065"/>
              <wp:wrapNone/>
              <wp:docPr id="6" name="MSIPCM418f4cbe97f099549309dc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218D4" w14:textId="77777777" w:rsidR="00E261B3" w:rsidRPr="00B21F90" w:rsidRDefault="00510D17" w:rsidP="00B21F90">
                          <w:pPr>
                            <w:bidi/>
                            <w:spacing w:after="0"/>
                            <w:jc w:val="center"/>
                            <w:rPr>
                              <w:rFonts w:ascii="Arial Black" w:hAnsi="Arial Black"/>
                              <w:color w:val="000000"/>
                              <w:sz w:val="20"/>
                            </w:rPr>
                          </w:pPr>
                          <w:r w:rsidRPr="00B21F90">
                            <w:rPr>
                              <w:rFonts w:ascii="Arial Black" w:hAnsi="Arial Black"/>
                              <w:color w:val="000000"/>
                              <w:sz w:val="20"/>
                              <w:rtl/>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39748BC1" id="_x0000_t202" coordsize="21600,21600" o:spt="202" path="m,l,21600r21600,l21600,xe">
              <v:stroke joinstyle="miter"/>
              <v:path gradientshapeok="t" o:connecttype="rect"/>
            </v:shapetype>
            <v:shape id="MSIPCM418f4cbe97f099549309dca7" o:spid="_x0000_s1027" type="#_x0000_t202" alt="&quot;&quot;"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0D6218D4" w14:textId="77777777" w:rsidR="00E261B3" w:rsidRPr="00B21F90" w:rsidRDefault="00510D17" w:rsidP="00B21F90">
                    <w:pPr>
                      <w:bidi/>
                      <w:spacing w:after="0"/>
                      <w:jc w:val="center"/>
                      <w:rPr>
                        <w:rFonts w:ascii="Arial Black" w:hAnsi="Arial Black"/>
                        <w:color w:val="000000"/>
                        <w:sz w:val="20"/>
                      </w:rPr>
                    </w:pPr>
                    <w:r w:rsidRPr="00B21F90">
                      <w:rPr>
                        <w:rFonts w:ascii="Arial Black" w:hAnsi="Arial Black"/>
                        <w:color w:val="000000"/>
                        <w:sz w:val="20"/>
                        <w:rtl/>
                      </w:rPr>
                      <w:t>رسمی</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264C" w14:textId="77777777" w:rsidR="00717CAA" w:rsidRDefault="00717CAA">
      <w:pPr>
        <w:spacing w:after="0" w:line="240" w:lineRule="auto"/>
      </w:pPr>
      <w:r>
        <w:separator/>
      </w:r>
    </w:p>
  </w:footnote>
  <w:footnote w:type="continuationSeparator" w:id="0">
    <w:p w14:paraId="6AD45E68" w14:textId="77777777" w:rsidR="00717CAA" w:rsidRDefault="00717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1F44"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8D43DB"/>
    <w:multiLevelType w:val="multilevel"/>
    <w:tmpl w:val="1D06E7FE"/>
    <w:numStyleLink w:val="ZZNumbersdigit"/>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12775553">
    <w:abstractNumId w:val="3"/>
  </w:num>
  <w:num w:numId="2" w16cid:durableId="1348749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170371">
    <w:abstractNumId w:val="6"/>
  </w:num>
  <w:num w:numId="4" w16cid:durableId="1176728922">
    <w:abstractNumId w:val="5"/>
  </w:num>
  <w:num w:numId="5" w16cid:durableId="1193420535">
    <w:abstractNumId w:val="7"/>
  </w:num>
  <w:num w:numId="6" w16cid:durableId="470246106">
    <w:abstractNumId w:val="4"/>
  </w:num>
  <w:num w:numId="7" w16cid:durableId="100415883">
    <w:abstractNumId w:val="2"/>
  </w:num>
  <w:num w:numId="8" w16cid:durableId="1917204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4ACC"/>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2906"/>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995"/>
    <w:rsid w:val="000B3EDB"/>
    <w:rsid w:val="000B543D"/>
    <w:rsid w:val="000B55F9"/>
    <w:rsid w:val="000B59A1"/>
    <w:rsid w:val="000B5BF7"/>
    <w:rsid w:val="000B6BC8"/>
    <w:rsid w:val="000B7FA8"/>
    <w:rsid w:val="000C0303"/>
    <w:rsid w:val="000C0F22"/>
    <w:rsid w:val="000C42EA"/>
    <w:rsid w:val="000C4546"/>
    <w:rsid w:val="000D1242"/>
    <w:rsid w:val="000D7F07"/>
    <w:rsid w:val="000E0596"/>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68A5"/>
    <w:rsid w:val="001E6BB0"/>
    <w:rsid w:val="001E7282"/>
    <w:rsid w:val="001E7C19"/>
    <w:rsid w:val="001F17DC"/>
    <w:rsid w:val="001F3826"/>
    <w:rsid w:val="001F3C95"/>
    <w:rsid w:val="001F5A3D"/>
    <w:rsid w:val="001F6E46"/>
    <w:rsid w:val="001F7186"/>
    <w:rsid w:val="001F7C91"/>
    <w:rsid w:val="001F7F0E"/>
    <w:rsid w:val="00200176"/>
    <w:rsid w:val="002033B7"/>
    <w:rsid w:val="0020454D"/>
    <w:rsid w:val="0020539E"/>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1B4"/>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1DE"/>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754"/>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5261"/>
    <w:rsid w:val="003F5CB9"/>
    <w:rsid w:val="004013C7"/>
    <w:rsid w:val="0040165F"/>
    <w:rsid w:val="00401FCF"/>
    <w:rsid w:val="0040248F"/>
    <w:rsid w:val="00406285"/>
    <w:rsid w:val="0040679E"/>
    <w:rsid w:val="004112C6"/>
    <w:rsid w:val="0041212C"/>
    <w:rsid w:val="0041353C"/>
    <w:rsid w:val="004148F9"/>
    <w:rsid w:val="00414A22"/>
    <w:rsid w:val="00414D4A"/>
    <w:rsid w:val="004163C9"/>
    <w:rsid w:val="00417A33"/>
    <w:rsid w:val="0042084E"/>
    <w:rsid w:val="00421EEF"/>
    <w:rsid w:val="004222FF"/>
    <w:rsid w:val="00424D65"/>
    <w:rsid w:val="00425912"/>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0298"/>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0D17"/>
    <w:rsid w:val="005126D0"/>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65087"/>
    <w:rsid w:val="00572031"/>
    <w:rsid w:val="00572282"/>
    <w:rsid w:val="00573CE3"/>
    <w:rsid w:val="00576218"/>
    <w:rsid w:val="00576E84"/>
    <w:rsid w:val="00580394"/>
    <w:rsid w:val="005809CD"/>
    <w:rsid w:val="00582B8C"/>
    <w:rsid w:val="00585DD1"/>
    <w:rsid w:val="0058757E"/>
    <w:rsid w:val="00596A4B"/>
    <w:rsid w:val="00597507"/>
    <w:rsid w:val="005A479D"/>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7574"/>
    <w:rsid w:val="0068222B"/>
    <w:rsid w:val="0068454C"/>
    <w:rsid w:val="00684B68"/>
    <w:rsid w:val="00684FAA"/>
    <w:rsid w:val="00686D2A"/>
    <w:rsid w:val="00691B62"/>
    <w:rsid w:val="006933B5"/>
    <w:rsid w:val="00693D14"/>
    <w:rsid w:val="00694316"/>
    <w:rsid w:val="00696F27"/>
    <w:rsid w:val="006A18C2"/>
    <w:rsid w:val="006A3383"/>
    <w:rsid w:val="006B077C"/>
    <w:rsid w:val="006B680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17CA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0E92"/>
    <w:rsid w:val="00831329"/>
    <w:rsid w:val="00833537"/>
    <w:rsid w:val="008338A2"/>
    <w:rsid w:val="00835FAF"/>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756"/>
    <w:rsid w:val="00882E70"/>
    <w:rsid w:val="00884B62"/>
    <w:rsid w:val="0088529C"/>
    <w:rsid w:val="008871B9"/>
    <w:rsid w:val="008875C0"/>
    <w:rsid w:val="00887903"/>
    <w:rsid w:val="0089270A"/>
    <w:rsid w:val="00893AF6"/>
    <w:rsid w:val="00894BC4"/>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73F"/>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AD5"/>
    <w:rsid w:val="009F7B78"/>
    <w:rsid w:val="00A0057A"/>
    <w:rsid w:val="00A02FA1"/>
    <w:rsid w:val="00A04CCE"/>
    <w:rsid w:val="00A07421"/>
    <w:rsid w:val="00A0776B"/>
    <w:rsid w:val="00A10C62"/>
    <w:rsid w:val="00A10FB9"/>
    <w:rsid w:val="00A11421"/>
    <w:rsid w:val="00A1389F"/>
    <w:rsid w:val="00A157B1"/>
    <w:rsid w:val="00A15C2C"/>
    <w:rsid w:val="00A22229"/>
    <w:rsid w:val="00A24442"/>
    <w:rsid w:val="00A25513"/>
    <w:rsid w:val="00A25ADE"/>
    <w:rsid w:val="00A330BB"/>
    <w:rsid w:val="00A40897"/>
    <w:rsid w:val="00A414AA"/>
    <w:rsid w:val="00A44882"/>
    <w:rsid w:val="00A45125"/>
    <w:rsid w:val="00A456B2"/>
    <w:rsid w:val="00A4777C"/>
    <w:rsid w:val="00A5066A"/>
    <w:rsid w:val="00A50CD3"/>
    <w:rsid w:val="00A54715"/>
    <w:rsid w:val="00A6061C"/>
    <w:rsid w:val="00A62D44"/>
    <w:rsid w:val="00A65F07"/>
    <w:rsid w:val="00A67263"/>
    <w:rsid w:val="00A7161C"/>
    <w:rsid w:val="00A75A0B"/>
    <w:rsid w:val="00A77AA3"/>
    <w:rsid w:val="00A81D3C"/>
    <w:rsid w:val="00A8236D"/>
    <w:rsid w:val="00A854EB"/>
    <w:rsid w:val="00A855C5"/>
    <w:rsid w:val="00A872E5"/>
    <w:rsid w:val="00A91406"/>
    <w:rsid w:val="00A91724"/>
    <w:rsid w:val="00A91CB2"/>
    <w:rsid w:val="00A9331E"/>
    <w:rsid w:val="00A96E65"/>
    <w:rsid w:val="00A97711"/>
    <w:rsid w:val="00A97C72"/>
    <w:rsid w:val="00AA056B"/>
    <w:rsid w:val="00AA268E"/>
    <w:rsid w:val="00AA310B"/>
    <w:rsid w:val="00AA63D4"/>
    <w:rsid w:val="00AA77BA"/>
    <w:rsid w:val="00AB06E8"/>
    <w:rsid w:val="00AB1CD3"/>
    <w:rsid w:val="00AB352F"/>
    <w:rsid w:val="00AB3A2E"/>
    <w:rsid w:val="00AB4D4B"/>
    <w:rsid w:val="00AB6CE8"/>
    <w:rsid w:val="00AC274B"/>
    <w:rsid w:val="00AC4764"/>
    <w:rsid w:val="00AC6D36"/>
    <w:rsid w:val="00AD07DA"/>
    <w:rsid w:val="00AD0CBA"/>
    <w:rsid w:val="00AD177A"/>
    <w:rsid w:val="00AD1C05"/>
    <w:rsid w:val="00AD26E2"/>
    <w:rsid w:val="00AD3BEF"/>
    <w:rsid w:val="00AD5E0A"/>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314"/>
    <w:rsid w:val="00B42BF3"/>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7EF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20"/>
    <w:rsid w:val="00C123EA"/>
    <w:rsid w:val="00C12A49"/>
    <w:rsid w:val="00C133EE"/>
    <w:rsid w:val="00C149D0"/>
    <w:rsid w:val="00C26588"/>
    <w:rsid w:val="00C2692A"/>
    <w:rsid w:val="00C2793B"/>
    <w:rsid w:val="00C27DE9"/>
    <w:rsid w:val="00C30317"/>
    <w:rsid w:val="00C32989"/>
    <w:rsid w:val="00C33281"/>
    <w:rsid w:val="00C33388"/>
    <w:rsid w:val="00C35484"/>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E225F"/>
    <w:rsid w:val="00CF2F50"/>
    <w:rsid w:val="00CF3464"/>
    <w:rsid w:val="00CF57E7"/>
    <w:rsid w:val="00CF6198"/>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87B6C"/>
    <w:rsid w:val="00E92AC3"/>
    <w:rsid w:val="00E92BE7"/>
    <w:rsid w:val="00E97045"/>
    <w:rsid w:val="00EA1360"/>
    <w:rsid w:val="00EA2120"/>
    <w:rsid w:val="00EA2F6A"/>
    <w:rsid w:val="00EB00E0"/>
    <w:rsid w:val="00EB33DF"/>
    <w:rsid w:val="00EB3ABF"/>
    <w:rsid w:val="00EB47CD"/>
    <w:rsid w:val="00EB68B8"/>
    <w:rsid w:val="00EC059F"/>
    <w:rsid w:val="00EC10AB"/>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CDA"/>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5989"/>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86B"/>
    <w:rsid w:val="00FA1C75"/>
    <w:rsid w:val="00FA212C"/>
    <w:rsid w:val="00FA22C5"/>
    <w:rsid w:val="00FA2C46"/>
    <w:rsid w:val="00FA3525"/>
    <w:rsid w:val="00FA5A53"/>
    <w:rsid w:val="00FA5BB7"/>
    <w:rsid w:val="00FA6130"/>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C7ED2A"/>
    <w:rsid w:val="02D2AD3B"/>
    <w:rsid w:val="039B1424"/>
    <w:rsid w:val="03A7C77B"/>
    <w:rsid w:val="03E1F015"/>
    <w:rsid w:val="051DFB31"/>
    <w:rsid w:val="06AF73A8"/>
    <w:rsid w:val="06E594F8"/>
    <w:rsid w:val="07E60562"/>
    <w:rsid w:val="08D5C95F"/>
    <w:rsid w:val="096B614B"/>
    <w:rsid w:val="0AA9A4FF"/>
    <w:rsid w:val="0AF16F09"/>
    <w:rsid w:val="0B6DE39D"/>
    <w:rsid w:val="0B73EB58"/>
    <w:rsid w:val="0B745273"/>
    <w:rsid w:val="0CE7D4CD"/>
    <w:rsid w:val="0D103CDC"/>
    <w:rsid w:val="0E412E74"/>
    <w:rsid w:val="0F5A86E8"/>
    <w:rsid w:val="0F981862"/>
    <w:rsid w:val="0FE7D716"/>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7590FF"/>
    <w:rsid w:val="19FD4087"/>
    <w:rsid w:val="1A139E0A"/>
    <w:rsid w:val="1A7DD746"/>
    <w:rsid w:val="1B06999B"/>
    <w:rsid w:val="1CF62AF2"/>
    <w:rsid w:val="1D05B065"/>
    <w:rsid w:val="1D487AED"/>
    <w:rsid w:val="1D78618A"/>
    <w:rsid w:val="1E4E1187"/>
    <w:rsid w:val="1EC929C6"/>
    <w:rsid w:val="1F410D18"/>
    <w:rsid w:val="1F482D6E"/>
    <w:rsid w:val="1FE7FEF3"/>
    <w:rsid w:val="208D9A8A"/>
    <w:rsid w:val="211AE3FC"/>
    <w:rsid w:val="21BC8F2E"/>
    <w:rsid w:val="21D5D1A4"/>
    <w:rsid w:val="23AB7088"/>
    <w:rsid w:val="2436ADDF"/>
    <w:rsid w:val="2503FDFC"/>
    <w:rsid w:val="2559710A"/>
    <w:rsid w:val="25C71632"/>
    <w:rsid w:val="26422E71"/>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8A7C94"/>
    <w:rsid w:val="3193447B"/>
    <w:rsid w:val="31F070A4"/>
    <w:rsid w:val="32919EC3"/>
    <w:rsid w:val="329FF47B"/>
    <w:rsid w:val="342DD064"/>
    <w:rsid w:val="347FFC2A"/>
    <w:rsid w:val="3506EDEE"/>
    <w:rsid w:val="3511EF7E"/>
    <w:rsid w:val="3559FE8C"/>
    <w:rsid w:val="355BF658"/>
    <w:rsid w:val="35915AF4"/>
    <w:rsid w:val="35D4B554"/>
    <w:rsid w:val="35DC40C4"/>
    <w:rsid w:val="366A5D03"/>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D7056C6"/>
    <w:rsid w:val="4D965A81"/>
    <w:rsid w:val="4DAB1725"/>
    <w:rsid w:val="4DD39D58"/>
    <w:rsid w:val="4E7859F5"/>
    <w:rsid w:val="4EA89633"/>
    <w:rsid w:val="4EE87FAB"/>
    <w:rsid w:val="4F8AD3F0"/>
    <w:rsid w:val="50C2568F"/>
    <w:rsid w:val="50F245C5"/>
    <w:rsid w:val="51184277"/>
    <w:rsid w:val="51707D36"/>
    <w:rsid w:val="523FF88D"/>
    <w:rsid w:val="52C3286D"/>
    <w:rsid w:val="531A846E"/>
    <w:rsid w:val="536F71FB"/>
    <w:rsid w:val="53C8C7A5"/>
    <w:rsid w:val="53FC6959"/>
    <w:rsid w:val="540CCE8F"/>
    <w:rsid w:val="553BFCD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5C253"/>
    <w:rsid w:val="5AF95529"/>
    <w:rsid w:val="5BDB7237"/>
    <w:rsid w:val="5BE458F5"/>
    <w:rsid w:val="5C7892CF"/>
    <w:rsid w:val="5CC2191C"/>
    <w:rsid w:val="5D426D7D"/>
    <w:rsid w:val="5DEB6784"/>
    <w:rsid w:val="5DFFA56F"/>
    <w:rsid w:val="5EB210ED"/>
    <w:rsid w:val="5F8F106B"/>
    <w:rsid w:val="5FCC5C39"/>
    <w:rsid w:val="60118CE1"/>
    <w:rsid w:val="606B4B45"/>
    <w:rsid w:val="60A16C95"/>
    <w:rsid w:val="616AC553"/>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729244"/>
    <w:rsid w:val="68925492"/>
    <w:rsid w:val="68DE6BD7"/>
    <w:rsid w:val="69137224"/>
    <w:rsid w:val="6A646DDA"/>
    <w:rsid w:val="6B0DDFF0"/>
    <w:rsid w:val="6B5306C9"/>
    <w:rsid w:val="6B67D80D"/>
    <w:rsid w:val="6BB459C7"/>
    <w:rsid w:val="6BE21FAA"/>
    <w:rsid w:val="6C168784"/>
    <w:rsid w:val="6C952996"/>
    <w:rsid w:val="6D6B4DD1"/>
    <w:rsid w:val="6E2899AF"/>
    <w:rsid w:val="6E85BCDC"/>
    <w:rsid w:val="6EE3A2DE"/>
    <w:rsid w:val="6F403057"/>
    <w:rsid w:val="6F88545C"/>
    <w:rsid w:val="70303ABB"/>
    <w:rsid w:val="70429F3E"/>
    <w:rsid w:val="706B46C1"/>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B39A5D"/>
    <w:rsid w:val="79FA0E5B"/>
    <w:rsid w:val="7AA92D87"/>
    <w:rsid w:val="7AFBFB7F"/>
    <w:rsid w:val="7B7713BE"/>
    <w:rsid w:val="7B84B10C"/>
    <w:rsid w:val="7B8D7141"/>
    <w:rsid w:val="7BA80E07"/>
    <w:rsid w:val="7BB12077"/>
    <w:rsid w:val="7D5E7ABF"/>
    <w:rsid w:val="7D81E1B4"/>
    <w:rsid w:val="7E12BA01"/>
    <w:rsid w:val="7E7C2B75"/>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5FFDCE"/>
  <w15:docId w15:val="{A8A89070-AB5B-435E-9262-2728CA56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character" w:styleId="UnresolvedMention">
    <w:name w:val="Unresolved Mention"/>
    <w:basedOn w:val="DefaultParagraphFont"/>
    <w:uiPriority w:val="99"/>
    <w:semiHidden/>
    <w:unhideWhenUsed/>
    <w:rsid w:val="00EE3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ph.communications@health.vic.gov.au" TargetMode="External"/><Relationship Id="rId2" Type="http://schemas.openxmlformats.org/officeDocument/2006/relationships/customXml" Target="../customXml/item2.xml"/><Relationship Id="rId16" Type="http://schemas.openxmlformats.org/officeDocument/2006/relationships/hyperlink" Target="https://www.health.vic.gov.au/infectious-diseases/information-for-the-public-japanese-encephalitis-in-victo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infectious-diseases/information-for-the-public-japanese-encephalitis-in-victor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55c61be-20eb-44f1-9abe-632e5f5e69e3" xsi:nil="true"/>
    <lcf76f155ced4ddcb4097134ff3c332f xmlns="f4ec252d-93f6-4990-a001-67d52323a84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A8036914-CE7A-4937-A47C-8B351E051C1F}">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1170e85-0bf4-44d2-89d2-e3578a1c345b"/>
    <ds:schemaRef ds:uri="12d57557-9087-45ef-b67d-448ba8bf74d3"/>
  </ds:schemaRefs>
</ds:datastoreItem>
</file>

<file path=customXml/itemProps4.xml><?xml version="1.0" encoding="utf-8"?>
<ds:datastoreItem xmlns:ds="http://schemas.openxmlformats.org/officeDocument/2006/customXml" ds:itemID="{45AD3F1A-36F2-4282-8F5E-528089DC00F2}"/>
</file>

<file path=docProps/app.xml><?xml version="1.0" encoding="utf-8"?>
<Properties xmlns="http://schemas.openxmlformats.org/officeDocument/2006/extended-properties" xmlns:vt="http://schemas.openxmlformats.org/officeDocument/2006/docPropsVTypes">
  <Template>Normal.dotm</Template>
  <TotalTime>4</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DH orange factsheet</vt:lpstr>
    </vt:vector>
  </TitlesOfParts>
  <Company>Victoria State Government, Department of Health</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Floods mosquito borne diseases Dari</dc:title>
  <dc:creator>Microsoft Office User</dc:creator>
  <cp:lastModifiedBy>Mark Gomez</cp:lastModifiedBy>
  <cp:revision>2</cp:revision>
  <cp:lastPrinted>2020-04-01T09:28:00Z</cp:lastPrinted>
  <dcterms:created xsi:type="dcterms:W3CDTF">2022-10-31T02:43:00Z</dcterms:created>
  <dcterms:modified xsi:type="dcterms:W3CDTF">2022-10-31T02:43:00Z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0x010100B8BC7B5326611A489399C0135DD21E4E</vt:lpwstr>
  </property>
  <property fmtid="{D5CDD505-2E9C-101B-9397-08002B2CF9AE}" pid="3" name="GrammarlyDocumentId">
    <vt:lpwstr>199f2040ac1671eae5f7ec4714889f6232df668a81d22a4578423beff2e5a4f8</vt:lpwstr>
  </property>
  <property fmtid="{D5CDD505-2E9C-101B-9397-08002B2CF9AE}" pid="4" name="Language">
    <vt:lpwstr>English</vt:lpwstr>
  </property>
  <property fmtid="{D5CDD505-2E9C-101B-9397-08002B2CF9AE}" pid="5" name="MediaServiceImageTags">
    <vt:lpwstr/>
  </property>
  <property fmtid="{D5CDD505-2E9C-101B-9397-08002B2CF9AE}" pid="6" name="MSIP_Label_43e64453-338c-4f93-8a4d-0039a0a41f2a_ActionId">
    <vt:lpwstr>9105470e-bd2a-4300-a85a-b86a3e5b7b93</vt:lpwstr>
  </property>
  <property fmtid="{D5CDD505-2E9C-101B-9397-08002B2CF9AE}" pid="7" name="MSIP_Label_43e64453-338c-4f93-8a4d-0039a0a41f2a_ContentBits">
    <vt:lpwstr>2</vt:lpwstr>
  </property>
  <property fmtid="{D5CDD505-2E9C-101B-9397-08002B2CF9AE}" pid="8" name="MSIP_Label_43e64453-338c-4f93-8a4d-0039a0a41f2a_Enabled">
    <vt:lpwstr>true</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etDate">
    <vt:lpwstr>2022-10-25T05:49:17Z</vt:lpwstr>
  </property>
  <property fmtid="{D5CDD505-2E9C-101B-9397-08002B2CF9AE}" pid="12" name="MSIP_Label_43e64453-338c-4f93-8a4d-0039a0a41f2a_SiteId">
    <vt:lpwstr>c0e0601f-0fac-449c-9c88-a104c4eb9f28</vt:lpwstr>
  </property>
  <property fmtid="{D5CDD505-2E9C-101B-9397-08002B2CF9AE}" pid="13" name="version">
    <vt:lpwstr>v5 12032021</vt:lpwstr>
  </property>
</Properties>
</file>