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766FEB06" w:rsidR="005801AF" w:rsidRPr="007B44BE" w:rsidRDefault="005801AF" w:rsidP="000F3AD9">
                            <w:pPr>
                              <w:pStyle w:val="VAHImainheading"/>
                            </w:pPr>
                            <w:r w:rsidRPr="002411E3">
                              <w:rPr>
                                <w:b w:val="0"/>
                              </w:rPr>
                              <w:t>KPI report</w:t>
                            </w:r>
                            <w:r>
                              <w:rPr>
                                <w:b w:val="0"/>
                              </w:rPr>
                              <w:tab/>
                            </w:r>
                            <w:r>
                              <w:rPr>
                                <w:b w:val="0"/>
                              </w:rPr>
                              <w:tab/>
                            </w:r>
                            <w:r w:rsidR="00252410">
                              <w:rPr>
                                <w:rFonts w:ascii="VIC Medium" w:hAnsi="VIC Medium"/>
                                <w:sz w:val="28"/>
                                <w:szCs w:val="28"/>
                              </w:rPr>
                              <w:t>July – September</w:t>
                            </w:r>
                            <w:r w:rsidR="009A533D">
                              <w:rPr>
                                <w:rFonts w:ascii="VIC Medium" w:hAnsi="VIC Medium"/>
                                <w:sz w:val="28"/>
                                <w:szCs w:val="28"/>
                              </w:rPr>
                              <w:t xml:space="preserve"> </w:t>
                            </w:r>
                            <w:r w:rsidR="00C07B4E">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766FEB06" w:rsidR="005801AF" w:rsidRPr="007B44BE" w:rsidRDefault="005801AF" w:rsidP="000F3AD9">
                      <w:pPr>
                        <w:pStyle w:val="VAHImainheading"/>
                      </w:pPr>
                      <w:r w:rsidRPr="002411E3">
                        <w:rPr>
                          <w:b w:val="0"/>
                        </w:rPr>
                        <w:t>KPI report</w:t>
                      </w:r>
                      <w:r>
                        <w:rPr>
                          <w:b w:val="0"/>
                        </w:rPr>
                        <w:tab/>
                      </w:r>
                      <w:r>
                        <w:rPr>
                          <w:b w:val="0"/>
                        </w:rPr>
                        <w:tab/>
                      </w:r>
                      <w:r w:rsidR="00252410">
                        <w:rPr>
                          <w:rFonts w:ascii="VIC Medium" w:hAnsi="VIC Medium"/>
                          <w:sz w:val="28"/>
                          <w:szCs w:val="28"/>
                        </w:rPr>
                        <w:t>July – September</w:t>
                      </w:r>
                      <w:r w:rsidR="009A533D">
                        <w:rPr>
                          <w:rFonts w:ascii="VIC Medium" w:hAnsi="VIC Medium"/>
                          <w:sz w:val="28"/>
                          <w:szCs w:val="28"/>
                        </w:rPr>
                        <w:t xml:space="preserve"> </w:t>
                      </w:r>
                      <w:r w:rsidR="00C07B4E">
                        <w:rPr>
                          <w:rFonts w:ascii="VIC Medium" w:hAnsi="VIC Medium"/>
                          <w:sz w:val="28"/>
                          <w:szCs w:val="28"/>
                        </w:rPr>
                        <w:t>2022</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End w:id="0"/>
      <w:r w:rsidRPr="000B0CCC">
        <w:rPr>
          <w:sz w:val="22"/>
          <w:szCs w:val="22"/>
        </w:rPr>
        <w:t>Contents</w:t>
      </w:r>
      <w:bookmarkEnd w:id="1"/>
      <w:bookmarkEnd w:id="2"/>
      <w:bookmarkEnd w:id="3"/>
      <w:bookmarkEnd w:id="4"/>
      <w:bookmarkEnd w:id="5"/>
      <w:bookmarkEnd w:id="6"/>
      <w:bookmarkEnd w:id="7"/>
      <w:bookmarkEnd w:id="8"/>
      <w:bookmarkEnd w:id="9"/>
      <w:r w:rsidR="00E30F56" w:rsidRPr="000B0CCC">
        <w:rPr>
          <w:sz w:val="22"/>
          <w:szCs w:val="22"/>
        </w:rPr>
        <w:t xml:space="preserve"> </w:t>
      </w:r>
    </w:p>
    <w:p w14:paraId="1A4A5B8F" w14:textId="300E3A89" w:rsidR="00252410" w:rsidRPr="00252410" w:rsidRDefault="00CF11E1">
      <w:pPr>
        <w:pStyle w:val="TOC1"/>
        <w:rPr>
          <w:rFonts w:asciiTheme="minorHAnsi" w:eastAsiaTheme="minorEastAsia" w:hAnsiTheme="minorHAnsi" w:cstheme="minorBidi"/>
          <w:sz w:val="22"/>
          <w:szCs w:val="22"/>
          <w:lang w:eastAsia="en-AU"/>
        </w:rPr>
      </w:pPr>
      <w:r w:rsidRPr="00252410">
        <w:rPr>
          <w:sz w:val="22"/>
          <w:szCs w:val="22"/>
        </w:rPr>
        <w:fldChar w:fldCharType="begin"/>
      </w:r>
      <w:r w:rsidRPr="00252410">
        <w:rPr>
          <w:sz w:val="22"/>
          <w:szCs w:val="22"/>
        </w:rPr>
        <w:instrText xml:space="preserve"> TOC \h \z \t "Heading 1,1,Heading 2,2" </w:instrText>
      </w:r>
      <w:r w:rsidRPr="00252410">
        <w:rPr>
          <w:sz w:val="22"/>
          <w:szCs w:val="22"/>
        </w:rPr>
        <w:fldChar w:fldCharType="separate"/>
      </w:r>
      <w:hyperlink w:anchor="_Toc116480821" w:history="1">
        <w:r w:rsidR="00252410" w:rsidRPr="00252410">
          <w:rPr>
            <w:rStyle w:val="Hyperlink"/>
            <w:sz w:val="22"/>
            <w:szCs w:val="22"/>
          </w:rPr>
          <w:t>Inpatient 2022-23 Q1</w:t>
        </w:r>
        <w:r w:rsidR="00252410" w:rsidRPr="00252410">
          <w:rPr>
            <w:webHidden/>
            <w:sz w:val="22"/>
            <w:szCs w:val="22"/>
          </w:rPr>
          <w:tab/>
        </w:r>
        <w:r w:rsidR="00252410" w:rsidRPr="00252410">
          <w:rPr>
            <w:webHidden/>
            <w:sz w:val="22"/>
            <w:szCs w:val="22"/>
          </w:rPr>
          <w:fldChar w:fldCharType="begin"/>
        </w:r>
        <w:r w:rsidR="00252410" w:rsidRPr="00252410">
          <w:rPr>
            <w:webHidden/>
            <w:sz w:val="22"/>
            <w:szCs w:val="22"/>
          </w:rPr>
          <w:instrText xml:space="preserve"> PAGEREF _Toc116480821 \h </w:instrText>
        </w:r>
        <w:r w:rsidR="00252410" w:rsidRPr="00252410">
          <w:rPr>
            <w:webHidden/>
            <w:sz w:val="22"/>
            <w:szCs w:val="22"/>
          </w:rPr>
        </w:r>
        <w:r w:rsidR="00252410" w:rsidRPr="00252410">
          <w:rPr>
            <w:webHidden/>
            <w:sz w:val="22"/>
            <w:szCs w:val="22"/>
          </w:rPr>
          <w:fldChar w:fldCharType="separate"/>
        </w:r>
        <w:r w:rsidR="00252410" w:rsidRPr="00252410">
          <w:rPr>
            <w:webHidden/>
            <w:sz w:val="22"/>
            <w:szCs w:val="22"/>
          </w:rPr>
          <w:t>2</w:t>
        </w:r>
        <w:r w:rsidR="00252410" w:rsidRPr="00252410">
          <w:rPr>
            <w:webHidden/>
            <w:sz w:val="22"/>
            <w:szCs w:val="22"/>
          </w:rPr>
          <w:fldChar w:fldCharType="end"/>
        </w:r>
      </w:hyperlink>
    </w:p>
    <w:p w14:paraId="31A738D1" w14:textId="56E5A29D" w:rsidR="00252410" w:rsidRPr="00252410" w:rsidRDefault="00252410">
      <w:pPr>
        <w:pStyle w:val="TOC1"/>
        <w:rPr>
          <w:rFonts w:asciiTheme="minorHAnsi" w:eastAsiaTheme="minorEastAsia" w:hAnsiTheme="minorHAnsi" w:cstheme="minorBidi"/>
          <w:sz w:val="22"/>
          <w:szCs w:val="22"/>
          <w:lang w:eastAsia="en-AU"/>
        </w:rPr>
      </w:pPr>
      <w:hyperlink w:anchor="_Toc116480822" w:history="1">
        <w:r w:rsidRPr="00252410">
          <w:rPr>
            <w:rStyle w:val="Hyperlink"/>
            <w:sz w:val="22"/>
            <w:szCs w:val="22"/>
          </w:rPr>
          <w:t>Community 2022-23 Q1</w:t>
        </w:r>
        <w:r w:rsidRPr="00252410">
          <w:rPr>
            <w:webHidden/>
            <w:sz w:val="22"/>
            <w:szCs w:val="22"/>
          </w:rPr>
          <w:tab/>
        </w:r>
        <w:r w:rsidRPr="00252410">
          <w:rPr>
            <w:webHidden/>
            <w:sz w:val="22"/>
            <w:szCs w:val="22"/>
          </w:rPr>
          <w:fldChar w:fldCharType="begin"/>
        </w:r>
        <w:r w:rsidRPr="00252410">
          <w:rPr>
            <w:webHidden/>
            <w:sz w:val="22"/>
            <w:szCs w:val="22"/>
          </w:rPr>
          <w:instrText xml:space="preserve"> PAGEREF _Toc116480822 \h </w:instrText>
        </w:r>
        <w:r w:rsidRPr="00252410">
          <w:rPr>
            <w:webHidden/>
            <w:sz w:val="22"/>
            <w:szCs w:val="22"/>
          </w:rPr>
        </w:r>
        <w:r w:rsidRPr="00252410">
          <w:rPr>
            <w:webHidden/>
            <w:sz w:val="22"/>
            <w:szCs w:val="22"/>
          </w:rPr>
          <w:fldChar w:fldCharType="separate"/>
        </w:r>
        <w:r w:rsidRPr="00252410">
          <w:rPr>
            <w:webHidden/>
            <w:sz w:val="22"/>
            <w:szCs w:val="22"/>
          </w:rPr>
          <w:t>3</w:t>
        </w:r>
        <w:r w:rsidRPr="00252410">
          <w:rPr>
            <w:webHidden/>
            <w:sz w:val="22"/>
            <w:szCs w:val="22"/>
          </w:rPr>
          <w:fldChar w:fldCharType="end"/>
        </w:r>
      </w:hyperlink>
    </w:p>
    <w:p w14:paraId="773B88C8" w14:textId="01EF7F63" w:rsidR="00252410" w:rsidRPr="00252410" w:rsidRDefault="00252410">
      <w:pPr>
        <w:pStyle w:val="TOC1"/>
        <w:rPr>
          <w:rFonts w:asciiTheme="minorHAnsi" w:eastAsiaTheme="minorEastAsia" w:hAnsiTheme="minorHAnsi" w:cstheme="minorBidi"/>
          <w:sz w:val="22"/>
          <w:szCs w:val="22"/>
          <w:lang w:eastAsia="en-AU"/>
        </w:rPr>
      </w:pPr>
      <w:hyperlink w:anchor="_Toc116480823" w:history="1">
        <w:r w:rsidRPr="00252410">
          <w:rPr>
            <w:rStyle w:val="Hyperlink"/>
            <w:sz w:val="22"/>
            <w:szCs w:val="22"/>
          </w:rPr>
          <w:t>Indicator descriptions and notes</w:t>
        </w:r>
        <w:r w:rsidRPr="00252410">
          <w:rPr>
            <w:webHidden/>
            <w:sz w:val="22"/>
            <w:szCs w:val="22"/>
          </w:rPr>
          <w:tab/>
        </w:r>
        <w:r w:rsidRPr="00252410">
          <w:rPr>
            <w:webHidden/>
            <w:sz w:val="22"/>
            <w:szCs w:val="22"/>
          </w:rPr>
          <w:fldChar w:fldCharType="begin"/>
        </w:r>
        <w:r w:rsidRPr="00252410">
          <w:rPr>
            <w:webHidden/>
            <w:sz w:val="22"/>
            <w:szCs w:val="22"/>
          </w:rPr>
          <w:instrText xml:space="preserve"> PAGEREF _Toc116480823 \h </w:instrText>
        </w:r>
        <w:r w:rsidRPr="00252410">
          <w:rPr>
            <w:webHidden/>
            <w:sz w:val="22"/>
            <w:szCs w:val="22"/>
          </w:rPr>
        </w:r>
        <w:r w:rsidRPr="00252410">
          <w:rPr>
            <w:webHidden/>
            <w:sz w:val="22"/>
            <w:szCs w:val="22"/>
          </w:rPr>
          <w:fldChar w:fldCharType="separate"/>
        </w:r>
        <w:r w:rsidRPr="00252410">
          <w:rPr>
            <w:webHidden/>
            <w:sz w:val="22"/>
            <w:szCs w:val="22"/>
          </w:rPr>
          <w:t>4</w:t>
        </w:r>
        <w:r w:rsidRPr="00252410">
          <w:rPr>
            <w:webHidden/>
            <w:sz w:val="22"/>
            <w:szCs w:val="22"/>
          </w:rPr>
          <w:fldChar w:fldCharType="end"/>
        </w:r>
      </w:hyperlink>
    </w:p>
    <w:p w14:paraId="0A7F47BD" w14:textId="41FB5F36"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252410">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0EFBF3F5" w:rsidR="00DB17C1" w:rsidRPr="00592F37" w:rsidRDefault="00DB17C1" w:rsidP="00DB17C1">
            <w:pPr>
              <w:pStyle w:val="Heading1"/>
              <w:spacing w:before="0" w:line="240" w:lineRule="auto"/>
              <w:rPr>
                <w:color w:val="244C5A"/>
                <w:sz w:val="28"/>
                <w:szCs w:val="28"/>
              </w:rPr>
            </w:pPr>
            <w:bookmarkStart w:id="10" w:name="_Toc17978050"/>
            <w:bookmarkStart w:id="11" w:name="_Toc116480821"/>
            <w:r w:rsidRPr="00052DAD">
              <w:rPr>
                <w:color w:val="244C5A"/>
                <w:sz w:val="22"/>
                <w:szCs w:val="28"/>
              </w:rPr>
              <w:lastRenderedPageBreak/>
              <w:t>Inpatient</w:t>
            </w:r>
            <w:r w:rsidRPr="00052DAD">
              <w:rPr>
                <w:color w:val="244C5A"/>
                <w:sz w:val="22"/>
                <w:szCs w:val="28"/>
              </w:rPr>
              <w:br w:type="textWrapping" w:clear="all"/>
            </w:r>
            <w:bookmarkEnd w:id="10"/>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252410">
              <w:rPr>
                <w:color w:val="244C5A"/>
                <w:sz w:val="22"/>
                <w:szCs w:val="28"/>
              </w:rPr>
              <w:t>1</w:t>
            </w:r>
            <w:bookmarkEnd w:id="11"/>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252410" w:rsidRPr="00BF031D" w14:paraId="2B8AB1A0" w14:textId="77777777" w:rsidTr="00DB17C1">
        <w:trPr>
          <w:trHeight w:val="454"/>
        </w:trPr>
        <w:tc>
          <w:tcPr>
            <w:tcW w:w="1145" w:type="dxa"/>
            <w:vMerge w:val="restart"/>
            <w:shd w:val="clear" w:color="auto" w:fill="BFCED6"/>
          </w:tcPr>
          <w:p w14:paraId="4A634D64" w14:textId="168D582B" w:rsidR="00252410" w:rsidRPr="00BF031D" w:rsidRDefault="00252410" w:rsidP="00252410">
            <w:pPr>
              <w:pStyle w:val="DHHStabletext"/>
              <w:spacing w:before="0" w:after="0"/>
              <w:rPr>
                <w:rFonts w:ascii="VIC" w:eastAsia="Verdana" w:hAnsi="VIC" w:cs="Verdana"/>
                <w:sz w:val="18"/>
                <w:szCs w:val="18"/>
              </w:rPr>
            </w:pPr>
            <w:bookmarkStart w:id="12" w:name="_Hlk15473260"/>
            <w:r>
              <w:rPr>
                <w:rFonts w:ascii="VIC SemiBold" w:eastAsia="VIC SemiBold" w:hAnsi="VIC SemiBold"/>
                <w:color w:val="000000"/>
                <w:sz w:val="18"/>
              </w:rPr>
              <w:t>Adolescent Units</w:t>
            </w:r>
          </w:p>
        </w:tc>
        <w:tc>
          <w:tcPr>
            <w:tcW w:w="1701" w:type="dxa"/>
            <w:shd w:val="clear" w:color="auto" w:fill="BFCED6"/>
          </w:tcPr>
          <w:p w14:paraId="5E9CC50D" w14:textId="3214001E"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Austin Health</w:t>
            </w:r>
          </w:p>
        </w:tc>
        <w:tc>
          <w:tcPr>
            <w:tcW w:w="2268" w:type="dxa"/>
            <w:shd w:val="clear" w:color="auto" w:fill="BFCED6"/>
          </w:tcPr>
          <w:p w14:paraId="7232D681" w14:textId="19D5555A" w:rsidR="00252410" w:rsidRPr="00BF031D" w:rsidRDefault="00252410" w:rsidP="00252410">
            <w:pPr>
              <w:rPr>
                <w:rFonts w:ascii="VIC" w:hAnsi="VIC"/>
                <w:sz w:val="18"/>
                <w:szCs w:val="18"/>
              </w:rPr>
            </w:pPr>
            <w:r w:rsidRPr="003E0B97">
              <w:rPr>
                <w:rFonts w:ascii="VIC" w:eastAsia="VIC" w:hAnsi="VIC"/>
                <w:color w:val="000000"/>
                <w:sz w:val="18"/>
                <w:szCs w:val="18"/>
              </w:rPr>
              <w:t>North East (Austin)</w:t>
            </w:r>
          </w:p>
        </w:tc>
        <w:tc>
          <w:tcPr>
            <w:tcW w:w="1518" w:type="dxa"/>
            <w:shd w:val="clear" w:color="auto" w:fill="BFCED6"/>
          </w:tcPr>
          <w:p w14:paraId="3F4067C1" w14:textId="0B0B8A3F"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c>
          <w:tcPr>
            <w:tcW w:w="1519" w:type="dxa"/>
            <w:shd w:val="clear" w:color="auto" w:fill="BFCED6"/>
          </w:tcPr>
          <w:p w14:paraId="24D91D66" w14:textId="609204EC" w:rsidR="00252410" w:rsidRPr="00BF031D" w:rsidRDefault="00252410" w:rsidP="00252410">
            <w:pPr>
              <w:jc w:val="center"/>
              <w:rPr>
                <w:rFonts w:ascii="VIC" w:hAnsi="VIC"/>
                <w:sz w:val="18"/>
                <w:szCs w:val="18"/>
              </w:rPr>
            </w:pPr>
            <w:r w:rsidRPr="003E0B97">
              <w:rPr>
                <w:rFonts w:ascii="VIC" w:eastAsia="VIC" w:hAnsi="VIC"/>
                <w:color w:val="000000"/>
                <w:sz w:val="18"/>
                <w:szCs w:val="18"/>
              </w:rPr>
              <w:t>10.6</w:t>
            </w:r>
          </w:p>
        </w:tc>
        <w:tc>
          <w:tcPr>
            <w:tcW w:w="1519" w:type="dxa"/>
            <w:shd w:val="clear" w:color="auto" w:fill="BFCED6"/>
          </w:tcPr>
          <w:p w14:paraId="38499411" w14:textId="442141C2" w:rsidR="00252410" w:rsidRPr="00BF031D" w:rsidRDefault="00252410" w:rsidP="00252410">
            <w:pPr>
              <w:jc w:val="center"/>
              <w:rPr>
                <w:rFonts w:ascii="VIC" w:hAnsi="VIC"/>
                <w:sz w:val="18"/>
                <w:szCs w:val="18"/>
              </w:rPr>
            </w:pPr>
            <w:r w:rsidRPr="003E0B97">
              <w:rPr>
                <w:rFonts w:ascii="VIC" w:eastAsia="VIC" w:hAnsi="VIC"/>
                <w:color w:val="000000"/>
                <w:sz w:val="18"/>
                <w:szCs w:val="18"/>
              </w:rPr>
              <w:t>0.0</w:t>
            </w:r>
          </w:p>
        </w:tc>
        <w:tc>
          <w:tcPr>
            <w:tcW w:w="1518" w:type="dxa"/>
            <w:shd w:val="clear" w:color="auto" w:fill="BFCED6"/>
          </w:tcPr>
          <w:p w14:paraId="79C22AFC" w14:textId="3BB702A2" w:rsidR="00252410" w:rsidRPr="00BF031D" w:rsidRDefault="00252410" w:rsidP="00252410">
            <w:pPr>
              <w:jc w:val="center"/>
              <w:rPr>
                <w:rFonts w:ascii="VIC" w:hAnsi="VIC"/>
                <w:sz w:val="18"/>
                <w:szCs w:val="18"/>
              </w:rPr>
            </w:pPr>
            <w:r w:rsidRPr="003E0B97">
              <w:rPr>
                <w:rFonts w:ascii="VIC" w:eastAsia="VIC" w:hAnsi="VIC"/>
                <w:color w:val="000000"/>
                <w:sz w:val="18"/>
                <w:szCs w:val="18"/>
              </w:rPr>
              <w:t>86%</w:t>
            </w:r>
          </w:p>
        </w:tc>
        <w:tc>
          <w:tcPr>
            <w:tcW w:w="1519" w:type="dxa"/>
            <w:shd w:val="clear" w:color="auto" w:fill="BFCED6"/>
          </w:tcPr>
          <w:p w14:paraId="28F80B72" w14:textId="780184CC" w:rsidR="00252410" w:rsidRPr="00BF031D" w:rsidRDefault="00252410" w:rsidP="00252410">
            <w:pPr>
              <w:jc w:val="center"/>
              <w:rPr>
                <w:rFonts w:ascii="VIC" w:hAnsi="VIC"/>
                <w:sz w:val="18"/>
                <w:szCs w:val="18"/>
              </w:rPr>
            </w:pPr>
            <w:r w:rsidRPr="003E0B97">
              <w:rPr>
                <w:rFonts w:ascii="VIC" w:eastAsia="VIC" w:hAnsi="VIC"/>
                <w:color w:val="000000"/>
                <w:sz w:val="18"/>
                <w:szCs w:val="18"/>
              </w:rPr>
              <w:t>83%</w:t>
            </w:r>
          </w:p>
        </w:tc>
        <w:tc>
          <w:tcPr>
            <w:tcW w:w="1519" w:type="dxa"/>
            <w:shd w:val="clear" w:color="auto" w:fill="BFCED6"/>
          </w:tcPr>
          <w:p w14:paraId="4EDBDEAB" w14:textId="437D10FC" w:rsidR="00252410" w:rsidRPr="00BF031D" w:rsidRDefault="00252410" w:rsidP="00252410">
            <w:pPr>
              <w:jc w:val="center"/>
              <w:rPr>
                <w:rFonts w:ascii="VIC" w:hAnsi="VIC"/>
                <w:sz w:val="18"/>
                <w:szCs w:val="18"/>
              </w:rPr>
            </w:pPr>
            <w:r w:rsidRPr="003E0B97">
              <w:rPr>
                <w:rFonts w:ascii="VIC" w:eastAsia="VIC" w:hAnsi="VIC"/>
                <w:color w:val="000000"/>
                <w:sz w:val="18"/>
                <w:szCs w:val="18"/>
              </w:rPr>
              <w:t>82%</w:t>
            </w:r>
          </w:p>
        </w:tc>
        <w:tc>
          <w:tcPr>
            <w:tcW w:w="1519" w:type="dxa"/>
            <w:shd w:val="clear" w:color="auto" w:fill="BFCED6"/>
          </w:tcPr>
          <w:p w14:paraId="63FA202F" w14:textId="4166C54B" w:rsidR="00252410" w:rsidRPr="00BF031D" w:rsidRDefault="00252410" w:rsidP="00252410">
            <w:pPr>
              <w:jc w:val="center"/>
              <w:rPr>
                <w:rFonts w:ascii="VIC" w:hAnsi="VIC"/>
                <w:sz w:val="18"/>
                <w:szCs w:val="18"/>
              </w:rPr>
            </w:pPr>
            <w:r w:rsidRPr="003E0B97">
              <w:rPr>
                <w:rFonts w:ascii="VIC" w:eastAsia="VIC" w:hAnsi="VIC"/>
                <w:color w:val="000000"/>
                <w:sz w:val="18"/>
                <w:szCs w:val="18"/>
              </w:rPr>
              <w:t>19.2</w:t>
            </w:r>
          </w:p>
        </w:tc>
      </w:tr>
      <w:bookmarkEnd w:id="12"/>
      <w:tr w:rsidR="00252410" w:rsidRPr="00BF031D" w14:paraId="481AF9A0" w14:textId="77777777" w:rsidTr="00DB17C1">
        <w:trPr>
          <w:trHeight w:val="454"/>
        </w:trPr>
        <w:tc>
          <w:tcPr>
            <w:tcW w:w="1145" w:type="dxa"/>
            <w:vMerge/>
            <w:shd w:val="clear" w:color="auto" w:fill="auto"/>
          </w:tcPr>
          <w:p w14:paraId="39FC667B" w14:textId="2A083BAB" w:rsidR="00252410" w:rsidRPr="00BF031D" w:rsidRDefault="00252410" w:rsidP="00252410">
            <w:pPr>
              <w:pStyle w:val="DHHStabletext"/>
              <w:spacing w:before="0" w:after="0"/>
              <w:rPr>
                <w:rFonts w:ascii="VIC" w:eastAsia="Verdana" w:hAnsi="VIC" w:cs="Verdana"/>
                <w:sz w:val="18"/>
                <w:szCs w:val="18"/>
              </w:rPr>
            </w:pPr>
          </w:p>
        </w:tc>
        <w:tc>
          <w:tcPr>
            <w:tcW w:w="1701" w:type="dxa"/>
            <w:shd w:val="clear" w:color="auto" w:fill="auto"/>
          </w:tcPr>
          <w:p w14:paraId="22F43DF3" w14:textId="39876F3C"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Eastern Health</w:t>
            </w:r>
          </w:p>
        </w:tc>
        <w:tc>
          <w:tcPr>
            <w:tcW w:w="2268" w:type="dxa"/>
          </w:tcPr>
          <w:p w14:paraId="1E686418" w14:textId="28EB8507" w:rsidR="00252410" w:rsidRPr="00BF031D" w:rsidRDefault="00252410" w:rsidP="00252410">
            <w:pPr>
              <w:rPr>
                <w:rFonts w:ascii="VIC" w:hAnsi="VIC"/>
                <w:sz w:val="18"/>
                <w:szCs w:val="18"/>
              </w:rPr>
            </w:pPr>
            <w:r w:rsidRPr="003E0B97">
              <w:rPr>
                <w:rFonts w:ascii="VIC" w:eastAsia="VIC" w:hAnsi="VIC"/>
                <w:color w:val="000000"/>
                <w:sz w:val="18"/>
                <w:szCs w:val="18"/>
              </w:rPr>
              <w:t>Eastern CYMHS</w:t>
            </w:r>
          </w:p>
        </w:tc>
        <w:tc>
          <w:tcPr>
            <w:tcW w:w="1518" w:type="dxa"/>
            <w:shd w:val="clear" w:color="auto" w:fill="auto"/>
          </w:tcPr>
          <w:p w14:paraId="0EF94EC6" w14:textId="391B624C" w:rsidR="00252410" w:rsidRPr="00BF031D" w:rsidRDefault="00252410" w:rsidP="00252410">
            <w:pPr>
              <w:jc w:val="center"/>
              <w:rPr>
                <w:rFonts w:ascii="VIC" w:hAnsi="VIC"/>
                <w:sz w:val="18"/>
                <w:szCs w:val="18"/>
              </w:rPr>
            </w:pPr>
            <w:r w:rsidRPr="003E0B97">
              <w:rPr>
                <w:rFonts w:ascii="VIC" w:eastAsia="VIC" w:hAnsi="VIC"/>
                <w:color w:val="000000"/>
                <w:sz w:val="18"/>
                <w:szCs w:val="18"/>
              </w:rPr>
              <w:t>2.1</w:t>
            </w:r>
          </w:p>
        </w:tc>
        <w:tc>
          <w:tcPr>
            <w:tcW w:w="1519" w:type="dxa"/>
            <w:shd w:val="clear" w:color="auto" w:fill="auto"/>
          </w:tcPr>
          <w:p w14:paraId="0D4FBDF3" w14:textId="355BC4E7" w:rsidR="00252410" w:rsidRPr="00BF031D" w:rsidRDefault="00252410" w:rsidP="00252410">
            <w:pPr>
              <w:jc w:val="center"/>
              <w:rPr>
                <w:rFonts w:ascii="VIC" w:hAnsi="VIC"/>
                <w:sz w:val="18"/>
                <w:szCs w:val="18"/>
              </w:rPr>
            </w:pPr>
            <w:r w:rsidRPr="003E0B97">
              <w:rPr>
                <w:rFonts w:ascii="VIC" w:eastAsia="VIC" w:hAnsi="VIC"/>
                <w:color w:val="000000"/>
                <w:sz w:val="18"/>
                <w:szCs w:val="18"/>
              </w:rPr>
              <w:t>3.4</w:t>
            </w:r>
          </w:p>
        </w:tc>
        <w:tc>
          <w:tcPr>
            <w:tcW w:w="1519" w:type="dxa"/>
            <w:shd w:val="clear" w:color="auto" w:fill="auto"/>
          </w:tcPr>
          <w:p w14:paraId="4736D9B6" w14:textId="65A55C3C" w:rsidR="00252410" w:rsidRPr="00BF031D" w:rsidRDefault="00252410" w:rsidP="00252410">
            <w:pPr>
              <w:jc w:val="center"/>
              <w:rPr>
                <w:rFonts w:ascii="VIC" w:hAnsi="VIC"/>
                <w:sz w:val="18"/>
                <w:szCs w:val="18"/>
              </w:rPr>
            </w:pPr>
            <w:r w:rsidRPr="003E0B97">
              <w:rPr>
                <w:rFonts w:ascii="VIC" w:eastAsia="VIC" w:hAnsi="VIC"/>
                <w:color w:val="000000"/>
                <w:sz w:val="18"/>
                <w:szCs w:val="18"/>
              </w:rPr>
              <w:t>46.6</w:t>
            </w:r>
          </w:p>
        </w:tc>
        <w:tc>
          <w:tcPr>
            <w:tcW w:w="1518" w:type="dxa"/>
            <w:shd w:val="clear" w:color="auto" w:fill="auto"/>
          </w:tcPr>
          <w:p w14:paraId="1E4AEB11" w14:textId="3C825F0E" w:rsidR="00252410" w:rsidRPr="00BF031D" w:rsidRDefault="00252410" w:rsidP="00252410">
            <w:pPr>
              <w:jc w:val="center"/>
              <w:rPr>
                <w:rFonts w:ascii="VIC" w:hAnsi="VIC"/>
                <w:sz w:val="18"/>
                <w:szCs w:val="18"/>
              </w:rPr>
            </w:pPr>
            <w:r w:rsidRPr="003E0B97">
              <w:rPr>
                <w:rFonts w:ascii="VIC" w:eastAsia="VIC" w:hAnsi="VIC"/>
                <w:color w:val="000000"/>
                <w:sz w:val="18"/>
                <w:szCs w:val="18"/>
              </w:rPr>
              <w:t>53%</w:t>
            </w:r>
          </w:p>
        </w:tc>
        <w:tc>
          <w:tcPr>
            <w:tcW w:w="1519" w:type="dxa"/>
            <w:shd w:val="clear" w:color="auto" w:fill="auto"/>
          </w:tcPr>
          <w:p w14:paraId="3B28BDBF" w14:textId="47D3BBC2" w:rsidR="00252410" w:rsidRPr="00BF031D" w:rsidRDefault="00252410" w:rsidP="00252410">
            <w:pPr>
              <w:jc w:val="center"/>
              <w:rPr>
                <w:rFonts w:ascii="VIC" w:hAnsi="VIC"/>
                <w:sz w:val="18"/>
                <w:szCs w:val="18"/>
              </w:rPr>
            </w:pPr>
            <w:r w:rsidRPr="003E0B97">
              <w:rPr>
                <w:rFonts w:ascii="VIC" w:eastAsia="VIC" w:hAnsi="VIC"/>
                <w:color w:val="000000"/>
                <w:sz w:val="18"/>
                <w:szCs w:val="18"/>
              </w:rPr>
              <w:t>36%</w:t>
            </w:r>
          </w:p>
        </w:tc>
        <w:tc>
          <w:tcPr>
            <w:tcW w:w="1519" w:type="dxa"/>
            <w:shd w:val="clear" w:color="auto" w:fill="auto"/>
          </w:tcPr>
          <w:p w14:paraId="250428AC" w14:textId="6BFF173C" w:rsidR="00252410" w:rsidRPr="00BF031D" w:rsidRDefault="00252410" w:rsidP="00252410">
            <w:pPr>
              <w:jc w:val="center"/>
              <w:rPr>
                <w:rFonts w:ascii="VIC" w:hAnsi="VIC"/>
                <w:sz w:val="18"/>
                <w:szCs w:val="18"/>
              </w:rPr>
            </w:pPr>
            <w:r w:rsidRPr="003E0B97">
              <w:rPr>
                <w:rFonts w:ascii="VIC" w:eastAsia="VIC" w:hAnsi="VIC"/>
                <w:color w:val="000000"/>
                <w:sz w:val="18"/>
                <w:szCs w:val="18"/>
              </w:rPr>
              <w:t>80%</w:t>
            </w:r>
          </w:p>
        </w:tc>
        <w:tc>
          <w:tcPr>
            <w:tcW w:w="1519" w:type="dxa"/>
            <w:shd w:val="clear" w:color="auto" w:fill="auto"/>
          </w:tcPr>
          <w:p w14:paraId="2B99119F" w14:textId="7D5B6E3F" w:rsidR="00252410" w:rsidRPr="00BF031D" w:rsidRDefault="00252410" w:rsidP="00252410">
            <w:pPr>
              <w:jc w:val="center"/>
              <w:rPr>
                <w:rFonts w:ascii="VIC" w:hAnsi="VIC"/>
                <w:sz w:val="18"/>
                <w:szCs w:val="18"/>
              </w:rPr>
            </w:pPr>
            <w:r w:rsidRPr="003E0B97">
              <w:rPr>
                <w:rFonts w:ascii="VIC" w:eastAsia="VIC" w:hAnsi="VIC"/>
                <w:color w:val="000000"/>
                <w:sz w:val="18"/>
                <w:szCs w:val="18"/>
              </w:rPr>
              <w:t>16.7</w:t>
            </w:r>
          </w:p>
        </w:tc>
      </w:tr>
      <w:tr w:rsidR="00252410" w:rsidRPr="00BF031D" w14:paraId="4B0AC430" w14:textId="77777777" w:rsidTr="00DB17C1">
        <w:trPr>
          <w:trHeight w:val="454"/>
        </w:trPr>
        <w:tc>
          <w:tcPr>
            <w:tcW w:w="1145" w:type="dxa"/>
            <w:vMerge/>
            <w:shd w:val="clear" w:color="auto" w:fill="auto"/>
          </w:tcPr>
          <w:p w14:paraId="6938409E" w14:textId="77777777" w:rsidR="00252410" w:rsidRPr="00BF031D" w:rsidRDefault="00252410" w:rsidP="00252410">
            <w:pPr>
              <w:pStyle w:val="DHHStabletext"/>
              <w:spacing w:before="0" w:after="0"/>
              <w:rPr>
                <w:rFonts w:ascii="VIC" w:eastAsia="Verdana" w:hAnsi="VIC" w:cs="Verdana"/>
                <w:sz w:val="18"/>
                <w:szCs w:val="18"/>
              </w:rPr>
            </w:pPr>
          </w:p>
        </w:tc>
        <w:tc>
          <w:tcPr>
            <w:tcW w:w="1701" w:type="dxa"/>
            <w:shd w:val="clear" w:color="auto" w:fill="BFCED6"/>
          </w:tcPr>
          <w:p w14:paraId="2E13D33A" w14:textId="428A36BB" w:rsidR="00252410" w:rsidRPr="00BF031D" w:rsidRDefault="00252410" w:rsidP="00252410">
            <w:pPr>
              <w:pStyle w:val="DHHStabletext"/>
              <w:spacing w:before="0" w:after="0"/>
              <w:rPr>
                <w:rFonts w:ascii="VIC" w:hAnsi="VIC"/>
                <w:sz w:val="18"/>
                <w:szCs w:val="18"/>
              </w:rPr>
            </w:pPr>
            <w:r w:rsidRPr="003E0B97">
              <w:rPr>
                <w:rFonts w:ascii="VIC" w:eastAsia="VIC" w:hAnsi="VIC"/>
                <w:color w:val="000000"/>
                <w:sz w:val="18"/>
                <w:szCs w:val="18"/>
              </w:rPr>
              <w:t>Monash Health</w:t>
            </w:r>
          </w:p>
        </w:tc>
        <w:tc>
          <w:tcPr>
            <w:tcW w:w="2268" w:type="dxa"/>
            <w:shd w:val="clear" w:color="auto" w:fill="BFCED6"/>
          </w:tcPr>
          <w:p w14:paraId="499B2C24" w14:textId="1C4F08CD" w:rsidR="00252410" w:rsidRPr="00BF031D" w:rsidRDefault="00252410" w:rsidP="00252410">
            <w:pPr>
              <w:rPr>
                <w:rFonts w:ascii="VIC" w:hAnsi="VIC"/>
                <w:sz w:val="18"/>
                <w:szCs w:val="18"/>
              </w:rPr>
            </w:pPr>
            <w:r w:rsidRPr="003E0B97">
              <w:rPr>
                <w:rFonts w:ascii="VIC" w:eastAsia="VIC" w:hAnsi="VIC"/>
                <w:color w:val="000000"/>
                <w:sz w:val="18"/>
                <w:szCs w:val="18"/>
              </w:rPr>
              <w:t>South Eastern (Monash CAMHS)</w:t>
            </w:r>
          </w:p>
        </w:tc>
        <w:tc>
          <w:tcPr>
            <w:tcW w:w="1518" w:type="dxa"/>
            <w:shd w:val="clear" w:color="auto" w:fill="BFCED6"/>
          </w:tcPr>
          <w:p w14:paraId="60F93346" w14:textId="7B7D0D04" w:rsidR="00252410" w:rsidRPr="00BF031D" w:rsidRDefault="00252410" w:rsidP="00252410">
            <w:pPr>
              <w:jc w:val="center"/>
              <w:rPr>
                <w:rFonts w:ascii="VIC" w:hAnsi="VIC"/>
                <w:sz w:val="18"/>
                <w:szCs w:val="18"/>
              </w:rPr>
            </w:pPr>
            <w:r w:rsidRPr="003E0B97">
              <w:rPr>
                <w:rFonts w:ascii="VIC" w:eastAsia="VIC" w:hAnsi="VIC"/>
                <w:color w:val="000000"/>
                <w:sz w:val="18"/>
                <w:szCs w:val="18"/>
              </w:rPr>
              <w:t>1.4</w:t>
            </w:r>
          </w:p>
        </w:tc>
        <w:tc>
          <w:tcPr>
            <w:tcW w:w="1519" w:type="dxa"/>
            <w:shd w:val="clear" w:color="auto" w:fill="BFCED6"/>
          </w:tcPr>
          <w:p w14:paraId="5330E83C" w14:textId="6FB15C0C" w:rsidR="00252410" w:rsidRPr="00BF031D" w:rsidRDefault="00252410" w:rsidP="00252410">
            <w:pPr>
              <w:jc w:val="center"/>
              <w:rPr>
                <w:rFonts w:ascii="VIC" w:hAnsi="VIC"/>
                <w:sz w:val="18"/>
                <w:szCs w:val="18"/>
              </w:rPr>
            </w:pPr>
            <w:r w:rsidRPr="003E0B97">
              <w:rPr>
                <w:rFonts w:ascii="VIC" w:eastAsia="VIC" w:hAnsi="VIC"/>
                <w:color w:val="000000"/>
                <w:sz w:val="18"/>
                <w:szCs w:val="18"/>
              </w:rPr>
              <w:t>5.5</w:t>
            </w:r>
          </w:p>
        </w:tc>
        <w:tc>
          <w:tcPr>
            <w:tcW w:w="1519" w:type="dxa"/>
            <w:shd w:val="clear" w:color="auto" w:fill="BFCED6"/>
          </w:tcPr>
          <w:p w14:paraId="164A1D8A" w14:textId="6756F0E2" w:rsidR="00252410" w:rsidRPr="00BF031D" w:rsidRDefault="00252410" w:rsidP="00252410">
            <w:pPr>
              <w:jc w:val="center"/>
              <w:rPr>
                <w:rFonts w:ascii="VIC" w:hAnsi="VIC"/>
                <w:sz w:val="18"/>
                <w:szCs w:val="18"/>
              </w:rPr>
            </w:pPr>
            <w:r w:rsidRPr="003E0B97">
              <w:rPr>
                <w:rFonts w:ascii="VIC" w:eastAsia="VIC" w:hAnsi="VIC"/>
                <w:color w:val="000000"/>
                <w:sz w:val="18"/>
                <w:szCs w:val="18"/>
              </w:rPr>
              <w:t>11.2</w:t>
            </w:r>
          </w:p>
        </w:tc>
        <w:tc>
          <w:tcPr>
            <w:tcW w:w="1518" w:type="dxa"/>
            <w:shd w:val="clear" w:color="auto" w:fill="BFCED6"/>
          </w:tcPr>
          <w:p w14:paraId="345C0582" w14:textId="521B53CC" w:rsidR="00252410" w:rsidRPr="00BF031D" w:rsidRDefault="00252410" w:rsidP="00252410">
            <w:pPr>
              <w:jc w:val="center"/>
              <w:rPr>
                <w:rFonts w:ascii="VIC" w:hAnsi="VIC"/>
                <w:sz w:val="18"/>
                <w:szCs w:val="18"/>
              </w:rPr>
            </w:pPr>
            <w:r w:rsidRPr="003E0B97">
              <w:rPr>
                <w:rFonts w:ascii="VIC" w:eastAsia="VIC" w:hAnsi="VIC"/>
                <w:color w:val="000000"/>
                <w:sz w:val="18"/>
                <w:szCs w:val="18"/>
              </w:rPr>
              <w:t>21%</w:t>
            </w:r>
          </w:p>
        </w:tc>
        <w:tc>
          <w:tcPr>
            <w:tcW w:w="1519" w:type="dxa"/>
            <w:shd w:val="clear" w:color="auto" w:fill="BFCED6"/>
          </w:tcPr>
          <w:p w14:paraId="494C25EA" w14:textId="7B01D80D" w:rsidR="00252410" w:rsidRPr="00BF031D" w:rsidRDefault="00252410" w:rsidP="00252410">
            <w:pPr>
              <w:jc w:val="center"/>
              <w:rPr>
                <w:rFonts w:ascii="VIC" w:hAnsi="VIC"/>
                <w:sz w:val="18"/>
                <w:szCs w:val="18"/>
              </w:rPr>
            </w:pPr>
            <w:r w:rsidRPr="003E0B97">
              <w:rPr>
                <w:rFonts w:ascii="VIC" w:eastAsia="VIC" w:hAnsi="VIC"/>
                <w:color w:val="000000"/>
                <w:sz w:val="18"/>
                <w:szCs w:val="18"/>
              </w:rPr>
              <w:t>18%</w:t>
            </w:r>
          </w:p>
        </w:tc>
        <w:tc>
          <w:tcPr>
            <w:tcW w:w="1519" w:type="dxa"/>
            <w:shd w:val="clear" w:color="auto" w:fill="BFCED6"/>
          </w:tcPr>
          <w:p w14:paraId="09576C1C" w14:textId="40A2D5C7" w:rsidR="00252410" w:rsidRPr="00BF031D" w:rsidRDefault="00252410" w:rsidP="00252410">
            <w:pPr>
              <w:jc w:val="center"/>
              <w:rPr>
                <w:rFonts w:ascii="VIC" w:hAnsi="VIC"/>
                <w:sz w:val="18"/>
                <w:szCs w:val="18"/>
              </w:rPr>
            </w:pPr>
            <w:r w:rsidRPr="003E0B97">
              <w:rPr>
                <w:rFonts w:ascii="VIC" w:eastAsia="VIC" w:hAnsi="VIC"/>
                <w:color w:val="000000"/>
                <w:sz w:val="18"/>
                <w:szCs w:val="18"/>
              </w:rPr>
              <w:t>100%</w:t>
            </w:r>
          </w:p>
        </w:tc>
        <w:tc>
          <w:tcPr>
            <w:tcW w:w="1519" w:type="dxa"/>
            <w:shd w:val="clear" w:color="auto" w:fill="BFCED6"/>
          </w:tcPr>
          <w:p w14:paraId="79DB2970" w14:textId="2E0CE75E" w:rsidR="00252410" w:rsidRPr="00BF031D" w:rsidRDefault="00252410" w:rsidP="00252410">
            <w:pPr>
              <w:jc w:val="center"/>
              <w:rPr>
                <w:rFonts w:ascii="VIC" w:hAnsi="VIC"/>
                <w:sz w:val="18"/>
                <w:szCs w:val="18"/>
              </w:rPr>
            </w:pPr>
            <w:r w:rsidRPr="003E0B97">
              <w:rPr>
                <w:rFonts w:ascii="VIC" w:eastAsia="VIC" w:hAnsi="VIC"/>
                <w:color w:val="000000"/>
                <w:sz w:val="18"/>
                <w:szCs w:val="18"/>
              </w:rPr>
              <w:t>18.6</w:t>
            </w:r>
          </w:p>
        </w:tc>
      </w:tr>
      <w:tr w:rsidR="00252410" w:rsidRPr="00BF031D" w14:paraId="3E5485D7" w14:textId="77777777" w:rsidTr="00DB17C1">
        <w:trPr>
          <w:trHeight w:val="454"/>
        </w:trPr>
        <w:tc>
          <w:tcPr>
            <w:tcW w:w="1145" w:type="dxa"/>
            <w:vMerge/>
            <w:shd w:val="clear" w:color="auto" w:fill="auto"/>
          </w:tcPr>
          <w:p w14:paraId="7F6B6344" w14:textId="77777777" w:rsidR="00252410" w:rsidRPr="00BF031D" w:rsidRDefault="00252410" w:rsidP="00252410">
            <w:pPr>
              <w:pStyle w:val="DHHStabletext"/>
              <w:spacing w:before="0" w:after="0"/>
              <w:rPr>
                <w:rFonts w:ascii="VIC" w:eastAsia="Verdana" w:hAnsi="VIC" w:cs="Verdana"/>
                <w:sz w:val="18"/>
                <w:szCs w:val="18"/>
              </w:rPr>
            </w:pPr>
          </w:p>
        </w:tc>
        <w:tc>
          <w:tcPr>
            <w:tcW w:w="1701" w:type="dxa"/>
            <w:shd w:val="clear" w:color="auto" w:fill="auto"/>
          </w:tcPr>
          <w:p w14:paraId="55CC2B47" w14:textId="76620449" w:rsidR="00252410" w:rsidRPr="00BF031D" w:rsidRDefault="00252410" w:rsidP="00252410">
            <w:pPr>
              <w:pStyle w:val="DHHStabletext"/>
              <w:spacing w:before="0" w:after="0"/>
              <w:rPr>
                <w:rFonts w:ascii="VIC" w:hAnsi="VIC"/>
                <w:sz w:val="18"/>
                <w:szCs w:val="18"/>
              </w:rPr>
            </w:pPr>
            <w:r w:rsidRPr="003E0B97">
              <w:rPr>
                <w:rFonts w:ascii="VIC" w:eastAsia="VIC" w:hAnsi="VIC"/>
                <w:color w:val="000000"/>
                <w:sz w:val="18"/>
                <w:szCs w:val="18"/>
              </w:rPr>
              <w:t>Royal Children's</w:t>
            </w:r>
          </w:p>
        </w:tc>
        <w:tc>
          <w:tcPr>
            <w:tcW w:w="2268" w:type="dxa"/>
          </w:tcPr>
          <w:p w14:paraId="14A51B23" w14:textId="4919A4EC" w:rsidR="00252410" w:rsidRPr="00BF031D" w:rsidRDefault="00252410" w:rsidP="00252410">
            <w:pPr>
              <w:rPr>
                <w:rFonts w:ascii="VIC" w:hAnsi="VIC"/>
                <w:sz w:val="18"/>
                <w:szCs w:val="18"/>
              </w:rPr>
            </w:pPr>
            <w:r w:rsidRPr="003E0B97">
              <w:rPr>
                <w:rFonts w:ascii="VIC" w:eastAsia="VIC" w:hAnsi="VIC"/>
                <w:color w:val="000000"/>
                <w:sz w:val="18"/>
                <w:szCs w:val="18"/>
              </w:rPr>
              <w:t>North Western (RCH)</w:t>
            </w:r>
          </w:p>
        </w:tc>
        <w:tc>
          <w:tcPr>
            <w:tcW w:w="1518" w:type="dxa"/>
            <w:shd w:val="clear" w:color="auto" w:fill="auto"/>
          </w:tcPr>
          <w:p w14:paraId="1D0EC71D" w14:textId="5206C395" w:rsidR="00252410" w:rsidRPr="00BF031D" w:rsidRDefault="00252410" w:rsidP="00252410">
            <w:pPr>
              <w:jc w:val="center"/>
              <w:rPr>
                <w:rFonts w:ascii="VIC" w:hAnsi="VIC"/>
                <w:sz w:val="18"/>
                <w:szCs w:val="18"/>
              </w:rPr>
            </w:pPr>
            <w:r w:rsidRPr="003E0B97">
              <w:rPr>
                <w:rFonts w:ascii="VIC" w:eastAsia="VIC" w:hAnsi="VIC"/>
                <w:color w:val="000000"/>
                <w:sz w:val="18"/>
                <w:szCs w:val="18"/>
              </w:rPr>
              <w:t>2.1</w:t>
            </w:r>
          </w:p>
        </w:tc>
        <w:tc>
          <w:tcPr>
            <w:tcW w:w="1519" w:type="dxa"/>
            <w:shd w:val="clear" w:color="auto" w:fill="auto"/>
          </w:tcPr>
          <w:p w14:paraId="5AF95C41" w14:textId="15180B4C" w:rsidR="00252410" w:rsidRPr="00BF031D" w:rsidRDefault="00252410" w:rsidP="00252410">
            <w:pPr>
              <w:jc w:val="center"/>
              <w:rPr>
                <w:rFonts w:ascii="VIC" w:hAnsi="VIC"/>
                <w:sz w:val="18"/>
                <w:szCs w:val="18"/>
              </w:rPr>
            </w:pPr>
            <w:r w:rsidRPr="003E0B97">
              <w:rPr>
                <w:rFonts w:ascii="VIC" w:eastAsia="VIC" w:hAnsi="VIC"/>
                <w:color w:val="000000"/>
                <w:sz w:val="18"/>
                <w:szCs w:val="18"/>
              </w:rPr>
              <w:t>6.3</w:t>
            </w:r>
          </w:p>
        </w:tc>
        <w:tc>
          <w:tcPr>
            <w:tcW w:w="1519" w:type="dxa"/>
            <w:shd w:val="clear" w:color="auto" w:fill="auto"/>
          </w:tcPr>
          <w:p w14:paraId="2B5516B6" w14:textId="0F396DA1" w:rsidR="00252410" w:rsidRPr="00BF031D" w:rsidRDefault="00252410" w:rsidP="00252410">
            <w:pPr>
              <w:jc w:val="center"/>
              <w:rPr>
                <w:rFonts w:ascii="VIC" w:hAnsi="VIC"/>
                <w:sz w:val="18"/>
                <w:szCs w:val="18"/>
              </w:rPr>
            </w:pPr>
            <w:r w:rsidRPr="003E0B97">
              <w:rPr>
                <w:rFonts w:ascii="VIC" w:eastAsia="VIC" w:hAnsi="VIC"/>
                <w:color w:val="000000"/>
                <w:sz w:val="18"/>
                <w:szCs w:val="18"/>
              </w:rPr>
              <w:t>2.1</w:t>
            </w:r>
          </w:p>
        </w:tc>
        <w:tc>
          <w:tcPr>
            <w:tcW w:w="1518" w:type="dxa"/>
            <w:shd w:val="clear" w:color="auto" w:fill="auto"/>
          </w:tcPr>
          <w:p w14:paraId="7A550993" w14:textId="19FE6238" w:rsidR="00252410" w:rsidRPr="00BF031D" w:rsidRDefault="00252410" w:rsidP="00252410">
            <w:pPr>
              <w:jc w:val="center"/>
              <w:rPr>
                <w:rFonts w:ascii="VIC" w:hAnsi="VIC"/>
                <w:sz w:val="18"/>
                <w:szCs w:val="18"/>
              </w:rPr>
            </w:pPr>
            <w:r w:rsidRPr="003E0B97">
              <w:rPr>
                <w:rFonts w:ascii="VIC" w:eastAsia="VIC" w:hAnsi="VIC"/>
                <w:color w:val="000000"/>
                <w:sz w:val="18"/>
                <w:szCs w:val="18"/>
              </w:rPr>
              <w:t>82%</w:t>
            </w:r>
          </w:p>
        </w:tc>
        <w:tc>
          <w:tcPr>
            <w:tcW w:w="1519" w:type="dxa"/>
            <w:shd w:val="clear" w:color="auto" w:fill="auto"/>
          </w:tcPr>
          <w:p w14:paraId="2B5D34DB" w14:textId="680F9A10" w:rsidR="00252410" w:rsidRPr="00BF031D" w:rsidRDefault="00252410" w:rsidP="00252410">
            <w:pPr>
              <w:jc w:val="center"/>
              <w:rPr>
                <w:rFonts w:ascii="VIC" w:hAnsi="VIC"/>
                <w:sz w:val="18"/>
                <w:szCs w:val="18"/>
              </w:rPr>
            </w:pPr>
            <w:r w:rsidRPr="003E0B97">
              <w:rPr>
                <w:rFonts w:ascii="VIC" w:eastAsia="VIC" w:hAnsi="VIC"/>
                <w:color w:val="000000"/>
                <w:sz w:val="18"/>
                <w:szCs w:val="18"/>
              </w:rPr>
              <w:t>72%</w:t>
            </w:r>
          </w:p>
        </w:tc>
        <w:tc>
          <w:tcPr>
            <w:tcW w:w="1519" w:type="dxa"/>
            <w:shd w:val="clear" w:color="auto" w:fill="auto"/>
          </w:tcPr>
          <w:p w14:paraId="31C17121" w14:textId="553D3FD6" w:rsidR="00252410" w:rsidRPr="00BF031D" w:rsidRDefault="00252410" w:rsidP="00252410">
            <w:pPr>
              <w:jc w:val="center"/>
              <w:rPr>
                <w:rFonts w:ascii="VIC" w:hAnsi="VIC"/>
                <w:sz w:val="18"/>
                <w:szCs w:val="18"/>
              </w:rPr>
            </w:pPr>
            <w:r w:rsidRPr="003E0B97">
              <w:rPr>
                <w:rFonts w:ascii="VIC" w:eastAsia="VIC" w:hAnsi="VIC"/>
                <w:color w:val="000000"/>
                <w:sz w:val="18"/>
                <w:szCs w:val="18"/>
              </w:rPr>
              <w:t>68%</w:t>
            </w:r>
          </w:p>
        </w:tc>
        <w:tc>
          <w:tcPr>
            <w:tcW w:w="1519" w:type="dxa"/>
            <w:shd w:val="clear" w:color="auto" w:fill="auto"/>
          </w:tcPr>
          <w:p w14:paraId="651DC1F9" w14:textId="49FE86AA" w:rsidR="00252410" w:rsidRPr="00BF031D" w:rsidRDefault="00252410" w:rsidP="00252410">
            <w:pPr>
              <w:jc w:val="center"/>
              <w:rPr>
                <w:rFonts w:ascii="VIC" w:hAnsi="VIC"/>
                <w:sz w:val="18"/>
                <w:szCs w:val="18"/>
              </w:rPr>
            </w:pPr>
            <w:r w:rsidRPr="003E0B97">
              <w:rPr>
                <w:rFonts w:ascii="VIC" w:eastAsia="VIC" w:hAnsi="VIC"/>
                <w:color w:val="000000"/>
                <w:sz w:val="18"/>
                <w:szCs w:val="18"/>
              </w:rPr>
              <w:t>19.5</w:t>
            </w:r>
          </w:p>
        </w:tc>
      </w:tr>
      <w:tr w:rsidR="00252410"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252410" w:rsidRPr="00AC5C83" w:rsidRDefault="00252410" w:rsidP="00252410">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24385B7B" w:rsidR="00252410" w:rsidRPr="00AC5C83" w:rsidRDefault="00252410" w:rsidP="00252410">
            <w:pPr>
              <w:pStyle w:val="DHHStabletext"/>
              <w:spacing w:before="0" w:after="0"/>
              <w:rPr>
                <w:rFonts w:ascii="VIC SemiBold" w:eastAsia="Verdana" w:hAnsi="VIC SemiBold" w:cs="Verdana"/>
                <w:color w:val="000000" w:themeColor="text1"/>
                <w:sz w:val="18"/>
                <w:szCs w:val="18"/>
              </w:rPr>
            </w:pPr>
            <w:r w:rsidRPr="003E0B97">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06D6ACCF" w:rsidR="00252410" w:rsidRPr="00AC5C83" w:rsidRDefault="00252410" w:rsidP="00252410">
            <w:pPr>
              <w:rPr>
                <w:rFonts w:ascii="VIC SemiBold" w:hAnsi="VIC SemiBold"/>
                <w:color w:val="000000" w:themeColor="text1"/>
                <w:sz w:val="18"/>
                <w:szCs w:val="18"/>
              </w:rPr>
            </w:pPr>
            <w:r w:rsidRPr="003E0B97">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275A5D17"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72F968F2" w14:textId="57E1937E"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5.3</w:t>
            </w:r>
          </w:p>
        </w:tc>
        <w:tc>
          <w:tcPr>
            <w:tcW w:w="1519" w:type="dxa"/>
            <w:tcBorders>
              <w:bottom w:val="single" w:sz="4" w:space="0" w:color="244C5A"/>
            </w:tcBorders>
            <w:shd w:val="clear" w:color="auto" w:fill="B1C9E8"/>
          </w:tcPr>
          <w:p w14:paraId="653BFA5B" w14:textId="6688BF3C"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13.2</w:t>
            </w:r>
          </w:p>
        </w:tc>
        <w:tc>
          <w:tcPr>
            <w:tcW w:w="1518" w:type="dxa"/>
            <w:tcBorders>
              <w:bottom w:val="single" w:sz="4" w:space="0" w:color="244C5A"/>
            </w:tcBorders>
            <w:shd w:val="clear" w:color="auto" w:fill="B1C9E8"/>
          </w:tcPr>
          <w:p w14:paraId="49006B5F" w14:textId="28B8415F"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53%</w:t>
            </w:r>
          </w:p>
        </w:tc>
        <w:tc>
          <w:tcPr>
            <w:tcW w:w="1519" w:type="dxa"/>
            <w:tcBorders>
              <w:bottom w:val="single" w:sz="4" w:space="0" w:color="244C5A"/>
            </w:tcBorders>
            <w:shd w:val="clear" w:color="auto" w:fill="B1C9E8"/>
          </w:tcPr>
          <w:p w14:paraId="3023EE16" w14:textId="73AD511D"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44%</w:t>
            </w:r>
          </w:p>
        </w:tc>
        <w:tc>
          <w:tcPr>
            <w:tcW w:w="1519" w:type="dxa"/>
            <w:tcBorders>
              <w:bottom w:val="single" w:sz="4" w:space="0" w:color="244C5A"/>
            </w:tcBorders>
            <w:shd w:val="clear" w:color="auto" w:fill="B1C9E8"/>
          </w:tcPr>
          <w:p w14:paraId="6D717BE9" w14:textId="38344EC1"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83%</w:t>
            </w:r>
          </w:p>
        </w:tc>
        <w:tc>
          <w:tcPr>
            <w:tcW w:w="1519" w:type="dxa"/>
            <w:tcBorders>
              <w:bottom w:val="single" w:sz="4" w:space="0" w:color="244C5A"/>
            </w:tcBorders>
            <w:shd w:val="clear" w:color="auto" w:fill="B1C9E8"/>
          </w:tcPr>
          <w:p w14:paraId="35AB8325" w14:textId="1E8DC271" w:rsidR="00252410" w:rsidRPr="005801AF"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18.2</w:t>
            </w:r>
          </w:p>
        </w:tc>
      </w:tr>
      <w:tr w:rsidR="00252410"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6F6897E0" w:rsidR="00252410" w:rsidRPr="00BF031D" w:rsidRDefault="00252410" w:rsidP="00252410">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26D566D7" w14:textId="461A9D94"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7C4BAC46" w:rsidR="00252410" w:rsidRPr="00BF031D" w:rsidRDefault="00252410" w:rsidP="00252410">
            <w:pPr>
              <w:rPr>
                <w:rFonts w:ascii="VIC" w:hAnsi="VIC"/>
                <w:sz w:val="18"/>
                <w:szCs w:val="18"/>
              </w:rPr>
            </w:pPr>
            <w:r w:rsidRPr="003E0B97">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252410" w:rsidRPr="00BF031D" w:rsidRDefault="00252410" w:rsidP="0025241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35E42D28" w:rsidR="00252410" w:rsidRPr="00BF031D" w:rsidRDefault="00252410" w:rsidP="00252410">
            <w:pPr>
              <w:jc w:val="center"/>
              <w:rPr>
                <w:rFonts w:ascii="VIC" w:hAnsi="VIC"/>
                <w:sz w:val="18"/>
                <w:szCs w:val="18"/>
              </w:rPr>
            </w:pPr>
            <w:r w:rsidRPr="003E0B97">
              <w:rPr>
                <w:rFonts w:ascii="VIC" w:eastAsia="VIC" w:hAnsi="VIC"/>
                <w:color w:val="000000"/>
                <w:sz w:val="18"/>
                <w:szCs w:val="18"/>
              </w:rPr>
              <w:t>5.3</w:t>
            </w:r>
          </w:p>
        </w:tc>
        <w:tc>
          <w:tcPr>
            <w:tcW w:w="1519" w:type="dxa"/>
            <w:tcBorders>
              <w:top w:val="single" w:sz="4" w:space="0" w:color="244C5A"/>
              <w:bottom w:val="single" w:sz="4" w:space="0" w:color="244C5A"/>
            </w:tcBorders>
            <w:shd w:val="clear" w:color="auto" w:fill="FFFFFF" w:themeFill="background1"/>
          </w:tcPr>
          <w:p w14:paraId="0335D48C" w14:textId="11D7840E" w:rsidR="00252410" w:rsidRPr="00BF031D" w:rsidRDefault="00252410" w:rsidP="00252410">
            <w:pPr>
              <w:jc w:val="center"/>
              <w:rPr>
                <w:rFonts w:ascii="VIC" w:hAnsi="VIC"/>
                <w:sz w:val="18"/>
                <w:szCs w:val="18"/>
              </w:rPr>
            </w:pPr>
            <w:r w:rsidRPr="003E0B97">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3C136A62" w:rsidR="00252410" w:rsidRPr="00BF031D" w:rsidRDefault="00252410" w:rsidP="00252410">
            <w:pPr>
              <w:jc w:val="center"/>
              <w:rPr>
                <w:rFonts w:ascii="VIC" w:hAnsi="VIC"/>
                <w:sz w:val="18"/>
                <w:szCs w:val="18"/>
              </w:rPr>
            </w:pPr>
            <w:r w:rsidRPr="003E0B97">
              <w:rPr>
                <w:rFonts w:ascii="VIC" w:eastAsia="VIC" w:hAnsi="VIC"/>
                <w:color w:val="000000"/>
                <w:sz w:val="18"/>
                <w:szCs w:val="18"/>
              </w:rPr>
              <w:t>87%</w:t>
            </w:r>
          </w:p>
        </w:tc>
        <w:tc>
          <w:tcPr>
            <w:tcW w:w="1519" w:type="dxa"/>
            <w:tcBorders>
              <w:top w:val="single" w:sz="4" w:space="0" w:color="244C5A"/>
              <w:bottom w:val="single" w:sz="4" w:space="0" w:color="244C5A"/>
            </w:tcBorders>
            <w:shd w:val="clear" w:color="auto" w:fill="FFFFFF" w:themeFill="background1"/>
          </w:tcPr>
          <w:p w14:paraId="647E6416" w14:textId="1EE3D785" w:rsidR="00252410" w:rsidRPr="00BF031D" w:rsidRDefault="00252410" w:rsidP="00252410">
            <w:pPr>
              <w:jc w:val="center"/>
              <w:rPr>
                <w:rFonts w:ascii="VIC" w:hAnsi="VIC"/>
                <w:sz w:val="18"/>
                <w:szCs w:val="18"/>
              </w:rPr>
            </w:pPr>
            <w:r w:rsidRPr="003E0B97">
              <w:rPr>
                <w:rFonts w:ascii="VIC" w:eastAsia="VIC" w:hAnsi="VIC"/>
                <w:color w:val="000000"/>
                <w:sz w:val="18"/>
                <w:szCs w:val="18"/>
              </w:rPr>
              <w:t>83%</w:t>
            </w:r>
          </w:p>
        </w:tc>
        <w:tc>
          <w:tcPr>
            <w:tcW w:w="1519" w:type="dxa"/>
            <w:tcBorders>
              <w:top w:val="single" w:sz="4" w:space="0" w:color="244C5A"/>
              <w:bottom w:val="single" w:sz="4" w:space="0" w:color="244C5A"/>
            </w:tcBorders>
            <w:shd w:val="clear" w:color="auto" w:fill="FFFFFF" w:themeFill="background1"/>
          </w:tcPr>
          <w:p w14:paraId="5FD29BC6" w14:textId="31E01780" w:rsidR="00252410" w:rsidRPr="00BF031D" w:rsidRDefault="00252410" w:rsidP="00252410">
            <w:pPr>
              <w:jc w:val="center"/>
              <w:rPr>
                <w:rFonts w:ascii="VIC" w:hAnsi="VIC"/>
                <w:sz w:val="18"/>
                <w:szCs w:val="18"/>
              </w:rPr>
            </w:pPr>
            <w:r w:rsidRPr="003E0B97">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771C71D4" w:rsidR="00252410" w:rsidRPr="00BF031D" w:rsidRDefault="00252410" w:rsidP="00252410">
            <w:pPr>
              <w:jc w:val="center"/>
              <w:rPr>
                <w:rFonts w:ascii="VIC" w:hAnsi="VIC"/>
                <w:sz w:val="18"/>
                <w:szCs w:val="18"/>
              </w:rPr>
            </w:pPr>
            <w:r w:rsidRPr="003E0B97">
              <w:rPr>
                <w:rFonts w:ascii="VIC" w:eastAsia="VIC" w:hAnsi="VIC"/>
                <w:color w:val="000000"/>
                <w:sz w:val="18"/>
                <w:szCs w:val="18"/>
              </w:rPr>
              <w:t>24.9</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20750950" w:rsidR="0067289E" w:rsidRPr="00592F37" w:rsidRDefault="0067289E" w:rsidP="0067289E">
            <w:pPr>
              <w:pStyle w:val="Heading1"/>
              <w:spacing w:before="0" w:line="240" w:lineRule="auto"/>
              <w:rPr>
                <w:color w:val="244C5A"/>
                <w:sz w:val="28"/>
                <w:szCs w:val="28"/>
              </w:rPr>
            </w:pPr>
            <w:bookmarkStart w:id="13" w:name="_Toc116480822"/>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252410">
              <w:rPr>
                <w:color w:val="244C5A"/>
                <w:sz w:val="22"/>
                <w:szCs w:val="28"/>
              </w:rPr>
              <w:t>1</w:t>
            </w:r>
            <w:bookmarkEnd w:id="13"/>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252410" w:rsidRPr="00BF031D" w14:paraId="17FC2E71" w14:textId="77777777" w:rsidTr="0067289E">
        <w:trPr>
          <w:trHeight w:val="454"/>
        </w:trPr>
        <w:tc>
          <w:tcPr>
            <w:tcW w:w="1570" w:type="dxa"/>
            <w:shd w:val="clear" w:color="auto" w:fill="BFCED6"/>
          </w:tcPr>
          <w:p w14:paraId="0D6BF0C7" w14:textId="50DBD3E3"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Alfred Health</w:t>
            </w:r>
          </w:p>
        </w:tc>
        <w:tc>
          <w:tcPr>
            <w:tcW w:w="1985" w:type="dxa"/>
            <w:shd w:val="clear" w:color="auto" w:fill="BFCED6"/>
          </w:tcPr>
          <w:p w14:paraId="0100C19D" w14:textId="26D43798"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Inner South East (The Alfred)</w:t>
            </w:r>
          </w:p>
        </w:tc>
        <w:tc>
          <w:tcPr>
            <w:tcW w:w="1108" w:type="dxa"/>
            <w:shd w:val="clear" w:color="auto" w:fill="BFCED6"/>
          </w:tcPr>
          <w:p w14:paraId="151043CF" w14:textId="6E9D311C" w:rsidR="00252410" w:rsidRPr="00BF031D" w:rsidRDefault="00252410" w:rsidP="00252410">
            <w:pPr>
              <w:jc w:val="center"/>
              <w:rPr>
                <w:rFonts w:ascii="VIC" w:hAnsi="VIC"/>
                <w:sz w:val="18"/>
                <w:szCs w:val="18"/>
              </w:rPr>
            </w:pPr>
            <w:r w:rsidRPr="003E0B97">
              <w:rPr>
                <w:rFonts w:ascii="VIC" w:eastAsia="VIC" w:hAnsi="VIC"/>
                <w:color w:val="000000"/>
                <w:sz w:val="18"/>
                <w:szCs w:val="18"/>
              </w:rPr>
              <w:t>60%</w:t>
            </w:r>
          </w:p>
        </w:tc>
        <w:tc>
          <w:tcPr>
            <w:tcW w:w="1108" w:type="dxa"/>
            <w:shd w:val="clear" w:color="auto" w:fill="BFCED6"/>
          </w:tcPr>
          <w:p w14:paraId="2C061047" w14:textId="6E9C0E74" w:rsidR="00252410" w:rsidRPr="00BF031D" w:rsidRDefault="00252410" w:rsidP="00252410">
            <w:pPr>
              <w:jc w:val="center"/>
              <w:rPr>
                <w:rFonts w:ascii="VIC" w:hAnsi="VIC"/>
                <w:sz w:val="18"/>
                <w:szCs w:val="18"/>
              </w:rPr>
            </w:pPr>
            <w:r w:rsidRPr="003E0B97">
              <w:rPr>
                <w:rFonts w:ascii="VIC" w:eastAsia="VIC" w:hAnsi="VIC"/>
                <w:color w:val="000000"/>
                <w:sz w:val="18"/>
                <w:szCs w:val="18"/>
              </w:rPr>
              <w:t>83%</w:t>
            </w:r>
          </w:p>
        </w:tc>
        <w:tc>
          <w:tcPr>
            <w:tcW w:w="1108" w:type="dxa"/>
            <w:shd w:val="clear" w:color="auto" w:fill="BFCED6"/>
          </w:tcPr>
          <w:p w14:paraId="041CEAD1" w14:textId="76EBCC8A"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c>
          <w:tcPr>
            <w:tcW w:w="1108" w:type="dxa"/>
            <w:shd w:val="clear" w:color="auto" w:fill="BFCED6"/>
          </w:tcPr>
          <w:p w14:paraId="5F7A418A" w14:textId="1E819BA6" w:rsidR="00252410" w:rsidRPr="00BF031D" w:rsidRDefault="00252410" w:rsidP="00252410">
            <w:pPr>
              <w:jc w:val="center"/>
              <w:rPr>
                <w:rFonts w:ascii="VIC" w:hAnsi="VIC"/>
                <w:sz w:val="18"/>
                <w:szCs w:val="18"/>
              </w:rPr>
            </w:pPr>
            <w:r w:rsidRPr="003E0B97">
              <w:rPr>
                <w:rFonts w:ascii="VIC" w:eastAsia="VIC" w:hAnsi="VIC"/>
                <w:color w:val="000000"/>
                <w:sz w:val="18"/>
                <w:szCs w:val="18"/>
              </w:rPr>
              <w:t>193.5</w:t>
            </w:r>
          </w:p>
        </w:tc>
        <w:tc>
          <w:tcPr>
            <w:tcW w:w="1108" w:type="dxa"/>
            <w:shd w:val="clear" w:color="auto" w:fill="BFCED6"/>
          </w:tcPr>
          <w:p w14:paraId="34BFA05C" w14:textId="540B81DF" w:rsidR="00252410" w:rsidRPr="00BF031D" w:rsidRDefault="00252410" w:rsidP="00252410">
            <w:pPr>
              <w:jc w:val="center"/>
              <w:rPr>
                <w:rFonts w:ascii="VIC" w:hAnsi="VIC"/>
                <w:sz w:val="18"/>
                <w:szCs w:val="18"/>
              </w:rPr>
            </w:pPr>
            <w:r w:rsidRPr="003E0B97">
              <w:rPr>
                <w:rFonts w:ascii="VIC" w:eastAsia="VIC" w:hAnsi="VIC"/>
                <w:color w:val="000000"/>
                <w:sz w:val="18"/>
                <w:szCs w:val="18"/>
              </w:rPr>
              <w:t>7.3</w:t>
            </w:r>
          </w:p>
        </w:tc>
        <w:tc>
          <w:tcPr>
            <w:tcW w:w="1109" w:type="dxa"/>
            <w:shd w:val="clear" w:color="auto" w:fill="BFCED6"/>
          </w:tcPr>
          <w:p w14:paraId="7FAB3BFC" w14:textId="130EBD3C" w:rsidR="00252410" w:rsidRPr="00BF031D" w:rsidRDefault="00252410" w:rsidP="00252410">
            <w:pPr>
              <w:jc w:val="center"/>
              <w:rPr>
                <w:rFonts w:ascii="VIC" w:hAnsi="VIC"/>
                <w:sz w:val="18"/>
                <w:szCs w:val="18"/>
              </w:rPr>
            </w:pPr>
            <w:r w:rsidRPr="003E0B97">
              <w:rPr>
                <w:rFonts w:ascii="VIC" w:eastAsia="VIC" w:hAnsi="VIC"/>
                <w:color w:val="000000"/>
                <w:sz w:val="18"/>
                <w:szCs w:val="18"/>
              </w:rPr>
              <w:t>67%</w:t>
            </w:r>
          </w:p>
        </w:tc>
        <w:tc>
          <w:tcPr>
            <w:tcW w:w="1108" w:type="dxa"/>
            <w:shd w:val="clear" w:color="auto" w:fill="BFCED6"/>
          </w:tcPr>
          <w:p w14:paraId="67291FFA" w14:textId="04180F97" w:rsidR="00252410" w:rsidRPr="00BF031D" w:rsidRDefault="00252410" w:rsidP="00252410">
            <w:pPr>
              <w:jc w:val="center"/>
              <w:rPr>
                <w:rFonts w:ascii="VIC" w:hAnsi="VIC"/>
                <w:sz w:val="18"/>
                <w:szCs w:val="18"/>
              </w:rPr>
            </w:pPr>
            <w:r w:rsidRPr="003E0B97">
              <w:rPr>
                <w:rFonts w:ascii="VIC" w:eastAsia="VIC" w:hAnsi="VIC"/>
                <w:color w:val="000000"/>
                <w:sz w:val="18"/>
                <w:szCs w:val="18"/>
              </w:rPr>
              <w:t>19.2</w:t>
            </w:r>
          </w:p>
        </w:tc>
        <w:tc>
          <w:tcPr>
            <w:tcW w:w="1108" w:type="dxa"/>
            <w:shd w:val="clear" w:color="auto" w:fill="BFCED6"/>
          </w:tcPr>
          <w:p w14:paraId="2FBCB1EF" w14:textId="607A9841" w:rsidR="00252410" w:rsidRPr="00BF031D" w:rsidRDefault="00252410" w:rsidP="00252410">
            <w:pPr>
              <w:jc w:val="center"/>
              <w:rPr>
                <w:rFonts w:ascii="VIC" w:hAnsi="VIC"/>
                <w:sz w:val="18"/>
                <w:szCs w:val="18"/>
              </w:rPr>
            </w:pPr>
            <w:r w:rsidRPr="003E0B97">
              <w:rPr>
                <w:rFonts w:ascii="VIC" w:eastAsia="VIC" w:hAnsi="VIC"/>
                <w:color w:val="000000"/>
                <w:sz w:val="18"/>
                <w:szCs w:val="18"/>
              </w:rPr>
              <w:t>68%</w:t>
            </w:r>
          </w:p>
        </w:tc>
        <w:tc>
          <w:tcPr>
            <w:tcW w:w="1108" w:type="dxa"/>
            <w:shd w:val="clear" w:color="auto" w:fill="BFCED6"/>
          </w:tcPr>
          <w:p w14:paraId="7502D7D1" w14:textId="7C77AA49" w:rsidR="00252410" w:rsidRPr="00BF031D" w:rsidRDefault="00252410" w:rsidP="00252410">
            <w:pPr>
              <w:jc w:val="center"/>
              <w:rPr>
                <w:rFonts w:ascii="VIC" w:hAnsi="VIC"/>
                <w:sz w:val="18"/>
                <w:szCs w:val="18"/>
              </w:rPr>
            </w:pPr>
            <w:r w:rsidRPr="003E0B97">
              <w:rPr>
                <w:rFonts w:ascii="VIC" w:eastAsia="VIC" w:hAnsi="VIC"/>
                <w:color w:val="000000"/>
                <w:sz w:val="18"/>
                <w:szCs w:val="18"/>
              </w:rPr>
              <w:t>0%</w:t>
            </w:r>
          </w:p>
        </w:tc>
        <w:tc>
          <w:tcPr>
            <w:tcW w:w="1108" w:type="dxa"/>
            <w:shd w:val="clear" w:color="auto" w:fill="BFCED6"/>
          </w:tcPr>
          <w:p w14:paraId="091E5D66" w14:textId="674D87D5" w:rsidR="00252410" w:rsidRPr="00BF031D" w:rsidRDefault="00252410" w:rsidP="00252410">
            <w:pPr>
              <w:jc w:val="center"/>
              <w:rPr>
                <w:rFonts w:ascii="VIC" w:hAnsi="VIC"/>
                <w:sz w:val="18"/>
                <w:szCs w:val="18"/>
              </w:rPr>
            </w:pPr>
            <w:r w:rsidRPr="003E0B97">
              <w:rPr>
                <w:rFonts w:ascii="VIC" w:eastAsia="VIC" w:hAnsi="VIC"/>
                <w:color w:val="000000"/>
                <w:sz w:val="18"/>
                <w:szCs w:val="18"/>
              </w:rPr>
              <w:t>2.1</w:t>
            </w:r>
          </w:p>
        </w:tc>
        <w:tc>
          <w:tcPr>
            <w:tcW w:w="1109" w:type="dxa"/>
            <w:shd w:val="clear" w:color="auto" w:fill="BFCED6"/>
          </w:tcPr>
          <w:p w14:paraId="6CF1B7E4" w14:textId="3608ED80" w:rsidR="00252410" w:rsidRPr="00BF031D" w:rsidRDefault="00252410" w:rsidP="00252410">
            <w:pPr>
              <w:jc w:val="center"/>
              <w:rPr>
                <w:rFonts w:ascii="VIC" w:hAnsi="VIC"/>
                <w:sz w:val="18"/>
                <w:szCs w:val="18"/>
              </w:rPr>
            </w:pPr>
            <w:r w:rsidRPr="003E0B97">
              <w:rPr>
                <w:rFonts w:ascii="VIC" w:eastAsia="VIC" w:hAnsi="VIC"/>
                <w:color w:val="000000"/>
                <w:sz w:val="18"/>
                <w:szCs w:val="18"/>
              </w:rPr>
              <w:t>27%</w:t>
            </w:r>
          </w:p>
        </w:tc>
      </w:tr>
      <w:tr w:rsidR="00252410" w:rsidRPr="00BF031D" w14:paraId="5B268470" w14:textId="77777777" w:rsidTr="0067289E">
        <w:trPr>
          <w:trHeight w:val="454"/>
        </w:trPr>
        <w:tc>
          <w:tcPr>
            <w:tcW w:w="1570" w:type="dxa"/>
            <w:shd w:val="clear" w:color="auto" w:fill="auto"/>
          </w:tcPr>
          <w:p w14:paraId="408E7287" w14:textId="0E29F54E"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Austin Health</w:t>
            </w:r>
          </w:p>
        </w:tc>
        <w:tc>
          <w:tcPr>
            <w:tcW w:w="1985" w:type="dxa"/>
            <w:shd w:val="clear" w:color="auto" w:fill="auto"/>
          </w:tcPr>
          <w:p w14:paraId="33CC77D7" w14:textId="78860EF6"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North East (Austin)</w:t>
            </w:r>
          </w:p>
        </w:tc>
        <w:tc>
          <w:tcPr>
            <w:tcW w:w="1108" w:type="dxa"/>
            <w:shd w:val="clear" w:color="auto" w:fill="auto"/>
          </w:tcPr>
          <w:p w14:paraId="461E41EE" w14:textId="6BE79957" w:rsidR="00252410" w:rsidRPr="00BF031D" w:rsidRDefault="00252410" w:rsidP="00252410">
            <w:pPr>
              <w:jc w:val="center"/>
              <w:rPr>
                <w:rFonts w:ascii="VIC" w:hAnsi="VIC"/>
                <w:sz w:val="18"/>
                <w:szCs w:val="18"/>
              </w:rPr>
            </w:pPr>
            <w:r w:rsidRPr="003E0B97">
              <w:rPr>
                <w:rFonts w:ascii="VIC" w:eastAsia="VIC" w:hAnsi="VIC"/>
                <w:color w:val="000000"/>
                <w:sz w:val="18"/>
                <w:szCs w:val="18"/>
              </w:rPr>
              <w:t>69%</w:t>
            </w:r>
          </w:p>
        </w:tc>
        <w:tc>
          <w:tcPr>
            <w:tcW w:w="1108" w:type="dxa"/>
            <w:shd w:val="clear" w:color="auto" w:fill="auto"/>
          </w:tcPr>
          <w:p w14:paraId="11D4249A" w14:textId="29340605" w:rsidR="00252410" w:rsidRPr="00BF031D" w:rsidRDefault="00252410" w:rsidP="00252410">
            <w:pPr>
              <w:jc w:val="center"/>
              <w:rPr>
                <w:rFonts w:ascii="VIC" w:hAnsi="VIC"/>
                <w:sz w:val="18"/>
                <w:szCs w:val="18"/>
              </w:rPr>
            </w:pPr>
            <w:r w:rsidRPr="003E0B97">
              <w:rPr>
                <w:rFonts w:ascii="VIC" w:eastAsia="VIC" w:hAnsi="VIC"/>
                <w:color w:val="000000"/>
                <w:sz w:val="18"/>
                <w:szCs w:val="18"/>
              </w:rPr>
              <w:t>85%</w:t>
            </w:r>
          </w:p>
        </w:tc>
        <w:tc>
          <w:tcPr>
            <w:tcW w:w="1108" w:type="dxa"/>
          </w:tcPr>
          <w:p w14:paraId="2EC62FA4" w14:textId="2CA69126" w:rsidR="00252410" w:rsidRPr="00BF031D" w:rsidRDefault="00252410" w:rsidP="00252410">
            <w:pPr>
              <w:jc w:val="center"/>
              <w:rPr>
                <w:rFonts w:ascii="VIC" w:hAnsi="VIC"/>
                <w:sz w:val="18"/>
                <w:szCs w:val="18"/>
              </w:rPr>
            </w:pPr>
            <w:r w:rsidRPr="003E0B97">
              <w:rPr>
                <w:rFonts w:ascii="VIC" w:eastAsia="VIC" w:hAnsi="VIC"/>
                <w:color w:val="000000"/>
                <w:sz w:val="18"/>
                <w:szCs w:val="18"/>
              </w:rPr>
              <w:t>30%</w:t>
            </w:r>
          </w:p>
        </w:tc>
        <w:tc>
          <w:tcPr>
            <w:tcW w:w="1108" w:type="dxa"/>
          </w:tcPr>
          <w:p w14:paraId="2C6C27B4" w14:textId="66EBD409" w:rsidR="00252410" w:rsidRPr="00BF031D" w:rsidRDefault="00252410" w:rsidP="00252410">
            <w:pPr>
              <w:jc w:val="center"/>
              <w:rPr>
                <w:rFonts w:ascii="VIC" w:hAnsi="VIC"/>
                <w:sz w:val="18"/>
                <w:szCs w:val="18"/>
              </w:rPr>
            </w:pPr>
            <w:r w:rsidRPr="003E0B97">
              <w:rPr>
                <w:rFonts w:ascii="VIC" w:eastAsia="VIC" w:hAnsi="VIC"/>
                <w:color w:val="000000"/>
                <w:sz w:val="18"/>
                <w:szCs w:val="18"/>
              </w:rPr>
              <w:t>142.9</w:t>
            </w:r>
          </w:p>
        </w:tc>
        <w:tc>
          <w:tcPr>
            <w:tcW w:w="1108" w:type="dxa"/>
          </w:tcPr>
          <w:p w14:paraId="2CD54424" w14:textId="25197513" w:rsidR="00252410" w:rsidRPr="00BF031D" w:rsidRDefault="00252410" w:rsidP="00252410">
            <w:pPr>
              <w:jc w:val="center"/>
              <w:rPr>
                <w:rFonts w:ascii="VIC" w:hAnsi="VIC"/>
                <w:sz w:val="18"/>
                <w:szCs w:val="18"/>
              </w:rPr>
            </w:pPr>
            <w:r w:rsidRPr="003E0B97">
              <w:rPr>
                <w:rFonts w:ascii="VIC" w:eastAsia="VIC" w:hAnsi="VIC"/>
                <w:color w:val="000000"/>
                <w:sz w:val="18"/>
                <w:szCs w:val="18"/>
              </w:rPr>
              <w:t>6.4</w:t>
            </w:r>
          </w:p>
        </w:tc>
        <w:tc>
          <w:tcPr>
            <w:tcW w:w="1109" w:type="dxa"/>
            <w:shd w:val="clear" w:color="auto" w:fill="auto"/>
          </w:tcPr>
          <w:p w14:paraId="128CD2F5" w14:textId="77936F06" w:rsidR="00252410" w:rsidRPr="00BF031D" w:rsidRDefault="00252410" w:rsidP="00252410">
            <w:pPr>
              <w:jc w:val="center"/>
              <w:rPr>
                <w:rFonts w:ascii="VIC" w:hAnsi="VIC"/>
                <w:sz w:val="18"/>
                <w:szCs w:val="18"/>
              </w:rPr>
            </w:pPr>
            <w:r w:rsidRPr="003E0B97">
              <w:rPr>
                <w:rFonts w:ascii="VIC" w:eastAsia="VIC" w:hAnsi="VIC"/>
                <w:color w:val="000000"/>
                <w:sz w:val="18"/>
                <w:szCs w:val="18"/>
              </w:rPr>
              <w:t>58%</w:t>
            </w:r>
          </w:p>
        </w:tc>
        <w:tc>
          <w:tcPr>
            <w:tcW w:w="1108" w:type="dxa"/>
            <w:shd w:val="clear" w:color="auto" w:fill="auto"/>
          </w:tcPr>
          <w:p w14:paraId="3F85BE85" w14:textId="0B2F5FDE" w:rsidR="00252410" w:rsidRPr="00BF031D" w:rsidRDefault="00252410" w:rsidP="00252410">
            <w:pPr>
              <w:jc w:val="center"/>
              <w:rPr>
                <w:rFonts w:ascii="VIC" w:hAnsi="VIC"/>
                <w:sz w:val="18"/>
                <w:szCs w:val="18"/>
              </w:rPr>
            </w:pPr>
            <w:r w:rsidRPr="003E0B97">
              <w:rPr>
                <w:rFonts w:ascii="VIC" w:eastAsia="VIC" w:hAnsi="VIC"/>
                <w:color w:val="000000"/>
                <w:sz w:val="18"/>
                <w:szCs w:val="18"/>
              </w:rPr>
              <w:t>17.9</w:t>
            </w:r>
          </w:p>
        </w:tc>
        <w:tc>
          <w:tcPr>
            <w:tcW w:w="1108" w:type="dxa"/>
            <w:shd w:val="clear" w:color="auto" w:fill="auto"/>
          </w:tcPr>
          <w:p w14:paraId="08EAD308" w14:textId="7108BF5D" w:rsidR="00252410" w:rsidRPr="00BF031D" w:rsidRDefault="00252410" w:rsidP="00252410">
            <w:pPr>
              <w:jc w:val="center"/>
              <w:rPr>
                <w:rFonts w:ascii="VIC" w:hAnsi="VIC"/>
                <w:sz w:val="18"/>
                <w:szCs w:val="18"/>
              </w:rPr>
            </w:pPr>
            <w:r w:rsidRPr="003E0B97">
              <w:rPr>
                <w:rFonts w:ascii="VIC" w:eastAsia="VIC" w:hAnsi="VIC"/>
                <w:color w:val="000000"/>
                <w:sz w:val="18"/>
                <w:szCs w:val="18"/>
              </w:rPr>
              <w:t>68%</w:t>
            </w:r>
          </w:p>
        </w:tc>
        <w:tc>
          <w:tcPr>
            <w:tcW w:w="1108" w:type="dxa"/>
            <w:shd w:val="clear" w:color="auto" w:fill="auto"/>
          </w:tcPr>
          <w:p w14:paraId="33AE7DCC" w14:textId="2500F794" w:rsidR="00252410" w:rsidRPr="00BF031D" w:rsidRDefault="00252410" w:rsidP="00252410">
            <w:pPr>
              <w:jc w:val="center"/>
              <w:rPr>
                <w:rFonts w:ascii="VIC" w:hAnsi="VIC"/>
                <w:sz w:val="18"/>
                <w:szCs w:val="18"/>
              </w:rPr>
            </w:pPr>
            <w:r w:rsidRPr="003E0B97">
              <w:rPr>
                <w:rFonts w:ascii="VIC" w:eastAsia="VIC" w:hAnsi="VIC"/>
                <w:color w:val="000000"/>
                <w:sz w:val="18"/>
                <w:szCs w:val="18"/>
              </w:rPr>
              <w:t>69%</w:t>
            </w:r>
          </w:p>
        </w:tc>
        <w:tc>
          <w:tcPr>
            <w:tcW w:w="1108" w:type="dxa"/>
            <w:shd w:val="clear" w:color="auto" w:fill="auto"/>
          </w:tcPr>
          <w:p w14:paraId="481CD52C" w14:textId="34EDDE09" w:rsidR="00252410" w:rsidRPr="00BF031D" w:rsidRDefault="00252410" w:rsidP="00252410">
            <w:pPr>
              <w:jc w:val="center"/>
              <w:rPr>
                <w:rFonts w:ascii="VIC" w:hAnsi="VIC"/>
                <w:sz w:val="18"/>
                <w:szCs w:val="18"/>
              </w:rPr>
            </w:pPr>
            <w:r w:rsidRPr="003E0B97">
              <w:rPr>
                <w:rFonts w:ascii="VIC" w:eastAsia="VIC" w:hAnsi="VIC"/>
                <w:color w:val="000000"/>
                <w:sz w:val="18"/>
                <w:szCs w:val="18"/>
              </w:rPr>
              <w:t>2.3</w:t>
            </w:r>
          </w:p>
        </w:tc>
        <w:tc>
          <w:tcPr>
            <w:tcW w:w="1109" w:type="dxa"/>
            <w:shd w:val="clear" w:color="auto" w:fill="auto"/>
          </w:tcPr>
          <w:p w14:paraId="152ADF90" w14:textId="5846DAE9" w:rsidR="00252410" w:rsidRPr="00BF031D" w:rsidRDefault="00252410" w:rsidP="00252410">
            <w:pPr>
              <w:jc w:val="center"/>
              <w:rPr>
                <w:rFonts w:ascii="VIC" w:hAnsi="VIC"/>
                <w:sz w:val="18"/>
                <w:szCs w:val="18"/>
              </w:rPr>
            </w:pPr>
            <w:r w:rsidRPr="003E0B97">
              <w:rPr>
                <w:rFonts w:ascii="VIC" w:eastAsia="VIC" w:hAnsi="VIC"/>
                <w:color w:val="000000"/>
                <w:sz w:val="18"/>
                <w:szCs w:val="18"/>
              </w:rPr>
              <w:t>15%</w:t>
            </w:r>
          </w:p>
        </w:tc>
      </w:tr>
      <w:tr w:rsidR="00252410" w:rsidRPr="00BF031D" w14:paraId="6FB30FDB" w14:textId="77777777" w:rsidTr="0067289E">
        <w:trPr>
          <w:trHeight w:val="454"/>
        </w:trPr>
        <w:tc>
          <w:tcPr>
            <w:tcW w:w="1570" w:type="dxa"/>
            <w:vMerge w:val="restart"/>
            <w:shd w:val="clear" w:color="auto" w:fill="BFCED6"/>
          </w:tcPr>
          <w:p w14:paraId="5A6B6AA4" w14:textId="5B3555E7"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Eastern Health</w:t>
            </w:r>
          </w:p>
        </w:tc>
        <w:tc>
          <w:tcPr>
            <w:tcW w:w="1985" w:type="dxa"/>
            <w:shd w:val="clear" w:color="auto" w:fill="BFCED6"/>
          </w:tcPr>
          <w:p w14:paraId="65E6FCE7" w14:textId="6F48556C"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Eastern CYMHS</w:t>
            </w:r>
          </w:p>
        </w:tc>
        <w:tc>
          <w:tcPr>
            <w:tcW w:w="1108" w:type="dxa"/>
            <w:shd w:val="clear" w:color="auto" w:fill="BFCED6"/>
          </w:tcPr>
          <w:p w14:paraId="69811643" w14:textId="77CDD201" w:rsidR="00252410" w:rsidRPr="00BF031D" w:rsidRDefault="00252410" w:rsidP="00252410">
            <w:pPr>
              <w:jc w:val="center"/>
              <w:rPr>
                <w:rFonts w:ascii="VIC" w:hAnsi="VIC"/>
                <w:sz w:val="18"/>
                <w:szCs w:val="18"/>
              </w:rPr>
            </w:pPr>
            <w:r w:rsidRPr="003E0B97">
              <w:rPr>
                <w:rFonts w:ascii="VIC" w:eastAsia="VIC" w:hAnsi="VIC"/>
                <w:color w:val="000000"/>
                <w:sz w:val="18"/>
                <w:szCs w:val="18"/>
              </w:rPr>
              <w:t>63%</w:t>
            </w:r>
          </w:p>
        </w:tc>
        <w:tc>
          <w:tcPr>
            <w:tcW w:w="1108" w:type="dxa"/>
            <w:shd w:val="clear" w:color="auto" w:fill="BFCED6"/>
          </w:tcPr>
          <w:p w14:paraId="183FFB35" w14:textId="156D99A2" w:rsidR="00252410" w:rsidRPr="00BF031D" w:rsidRDefault="00252410" w:rsidP="00252410">
            <w:pPr>
              <w:jc w:val="center"/>
              <w:rPr>
                <w:rFonts w:ascii="VIC" w:hAnsi="VIC"/>
                <w:sz w:val="18"/>
                <w:szCs w:val="18"/>
              </w:rPr>
            </w:pPr>
            <w:r w:rsidRPr="003E0B97">
              <w:rPr>
                <w:rFonts w:ascii="VIC" w:eastAsia="VIC" w:hAnsi="VIC"/>
                <w:color w:val="000000"/>
                <w:sz w:val="18"/>
                <w:szCs w:val="18"/>
              </w:rPr>
              <w:t>97%</w:t>
            </w:r>
          </w:p>
        </w:tc>
        <w:tc>
          <w:tcPr>
            <w:tcW w:w="1108" w:type="dxa"/>
            <w:shd w:val="clear" w:color="auto" w:fill="BFCED6"/>
          </w:tcPr>
          <w:p w14:paraId="1D7CC539" w14:textId="5CDC4AB0" w:rsidR="00252410" w:rsidRPr="00BF031D" w:rsidRDefault="00252410" w:rsidP="00252410">
            <w:pPr>
              <w:jc w:val="center"/>
              <w:rPr>
                <w:rFonts w:ascii="VIC" w:hAnsi="VIC"/>
                <w:sz w:val="18"/>
                <w:szCs w:val="18"/>
              </w:rPr>
            </w:pPr>
            <w:r w:rsidRPr="003E0B97">
              <w:rPr>
                <w:rFonts w:ascii="VIC" w:eastAsia="VIC" w:hAnsi="VIC"/>
                <w:color w:val="000000"/>
                <w:sz w:val="18"/>
                <w:szCs w:val="18"/>
              </w:rPr>
              <w:t>17%</w:t>
            </w:r>
          </w:p>
        </w:tc>
        <w:tc>
          <w:tcPr>
            <w:tcW w:w="1108" w:type="dxa"/>
            <w:shd w:val="clear" w:color="auto" w:fill="BFCED6"/>
          </w:tcPr>
          <w:p w14:paraId="3147D521" w14:textId="10862448" w:rsidR="00252410" w:rsidRPr="00BF031D" w:rsidRDefault="00252410" w:rsidP="00252410">
            <w:pPr>
              <w:jc w:val="center"/>
              <w:rPr>
                <w:rFonts w:ascii="VIC" w:hAnsi="VIC"/>
                <w:sz w:val="18"/>
                <w:szCs w:val="18"/>
              </w:rPr>
            </w:pPr>
            <w:r w:rsidRPr="003E0B97">
              <w:rPr>
                <w:rFonts w:ascii="VIC" w:eastAsia="VIC" w:hAnsi="VIC"/>
                <w:color w:val="000000"/>
                <w:sz w:val="18"/>
                <w:szCs w:val="18"/>
              </w:rPr>
              <w:t>209.9</w:t>
            </w:r>
          </w:p>
        </w:tc>
        <w:tc>
          <w:tcPr>
            <w:tcW w:w="1108" w:type="dxa"/>
            <w:shd w:val="clear" w:color="auto" w:fill="BFCED6"/>
          </w:tcPr>
          <w:p w14:paraId="06916B3B" w14:textId="4E5557AF" w:rsidR="00252410" w:rsidRPr="00BF031D" w:rsidRDefault="00252410" w:rsidP="00252410">
            <w:pPr>
              <w:jc w:val="center"/>
              <w:rPr>
                <w:rFonts w:ascii="VIC" w:hAnsi="VIC"/>
                <w:sz w:val="18"/>
                <w:szCs w:val="18"/>
              </w:rPr>
            </w:pPr>
            <w:r w:rsidRPr="003E0B97">
              <w:rPr>
                <w:rFonts w:ascii="VIC" w:eastAsia="VIC" w:hAnsi="VIC"/>
                <w:color w:val="000000"/>
                <w:sz w:val="18"/>
                <w:szCs w:val="18"/>
              </w:rPr>
              <w:t>6.7</w:t>
            </w:r>
          </w:p>
        </w:tc>
        <w:tc>
          <w:tcPr>
            <w:tcW w:w="1109" w:type="dxa"/>
            <w:shd w:val="clear" w:color="auto" w:fill="BFCED6"/>
          </w:tcPr>
          <w:p w14:paraId="6994E530" w14:textId="33342976" w:rsidR="00252410" w:rsidRPr="00BF031D" w:rsidRDefault="00252410" w:rsidP="00252410">
            <w:pPr>
              <w:jc w:val="center"/>
              <w:rPr>
                <w:rFonts w:ascii="VIC" w:hAnsi="VIC"/>
                <w:sz w:val="18"/>
                <w:szCs w:val="18"/>
              </w:rPr>
            </w:pPr>
            <w:r w:rsidRPr="003E0B97">
              <w:rPr>
                <w:rFonts w:ascii="VIC" w:eastAsia="VIC" w:hAnsi="VIC"/>
                <w:color w:val="000000"/>
                <w:sz w:val="18"/>
                <w:szCs w:val="18"/>
              </w:rPr>
              <w:t>92%</w:t>
            </w:r>
          </w:p>
        </w:tc>
        <w:tc>
          <w:tcPr>
            <w:tcW w:w="1108" w:type="dxa"/>
            <w:shd w:val="clear" w:color="auto" w:fill="BFCED6"/>
          </w:tcPr>
          <w:p w14:paraId="1029407A" w14:textId="4991B6F8" w:rsidR="00252410" w:rsidRPr="00BF031D" w:rsidRDefault="00252410" w:rsidP="00252410">
            <w:pPr>
              <w:jc w:val="center"/>
              <w:rPr>
                <w:rFonts w:ascii="VIC" w:hAnsi="VIC"/>
                <w:sz w:val="18"/>
                <w:szCs w:val="18"/>
              </w:rPr>
            </w:pPr>
            <w:r w:rsidRPr="003E0B97">
              <w:rPr>
                <w:rFonts w:ascii="VIC" w:eastAsia="VIC" w:hAnsi="VIC"/>
                <w:color w:val="000000"/>
                <w:sz w:val="18"/>
                <w:szCs w:val="18"/>
              </w:rPr>
              <w:t>18.7</w:t>
            </w:r>
          </w:p>
        </w:tc>
        <w:tc>
          <w:tcPr>
            <w:tcW w:w="1108" w:type="dxa"/>
            <w:shd w:val="clear" w:color="auto" w:fill="BFCED6"/>
          </w:tcPr>
          <w:p w14:paraId="199B3A3A" w14:textId="0BEF4457" w:rsidR="00252410" w:rsidRPr="00BF031D" w:rsidRDefault="00252410" w:rsidP="00252410">
            <w:pPr>
              <w:jc w:val="center"/>
              <w:rPr>
                <w:rFonts w:ascii="VIC" w:hAnsi="VIC"/>
                <w:sz w:val="18"/>
                <w:szCs w:val="18"/>
              </w:rPr>
            </w:pPr>
            <w:r w:rsidRPr="003E0B97">
              <w:rPr>
                <w:rFonts w:ascii="VIC" w:eastAsia="VIC" w:hAnsi="VIC"/>
                <w:color w:val="000000"/>
                <w:sz w:val="18"/>
                <w:szCs w:val="18"/>
              </w:rPr>
              <w:t>51%</w:t>
            </w:r>
          </w:p>
        </w:tc>
        <w:tc>
          <w:tcPr>
            <w:tcW w:w="1108" w:type="dxa"/>
            <w:shd w:val="clear" w:color="auto" w:fill="BFCED6"/>
          </w:tcPr>
          <w:p w14:paraId="7315757F" w14:textId="080067DA" w:rsidR="00252410" w:rsidRPr="00BF031D" w:rsidRDefault="00252410" w:rsidP="00252410">
            <w:pPr>
              <w:jc w:val="center"/>
              <w:rPr>
                <w:rFonts w:ascii="VIC" w:hAnsi="VIC"/>
                <w:sz w:val="18"/>
                <w:szCs w:val="18"/>
              </w:rPr>
            </w:pPr>
            <w:r w:rsidRPr="003E0B97">
              <w:rPr>
                <w:rFonts w:ascii="VIC" w:eastAsia="VIC" w:hAnsi="VIC"/>
                <w:color w:val="000000"/>
                <w:sz w:val="18"/>
                <w:szCs w:val="18"/>
              </w:rPr>
              <w:t>41%</w:t>
            </w:r>
          </w:p>
        </w:tc>
        <w:tc>
          <w:tcPr>
            <w:tcW w:w="1108" w:type="dxa"/>
            <w:shd w:val="clear" w:color="auto" w:fill="BFCED6"/>
          </w:tcPr>
          <w:p w14:paraId="19496C58" w14:textId="2602855D" w:rsidR="00252410" w:rsidRPr="00BF031D" w:rsidRDefault="00252410" w:rsidP="00252410">
            <w:pPr>
              <w:jc w:val="center"/>
              <w:rPr>
                <w:rFonts w:ascii="VIC" w:hAnsi="VIC"/>
                <w:sz w:val="18"/>
                <w:szCs w:val="18"/>
              </w:rPr>
            </w:pPr>
            <w:r w:rsidRPr="003E0B97">
              <w:rPr>
                <w:rFonts w:ascii="VIC" w:eastAsia="VIC" w:hAnsi="VIC"/>
                <w:color w:val="000000"/>
                <w:sz w:val="18"/>
                <w:szCs w:val="18"/>
              </w:rPr>
              <w:t>1.5</w:t>
            </w:r>
          </w:p>
        </w:tc>
        <w:tc>
          <w:tcPr>
            <w:tcW w:w="1109" w:type="dxa"/>
            <w:shd w:val="clear" w:color="auto" w:fill="BFCED6"/>
          </w:tcPr>
          <w:p w14:paraId="30CE3254" w14:textId="58693144" w:rsidR="00252410" w:rsidRPr="00BF031D" w:rsidRDefault="00252410" w:rsidP="00252410">
            <w:pPr>
              <w:jc w:val="center"/>
              <w:rPr>
                <w:rFonts w:ascii="VIC" w:hAnsi="VIC"/>
                <w:sz w:val="18"/>
                <w:szCs w:val="18"/>
              </w:rPr>
            </w:pPr>
            <w:r w:rsidRPr="003E0B97">
              <w:rPr>
                <w:rFonts w:ascii="VIC" w:eastAsia="VIC" w:hAnsi="VIC"/>
                <w:color w:val="000000"/>
                <w:sz w:val="18"/>
                <w:szCs w:val="18"/>
              </w:rPr>
              <w:t>19%</w:t>
            </w:r>
          </w:p>
        </w:tc>
      </w:tr>
      <w:tr w:rsidR="00252410" w:rsidRPr="00BF031D" w14:paraId="7638FBCA" w14:textId="77777777" w:rsidTr="0067289E">
        <w:trPr>
          <w:trHeight w:val="454"/>
        </w:trPr>
        <w:tc>
          <w:tcPr>
            <w:tcW w:w="1570" w:type="dxa"/>
            <w:vMerge/>
            <w:shd w:val="clear" w:color="auto" w:fill="BFCED6"/>
          </w:tcPr>
          <w:p w14:paraId="7786FB9D" w14:textId="77777777" w:rsidR="00252410" w:rsidRDefault="00252410" w:rsidP="00252410">
            <w:pPr>
              <w:pStyle w:val="DHHStabletext"/>
              <w:spacing w:before="0" w:after="0"/>
              <w:rPr>
                <w:rFonts w:ascii="VIC" w:eastAsia="VIC" w:hAnsi="VIC"/>
                <w:color w:val="000000"/>
                <w:sz w:val="18"/>
              </w:rPr>
            </w:pPr>
          </w:p>
        </w:tc>
        <w:tc>
          <w:tcPr>
            <w:tcW w:w="1985" w:type="dxa"/>
            <w:shd w:val="clear" w:color="auto" w:fill="BFCED6"/>
          </w:tcPr>
          <w:p w14:paraId="106FBD0F" w14:textId="5693F404" w:rsidR="00252410" w:rsidRDefault="00252410" w:rsidP="00252410">
            <w:pPr>
              <w:pStyle w:val="DHHStabletext"/>
              <w:spacing w:before="0" w:after="0"/>
              <w:rPr>
                <w:rFonts w:ascii="VIC" w:eastAsia="VIC" w:hAnsi="VIC"/>
                <w:color w:val="000000"/>
                <w:sz w:val="18"/>
              </w:rPr>
            </w:pPr>
            <w:r w:rsidRPr="003E0B97">
              <w:rPr>
                <w:rFonts w:ascii="VIC" w:eastAsia="VIC" w:hAnsi="VIC"/>
                <w:color w:val="000000"/>
                <w:sz w:val="18"/>
                <w:szCs w:val="18"/>
              </w:rPr>
              <w:t>Outer East (Maroondah)</w:t>
            </w:r>
          </w:p>
        </w:tc>
        <w:tc>
          <w:tcPr>
            <w:tcW w:w="1108" w:type="dxa"/>
            <w:shd w:val="clear" w:color="auto" w:fill="BFCED6"/>
          </w:tcPr>
          <w:p w14:paraId="29B4A837" w14:textId="77777777" w:rsidR="00252410" w:rsidRDefault="00252410" w:rsidP="00252410">
            <w:pPr>
              <w:jc w:val="center"/>
              <w:rPr>
                <w:rFonts w:ascii="VIC" w:eastAsia="VIC" w:hAnsi="VIC"/>
                <w:color w:val="000000"/>
                <w:sz w:val="18"/>
              </w:rPr>
            </w:pPr>
          </w:p>
        </w:tc>
        <w:tc>
          <w:tcPr>
            <w:tcW w:w="1108" w:type="dxa"/>
            <w:shd w:val="clear" w:color="auto" w:fill="BFCED6"/>
          </w:tcPr>
          <w:p w14:paraId="12A60F90" w14:textId="77777777" w:rsidR="00252410" w:rsidRDefault="00252410" w:rsidP="00252410">
            <w:pPr>
              <w:jc w:val="center"/>
              <w:rPr>
                <w:rFonts w:ascii="VIC" w:eastAsia="VIC" w:hAnsi="VIC"/>
                <w:color w:val="000000"/>
                <w:sz w:val="18"/>
              </w:rPr>
            </w:pPr>
          </w:p>
        </w:tc>
        <w:tc>
          <w:tcPr>
            <w:tcW w:w="1108" w:type="dxa"/>
            <w:shd w:val="clear" w:color="auto" w:fill="BFCED6"/>
          </w:tcPr>
          <w:p w14:paraId="07AFC907" w14:textId="77777777" w:rsidR="00252410" w:rsidRDefault="00252410" w:rsidP="00252410">
            <w:pPr>
              <w:jc w:val="center"/>
              <w:rPr>
                <w:rFonts w:ascii="VIC" w:eastAsia="VIC" w:hAnsi="VIC"/>
                <w:color w:val="000000"/>
                <w:sz w:val="18"/>
              </w:rPr>
            </w:pPr>
          </w:p>
        </w:tc>
        <w:tc>
          <w:tcPr>
            <w:tcW w:w="1108" w:type="dxa"/>
            <w:shd w:val="clear" w:color="auto" w:fill="BFCED6"/>
          </w:tcPr>
          <w:p w14:paraId="7DBFD07B" w14:textId="05051007" w:rsidR="00252410" w:rsidRDefault="00252410" w:rsidP="00252410">
            <w:pPr>
              <w:jc w:val="center"/>
              <w:rPr>
                <w:rFonts w:ascii="VIC" w:eastAsia="VIC" w:hAnsi="VIC"/>
                <w:color w:val="000000"/>
                <w:sz w:val="18"/>
              </w:rPr>
            </w:pPr>
            <w:r w:rsidRPr="003E0B97">
              <w:rPr>
                <w:rFonts w:ascii="VIC" w:eastAsia="VIC" w:hAnsi="VIC"/>
                <w:color w:val="000000"/>
                <w:sz w:val="18"/>
                <w:szCs w:val="18"/>
              </w:rPr>
              <w:t>0.5</w:t>
            </w:r>
          </w:p>
        </w:tc>
        <w:tc>
          <w:tcPr>
            <w:tcW w:w="1108" w:type="dxa"/>
            <w:shd w:val="clear" w:color="auto" w:fill="BFCED6"/>
          </w:tcPr>
          <w:p w14:paraId="42ADEEB4" w14:textId="77777777" w:rsidR="00252410" w:rsidRDefault="00252410" w:rsidP="00252410">
            <w:pPr>
              <w:jc w:val="center"/>
              <w:rPr>
                <w:rFonts w:ascii="VIC" w:eastAsia="VIC" w:hAnsi="VIC"/>
                <w:color w:val="000000"/>
                <w:sz w:val="18"/>
              </w:rPr>
            </w:pPr>
          </w:p>
        </w:tc>
        <w:tc>
          <w:tcPr>
            <w:tcW w:w="1109" w:type="dxa"/>
            <w:shd w:val="clear" w:color="auto" w:fill="BFCED6"/>
          </w:tcPr>
          <w:p w14:paraId="25AB3826" w14:textId="77777777" w:rsidR="00252410" w:rsidRDefault="00252410" w:rsidP="00252410">
            <w:pPr>
              <w:jc w:val="center"/>
              <w:rPr>
                <w:rFonts w:ascii="VIC" w:eastAsia="VIC" w:hAnsi="VIC"/>
                <w:color w:val="000000"/>
                <w:sz w:val="18"/>
              </w:rPr>
            </w:pPr>
          </w:p>
        </w:tc>
        <w:tc>
          <w:tcPr>
            <w:tcW w:w="1108" w:type="dxa"/>
            <w:shd w:val="clear" w:color="auto" w:fill="BFCED6"/>
          </w:tcPr>
          <w:p w14:paraId="3495CB98" w14:textId="2E449677" w:rsidR="00252410" w:rsidRDefault="00252410" w:rsidP="00252410">
            <w:pPr>
              <w:jc w:val="center"/>
              <w:rPr>
                <w:rFonts w:ascii="VIC" w:eastAsia="VIC" w:hAnsi="VIC"/>
                <w:color w:val="000000"/>
                <w:sz w:val="18"/>
              </w:rPr>
            </w:pPr>
            <w:r w:rsidRPr="003E0B97">
              <w:rPr>
                <w:rFonts w:ascii="VIC" w:eastAsia="VIC" w:hAnsi="VIC"/>
                <w:color w:val="000000"/>
                <w:sz w:val="18"/>
                <w:szCs w:val="18"/>
              </w:rPr>
              <w:t>16.0</w:t>
            </w:r>
          </w:p>
        </w:tc>
        <w:tc>
          <w:tcPr>
            <w:tcW w:w="1108" w:type="dxa"/>
            <w:shd w:val="clear" w:color="auto" w:fill="BFCED6"/>
          </w:tcPr>
          <w:p w14:paraId="71B04C20" w14:textId="184D165E" w:rsidR="00252410" w:rsidRDefault="00252410" w:rsidP="00252410">
            <w:pPr>
              <w:jc w:val="center"/>
              <w:rPr>
                <w:rFonts w:ascii="VIC" w:eastAsia="VIC" w:hAnsi="VIC"/>
                <w:color w:val="000000"/>
                <w:sz w:val="18"/>
              </w:rPr>
            </w:pPr>
            <w:r w:rsidRPr="003E0B97">
              <w:rPr>
                <w:rFonts w:ascii="VIC" w:eastAsia="VIC" w:hAnsi="VIC"/>
                <w:color w:val="000000"/>
                <w:sz w:val="18"/>
                <w:szCs w:val="18"/>
              </w:rPr>
              <w:t>100%</w:t>
            </w:r>
          </w:p>
        </w:tc>
        <w:tc>
          <w:tcPr>
            <w:tcW w:w="1108" w:type="dxa"/>
            <w:shd w:val="clear" w:color="auto" w:fill="BFCED6"/>
          </w:tcPr>
          <w:p w14:paraId="13655386" w14:textId="77777777" w:rsidR="00252410" w:rsidRDefault="00252410" w:rsidP="00252410">
            <w:pPr>
              <w:jc w:val="center"/>
              <w:rPr>
                <w:rFonts w:ascii="VIC" w:eastAsia="VIC" w:hAnsi="VIC"/>
                <w:color w:val="000000"/>
                <w:sz w:val="18"/>
              </w:rPr>
            </w:pPr>
          </w:p>
        </w:tc>
        <w:tc>
          <w:tcPr>
            <w:tcW w:w="1108" w:type="dxa"/>
            <w:shd w:val="clear" w:color="auto" w:fill="BFCED6"/>
          </w:tcPr>
          <w:p w14:paraId="314204BC" w14:textId="77777777" w:rsidR="00252410" w:rsidRDefault="00252410" w:rsidP="00252410">
            <w:pPr>
              <w:jc w:val="center"/>
              <w:rPr>
                <w:rFonts w:ascii="VIC" w:eastAsia="VIC" w:hAnsi="VIC"/>
                <w:color w:val="000000"/>
                <w:sz w:val="18"/>
              </w:rPr>
            </w:pPr>
          </w:p>
        </w:tc>
        <w:tc>
          <w:tcPr>
            <w:tcW w:w="1109" w:type="dxa"/>
            <w:shd w:val="clear" w:color="auto" w:fill="BFCED6"/>
          </w:tcPr>
          <w:p w14:paraId="4CBC7DF5" w14:textId="77777777" w:rsidR="00252410" w:rsidRDefault="00252410" w:rsidP="00252410">
            <w:pPr>
              <w:jc w:val="center"/>
              <w:rPr>
                <w:rFonts w:ascii="VIC" w:eastAsia="VIC" w:hAnsi="VIC"/>
                <w:color w:val="000000"/>
                <w:sz w:val="18"/>
              </w:rPr>
            </w:pPr>
          </w:p>
        </w:tc>
      </w:tr>
      <w:tr w:rsidR="00252410" w:rsidRPr="00BF031D" w14:paraId="0564D9C4" w14:textId="77777777" w:rsidTr="0067289E">
        <w:trPr>
          <w:trHeight w:val="454"/>
        </w:trPr>
        <w:tc>
          <w:tcPr>
            <w:tcW w:w="1570" w:type="dxa"/>
            <w:shd w:val="clear" w:color="auto" w:fill="auto"/>
          </w:tcPr>
          <w:p w14:paraId="496DA478" w14:textId="59C9E522"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Monash Health</w:t>
            </w:r>
          </w:p>
        </w:tc>
        <w:tc>
          <w:tcPr>
            <w:tcW w:w="1985" w:type="dxa"/>
            <w:shd w:val="clear" w:color="auto" w:fill="auto"/>
          </w:tcPr>
          <w:p w14:paraId="0E4B591A" w14:textId="07596F97"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South Eastern (Monash CAMHS)</w:t>
            </w:r>
          </w:p>
        </w:tc>
        <w:tc>
          <w:tcPr>
            <w:tcW w:w="1108" w:type="dxa"/>
            <w:shd w:val="clear" w:color="auto" w:fill="auto"/>
          </w:tcPr>
          <w:p w14:paraId="7BA5F530" w14:textId="54C5A034" w:rsidR="00252410" w:rsidRPr="00BF031D" w:rsidRDefault="00252410" w:rsidP="00252410">
            <w:pPr>
              <w:jc w:val="center"/>
              <w:rPr>
                <w:rFonts w:ascii="VIC" w:hAnsi="VIC"/>
                <w:sz w:val="18"/>
                <w:szCs w:val="18"/>
              </w:rPr>
            </w:pPr>
            <w:r w:rsidRPr="003E0B97">
              <w:rPr>
                <w:rFonts w:ascii="VIC" w:eastAsia="VIC" w:hAnsi="VIC"/>
                <w:color w:val="000000"/>
                <w:sz w:val="18"/>
                <w:szCs w:val="18"/>
              </w:rPr>
              <w:t>73%</w:t>
            </w:r>
          </w:p>
        </w:tc>
        <w:tc>
          <w:tcPr>
            <w:tcW w:w="1108" w:type="dxa"/>
            <w:shd w:val="clear" w:color="auto" w:fill="auto"/>
          </w:tcPr>
          <w:p w14:paraId="28BC1BDD" w14:textId="57E95000" w:rsidR="00252410" w:rsidRPr="00BF031D" w:rsidRDefault="00252410" w:rsidP="00252410">
            <w:pPr>
              <w:jc w:val="center"/>
              <w:rPr>
                <w:rFonts w:ascii="VIC" w:hAnsi="VIC"/>
                <w:sz w:val="18"/>
                <w:szCs w:val="18"/>
              </w:rPr>
            </w:pPr>
            <w:r w:rsidRPr="003E0B97">
              <w:rPr>
                <w:rFonts w:ascii="VIC" w:eastAsia="VIC" w:hAnsi="VIC"/>
                <w:color w:val="000000"/>
                <w:sz w:val="18"/>
                <w:szCs w:val="18"/>
              </w:rPr>
              <w:t>91%</w:t>
            </w:r>
          </w:p>
        </w:tc>
        <w:tc>
          <w:tcPr>
            <w:tcW w:w="1108" w:type="dxa"/>
          </w:tcPr>
          <w:p w14:paraId="5AEAF2C7" w14:textId="50FC845C" w:rsidR="00252410" w:rsidRPr="00BF031D" w:rsidRDefault="00252410" w:rsidP="00252410">
            <w:pPr>
              <w:jc w:val="center"/>
              <w:rPr>
                <w:rFonts w:ascii="VIC" w:hAnsi="VIC"/>
                <w:sz w:val="18"/>
                <w:szCs w:val="18"/>
              </w:rPr>
            </w:pPr>
            <w:r w:rsidRPr="003E0B97">
              <w:rPr>
                <w:rFonts w:ascii="VIC" w:eastAsia="VIC" w:hAnsi="VIC"/>
                <w:color w:val="000000"/>
                <w:sz w:val="18"/>
                <w:szCs w:val="18"/>
              </w:rPr>
              <w:t>28%</w:t>
            </w:r>
          </w:p>
        </w:tc>
        <w:tc>
          <w:tcPr>
            <w:tcW w:w="1108" w:type="dxa"/>
          </w:tcPr>
          <w:p w14:paraId="36F42F24" w14:textId="6643874E" w:rsidR="00252410" w:rsidRPr="00BF031D" w:rsidRDefault="00252410" w:rsidP="00252410">
            <w:pPr>
              <w:jc w:val="center"/>
              <w:rPr>
                <w:rFonts w:ascii="VIC" w:hAnsi="VIC"/>
                <w:sz w:val="18"/>
                <w:szCs w:val="18"/>
              </w:rPr>
            </w:pPr>
            <w:r w:rsidRPr="003E0B97">
              <w:rPr>
                <w:rFonts w:ascii="VIC" w:eastAsia="VIC" w:hAnsi="VIC"/>
                <w:color w:val="000000"/>
                <w:sz w:val="18"/>
                <w:szCs w:val="18"/>
              </w:rPr>
              <w:t>145.5</w:t>
            </w:r>
          </w:p>
        </w:tc>
        <w:tc>
          <w:tcPr>
            <w:tcW w:w="1108" w:type="dxa"/>
          </w:tcPr>
          <w:p w14:paraId="7E1AFC45" w14:textId="792C255C" w:rsidR="00252410" w:rsidRPr="00BF031D" w:rsidRDefault="00252410" w:rsidP="00252410">
            <w:pPr>
              <w:jc w:val="center"/>
              <w:rPr>
                <w:rFonts w:ascii="VIC" w:hAnsi="VIC"/>
                <w:sz w:val="18"/>
                <w:szCs w:val="18"/>
              </w:rPr>
            </w:pPr>
            <w:r w:rsidRPr="003E0B97">
              <w:rPr>
                <w:rFonts w:ascii="VIC" w:eastAsia="VIC" w:hAnsi="VIC"/>
                <w:color w:val="000000"/>
                <w:sz w:val="18"/>
                <w:szCs w:val="18"/>
              </w:rPr>
              <w:t>7.3</w:t>
            </w:r>
          </w:p>
        </w:tc>
        <w:tc>
          <w:tcPr>
            <w:tcW w:w="1109" w:type="dxa"/>
            <w:shd w:val="clear" w:color="auto" w:fill="auto"/>
          </w:tcPr>
          <w:p w14:paraId="5385B6A4" w14:textId="43794041" w:rsidR="00252410" w:rsidRPr="00BF031D" w:rsidRDefault="00252410" w:rsidP="00252410">
            <w:pPr>
              <w:jc w:val="center"/>
              <w:rPr>
                <w:rFonts w:ascii="VIC" w:hAnsi="VIC"/>
                <w:sz w:val="18"/>
                <w:szCs w:val="18"/>
              </w:rPr>
            </w:pPr>
            <w:r w:rsidRPr="003E0B97">
              <w:rPr>
                <w:rFonts w:ascii="VIC" w:eastAsia="VIC" w:hAnsi="VIC"/>
                <w:color w:val="000000"/>
                <w:sz w:val="18"/>
                <w:szCs w:val="18"/>
              </w:rPr>
              <w:t>80%</w:t>
            </w:r>
          </w:p>
        </w:tc>
        <w:tc>
          <w:tcPr>
            <w:tcW w:w="1108" w:type="dxa"/>
            <w:shd w:val="clear" w:color="auto" w:fill="auto"/>
          </w:tcPr>
          <w:p w14:paraId="4BBC84C0" w14:textId="0B5B6CE0" w:rsidR="00252410" w:rsidRPr="00BF031D" w:rsidRDefault="00252410" w:rsidP="00252410">
            <w:pPr>
              <w:jc w:val="center"/>
              <w:rPr>
                <w:rFonts w:ascii="VIC" w:hAnsi="VIC"/>
                <w:sz w:val="18"/>
                <w:szCs w:val="18"/>
              </w:rPr>
            </w:pPr>
            <w:r w:rsidRPr="003E0B97">
              <w:rPr>
                <w:rFonts w:ascii="VIC" w:eastAsia="VIC" w:hAnsi="VIC"/>
                <w:color w:val="000000"/>
                <w:sz w:val="18"/>
                <w:szCs w:val="18"/>
              </w:rPr>
              <w:t>17.4</w:t>
            </w:r>
          </w:p>
        </w:tc>
        <w:tc>
          <w:tcPr>
            <w:tcW w:w="1108" w:type="dxa"/>
            <w:shd w:val="clear" w:color="auto" w:fill="auto"/>
          </w:tcPr>
          <w:p w14:paraId="1A3D850E" w14:textId="58C2C3E8" w:rsidR="00252410" w:rsidRPr="00BF031D" w:rsidRDefault="00252410" w:rsidP="00252410">
            <w:pPr>
              <w:jc w:val="center"/>
              <w:rPr>
                <w:rFonts w:ascii="VIC" w:hAnsi="VIC"/>
                <w:sz w:val="18"/>
                <w:szCs w:val="18"/>
              </w:rPr>
            </w:pPr>
            <w:r w:rsidRPr="003E0B97">
              <w:rPr>
                <w:rFonts w:ascii="VIC" w:eastAsia="VIC" w:hAnsi="VIC"/>
                <w:color w:val="000000"/>
                <w:sz w:val="18"/>
                <w:szCs w:val="18"/>
              </w:rPr>
              <w:t>32%</w:t>
            </w:r>
          </w:p>
        </w:tc>
        <w:tc>
          <w:tcPr>
            <w:tcW w:w="1108" w:type="dxa"/>
            <w:shd w:val="clear" w:color="auto" w:fill="auto"/>
          </w:tcPr>
          <w:p w14:paraId="4526329E" w14:textId="062C86FF" w:rsidR="00252410" w:rsidRPr="00BF031D" w:rsidRDefault="00252410" w:rsidP="00252410">
            <w:pPr>
              <w:jc w:val="center"/>
              <w:rPr>
                <w:rFonts w:ascii="VIC" w:hAnsi="VIC"/>
                <w:sz w:val="18"/>
                <w:szCs w:val="18"/>
              </w:rPr>
            </w:pPr>
            <w:r w:rsidRPr="003E0B97">
              <w:rPr>
                <w:rFonts w:ascii="VIC" w:eastAsia="VIC" w:hAnsi="VIC"/>
                <w:color w:val="000000"/>
                <w:sz w:val="18"/>
                <w:szCs w:val="18"/>
              </w:rPr>
              <w:t>4%</w:t>
            </w:r>
          </w:p>
        </w:tc>
        <w:tc>
          <w:tcPr>
            <w:tcW w:w="1108" w:type="dxa"/>
            <w:shd w:val="clear" w:color="auto" w:fill="auto"/>
          </w:tcPr>
          <w:p w14:paraId="6570AAA4" w14:textId="3CB3C7C5" w:rsidR="00252410" w:rsidRPr="00BF031D" w:rsidRDefault="00252410" w:rsidP="00252410">
            <w:pPr>
              <w:jc w:val="center"/>
              <w:rPr>
                <w:rFonts w:ascii="VIC" w:hAnsi="VIC"/>
                <w:sz w:val="18"/>
                <w:szCs w:val="18"/>
              </w:rPr>
            </w:pPr>
            <w:r w:rsidRPr="003E0B97">
              <w:rPr>
                <w:rFonts w:ascii="VIC" w:eastAsia="VIC" w:hAnsi="VIC"/>
                <w:color w:val="000000"/>
                <w:sz w:val="18"/>
                <w:szCs w:val="18"/>
              </w:rPr>
              <w:t>1.1</w:t>
            </w:r>
          </w:p>
        </w:tc>
        <w:tc>
          <w:tcPr>
            <w:tcW w:w="1109" w:type="dxa"/>
            <w:shd w:val="clear" w:color="auto" w:fill="auto"/>
          </w:tcPr>
          <w:p w14:paraId="2E4F4E37" w14:textId="1D6E4352" w:rsidR="00252410" w:rsidRPr="00BF031D" w:rsidRDefault="00252410" w:rsidP="00252410">
            <w:pPr>
              <w:jc w:val="center"/>
              <w:rPr>
                <w:rFonts w:ascii="VIC" w:hAnsi="VIC"/>
                <w:sz w:val="18"/>
                <w:szCs w:val="18"/>
              </w:rPr>
            </w:pPr>
            <w:r w:rsidRPr="003E0B97">
              <w:rPr>
                <w:rFonts w:ascii="VIC" w:eastAsia="VIC" w:hAnsi="VIC"/>
                <w:color w:val="000000"/>
                <w:sz w:val="18"/>
                <w:szCs w:val="18"/>
              </w:rPr>
              <w:t>17%</w:t>
            </w:r>
          </w:p>
        </w:tc>
      </w:tr>
      <w:tr w:rsidR="00252410" w:rsidRPr="00BF031D" w14:paraId="2308CC5B" w14:textId="77777777" w:rsidTr="00D5403A">
        <w:trPr>
          <w:trHeight w:val="454"/>
        </w:trPr>
        <w:tc>
          <w:tcPr>
            <w:tcW w:w="1570" w:type="dxa"/>
            <w:tcBorders>
              <w:bottom w:val="single" w:sz="4" w:space="0" w:color="244C5A"/>
            </w:tcBorders>
            <w:shd w:val="clear" w:color="auto" w:fill="BFCED6"/>
          </w:tcPr>
          <w:p w14:paraId="67CB2523" w14:textId="2B7A2714"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Royal Children's</w:t>
            </w:r>
          </w:p>
        </w:tc>
        <w:tc>
          <w:tcPr>
            <w:tcW w:w="1985" w:type="dxa"/>
            <w:tcBorders>
              <w:bottom w:val="single" w:sz="4" w:space="0" w:color="244C5A"/>
            </w:tcBorders>
            <w:shd w:val="clear" w:color="auto" w:fill="BFCED6"/>
          </w:tcPr>
          <w:p w14:paraId="775CADD1" w14:textId="34B0D200"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39851FAA" w14:textId="6B942750" w:rsidR="00252410" w:rsidRPr="00BF031D" w:rsidRDefault="00252410" w:rsidP="00252410">
            <w:pPr>
              <w:jc w:val="center"/>
              <w:rPr>
                <w:rFonts w:ascii="VIC" w:hAnsi="VIC"/>
                <w:sz w:val="18"/>
                <w:szCs w:val="18"/>
              </w:rPr>
            </w:pPr>
            <w:r w:rsidRPr="003E0B97">
              <w:rPr>
                <w:rFonts w:ascii="VIC" w:eastAsia="VIC" w:hAnsi="VIC"/>
                <w:color w:val="000000"/>
                <w:sz w:val="18"/>
                <w:szCs w:val="18"/>
              </w:rPr>
              <w:t>77%</w:t>
            </w:r>
          </w:p>
        </w:tc>
        <w:tc>
          <w:tcPr>
            <w:tcW w:w="1108" w:type="dxa"/>
            <w:tcBorders>
              <w:bottom w:val="single" w:sz="4" w:space="0" w:color="244C5A"/>
            </w:tcBorders>
            <w:shd w:val="clear" w:color="auto" w:fill="BFCED6"/>
          </w:tcPr>
          <w:p w14:paraId="431C9699" w14:textId="19D68A74" w:rsidR="00252410" w:rsidRPr="00BF031D" w:rsidRDefault="00252410" w:rsidP="00252410">
            <w:pPr>
              <w:jc w:val="center"/>
              <w:rPr>
                <w:rFonts w:ascii="VIC" w:hAnsi="VIC"/>
                <w:sz w:val="18"/>
                <w:szCs w:val="18"/>
              </w:rPr>
            </w:pPr>
            <w:r w:rsidRPr="003E0B97">
              <w:rPr>
                <w:rFonts w:ascii="VIC" w:eastAsia="VIC" w:hAnsi="VIC"/>
                <w:color w:val="000000"/>
                <w:sz w:val="18"/>
                <w:szCs w:val="18"/>
              </w:rPr>
              <w:t>74%</w:t>
            </w:r>
          </w:p>
        </w:tc>
        <w:tc>
          <w:tcPr>
            <w:tcW w:w="1108" w:type="dxa"/>
            <w:tcBorders>
              <w:bottom w:val="single" w:sz="4" w:space="0" w:color="244C5A"/>
            </w:tcBorders>
            <w:shd w:val="clear" w:color="auto" w:fill="BFCED6"/>
          </w:tcPr>
          <w:p w14:paraId="33CF2CF0" w14:textId="107E8ED2" w:rsidR="00252410" w:rsidRPr="00BF031D" w:rsidRDefault="00252410" w:rsidP="00252410">
            <w:pPr>
              <w:jc w:val="center"/>
              <w:rPr>
                <w:rFonts w:ascii="VIC" w:hAnsi="VIC"/>
                <w:sz w:val="18"/>
                <w:szCs w:val="18"/>
              </w:rPr>
            </w:pPr>
            <w:r w:rsidRPr="003E0B97">
              <w:rPr>
                <w:rFonts w:ascii="VIC" w:eastAsia="VIC" w:hAnsi="VIC"/>
                <w:color w:val="000000"/>
                <w:sz w:val="18"/>
                <w:szCs w:val="18"/>
              </w:rPr>
              <w:t>41%</w:t>
            </w:r>
          </w:p>
        </w:tc>
        <w:tc>
          <w:tcPr>
            <w:tcW w:w="1108" w:type="dxa"/>
            <w:tcBorders>
              <w:bottom w:val="single" w:sz="4" w:space="0" w:color="244C5A"/>
            </w:tcBorders>
            <w:shd w:val="clear" w:color="auto" w:fill="BFCED6"/>
          </w:tcPr>
          <w:p w14:paraId="2142CF22" w14:textId="607D0353" w:rsidR="00252410" w:rsidRPr="00BF031D" w:rsidRDefault="00252410" w:rsidP="00252410">
            <w:pPr>
              <w:jc w:val="center"/>
              <w:rPr>
                <w:rFonts w:ascii="VIC" w:hAnsi="VIC"/>
                <w:sz w:val="18"/>
                <w:szCs w:val="18"/>
              </w:rPr>
            </w:pPr>
            <w:r w:rsidRPr="003E0B97">
              <w:rPr>
                <w:rFonts w:ascii="VIC" w:eastAsia="VIC" w:hAnsi="VIC"/>
                <w:color w:val="000000"/>
                <w:sz w:val="18"/>
                <w:szCs w:val="18"/>
              </w:rPr>
              <w:t>102.7</w:t>
            </w:r>
          </w:p>
        </w:tc>
        <w:tc>
          <w:tcPr>
            <w:tcW w:w="1108" w:type="dxa"/>
            <w:tcBorders>
              <w:bottom w:val="single" w:sz="4" w:space="0" w:color="244C5A"/>
            </w:tcBorders>
            <w:shd w:val="clear" w:color="auto" w:fill="BFCED6"/>
          </w:tcPr>
          <w:p w14:paraId="5B8F8D0F" w14:textId="024E3724" w:rsidR="00252410" w:rsidRPr="00BF031D" w:rsidRDefault="00252410" w:rsidP="00252410">
            <w:pPr>
              <w:jc w:val="center"/>
              <w:rPr>
                <w:rFonts w:ascii="VIC" w:hAnsi="VIC"/>
                <w:sz w:val="18"/>
                <w:szCs w:val="18"/>
              </w:rPr>
            </w:pPr>
            <w:r w:rsidRPr="003E0B97">
              <w:rPr>
                <w:rFonts w:ascii="VIC" w:eastAsia="VIC" w:hAnsi="VIC"/>
                <w:color w:val="000000"/>
                <w:sz w:val="18"/>
                <w:szCs w:val="18"/>
              </w:rPr>
              <w:t>3.7</w:t>
            </w:r>
          </w:p>
        </w:tc>
        <w:tc>
          <w:tcPr>
            <w:tcW w:w="1109" w:type="dxa"/>
            <w:tcBorders>
              <w:bottom w:val="single" w:sz="4" w:space="0" w:color="244C5A"/>
            </w:tcBorders>
            <w:shd w:val="clear" w:color="auto" w:fill="BFCED6"/>
          </w:tcPr>
          <w:p w14:paraId="3ACA3D41" w14:textId="39C443AE" w:rsidR="00252410" w:rsidRPr="00BF031D" w:rsidRDefault="00252410" w:rsidP="00252410">
            <w:pPr>
              <w:jc w:val="center"/>
              <w:rPr>
                <w:rFonts w:ascii="VIC" w:hAnsi="VIC"/>
                <w:sz w:val="18"/>
                <w:szCs w:val="18"/>
              </w:rPr>
            </w:pPr>
            <w:r w:rsidRPr="003E0B97">
              <w:rPr>
                <w:rFonts w:ascii="VIC" w:eastAsia="VIC" w:hAnsi="VIC"/>
                <w:color w:val="000000"/>
                <w:sz w:val="18"/>
                <w:szCs w:val="18"/>
              </w:rPr>
              <w:t>72%</w:t>
            </w:r>
          </w:p>
        </w:tc>
        <w:tc>
          <w:tcPr>
            <w:tcW w:w="1108" w:type="dxa"/>
            <w:tcBorders>
              <w:bottom w:val="single" w:sz="4" w:space="0" w:color="244C5A"/>
            </w:tcBorders>
            <w:shd w:val="clear" w:color="auto" w:fill="BFCED6"/>
          </w:tcPr>
          <w:p w14:paraId="7B9CC000" w14:textId="7C10427B" w:rsidR="00252410" w:rsidRPr="00BF031D" w:rsidRDefault="00252410" w:rsidP="00252410">
            <w:pPr>
              <w:jc w:val="center"/>
              <w:rPr>
                <w:rFonts w:ascii="VIC" w:hAnsi="VIC"/>
                <w:sz w:val="18"/>
                <w:szCs w:val="18"/>
              </w:rPr>
            </w:pPr>
            <w:r w:rsidRPr="003E0B97">
              <w:rPr>
                <w:rFonts w:ascii="VIC" w:eastAsia="VIC" w:hAnsi="VIC"/>
                <w:color w:val="000000"/>
                <w:sz w:val="18"/>
                <w:szCs w:val="18"/>
              </w:rPr>
              <w:t>16.9</w:t>
            </w:r>
          </w:p>
        </w:tc>
        <w:tc>
          <w:tcPr>
            <w:tcW w:w="1108" w:type="dxa"/>
            <w:tcBorders>
              <w:bottom w:val="single" w:sz="4" w:space="0" w:color="244C5A"/>
            </w:tcBorders>
            <w:shd w:val="clear" w:color="auto" w:fill="BFCED6"/>
          </w:tcPr>
          <w:p w14:paraId="477EB497" w14:textId="43C8481D" w:rsidR="00252410" w:rsidRPr="00BF031D" w:rsidRDefault="00252410" w:rsidP="00252410">
            <w:pPr>
              <w:jc w:val="center"/>
              <w:rPr>
                <w:rFonts w:ascii="VIC" w:hAnsi="VIC"/>
                <w:sz w:val="18"/>
                <w:szCs w:val="18"/>
              </w:rPr>
            </w:pPr>
            <w:r w:rsidRPr="003E0B97">
              <w:rPr>
                <w:rFonts w:ascii="VIC" w:eastAsia="VIC" w:hAnsi="VIC"/>
                <w:color w:val="000000"/>
                <w:sz w:val="18"/>
                <w:szCs w:val="18"/>
              </w:rPr>
              <w:t>36%</w:t>
            </w:r>
          </w:p>
        </w:tc>
        <w:tc>
          <w:tcPr>
            <w:tcW w:w="1108" w:type="dxa"/>
            <w:tcBorders>
              <w:bottom w:val="single" w:sz="4" w:space="0" w:color="244C5A"/>
            </w:tcBorders>
            <w:shd w:val="clear" w:color="auto" w:fill="BFCED6"/>
          </w:tcPr>
          <w:p w14:paraId="62E2D09B" w14:textId="4B09883A" w:rsidR="00252410" w:rsidRPr="00BF031D" w:rsidRDefault="00252410" w:rsidP="00252410">
            <w:pPr>
              <w:jc w:val="center"/>
              <w:rPr>
                <w:rFonts w:ascii="VIC" w:hAnsi="VIC"/>
                <w:sz w:val="18"/>
                <w:szCs w:val="18"/>
              </w:rPr>
            </w:pPr>
            <w:r w:rsidRPr="003E0B97">
              <w:rPr>
                <w:rFonts w:ascii="VIC" w:eastAsia="VIC" w:hAnsi="VIC"/>
                <w:color w:val="000000"/>
                <w:sz w:val="18"/>
                <w:szCs w:val="18"/>
              </w:rPr>
              <w:t>2%</w:t>
            </w:r>
          </w:p>
        </w:tc>
        <w:tc>
          <w:tcPr>
            <w:tcW w:w="1108" w:type="dxa"/>
            <w:tcBorders>
              <w:bottom w:val="single" w:sz="4" w:space="0" w:color="244C5A"/>
            </w:tcBorders>
            <w:shd w:val="clear" w:color="auto" w:fill="BFCED6"/>
          </w:tcPr>
          <w:p w14:paraId="3269BCA6" w14:textId="129BCCB7" w:rsidR="00252410" w:rsidRPr="00BF031D" w:rsidRDefault="00252410" w:rsidP="00252410">
            <w:pPr>
              <w:jc w:val="center"/>
              <w:rPr>
                <w:rFonts w:ascii="VIC" w:hAnsi="VIC"/>
                <w:sz w:val="18"/>
                <w:szCs w:val="18"/>
              </w:rPr>
            </w:pPr>
            <w:r w:rsidRPr="003E0B97">
              <w:rPr>
                <w:rFonts w:ascii="VIC" w:eastAsia="VIC" w:hAnsi="VIC"/>
                <w:color w:val="000000"/>
                <w:sz w:val="18"/>
                <w:szCs w:val="18"/>
              </w:rPr>
              <w:t>1.2</w:t>
            </w:r>
          </w:p>
        </w:tc>
        <w:tc>
          <w:tcPr>
            <w:tcW w:w="1109" w:type="dxa"/>
            <w:tcBorders>
              <w:bottom w:val="single" w:sz="4" w:space="0" w:color="244C5A"/>
            </w:tcBorders>
            <w:shd w:val="clear" w:color="auto" w:fill="BFCED6"/>
          </w:tcPr>
          <w:p w14:paraId="1D770D30" w14:textId="41B00A4D" w:rsidR="00252410" w:rsidRPr="00BF031D" w:rsidRDefault="00252410" w:rsidP="00252410">
            <w:pPr>
              <w:jc w:val="center"/>
              <w:rPr>
                <w:rFonts w:ascii="VIC" w:hAnsi="VIC"/>
                <w:sz w:val="18"/>
                <w:szCs w:val="18"/>
              </w:rPr>
            </w:pPr>
            <w:r w:rsidRPr="003E0B97">
              <w:rPr>
                <w:rFonts w:ascii="VIC" w:eastAsia="VIC" w:hAnsi="VIC"/>
                <w:color w:val="000000"/>
                <w:sz w:val="18"/>
                <w:szCs w:val="18"/>
              </w:rPr>
              <w:t>32%</w:t>
            </w:r>
          </w:p>
        </w:tc>
      </w:tr>
      <w:tr w:rsidR="00252410" w:rsidRPr="00E93386" w14:paraId="7D52530B" w14:textId="77777777" w:rsidTr="00D5403A">
        <w:trPr>
          <w:trHeight w:val="454"/>
        </w:trPr>
        <w:tc>
          <w:tcPr>
            <w:tcW w:w="1570" w:type="dxa"/>
            <w:tcBorders>
              <w:top w:val="single" w:sz="4" w:space="0" w:color="244C5A"/>
            </w:tcBorders>
            <w:shd w:val="clear" w:color="auto" w:fill="B1C9E8"/>
          </w:tcPr>
          <w:p w14:paraId="412DEBC4" w14:textId="0F3A71EE" w:rsidR="00252410" w:rsidRPr="00E93386" w:rsidRDefault="00252410" w:rsidP="00252410">
            <w:pPr>
              <w:pStyle w:val="DHHStabletext"/>
              <w:spacing w:before="0" w:after="0"/>
              <w:rPr>
                <w:rFonts w:ascii="VIC SemiBold" w:eastAsia="Verdana" w:hAnsi="VIC SemiBold" w:cs="Verdana"/>
                <w:color w:val="000000" w:themeColor="text1"/>
                <w:sz w:val="18"/>
                <w:szCs w:val="18"/>
              </w:rPr>
            </w:pPr>
            <w:r w:rsidRPr="003E0B97">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168960B4" w:rsidR="00252410" w:rsidRPr="00E93386" w:rsidRDefault="00252410" w:rsidP="00252410">
            <w:pPr>
              <w:pStyle w:val="DHHStabletext"/>
              <w:spacing w:before="0" w:after="0"/>
              <w:rPr>
                <w:rFonts w:ascii="VIC SemiBold" w:eastAsia="Verdana" w:hAnsi="VIC SemiBold" w:cs="Verdana"/>
                <w:color w:val="000000" w:themeColor="text1"/>
                <w:sz w:val="18"/>
                <w:szCs w:val="18"/>
              </w:rPr>
            </w:pPr>
            <w:r w:rsidRPr="003E0B97">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19ADF464"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70%</w:t>
            </w:r>
          </w:p>
        </w:tc>
        <w:tc>
          <w:tcPr>
            <w:tcW w:w="1108" w:type="dxa"/>
            <w:tcBorders>
              <w:top w:val="single" w:sz="4" w:space="0" w:color="244C5A"/>
            </w:tcBorders>
            <w:shd w:val="clear" w:color="auto" w:fill="B1C9E8"/>
          </w:tcPr>
          <w:p w14:paraId="750F47E4" w14:textId="36FD68B1"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87%</w:t>
            </w:r>
          </w:p>
        </w:tc>
        <w:tc>
          <w:tcPr>
            <w:tcW w:w="1108" w:type="dxa"/>
            <w:tcBorders>
              <w:top w:val="single" w:sz="4" w:space="0" w:color="244C5A"/>
            </w:tcBorders>
            <w:shd w:val="clear" w:color="auto" w:fill="B1C9E8"/>
          </w:tcPr>
          <w:p w14:paraId="7A36F878" w14:textId="2BF43807"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30%</w:t>
            </w:r>
          </w:p>
        </w:tc>
        <w:tc>
          <w:tcPr>
            <w:tcW w:w="1108" w:type="dxa"/>
            <w:tcBorders>
              <w:top w:val="single" w:sz="4" w:space="0" w:color="244C5A"/>
            </w:tcBorders>
            <w:shd w:val="clear" w:color="auto" w:fill="B1C9E8"/>
          </w:tcPr>
          <w:p w14:paraId="13B8ABCB" w14:textId="13F46EDA"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146.9</w:t>
            </w:r>
          </w:p>
        </w:tc>
        <w:tc>
          <w:tcPr>
            <w:tcW w:w="1108" w:type="dxa"/>
            <w:tcBorders>
              <w:top w:val="single" w:sz="4" w:space="0" w:color="244C5A"/>
            </w:tcBorders>
            <w:shd w:val="clear" w:color="auto" w:fill="B1C9E8"/>
          </w:tcPr>
          <w:p w14:paraId="777E6CB8" w14:textId="67E72577"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6.1</w:t>
            </w:r>
          </w:p>
        </w:tc>
        <w:tc>
          <w:tcPr>
            <w:tcW w:w="1109" w:type="dxa"/>
            <w:tcBorders>
              <w:top w:val="single" w:sz="4" w:space="0" w:color="244C5A"/>
            </w:tcBorders>
            <w:shd w:val="clear" w:color="auto" w:fill="B1C9E8"/>
          </w:tcPr>
          <w:p w14:paraId="6645FB93" w14:textId="5D23B45C"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78%</w:t>
            </w:r>
          </w:p>
        </w:tc>
        <w:tc>
          <w:tcPr>
            <w:tcW w:w="1108" w:type="dxa"/>
            <w:tcBorders>
              <w:top w:val="single" w:sz="4" w:space="0" w:color="244C5A"/>
            </w:tcBorders>
            <w:shd w:val="clear" w:color="auto" w:fill="B1C9E8"/>
          </w:tcPr>
          <w:p w14:paraId="25D11916" w14:textId="3246D6FA"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17.8</w:t>
            </w:r>
          </w:p>
        </w:tc>
        <w:tc>
          <w:tcPr>
            <w:tcW w:w="1108" w:type="dxa"/>
            <w:tcBorders>
              <w:top w:val="single" w:sz="4" w:space="0" w:color="244C5A"/>
            </w:tcBorders>
            <w:shd w:val="clear" w:color="auto" w:fill="B1C9E8"/>
          </w:tcPr>
          <w:p w14:paraId="61BC1CEF" w14:textId="6200910D"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43%</w:t>
            </w:r>
          </w:p>
        </w:tc>
        <w:tc>
          <w:tcPr>
            <w:tcW w:w="1108" w:type="dxa"/>
            <w:tcBorders>
              <w:top w:val="single" w:sz="4" w:space="0" w:color="244C5A"/>
            </w:tcBorders>
            <w:shd w:val="clear" w:color="auto" w:fill="B1C9E8"/>
          </w:tcPr>
          <w:p w14:paraId="08AEE2A8" w14:textId="2FB94A6F"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20%</w:t>
            </w:r>
          </w:p>
        </w:tc>
        <w:tc>
          <w:tcPr>
            <w:tcW w:w="1108" w:type="dxa"/>
            <w:tcBorders>
              <w:top w:val="single" w:sz="4" w:space="0" w:color="244C5A"/>
            </w:tcBorders>
            <w:shd w:val="clear" w:color="auto" w:fill="B1C9E8"/>
          </w:tcPr>
          <w:p w14:paraId="3839F4BD" w14:textId="4AED355E"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1.4</w:t>
            </w:r>
          </w:p>
        </w:tc>
        <w:tc>
          <w:tcPr>
            <w:tcW w:w="1109" w:type="dxa"/>
            <w:tcBorders>
              <w:top w:val="single" w:sz="4" w:space="0" w:color="244C5A"/>
            </w:tcBorders>
            <w:shd w:val="clear" w:color="auto" w:fill="B1C9E8"/>
          </w:tcPr>
          <w:p w14:paraId="226EC8DC" w14:textId="7228B357"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23%</w:t>
            </w:r>
          </w:p>
        </w:tc>
      </w:tr>
      <w:tr w:rsidR="00252410" w:rsidRPr="00BF031D" w14:paraId="50BCCE45" w14:textId="77777777" w:rsidTr="005801AF">
        <w:trPr>
          <w:trHeight w:val="454"/>
        </w:trPr>
        <w:tc>
          <w:tcPr>
            <w:tcW w:w="1570" w:type="dxa"/>
            <w:shd w:val="clear" w:color="auto" w:fill="BFCED6"/>
          </w:tcPr>
          <w:p w14:paraId="172F6DF2" w14:textId="08D10C74"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Grampians Health</w:t>
            </w:r>
          </w:p>
        </w:tc>
        <w:tc>
          <w:tcPr>
            <w:tcW w:w="1985" w:type="dxa"/>
            <w:shd w:val="clear" w:color="auto" w:fill="BFCED6"/>
          </w:tcPr>
          <w:p w14:paraId="11998F7E" w14:textId="2408D6BC"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Grampians</w:t>
            </w:r>
          </w:p>
        </w:tc>
        <w:tc>
          <w:tcPr>
            <w:tcW w:w="1108" w:type="dxa"/>
            <w:shd w:val="clear" w:color="auto" w:fill="BFCED6"/>
          </w:tcPr>
          <w:p w14:paraId="4B229F8D" w14:textId="068F9525" w:rsidR="00252410" w:rsidRPr="00BF031D" w:rsidRDefault="00252410" w:rsidP="00252410">
            <w:pPr>
              <w:jc w:val="center"/>
              <w:rPr>
                <w:rFonts w:ascii="VIC" w:hAnsi="VIC"/>
                <w:sz w:val="18"/>
                <w:szCs w:val="18"/>
              </w:rPr>
            </w:pPr>
            <w:r w:rsidRPr="003E0B97">
              <w:rPr>
                <w:rFonts w:ascii="VIC" w:eastAsia="VIC" w:hAnsi="VIC"/>
                <w:color w:val="000000"/>
                <w:sz w:val="18"/>
                <w:szCs w:val="18"/>
              </w:rPr>
              <w:t>93%</w:t>
            </w:r>
          </w:p>
        </w:tc>
        <w:tc>
          <w:tcPr>
            <w:tcW w:w="1108" w:type="dxa"/>
            <w:shd w:val="clear" w:color="auto" w:fill="BFCED6"/>
          </w:tcPr>
          <w:p w14:paraId="0A4FC8B5" w14:textId="7B8D62D5" w:rsidR="00252410" w:rsidRPr="00BF031D" w:rsidRDefault="00252410" w:rsidP="00252410">
            <w:pPr>
              <w:jc w:val="center"/>
              <w:rPr>
                <w:rFonts w:ascii="VIC" w:hAnsi="VIC"/>
                <w:sz w:val="18"/>
                <w:szCs w:val="18"/>
              </w:rPr>
            </w:pPr>
            <w:r w:rsidRPr="003E0B97">
              <w:rPr>
                <w:rFonts w:ascii="VIC" w:eastAsia="VIC" w:hAnsi="VIC"/>
                <w:color w:val="000000"/>
                <w:sz w:val="18"/>
                <w:szCs w:val="18"/>
              </w:rPr>
              <w:t>100%</w:t>
            </w:r>
          </w:p>
        </w:tc>
        <w:tc>
          <w:tcPr>
            <w:tcW w:w="1108" w:type="dxa"/>
            <w:shd w:val="clear" w:color="auto" w:fill="BFCED6"/>
          </w:tcPr>
          <w:p w14:paraId="31D36B1F" w14:textId="246DD100" w:rsidR="00252410" w:rsidRPr="00BF031D" w:rsidRDefault="00252410" w:rsidP="00252410">
            <w:pPr>
              <w:jc w:val="center"/>
              <w:rPr>
                <w:rFonts w:ascii="VIC" w:hAnsi="VIC"/>
                <w:sz w:val="18"/>
                <w:szCs w:val="18"/>
              </w:rPr>
            </w:pPr>
            <w:r w:rsidRPr="003E0B97">
              <w:rPr>
                <w:rFonts w:ascii="VIC" w:eastAsia="VIC" w:hAnsi="VIC"/>
                <w:color w:val="000000"/>
                <w:sz w:val="18"/>
                <w:szCs w:val="18"/>
              </w:rPr>
              <w:t>17%</w:t>
            </w:r>
          </w:p>
        </w:tc>
        <w:tc>
          <w:tcPr>
            <w:tcW w:w="1108" w:type="dxa"/>
            <w:shd w:val="clear" w:color="auto" w:fill="BFCED6"/>
          </w:tcPr>
          <w:p w14:paraId="16C153EA" w14:textId="72D6404F" w:rsidR="00252410" w:rsidRPr="00BF031D" w:rsidRDefault="00252410" w:rsidP="00252410">
            <w:pPr>
              <w:jc w:val="center"/>
              <w:rPr>
                <w:rFonts w:ascii="VIC" w:hAnsi="VIC"/>
                <w:sz w:val="18"/>
                <w:szCs w:val="18"/>
              </w:rPr>
            </w:pPr>
            <w:r w:rsidRPr="003E0B97">
              <w:rPr>
                <w:rFonts w:ascii="VIC" w:eastAsia="VIC" w:hAnsi="VIC"/>
                <w:color w:val="000000"/>
                <w:sz w:val="18"/>
                <w:szCs w:val="18"/>
              </w:rPr>
              <w:t>142.2</w:t>
            </w:r>
          </w:p>
        </w:tc>
        <w:tc>
          <w:tcPr>
            <w:tcW w:w="1108" w:type="dxa"/>
            <w:shd w:val="clear" w:color="auto" w:fill="BFCED6"/>
          </w:tcPr>
          <w:p w14:paraId="11BCEEB5" w14:textId="3AE4687E" w:rsidR="00252410" w:rsidRPr="00BF031D" w:rsidRDefault="00252410" w:rsidP="00252410">
            <w:pPr>
              <w:jc w:val="center"/>
              <w:rPr>
                <w:rFonts w:ascii="VIC" w:hAnsi="VIC"/>
                <w:sz w:val="18"/>
                <w:szCs w:val="18"/>
              </w:rPr>
            </w:pPr>
            <w:r w:rsidRPr="003E0B97">
              <w:rPr>
                <w:rFonts w:ascii="VIC" w:eastAsia="VIC" w:hAnsi="VIC"/>
                <w:color w:val="000000"/>
                <w:sz w:val="18"/>
                <w:szCs w:val="18"/>
              </w:rPr>
              <w:t>5.3</w:t>
            </w:r>
          </w:p>
        </w:tc>
        <w:tc>
          <w:tcPr>
            <w:tcW w:w="1109" w:type="dxa"/>
            <w:shd w:val="clear" w:color="auto" w:fill="BFCED6"/>
          </w:tcPr>
          <w:p w14:paraId="181E6029" w14:textId="20D0181E" w:rsidR="00252410" w:rsidRPr="00BF031D" w:rsidRDefault="00252410" w:rsidP="00252410">
            <w:pPr>
              <w:jc w:val="center"/>
              <w:rPr>
                <w:rFonts w:ascii="VIC" w:hAnsi="VIC"/>
                <w:sz w:val="18"/>
                <w:szCs w:val="18"/>
              </w:rPr>
            </w:pPr>
            <w:r w:rsidRPr="003E0B97">
              <w:rPr>
                <w:rFonts w:ascii="VIC" w:eastAsia="VIC" w:hAnsi="VIC"/>
                <w:color w:val="000000"/>
                <w:sz w:val="18"/>
                <w:szCs w:val="18"/>
              </w:rPr>
              <w:t>61%</w:t>
            </w:r>
          </w:p>
        </w:tc>
        <w:tc>
          <w:tcPr>
            <w:tcW w:w="1108" w:type="dxa"/>
            <w:shd w:val="clear" w:color="auto" w:fill="BFCED6"/>
          </w:tcPr>
          <w:p w14:paraId="605BC688" w14:textId="4AB6187D" w:rsidR="00252410" w:rsidRPr="00BF031D" w:rsidRDefault="00252410" w:rsidP="00252410">
            <w:pPr>
              <w:jc w:val="center"/>
              <w:rPr>
                <w:rFonts w:ascii="VIC" w:hAnsi="VIC"/>
                <w:sz w:val="18"/>
                <w:szCs w:val="18"/>
              </w:rPr>
            </w:pPr>
            <w:r w:rsidRPr="003E0B97">
              <w:rPr>
                <w:rFonts w:ascii="VIC" w:eastAsia="VIC" w:hAnsi="VIC"/>
                <w:color w:val="000000"/>
                <w:sz w:val="18"/>
                <w:szCs w:val="18"/>
              </w:rPr>
              <w:t>13.6</w:t>
            </w:r>
          </w:p>
        </w:tc>
        <w:tc>
          <w:tcPr>
            <w:tcW w:w="1108" w:type="dxa"/>
            <w:shd w:val="clear" w:color="auto" w:fill="BFCED6"/>
          </w:tcPr>
          <w:p w14:paraId="3BDC2DBE" w14:textId="24111C70" w:rsidR="00252410" w:rsidRPr="00BF031D" w:rsidRDefault="00252410" w:rsidP="00252410">
            <w:pPr>
              <w:jc w:val="center"/>
              <w:rPr>
                <w:rFonts w:ascii="VIC" w:hAnsi="VIC"/>
                <w:sz w:val="18"/>
                <w:szCs w:val="18"/>
              </w:rPr>
            </w:pPr>
            <w:r w:rsidRPr="003E0B97">
              <w:rPr>
                <w:rFonts w:ascii="VIC" w:eastAsia="VIC" w:hAnsi="VIC"/>
                <w:color w:val="000000"/>
                <w:sz w:val="18"/>
                <w:szCs w:val="18"/>
              </w:rPr>
              <w:t>65%</w:t>
            </w:r>
          </w:p>
        </w:tc>
        <w:tc>
          <w:tcPr>
            <w:tcW w:w="1108" w:type="dxa"/>
            <w:shd w:val="clear" w:color="auto" w:fill="BFCED6"/>
          </w:tcPr>
          <w:p w14:paraId="08D39FCD" w14:textId="2C5A8449" w:rsidR="00252410" w:rsidRPr="00BF031D" w:rsidRDefault="00252410" w:rsidP="00252410">
            <w:pPr>
              <w:jc w:val="center"/>
              <w:rPr>
                <w:rFonts w:ascii="VIC" w:hAnsi="VIC"/>
                <w:sz w:val="18"/>
                <w:szCs w:val="18"/>
              </w:rPr>
            </w:pPr>
            <w:r w:rsidRPr="003E0B97">
              <w:rPr>
                <w:rFonts w:ascii="VIC" w:eastAsia="VIC" w:hAnsi="VIC"/>
                <w:color w:val="000000"/>
                <w:sz w:val="18"/>
                <w:szCs w:val="18"/>
              </w:rPr>
              <w:t>19%</w:t>
            </w:r>
          </w:p>
        </w:tc>
        <w:tc>
          <w:tcPr>
            <w:tcW w:w="1108" w:type="dxa"/>
            <w:shd w:val="clear" w:color="auto" w:fill="BFCED6"/>
          </w:tcPr>
          <w:p w14:paraId="39A643C7" w14:textId="1A18E570"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c>
          <w:tcPr>
            <w:tcW w:w="1109" w:type="dxa"/>
            <w:shd w:val="clear" w:color="auto" w:fill="BFCED6"/>
          </w:tcPr>
          <w:p w14:paraId="3A830DFF" w14:textId="0FCDCA6C" w:rsidR="00252410" w:rsidRPr="00BF031D" w:rsidRDefault="00252410" w:rsidP="00252410">
            <w:pPr>
              <w:jc w:val="center"/>
              <w:rPr>
                <w:rFonts w:ascii="VIC" w:hAnsi="VIC"/>
                <w:sz w:val="18"/>
                <w:szCs w:val="18"/>
              </w:rPr>
            </w:pPr>
            <w:r w:rsidRPr="003E0B97">
              <w:rPr>
                <w:rFonts w:ascii="VIC" w:eastAsia="VIC" w:hAnsi="VIC"/>
                <w:color w:val="000000"/>
                <w:sz w:val="18"/>
                <w:szCs w:val="18"/>
              </w:rPr>
              <w:t>21%</w:t>
            </w:r>
          </w:p>
        </w:tc>
      </w:tr>
      <w:tr w:rsidR="00252410" w:rsidRPr="00BF031D" w14:paraId="00D681A8" w14:textId="77777777" w:rsidTr="005801AF">
        <w:trPr>
          <w:trHeight w:val="454"/>
        </w:trPr>
        <w:tc>
          <w:tcPr>
            <w:tcW w:w="1570" w:type="dxa"/>
            <w:shd w:val="clear" w:color="auto" w:fill="auto"/>
          </w:tcPr>
          <w:p w14:paraId="764216B6" w14:textId="4D5D4F77"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Barwon Health</w:t>
            </w:r>
          </w:p>
        </w:tc>
        <w:tc>
          <w:tcPr>
            <w:tcW w:w="1985" w:type="dxa"/>
            <w:shd w:val="clear" w:color="auto" w:fill="auto"/>
          </w:tcPr>
          <w:p w14:paraId="606E48AA" w14:textId="186E5F90"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Barwon</w:t>
            </w:r>
          </w:p>
        </w:tc>
        <w:tc>
          <w:tcPr>
            <w:tcW w:w="1108" w:type="dxa"/>
            <w:shd w:val="clear" w:color="auto" w:fill="auto"/>
          </w:tcPr>
          <w:p w14:paraId="01E6880A" w14:textId="1BFF7603" w:rsidR="00252410" w:rsidRPr="00BF031D" w:rsidRDefault="00252410" w:rsidP="00252410">
            <w:pPr>
              <w:jc w:val="center"/>
              <w:rPr>
                <w:rFonts w:ascii="VIC" w:hAnsi="VIC"/>
                <w:sz w:val="18"/>
                <w:szCs w:val="18"/>
              </w:rPr>
            </w:pPr>
            <w:r w:rsidRPr="003E0B97">
              <w:rPr>
                <w:rFonts w:ascii="VIC" w:eastAsia="VIC" w:hAnsi="VIC"/>
                <w:color w:val="000000"/>
                <w:sz w:val="18"/>
                <w:szCs w:val="18"/>
              </w:rPr>
              <w:t>89%</w:t>
            </w:r>
          </w:p>
        </w:tc>
        <w:tc>
          <w:tcPr>
            <w:tcW w:w="1108" w:type="dxa"/>
            <w:shd w:val="clear" w:color="auto" w:fill="auto"/>
          </w:tcPr>
          <w:p w14:paraId="03FD98CA" w14:textId="0189E880" w:rsidR="00252410" w:rsidRPr="00BF031D" w:rsidRDefault="00252410" w:rsidP="00252410">
            <w:pPr>
              <w:jc w:val="center"/>
              <w:rPr>
                <w:rFonts w:ascii="VIC" w:hAnsi="VIC"/>
                <w:sz w:val="18"/>
                <w:szCs w:val="18"/>
              </w:rPr>
            </w:pPr>
            <w:r w:rsidRPr="003E0B97">
              <w:rPr>
                <w:rFonts w:ascii="VIC" w:eastAsia="VIC" w:hAnsi="VIC"/>
                <w:color w:val="000000"/>
                <w:sz w:val="18"/>
                <w:szCs w:val="18"/>
              </w:rPr>
              <w:t>91%</w:t>
            </w:r>
          </w:p>
        </w:tc>
        <w:tc>
          <w:tcPr>
            <w:tcW w:w="1108" w:type="dxa"/>
          </w:tcPr>
          <w:p w14:paraId="32DB36DB" w14:textId="4D54DDA9" w:rsidR="00252410" w:rsidRPr="00BF031D" w:rsidRDefault="00252410" w:rsidP="00252410">
            <w:pPr>
              <w:jc w:val="center"/>
              <w:rPr>
                <w:rFonts w:ascii="VIC" w:hAnsi="VIC"/>
                <w:sz w:val="18"/>
                <w:szCs w:val="18"/>
              </w:rPr>
            </w:pPr>
            <w:r w:rsidRPr="003E0B97">
              <w:rPr>
                <w:rFonts w:ascii="VIC" w:eastAsia="VIC" w:hAnsi="VIC"/>
                <w:color w:val="000000"/>
                <w:sz w:val="18"/>
                <w:szCs w:val="18"/>
              </w:rPr>
              <w:t>14%</w:t>
            </w:r>
          </w:p>
        </w:tc>
        <w:tc>
          <w:tcPr>
            <w:tcW w:w="1108" w:type="dxa"/>
          </w:tcPr>
          <w:p w14:paraId="1ED4463E" w14:textId="62CA703F" w:rsidR="00252410" w:rsidRPr="00BF031D" w:rsidRDefault="00252410" w:rsidP="00252410">
            <w:pPr>
              <w:jc w:val="center"/>
              <w:rPr>
                <w:rFonts w:ascii="VIC" w:hAnsi="VIC"/>
                <w:sz w:val="18"/>
                <w:szCs w:val="18"/>
              </w:rPr>
            </w:pPr>
            <w:r w:rsidRPr="003E0B97">
              <w:rPr>
                <w:rFonts w:ascii="VIC" w:eastAsia="VIC" w:hAnsi="VIC"/>
                <w:color w:val="000000"/>
                <w:sz w:val="18"/>
                <w:szCs w:val="18"/>
              </w:rPr>
              <w:t>198.0</w:t>
            </w:r>
          </w:p>
        </w:tc>
        <w:tc>
          <w:tcPr>
            <w:tcW w:w="1108" w:type="dxa"/>
          </w:tcPr>
          <w:p w14:paraId="5097892F" w14:textId="59E7A053" w:rsidR="00252410" w:rsidRPr="00BF031D" w:rsidRDefault="00252410" w:rsidP="00252410">
            <w:pPr>
              <w:jc w:val="center"/>
              <w:rPr>
                <w:rFonts w:ascii="VIC" w:hAnsi="VIC"/>
                <w:sz w:val="18"/>
                <w:szCs w:val="18"/>
              </w:rPr>
            </w:pPr>
            <w:r w:rsidRPr="003E0B97">
              <w:rPr>
                <w:rFonts w:ascii="VIC" w:eastAsia="VIC" w:hAnsi="VIC"/>
                <w:color w:val="000000"/>
                <w:sz w:val="18"/>
                <w:szCs w:val="18"/>
              </w:rPr>
              <w:t>3.3</w:t>
            </w:r>
          </w:p>
        </w:tc>
        <w:tc>
          <w:tcPr>
            <w:tcW w:w="1109" w:type="dxa"/>
            <w:shd w:val="clear" w:color="auto" w:fill="auto"/>
          </w:tcPr>
          <w:p w14:paraId="6076AB4C" w14:textId="2C1E07FB" w:rsidR="00252410" w:rsidRPr="00BF031D" w:rsidRDefault="00252410" w:rsidP="00252410">
            <w:pPr>
              <w:jc w:val="center"/>
              <w:rPr>
                <w:rFonts w:ascii="VIC" w:hAnsi="VIC"/>
                <w:sz w:val="18"/>
                <w:szCs w:val="18"/>
              </w:rPr>
            </w:pPr>
            <w:r w:rsidRPr="003E0B97">
              <w:rPr>
                <w:rFonts w:ascii="VIC" w:eastAsia="VIC" w:hAnsi="VIC"/>
                <w:color w:val="000000"/>
                <w:sz w:val="18"/>
                <w:szCs w:val="18"/>
              </w:rPr>
              <w:t>31%</w:t>
            </w:r>
          </w:p>
        </w:tc>
        <w:tc>
          <w:tcPr>
            <w:tcW w:w="1108" w:type="dxa"/>
            <w:shd w:val="clear" w:color="auto" w:fill="auto"/>
          </w:tcPr>
          <w:p w14:paraId="43967540" w14:textId="00EB3BF1" w:rsidR="00252410" w:rsidRPr="00BF031D" w:rsidRDefault="00252410" w:rsidP="00252410">
            <w:pPr>
              <w:jc w:val="center"/>
              <w:rPr>
                <w:rFonts w:ascii="VIC" w:hAnsi="VIC"/>
                <w:sz w:val="18"/>
                <w:szCs w:val="18"/>
              </w:rPr>
            </w:pPr>
            <w:r w:rsidRPr="003E0B97">
              <w:rPr>
                <w:rFonts w:ascii="VIC" w:eastAsia="VIC" w:hAnsi="VIC"/>
                <w:color w:val="000000"/>
                <w:sz w:val="18"/>
                <w:szCs w:val="18"/>
              </w:rPr>
              <w:t>14.2</w:t>
            </w:r>
          </w:p>
        </w:tc>
        <w:tc>
          <w:tcPr>
            <w:tcW w:w="1108" w:type="dxa"/>
            <w:shd w:val="clear" w:color="auto" w:fill="auto"/>
          </w:tcPr>
          <w:p w14:paraId="7E1CEEA4" w14:textId="252C85E8" w:rsidR="00252410" w:rsidRPr="00BF031D" w:rsidRDefault="00252410" w:rsidP="00252410">
            <w:pPr>
              <w:jc w:val="center"/>
              <w:rPr>
                <w:rFonts w:ascii="VIC" w:hAnsi="VIC"/>
                <w:sz w:val="18"/>
                <w:szCs w:val="18"/>
              </w:rPr>
            </w:pPr>
            <w:r w:rsidRPr="003E0B97">
              <w:rPr>
                <w:rFonts w:ascii="VIC" w:eastAsia="VIC" w:hAnsi="VIC"/>
                <w:color w:val="000000"/>
                <w:sz w:val="18"/>
                <w:szCs w:val="18"/>
              </w:rPr>
              <w:t>72%</w:t>
            </w:r>
          </w:p>
        </w:tc>
        <w:tc>
          <w:tcPr>
            <w:tcW w:w="1108" w:type="dxa"/>
            <w:shd w:val="clear" w:color="auto" w:fill="auto"/>
          </w:tcPr>
          <w:p w14:paraId="36FBF3FA" w14:textId="50BEA612" w:rsidR="00252410" w:rsidRPr="00BF031D" w:rsidRDefault="00252410" w:rsidP="00252410">
            <w:pPr>
              <w:jc w:val="center"/>
              <w:rPr>
                <w:rFonts w:ascii="VIC" w:hAnsi="VIC"/>
                <w:sz w:val="18"/>
                <w:szCs w:val="18"/>
              </w:rPr>
            </w:pPr>
            <w:r w:rsidRPr="003E0B97">
              <w:rPr>
                <w:rFonts w:ascii="VIC" w:eastAsia="VIC" w:hAnsi="VIC"/>
                <w:color w:val="000000"/>
                <w:sz w:val="18"/>
                <w:szCs w:val="18"/>
              </w:rPr>
              <w:t>8%</w:t>
            </w:r>
          </w:p>
        </w:tc>
        <w:tc>
          <w:tcPr>
            <w:tcW w:w="1108" w:type="dxa"/>
            <w:shd w:val="clear" w:color="auto" w:fill="auto"/>
          </w:tcPr>
          <w:p w14:paraId="7ACB94F5" w14:textId="3E6E70EB" w:rsidR="00252410" w:rsidRPr="00BF031D" w:rsidRDefault="00252410" w:rsidP="00252410">
            <w:pPr>
              <w:jc w:val="center"/>
              <w:rPr>
                <w:rFonts w:ascii="VIC" w:hAnsi="VIC"/>
                <w:sz w:val="18"/>
                <w:szCs w:val="18"/>
              </w:rPr>
            </w:pPr>
            <w:r w:rsidRPr="003E0B97">
              <w:rPr>
                <w:rFonts w:ascii="VIC" w:eastAsia="VIC" w:hAnsi="VIC"/>
                <w:color w:val="000000"/>
                <w:sz w:val="18"/>
                <w:szCs w:val="18"/>
              </w:rPr>
              <w:t>2.2</w:t>
            </w:r>
          </w:p>
        </w:tc>
        <w:tc>
          <w:tcPr>
            <w:tcW w:w="1109" w:type="dxa"/>
            <w:shd w:val="clear" w:color="auto" w:fill="auto"/>
          </w:tcPr>
          <w:p w14:paraId="6F1E84B8" w14:textId="3D4B9136" w:rsidR="00252410" w:rsidRPr="00BF031D" w:rsidRDefault="00252410" w:rsidP="00252410">
            <w:pPr>
              <w:jc w:val="center"/>
              <w:rPr>
                <w:rFonts w:ascii="VIC" w:hAnsi="VIC"/>
                <w:sz w:val="18"/>
                <w:szCs w:val="18"/>
              </w:rPr>
            </w:pPr>
            <w:r w:rsidRPr="003E0B97">
              <w:rPr>
                <w:rFonts w:ascii="VIC" w:eastAsia="VIC" w:hAnsi="VIC"/>
                <w:color w:val="000000"/>
                <w:sz w:val="18"/>
                <w:szCs w:val="18"/>
              </w:rPr>
              <w:t>29%</w:t>
            </w:r>
          </w:p>
        </w:tc>
      </w:tr>
      <w:tr w:rsidR="00252410" w:rsidRPr="00BF031D" w14:paraId="7C9D3AF1" w14:textId="77777777" w:rsidTr="005801AF">
        <w:trPr>
          <w:trHeight w:val="454"/>
        </w:trPr>
        <w:tc>
          <w:tcPr>
            <w:tcW w:w="1570" w:type="dxa"/>
            <w:shd w:val="clear" w:color="auto" w:fill="BFCED6"/>
          </w:tcPr>
          <w:p w14:paraId="5A21890A" w14:textId="23E242B5"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Bendigo Health</w:t>
            </w:r>
          </w:p>
        </w:tc>
        <w:tc>
          <w:tcPr>
            <w:tcW w:w="1985" w:type="dxa"/>
            <w:shd w:val="clear" w:color="auto" w:fill="BFCED6"/>
          </w:tcPr>
          <w:p w14:paraId="53932597" w14:textId="5B1915BF"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Loddon/Southern Mallee</w:t>
            </w:r>
          </w:p>
        </w:tc>
        <w:tc>
          <w:tcPr>
            <w:tcW w:w="1108" w:type="dxa"/>
            <w:shd w:val="clear" w:color="auto" w:fill="BFCED6"/>
          </w:tcPr>
          <w:p w14:paraId="4F15ED58" w14:textId="5820CB4D" w:rsidR="00252410" w:rsidRPr="00BF031D" w:rsidRDefault="00252410" w:rsidP="00252410">
            <w:pPr>
              <w:jc w:val="center"/>
              <w:rPr>
                <w:rFonts w:ascii="VIC" w:hAnsi="VIC"/>
                <w:sz w:val="18"/>
                <w:szCs w:val="18"/>
              </w:rPr>
            </w:pPr>
            <w:r w:rsidRPr="003E0B97">
              <w:rPr>
                <w:rFonts w:ascii="VIC" w:eastAsia="VIC" w:hAnsi="VIC"/>
                <w:color w:val="000000"/>
                <w:sz w:val="18"/>
                <w:szCs w:val="18"/>
              </w:rPr>
              <w:t>86%</w:t>
            </w:r>
          </w:p>
        </w:tc>
        <w:tc>
          <w:tcPr>
            <w:tcW w:w="1108" w:type="dxa"/>
            <w:shd w:val="clear" w:color="auto" w:fill="BFCED6"/>
          </w:tcPr>
          <w:p w14:paraId="173F1A7E" w14:textId="6F32CD67" w:rsidR="00252410" w:rsidRPr="00BF031D" w:rsidRDefault="00252410" w:rsidP="00252410">
            <w:pPr>
              <w:jc w:val="center"/>
              <w:rPr>
                <w:rFonts w:ascii="VIC" w:hAnsi="VIC"/>
                <w:sz w:val="18"/>
                <w:szCs w:val="18"/>
              </w:rPr>
            </w:pPr>
            <w:r w:rsidRPr="003E0B97">
              <w:rPr>
                <w:rFonts w:ascii="VIC" w:eastAsia="VIC" w:hAnsi="VIC"/>
                <w:color w:val="000000"/>
                <w:sz w:val="18"/>
                <w:szCs w:val="18"/>
              </w:rPr>
              <w:t>83%</w:t>
            </w:r>
          </w:p>
        </w:tc>
        <w:tc>
          <w:tcPr>
            <w:tcW w:w="1108" w:type="dxa"/>
            <w:shd w:val="clear" w:color="auto" w:fill="BFCED6"/>
          </w:tcPr>
          <w:p w14:paraId="6AE81F39" w14:textId="6F31F8E3" w:rsidR="00252410" w:rsidRPr="00BF031D" w:rsidRDefault="00252410" w:rsidP="00252410">
            <w:pPr>
              <w:jc w:val="center"/>
              <w:rPr>
                <w:rFonts w:ascii="VIC" w:hAnsi="VIC"/>
                <w:sz w:val="18"/>
                <w:szCs w:val="18"/>
              </w:rPr>
            </w:pPr>
            <w:r w:rsidRPr="003E0B97">
              <w:rPr>
                <w:rFonts w:ascii="VIC" w:eastAsia="VIC" w:hAnsi="VIC"/>
                <w:color w:val="000000"/>
                <w:sz w:val="18"/>
                <w:szCs w:val="18"/>
              </w:rPr>
              <w:t>16%</w:t>
            </w:r>
          </w:p>
        </w:tc>
        <w:tc>
          <w:tcPr>
            <w:tcW w:w="1108" w:type="dxa"/>
            <w:shd w:val="clear" w:color="auto" w:fill="BFCED6"/>
          </w:tcPr>
          <w:p w14:paraId="6602CA89" w14:textId="2DFBD6E7" w:rsidR="00252410" w:rsidRPr="00BF031D" w:rsidRDefault="00252410" w:rsidP="00252410">
            <w:pPr>
              <w:jc w:val="center"/>
              <w:rPr>
                <w:rFonts w:ascii="VIC" w:hAnsi="VIC"/>
                <w:sz w:val="18"/>
                <w:szCs w:val="18"/>
              </w:rPr>
            </w:pPr>
            <w:r w:rsidRPr="003E0B97">
              <w:rPr>
                <w:rFonts w:ascii="VIC" w:eastAsia="VIC" w:hAnsi="VIC"/>
                <w:color w:val="000000"/>
                <w:sz w:val="18"/>
                <w:szCs w:val="18"/>
              </w:rPr>
              <w:t>146.1</w:t>
            </w:r>
          </w:p>
        </w:tc>
        <w:tc>
          <w:tcPr>
            <w:tcW w:w="1108" w:type="dxa"/>
            <w:shd w:val="clear" w:color="auto" w:fill="BFCED6"/>
          </w:tcPr>
          <w:p w14:paraId="1420DB4A" w14:textId="39499F75" w:rsidR="00252410" w:rsidRPr="00BF031D" w:rsidRDefault="00252410" w:rsidP="00252410">
            <w:pPr>
              <w:jc w:val="center"/>
              <w:rPr>
                <w:rFonts w:ascii="VIC" w:hAnsi="VIC"/>
                <w:sz w:val="18"/>
                <w:szCs w:val="18"/>
              </w:rPr>
            </w:pPr>
            <w:r w:rsidRPr="003E0B97">
              <w:rPr>
                <w:rFonts w:ascii="VIC" w:eastAsia="VIC" w:hAnsi="VIC"/>
                <w:color w:val="000000"/>
                <w:sz w:val="18"/>
                <w:szCs w:val="18"/>
              </w:rPr>
              <w:t>5.3</w:t>
            </w:r>
          </w:p>
        </w:tc>
        <w:tc>
          <w:tcPr>
            <w:tcW w:w="1109" w:type="dxa"/>
            <w:shd w:val="clear" w:color="auto" w:fill="BFCED6"/>
          </w:tcPr>
          <w:p w14:paraId="4B89607A" w14:textId="6F61A14F" w:rsidR="00252410" w:rsidRPr="00BF031D" w:rsidRDefault="00252410" w:rsidP="00252410">
            <w:pPr>
              <w:jc w:val="center"/>
              <w:rPr>
                <w:rFonts w:ascii="VIC" w:hAnsi="VIC"/>
                <w:sz w:val="18"/>
                <w:szCs w:val="18"/>
              </w:rPr>
            </w:pPr>
            <w:r w:rsidRPr="003E0B97">
              <w:rPr>
                <w:rFonts w:ascii="VIC" w:eastAsia="VIC" w:hAnsi="VIC"/>
                <w:color w:val="000000"/>
                <w:sz w:val="18"/>
                <w:szCs w:val="18"/>
              </w:rPr>
              <w:t>70%</w:t>
            </w:r>
          </w:p>
        </w:tc>
        <w:tc>
          <w:tcPr>
            <w:tcW w:w="1108" w:type="dxa"/>
            <w:shd w:val="clear" w:color="auto" w:fill="BFCED6"/>
          </w:tcPr>
          <w:p w14:paraId="704703CE" w14:textId="4727B190" w:rsidR="00252410" w:rsidRPr="00BF031D" w:rsidRDefault="00252410" w:rsidP="00252410">
            <w:pPr>
              <w:jc w:val="center"/>
              <w:rPr>
                <w:rFonts w:ascii="VIC" w:hAnsi="VIC"/>
                <w:sz w:val="18"/>
                <w:szCs w:val="18"/>
              </w:rPr>
            </w:pPr>
            <w:r w:rsidRPr="003E0B97">
              <w:rPr>
                <w:rFonts w:ascii="VIC" w:eastAsia="VIC" w:hAnsi="VIC"/>
                <w:color w:val="000000"/>
                <w:sz w:val="18"/>
                <w:szCs w:val="18"/>
              </w:rPr>
              <w:t>16.7</w:t>
            </w:r>
          </w:p>
        </w:tc>
        <w:tc>
          <w:tcPr>
            <w:tcW w:w="1108" w:type="dxa"/>
            <w:shd w:val="clear" w:color="auto" w:fill="BFCED6"/>
          </w:tcPr>
          <w:p w14:paraId="6F69EDB8" w14:textId="50B396D4" w:rsidR="00252410" w:rsidRPr="00BF031D" w:rsidRDefault="00252410" w:rsidP="00252410">
            <w:pPr>
              <w:jc w:val="center"/>
              <w:rPr>
                <w:rFonts w:ascii="VIC" w:hAnsi="VIC"/>
                <w:sz w:val="18"/>
                <w:szCs w:val="18"/>
              </w:rPr>
            </w:pPr>
            <w:r w:rsidRPr="003E0B97">
              <w:rPr>
                <w:rFonts w:ascii="VIC" w:eastAsia="VIC" w:hAnsi="VIC"/>
                <w:color w:val="000000"/>
                <w:sz w:val="18"/>
                <w:szCs w:val="18"/>
              </w:rPr>
              <w:t>56%</w:t>
            </w:r>
          </w:p>
        </w:tc>
        <w:tc>
          <w:tcPr>
            <w:tcW w:w="1108" w:type="dxa"/>
            <w:shd w:val="clear" w:color="auto" w:fill="BFCED6"/>
          </w:tcPr>
          <w:p w14:paraId="4DD19DA9" w14:textId="7511C0B0" w:rsidR="00252410" w:rsidRPr="00BF031D" w:rsidRDefault="00252410" w:rsidP="00252410">
            <w:pPr>
              <w:jc w:val="center"/>
              <w:rPr>
                <w:rFonts w:ascii="VIC" w:hAnsi="VIC"/>
                <w:sz w:val="18"/>
                <w:szCs w:val="18"/>
              </w:rPr>
            </w:pPr>
            <w:r w:rsidRPr="003E0B97">
              <w:rPr>
                <w:rFonts w:ascii="VIC" w:eastAsia="VIC" w:hAnsi="VIC"/>
                <w:color w:val="000000"/>
                <w:sz w:val="18"/>
                <w:szCs w:val="18"/>
              </w:rPr>
              <w:t>38%</w:t>
            </w:r>
          </w:p>
        </w:tc>
        <w:tc>
          <w:tcPr>
            <w:tcW w:w="1108" w:type="dxa"/>
            <w:shd w:val="clear" w:color="auto" w:fill="BFCED6"/>
          </w:tcPr>
          <w:p w14:paraId="7D9A32EF" w14:textId="136198A8" w:rsidR="00252410" w:rsidRPr="00BF031D" w:rsidRDefault="00252410" w:rsidP="00252410">
            <w:pPr>
              <w:jc w:val="center"/>
              <w:rPr>
                <w:rFonts w:ascii="VIC" w:hAnsi="VIC"/>
                <w:sz w:val="18"/>
                <w:szCs w:val="18"/>
              </w:rPr>
            </w:pPr>
            <w:r w:rsidRPr="003E0B97">
              <w:rPr>
                <w:rFonts w:ascii="VIC" w:eastAsia="VIC" w:hAnsi="VIC"/>
                <w:color w:val="000000"/>
                <w:sz w:val="18"/>
                <w:szCs w:val="18"/>
              </w:rPr>
              <w:t>2.7</w:t>
            </w:r>
          </w:p>
        </w:tc>
        <w:tc>
          <w:tcPr>
            <w:tcW w:w="1109" w:type="dxa"/>
            <w:shd w:val="clear" w:color="auto" w:fill="BFCED6"/>
          </w:tcPr>
          <w:p w14:paraId="1FA0F329" w14:textId="46370B2A" w:rsidR="00252410" w:rsidRPr="00BF031D" w:rsidRDefault="00252410" w:rsidP="00252410">
            <w:pPr>
              <w:jc w:val="center"/>
              <w:rPr>
                <w:rFonts w:ascii="VIC" w:hAnsi="VIC"/>
                <w:sz w:val="18"/>
                <w:szCs w:val="18"/>
              </w:rPr>
            </w:pPr>
            <w:r w:rsidRPr="003E0B97">
              <w:rPr>
                <w:rFonts w:ascii="VIC" w:eastAsia="VIC" w:hAnsi="VIC"/>
                <w:color w:val="000000"/>
                <w:sz w:val="18"/>
                <w:szCs w:val="18"/>
              </w:rPr>
              <w:t>24%</w:t>
            </w:r>
          </w:p>
        </w:tc>
      </w:tr>
      <w:tr w:rsidR="00252410" w:rsidRPr="00BF031D" w14:paraId="378AD368" w14:textId="77777777" w:rsidTr="005801AF">
        <w:trPr>
          <w:trHeight w:val="454"/>
        </w:trPr>
        <w:tc>
          <w:tcPr>
            <w:tcW w:w="1570" w:type="dxa"/>
            <w:shd w:val="clear" w:color="auto" w:fill="auto"/>
          </w:tcPr>
          <w:p w14:paraId="75748960" w14:textId="3F9D9E7D"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Goulburn Valley Health</w:t>
            </w:r>
          </w:p>
        </w:tc>
        <w:tc>
          <w:tcPr>
            <w:tcW w:w="1985" w:type="dxa"/>
            <w:shd w:val="clear" w:color="auto" w:fill="auto"/>
          </w:tcPr>
          <w:p w14:paraId="12C71AD1" w14:textId="5A2E1FBD"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Goulburn &amp; Southern</w:t>
            </w:r>
          </w:p>
        </w:tc>
        <w:tc>
          <w:tcPr>
            <w:tcW w:w="1108" w:type="dxa"/>
            <w:shd w:val="clear" w:color="auto" w:fill="auto"/>
          </w:tcPr>
          <w:p w14:paraId="7B5C8FFA" w14:textId="1123B9C5" w:rsidR="00252410" w:rsidRPr="00BF031D" w:rsidRDefault="00252410" w:rsidP="00252410">
            <w:pPr>
              <w:jc w:val="center"/>
              <w:rPr>
                <w:rFonts w:ascii="VIC" w:hAnsi="VIC"/>
                <w:sz w:val="18"/>
                <w:szCs w:val="18"/>
              </w:rPr>
            </w:pPr>
            <w:r w:rsidRPr="003E0B97">
              <w:rPr>
                <w:rFonts w:ascii="VIC" w:eastAsia="VIC" w:hAnsi="VIC"/>
                <w:color w:val="000000"/>
                <w:sz w:val="18"/>
                <w:szCs w:val="18"/>
              </w:rPr>
              <w:t>89%</w:t>
            </w:r>
          </w:p>
        </w:tc>
        <w:tc>
          <w:tcPr>
            <w:tcW w:w="1108" w:type="dxa"/>
            <w:shd w:val="clear" w:color="auto" w:fill="auto"/>
          </w:tcPr>
          <w:p w14:paraId="290C51AC" w14:textId="1C2B6EC3" w:rsidR="00252410" w:rsidRPr="00BF031D" w:rsidRDefault="00252410" w:rsidP="00252410">
            <w:pPr>
              <w:jc w:val="center"/>
              <w:rPr>
                <w:rFonts w:ascii="VIC" w:hAnsi="VIC"/>
                <w:sz w:val="18"/>
                <w:szCs w:val="18"/>
              </w:rPr>
            </w:pPr>
            <w:r w:rsidRPr="003E0B97">
              <w:rPr>
                <w:rFonts w:ascii="VIC" w:eastAsia="VIC" w:hAnsi="VIC"/>
                <w:color w:val="000000"/>
                <w:sz w:val="18"/>
                <w:szCs w:val="18"/>
              </w:rPr>
              <w:t>50%</w:t>
            </w:r>
          </w:p>
        </w:tc>
        <w:tc>
          <w:tcPr>
            <w:tcW w:w="1108" w:type="dxa"/>
          </w:tcPr>
          <w:p w14:paraId="58A60408" w14:textId="7479DA46" w:rsidR="00252410" w:rsidRPr="00BF031D" w:rsidRDefault="00252410" w:rsidP="00252410">
            <w:pPr>
              <w:jc w:val="center"/>
              <w:rPr>
                <w:rFonts w:ascii="VIC" w:hAnsi="VIC"/>
                <w:sz w:val="18"/>
                <w:szCs w:val="18"/>
              </w:rPr>
            </w:pPr>
            <w:r w:rsidRPr="003E0B97">
              <w:rPr>
                <w:rFonts w:ascii="VIC" w:eastAsia="VIC" w:hAnsi="VIC"/>
                <w:color w:val="000000"/>
                <w:sz w:val="18"/>
                <w:szCs w:val="18"/>
              </w:rPr>
              <w:t>5%</w:t>
            </w:r>
          </w:p>
        </w:tc>
        <w:tc>
          <w:tcPr>
            <w:tcW w:w="1108" w:type="dxa"/>
          </w:tcPr>
          <w:p w14:paraId="73F58ADC" w14:textId="7D165FF9" w:rsidR="00252410" w:rsidRPr="00BF031D" w:rsidRDefault="00252410" w:rsidP="00252410">
            <w:pPr>
              <w:jc w:val="center"/>
              <w:rPr>
                <w:rFonts w:ascii="VIC" w:hAnsi="VIC"/>
                <w:sz w:val="18"/>
                <w:szCs w:val="18"/>
              </w:rPr>
            </w:pPr>
            <w:r w:rsidRPr="003E0B97">
              <w:rPr>
                <w:rFonts w:ascii="VIC" w:eastAsia="VIC" w:hAnsi="VIC"/>
                <w:color w:val="000000"/>
                <w:sz w:val="18"/>
                <w:szCs w:val="18"/>
              </w:rPr>
              <w:t>399.4</w:t>
            </w:r>
          </w:p>
        </w:tc>
        <w:tc>
          <w:tcPr>
            <w:tcW w:w="1108" w:type="dxa"/>
          </w:tcPr>
          <w:p w14:paraId="2DDCFF9A" w14:textId="113FF4CB" w:rsidR="00252410" w:rsidRPr="00BF031D" w:rsidRDefault="00252410" w:rsidP="00252410">
            <w:pPr>
              <w:jc w:val="center"/>
              <w:rPr>
                <w:rFonts w:ascii="VIC" w:hAnsi="VIC"/>
                <w:sz w:val="18"/>
                <w:szCs w:val="18"/>
              </w:rPr>
            </w:pPr>
            <w:r w:rsidRPr="003E0B97">
              <w:rPr>
                <w:rFonts w:ascii="VIC" w:eastAsia="VIC" w:hAnsi="VIC"/>
                <w:color w:val="000000"/>
                <w:sz w:val="18"/>
                <w:szCs w:val="18"/>
              </w:rPr>
              <w:t>4.1</w:t>
            </w:r>
          </w:p>
        </w:tc>
        <w:tc>
          <w:tcPr>
            <w:tcW w:w="1109" w:type="dxa"/>
            <w:shd w:val="clear" w:color="auto" w:fill="auto"/>
          </w:tcPr>
          <w:p w14:paraId="12467D28" w14:textId="2EC292BC" w:rsidR="00252410" w:rsidRPr="00BF031D" w:rsidRDefault="00252410" w:rsidP="00252410">
            <w:pPr>
              <w:jc w:val="center"/>
              <w:rPr>
                <w:rFonts w:ascii="VIC" w:hAnsi="VIC"/>
                <w:sz w:val="18"/>
                <w:szCs w:val="18"/>
              </w:rPr>
            </w:pPr>
            <w:r w:rsidRPr="003E0B97">
              <w:rPr>
                <w:rFonts w:ascii="VIC" w:eastAsia="VIC" w:hAnsi="VIC"/>
                <w:color w:val="000000"/>
                <w:sz w:val="18"/>
                <w:szCs w:val="18"/>
              </w:rPr>
              <w:t>52%</w:t>
            </w:r>
          </w:p>
        </w:tc>
        <w:tc>
          <w:tcPr>
            <w:tcW w:w="1108" w:type="dxa"/>
            <w:shd w:val="clear" w:color="auto" w:fill="auto"/>
          </w:tcPr>
          <w:p w14:paraId="353C2293" w14:textId="574424BA" w:rsidR="00252410" w:rsidRPr="00BF031D" w:rsidRDefault="00252410" w:rsidP="00252410">
            <w:pPr>
              <w:jc w:val="center"/>
              <w:rPr>
                <w:rFonts w:ascii="VIC" w:hAnsi="VIC"/>
                <w:sz w:val="18"/>
                <w:szCs w:val="18"/>
              </w:rPr>
            </w:pPr>
            <w:r w:rsidRPr="003E0B97">
              <w:rPr>
                <w:rFonts w:ascii="VIC" w:eastAsia="VIC" w:hAnsi="VIC"/>
                <w:color w:val="000000"/>
                <w:sz w:val="18"/>
                <w:szCs w:val="18"/>
              </w:rPr>
              <w:t>16.6</w:t>
            </w:r>
          </w:p>
        </w:tc>
        <w:tc>
          <w:tcPr>
            <w:tcW w:w="1108" w:type="dxa"/>
            <w:shd w:val="clear" w:color="auto" w:fill="auto"/>
          </w:tcPr>
          <w:p w14:paraId="5F074056" w14:textId="3474BB2E" w:rsidR="00252410" w:rsidRPr="00BF031D" w:rsidRDefault="00252410" w:rsidP="00252410">
            <w:pPr>
              <w:jc w:val="center"/>
              <w:rPr>
                <w:rFonts w:ascii="VIC" w:hAnsi="VIC"/>
                <w:sz w:val="18"/>
                <w:szCs w:val="18"/>
              </w:rPr>
            </w:pPr>
            <w:r w:rsidRPr="003E0B97">
              <w:rPr>
                <w:rFonts w:ascii="VIC" w:eastAsia="VIC" w:hAnsi="VIC"/>
                <w:color w:val="000000"/>
                <w:sz w:val="18"/>
                <w:szCs w:val="18"/>
              </w:rPr>
              <w:t>54%</w:t>
            </w:r>
          </w:p>
        </w:tc>
        <w:tc>
          <w:tcPr>
            <w:tcW w:w="1108" w:type="dxa"/>
            <w:shd w:val="clear" w:color="auto" w:fill="auto"/>
          </w:tcPr>
          <w:p w14:paraId="343C0267" w14:textId="3E4F78E6"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c>
          <w:tcPr>
            <w:tcW w:w="1108" w:type="dxa"/>
            <w:shd w:val="clear" w:color="auto" w:fill="auto"/>
          </w:tcPr>
          <w:p w14:paraId="7D34F71D" w14:textId="23778089" w:rsidR="00252410" w:rsidRPr="00BF031D" w:rsidRDefault="00252410" w:rsidP="00252410">
            <w:pPr>
              <w:jc w:val="center"/>
              <w:rPr>
                <w:rFonts w:ascii="VIC" w:hAnsi="VIC"/>
                <w:sz w:val="18"/>
                <w:szCs w:val="18"/>
              </w:rPr>
            </w:pPr>
            <w:r w:rsidRPr="003E0B97">
              <w:rPr>
                <w:rFonts w:ascii="VIC" w:eastAsia="VIC" w:hAnsi="VIC"/>
                <w:color w:val="000000"/>
                <w:sz w:val="18"/>
                <w:szCs w:val="18"/>
              </w:rPr>
              <w:t>1.9</w:t>
            </w:r>
          </w:p>
        </w:tc>
        <w:tc>
          <w:tcPr>
            <w:tcW w:w="1109" w:type="dxa"/>
            <w:shd w:val="clear" w:color="auto" w:fill="auto"/>
          </w:tcPr>
          <w:p w14:paraId="73F92199" w14:textId="7954D980"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r>
      <w:tr w:rsidR="00252410" w:rsidRPr="00BF031D" w14:paraId="06B3FB50" w14:textId="77777777" w:rsidTr="005801AF">
        <w:trPr>
          <w:trHeight w:val="454"/>
        </w:trPr>
        <w:tc>
          <w:tcPr>
            <w:tcW w:w="1570" w:type="dxa"/>
            <w:shd w:val="clear" w:color="auto" w:fill="BFCED6"/>
          </w:tcPr>
          <w:p w14:paraId="63DD1B1D" w14:textId="0B8B61A0"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Latrobe Regional</w:t>
            </w:r>
          </w:p>
        </w:tc>
        <w:tc>
          <w:tcPr>
            <w:tcW w:w="1985" w:type="dxa"/>
            <w:shd w:val="clear" w:color="auto" w:fill="BFCED6"/>
          </w:tcPr>
          <w:p w14:paraId="34661BAD" w14:textId="3DB298D1"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Gippsland</w:t>
            </w:r>
          </w:p>
        </w:tc>
        <w:tc>
          <w:tcPr>
            <w:tcW w:w="1108" w:type="dxa"/>
            <w:shd w:val="clear" w:color="auto" w:fill="BFCED6"/>
          </w:tcPr>
          <w:p w14:paraId="4C408427" w14:textId="3DA15583" w:rsidR="00252410" w:rsidRPr="00BF031D" w:rsidRDefault="00252410" w:rsidP="00252410">
            <w:pPr>
              <w:jc w:val="center"/>
              <w:rPr>
                <w:rFonts w:ascii="VIC" w:hAnsi="VIC"/>
                <w:sz w:val="18"/>
                <w:szCs w:val="18"/>
              </w:rPr>
            </w:pPr>
            <w:r w:rsidRPr="003E0B97">
              <w:rPr>
                <w:rFonts w:ascii="VIC" w:eastAsia="VIC" w:hAnsi="VIC"/>
                <w:color w:val="000000"/>
                <w:sz w:val="18"/>
                <w:szCs w:val="18"/>
              </w:rPr>
              <w:t>50%</w:t>
            </w:r>
          </w:p>
        </w:tc>
        <w:tc>
          <w:tcPr>
            <w:tcW w:w="1108" w:type="dxa"/>
            <w:shd w:val="clear" w:color="auto" w:fill="BFCED6"/>
          </w:tcPr>
          <w:p w14:paraId="621AB0DF" w14:textId="3111CB39" w:rsidR="00252410" w:rsidRPr="00BF031D" w:rsidRDefault="00252410" w:rsidP="00252410">
            <w:pPr>
              <w:jc w:val="center"/>
              <w:rPr>
                <w:rFonts w:ascii="VIC" w:hAnsi="VIC"/>
                <w:sz w:val="18"/>
                <w:szCs w:val="18"/>
              </w:rPr>
            </w:pPr>
            <w:r w:rsidRPr="003E0B97">
              <w:rPr>
                <w:rFonts w:ascii="VIC" w:eastAsia="VIC" w:hAnsi="VIC"/>
                <w:color w:val="000000"/>
                <w:sz w:val="18"/>
                <w:szCs w:val="18"/>
              </w:rPr>
              <w:t>86%</w:t>
            </w:r>
          </w:p>
        </w:tc>
        <w:tc>
          <w:tcPr>
            <w:tcW w:w="1108" w:type="dxa"/>
            <w:shd w:val="clear" w:color="auto" w:fill="BFCED6"/>
          </w:tcPr>
          <w:p w14:paraId="350039A6" w14:textId="3B4C1DEA" w:rsidR="00252410" w:rsidRPr="00BF031D" w:rsidRDefault="00252410" w:rsidP="00252410">
            <w:pPr>
              <w:jc w:val="center"/>
              <w:rPr>
                <w:rFonts w:ascii="VIC" w:hAnsi="VIC"/>
                <w:sz w:val="18"/>
                <w:szCs w:val="18"/>
              </w:rPr>
            </w:pPr>
            <w:r w:rsidRPr="003E0B97">
              <w:rPr>
                <w:rFonts w:ascii="VIC" w:eastAsia="VIC" w:hAnsi="VIC"/>
                <w:color w:val="000000"/>
                <w:sz w:val="18"/>
                <w:szCs w:val="18"/>
              </w:rPr>
              <w:t>13%</w:t>
            </w:r>
          </w:p>
        </w:tc>
        <w:tc>
          <w:tcPr>
            <w:tcW w:w="1108" w:type="dxa"/>
            <w:shd w:val="clear" w:color="auto" w:fill="BFCED6"/>
          </w:tcPr>
          <w:p w14:paraId="64B05897" w14:textId="7AED63F8" w:rsidR="00252410" w:rsidRPr="00BF031D" w:rsidRDefault="00252410" w:rsidP="00252410">
            <w:pPr>
              <w:jc w:val="center"/>
              <w:rPr>
                <w:rFonts w:ascii="VIC" w:hAnsi="VIC"/>
                <w:sz w:val="18"/>
                <w:szCs w:val="18"/>
              </w:rPr>
            </w:pPr>
            <w:r w:rsidRPr="003E0B97">
              <w:rPr>
                <w:rFonts w:ascii="VIC" w:eastAsia="VIC" w:hAnsi="VIC"/>
                <w:color w:val="000000"/>
                <w:sz w:val="18"/>
                <w:szCs w:val="18"/>
              </w:rPr>
              <w:t>153.7</w:t>
            </w:r>
          </w:p>
        </w:tc>
        <w:tc>
          <w:tcPr>
            <w:tcW w:w="1108" w:type="dxa"/>
            <w:shd w:val="clear" w:color="auto" w:fill="BFCED6"/>
          </w:tcPr>
          <w:p w14:paraId="5C43770A" w14:textId="0E585CC7" w:rsidR="00252410" w:rsidRPr="00BF031D" w:rsidRDefault="00252410" w:rsidP="00252410">
            <w:pPr>
              <w:jc w:val="center"/>
              <w:rPr>
                <w:rFonts w:ascii="VIC" w:hAnsi="VIC"/>
                <w:sz w:val="18"/>
                <w:szCs w:val="18"/>
              </w:rPr>
            </w:pPr>
            <w:r w:rsidRPr="003E0B97">
              <w:rPr>
                <w:rFonts w:ascii="VIC" w:eastAsia="VIC" w:hAnsi="VIC"/>
                <w:color w:val="000000"/>
                <w:sz w:val="18"/>
                <w:szCs w:val="18"/>
              </w:rPr>
              <w:t>3.6</w:t>
            </w:r>
          </w:p>
        </w:tc>
        <w:tc>
          <w:tcPr>
            <w:tcW w:w="1109" w:type="dxa"/>
            <w:shd w:val="clear" w:color="auto" w:fill="BFCED6"/>
          </w:tcPr>
          <w:p w14:paraId="233AA0D6" w14:textId="6EF9F7D5" w:rsidR="00252410" w:rsidRPr="00BF031D" w:rsidRDefault="00252410" w:rsidP="00252410">
            <w:pPr>
              <w:jc w:val="center"/>
              <w:rPr>
                <w:rFonts w:ascii="VIC" w:hAnsi="VIC"/>
                <w:sz w:val="18"/>
                <w:szCs w:val="18"/>
              </w:rPr>
            </w:pPr>
            <w:r w:rsidRPr="003E0B97">
              <w:rPr>
                <w:rFonts w:ascii="VIC" w:eastAsia="VIC" w:hAnsi="VIC"/>
                <w:color w:val="000000"/>
                <w:sz w:val="18"/>
                <w:szCs w:val="18"/>
              </w:rPr>
              <w:t>91%</w:t>
            </w:r>
          </w:p>
        </w:tc>
        <w:tc>
          <w:tcPr>
            <w:tcW w:w="1108" w:type="dxa"/>
            <w:shd w:val="clear" w:color="auto" w:fill="BFCED6"/>
          </w:tcPr>
          <w:p w14:paraId="1B39024B" w14:textId="1AFD3F00" w:rsidR="00252410" w:rsidRPr="00BF031D" w:rsidRDefault="00252410" w:rsidP="00252410">
            <w:pPr>
              <w:jc w:val="center"/>
              <w:rPr>
                <w:rFonts w:ascii="VIC" w:hAnsi="VIC"/>
                <w:sz w:val="18"/>
                <w:szCs w:val="18"/>
              </w:rPr>
            </w:pPr>
            <w:r w:rsidRPr="003E0B97">
              <w:rPr>
                <w:rFonts w:ascii="VIC" w:eastAsia="VIC" w:hAnsi="VIC"/>
                <w:color w:val="000000"/>
                <w:sz w:val="18"/>
                <w:szCs w:val="18"/>
              </w:rPr>
              <w:t>13.8</w:t>
            </w:r>
          </w:p>
        </w:tc>
        <w:tc>
          <w:tcPr>
            <w:tcW w:w="1108" w:type="dxa"/>
            <w:shd w:val="clear" w:color="auto" w:fill="BFCED6"/>
          </w:tcPr>
          <w:p w14:paraId="7519B4D6" w14:textId="7D005CF6" w:rsidR="00252410" w:rsidRPr="00BF031D" w:rsidRDefault="00252410" w:rsidP="00252410">
            <w:pPr>
              <w:jc w:val="center"/>
              <w:rPr>
                <w:rFonts w:ascii="VIC" w:hAnsi="VIC"/>
                <w:sz w:val="18"/>
                <w:szCs w:val="18"/>
              </w:rPr>
            </w:pPr>
            <w:r w:rsidRPr="003E0B97">
              <w:rPr>
                <w:rFonts w:ascii="VIC" w:eastAsia="VIC" w:hAnsi="VIC"/>
                <w:color w:val="000000"/>
                <w:sz w:val="18"/>
                <w:szCs w:val="18"/>
              </w:rPr>
              <w:t>41%</w:t>
            </w:r>
          </w:p>
        </w:tc>
        <w:tc>
          <w:tcPr>
            <w:tcW w:w="1108" w:type="dxa"/>
            <w:shd w:val="clear" w:color="auto" w:fill="BFCED6"/>
          </w:tcPr>
          <w:p w14:paraId="763B5B6B" w14:textId="6D9904BF" w:rsidR="00252410" w:rsidRPr="00BF031D" w:rsidRDefault="00252410" w:rsidP="00252410">
            <w:pPr>
              <w:jc w:val="center"/>
              <w:rPr>
                <w:rFonts w:ascii="VIC" w:hAnsi="VIC"/>
                <w:sz w:val="18"/>
                <w:szCs w:val="18"/>
              </w:rPr>
            </w:pPr>
            <w:r w:rsidRPr="003E0B97">
              <w:rPr>
                <w:rFonts w:ascii="VIC" w:eastAsia="VIC" w:hAnsi="VIC"/>
                <w:color w:val="000000"/>
                <w:sz w:val="18"/>
                <w:szCs w:val="18"/>
              </w:rPr>
              <w:t>18%</w:t>
            </w:r>
          </w:p>
        </w:tc>
        <w:tc>
          <w:tcPr>
            <w:tcW w:w="1108" w:type="dxa"/>
            <w:shd w:val="clear" w:color="auto" w:fill="BFCED6"/>
          </w:tcPr>
          <w:p w14:paraId="5E2F0471" w14:textId="240EE668" w:rsidR="00252410" w:rsidRPr="00BF031D" w:rsidRDefault="00252410" w:rsidP="00252410">
            <w:pPr>
              <w:jc w:val="center"/>
              <w:rPr>
                <w:rFonts w:ascii="VIC" w:hAnsi="VIC"/>
                <w:sz w:val="18"/>
                <w:szCs w:val="18"/>
              </w:rPr>
            </w:pPr>
            <w:r w:rsidRPr="003E0B97">
              <w:rPr>
                <w:rFonts w:ascii="VIC" w:eastAsia="VIC" w:hAnsi="VIC"/>
                <w:color w:val="000000"/>
                <w:sz w:val="18"/>
                <w:szCs w:val="18"/>
              </w:rPr>
              <w:t>1.3</w:t>
            </w:r>
          </w:p>
        </w:tc>
        <w:tc>
          <w:tcPr>
            <w:tcW w:w="1109" w:type="dxa"/>
            <w:shd w:val="clear" w:color="auto" w:fill="BFCED6"/>
          </w:tcPr>
          <w:p w14:paraId="4CCA4488" w14:textId="1237DF31" w:rsidR="00252410" w:rsidRPr="00BF031D" w:rsidRDefault="00252410" w:rsidP="00252410">
            <w:pPr>
              <w:jc w:val="center"/>
              <w:rPr>
                <w:rFonts w:ascii="VIC" w:hAnsi="VIC"/>
                <w:sz w:val="18"/>
                <w:szCs w:val="18"/>
              </w:rPr>
            </w:pPr>
            <w:r w:rsidRPr="003E0B97">
              <w:rPr>
                <w:rFonts w:ascii="VIC" w:eastAsia="VIC" w:hAnsi="VIC"/>
                <w:color w:val="000000"/>
                <w:sz w:val="18"/>
                <w:szCs w:val="18"/>
              </w:rPr>
              <w:t>19%</w:t>
            </w:r>
          </w:p>
        </w:tc>
      </w:tr>
      <w:tr w:rsidR="00252410" w:rsidRPr="00BF031D" w14:paraId="6E37954A" w14:textId="77777777" w:rsidTr="005801AF">
        <w:trPr>
          <w:trHeight w:val="454"/>
        </w:trPr>
        <w:tc>
          <w:tcPr>
            <w:tcW w:w="1570" w:type="dxa"/>
            <w:shd w:val="clear" w:color="auto" w:fill="auto"/>
          </w:tcPr>
          <w:p w14:paraId="41BCE0BD" w14:textId="5C4E4B43" w:rsidR="00252410" w:rsidRPr="00BF031D" w:rsidRDefault="00252410" w:rsidP="00252410">
            <w:pPr>
              <w:pStyle w:val="DHHStabletext"/>
              <w:spacing w:before="0" w:after="0"/>
              <w:rPr>
                <w:rFonts w:ascii="VIC" w:hAnsi="VIC"/>
                <w:sz w:val="18"/>
                <w:szCs w:val="18"/>
              </w:rPr>
            </w:pPr>
            <w:r w:rsidRPr="003E0B97">
              <w:rPr>
                <w:rFonts w:ascii="VIC" w:eastAsia="VIC" w:hAnsi="VIC"/>
                <w:color w:val="000000"/>
                <w:sz w:val="18"/>
                <w:szCs w:val="18"/>
              </w:rPr>
              <w:t>Mildura Base Hospital</w:t>
            </w:r>
          </w:p>
        </w:tc>
        <w:tc>
          <w:tcPr>
            <w:tcW w:w="1985" w:type="dxa"/>
            <w:shd w:val="clear" w:color="auto" w:fill="auto"/>
          </w:tcPr>
          <w:p w14:paraId="060680BD" w14:textId="1575FD7B" w:rsidR="00252410" w:rsidRPr="00BF031D" w:rsidRDefault="00252410" w:rsidP="00252410">
            <w:pPr>
              <w:pStyle w:val="DHHStabletext"/>
              <w:spacing w:before="0" w:after="0"/>
              <w:rPr>
                <w:rFonts w:ascii="VIC" w:eastAsia="Verdana" w:hAnsi="VIC" w:cs="Verdana"/>
                <w:sz w:val="18"/>
                <w:szCs w:val="18"/>
              </w:rPr>
            </w:pPr>
            <w:r w:rsidRPr="003E0B97">
              <w:rPr>
                <w:rFonts w:ascii="VIC" w:eastAsia="VIC" w:hAnsi="VIC"/>
                <w:color w:val="000000"/>
                <w:sz w:val="18"/>
                <w:szCs w:val="18"/>
              </w:rPr>
              <w:t>Northern Mallee</w:t>
            </w:r>
          </w:p>
        </w:tc>
        <w:tc>
          <w:tcPr>
            <w:tcW w:w="1108" w:type="dxa"/>
            <w:shd w:val="clear" w:color="auto" w:fill="auto"/>
          </w:tcPr>
          <w:p w14:paraId="4285907A" w14:textId="4B906470" w:rsidR="00252410" w:rsidRPr="00BF031D" w:rsidRDefault="00252410" w:rsidP="00252410">
            <w:pPr>
              <w:jc w:val="center"/>
              <w:rPr>
                <w:rFonts w:ascii="VIC" w:hAnsi="VIC"/>
                <w:sz w:val="18"/>
                <w:szCs w:val="18"/>
              </w:rPr>
            </w:pPr>
            <w:r w:rsidRPr="003E0B97">
              <w:rPr>
                <w:rFonts w:ascii="VIC" w:eastAsia="VIC" w:hAnsi="VIC"/>
                <w:color w:val="000000"/>
                <w:sz w:val="18"/>
                <w:szCs w:val="18"/>
              </w:rPr>
              <w:t>100%</w:t>
            </w:r>
          </w:p>
        </w:tc>
        <w:tc>
          <w:tcPr>
            <w:tcW w:w="1108" w:type="dxa"/>
            <w:shd w:val="clear" w:color="auto" w:fill="auto"/>
          </w:tcPr>
          <w:p w14:paraId="19046C8B" w14:textId="671A7415" w:rsidR="00252410" w:rsidRPr="00BF031D" w:rsidRDefault="00252410" w:rsidP="00252410">
            <w:pPr>
              <w:jc w:val="center"/>
              <w:rPr>
                <w:rFonts w:ascii="VIC" w:hAnsi="VIC"/>
                <w:sz w:val="18"/>
                <w:szCs w:val="18"/>
              </w:rPr>
            </w:pPr>
            <w:r w:rsidRPr="003E0B97">
              <w:rPr>
                <w:rFonts w:ascii="VIC" w:eastAsia="VIC" w:hAnsi="VIC"/>
                <w:color w:val="000000"/>
                <w:sz w:val="18"/>
                <w:szCs w:val="18"/>
              </w:rPr>
              <w:t>100%</w:t>
            </w:r>
          </w:p>
        </w:tc>
        <w:tc>
          <w:tcPr>
            <w:tcW w:w="1108" w:type="dxa"/>
          </w:tcPr>
          <w:p w14:paraId="59C4CA44" w14:textId="584B3797" w:rsidR="00252410" w:rsidRPr="00BF031D" w:rsidRDefault="00252410" w:rsidP="00252410">
            <w:pPr>
              <w:jc w:val="center"/>
              <w:rPr>
                <w:rFonts w:ascii="VIC" w:hAnsi="VIC"/>
                <w:sz w:val="18"/>
                <w:szCs w:val="18"/>
              </w:rPr>
            </w:pPr>
            <w:r w:rsidRPr="003E0B97">
              <w:rPr>
                <w:rFonts w:ascii="VIC" w:eastAsia="VIC" w:hAnsi="VIC"/>
                <w:color w:val="000000"/>
                <w:sz w:val="18"/>
                <w:szCs w:val="18"/>
              </w:rPr>
              <w:t>14%</w:t>
            </w:r>
          </w:p>
        </w:tc>
        <w:tc>
          <w:tcPr>
            <w:tcW w:w="1108" w:type="dxa"/>
          </w:tcPr>
          <w:p w14:paraId="6D906E43" w14:textId="217660D1" w:rsidR="00252410" w:rsidRPr="00BF031D" w:rsidRDefault="00252410" w:rsidP="00252410">
            <w:pPr>
              <w:jc w:val="center"/>
              <w:rPr>
                <w:rFonts w:ascii="VIC" w:hAnsi="VIC"/>
                <w:sz w:val="18"/>
                <w:szCs w:val="18"/>
              </w:rPr>
            </w:pPr>
            <w:r w:rsidRPr="003E0B97">
              <w:rPr>
                <w:rFonts w:ascii="VIC" w:eastAsia="VIC" w:hAnsi="VIC"/>
                <w:color w:val="000000"/>
                <w:sz w:val="18"/>
                <w:szCs w:val="18"/>
              </w:rPr>
              <w:t>152.8</w:t>
            </w:r>
          </w:p>
        </w:tc>
        <w:tc>
          <w:tcPr>
            <w:tcW w:w="1108" w:type="dxa"/>
          </w:tcPr>
          <w:p w14:paraId="58E2FF31" w14:textId="515287EE" w:rsidR="00252410" w:rsidRPr="00BF031D" w:rsidRDefault="00252410" w:rsidP="00252410">
            <w:pPr>
              <w:jc w:val="center"/>
              <w:rPr>
                <w:rFonts w:ascii="VIC" w:hAnsi="VIC"/>
                <w:sz w:val="18"/>
                <w:szCs w:val="18"/>
              </w:rPr>
            </w:pPr>
            <w:r w:rsidRPr="003E0B97">
              <w:rPr>
                <w:rFonts w:ascii="VIC" w:eastAsia="VIC" w:hAnsi="VIC"/>
                <w:color w:val="000000"/>
                <w:sz w:val="18"/>
                <w:szCs w:val="18"/>
              </w:rPr>
              <w:t>8.1</w:t>
            </w:r>
          </w:p>
        </w:tc>
        <w:tc>
          <w:tcPr>
            <w:tcW w:w="1109" w:type="dxa"/>
            <w:shd w:val="clear" w:color="auto" w:fill="auto"/>
          </w:tcPr>
          <w:p w14:paraId="1764E893" w14:textId="2F9950B7" w:rsidR="00252410" w:rsidRPr="00BF031D" w:rsidRDefault="00252410" w:rsidP="00252410">
            <w:pPr>
              <w:jc w:val="center"/>
              <w:rPr>
                <w:rFonts w:ascii="VIC" w:hAnsi="VIC"/>
                <w:sz w:val="18"/>
                <w:szCs w:val="18"/>
              </w:rPr>
            </w:pPr>
            <w:r w:rsidRPr="003E0B97">
              <w:rPr>
                <w:rFonts w:ascii="VIC" w:eastAsia="VIC" w:hAnsi="VIC"/>
                <w:color w:val="000000"/>
                <w:sz w:val="18"/>
                <w:szCs w:val="18"/>
              </w:rPr>
              <w:t>77%</w:t>
            </w:r>
          </w:p>
        </w:tc>
        <w:tc>
          <w:tcPr>
            <w:tcW w:w="1108" w:type="dxa"/>
            <w:shd w:val="clear" w:color="auto" w:fill="auto"/>
          </w:tcPr>
          <w:p w14:paraId="153B06DA" w14:textId="30DF2CDC" w:rsidR="00252410" w:rsidRPr="00BF031D" w:rsidRDefault="00252410" w:rsidP="00252410">
            <w:pPr>
              <w:jc w:val="center"/>
              <w:rPr>
                <w:rFonts w:ascii="VIC" w:hAnsi="VIC"/>
                <w:sz w:val="18"/>
                <w:szCs w:val="18"/>
              </w:rPr>
            </w:pPr>
            <w:r w:rsidRPr="003E0B97">
              <w:rPr>
                <w:rFonts w:ascii="VIC" w:eastAsia="VIC" w:hAnsi="VIC"/>
                <w:color w:val="000000"/>
                <w:sz w:val="18"/>
                <w:szCs w:val="18"/>
              </w:rPr>
              <w:t>14.7</w:t>
            </w:r>
          </w:p>
        </w:tc>
        <w:tc>
          <w:tcPr>
            <w:tcW w:w="1108" w:type="dxa"/>
            <w:shd w:val="clear" w:color="auto" w:fill="auto"/>
          </w:tcPr>
          <w:p w14:paraId="14829C8F" w14:textId="3F1FFCCA" w:rsidR="00252410" w:rsidRPr="00BF031D" w:rsidRDefault="00252410" w:rsidP="00252410">
            <w:pPr>
              <w:jc w:val="center"/>
              <w:rPr>
                <w:rFonts w:ascii="VIC" w:hAnsi="VIC"/>
                <w:sz w:val="18"/>
                <w:szCs w:val="18"/>
              </w:rPr>
            </w:pPr>
            <w:r w:rsidRPr="003E0B97">
              <w:rPr>
                <w:rFonts w:ascii="VIC" w:eastAsia="VIC" w:hAnsi="VIC"/>
                <w:color w:val="000000"/>
                <w:sz w:val="18"/>
                <w:szCs w:val="18"/>
              </w:rPr>
              <w:t>33%</w:t>
            </w:r>
          </w:p>
        </w:tc>
        <w:tc>
          <w:tcPr>
            <w:tcW w:w="1108" w:type="dxa"/>
            <w:shd w:val="clear" w:color="auto" w:fill="auto"/>
          </w:tcPr>
          <w:p w14:paraId="71BCD8BD" w14:textId="0E18A2B3" w:rsidR="00252410" w:rsidRPr="00BF031D" w:rsidRDefault="00252410" w:rsidP="00252410">
            <w:pPr>
              <w:jc w:val="center"/>
              <w:rPr>
                <w:rFonts w:ascii="VIC" w:hAnsi="VIC"/>
                <w:sz w:val="18"/>
                <w:szCs w:val="18"/>
              </w:rPr>
            </w:pPr>
            <w:r w:rsidRPr="003E0B97">
              <w:rPr>
                <w:rFonts w:ascii="VIC" w:eastAsia="VIC" w:hAnsi="VIC"/>
                <w:color w:val="000000"/>
                <w:sz w:val="18"/>
                <w:szCs w:val="18"/>
              </w:rPr>
              <w:t>0%</w:t>
            </w:r>
          </w:p>
        </w:tc>
        <w:tc>
          <w:tcPr>
            <w:tcW w:w="1108" w:type="dxa"/>
            <w:shd w:val="clear" w:color="auto" w:fill="auto"/>
          </w:tcPr>
          <w:p w14:paraId="74D3ACBD" w14:textId="7345DE12" w:rsidR="00252410" w:rsidRPr="00BF031D" w:rsidRDefault="00252410" w:rsidP="00252410">
            <w:pPr>
              <w:jc w:val="center"/>
              <w:rPr>
                <w:rFonts w:ascii="VIC" w:hAnsi="VIC"/>
                <w:sz w:val="18"/>
                <w:szCs w:val="18"/>
              </w:rPr>
            </w:pPr>
            <w:r w:rsidRPr="003E0B97">
              <w:rPr>
                <w:rFonts w:ascii="VIC" w:eastAsia="VIC" w:hAnsi="VIC"/>
                <w:color w:val="000000"/>
                <w:sz w:val="18"/>
                <w:szCs w:val="18"/>
              </w:rPr>
              <w:t>0.7</w:t>
            </w:r>
          </w:p>
        </w:tc>
        <w:tc>
          <w:tcPr>
            <w:tcW w:w="1109" w:type="dxa"/>
            <w:shd w:val="clear" w:color="auto" w:fill="auto"/>
          </w:tcPr>
          <w:p w14:paraId="7796C605" w14:textId="7A63E14A"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r>
      <w:tr w:rsidR="00252410" w:rsidRPr="00BF031D" w14:paraId="17A92B7E" w14:textId="77777777" w:rsidTr="0067289E">
        <w:trPr>
          <w:trHeight w:val="454"/>
        </w:trPr>
        <w:tc>
          <w:tcPr>
            <w:tcW w:w="1570" w:type="dxa"/>
            <w:vMerge w:val="restart"/>
            <w:shd w:val="clear" w:color="auto" w:fill="BFCED6"/>
          </w:tcPr>
          <w:p w14:paraId="53AB08DD" w14:textId="3802E180" w:rsidR="00252410" w:rsidRPr="00BF031D" w:rsidRDefault="00252410" w:rsidP="00252410">
            <w:pPr>
              <w:pStyle w:val="DHHStabletext"/>
              <w:spacing w:before="0" w:after="0"/>
              <w:rPr>
                <w:rFonts w:ascii="VIC" w:hAnsi="VIC"/>
                <w:sz w:val="18"/>
                <w:szCs w:val="18"/>
              </w:rPr>
            </w:pPr>
            <w:r w:rsidRPr="003E0B97">
              <w:rPr>
                <w:rFonts w:ascii="VIC" w:eastAsia="VIC" w:hAnsi="VIC"/>
                <w:color w:val="000000"/>
                <w:sz w:val="18"/>
                <w:szCs w:val="18"/>
              </w:rPr>
              <w:t>Albury Wodonga Health</w:t>
            </w:r>
          </w:p>
        </w:tc>
        <w:tc>
          <w:tcPr>
            <w:tcW w:w="1985" w:type="dxa"/>
            <w:shd w:val="clear" w:color="auto" w:fill="BFCED6"/>
          </w:tcPr>
          <w:p w14:paraId="637FE60B" w14:textId="2E66A223" w:rsidR="00252410" w:rsidRPr="00BF031D" w:rsidRDefault="00252410" w:rsidP="00252410">
            <w:pPr>
              <w:pStyle w:val="DHHStabletext"/>
              <w:spacing w:before="0" w:after="0"/>
              <w:rPr>
                <w:rFonts w:ascii="VIC" w:hAnsi="VIC"/>
                <w:sz w:val="18"/>
                <w:szCs w:val="18"/>
              </w:rPr>
            </w:pPr>
            <w:r w:rsidRPr="003E0B97">
              <w:rPr>
                <w:rFonts w:ascii="VIC" w:eastAsia="VIC" w:hAnsi="VIC"/>
                <w:color w:val="000000"/>
                <w:sz w:val="18"/>
                <w:szCs w:val="18"/>
              </w:rPr>
              <w:t>Albury - NSW</w:t>
            </w:r>
          </w:p>
        </w:tc>
        <w:tc>
          <w:tcPr>
            <w:tcW w:w="1108" w:type="dxa"/>
            <w:shd w:val="clear" w:color="auto" w:fill="BFCED6"/>
          </w:tcPr>
          <w:p w14:paraId="3CA91315" w14:textId="01C55654" w:rsidR="00252410" w:rsidRPr="00BF031D" w:rsidRDefault="00252410" w:rsidP="00252410">
            <w:pPr>
              <w:jc w:val="center"/>
              <w:rPr>
                <w:rFonts w:ascii="VIC" w:hAnsi="VIC"/>
                <w:sz w:val="18"/>
                <w:szCs w:val="18"/>
              </w:rPr>
            </w:pPr>
          </w:p>
        </w:tc>
        <w:tc>
          <w:tcPr>
            <w:tcW w:w="1108" w:type="dxa"/>
            <w:shd w:val="clear" w:color="auto" w:fill="BFCED6"/>
          </w:tcPr>
          <w:p w14:paraId="3D4DD35D" w14:textId="26540EB7" w:rsidR="00252410" w:rsidRPr="00BF031D" w:rsidRDefault="00252410" w:rsidP="00252410">
            <w:pPr>
              <w:jc w:val="center"/>
              <w:rPr>
                <w:rFonts w:ascii="VIC" w:hAnsi="VIC"/>
                <w:sz w:val="18"/>
                <w:szCs w:val="18"/>
              </w:rPr>
            </w:pPr>
          </w:p>
        </w:tc>
        <w:tc>
          <w:tcPr>
            <w:tcW w:w="1108" w:type="dxa"/>
            <w:shd w:val="clear" w:color="auto" w:fill="BFCED6"/>
          </w:tcPr>
          <w:p w14:paraId="6DB25C3E" w14:textId="2D861C09" w:rsidR="00252410" w:rsidRPr="00BF031D" w:rsidRDefault="00252410" w:rsidP="00252410">
            <w:pPr>
              <w:jc w:val="center"/>
              <w:rPr>
                <w:rFonts w:ascii="VIC" w:hAnsi="VIC"/>
                <w:sz w:val="18"/>
                <w:szCs w:val="18"/>
              </w:rPr>
            </w:pPr>
            <w:r w:rsidRPr="003E0B97">
              <w:rPr>
                <w:rFonts w:ascii="VIC" w:eastAsia="VIC" w:hAnsi="VIC"/>
                <w:color w:val="000000"/>
                <w:sz w:val="18"/>
                <w:szCs w:val="18"/>
              </w:rPr>
              <w:t>33%</w:t>
            </w:r>
          </w:p>
        </w:tc>
        <w:tc>
          <w:tcPr>
            <w:tcW w:w="1108" w:type="dxa"/>
            <w:shd w:val="clear" w:color="auto" w:fill="BFCED6"/>
          </w:tcPr>
          <w:p w14:paraId="6E899EF9" w14:textId="2ADB5F5C" w:rsidR="00252410" w:rsidRPr="00BF031D" w:rsidRDefault="00252410" w:rsidP="00252410">
            <w:pPr>
              <w:jc w:val="center"/>
              <w:rPr>
                <w:rFonts w:ascii="VIC" w:hAnsi="VIC"/>
                <w:sz w:val="18"/>
                <w:szCs w:val="18"/>
              </w:rPr>
            </w:pPr>
            <w:r w:rsidRPr="003E0B97">
              <w:rPr>
                <w:rFonts w:ascii="VIC" w:eastAsia="VIC" w:hAnsi="VIC"/>
                <w:color w:val="000000"/>
                <w:sz w:val="18"/>
                <w:szCs w:val="18"/>
              </w:rPr>
              <w:t>170.4</w:t>
            </w:r>
          </w:p>
        </w:tc>
        <w:tc>
          <w:tcPr>
            <w:tcW w:w="1108" w:type="dxa"/>
            <w:shd w:val="clear" w:color="auto" w:fill="BFCED6"/>
          </w:tcPr>
          <w:p w14:paraId="30A49864" w14:textId="63F20E89" w:rsidR="00252410" w:rsidRPr="00BF031D" w:rsidRDefault="00252410" w:rsidP="00252410">
            <w:pPr>
              <w:jc w:val="center"/>
              <w:rPr>
                <w:rFonts w:ascii="VIC" w:hAnsi="VIC"/>
                <w:sz w:val="18"/>
                <w:szCs w:val="18"/>
              </w:rPr>
            </w:pPr>
            <w:r w:rsidRPr="003E0B97">
              <w:rPr>
                <w:rFonts w:ascii="VIC" w:eastAsia="VIC" w:hAnsi="VIC"/>
                <w:color w:val="000000"/>
                <w:sz w:val="18"/>
                <w:szCs w:val="18"/>
              </w:rPr>
              <w:t>2.6</w:t>
            </w:r>
          </w:p>
        </w:tc>
        <w:tc>
          <w:tcPr>
            <w:tcW w:w="1109" w:type="dxa"/>
            <w:shd w:val="clear" w:color="auto" w:fill="BFCED6"/>
          </w:tcPr>
          <w:p w14:paraId="3576F764" w14:textId="0E5A5BD1" w:rsidR="00252410" w:rsidRPr="00BF031D" w:rsidRDefault="00252410" w:rsidP="00252410">
            <w:pPr>
              <w:jc w:val="center"/>
              <w:rPr>
                <w:rFonts w:ascii="VIC" w:hAnsi="VIC"/>
                <w:sz w:val="18"/>
                <w:szCs w:val="18"/>
              </w:rPr>
            </w:pPr>
            <w:r w:rsidRPr="003E0B97">
              <w:rPr>
                <w:rFonts w:ascii="VIC" w:eastAsia="VIC" w:hAnsi="VIC"/>
                <w:color w:val="000000"/>
                <w:sz w:val="18"/>
                <w:szCs w:val="18"/>
              </w:rPr>
              <w:t>74%</w:t>
            </w:r>
          </w:p>
        </w:tc>
        <w:tc>
          <w:tcPr>
            <w:tcW w:w="1108" w:type="dxa"/>
            <w:shd w:val="clear" w:color="auto" w:fill="BFCED6"/>
          </w:tcPr>
          <w:p w14:paraId="2FFD809C" w14:textId="61156F4E" w:rsidR="00252410" w:rsidRPr="00BF031D" w:rsidRDefault="00252410" w:rsidP="00252410">
            <w:pPr>
              <w:jc w:val="center"/>
              <w:rPr>
                <w:rFonts w:ascii="VIC" w:hAnsi="VIC"/>
                <w:sz w:val="18"/>
                <w:szCs w:val="18"/>
              </w:rPr>
            </w:pPr>
            <w:r w:rsidRPr="003E0B97">
              <w:rPr>
                <w:rFonts w:ascii="VIC" w:eastAsia="VIC" w:hAnsi="VIC"/>
                <w:color w:val="000000"/>
                <w:sz w:val="18"/>
                <w:szCs w:val="18"/>
              </w:rPr>
              <w:t>20.1</w:t>
            </w:r>
          </w:p>
        </w:tc>
        <w:tc>
          <w:tcPr>
            <w:tcW w:w="1108" w:type="dxa"/>
            <w:shd w:val="clear" w:color="auto" w:fill="BFCED6"/>
          </w:tcPr>
          <w:p w14:paraId="2B3BACE0" w14:textId="77FB5997" w:rsidR="00252410" w:rsidRPr="00BF031D" w:rsidRDefault="00252410" w:rsidP="00252410">
            <w:pPr>
              <w:jc w:val="center"/>
              <w:rPr>
                <w:rFonts w:ascii="VIC" w:hAnsi="VIC"/>
                <w:sz w:val="18"/>
                <w:szCs w:val="18"/>
              </w:rPr>
            </w:pPr>
            <w:r w:rsidRPr="003E0B97">
              <w:rPr>
                <w:rFonts w:ascii="VIC" w:eastAsia="VIC" w:hAnsi="VIC"/>
                <w:color w:val="000000"/>
                <w:sz w:val="18"/>
                <w:szCs w:val="18"/>
              </w:rPr>
              <w:t>43%</w:t>
            </w:r>
          </w:p>
        </w:tc>
        <w:tc>
          <w:tcPr>
            <w:tcW w:w="1108" w:type="dxa"/>
            <w:shd w:val="clear" w:color="auto" w:fill="BFCED6"/>
          </w:tcPr>
          <w:p w14:paraId="2B63DCCD" w14:textId="6C4AD6C0" w:rsidR="00252410" w:rsidRPr="00BF031D" w:rsidRDefault="00252410" w:rsidP="00252410">
            <w:pPr>
              <w:jc w:val="center"/>
              <w:rPr>
                <w:rFonts w:ascii="VIC" w:hAnsi="VIC"/>
                <w:sz w:val="18"/>
                <w:szCs w:val="18"/>
              </w:rPr>
            </w:pPr>
            <w:r w:rsidRPr="003E0B97">
              <w:rPr>
                <w:rFonts w:ascii="VIC" w:eastAsia="VIC" w:hAnsi="VIC"/>
                <w:color w:val="000000"/>
                <w:sz w:val="18"/>
                <w:szCs w:val="18"/>
              </w:rPr>
              <w:t>13%</w:t>
            </w:r>
          </w:p>
        </w:tc>
        <w:tc>
          <w:tcPr>
            <w:tcW w:w="1108" w:type="dxa"/>
            <w:shd w:val="clear" w:color="auto" w:fill="BFCED6"/>
          </w:tcPr>
          <w:p w14:paraId="311A6CA1" w14:textId="197C5179" w:rsidR="00252410" w:rsidRPr="00BF031D" w:rsidRDefault="00252410" w:rsidP="00252410">
            <w:pPr>
              <w:jc w:val="center"/>
              <w:rPr>
                <w:rFonts w:ascii="VIC" w:hAnsi="VIC"/>
                <w:sz w:val="18"/>
                <w:szCs w:val="18"/>
              </w:rPr>
            </w:pPr>
            <w:r w:rsidRPr="003E0B97">
              <w:rPr>
                <w:rFonts w:ascii="VIC" w:eastAsia="VIC" w:hAnsi="VIC"/>
                <w:color w:val="000000"/>
                <w:sz w:val="18"/>
                <w:szCs w:val="18"/>
              </w:rPr>
              <w:t>1.3</w:t>
            </w:r>
          </w:p>
        </w:tc>
        <w:tc>
          <w:tcPr>
            <w:tcW w:w="1109" w:type="dxa"/>
            <w:shd w:val="clear" w:color="auto" w:fill="BFCED6"/>
          </w:tcPr>
          <w:p w14:paraId="5DC63341" w14:textId="42770C93" w:rsidR="00252410" w:rsidRPr="00BF031D" w:rsidRDefault="00252410" w:rsidP="00252410">
            <w:pPr>
              <w:jc w:val="center"/>
              <w:rPr>
                <w:rFonts w:ascii="VIC" w:hAnsi="VIC"/>
                <w:sz w:val="18"/>
                <w:szCs w:val="18"/>
              </w:rPr>
            </w:pPr>
            <w:r w:rsidRPr="003E0B97">
              <w:rPr>
                <w:rFonts w:ascii="VIC" w:eastAsia="VIC" w:hAnsi="VIC"/>
                <w:color w:val="000000"/>
                <w:sz w:val="18"/>
                <w:szCs w:val="18"/>
              </w:rPr>
              <w:t>10%</w:t>
            </w:r>
          </w:p>
        </w:tc>
      </w:tr>
      <w:tr w:rsidR="00252410" w:rsidRPr="00BF031D" w14:paraId="7C390EC1" w14:textId="77777777" w:rsidTr="0067289E">
        <w:trPr>
          <w:trHeight w:val="454"/>
        </w:trPr>
        <w:tc>
          <w:tcPr>
            <w:tcW w:w="1570" w:type="dxa"/>
            <w:vMerge/>
            <w:shd w:val="clear" w:color="auto" w:fill="BFCED6"/>
          </w:tcPr>
          <w:p w14:paraId="54C21893" w14:textId="77777777" w:rsidR="00252410" w:rsidRPr="00A83248" w:rsidRDefault="00252410" w:rsidP="00252410">
            <w:pPr>
              <w:pStyle w:val="DHHStabletext"/>
              <w:spacing w:before="0" w:after="0"/>
              <w:rPr>
                <w:rFonts w:ascii="VIC" w:eastAsia="Verdana" w:hAnsi="VIC"/>
                <w:color w:val="000000"/>
                <w:sz w:val="18"/>
              </w:rPr>
            </w:pPr>
          </w:p>
        </w:tc>
        <w:tc>
          <w:tcPr>
            <w:tcW w:w="1985" w:type="dxa"/>
            <w:shd w:val="clear" w:color="auto" w:fill="BFCED6"/>
          </w:tcPr>
          <w:p w14:paraId="35359173" w14:textId="2A5FB200" w:rsidR="00252410" w:rsidRPr="00A83248" w:rsidRDefault="00252410" w:rsidP="00252410">
            <w:pPr>
              <w:pStyle w:val="DHHStabletext"/>
              <w:spacing w:before="0" w:after="0"/>
              <w:rPr>
                <w:rFonts w:ascii="VIC" w:eastAsia="Verdana" w:hAnsi="VIC"/>
                <w:color w:val="000000"/>
                <w:sz w:val="18"/>
              </w:rPr>
            </w:pPr>
            <w:r w:rsidRPr="003E0B97">
              <w:rPr>
                <w:rFonts w:ascii="VIC" w:eastAsia="VIC" w:hAnsi="VIC"/>
                <w:color w:val="000000"/>
                <w:sz w:val="18"/>
                <w:szCs w:val="18"/>
              </w:rPr>
              <w:t>North East &amp; Border</w:t>
            </w:r>
          </w:p>
        </w:tc>
        <w:tc>
          <w:tcPr>
            <w:tcW w:w="1108" w:type="dxa"/>
            <w:shd w:val="clear" w:color="auto" w:fill="BFCED6"/>
          </w:tcPr>
          <w:p w14:paraId="6319BEA5" w14:textId="0E72B99C" w:rsidR="00252410" w:rsidRPr="00BF031D" w:rsidRDefault="00252410" w:rsidP="00252410">
            <w:pPr>
              <w:jc w:val="center"/>
              <w:rPr>
                <w:rFonts w:ascii="VIC" w:hAnsi="VIC"/>
                <w:sz w:val="18"/>
                <w:szCs w:val="18"/>
              </w:rPr>
            </w:pPr>
            <w:r w:rsidRPr="003E0B97">
              <w:rPr>
                <w:rFonts w:ascii="VIC" w:eastAsia="VIC" w:hAnsi="VIC"/>
                <w:color w:val="000000"/>
                <w:sz w:val="18"/>
                <w:szCs w:val="18"/>
              </w:rPr>
              <w:t>83%</w:t>
            </w:r>
          </w:p>
        </w:tc>
        <w:tc>
          <w:tcPr>
            <w:tcW w:w="1108" w:type="dxa"/>
            <w:shd w:val="clear" w:color="auto" w:fill="BFCED6"/>
          </w:tcPr>
          <w:p w14:paraId="6DB39FEC" w14:textId="67549FDE" w:rsidR="00252410" w:rsidRPr="00BF031D" w:rsidRDefault="00252410" w:rsidP="00252410">
            <w:pPr>
              <w:jc w:val="center"/>
              <w:rPr>
                <w:rFonts w:ascii="VIC" w:hAnsi="VIC"/>
                <w:sz w:val="18"/>
                <w:szCs w:val="18"/>
              </w:rPr>
            </w:pPr>
            <w:r w:rsidRPr="003E0B97">
              <w:rPr>
                <w:rFonts w:ascii="VIC" w:eastAsia="VIC" w:hAnsi="VIC"/>
                <w:color w:val="000000"/>
                <w:sz w:val="18"/>
                <w:szCs w:val="18"/>
              </w:rPr>
              <w:t>79%</w:t>
            </w:r>
          </w:p>
        </w:tc>
        <w:tc>
          <w:tcPr>
            <w:tcW w:w="1108" w:type="dxa"/>
            <w:shd w:val="clear" w:color="auto" w:fill="BFCED6"/>
          </w:tcPr>
          <w:p w14:paraId="1F0B14BA" w14:textId="10A3B904" w:rsidR="00252410" w:rsidRPr="00BF031D" w:rsidRDefault="00252410" w:rsidP="00252410">
            <w:pPr>
              <w:jc w:val="center"/>
              <w:rPr>
                <w:rFonts w:ascii="VIC" w:hAnsi="VIC"/>
                <w:sz w:val="18"/>
                <w:szCs w:val="18"/>
              </w:rPr>
            </w:pPr>
            <w:r w:rsidRPr="003E0B97">
              <w:rPr>
                <w:rFonts w:ascii="VIC" w:eastAsia="VIC" w:hAnsi="VIC"/>
                <w:color w:val="000000"/>
                <w:sz w:val="18"/>
                <w:szCs w:val="18"/>
              </w:rPr>
              <w:t>25%</w:t>
            </w:r>
          </w:p>
        </w:tc>
        <w:tc>
          <w:tcPr>
            <w:tcW w:w="1108" w:type="dxa"/>
            <w:shd w:val="clear" w:color="auto" w:fill="BFCED6"/>
          </w:tcPr>
          <w:p w14:paraId="0726DDF1" w14:textId="5E54A5CE" w:rsidR="00252410" w:rsidRPr="00BF031D" w:rsidRDefault="00252410" w:rsidP="00252410">
            <w:pPr>
              <w:jc w:val="center"/>
              <w:rPr>
                <w:rFonts w:ascii="VIC" w:hAnsi="VIC"/>
                <w:sz w:val="18"/>
                <w:szCs w:val="18"/>
              </w:rPr>
            </w:pPr>
            <w:r w:rsidRPr="003E0B97">
              <w:rPr>
                <w:rFonts w:ascii="VIC" w:eastAsia="VIC" w:hAnsi="VIC"/>
                <w:color w:val="000000"/>
                <w:sz w:val="18"/>
                <w:szCs w:val="18"/>
              </w:rPr>
              <w:t>137.5</w:t>
            </w:r>
          </w:p>
        </w:tc>
        <w:tc>
          <w:tcPr>
            <w:tcW w:w="1108" w:type="dxa"/>
            <w:shd w:val="clear" w:color="auto" w:fill="BFCED6"/>
          </w:tcPr>
          <w:p w14:paraId="791D2D21" w14:textId="23960161" w:rsidR="00252410" w:rsidRPr="00BF031D" w:rsidRDefault="00252410" w:rsidP="00252410">
            <w:pPr>
              <w:jc w:val="center"/>
              <w:rPr>
                <w:rFonts w:ascii="VIC" w:hAnsi="VIC"/>
                <w:sz w:val="18"/>
                <w:szCs w:val="18"/>
              </w:rPr>
            </w:pPr>
            <w:r w:rsidRPr="003E0B97">
              <w:rPr>
                <w:rFonts w:ascii="VIC" w:eastAsia="VIC" w:hAnsi="VIC"/>
                <w:color w:val="000000"/>
                <w:sz w:val="18"/>
                <w:szCs w:val="18"/>
              </w:rPr>
              <w:t>2.0</w:t>
            </w:r>
          </w:p>
        </w:tc>
        <w:tc>
          <w:tcPr>
            <w:tcW w:w="1109" w:type="dxa"/>
            <w:shd w:val="clear" w:color="auto" w:fill="BFCED6"/>
          </w:tcPr>
          <w:p w14:paraId="6F594F3C" w14:textId="711C2940" w:rsidR="00252410" w:rsidRPr="00BF031D" w:rsidRDefault="00252410" w:rsidP="00252410">
            <w:pPr>
              <w:jc w:val="center"/>
              <w:rPr>
                <w:rFonts w:ascii="VIC" w:hAnsi="VIC"/>
                <w:sz w:val="18"/>
                <w:szCs w:val="18"/>
              </w:rPr>
            </w:pPr>
            <w:r w:rsidRPr="003E0B97">
              <w:rPr>
                <w:rFonts w:ascii="VIC" w:eastAsia="VIC" w:hAnsi="VIC"/>
                <w:color w:val="000000"/>
                <w:sz w:val="18"/>
                <w:szCs w:val="18"/>
              </w:rPr>
              <w:t>79%</w:t>
            </w:r>
          </w:p>
        </w:tc>
        <w:tc>
          <w:tcPr>
            <w:tcW w:w="1108" w:type="dxa"/>
            <w:shd w:val="clear" w:color="auto" w:fill="BFCED6"/>
          </w:tcPr>
          <w:p w14:paraId="5041A190" w14:textId="786CB5F1" w:rsidR="00252410" w:rsidRPr="00BF031D" w:rsidRDefault="00252410" w:rsidP="00252410">
            <w:pPr>
              <w:jc w:val="center"/>
              <w:rPr>
                <w:rFonts w:ascii="VIC" w:hAnsi="VIC"/>
                <w:sz w:val="18"/>
                <w:szCs w:val="18"/>
              </w:rPr>
            </w:pPr>
            <w:r w:rsidRPr="003E0B97">
              <w:rPr>
                <w:rFonts w:ascii="VIC" w:eastAsia="VIC" w:hAnsi="VIC"/>
                <w:color w:val="000000"/>
                <w:sz w:val="18"/>
                <w:szCs w:val="18"/>
              </w:rPr>
              <w:t>18.6</w:t>
            </w:r>
          </w:p>
        </w:tc>
        <w:tc>
          <w:tcPr>
            <w:tcW w:w="1108" w:type="dxa"/>
            <w:shd w:val="clear" w:color="auto" w:fill="BFCED6"/>
          </w:tcPr>
          <w:p w14:paraId="00DFF964" w14:textId="20B4BF01" w:rsidR="00252410" w:rsidRPr="00BF031D" w:rsidRDefault="00252410" w:rsidP="00252410">
            <w:pPr>
              <w:jc w:val="center"/>
              <w:rPr>
                <w:rFonts w:ascii="VIC" w:hAnsi="VIC"/>
                <w:sz w:val="18"/>
                <w:szCs w:val="18"/>
              </w:rPr>
            </w:pPr>
            <w:r w:rsidRPr="003E0B97">
              <w:rPr>
                <w:rFonts w:ascii="VIC" w:eastAsia="VIC" w:hAnsi="VIC"/>
                <w:color w:val="000000"/>
                <w:sz w:val="18"/>
                <w:szCs w:val="18"/>
              </w:rPr>
              <w:t>42%</w:t>
            </w:r>
          </w:p>
        </w:tc>
        <w:tc>
          <w:tcPr>
            <w:tcW w:w="1108" w:type="dxa"/>
            <w:shd w:val="clear" w:color="auto" w:fill="BFCED6"/>
          </w:tcPr>
          <w:p w14:paraId="2B6F3045" w14:textId="7711D4BD" w:rsidR="00252410" w:rsidRPr="00BF031D" w:rsidRDefault="00252410" w:rsidP="00252410">
            <w:pPr>
              <w:jc w:val="center"/>
              <w:rPr>
                <w:rFonts w:ascii="VIC" w:hAnsi="VIC"/>
                <w:sz w:val="18"/>
                <w:szCs w:val="18"/>
              </w:rPr>
            </w:pPr>
            <w:r w:rsidRPr="003E0B97">
              <w:rPr>
                <w:rFonts w:ascii="VIC" w:eastAsia="VIC" w:hAnsi="VIC"/>
                <w:color w:val="000000"/>
                <w:sz w:val="18"/>
                <w:szCs w:val="18"/>
              </w:rPr>
              <w:t>27%</w:t>
            </w:r>
          </w:p>
        </w:tc>
        <w:tc>
          <w:tcPr>
            <w:tcW w:w="1108" w:type="dxa"/>
            <w:shd w:val="clear" w:color="auto" w:fill="BFCED6"/>
          </w:tcPr>
          <w:p w14:paraId="639B90B8" w14:textId="6E9DE57E" w:rsidR="00252410" w:rsidRPr="00BF031D" w:rsidRDefault="00252410" w:rsidP="00252410">
            <w:pPr>
              <w:jc w:val="center"/>
              <w:rPr>
                <w:rFonts w:ascii="VIC" w:hAnsi="VIC"/>
                <w:sz w:val="18"/>
                <w:szCs w:val="18"/>
              </w:rPr>
            </w:pPr>
            <w:r w:rsidRPr="003E0B97">
              <w:rPr>
                <w:rFonts w:ascii="VIC" w:eastAsia="VIC" w:hAnsi="VIC"/>
                <w:color w:val="000000"/>
                <w:sz w:val="18"/>
                <w:szCs w:val="18"/>
              </w:rPr>
              <w:t>0.9</w:t>
            </w:r>
          </w:p>
        </w:tc>
        <w:tc>
          <w:tcPr>
            <w:tcW w:w="1109" w:type="dxa"/>
            <w:shd w:val="clear" w:color="auto" w:fill="BFCED6"/>
          </w:tcPr>
          <w:p w14:paraId="620BDD63" w14:textId="78ACC444" w:rsidR="00252410" w:rsidRPr="00BF031D" w:rsidRDefault="00252410" w:rsidP="00252410">
            <w:pPr>
              <w:jc w:val="center"/>
              <w:rPr>
                <w:rFonts w:ascii="VIC" w:hAnsi="VIC"/>
                <w:sz w:val="18"/>
                <w:szCs w:val="18"/>
              </w:rPr>
            </w:pPr>
            <w:r w:rsidRPr="003E0B97">
              <w:rPr>
                <w:rFonts w:ascii="VIC" w:eastAsia="VIC" w:hAnsi="VIC"/>
                <w:color w:val="000000"/>
                <w:sz w:val="18"/>
                <w:szCs w:val="18"/>
              </w:rPr>
              <w:t>28%</w:t>
            </w:r>
          </w:p>
        </w:tc>
      </w:tr>
      <w:tr w:rsidR="00252410" w:rsidRPr="00BF031D" w14:paraId="00F9D7BE" w14:textId="77777777" w:rsidTr="0067289E">
        <w:trPr>
          <w:trHeight w:val="454"/>
        </w:trPr>
        <w:tc>
          <w:tcPr>
            <w:tcW w:w="1570" w:type="dxa"/>
            <w:shd w:val="clear" w:color="auto" w:fill="FFFFFF" w:themeFill="background1"/>
          </w:tcPr>
          <w:p w14:paraId="4DC94639" w14:textId="69612945" w:rsidR="00252410" w:rsidRPr="000A7F1F" w:rsidRDefault="00252410" w:rsidP="00252410">
            <w:pPr>
              <w:pStyle w:val="DHHStabletext"/>
              <w:spacing w:before="0" w:after="0"/>
              <w:rPr>
                <w:rFonts w:ascii="VIC" w:eastAsia="Verdana" w:hAnsi="VIC"/>
                <w:color w:val="000000"/>
                <w:sz w:val="18"/>
                <w:szCs w:val="18"/>
              </w:rPr>
            </w:pPr>
            <w:r w:rsidRPr="003E0B97">
              <w:rPr>
                <w:rFonts w:ascii="VIC" w:eastAsia="VIC" w:hAnsi="VIC"/>
                <w:color w:val="000000"/>
                <w:sz w:val="18"/>
                <w:szCs w:val="18"/>
              </w:rPr>
              <w:t>South West Health</w:t>
            </w:r>
          </w:p>
        </w:tc>
        <w:tc>
          <w:tcPr>
            <w:tcW w:w="1985" w:type="dxa"/>
            <w:shd w:val="clear" w:color="auto" w:fill="FFFFFF" w:themeFill="background1"/>
          </w:tcPr>
          <w:p w14:paraId="3D97E01C" w14:textId="74ABC70B" w:rsidR="00252410" w:rsidRPr="000A7F1F" w:rsidRDefault="00252410" w:rsidP="00252410">
            <w:pPr>
              <w:pStyle w:val="DHHStabletext"/>
              <w:spacing w:before="0" w:after="0"/>
              <w:rPr>
                <w:rFonts w:ascii="VIC" w:eastAsia="Verdana" w:hAnsi="VIC"/>
                <w:color w:val="000000"/>
                <w:sz w:val="18"/>
                <w:szCs w:val="18"/>
              </w:rPr>
            </w:pPr>
            <w:r w:rsidRPr="003E0B97">
              <w:rPr>
                <w:rFonts w:ascii="VIC" w:eastAsia="VIC" w:hAnsi="VIC"/>
                <w:color w:val="000000"/>
                <w:sz w:val="18"/>
                <w:szCs w:val="18"/>
              </w:rPr>
              <w:t>South West Health Care</w:t>
            </w:r>
          </w:p>
        </w:tc>
        <w:tc>
          <w:tcPr>
            <w:tcW w:w="1108" w:type="dxa"/>
            <w:shd w:val="clear" w:color="auto" w:fill="FFFFFF" w:themeFill="background1"/>
          </w:tcPr>
          <w:p w14:paraId="067D5F21" w14:textId="008A7213" w:rsidR="00252410" w:rsidRPr="00BF031D" w:rsidRDefault="00252410" w:rsidP="00252410">
            <w:pPr>
              <w:jc w:val="center"/>
              <w:rPr>
                <w:rFonts w:ascii="VIC" w:hAnsi="VIC"/>
                <w:sz w:val="18"/>
                <w:szCs w:val="18"/>
              </w:rPr>
            </w:pPr>
            <w:r w:rsidRPr="003E0B97">
              <w:rPr>
                <w:rFonts w:ascii="VIC" w:eastAsia="VIC" w:hAnsi="VIC"/>
                <w:color w:val="000000"/>
                <w:sz w:val="18"/>
                <w:szCs w:val="18"/>
              </w:rPr>
              <w:t>100%</w:t>
            </w:r>
          </w:p>
        </w:tc>
        <w:tc>
          <w:tcPr>
            <w:tcW w:w="1108" w:type="dxa"/>
            <w:shd w:val="clear" w:color="auto" w:fill="FFFFFF" w:themeFill="background1"/>
          </w:tcPr>
          <w:p w14:paraId="12B71702" w14:textId="7160A226" w:rsidR="00252410" w:rsidRPr="00BF031D" w:rsidRDefault="00252410" w:rsidP="00252410">
            <w:pPr>
              <w:jc w:val="center"/>
              <w:rPr>
                <w:rFonts w:ascii="VIC" w:hAnsi="VIC"/>
                <w:sz w:val="18"/>
                <w:szCs w:val="18"/>
              </w:rPr>
            </w:pPr>
            <w:r w:rsidRPr="003E0B97">
              <w:rPr>
                <w:rFonts w:ascii="VIC" w:eastAsia="VIC" w:hAnsi="VIC"/>
                <w:color w:val="000000"/>
                <w:sz w:val="18"/>
                <w:szCs w:val="18"/>
              </w:rPr>
              <w:t>75%</w:t>
            </w:r>
          </w:p>
        </w:tc>
        <w:tc>
          <w:tcPr>
            <w:tcW w:w="1108" w:type="dxa"/>
            <w:shd w:val="clear" w:color="auto" w:fill="FFFFFF" w:themeFill="background1"/>
          </w:tcPr>
          <w:p w14:paraId="14FA6D0A" w14:textId="6E2DC38B" w:rsidR="00252410" w:rsidRPr="00BF031D" w:rsidRDefault="00252410" w:rsidP="00252410">
            <w:pPr>
              <w:jc w:val="center"/>
              <w:rPr>
                <w:rFonts w:ascii="VIC" w:hAnsi="VIC"/>
                <w:sz w:val="18"/>
                <w:szCs w:val="18"/>
              </w:rPr>
            </w:pPr>
            <w:r w:rsidRPr="003E0B97">
              <w:rPr>
                <w:rFonts w:ascii="VIC" w:eastAsia="VIC" w:hAnsi="VIC"/>
                <w:color w:val="000000"/>
                <w:sz w:val="18"/>
                <w:szCs w:val="18"/>
              </w:rPr>
              <w:t>16%</w:t>
            </w:r>
          </w:p>
        </w:tc>
        <w:tc>
          <w:tcPr>
            <w:tcW w:w="1108" w:type="dxa"/>
            <w:shd w:val="clear" w:color="auto" w:fill="FFFFFF" w:themeFill="background1"/>
          </w:tcPr>
          <w:p w14:paraId="6635CCC8" w14:textId="40620B4B" w:rsidR="00252410" w:rsidRPr="00BF031D" w:rsidRDefault="00252410" w:rsidP="00252410">
            <w:pPr>
              <w:jc w:val="center"/>
              <w:rPr>
                <w:rFonts w:ascii="VIC" w:hAnsi="VIC"/>
                <w:sz w:val="18"/>
                <w:szCs w:val="18"/>
              </w:rPr>
            </w:pPr>
            <w:r w:rsidRPr="003E0B97">
              <w:rPr>
                <w:rFonts w:ascii="VIC" w:eastAsia="VIC" w:hAnsi="VIC"/>
                <w:color w:val="000000"/>
                <w:sz w:val="18"/>
                <w:szCs w:val="18"/>
              </w:rPr>
              <w:t>196.3</w:t>
            </w:r>
          </w:p>
        </w:tc>
        <w:tc>
          <w:tcPr>
            <w:tcW w:w="1108" w:type="dxa"/>
            <w:shd w:val="clear" w:color="auto" w:fill="FFFFFF" w:themeFill="background1"/>
          </w:tcPr>
          <w:p w14:paraId="38FDFEAE" w14:textId="2B0093E8" w:rsidR="00252410" w:rsidRPr="00BF031D" w:rsidRDefault="00252410" w:rsidP="00252410">
            <w:pPr>
              <w:jc w:val="center"/>
              <w:rPr>
                <w:rFonts w:ascii="VIC" w:hAnsi="VIC"/>
                <w:sz w:val="18"/>
                <w:szCs w:val="18"/>
              </w:rPr>
            </w:pPr>
            <w:r w:rsidRPr="003E0B97">
              <w:rPr>
                <w:rFonts w:ascii="VIC" w:eastAsia="VIC" w:hAnsi="VIC"/>
                <w:color w:val="000000"/>
                <w:sz w:val="18"/>
                <w:szCs w:val="18"/>
              </w:rPr>
              <w:t>1.6</w:t>
            </w:r>
          </w:p>
        </w:tc>
        <w:tc>
          <w:tcPr>
            <w:tcW w:w="1109" w:type="dxa"/>
            <w:shd w:val="clear" w:color="auto" w:fill="FFFFFF" w:themeFill="background1"/>
          </w:tcPr>
          <w:p w14:paraId="032033E1" w14:textId="672BA632" w:rsidR="00252410" w:rsidRPr="00BF031D" w:rsidRDefault="00252410" w:rsidP="00252410">
            <w:pPr>
              <w:jc w:val="center"/>
              <w:rPr>
                <w:rFonts w:ascii="VIC" w:hAnsi="VIC"/>
                <w:sz w:val="18"/>
                <w:szCs w:val="18"/>
              </w:rPr>
            </w:pPr>
            <w:r w:rsidRPr="003E0B97">
              <w:rPr>
                <w:rFonts w:ascii="VIC" w:eastAsia="VIC" w:hAnsi="VIC"/>
                <w:color w:val="000000"/>
                <w:sz w:val="18"/>
                <w:szCs w:val="18"/>
              </w:rPr>
              <w:t>46%</w:t>
            </w:r>
          </w:p>
        </w:tc>
        <w:tc>
          <w:tcPr>
            <w:tcW w:w="1108" w:type="dxa"/>
            <w:shd w:val="clear" w:color="auto" w:fill="FFFFFF" w:themeFill="background1"/>
          </w:tcPr>
          <w:p w14:paraId="0572E9FA" w14:textId="0C0C3DC3" w:rsidR="00252410" w:rsidRPr="00BF031D" w:rsidRDefault="00252410" w:rsidP="00252410">
            <w:pPr>
              <w:jc w:val="center"/>
              <w:rPr>
                <w:rFonts w:ascii="VIC" w:hAnsi="VIC"/>
                <w:sz w:val="18"/>
                <w:szCs w:val="18"/>
              </w:rPr>
            </w:pPr>
            <w:r w:rsidRPr="003E0B97">
              <w:rPr>
                <w:rFonts w:ascii="VIC" w:eastAsia="VIC" w:hAnsi="VIC"/>
                <w:color w:val="000000"/>
                <w:sz w:val="18"/>
                <w:szCs w:val="18"/>
              </w:rPr>
              <w:t>15.7</w:t>
            </w:r>
          </w:p>
        </w:tc>
        <w:tc>
          <w:tcPr>
            <w:tcW w:w="1108" w:type="dxa"/>
            <w:shd w:val="clear" w:color="auto" w:fill="FFFFFF" w:themeFill="background1"/>
          </w:tcPr>
          <w:p w14:paraId="2486C7E2" w14:textId="34A74E99" w:rsidR="00252410" w:rsidRPr="00BF031D" w:rsidRDefault="00252410" w:rsidP="00252410">
            <w:pPr>
              <w:jc w:val="center"/>
              <w:rPr>
                <w:rFonts w:ascii="VIC" w:hAnsi="VIC"/>
                <w:sz w:val="18"/>
                <w:szCs w:val="18"/>
              </w:rPr>
            </w:pPr>
            <w:r w:rsidRPr="003E0B97">
              <w:rPr>
                <w:rFonts w:ascii="VIC" w:eastAsia="VIC" w:hAnsi="VIC"/>
                <w:color w:val="000000"/>
                <w:sz w:val="18"/>
                <w:szCs w:val="18"/>
              </w:rPr>
              <w:t>33%</w:t>
            </w:r>
          </w:p>
        </w:tc>
        <w:tc>
          <w:tcPr>
            <w:tcW w:w="1108" w:type="dxa"/>
            <w:shd w:val="clear" w:color="auto" w:fill="FFFFFF" w:themeFill="background1"/>
          </w:tcPr>
          <w:p w14:paraId="61AEEC14" w14:textId="533419F1" w:rsidR="00252410" w:rsidRPr="00BF031D" w:rsidRDefault="00252410" w:rsidP="00252410">
            <w:pPr>
              <w:jc w:val="center"/>
              <w:rPr>
                <w:rFonts w:ascii="VIC" w:hAnsi="VIC"/>
                <w:sz w:val="18"/>
                <w:szCs w:val="18"/>
              </w:rPr>
            </w:pPr>
            <w:r w:rsidRPr="003E0B97">
              <w:rPr>
                <w:rFonts w:ascii="VIC" w:eastAsia="VIC" w:hAnsi="VIC"/>
                <w:color w:val="000000"/>
                <w:sz w:val="18"/>
                <w:szCs w:val="18"/>
              </w:rPr>
              <w:t>18%</w:t>
            </w:r>
          </w:p>
        </w:tc>
        <w:tc>
          <w:tcPr>
            <w:tcW w:w="1108" w:type="dxa"/>
            <w:shd w:val="clear" w:color="auto" w:fill="FFFFFF" w:themeFill="background1"/>
          </w:tcPr>
          <w:p w14:paraId="0EA394B2" w14:textId="33B25591" w:rsidR="00252410" w:rsidRPr="00BF031D" w:rsidRDefault="00252410" w:rsidP="00252410">
            <w:pPr>
              <w:jc w:val="center"/>
              <w:rPr>
                <w:rFonts w:ascii="VIC" w:hAnsi="VIC"/>
                <w:sz w:val="18"/>
                <w:szCs w:val="18"/>
              </w:rPr>
            </w:pPr>
            <w:r w:rsidRPr="003E0B97">
              <w:rPr>
                <w:rFonts w:ascii="VIC" w:eastAsia="VIC" w:hAnsi="VIC"/>
                <w:color w:val="000000"/>
                <w:sz w:val="18"/>
                <w:szCs w:val="18"/>
              </w:rPr>
              <w:t>0.9</w:t>
            </w:r>
          </w:p>
        </w:tc>
        <w:tc>
          <w:tcPr>
            <w:tcW w:w="1109" w:type="dxa"/>
            <w:shd w:val="clear" w:color="auto" w:fill="FFFFFF" w:themeFill="background1"/>
          </w:tcPr>
          <w:p w14:paraId="348C2F28" w14:textId="43851997" w:rsidR="00252410" w:rsidRPr="00BF031D" w:rsidRDefault="00252410" w:rsidP="00252410">
            <w:pPr>
              <w:jc w:val="center"/>
              <w:rPr>
                <w:rFonts w:ascii="VIC" w:hAnsi="VIC"/>
                <w:sz w:val="18"/>
                <w:szCs w:val="18"/>
              </w:rPr>
            </w:pPr>
            <w:r w:rsidRPr="003E0B97">
              <w:rPr>
                <w:rFonts w:ascii="VIC" w:eastAsia="VIC" w:hAnsi="VIC"/>
                <w:color w:val="000000"/>
                <w:sz w:val="18"/>
                <w:szCs w:val="18"/>
              </w:rPr>
              <w:t>29%</w:t>
            </w:r>
          </w:p>
        </w:tc>
      </w:tr>
      <w:tr w:rsidR="00252410" w:rsidRPr="00E93386" w14:paraId="3B4D7462" w14:textId="77777777" w:rsidTr="005801AF">
        <w:trPr>
          <w:trHeight w:val="454"/>
        </w:trPr>
        <w:tc>
          <w:tcPr>
            <w:tcW w:w="1570" w:type="dxa"/>
            <w:shd w:val="clear" w:color="auto" w:fill="B1C9E8"/>
          </w:tcPr>
          <w:p w14:paraId="755F53DE" w14:textId="29DA28CD" w:rsidR="00252410" w:rsidRPr="00E93386" w:rsidRDefault="00252410" w:rsidP="00252410">
            <w:pPr>
              <w:pStyle w:val="DHHStabletext"/>
              <w:spacing w:before="0" w:after="0"/>
              <w:rPr>
                <w:rFonts w:ascii="VIC SemiBold" w:eastAsia="Verdana" w:hAnsi="VIC SemiBold" w:cs="Verdana"/>
                <w:color w:val="000000" w:themeColor="text1"/>
                <w:sz w:val="18"/>
                <w:szCs w:val="18"/>
              </w:rPr>
            </w:pPr>
            <w:r w:rsidRPr="003E0B97">
              <w:rPr>
                <w:rFonts w:ascii="VIC SemiBold" w:eastAsia="VIC SemiBold" w:hAnsi="VIC SemiBold"/>
                <w:color w:val="000000"/>
                <w:sz w:val="18"/>
                <w:szCs w:val="18"/>
              </w:rPr>
              <w:t>TOTAL RURAL</w:t>
            </w:r>
          </w:p>
        </w:tc>
        <w:tc>
          <w:tcPr>
            <w:tcW w:w="1985" w:type="dxa"/>
            <w:shd w:val="clear" w:color="auto" w:fill="B1C9E8"/>
          </w:tcPr>
          <w:p w14:paraId="652171FE" w14:textId="34D4C776" w:rsidR="00252410" w:rsidRPr="00E93386" w:rsidRDefault="00252410" w:rsidP="00252410">
            <w:pPr>
              <w:pStyle w:val="DHHStabletext"/>
              <w:spacing w:before="0" w:after="0"/>
              <w:rPr>
                <w:rFonts w:ascii="VIC SemiBold" w:eastAsia="Verdana" w:hAnsi="VIC SemiBold" w:cs="Verdana"/>
                <w:color w:val="000000" w:themeColor="text1"/>
                <w:sz w:val="18"/>
                <w:szCs w:val="18"/>
              </w:rPr>
            </w:pPr>
            <w:r w:rsidRPr="003E0B97">
              <w:rPr>
                <w:rFonts w:ascii="VIC SemiBold" w:eastAsia="VIC SemiBold" w:hAnsi="VIC SemiBold"/>
                <w:color w:val="000000"/>
                <w:sz w:val="18"/>
                <w:szCs w:val="18"/>
              </w:rPr>
              <w:t xml:space="preserve"> </w:t>
            </w:r>
          </w:p>
        </w:tc>
        <w:tc>
          <w:tcPr>
            <w:tcW w:w="1108" w:type="dxa"/>
            <w:shd w:val="clear" w:color="auto" w:fill="B1C9E8"/>
          </w:tcPr>
          <w:p w14:paraId="4F1F1156" w14:textId="05F7F49F"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86%</w:t>
            </w:r>
          </w:p>
        </w:tc>
        <w:tc>
          <w:tcPr>
            <w:tcW w:w="1108" w:type="dxa"/>
            <w:shd w:val="clear" w:color="auto" w:fill="B1C9E8"/>
          </w:tcPr>
          <w:p w14:paraId="75E8F7F1" w14:textId="308D79EF"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82%</w:t>
            </w:r>
          </w:p>
        </w:tc>
        <w:tc>
          <w:tcPr>
            <w:tcW w:w="1108" w:type="dxa"/>
            <w:shd w:val="clear" w:color="auto" w:fill="B1C9E8"/>
          </w:tcPr>
          <w:p w14:paraId="057CC161" w14:textId="0B6DE5F8"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17%</w:t>
            </w:r>
          </w:p>
        </w:tc>
        <w:tc>
          <w:tcPr>
            <w:tcW w:w="1108" w:type="dxa"/>
            <w:shd w:val="clear" w:color="auto" w:fill="B1C9E8"/>
          </w:tcPr>
          <w:p w14:paraId="1E135E36" w14:textId="5C812504"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181.5</w:t>
            </w:r>
          </w:p>
        </w:tc>
        <w:tc>
          <w:tcPr>
            <w:tcW w:w="1108" w:type="dxa"/>
            <w:shd w:val="clear" w:color="auto" w:fill="B1C9E8"/>
          </w:tcPr>
          <w:p w14:paraId="68120B64" w14:textId="04B80C6B"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3.7</w:t>
            </w:r>
          </w:p>
        </w:tc>
        <w:tc>
          <w:tcPr>
            <w:tcW w:w="1109" w:type="dxa"/>
            <w:shd w:val="clear" w:color="auto" w:fill="B1C9E8"/>
          </w:tcPr>
          <w:p w14:paraId="174BEA00" w14:textId="4384CC59"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64%</w:t>
            </w:r>
          </w:p>
        </w:tc>
        <w:tc>
          <w:tcPr>
            <w:tcW w:w="1108" w:type="dxa"/>
            <w:shd w:val="clear" w:color="auto" w:fill="B1C9E8"/>
          </w:tcPr>
          <w:p w14:paraId="565CC057" w14:textId="16A2DC29"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15.3</w:t>
            </w:r>
          </w:p>
        </w:tc>
        <w:tc>
          <w:tcPr>
            <w:tcW w:w="1108" w:type="dxa"/>
            <w:shd w:val="clear" w:color="auto" w:fill="B1C9E8"/>
          </w:tcPr>
          <w:p w14:paraId="3F4BA83E" w14:textId="6736952D"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47%</w:t>
            </w:r>
          </w:p>
        </w:tc>
        <w:tc>
          <w:tcPr>
            <w:tcW w:w="1108" w:type="dxa"/>
            <w:shd w:val="clear" w:color="auto" w:fill="B1C9E8"/>
          </w:tcPr>
          <w:p w14:paraId="548215CF" w14:textId="5E195B7B"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19%</w:t>
            </w:r>
          </w:p>
        </w:tc>
        <w:tc>
          <w:tcPr>
            <w:tcW w:w="1108" w:type="dxa"/>
            <w:shd w:val="clear" w:color="auto" w:fill="B1C9E8"/>
          </w:tcPr>
          <w:p w14:paraId="1D8B8463" w14:textId="1C05C1AB"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1.5</w:t>
            </w:r>
          </w:p>
        </w:tc>
        <w:tc>
          <w:tcPr>
            <w:tcW w:w="1109" w:type="dxa"/>
            <w:shd w:val="clear" w:color="auto" w:fill="B1C9E8"/>
          </w:tcPr>
          <w:p w14:paraId="0C6289CF" w14:textId="6B3D62E5" w:rsidR="00252410" w:rsidRPr="00E93386" w:rsidRDefault="00252410" w:rsidP="00252410">
            <w:pPr>
              <w:jc w:val="center"/>
              <w:rPr>
                <w:rFonts w:ascii="VIC SemiBold" w:hAnsi="VIC SemiBold"/>
                <w:color w:val="000000" w:themeColor="text1"/>
                <w:sz w:val="18"/>
                <w:szCs w:val="18"/>
              </w:rPr>
            </w:pPr>
            <w:r w:rsidRPr="003E0B97">
              <w:rPr>
                <w:rFonts w:ascii="VIC SemiBold" w:eastAsia="VIC SemiBold" w:hAnsi="VIC SemiBold"/>
                <w:color w:val="000000"/>
                <w:sz w:val="18"/>
                <w:szCs w:val="18"/>
              </w:rPr>
              <w:t>24%</w:t>
            </w:r>
          </w:p>
        </w:tc>
      </w:tr>
      <w:tr w:rsidR="00252410" w:rsidRPr="00E93386" w14:paraId="18DF74A5" w14:textId="77777777" w:rsidTr="0067289E">
        <w:trPr>
          <w:trHeight w:val="454"/>
        </w:trPr>
        <w:tc>
          <w:tcPr>
            <w:tcW w:w="1570" w:type="dxa"/>
            <w:shd w:val="clear" w:color="auto" w:fill="244C5A"/>
          </w:tcPr>
          <w:p w14:paraId="5A48D4FD" w14:textId="1EF06C24" w:rsidR="00252410" w:rsidRPr="00E93386" w:rsidRDefault="00252410" w:rsidP="00252410">
            <w:pPr>
              <w:pStyle w:val="DHHStabletext"/>
              <w:spacing w:before="0" w:after="0"/>
              <w:rPr>
                <w:rFonts w:ascii="VIC SemiBold" w:eastAsia="Verdana" w:hAnsi="VIC SemiBold" w:cs="Verdana"/>
                <w:color w:val="FFFFFF" w:themeColor="background1"/>
                <w:sz w:val="18"/>
                <w:szCs w:val="18"/>
              </w:rPr>
            </w:pPr>
            <w:r w:rsidRPr="003E0B97">
              <w:rPr>
                <w:rFonts w:ascii="VIC SemiBold" w:eastAsia="VIC SemiBold" w:hAnsi="VIC SemiBold"/>
                <w:color w:val="FFFFFF"/>
                <w:sz w:val="18"/>
                <w:szCs w:val="18"/>
              </w:rPr>
              <w:t>TOTAL STATEWIDE</w:t>
            </w:r>
          </w:p>
        </w:tc>
        <w:tc>
          <w:tcPr>
            <w:tcW w:w="1985" w:type="dxa"/>
            <w:shd w:val="clear" w:color="auto" w:fill="244C5A"/>
          </w:tcPr>
          <w:p w14:paraId="371FE1D3" w14:textId="7F9D338E" w:rsidR="00252410" w:rsidRPr="00E93386" w:rsidRDefault="00252410" w:rsidP="00252410">
            <w:pPr>
              <w:pStyle w:val="DHHStabletext"/>
              <w:spacing w:before="0" w:after="0"/>
              <w:rPr>
                <w:rFonts w:ascii="VIC SemiBold" w:eastAsia="Verdana" w:hAnsi="VIC SemiBold" w:cs="Verdana"/>
                <w:color w:val="FFFFFF" w:themeColor="background1"/>
                <w:sz w:val="18"/>
                <w:szCs w:val="18"/>
              </w:rPr>
            </w:pPr>
            <w:r w:rsidRPr="003E0B97">
              <w:rPr>
                <w:rFonts w:ascii="VIC SemiBold" w:eastAsia="VIC SemiBold" w:hAnsi="VIC SemiBold"/>
                <w:color w:val="FFFFFF"/>
                <w:sz w:val="18"/>
                <w:szCs w:val="18"/>
              </w:rPr>
              <w:t xml:space="preserve"> </w:t>
            </w:r>
          </w:p>
        </w:tc>
        <w:tc>
          <w:tcPr>
            <w:tcW w:w="1108" w:type="dxa"/>
            <w:shd w:val="clear" w:color="auto" w:fill="244C5A"/>
          </w:tcPr>
          <w:p w14:paraId="5D27356A" w14:textId="5AD85194"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73%</w:t>
            </w:r>
          </w:p>
        </w:tc>
        <w:tc>
          <w:tcPr>
            <w:tcW w:w="1108" w:type="dxa"/>
            <w:shd w:val="clear" w:color="auto" w:fill="244C5A"/>
          </w:tcPr>
          <w:p w14:paraId="44391493" w14:textId="24D91E73"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86%</w:t>
            </w:r>
          </w:p>
        </w:tc>
        <w:tc>
          <w:tcPr>
            <w:tcW w:w="1108" w:type="dxa"/>
            <w:shd w:val="clear" w:color="auto" w:fill="244C5A"/>
          </w:tcPr>
          <w:p w14:paraId="1D127759" w14:textId="06EB984A"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26%</w:t>
            </w:r>
          </w:p>
        </w:tc>
        <w:tc>
          <w:tcPr>
            <w:tcW w:w="1108" w:type="dxa"/>
            <w:shd w:val="clear" w:color="auto" w:fill="244C5A"/>
          </w:tcPr>
          <w:p w14:paraId="46F8C97E" w14:textId="43A7D5AB"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159.3</w:t>
            </w:r>
          </w:p>
        </w:tc>
        <w:tc>
          <w:tcPr>
            <w:tcW w:w="1108" w:type="dxa"/>
            <w:shd w:val="clear" w:color="auto" w:fill="244C5A"/>
          </w:tcPr>
          <w:p w14:paraId="3AF8CCF8" w14:textId="1F7F48AC"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5.2</w:t>
            </w:r>
          </w:p>
        </w:tc>
        <w:tc>
          <w:tcPr>
            <w:tcW w:w="1109" w:type="dxa"/>
            <w:shd w:val="clear" w:color="auto" w:fill="244C5A"/>
          </w:tcPr>
          <w:p w14:paraId="5CD728E9" w14:textId="1B193672"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74%</w:t>
            </w:r>
          </w:p>
        </w:tc>
        <w:tc>
          <w:tcPr>
            <w:tcW w:w="1108" w:type="dxa"/>
            <w:shd w:val="clear" w:color="auto" w:fill="244C5A"/>
          </w:tcPr>
          <w:p w14:paraId="454966DC" w14:textId="0EA4C724"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17.0</w:t>
            </w:r>
          </w:p>
        </w:tc>
        <w:tc>
          <w:tcPr>
            <w:tcW w:w="1108" w:type="dxa"/>
            <w:shd w:val="clear" w:color="auto" w:fill="244C5A"/>
          </w:tcPr>
          <w:p w14:paraId="2BFBD533" w14:textId="40AF8353"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45%</w:t>
            </w:r>
          </w:p>
        </w:tc>
        <w:tc>
          <w:tcPr>
            <w:tcW w:w="1108" w:type="dxa"/>
            <w:shd w:val="clear" w:color="auto" w:fill="244C5A"/>
          </w:tcPr>
          <w:p w14:paraId="772EBFBE" w14:textId="502771A6"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19%</w:t>
            </w:r>
          </w:p>
        </w:tc>
        <w:tc>
          <w:tcPr>
            <w:tcW w:w="1108" w:type="dxa"/>
            <w:shd w:val="clear" w:color="auto" w:fill="244C5A"/>
          </w:tcPr>
          <w:p w14:paraId="577EE165" w14:textId="70628A1B"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1.4</w:t>
            </w:r>
          </w:p>
        </w:tc>
        <w:tc>
          <w:tcPr>
            <w:tcW w:w="1109" w:type="dxa"/>
            <w:shd w:val="clear" w:color="auto" w:fill="244C5A"/>
          </w:tcPr>
          <w:p w14:paraId="3999C5D2" w14:textId="6BA8B670" w:rsidR="00252410" w:rsidRPr="00E93386" w:rsidRDefault="00252410" w:rsidP="00252410">
            <w:pPr>
              <w:jc w:val="center"/>
              <w:rPr>
                <w:rFonts w:ascii="VIC SemiBold" w:hAnsi="VIC SemiBold"/>
                <w:color w:val="FFFFFF" w:themeColor="background1"/>
                <w:sz w:val="18"/>
                <w:szCs w:val="18"/>
              </w:rPr>
            </w:pPr>
            <w:r w:rsidRPr="003E0B97">
              <w:rPr>
                <w:rFonts w:ascii="VIC SemiBold" w:eastAsia="VIC SemiBold" w:hAnsi="VIC SemiBold"/>
                <w:color w:val="FFFFFF"/>
                <w:sz w:val="18"/>
                <w:szCs w:val="18"/>
              </w:rPr>
              <w:t>23%</w:t>
            </w:r>
          </w:p>
        </w:tc>
      </w:tr>
    </w:tbl>
    <w:p w14:paraId="162C6D25" w14:textId="6A9CCFEC" w:rsidR="00CF11E1" w:rsidRDefault="005A5E67" w:rsidP="00E36C2D">
      <w:pPr>
        <w:pStyle w:val="Heading1"/>
        <w:rPr>
          <w:sz w:val="22"/>
          <w:szCs w:val="22"/>
        </w:rPr>
      </w:pPr>
      <w:bookmarkStart w:id="14" w:name="_Toc116480823"/>
      <w:r>
        <w:rPr>
          <w:sz w:val="22"/>
          <w:szCs w:val="22"/>
        </w:rPr>
        <w:lastRenderedPageBreak/>
        <w:t>Indicator descriptions and notes</w:t>
      </w:r>
      <w:bookmarkEnd w:id="1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52410" w:rsidRPr="0069621D" w14:paraId="1B57C156" w14:textId="77777777" w:rsidTr="000B0CCC">
        <w:trPr>
          <w:cantSplit/>
        </w:trPr>
        <w:tc>
          <w:tcPr>
            <w:tcW w:w="1702" w:type="dxa"/>
            <w:shd w:val="clear" w:color="auto" w:fill="auto"/>
          </w:tcPr>
          <w:p w14:paraId="2927A24D" w14:textId="5E1AC556" w:rsidR="00252410" w:rsidRPr="00E52673" w:rsidRDefault="00252410" w:rsidP="00252410">
            <w:pPr>
              <w:pStyle w:val="VAHItabletext"/>
              <w:rPr>
                <w:color w:val="696969"/>
                <w:szCs w:val="18"/>
              </w:rPr>
            </w:pPr>
            <w:r w:rsidRPr="003E0B97">
              <w:rPr>
                <w:rFonts w:eastAsia="VIC"/>
                <w:color w:val="696969"/>
                <w:szCs w:val="18"/>
              </w:rPr>
              <w:t>Inpatient</w:t>
            </w:r>
          </w:p>
        </w:tc>
        <w:tc>
          <w:tcPr>
            <w:tcW w:w="1842" w:type="dxa"/>
          </w:tcPr>
          <w:p w14:paraId="708A1C17" w14:textId="6B73B92E" w:rsidR="00252410" w:rsidRPr="00E52673" w:rsidRDefault="00252410" w:rsidP="00252410">
            <w:pPr>
              <w:pStyle w:val="VAHItabletext"/>
              <w:rPr>
                <w:rFonts w:eastAsia="Verdana" w:cs="Verdana"/>
                <w:color w:val="696969"/>
                <w:szCs w:val="18"/>
              </w:rPr>
            </w:pPr>
            <w:r w:rsidRPr="003E0B97">
              <w:rPr>
                <w:rFonts w:eastAsia="VIC"/>
                <w:color w:val="696969"/>
                <w:szCs w:val="18"/>
              </w:rPr>
              <w:t>Beds per 10,000 population (metro)</w:t>
            </w:r>
          </w:p>
        </w:tc>
        <w:tc>
          <w:tcPr>
            <w:tcW w:w="5103" w:type="dxa"/>
          </w:tcPr>
          <w:p w14:paraId="7D64A06D" w14:textId="37F56BBA" w:rsidR="00252410" w:rsidRPr="00E52673" w:rsidRDefault="00252410" w:rsidP="00252410">
            <w:pPr>
              <w:pStyle w:val="VAHItabletext"/>
              <w:rPr>
                <w:rFonts w:eastAsia="Verdana" w:cs="Verdana"/>
                <w:color w:val="696969"/>
                <w:szCs w:val="18"/>
              </w:rPr>
            </w:pPr>
            <w:r w:rsidRPr="003E0B97">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252410" w:rsidRPr="00E52673" w:rsidRDefault="00252410" w:rsidP="00252410">
            <w:pPr>
              <w:pStyle w:val="VAHItabletext"/>
              <w:rPr>
                <w:color w:val="696969"/>
                <w:szCs w:val="18"/>
              </w:rPr>
            </w:pPr>
          </w:p>
        </w:tc>
        <w:tc>
          <w:tcPr>
            <w:tcW w:w="4820" w:type="dxa"/>
          </w:tcPr>
          <w:p w14:paraId="6F75F57D" w14:textId="76F9FDBD" w:rsidR="00252410" w:rsidRPr="00E52673" w:rsidRDefault="00252410" w:rsidP="00252410">
            <w:pPr>
              <w:pStyle w:val="VAHItabletext"/>
              <w:rPr>
                <w:rFonts w:eastAsia="Verdana" w:cs="Verdana"/>
                <w:color w:val="696969"/>
                <w:szCs w:val="18"/>
              </w:rPr>
            </w:pPr>
            <w:r w:rsidRPr="003E0B97">
              <w:rPr>
                <w:rFonts w:eastAsia="VIC"/>
                <w:color w:val="696969"/>
                <w:szCs w:val="18"/>
              </w:rPr>
              <w:t>Population estimates are based on Victoria in Future 2019.</w:t>
            </w:r>
          </w:p>
        </w:tc>
      </w:tr>
      <w:tr w:rsidR="00252410" w:rsidRPr="0069621D" w14:paraId="16D49F57" w14:textId="77777777" w:rsidTr="000B0CCC">
        <w:trPr>
          <w:cantSplit/>
        </w:trPr>
        <w:tc>
          <w:tcPr>
            <w:tcW w:w="1702" w:type="dxa"/>
            <w:shd w:val="clear" w:color="auto" w:fill="auto"/>
          </w:tcPr>
          <w:p w14:paraId="10A0BCB6" w14:textId="77777777" w:rsidR="00252410" w:rsidRPr="00E52673" w:rsidRDefault="00252410" w:rsidP="00252410">
            <w:pPr>
              <w:pStyle w:val="VAHItabletext"/>
              <w:rPr>
                <w:color w:val="696969"/>
                <w:szCs w:val="18"/>
              </w:rPr>
            </w:pPr>
          </w:p>
        </w:tc>
        <w:tc>
          <w:tcPr>
            <w:tcW w:w="1842" w:type="dxa"/>
          </w:tcPr>
          <w:p w14:paraId="01745C00" w14:textId="57A14823" w:rsidR="00252410" w:rsidRPr="00E52673" w:rsidRDefault="00252410" w:rsidP="00252410">
            <w:pPr>
              <w:pStyle w:val="VAHItabletext"/>
              <w:rPr>
                <w:rFonts w:eastAsia="Verdana" w:cs="Verdana"/>
                <w:color w:val="696969"/>
                <w:szCs w:val="18"/>
              </w:rPr>
            </w:pPr>
            <w:r w:rsidRPr="003E0B97">
              <w:rPr>
                <w:rFonts w:eastAsia="VIC"/>
                <w:color w:val="696969"/>
                <w:szCs w:val="18"/>
              </w:rPr>
              <w:t>Trimmed average length of stay (≤35 days)</w:t>
            </w:r>
          </w:p>
        </w:tc>
        <w:tc>
          <w:tcPr>
            <w:tcW w:w="5103" w:type="dxa"/>
          </w:tcPr>
          <w:p w14:paraId="67FA2338" w14:textId="3B9AB064" w:rsidR="00252410" w:rsidRPr="00E52673" w:rsidRDefault="00252410" w:rsidP="00252410">
            <w:pPr>
              <w:pStyle w:val="VAHItabletext"/>
              <w:rPr>
                <w:rFonts w:eastAsia="Verdana" w:cs="Verdana"/>
                <w:color w:val="696969"/>
                <w:szCs w:val="18"/>
              </w:rPr>
            </w:pPr>
            <w:r w:rsidRPr="003E0B97">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66976E72" w:rsidR="00252410" w:rsidRPr="00E52673" w:rsidRDefault="00252410" w:rsidP="00252410">
            <w:pPr>
              <w:pStyle w:val="VAHItabletext"/>
              <w:rPr>
                <w:color w:val="696969"/>
                <w:szCs w:val="18"/>
              </w:rPr>
            </w:pPr>
            <w:r w:rsidRPr="003E0B97">
              <w:rPr>
                <w:rFonts w:eastAsia="VIC"/>
                <w:color w:val="696969"/>
                <w:szCs w:val="18"/>
              </w:rPr>
              <w:t>16.0</w:t>
            </w:r>
          </w:p>
        </w:tc>
        <w:tc>
          <w:tcPr>
            <w:tcW w:w="4820" w:type="dxa"/>
          </w:tcPr>
          <w:p w14:paraId="0A3B0FAA" w14:textId="552396E6" w:rsidR="00252410" w:rsidRPr="00E52673" w:rsidRDefault="00252410" w:rsidP="00252410">
            <w:pPr>
              <w:pStyle w:val="VAHItabletext"/>
              <w:rPr>
                <w:rFonts w:eastAsia="Verdana" w:cs="Verdana"/>
                <w:color w:val="696969"/>
                <w:szCs w:val="18"/>
              </w:rPr>
            </w:pPr>
            <w:r w:rsidRPr="003E0B97">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252410" w:rsidRPr="0069621D" w14:paraId="42567377" w14:textId="77777777" w:rsidTr="000B0CCC">
        <w:trPr>
          <w:cantSplit/>
        </w:trPr>
        <w:tc>
          <w:tcPr>
            <w:tcW w:w="1702" w:type="dxa"/>
            <w:shd w:val="clear" w:color="auto" w:fill="auto"/>
          </w:tcPr>
          <w:p w14:paraId="75F18803" w14:textId="77777777" w:rsidR="00252410" w:rsidRPr="00E52673" w:rsidRDefault="00252410" w:rsidP="00252410">
            <w:pPr>
              <w:pStyle w:val="VAHItabletext"/>
              <w:rPr>
                <w:color w:val="696969"/>
                <w:szCs w:val="18"/>
              </w:rPr>
            </w:pPr>
          </w:p>
        </w:tc>
        <w:tc>
          <w:tcPr>
            <w:tcW w:w="1842" w:type="dxa"/>
          </w:tcPr>
          <w:p w14:paraId="4DFBCD9E" w14:textId="0D87BEC2" w:rsidR="00252410" w:rsidRPr="00E52673" w:rsidRDefault="00252410" w:rsidP="00252410">
            <w:pPr>
              <w:pStyle w:val="VAHItabletext"/>
              <w:rPr>
                <w:rFonts w:eastAsia="Verdana" w:cs="Verdana"/>
                <w:color w:val="696969"/>
                <w:szCs w:val="18"/>
              </w:rPr>
            </w:pPr>
            <w:r w:rsidRPr="003E0B97">
              <w:rPr>
                <w:rFonts w:eastAsia="VIC"/>
                <w:color w:val="696969"/>
                <w:szCs w:val="18"/>
              </w:rPr>
              <w:t>Seclusions per 1,000 bed days</w:t>
            </w:r>
          </w:p>
        </w:tc>
        <w:tc>
          <w:tcPr>
            <w:tcW w:w="5103" w:type="dxa"/>
          </w:tcPr>
          <w:p w14:paraId="500C05A2" w14:textId="46F1903E" w:rsidR="00252410" w:rsidRPr="00E52673" w:rsidRDefault="00252410" w:rsidP="00252410">
            <w:pPr>
              <w:pStyle w:val="VAHItabletext"/>
              <w:rPr>
                <w:rFonts w:eastAsia="Verdana" w:cs="Verdana"/>
                <w:color w:val="696969"/>
                <w:szCs w:val="18"/>
              </w:rPr>
            </w:pPr>
            <w:r w:rsidRPr="003E0B97">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355E3222" w:rsidR="00252410" w:rsidRPr="00E52673" w:rsidRDefault="00252410" w:rsidP="00252410">
            <w:pPr>
              <w:pStyle w:val="VAHItabletext"/>
              <w:rPr>
                <w:rFonts w:eastAsia="Verdana" w:cs="Verdana"/>
                <w:color w:val="696969"/>
                <w:szCs w:val="18"/>
              </w:rPr>
            </w:pPr>
            <w:r w:rsidRPr="003E0B97">
              <w:rPr>
                <w:rFonts w:eastAsia="VIC"/>
                <w:color w:val="696969"/>
                <w:szCs w:val="18"/>
              </w:rPr>
              <w:t>5.0</w:t>
            </w:r>
          </w:p>
        </w:tc>
        <w:tc>
          <w:tcPr>
            <w:tcW w:w="4820" w:type="dxa"/>
          </w:tcPr>
          <w:p w14:paraId="6DBE8DE5" w14:textId="579B758B" w:rsidR="00252410" w:rsidRPr="00E52673" w:rsidRDefault="00252410" w:rsidP="00252410">
            <w:pPr>
              <w:pStyle w:val="VAHItabletext"/>
              <w:rPr>
                <w:rFonts w:eastAsia="Verdana" w:cs="Verdana"/>
                <w:color w:val="696969"/>
                <w:szCs w:val="18"/>
              </w:rPr>
            </w:pPr>
            <w:r w:rsidRPr="003E0B97">
              <w:rPr>
                <w:rFonts w:eastAsia="VIC"/>
                <w:color w:val="696969"/>
                <w:szCs w:val="18"/>
              </w:rPr>
              <w:t>Calculation of bed days involves converting minutes into days.</w:t>
            </w:r>
          </w:p>
        </w:tc>
      </w:tr>
      <w:tr w:rsidR="00252410" w:rsidRPr="0069621D" w14:paraId="02CA2FC1" w14:textId="77777777" w:rsidTr="000B0CCC">
        <w:trPr>
          <w:cantSplit/>
        </w:trPr>
        <w:tc>
          <w:tcPr>
            <w:tcW w:w="1702" w:type="dxa"/>
            <w:shd w:val="clear" w:color="auto" w:fill="auto"/>
          </w:tcPr>
          <w:p w14:paraId="09987E04" w14:textId="77777777" w:rsidR="00252410" w:rsidRPr="00E52673" w:rsidRDefault="00252410" w:rsidP="00252410">
            <w:pPr>
              <w:pStyle w:val="VAHItabletext"/>
              <w:rPr>
                <w:color w:val="696969"/>
                <w:szCs w:val="18"/>
              </w:rPr>
            </w:pPr>
          </w:p>
        </w:tc>
        <w:tc>
          <w:tcPr>
            <w:tcW w:w="1842" w:type="dxa"/>
          </w:tcPr>
          <w:p w14:paraId="3A271481" w14:textId="533D1E03" w:rsidR="00252410" w:rsidRPr="00E52673" w:rsidRDefault="00252410" w:rsidP="00252410">
            <w:pPr>
              <w:pStyle w:val="VAHItabletext"/>
              <w:rPr>
                <w:rFonts w:eastAsia="Verdana" w:cs="Verdana"/>
                <w:color w:val="696969"/>
                <w:szCs w:val="18"/>
              </w:rPr>
            </w:pPr>
            <w:r w:rsidRPr="003E0B97">
              <w:rPr>
                <w:rFonts w:eastAsia="VIC"/>
                <w:color w:val="696969"/>
                <w:szCs w:val="18"/>
              </w:rPr>
              <w:t>Self rated measures offered</w:t>
            </w:r>
          </w:p>
        </w:tc>
        <w:tc>
          <w:tcPr>
            <w:tcW w:w="5103" w:type="dxa"/>
          </w:tcPr>
          <w:p w14:paraId="084A636C" w14:textId="457DF0FB"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252410" w:rsidRPr="00E52673" w:rsidRDefault="00252410" w:rsidP="00252410">
            <w:pPr>
              <w:pStyle w:val="VAHItabletext"/>
              <w:rPr>
                <w:rFonts w:eastAsia="Verdana" w:cs="Verdana"/>
                <w:color w:val="696969"/>
                <w:szCs w:val="18"/>
              </w:rPr>
            </w:pPr>
          </w:p>
        </w:tc>
        <w:tc>
          <w:tcPr>
            <w:tcW w:w="4820" w:type="dxa"/>
          </w:tcPr>
          <w:p w14:paraId="07271E83" w14:textId="122199BF" w:rsidR="00252410" w:rsidRPr="00E52673" w:rsidRDefault="00252410" w:rsidP="00252410">
            <w:pPr>
              <w:pStyle w:val="VAHItabletext"/>
              <w:rPr>
                <w:rFonts w:eastAsia="Verdana" w:cs="Verdana"/>
                <w:color w:val="696969"/>
                <w:szCs w:val="18"/>
              </w:rPr>
            </w:pPr>
            <w:r w:rsidRPr="003E0B9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252410" w:rsidRPr="0069621D" w14:paraId="592AF5BC" w14:textId="77777777" w:rsidTr="000B0CCC">
        <w:trPr>
          <w:cantSplit/>
        </w:trPr>
        <w:tc>
          <w:tcPr>
            <w:tcW w:w="1702" w:type="dxa"/>
            <w:shd w:val="clear" w:color="auto" w:fill="auto"/>
          </w:tcPr>
          <w:p w14:paraId="2196C061" w14:textId="77777777" w:rsidR="00252410" w:rsidRPr="00E52673" w:rsidRDefault="00252410" w:rsidP="00252410">
            <w:pPr>
              <w:pStyle w:val="VAHItabletext"/>
              <w:rPr>
                <w:color w:val="696969"/>
                <w:szCs w:val="18"/>
              </w:rPr>
            </w:pPr>
          </w:p>
        </w:tc>
        <w:tc>
          <w:tcPr>
            <w:tcW w:w="1842" w:type="dxa"/>
          </w:tcPr>
          <w:p w14:paraId="2F5F04BC" w14:textId="4CB5BAD4" w:rsidR="00252410" w:rsidRPr="00E52673" w:rsidRDefault="00252410" w:rsidP="00252410">
            <w:pPr>
              <w:pStyle w:val="VAHItabletext"/>
              <w:rPr>
                <w:rFonts w:eastAsia="Verdana" w:cs="Verdana"/>
                <w:color w:val="696969"/>
                <w:szCs w:val="18"/>
              </w:rPr>
            </w:pPr>
            <w:r w:rsidRPr="003E0B97">
              <w:rPr>
                <w:rFonts w:eastAsia="VIC"/>
                <w:color w:val="696969"/>
                <w:szCs w:val="18"/>
              </w:rPr>
              <w:t>Self rated measures completed</w:t>
            </w:r>
          </w:p>
        </w:tc>
        <w:tc>
          <w:tcPr>
            <w:tcW w:w="5103" w:type="dxa"/>
          </w:tcPr>
          <w:p w14:paraId="6B457351" w14:textId="4428BB1F"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252410" w:rsidRPr="00E52673" w:rsidRDefault="00252410" w:rsidP="00252410">
            <w:pPr>
              <w:pStyle w:val="VAHItabletext"/>
              <w:rPr>
                <w:rFonts w:eastAsia="Verdana" w:cs="Verdana"/>
                <w:color w:val="696969"/>
                <w:szCs w:val="18"/>
              </w:rPr>
            </w:pPr>
          </w:p>
        </w:tc>
        <w:tc>
          <w:tcPr>
            <w:tcW w:w="4820" w:type="dxa"/>
          </w:tcPr>
          <w:p w14:paraId="58AF53B4" w14:textId="21AF0B62" w:rsidR="00252410" w:rsidRPr="00E52673" w:rsidRDefault="00252410" w:rsidP="00252410">
            <w:pPr>
              <w:tabs>
                <w:tab w:val="left" w:pos="1320"/>
              </w:tabs>
              <w:rPr>
                <w:rFonts w:ascii="VIC" w:hAnsi="VIC"/>
                <w:color w:val="696969"/>
                <w:sz w:val="18"/>
                <w:szCs w:val="18"/>
                <w:lang w:val="en-AU"/>
              </w:rPr>
            </w:pPr>
            <w:r w:rsidRPr="003E0B97">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252410" w:rsidRPr="0069621D" w14:paraId="781F5EBD" w14:textId="77777777" w:rsidTr="000B0CCC">
        <w:trPr>
          <w:cantSplit/>
        </w:trPr>
        <w:tc>
          <w:tcPr>
            <w:tcW w:w="1702" w:type="dxa"/>
            <w:shd w:val="clear" w:color="auto" w:fill="auto"/>
          </w:tcPr>
          <w:p w14:paraId="602202DD" w14:textId="77777777" w:rsidR="00252410" w:rsidRPr="00E52673" w:rsidRDefault="00252410" w:rsidP="00252410">
            <w:pPr>
              <w:pStyle w:val="VAHItabletext"/>
              <w:rPr>
                <w:color w:val="696969"/>
                <w:szCs w:val="18"/>
              </w:rPr>
            </w:pPr>
          </w:p>
        </w:tc>
        <w:tc>
          <w:tcPr>
            <w:tcW w:w="1842" w:type="dxa"/>
          </w:tcPr>
          <w:p w14:paraId="13D4C2C3" w14:textId="67FB62A9" w:rsidR="00252410" w:rsidRPr="00E52673" w:rsidRDefault="00252410" w:rsidP="00252410">
            <w:pPr>
              <w:pStyle w:val="VAHItabletext"/>
              <w:rPr>
                <w:rFonts w:eastAsia="Verdana" w:cs="Verdana"/>
                <w:color w:val="696969"/>
                <w:szCs w:val="18"/>
              </w:rPr>
            </w:pPr>
            <w:r w:rsidRPr="003E0B97">
              <w:rPr>
                <w:rFonts w:eastAsia="VIC"/>
                <w:color w:val="696969"/>
                <w:szCs w:val="18"/>
              </w:rPr>
              <w:t>HoNOS compliance</w:t>
            </w:r>
          </w:p>
        </w:tc>
        <w:tc>
          <w:tcPr>
            <w:tcW w:w="5103" w:type="dxa"/>
          </w:tcPr>
          <w:p w14:paraId="64406A96" w14:textId="7D02D2F7"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51AA2B9B" w:rsidR="00252410" w:rsidRPr="00E52673" w:rsidRDefault="00252410" w:rsidP="00252410">
            <w:pPr>
              <w:pStyle w:val="VAHItabletext"/>
              <w:rPr>
                <w:rFonts w:eastAsia="Verdana" w:cs="Verdana"/>
                <w:color w:val="696969"/>
                <w:szCs w:val="18"/>
              </w:rPr>
            </w:pPr>
            <w:r w:rsidRPr="003E0B97">
              <w:rPr>
                <w:rFonts w:eastAsia="VIC"/>
                <w:color w:val="696969"/>
                <w:szCs w:val="18"/>
              </w:rPr>
              <w:t>85.0%</w:t>
            </w:r>
          </w:p>
        </w:tc>
        <w:tc>
          <w:tcPr>
            <w:tcW w:w="4820" w:type="dxa"/>
          </w:tcPr>
          <w:p w14:paraId="110B433E" w14:textId="2A54E9E3" w:rsidR="00252410" w:rsidRPr="00E52673" w:rsidRDefault="00252410" w:rsidP="00252410">
            <w:pPr>
              <w:pStyle w:val="VAHItabletext"/>
              <w:rPr>
                <w:rFonts w:eastAsia="Verdana" w:cs="Verdana"/>
                <w:color w:val="696969"/>
                <w:szCs w:val="18"/>
              </w:rPr>
            </w:pPr>
            <w:r w:rsidRPr="003E0B97">
              <w:rPr>
                <w:rFonts w:eastAsia="VIC"/>
                <w:color w:val="696969"/>
                <w:szCs w:val="18"/>
              </w:rPr>
              <w:t>Results during 2011, 2012, 2016, 2017 and from November 2020 to November 2021 were affected by industrial activity and should be interpreted with caution.</w:t>
            </w:r>
          </w:p>
        </w:tc>
      </w:tr>
      <w:tr w:rsidR="00252410" w:rsidRPr="0069621D" w14:paraId="057BE954" w14:textId="77777777" w:rsidTr="000B0CCC">
        <w:trPr>
          <w:cantSplit/>
        </w:trPr>
        <w:tc>
          <w:tcPr>
            <w:tcW w:w="1702" w:type="dxa"/>
            <w:shd w:val="clear" w:color="auto" w:fill="auto"/>
          </w:tcPr>
          <w:p w14:paraId="668261DC" w14:textId="77777777" w:rsidR="00252410" w:rsidRPr="00E52673" w:rsidRDefault="00252410" w:rsidP="00252410">
            <w:pPr>
              <w:pStyle w:val="VAHItabletext"/>
              <w:rPr>
                <w:color w:val="696969"/>
                <w:szCs w:val="18"/>
              </w:rPr>
            </w:pPr>
          </w:p>
        </w:tc>
        <w:tc>
          <w:tcPr>
            <w:tcW w:w="1842" w:type="dxa"/>
          </w:tcPr>
          <w:p w14:paraId="32F10FA9" w14:textId="334A5E71" w:rsidR="00252410" w:rsidRPr="00E52673" w:rsidRDefault="00252410" w:rsidP="00252410">
            <w:pPr>
              <w:pStyle w:val="VAHItabletext"/>
              <w:rPr>
                <w:rFonts w:eastAsia="Verdana" w:cs="Verdana"/>
                <w:color w:val="696969"/>
                <w:szCs w:val="18"/>
              </w:rPr>
            </w:pPr>
            <w:r w:rsidRPr="003E0B97">
              <w:rPr>
                <w:rFonts w:eastAsia="VIC"/>
                <w:color w:val="696969"/>
                <w:szCs w:val="18"/>
              </w:rPr>
              <w:t>Average HoNOS at episode start</w:t>
            </w:r>
          </w:p>
        </w:tc>
        <w:tc>
          <w:tcPr>
            <w:tcW w:w="5103" w:type="dxa"/>
          </w:tcPr>
          <w:p w14:paraId="64F29EF5" w14:textId="2C9A939C" w:rsidR="00252410" w:rsidRPr="00E52673" w:rsidRDefault="00252410" w:rsidP="00252410">
            <w:pPr>
              <w:pStyle w:val="VAHItabletext"/>
              <w:rPr>
                <w:rFonts w:eastAsia="Verdana" w:cs="Verdana"/>
                <w:color w:val="696969"/>
                <w:szCs w:val="18"/>
              </w:rPr>
            </w:pPr>
            <w:r w:rsidRPr="003E0B97">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252410" w:rsidRPr="00E52673" w:rsidRDefault="00252410" w:rsidP="00252410">
            <w:pPr>
              <w:pStyle w:val="VAHItabletext"/>
              <w:rPr>
                <w:rFonts w:eastAsia="Verdana" w:cs="Verdana"/>
                <w:color w:val="696969"/>
                <w:szCs w:val="18"/>
              </w:rPr>
            </w:pPr>
          </w:p>
        </w:tc>
        <w:tc>
          <w:tcPr>
            <w:tcW w:w="4820" w:type="dxa"/>
          </w:tcPr>
          <w:p w14:paraId="1EB79FD8" w14:textId="25D8D226" w:rsidR="00252410" w:rsidRPr="00E52673" w:rsidRDefault="00252410" w:rsidP="00252410">
            <w:pPr>
              <w:pStyle w:val="VAHItabletext"/>
              <w:rPr>
                <w:rFonts w:eastAsia="Verdana" w:cs="Verdana"/>
                <w:color w:val="696969"/>
                <w:szCs w:val="18"/>
              </w:rPr>
            </w:pPr>
            <w:r w:rsidRPr="003E0B9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52410" w:rsidRPr="0069621D" w14:paraId="1501EE19" w14:textId="77777777" w:rsidTr="000B0CCC">
        <w:trPr>
          <w:cantSplit/>
        </w:trPr>
        <w:tc>
          <w:tcPr>
            <w:tcW w:w="1702" w:type="dxa"/>
            <w:shd w:val="clear" w:color="auto" w:fill="auto"/>
          </w:tcPr>
          <w:p w14:paraId="7DB2F668" w14:textId="24CEA609" w:rsidR="00252410" w:rsidRPr="00E52673" w:rsidRDefault="00252410" w:rsidP="00252410">
            <w:pPr>
              <w:pStyle w:val="VAHItabletext"/>
              <w:rPr>
                <w:color w:val="696969"/>
                <w:szCs w:val="18"/>
              </w:rPr>
            </w:pPr>
            <w:r w:rsidRPr="003E0B97">
              <w:rPr>
                <w:rFonts w:eastAsia="VIC"/>
                <w:color w:val="696969"/>
                <w:szCs w:val="18"/>
              </w:rPr>
              <w:t>Community</w:t>
            </w:r>
          </w:p>
        </w:tc>
        <w:tc>
          <w:tcPr>
            <w:tcW w:w="1842" w:type="dxa"/>
          </w:tcPr>
          <w:p w14:paraId="55A3EB24" w14:textId="59C835CB" w:rsidR="00252410" w:rsidRPr="00E52673" w:rsidRDefault="00252410" w:rsidP="00252410">
            <w:pPr>
              <w:pStyle w:val="VAHItabletext"/>
              <w:rPr>
                <w:rFonts w:eastAsia="Verdana" w:cs="Verdana"/>
                <w:color w:val="696969"/>
                <w:szCs w:val="18"/>
              </w:rPr>
            </w:pPr>
            <w:r w:rsidRPr="003E0B97">
              <w:rPr>
                <w:rFonts w:eastAsia="VIC"/>
                <w:color w:val="696969"/>
                <w:szCs w:val="18"/>
              </w:rPr>
              <w:t>Pre admission contact (by resp AMHS)</w:t>
            </w:r>
          </w:p>
        </w:tc>
        <w:tc>
          <w:tcPr>
            <w:tcW w:w="5103" w:type="dxa"/>
          </w:tcPr>
          <w:p w14:paraId="0C80AB8F" w14:textId="40AAE04D"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1C6F74D4" w:rsidR="00252410" w:rsidRPr="00E52673" w:rsidRDefault="00252410" w:rsidP="00252410">
            <w:pPr>
              <w:pStyle w:val="VAHItabletext"/>
              <w:rPr>
                <w:rFonts w:eastAsia="Verdana" w:cs="Verdana"/>
                <w:color w:val="696969"/>
                <w:szCs w:val="18"/>
              </w:rPr>
            </w:pPr>
            <w:r w:rsidRPr="003E0B97">
              <w:rPr>
                <w:rFonts w:eastAsia="VIC"/>
                <w:color w:val="696969"/>
                <w:szCs w:val="18"/>
              </w:rPr>
              <w:t>61.0%</w:t>
            </w:r>
          </w:p>
        </w:tc>
        <w:tc>
          <w:tcPr>
            <w:tcW w:w="4820" w:type="dxa"/>
          </w:tcPr>
          <w:p w14:paraId="6ACB517C" w14:textId="3C995B4F" w:rsidR="00252410" w:rsidRPr="00E52673" w:rsidRDefault="00252410" w:rsidP="00252410">
            <w:pPr>
              <w:pStyle w:val="VAHItabletext"/>
              <w:rPr>
                <w:rFonts w:eastAsia="Verdana" w:cs="Verdana"/>
                <w:color w:val="696969"/>
                <w:szCs w:val="18"/>
              </w:rPr>
            </w:pPr>
            <w:r w:rsidRPr="003E0B97">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252410" w:rsidRPr="0069621D" w14:paraId="4217DCC2" w14:textId="77777777" w:rsidTr="000B0CCC">
        <w:trPr>
          <w:cantSplit/>
        </w:trPr>
        <w:tc>
          <w:tcPr>
            <w:tcW w:w="1702" w:type="dxa"/>
            <w:shd w:val="clear" w:color="auto" w:fill="auto"/>
          </w:tcPr>
          <w:p w14:paraId="0617E5DD" w14:textId="77777777" w:rsidR="00252410" w:rsidRPr="00E52673" w:rsidRDefault="00252410" w:rsidP="00252410">
            <w:pPr>
              <w:pStyle w:val="VAHItabletext"/>
              <w:rPr>
                <w:color w:val="696969"/>
                <w:szCs w:val="18"/>
              </w:rPr>
            </w:pPr>
          </w:p>
        </w:tc>
        <w:tc>
          <w:tcPr>
            <w:tcW w:w="1842" w:type="dxa"/>
          </w:tcPr>
          <w:p w14:paraId="5DDA0C46" w14:textId="4C41804A" w:rsidR="00252410" w:rsidRPr="00E52673" w:rsidRDefault="00252410" w:rsidP="00252410">
            <w:pPr>
              <w:pStyle w:val="VAHItabletext"/>
              <w:rPr>
                <w:rFonts w:eastAsia="Verdana" w:cs="Verdana"/>
                <w:color w:val="696969"/>
                <w:szCs w:val="18"/>
              </w:rPr>
            </w:pPr>
            <w:r w:rsidRPr="003E0B97">
              <w:rPr>
                <w:rFonts w:eastAsia="VIC"/>
                <w:color w:val="696969"/>
                <w:szCs w:val="18"/>
              </w:rPr>
              <w:t>7 day post discharge follow up (by resp AMHS)</w:t>
            </w:r>
          </w:p>
        </w:tc>
        <w:tc>
          <w:tcPr>
            <w:tcW w:w="5103" w:type="dxa"/>
          </w:tcPr>
          <w:p w14:paraId="1115D417" w14:textId="3E2B5B11"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6D7F0917" w:rsidR="00252410" w:rsidRPr="00E52673" w:rsidRDefault="00252410" w:rsidP="00252410">
            <w:pPr>
              <w:pStyle w:val="VAHItabletext"/>
              <w:rPr>
                <w:rFonts w:eastAsia="Verdana" w:cs="Verdana"/>
                <w:color w:val="696969"/>
                <w:szCs w:val="18"/>
              </w:rPr>
            </w:pPr>
            <w:r w:rsidRPr="003E0B97">
              <w:rPr>
                <w:rFonts w:eastAsia="VIC"/>
                <w:color w:val="696969"/>
                <w:szCs w:val="18"/>
              </w:rPr>
              <w:t>88.0%</w:t>
            </w:r>
          </w:p>
        </w:tc>
        <w:tc>
          <w:tcPr>
            <w:tcW w:w="4820" w:type="dxa"/>
          </w:tcPr>
          <w:p w14:paraId="0B2C6B2A" w14:textId="5AB57755" w:rsidR="00252410" w:rsidRPr="00E52673" w:rsidRDefault="00252410" w:rsidP="00252410">
            <w:pPr>
              <w:pStyle w:val="VAHItabletext"/>
              <w:rPr>
                <w:rFonts w:eastAsia="Verdana" w:cs="Verdana"/>
                <w:color w:val="696969"/>
                <w:szCs w:val="18"/>
              </w:rPr>
            </w:pPr>
            <w:r w:rsidRPr="003E0B97">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252410" w:rsidRPr="0069621D" w14:paraId="46EEAD99" w14:textId="77777777" w:rsidTr="000B0CCC">
        <w:trPr>
          <w:cantSplit/>
        </w:trPr>
        <w:tc>
          <w:tcPr>
            <w:tcW w:w="1702" w:type="dxa"/>
            <w:shd w:val="clear" w:color="auto" w:fill="auto"/>
          </w:tcPr>
          <w:p w14:paraId="287CE8A7" w14:textId="77777777" w:rsidR="00252410" w:rsidRPr="00E52673" w:rsidRDefault="00252410" w:rsidP="00252410">
            <w:pPr>
              <w:pStyle w:val="VAHItabletext"/>
              <w:rPr>
                <w:color w:val="696969"/>
                <w:szCs w:val="18"/>
              </w:rPr>
            </w:pPr>
          </w:p>
        </w:tc>
        <w:tc>
          <w:tcPr>
            <w:tcW w:w="1842" w:type="dxa"/>
          </w:tcPr>
          <w:p w14:paraId="5AF610E7" w14:textId="3C38188E" w:rsidR="00252410" w:rsidRPr="00E52673" w:rsidRDefault="00252410" w:rsidP="00252410">
            <w:pPr>
              <w:pStyle w:val="VAHItabletext"/>
              <w:rPr>
                <w:rFonts w:eastAsia="Verdana" w:cs="Verdana"/>
                <w:color w:val="696969"/>
                <w:szCs w:val="18"/>
              </w:rPr>
            </w:pPr>
            <w:r w:rsidRPr="003E0B97">
              <w:rPr>
                <w:rFonts w:eastAsia="VIC"/>
                <w:color w:val="696969"/>
                <w:szCs w:val="18"/>
              </w:rPr>
              <w:t>Closed cases re-referred within 6 months</w:t>
            </w:r>
          </w:p>
        </w:tc>
        <w:tc>
          <w:tcPr>
            <w:tcW w:w="5103" w:type="dxa"/>
          </w:tcPr>
          <w:p w14:paraId="2CF35DA3" w14:textId="22A76B33" w:rsidR="00252410" w:rsidRPr="00E52673" w:rsidRDefault="00252410" w:rsidP="00252410">
            <w:pPr>
              <w:pStyle w:val="VAHItabletext"/>
              <w:rPr>
                <w:rFonts w:eastAsia="Verdana" w:cs="Verdana"/>
                <w:color w:val="696969"/>
                <w:szCs w:val="18"/>
              </w:rPr>
            </w:pPr>
            <w:r w:rsidRPr="003E0B97">
              <w:rPr>
                <w:rFonts w:eastAsia="VIC"/>
                <w:color w:val="696969"/>
                <w:szCs w:val="18"/>
              </w:rPr>
              <w:t>Percentage closed community cases where the consumer had a new community case opened within 6 months of case closure.</w:t>
            </w:r>
          </w:p>
        </w:tc>
        <w:tc>
          <w:tcPr>
            <w:tcW w:w="1559" w:type="dxa"/>
          </w:tcPr>
          <w:p w14:paraId="0F5C0963" w14:textId="1F98FD7F" w:rsidR="00252410" w:rsidRPr="00E52673" w:rsidRDefault="00252410" w:rsidP="00252410">
            <w:pPr>
              <w:pStyle w:val="VAHItabletext"/>
              <w:rPr>
                <w:rFonts w:eastAsia="Verdana" w:cs="Verdana"/>
                <w:color w:val="696969"/>
                <w:szCs w:val="18"/>
              </w:rPr>
            </w:pPr>
            <w:r w:rsidRPr="003E0B97">
              <w:rPr>
                <w:rFonts w:eastAsia="VIC"/>
                <w:color w:val="696969"/>
                <w:szCs w:val="18"/>
              </w:rPr>
              <w:t>25.0%</w:t>
            </w:r>
          </w:p>
        </w:tc>
        <w:tc>
          <w:tcPr>
            <w:tcW w:w="4820" w:type="dxa"/>
          </w:tcPr>
          <w:p w14:paraId="58E0E644" w14:textId="334BCA91" w:rsidR="00252410" w:rsidRPr="00E52673" w:rsidRDefault="00252410" w:rsidP="00252410">
            <w:pPr>
              <w:pStyle w:val="VAHItabletext"/>
              <w:rPr>
                <w:rFonts w:eastAsia="Verdana" w:cs="Verdana"/>
                <w:color w:val="696969"/>
                <w:szCs w:val="18"/>
              </w:rPr>
            </w:pPr>
            <w:r w:rsidRPr="003E0B97">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252410" w:rsidRPr="0069621D" w14:paraId="130EC93A" w14:textId="77777777" w:rsidTr="000B0CCC">
        <w:trPr>
          <w:cantSplit/>
        </w:trPr>
        <w:tc>
          <w:tcPr>
            <w:tcW w:w="1702" w:type="dxa"/>
            <w:shd w:val="clear" w:color="auto" w:fill="auto"/>
          </w:tcPr>
          <w:p w14:paraId="4D8699D4" w14:textId="51D35649" w:rsidR="00252410" w:rsidRPr="00E52673" w:rsidRDefault="00252410" w:rsidP="00252410">
            <w:pPr>
              <w:pStyle w:val="VAHItabletext"/>
              <w:rPr>
                <w:rFonts w:eastAsia="Verdana" w:cs="Verdana"/>
                <w:color w:val="696969"/>
                <w:szCs w:val="18"/>
              </w:rPr>
            </w:pPr>
          </w:p>
        </w:tc>
        <w:tc>
          <w:tcPr>
            <w:tcW w:w="1842" w:type="dxa"/>
          </w:tcPr>
          <w:p w14:paraId="3FC82C4A" w14:textId="0729D033" w:rsidR="00252410" w:rsidRPr="00E52673" w:rsidRDefault="00252410" w:rsidP="00252410">
            <w:pPr>
              <w:pStyle w:val="VAHItabletext"/>
              <w:rPr>
                <w:rFonts w:eastAsia="Verdana" w:cs="Verdana"/>
                <w:color w:val="696969"/>
                <w:szCs w:val="18"/>
              </w:rPr>
            </w:pPr>
            <w:r w:rsidRPr="003E0B97">
              <w:rPr>
                <w:rFonts w:eastAsia="VIC"/>
                <w:color w:val="696969"/>
                <w:szCs w:val="18"/>
              </w:rPr>
              <w:t>Average length of case (days)</w:t>
            </w:r>
          </w:p>
        </w:tc>
        <w:tc>
          <w:tcPr>
            <w:tcW w:w="5103" w:type="dxa"/>
          </w:tcPr>
          <w:p w14:paraId="7D57D74A" w14:textId="272FA5A8" w:rsidR="00252410" w:rsidRPr="00E52673" w:rsidRDefault="00252410" w:rsidP="00252410">
            <w:pPr>
              <w:pStyle w:val="VAHItabletext"/>
              <w:rPr>
                <w:rFonts w:eastAsia="Verdana" w:cs="Verdana"/>
                <w:color w:val="696969"/>
                <w:szCs w:val="18"/>
              </w:rPr>
            </w:pPr>
            <w:r w:rsidRPr="003E0B97">
              <w:rPr>
                <w:rFonts w:eastAsia="VIC"/>
                <w:color w:val="696969"/>
                <w:szCs w:val="18"/>
              </w:rPr>
              <w:t>Average length of case (days) for community cases closed during the reference period.</w:t>
            </w:r>
          </w:p>
        </w:tc>
        <w:tc>
          <w:tcPr>
            <w:tcW w:w="1559" w:type="dxa"/>
          </w:tcPr>
          <w:p w14:paraId="2DEB2BDE" w14:textId="4A1E1D29" w:rsidR="00252410" w:rsidRPr="00E52673" w:rsidRDefault="00252410" w:rsidP="00252410">
            <w:pPr>
              <w:pStyle w:val="VAHItabletext"/>
              <w:rPr>
                <w:color w:val="696969"/>
                <w:szCs w:val="18"/>
              </w:rPr>
            </w:pPr>
          </w:p>
        </w:tc>
        <w:tc>
          <w:tcPr>
            <w:tcW w:w="4820" w:type="dxa"/>
          </w:tcPr>
          <w:p w14:paraId="31FEB266" w14:textId="23C974FC" w:rsidR="00252410" w:rsidRPr="00E52673" w:rsidRDefault="00252410" w:rsidP="00252410">
            <w:pPr>
              <w:pStyle w:val="VAHItabletext"/>
              <w:rPr>
                <w:rFonts w:eastAsia="Verdana" w:cs="Verdana"/>
                <w:color w:val="696969"/>
                <w:szCs w:val="18"/>
              </w:rPr>
            </w:pPr>
            <w:r w:rsidRPr="003E0B97">
              <w:rPr>
                <w:rFonts w:eastAsia="VIC"/>
                <w:color w:val="696969"/>
                <w:szCs w:val="18"/>
              </w:rPr>
              <w:t>Results during 2011, 2012, 2016, 2017 and from November 2020 to November 2021 were affected by industrial activity and should be interpreted with caution.</w:t>
            </w:r>
          </w:p>
        </w:tc>
      </w:tr>
      <w:tr w:rsidR="00252410" w:rsidRPr="0069621D" w14:paraId="5D05BCEE" w14:textId="77777777" w:rsidTr="000B0CCC">
        <w:trPr>
          <w:cantSplit/>
        </w:trPr>
        <w:tc>
          <w:tcPr>
            <w:tcW w:w="1702" w:type="dxa"/>
            <w:shd w:val="clear" w:color="auto" w:fill="auto"/>
          </w:tcPr>
          <w:p w14:paraId="394A6533" w14:textId="52135181" w:rsidR="00252410" w:rsidRPr="00E52673" w:rsidRDefault="00252410" w:rsidP="00252410">
            <w:pPr>
              <w:pStyle w:val="VAHItabletext"/>
              <w:rPr>
                <w:color w:val="696969"/>
                <w:szCs w:val="18"/>
              </w:rPr>
            </w:pPr>
          </w:p>
        </w:tc>
        <w:tc>
          <w:tcPr>
            <w:tcW w:w="1842" w:type="dxa"/>
          </w:tcPr>
          <w:p w14:paraId="76193907" w14:textId="5F12CAD8" w:rsidR="00252410" w:rsidRPr="00E52673" w:rsidRDefault="00252410" w:rsidP="00252410">
            <w:pPr>
              <w:pStyle w:val="VAHItabletext"/>
              <w:rPr>
                <w:rFonts w:eastAsia="Verdana" w:cs="Verdana"/>
                <w:color w:val="696969"/>
                <w:szCs w:val="18"/>
              </w:rPr>
            </w:pPr>
            <w:r w:rsidRPr="003E0B97">
              <w:rPr>
                <w:rFonts w:eastAsia="VIC"/>
                <w:color w:val="696969"/>
                <w:szCs w:val="18"/>
              </w:rPr>
              <w:t>Average treatment days</w:t>
            </w:r>
          </w:p>
        </w:tc>
        <w:tc>
          <w:tcPr>
            <w:tcW w:w="5103" w:type="dxa"/>
          </w:tcPr>
          <w:p w14:paraId="40ADCA23" w14:textId="6C8D67CD" w:rsidR="00252410" w:rsidRPr="00E52673" w:rsidRDefault="00252410" w:rsidP="00252410">
            <w:pPr>
              <w:pStyle w:val="VAHItabletext"/>
              <w:rPr>
                <w:rFonts w:eastAsia="Verdana" w:cs="Verdana"/>
                <w:color w:val="696969"/>
                <w:szCs w:val="18"/>
              </w:rPr>
            </w:pPr>
            <w:r w:rsidRPr="003E0B97">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252410" w:rsidRPr="00E52673" w:rsidRDefault="00252410" w:rsidP="00252410">
            <w:pPr>
              <w:pStyle w:val="VAHItabletext"/>
              <w:rPr>
                <w:color w:val="696969"/>
                <w:szCs w:val="18"/>
              </w:rPr>
            </w:pPr>
          </w:p>
        </w:tc>
        <w:tc>
          <w:tcPr>
            <w:tcW w:w="4820" w:type="dxa"/>
          </w:tcPr>
          <w:p w14:paraId="6D9DE276" w14:textId="6F4A0286" w:rsidR="00252410" w:rsidRPr="00E52673" w:rsidRDefault="00252410" w:rsidP="00252410">
            <w:pPr>
              <w:pStyle w:val="VAHItabletext"/>
              <w:rPr>
                <w:rFonts w:eastAsia="Verdana" w:cs="Verdana"/>
                <w:color w:val="696969"/>
                <w:szCs w:val="18"/>
              </w:rPr>
            </w:pPr>
            <w:r w:rsidRPr="003E0B97">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252410" w:rsidRPr="0069621D" w14:paraId="2860F4E4" w14:textId="77777777" w:rsidTr="000B0CCC">
        <w:trPr>
          <w:cantSplit/>
        </w:trPr>
        <w:tc>
          <w:tcPr>
            <w:tcW w:w="1702" w:type="dxa"/>
            <w:shd w:val="clear" w:color="auto" w:fill="auto"/>
          </w:tcPr>
          <w:p w14:paraId="402DDE3D" w14:textId="77777777" w:rsidR="00252410" w:rsidRPr="00E52673" w:rsidRDefault="00252410" w:rsidP="00252410">
            <w:pPr>
              <w:pStyle w:val="VAHItabletext"/>
              <w:rPr>
                <w:color w:val="696969"/>
                <w:szCs w:val="18"/>
              </w:rPr>
            </w:pPr>
          </w:p>
        </w:tc>
        <w:tc>
          <w:tcPr>
            <w:tcW w:w="1842" w:type="dxa"/>
          </w:tcPr>
          <w:p w14:paraId="3AB39397" w14:textId="613F2BBE" w:rsidR="00252410" w:rsidRPr="00E52673" w:rsidRDefault="00252410" w:rsidP="00252410">
            <w:pPr>
              <w:pStyle w:val="VAHItabletext"/>
              <w:rPr>
                <w:rFonts w:eastAsia="Verdana" w:cs="Verdana"/>
                <w:color w:val="696969"/>
                <w:szCs w:val="18"/>
              </w:rPr>
            </w:pPr>
            <w:r w:rsidRPr="003E0B97">
              <w:rPr>
                <w:rFonts w:eastAsia="VIC"/>
                <w:color w:val="696969"/>
                <w:szCs w:val="18"/>
              </w:rPr>
              <w:t>HoNOS compliance</w:t>
            </w:r>
          </w:p>
        </w:tc>
        <w:tc>
          <w:tcPr>
            <w:tcW w:w="5103" w:type="dxa"/>
          </w:tcPr>
          <w:p w14:paraId="1631E1FF" w14:textId="2EC590AC" w:rsidR="00252410" w:rsidRPr="00E52673" w:rsidRDefault="00252410" w:rsidP="00252410">
            <w:pPr>
              <w:pStyle w:val="VAHItabletext"/>
              <w:rPr>
                <w:rFonts w:eastAsia="Verdana" w:cs="Verdana"/>
                <w:color w:val="696969"/>
                <w:szCs w:val="18"/>
              </w:rPr>
            </w:pPr>
            <w:r w:rsidRPr="003E0B97">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3710602E" w:rsidR="00252410" w:rsidRPr="00E52673" w:rsidRDefault="00252410" w:rsidP="00252410">
            <w:pPr>
              <w:pStyle w:val="VAHItabletext"/>
              <w:rPr>
                <w:color w:val="696969"/>
                <w:szCs w:val="18"/>
              </w:rPr>
            </w:pPr>
            <w:r w:rsidRPr="003E0B97">
              <w:rPr>
                <w:rFonts w:eastAsia="VIC"/>
                <w:color w:val="696969"/>
                <w:szCs w:val="18"/>
              </w:rPr>
              <w:t>85.0%</w:t>
            </w:r>
          </w:p>
        </w:tc>
        <w:tc>
          <w:tcPr>
            <w:tcW w:w="4820" w:type="dxa"/>
          </w:tcPr>
          <w:p w14:paraId="2D86D332" w14:textId="51BEDE96" w:rsidR="00252410" w:rsidRPr="00E52673" w:rsidRDefault="00252410" w:rsidP="00252410">
            <w:pPr>
              <w:pStyle w:val="VAHItabletext"/>
              <w:rPr>
                <w:rFonts w:eastAsia="Verdana" w:cs="Verdana"/>
                <w:color w:val="696969"/>
                <w:szCs w:val="18"/>
              </w:rPr>
            </w:pPr>
            <w:r w:rsidRPr="003E0B9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52410" w:rsidRPr="0069621D" w14:paraId="4C106A7E" w14:textId="77777777" w:rsidTr="000B0CCC">
        <w:trPr>
          <w:cantSplit/>
        </w:trPr>
        <w:tc>
          <w:tcPr>
            <w:tcW w:w="1702" w:type="dxa"/>
            <w:shd w:val="clear" w:color="auto" w:fill="auto"/>
          </w:tcPr>
          <w:p w14:paraId="2A9F8C7F" w14:textId="77777777" w:rsidR="00252410" w:rsidRPr="00E52673" w:rsidRDefault="00252410" w:rsidP="00252410">
            <w:pPr>
              <w:pStyle w:val="VAHItabletext"/>
              <w:rPr>
                <w:color w:val="696969"/>
                <w:szCs w:val="18"/>
              </w:rPr>
            </w:pPr>
          </w:p>
        </w:tc>
        <w:tc>
          <w:tcPr>
            <w:tcW w:w="1842" w:type="dxa"/>
          </w:tcPr>
          <w:p w14:paraId="45DDAA6B" w14:textId="6E85B36E" w:rsidR="00252410" w:rsidRPr="00E52673" w:rsidRDefault="00252410" w:rsidP="00252410">
            <w:pPr>
              <w:pStyle w:val="VAHItabletext"/>
              <w:rPr>
                <w:rFonts w:eastAsia="Verdana" w:cs="Verdana"/>
                <w:color w:val="696969"/>
                <w:szCs w:val="18"/>
              </w:rPr>
            </w:pPr>
            <w:r w:rsidRPr="003E0B97">
              <w:rPr>
                <w:rFonts w:eastAsia="VIC"/>
                <w:color w:val="696969"/>
                <w:szCs w:val="18"/>
              </w:rPr>
              <w:t>Average HoNOS at case start</w:t>
            </w:r>
          </w:p>
        </w:tc>
        <w:tc>
          <w:tcPr>
            <w:tcW w:w="5103" w:type="dxa"/>
          </w:tcPr>
          <w:p w14:paraId="63DFB33F" w14:textId="5C6EC9BB" w:rsidR="00252410" w:rsidRPr="00E52673" w:rsidRDefault="00252410" w:rsidP="00252410">
            <w:pPr>
              <w:pStyle w:val="VAHItabletext"/>
              <w:rPr>
                <w:rFonts w:eastAsia="Verdana" w:cs="Verdana"/>
                <w:color w:val="696969"/>
                <w:szCs w:val="18"/>
              </w:rPr>
            </w:pPr>
            <w:r w:rsidRPr="003E0B97">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252410" w:rsidRPr="00E52673" w:rsidRDefault="00252410" w:rsidP="00252410">
            <w:pPr>
              <w:pStyle w:val="VAHItabletext"/>
              <w:rPr>
                <w:color w:val="696969"/>
                <w:szCs w:val="18"/>
              </w:rPr>
            </w:pPr>
          </w:p>
        </w:tc>
        <w:tc>
          <w:tcPr>
            <w:tcW w:w="4820" w:type="dxa"/>
          </w:tcPr>
          <w:p w14:paraId="602D7C8F" w14:textId="5FBD633F" w:rsidR="00252410" w:rsidRPr="00E52673" w:rsidRDefault="00252410" w:rsidP="00252410">
            <w:pPr>
              <w:pStyle w:val="VAHItabletext"/>
              <w:rPr>
                <w:rFonts w:eastAsia="Verdana" w:cs="Verdana"/>
                <w:color w:val="696969"/>
                <w:szCs w:val="18"/>
              </w:rPr>
            </w:pPr>
            <w:r w:rsidRPr="003E0B9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52410" w:rsidRPr="0069621D" w14:paraId="0B00DCC7" w14:textId="77777777" w:rsidTr="000B0CCC">
        <w:trPr>
          <w:cantSplit/>
        </w:trPr>
        <w:tc>
          <w:tcPr>
            <w:tcW w:w="1702" w:type="dxa"/>
            <w:shd w:val="clear" w:color="auto" w:fill="auto"/>
          </w:tcPr>
          <w:p w14:paraId="2CD236DF" w14:textId="77777777" w:rsidR="00252410" w:rsidRPr="00E52673" w:rsidRDefault="00252410" w:rsidP="00252410">
            <w:pPr>
              <w:pStyle w:val="VAHItabletext"/>
              <w:rPr>
                <w:color w:val="696969"/>
                <w:szCs w:val="18"/>
              </w:rPr>
            </w:pPr>
          </w:p>
        </w:tc>
        <w:tc>
          <w:tcPr>
            <w:tcW w:w="1842" w:type="dxa"/>
          </w:tcPr>
          <w:p w14:paraId="178FCD59" w14:textId="1C6629FA" w:rsidR="00252410" w:rsidRPr="00E52673" w:rsidRDefault="00252410" w:rsidP="00252410">
            <w:pPr>
              <w:pStyle w:val="VAHItabletext"/>
              <w:rPr>
                <w:rFonts w:eastAsia="Verdana" w:cs="Verdana"/>
                <w:color w:val="696969"/>
                <w:szCs w:val="18"/>
              </w:rPr>
            </w:pPr>
            <w:r w:rsidRPr="003E0B97">
              <w:rPr>
                <w:rFonts w:eastAsia="VIC"/>
                <w:color w:val="696969"/>
                <w:szCs w:val="18"/>
              </w:rPr>
              <w:t>Cases with significant improvement at closure</w:t>
            </w:r>
          </w:p>
        </w:tc>
        <w:tc>
          <w:tcPr>
            <w:tcW w:w="5103" w:type="dxa"/>
          </w:tcPr>
          <w:p w14:paraId="02C59BFD" w14:textId="40980ACC" w:rsidR="00252410" w:rsidRPr="00E52673" w:rsidRDefault="00252410" w:rsidP="00252410">
            <w:pPr>
              <w:pStyle w:val="VAHItabletext"/>
              <w:rPr>
                <w:rFonts w:eastAsia="Verdana" w:cs="Verdana"/>
                <w:color w:val="696969"/>
                <w:szCs w:val="18"/>
              </w:rPr>
            </w:pPr>
            <w:r w:rsidRPr="003E0B97">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252410" w:rsidRPr="00E52673" w:rsidRDefault="00252410" w:rsidP="00252410">
            <w:pPr>
              <w:pStyle w:val="VAHItabletext"/>
              <w:rPr>
                <w:color w:val="696969"/>
                <w:szCs w:val="18"/>
              </w:rPr>
            </w:pPr>
          </w:p>
        </w:tc>
        <w:tc>
          <w:tcPr>
            <w:tcW w:w="4820" w:type="dxa"/>
          </w:tcPr>
          <w:p w14:paraId="34570FAB" w14:textId="55B55650" w:rsidR="00252410" w:rsidRPr="00E52673" w:rsidRDefault="00252410" w:rsidP="00252410">
            <w:pPr>
              <w:pStyle w:val="VAHItabletext"/>
              <w:rPr>
                <w:rFonts w:eastAsia="Verdana" w:cs="Verdana"/>
                <w:color w:val="696969"/>
                <w:szCs w:val="18"/>
              </w:rPr>
            </w:pPr>
            <w:r w:rsidRPr="003E0B97">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252410" w:rsidRPr="0069621D" w14:paraId="49BDEAE8" w14:textId="77777777" w:rsidTr="000B0CCC">
        <w:trPr>
          <w:cantSplit/>
        </w:trPr>
        <w:tc>
          <w:tcPr>
            <w:tcW w:w="1702" w:type="dxa"/>
            <w:shd w:val="clear" w:color="auto" w:fill="auto"/>
          </w:tcPr>
          <w:p w14:paraId="3B2286F9" w14:textId="77777777" w:rsidR="00252410" w:rsidRPr="00E52673" w:rsidRDefault="00252410" w:rsidP="00252410">
            <w:pPr>
              <w:pStyle w:val="VAHItabletext"/>
              <w:rPr>
                <w:color w:val="696969"/>
                <w:szCs w:val="18"/>
              </w:rPr>
            </w:pPr>
          </w:p>
        </w:tc>
        <w:tc>
          <w:tcPr>
            <w:tcW w:w="1842" w:type="dxa"/>
          </w:tcPr>
          <w:p w14:paraId="36A0DFA4" w14:textId="7CE28507" w:rsidR="00252410" w:rsidRPr="00E52673" w:rsidRDefault="00252410" w:rsidP="00252410">
            <w:pPr>
              <w:pStyle w:val="VAHItabletext"/>
              <w:rPr>
                <w:rFonts w:eastAsia="Verdana" w:cs="Verdana"/>
                <w:color w:val="696969"/>
                <w:szCs w:val="18"/>
              </w:rPr>
            </w:pPr>
            <w:r w:rsidRPr="003E0B97">
              <w:rPr>
                <w:rFonts w:eastAsia="VIC"/>
                <w:color w:val="696969"/>
                <w:szCs w:val="18"/>
              </w:rPr>
              <w:t>Self rated measures completed</w:t>
            </w:r>
          </w:p>
        </w:tc>
        <w:tc>
          <w:tcPr>
            <w:tcW w:w="5103" w:type="dxa"/>
          </w:tcPr>
          <w:p w14:paraId="54B0609B" w14:textId="0BE8E530"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252410" w:rsidRPr="00E52673" w:rsidRDefault="00252410" w:rsidP="00252410">
            <w:pPr>
              <w:pStyle w:val="VAHItabletext"/>
              <w:rPr>
                <w:rFonts w:eastAsia="Verdana" w:cs="Verdana"/>
                <w:color w:val="696969"/>
                <w:szCs w:val="18"/>
              </w:rPr>
            </w:pPr>
          </w:p>
        </w:tc>
        <w:tc>
          <w:tcPr>
            <w:tcW w:w="4820" w:type="dxa"/>
          </w:tcPr>
          <w:p w14:paraId="2A2788F5" w14:textId="09D87313" w:rsidR="00252410" w:rsidRPr="00E52673" w:rsidRDefault="00252410" w:rsidP="00252410">
            <w:pPr>
              <w:pStyle w:val="VAHItabletext"/>
              <w:rPr>
                <w:rFonts w:eastAsia="Verdana" w:cs="Verdana"/>
                <w:color w:val="696969"/>
                <w:szCs w:val="18"/>
              </w:rPr>
            </w:pPr>
            <w:r w:rsidRPr="003E0B9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52410" w:rsidRPr="0069621D" w14:paraId="34B4389C" w14:textId="77777777" w:rsidTr="000B0CCC">
        <w:trPr>
          <w:cantSplit/>
        </w:trPr>
        <w:tc>
          <w:tcPr>
            <w:tcW w:w="1702" w:type="dxa"/>
            <w:shd w:val="clear" w:color="auto" w:fill="auto"/>
          </w:tcPr>
          <w:p w14:paraId="15E9A033" w14:textId="77777777" w:rsidR="00252410" w:rsidRPr="00E52673" w:rsidRDefault="00252410" w:rsidP="00252410">
            <w:pPr>
              <w:pStyle w:val="VAHItabletext"/>
              <w:rPr>
                <w:color w:val="696969"/>
                <w:szCs w:val="18"/>
              </w:rPr>
            </w:pPr>
          </w:p>
        </w:tc>
        <w:tc>
          <w:tcPr>
            <w:tcW w:w="1842" w:type="dxa"/>
          </w:tcPr>
          <w:p w14:paraId="3EB376CE" w14:textId="12123C8C" w:rsidR="00252410" w:rsidRPr="00E52673" w:rsidRDefault="00252410" w:rsidP="00252410">
            <w:pPr>
              <w:pStyle w:val="VAHItabletext"/>
              <w:rPr>
                <w:rFonts w:eastAsia="Verdana" w:cs="Verdana"/>
                <w:color w:val="696969"/>
                <w:szCs w:val="18"/>
              </w:rPr>
            </w:pPr>
            <w:r w:rsidRPr="003E0B97">
              <w:rPr>
                <w:rFonts w:eastAsia="VIC"/>
                <w:color w:val="696969"/>
                <w:szCs w:val="18"/>
              </w:rPr>
              <w:t>Average change in clinically significant HoNOS items</w:t>
            </w:r>
          </w:p>
        </w:tc>
        <w:tc>
          <w:tcPr>
            <w:tcW w:w="5103" w:type="dxa"/>
          </w:tcPr>
          <w:p w14:paraId="05E1921C" w14:textId="606DEAEC" w:rsidR="00252410" w:rsidRPr="00E52673" w:rsidRDefault="00252410" w:rsidP="00252410">
            <w:pPr>
              <w:pStyle w:val="VAHItabletext"/>
              <w:rPr>
                <w:rFonts w:eastAsia="Verdana" w:cs="Verdana"/>
                <w:color w:val="696969"/>
                <w:szCs w:val="18"/>
              </w:rPr>
            </w:pPr>
            <w:r w:rsidRPr="003E0B97">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252410" w:rsidRPr="00E52673" w:rsidRDefault="00252410" w:rsidP="00252410">
            <w:pPr>
              <w:pStyle w:val="VAHItabletext"/>
              <w:rPr>
                <w:color w:val="696969"/>
                <w:szCs w:val="18"/>
              </w:rPr>
            </w:pPr>
          </w:p>
        </w:tc>
        <w:tc>
          <w:tcPr>
            <w:tcW w:w="4820" w:type="dxa"/>
          </w:tcPr>
          <w:p w14:paraId="057D5861" w14:textId="17B418FF" w:rsidR="00252410" w:rsidRPr="00E52673" w:rsidRDefault="00252410" w:rsidP="00252410">
            <w:pPr>
              <w:pStyle w:val="VAHItabletext"/>
              <w:rPr>
                <w:rFonts w:eastAsia="Verdana" w:cs="Verdana"/>
                <w:color w:val="696969"/>
                <w:szCs w:val="18"/>
              </w:rPr>
            </w:pPr>
            <w:r w:rsidRPr="003E0B97">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252410" w:rsidRPr="0069621D" w14:paraId="12C4D44E" w14:textId="77777777" w:rsidTr="000B0CCC">
        <w:trPr>
          <w:cantSplit/>
        </w:trPr>
        <w:tc>
          <w:tcPr>
            <w:tcW w:w="1702" w:type="dxa"/>
            <w:shd w:val="clear" w:color="auto" w:fill="auto"/>
          </w:tcPr>
          <w:p w14:paraId="00EC9B6E" w14:textId="77777777" w:rsidR="00252410" w:rsidRPr="00E52673" w:rsidRDefault="00252410" w:rsidP="00252410">
            <w:pPr>
              <w:pStyle w:val="VAHItabletext"/>
              <w:rPr>
                <w:color w:val="696969"/>
                <w:szCs w:val="18"/>
              </w:rPr>
            </w:pPr>
          </w:p>
        </w:tc>
        <w:tc>
          <w:tcPr>
            <w:tcW w:w="1842" w:type="dxa"/>
          </w:tcPr>
          <w:p w14:paraId="10138DE0" w14:textId="082E2466" w:rsidR="00252410" w:rsidRPr="00E52673" w:rsidRDefault="00252410" w:rsidP="00252410">
            <w:pPr>
              <w:pStyle w:val="VAHItabletext"/>
              <w:rPr>
                <w:rFonts w:eastAsia="Verdana" w:cs="Verdana"/>
                <w:color w:val="696969"/>
                <w:szCs w:val="18"/>
              </w:rPr>
            </w:pPr>
            <w:r w:rsidRPr="003E0B97">
              <w:rPr>
                <w:rFonts w:eastAsia="VIC"/>
                <w:color w:val="696969"/>
                <w:szCs w:val="18"/>
              </w:rPr>
              <w:t>CAMHS consumers aged under 12</w:t>
            </w:r>
          </w:p>
        </w:tc>
        <w:tc>
          <w:tcPr>
            <w:tcW w:w="5103" w:type="dxa"/>
          </w:tcPr>
          <w:p w14:paraId="593685B8" w14:textId="71FE200B" w:rsidR="00252410" w:rsidRPr="00E52673" w:rsidRDefault="00252410" w:rsidP="00252410">
            <w:pPr>
              <w:pStyle w:val="VAHItabletext"/>
              <w:rPr>
                <w:rFonts w:eastAsia="Verdana" w:cs="Verdana"/>
                <w:color w:val="696969"/>
                <w:szCs w:val="18"/>
              </w:rPr>
            </w:pPr>
            <w:r w:rsidRPr="003E0B97">
              <w:rPr>
                <w:rFonts w:eastAsia="VIC"/>
                <w:color w:val="696969"/>
                <w:szCs w:val="18"/>
              </w:rPr>
              <w:t>Percentage of child and adolescent mental health service (CAMHS) consumers who were aged under 12 years.</w:t>
            </w:r>
          </w:p>
        </w:tc>
        <w:tc>
          <w:tcPr>
            <w:tcW w:w="1559" w:type="dxa"/>
          </w:tcPr>
          <w:p w14:paraId="1BB4C3CB" w14:textId="77777777" w:rsidR="00252410" w:rsidRPr="00E52673" w:rsidRDefault="00252410" w:rsidP="00252410">
            <w:pPr>
              <w:pStyle w:val="VAHItabletext"/>
              <w:rPr>
                <w:color w:val="696969"/>
                <w:szCs w:val="18"/>
              </w:rPr>
            </w:pPr>
          </w:p>
        </w:tc>
        <w:tc>
          <w:tcPr>
            <w:tcW w:w="4820" w:type="dxa"/>
          </w:tcPr>
          <w:p w14:paraId="00C7F9BF" w14:textId="6A2D6587" w:rsidR="00252410" w:rsidRPr="00E52673" w:rsidRDefault="00252410" w:rsidP="00252410">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2500B56" w:rsidR="00CF11E1" w:rsidRPr="00BE2218" w:rsidRDefault="00CF11E1" w:rsidP="00A47400">
            <w:pPr>
              <w:pStyle w:val="VAHIbody"/>
            </w:pPr>
            <w:r w:rsidRPr="00BE2218">
              <w:t xml:space="preserve">© State of Victoria, Department of Health </w:t>
            </w:r>
            <w:r w:rsidR="00252410">
              <w:t>October</w:t>
            </w:r>
            <w:r w:rsidR="007C7458">
              <w:t xml:space="preserve"> 2022</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1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9849BE5"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252410">
      <w:rPr>
        <w:b w:val="0"/>
        <w:color w:val="244C5A"/>
        <w:sz w:val="16"/>
        <w:szCs w:val="16"/>
      </w:rPr>
      <w:t>October</w:t>
    </w:r>
    <w:r w:rsidR="007C7458">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7C9E35B2"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252410">
      <w:rPr>
        <w:rFonts w:ascii="VIC Medium" w:hAnsi="VIC Medium"/>
        <w:color w:val="244C5A"/>
        <w:szCs w:val="24"/>
      </w:rPr>
      <w:t>2</w:t>
    </w:r>
    <w:r w:rsidR="007C7458">
      <w:rPr>
        <w:rFonts w:ascii="VIC Medium" w:hAnsi="VIC Medium"/>
        <w:color w:val="244C5A"/>
        <w:szCs w:val="24"/>
      </w:rPr>
      <w:t>-2</w:t>
    </w:r>
    <w:r w:rsidR="00252410">
      <w:rPr>
        <w:rFonts w:ascii="VIC Medium" w:hAnsi="VIC Medium"/>
        <w:color w:val="244C5A"/>
        <w:szCs w:val="24"/>
      </w:rPr>
      <w:t>3</w:t>
    </w:r>
    <w:r w:rsidR="007C7458">
      <w:rPr>
        <w:rFonts w:ascii="VIC Medium" w:hAnsi="VIC Medium"/>
        <w:color w:val="244C5A"/>
        <w:szCs w:val="24"/>
      </w:rPr>
      <w:t xml:space="preserve"> Q</w:t>
    </w:r>
    <w:r w:rsidR="00252410">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2022-23 Q1 CYMHS/CAMHS quarterly KPI report</vt:lpstr>
    </vt:vector>
  </TitlesOfParts>
  <Company>Department of Health</Company>
  <LinksUpToDate>false</LinksUpToDate>
  <CharactersWithSpaces>12007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Q1 CYMHS/CAMHS quarterly KPI report</dc:title>
  <dc:subject/>
  <dc:creator>Victorian Agency for Health Information</dc:creator>
  <cp:keywords/>
  <cp:lastModifiedBy>Daniel Mendoza (Health)</cp:lastModifiedBy>
  <cp:revision>44</cp:revision>
  <cp:lastPrinted>2022-01-19T23:25:00Z</cp:lastPrinted>
  <dcterms:created xsi:type="dcterms:W3CDTF">2019-10-11T05:06:00Z</dcterms:created>
  <dcterms:modified xsi:type="dcterms:W3CDTF">2022-10-12T04:32:00Z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2022-10-12T04:32:16Z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4933a176-0865-4d3b-a265-e3656f4f951f</vt:lpwstr>
  </property>
  <property fmtid="{D5CDD505-2E9C-101B-9397-08002B2CF9AE}" pid="9" name="MSIP_Label_43e64453-338c-4f93-8a4d-0039a0a41f2a_ContentBits">
    <vt:lpwstr>2</vt:lpwstr>
  </property>
</Properties>
</file>