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EC40D5">
      <w:pPr>
        <w:pStyle w:val="Sectionbreakfirstpage"/>
      </w:pPr>
      <w:r>
        <w:rPr>
          <w:color w:val="2B579A"/>
          <w:shd w:val="clear" w:color="auto" w:fill="E6E6E6"/>
        </w:rP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429C38D2">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429C38D2">
        <w:tc>
          <w:tcPr>
            <w:tcW w:w="0" w:type="auto"/>
          </w:tcPr>
          <w:p w14:paraId="23D4323B" w14:textId="78B703B8" w:rsidR="003B5733" w:rsidRPr="00A1389F" w:rsidRDefault="009A244B" w:rsidP="00C01933">
            <w:pPr>
              <w:pStyle w:val="Documentsubtitle"/>
            </w:pPr>
            <w:r>
              <w:t>Issue 25</w:t>
            </w:r>
            <w:r w:rsidR="009C7CFB">
              <w:t>9</w:t>
            </w:r>
            <w:r>
              <w:t xml:space="preserve">: </w:t>
            </w:r>
            <w:r w:rsidR="00A83487">
              <w:t>26</w:t>
            </w:r>
            <w:r>
              <w:t xml:space="preserve"> </w:t>
            </w:r>
            <w:r w:rsidR="00323482">
              <w:t>July</w:t>
            </w:r>
            <w:r>
              <w:t xml:space="preserve"> 202</w:t>
            </w:r>
            <w:r w:rsidR="00F26E47">
              <w:t>2</w:t>
            </w:r>
          </w:p>
        </w:tc>
      </w:tr>
      <w:tr w:rsidR="003B5733" w14:paraId="01A0A997" w14:textId="77777777" w:rsidTr="429C38D2">
        <w:tc>
          <w:tcPr>
            <w:tcW w:w="0" w:type="auto"/>
          </w:tcPr>
          <w:p w14:paraId="3E5FF0AB" w14:textId="77777777" w:rsidR="003B5733" w:rsidRDefault="00A75490"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7E2280A4" w14:textId="316B7510" w:rsidR="009E60B4" w:rsidRDefault="00AD784C">
      <w:pPr>
        <w:pStyle w:val="TOC1"/>
        <w:rPr>
          <w:rFonts w:asciiTheme="minorHAnsi" w:eastAsiaTheme="minorEastAsia" w:hAnsiTheme="minorHAnsi" w:cstheme="minorBidi"/>
          <w:b w:val="0"/>
          <w:sz w:val="22"/>
          <w:szCs w:val="22"/>
          <w:lang w:eastAsia="en-AU"/>
        </w:rPr>
      </w:pPr>
      <w:r>
        <w:rPr>
          <w:rFonts w:eastAsia="Times"/>
          <w:color w:val="2B579A"/>
          <w:shd w:val="clear" w:color="auto" w:fill="E6E6E6"/>
        </w:rPr>
        <w:fldChar w:fldCharType="begin"/>
      </w:r>
      <w:r>
        <w:instrText xml:space="preserve"> TOC \h \z \t "Heading 1,1,Heading 2,2" </w:instrText>
      </w:r>
      <w:r>
        <w:rPr>
          <w:rFonts w:eastAsia="Times"/>
          <w:color w:val="2B579A"/>
          <w:shd w:val="clear" w:color="auto" w:fill="E6E6E6"/>
        </w:rPr>
        <w:fldChar w:fldCharType="separate"/>
      </w:r>
      <w:hyperlink w:anchor="_Toc109730595" w:history="1">
        <w:r w:rsidR="009E60B4" w:rsidRPr="006C50DB">
          <w:rPr>
            <w:rStyle w:val="Hyperlink"/>
          </w:rPr>
          <w:t>Global updates</w:t>
        </w:r>
        <w:r w:rsidR="009E60B4">
          <w:rPr>
            <w:webHidden/>
          </w:rPr>
          <w:tab/>
        </w:r>
        <w:r w:rsidR="009E60B4">
          <w:rPr>
            <w:webHidden/>
          </w:rPr>
          <w:fldChar w:fldCharType="begin"/>
        </w:r>
        <w:r w:rsidR="009E60B4">
          <w:rPr>
            <w:webHidden/>
          </w:rPr>
          <w:instrText xml:space="preserve"> PAGEREF _Toc109730595 \h </w:instrText>
        </w:r>
        <w:r w:rsidR="009E60B4">
          <w:rPr>
            <w:webHidden/>
          </w:rPr>
        </w:r>
        <w:r w:rsidR="009E60B4">
          <w:rPr>
            <w:webHidden/>
          </w:rPr>
          <w:fldChar w:fldCharType="separate"/>
        </w:r>
        <w:r w:rsidR="009E60B4">
          <w:rPr>
            <w:webHidden/>
          </w:rPr>
          <w:t>2</w:t>
        </w:r>
        <w:r w:rsidR="009E60B4">
          <w:rPr>
            <w:webHidden/>
          </w:rPr>
          <w:fldChar w:fldCharType="end"/>
        </w:r>
      </w:hyperlink>
    </w:p>
    <w:p w14:paraId="0CAE0CD1" w14:textId="5F890F7A" w:rsidR="009E60B4" w:rsidRDefault="003457D5">
      <w:pPr>
        <w:pStyle w:val="TOC2"/>
        <w:tabs>
          <w:tab w:val="left" w:pos="851"/>
        </w:tabs>
        <w:rPr>
          <w:rFonts w:asciiTheme="minorHAnsi" w:eastAsiaTheme="minorEastAsia" w:hAnsiTheme="minorHAnsi" w:cstheme="minorBidi"/>
          <w:sz w:val="22"/>
          <w:szCs w:val="22"/>
          <w:lang w:eastAsia="en-AU"/>
        </w:rPr>
      </w:pPr>
      <w:hyperlink w:anchor="_Toc109730596" w:history="1">
        <w:r w:rsidR="009E60B4" w:rsidRPr="006C50DB">
          <w:rPr>
            <w:rStyle w:val="Hyperlink"/>
            <w:bCs/>
          </w:rPr>
          <w:t>259.1</w:t>
        </w:r>
        <w:r w:rsidR="009E60B4">
          <w:rPr>
            <w:rFonts w:asciiTheme="minorHAnsi" w:eastAsiaTheme="minorEastAsia" w:hAnsiTheme="minorHAnsi" w:cstheme="minorBidi"/>
            <w:sz w:val="22"/>
            <w:szCs w:val="22"/>
            <w:lang w:eastAsia="en-AU"/>
          </w:rPr>
          <w:tab/>
        </w:r>
        <w:r w:rsidR="009E60B4" w:rsidRPr="006C50DB">
          <w:rPr>
            <w:rStyle w:val="Hyperlink"/>
          </w:rPr>
          <w:t>Private hospital circulars</w:t>
        </w:r>
        <w:r w:rsidR="009E60B4">
          <w:rPr>
            <w:webHidden/>
          </w:rPr>
          <w:tab/>
        </w:r>
        <w:r w:rsidR="009E60B4">
          <w:rPr>
            <w:webHidden/>
          </w:rPr>
          <w:fldChar w:fldCharType="begin"/>
        </w:r>
        <w:r w:rsidR="009E60B4">
          <w:rPr>
            <w:webHidden/>
          </w:rPr>
          <w:instrText xml:space="preserve"> PAGEREF _Toc109730596 \h </w:instrText>
        </w:r>
        <w:r w:rsidR="009E60B4">
          <w:rPr>
            <w:webHidden/>
          </w:rPr>
        </w:r>
        <w:r w:rsidR="009E60B4">
          <w:rPr>
            <w:webHidden/>
          </w:rPr>
          <w:fldChar w:fldCharType="separate"/>
        </w:r>
        <w:r w:rsidR="009E60B4">
          <w:rPr>
            <w:webHidden/>
          </w:rPr>
          <w:t>2</w:t>
        </w:r>
        <w:r w:rsidR="009E60B4">
          <w:rPr>
            <w:webHidden/>
          </w:rPr>
          <w:fldChar w:fldCharType="end"/>
        </w:r>
      </w:hyperlink>
    </w:p>
    <w:p w14:paraId="0C2E5D82" w14:textId="227660D7" w:rsidR="009E60B4" w:rsidRDefault="003457D5">
      <w:pPr>
        <w:pStyle w:val="TOC2"/>
        <w:tabs>
          <w:tab w:val="left" w:pos="851"/>
        </w:tabs>
        <w:rPr>
          <w:rFonts w:asciiTheme="minorHAnsi" w:eastAsiaTheme="minorEastAsia" w:hAnsiTheme="minorHAnsi" w:cstheme="minorBidi"/>
          <w:sz w:val="22"/>
          <w:szCs w:val="22"/>
          <w:lang w:eastAsia="en-AU"/>
        </w:rPr>
      </w:pPr>
      <w:hyperlink w:anchor="_Toc109730597" w:history="1">
        <w:r w:rsidR="009E60B4" w:rsidRPr="006C50DB">
          <w:rPr>
            <w:rStyle w:val="Hyperlink"/>
            <w:bCs/>
          </w:rPr>
          <w:t>259.2</w:t>
        </w:r>
        <w:r w:rsidR="009E60B4">
          <w:rPr>
            <w:rFonts w:asciiTheme="minorHAnsi" w:eastAsiaTheme="minorEastAsia" w:hAnsiTheme="minorHAnsi" w:cstheme="minorBidi"/>
            <w:sz w:val="22"/>
            <w:szCs w:val="22"/>
            <w:lang w:eastAsia="en-AU"/>
          </w:rPr>
          <w:tab/>
        </w:r>
        <w:r w:rsidR="009E60B4" w:rsidRPr="006C50DB">
          <w:rPr>
            <w:rStyle w:val="Hyperlink"/>
          </w:rPr>
          <w:t>New public surgical centre for Peninsula Health</w:t>
        </w:r>
        <w:r w:rsidR="009E60B4">
          <w:rPr>
            <w:webHidden/>
          </w:rPr>
          <w:tab/>
        </w:r>
        <w:r w:rsidR="009E60B4">
          <w:rPr>
            <w:webHidden/>
          </w:rPr>
          <w:fldChar w:fldCharType="begin"/>
        </w:r>
        <w:r w:rsidR="009E60B4">
          <w:rPr>
            <w:webHidden/>
          </w:rPr>
          <w:instrText xml:space="preserve"> PAGEREF _Toc109730597 \h </w:instrText>
        </w:r>
        <w:r w:rsidR="009E60B4">
          <w:rPr>
            <w:webHidden/>
          </w:rPr>
        </w:r>
        <w:r w:rsidR="009E60B4">
          <w:rPr>
            <w:webHidden/>
          </w:rPr>
          <w:fldChar w:fldCharType="separate"/>
        </w:r>
        <w:r w:rsidR="009E60B4">
          <w:rPr>
            <w:webHidden/>
          </w:rPr>
          <w:t>2</w:t>
        </w:r>
        <w:r w:rsidR="009E60B4">
          <w:rPr>
            <w:webHidden/>
          </w:rPr>
          <w:fldChar w:fldCharType="end"/>
        </w:r>
      </w:hyperlink>
    </w:p>
    <w:p w14:paraId="69C604D0" w14:textId="137D18DF" w:rsidR="009E60B4" w:rsidRDefault="003457D5">
      <w:pPr>
        <w:pStyle w:val="TOC2"/>
        <w:tabs>
          <w:tab w:val="left" w:pos="851"/>
        </w:tabs>
        <w:rPr>
          <w:rFonts w:asciiTheme="minorHAnsi" w:eastAsiaTheme="minorEastAsia" w:hAnsiTheme="minorHAnsi" w:cstheme="minorBidi"/>
          <w:sz w:val="22"/>
          <w:szCs w:val="22"/>
          <w:lang w:eastAsia="en-AU"/>
        </w:rPr>
      </w:pPr>
      <w:hyperlink w:anchor="_Toc109730598" w:history="1">
        <w:r w:rsidR="009E60B4" w:rsidRPr="006C50DB">
          <w:rPr>
            <w:rStyle w:val="Hyperlink"/>
            <w:bCs/>
          </w:rPr>
          <w:t>259.3</w:t>
        </w:r>
        <w:r w:rsidR="009E60B4">
          <w:rPr>
            <w:rFonts w:asciiTheme="minorHAnsi" w:eastAsiaTheme="minorEastAsia" w:hAnsiTheme="minorHAnsi" w:cstheme="minorBidi"/>
            <w:sz w:val="22"/>
            <w:szCs w:val="22"/>
            <w:lang w:eastAsia="en-AU"/>
          </w:rPr>
          <w:tab/>
        </w:r>
        <w:r w:rsidR="009E60B4" w:rsidRPr="006C50DB">
          <w:rPr>
            <w:rStyle w:val="Hyperlink"/>
          </w:rPr>
          <w:t>HDSS helpdesk support</w:t>
        </w:r>
        <w:r w:rsidR="009E60B4">
          <w:rPr>
            <w:webHidden/>
          </w:rPr>
          <w:tab/>
        </w:r>
        <w:r w:rsidR="009E60B4">
          <w:rPr>
            <w:webHidden/>
          </w:rPr>
          <w:fldChar w:fldCharType="begin"/>
        </w:r>
        <w:r w:rsidR="009E60B4">
          <w:rPr>
            <w:webHidden/>
          </w:rPr>
          <w:instrText xml:space="preserve"> PAGEREF _Toc109730598 \h </w:instrText>
        </w:r>
        <w:r w:rsidR="009E60B4">
          <w:rPr>
            <w:webHidden/>
          </w:rPr>
        </w:r>
        <w:r w:rsidR="009E60B4">
          <w:rPr>
            <w:webHidden/>
          </w:rPr>
          <w:fldChar w:fldCharType="separate"/>
        </w:r>
        <w:r w:rsidR="009E60B4">
          <w:rPr>
            <w:webHidden/>
          </w:rPr>
          <w:t>2</w:t>
        </w:r>
        <w:r w:rsidR="009E60B4">
          <w:rPr>
            <w:webHidden/>
          </w:rPr>
          <w:fldChar w:fldCharType="end"/>
        </w:r>
      </w:hyperlink>
    </w:p>
    <w:p w14:paraId="6CB38F6E" w14:textId="0B530288" w:rsidR="009E60B4" w:rsidRDefault="003457D5">
      <w:pPr>
        <w:pStyle w:val="TOC2"/>
        <w:tabs>
          <w:tab w:val="left" w:pos="851"/>
        </w:tabs>
        <w:rPr>
          <w:rFonts w:asciiTheme="minorHAnsi" w:eastAsiaTheme="minorEastAsia" w:hAnsiTheme="minorHAnsi" w:cstheme="minorBidi"/>
          <w:sz w:val="22"/>
          <w:szCs w:val="22"/>
          <w:lang w:eastAsia="en-AU"/>
        </w:rPr>
      </w:pPr>
      <w:hyperlink w:anchor="_Toc109730599" w:history="1">
        <w:r w:rsidR="009E60B4" w:rsidRPr="006C50DB">
          <w:rPr>
            <w:rStyle w:val="Hyperlink"/>
            <w:bCs/>
          </w:rPr>
          <w:t>259.4</w:t>
        </w:r>
        <w:r w:rsidR="009E60B4">
          <w:rPr>
            <w:rFonts w:asciiTheme="minorHAnsi" w:eastAsiaTheme="minorEastAsia" w:hAnsiTheme="minorHAnsi" w:cstheme="minorBidi"/>
            <w:sz w:val="22"/>
            <w:szCs w:val="22"/>
            <w:lang w:eastAsia="en-AU"/>
          </w:rPr>
          <w:tab/>
        </w:r>
        <w:r w:rsidR="009E60B4" w:rsidRPr="006C50DB">
          <w:rPr>
            <w:rStyle w:val="Hyperlink"/>
          </w:rPr>
          <w:t>Release of VAED, VEMD, VINAH, ESIS manuals 2022-23</w:t>
        </w:r>
        <w:r w:rsidR="009E60B4">
          <w:rPr>
            <w:webHidden/>
          </w:rPr>
          <w:tab/>
        </w:r>
        <w:r w:rsidR="009E60B4">
          <w:rPr>
            <w:webHidden/>
          </w:rPr>
          <w:fldChar w:fldCharType="begin"/>
        </w:r>
        <w:r w:rsidR="009E60B4">
          <w:rPr>
            <w:webHidden/>
          </w:rPr>
          <w:instrText xml:space="preserve"> PAGEREF _Toc109730599 \h </w:instrText>
        </w:r>
        <w:r w:rsidR="009E60B4">
          <w:rPr>
            <w:webHidden/>
          </w:rPr>
        </w:r>
        <w:r w:rsidR="009E60B4">
          <w:rPr>
            <w:webHidden/>
          </w:rPr>
          <w:fldChar w:fldCharType="separate"/>
        </w:r>
        <w:r w:rsidR="009E60B4">
          <w:rPr>
            <w:webHidden/>
          </w:rPr>
          <w:t>2</w:t>
        </w:r>
        <w:r w:rsidR="009E60B4">
          <w:rPr>
            <w:webHidden/>
          </w:rPr>
          <w:fldChar w:fldCharType="end"/>
        </w:r>
      </w:hyperlink>
    </w:p>
    <w:p w14:paraId="3F925011" w14:textId="0F5D37E5" w:rsidR="009E60B4" w:rsidRDefault="003457D5">
      <w:pPr>
        <w:pStyle w:val="TOC2"/>
        <w:tabs>
          <w:tab w:val="left" w:pos="851"/>
        </w:tabs>
        <w:rPr>
          <w:rFonts w:asciiTheme="minorHAnsi" w:eastAsiaTheme="minorEastAsia" w:hAnsiTheme="minorHAnsi" w:cstheme="minorBidi"/>
          <w:sz w:val="22"/>
          <w:szCs w:val="22"/>
          <w:lang w:eastAsia="en-AU"/>
        </w:rPr>
      </w:pPr>
      <w:hyperlink w:anchor="_Toc109730600" w:history="1">
        <w:r w:rsidR="009E60B4" w:rsidRPr="006C50DB">
          <w:rPr>
            <w:rStyle w:val="Hyperlink"/>
            <w:bCs/>
          </w:rPr>
          <w:t>259.5</w:t>
        </w:r>
        <w:r w:rsidR="009E60B4">
          <w:rPr>
            <w:rFonts w:asciiTheme="minorHAnsi" w:eastAsiaTheme="minorEastAsia" w:hAnsiTheme="minorHAnsi" w:cstheme="minorBidi"/>
            <w:sz w:val="22"/>
            <w:szCs w:val="22"/>
            <w:lang w:eastAsia="en-AU"/>
          </w:rPr>
          <w:tab/>
        </w:r>
        <w:r w:rsidR="009E60B4" w:rsidRPr="006C50DB">
          <w:rPr>
            <w:rStyle w:val="Hyperlink"/>
          </w:rPr>
          <w:t>Annual changes to data collections 2023-24</w:t>
        </w:r>
        <w:r w:rsidR="009E60B4">
          <w:rPr>
            <w:webHidden/>
          </w:rPr>
          <w:tab/>
        </w:r>
        <w:r w:rsidR="009E60B4">
          <w:rPr>
            <w:webHidden/>
          </w:rPr>
          <w:fldChar w:fldCharType="begin"/>
        </w:r>
        <w:r w:rsidR="009E60B4">
          <w:rPr>
            <w:webHidden/>
          </w:rPr>
          <w:instrText xml:space="preserve"> PAGEREF _Toc109730600 \h </w:instrText>
        </w:r>
        <w:r w:rsidR="009E60B4">
          <w:rPr>
            <w:webHidden/>
          </w:rPr>
        </w:r>
        <w:r w:rsidR="009E60B4">
          <w:rPr>
            <w:webHidden/>
          </w:rPr>
          <w:fldChar w:fldCharType="separate"/>
        </w:r>
        <w:r w:rsidR="009E60B4">
          <w:rPr>
            <w:webHidden/>
          </w:rPr>
          <w:t>2</w:t>
        </w:r>
        <w:r w:rsidR="009E60B4">
          <w:rPr>
            <w:webHidden/>
          </w:rPr>
          <w:fldChar w:fldCharType="end"/>
        </w:r>
      </w:hyperlink>
    </w:p>
    <w:p w14:paraId="6B168599" w14:textId="3D889DB7" w:rsidR="009E60B4" w:rsidRDefault="003457D5">
      <w:pPr>
        <w:pStyle w:val="TOC1"/>
        <w:rPr>
          <w:rFonts w:asciiTheme="minorHAnsi" w:eastAsiaTheme="minorEastAsia" w:hAnsiTheme="minorHAnsi" w:cstheme="minorBidi"/>
          <w:b w:val="0"/>
          <w:sz w:val="22"/>
          <w:szCs w:val="22"/>
          <w:lang w:eastAsia="en-AU"/>
        </w:rPr>
      </w:pPr>
      <w:hyperlink w:anchor="_Toc109730601" w:history="1">
        <w:r w:rsidR="009E60B4" w:rsidRPr="006C50DB">
          <w:rPr>
            <w:rStyle w:val="Hyperlink"/>
          </w:rPr>
          <w:t>Agency Information Management System (AIMS)</w:t>
        </w:r>
        <w:r w:rsidR="009E60B4">
          <w:rPr>
            <w:webHidden/>
          </w:rPr>
          <w:tab/>
        </w:r>
        <w:r w:rsidR="009E60B4">
          <w:rPr>
            <w:webHidden/>
          </w:rPr>
          <w:fldChar w:fldCharType="begin"/>
        </w:r>
        <w:r w:rsidR="009E60B4">
          <w:rPr>
            <w:webHidden/>
          </w:rPr>
          <w:instrText xml:space="preserve"> PAGEREF _Toc109730601 \h </w:instrText>
        </w:r>
        <w:r w:rsidR="009E60B4">
          <w:rPr>
            <w:webHidden/>
          </w:rPr>
        </w:r>
        <w:r w:rsidR="009E60B4">
          <w:rPr>
            <w:webHidden/>
          </w:rPr>
          <w:fldChar w:fldCharType="separate"/>
        </w:r>
        <w:r w:rsidR="009E60B4">
          <w:rPr>
            <w:webHidden/>
          </w:rPr>
          <w:t>3</w:t>
        </w:r>
        <w:r w:rsidR="009E60B4">
          <w:rPr>
            <w:webHidden/>
          </w:rPr>
          <w:fldChar w:fldCharType="end"/>
        </w:r>
      </w:hyperlink>
    </w:p>
    <w:p w14:paraId="5A102E39" w14:textId="5EFF33C7" w:rsidR="009E60B4" w:rsidRDefault="003457D5">
      <w:pPr>
        <w:pStyle w:val="TOC2"/>
        <w:tabs>
          <w:tab w:val="left" w:pos="851"/>
        </w:tabs>
        <w:rPr>
          <w:rFonts w:asciiTheme="minorHAnsi" w:eastAsiaTheme="minorEastAsia" w:hAnsiTheme="minorHAnsi" w:cstheme="minorBidi"/>
          <w:sz w:val="22"/>
          <w:szCs w:val="22"/>
          <w:lang w:eastAsia="en-AU"/>
        </w:rPr>
      </w:pPr>
      <w:hyperlink w:anchor="_Toc109730602" w:history="1">
        <w:r w:rsidR="009E60B4" w:rsidRPr="006C50DB">
          <w:rPr>
            <w:rStyle w:val="Hyperlink"/>
            <w:bCs/>
          </w:rPr>
          <w:t>259.6</w:t>
        </w:r>
        <w:r w:rsidR="009E60B4">
          <w:rPr>
            <w:rFonts w:asciiTheme="minorHAnsi" w:eastAsiaTheme="minorEastAsia" w:hAnsiTheme="minorHAnsi" w:cstheme="minorBidi"/>
            <w:sz w:val="22"/>
            <w:szCs w:val="22"/>
            <w:lang w:eastAsia="en-AU"/>
          </w:rPr>
          <w:tab/>
        </w:r>
        <w:r w:rsidR="009E60B4" w:rsidRPr="006C50DB">
          <w:rPr>
            <w:rStyle w:val="Hyperlink"/>
          </w:rPr>
          <w:t>Release AIMS 2022-23</w:t>
        </w:r>
        <w:r w:rsidR="009E60B4">
          <w:rPr>
            <w:webHidden/>
          </w:rPr>
          <w:tab/>
        </w:r>
        <w:r w:rsidR="009E60B4">
          <w:rPr>
            <w:webHidden/>
          </w:rPr>
          <w:fldChar w:fldCharType="begin"/>
        </w:r>
        <w:r w:rsidR="009E60B4">
          <w:rPr>
            <w:webHidden/>
          </w:rPr>
          <w:instrText xml:space="preserve"> PAGEREF _Toc109730602 \h </w:instrText>
        </w:r>
        <w:r w:rsidR="009E60B4">
          <w:rPr>
            <w:webHidden/>
          </w:rPr>
        </w:r>
        <w:r w:rsidR="009E60B4">
          <w:rPr>
            <w:webHidden/>
          </w:rPr>
          <w:fldChar w:fldCharType="separate"/>
        </w:r>
        <w:r w:rsidR="009E60B4">
          <w:rPr>
            <w:webHidden/>
          </w:rPr>
          <w:t>3</w:t>
        </w:r>
        <w:r w:rsidR="009E60B4">
          <w:rPr>
            <w:webHidden/>
          </w:rPr>
          <w:fldChar w:fldCharType="end"/>
        </w:r>
      </w:hyperlink>
    </w:p>
    <w:p w14:paraId="39CA336C" w14:textId="1B882E11" w:rsidR="009E60B4" w:rsidRDefault="003457D5">
      <w:pPr>
        <w:pStyle w:val="TOC2"/>
        <w:tabs>
          <w:tab w:val="left" w:pos="851"/>
        </w:tabs>
        <w:rPr>
          <w:rFonts w:asciiTheme="minorHAnsi" w:eastAsiaTheme="minorEastAsia" w:hAnsiTheme="minorHAnsi" w:cstheme="minorBidi"/>
          <w:sz w:val="22"/>
          <w:szCs w:val="22"/>
          <w:lang w:eastAsia="en-AU"/>
        </w:rPr>
      </w:pPr>
      <w:hyperlink w:anchor="_Toc109730603" w:history="1">
        <w:r w:rsidR="009E60B4" w:rsidRPr="006C50DB">
          <w:rPr>
            <w:rStyle w:val="Hyperlink"/>
            <w:bCs/>
          </w:rPr>
          <w:t>259.7</w:t>
        </w:r>
        <w:r w:rsidR="009E60B4">
          <w:rPr>
            <w:rFonts w:asciiTheme="minorHAnsi" w:eastAsiaTheme="minorEastAsia" w:hAnsiTheme="minorHAnsi" w:cstheme="minorBidi"/>
            <w:sz w:val="22"/>
            <w:szCs w:val="22"/>
            <w:lang w:eastAsia="en-AU"/>
          </w:rPr>
          <w:tab/>
        </w:r>
        <w:r w:rsidR="009E60B4" w:rsidRPr="006C50DB">
          <w:rPr>
            <w:rStyle w:val="Hyperlink"/>
          </w:rPr>
          <w:t>Release of AIMS Manual 2022-23</w:t>
        </w:r>
        <w:r w:rsidR="009E60B4">
          <w:rPr>
            <w:webHidden/>
          </w:rPr>
          <w:tab/>
        </w:r>
        <w:r w:rsidR="009E60B4">
          <w:rPr>
            <w:webHidden/>
          </w:rPr>
          <w:fldChar w:fldCharType="begin"/>
        </w:r>
        <w:r w:rsidR="009E60B4">
          <w:rPr>
            <w:webHidden/>
          </w:rPr>
          <w:instrText xml:space="preserve"> PAGEREF _Toc109730603 \h </w:instrText>
        </w:r>
        <w:r w:rsidR="009E60B4">
          <w:rPr>
            <w:webHidden/>
          </w:rPr>
        </w:r>
        <w:r w:rsidR="009E60B4">
          <w:rPr>
            <w:webHidden/>
          </w:rPr>
          <w:fldChar w:fldCharType="separate"/>
        </w:r>
        <w:r w:rsidR="009E60B4">
          <w:rPr>
            <w:webHidden/>
          </w:rPr>
          <w:t>3</w:t>
        </w:r>
        <w:r w:rsidR="009E60B4">
          <w:rPr>
            <w:webHidden/>
          </w:rPr>
          <w:fldChar w:fldCharType="end"/>
        </w:r>
      </w:hyperlink>
    </w:p>
    <w:p w14:paraId="1D239399" w14:textId="46E8C4FD" w:rsidR="009E60B4" w:rsidRDefault="003457D5">
      <w:pPr>
        <w:pStyle w:val="TOC1"/>
        <w:rPr>
          <w:rFonts w:asciiTheme="minorHAnsi" w:eastAsiaTheme="minorEastAsia" w:hAnsiTheme="minorHAnsi" w:cstheme="minorBidi"/>
          <w:b w:val="0"/>
          <w:sz w:val="22"/>
          <w:szCs w:val="22"/>
          <w:lang w:eastAsia="en-AU"/>
        </w:rPr>
      </w:pPr>
      <w:hyperlink w:anchor="_Toc109730604" w:history="1">
        <w:r w:rsidR="009E60B4" w:rsidRPr="006C50DB">
          <w:rPr>
            <w:rStyle w:val="Hyperlink"/>
          </w:rPr>
          <w:t>Elective Surgery Information System (ESIS)</w:t>
        </w:r>
        <w:r w:rsidR="009E60B4">
          <w:rPr>
            <w:webHidden/>
          </w:rPr>
          <w:tab/>
        </w:r>
        <w:r w:rsidR="009E60B4">
          <w:rPr>
            <w:webHidden/>
          </w:rPr>
          <w:fldChar w:fldCharType="begin"/>
        </w:r>
        <w:r w:rsidR="009E60B4">
          <w:rPr>
            <w:webHidden/>
          </w:rPr>
          <w:instrText xml:space="preserve"> PAGEREF _Toc109730604 \h </w:instrText>
        </w:r>
        <w:r w:rsidR="009E60B4">
          <w:rPr>
            <w:webHidden/>
          </w:rPr>
        </w:r>
        <w:r w:rsidR="009E60B4">
          <w:rPr>
            <w:webHidden/>
          </w:rPr>
          <w:fldChar w:fldCharType="separate"/>
        </w:r>
        <w:r w:rsidR="009E60B4">
          <w:rPr>
            <w:webHidden/>
          </w:rPr>
          <w:t>3</w:t>
        </w:r>
        <w:r w:rsidR="009E60B4">
          <w:rPr>
            <w:webHidden/>
          </w:rPr>
          <w:fldChar w:fldCharType="end"/>
        </w:r>
      </w:hyperlink>
    </w:p>
    <w:p w14:paraId="78E2147E" w14:textId="0DD947DD" w:rsidR="009E60B4" w:rsidRDefault="003457D5">
      <w:pPr>
        <w:pStyle w:val="TOC2"/>
        <w:tabs>
          <w:tab w:val="left" w:pos="851"/>
        </w:tabs>
        <w:rPr>
          <w:rFonts w:asciiTheme="minorHAnsi" w:eastAsiaTheme="minorEastAsia" w:hAnsiTheme="minorHAnsi" w:cstheme="minorBidi"/>
          <w:sz w:val="22"/>
          <w:szCs w:val="22"/>
          <w:lang w:eastAsia="en-AU"/>
        </w:rPr>
      </w:pPr>
      <w:hyperlink w:anchor="_Toc109730605" w:history="1">
        <w:r w:rsidR="009E60B4" w:rsidRPr="006C50DB">
          <w:rPr>
            <w:rStyle w:val="Hyperlink"/>
            <w:bCs/>
          </w:rPr>
          <w:t>259.8</w:t>
        </w:r>
        <w:r w:rsidR="009E60B4">
          <w:rPr>
            <w:rFonts w:asciiTheme="minorHAnsi" w:eastAsiaTheme="minorEastAsia" w:hAnsiTheme="minorHAnsi" w:cstheme="minorBidi"/>
            <w:sz w:val="22"/>
            <w:szCs w:val="22"/>
            <w:lang w:eastAsia="en-AU"/>
          </w:rPr>
          <w:tab/>
        </w:r>
        <w:r w:rsidR="009E60B4" w:rsidRPr="006C50DB">
          <w:rPr>
            <w:rStyle w:val="Hyperlink"/>
          </w:rPr>
          <w:t>Reminder regarding final consolidation for 2021-22</w:t>
        </w:r>
        <w:r w:rsidR="009E60B4">
          <w:rPr>
            <w:webHidden/>
          </w:rPr>
          <w:tab/>
        </w:r>
        <w:r w:rsidR="009E60B4">
          <w:rPr>
            <w:webHidden/>
          </w:rPr>
          <w:fldChar w:fldCharType="begin"/>
        </w:r>
        <w:r w:rsidR="009E60B4">
          <w:rPr>
            <w:webHidden/>
          </w:rPr>
          <w:instrText xml:space="preserve"> PAGEREF _Toc109730605 \h </w:instrText>
        </w:r>
        <w:r w:rsidR="009E60B4">
          <w:rPr>
            <w:webHidden/>
          </w:rPr>
        </w:r>
        <w:r w:rsidR="009E60B4">
          <w:rPr>
            <w:webHidden/>
          </w:rPr>
          <w:fldChar w:fldCharType="separate"/>
        </w:r>
        <w:r w:rsidR="009E60B4">
          <w:rPr>
            <w:webHidden/>
          </w:rPr>
          <w:t>3</w:t>
        </w:r>
        <w:r w:rsidR="009E60B4">
          <w:rPr>
            <w:webHidden/>
          </w:rPr>
          <w:fldChar w:fldCharType="end"/>
        </w:r>
      </w:hyperlink>
    </w:p>
    <w:p w14:paraId="143923A8" w14:textId="19154881" w:rsidR="009E60B4" w:rsidRDefault="003457D5">
      <w:pPr>
        <w:pStyle w:val="TOC2"/>
        <w:tabs>
          <w:tab w:val="left" w:pos="851"/>
        </w:tabs>
        <w:rPr>
          <w:rFonts w:asciiTheme="minorHAnsi" w:eastAsiaTheme="minorEastAsia" w:hAnsiTheme="minorHAnsi" w:cstheme="minorBidi"/>
          <w:sz w:val="22"/>
          <w:szCs w:val="22"/>
          <w:lang w:eastAsia="en-AU"/>
        </w:rPr>
      </w:pPr>
      <w:hyperlink w:anchor="_Toc109730606" w:history="1">
        <w:r w:rsidR="009E60B4" w:rsidRPr="006C50DB">
          <w:rPr>
            <w:rStyle w:val="Hyperlink"/>
            <w:bCs/>
          </w:rPr>
          <w:t>259.9</w:t>
        </w:r>
        <w:r w:rsidR="009E60B4">
          <w:rPr>
            <w:rFonts w:asciiTheme="minorHAnsi" w:eastAsiaTheme="minorEastAsia" w:hAnsiTheme="minorHAnsi" w:cstheme="minorBidi"/>
            <w:sz w:val="22"/>
            <w:szCs w:val="22"/>
            <w:lang w:eastAsia="en-AU"/>
          </w:rPr>
          <w:tab/>
        </w:r>
        <w:r w:rsidR="009E60B4" w:rsidRPr="006C50DB">
          <w:rPr>
            <w:rStyle w:val="Hyperlink"/>
          </w:rPr>
          <w:t>Reporting of 2022-23 data started on 1 July</w:t>
        </w:r>
        <w:r w:rsidR="009E60B4">
          <w:rPr>
            <w:webHidden/>
          </w:rPr>
          <w:tab/>
        </w:r>
        <w:r w:rsidR="009E60B4">
          <w:rPr>
            <w:webHidden/>
          </w:rPr>
          <w:fldChar w:fldCharType="begin"/>
        </w:r>
        <w:r w:rsidR="009E60B4">
          <w:rPr>
            <w:webHidden/>
          </w:rPr>
          <w:instrText xml:space="preserve"> PAGEREF _Toc109730606 \h </w:instrText>
        </w:r>
        <w:r w:rsidR="009E60B4">
          <w:rPr>
            <w:webHidden/>
          </w:rPr>
        </w:r>
        <w:r w:rsidR="009E60B4">
          <w:rPr>
            <w:webHidden/>
          </w:rPr>
          <w:fldChar w:fldCharType="separate"/>
        </w:r>
        <w:r w:rsidR="009E60B4">
          <w:rPr>
            <w:webHidden/>
          </w:rPr>
          <w:t>3</w:t>
        </w:r>
        <w:r w:rsidR="009E60B4">
          <w:rPr>
            <w:webHidden/>
          </w:rPr>
          <w:fldChar w:fldCharType="end"/>
        </w:r>
      </w:hyperlink>
    </w:p>
    <w:p w14:paraId="6F199D80" w14:textId="1FE313C1"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07" w:history="1">
        <w:r w:rsidR="009E60B4" w:rsidRPr="006C50DB">
          <w:rPr>
            <w:rStyle w:val="Hyperlink"/>
            <w:bCs/>
          </w:rPr>
          <w:t>259.10</w:t>
        </w:r>
        <w:r w:rsidR="009E60B4">
          <w:rPr>
            <w:rFonts w:asciiTheme="minorHAnsi" w:eastAsiaTheme="minorEastAsia" w:hAnsiTheme="minorHAnsi" w:cstheme="minorBidi"/>
            <w:sz w:val="22"/>
            <w:szCs w:val="22"/>
            <w:lang w:eastAsia="en-AU"/>
          </w:rPr>
          <w:tab/>
        </w:r>
        <w:r w:rsidR="009E60B4" w:rsidRPr="006C50DB">
          <w:rPr>
            <w:rStyle w:val="Hyperlink"/>
          </w:rPr>
          <w:t>Reporting of Readiness for Surgery code V</w:t>
        </w:r>
        <w:r w:rsidR="009E60B4">
          <w:rPr>
            <w:webHidden/>
          </w:rPr>
          <w:tab/>
        </w:r>
        <w:r w:rsidR="009E60B4">
          <w:rPr>
            <w:webHidden/>
          </w:rPr>
          <w:fldChar w:fldCharType="begin"/>
        </w:r>
        <w:r w:rsidR="009E60B4">
          <w:rPr>
            <w:webHidden/>
          </w:rPr>
          <w:instrText xml:space="preserve"> PAGEREF _Toc109730607 \h </w:instrText>
        </w:r>
        <w:r w:rsidR="009E60B4">
          <w:rPr>
            <w:webHidden/>
          </w:rPr>
        </w:r>
        <w:r w:rsidR="009E60B4">
          <w:rPr>
            <w:webHidden/>
          </w:rPr>
          <w:fldChar w:fldCharType="separate"/>
        </w:r>
        <w:r w:rsidR="009E60B4">
          <w:rPr>
            <w:webHidden/>
          </w:rPr>
          <w:t>3</w:t>
        </w:r>
        <w:r w:rsidR="009E60B4">
          <w:rPr>
            <w:webHidden/>
          </w:rPr>
          <w:fldChar w:fldCharType="end"/>
        </w:r>
      </w:hyperlink>
    </w:p>
    <w:p w14:paraId="44BC1D8D" w14:textId="3946D94A" w:rsidR="009E60B4" w:rsidRDefault="003457D5">
      <w:pPr>
        <w:pStyle w:val="TOC1"/>
        <w:rPr>
          <w:rFonts w:asciiTheme="minorHAnsi" w:eastAsiaTheme="minorEastAsia" w:hAnsiTheme="minorHAnsi" w:cstheme="minorBidi"/>
          <w:b w:val="0"/>
          <w:sz w:val="22"/>
          <w:szCs w:val="22"/>
          <w:lang w:eastAsia="en-AU"/>
        </w:rPr>
      </w:pPr>
      <w:hyperlink w:anchor="_Toc109730608" w:history="1">
        <w:r w:rsidR="009E60B4" w:rsidRPr="006C50DB">
          <w:rPr>
            <w:rStyle w:val="Hyperlink"/>
          </w:rPr>
          <w:t>Victorian Admitted Episodes Dataset (VAED)</w:t>
        </w:r>
        <w:r w:rsidR="009E60B4">
          <w:rPr>
            <w:webHidden/>
          </w:rPr>
          <w:tab/>
        </w:r>
        <w:r w:rsidR="009E60B4">
          <w:rPr>
            <w:webHidden/>
          </w:rPr>
          <w:fldChar w:fldCharType="begin"/>
        </w:r>
        <w:r w:rsidR="009E60B4">
          <w:rPr>
            <w:webHidden/>
          </w:rPr>
          <w:instrText xml:space="preserve"> PAGEREF _Toc109730608 \h </w:instrText>
        </w:r>
        <w:r w:rsidR="009E60B4">
          <w:rPr>
            <w:webHidden/>
          </w:rPr>
        </w:r>
        <w:r w:rsidR="009E60B4">
          <w:rPr>
            <w:webHidden/>
          </w:rPr>
          <w:fldChar w:fldCharType="separate"/>
        </w:r>
        <w:r w:rsidR="009E60B4">
          <w:rPr>
            <w:webHidden/>
          </w:rPr>
          <w:t>4</w:t>
        </w:r>
        <w:r w:rsidR="009E60B4">
          <w:rPr>
            <w:webHidden/>
          </w:rPr>
          <w:fldChar w:fldCharType="end"/>
        </w:r>
      </w:hyperlink>
    </w:p>
    <w:p w14:paraId="7FC69358" w14:textId="62A0E855"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09" w:history="1">
        <w:r w:rsidR="009E60B4" w:rsidRPr="006C50DB">
          <w:rPr>
            <w:rStyle w:val="Hyperlink"/>
            <w:bCs/>
          </w:rPr>
          <w:t>259.11</w:t>
        </w:r>
        <w:r w:rsidR="009E60B4">
          <w:rPr>
            <w:rFonts w:asciiTheme="minorHAnsi" w:eastAsiaTheme="minorEastAsia" w:hAnsiTheme="minorHAnsi" w:cstheme="minorBidi"/>
            <w:sz w:val="22"/>
            <w:szCs w:val="22"/>
            <w:lang w:eastAsia="en-AU"/>
          </w:rPr>
          <w:tab/>
        </w:r>
        <w:r w:rsidR="009E60B4" w:rsidRPr="006C50DB">
          <w:rPr>
            <w:rStyle w:val="Hyperlink"/>
          </w:rPr>
          <w:t>VAED Criteria for Reporting 1 July 2022</w:t>
        </w:r>
        <w:r w:rsidR="009E60B4">
          <w:rPr>
            <w:webHidden/>
          </w:rPr>
          <w:tab/>
        </w:r>
        <w:r w:rsidR="009E60B4">
          <w:rPr>
            <w:webHidden/>
          </w:rPr>
          <w:fldChar w:fldCharType="begin"/>
        </w:r>
        <w:r w:rsidR="009E60B4">
          <w:rPr>
            <w:webHidden/>
          </w:rPr>
          <w:instrText xml:space="preserve"> PAGEREF _Toc109730609 \h </w:instrText>
        </w:r>
        <w:r w:rsidR="009E60B4">
          <w:rPr>
            <w:webHidden/>
          </w:rPr>
        </w:r>
        <w:r w:rsidR="009E60B4">
          <w:rPr>
            <w:webHidden/>
          </w:rPr>
          <w:fldChar w:fldCharType="separate"/>
        </w:r>
        <w:r w:rsidR="009E60B4">
          <w:rPr>
            <w:webHidden/>
          </w:rPr>
          <w:t>4</w:t>
        </w:r>
        <w:r w:rsidR="009E60B4">
          <w:rPr>
            <w:webHidden/>
          </w:rPr>
          <w:fldChar w:fldCharType="end"/>
        </w:r>
      </w:hyperlink>
    </w:p>
    <w:p w14:paraId="000F911B" w14:textId="0EB55944"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0" w:history="1">
        <w:r w:rsidR="009E60B4" w:rsidRPr="006C50DB">
          <w:rPr>
            <w:rStyle w:val="Hyperlink"/>
            <w:bCs/>
          </w:rPr>
          <w:t>259.12</w:t>
        </w:r>
        <w:r w:rsidR="009E60B4">
          <w:rPr>
            <w:rFonts w:asciiTheme="minorHAnsi" w:eastAsiaTheme="minorEastAsia" w:hAnsiTheme="minorHAnsi" w:cstheme="minorBidi"/>
            <w:sz w:val="22"/>
            <w:szCs w:val="22"/>
            <w:lang w:eastAsia="en-AU"/>
          </w:rPr>
          <w:tab/>
        </w:r>
        <w:r w:rsidR="009E60B4" w:rsidRPr="006C50DB">
          <w:rPr>
            <w:rStyle w:val="Hyperlink"/>
          </w:rPr>
          <w:t>Reminder regarding reporting of Accommodation Type</w:t>
        </w:r>
        <w:r w:rsidR="009E60B4">
          <w:rPr>
            <w:webHidden/>
          </w:rPr>
          <w:tab/>
        </w:r>
        <w:r w:rsidR="009E60B4">
          <w:rPr>
            <w:webHidden/>
          </w:rPr>
          <w:fldChar w:fldCharType="begin"/>
        </w:r>
        <w:r w:rsidR="009E60B4">
          <w:rPr>
            <w:webHidden/>
          </w:rPr>
          <w:instrText xml:space="preserve"> PAGEREF _Toc109730610 \h </w:instrText>
        </w:r>
        <w:r w:rsidR="009E60B4">
          <w:rPr>
            <w:webHidden/>
          </w:rPr>
        </w:r>
        <w:r w:rsidR="009E60B4">
          <w:rPr>
            <w:webHidden/>
          </w:rPr>
          <w:fldChar w:fldCharType="separate"/>
        </w:r>
        <w:r w:rsidR="009E60B4">
          <w:rPr>
            <w:webHidden/>
          </w:rPr>
          <w:t>4</w:t>
        </w:r>
        <w:r w:rsidR="009E60B4">
          <w:rPr>
            <w:webHidden/>
          </w:rPr>
          <w:fldChar w:fldCharType="end"/>
        </w:r>
      </w:hyperlink>
    </w:p>
    <w:p w14:paraId="703E6F47" w14:textId="7FB098AA"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1" w:history="1">
        <w:r w:rsidR="009E60B4" w:rsidRPr="006C50DB">
          <w:rPr>
            <w:rStyle w:val="Hyperlink"/>
            <w:bCs/>
          </w:rPr>
          <w:t>259.13</w:t>
        </w:r>
        <w:r w:rsidR="009E60B4">
          <w:rPr>
            <w:rFonts w:asciiTheme="minorHAnsi" w:eastAsiaTheme="minorEastAsia" w:hAnsiTheme="minorHAnsi" w:cstheme="minorBidi"/>
            <w:sz w:val="22"/>
            <w:szCs w:val="22"/>
            <w:lang w:eastAsia="en-AU"/>
          </w:rPr>
          <w:tab/>
        </w:r>
        <w:r w:rsidR="009E60B4" w:rsidRPr="006C50DB">
          <w:rPr>
            <w:rStyle w:val="Hyperlink"/>
          </w:rPr>
          <w:t>Submission of VAED data for 2022-23</w:t>
        </w:r>
        <w:r w:rsidR="009E60B4">
          <w:rPr>
            <w:webHidden/>
          </w:rPr>
          <w:tab/>
        </w:r>
        <w:r w:rsidR="009E60B4">
          <w:rPr>
            <w:webHidden/>
          </w:rPr>
          <w:fldChar w:fldCharType="begin"/>
        </w:r>
        <w:r w:rsidR="009E60B4">
          <w:rPr>
            <w:webHidden/>
          </w:rPr>
          <w:instrText xml:space="preserve"> PAGEREF _Toc109730611 \h </w:instrText>
        </w:r>
        <w:r w:rsidR="009E60B4">
          <w:rPr>
            <w:webHidden/>
          </w:rPr>
        </w:r>
        <w:r w:rsidR="009E60B4">
          <w:rPr>
            <w:webHidden/>
          </w:rPr>
          <w:fldChar w:fldCharType="separate"/>
        </w:r>
        <w:r w:rsidR="009E60B4">
          <w:rPr>
            <w:webHidden/>
          </w:rPr>
          <w:t>5</w:t>
        </w:r>
        <w:r w:rsidR="009E60B4">
          <w:rPr>
            <w:webHidden/>
          </w:rPr>
          <w:fldChar w:fldCharType="end"/>
        </w:r>
      </w:hyperlink>
    </w:p>
    <w:p w14:paraId="263FF906" w14:textId="36B59538"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2" w:history="1">
        <w:r w:rsidR="009E60B4" w:rsidRPr="006C50DB">
          <w:rPr>
            <w:rStyle w:val="Hyperlink"/>
            <w:bCs/>
          </w:rPr>
          <w:t>259.14</w:t>
        </w:r>
        <w:r w:rsidR="009E60B4">
          <w:rPr>
            <w:rFonts w:asciiTheme="minorHAnsi" w:eastAsiaTheme="minorEastAsia" w:hAnsiTheme="minorHAnsi" w:cstheme="minorBidi"/>
            <w:sz w:val="22"/>
            <w:szCs w:val="22"/>
            <w:lang w:eastAsia="en-AU"/>
          </w:rPr>
          <w:tab/>
        </w:r>
        <w:r w:rsidR="009E60B4" w:rsidRPr="006C50DB">
          <w:rPr>
            <w:rStyle w:val="Hyperlink"/>
          </w:rPr>
          <w:t>VAED test files for 2022-23</w:t>
        </w:r>
        <w:r w:rsidR="009E60B4">
          <w:rPr>
            <w:webHidden/>
          </w:rPr>
          <w:tab/>
        </w:r>
        <w:r w:rsidR="009E60B4">
          <w:rPr>
            <w:webHidden/>
          </w:rPr>
          <w:fldChar w:fldCharType="begin"/>
        </w:r>
        <w:r w:rsidR="009E60B4">
          <w:rPr>
            <w:webHidden/>
          </w:rPr>
          <w:instrText xml:space="preserve"> PAGEREF _Toc109730612 \h </w:instrText>
        </w:r>
        <w:r w:rsidR="009E60B4">
          <w:rPr>
            <w:webHidden/>
          </w:rPr>
        </w:r>
        <w:r w:rsidR="009E60B4">
          <w:rPr>
            <w:webHidden/>
          </w:rPr>
          <w:fldChar w:fldCharType="separate"/>
        </w:r>
        <w:r w:rsidR="009E60B4">
          <w:rPr>
            <w:webHidden/>
          </w:rPr>
          <w:t>5</w:t>
        </w:r>
        <w:r w:rsidR="009E60B4">
          <w:rPr>
            <w:webHidden/>
          </w:rPr>
          <w:fldChar w:fldCharType="end"/>
        </w:r>
      </w:hyperlink>
    </w:p>
    <w:p w14:paraId="7F41109A" w14:textId="44541D57"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3" w:history="1">
        <w:r w:rsidR="009E60B4" w:rsidRPr="006C50DB">
          <w:rPr>
            <w:rStyle w:val="Hyperlink"/>
            <w:bCs/>
          </w:rPr>
          <w:t>259.15</w:t>
        </w:r>
        <w:r w:rsidR="009E60B4">
          <w:rPr>
            <w:rFonts w:asciiTheme="minorHAnsi" w:eastAsiaTheme="minorEastAsia" w:hAnsiTheme="minorHAnsi" w:cstheme="minorBidi"/>
            <w:sz w:val="22"/>
            <w:szCs w:val="22"/>
            <w:lang w:eastAsia="en-AU"/>
          </w:rPr>
          <w:tab/>
        </w:r>
        <w:r w:rsidR="009E60B4" w:rsidRPr="006C50DB">
          <w:rPr>
            <w:rStyle w:val="Hyperlink"/>
          </w:rPr>
          <w:t>Final consolidation of VAED data for 2021-22</w:t>
        </w:r>
        <w:r w:rsidR="009E60B4">
          <w:rPr>
            <w:webHidden/>
          </w:rPr>
          <w:tab/>
        </w:r>
        <w:r w:rsidR="009E60B4">
          <w:rPr>
            <w:webHidden/>
          </w:rPr>
          <w:fldChar w:fldCharType="begin"/>
        </w:r>
        <w:r w:rsidR="009E60B4">
          <w:rPr>
            <w:webHidden/>
          </w:rPr>
          <w:instrText xml:space="preserve"> PAGEREF _Toc109730613 \h </w:instrText>
        </w:r>
        <w:r w:rsidR="009E60B4">
          <w:rPr>
            <w:webHidden/>
          </w:rPr>
        </w:r>
        <w:r w:rsidR="009E60B4">
          <w:rPr>
            <w:webHidden/>
          </w:rPr>
          <w:fldChar w:fldCharType="separate"/>
        </w:r>
        <w:r w:rsidR="009E60B4">
          <w:rPr>
            <w:webHidden/>
          </w:rPr>
          <w:t>5</w:t>
        </w:r>
        <w:r w:rsidR="009E60B4">
          <w:rPr>
            <w:webHidden/>
          </w:rPr>
          <w:fldChar w:fldCharType="end"/>
        </w:r>
      </w:hyperlink>
    </w:p>
    <w:p w14:paraId="7E26D156" w14:textId="2093F59C" w:rsidR="009E60B4" w:rsidRDefault="003457D5">
      <w:pPr>
        <w:pStyle w:val="TOC1"/>
        <w:rPr>
          <w:rFonts w:asciiTheme="minorHAnsi" w:eastAsiaTheme="minorEastAsia" w:hAnsiTheme="minorHAnsi" w:cstheme="minorBidi"/>
          <w:b w:val="0"/>
          <w:sz w:val="22"/>
          <w:szCs w:val="22"/>
          <w:lang w:eastAsia="en-AU"/>
        </w:rPr>
      </w:pPr>
      <w:hyperlink w:anchor="_Toc109730614" w:history="1">
        <w:r w:rsidR="009E60B4" w:rsidRPr="006C50DB">
          <w:rPr>
            <w:rStyle w:val="Hyperlink"/>
          </w:rPr>
          <w:t>Victorian Integrated Non-Admitted Health Minimum Dataset (VINAH)</w:t>
        </w:r>
        <w:r w:rsidR="009E60B4">
          <w:rPr>
            <w:webHidden/>
          </w:rPr>
          <w:tab/>
        </w:r>
        <w:r w:rsidR="009E60B4">
          <w:rPr>
            <w:webHidden/>
          </w:rPr>
          <w:fldChar w:fldCharType="begin"/>
        </w:r>
        <w:r w:rsidR="009E60B4">
          <w:rPr>
            <w:webHidden/>
          </w:rPr>
          <w:instrText xml:space="preserve"> PAGEREF _Toc109730614 \h </w:instrText>
        </w:r>
        <w:r w:rsidR="009E60B4">
          <w:rPr>
            <w:webHidden/>
          </w:rPr>
        </w:r>
        <w:r w:rsidR="009E60B4">
          <w:rPr>
            <w:webHidden/>
          </w:rPr>
          <w:fldChar w:fldCharType="separate"/>
        </w:r>
        <w:r w:rsidR="009E60B4">
          <w:rPr>
            <w:webHidden/>
          </w:rPr>
          <w:t>5</w:t>
        </w:r>
        <w:r w:rsidR="009E60B4">
          <w:rPr>
            <w:webHidden/>
          </w:rPr>
          <w:fldChar w:fldCharType="end"/>
        </w:r>
      </w:hyperlink>
    </w:p>
    <w:p w14:paraId="3239D7F0" w14:textId="5E61EAA9"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5" w:history="1">
        <w:r w:rsidR="009E60B4" w:rsidRPr="006C50DB">
          <w:rPr>
            <w:rStyle w:val="Hyperlink"/>
            <w:bCs/>
          </w:rPr>
          <w:t>259.16</w:t>
        </w:r>
        <w:r w:rsidR="009E60B4">
          <w:rPr>
            <w:rFonts w:asciiTheme="minorHAnsi" w:eastAsiaTheme="minorEastAsia" w:hAnsiTheme="minorHAnsi" w:cstheme="minorBidi"/>
            <w:sz w:val="22"/>
            <w:szCs w:val="22"/>
            <w:lang w:eastAsia="en-AU"/>
          </w:rPr>
          <w:tab/>
        </w:r>
        <w:r w:rsidR="009E60B4" w:rsidRPr="006C50DB">
          <w:rPr>
            <w:rStyle w:val="Hyperlink"/>
          </w:rPr>
          <w:t>Contact Provider Code set amendment</w:t>
        </w:r>
        <w:r w:rsidR="009E60B4">
          <w:rPr>
            <w:webHidden/>
          </w:rPr>
          <w:tab/>
        </w:r>
        <w:r w:rsidR="009E60B4">
          <w:rPr>
            <w:webHidden/>
          </w:rPr>
          <w:fldChar w:fldCharType="begin"/>
        </w:r>
        <w:r w:rsidR="009E60B4">
          <w:rPr>
            <w:webHidden/>
          </w:rPr>
          <w:instrText xml:space="preserve"> PAGEREF _Toc109730615 \h </w:instrText>
        </w:r>
        <w:r w:rsidR="009E60B4">
          <w:rPr>
            <w:webHidden/>
          </w:rPr>
        </w:r>
        <w:r w:rsidR="009E60B4">
          <w:rPr>
            <w:webHidden/>
          </w:rPr>
          <w:fldChar w:fldCharType="separate"/>
        </w:r>
        <w:r w:rsidR="009E60B4">
          <w:rPr>
            <w:webHidden/>
          </w:rPr>
          <w:t>5</w:t>
        </w:r>
        <w:r w:rsidR="009E60B4">
          <w:rPr>
            <w:webHidden/>
          </w:rPr>
          <w:fldChar w:fldCharType="end"/>
        </w:r>
      </w:hyperlink>
    </w:p>
    <w:p w14:paraId="701DEA3A" w14:textId="17ABC343"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6" w:history="1">
        <w:r w:rsidR="009E60B4" w:rsidRPr="006C50DB">
          <w:rPr>
            <w:rStyle w:val="Hyperlink"/>
            <w:bCs/>
          </w:rPr>
          <w:t>259.17</w:t>
        </w:r>
        <w:r w:rsidR="009E60B4">
          <w:rPr>
            <w:rFonts w:asciiTheme="minorHAnsi" w:eastAsiaTheme="minorEastAsia" w:hAnsiTheme="minorHAnsi" w:cstheme="minorBidi"/>
            <w:sz w:val="22"/>
            <w:szCs w:val="22"/>
            <w:lang w:eastAsia="en-AU"/>
          </w:rPr>
          <w:tab/>
        </w:r>
        <w:r w:rsidR="009E60B4" w:rsidRPr="006C50DB">
          <w:rPr>
            <w:rStyle w:val="Hyperlink"/>
          </w:rPr>
          <w:t>File processing delays</w:t>
        </w:r>
        <w:r w:rsidR="009E60B4">
          <w:rPr>
            <w:webHidden/>
          </w:rPr>
          <w:tab/>
        </w:r>
        <w:r w:rsidR="009E60B4">
          <w:rPr>
            <w:webHidden/>
          </w:rPr>
          <w:fldChar w:fldCharType="begin"/>
        </w:r>
        <w:r w:rsidR="009E60B4">
          <w:rPr>
            <w:webHidden/>
          </w:rPr>
          <w:instrText xml:space="preserve"> PAGEREF _Toc109730616 \h </w:instrText>
        </w:r>
        <w:r w:rsidR="009E60B4">
          <w:rPr>
            <w:webHidden/>
          </w:rPr>
        </w:r>
        <w:r w:rsidR="009E60B4">
          <w:rPr>
            <w:webHidden/>
          </w:rPr>
          <w:fldChar w:fldCharType="separate"/>
        </w:r>
        <w:r w:rsidR="009E60B4">
          <w:rPr>
            <w:webHidden/>
          </w:rPr>
          <w:t>5</w:t>
        </w:r>
        <w:r w:rsidR="009E60B4">
          <w:rPr>
            <w:webHidden/>
          </w:rPr>
          <w:fldChar w:fldCharType="end"/>
        </w:r>
      </w:hyperlink>
    </w:p>
    <w:p w14:paraId="46AF9D52" w14:textId="4A6F35D6"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7" w:history="1">
        <w:r w:rsidR="009E60B4" w:rsidRPr="006C50DB">
          <w:rPr>
            <w:rStyle w:val="Hyperlink"/>
            <w:bCs/>
          </w:rPr>
          <w:t>259.18</w:t>
        </w:r>
        <w:r w:rsidR="009E60B4">
          <w:rPr>
            <w:rFonts w:asciiTheme="minorHAnsi" w:eastAsiaTheme="minorEastAsia" w:hAnsiTheme="minorHAnsi" w:cstheme="minorBidi"/>
            <w:sz w:val="22"/>
            <w:szCs w:val="22"/>
            <w:lang w:eastAsia="en-AU"/>
          </w:rPr>
          <w:tab/>
        </w:r>
        <w:r w:rsidR="009E60B4" w:rsidRPr="006C50DB">
          <w:rPr>
            <w:rStyle w:val="Hyperlink"/>
          </w:rPr>
          <w:t>Final consolidation of VINAH data for 2021-22</w:t>
        </w:r>
        <w:r w:rsidR="009E60B4">
          <w:rPr>
            <w:webHidden/>
          </w:rPr>
          <w:tab/>
        </w:r>
        <w:r w:rsidR="009E60B4">
          <w:rPr>
            <w:webHidden/>
          </w:rPr>
          <w:fldChar w:fldCharType="begin"/>
        </w:r>
        <w:r w:rsidR="009E60B4">
          <w:rPr>
            <w:webHidden/>
          </w:rPr>
          <w:instrText xml:space="preserve"> PAGEREF _Toc109730617 \h </w:instrText>
        </w:r>
        <w:r w:rsidR="009E60B4">
          <w:rPr>
            <w:webHidden/>
          </w:rPr>
        </w:r>
        <w:r w:rsidR="009E60B4">
          <w:rPr>
            <w:webHidden/>
          </w:rPr>
          <w:fldChar w:fldCharType="separate"/>
        </w:r>
        <w:r w:rsidR="009E60B4">
          <w:rPr>
            <w:webHidden/>
          </w:rPr>
          <w:t>6</w:t>
        </w:r>
        <w:r w:rsidR="009E60B4">
          <w:rPr>
            <w:webHidden/>
          </w:rPr>
          <w:fldChar w:fldCharType="end"/>
        </w:r>
      </w:hyperlink>
    </w:p>
    <w:p w14:paraId="5A331C25" w14:textId="0993CFBB" w:rsidR="009E60B4" w:rsidRDefault="003457D5">
      <w:pPr>
        <w:pStyle w:val="TOC1"/>
        <w:rPr>
          <w:rFonts w:asciiTheme="minorHAnsi" w:eastAsiaTheme="minorEastAsia" w:hAnsiTheme="minorHAnsi" w:cstheme="minorBidi"/>
          <w:b w:val="0"/>
          <w:sz w:val="22"/>
          <w:szCs w:val="22"/>
          <w:lang w:eastAsia="en-AU"/>
        </w:rPr>
      </w:pPr>
      <w:hyperlink w:anchor="_Toc109730618" w:history="1">
        <w:r w:rsidR="009E60B4" w:rsidRPr="006C50DB">
          <w:rPr>
            <w:rStyle w:val="Hyperlink"/>
          </w:rPr>
          <w:t>Non-Admitted Data Collection (NADC)</w:t>
        </w:r>
        <w:r w:rsidR="009E60B4">
          <w:rPr>
            <w:webHidden/>
          </w:rPr>
          <w:tab/>
        </w:r>
        <w:r w:rsidR="009E60B4">
          <w:rPr>
            <w:webHidden/>
          </w:rPr>
          <w:fldChar w:fldCharType="begin"/>
        </w:r>
        <w:r w:rsidR="009E60B4">
          <w:rPr>
            <w:webHidden/>
          </w:rPr>
          <w:instrText xml:space="preserve"> PAGEREF _Toc109730618 \h </w:instrText>
        </w:r>
        <w:r w:rsidR="009E60B4">
          <w:rPr>
            <w:webHidden/>
          </w:rPr>
        </w:r>
        <w:r w:rsidR="009E60B4">
          <w:rPr>
            <w:webHidden/>
          </w:rPr>
          <w:fldChar w:fldCharType="separate"/>
        </w:r>
        <w:r w:rsidR="009E60B4">
          <w:rPr>
            <w:webHidden/>
          </w:rPr>
          <w:t>6</w:t>
        </w:r>
        <w:r w:rsidR="009E60B4">
          <w:rPr>
            <w:webHidden/>
          </w:rPr>
          <w:fldChar w:fldCharType="end"/>
        </w:r>
      </w:hyperlink>
    </w:p>
    <w:p w14:paraId="75CB8A9C" w14:textId="39AE4A60"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19" w:history="1">
        <w:r w:rsidR="009E60B4" w:rsidRPr="006C50DB">
          <w:rPr>
            <w:rStyle w:val="Hyperlink"/>
            <w:bCs/>
          </w:rPr>
          <w:t>259.19</w:t>
        </w:r>
        <w:r w:rsidR="009E60B4">
          <w:rPr>
            <w:rFonts w:asciiTheme="minorHAnsi" w:eastAsiaTheme="minorEastAsia" w:hAnsiTheme="minorHAnsi" w:cstheme="minorBidi"/>
            <w:sz w:val="22"/>
            <w:szCs w:val="22"/>
            <w:lang w:eastAsia="en-AU"/>
          </w:rPr>
          <w:tab/>
        </w:r>
        <w:r w:rsidR="009E60B4" w:rsidRPr="006C50DB">
          <w:rPr>
            <w:rStyle w:val="Hyperlink"/>
          </w:rPr>
          <w:t>Reporting Multidisciplinary Case Conference</w:t>
        </w:r>
        <w:r w:rsidR="009E60B4">
          <w:rPr>
            <w:webHidden/>
          </w:rPr>
          <w:tab/>
        </w:r>
        <w:r w:rsidR="009E60B4">
          <w:rPr>
            <w:webHidden/>
          </w:rPr>
          <w:fldChar w:fldCharType="begin"/>
        </w:r>
        <w:r w:rsidR="009E60B4">
          <w:rPr>
            <w:webHidden/>
          </w:rPr>
          <w:instrText xml:space="preserve"> PAGEREF _Toc109730619 \h </w:instrText>
        </w:r>
        <w:r w:rsidR="009E60B4">
          <w:rPr>
            <w:webHidden/>
          </w:rPr>
        </w:r>
        <w:r w:rsidR="009E60B4">
          <w:rPr>
            <w:webHidden/>
          </w:rPr>
          <w:fldChar w:fldCharType="separate"/>
        </w:r>
        <w:r w:rsidR="009E60B4">
          <w:rPr>
            <w:webHidden/>
          </w:rPr>
          <w:t>6</w:t>
        </w:r>
        <w:r w:rsidR="009E60B4">
          <w:rPr>
            <w:webHidden/>
          </w:rPr>
          <w:fldChar w:fldCharType="end"/>
        </w:r>
      </w:hyperlink>
    </w:p>
    <w:p w14:paraId="1C917457" w14:textId="369BE9A4" w:rsidR="009E60B4" w:rsidRDefault="003457D5">
      <w:pPr>
        <w:pStyle w:val="TOC2"/>
        <w:tabs>
          <w:tab w:val="left" w:pos="1000"/>
        </w:tabs>
        <w:rPr>
          <w:rFonts w:asciiTheme="minorHAnsi" w:eastAsiaTheme="minorEastAsia" w:hAnsiTheme="minorHAnsi" w:cstheme="minorBidi"/>
          <w:sz w:val="22"/>
          <w:szCs w:val="22"/>
          <w:lang w:eastAsia="en-AU"/>
        </w:rPr>
      </w:pPr>
      <w:hyperlink w:anchor="_Toc109730620" w:history="1">
        <w:r w:rsidR="009E60B4" w:rsidRPr="006C50DB">
          <w:rPr>
            <w:rStyle w:val="Hyperlink"/>
            <w:bCs/>
          </w:rPr>
          <w:t>259.20</w:t>
        </w:r>
        <w:r w:rsidR="009E60B4">
          <w:rPr>
            <w:rFonts w:asciiTheme="minorHAnsi" w:eastAsiaTheme="minorEastAsia" w:hAnsiTheme="minorHAnsi" w:cstheme="minorBidi"/>
            <w:sz w:val="22"/>
            <w:szCs w:val="22"/>
            <w:lang w:eastAsia="en-AU"/>
          </w:rPr>
          <w:tab/>
        </w:r>
        <w:r w:rsidR="009E60B4" w:rsidRPr="006C50DB">
          <w:rPr>
            <w:rStyle w:val="Hyperlink"/>
          </w:rPr>
          <w:t>Final consolidation of NADC data for 2021-22</w:t>
        </w:r>
        <w:r w:rsidR="009E60B4">
          <w:rPr>
            <w:webHidden/>
          </w:rPr>
          <w:tab/>
        </w:r>
        <w:r w:rsidR="009E60B4">
          <w:rPr>
            <w:webHidden/>
          </w:rPr>
          <w:fldChar w:fldCharType="begin"/>
        </w:r>
        <w:r w:rsidR="009E60B4">
          <w:rPr>
            <w:webHidden/>
          </w:rPr>
          <w:instrText xml:space="preserve"> PAGEREF _Toc109730620 \h </w:instrText>
        </w:r>
        <w:r w:rsidR="009E60B4">
          <w:rPr>
            <w:webHidden/>
          </w:rPr>
        </w:r>
        <w:r w:rsidR="009E60B4">
          <w:rPr>
            <w:webHidden/>
          </w:rPr>
          <w:fldChar w:fldCharType="separate"/>
        </w:r>
        <w:r w:rsidR="009E60B4">
          <w:rPr>
            <w:webHidden/>
          </w:rPr>
          <w:t>6</w:t>
        </w:r>
        <w:r w:rsidR="009E60B4">
          <w:rPr>
            <w:webHidden/>
          </w:rPr>
          <w:fldChar w:fldCharType="end"/>
        </w:r>
      </w:hyperlink>
    </w:p>
    <w:p w14:paraId="0645478F" w14:textId="1328F637" w:rsidR="007173CA" w:rsidRDefault="00AD784C" w:rsidP="00D079AA">
      <w:pPr>
        <w:pStyle w:val="Body"/>
      </w:pPr>
      <w:r>
        <w:rPr>
          <w:color w:val="2B579A"/>
          <w:shd w:val="clear" w:color="auto" w:fill="E6E6E6"/>
        </w:rP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160023E" w14:textId="77777777" w:rsidR="009C7CFB" w:rsidRDefault="009A244B" w:rsidP="009C7CFB">
      <w:pPr>
        <w:pStyle w:val="Heading1"/>
      </w:pPr>
      <w:bookmarkStart w:id="0" w:name="_Toc64220749"/>
      <w:bookmarkStart w:id="1" w:name="_Toc86840524"/>
      <w:bookmarkStart w:id="2" w:name="_Toc109730595"/>
      <w:r w:rsidRPr="009A244B">
        <w:lastRenderedPageBreak/>
        <w:t>Global update</w:t>
      </w:r>
      <w:bookmarkEnd w:id="0"/>
      <w:r w:rsidRPr="009A244B">
        <w:t>s</w:t>
      </w:r>
      <w:bookmarkStart w:id="3" w:name="_Toc64220750"/>
      <w:bookmarkStart w:id="4" w:name="_Toc86840525"/>
      <w:bookmarkEnd w:id="1"/>
      <w:bookmarkEnd w:id="2"/>
    </w:p>
    <w:p w14:paraId="4B30027C" w14:textId="77777777" w:rsidR="005A3328" w:rsidRPr="005A3328" w:rsidRDefault="005A3328" w:rsidP="00DC311A">
      <w:pPr>
        <w:pStyle w:val="ListParagraph"/>
        <w:keepNext/>
        <w:keepLines/>
        <w:numPr>
          <w:ilvl w:val="0"/>
          <w:numId w:val="12"/>
        </w:numPr>
        <w:spacing w:before="240" w:after="90" w:line="340" w:lineRule="atLeast"/>
        <w:contextualSpacing w:val="0"/>
        <w:outlineLvl w:val="1"/>
        <w:rPr>
          <w:rFonts w:eastAsia="MS Gothic"/>
          <w:b/>
          <w:vanish/>
          <w:color w:val="53565A"/>
          <w:sz w:val="32"/>
          <w:szCs w:val="28"/>
        </w:rPr>
      </w:pPr>
    </w:p>
    <w:p w14:paraId="56BF8179" w14:textId="078D1A20" w:rsidR="00E66F5B" w:rsidRPr="00DC311A" w:rsidRDefault="00D4204F" w:rsidP="00C1238D">
      <w:pPr>
        <w:pStyle w:val="Heading2"/>
        <w:ind w:left="357" w:hanging="357"/>
      </w:pPr>
      <w:bookmarkStart w:id="5" w:name="_Toc109730596"/>
      <w:r w:rsidRPr="00DC311A">
        <w:t>Private hospital c</w:t>
      </w:r>
      <w:r w:rsidR="009A244B" w:rsidRPr="00DC311A">
        <w:t>ircular</w:t>
      </w:r>
      <w:bookmarkEnd w:id="3"/>
      <w:bookmarkEnd w:id="4"/>
      <w:r w:rsidR="00EB36A9" w:rsidRPr="00DC311A">
        <w:t>s</w:t>
      </w:r>
      <w:bookmarkEnd w:id="5"/>
    </w:p>
    <w:p w14:paraId="131D1D61" w14:textId="45FB2915" w:rsidR="00162CA9" w:rsidRPr="00A21FC2" w:rsidRDefault="003457D5" w:rsidP="00A21FC2">
      <w:pPr>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&lt;https://www.health.gov.au/news/phi-circulars&gt;</w:t>
      </w:r>
    </w:p>
    <w:p w14:paraId="0C0FA4DE" w14:textId="2B64057E" w:rsidR="009A244B" w:rsidRDefault="0019006E" w:rsidP="00C1238D">
      <w:pPr>
        <w:pStyle w:val="Heading2"/>
        <w:ind w:left="357" w:hanging="357"/>
      </w:pPr>
      <w:bookmarkStart w:id="6" w:name="_Toc109730597"/>
      <w:r>
        <w:t xml:space="preserve">New public </w:t>
      </w:r>
      <w:r w:rsidR="00E45ADD">
        <w:t>surgical cent</w:t>
      </w:r>
      <w:r w:rsidR="00D052CE">
        <w:t>re</w:t>
      </w:r>
      <w:r w:rsidR="00BD3F79">
        <w:t xml:space="preserve"> for Peninsula Health</w:t>
      </w:r>
      <w:bookmarkEnd w:id="6"/>
    </w:p>
    <w:tbl>
      <w:tblPr>
        <w:tblStyle w:val="TableGrid"/>
        <w:tblW w:w="0" w:type="auto"/>
        <w:tblLook w:val="04A0" w:firstRow="1" w:lastRow="0" w:firstColumn="1" w:lastColumn="0" w:noHBand="0" w:noVBand="1"/>
      </w:tblPr>
      <w:tblGrid>
        <w:gridCol w:w="1696"/>
        <w:gridCol w:w="5100"/>
        <w:gridCol w:w="3398"/>
      </w:tblGrid>
      <w:tr w:rsidR="00125111" w14:paraId="0F70D9D7" w14:textId="77777777" w:rsidTr="724BCC72">
        <w:tc>
          <w:tcPr>
            <w:tcW w:w="1696" w:type="dxa"/>
          </w:tcPr>
          <w:p w14:paraId="009A7DD5" w14:textId="5857AA13" w:rsidR="00125111" w:rsidRDefault="00767714" w:rsidP="00767714">
            <w:pPr>
              <w:pStyle w:val="Tablecolhead"/>
            </w:pPr>
            <w:r>
              <w:t>Campus code</w:t>
            </w:r>
          </w:p>
        </w:tc>
        <w:tc>
          <w:tcPr>
            <w:tcW w:w="5100" w:type="dxa"/>
          </w:tcPr>
          <w:p w14:paraId="41DA0C47" w14:textId="3B6F5F0E" w:rsidR="00125111" w:rsidRDefault="00767714" w:rsidP="00767714">
            <w:pPr>
              <w:pStyle w:val="Tablecolhead"/>
            </w:pPr>
            <w:r>
              <w:t>Name</w:t>
            </w:r>
          </w:p>
        </w:tc>
        <w:tc>
          <w:tcPr>
            <w:tcW w:w="3398" w:type="dxa"/>
          </w:tcPr>
          <w:p w14:paraId="6515C699" w14:textId="2D303E5E" w:rsidR="00125111" w:rsidRDefault="00767714" w:rsidP="00767714">
            <w:pPr>
              <w:pStyle w:val="Tablecolhead"/>
            </w:pPr>
            <w:r>
              <w:t>Effective from</w:t>
            </w:r>
          </w:p>
        </w:tc>
      </w:tr>
      <w:tr w:rsidR="00125111" w14:paraId="2D329D26" w14:textId="77777777" w:rsidTr="724BCC72">
        <w:tc>
          <w:tcPr>
            <w:tcW w:w="1696" w:type="dxa"/>
          </w:tcPr>
          <w:p w14:paraId="7761C30D" w14:textId="1C182341" w:rsidR="00125111" w:rsidRDefault="00767714" w:rsidP="00125111">
            <w:pPr>
              <w:pStyle w:val="Body"/>
            </w:pPr>
            <w:r>
              <w:t>2221</w:t>
            </w:r>
          </w:p>
        </w:tc>
        <w:tc>
          <w:tcPr>
            <w:tcW w:w="5100" w:type="dxa"/>
          </w:tcPr>
          <w:p w14:paraId="7C84C188" w14:textId="2C847FBD" w:rsidR="00125111" w:rsidRDefault="001E2EF6" w:rsidP="724BCC72">
            <w:pPr>
              <w:pStyle w:val="Body"/>
              <w:rPr>
                <w:highlight w:val="yellow"/>
              </w:rPr>
            </w:pPr>
            <w:r>
              <w:t>Frankston Public Surgical Cent</w:t>
            </w:r>
            <w:r w:rsidR="00D052CE">
              <w:t>re</w:t>
            </w:r>
          </w:p>
        </w:tc>
        <w:tc>
          <w:tcPr>
            <w:tcW w:w="3398" w:type="dxa"/>
          </w:tcPr>
          <w:p w14:paraId="0C016955" w14:textId="77AF0720" w:rsidR="00125111" w:rsidRDefault="00844FB5" w:rsidP="00125111">
            <w:pPr>
              <w:pStyle w:val="Body"/>
            </w:pPr>
            <w:r>
              <w:t>1 September 2022</w:t>
            </w:r>
          </w:p>
        </w:tc>
      </w:tr>
    </w:tbl>
    <w:p w14:paraId="71BE33B1" w14:textId="6CB863AB" w:rsidR="007C2FC8" w:rsidRDefault="007C2FC8" w:rsidP="00DC311A">
      <w:pPr>
        <w:pStyle w:val="Heading2"/>
        <w:ind w:left="357" w:hanging="357"/>
      </w:pPr>
      <w:bookmarkStart w:id="7" w:name="_Toc109730598"/>
      <w:r>
        <w:t>HDSS helpdesk support</w:t>
      </w:r>
      <w:bookmarkEnd w:id="7"/>
    </w:p>
    <w:p w14:paraId="78D49406" w14:textId="37B632D3" w:rsidR="00E072AD" w:rsidRPr="00E072AD" w:rsidRDefault="00E072AD" w:rsidP="00E072AD">
      <w:pPr>
        <w:pStyle w:val="Body"/>
      </w:pPr>
      <w:r>
        <w:t>The HDSS helpdesk provides advice and assistance with enquiries to many stakeholders. Due to the high volume of enquiries being received, we ask that health services and vendors review the relevant data collection manual</w:t>
      </w:r>
      <w:r w:rsidR="00D22C42">
        <w:t>s</w:t>
      </w:r>
      <w:r>
        <w:t xml:space="preserve"> and other documentation available on the HDSS website prior to sending any questions to the helpdesk. Often, the answers to many questions can be found in the data collection manuals, a HDSS Bulletin or another document on our website.</w:t>
      </w:r>
    </w:p>
    <w:p w14:paraId="32D282C6" w14:textId="70837C7C" w:rsidR="00D22C42" w:rsidRPr="00E072AD" w:rsidRDefault="00416284" w:rsidP="00E072AD">
      <w:pPr>
        <w:pStyle w:val="Body"/>
      </w:pPr>
      <w:r>
        <w:t xml:space="preserve">When sending </w:t>
      </w:r>
      <w:r w:rsidR="00E637A8">
        <w:t xml:space="preserve">an </w:t>
      </w:r>
      <w:r>
        <w:t xml:space="preserve">email to </w:t>
      </w:r>
      <w:r w:rsidR="00E637A8">
        <w:t>the</w:t>
      </w:r>
      <w:r>
        <w:t xml:space="preserve"> </w:t>
      </w:r>
      <w:r w:rsidR="00E637A8">
        <w:t xml:space="preserve">HDSS </w:t>
      </w:r>
      <w:r>
        <w:t>helpdes</w:t>
      </w:r>
      <w:r w:rsidR="00E637A8">
        <w:t>k</w:t>
      </w:r>
      <w:r>
        <w:t xml:space="preserve"> please include </w:t>
      </w:r>
      <w:r w:rsidR="00B72AB4">
        <w:t xml:space="preserve">the </w:t>
      </w:r>
      <w:r>
        <w:t>data collection</w:t>
      </w:r>
      <w:r w:rsidR="000A755B">
        <w:t>/application in the subject line</w:t>
      </w:r>
      <w:r w:rsidR="00B72AB4">
        <w:t>, as this will help us to direct the email to the appropriate team for a response</w:t>
      </w:r>
      <w:r w:rsidR="000A755B">
        <w:t>.</w:t>
      </w:r>
    </w:p>
    <w:p w14:paraId="22D3481B" w14:textId="68BA1B4E" w:rsidR="00D3341C" w:rsidRPr="00D3341C" w:rsidRDefault="00D3341C" w:rsidP="00DC311A">
      <w:pPr>
        <w:pStyle w:val="Heading2"/>
        <w:ind w:left="357" w:hanging="357"/>
      </w:pPr>
      <w:bookmarkStart w:id="8" w:name="_Toc109730599"/>
      <w:r>
        <w:t>Release of VAED, VEMD, VINAH, ESIS manuals 2022</w:t>
      </w:r>
      <w:r w:rsidR="004073A4">
        <w:t>-</w:t>
      </w:r>
      <w:r>
        <w:t>23</w:t>
      </w:r>
      <w:bookmarkEnd w:id="8"/>
    </w:p>
    <w:p w14:paraId="7E2F063D" w14:textId="74BAB8DE" w:rsidR="000D76CF" w:rsidRDefault="00512661" w:rsidP="00DF5704">
      <w:pPr>
        <w:pStyle w:val="Body"/>
      </w:pPr>
      <w:bookmarkStart w:id="9" w:name="_Hlk109124943"/>
      <w:bookmarkStart w:id="10" w:name="_Toc86840538"/>
      <w:r w:rsidRPr="00512661">
        <w:t>The 202</w:t>
      </w:r>
      <w:r w:rsidR="00957241">
        <w:t>2</w:t>
      </w:r>
      <w:r w:rsidR="003C662C">
        <w:t>–</w:t>
      </w:r>
      <w:r w:rsidRPr="00512661">
        <w:t>2</w:t>
      </w:r>
      <w:r w:rsidR="00957241">
        <w:t>3</w:t>
      </w:r>
      <w:r w:rsidRPr="00512661">
        <w:t xml:space="preserve"> manuals for VAED, VEMD, </w:t>
      </w:r>
      <w:r w:rsidRPr="00BD1D18">
        <w:t>VINAH</w:t>
      </w:r>
      <w:r w:rsidRPr="00512661">
        <w:t xml:space="preserve"> and ESIS are available on the </w:t>
      </w:r>
      <w:hyperlink r:id="rId20" w:history="1">
        <w:r w:rsidRPr="00A76F10">
          <w:rPr>
            <w:rStyle w:val="Hyperlink"/>
          </w:rPr>
          <w:t>HDSS website</w:t>
        </w:r>
      </w:hyperlink>
      <w:r w:rsidR="00A76F10">
        <w:t xml:space="preserve"> &lt;</w:t>
      </w:r>
      <w:r w:rsidR="00A76F10" w:rsidRPr="00A76F10">
        <w:t>https://www.health.vic.gov.au/data-reporting/health-data-standards-and-systems</w:t>
      </w:r>
      <w:r w:rsidR="00947742">
        <w:t>&gt;</w:t>
      </w:r>
      <w:r w:rsidRPr="00512661">
        <w:t>.</w:t>
      </w:r>
    </w:p>
    <w:p w14:paraId="1A3615DD" w14:textId="609491EF" w:rsidR="00F26E47" w:rsidRDefault="007A6118" w:rsidP="00DC311A">
      <w:pPr>
        <w:pStyle w:val="Heading2"/>
        <w:ind w:left="357" w:hanging="357"/>
      </w:pPr>
      <w:bookmarkStart w:id="11" w:name="_Toc109730600"/>
      <w:bookmarkEnd w:id="9"/>
      <w:r>
        <w:t>Annual changes to data collections 202</w:t>
      </w:r>
      <w:r w:rsidR="008C1F84">
        <w:t>3</w:t>
      </w:r>
      <w:r w:rsidR="004073A4">
        <w:t>-</w:t>
      </w:r>
      <w:r>
        <w:t>2</w:t>
      </w:r>
      <w:r w:rsidR="008C1F84">
        <w:t>4</w:t>
      </w:r>
      <w:bookmarkEnd w:id="11"/>
    </w:p>
    <w:p w14:paraId="74054A21" w14:textId="77777777" w:rsidR="007A6118" w:rsidRDefault="007A6118" w:rsidP="007A6118">
      <w:pPr>
        <w:pStyle w:val="Body"/>
      </w:pPr>
      <w:r>
        <w:t>Each year the data collections listed below are reviewed to ensure that the collections support the department’s state and national reporting obligations and reflect changes in hospital funding and service provision arrangements for the coming financial year.</w:t>
      </w:r>
    </w:p>
    <w:p w14:paraId="4D03F384" w14:textId="77777777" w:rsidR="007A6118" w:rsidRDefault="007A6118" w:rsidP="00DC311A">
      <w:pPr>
        <w:pStyle w:val="Bullet1"/>
        <w:numPr>
          <w:ilvl w:val="0"/>
          <w:numId w:val="7"/>
        </w:numPr>
      </w:pPr>
      <w:r>
        <w:t>Victorian Admitted Episodes Dataset (VAED)</w:t>
      </w:r>
    </w:p>
    <w:p w14:paraId="2BA1E220" w14:textId="77777777" w:rsidR="007A6118" w:rsidRDefault="007A6118" w:rsidP="00DC311A">
      <w:pPr>
        <w:pStyle w:val="Bullet1"/>
        <w:numPr>
          <w:ilvl w:val="0"/>
          <w:numId w:val="7"/>
        </w:numPr>
      </w:pPr>
      <w:r>
        <w:t>Victorian Emergency Minimum Dataset (VEMD)</w:t>
      </w:r>
    </w:p>
    <w:p w14:paraId="7C6CB0ED" w14:textId="77777777" w:rsidR="007A6118" w:rsidRDefault="007A6118" w:rsidP="00DC311A">
      <w:pPr>
        <w:pStyle w:val="Bullet1"/>
        <w:numPr>
          <w:ilvl w:val="0"/>
          <w:numId w:val="7"/>
        </w:numPr>
      </w:pPr>
      <w:r>
        <w:t>Elective Surgery Information System (ESIS)</w:t>
      </w:r>
    </w:p>
    <w:p w14:paraId="70CC62FD" w14:textId="77777777" w:rsidR="007A6118" w:rsidRDefault="007A6118" w:rsidP="00DC311A">
      <w:pPr>
        <w:pStyle w:val="Bullet1"/>
        <w:numPr>
          <w:ilvl w:val="0"/>
          <w:numId w:val="7"/>
        </w:numPr>
      </w:pPr>
      <w:r>
        <w:t>Victorian Integrated Non-Admitted Health Minimum Dataset (VINAH)</w:t>
      </w:r>
    </w:p>
    <w:p w14:paraId="16160152" w14:textId="1E8FE964" w:rsidR="0009760B" w:rsidRDefault="007A6118" w:rsidP="008B1633">
      <w:pPr>
        <w:pStyle w:val="Bullet1"/>
        <w:numPr>
          <w:ilvl w:val="0"/>
          <w:numId w:val="7"/>
        </w:numPr>
      </w:pPr>
      <w:r>
        <w:t xml:space="preserve">Agency Information Management System (AIMS) hosted collections. </w:t>
      </w:r>
    </w:p>
    <w:p w14:paraId="1D292E92" w14:textId="33D1A101" w:rsidR="0009760B" w:rsidRDefault="0009760B" w:rsidP="0009760B">
      <w:pPr>
        <w:pStyle w:val="Body"/>
      </w:pPr>
      <w:r>
        <w:t xml:space="preserve">The process </w:t>
      </w:r>
      <w:r w:rsidR="00451F0F">
        <w:t>commences</w:t>
      </w:r>
      <w:r>
        <w:t xml:space="preserve"> on Monday 8 August 2022 when </w:t>
      </w:r>
      <w:r w:rsidR="00B26AE8">
        <w:t>the</w:t>
      </w:r>
      <w:r>
        <w:t xml:space="preserve"> call for proposals for revisions to data collections for 2023-24</w:t>
      </w:r>
      <w:r w:rsidR="000C3AF4">
        <w:t xml:space="preserve">, </w:t>
      </w:r>
      <w:r w:rsidR="00B26AE8">
        <w:t>with proposal form attached</w:t>
      </w:r>
      <w:r w:rsidR="000C3AF4">
        <w:t>,</w:t>
      </w:r>
      <w:r>
        <w:t xml:space="preserve"> is sent to the HDSS Bulletin mailing list</w:t>
      </w:r>
      <w:r w:rsidR="00B26AE8">
        <w:t>.</w:t>
      </w:r>
    </w:p>
    <w:p w14:paraId="1D2229AA" w14:textId="79E355F4" w:rsidR="007A6118" w:rsidRDefault="007A6118" w:rsidP="007A6118">
      <w:pPr>
        <w:pStyle w:val="Bodyafterbullets"/>
      </w:pPr>
      <w:r>
        <w:t>Proposals are reviewed to ensure they comply with departmental information management principles and are appropriate for the nominated collection. Final acceptance of all proposals is based on evaluation and recommendations by the Annual Change Governance Committee and signed off by the Deputy Secretary, Commissioning and System Improvement.</w:t>
      </w:r>
    </w:p>
    <w:p w14:paraId="42A52A36" w14:textId="2699323E" w:rsidR="007A6118" w:rsidRDefault="007A6118" w:rsidP="007A6118">
      <w:pPr>
        <w:pStyle w:val="Body"/>
      </w:pPr>
      <w:r>
        <w:t>Proposers must use the form to submit proposals to HDSS help desk by close of business on Friday 2</w:t>
      </w:r>
      <w:r w:rsidR="00B75CB2">
        <w:t>6</w:t>
      </w:r>
      <w:r w:rsidR="00CF278D">
        <w:t> </w:t>
      </w:r>
      <w:r>
        <w:t>August 202</w:t>
      </w:r>
      <w:r w:rsidR="00B75CB2">
        <w:t>2</w:t>
      </w:r>
      <w:r>
        <w:t xml:space="preserve">. Further information is available on the </w:t>
      </w:r>
      <w:hyperlink r:id="rId21">
        <w:r w:rsidRPr="0A45CE42">
          <w:rPr>
            <w:rStyle w:val="Hyperlink"/>
          </w:rPr>
          <w:t>Annual Changes</w:t>
        </w:r>
      </w:hyperlink>
      <w:r>
        <w:t xml:space="preserve"> page of the HDSS website. </w:t>
      </w:r>
    </w:p>
    <w:p w14:paraId="49F2D0A3" w14:textId="77777777" w:rsidR="007A6118" w:rsidRDefault="007A6118" w:rsidP="007A6118">
      <w:pPr>
        <w:pStyle w:val="Heading1"/>
      </w:pPr>
      <w:bookmarkStart w:id="12" w:name="_Toc109730601"/>
      <w:r>
        <w:lastRenderedPageBreak/>
        <w:t>Agency Information Management System (AIMS)</w:t>
      </w:r>
      <w:bookmarkEnd w:id="12"/>
    </w:p>
    <w:p w14:paraId="033AD94E" w14:textId="0955EE99" w:rsidR="007A6118" w:rsidRDefault="00002C4E" w:rsidP="007A6118">
      <w:pPr>
        <w:pStyle w:val="Heading2"/>
        <w:ind w:left="397" w:hanging="397"/>
      </w:pPr>
      <w:bookmarkStart w:id="13" w:name="_Toc109730602"/>
      <w:r>
        <w:t>Release AIMS 2022-23</w:t>
      </w:r>
      <w:bookmarkEnd w:id="13"/>
    </w:p>
    <w:p w14:paraId="7B6154C3" w14:textId="77777777" w:rsidR="00002C4E" w:rsidRDefault="00002C4E" w:rsidP="00002C4E">
      <w:pPr>
        <w:pStyle w:val="Body"/>
      </w:pPr>
      <w:r>
        <w:t xml:space="preserve">The AIMS annual update for 2022-23 will be released on the HealthCollect portal by the end of July in time to submit July returns. </w:t>
      </w:r>
    </w:p>
    <w:p w14:paraId="5FFDB433" w14:textId="6B13E1E1" w:rsidR="00002C4E" w:rsidRDefault="00002C4E" w:rsidP="00002C4E">
      <w:pPr>
        <w:pStyle w:val="Body"/>
      </w:pPr>
      <w:r>
        <w:t>After release of the 2022-23 update, the default year on the AIMS Selector will change from 2021-22 to 2022</w:t>
      </w:r>
      <w:r w:rsidR="00931B74">
        <w:noBreakHyphen/>
      </w:r>
      <w:r>
        <w:t xml:space="preserve">23. Select </w:t>
      </w:r>
      <w:r w:rsidR="00931B74">
        <w:t>y</w:t>
      </w:r>
      <w:r>
        <w:t xml:space="preserve">ear 2022-23 to open forms for the new financial year and select </w:t>
      </w:r>
      <w:r w:rsidR="00931B74">
        <w:t>y</w:t>
      </w:r>
      <w:r>
        <w:t xml:space="preserve">ear 2021-22 to complete forms for the 2021-22 financial year. </w:t>
      </w:r>
    </w:p>
    <w:p w14:paraId="1CCA2CB6" w14:textId="45346A50" w:rsidR="003A4A11" w:rsidRDefault="00002C4E" w:rsidP="00002C4E">
      <w:pPr>
        <w:pStyle w:val="Body"/>
      </w:pPr>
      <w:r>
        <w:t xml:space="preserve">Forms for the 2021-22 financial year will remain available on the portal to correct and finalise until the final submission dates as published in </w:t>
      </w:r>
      <w:hyperlink r:id="rId22" w:history="1">
        <w:r w:rsidR="00D80876">
          <w:rPr>
            <w:rStyle w:val="Hyperlink"/>
          </w:rPr>
          <w:t>HDSS Bulletin article 256.5 Final dates for submission of AIMS data for 2021-22</w:t>
        </w:r>
      </w:hyperlink>
      <w:r w:rsidR="001769A8">
        <w:t xml:space="preserve"> </w:t>
      </w:r>
      <w:r w:rsidR="00D80876">
        <w:t>&lt;</w:t>
      </w:r>
      <w:r w:rsidR="00D80876" w:rsidRPr="00D80876">
        <w:t>https://www.health.vic.gov.au/sites/default/files/2022-04/hdss-bulletin-issue-256-13-april-2022.docx</w:t>
      </w:r>
      <w:r w:rsidR="00D80876">
        <w:t>&gt;.</w:t>
      </w:r>
    </w:p>
    <w:p w14:paraId="1849B55A" w14:textId="77777777" w:rsidR="00125692" w:rsidRDefault="00125692" w:rsidP="00DC311A">
      <w:pPr>
        <w:pStyle w:val="Heading2"/>
        <w:ind w:left="357" w:hanging="357"/>
      </w:pPr>
      <w:bookmarkStart w:id="14" w:name="_Toc109730603"/>
      <w:r>
        <w:t>Release of AIMS Manual 2022-23</w:t>
      </w:r>
      <w:bookmarkEnd w:id="14"/>
    </w:p>
    <w:p w14:paraId="46BEB51E" w14:textId="6F1B10A9" w:rsidR="00F350B6" w:rsidRDefault="0079159D" w:rsidP="00817CEE">
      <w:pPr>
        <w:pStyle w:val="Body"/>
      </w:pPr>
      <w:r w:rsidRPr="00512661">
        <w:t xml:space="preserve">The </w:t>
      </w:r>
      <w:r w:rsidR="00E05CC8">
        <w:t>AIMS M</w:t>
      </w:r>
      <w:r w:rsidRPr="00512661">
        <w:t>anual</w:t>
      </w:r>
      <w:r w:rsidR="007F414B">
        <w:t xml:space="preserve"> </w:t>
      </w:r>
      <w:r w:rsidR="009A68A0">
        <w:t xml:space="preserve">for </w:t>
      </w:r>
      <w:r w:rsidR="007F414B" w:rsidRPr="00512661">
        <w:t>202</w:t>
      </w:r>
      <w:r w:rsidR="007F414B">
        <w:t>2-</w:t>
      </w:r>
      <w:r w:rsidR="007F414B" w:rsidRPr="00512661">
        <w:t>2</w:t>
      </w:r>
      <w:r w:rsidR="007F414B">
        <w:t>3</w:t>
      </w:r>
      <w:r w:rsidR="007F414B" w:rsidRPr="00512661">
        <w:t xml:space="preserve"> </w:t>
      </w:r>
      <w:r w:rsidR="00F615A1">
        <w:t xml:space="preserve">will be </w:t>
      </w:r>
      <w:r w:rsidRPr="00512661">
        <w:t>available on the HDSS website</w:t>
      </w:r>
      <w:r w:rsidR="00F615A1">
        <w:t xml:space="preserve"> shortly.</w:t>
      </w:r>
      <w:r w:rsidR="00002C4E" w:rsidRPr="0064172B">
        <w:t xml:space="preserve">  </w:t>
      </w:r>
    </w:p>
    <w:p w14:paraId="4FEA9EE3" w14:textId="758ADF31" w:rsidR="00817CEE" w:rsidRPr="00817CEE" w:rsidRDefault="00817CEE" w:rsidP="00817CEE">
      <w:pPr>
        <w:pStyle w:val="Heading1"/>
      </w:pPr>
      <w:bookmarkStart w:id="15" w:name="_Toc109730604"/>
      <w:r>
        <w:t>Elective Surgery Information System (ESIS)</w:t>
      </w:r>
      <w:bookmarkEnd w:id="15"/>
    </w:p>
    <w:p w14:paraId="7356BFC0" w14:textId="132406C3" w:rsidR="00F26E47" w:rsidRDefault="006D476B" w:rsidP="00DC311A">
      <w:pPr>
        <w:pStyle w:val="Heading2"/>
        <w:ind w:left="357" w:hanging="357"/>
      </w:pPr>
      <w:bookmarkStart w:id="16" w:name="_Toc109730605"/>
      <w:r>
        <w:t xml:space="preserve">Reminder regarding </w:t>
      </w:r>
      <w:r w:rsidR="00D16D1B">
        <w:t>final</w:t>
      </w:r>
      <w:r w:rsidR="00547D26">
        <w:t xml:space="preserve"> cons</w:t>
      </w:r>
      <w:r w:rsidR="009B5EC2">
        <w:t>olidation for 2021</w:t>
      </w:r>
      <w:r w:rsidR="001E195F">
        <w:t>-</w:t>
      </w:r>
      <w:r w:rsidR="009B5EC2">
        <w:t>22</w:t>
      </w:r>
      <w:bookmarkEnd w:id="16"/>
    </w:p>
    <w:p w14:paraId="157D28AB" w14:textId="5CB15716" w:rsidR="005961C1" w:rsidRDefault="005961C1" w:rsidP="009B5EC2">
      <w:pPr>
        <w:pStyle w:val="Body"/>
      </w:pPr>
      <w:r>
        <w:t>Final corrections to 2021-22 data must be submitte</w:t>
      </w:r>
      <w:r w:rsidR="005A0516">
        <w:t>d before final consolidation on 24 August</w:t>
      </w:r>
      <w:r w:rsidR="001D2B4B">
        <w:t xml:space="preserve"> 2022</w:t>
      </w:r>
      <w:r w:rsidR="005A0516">
        <w:t>.</w:t>
      </w:r>
    </w:p>
    <w:p w14:paraId="0A206AF6" w14:textId="4DAA94BC" w:rsidR="005A0516" w:rsidRDefault="008409FC" w:rsidP="00DC311A">
      <w:pPr>
        <w:pStyle w:val="Heading2"/>
        <w:ind w:left="357" w:hanging="357"/>
      </w:pPr>
      <w:bookmarkStart w:id="17" w:name="_Toc109730606"/>
      <w:r>
        <w:t xml:space="preserve">Reporting </w:t>
      </w:r>
      <w:r w:rsidR="003A0D70">
        <w:t xml:space="preserve">of </w:t>
      </w:r>
      <w:r>
        <w:t>202</w:t>
      </w:r>
      <w:r w:rsidR="00D74D9F">
        <w:t>2</w:t>
      </w:r>
      <w:r w:rsidR="001E195F">
        <w:t>-</w:t>
      </w:r>
      <w:r>
        <w:t>2</w:t>
      </w:r>
      <w:r w:rsidR="00D74D9F">
        <w:t>3</w:t>
      </w:r>
      <w:r>
        <w:t xml:space="preserve"> data</w:t>
      </w:r>
      <w:r w:rsidR="003A0D70">
        <w:t xml:space="preserve"> </w:t>
      </w:r>
      <w:r w:rsidR="002E5F83">
        <w:t>started on 1 July</w:t>
      </w:r>
      <w:bookmarkEnd w:id="17"/>
    </w:p>
    <w:p w14:paraId="2263CD7A" w14:textId="4D084F24" w:rsidR="00B66680" w:rsidRDefault="001D2B4B" w:rsidP="008409FC">
      <w:pPr>
        <w:pStyle w:val="Body"/>
      </w:pPr>
      <w:r>
        <w:t xml:space="preserve">A reminder that </w:t>
      </w:r>
      <w:r w:rsidR="00AC4ED9">
        <w:t>the file sequence number</w:t>
      </w:r>
      <w:r w:rsidR="00050130">
        <w:t xml:space="preserve"> for </w:t>
      </w:r>
      <w:r>
        <w:t>the</w:t>
      </w:r>
      <w:r w:rsidR="00050130">
        <w:t xml:space="preserve"> first July submission must be </w:t>
      </w:r>
      <w:r w:rsidR="00155D67">
        <w:t>001.</w:t>
      </w:r>
      <w:r w:rsidR="00944033">
        <w:t xml:space="preserve"> </w:t>
      </w:r>
      <w:r w:rsidR="00B66680">
        <w:t xml:space="preserve">The 1-15 July submission </w:t>
      </w:r>
      <w:r w:rsidR="00296034">
        <w:t>was</w:t>
      </w:r>
      <w:r w:rsidR="00B66680">
        <w:t xml:space="preserve"> due</w:t>
      </w:r>
      <w:r>
        <w:t xml:space="preserve"> </w:t>
      </w:r>
      <w:r w:rsidR="00B41A1E">
        <w:t xml:space="preserve">by </w:t>
      </w:r>
      <w:r w:rsidR="00B66680">
        <w:t>Wednesday 20 July.</w:t>
      </w:r>
      <w:r w:rsidR="00155D67">
        <w:t xml:space="preserve"> Corrections for 2021-22 data can be included</w:t>
      </w:r>
      <w:r w:rsidR="001E195F">
        <w:t xml:space="preserve"> in 20</w:t>
      </w:r>
      <w:r w:rsidR="007841D1">
        <w:t>22-23 submissions.</w:t>
      </w:r>
    </w:p>
    <w:p w14:paraId="319719F2" w14:textId="1DCE7630" w:rsidR="00B66680" w:rsidRDefault="00B66680" w:rsidP="00DC311A">
      <w:pPr>
        <w:pStyle w:val="Heading2"/>
        <w:ind w:left="357" w:hanging="357"/>
      </w:pPr>
      <w:bookmarkStart w:id="18" w:name="_Toc109730607"/>
      <w:r>
        <w:t xml:space="preserve">Reporting of Readiness </w:t>
      </w:r>
      <w:r w:rsidR="00306906">
        <w:t xml:space="preserve">for Surgery </w:t>
      </w:r>
      <w:r>
        <w:t>code V</w:t>
      </w:r>
      <w:bookmarkEnd w:id="18"/>
      <w:r w:rsidR="00C7093E">
        <w:t xml:space="preserve"> </w:t>
      </w:r>
    </w:p>
    <w:p w14:paraId="26507532" w14:textId="4FAF3B5A" w:rsidR="00B66680" w:rsidRDefault="00900FC2" w:rsidP="00B66680">
      <w:pPr>
        <w:pStyle w:val="Body"/>
      </w:pPr>
      <w:r>
        <w:t xml:space="preserve">This is a reminder that Readiness for Surgery code V should only be reported when non-urgent surgery is delayed due to </w:t>
      </w:r>
      <w:r w:rsidR="00865430">
        <w:t>government-imposed restrictions.</w:t>
      </w:r>
      <w:r w:rsidR="005647F2">
        <w:t xml:space="preserve"> Refer to the</w:t>
      </w:r>
      <w:r w:rsidR="00942B45">
        <w:t xml:space="preserve"> reporting guide in Section 3a of the</w:t>
      </w:r>
      <w:r w:rsidR="005647F2">
        <w:t xml:space="preserve"> </w:t>
      </w:r>
      <w:hyperlink r:id="rId23" w:history="1">
        <w:r w:rsidR="0007403B" w:rsidRPr="0007403B">
          <w:rPr>
            <w:rStyle w:val="Hyperlink"/>
          </w:rPr>
          <w:t>ESIS manual 2022-23</w:t>
        </w:r>
      </w:hyperlink>
      <w:r w:rsidR="0007403B">
        <w:t xml:space="preserve"> &lt;</w:t>
      </w:r>
      <w:r w:rsidR="0007403B" w:rsidRPr="0007403B">
        <w:t>https://www.health.vic.gov.au/publications/elective-surgery-information-system-manual-2022-23</w:t>
      </w:r>
      <w:r w:rsidR="0007403B">
        <w:t>&gt;</w:t>
      </w:r>
    </w:p>
    <w:p w14:paraId="642566CF" w14:textId="77FDD307" w:rsidR="002213C1" w:rsidRPr="002213C1" w:rsidRDefault="002213C1" w:rsidP="002213C1">
      <w:pPr>
        <w:pStyle w:val="Body"/>
        <w:rPr>
          <w:b/>
          <w:bCs/>
        </w:rPr>
      </w:pPr>
      <w:r w:rsidRPr="002213C1">
        <w:rPr>
          <w:b/>
          <w:bCs/>
        </w:rPr>
        <w:t>Readiness for Surgery</w:t>
      </w:r>
    </w:p>
    <w:p w14:paraId="09E60ADD" w14:textId="77777777" w:rsidR="002213C1" w:rsidRPr="002213C1" w:rsidRDefault="002213C1" w:rsidP="002213C1">
      <w:pPr>
        <w:pStyle w:val="Body"/>
        <w:rPr>
          <w:b/>
          <w:bCs/>
        </w:rPr>
      </w:pPr>
      <w:bookmarkStart w:id="19" w:name="_Hlk41990473"/>
      <w:r w:rsidRPr="002213C1">
        <w:rPr>
          <w:b/>
          <w:bCs/>
        </w:rPr>
        <w:t>V: Ready for Surgery – delayed due to COVID-19 response</w:t>
      </w:r>
    </w:p>
    <w:p w14:paraId="593B76D5" w14:textId="77777777" w:rsidR="002213C1" w:rsidRPr="002213C1" w:rsidRDefault="002213C1" w:rsidP="002213C1">
      <w:pPr>
        <w:pStyle w:val="Body"/>
      </w:pPr>
      <w:r w:rsidRPr="002213C1">
        <w:t>Reported when a patient is available to undergo the awaited procedure, but their non-urgent surgery (Cat 2 or 3) has been delayed due to government-imposed restrictions on elective surgery as part of the COVID-19 response</w:t>
      </w:r>
      <w:bookmarkEnd w:id="19"/>
    </w:p>
    <w:p w14:paraId="30912EEC" w14:textId="65F499B5" w:rsidR="00610812" w:rsidRDefault="006241D5" w:rsidP="00817CEE">
      <w:pPr>
        <w:pStyle w:val="Body"/>
      </w:pPr>
      <w:r>
        <w:t>A</w:t>
      </w:r>
      <w:r w:rsidR="00001977">
        <w:t>ny</w:t>
      </w:r>
      <w:r w:rsidR="00001977" w:rsidRPr="00001977">
        <w:t xml:space="preserve"> </w:t>
      </w:r>
      <w:r w:rsidR="002D6BE0">
        <w:t xml:space="preserve">remaining </w:t>
      </w:r>
      <w:r w:rsidR="00001977" w:rsidRPr="00001977">
        <w:t>patients with a Readiness for Surgery status of V – Ready for Surgery – delayed due to COVID-19 response should be changed back to R – Ready for Surgery</w:t>
      </w:r>
      <w:r w:rsidR="00001977">
        <w:t>.</w:t>
      </w:r>
    </w:p>
    <w:p w14:paraId="3EA97CF5" w14:textId="77777777" w:rsidR="006B2939" w:rsidRDefault="006B2939" w:rsidP="00817CEE">
      <w:pPr>
        <w:pStyle w:val="Body"/>
      </w:pPr>
    </w:p>
    <w:p w14:paraId="35423923" w14:textId="30DFD4AB" w:rsidR="00817CEE" w:rsidRDefault="00817CEE" w:rsidP="00817CEE">
      <w:pPr>
        <w:pStyle w:val="Heading1"/>
      </w:pPr>
      <w:bookmarkStart w:id="20" w:name="_Toc109730608"/>
      <w:r>
        <w:lastRenderedPageBreak/>
        <w:t>Victorian Admitted Episodes Dataset (VAED)</w:t>
      </w:r>
      <w:bookmarkEnd w:id="20"/>
    </w:p>
    <w:p w14:paraId="50792BDF" w14:textId="63206716" w:rsidR="00F26E47" w:rsidRDefault="00057449" w:rsidP="00DC311A">
      <w:pPr>
        <w:pStyle w:val="Heading2"/>
        <w:ind w:left="357" w:hanging="357"/>
      </w:pPr>
      <w:bookmarkStart w:id="21" w:name="_Toc109730609"/>
      <w:r>
        <w:t xml:space="preserve">VAED </w:t>
      </w:r>
      <w:r w:rsidR="002B649D">
        <w:t>Criteria for R</w:t>
      </w:r>
      <w:r>
        <w:t>e</w:t>
      </w:r>
      <w:r w:rsidR="002B649D">
        <w:t>porting</w:t>
      </w:r>
      <w:r>
        <w:t xml:space="preserve"> 1 July 2022</w:t>
      </w:r>
      <w:bookmarkEnd w:id="21"/>
    </w:p>
    <w:p w14:paraId="63891118" w14:textId="1CC4AC9D" w:rsidR="004B41D2" w:rsidRDefault="002B649D" w:rsidP="003B6CD5">
      <w:pPr>
        <w:pStyle w:val="Body"/>
      </w:pPr>
      <w:r>
        <w:t>The Victorian Admitted Episode Dataset (VAED) Criteria for reporting</w:t>
      </w:r>
      <w:r w:rsidR="00236292">
        <w:t xml:space="preserve"> 2022-23</w:t>
      </w:r>
      <w:r>
        <w:t xml:space="preserve"> document </w:t>
      </w:r>
      <w:r w:rsidR="00215195">
        <w:t xml:space="preserve">has </w:t>
      </w:r>
      <w:r w:rsidR="00215195" w:rsidRPr="00EB1AA3">
        <w:t>been</w:t>
      </w:r>
      <w:r w:rsidRPr="00EB1AA3">
        <w:t xml:space="preserve"> published on the </w:t>
      </w:r>
      <w:hyperlink r:id="rId24" w:history="1">
        <w:r w:rsidRPr="00A41D5F">
          <w:rPr>
            <w:rStyle w:val="Hyperlink"/>
          </w:rPr>
          <w:t>HDSS website</w:t>
        </w:r>
      </w:hyperlink>
      <w:r w:rsidR="008E0230">
        <w:t xml:space="preserve"> </w:t>
      </w:r>
      <w:r w:rsidR="00A41D5F">
        <w:t xml:space="preserve"> </w:t>
      </w:r>
      <w:r w:rsidR="003F5501">
        <w:t>&lt;</w:t>
      </w:r>
      <w:r w:rsidR="00A41D5F" w:rsidRPr="00A41D5F">
        <w:t>https://www.health.vic.gov.au/data-reporting/victorian-admitted-episodes-dataset</w:t>
      </w:r>
      <w:r w:rsidR="003F5501">
        <w:t>&gt;</w:t>
      </w:r>
      <w:r w:rsidR="00A41D5F">
        <w:t xml:space="preserve"> </w:t>
      </w:r>
    </w:p>
    <w:p w14:paraId="3A3A56DF" w14:textId="14AA4796" w:rsidR="002B649D" w:rsidRDefault="00EB1AA3" w:rsidP="003B6CD5">
      <w:pPr>
        <w:pStyle w:val="Body"/>
      </w:pPr>
      <w:r w:rsidRPr="00EB1AA3">
        <w:t>It</w:t>
      </w:r>
      <w:r w:rsidR="002B649D" w:rsidRPr="00EB1AA3">
        <w:t xml:space="preserve"> has been revised to reflect the following changes:</w:t>
      </w:r>
    </w:p>
    <w:p w14:paraId="6B237762" w14:textId="77777777" w:rsidR="002B649D" w:rsidRPr="00926AB7" w:rsidRDefault="002B649D" w:rsidP="00DC311A">
      <w:pPr>
        <w:pStyle w:val="Bullet1"/>
        <w:numPr>
          <w:ilvl w:val="0"/>
          <w:numId w:val="7"/>
        </w:numPr>
      </w:pPr>
      <w:r w:rsidRPr="00926AB7">
        <w:t>Clarification that admitted episodes with accommodation type ‘in the home’ refers to Hospital in the Home (HITH) acute episodes and subacute episodes delivered in the home.</w:t>
      </w:r>
    </w:p>
    <w:p w14:paraId="4AA7EAA7" w14:textId="77777777" w:rsidR="002B649D" w:rsidRPr="00926AB7" w:rsidRDefault="002B649D" w:rsidP="00DC311A">
      <w:pPr>
        <w:pStyle w:val="Bullet1"/>
        <w:numPr>
          <w:ilvl w:val="0"/>
          <w:numId w:val="7"/>
        </w:numPr>
      </w:pPr>
      <w:r w:rsidRPr="00926AB7">
        <w:t xml:space="preserve">Clarification that for admitted episodes with accommodation type ‘in the home’ a telephone call is not a substitute for admitted care. </w:t>
      </w:r>
    </w:p>
    <w:p w14:paraId="26E1F2D8" w14:textId="77777777" w:rsidR="002B649D" w:rsidRPr="00926AB7" w:rsidRDefault="002B649D" w:rsidP="00DC311A">
      <w:pPr>
        <w:pStyle w:val="Bullet1"/>
        <w:numPr>
          <w:ilvl w:val="0"/>
          <w:numId w:val="7"/>
        </w:numPr>
      </w:pPr>
      <w:r w:rsidRPr="00926AB7">
        <w:t>Clarification that the requirement for newborns to receive at least 24 hours of in hospital care in a designated neonatal intensive care unit or special care nursery prior to transfer to HITH as a qualified newborn applies to the birth episode.</w:t>
      </w:r>
    </w:p>
    <w:p w14:paraId="452E0AB5" w14:textId="77777777" w:rsidR="002B649D" w:rsidRPr="00926AB7" w:rsidRDefault="002B649D" w:rsidP="00DC311A">
      <w:pPr>
        <w:pStyle w:val="Bullet1"/>
        <w:numPr>
          <w:ilvl w:val="0"/>
          <w:numId w:val="7"/>
        </w:numPr>
      </w:pPr>
      <w:r w:rsidRPr="00926AB7">
        <w:t xml:space="preserve">Updating of the Automatically Admitted Procedure List (AAPL) and Not Automatically Qualified for Admission List (NAQAL) procedure code lists to ICD-10-AM/ACHI Twelfth Edition to be implemented for coding of separations on and after 1 July 2022. </w:t>
      </w:r>
    </w:p>
    <w:p w14:paraId="125D8B1D" w14:textId="77777777" w:rsidR="002B649D" w:rsidRDefault="002B649D" w:rsidP="00DC311A">
      <w:pPr>
        <w:pStyle w:val="Bullet1"/>
        <w:numPr>
          <w:ilvl w:val="0"/>
          <w:numId w:val="7"/>
        </w:numPr>
      </w:pPr>
      <w:r w:rsidRPr="00926AB7">
        <w:t>Twelfth Edition procedure code 9603701 Consultation liaison psychiatry [CLP] has been added to Appendix B Procedure</w:t>
      </w:r>
      <w:r>
        <w:t xml:space="preserve"> codes not included in the AAPL or NAQAL. </w:t>
      </w:r>
    </w:p>
    <w:p w14:paraId="735AF49C" w14:textId="5EE3A052" w:rsidR="001A6EA2" w:rsidRDefault="00E46630" w:rsidP="00274E55">
      <w:pPr>
        <w:pStyle w:val="Body"/>
      </w:pPr>
      <w:r>
        <w:t>The AAPL</w:t>
      </w:r>
      <w:r w:rsidR="009C7348">
        <w:t xml:space="preserve"> and NAQAL list for 1 July 2022 </w:t>
      </w:r>
      <w:r w:rsidR="00DE3848">
        <w:t>ha</w:t>
      </w:r>
      <w:r w:rsidR="00825B48">
        <w:t>s</w:t>
      </w:r>
      <w:r w:rsidR="00DE3848">
        <w:t xml:space="preserve"> been </w:t>
      </w:r>
      <w:r w:rsidR="009C7348">
        <w:t>published</w:t>
      </w:r>
      <w:r w:rsidR="004B41D2">
        <w:t xml:space="preserve"> </w:t>
      </w:r>
      <w:r w:rsidR="002B5895">
        <w:t xml:space="preserve">on the </w:t>
      </w:r>
      <w:hyperlink r:id="rId25" w:history="1">
        <w:r w:rsidR="002B5895" w:rsidRPr="002B5895">
          <w:rPr>
            <w:rStyle w:val="Hyperlink"/>
          </w:rPr>
          <w:t>HDSS website</w:t>
        </w:r>
      </w:hyperlink>
      <w:r w:rsidR="002B5895">
        <w:t xml:space="preserve"> &lt;</w:t>
      </w:r>
      <w:r w:rsidR="002B5895" w:rsidRPr="002B5895">
        <w:t>https://www.health.vic.gov.au/data-reporting/victorian-admitted-episodes-dataset</w:t>
      </w:r>
      <w:r w:rsidR="002B5895">
        <w:t>&gt;</w:t>
      </w:r>
    </w:p>
    <w:p w14:paraId="31FEB8F0" w14:textId="77777777" w:rsidR="00D32260" w:rsidRDefault="009B58D4" w:rsidP="00DC311A">
      <w:pPr>
        <w:pStyle w:val="Heading2"/>
        <w:ind w:left="357" w:hanging="357"/>
      </w:pPr>
      <w:bookmarkStart w:id="22" w:name="_Toc109730610"/>
      <w:r>
        <w:t xml:space="preserve">Reminder </w:t>
      </w:r>
      <w:r w:rsidR="00D32260">
        <w:t>regarding r</w:t>
      </w:r>
      <w:r w:rsidR="00A92A6B">
        <w:t>eporting of Accommodation Type</w:t>
      </w:r>
      <w:bookmarkEnd w:id="22"/>
    </w:p>
    <w:p w14:paraId="5FE864F3" w14:textId="1CECBF06" w:rsidR="009B58D4" w:rsidRDefault="00F46092" w:rsidP="00693536">
      <w:pPr>
        <w:pStyle w:val="Body"/>
      </w:pPr>
      <w:r>
        <w:t>When reporting Accommodation Type</w:t>
      </w:r>
      <w:r w:rsidR="003F15BA">
        <w:t xml:space="preserve"> (a)</w:t>
      </w:r>
      <w:r w:rsidR="00A1113A">
        <w:t xml:space="preserve"> and Accommodation Type</w:t>
      </w:r>
      <w:r w:rsidR="003F15BA">
        <w:t xml:space="preserve"> on Separation</w:t>
      </w:r>
      <w:r w:rsidR="00A1113A">
        <w:t xml:space="preserve"> </w:t>
      </w:r>
      <w:r w:rsidR="003F15BA">
        <w:t>(b)</w:t>
      </w:r>
      <w:r>
        <w:t>, select the first appropriate category.</w:t>
      </w:r>
      <w:r w:rsidR="00A92A6B">
        <w:t xml:space="preserve"> </w:t>
      </w:r>
    </w:p>
    <w:p w14:paraId="62951136" w14:textId="77777777" w:rsidR="00DD65B0" w:rsidRPr="00DD65B0" w:rsidRDefault="00DD65B0" w:rsidP="00926CA1">
      <w:pPr>
        <w:pStyle w:val="Tabletext"/>
        <w:ind w:left="720"/>
        <w:rPr>
          <w:rFonts w:eastAsia="Times"/>
        </w:rPr>
      </w:pPr>
      <w:r w:rsidRPr="00DD65B0">
        <w:rPr>
          <w:rFonts w:eastAsia="Times"/>
        </w:rPr>
        <w:t>R</w:t>
      </w:r>
      <w:r w:rsidRPr="00DD65B0">
        <w:rPr>
          <w:rFonts w:eastAsia="Times"/>
        </w:rPr>
        <w:tab/>
        <w:t>Off-site</w:t>
      </w:r>
    </w:p>
    <w:p w14:paraId="0BC22401" w14:textId="306EB124" w:rsidR="00DD65B0" w:rsidRPr="00DD65B0" w:rsidRDefault="00DD65B0" w:rsidP="00926CA1">
      <w:pPr>
        <w:pStyle w:val="Tabletext"/>
        <w:ind w:left="720"/>
        <w:rPr>
          <w:rFonts w:eastAsia="Times"/>
        </w:rPr>
      </w:pPr>
      <w:r w:rsidRPr="00DD65B0">
        <w:rPr>
          <w:rFonts w:eastAsia="Times"/>
        </w:rPr>
        <w:t>4</w:t>
      </w:r>
      <w:r w:rsidRPr="00DD65B0">
        <w:rPr>
          <w:rFonts w:eastAsia="Times"/>
        </w:rPr>
        <w:tab/>
        <w:t xml:space="preserve">In the Home (Hospital </w:t>
      </w:r>
      <w:r w:rsidR="002D6881">
        <w:rPr>
          <w:rFonts w:eastAsia="Times"/>
        </w:rPr>
        <w:t>–</w:t>
      </w:r>
      <w:r w:rsidRPr="00DD65B0">
        <w:rPr>
          <w:rFonts w:eastAsia="Times"/>
        </w:rPr>
        <w:t xml:space="preserve"> HITH)</w:t>
      </w:r>
    </w:p>
    <w:p w14:paraId="31EBF69B" w14:textId="77777777" w:rsidR="00DD65B0" w:rsidRPr="00DD65B0" w:rsidRDefault="00DD65B0" w:rsidP="00926CA1">
      <w:pPr>
        <w:pStyle w:val="Tabletext"/>
        <w:ind w:left="720"/>
        <w:rPr>
          <w:rFonts w:eastAsia="Times"/>
        </w:rPr>
      </w:pPr>
      <w:r w:rsidRPr="00DD65B0">
        <w:rPr>
          <w:rFonts w:eastAsia="Times"/>
        </w:rPr>
        <w:t>7</w:t>
      </w:r>
      <w:r w:rsidRPr="00DD65B0">
        <w:rPr>
          <w:rFonts w:eastAsia="Times"/>
        </w:rPr>
        <w:tab/>
        <w:t>Ward Based/Medi-Hotel combination</w:t>
      </w:r>
    </w:p>
    <w:p w14:paraId="446073A5" w14:textId="77777777" w:rsidR="00DD65B0" w:rsidRPr="00DD65B0" w:rsidRDefault="00DD65B0" w:rsidP="00926CA1">
      <w:pPr>
        <w:pStyle w:val="Tabletext"/>
        <w:ind w:left="720"/>
        <w:rPr>
          <w:rFonts w:eastAsia="Times"/>
        </w:rPr>
      </w:pPr>
      <w:r w:rsidRPr="00DD65B0">
        <w:rPr>
          <w:rFonts w:eastAsia="Times"/>
        </w:rPr>
        <w:t>S</w:t>
      </w:r>
      <w:r w:rsidRPr="00DD65B0">
        <w:rPr>
          <w:rFonts w:eastAsia="Times"/>
        </w:rPr>
        <w:tab/>
        <w:t xml:space="preserve">ED Short Stay Unit </w:t>
      </w:r>
    </w:p>
    <w:p w14:paraId="43416AE4" w14:textId="77777777" w:rsidR="00DD65B0" w:rsidRPr="00DD65B0" w:rsidRDefault="00DD65B0" w:rsidP="00926CA1">
      <w:pPr>
        <w:pStyle w:val="Tabletext"/>
        <w:ind w:left="720"/>
        <w:rPr>
          <w:rFonts w:eastAsia="Times"/>
        </w:rPr>
      </w:pPr>
      <w:r w:rsidRPr="00DD65B0">
        <w:rPr>
          <w:rFonts w:eastAsia="Times"/>
        </w:rPr>
        <w:t>M</w:t>
      </w:r>
      <w:r w:rsidRPr="00DD65B0">
        <w:rPr>
          <w:rFonts w:eastAsia="Times"/>
        </w:rPr>
        <w:tab/>
        <w:t xml:space="preserve">Medical Assessment and Planning Unit </w:t>
      </w:r>
    </w:p>
    <w:p w14:paraId="3FAE8086" w14:textId="77777777" w:rsidR="00DD65B0" w:rsidRPr="00DD65B0" w:rsidRDefault="00DD65B0" w:rsidP="00926CA1">
      <w:pPr>
        <w:pStyle w:val="Tabletext"/>
        <w:ind w:left="720"/>
        <w:rPr>
          <w:rFonts w:eastAsia="Times"/>
        </w:rPr>
      </w:pPr>
      <w:r w:rsidRPr="00DD65B0">
        <w:rPr>
          <w:rFonts w:eastAsia="Times"/>
        </w:rPr>
        <w:t>H</w:t>
      </w:r>
      <w:r w:rsidRPr="00DD65B0">
        <w:rPr>
          <w:rFonts w:eastAsia="Times"/>
        </w:rPr>
        <w:tab/>
        <w:t>Mental Health and AOD Hub Short Stay Unit</w:t>
      </w:r>
    </w:p>
    <w:p w14:paraId="24856A66" w14:textId="77777777" w:rsidR="00DD65B0" w:rsidRPr="00DD65B0" w:rsidRDefault="00DD65B0" w:rsidP="00926CA1">
      <w:pPr>
        <w:pStyle w:val="Tabletext"/>
        <w:ind w:left="720"/>
        <w:rPr>
          <w:rFonts w:eastAsia="Times"/>
        </w:rPr>
      </w:pPr>
      <w:r w:rsidRPr="00DD65B0">
        <w:rPr>
          <w:rFonts w:eastAsia="Times"/>
        </w:rPr>
        <w:t>P</w:t>
      </w:r>
      <w:r w:rsidRPr="00DD65B0">
        <w:rPr>
          <w:rFonts w:eastAsia="Times"/>
        </w:rPr>
        <w:tab/>
        <w:t>Psychiatric Assessment and Planning Unit</w:t>
      </w:r>
    </w:p>
    <w:p w14:paraId="2D4F9D1A" w14:textId="77777777" w:rsidR="00DD65B0" w:rsidRPr="00DD65B0" w:rsidRDefault="00DD65B0" w:rsidP="00926CA1">
      <w:pPr>
        <w:pStyle w:val="Tabletext"/>
        <w:ind w:left="720"/>
        <w:rPr>
          <w:rFonts w:eastAsia="Times"/>
        </w:rPr>
      </w:pPr>
      <w:r w:rsidRPr="00DD65B0">
        <w:rPr>
          <w:rFonts w:eastAsia="Times"/>
        </w:rPr>
        <w:t>6</w:t>
      </w:r>
      <w:r w:rsidRPr="00DD65B0">
        <w:rPr>
          <w:rFonts w:eastAsia="Times"/>
        </w:rPr>
        <w:tab/>
        <w:t xml:space="preserve">Emergency Department </w:t>
      </w:r>
    </w:p>
    <w:p w14:paraId="624AC450" w14:textId="77777777" w:rsidR="00DD65B0" w:rsidRPr="00DD65B0" w:rsidRDefault="00DD65B0" w:rsidP="00926CA1">
      <w:pPr>
        <w:pStyle w:val="Tabletext"/>
        <w:ind w:left="720"/>
        <w:rPr>
          <w:rFonts w:eastAsia="Times"/>
        </w:rPr>
      </w:pPr>
      <w:r w:rsidRPr="00DD65B0">
        <w:rPr>
          <w:rFonts w:eastAsia="Times"/>
        </w:rPr>
        <w:t>K</w:t>
      </w:r>
      <w:r w:rsidRPr="00DD65B0">
        <w:rPr>
          <w:rFonts w:eastAsia="Times"/>
        </w:rPr>
        <w:tab/>
        <w:t>Paediatric Intensive Care Unit (PICU)</w:t>
      </w:r>
    </w:p>
    <w:p w14:paraId="695A110B" w14:textId="77777777" w:rsidR="00DD65B0" w:rsidRPr="00DD65B0" w:rsidRDefault="00DD65B0" w:rsidP="00926CA1">
      <w:pPr>
        <w:pStyle w:val="Tabletext"/>
        <w:ind w:left="720"/>
        <w:rPr>
          <w:rFonts w:eastAsia="Times"/>
        </w:rPr>
      </w:pPr>
      <w:r w:rsidRPr="00DD65B0">
        <w:rPr>
          <w:rFonts w:eastAsia="Times"/>
        </w:rPr>
        <w:t>U</w:t>
      </w:r>
      <w:r w:rsidRPr="00DD65B0">
        <w:rPr>
          <w:rFonts w:eastAsia="Times"/>
        </w:rPr>
        <w:tab/>
        <w:t>Intensive Care Unit (ICU)</w:t>
      </w:r>
    </w:p>
    <w:p w14:paraId="3F4CC6FC" w14:textId="77777777" w:rsidR="00DD65B0" w:rsidRPr="00DD65B0" w:rsidRDefault="00DD65B0" w:rsidP="00926CA1">
      <w:pPr>
        <w:pStyle w:val="Tabletext"/>
        <w:ind w:left="720"/>
        <w:rPr>
          <w:rFonts w:eastAsia="Times"/>
        </w:rPr>
      </w:pPr>
      <w:r w:rsidRPr="00DD65B0">
        <w:rPr>
          <w:rFonts w:eastAsia="Times"/>
        </w:rPr>
        <w:t>N</w:t>
      </w:r>
      <w:r w:rsidRPr="00DD65B0">
        <w:rPr>
          <w:rFonts w:eastAsia="Times"/>
        </w:rPr>
        <w:tab/>
        <w:t>Neonatal Intensive Care Unit (NICU)</w:t>
      </w:r>
    </w:p>
    <w:p w14:paraId="7F7A9247" w14:textId="77777777" w:rsidR="00DD65B0" w:rsidRPr="00DD65B0" w:rsidRDefault="00DD65B0" w:rsidP="00926CA1">
      <w:pPr>
        <w:pStyle w:val="Tabletext"/>
        <w:ind w:left="720"/>
        <w:rPr>
          <w:rFonts w:eastAsia="Times"/>
          <w:u w:val="single"/>
        </w:rPr>
      </w:pPr>
      <w:r w:rsidRPr="00DD65B0">
        <w:rPr>
          <w:rFonts w:eastAsia="Times"/>
        </w:rPr>
        <w:t>A</w:t>
      </w:r>
      <w:r w:rsidRPr="00DD65B0">
        <w:rPr>
          <w:rFonts w:eastAsia="Times"/>
        </w:rPr>
        <w:tab/>
        <w:t>Special Care Nursery (SCN)</w:t>
      </w:r>
    </w:p>
    <w:p w14:paraId="1C4A9ABE" w14:textId="77777777" w:rsidR="00DD65B0" w:rsidRPr="00DD65B0" w:rsidRDefault="00DD65B0" w:rsidP="00926CA1">
      <w:pPr>
        <w:pStyle w:val="Tabletext"/>
        <w:ind w:left="720"/>
        <w:rPr>
          <w:rFonts w:eastAsia="Times"/>
        </w:rPr>
      </w:pPr>
      <w:r w:rsidRPr="00DD65B0">
        <w:rPr>
          <w:rFonts w:eastAsia="Times"/>
        </w:rPr>
        <w:t>B</w:t>
      </w:r>
      <w:r w:rsidRPr="00DD65B0">
        <w:rPr>
          <w:rFonts w:eastAsia="Times"/>
        </w:rPr>
        <w:tab/>
        <w:t>Other nursery accommodation or mother’s bedside (rooming in)</w:t>
      </w:r>
    </w:p>
    <w:p w14:paraId="751F22B1" w14:textId="77777777" w:rsidR="00DD65B0" w:rsidRPr="00DD65B0" w:rsidRDefault="00DD65B0" w:rsidP="00926CA1">
      <w:pPr>
        <w:pStyle w:val="Tabletext"/>
        <w:ind w:left="720"/>
        <w:rPr>
          <w:rFonts w:eastAsia="Times"/>
        </w:rPr>
      </w:pPr>
      <w:r w:rsidRPr="00DD65B0">
        <w:rPr>
          <w:rFonts w:eastAsia="Times"/>
        </w:rPr>
        <w:t>3</w:t>
      </w:r>
      <w:r w:rsidRPr="00DD65B0">
        <w:rPr>
          <w:rFonts w:eastAsia="Times"/>
        </w:rPr>
        <w:tab/>
        <w:t>Same Day accommodation</w:t>
      </w:r>
    </w:p>
    <w:p w14:paraId="4682DEEE" w14:textId="77777777" w:rsidR="00DD65B0" w:rsidRPr="00DD65B0" w:rsidRDefault="00DD65B0" w:rsidP="00926CA1">
      <w:pPr>
        <w:pStyle w:val="Tabletext"/>
        <w:ind w:left="720"/>
        <w:rPr>
          <w:rFonts w:eastAsia="Times"/>
        </w:rPr>
      </w:pPr>
      <w:r w:rsidRPr="00DD65B0">
        <w:rPr>
          <w:rFonts w:eastAsia="Times"/>
        </w:rPr>
        <w:t>2</w:t>
      </w:r>
      <w:r w:rsidRPr="00DD65B0">
        <w:rPr>
          <w:rFonts w:eastAsia="Times"/>
        </w:rPr>
        <w:tab/>
        <w:t>Overnight accommodation: single room</w:t>
      </w:r>
    </w:p>
    <w:p w14:paraId="2D02B0FD" w14:textId="25AF2967" w:rsidR="00681080" w:rsidRDefault="00DD65B0" w:rsidP="00926CA1">
      <w:pPr>
        <w:pStyle w:val="Tabletext"/>
        <w:ind w:left="720"/>
      </w:pPr>
      <w:r w:rsidRPr="00DD65B0">
        <w:t>1</w:t>
      </w:r>
      <w:r w:rsidRPr="00DD65B0">
        <w:tab/>
        <w:t>Overnight accommodation: shared room</w:t>
      </w:r>
    </w:p>
    <w:p w14:paraId="5D2F7037" w14:textId="45CFF3BF" w:rsidR="001C7FDD" w:rsidRDefault="00EF087A" w:rsidP="001C7FDD">
      <w:pPr>
        <w:pStyle w:val="Bodyafterbullets"/>
      </w:pPr>
      <w:r>
        <w:t>In July 202</w:t>
      </w:r>
      <w:r w:rsidR="00EC19D6">
        <w:t>1</w:t>
      </w:r>
      <w:r>
        <w:t xml:space="preserve"> new Accommodation Type codes were introduced: U Intensive Care Unit, </w:t>
      </w:r>
      <w:r w:rsidR="00375263" w:rsidRPr="004B696B">
        <w:t>N</w:t>
      </w:r>
      <w:r w:rsidRPr="004B696B">
        <w:t xml:space="preserve"> Neonatal Intensive Care Unit,</w:t>
      </w:r>
      <w:r>
        <w:t xml:space="preserve"> K Paediatric Intensive Care Unit, and A Special Care Nursery. </w:t>
      </w:r>
    </w:p>
    <w:p w14:paraId="048517F9" w14:textId="08893B3B" w:rsidR="00FF6DD3" w:rsidRDefault="001A78D9" w:rsidP="001C7FDD">
      <w:pPr>
        <w:pStyle w:val="Bodyafterbullets"/>
      </w:pPr>
      <w:r>
        <w:lastRenderedPageBreak/>
        <w:t>Health services must</w:t>
      </w:r>
      <w:r w:rsidR="00457CC3">
        <w:t xml:space="preserve"> ensure that relevant new codes have been implemented in their in</w:t>
      </w:r>
      <w:r w:rsidR="00CA1F74">
        <w:t xml:space="preserve">-house systems and reported when appropriate. </w:t>
      </w:r>
      <w:r w:rsidR="00262157">
        <w:t xml:space="preserve">We are </w:t>
      </w:r>
      <w:r w:rsidR="00020248">
        <w:t>reviewing</w:t>
      </w:r>
      <w:r w:rsidR="00411B5C">
        <w:t xml:space="preserve"> the </w:t>
      </w:r>
      <w:r>
        <w:t xml:space="preserve">2021-22 </w:t>
      </w:r>
      <w:r w:rsidR="00411B5C">
        <w:t xml:space="preserve">data and will be following up </w:t>
      </w:r>
      <w:r w:rsidR="00020248">
        <w:t>with individual health services</w:t>
      </w:r>
      <w:r w:rsidR="00B24F5D">
        <w:t xml:space="preserve"> if </w:t>
      </w:r>
      <w:r w:rsidR="00B5254D">
        <w:t>any issues are identified</w:t>
      </w:r>
      <w:r w:rsidR="00020248">
        <w:t xml:space="preserve">. </w:t>
      </w:r>
    </w:p>
    <w:p w14:paraId="311C1F6C" w14:textId="4A539251" w:rsidR="004D48DE" w:rsidRPr="00FF6DD3" w:rsidRDefault="004D48DE" w:rsidP="00DC311A">
      <w:pPr>
        <w:pStyle w:val="Heading2"/>
        <w:ind w:left="357" w:hanging="357"/>
      </w:pPr>
      <w:bookmarkStart w:id="23" w:name="_Toc109730611"/>
      <w:r>
        <w:t>Submission of VAED data for 2022-23</w:t>
      </w:r>
      <w:bookmarkEnd w:id="23"/>
    </w:p>
    <w:p w14:paraId="5BD7F12F" w14:textId="04005093" w:rsidR="001A78D9" w:rsidRDefault="001A78D9" w:rsidP="2EBD737A">
      <w:pPr>
        <w:pStyle w:val="Bodyafterbullets"/>
      </w:pPr>
      <w:r>
        <w:t>VAED application and database updates for the 2022-23 reporting year have now been implemented. Sites that have received their internal system updates may commence submitting July VAED data. The PRS2 application will accept VAED data for the 2021-22 financial year in data file submissions with July header dates. Sites that are not ready to begin VAED data submissions for 2022-23 may continue reporting their last set of PRS2 header dates in order to complete reporting for 2021-22.</w:t>
      </w:r>
    </w:p>
    <w:p w14:paraId="25C57F0C" w14:textId="3FF5D34D" w:rsidR="00AB007F" w:rsidRDefault="00E903F2" w:rsidP="00DC311A">
      <w:pPr>
        <w:pStyle w:val="Heading2"/>
        <w:ind w:left="357" w:hanging="357"/>
      </w:pPr>
      <w:bookmarkStart w:id="24" w:name="_Toc109730612"/>
      <w:r>
        <w:t>VAED test files for 2022-23</w:t>
      </w:r>
      <w:bookmarkEnd w:id="24"/>
    </w:p>
    <w:p w14:paraId="2BE3E01B" w14:textId="262BC376" w:rsidR="001A78D9" w:rsidRDefault="001A78D9" w:rsidP="2EBD737A">
      <w:pPr>
        <w:pStyle w:val="Bodyafterbullets"/>
      </w:pPr>
      <w:r>
        <w:t xml:space="preserve">Sites that would like to submit their first (or multiple files) through the VAED test database prior to the production system, must contact HDSS Helpdesk to notify us of their intention. Test data files are uploaded in the same manner through the MFT portal but are </w:t>
      </w:r>
      <w:r w:rsidR="004715DD">
        <w:t xml:space="preserve">to be </w:t>
      </w:r>
      <w:r>
        <w:t>renamed PRS2TEST.</w:t>
      </w:r>
    </w:p>
    <w:p w14:paraId="31FCB0D3" w14:textId="0CF22ABA" w:rsidR="00E903F2" w:rsidRDefault="00E903F2" w:rsidP="00DC311A">
      <w:pPr>
        <w:pStyle w:val="Heading2"/>
        <w:ind w:left="357" w:hanging="357"/>
      </w:pPr>
      <w:bookmarkStart w:id="25" w:name="_Toc109730613"/>
      <w:r>
        <w:t xml:space="preserve">Final consolidation </w:t>
      </w:r>
      <w:r w:rsidR="008E299D">
        <w:t>of VAED data for 2021-22</w:t>
      </w:r>
      <w:bookmarkEnd w:id="25"/>
    </w:p>
    <w:p w14:paraId="3AAA886C" w14:textId="5FA4D65E" w:rsidR="001A78D9" w:rsidRDefault="001A78D9" w:rsidP="2EBD737A">
      <w:pPr>
        <w:pStyle w:val="Bodyafterbullets"/>
      </w:pPr>
      <w:r>
        <w:t xml:space="preserve">All sites are reminded that VAED data updates and corrections for the 2021-22 financial year must be completed by </w:t>
      </w:r>
      <w:r w:rsidR="00923F54">
        <w:t xml:space="preserve">24 </w:t>
      </w:r>
      <w:r>
        <w:t>August</w:t>
      </w:r>
      <w:r w:rsidR="00923F54">
        <w:t xml:space="preserve"> 2022</w:t>
      </w:r>
      <w:r>
        <w:t>. After this date it will no longer be possible to submit record updates for any episodes separated in 2021-22</w:t>
      </w:r>
      <w:r w:rsidR="00923F54">
        <w:t>;</w:t>
      </w:r>
      <w:r>
        <w:t xml:space="preserve"> this includes the submission </w:t>
      </w:r>
      <w:r w:rsidR="000938AE">
        <w:t>o</w:t>
      </w:r>
      <w:r>
        <w:t>f updates for Worksafe episodes.</w:t>
      </w:r>
    </w:p>
    <w:p w14:paraId="2E084E6B" w14:textId="0941B530" w:rsidR="00817CEE" w:rsidRDefault="00817CEE" w:rsidP="00817CEE">
      <w:pPr>
        <w:pStyle w:val="Heading1"/>
      </w:pPr>
      <w:bookmarkStart w:id="26" w:name="_Toc109730614"/>
      <w:r>
        <w:t>Victorian Integrated Non-Admitted Health Minimum Dataset (VINAH)</w:t>
      </w:r>
      <w:bookmarkEnd w:id="26"/>
    </w:p>
    <w:p w14:paraId="1EC57D2F" w14:textId="28A68544" w:rsidR="17EDCA6C" w:rsidRDefault="17EDCA6C" w:rsidP="00DC311A">
      <w:pPr>
        <w:pStyle w:val="Heading2"/>
        <w:ind w:left="357" w:hanging="357"/>
      </w:pPr>
      <w:bookmarkStart w:id="27" w:name="_Toc109730615"/>
      <w:r>
        <w:t>Contact Provider Code</w:t>
      </w:r>
      <w:r w:rsidR="006F541B">
        <w:t xml:space="preserve"> set amendment</w:t>
      </w:r>
      <w:bookmarkEnd w:id="27"/>
    </w:p>
    <w:p w14:paraId="75009565" w14:textId="66848F64" w:rsidR="00F26E47" w:rsidRDefault="006F541B" w:rsidP="00F26E47">
      <w:pPr>
        <w:pStyle w:val="Body"/>
      </w:pPr>
      <w:r>
        <w:t xml:space="preserve">The following change has been made to the contact Provider code set (Table identifier </w:t>
      </w:r>
      <w:r w:rsidR="003D4183">
        <w:t>990012)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4950"/>
        <w:gridCol w:w="2265"/>
        <w:gridCol w:w="1410"/>
      </w:tblGrid>
      <w:tr w:rsidR="003D4183" w:rsidRPr="00D20062" w14:paraId="19F58187" w14:textId="77777777" w:rsidTr="003D418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CEF5A30" w14:textId="77777777" w:rsidR="003D4183" w:rsidRPr="00D20062" w:rsidRDefault="003D4183" w:rsidP="00D20062">
            <w:pPr>
              <w:pStyle w:val="Tablecolhead"/>
            </w:pPr>
            <w:r w:rsidRPr="00D20062">
              <w:t>Code  </w:t>
            </w:r>
          </w:p>
        </w:tc>
        <w:tc>
          <w:tcPr>
            <w:tcW w:w="4950" w:type="dxa"/>
            <w:tcBorders>
              <w:top w:val="single" w:sz="6" w:space="0" w:color="auto"/>
              <w:left w:val="nil"/>
              <w:bottom w:val="single" w:sz="6" w:space="0" w:color="auto"/>
              <w:right w:val="single" w:sz="6" w:space="0" w:color="auto"/>
            </w:tcBorders>
            <w:shd w:val="clear" w:color="auto" w:fill="auto"/>
            <w:vAlign w:val="bottom"/>
            <w:hideMark/>
          </w:tcPr>
          <w:p w14:paraId="7563BBA0" w14:textId="77777777" w:rsidR="003D4183" w:rsidRPr="00D20062" w:rsidRDefault="003D4183" w:rsidP="00D20062">
            <w:pPr>
              <w:pStyle w:val="Tablecolhead"/>
            </w:pPr>
            <w:r w:rsidRPr="00D20062">
              <w:t>Descriptor  </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E21E150" w14:textId="77777777" w:rsidR="003D4183" w:rsidRPr="00D20062" w:rsidRDefault="003D4183" w:rsidP="00D20062">
            <w:pPr>
              <w:pStyle w:val="Tablecolhead"/>
            </w:pPr>
            <w:r w:rsidRPr="00D20062">
              <w:t>Reportable Requirements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4CD7B06" w14:textId="77777777" w:rsidR="003D4183" w:rsidRPr="00D20062" w:rsidRDefault="003D4183" w:rsidP="00D20062">
            <w:pPr>
              <w:pStyle w:val="Tablecolhead"/>
            </w:pPr>
            <w:r w:rsidRPr="00D20062">
              <w:t>Change  </w:t>
            </w:r>
          </w:p>
        </w:tc>
      </w:tr>
      <w:tr w:rsidR="003D4183" w:rsidRPr="003D4183" w14:paraId="382BF687" w14:textId="77777777" w:rsidTr="003D418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A76E48B" w14:textId="09C599AF" w:rsidR="003D4183" w:rsidRPr="003D4183" w:rsidRDefault="003D4183" w:rsidP="001C0757">
            <w:pPr>
              <w:pStyle w:val="Tabletext"/>
              <w:rPr>
                <w:rFonts w:ascii="Segoe UI" w:hAnsi="Segoe UI" w:cs="Segoe UI"/>
                <w:sz w:val="18"/>
                <w:szCs w:val="18"/>
                <w:lang w:eastAsia="en-AU"/>
              </w:rPr>
            </w:pPr>
            <w:r>
              <w:rPr>
                <w:lang w:eastAsia="en-AU"/>
              </w:rPr>
              <w:t>3030</w:t>
            </w:r>
          </w:p>
        </w:tc>
        <w:tc>
          <w:tcPr>
            <w:tcW w:w="4950" w:type="dxa"/>
            <w:tcBorders>
              <w:top w:val="single" w:sz="6" w:space="0" w:color="auto"/>
              <w:left w:val="nil"/>
              <w:bottom w:val="single" w:sz="6" w:space="0" w:color="auto"/>
              <w:right w:val="single" w:sz="6" w:space="0" w:color="auto"/>
            </w:tcBorders>
            <w:shd w:val="clear" w:color="auto" w:fill="auto"/>
            <w:vAlign w:val="bottom"/>
            <w:hideMark/>
          </w:tcPr>
          <w:p w14:paraId="3E2A93CB" w14:textId="1B53C9FE" w:rsidR="003D4183" w:rsidRPr="003D4183" w:rsidRDefault="00DA48FE" w:rsidP="001C0757">
            <w:pPr>
              <w:pStyle w:val="Tabletext"/>
              <w:rPr>
                <w:rFonts w:ascii="Segoe UI" w:hAnsi="Segoe UI" w:cs="Segoe UI"/>
                <w:sz w:val="18"/>
                <w:szCs w:val="18"/>
                <w:highlight w:val="yellow"/>
                <w:lang w:eastAsia="en-AU"/>
              </w:rPr>
            </w:pPr>
            <w:r w:rsidRPr="69B713E1">
              <w:rPr>
                <w:lang w:eastAsia="en-AU"/>
              </w:rPr>
              <w:t>Numurkah &amp; District Health Service</w:t>
            </w:r>
          </w:p>
        </w:tc>
        <w:tc>
          <w:tcPr>
            <w:tcW w:w="226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0274B0C9" w14:textId="752BB5B6" w:rsidR="003D4183" w:rsidRPr="003D4183" w:rsidRDefault="003D4183" w:rsidP="001C0757">
            <w:pPr>
              <w:pStyle w:val="Tabletext"/>
              <w:rPr>
                <w:lang w:eastAsia="en-AU"/>
              </w:rPr>
            </w:pPr>
            <w:r w:rsidRPr="25C0CC3C">
              <w:rPr>
                <w:lang w:eastAsia="en-AU"/>
              </w:rPr>
              <w:t>Reportable as of 01/07/2019</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AEC0EC" w14:textId="7AF0DED4" w:rsidR="003D4183" w:rsidRPr="003D4183" w:rsidRDefault="003D4183" w:rsidP="001C0757">
            <w:pPr>
              <w:pStyle w:val="Tabletext"/>
              <w:rPr>
                <w:rFonts w:ascii="Segoe UI" w:hAnsi="Segoe UI" w:cs="Segoe UI"/>
                <w:sz w:val="18"/>
                <w:szCs w:val="18"/>
                <w:lang w:eastAsia="en-AU"/>
              </w:rPr>
            </w:pPr>
            <w:r w:rsidRPr="003D4183">
              <w:rPr>
                <w:lang w:eastAsia="en-AU"/>
              </w:rPr>
              <w:t>Add</w:t>
            </w:r>
          </w:p>
        </w:tc>
      </w:tr>
    </w:tbl>
    <w:p w14:paraId="1F5581D6" w14:textId="33D6EB83" w:rsidR="00EB0D59" w:rsidRDefault="00EB0D59" w:rsidP="00DC311A">
      <w:pPr>
        <w:pStyle w:val="Heading2"/>
        <w:ind w:left="357" w:hanging="357"/>
      </w:pPr>
      <w:bookmarkStart w:id="28" w:name="_Toc109730616"/>
      <w:r>
        <w:t>File processing delays</w:t>
      </w:r>
      <w:bookmarkEnd w:id="28"/>
    </w:p>
    <w:p w14:paraId="1F891C79" w14:textId="7534E079" w:rsidR="041E8E35" w:rsidRDefault="000A41D5" w:rsidP="0A45CE42">
      <w:pPr>
        <w:pStyle w:val="Body"/>
        <w:rPr>
          <w:rStyle w:val="normaltextrun"/>
        </w:rPr>
      </w:pPr>
      <w:r w:rsidRPr="0A45CE42">
        <w:rPr>
          <w:rStyle w:val="normaltextrun"/>
        </w:rPr>
        <w:t xml:space="preserve">Recently VINAH file processing times have increased due to the high volume of submissions to be processed. </w:t>
      </w:r>
      <w:r>
        <w:t>As more patient level data is being reported it is necessary to ensure our systems can cope with the volume and minimise turn-around times so that agencies are able to correct errors within reporting deadlines.</w:t>
      </w:r>
    </w:p>
    <w:p w14:paraId="0A4ACC5B" w14:textId="665F3D74" w:rsidR="041E8E35" w:rsidRDefault="000A41D5" w:rsidP="0A45CE42">
      <w:pPr>
        <w:pStyle w:val="Body"/>
        <w:rPr>
          <w:color w:val="000000" w:themeColor="text1"/>
        </w:rPr>
      </w:pPr>
      <w:r w:rsidRPr="0A45CE42">
        <w:rPr>
          <w:rStyle w:val="normaltextrun"/>
        </w:rPr>
        <w:t xml:space="preserve">We are aware of the processing delays and the VINAH technical support team is currently exploring efficiency improvements </w:t>
      </w:r>
      <w:r>
        <w:t>necessary within the VINAH repository to improve processing times. Some improvements have already been made, while others are still being explored including; review of all queries and index structures, database optimisation/tuning, impact of long-term retention of in-active records, potential for archiving closed referrals, and restructuring long-running queries. The VINAH technical support team hope</w:t>
      </w:r>
      <w:r w:rsidRPr="0A45CE42">
        <w:rPr>
          <w:rStyle w:val="eop"/>
        </w:rPr>
        <w:t xml:space="preserve"> to bring these efficiency measures into action over the coming months. In the meantime, we ask that health services be patient especially at the beginning of the month when high volume, large files are submitted for processing.  </w:t>
      </w:r>
    </w:p>
    <w:p w14:paraId="308E6326" w14:textId="1EF91C05" w:rsidR="041E8E35" w:rsidRDefault="35D137D0" w:rsidP="0A45CE42">
      <w:pPr>
        <w:pStyle w:val="Body"/>
        <w:rPr>
          <w:color w:val="000000" w:themeColor="text1"/>
        </w:rPr>
      </w:pPr>
      <w:r w:rsidRPr="0A45CE42">
        <w:rPr>
          <w:color w:val="000000" w:themeColor="text1"/>
        </w:rPr>
        <w:lastRenderedPageBreak/>
        <w:t>Health</w:t>
      </w:r>
      <w:r w:rsidR="041E8E35" w:rsidRPr="0A45CE42">
        <w:rPr>
          <w:color w:val="000000" w:themeColor="text1"/>
        </w:rPr>
        <w:t xml:space="preserve"> services are</w:t>
      </w:r>
      <w:r w:rsidRPr="0A45CE42">
        <w:rPr>
          <w:color w:val="000000" w:themeColor="text1"/>
        </w:rPr>
        <w:t xml:space="preserve"> able to assist</w:t>
      </w:r>
      <w:r w:rsidR="041E8E35" w:rsidRPr="0A45CE42">
        <w:rPr>
          <w:color w:val="000000" w:themeColor="text1"/>
        </w:rPr>
        <w:t xml:space="preserve"> by submitting files </w:t>
      </w:r>
      <w:r w:rsidR="00944168">
        <w:rPr>
          <w:color w:val="000000" w:themeColor="text1"/>
        </w:rPr>
        <w:t xml:space="preserve">with smaller date ranges </w:t>
      </w:r>
      <w:r w:rsidR="041E8E35" w:rsidRPr="0A45CE42">
        <w:rPr>
          <w:color w:val="000000" w:themeColor="text1"/>
        </w:rPr>
        <w:t xml:space="preserve">more frequently throughout the month, </w:t>
      </w:r>
      <w:r w:rsidR="552DD149" w:rsidRPr="0A45CE42">
        <w:rPr>
          <w:color w:val="000000" w:themeColor="text1"/>
        </w:rPr>
        <w:t xml:space="preserve">as reducing </w:t>
      </w:r>
      <w:r w:rsidR="00F0506D">
        <w:rPr>
          <w:color w:val="000000" w:themeColor="text1"/>
        </w:rPr>
        <w:t xml:space="preserve">the </w:t>
      </w:r>
      <w:r w:rsidR="552DD149" w:rsidRPr="0A45CE42">
        <w:rPr>
          <w:color w:val="000000" w:themeColor="text1"/>
        </w:rPr>
        <w:t xml:space="preserve">file size </w:t>
      </w:r>
      <w:r w:rsidR="7D90C77E" w:rsidRPr="0A45CE42">
        <w:rPr>
          <w:color w:val="000000" w:themeColor="text1"/>
        </w:rPr>
        <w:t xml:space="preserve">can </w:t>
      </w:r>
      <w:r w:rsidR="552DD149" w:rsidRPr="0A45CE42">
        <w:rPr>
          <w:color w:val="000000" w:themeColor="text1"/>
        </w:rPr>
        <w:t>increase the VINAH repository processing times</w:t>
      </w:r>
      <w:r w:rsidR="2B392348" w:rsidRPr="0A45CE42">
        <w:rPr>
          <w:color w:val="000000" w:themeColor="text1"/>
        </w:rPr>
        <w:t>.</w:t>
      </w:r>
    </w:p>
    <w:p w14:paraId="44EB5743" w14:textId="2BB5E981" w:rsidR="056703A1" w:rsidRDefault="056703A1" w:rsidP="00DC311A">
      <w:pPr>
        <w:pStyle w:val="Heading2"/>
        <w:ind w:left="357" w:hanging="357"/>
      </w:pPr>
      <w:bookmarkStart w:id="29" w:name="_Toc109730617"/>
      <w:r>
        <w:t xml:space="preserve">Final consolidation </w:t>
      </w:r>
      <w:r w:rsidR="6CBAA6ED">
        <w:t>of VINAH data for 2021-22</w:t>
      </w:r>
      <w:bookmarkEnd w:id="29"/>
    </w:p>
    <w:p w14:paraId="6EFD78F0" w14:textId="1109FD92" w:rsidR="2B6678AF" w:rsidRDefault="2B6678AF" w:rsidP="1AF45EF5">
      <w:pPr>
        <w:pStyle w:val="Body"/>
        <w:rPr>
          <w:vertAlign w:val="superscript"/>
        </w:rPr>
      </w:pPr>
      <w:r>
        <w:t xml:space="preserve">All sites are reminded that VINAH data updates and corrections for the 2021-22 financial year must be completed by </w:t>
      </w:r>
      <w:r w:rsidR="00F0506D">
        <w:t xml:space="preserve">24 </w:t>
      </w:r>
      <w:r>
        <w:t>August</w:t>
      </w:r>
      <w:r w:rsidR="00F0506D">
        <w:t xml:space="preserve"> 2022.</w:t>
      </w:r>
      <w:r>
        <w:t xml:space="preserve"> After this date it will no longer be possible to add Referral In, Episode, Contacts and Referral Out data for 2021-22.  Please allow sufficient time to allow corrections and resubmissions before </w:t>
      </w:r>
      <w:r w:rsidR="00F0506D">
        <w:t xml:space="preserve">24 </w:t>
      </w:r>
      <w:r>
        <w:t>August.</w:t>
      </w:r>
    </w:p>
    <w:p w14:paraId="52509BE9" w14:textId="3D554781" w:rsidR="1AF45EF5" w:rsidRDefault="1AF45EF5" w:rsidP="1AF45EF5">
      <w:pPr>
        <w:pStyle w:val="Body"/>
        <w:rPr>
          <w:rFonts w:eastAsia="Arial" w:cs="Arial"/>
          <w:szCs w:val="21"/>
        </w:rPr>
      </w:pPr>
      <w:r w:rsidRPr="1AF45EF5">
        <w:rPr>
          <w:rFonts w:eastAsia="Arial" w:cs="Arial"/>
          <w:szCs w:val="21"/>
        </w:rPr>
        <w:t xml:space="preserve">Please review the variances between data that has been reported to both AIMS and VINAH. For AIMS corrections refer to the instructions in the </w:t>
      </w:r>
      <w:hyperlink r:id="rId26">
        <w:r w:rsidRPr="1AF45EF5">
          <w:rPr>
            <w:rStyle w:val="Hyperlink"/>
            <w:rFonts w:eastAsia="Arial" w:cs="Arial"/>
            <w:szCs w:val="21"/>
          </w:rPr>
          <w:t>AIMS Manual</w:t>
        </w:r>
      </w:hyperlink>
      <w:r w:rsidRPr="1AF45EF5">
        <w:rPr>
          <w:rFonts w:eastAsia="Arial" w:cs="Arial"/>
          <w:szCs w:val="21"/>
        </w:rPr>
        <w:t xml:space="preserve"> for ‘Correction of Data Already Submitted’.</w:t>
      </w:r>
    </w:p>
    <w:p w14:paraId="5F34C0EA" w14:textId="24D0779A" w:rsidR="003342BF" w:rsidRDefault="003342BF" w:rsidP="003342BF">
      <w:pPr>
        <w:pStyle w:val="Heading1"/>
      </w:pPr>
      <w:bookmarkStart w:id="30" w:name="_Toc109730618"/>
      <w:r>
        <w:t>Non-Admitted Data Collection (NADC)</w:t>
      </w:r>
      <w:bookmarkEnd w:id="30"/>
    </w:p>
    <w:p w14:paraId="56984004" w14:textId="1E710236" w:rsidR="68F8BED8" w:rsidRDefault="68F8BED8" w:rsidP="00DC311A">
      <w:pPr>
        <w:pStyle w:val="Heading2"/>
        <w:ind w:left="357" w:hanging="357"/>
      </w:pPr>
      <w:bookmarkStart w:id="31" w:name="_Toc109730619"/>
      <w:r>
        <w:t>Reporting Multidisciplinary Case Conference</w:t>
      </w:r>
      <w:bookmarkEnd w:id="31"/>
    </w:p>
    <w:p w14:paraId="0ABDCBF4" w14:textId="1DF00BF1" w:rsidR="00F26E47" w:rsidRDefault="68F8BED8" w:rsidP="00F26E47">
      <w:pPr>
        <w:pStyle w:val="Body"/>
      </w:pPr>
      <w:r>
        <w:t xml:space="preserve">An error has recently been identified in the Non-Admitted </w:t>
      </w:r>
      <w:r w:rsidR="00011860">
        <w:t xml:space="preserve">Multidisciplinary </w:t>
      </w:r>
      <w:r>
        <w:t xml:space="preserve">Case Conference Reporting Guidelines for reporting this activity within the NADC. </w:t>
      </w:r>
      <w:r w:rsidR="00470AD4">
        <w:t>A</w:t>
      </w:r>
      <w:r w:rsidR="00377471">
        <w:t xml:space="preserve"> table in the document incorrectly identified the value reported for </w:t>
      </w:r>
      <w:r w:rsidR="00470AD4">
        <w:t>Multiple Health</w:t>
      </w:r>
      <w:r w:rsidR="00AA5E60">
        <w:t>c</w:t>
      </w:r>
      <w:r w:rsidR="00470AD4">
        <w:t xml:space="preserve">are </w:t>
      </w:r>
      <w:r w:rsidR="00435112">
        <w:t xml:space="preserve">Provider </w:t>
      </w:r>
      <w:r w:rsidR="00470AD4">
        <w:t>Flag</w:t>
      </w:r>
      <w:r w:rsidR="00210CA8">
        <w:t xml:space="preserve">. An updated version of the </w:t>
      </w:r>
      <w:r w:rsidR="00011860">
        <w:t xml:space="preserve">guidelines </w:t>
      </w:r>
      <w:r w:rsidR="004D6ECF">
        <w:t>including a</w:t>
      </w:r>
      <w:r w:rsidR="00210CA8">
        <w:t xml:space="preserve"> corrected </w:t>
      </w:r>
      <w:r w:rsidR="004D6ECF">
        <w:t xml:space="preserve">version of the </w:t>
      </w:r>
      <w:r w:rsidR="00210CA8">
        <w:t>table</w:t>
      </w:r>
      <w:r w:rsidR="006639D7">
        <w:t xml:space="preserve"> (see below) has now been </w:t>
      </w:r>
      <w:r w:rsidR="00BC425C">
        <w:t>published</w:t>
      </w:r>
      <w:r w:rsidR="006639D7">
        <w:t xml:space="preserve"> </w:t>
      </w:r>
      <w:r w:rsidR="00873CAD">
        <w:t xml:space="preserve">on the </w:t>
      </w:r>
      <w:hyperlink r:id="rId27">
        <w:r w:rsidR="00873CAD" w:rsidRPr="5B9C4D9C">
          <w:rPr>
            <w:rStyle w:val="Hyperlink"/>
          </w:rPr>
          <w:t>VINAH page</w:t>
        </w:r>
      </w:hyperlink>
      <w:r w:rsidR="00AA5E60">
        <w:t xml:space="preserve"> of the HDSS website</w:t>
      </w:r>
      <w:r w:rsidR="00873CAD">
        <w:t>.</w:t>
      </w:r>
    </w:p>
    <w:tbl>
      <w:tblPr>
        <w:tblStyle w:val="TableGrid"/>
        <w:tblW w:w="0" w:type="auto"/>
        <w:tblLook w:val="04A0" w:firstRow="1" w:lastRow="0" w:firstColumn="1" w:lastColumn="0" w:noHBand="0" w:noVBand="1"/>
      </w:tblPr>
      <w:tblGrid>
        <w:gridCol w:w="3567"/>
        <w:gridCol w:w="823"/>
        <w:gridCol w:w="5804"/>
      </w:tblGrid>
      <w:tr w:rsidR="00011860" w:rsidRPr="008E420B" w14:paraId="71D8D21C" w14:textId="77777777" w:rsidTr="001713EF">
        <w:tc>
          <w:tcPr>
            <w:tcW w:w="3567" w:type="dxa"/>
          </w:tcPr>
          <w:p w14:paraId="6321C2A8" w14:textId="77777777" w:rsidR="00011860" w:rsidRPr="008E420B" w:rsidRDefault="00011860" w:rsidP="009532BC">
            <w:pPr>
              <w:pStyle w:val="Tablecolhead"/>
              <w:rPr>
                <w:b w:val="0"/>
              </w:rPr>
            </w:pPr>
            <w:r w:rsidRPr="008E420B">
              <w:t>Data item</w:t>
            </w:r>
          </w:p>
        </w:tc>
        <w:tc>
          <w:tcPr>
            <w:tcW w:w="823" w:type="dxa"/>
          </w:tcPr>
          <w:p w14:paraId="21359088" w14:textId="77777777" w:rsidR="00011860" w:rsidRPr="008E420B" w:rsidRDefault="00011860" w:rsidP="009532BC">
            <w:pPr>
              <w:pStyle w:val="Tablecolhead"/>
              <w:rPr>
                <w:b w:val="0"/>
              </w:rPr>
            </w:pPr>
            <w:r w:rsidRPr="008E420B">
              <w:t>Code</w:t>
            </w:r>
          </w:p>
        </w:tc>
        <w:tc>
          <w:tcPr>
            <w:tcW w:w="5804" w:type="dxa"/>
          </w:tcPr>
          <w:p w14:paraId="1EF681A8" w14:textId="77777777" w:rsidR="00011860" w:rsidRPr="008E420B" w:rsidRDefault="00011860" w:rsidP="009532BC">
            <w:pPr>
              <w:pStyle w:val="Tablecolhead"/>
              <w:rPr>
                <w:b w:val="0"/>
              </w:rPr>
            </w:pPr>
            <w:r w:rsidRPr="008E420B">
              <w:t>Description</w:t>
            </w:r>
          </w:p>
        </w:tc>
      </w:tr>
      <w:tr w:rsidR="00011860" w:rsidRPr="008E420B" w14:paraId="74D41831" w14:textId="77777777" w:rsidTr="001713EF">
        <w:tc>
          <w:tcPr>
            <w:tcW w:w="3567" w:type="dxa"/>
          </w:tcPr>
          <w:p w14:paraId="26017256" w14:textId="77777777" w:rsidR="00011860" w:rsidRPr="008E420B" w:rsidRDefault="00011860" w:rsidP="00335752">
            <w:pPr>
              <w:pStyle w:val="Tabletext"/>
              <w:rPr>
                <w:rFonts w:eastAsia="Times"/>
              </w:rPr>
            </w:pPr>
            <w:r w:rsidRPr="008E420B">
              <w:rPr>
                <w:rFonts w:eastAsia="Times"/>
              </w:rPr>
              <w:t>Clinic Identifier</w:t>
            </w:r>
          </w:p>
        </w:tc>
        <w:tc>
          <w:tcPr>
            <w:tcW w:w="823" w:type="dxa"/>
          </w:tcPr>
          <w:p w14:paraId="208C11F4" w14:textId="77777777" w:rsidR="00011860" w:rsidRPr="008E420B" w:rsidRDefault="00011860" w:rsidP="00335752">
            <w:pPr>
              <w:pStyle w:val="Tabletext"/>
              <w:rPr>
                <w:rFonts w:eastAsia="Times"/>
              </w:rPr>
            </w:pPr>
          </w:p>
        </w:tc>
        <w:tc>
          <w:tcPr>
            <w:tcW w:w="5804" w:type="dxa"/>
          </w:tcPr>
          <w:p w14:paraId="389986C5" w14:textId="77777777" w:rsidR="00011860" w:rsidRPr="008E420B" w:rsidRDefault="00011860" w:rsidP="001713EF">
            <w:pPr>
              <w:rPr>
                <w:rFonts w:eastAsia="Times"/>
                <w:i/>
                <w:iCs/>
              </w:rPr>
            </w:pPr>
            <w:r w:rsidRPr="008E420B">
              <w:rPr>
                <w:rFonts w:eastAsia="Times"/>
                <w:i/>
                <w:iCs/>
              </w:rPr>
              <w:t>Report the appropriate MDCC Clinic Identifier</w:t>
            </w:r>
          </w:p>
        </w:tc>
      </w:tr>
      <w:tr w:rsidR="00011860" w:rsidRPr="008E420B" w14:paraId="0ADE1186" w14:textId="77777777" w:rsidTr="00011860">
        <w:tc>
          <w:tcPr>
            <w:tcW w:w="3567" w:type="dxa"/>
            <w:shd w:val="clear" w:color="auto" w:fill="92D050"/>
          </w:tcPr>
          <w:p w14:paraId="07B10DD5" w14:textId="77777777" w:rsidR="00011860" w:rsidRPr="008E420B" w:rsidRDefault="00011860" w:rsidP="00335752">
            <w:pPr>
              <w:pStyle w:val="Tabletext"/>
              <w:rPr>
                <w:rFonts w:eastAsia="Times"/>
              </w:rPr>
            </w:pPr>
            <w:r w:rsidRPr="008E420B">
              <w:rPr>
                <w:rFonts w:eastAsia="Times"/>
              </w:rPr>
              <w:t>Multiple healthcare provider flag</w:t>
            </w:r>
          </w:p>
        </w:tc>
        <w:tc>
          <w:tcPr>
            <w:tcW w:w="823" w:type="dxa"/>
            <w:shd w:val="clear" w:color="auto" w:fill="92D050"/>
          </w:tcPr>
          <w:p w14:paraId="2E6C6BF0" w14:textId="77777777" w:rsidR="00011860" w:rsidRPr="008E420B" w:rsidRDefault="00011860" w:rsidP="00335752">
            <w:pPr>
              <w:pStyle w:val="Tabletext"/>
              <w:rPr>
                <w:rFonts w:eastAsia="Times"/>
              </w:rPr>
            </w:pPr>
            <w:r>
              <w:rPr>
                <w:rFonts w:eastAsia="Times"/>
              </w:rPr>
              <w:t>1</w:t>
            </w:r>
          </w:p>
        </w:tc>
        <w:tc>
          <w:tcPr>
            <w:tcW w:w="5804" w:type="dxa"/>
            <w:shd w:val="clear" w:color="auto" w:fill="92D050"/>
          </w:tcPr>
          <w:p w14:paraId="10759B93" w14:textId="77777777" w:rsidR="00011860" w:rsidRPr="008E420B" w:rsidRDefault="00011860" w:rsidP="00335752">
            <w:pPr>
              <w:pStyle w:val="Tabletext"/>
              <w:rPr>
                <w:rFonts w:eastAsia="Times"/>
              </w:rPr>
            </w:pPr>
            <w:r>
              <w:rPr>
                <w:rFonts w:eastAsia="Times"/>
              </w:rPr>
              <w:t>Yes</w:t>
            </w:r>
          </w:p>
        </w:tc>
      </w:tr>
      <w:tr w:rsidR="00011860" w:rsidRPr="008E420B" w14:paraId="3E49B62D" w14:textId="77777777" w:rsidTr="001713EF">
        <w:tc>
          <w:tcPr>
            <w:tcW w:w="3567" w:type="dxa"/>
          </w:tcPr>
          <w:p w14:paraId="04530139" w14:textId="77777777" w:rsidR="00011860" w:rsidRPr="008E420B" w:rsidRDefault="00011860" w:rsidP="00335752">
            <w:pPr>
              <w:pStyle w:val="Tabletext"/>
              <w:rPr>
                <w:rFonts w:eastAsia="Times"/>
              </w:rPr>
            </w:pPr>
            <w:r w:rsidRPr="008E420B">
              <w:rPr>
                <w:rFonts w:eastAsia="Times"/>
              </w:rPr>
              <w:t>Service delivery mode</w:t>
            </w:r>
          </w:p>
        </w:tc>
        <w:tc>
          <w:tcPr>
            <w:tcW w:w="823" w:type="dxa"/>
          </w:tcPr>
          <w:p w14:paraId="7F629C61" w14:textId="77777777" w:rsidR="00011860" w:rsidRPr="008E420B" w:rsidRDefault="00011860" w:rsidP="00335752">
            <w:pPr>
              <w:pStyle w:val="Tabletext"/>
              <w:rPr>
                <w:rFonts w:eastAsia="Times"/>
              </w:rPr>
            </w:pPr>
            <w:r w:rsidRPr="008E420B">
              <w:rPr>
                <w:rFonts w:eastAsia="Times"/>
              </w:rPr>
              <w:t>7</w:t>
            </w:r>
          </w:p>
        </w:tc>
        <w:tc>
          <w:tcPr>
            <w:tcW w:w="5804" w:type="dxa"/>
          </w:tcPr>
          <w:p w14:paraId="051629AE" w14:textId="77777777" w:rsidR="00011860" w:rsidRPr="008E420B" w:rsidRDefault="00011860" w:rsidP="00335752">
            <w:pPr>
              <w:pStyle w:val="Tabletext"/>
              <w:rPr>
                <w:rFonts w:eastAsia="Times"/>
              </w:rPr>
            </w:pPr>
            <w:r w:rsidRPr="008E420B">
              <w:rPr>
                <w:rFonts w:eastAsia="Times"/>
              </w:rPr>
              <w:t>Non-client event</w:t>
            </w:r>
          </w:p>
        </w:tc>
      </w:tr>
      <w:tr w:rsidR="00011860" w:rsidRPr="008E420B" w14:paraId="0C83110C" w14:textId="77777777" w:rsidTr="001713EF">
        <w:tc>
          <w:tcPr>
            <w:tcW w:w="3567" w:type="dxa"/>
          </w:tcPr>
          <w:p w14:paraId="2CDEBE81" w14:textId="77777777" w:rsidR="00011860" w:rsidRPr="008E420B" w:rsidRDefault="00011860" w:rsidP="00335752">
            <w:pPr>
              <w:pStyle w:val="Tabletext"/>
              <w:rPr>
                <w:rFonts w:eastAsia="Times"/>
              </w:rPr>
            </w:pPr>
            <w:r w:rsidRPr="008E420B">
              <w:rPr>
                <w:rFonts w:eastAsia="Times"/>
              </w:rPr>
              <w:t xml:space="preserve">Service delivery setting </w:t>
            </w:r>
          </w:p>
        </w:tc>
        <w:tc>
          <w:tcPr>
            <w:tcW w:w="823" w:type="dxa"/>
          </w:tcPr>
          <w:p w14:paraId="783F32C0" w14:textId="77777777" w:rsidR="00011860" w:rsidRPr="008E420B" w:rsidRDefault="00011860" w:rsidP="00335752">
            <w:pPr>
              <w:pStyle w:val="Tabletext"/>
              <w:rPr>
                <w:rFonts w:eastAsia="Times"/>
              </w:rPr>
            </w:pPr>
            <w:r w:rsidRPr="008E420B">
              <w:rPr>
                <w:rFonts w:eastAsia="Times"/>
              </w:rPr>
              <w:t>98</w:t>
            </w:r>
          </w:p>
        </w:tc>
        <w:tc>
          <w:tcPr>
            <w:tcW w:w="5804" w:type="dxa"/>
          </w:tcPr>
          <w:p w14:paraId="2B8AF26D" w14:textId="77777777" w:rsidR="00011860" w:rsidRPr="008E420B" w:rsidRDefault="00011860" w:rsidP="00335752">
            <w:pPr>
              <w:pStyle w:val="Tabletext"/>
              <w:rPr>
                <w:rFonts w:eastAsia="Times"/>
              </w:rPr>
            </w:pPr>
            <w:r w:rsidRPr="008E420B">
              <w:rPr>
                <w:rFonts w:eastAsia="Times"/>
              </w:rPr>
              <w:t>Not applicable</w:t>
            </w:r>
          </w:p>
        </w:tc>
      </w:tr>
      <w:tr w:rsidR="00011860" w:rsidRPr="008E420B" w14:paraId="1639E9D0" w14:textId="77777777" w:rsidTr="001713EF">
        <w:tc>
          <w:tcPr>
            <w:tcW w:w="3567" w:type="dxa"/>
          </w:tcPr>
          <w:p w14:paraId="1B31BDD9" w14:textId="77777777" w:rsidR="00011860" w:rsidRPr="008E420B" w:rsidRDefault="00011860" w:rsidP="00335752">
            <w:pPr>
              <w:pStyle w:val="Tabletext"/>
              <w:rPr>
                <w:rFonts w:eastAsia="Times"/>
              </w:rPr>
            </w:pPr>
            <w:r w:rsidRPr="008E420B">
              <w:rPr>
                <w:rFonts w:eastAsia="Times"/>
              </w:rPr>
              <w:t>Service Event Provider</w:t>
            </w:r>
          </w:p>
        </w:tc>
        <w:tc>
          <w:tcPr>
            <w:tcW w:w="823" w:type="dxa"/>
          </w:tcPr>
          <w:p w14:paraId="5E4CE20E" w14:textId="77777777" w:rsidR="00011860" w:rsidRPr="008E420B" w:rsidRDefault="00011860" w:rsidP="00335752">
            <w:pPr>
              <w:pStyle w:val="Tabletext"/>
              <w:rPr>
                <w:rFonts w:eastAsia="Times"/>
              </w:rPr>
            </w:pPr>
          </w:p>
        </w:tc>
        <w:tc>
          <w:tcPr>
            <w:tcW w:w="5804" w:type="dxa"/>
          </w:tcPr>
          <w:p w14:paraId="46892414" w14:textId="77777777" w:rsidR="00011860" w:rsidRPr="008E420B" w:rsidRDefault="00011860" w:rsidP="00335752">
            <w:pPr>
              <w:pStyle w:val="Tabletext"/>
              <w:rPr>
                <w:rFonts w:eastAsia="Times"/>
              </w:rPr>
            </w:pPr>
            <w:r w:rsidRPr="008E420B">
              <w:rPr>
                <w:rFonts w:eastAsia="Times"/>
              </w:rPr>
              <w:t>Leave blank</w:t>
            </w:r>
          </w:p>
        </w:tc>
      </w:tr>
      <w:tr w:rsidR="00011860" w:rsidRPr="008E420B" w14:paraId="293FBA82" w14:textId="77777777" w:rsidTr="001713EF">
        <w:tc>
          <w:tcPr>
            <w:tcW w:w="3567" w:type="dxa"/>
          </w:tcPr>
          <w:p w14:paraId="46CB7C2C" w14:textId="77777777" w:rsidR="00011860" w:rsidRPr="008E420B" w:rsidRDefault="00011860" w:rsidP="00335752">
            <w:pPr>
              <w:pStyle w:val="Tabletext"/>
              <w:rPr>
                <w:rFonts w:eastAsia="Times"/>
              </w:rPr>
            </w:pPr>
            <w:r w:rsidRPr="008E420B">
              <w:rPr>
                <w:rFonts w:eastAsia="Times"/>
              </w:rPr>
              <w:t>Session type</w:t>
            </w:r>
          </w:p>
        </w:tc>
        <w:tc>
          <w:tcPr>
            <w:tcW w:w="823" w:type="dxa"/>
          </w:tcPr>
          <w:p w14:paraId="076772E3" w14:textId="77777777" w:rsidR="00011860" w:rsidRPr="008E420B" w:rsidRDefault="00011860" w:rsidP="00335752">
            <w:pPr>
              <w:pStyle w:val="Tabletext"/>
              <w:rPr>
                <w:rFonts w:eastAsia="Times"/>
              </w:rPr>
            </w:pPr>
            <w:r w:rsidRPr="008E420B">
              <w:rPr>
                <w:rFonts w:eastAsia="Times"/>
              </w:rPr>
              <w:t>3</w:t>
            </w:r>
          </w:p>
        </w:tc>
        <w:tc>
          <w:tcPr>
            <w:tcW w:w="5804" w:type="dxa"/>
          </w:tcPr>
          <w:p w14:paraId="26AF2C35" w14:textId="77777777" w:rsidR="00011860" w:rsidRPr="008E420B" w:rsidRDefault="00011860" w:rsidP="00335752">
            <w:pPr>
              <w:pStyle w:val="Tabletext"/>
              <w:rPr>
                <w:rFonts w:eastAsia="Times"/>
              </w:rPr>
            </w:pPr>
            <w:r w:rsidRPr="008E420B">
              <w:rPr>
                <w:rFonts w:eastAsia="Times"/>
              </w:rPr>
              <w:t>Not applicable – indirect service event</w:t>
            </w:r>
          </w:p>
        </w:tc>
      </w:tr>
    </w:tbl>
    <w:p w14:paraId="0DFB6149" w14:textId="211CF36E" w:rsidR="009A244B" w:rsidRPr="009A244B" w:rsidRDefault="056703A1" w:rsidP="00DC311A">
      <w:pPr>
        <w:pStyle w:val="Heading2"/>
        <w:ind w:left="357" w:hanging="357"/>
      </w:pPr>
      <w:bookmarkStart w:id="32" w:name="_Toc109730620"/>
      <w:r>
        <w:t xml:space="preserve">Final consolidation </w:t>
      </w:r>
      <w:r w:rsidR="6CBAA6ED">
        <w:t>of NADC data for 2021-22</w:t>
      </w:r>
      <w:bookmarkEnd w:id="32"/>
    </w:p>
    <w:p w14:paraId="0A60D4DB" w14:textId="2525EB8D" w:rsidR="009A244B" w:rsidRPr="009A244B" w:rsidRDefault="2B6678AF" w:rsidP="00B96277">
      <w:pPr>
        <w:pStyle w:val="Body"/>
        <w:rPr>
          <w:rFonts w:eastAsia="MS Gothic" w:cs="Arial"/>
          <w:color w:val="53565A"/>
          <w:sz w:val="40"/>
          <w:szCs w:val="40"/>
        </w:rPr>
      </w:pPr>
      <w:r>
        <w:t xml:space="preserve">All sites are reminded that NADC data updates and corrections for the 2021-22 financial year must be completed by </w:t>
      </w:r>
      <w:r w:rsidR="00E817AF">
        <w:t xml:space="preserve">24 </w:t>
      </w:r>
      <w:r>
        <w:t>August</w:t>
      </w:r>
      <w:r w:rsidR="00E817AF">
        <w:t xml:space="preserve"> 2022</w:t>
      </w:r>
      <w:r>
        <w:t>. Health services are reminded that until their return reports are error free</w:t>
      </w:r>
      <w:r w:rsidR="0067327A">
        <w:t>,</w:t>
      </w:r>
      <w:r>
        <w:t xml:space="preserve"> all data reported for that month is rejected. Please allow sufficient time to allow corrections and resubmissions before </w:t>
      </w:r>
      <w:r w:rsidR="0067327A">
        <w:t xml:space="preserve">24 </w:t>
      </w:r>
      <w:r>
        <w:t>August.</w:t>
      </w:r>
      <w:r w:rsidR="1AF45EF5">
        <w:t xml:space="preserve"> </w:t>
      </w:r>
      <w:r>
        <w:t>After this date it will not be possible to make submissions for 2021-22 data.</w:t>
      </w:r>
    </w:p>
    <w:p w14:paraId="4501443F" w14:textId="4308376C" w:rsidR="009A244B" w:rsidRPr="009A244B" w:rsidRDefault="009A244B" w:rsidP="1AF45EF5">
      <w:pPr>
        <w:keepNext/>
        <w:keepLines/>
        <w:spacing w:before="320" w:after="200" w:line="440" w:lineRule="atLeast"/>
        <w:rPr>
          <w:rFonts w:eastAsia="MS Gothic" w:cs="Arial"/>
          <w:bCs/>
          <w:color w:val="53565A"/>
          <w:kern w:val="32"/>
          <w:sz w:val="40"/>
          <w:szCs w:val="40"/>
        </w:rPr>
      </w:pPr>
      <w:r w:rsidRPr="009A244B">
        <w:rPr>
          <w:rFonts w:eastAsia="MS Gothic" w:cs="Arial"/>
          <w:bCs/>
          <w:color w:val="53565A"/>
          <w:kern w:val="32"/>
          <w:sz w:val="40"/>
          <w:szCs w:val="40"/>
        </w:rPr>
        <w:t>Contacts</w:t>
      </w:r>
      <w:bookmarkStart w:id="33" w:name="_Hlk37240926"/>
      <w:bookmarkEnd w:id="10"/>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DC311A">
      <w:pPr>
        <w:pStyle w:val="Bullet1"/>
        <w:numPr>
          <w:ilvl w:val="0"/>
          <w:numId w:val="7"/>
        </w:numPr>
      </w:pPr>
      <w:r w:rsidRPr="009A244B">
        <w:t>Victorian Admitted Episodes Dataset (VAED)</w:t>
      </w:r>
    </w:p>
    <w:p w14:paraId="6A519478" w14:textId="77777777" w:rsidR="009A244B" w:rsidRPr="009A244B" w:rsidRDefault="009A244B" w:rsidP="00DC311A">
      <w:pPr>
        <w:pStyle w:val="Bullet1"/>
        <w:numPr>
          <w:ilvl w:val="0"/>
          <w:numId w:val="7"/>
        </w:numPr>
      </w:pPr>
      <w:r w:rsidRPr="009A244B">
        <w:t>Victorian Emergency Minimum Dataset (VEMD)</w:t>
      </w:r>
    </w:p>
    <w:p w14:paraId="56B9AC17" w14:textId="77777777" w:rsidR="009A244B" w:rsidRPr="009A244B" w:rsidRDefault="009A244B" w:rsidP="00DC311A">
      <w:pPr>
        <w:pStyle w:val="Bullet1"/>
        <w:numPr>
          <w:ilvl w:val="0"/>
          <w:numId w:val="7"/>
        </w:numPr>
      </w:pPr>
      <w:r w:rsidRPr="009A244B">
        <w:t>Elective Surgery Information System (ESIS)</w:t>
      </w:r>
    </w:p>
    <w:p w14:paraId="2C0BC8CC" w14:textId="77777777" w:rsidR="009A244B" w:rsidRPr="009A244B" w:rsidRDefault="009A244B" w:rsidP="00DC311A">
      <w:pPr>
        <w:pStyle w:val="Bullet1"/>
        <w:numPr>
          <w:ilvl w:val="0"/>
          <w:numId w:val="7"/>
        </w:numPr>
      </w:pPr>
      <w:r w:rsidRPr="009A244B">
        <w:t>Agency Information Management System (AIMS)</w:t>
      </w:r>
    </w:p>
    <w:p w14:paraId="5B22F6CD" w14:textId="77777777" w:rsidR="009A244B" w:rsidRPr="009A244B" w:rsidRDefault="009A244B" w:rsidP="00DC311A">
      <w:pPr>
        <w:pStyle w:val="Bullet1"/>
        <w:numPr>
          <w:ilvl w:val="0"/>
          <w:numId w:val="7"/>
        </w:numPr>
      </w:pPr>
      <w:r w:rsidRPr="009A244B">
        <w:t>Victorian Integrated Non-Admitted Health Minimum Dataset (VINAH)</w:t>
      </w:r>
    </w:p>
    <w:p w14:paraId="46E2B34E" w14:textId="36603B71" w:rsidR="5B9C4D9C" w:rsidRDefault="5B9C4D9C" w:rsidP="00DC311A">
      <w:pPr>
        <w:pStyle w:val="Bullet1"/>
        <w:numPr>
          <w:ilvl w:val="0"/>
          <w:numId w:val="7"/>
        </w:numPr>
      </w:pPr>
      <w:r>
        <w:t>Non-Admitted Data Collection (NADC)</w:t>
      </w:r>
    </w:p>
    <w:p w14:paraId="5A67B633" w14:textId="77777777" w:rsidR="009A244B" w:rsidRPr="009A244B" w:rsidRDefault="009A244B" w:rsidP="009A244B">
      <w:pPr>
        <w:spacing w:before="120"/>
        <w:rPr>
          <w:rFonts w:eastAsia="Times"/>
        </w:rPr>
      </w:pPr>
      <w:r w:rsidRPr="009A244B">
        <w:rPr>
          <w:rFonts w:eastAsia="Times"/>
        </w:rPr>
        <w:lastRenderedPageBreak/>
        <w:t>The HDSS Bulletin is produced at intervals to provide:</w:t>
      </w:r>
    </w:p>
    <w:p w14:paraId="57C59878" w14:textId="77777777" w:rsidR="009A244B" w:rsidRPr="009A244B" w:rsidRDefault="009A244B" w:rsidP="00DC311A">
      <w:pPr>
        <w:pStyle w:val="Bullet1"/>
        <w:numPr>
          <w:ilvl w:val="0"/>
          <w:numId w:val="7"/>
        </w:numPr>
      </w:pPr>
      <w:r w:rsidRPr="009A244B">
        <w:t>answers to common questions recently directed to the HDSS help desk</w:t>
      </w:r>
    </w:p>
    <w:p w14:paraId="52771A8B" w14:textId="77777777" w:rsidR="009A244B" w:rsidRPr="009A244B" w:rsidRDefault="009A244B" w:rsidP="00DC311A">
      <w:pPr>
        <w:pStyle w:val="Bullet1"/>
        <w:numPr>
          <w:ilvl w:val="0"/>
          <w:numId w:val="7"/>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DC311A">
      <w:pPr>
        <w:pStyle w:val="Bullet1"/>
        <w:numPr>
          <w:ilvl w:val="0"/>
          <w:numId w:val="7"/>
        </w:numPr>
      </w:pPr>
      <w:r w:rsidRPr="009A244B">
        <w:t>feedback on selected data quality studies undertaken</w:t>
      </w:r>
    </w:p>
    <w:p w14:paraId="0D2C6EE5" w14:textId="77777777" w:rsidR="009A244B" w:rsidRPr="009A244B" w:rsidRDefault="009A244B" w:rsidP="00DC311A">
      <w:pPr>
        <w:pStyle w:val="Bullet1"/>
        <w:numPr>
          <w:ilvl w:val="0"/>
          <w:numId w:val="7"/>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371F8A90" w:rsidR="009A244B" w:rsidRPr="009A244B" w:rsidRDefault="003457D5" w:rsidP="009A244B">
      <w:pPr>
        <w:rPr>
          <w:rFonts w:eastAsia="Times"/>
        </w:rPr>
      </w:pPr>
      <w:hyperlink r:id="rId28" w:history="1">
        <w:r w:rsidR="009A244B" w:rsidRPr="0081287E">
          <w:rPr>
            <w:rStyle w:val="Hyperlink"/>
            <w:rFonts w:eastAsia="Times"/>
          </w:rPr>
          <w:t xml:space="preserve">HDSS website </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135908AF" w:rsidR="009A244B" w:rsidRPr="009A244B" w:rsidRDefault="003457D5"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59AEE070" w:rsidR="009A244B" w:rsidRPr="009A244B" w:rsidRDefault="003457D5" w:rsidP="009A244B">
      <w:pPr>
        <w:rPr>
          <w:rFonts w:eastAsia="Times"/>
        </w:rPr>
      </w:pPr>
      <w:hyperlink r:id="rId30"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1">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2374451E"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550D33">
              <w:rPr>
                <w:rFonts w:eastAsia="Times"/>
                <w:color w:val="000000" w:themeColor="text1"/>
                <w:sz w:val="20"/>
              </w:rPr>
              <w:t>July</w:t>
            </w:r>
            <w:r w:rsidRPr="00550D33">
              <w:rPr>
                <w:rFonts w:eastAsia="Times"/>
                <w:color w:val="004C97"/>
                <w:sz w:val="20"/>
              </w:rPr>
              <w:t xml:space="preserve"> </w:t>
            </w:r>
            <w:r w:rsidRPr="00550D33">
              <w:rPr>
                <w:rFonts w:eastAsia="Times"/>
                <w:sz w:val="20"/>
              </w:rPr>
              <w:t>202</w:t>
            </w:r>
            <w:r w:rsidR="00F26E47" w:rsidRPr="00550D33">
              <w:rPr>
                <w:rFonts w:eastAsia="Times"/>
                <w:sz w:val="20"/>
              </w:rPr>
              <w:t>2</w:t>
            </w:r>
            <w:r w:rsidRPr="009A244B">
              <w:rPr>
                <w:rFonts w:eastAsia="Times"/>
                <w:color w:val="000000" w:themeColor="text1"/>
                <w:sz w:val="20"/>
              </w:rPr>
              <w:t>.</w:t>
            </w:r>
          </w:p>
          <w:p w14:paraId="1616879C" w14:textId="02E64C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2"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9A244B">
              <w:rPr>
                <w:rFonts w:eastAsia="Times"/>
                <w:color w:val="000000" w:themeColor="text1"/>
                <w:sz w:val="20"/>
              </w:rPr>
              <w:t xml:space="preserve"> </w:t>
            </w:r>
            <w:r w:rsidRPr="009A244B">
              <w:rPr>
                <w:rFonts w:eastAsia="Times"/>
                <w:color w:val="000000" w:themeColor="text1"/>
                <w:sz w:val="20"/>
                <w:szCs w:val="19"/>
              </w:rPr>
              <w:t>https://www2.health.vic.gov.au/hospitals-and-health-services/data-reporting/health-data-standards-systems/hdss-communications &gt;</w:t>
            </w:r>
          </w:p>
        </w:tc>
      </w:tr>
      <w:bookmarkEnd w:id="33"/>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F883" w14:textId="77777777" w:rsidR="008A6C67" w:rsidRDefault="008A6C67">
      <w:r>
        <w:separator/>
      </w:r>
    </w:p>
  </w:endnote>
  <w:endnote w:type="continuationSeparator" w:id="0">
    <w:p w14:paraId="715F7EC6" w14:textId="77777777" w:rsidR="008A6C67" w:rsidRDefault="008A6C67">
      <w:r>
        <w:continuationSeparator/>
      </w:r>
    </w:p>
  </w:endnote>
  <w:endnote w:type="continuationNotice" w:id="1">
    <w:p w14:paraId="5425FF2A" w14:textId="77777777" w:rsidR="008A6C67" w:rsidRDefault="008A6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9131" w14:textId="77777777" w:rsidR="003457D5" w:rsidRDefault="00345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color w:val="2B579A"/>
        <w:shd w:val="clear" w:color="auto" w:fill="E6E6E6"/>
        <w:lang w:eastAsia="en-AU"/>
      </w:rPr>
      <w:drawing>
        <wp:anchor distT="0" distB="0" distL="114300" distR="114300" simplePos="0" relativeHeight="251665408"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en-AU"/>
      </w:rPr>
      <mc:AlternateContent>
        <mc:Choice Requires="wps">
          <w:drawing>
            <wp:anchor distT="0" distB="0" distL="114300" distR="114300" simplePos="0" relativeHeight="25165312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color w:val="2B579A"/>
        <w:shd w:val="clear" w:color="auto" w:fill="E6E6E6"/>
        <w:lang w:eastAsia="en-AU"/>
      </w:rPr>
      <w:drawing>
        <wp:anchor distT="0" distB="0" distL="114300" distR="114300" simplePos="0" relativeHeight="25166131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7216"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0A217" w14:textId="77777777" w:rsidR="008A6C67" w:rsidRDefault="008A6C67" w:rsidP="002862F1">
      <w:pPr>
        <w:spacing w:before="120"/>
      </w:pPr>
      <w:r>
        <w:separator/>
      </w:r>
    </w:p>
  </w:footnote>
  <w:footnote w:type="continuationSeparator" w:id="0">
    <w:p w14:paraId="40677B10" w14:textId="77777777" w:rsidR="008A6C67" w:rsidRDefault="008A6C67">
      <w:r>
        <w:continuationSeparator/>
      </w:r>
    </w:p>
  </w:footnote>
  <w:footnote w:type="continuationNotice" w:id="1">
    <w:p w14:paraId="709F3CC0" w14:textId="77777777" w:rsidR="008A6C67" w:rsidRDefault="008A6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CE84" w14:textId="77777777" w:rsidR="003457D5" w:rsidRDefault="00345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816C" w14:textId="77777777" w:rsidR="003457D5" w:rsidRDefault="00345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1EF4801C" w:rsidR="00E261B3" w:rsidRPr="0051568D" w:rsidRDefault="00FC7FB6" w:rsidP="0011701A">
    <w:pPr>
      <w:pStyle w:val="Header"/>
    </w:pPr>
    <w:r>
      <w:rPr>
        <w:noProof/>
        <w:color w:val="2B579A"/>
        <w:shd w:val="clear" w:color="auto" w:fill="E6E6E6"/>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w:t>
    </w:r>
    <w:r w:rsidR="009C7CFB">
      <w:t>9</w:t>
    </w:r>
    <w:r w:rsidR="008C3697">
      <w:ptab w:relativeTo="margin" w:alignment="right" w:leader="none"/>
    </w:r>
    <w:r w:rsidR="008C3697" w:rsidRPr="007E1227">
      <w:rPr>
        <w:b/>
        <w:color w:val="2B579A"/>
        <w:shd w:val="clear" w:color="auto" w:fill="E6E6E6"/>
      </w:rPr>
      <w:fldChar w:fldCharType="begin"/>
    </w:r>
    <w:r w:rsidR="008C3697" w:rsidRPr="007E1227">
      <w:rPr>
        <w:b/>
        <w:bCs/>
      </w:rPr>
      <w:instrText xml:space="preserve"> PAGE </w:instrText>
    </w:r>
    <w:r w:rsidR="008C3697" w:rsidRPr="007E1227">
      <w:rPr>
        <w:b/>
        <w:color w:val="2B579A"/>
        <w:shd w:val="clear" w:color="auto" w:fill="E6E6E6"/>
      </w:rPr>
      <w:fldChar w:fldCharType="separate"/>
    </w:r>
    <w:r w:rsidR="008C3697" w:rsidRPr="007E1227">
      <w:rPr>
        <w:b/>
        <w:bCs/>
      </w:rPr>
      <w:t>3</w:t>
    </w:r>
    <w:r w:rsidR="008C3697" w:rsidRPr="007E1227">
      <w:rPr>
        <w:b/>
        <w:color w:val="2B579A"/>
        <w:shd w:val="clear" w:color="auto" w:fill="E6E6E6"/>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1B857D7D"/>
    <w:multiLevelType w:val="hybridMultilevel"/>
    <w:tmpl w:val="BD8A0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8A87821"/>
    <w:multiLevelType w:val="hybridMultilevel"/>
    <w:tmpl w:val="F0847D74"/>
    <w:styleLink w:val="ZZNumbers"/>
    <w:lvl w:ilvl="0" w:tplc="E6C00572">
      <w:start w:val="1"/>
      <w:numFmt w:val="decimal"/>
      <w:lvlText w:val=""/>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r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rPr>
        <w:rFonts w:ascii="Symbol" w:hAnsi="Wingdings"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tplc="0C09001B">
      <w:numFmt w:val="decimal"/>
      <w:lvlText w:val=""/>
      <w:lvlJc w:val="left"/>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abstractNum>
  <w:abstractNum w:abstractNumId="4" w15:restartNumberingAfterBreak="0">
    <w:nsid w:val="28D51B47"/>
    <w:multiLevelType w:val="multilevel"/>
    <w:tmpl w:val="4B4E7622"/>
    <w:styleLink w:val="ZZQuotebullets"/>
    <w:lvl w:ilvl="0">
      <w:numFmt w:val="decimal"/>
      <w:pStyle w:val="DHHSnumberdigit"/>
      <w:lvlText w:val=""/>
      <w:lvlJc w:val="left"/>
    </w:lvl>
    <w:lvl w:ilvl="1">
      <w:numFmt w:val="decimal"/>
      <w:pStyle w:val="DHHSnumberdigitindent"/>
      <w:lvlText w:val=""/>
      <w:lvlJc w:val="left"/>
    </w:lvl>
    <w:lvl w:ilvl="2">
      <w:numFmt w:val="decimal"/>
      <w:pStyle w:val="DHHSnumberloweralpha"/>
      <w:lvlText w:val=""/>
      <w:lvlJc w:val="left"/>
    </w:lvl>
    <w:lvl w:ilvl="3">
      <w:numFmt w:val="decimal"/>
      <w:pStyle w:val="DHHSnumberloweralphaindent"/>
      <w:lvlText w:val=""/>
      <w:lvlJc w:val="left"/>
    </w:lvl>
    <w:lvl w:ilvl="4">
      <w:numFmt w:val="decimal"/>
      <w:pStyle w:val="DHHSnumberlowerroman"/>
      <w:lvlText w:val=""/>
      <w:lvlJc w:val="left"/>
    </w:lvl>
    <w:lvl w:ilvl="5">
      <w:numFmt w:val="decimal"/>
      <w:pStyle w:val="DHHSnumberlowerromanindent"/>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6C68D4"/>
    <w:multiLevelType w:val="multilevel"/>
    <w:tmpl w:val="1D06E7FE"/>
    <w:lvl w:ilvl="0">
      <w:numFmt w:val="decimal"/>
      <w:pStyle w:val="Numberlowerroman"/>
      <w:lvlText w:val=""/>
      <w:lvlJc w:val="left"/>
    </w:lvl>
    <w:lvl w:ilvl="1">
      <w:numFmt w:val="decimal"/>
      <w:pStyle w:val="Numberlowerromaninden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C54A41"/>
    <w:multiLevelType w:val="multilevel"/>
    <w:tmpl w:val="46940C74"/>
    <w:styleLink w:val="ZZNumberslowerroman"/>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1611C2"/>
    <w:multiLevelType w:val="multilevel"/>
    <w:tmpl w:val="96B4DF56"/>
    <w:lvl w:ilvl="0">
      <w:numFmt w:val="decimal"/>
      <w:pStyle w:val="Tablebullet1"/>
      <w:lvlText w:val=""/>
      <w:lvlJc w:val="left"/>
    </w:lvl>
    <w:lvl w:ilvl="1">
      <w:numFmt w:val="decimal"/>
      <w:pStyle w:val="Tabl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BA1E5A"/>
    <w:multiLevelType w:val="multilevel"/>
    <w:tmpl w:val="EC2C0F22"/>
    <w:styleLink w:val="ZZBullets"/>
    <w:lvl w:ilvl="0">
      <w:numFmt w:val="decimal"/>
      <w:pStyle w:val="Bullet1"/>
      <w:lvlText w:val=""/>
      <w:lvlJc w:val="left"/>
    </w:lvl>
    <w:lvl w:ilvl="1">
      <w:numFmt w:val="decimal"/>
      <w:pStyle w:val="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09259F"/>
    <w:multiLevelType w:val="multilevel"/>
    <w:tmpl w:val="866C5A8E"/>
    <w:styleLink w:val="ZZNumbersloweralpha"/>
    <w:lvl w:ilvl="0">
      <w:numFmt w:val="decimal"/>
      <w:pStyle w:val="Quotebullet1"/>
      <w:lvlText w:val=""/>
      <w:lvlJc w:val="left"/>
    </w:lvl>
    <w:lvl w:ilvl="1">
      <w:numFmt w:val="decimal"/>
      <w:pStyle w:val="Quotebullet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AF4AAC"/>
    <w:multiLevelType w:val="hybridMultilevel"/>
    <w:tmpl w:val="A622D35C"/>
    <w:styleLink w:val="ZZTablebullets"/>
    <w:lvl w:ilvl="0" w:tplc="FE0A500C">
      <w:numFmt w:val="decimal"/>
      <w:pStyle w:val="Heading2"/>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abstractNumId w:val="5"/>
  </w:num>
  <w:num w:numId="2">
    <w:abstractNumId w:val="8"/>
  </w:num>
  <w:num w:numId="3">
    <w:abstractNumId w:val="7"/>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4"/>
  </w:num>
  <w:num w:numId="9">
    <w:abstractNumId w:val="10"/>
  </w:num>
  <w:num w:numId="10">
    <w:abstractNumId w:val="9"/>
  </w:num>
  <w:num w:numId="11">
    <w:abstractNumId w:val="1"/>
  </w:num>
  <w:num w:numId="12">
    <w:abstractNumId w:val="10"/>
    <w:lvlOverride w:ilvl="0">
      <w:lvl w:ilvl="0" w:tplc="FE0A500C">
        <w:start w:val="1"/>
        <w:numFmt w:val="decimal"/>
        <w:pStyle w:val="Heading2"/>
        <w:lvlText w:val="259.%1"/>
        <w:lvlJc w:val="left"/>
        <w:pPr>
          <w:ind w:left="502"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222" w:hanging="360"/>
        </w:pPr>
      </w:lvl>
    </w:lvlOverride>
    <w:lvlOverride w:ilvl="2">
      <w:lvl w:ilvl="2" w:tplc="0C09001B" w:tentative="1">
        <w:start w:val="1"/>
        <w:numFmt w:val="lowerRoman"/>
        <w:lvlText w:val="%3."/>
        <w:lvlJc w:val="right"/>
        <w:pPr>
          <w:ind w:left="1942" w:hanging="180"/>
        </w:pPr>
      </w:lvl>
    </w:lvlOverride>
    <w:lvlOverride w:ilvl="3">
      <w:lvl w:ilvl="3" w:tplc="0C09000F" w:tentative="1">
        <w:start w:val="1"/>
        <w:numFmt w:val="decimal"/>
        <w:lvlText w:val="%4."/>
        <w:lvlJc w:val="left"/>
        <w:pPr>
          <w:ind w:left="2662" w:hanging="360"/>
        </w:pPr>
      </w:lvl>
    </w:lvlOverride>
    <w:lvlOverride w:ilvl="4">
      <w:lvl w:ilvl="4" w:tplc="0C090019" w:tentative="1">
        <w:start w:val="1"/>
        <w:numFmt w:val="lowerLetter"/>
        <w:lvlText w:val="%5."/>
        <w:lvlJc w:val="left"/>
        <w:pPr>
          <w:ind w:left="3382" w:hanging="360"/>
        </w:pPr>
      </w:lvl>
    </w:lvlOverride>
    <w:lvlOverride w:ilvl="5">
      <w:lvl w:ilvl="5" w:tplc="0C09001B" w:tentative="1">
        <w:start w:val="1"/>
        <w:numFmt w:val="lowerRoman"/>
        <w:lvlText w:val="%6."/>
        <w:lvlJc w:val="right"/>
        <w:pPr>
          <w:ind w:left="4102" w:hanging="180"/>
        </w:pPr>
      </w:lvl>
    </w:lvlOverride>
    <w:lvlOverride w:ilvl="6">
      <w:lvl w:ilvl="6" w:tplc="0C09000F" w:tentative="1">
        <w:start w:val="1"/>
        <w:numFmt w:val="decimal"/>
        <w:lvlText w:val="%7."/>
        <w:lvlJc w:val="left"/>
        <w:pPr>
          <w:ind w:left="4822" w:hanging="360"/>
        </w:pPr>
      </w:lvl>
    </w:lvlOverride>
    <w:lvlOverride w:ilvl="7">
      <w:lvl w:ilvl="7" w:tplc="0C090019" w:tentative="1">
        <w:start w:val="1"/>
        <w:numFmt w:val="lowerLetter"/>
        <w:lvlText w:val="%8."/>
        <w:lvlJc w:val="left"/>
        <w:pPr>
          <w:ind w:left="5542" w:hanging="360"/>
        </w:pPr>
      </w:lvl>
    </w:lvlOverride>
    <w:lvlOverride w:ilvl="8">
      <w:lvl w:ilvl="8" w:tplc="0C09001B" w:tentative="1">
        <w:start w:val="1"/>
        <w:numFmt w:val="lowerRoman"/>
        <w:lvlText w:val="%9."/>
        <w:lvlJc w:val="right"/>
        <w:pPr>
          <w:ind w:left="6262" w:hanging="180"/>
        </w:pPr>
      </w:lvl>
    </w:lvlOverride>
  </w:num>
  <w:num w:numId="13">
    <w:abstractNumId w:val="10"/>
    <w:lvlOverride w:ilvl="0">
      <w:lvl w:ilvl="0" w:tplc="FE0A500C">
        <w:start w:val="1"/>
        <w:numFmt w:val="decimal"/>
        <w:pStyle w:val="Heading2"/>
        <w:lvlText w:val="259.%1"/>
        <w:lvlJc w:val="left"/>
        <w:pPr>
          <w:ind w:left="502"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222" w:hanging="360"/>
        </w:pPr>
      </w:lvl>
    </w:lvlOverride>
    <w:lvlOverride w:ilvl="2">
      <w:lvl w:ilvl="2" w:tplc="0C09001B" w:tentative="1">
        <w:start w:val="1"/>
        <w:numFmt w:val="lowerRoman"/>
        <w:lvlText w:val="%3."/>
        <w:lvlJc w:val="right"/>
        <w:pPr>
          <w:ind w:left="1942" w:hanging="180"/>
        </w:pPr>
      </w:lvl>
    </w:lvlOverride>
    <w:lvlOverride w:ilvl="3">
      <w:lvl w:ilvl="3" w:tplc="0C09000F" w:tentative="1">
        <w:start w:val="1"/>
        <w:numFmt w:val="decimal"/>
        <w:lvlText w:val="%4."/>
        <w:lvlJc w:val="left"/>
        <w:pPr>
          <w:ind w:left="2662" w:hanging="360"/>
        </w:pPr>
      </w:lvl>
    </w:lvlOverride>
    <w:lvlOverride w:ilvl="4">
      <w:lvl w:ilvl="4" w:tplc="0C090019" w:tentative="1">
        <w:start w:val="1"/>
        <w:numFmt w:val="lowerLetter"/>
        <w:lvlText w:val="%5."/>
        <w:lvlJc w:val="left"/>
        <w:pPr>
          <w:ind w:left="3382" w:hanging="360"/>
        </w:pPr>
      </w:lvl>
    </w:lvlOverride>
    <w:lvlOverride w:ilvl="5">
      <w:lvl w:ilvl="5" w:tplc="0C09001B" w:tentative="1">
        <w:start w:val="1"/>
        <w:numFmt w:val="lowerRoman"/>
        <w:lvlText w:val="%6."/>
        <w:lvlJc w:val="right"/>
        <w:pPr>
          <w:ind w:left="4102" w:hanging="180"/>
        </w:pPr>
      </w:lvl>
    </w:lvlOverride>
    <w:lvlOverride w:ilvl="6">
      <w:lvl w:ilvl="6" w:tplc="0C09000F" w:tentative="1">
        <w:start w:val="1"/>
        <w:numFmt w:val="decimal"/>
        <w:lvlText w:val="%7."/>
        <w:lvlJc w:val="left"/>
        <w:pPr>
          <w:ind w:left="4822" w:hanging="360"/>
        </w:pPr>
      </w:lvl>
    </w:lvlOverride>
    <w:lvlOverride w:ilvl="7">
      <w:lvl w:ilvl="7" w:tplc="0C090019" w:tentative="1">
        <w:start w:val="1"/>
        <w:numFmt w:val="lowerLetter"/>
        <w:lvlText w:val="%8."/>
        <w:lvlJc w:val="left"/>
        <w:pPr>
          <w:ind w:left="5542" w:hanging="360"/>
        </w:pPr>
      </w:lvl>
    </w:lvlOverride>
    <w:lvlOverride w:ilvl="8">
      <w:lvl w:ilvl="8" w:tplc="0C09001B" w:tentative="1">
        <w:start w:val="1"/>
        <w:numFmt w:val="lowerRoman"/>
        <w:lvlText w:val="%9."/>
        <w:lvlJc w:val="right"/>
        <w:pPr>
          <w:ind w:left="6262" w:hanging="180"/>
        </w:pPr>
      </w:lvl>
    </w:lvlOverride>
  </w:num>
  <w:num w:numId="14">
    <w:abstractNumId w:val="10"/>
    <w:lvlOverride w:ilvl="0">
      <w:lvl w:ilvl="0" w:tplc="FE0A500C">
        <w:start w:val="1"/>
        <w:numFmt w:val="decimal"/>
        <w:pStyle w:val="Heading2"/>
        <w:lvlText w:val="259.%1"/>
        <w:lvlJc w:val="left"/>
        <w:pPr>
          <w:ind w:left="502"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222" w:hanging="360"/>
        </w:pPr>
      </w:lvl>
    </w:lvlOverride>
    <w:lvlOverride w:ilvl="2">
      <w:lvl w:ilvl="2" w:tplc="0C09001B" w:tentative="1">
        <w:start w:val="1"/>
        <w:numFmt w:val="lowerRoman"/>
        <w:lvlText w:val="%3."/>
        <w:lvlJc w:val="right"/>
        <w:pPr>
          <w:ind w:left="1942" w:hanging="180"/>
        </w:pPr>
      </w:lvl>
    </w:lvlOverride>
    <w:lvlOverride w:ilvl="3">
      <w:lvl w:ilvl="3" w:tplc="0C09000F" w:tentative="1">
        <w:start w:val="1"/>
        <w:numFmt w:val="decimal"/>
        <w:lvlText w:val="%4."/>
        <w:lvlJc w:val="left"/>
        <w:pPr>
          <w:ind w:left="2662" w:hanging="360"/>
        </w:pPr>
      </w:lvl>
    </w:lvlOverride>
    <w:lvlOverride w:ilvl="4">
      <w:lvl w:ilvl="4" w:tplc="0C090019" w:tentative="1">
        <w:start w:val="1"/>
        <w:numFmt w:val="lowerLetter"/>
        <w:lvlText w:val="%5."/>
        <w:lvlJc w:val="left"/>
        <w:pPr>
          <w:ind w:left="3382" w:hanging="360"/>
        </w:pPr>
      </w:lvl>
    </w:lvlOverride>
    <w:lvlOverride w:ilvl="5">
      <w:lvl w:ilvl="5" w:tplc="0C09001B" w:tentative="1">
        <w:start w:val="1"/>
        <w:numFmt w:val="lowerRoman"/>
        <w:lvlText w:val="%6."/>
        <w:lvlJc w:val="right"/>
        <w:pPr>
          <w:ind w:left="4102" w:hanging="180"/>
        </w:pPr>
      </w:lvl>
    </w:lvlOverride>
    <w:lvlOverride w:ilvl="6">
      <w:lvl w:ilvl="6" w:tplc="0C09000F" w:tentative="1">
        <w:start w:val="1"/>
        <w:numFmt w:val="decimal"/>
        <w:lvlText w:val="%7."/>
        <w:lvlJc w:val="left"/>
        <w:pPr>
          <w:ind w:left="4822" w:hanging="360"/>
        </w:pPr>
      </w:lvl>
    </w:lvlOverride>
    <w:lvlOverride w:ilvl="7">
      <w:lvl w:ilvl="7" w:tplc="0C090019" w:tentative="1">
        <w:start w:val="1"/>
        <w:numFmt w:val="lowerLetter"/>
        <w:lvlText w:val="%8."/>
        <w:lvlJc w:val="left"/>
        <w:pPr>
          <w:ind w:left="5542" w:hanging="360"/>
        </w:pPr>
      </w:lvl>
    </w:lvlOverride>
    <w:lvlOverride w:ilvl="8">
      <w:lvl w:ilvl="8" w:tplc="0C09001B" w:tentative="1">
        <w:start w:val="1"/>
        <w:numFmt w:val="lowerRoman"/>
        <w:lvlText w:val="%9."/>
        <w:lvlJc w:val="right"/>
        <w:pPr>
          <w:ind w:left="6262" w:hanging="180"/>
        </w:p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977"/>
    <w:rsid w:val="00001A85"/>
    <w:rsid w:val="00001E22"/>
    <w:rsid w:val="00002C4E"/>
    <w:rsid w:val="00003403"/>
    <w:rsid w:val="00005347"/>
    <w:rsid w:val="000063F7"/>
    <w:rsid w:val="000072B6"/>
    <w:rsid w:val="0001021B"/>
    <w:rsid w:val="00010EB7"/>
    <w:rsid w:val="00011860"/>
    <w:rsid w:val="00011D89"/>
    <w:rsid w:val="0001208C"/>
    <w:rsid w:val="0001373D"/>
    <w:rsid w:val="000154FD"/>
    <w:rsid w:val="00015804"/>
    <w:rsid w:val="00016D26"/>
    <w:rsid w:val="00020248"/>
    <w:rsid w:val="000203AA"/>
    <w:rsid w:val="00022271"/>
    <w:rsid w:val="00022B37"/>
    <w:rsid w:val="000235E8"/>
    <w:rsid w:val="00024D89"/>
    <w:rsid w:val="000250B6"/>
    <w:rsid w:val="000267D2"/>
    <w:rsid w:val="00027383"/>
    <w:rsid w:val="00030A35"/>
    <w:rsid w:val="000310E0"/>
    <w:rsid w:val="00033D81"/>
    <w:rsid w:val="00034325"/>
    <w:rsid w:val="000358D4"/>
    <w:rsid w:val="00037366"/>
    <w:rsid w:val="00041BF0"/>
    <w:rsid w:val="00042C8A"/>
    <w:rsid w:val="00043741"/>
    <w:rsid w:val="000448D3"/>
    <w:rsid w:val="0004536B"/>
    <w:rsid w:val="00046B68"/>
    <w:rsid w:val="00050130"/>
    <w:rsid w:val="000523D0"/>
    <w:rsid w:val="00052753"/>
    <w:rsid w:val="000527DD"/>
    <w:rsid w:val="00055128"/>
    <w:rsid w:val="00057449"/>
    <w:rsid w:val="000578B2"/>
    <w:rsid w:val="00060959"/>
    <w:rsid w:val="00060C8F"/>
    <w:rsid w:val="000613A8"/>
    <w:rsid w:val="0006298A"/>
    <w:rsid w:val="00065835"/>
    <w:rsid w:val="00065CE5"/>
    <w:rsid w:val="000660E8"/>
    <w:rsid w:val="000663CD"/>
    <w:rsid w:val="000733FE"/>
    <w:rsid w:val="0007403B"/>
    <w:rsid w:val="00074219"/>
    <w:rsid w:val="00074ED5"/>
    <w:rsid w:val="0007595E"/>
    <w:rsid w:val="00076E7B"/>
    <w:rsid w:val="00077CCE"/>
    <w:rsid w:val="00082676"/>
    <w:rsid w:val="000826D7"/>
    <w:rsid w:val="00082FE4"/>
    <w:rsid w:val="0008508E"/>
    <w:rsid w:val="00085D13"/>
    <w:rsid w:val="00085F81"/>
    <w:rsid w:val="00087951"/>
    <w:rsid w:val="0009113B"/>
    <w:rsid w:val="00093402"/>
    <w:rsid w:val="000938AE"/>
    <w:rsid w:val="00093B52"/>
    <w:rsid w:val="00094DA3"/>
    <w:rsid w:val="00094E47"/>
    <w:rsid w:val="00095594"/>
    <w:rsid w:val="000967B6"/>
    <w:rsid w:val="00096CD1"/>
    <w:rsid w:val="000974AB"/>
    <w:rsid w:val="0009760B"/>
    <w:rsid w:val="000A012C"/>
    <w:rsid w:val="000A0EB9"/>
    <w:rsid w:val="000A186C"/>
    <w:rsid w:val="000A1EA4"/>
    <w:rsid w:val="000A2476"/>
    <w:rsid w:val="000A41D5"/>
    <w:rsid w:val="000A4A2C"/>
    <w:rsid w:val="000A641A"/>
    <w:rsid w:val="000A7364"/>
    <w:rsid w:val="000A755B"/>
    <w:rsid w:val="000B1510"/>
    <w:rsid w:val="000B1FAD"/>
    <w:rsid w:val="000B2133"/>
    <w:rsid w:val="000B3EDB"/>
    <w:rsid w:val="000B543D"/>
    <w:rsid w:val="000B55F9"/>
    <w:rsid w:val="000B57E7"/>
    <w:rsid w:val="000B5BF7"/>
    <w:rsid w:val="000B6BC8"/>
    <w:rsid w:val="000C0303"/>
    <w:rsid w:val="000C14BD"/>
    <w:rsid w:val="000C21CA"/>
    <w:rsid w:val="000C2600"/>
    <w:rsid w:val="000C3AF4"/>
    <w:rsid w:val="000C3C70"/>
    <w:rsid w:val="000C42EA"/>
    <w:rsid w:val="000C4546"/>
    <w:rsid w:val="000C50AC"/>
    <w:rsid w:val="000C5636"/>
    <w:rsid w:val="000C6450"/>
    <w:rsid w:val="000D11D8"/>
    <w:rsid w:val="000D1242"/>
    <w:rsid w:val="000D212E"/>
    <w:rsid w:val="000D2C10"/>
    <w:rsid w:val="000D5064"/>
    <w:rsid w:val="000D5ABF"/>
    <w:rsid w:val="000D76CF"/>
    <w:rsid w:val="000D7A61"/>
    <w:rsid w:val="000E0970"/>
    <w:rsid w:val="000E0AF2"/>
    <w:rsid w:val="000E1910"/>
    <w:rsid w:val="000E19C6"/>
    <w:rsid w:val="000E230D"/>
    <w:rsid w:val="000E3CC7"/>
    <w:rsid w:val="000E6527"/>
    <w:rsid w:val="000E6BD4"/>
    <w:rsid w:val="000E6D6D"/>
    <w:rsid w:val="000F1F1E"/>
    <w:rsid w:val="000F2259"/>
    <w:rsid w:val="000F2DDA"/>
    <w:rsid w:val="000F5213"/>
    <w:rsid w:val="000F6819"/>
    <w:rsid w:val="000F754B"/>
    <w:rsid w:val="000F7779"/>
    <w:rsid w:val="000F7E54"/>
    <w:rsid w:val="00100BD8"/>
    <w:rsid w:val="00101001"/>
    <w:rsid w:val="00101EC5"/>
    <w:rsid w:val="001021CB"/>
    <w:rsid w:val="00103276"/>
    <w:rsid w:val="0010392D"/>
    <w:rsid w:val="0010447F"/>
    <w:rsid w:val="00104D90"/>
    <w:rsid w:val="00104FE3"/>
    <w:rsid w:val="0010620B"/>
    <w:rsid w:val="0010714F"/>
    <w:rsid w:val="0011026B"/>
    <w:rsid w:val="001120C5"/>
    <w:rsid w:val="00113549"/>
    <w:rsid w:val="00114965"/>
    <w:rsid w:val="00116E83"/>
    <w:rsid w:val="0011701A"/>
    <w:rsid w:val="00117629"/>
    <w:rsid w:val="00117E9C"/>
    <w:rsid w:val="00120BD3"/>
    <w:rsid w:val="00122FEA"/>
    <w:rsid w:val="001232BD"/>
    <w:rsid w:val="00124ED5"/>
    <w:rsid w:val="00125111"/>
    <w:rsid w:val="00125692"/>
    <w:rsid w:val="00125F0F"/>
    <w:rsid w:val="00127134"/>
    <w:rsid w:val="001276FA"/>
    <w:rsid w:val="00131305"/>
    <w:rsid w:val="0013148F"/>
    <w:rsid w:val="001317CA"/>
    <w:rsid w:val="00137EF8"/>
    <w:rsid w:val="001422E1"/>
    <w:rsid w:val="0014255B"/>
    <w:rsid w:val="00142964"/>
    <w:rsid w:val="00142F64"/>
    <w:rsid w:val="00142F75"/>
    <w:rsid w:val="001447B3"/>
    <w:rsid w:val="00152073"/>
    <w:rsid w:val="001525B1"/>
    <w:rsid w:val="00154E2D"/>
    <w:rsid w:val="00155353"/>
    <w:rsid w:val="001555BA"/>
    <w:rsid w:val="00155D67"/>
    <w:rsid w:val="00156598"/>
    <w:rsid w:val="00160A7D"/>
    <w:rsid w:val="00160E6A"/>
    <w:rsid w:val="001610AE"/>
    <w:rsid w:val="00161939"/>
    <w:rsid w:val="00161AA0"/>
    <w:rsid w:val="00161D2E"/>
    <w:rsid w:val="00161F3E"/>
    <w:rsid w:val="00162093"/>
    <w:rsid w:val="00162CA9"/>
    <w:rsid w:val="001642D5"/>
    <w:rsid w:val="00165459"/>
    <w:rsid w:val="00165A57"/>
    <w:rsid w:val="00165BFF"/>
    <w:rsid w:val="00170204"/>
    <w:rsid w:val="001712C2"/>
    <w:rsid w:val="001713EF"/>
    <w:rsid w:val="00171BA3"/>
    <w:rsid w:val="001722DF"/>
    <w:rsid w:val="00172BAF"/>
    <w:rsid w:val="00172F9C"/>
    <w:rsid w:val="00175F3A"/>
    <w:rsid w:val="001769A8"/>
    <w:rsid w:val="001771DD"/>
    <w:rsid w:val="00177504"/>
    <w:rsid w:val="00177995"/>
    <w:rsid w:val="00177A8C"/>
    <w:rsid w:val="00177AFE"/>
    <w:rsid w:val="0017CB3D"/>
    <w:rsid w:val="001809B0"/>
    <w:rsid w:val="00182351"/>
    <w:rsid w:val="00184362"/>
    <w:rsid w:val="00185D41"/>
    <w:rsid w:val="00186B33"/>
    <w:rsid w:val="0019006E"/>
    <w:rsid w:val="001906AA"/>
    <w:rsid w:val="00191459"/>
    <w:rsid w:val="001919AD"/>
    <w:rsid w:val="00192F9D"/>
    <w:rsid w:val="001949FD"/>
    <w:rsid w:val="00195E7E"/>
    <w:rsid w:val="00196B8A"/>
    <w:rsid w:val="00196D02"/>
    <w:rsid w:val="00196EB8"/>
    <w:rsid w:val="00196EFB"/>
    <w:rsid w:val="001979FF"/>
    <w:rsid w:val="00197B17"/>
    <w:rsid w:val="001A1950"/>
    <w:rsid w:val="001A1C54"/>
    <w:rsid w:val="001A3333"/>
    <w:rsid w:val="001A3ACE"/>
    <w:rsid w:val="001A4B63"/>
    <w:rsid w:val="001A6EA2"/>
    <w:rsid w:val="001A78D9"/>
    <w:rsid w:val="001B058F"/>
    <w:rsid w:val="001B1AB1"/>
    <w:rsid w:val="001B1C5E"/>
    <w:rsid w:val="001B5A22"/>
    <w:rsid w:val="001B5E80"/>
    <w:rsid w:val="001B63B2"/>
    <w:rsid w:val="001B6933"/>
    <w:rsid w:val="001B738B"/>
    <w:rsid w:val="001C0757"/>
    <w:rsid w:val="001C09DB"/>
    <w:rsid w:val="001C277E"/>
    <w:rsid w:val="001C2A72"/>
    <w:rsid w:val="001C31B7"/>
    <w:rsid w:val="001C5A15"/>
    <w:rsid w:val="001C5CDF"/>
    <w:rsid w:val="001C7FDD"/>
    <w:rsid w:val="001D0B3A"/>
    <w:rsid w:val="001D0B75"/>
    <w:rsid w:val="001D2B4B"/>
    <w:rsid w:val="001D3007"/>
    <w:rsid w:val="001D39A5"/>
    <w:rsid w:val="001D3C09"/>
    <w:rsid w:val="001D44E8"/>
    <w:rsid w:val="001D60EC"/>
    <w:rsid w:val="001D6D04"/>
    <w:rsid w:val="001D6F59"/>
    <w:rsid w:val="001E040B"/>
    <w:rsid w:val="001E0C5D"/>
    <w:rsid w:val="001E195F"/>
    <w:rsid w:val="001E2A36"/>
    <w:rsid w:val="001E2EF6"/>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6E46"/>
    <w:rsid w:val="001F7C91"/>
    <w:rsid w:val="00200747"/>
    <w:rsid w:val="00202475"/>
    <w:rsid w:val="00202740"/>
    <w:rsid w:val="002033B7"/>
    <w:rsid w:val="00206463"/>
    <w:rsid w:val="00206F2F"/>
    <w:rsid w:val="00207A28"/>
    <w:rsid w:val="00210165"/>
    <w:rsid w:val="0021053D"/>
    <w:rsid w:val="00210A92"/>
    <w:rsid w:val="00210CA8"/>
    <w:rsid w:val="00210CDE"/>
    <w:rsid w:val="00211F6D"/>
    <w:rsid w:val="00213BB0"/>
    <w:rsid w:val="00215195"/>
    <w:rsid w:val="00216C03"/>
    <w:rsid w:val="002173CC"/>
    <w:rsid w:val="00217742"/>
    <w:rsid w:val="00220070"/>
    <w:rsid w:val="00220C04"/>
    <w:rsid w:val="002213C1"/>
    <w:rsid w:val="00221A72"/>
    <w:rsid w:val="0022278D"/>
    <w:rsid w:val="00226F4A"/>
    <w:rsid w:val="0022701F"/>
    <w:rsid w:val="002276E9"/>
    <w:rsid w:val="00227C68"/>
    <w:rsid w:val="00231918"/>
    <w:rsid w:val="002319E1"/>
    <w:rsid w:val="002333F5"/>
    <w:rsid w:val="00233724"/>
    <w:rsid w:val="00236292"/>
    <w:rsid w:val="002365B4"/>
    <w:rsid w:val="00240F7D"/>
    <w:rsid w:val="002413D1"/>
    <w:rsid w:val="00241413"/>
    <w:rsid w:val="002432E1"/>
    <w:rsid w:val="002459F3"/>
    <w:rsid w:val="00246207"/>
    <w:rsid w:val="00246959"/>
    <w:rsid w:val="00246C5E"/>
    <w:rsid w:val="002470C1"/>
    <w:rsid w:val="00250960"/>
    <w:rsid w:val="00251343"/>
    <w:rsid w:val="00251887"/>
    <w:rsid w:val="002536A4"/>
    <w:rsid w:val="00254F58"/>
    <w:rsid w:val="00256ADE"/>
    <w:rsid w:val="00257E62"/>
    <w:rsid w:val="00260AC1"/>
    <w:rsid w:val="002620BC"/>
    <w:rsid w:val="00262157"/>
    <w:rsid w:val="00262618"/>
    <w:rsid w:val="00262802"/>
    <w:rsid w:val="00263A90"/>
    <w:rsid w:val="00263BC7"/>
    <w:rsid w:val="00263C1F"/>
    <w:rsid w:val="00263C7E"/>
    <w:rsid w:val="0026408B"/>
    <w:rsid w:val="002644D0"/>
    <w:rsid w:val="002670C0"/>
    <w:rsid w:val="00267C3E"/>
    <w:rsid w:val="00270249"/>
    <w:rsid w:val="002709BB"/>
    <w:rsid w:val="00270B4B"/>
    <w:rsid w:val="0027113F"/>
    <w:rsid w:val="002739B3"/>
    <w:rsid w:val="00273BAC"/>
    <w:rsid w:val="00274726"/>
    <w:rsid w:val="00274985"/>
    <w:rsid w:val="00274E55"/>
    <w:rsid w:val="002763B3"/>
    <w:rsid w:val="002802E3"/>
    <w:rsid w:val="00280322"/>
    <w:rsid w:val="00281933"/>
    <w:rsid w:val="0028213D"/>
    <w:rsid w:val="00284B38"/>
    <w:rsid w:val="002856A1"/>
    <w:rsid w:val="002862F1"/>
    <w:rsid w:val="00290F58"/>
    <w:rsid w:val="00291373"/>
    <w:rsid w:val="0029426F"/>
    <w:rsid w:val="00294B59"/>
    <w:rsid w:val="00294B5F"/>
    <w:rsid w:val="0029597D"/>
    <w:rsid w:val="00295B90"/>
    <w:rsid w:val="00296034"/>
    <w:rsid w:val="002962C3"/>
    <w:rsid w:val="0029752B"/>
    <w:rsid w:val="002A0A9C"/>
    <w:rsid w:val="002A3167"/>
    <w:rsid w:val="002A483C"/>
    <w:rsid w:val="002A6391"/>
    <w:rsid w:val="002B0C7C"/>
    <w:rsid w:val="002B0E3F"/>
    <w:rsid w:val="002B1729"/>
    <w:rsid w:val="002B27D7"/>
    <w:rsid w:val="002B2A46"/>
    <w:rsid w:val="002B36A5"/>
    <w:rsid w:val="002B36C7"/>
    <w:rsid w:val="002B3F9A"/>
    <w:rsid w:val="002B4DD4"/>
    <w:rsid w:val="002B5277"/>
    <w:rsid w:val="002B5375"/>
    <w:rsid w:val="002B5895"/>
    <w:rsid w:val="002B649D"/>
    <w:rsid w:val="002B686E"/>
    <w:rsid w:val="002B6B5D"/>
    <w:rsid w:val="002B77C1"/>
    <w:rsid w:val="002C0ED7"/>
    <w:rsid w:val="002C2728"/>
    <w:rsid w:val="002C2946"/>
    <w:rsid w:val="002C31C6"/>
    <w:rsid w:val="002C343A"/>
    <w:rsid w:val="002C5F70"/>
    <w:rsid w:val="002D069F"/>
    <w:rsid w:val="002D095C"/>
    <w:rsid w:val="002D1E0D"/>
    <w:rsid w:val="002D2223"/>
    <w:rsid w:val="002D33B5"/>
    <w:rsid w:val="002D5006"/>
    <w:rsid w:val="002D569F"/>
    <w:rsid w:val="002D6220"/>
    <w:rsid w:val="002D6881"/>
    <w:rsid w:val="002D6BE0"/>
    <w:rsid w:val="002E01D0"/>
    <w:rsid w:val="002E161D"/>
    <w:rsid w:val="002E2499"/>
    <w:rsid w:val="002E3100"/>
    <w:rsid w:val="002E3B29"/>
    <w:rsid w:val="002E5F83"/>
    <w:rsid w:val="002E6C95"/>
    <w:rsid w:val="002E7C36"/>
    <w:rsid w:val="002F0107"/>
    <w:rsid w:val="002F3D32"/>
    <w:rsid w:val="002F515A"/>
    <w:rsid w:val="002F5EC4"/>
    <w:rsid w:val="002F5F31"/>
    <w:rsid w:val="002F5F46"/>
    <w:rsid w:val="002F6053"/>
    <w:rsid w:val="002F60EA"/>
    <w:rsid w:val="00302216"/>
    <w:rsid w:val="003025FD"/>
    <w:rsid w:val="00303E53"/>
    <w:rsid w:val="00304AD0"/>
    <w:rsid w:val="00304CA2"/>
    <w:rsid w:val="00305CC1"/>
    <w:rsid w:val="00306906"/>
    <w:rsid w:val="00306C01"/>
    <w:rsid w:val="00306E5F"/>
    <w:rsid w:val="003070E3"/>
    <w:rsid w:val="00307E14"/>
    <w:rsid w:val="003101C3"/>
    <w:rsid w:val="00314054"/>
    <w:rsid w:val="00315BD8"/>
    <w:rsid w:val="003160B0"/>
    <w:rsid w:val="00316F27"/>
    <w:rsid w:val="003214F1"/>
    <w:rsid w:val="003220D2"/>
    <w:rsid w:val="00322E4B"/>
    <w:rsid w:val="00323482"/>
    <w:rsid w:val="00326CCE"/>
    <w:rsid w:val="00327870"/>
    <w:rsid w:val="00331B98"/>
    <w:rsid w:val="0033213B"/>
    <w:rsid w:val="0033259D"/>
    <w:rsid w:val="0033278D"/>
    <w:rsid w:val="003327CC"/>
    <w:rsid w:val="003333D2"/>
    <w:rsid w:val="00333EFF"/>
    <w:rsid w:val="00334037"/>
    <w:rsid w:val="003342BF"/>
    <w:rsid w:val="003349CC"/>
    <w:rsid w:val="00334DDC"/>
    <w:rsid w:val="00335752"/>
    <w:rsid w:val="0033606C"/>
    <w:rsid w:val="00336527"/>
    <w:rsid w:val="00337C7A"/>
    <w:rsid w:val="00337EDB"/>
    <w:rsid w:val="003406C6"/>
    <w:rsid w:val="00340BDA"/>
    <w:rsid w:val="003418CC"/>
    <w:rsid w:val="00341C01"/>
    <w:rsid w:val="003424BC"/>
    <w:rsid w:val="00345306"/>
    <w:rsid w:val="003457D5"/>
    <w:rsid w:val="003459BD"/>
    <w:rsid w:val="00350C8D"/>
    <w:rsid w:val="00350D38"/>
    <w:rsid w:val="00351B36"/>
    <w:rsid w:val="00352F6F"/>
    <w:rsid w:val="00354C21"/>
    <w:rsid w:val="00357B4E"/>
    <w:rsid w:val="00360227"/>
    <w:rsid w:val="003716FD"/>
    <w:rsid w:val="0037204B"/>
    <w:rsid w:val="00373D6A"/>
    <w:rsid w:val="003744CF"/>
    <w:rsid w:val="00374717"/>
    <w:rsid w:val="0037476C"/>
    <w:rsid w:val="00375263"/>
    <w:rsid w:val="0037676C"/>
    <w:rsid w:val="00376909"/>
    <w:rsid w:val="00377471"/>
    <w:rsid w:val="00381043"/>
    <w:rsid w:val="003829E5"/>
    <w:rsid w:val="00382C12"/>
    <w:rsid w:val="00383F13"/>
    <w:rsid w:val="003851F2"/>
    <w:rsid w:val="00386109"/>
    <w:rsid w:val="00386944"/>
    <w:rsid w:val="00392D48"/>
    <w:rsid w:val="00393680"/>
    <w:rsid w:val="0039473F"/>
    <w:rsid w:val="003956CC"/>
    <w:rsid w:val="00395C9A"/>
    <w:rsid w:val="003A0853"/>
    <w:rsid w:val="003A0D70"/>
    <w:rsid w:val="003A3B86"/>
    <w:rsid w:val="003A4A11"/>
    <w:rsid w:val="003A6B67"/>
    <w:rsid w:val="003A7D29"/>
    <w:rsid w:val="003B13B6"/>
    <w:rsid w:val="003B15E6"/>
    <w:rsid w:val="003B2D9E"/>
    <w:rsid w:val="003B408A"/>
    <w:rsid w:val="003B4DF7"/>
    <w:rsid w:val="003B5733"/>
    <w:rsid w:val="003B577A"/>
    <w:rsid w:val="003B5874"/>
    <w:rsid w:val="003B6CD5"/>
    <w:rsid w:val="003B7249"/>
    <w:rsid w:val="003C06B5"/>
    <w:rsid w:val="003C08A2"/>
    <w:rsid w:val="003C2045"/>
    <w:rsid w:val="003C3FEE"/>
    <w:rsid w:val="003C43A1"/>
    <w:rsid w:val="003C4FC0"/>
    <w:rsid w:val="003C55F4"/>
    <w:rsid w:val="003C662C"/>
    <w:rsid w:val="003C67D4"/>
    <w:rsid w:val="003C7897"/>
    <w:rsid w:val="003C7A3F"/>
    <w:rsid w:val="003D2100"/>
    <w:rsid w:val="003D2766"/>
    <w:rsid w:val="003D2A74"/>
    <w:rsid w:val="003D2FF7"/>
    <w:rsid w:val="003D3E8F"/>
    <w:rsid w:val="003D4183"/>
    <w:rsid w:val="003D5007"/>
    <w:rsid w:val="003D6475"/>
    <w:rsid w:val="003E375C"/>
    <w:rsid w:val="003E4086"/>
    <w:rsid w:val="003E639E"/>
    <w:rsid w:val="003E6887"/>
    <w:rsid w:val="003E71E5"/>
    <w:rsid w:val="003F0445"/>
    <w:rsid w:val="003F0CF0"/>
    <w:rsid w:val="003F14B1"/>
    <w:rsid w:val="003F15BA"/>
    <w:rsid w:val="003F2B20"/>
    <w:rsid w:val="003F3289"/>
    <w:rsid w:val="003F399C"/>
    <w:rsid w:val="003F5501"/>
    <w:rsid w:val="003F5665"/>
    <w:rsid w:val="003F5CB9"/>
    <w:rsid w:val="003F632E"/>
    <w:rsid w:val="004013C7"/>
    <w:rsid w:val="00401546"/>
    <w:rsid w:val="00401FCF"/>
    <w:rsid w:val="0040248F"/>
    <w:rsid w:val="00402C23"/>
    <w:rsid w:val="00403045"/>
    <w:rsid w:val="00403601"/>
    <w:rsid w:val="004041D9"/>
    <w:rsid w:val="00404B30"/>
    <w:rsid w:val="00406285"/>
    <w:rsid w:val="004073A4"/>
    <w:rsid w:val="00410663"/>
    <w:rsid w:val="00411B5C"/>
    <w:rsid w:val="00412D72"/>
    <w:rsid w:val="004131EB"/>
    <w:rsid w:val="0041388A"/>
    <w:rsid w:val="004141B8"/>
    <w:rsid w:val="004146C6"/>
    <w:rsid w:val="004148F9"/>
    <w:rsid w:val="00414D4A"/>
    <w:rsid w:val="004157BB"/>
    <w:rsid w:val="00415CB1"/>
    <w:rsid w:val="00416284"/>
    <w:rsid w:val="00416BB8"/>
    <w:rsid w:val="0042084E"/>
    <w:rsid w:val="00421EEF"/>
    <w:rsid w:val="00424308"/>
    <w:rsid w:val="00424908"/>
    <w:rsid w:val="00424D65"/>
    <w:rsid w:val="00424E20"/>
    <w:rsid w:val="004266BE"/>
    <w:rsid w:val="004270BB"/>
    <w:rsid w:val="0042758E"/>
    <w:rsid w:val="00433C0D"/>
    <w:rsid w:val="00435112"/>
    <w:rsid w:val="00436004"/>
    <w:rsid w:val="004417FE"/>
    <w:rsid w:val="00442C6C"/>
    <w:rsid w:val="00443CBE"/>
    <w:rsid w:val="00443E8A"/>
    <w:rsid w:val="0044403D"/>
    <w:rsid w:val="004441BC"/>
    <w:rsid w:val="00445417"/>
    <w:rsid w:val="00445F90"/>
    <w:rsid w:val="004468B4"/>
    <w:rsid w:val="00451F0F"/>
    <w:rsid w:val="0045230A"/>
    <w:rsid w:val="00452884"/>
    <w:rsid w:val="00454AD0"/>
    <w:rsid w:val="00457337"/>
    <w:rsid w:val="00457CC3"/>
    <w:rsid w:val="00462E3D"/>
    <w:rsid w:val="00465622"/>
    <w:rsid w:val="00466E79"/>
    <w:rsid w:val="0046749E"/>
    <w:rsid w:val="0047038F"/>
    <w:rsid w:val="00470AD4"/>
    <w:rsid w:val="00470D7D"/>
    <w:rsid w:val="004715DD"/>
    <w:rsid w:val="0047184C"/>
    <w:rsid w:val="0047372D"/>
    <w:rsid w:val="00473A3D"/>
    <w:rsid w:val="00473BA3"/>
    <w:rsid w:val="004743DD"/>
    <w:rsid w:val="00474CEA"/>
    <w:rsid w:val="004752A7"/>
    <w:rsid w:val="00476949"/>
    <w:rsid w:val="004822B1"/>
    <w:rsid w:val="00483968"/>
    <w:rsid w:val="00483EF6"/>
    <w:rsid w:val="00484F86"/>
    <w:rsid w:val="00490746"/>
    <w:rsid w:val="00490852"/>
    <w:rsid w:val="00491C9C"/>
    <w:rsid w:val="00492F30"/>
    <w:rsid w:val="00493D46"/>
    <w:rsid w:val="004946F4"/>
    <w:rsid w:val="0049487E"/>
    <w:rsid w:val="0049548D"/>
    <w:rsid w:val="00495F60"/>
    <w:rsid w:val="004A0CC8"/>
    <w:rsid w:val="004A160D"/>
    <w:rsid w:val="004A3345"/>
    <w:rsid w:val="004A33F8"/>
    <w:rsid w:val="004A3998"/>
    <w:rsid w:val="004A3E81"/>
    <w:rsid w:val="004A4195"/>
    <w:rsid w:val="004A5C62"/>
    <w:rsid w:val="004A5CE5"/>
    <w:rsid w:val="004A707D"/>
    <w:rsid w:val="004B0AB3"/>
    <w:rsid w:val="004B41D2"/>
    <w:rsid w:val="004B5B2B"/>
    <w:rsid w:val="004B696B"/>
    <w:rsid w:val="004C015E"/>
    <w:rsid w:val="004C1847"/>
    <w:rsid w:val="004C23B8"/>
    <w:rsid w:val="004C23BD"/>
    <w:rsid w:val="004C29E0"/>
    <w:rsid w:val="004C4048"/>
    <w:rsid w:val="004C40FA"/>
    <w:rsid w:val="004C5541"/>
    <w:rsid w:val="004C6EEE"/>
    <w:rsid w:val="004C702B"/>
    <w:rsid w:val="004C78A5"/>
    <w:rsid w:val="004C7F85"/>
    <w:rsid w:val="004D0033"/>
    <w:rsid w:val="004D016B"/>
    <w:rsid w:val="004D1B22"/>
    <w:rsid w:val="004D23CC"/>
    <w:rsid w:val="004D3204"/>
    <w:rsid w:val="004D36F2"/>
    <w:rsid w:val="004D4088"/>
    <w:rsid w:val="004D48DE"/>
    <w:rsid w:val="004D4C7B"/>
    <w:rsid w:val="004D6ECF"/>
    <w:rsid w:val="004D73F3"/>
    <w:rsid w:val="004E06FB"/>
    <w:rsid w:val="004E1106"/>
    <w:rsid w:val="004E138F"/>
    <w:rsid w:val="004E29CD"/>
    <w:rsid w:val="004E4649"/>
    <w:rsid w:val="004E5942"/>
    <w:rsid w:val="004E5C2B"/>
    <w:rsid w:val="004E628B"/>
    <w:rsid w:val="004E7DBB"/>
    <w:rsid w:val="004F00DD"/>
    <w:rsid w:val="004F0DB0"/>
    <w:rsid w:val="004F2133"/>
    <w:rsid w:val="004F2DDC"/>
    <w:rsid w:val="004F3325"/>
    <w:rsid w:val="004F52EE"/>
    <w:rsid w:val="004F5398"/>
    <w:rsid w:val="004F55F1"/>
    <w:rsid w:val="004F5852"/>
    <w:rsid w:val="004F6936"/>
    <w:rsid w:val="004F7104"/>
    <w:rsid w:val="004F783C"/>
    <w:rsid w:val="00500ABA"/>
    <w:rsid w:val="0050128F"/>
    <w:rsid w:val="005014FC"/>
    <w:rsid w:val="00501DCD"/>
    <w:rsid w:val="00502985"/>
    <w:rsid w:val="00502D13"/>
    <w:rsid w:val="00503DC6"/>
    <w:rsid w:val="00504031"/>
    <w:rsid w:val="0050412D"/>
    <w:rsid w:val="00504304"/>
    <w:rsid w:val="00506F5D"/>
    <w:rsid w:val="005073DA"/>
    <w:rsid w:val="00510AC2"/>
    <w:rsid w:val="00510C37"/>
    <w:rsid w:val="00512661"/>
    <w:rsid w:val="005126D0"/>
    <w:rsid w:val="00512770"/>
    <w:rsid w:val="00512EE2"/>
    <w:rsid w:val="0051568D"/>
    <w:rsid w:val="00515712"/>
    <w:rsid w:val="00520C06"/>
    <w:rsid w:val="005218DE"/>
    <w:rsid w:val="00523ED2"/>
    <w:rsid w:val="00526AC7"/>
    <w:rsid w:val="00526C15"/>
    <w:rsid w:val="00527DE1"/>
    <w:rsid w:val="0053486E"/>
    <w:rsid w:val="00534E12"/>
    <w:rsid w:val="005360A1"/>
    <w:rsid w:val="00536499"/>
    <w:rsid w:val="00537D6F"/>
    <w:rsid w:val="00541BFB"/>
    <w:rsid w:val="00542B12"/>
    <w:rsid w:val="00543903"/>
    <w:rsid w:val="00543F11"/>
    <w:rsid w:val="00544D12"/>
    <w:rsid w:val="00546305"/>
    <w:rsid w:val="00547441"/>
    <w:rsid w:val="00547A95"/>
    <w:rsid w:val="00547D26"/>
    <w:rsid w:val="005508D1"/>
    <w:rsid w:val="00550D33"/>
    <w:rsid w:val="0055119B"/>
    <w:rsid w:val="00551BB0"/>
    <w:rsid w:val="005548B5"/>
    <w:rsid w:val="0056081B"/>
    <w:rsid w:val="00562A1B"/>
    <w:rsid w:val="005647F2"/>
    <w:rsid w:val="00564C23"/>
    <w:rsid w:val="00565293"/>
    <w:rsid w:val="005655D3"/>
    <w:rsid w:val="005662C7"/>
    <w:rsid w:val="00566BB3"/>
    <w:rsid w:val="00572031"/>
    <w:rsid w:val="00572282"/>
    <w:rsid w:val="00573CE3"/>
    <w:rsid w:val="0057677C"/>
    <w:rsid w:val="005768EE"/>
    <w:rsid w:val="00576E84"/>
    <w:rsid w:val="00577A08"/>
    <w:rsid w:val="00580394"/>
    <w:rsid w:val="005805CF"/>
    <w:rsid w:val="005809CD"/>
    <w:rsid w:val="00582B8C"/>
    <w:rsid w:val="005847AE"/>
    <w:rsid w:val="00585368"/>
    <w:rsid w:val="0058757E"/>
    <w:rsid w:val="00593208"/>
    <w:rsid w:val="005948E0"/>
    <w:rsid w:val="005961C1"/>
    <w:rsid w:val="00596A4B"/>
    <w:rsid w:val="00597507"/>
    <w:rsid w:val="005A0516"/>
    <w:rsid w:val="005A16CE"/>
    <w:rsid w:val="005A1F23"/>
    <w:rsid w:val="005A2E34"/>
    <w:rsid w:val="005A3328"/>
    <w:rsid w:val="005A41FB"/>
    <w:rsid w:val="005A479D"/>
    <w:rsid w:val="005A7362"/>
    <w:rsid w:val="005B1C6D"/>
    <w:rsid w:val="005B21B6"/>
    <w:rsid w:val="005B3A08"/>
    <w:rsid w:val="005B4E2D"/>
    <w:rsid w:val="005B7A63"/>
    <w:rsid w:val="005C0955"/>
    <w:rsid w:val="005C1BFA"/>
    <w:rsid w:val="005C49DA"/>
    <w:rsid w:val="005C50F3"/>
    <w:rsid w:val="005C53B2"/>
    <w:rsid w:val="005C54B5"/>
    <w:rsid w:val="005C5D80"/>
    <w:rsid w:val="005C5D91"/>
    <w:rsid w:val="005C6E06"/>
    <w:rsid w:val="005D07B8"/>
    <w:rsid w:val="005D0F0C"/>
    <w:rsid w:val="005D1298"/>
    <w:rsid w:val="005D2922"/>
    <w:rsid w:val="005D6597"/>
    <w:rsid w:val="005E14E7"/>
    <w:rsid w:val="005E269F"/>
    <w:rsid w:val="005E26A3"/>
    <w:rsid w:val="005E2ECB"/>
    <w:rsid w:val="005E447E"/>
    <w:rsid w:val="005E4FD1"/>
    <w:rsid w:val="005E6721"/>
    <w:rsid w:val="005F0775"/>
    <w:rsid w:val="005F0CF5"/>
    <w:rsid w:val="005F1E19"/>
    <w:rsid w:val="005F21EB"/>
    <w:rsid w:val="005F395A"/>
    <w:rsid w:val="005F5962"/>
    <w:rsid w:val="005F5D56"/>
    <w:rsid w:val="00601D80"/>
    <w:rsid w:val="00604682"/>
    <w:rsid w:val="00605908"/>
    <w:rsid w:val="00605C27"/>
    <w:rsid w:val="0060638B"/>
    <w:rsid w:val="0060683A"/>
    <w:rsid w:val="00610812"/>
    <w:rsid w:val="00610D7C"/>
    <w:rsid w:val="00613414"/>
    <w:rsid w:val="0061761C"/>
    <w:rsid w:val="00620154"/>
    <w:rsid w:val="0062408D"/>
    <w:rsid w:val="006240CC"/>
    <w:rsid w:val="006241D5"/>
    <w:rsid w:val="00624940"/>
    <w:rsid w:val="006254F8"/>
    <w:rsid w:val="00627D61"/>
    <w:rsid w:val="00627DA7"/>
    <w:rsid w:val="0063031E"/>
    <w:rsid w:val="00630DA4"/>
    <w:rsid w:val="00632597"/>
    <w:rsid w:val="0063271E"/>
    <w:rsid w:val="00632F31"/>
    <w:rsid w:val="00633435"/>
    <w:rsid w:val="006337A7"/>
    <w:rsid w:val="006358B4"/>
    <w:rsid w:val="00635CAB"/>
    <w:rsid w:val="00635E9C"/>
    <w:rsid w:val="00637013"/>
    <w:rsid w:val="0063711F"/>
    <w:rsid w:val="00641727"/>
    <w:rsid w:val="0064172B"/>
    <w:rsid w:val="006419AA"/>
    <w:rsid w:val="00642325"/>
    <w:rsid w:val="00644B1F"/>
    <w:rsid w:val="00644B7E"/>
    <w:rsid w:val="006454E6"/>
    <w:rsid w:val="0064592C"/>
    <w:rsid w:val="00646235"/>
    <w:rsid w:val="00646A68"/>
    <w:rsid w:val="0065005D"/>
    <w:rsid w:val="006505BD"/>
    <w:rsid w:val="006508EA"/>
    <w:rsid w:val="006508F2"/>
    <w:rsid w:val="0065092E"/>
    <w:rsid w:val="00652A0C"/>
    <w:rsid w:val="006557A7"/>
    <w:rsid w:val="00655BD6"/>
    <w:rsid w:val="00655F9E"/>
    <w:rsid w:val="00656290"/>
    <w:rsid w:val="00656CD6"/>
    <w:rsid w:val="006577BE"/>
    <w:rsid w:val="006608D8"/>
    <w:rsid w:val="006614E4"/>
    <w:rsid w:val="00661950"/>
    <w:rsid w:val="006621D7"/>
    <w:rsid w:val="0066302A"/>
    <w:rsid w:val="006639D7"/>
    <w:rsid w:val="0066408A"/>
    <w:rsid w:val="0066643D"/>
    <w:rsid w:val="00667770"/>
    <w:rsid w:val="00670597"/>
    <w:rsid w:val="006706D0"/>
    <w:rsid w:val="00673056"/>
    <w:rsid w:val="0067327A"/>
    <w:rsid w:val="00675F35"/>
    <w:rsid w:val="00677574"/>
    <w:rsid w:val="00681080"/>
    <w:rsid w:val="0068454C"/>
    <w:rsid w:val="0068534D"/>
    <w:rsid w:val="00691B62"/>
    <w:rsid w:val="006933B5"/>
    <w:rsid w:val="00693536"/>
    <w:rsid w:val="00693D14"/>
    <w:rsid w:val="00695655"/>
    <w:rsid w:val="00695C93"/>
    <w:rsid w:val="00696F27"/>
    <w:rsid w:val="006A0452"/>
    <w:rsid w:val="006A06D7"/>
    <w:rsid w:val="006A18C2"/>
    <w:rsid w:val="006A1A47"/>
    <w:rsid w:val="006A3383"/>
    <w:rsid w:val="006A3D54"/>
    <w:rsid w:val="006A4C64"/>
    <w:rsid w:val="006B032F"/>
    <w:rsid w:val="006B077C"/>
    <w:rsid w:val="006B2366"/>
    <w:rsid w:val="006B2939"/>
    <w:rsid w:val="006B6803"/>
    <w:rsid w:val="006B6ED0"/>
    <w:rsid w:val="006C2103"/>
    <w:rsid w:val="006C2FC3"/>
    <w:rsid w:val="006C3262"/>
    <w:rsid w:val="006C4711"/>
    <w:rsid w:val="006C74D8"/>
    <w:rsid w:val="006D06FD"/>
    <w:rsid w:val="006D0F16"/>
    <w:rsid w:val="006D1DF6"/>
    <w:rsid w:val="006D1FA3"/>
    <w:rsid w:val="006D22F8"/>
    <w:rsid w:val="006D2A3F"/>
    <w:rsid w:val="006D2FBC"/>
    <w:rsid w:val="006D3B54"/>
    <w:rsid w:val="006D476B"/>
    <w:rsid w:val="006D54CB"/>
    <w:rsid w:val="006D7093"/>
    <w:rsid w:val="006E0085"/>
    <w:rsid w:val="006E0541"/>
    <w:rsid w:val="006E138B"/>
    <w:rsid w:val="006E65C8"/>
    <w:rsid w:val="006F0330"/>
    <w:rsid w:val="006F1FDC"/>
    <w:rsid w:val="006F39FB"/>
    <w:rsid w:val="006F541B"/>
    <w:rsid w:val="006F5E70"/>
    <w:rsid w:val="006F6B8C"/>
    <w:rsid w:val="007013EF"/>
    <w:rsid w:val="007025FF"/>
    <w:rsid w:val="007054A4"/>
    <w:rsid w:val="007055BD"/>
    <w:rsid w:val="00706600"/>
    <w:rsid w:val="00706DA9"/>
    <w:rsid w:val="00710BB7"/>
    <w:rsid w:val="007128FA"/>
    <w:rsid w:val="00712D72"/>
    <w:rsid w:val="007149EA"/>
    <w:rsid w:val="007173CA"/>
    <w:rsid w:val="007207FC"/>
    <w:rsid w:val="00720B46"/>
    <w:rsid w:val="007216AA"/>
    <w:rsid w:val="00721AB5"/>
    <w:rsid w:val="00721CFB"/>
    <w:rsid w:val="00721DEF"/>
    <w:rsid w:val="00723007"/>
    <w:rsid w:val="00723A8A"/>
    <w:rsid w:val="00724A43"/>
    <w:rsid w:val="00724C3A"/>
    <w:rsid w:val="00726A7E"/>
    <w:rsid w:val="007271BE"/>
    <w:rsid w:val="007273AC"/>
    <w:rsid w:val="00730E92"/>
    <w:rsid w:val="00731AD4"/>
    <w:rsid w:val="007346E4"/>
    <w:rsid w:val="00740F22"/>
    <w:rsid w:val="00741CF0"/>
    <w:rsid w:val="00741F1A"/>
    <w:rsid w:val="007429C8"/>
    <w:rsid w:val="00743301"/>
    <w:rsid w:val="007447DA"/>
    <w:rsid w:val="007450F8"/>
    <w:rsid w:val="0074568B"/>
    <w:rsid w:val="007460A3"/>
    <w:rsid w:val="0074696E"/>
    <w:rsid w:val="00750135"/>
    <w:rsid w:val="00750EC2"/>
    <w:rsid w:val="0075299C"/>
    <w:rsid w:val="00752B28"/>
    <w:rsid w:val="00752BD9"/>
    <w:rsid w:val="007541A9"/>
    <w:rsid w:val="00754E36"/>
    <w:rsid w:val="00757700"/>
    <w:rsid w:val="00761749"/>
    <w:rsid w:val="00763139"/>
    <w:rsid w:val="007660BD"/>
    <w:rsid w:val="007664DF"/>
    <w:rsid w:val="00766680"/>
    <w:rsid w:val="00767714"/>
    <w:rsid w:val="00770F37"/>
    <w:rsid w:val="007711A0"/>
    <w:rsid w:val="00772D5E"/>
    <w:rsid w:val="0077463E"/>
    <w:rsid w:val="00776928"/>
    <w:rsid w:val="00776E0F"/>
    <w:rsid w:val="007774B1"/>
    <w:rsid w:val="00777BE1"/>
    <w:rsid w:val="00782321"/>
    <w:rsid w:val="007828D8"/>
    <w:rsid w:val="00782C87"/>
    <w:rsid w:val="007833D8"/>
    <w:rsid w:val="007841D1"/>
    <w:rsid w:val="00785677"/>
    <w:rsid w:val="00786028"/>
    <w:rsid w:val="00786F16"/>
    <w:rsid w:val="00787C8E"/>
    <w:rsid w:val="00787DE6"/>
    <w:rsid w:val="0079159D"/>
    <w:rsid w:val="00791BD7"/>
    <w:rsid w:val="007933F7"/>
    <w:rsid w:val="00796E20"/>
    <w:rsid w:val="007970A1"/>
    <w:rsid w:val="00797C32"/>
    <w:rsid w:val="007A11E8"/>
    <w:rsid w:val="007A386D"/>
    <w:rsid w:val="007A571A"/>
    <w:rsid w:val="007A6118"/>
    <w:rsid w:val="007A6E59"/>
    <w:rsid w:val="007B0914"/>
    <w:rsid w:val="007B1374"/>
    <w:rsid w:val="007B32E5"/>
    <w:rsid w:val="007B3CB7"/>
    <w:rsid w:val="007B3D5A"/>
    <w:rsid w:val="007B3DB9"/>
    <w:rsid w:val="007B589F"/>
    <w:rsid w:val="007B6186"/>
    <w:rsid w:val="007B6D04"/>
    <w:rsid w:val="007B73BC"/>
    <w:rsid w:val="007B7A8D"/>
    <w:rsid w:val="007C0EE5"/>
    <w:rsid w:val="007C1838"/>
    <w:rsid w:val="007C20B9"/>
    <w:rsid w:val="007C25C4"/>
    <w:rsid w:val="007C2FC8"/>
    <w:rsid w:val="007C7019"/>
    <w:rsid w:val="007C7301"/>
    <w:rsid w:val="007C7859"/>
    <w:rsid w:val="007C7F28"/>
    <w:rsid w:val="007D0D6A"/>
    <w:rsid w:val="007D1466"/>
    <w:rsid w:val="007D2BDE"/>
    <w:rsid w:val="007D2FB6"/>
    <w:rsid w:val="007D3BA2"/>
    <w:rsid w:val="007D3D28"/>
    <w:rsid w:val="007D49EB"/>
    <w:rsid w:val="007D5E1C"/>
    <w:rsid w:val="007E0DE2"/>
    <w:rsid w:val="007E1227"/>
    <w:rsid w:val="007E3B98"/>
    <w:rsid w:val="007E3C7F"/>
    <w:rsid w:val="007E3F19"/>
    <w:rsid w:val="007E417A"/>
    <w:rsid w:val="007E75C4"/>
    <w:rsid w:val="007F31B6"/>
    <w:rsid w:val="007F414B"/>
    <w:rsid w:val="007F49BD"/>
    <w:rsid w:val="007F546C"/>
    <w:rsid w:val="007F625F"/>
    <w:rsid w:val="007F665E"/>
    <w:rsid w:val="007F6A4E"/>
    <w:rsid w:val="00800376"/>
    <w:rsid w:val="00800412"/>
    <w:rsid w:val="00800B3E"/>
    <w:rsid w:val="00802E5A"/>
    <w:rsid w:val="008037BC"/>
    <w:rsid w:val="0080587B"/>
    <w:rsid w:val="00805AB1"/>
    <w:rsid w:val="00806468"/>
    <w:rsid w:val="0081004A"/>
    <w:rsid w:val="008119CA"/>
    <w:rsid w:val="00811CE1"/>
    <w:rsid w:val="0081287E"/>
    <w:rsid w:val="008130C4"/>
    <w:rsid w:val="00814AD8"/>
    <w:rsid w:val="008155F0"/>
    <w:rsid w:val="008161F9"/>
    <w:rsid w:val="00816735"/>
    <w:rsid w:val="00817658"/>
    <w:rsid w:val="00817931"/>
    <w:rsid w:val="00817B13"/>
    <w:rsid w:val="00817CEE"/>
    <w:rsid w:val="00820141"/>
    <w:rsid w:val="00820E0C"/>
    <w:rsid w:val="00821AF9"/>
    <w:rsid w:val="00823275"/>
    <w:rsid w:val="0082366F"/>
    <w:rsid w:val="00825B48"/>
    <w:rsid w:val="00825CF6"/>
    <w:rsid w:val="00827246"/>
    <w:rsid w:val="008272B7"/>
    <w:rsid w:val="00830817"/>
    <w:rsid w:val="0083135C"/>
    <w:rsid w:val="0083171C"/>
    <w:rsid w:val="00832DF0"/>
    <w:rsid w:val="0083310A"/>
    <w:rsid w:val="008338A2"/>
    <w:rsid w:val="0083455A"/>
    <w:rsid w:val="00834B50"/>
    <w:rsid w:val="00835FAF"/>
    <w:rsid w:val="00837408"/>
    <w:rsid w:val="0083780C"/>
    <w:rsid w:val="008409FC"/>
    <w:rsid w:val="00841AA9"/>
    <w:rsid w:val="00844A1B"/>
    <w:rsid w:val="00844FB5"/>
    <w:rsid w:val="008464D1"/>
    <w:rsid w:val="00847112"/>
    <w:rsid w:val="008474FE"/>
    <w:rsid w:val="00853EE4"/>
    <w:rsid w:val="0085509B"/>
    <w:rsid w:val="00855535"/>
    <w:rsid w:val="00857C5A"/>
    <w:rsid w:val="00857F5B"/>
    <w:rsid w:val="008606A6"/>
    <w:rsid w:val="008618ED"/>
    <w:rsid w:val="0086255E"/>
    <w:rsid w:val="008633F0"/>
    <w:rsid w:val="00863B73"/>
    <w:rsid w:val="00864794"/>
    <w:rsid w:val="00864DE5"/>
    <w:rsid w:val="00865430"/>
    <w:rsid w:val="00867D9D"/>
    <w:rsid w:val="00870273"/>
    <w:rsid w:val="00872E0A"/>
    <w:rsid w:val="00873594"/>
    <w:rsid w:val="00873CAD"/>
    <w:rsid w:val="00873E84"/>
    <w:rsid w:val="00874821"/>
    <w:rsid w:val="00875285"/>
    <w:rsid w:val="0087775A"/>
    <w:rsid w:val="008803C4"/>
    <w:rsid w:val="008804ED"/>
    <w:rsid w:val="00882567"/>
    <w:rsid w:val="00884B62"/>
    <w:rsid w:val="0088529C"/>
    <w:rsid w:val="00885C11"/>
    <w:rsid w:val="00886296"/>
    <w:rsid w:val="008876DB"/>
    <w:rsid w:val="00887903"/>
    <w:rsid w:val="00890443"/>
    <w:rsid w:val="0089270A"/>
    <w:rsid w:val="008932F1"/>
    <w:rsid w:val="00893AF6"/>
    <w:rsid w:val="00894BC4"/>
    <w:rsid w:val="00895ADC"/>
    <w:rsid w:val="008A0DBD"/>
    <w:rsid w:val="008A28A8"/>
    <w:rsid w:val="008A293F"/>
    <w:rsid w:val="008A543F"/>
    <w:rsid w:val="008A5B32"/>
    <w:rsid w:val="008A6B27"/>
    <w:rsid w:val="008A6C67"/>
    <w:rsid w:val="008B1013"/>
    <w:rsid w:val="008B1221"/>
    <w:rsid w:val="008B1633"/>
    <w:rsid w:val="008B2EE4"/>
    <w:rsid w:val="008B31F2"/>
    <w:rsid w:val="008B4937"/>
    <w:rsid w:val="008B4D3D"/>
    <w:rsid w:val="008B57C7"/>
    <w:rsid w:val="008C1D4F"/>
    <w:rsid w:val="008C1F84"/>
    <w:rsid w:val="008C2F92"/>
    <w:rsid w:val="008C3697"/>
    <w:rsid w:val="008C5557"/>
    <w:rsid w:val="008C589D"/>
    <w:rsid w:val="008C5E9A"/>
    <w:rsid w:val="008C6D51"/>
    <w:rsid w:val="008C7410"/>
    <w:rsid w:val="008D0C58"/>
    <w:rsid w:val="008D0FF2"/>
    <w:rsid w:val="008D2846"/>
    <w:rsid w:val="008D3177"/>
    <w:rsid w:val="008D4236"/>
    <w:rsid w:val="008D462F"/>
    <w:rsid w:val="008D5BE7"/>
    <w:rsid w:val="008D6DCF"/>
    <w:rsid w:val="008E0230"/>
    <w:rsid w:val="008E299D"/>
    <w:rsid w:val="008E4376"/>
    <w:rsid w:val="008E54B3"/>
    <w:rsid w:val="008E6971"/>
    <w:rsid w:val="008E7A0A"/>
    <w:rsid w:val="008E7B49"/>
    <w:rsid w:val="008F0250"/>
    <w:rsid w:val="008F02E4"/>
    <w:rsid w:val="008F0796"/>
    <w:rsid w:val="008F113C"/>
    <w:rsid w:val="008F3E37"/>
    <w:rsid w:val="008F3FE0"/>
    <w:rsid w:val="008F59F6"/>
    <w:rsid w:val="008F5BEC"/>
    <w:rsid w:val="008F5DDD"/>
    <w:rsid w:val="008F65AB"/>
    <w:rsid w:val="008F676D"/>
    <w:rsid w:val="008F6837"/>
    <w:rsid w:val="00900719"/>
    <w:rsid w:val="00900FC2"/>
    <w:rsid w:val="009017AC"/>
    <w:rsid w:val="00901C25"/>
    <w:rsid w:val="00902A9A"/>
    <w:rsid w:val="0090330E"/>
    <w:rsid w:val="00904A1C"/>
    <w:rsid w:val="00905030"/>
    <w:rsid w:val="0090647D"/>
    <w:rsid w:val="00906490"/>
    <w:rsid w:val="009111B2"/>
    <w:rsid w:val="009115A4"/>
    <w:rsid w:val="0091196E"/>
    <w:rsid w:val="00914D46"/>
    <w:rsid w:val="009151F5"/>
    <w:rsid w:val="00915907"/>
    <w:rsid w:val="0091639E"/>
    <w:rsid w:val="00921156"/>
    <w:rsid w:val="00923C1D"/>
    <w:rsid w:val="00923F54"/>
    <w:rsid w:val="00924AE1"/>
    <w:rsid w:val="009263A9"/>
    <w:rsid w:val="009269B1"/>
    <w:rsid w:val="00926AB7"/>
    <w:rsid w:val="00926CA1"/>
    <w:rsid w:val="0092724D"/>
    <w:rsid w:val="009272B3"/>
    <w:rsid w:val="00930347"/>
    <w:rsid w:val="009315BE"/>
    <w:rsid w:val="00931B74"/>
    <w:rsid w:val="00931EE9"/>
    <w:rsid w:val="0093338F"/>
    <w:rsid w:val="00935AFA"/>
    <w:rsid w:val="00937BD9"/>
    <w:rsid w:val="00942B45"/>
    <w:rsid w:val="00944033"/>
    <w:rsid w:val="00944168"/>
    <w:rsid w:val="00947742"/>
    <w:rsid w:val="00950E2C"/>
    <w:rsid w:val="00951D31"/>
    <w:rsid w:val="00951D50"/>
    <w:rsid w:val="00951F9E"/>
    <w:rsid w:val="009525EB"/>
    <w:rsid w:val="009528D5"/>
    <w:rsid w:val="009532BC"/>
    <w:rsid w:val="0095470B"/>
    <w:rsid w:val="00954874"/>
    <w:rsid w:val="0095615A"/>
    <w:rsid w:val="00957241"/>
    <w:rsid w:val="00957937"/>
    <w:rsid w:val="00961400"/>
    <w:rsid w:val="00961C67"/>
    <w:rsid w:val="00963646"/>
    <w:rsid w:val="0096632D"/>
    <w:rsid w:val="009718C7"/>
    <w:rsid w:val="00971E55"/>
    <w:rsid w:val="0097559F"/>
    <w:rsid w:val="009768EC"/>
    <w:rsid w:val="00976DE2"/>
    <w:rsid w:val="0097761E"/>
    <w:rsid w:val="00982454"/>
    <w:rsid w:val="00982CF0"/>
    <w:rsid w:val="00983CA9"/>
    <w:rsid w:val="009853E1"/>
    <w:rsid w:val="00986E6B"/>
    <w:rsid w:val="009872ED"/>
    <w:rsid w:val="00990032"/>
    <w:rsid w:val="009904AA"/>
    <w:rsid w:val="00990B19"/>
    <w:rsid w:val="0099153B"/>
    <w:rsid w:val="00991769"/>
    <w:rsid w:val="0099232C"/>
    <w:rsid w:val="00994386"/>
    <w:rsid w:val="0099457C"/>
    <w:rsid w:val="00994A09"/>
    <w:rsid w:val="00994B2D"/>
    <w:rsid w:val="0099623E"/>
    <w:rsid w:val="009A13D8"/>
    <w:rsid w:val="009A1DB4"/>
    <w:rsid w:val="009A244B"/>
    <w:rsid w:val="009A279E"/>
    <w:rsid w:val="009A3015"/>
    <w:rsid w:val="009A3490"/>
    <w:rsid w:val="009A3B53"/>
    <w:rsid w:val="009A68A0"/>
    <w:rsid w:val="009B0A6F"/>
    <w:rsid w:val="009B0A94"/>
    <w:rsid w:val="009B1689"/>
    <w:rsid w:val="009B1A77"/>
    <w:rsid w:val="009B2AE8"/>
    <w:rsid w:val="009B3596"/>
    <w:rsid w:val="009B58D4"/>
    <w:rsid w:val="009B59E9"/>
    <w:rsid w:val="009B5EC2"/>
    <w:rsid w:val="009B6FC4"/>
    <w:rsid w:val="009B70AA"/>
    <w:rsid w:val="009C07DE"/>
    <w:rsid w:val="009C204F"/>
    <w:rsid w:val="009C2776"/>
    <w:rsid w:val="009C4E3F"/>
    <w:rsid w:val="009C5E77"/>
    <w:rsid w:val="009C678D"/>
    <w:rsid w:val="009C7348"/>
    <w:rsid w:val="009C7A7E"/>
    <w:rsid w:val="009C7B0D"/>
    <w:rsid w:val="009C7CFB"/>
    <w:rsid w:val="009CDCAE"/>
    <w:rsid w:val="009D02E8"/>
    <w:rsid w:val="009D305A"/>
    <w:rsid w:val="009D51D0"/>
    <w:rsid w:val="009D5B5D"/>
    <w:rsid w:val="009D70A4"/>
    <w:rsid w:val="009D7B14"/>
    <w:rsid w:val="009E03BE"/>
    <w:rsid w:val="009E08D1"/>
    <w:rsid w:val="009E1475"/>
    <w:rsid w:val="009E1B95"/>
    <w:rsid w:val="009E3404"/>
    <w:rsid w:val="009E496F"/>
    <w:rsid w:val="009E4B0D"/>
    <w:rsid w:val="009E5250"/>
    <w:rsid w:val="009E60B4"/>
    <w:rsid w:val="009E7AB1"/>
    <w:rsid w:val="009E7F92"/>
    <w:rsid w:val="009F02A3"/>
    <w:rsid w:val="009F2F27"/>
    <w:rsid w:val="009F34AA"/>
    <w:rsid w:val="009F6BCB"/>
    <w:rsid w:val="009F7B78"/>
    <w:rsid w:val="00A0057A"/>
    <w:rsid w:val="00A02FA1"/>
    <w:rsid w:val="00A04CCE"/>
    <w:rsid w:val="00A07421"/>
    <w:rsid w:val="00A0776B"/>
    <w:rsid w:val="00A07CD3"/>
    <w:rsid w:val="00A10B96"/>
    <w:rsid w:val="00A10FB9"/>
    <w:rsid w:val="00A1113A"/>
    <w:rsid w:val="00A113BB"/>
    <w:rsid w:val="00A11421"/>
    <w:rsid w:val="00A1389F"/>
    <w:rsid w:val="00A14E1D"/>
    <w:rsid w:val="00A157B1"/>
    <w:rsid w:val="00A21201"/>
    <w:rsid w:val="00A21FC2"/>
    <w:rsid w:val="00A22229"/>
    <w:rsid w:val="00A24442"/>
    <w:rsid w:val="00A250AB"/>
    <w:rsid w:val="00A25D1D"/>
    <w:rsid w:val="00A261EF"/>
    <w:rsid w:val="00A272A7"/>
    <w:rsid w:val="00A276E0"/>
    <w:rsid w:val="00A27EFB"/>
    <w:rsid w:val="00A3016F"/>
    <w:rsid w:val="00A31995"/>
    <w:rsid w:val="00A31B52"/>
    <w:rsid w:val="00A31E0D"/>
    <w:rsid w:val="00A32231"/>
    <w:rsid w:val="00A330BB"/>
    <w:rsid w:val="00A34448"/>
    <w:rsid w:val="00A400AD"/>
    <w:rsid w:val="00A4165B"/>
    <w:rsid w:val="00A41D5F"/>
    <w:rsid w:val="00A424E9"/>
    <w:rsid w:val="00A44814"/>
    <w:rsid w:val="00A44882"/>
    <w:rsid w:val="00A45125"/>
    <w:rsid w:val="00A4777C"/>
    <w:rsid w:val="00A52F7D"/>
    <w:rsid w:val="00A54715"/>
    <w:rsid w:val="00A54BAC"/>
    <w:rsid w:val="00A6061C"/>
    <w:rsid w:val="00A60B07"/>
    <w:rsid w:val="00A62D44"/>
    <w:rsid w:val="00A6666F"/>
    <w:rsid w:val="00A66670"/>
    <w:rsid w:val="00A66C8F"/>
    <w:rsid w:val="00A67151"/>
    <w:rsid w:val="00A67263"/>
    <w:rsid w:val="00A701AA"/>
    <w:rsid w:val="00A7161C"/>
    <w:rsid w:val="00A729B8"/>
    <w:rsid w:val="00A73433"/>
    <w:rsid w:val="00A75490"/>
    <w:rsid w:val="00A76F10"/>
    <w:rsid w:val="00A77AA3"/>
    <w:rsid w:val="00A81846"/>
    <w:rsid w:val="00A8236D"/>
    <w:rsid w:val="00A827C1"/>
    <w:rsid w:val="00A83259"/>
    <w:rsid w:val="00A83487"/>
    <w:rsid w:val="00A854EB"/>
    <w:rsid w:val="00A872E5"/>
    <w:rsid w:val="00A878F8"/>
    <w:rsid w:val="00A91406"/>
    <w:rsid w:val="00A91546"/>
    <w:rsid w:val="00A92A6B"/>
    <w:rsid w:val="00A93884"/>
    <w:rsid w:val="00A948F6"/>
    <w:rsid w:val="00A96E65"/>
    <w:rsid w:val="00A97C72"/>
    <w:rsid w:val="00AA1ACE"/>
    <w:rsid w:val="00AA268E"/>
    <w:rsid w:val="00AA310B"/>
    <w:rsid w:val="00AA3F3A"/>
    <w:rsid w:val="00AA5E60"/>
    <w:rsid w:val="00AA63D4"/>
    <w:rsid w:val="00AA682E"/>
    <w:rsid w:val="00AB007F"/>
    <w:rsid w:val="00AB06E8"/>
    <w:rsid w:val="00AB1983"/>
    <w:rsid w:val="00AB1CD3"/>
    <w:rsid w:val="00AB3032"/>
    <w:rsid w:val="00AB318A"/>
    <w:rsid w:val="00AB352F"/>
    <w:rsid w:val="00AB3B69"/>
    <w:rsid w:val="00AB61FD"/>
    <w:rsid w:val="00AB755D"/>
    <w:rsid w:val="00AC07B4"/>
    <w:rsid w:val="00AC1329"/>
    <w:rsid w:val="00AC1442"/>
    <w:rsid w:val="00AC1701"/>
    <w:rsid w:val="00AC274B"/>
    <w:rsid w:val="00AC313F"/>
    <w:rsid w:val="00AC32A4"/>
    <w:rsid w:val="00AC4764"/>
    <w:rsid w:val="00AC4ED9"/>
    <w:rsid w:val="00AC5C6B"/>
    <w:rsid w:val="00AC6D36"/>
    <w:rsid w:val="00AC760B"/>
    <w:rsid w:val="00AD0CBA"/>
    <w:rsid w:val="00AD116D"/>
    <w:rsid w:val="00AD177A"/>
    <w:rsid w:val="00AD1BAD"/>
    <w:rsid w:val="00AD1D2A"/>
    <w:rsid w:val="00AD26E2"/>
    <w:rsid w:val="00AD4ACA"/>
    <w:rsid w:val="00AD63FA"/>
    <w:rsid w:val="00AD6440"/>
    <w:rsid w:val="00AD784C"/>
    <w:rsid w:val="00AE126A"/>
    <w:rsid w:val="00AE1BAE"/>
    <w:rsid w:val="00AE3005"/>
    <w:rsid w:val="00AE3BD5"/>
    <w:rsid w:val="00AE4E0E"/>
    <w:rsid w:val="00AE59A0"/>
    <w:rsid w:val="00AF00CF"/>
    <w:rsid w:val="00AF0C57"/>
    <w:rsid w:val="00AF2246"/>
    <w:rsid w:val="00AF26F3"/>
    <w:rsid w:val="00AF3556"/>
    <w:rsid w:val="00AF542B"/>
    <w:rsid w:val="00AF59F6"/>
    <w:rsid w:val="00AF5F04"/>
    <w:rsid w:val="00AF648A"/>
    <w:rsid w:val="00B00672"/>
    <w:rsid w:val="00B01AD9"/>
    <w:rsid w:val="00B01B4D"/>
    <w:rsid w:val="00B0284A"/>
    <w:rsid w:val="00B051D9"/>
    <w:rsid w:val="00B06571"/>
    <w:rsid w:val="00B06821"/>
    <w:rsid w:val="00B068BA"/>
    <w:rsid w:val="00B13851"/>
    <w:rsid w:val="00B13B1C"/>
    <w:rsid w:val="00B14780"/>
    <w:rsid w:val="00B214E5"/>
    <w:rsid w:val="00B21F90"/>
    <w:rsid w:val="00B22291"/>
    <w:rsid w:val="00B2241C"/>
    <w:rsid w:val="00B2264C"/>
    <w:rsid w:val="00B23F9A"/>
    <w:rsid w:val="00B2417B"/>
    <w:rsid w:val="00B24E6F"/>
    <w:rsid w:val="00B24F5D"/>
    <w:rsid w:val="00B26752"/>
    <w:rsid w:val="00B26AE8"/>
    <w:rsid w:val="00B26CB5"/>
    <w:rsid w:val="00B2752E"/>
    <w:rsid w:val="00B27ACD"/>
    <w:rsid w:val="00B307CC"/>
    <w:rsid w:val="00B30C54"/>
    <w:rsid w:val="00B326B7"/>
    <w:rsid w:val="00B33961"/>
    <w:rsid w:val="00B34672"/>
    <w:rsid w:val="00B3588E"/>
    <w:rsid w:val="00B41A1E"/>
    <w:rsid w:val="00B41F3D"/>
    <w:rsid w:val="00B431E8"/>
    <w:rsid w:val="00B44B30"/>
    <w:rsid w:val="00B45141"/>
    <w:rsid w:val="00B46DE7"/>
    <w:rsid w:val="00B471BA"/>
    <w:rsid w:val="00B519CD"/>
    <w:rsid w:val="00B5254D"/>
    <w:rsid w:val="00B5273A"/>
    <w:rsid w:val="00B528FF"/>
    <w:rsid w:val="00B5325C"/>
    <w:rsid w:val="00B56A59"/>
    <w:rsid w:val="00B56FEF"/>
    <w:rsid w:val="00B57329"/>
    <w:rsid w:val="00B57726"/>
    <w:rsid w:val="00B60E61"/>
    <w:rsid w:val="00B61A1A"/>
    <w:rsid w:val="00B62B50"/>
    <w:rsid w:val="00B63521"/>
    <w:rsid w:val="00B635B7"/>
    <w:rsid w:val="00B63845"/>
    <w:rsid w:val="00B63AE8"/>
    <w:rsid w:val="00B64AB6"/>
    <w:rsid w:val="00B65950"/>
    <w:rsid w:val="00B66680"/>
    <w:rsid w:val="00B66D83"/>
    <w:rsid w:val="00B672C0"/>
    <w:rsid w:val="00B676FD"/>
    <w:rsid w:val="00B72AB4"/>
    <w:rsid w:val="00B75646"/>
    <w:rsid w:val="00B75CB2"/>
    <w:rsid w:val="00B857A8"/>
    <w:rsid w:val="00B87327"/>
    <w:rsid w:val="00B90729"/>
    <w:rsid w:val="00B907DA"/>
    <w:rsid w:val="00B917E8"/>
    <w:rsid w:val="00B937C8"/>
    <w:rsid w:val="00B93B79"/>
    <w:rsid w:val="00B94945"/>
    <w:rsid w:val="00B950BC"/>
    <w:rsid w:val="00B9583B"/>
    <w:rsid w:val="00B96277"/>
    <w:rsid w:val="00B9714C"/>
    <w:rsid w:val="00B976FC"/>
    <w:rsid w:val="00BA29AD"/>
    <w:rsid w:val="00BA33CF"/>
    <w:rsid w:val="00BA3F8D"/>
    <w:rsid w:val="00BA58C8"/>
    <w:rsid w:val="00BA73AF"/>
    <w:rsid w:val="00BB03F5"/>
    <w:rsid w:val="00BB04B3"/>
    <w:rsid w:val="00BB07DD"/>
    <w:rsid w:val="00BB1220"/>
    <w:rsid w:val="00BB225D"/>
    <w:rsid w:val="00BB260C"/>
    <w:rsid w:val="00BB2B43"/>
    <w:rsid w:val="00BB7A10"/>
    <w:rsid w:val="00BC22AD"/>
    <w:rsid w:val="00BC3CA0"/>
    <w:rsid w:val="00BC3E8F"/>
    <w:rsid w:val="00BC425C"/>
    <w:rsid w:val="00BC4A5F"/>
    <w:rsid w:val="00BC60BE"/>
    <w:rsid w:val="00BC69D0"/>
    <w:rsid w:val="00BC7468"/>
    <w:rsid w:val="00BC7D4F"/>
    <w:rsid w:val="00BC7ED7"/>
    <w:rsid w:val="00BD1D18"/>
    <w:rsid w:val="00BD1FD5"/>
    <w:rsid w:val="00BD278B"/>
    <w:rsid w:val="00BD2850"/>
    <w:rsid w:val="00BD3F79"/>
    <w:rsid w:val="00BD6283"/>
    <w:rsid w:val="00BD6697"/>
    <w:rsid w:val="00BE0A43"/>
    <w:rsid w:val="00BE28D2"/>
    <w:rsid w:val="00BE4A64"/>
    <w:rsid w:val="00BE5E43"/>
    <w:rsid w:val="00BE6B7B"/>
    <w:rsid w:val="00BE6C75"/>
    <w:rsid w:val="00BF0414"/>
    <w:rsid w:val="00BF0578"/>
    <w:rsid w:val="00BF0641"/>
    <w:rsid w:val="00BF1C9D"/>
    <w:rsid w:val="00BF2BEF"/>
    <w:rsid w:val="00BF557D"/>
    <w:rsid w:val="00BF7F58"/>
    <w:rsid w:val="00C01381"/>
    <w:rsid w:val="00C01933"/>
    <w:rsid w:val="00C01AB1"/>
    <w:rsid w:val="00C026A0"/>
    <w:rsid w:val="00C06137"/>
    <w:rsid w:val="00C0673A"/>
    <w:rsid w:val="00C07179"/>
    <w:rsid w:val="00C079B8"/>
    <w:rsid w:val="00C10037"/>
    <w:rsid w:val="00C10814"/>
    <w:rsid w:val="00C11843"/>
    <w:rsid w:val="00C1238D"/>
    <w:rsid w:val="00C123EA"/>
    <w:rsid w:val="00C12A49"/>
    <w:rsid w:val="00C133EE"/>
    <w:rsid w:val="00C149D0"/>
    <w:rsid w:val="00C15989"/>
    <w:rsid w:val="00C17A7D"/>
    <w:rsid w:val="00C203C1"/>
    <w:rsid w:val="00C226B5"/>
    <w:rsid w:val="00C23717"/>
    <w:rsid w:val="00C25DC0"/>
    <w:rsid w:val="00C26588"/>
    <w:rsid w:val="00C27DE9"/>
    <w:rsid w:val="00C30703"/>
    <w:rsid w:val="00C311AF"/>
    <w:rsid w:val="00C311CE"/>
    <w:rsid w:val="00C32989"/>
    <w:rsid w:val="00C32ABD"/>
    <w:rsid w:val="00C32F31"/>
    <w:rsid w:val="00C33388"/>
    <w:rsid w:val="00C339D8"/>
    <w:rsid w:val="00C35484"/>
    <w:rsid w:val="00C35DB9"/>
    <w:rsid w:val="00C4173A"/>
    <w:rsid w:val="00C41823"/>
    <w:rsid w:val="00C4191A"/>
    <w:rsid w:val="00C4556B"/>
    <w:rsid w:val="00C50DED"/>
    <w:rsid w:val="00C52F0A"/>
    <w:rsid w:val="00C5404F"/>
    <w:rsid w:val="00C602FF"/>
    <w:rsid w:val="00C61174"/>
    <w:rsid w:val="00C6148F"/>
    <w:rsid w:val="00C62188"/>
    <w:rsid w:val="00C621B1"/>
    <w:rsid w:val="00C62F7A"/>
    <w:rsid w:val="00C63B9C"/>
    <w:rsid w:val="00C63BB7"/>
    <w:rsid w:val="00C65702"/>
    <w:rsid w:val="00C6682F"/>
    <w:rsid w:val="00C66F9F"/>
    <w:rsid w:val="00C6739B"/>
    <w:rsid w:val="00C6740D"/>
    <w:rsid w:val="00C6785A"/>
    <w:rsid w:val="00C67BF4"/>
    <w:rsid w:val="00C67F9A"/>
    <w:rsid w:val="00C7093E"/>
    <w:rsid w:val="00C71068"/>
    <w:rsid w:val="00C7275E"/>
    <w:rsid w:val="00C748DC"/>
    <w:rsid w:val="00C74C5D"/>
    <w:rsid w:val="00C863C4"/>
    <w:rsid w:val="00C90C9A"/>
    <w:rsid w:val="00C920EA"/>
    <w:rsid w:val="00C9310F"/>
    <w:rsid w:val="00C93C3E"/>
    <w:rsid w:val="00C957E9"/>
    <w:rsid w:val="00CA12E3"/>
    <w:rsid w:val="00CA1476"/>
    <w:rsid w:val="00CA1F74"/>
    <w:rsid w:val="00CA3A03"/>
    <w:rsid w:val="00CA6611"/>
    <w:rsid w:val="00CA69E9"/>
    <w:rsid w:val="00CA6AE6"/>
    <w:rsid w:val="00CA782F"/>
    <w:rsid w:val="00CB0852"/>
    <w:rsid w:val="00CB0F1D"/>
    <w:rsid w:val="00CB187B"/>
    <w:rsid w:val="00CB1FAC"/>
    <w:rsid w:val="00CB2835"/>
    <w:rsid w:val="00CB2D08"/>
    <w:rsid w:val="00CB3285"/>
    <w:rsid w:val="00CB4500"/>
    <w:rsid w:val="00CB4CF7"/>
    <w:rsid w:val="00CB76EE"/>
    <w:rsid w:val="00CB7800"/>
    <w:rsid w:val="00CC0C72"/>
    <w:rsid w:val="00CC224F"/>
    <w:rsid w:val="00CC2BFD"/>
    <w:rsid w:val="00CC5D7A"/>
    <w:rsid w:val="00CC7480"/>
    <w:rsid w:val="00CC7B02"/>
    <w:rsid w:val="00CD0BA6"/>
    <w:rsid w:val="00CD2AE8"/>
    <w:rsid w:val="00CD2C40"/>
    <w:rsid w:val="00CD2FDC"/>
    <w:rsid w:val="00CD3476"/>
    <w:rsid w:val="00CD53EF"/>
    <w:rsid w:val="00CD64DF"/>
    <w:rsid w:val="00CE225F"/>
    <w:rsid w:val="00CE3E38"/>
    <w:rsid w:val="00CF0C71"/>
    <w:rsid w:val="00CF278D"/>
    <w:rsid w:val="00CF2D55"/>
    <w:rsid w:val="00CF2F50"/>
    <w:rsid w:val="00CF2F6E"/>
    <w:rsid w:val="00CF37CF"/>
    <w:rsid w:val="00CF4096"/>
    <w:rsid w:val="00CF4E4A"/>
    <w:rsid w:val="00CF6198"/>
    <w:rsid w:val="00D02919"/>
    <w:rsid w:val="00D03005"/>
    <w:rsid w:val="00D03A05"/>
    <w:rsid w:val="00D04C61"/>
    <w:rsid w:val="00D052CE"/>
    <w:rsid w:val="00D05B8D"/>
    <w:rsid w:val="00D065A2"/>
    <w:rsid w:val="00D079AA"/>
    <w:rsid w:val="00D07C41"/>
    <w:rsid w:val="00D07F00"/>
    <w:rsid w:val="00D1130F"/>
    <w:rsid w:val="00D117F0"/>
    <w:rsid w:val="00D15EC2"/>
    <w:rsid w:val="00D16D1B"/>
    <w:rsid w:val="00D1706A"/>
    <w:rsid w:val="00D17B72"/>
    <w:rsid w:val="00D20062"/>
    <w:rsid w:val="00D22C42"/>
    <w:rsid w:val="00D2328A"/>
    <w:rsid w:val="00D23379"/>
    <w:rsid w:val="00D3185C"/>
    <w:rsid w:val="00D3205F"/>
    <w:rsid w:val="00D32260"/>
    <w:rsid w:val="00D3318E"/>
    <w:rsid w:val="00D3341C"/>
    <w:rsid w:val="00D33714"/>
    <w:rsid w:val="00D33E72"/>
    <w:rsid w:val="00D34F4C"/>
    <w:rsid w:val="00D35BD6"/>
    <w:rsid w:val="00D361B5"/>
    <w:rsid w:val="00D361ED"/>
    <w:rsid w:val="00D36908"/>
    <w:rsid w:val="00D37C1D"/>
    <w:rsid w:val="00D401B3"/>
    <w:rsid w:val="00D411A2"/>
    <w:rsid w:val="00D4204F"/>
    <w:rsid w:val="00D43163"/>
    <w:rsid w:val="00D44D10"/>
    <w:rsid w:val="00D4606D"/>
    <w:rsid w:val="00D46C92"/>
    <w:rsid w:val="00D50B9C"/>
    <w:rsid w:val="00D52D73"/>
    <w:rsid w:val="00D52E58"/>
    <w:rsid w:val="00D53B33"/>
    <w:rsid w:val="00D5480D"/>
    <w:rsid w:val="00D558A5"/>
    <w:rsid w:val="00D56B20"/>
    <w:rsid w:val="00D578B3"/>
    <w:rsid w:val="00D618F4"/>
    <w:rsid w:val="00D714CC"/>
    <w:rsid w:val="00D716BF"/>
    <w:rsid w:val="00D723F9"/>
    <w:rsid w:val="00D74D9F"/>
    <w:rsid w:val="00D75EA7"/>
    <w:rsid w:val="00D77BA9"/>
    <w:rsid w:val="00D80876"/>
    <w:rsid w:val="00D80E48"/>
    <w:rsid w:val="00D81296"/>
    <w:rsid w:val="00D81ADF"/>
    <w:rsid w:val="00D81F21"/>
    <w:rsid w:val="00D841C3"/>
    <w:rsid w:val="00D864F2"/>
    <w:rsid w:val="00D93310"/>
    <w:rsid w:val="00D943F8"/>
    <w:rsid w:val="00D95259"/>
    <w:rsid w:val="00D95470"/>
    <w:rsid w:val="00D96B55"/>
    <w:rsid w:val="00DA0BB3"/>
    <w:rsid w:val="00DA1BFB"/>
    <w:rsid w:val="00DA2619"/>
    <w:rsid w:val="00DA3F5F"/>
    <w:rsid w:val="00DA4239"/>
    <w:rsid w:val="00DA43D9"/>
    <w:rsid w:val="00DA48FE"/>
    <w:rsid w:val="00DA65DE"/>
    <w:rsid w:val="00DB079A"/>
    <w:rsid w:val="00DB0B61"/>
    <w:rsid w:val="00DB1474"/>
    <w:rsid w:val="00DB2962"/>
    <w:rsid w:val="00DB33B3"/>
    <w:rsid w:val="00DB3F84"/>
    <w:rsid w:val="00DB4684"/>
    <w:rsid w:val="00DB52FB"/>
    <w:rsid w:val="00DB53CD"/>
    <w:rsid w:val="00DC013B"/>
    <w:rsid w:val="00DC090B"/>
    <w:rsid w:val="00DC122E"/>
    <w:rsid w:val="00DC1679"/>
    <w:rsid w:val="00DC219B"/>
    <w:rsid w:val="00DC2742"/>
    <w:rsid w:val="00DC2CF1"/>
    <w:rsid w:val="00DC2E5E"/>
    <w:rsid w:val="00DC311A"/>
    <w:rsid w:val="00DC3896"/>
    <w:rsid w:val="00DC4717"/>
    <w:rsid w:val="00DC4FCF"/>
    <w:rsid w:val="00DC50E0"/>
    <w:rsid w:val="00DC6386"/>
    <w:rsid w:val="00DC6AE7"/>
    <w:rsid w:val="00DC706F"/>
    <w:rsid w:val="00DC7363"/>
    <w:rsid w:val="00DD1130"/>
    <w:rsid w:val="00DD1951"/>
    <w:rsid w:val="00DD1E8E"/>
    <w:rsid w:val="00DD4547"/>
    <w:rsid w:val="00DD487D"/>
    <w:rsid w:val="00DD4E83"/>
    <w:rsid w:val="00DD574E"/>
    <w:rsid w:val="00DD65B0"/>
    <w:rsid w:val="00DD6628"/>
    <w:rsid w:val="00DD6945"/>
    <w:rsid w:val="00DE2D04"/>
    <w:rsid w:val="00DE3250"/>
    <w:rsid w:val="00DE3848"/>
    <w:rsid w:val="00DE5724"/>
    <w:rsid w:val="00DE6028"/>
    <w:rsid w:val="00DE6B32"/>
    <w:rsid w:val="00DE6E24"/>
    <w:rsid w:val="00DE78A3"/>
    <w:rsid w:val="00DF118A"/>
    <w:rsid w:val="00DF1A71"/>
    <w:rsid w:val="00DF29AD"/>
    <w:rsid w:val="00DF50FC"/>
    <w:rsid w:val="00DF5310"/>
    <w:rsid w:val="00DF5704"/>
    <w:rsid w:val="00DF5C5C"/>
    <w:rsid w:val="00DF5DD5"/>
    <w:rsid w:val="00DF68C7"/>
    <w:rsid w:val="00DF731A"/>
    <w:rsid w:val="00E007F7"/>
    <w:rsid w:val="00E00FF4"/>
    <w:rsid w:val="00E01554"/>
    <w:rsid w:val="00E05CC8"/>
    <w:rsid w:val="00E06B75"/>
    <w:rsid w:val="00E06B95"/>
    <w:rsid w:val="00E072AD"/>
    <w:rsid w:val="00E11332"/>
    <w:rsid w:val="00E11352"/>
    <w:rsid w:val="00E128F2"/>
    <w:rsid w:val="00E13A4A"/>
    <w:rsid w:val="00E170DC"/>
    <w:rsid w:val="00E17546"/>
    <w:rsid w:val="00E20A52"/>
    <w:rsid w:val="00E210B5"/>
    <w:rsid w:val="00E21180"/>
    <w:rsid w:val="00E212B0"/>
    <w:rsid w:val="00E22028"/>
    <w:rsid w:val="00E25C69"/>
    <w:rsid w:val="00E261B3"/>
    <w:rsid w:val="00E2625D"/>
    <w:rsid w:val="00E26818"/>
    <w:rsid w:val="00E27FFC"/>
    <w:rsid w:val="00E30709"/>
    <w:rsid w:val="00E30B15"/>
    <w:rsid w:val="00E31766"/>
    <w:rsid w:val="00E31E55"/>
    <w:rsid w:val="00E330A9"/>
    <w:rsid w:val="00E33237"/>
    <w:rsid w:val="00E338EA"/>
    <w:rsid w:val="00E357E3"/>
    <w:rsid w:val="00E374ED"/>
    <w:rsid w:val="00E40181"/>
    <w:rsid w:val="00E40968"/>
    <w:rsid w:val="00E414F0"/>
    <w:rsid w:val="00E41EA0"/>
    <w:rsid w:val="00E42E98"/>
    <w:rsid w:val="00E45ADD"/>
    <w:rsid w:val="00E465B3"/>
    <w:rsid w:val="00E46630"/>
    <w:rsid w:val="00E506C9"/>
    <w:rsid w:val="00E50A9F"/>
    <w:rsid w:val="00E51203"/>
    <w:rsid w:val="00E54950"/>
    <w:rsid w:val="00E550DE"/>
    <w:rsid w:val="00E566D0"/>
    <w:rsid w:val="00E56A01"/>
    <w:rsid w:val="00E62622"/>
    <w:rsid w:val="00E629A1"/>
    <w:rsid w:val="00E62F22"/>
    <w:rsid w:val="00E637A8"/>
    <w:rsid w:val="00E64787"/>
    <w:rsid w:val="00E66F5B"/>
    <w:rsid w:val="00E6794C"/>
    <w:rsid w:val="00E71261"/>
    <w:rsid w:val="00E71591"/>
    <w:rsid w:val="00E71B52"/>
    <w:rsid w:val="00E71B76"/>
    <w:rsid w:val="00E71CEB"/>
    <w:rsid w:val="00E728E5"/>
    <w:rsid w:val="00E73225"/>
    <w:rsid w:val="00E74684"/>
    <w:rsid w:val="00E7474F"/>
    <w:rsid w:val="00E80DE3"/>
    <w:rsid w:val="00E814FF"/>
    <w:rsid w:val="00E817AF"/>
    <w:rsid w:val="00E82C55"/>
    <w:rsid w:val="00E836BA"/>
    <w:rsid w:val="00E83E6F"/>
    <w:rsid w:val="00E8787E"/>
    <w:rsid w:val="00E87930"/>
    <w:rsid w:val="00E903F2"/>
    <w:rsid w:val="00E92AC3"/>
    <w:rsid w:val="00E95F2D"/>
    <w:rsid w:val="00E96CA7"/>
    <w:rsid w:val="00E975F5"/>
    <w:rsid w:val="00EA1360"/>
    <w:rsid w:val="00EA2F6A"/>
    <w:rsid w:val="00EA3D2A"/>
    <w:rsid w:val="00EB00E0"/>
    <w:rsid w:val="00EB0D59"/>
    <w:rsid w:val="00EB1AA3"/>
    <w:rsid w:val="00EB36A9"/>
    <w:rsid w:val="00EB5C9B"/>
    <w:rsid w:val="00EB7402"/>
    <w:rsid w:val="00EC059F"/>
    <w:rsid w:val="00EC19D6"/>
    <w:rsid w:val="00EC1F24"/>
    <w:rsid w:val="00EC22F6"/>
    <w:rsid w:val="00EC25CB"/>
    <w:rsid w:val="00EC40D5"/>
    <w:rsid w:val="00EC5760"/>
    <w:rsid w:val="00EC6AAA"/>
    <w:rsid w:val="00EC705D"/>
    <w:rsid w:val="00EC7DEA"/>
    <w:rsid w:val="00ED3792"/>
    <w:rsid w:val="00ED3B37"/>
    <w:rsid w:val="00ED5B9B"/>
    <w:rsid w:val="00ED6BAD"/>
    <w:rsid w:val="00ED7447"/>
    <w:rsid w:val="00EE00D6"/>
    <w:rsid w:val="00EE11E7"/>
    <w:rsid w:val="00EE1488"/>
    <w:rsid w:val="00EE29AD"/>
    <w:rsid w:val="00EE3E24"/>
    <w:rsid w:val="00EE4D5D"/>
    <w:rsid w:val="00EE5131"/>
    <w:rsid w:val="00EF087A"/>
    <w:rsid w:val="00EF109B"/>
    <w:rsid w:val="00EF1831"/>
    <w:rsid w:val="00EF201C"/>
    <w:rsid w:val="00EF36AF"/>
    <w:rsid w:val="00EF59A3"/>
    <w:rsid w:val="00EF6675"/>
    <w:rsid w:val="00EF699A"/>
    <w:rsid w:val="00EF75B8"/>
    <w:rsid w:val="00F00F9C"/>
    <w:rsid w:val="00F01CDB"/>
    <w:rsid w:val="00F01E5F"/>
    <w:rsid w:val="00F024F3"/>
    <w:rsid w:val="00F02ABA"/>
    <w:rsid w:val="00F031B7"/>
    <w:rsid w:val="00F0437A"/>
    <w:rsid w:val="00F04843"/>
    <w:rsid w:val="00F0506D"/>
    <w:rsid w:val="00F101B8"/>
    <w:rsid w:val="00F11037"/>
    <w:rsid w:val="00F12851"/>
    <w:rsid w:val="00F14061"/>
    <w:rsid w:val="00F16F1B"/>
    <w:rsid w:val="00F17D27"/>
    <w:rsid w:val="00F17D8F"/>
    <w:rsid w:val="00F22C38"/>
    <w:rsid w:val="00F23F57"/>
    <w:rsid w:val="00F250A9"/>
    <w:rsid w:val="00F25834"/>
    <w:rsid w:val="00F25E65"/>
    <w:rsid w:val="00F267AF"/>
    <w:rsid w:val="00F26E47"/>
    <w:rsid w:val="00F30FF4"/>
    <w:rsid w:val="00F3122E"/>
    <w:rsid w:val="00F32368"/>
    <w:rsid w:val="00F3245E"/>
    <w:rsid w:val="00F32FFE"/>
    <w:rsid w:val="00F331AD"/>
    <w:rsid w:val="00F350B6"/>
    <w:rsid w:val="00F35287"/>
    <w:rsid w:val="00F36981"/>
    <w:rsid w:val="00F40A70"/>
    <w:rsid w:val="00F40DF4"/>
    <w:rsid w:val="00F4224C"/>
    <w:rsid w:val="00F43A37"/>
    <w:rsid w:val="00F442A7"/>
    <w:rsid w:val="00F451AB"/>
    <w:rsid w:val="00F46092"/>
    <w:rsid w:val="00F460EB"/>
    <w:rsid w:val="00F4641B"/>
    <w:rsid w:val="00F46EB8"/>
    <w:rsid w:val="00F50CD1"/>
    <w:rsid w:val="00F511E4"/>
    <w:rsid w:val="00F52D09"/>
    <w:rsid w:val="00F52E08"/>
    <w:rsid w:val="00F53A66"/>
    <w:rsid w:val="00F53C39"/>
    <w:rsid w:val="00F5462D"/>
    <w:rsid w:val="00F55B21"/>
    <w:rsid w:val="00F56EF6"/>
    <w:rsid w:val="00F57485"/>
    <w:rsid w:val="00F60082"/>
    <w:rsid w:val="00F604F0"/>
    <w:rsid w:val="00F611B5"/>
    <w:rsid w:val="00F615A1"/>
    <w:rsid w:val="00F61A9F"/>
    <w:rsid w:val="00F61B5F"/>
    <w:rsid w:val="00F64696"/>
    <w:rsid w:val="00F65AA9"/>
    <w:rsid w:val="00F6768F"/>
    <w:rsid w:val="00F72C2C"/>
    <w:rsid w:val="00F72D0E"/>
    <w:rsid w:val="00F7539F"/>
    <w:rsid w:val="00F753D3"/>
    <w:rsid w:val="00F75AB7"/>
    <w:rsid w:val="00F76CAB"/>
    <w:rsid w:val="00F772C6"/>
    <w:rsid w:val="00F810A5"/>
    <w:rsid w:val="00F815B5"/>
    <w:rsid w:val="00F84FA0"/>
    <w:rsid w:val="00F85195"/>
    <w:rsid w:val="00F868E3"/>
    <w:rsid w:val="00F938BA"/>
    <w:rsid w:val="00F95A33"/>
    <w:rsid w:val="00F95AFC"/>
    <w:rsid w:val="00F9763B"/>
    <w:rsid w:val="00F97919"/>
    <w:rsid w:val="00FA23AD"/>
    <w:rsid w:val="00FA2C46"/>
    <w:rsid w:val="00FA3525"/>
    <w:rsid w:val="00FA5A53"/>
    <w:rsid w:val="00FA6BAA"/>
    <w:rsid w:val="00FB2F2C"/>
    <w:rsid w:val="00FB4769"/>
    <w:rsid w:val="00FB4CDA"/>
    <w:rsid w:val="00FB6481"/>
    <w:rsid w:val="00FB6D36"/>
    <w:rsid w:val="00FC065B"/>
    <w:rsid w:val="00FC0965"/>
    <w:rsid w:val="00FC0F81"/>
    <w:rsid w:val="00FC252F"/>
    <w:rsid w:val="00FC395C"/>
    <w:rsid w:val="00FC3EC5"/>
    <w:rsid w:val="00FC4681"/>
    <w:rsid w:val="00FC5E8E"/>
    <w:rsid w:val="00FC7C08"/>
    <w:rsid w:val="00FC7FB6"/>
    <w:rsid w:val="00FD129C"/>
    <w:rsid w:val="00FD2D62"/>
    <w:rsid w:val="00FD3766"/>
    <w:rsid w:val="00FD3A0D"/>
    <w:rsid w:val="00FD47C4"/>
    <w:rsid w:val="00FD4CFF"/>
    <w:rsid w:val="00FD61C9"/>
    <w:rsid w:val="00FD6338"/>
    <w:rsid w:val="00FD722A"/>
    <w:rsid w:val="00FE146F"/>
    <w:rsid w:val="00FE1E1F"/>
    <w:rsid w:val="00FE2DCF"/>
    <w:rsid w:val="00FE30C7"/>
    <w:rsid w:val="00FE3FA7"/>
    <w:rsid w:val="00FE442C"/>
    <w:rsid w:val="00FE4C67"/>
    <w:rsid w:val="00FE670F"/>
    <w:rsid w:val="00FF0310"/>
    <w:rsid w:val="00FF218C"/>
    <w:rsid w:val="00FF2A4E"/>
    <w:rsid w:val="00FF2AC5"/>
    <w:rsid w:val="00FF2FCE"/>
    <w:rsid w:val="00FF4C3F"/>
    <w:rsid w:val="00FF4F7D"/>
    <w:rsid w:val="00FF54DF"/>
    <w:rsid w:val="00FF6D9D"/>
    <w:rsid w:val="00FF6DD3"/>
    <w:rsid w:val="00FF7DD5"/>
    <w:rsid w:val="011B029F"/>
    <w:rsid w:val="0157E12B"/>
    <w:rsid w:val="01957498"/>
    <w:rsid w:val="02067365"/>
    <w:rsid w:val="02162638"/>
    <w:rsid w:val="02300873"/>
    <w:rsid w:val="02F53183"/>
    <w:rsid w:val="034ED487"/>
    <w:rsid w:val="037B19E4"/>
    <w:rsid w:val="03A68884"/>
    <w:rsid w:val="03C2F407"/>
    <w:rsid w:val="03D8F953"/>
    <w:rsid w:val="03E75F17"/>
    <w:rsid w:val="041E8E35"/>
    <w:rsid w:val="048B7EE5"/>
    <w:rsid w:val="04B4EA17"/>
    <w:rsid w:val="04C228A6"/>
    <w:rsid w:val="05392C0B"/>
    <w:rsid w:val="055D9291"/>
    <w:rsid w:val="056703A1"/>
    <w:rsid w:val="05FFBA2C"/>
    <w:rsid w:val="06049406"/>
    <w:rsid w:val="063591E1"/>
    <w:rsid w:val="0649D4A4"/>
    <w:rsid w:val="06812729"/>
    <w:rsid w:val="06EA4B55"/>
    <w:rsid w:val="07474FCC"/>
    <w:rsid w:val="0753B0DA"/>
    <w:rsid w:val="078A5413"/>
    <w:rsid w:val="078FAA57"/>
    <w:rsid w:val="07B83DC4"/>
    <w:rsid w:val="07E7B5E2"/>
    <w:rsid w:val="07F285A1"/>
    <w:rsid w:val="08200400"/>
    <w:rsid w:val="0877B27F"/>
    <w:rsid w:val="08907FD4"/>
    <w:rsid w:val="08F27528"/>
    <w:rsid w:val="08F91325"/>
    <w:rsid w:val="0960C792"/>
    <w:rsid w:val="09A90E19"/>
    <w:rsid w:val="09AA0E15"/>
    <w:rsid w:val="09E7E55E"/>
    <w:rsid w:val="09F892E5"/>
    <w:rsid w:val="0A45CE42"/>
    <w:rsid w:val="0AAD7848"/>
    <w:rsid w:val="0B0C4CD6"/>
    <w:rsid w:val="0B80BCD0"/>
    <w:rsid w:val="0C1AC0EF"/>
    <w:rsid w:val="0CB808C5"/>
    <w:rsid w:val="0D3DC8E7"/>
    <w:rsid w:val="0D464723"/>
    <w:rsid w:val="0D9D68F3"/>
    <w:rsid w:val="0DC5E64B"/>
    <w:rsid w:val="0E21DE72"/>
    <w:rsid w:val="0E33EE5D"/>
    <w:rsid w:val="0E49D0DF"/>
    <w:rsid w:val="0E7BE526"/>
    <w:rsid w:val="0ED55C1E"/>
    <w:rsid w:val="0EF81E2D"/>
    <w:rsid w:val="0F721E53"/>
    <w:rsid w:val="0FBE3457"/>
    <w:rsid w:val="1014ED4B"/>
    <w:rsid w:val="10415F2F"/>
    <w:rsid w:val="10D2EDB4"/>
    <w:rsid w:val="10EAFCAD"/>
    <w:rsid w:val="10FD870D"/>
    <w:rsid w:val="112714B5"/>
    <w:rsid w:val="11355924"/>
    <w:rsid w:val="119E1ECF"/>
    <w:rsid w:val="11CBDE74"/>
    <w:rsid w:val="127FA33C"/>
    <w:rsid w:val="1291E314"/>
    <w:rsid w:val="130BF58F"/>
    <w:rsid w:val="13161523"/>
    <w:rsid w:val="134F5649"/>
    <w:rsid w:val="13C44F23"/>
    <w:rsid w:val="13CD3CF6"/>
    <w:rsid w:val="1456799A"/>
    <w:rsid w:val="14841A97"/>
    <w:rsid w:val="1485EFB4"/>
    <w:rsid w:val="14D3CB30"/>
    <w:rsid w:val="154A2AEF"/>
    <w:rsid w:val="158356C3"/>
    <w:rsid w:val="15912870"/>
    <w:rsid w:val="15D0F830"/>
    <w:rsid w:val="16215656"/>
    <w:rsid w:val="162A6DF4"/>
    <w:rsid w:val="1678EEFA"/>
    <w:rsid w:val="16DA6CC5"/>
    <w:rsid w:val="16DA9F96"/>
    <w:rsid w:val="1718BF63"/>
    <w:rsid w:val="173B7845"/>
    <w:rsid w:val="17A43643"/>
    <w:rsid w:val="17C63E55"/>
    <w:rsid w:val="17CB3A60"/>
    <w:rsid w:val="17DC875B"/>
    <w:rsid w:val="17E98646"/>
    <w:rsid w:val="17EDCA6C"/>
    <w:rsid w:val="17F70E63"/>
    <w:rsid w:val="18380E2C"/>
    <w:rsid w:val="183B1168"/>
    <w:rsid w:val="184FFF18"/>
    <w:rsid w:val="185D15C4"/>
    <w:rsid w:val="1893EFF5"/>
    <w:rsid w:val="195A4618"/>
    <w:rsid w:val="1992DEC4"/>
    <w:rsid w:val="1A02FA78"/>
    <w:rsid w:val="1AD48A6C"/>
    <w:rsid w:val="1AE7E2C0"/>
    <w:rsid w:val="1AF45EF5"/>
    <w:rsid w:val="1B22AB05"/>
    <w:rsid w:val="1BF1A20A"/>
    <w:rsid w:val="1C126845"/>
    <w:rsid w:val="1C7C5D13"/>
    <w:rsid w:val="1CB5ECCB"/>
    <w:rsid w:val="1D26E51D"/>
    <w:rsid w:val="1DE43383"/>
    <w:rsid w:val="1DE44A1E"/>
    <w:rsid w:val="1DFC438B"/>
    <w:rsid w:val="1E3B1CBB"/>
    <w:rsid w:val="1EE2BC23"/>
    <w:rsid w:val="1F2FEFDD"/>
    <w:rsid w:val="1F6AC2EC"/>
    <w:rsid w:val="20649041"/>
    <w:rsid w:val="213B7590"/>
    <w:rsid w:val="2149438D"/>
    <w:rsid w:val="21BF3E84"/>
    <w:rsid w:val="21D582F8"/>
    <w:rsid w:val="220B6348"/>
    <w:rsid w:val="2225FE99"/>
    <w:rsid w:val="227F5688"/>
    <w:rsid w:val="22D08314"/>
    <w:rsid w:val="22D745F1"/>
    <w:rsid w:val="22FB6CA5"/>
    <w:rsid w:val="230E23F5"/>
    <w:rsid w:val="2328DC0E"/>
    <w:rsid w:val="2361ABD3"/>
    <w:rsid w:val="236A1415"/>
    <w:rsid w:val="239E2FFC"/>
    <w:rsid w:val="240D56C4"/>
    <w:rsid w:val="246D18A6"/>
    <w:rsid w:val="249DC8CB"/>
    <w:rsid w:val="24D66C6E"/>
    <w:rsid w:val="24E9BA3D"/>
    <w:rsid w:val="2580E561"/>
    <w:rsid w:val="258A83DD"/>
    <w:rsid w:val="25B37F96"/>
    <w:rsid w:val="25C0CC3C"/>
    <w:rsid w:val="25FEDEBF"/>
    <w:rsid w:val="2618B3C7"/>
    <w:rsid w:val="26F08CB2"/>
    <w:rsid w:val="273454B1"/>
    <w:rsid w:val="27399F4E"/>
    <w:rsid w:val="275A00FD"/>
    <w:rsid w:val="2770A43C"/>
    <w:rsid w:val="27754ACE"/>
    <w:rsid w:val="279F5618"/>
    <w:rsid w:val="27BC8758"/>
    <w:rsid w:val="27C1138B"/>
    <w:rsid w:val="27DD94EC"/>
    <w:rsid w:val="2835CA83"/>
    <w:rsid w:val="2840B97A"/>
    <w:rsid w:val="284E31F6"/>
    <w:rsid w:val="285D86F1"/>
    <w:rsid w:val="286F39A2"/>
    <w:rsid w:val="294A4CAC"/>
    <w:rsid w:val="29B43671"/>
    <w:rsid w:val="2A62B697"/>
    <w:rsid w:val="2AE257D6"/>
    <w:rsid w:val="2B0A53CB"/>
    <w:rsid w:val="2B392348"/>
    <w:rsid w:val="2B6349A3"/>
    <w:rsid w:val="2B6678AF"/>
    <w:rsid w:val="2B7F4AF2"/>
    <w:rsid w:val="2B804772"/>
    <w:rsid w:val="2B881029"/>
    <w:rsid w:val="2B8B8FED"/>
    <w:rsid w:val="2B996FCF"/>
    <w:rsid w:val="2BF891A0"/>
    <w:rsid w:val="2BF8CA06"/>
    <w:rsid w:val="2D3BEAC6"/>
    <w:rsid w:val="2DB58C21"/>
    <w:rsid w:val="2EB5ED52"/>
    <w:rsid w:val="2EB7E834"/>
    <w:rsid w:val="2EBD737A"/>
    <w:rsid w:val="2F053DD6"/>
    <w:rsid w:val="2F39326C"/>
    <w:rsid w:val="2F3F6696"/>
    <w:rsid w:val="2FD6392D"/>
    <w:rsid w:val="305B814C"/>
    <w:rsid w:val="306898D6"/>
    <w:rsid w:val="3076FB06"/>
    <w:rsid w:val="31EF88F6"/>
    <w:rsid w:val="31F751AD"/>
    <w:rsid w:val="32723EE9"/>
    <w:rsid w:val="3289CAD2"/>
    <w:rsid w:val="32CFC22F"/>
    <w:rsid w:val="32DD11B5"/>
    <w:rsid w:val="341E31D0"/>
    <w:rsid w:val="3471DC8A"/>
    <w:rsid w:val="34C97C55"/>
    <w:rsid w:val="34E61E32"/>
    <w:rsid w:val="34F0635E"/>
    <w:rsid w:val="34F8EF87"/>
    <w:rsid w:val="35138CA1"/>
    <w:rsid w:val="352EF26F"/>
    <w:rsid w:val="354A957C"/>
    <w:rsid w:val="35509D95"/>
    <w:rsid w:val="35A7D5D0"/>
    <w:rsid w:val="35D137D0"/>
    <w:rsid w:val="35E36640"/>
    <w:rsid w:val="35F87FF3"/>
    <w:rsid w:val="36081F07"/>
    <w:rsid w:val="36AF5D02"/>
    <w:rsid w:val="3714C802"/>
    <w:rsid w:val="375D3BF5"/>
    <w:rsid w:val="37676DF3"/>
    <w:rsid w:val="37A92719"/>
    <w:rsid w:val="37B6BD0C"/>
    <w:rsid w:val="37C428F3"/>
    <w:rsid w:val="37E9D262"/>
    <w:rsid w:val="3839A55F"/>
    <w:rsid w:val="383D0458"/>
    <w:rsid w:val="387B9841"/>
    <w:rsid w:val="393395D5"/>
    <w:rsid w:val="39614600"/>
    <w:rsid w:val="39A0A9B6"/>
    <w:rsid w:val="3A1768A2"/>
    <w:rsid w:val="3A3E62DA"/>
    <w:rsid w:val="3A4A0BDF"/>
    <w:rsid w:val="3A76D690"/>
    <w:rsid w:val="3AC2B770"/>
    <w:rsid w:val="3AC79F7E"/>
    <w:rsid w:val="3C81906A"/>
    <w:rsid w:val="3C83355C"/>
    <w:rsid w:val="3CF0BB96"/>
    <w:rsid w:val="3D3C7F04"/>
    <w:rsid w:val="3D8EA88B"/>
    <w:rsid w:val="3DBA5554"/>
    <w:rsid w:val="3E444DCA"/>
    <w:rsid w:val="3E8BA6B6"/>
    <w:rsid w:val="3EA68460"/>
    <w:rsid w:val="3EDDC23B"/>
    <w:rsid w:val="3F762B49"/>
    <w:rsid w:val="3F830DF8"/>
    <w:rsid w:val="4086AA26"/>
    <w:rsid w:val="40C277B0"/>
    <w:rsid w:val="41165709"/>
    <w:rsid w:val="4151E2DC"/>
    <w:rsid w:val="42227A87"/>
    <w:rsid w:val="427817FB"/>
    <w:rsid w:val="429C38D2"/>
    <w:rsid w:val="429F383C"/>
    <w:rsid w:val="44073CB7"/>
    <w:rsid w:val="44C865AA"/>
    <w:rsid w:val="44E22067"/>
    <w:rsid w:val="4539E236"/>
    <w:rsid w:val="459B6E04"/>
    <w:rsid w:val="45B089F2"/>
    <w:rsid w:val="46381144"/>
    <w:rsid w:val="46B667A5"/>
    <w:rsid w:val="46BC2A1C"/>
    <w:rsid w:val="46C7E30C"/>
    <w:rsid w:val="47F419B5"/>
    <w:rsid w:val="47FC8324"/>
    <w:rsid w:val="487EFEDA"/>
    <w:rsid w:val="4893B215"/>
    <w:rsid w:val="48DF8A7B"/>
    <w:rsid w:val="48ECE061"/>
    <w:rsid w:val="49171DA6"/>
    <w:rsid w:val="4939265D"/>
    <w:rsid w:val="49B13207"/>
    <w:rsid w:val="4A176F7C"/>
    <w:rsid w:val="4A41B740"/>
    <w:rsid w:val="4A606AC0"/>
    <w:rsid w:val="4A7DD469"/>
    <w:rsid w:val="4AB2EE07"/>
    <w:rsid w:val="4ABDF209"/>
    <w:rsid w:val="4AD014CC"/>
    <w:rsid w:val="4AF10DF3"/>
    <w:rsid w:val="4B2FAAF3"/>
    <w:rsid w:val="4BEBB663"/>
    <w:rsid w:val="4C7949BA"/>
    <w:rsid w:val="4CB8C5AE"/>
    <w:rsid w:val="4CE8181F"/>
    <w:rsid w:val="4D015CE5"/>
    <w:rsid w:val="4D169584"/>
    <w:rsid w:val="4D5BB2FD"/>
    <w:rsid w:val="4D7427A6"/>
    <w:rsid w:val="4D8B6A9E"/>
    <w:rsid w:val="4E1D5190"/>
    <w:rsid w:val="4E22F9FD"/>
    <w:rsid w:val="4E28DE9F"/>
    <w:rsid w:val="4E5C69D2"/>
    <w:rsid w:val="4E76B361"/>
    <w:rsid w:val="4E8B394F"/>
    <w:rsid w:val="4E91EC52"/>
    <w:rsid w:val="4EA37FCD"/>
    <w:rsid w:val="4EB33310"/>
    <w:rsid w:val="4F252781"/>
    <w:rsid w:val="4F5793FC"/>
    <w:rsid w:val="4F7D5D18"/>
    <w:rsid w:val="4FCB49A3"/>
    <w:rsid w:val="4FF9F498"/>
    <w:rsid w:val="50C75C31"/>
    <w:rsid w:val="50D200E3"/>
    <w:rsid w:val="51F06378"/>
    <w:rsid w:val="520235C7"/>
    <w:rsid w:val="5210179A"/>
    <w:rsid w:val="5224E8DE"/>
    <w:rsid w:val="5260690A"/>
    <w:rsid w:val="532885E2"/>
    <w:rsid w:val="537F1C4F"/>
    <w:rsid w:val="53DABE0A"/>
    <w:rsid w:val="5404C6C2"/>
    <w:rsid w:val="540741D9"/>
    <w:rsid w:val="552DD149"/>
    <w:rsid w:val="557F559B"/>
    <w:rsid w:val="55BCA297"/>
    <w:rsid w:val="55C97C81"/>
    <w:rsid w:val="55DCE963"/>
    <w:rsid w:val="563FDC05"/>
    <w:rsid w:val="5688AD5B"/>
    <w:rsid w:val="5733DA2D"/>
    <w:rsid w:val="575E8CA6"/>
    <w:rsid w:val="57689A2E"/>
    <w:rsid w:val="576B4B8C"/>
    <w:rsid w:val="57C5E85F"/>
    <w:rsid w:val="57D290A3"/>
    <w:rsid w:val="584C29A3"/>
    <w:rsid w:val="589CA8E5"/>
    <w:rsid w:val="591CB39D"/>
    <w:rsid w:val="59DBF02F"/>
    <w:rsid w:val="5AA03AF0"/>
    <w:rsid w:val="5AABD4F8"/>
    <w:rsid w:val="5AC32F8D"/>
    <w:rsid w:val="5B0B2656"/>
    <w:rsid w:val="5B113342"/>
    <w:rsid w:val="5B1B6837"/>
    <w:rsid w:val="5B303E2F"/>
    <w:rsid w:val="5B493354"/>
    <w:rsid w:val="5B77C090"/>
    <w:rsid w:val="5B9A3B16"/>
    <w:rsid w:val="5B9C4D9C"/>
    <w:rsid w:val="5BDA446F"/>
    <w:rsid w:val="5BE60895"/>
    <w:rsid w:val="5BEC47C1"/>
    <w:rsid w:val="5C3C0B51"/>
    <w:rsid w:val="5C8C316D"/>
    <w:rsid w:val="5C919DD5"/>
    <w:rsid w:val="5CA790CD"/>
    <w:rsid w:val="5CF3D56B"/>
    <w:rsid w:val="5D9C21E6"/>
    <w:rsid w:val="5DC8EC97"/>
    <w:rsid w:val="5DD48D53"/>
    <w:rsid w:val="5EE5FF8F"/>
    <w:rsid w:val="5F329477"/>
    <w:rsid w:val="5F4AC0B5"/>
    <w:rsid w:val="5FD8AB46"/>
    <w:rsid w:val="601176AC"/>
    <w:rsid w:val="607F0847"/>
    <w:rsid w:val="60B5D4EE"/>
    <w:rsid w:val="60B60439"/>
    <w:rsid w:val="60EB62D3"/>
    <w:rsid w:val="61C4FA02"/>
    <w:rsid w:val="6273DDDA"/>
    <w:rsid w:val="631A5763"/>
    <w:rsid w:val="635836B0"/>
    <w:rsid w:val="6362F05A"/>
    <w:rsid w:val="63886F57"/>
    <w:rsid w:val="63E282BA"/>
    <w:rsid w:val="642F690E"/>
    <w:rsid w:val="64FC9AC4"/>
    <w:rsid w:val="65B853BB"/>
    <w:rsid w:val="65DE67D8"/>
    <w:rsid w:val="65E3DA19"/>
    <w:rsid w:val="6605521C"/>
    <w:rsid w:val="66161C49"/>
    <w:rsid w:val="661A5631"/>
    <w:rsid w:val="6638801B"/>
    <w:rsid w:val="663E3D50"/>
    <w:rsid w:val="66F8017E"/>
    <w:rsid w:val="6708BC4F"/>
    <w:rsid w:val="673290C9"/>
    <w:rsid w:val="67A8694D"/>
    <w:rsid w:val="682317CD"/>
    <w:rsid w:val="68C26C38"/>
    <w:rsid w:val="68F8BED8"/>
    <w:rsid w:val="69192597"/>
    <w:rsid w:val="693F6876"/>
    <w:rsid w:val="69544978"/>
    <w:rsid w:val="69B713E1"/>
    <w:rsid w:val="69FDEF8B"/>
    <w:rsid w:val="6A404F92"/>
    <w:rsid w:val="6A5E46EE"/>
    <w:rsid w:val="6AA5677A"/>
    <w:rsid w:val="6AFD8D8E"/>
    <w:rsid w:val="6B0E2D33"/>
    <w:rsid w:val="6B11C2C3"/>
    <w:rsid w:val="6B1C7529"/>
    <w:rsid w:val="6B462FBC"/>
    <w:rsid w:val="6B59B163"/>
    <w:rsid w:val="6BFCB57A"/>
    <w:rsid w:val="6C86F1EA"/>
    <w:rsid w:val="6CBAA6ED"/>
    <w:rsid w:val="6CC50807"/>
    <w:rsid w:val="6D2CC9B1"/>
    <w:rsid w:val="6D8B8CC6"/>
    <w:rsid w:val="6D9B8492"/>
    <w:rsid w:val="6DD1961F"/>
    <w:rsid w:val="6DDC5553"/>
    <w:rsid w:val="6E0554A5"/>
    <w:rsid w:val="6E14D04A"/>
    <w:rsid w:val="6E21B50D"/>
    <w:rsid w:val="6F23B2DD"/>
    <w:rsid w:val="6F31C9AD"/>
    <w:rsid w:val="6F702718"/>
    <w:rsid w:val="6FAFAAF2"/>
    <w:rsid w:val="6FC51120"/>
    <w:rsid w:val="6FE19FD2"/>
    <w:rsid w:val="6FEFE64C"/>
    <w:rsid w:val="702224E2"/>
    <w:rsid w:val="705685D3"/>
    <w:rsid w:val="70709BF3"/>
    <w:rsid w:val="70A08ECD"/>
    <w:rsid w:val="7132048F"/>
    <w:rsid w:val="71B526AA"/>
    <w:rsid w:val="71BC002E"/>
    <w:rsid w:val="72003AD4"/>
    <w:rsid w:val="724BCC72"/>
    <w:rsid w:val="72CF404E"/>
    <w:rsid w:val="731BBB44"/>
    <w:rsid w:val="732F5EFE"/>
    <w:rsid w:val="734F976F"/>
    <w:rsid w:val="738856BD"/>
    <w:rsid w:val="73D2DD52"/>
    <w:rsid w:val="73E251C1"/>
    <w:rsid w:val="73F19DB9"/>
    <w:rsid w:val="74174628"/>
    <w:rsid w:val="7451146C"/>
    <w:rsid w:val="7466E2B1"/>
    <w:rsid w:val="749BE919"/>
    <w:rsid w:val="74D019EC"/>
    <w:rsid w:val="754FF594"/>
    <w:rsid w:val="75622DA1"/>
    <w:rsid w:val="7566CBC0"/>
    <w:rsid w:val="75BF127F"/>
    <w:rsid w:val="75C4E1F3"/>
    <w:rsid w:val="75C9E86D"/>
    <w:rsid w:val="75F49361"/>
    <w:rsid w:val="767A9BE9"/>
    <w:rsid w:val="76A0252D"/>
    <w:rsid w:val="773CDB92"/>
    <w:rsid w:val="778AE481"/>
    <w:rsid w:val="77A368F9"/>
    <w:rsid w:val="77B0C576"/>
    <w:rsid w:val="787E747C"/>
    <w:rsid w:val="791CBED7"/>
    <w:rsid w:val="791CF02C"/>
    <w:rsid w:val="793E5419"/>
    <w:rsid w:val="79DA6086"/>
    <w:rsid w:val="7A076386"/>
    <w:rsid w:val="7A1B89F8"/>
    <w:rsid w:val="7A7C450B"/>
    <w:rsid w:val="7A9EB523"/>
    <w:rsid w:val="7AB84453"/>
    <w:rsid w:val="7BBEB924"/>
    <w:rsid w:val="7C4AF73B"/>
    <w:rsid w:val="7C4C01DE"/>
    <w:rsid w:val="7CFD7624"/>
    <w:rsid w:val="7D1D33E3"/>
    <w:rsid w:val="7D51E59F"/>
    <w:rsid w:val="7D90C77E"/>
    <w:rsid w:val="7D90D8A7"/>
    <w:rsid w:val="7DA06D85"/>
    <w:rsid w:val="7E3F96B8"/>
    <w:rsid w:val="7E40D39B"/>
    <w:rsid w:val="7E7A5CAC"/>
    <w:rsid w:val="7EDDDE8D"/>
    <w:rsid w:val="7EE19BB4"/>
    <w:rsid w:val="7F2CA908"/>
    <w:rsid w:val="7F415E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59E1BA4"/>
  <w15:docId w15:val="{0567A16F-5C5D-4639-8092-B66E9896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DC311A"/>
    <w:pPr>
      <w:keepNext/>
      <w:keepLines/>
      <w:numPr>
        <w:numId w:val="12"/>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DC311A"/>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1"/>
      </w:numPr>
    </w:pPr>
  </w:style>
  <w:style w:type="numbering" w:customStyle="1" w:styleId="ZZQuotebullets">
    <w:name w:val="ZZ Quote bullets"/>
    <w:basedOn w:val="ZZNumbersdigit"/>
    <w:rsid w:val="008E7B49"/>
    <w:pPr>
      <w:numPr>
        <w:numId w:val="8"/>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4"/>
      </w:numPr>
    </w:pPr>
  </w:style>
  <w:style w:type="numbering" w:customStyle="1" w:styleId="ZZNumbersloweralpha">
    <w:name w:val="ZZ Numbers lower alpha"/>
    <w:basedOn w:val="NoList"/>
    <w:rsid w:val="00721CFB"/>
    <w:pPr>
      <w:numPr>
        <w:numId w:val="10"/>
      </w:numPr>
    </w:pPr>
  </w:style>
  <w:style w:type="paragraph" w:customStyle="1" w:styleId="Quotebullet1">
    <w:name w:val="Quote bullet 1"/>
    <w:basedOn w:val="Quotetext"/>
    <w:rsid w:val="008E7B49"/>
    <w:pPr>
      <w:numPr>
        <w:numId w:val="5"/>
      </w:numPr>
      <w:tabs>
        <w:tab w:val="num" w:pos="397"/>
      </w:tabs>
    </w:pPr>
  </w:style>
  <w:style w:type="paragraph" w:customStyle="1" w:styleId="Quotebullet2">
    <w:name w:val="Quote bullet 2"/>
    <w:basedOn w:val="Quotetext"/>
    <w:rsid w:val="008E7B49"/>
    <w:pPr>
      <w:numPr>
        <w:ilvl w:val="1"/>
        <w:numId w:val="5"/>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6"/>
      </w:numPr>
    </w:pPr>
  </w:style>
  <w:style w:type="paragraph" w:customStyle="1" w:styleId="DHHSnumberdigit">
    <w:name w:val="DHHS number digit"/>
    <w:basedOn w:val="DHHSbody"/>
    <w:uiPriority w:val="2"/>
    <w:rsid w:val="00270B4B"/>
    <w:pPr>
      <w:numPr>
        <w:numId w:val="8"/>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8"/>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8"/>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8"/>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8"/>
      </w:numPr>
      <w:tabs>
        <w:tab w:val="num" w:pos="360"/>
      </w:tabs>
    </w:pPr>
    <w:rPr>
      <w:rFonts w:eastAsia="Times" w:cs="Times New Roman"/>
      <w:lang w:eastAsia="en-US"/>
    </w:rPr>
  </w:style>
  <w:style w:type="character" w:customStyle="1" w:styleId="normaltextrun">
    <w:name w:val="normaltextrun"/>
    <w:basedOn w:val="DefaultParagraphFont"/>
    <w:rsid w:val="00F9763B"/>
  </w:style>
  <w:style w:type="character" w:customStyle="1" w:styleId="eop">
    <w:name w:val="eop"/>
    <w:basedOn w:val="DefaultParagraphFont"/>
    <w:rsid w:val="00F9763B"/>
  </w:style>
  <w:style w:type="character" w:styleId="Mention">
    <w:name w:val="Mention"/>
    <w:basedOn w:val="DefaultParagraphFont"/>
    <w:uiPriority w:val="99"/>
    <w:unhideWhenUsed/>
    <w:rsid w:val="00F9763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5860">
      <w:bodyDiv w:val="1"/>
      <w:marLeft w:val="0"/>
      <w:marRight w:val="0"/>
      <w:marTop w:val="0"/>
      <w:marBottom w:val="0"/>
      <w:divBdr>
        <w:top w:val="none" w:sz="0" w:space="0" w:color="auto"/>
        <w:left w:val="none" w:sz="0" w:space="0" w:color="auto"/>
        <w:bottom w:val="none" w:sz="0" w:space="0" w:color="auto"/>
        <w:right w:val="none" w:sz="0" w:space="0" w:color="auto"/>
      </w:divBdr>
    </w:div>
    <w:div w:id="58407072">
      <w:bodyDiv w:val="1"/>
      <w:marLeft w:val="0"/>
      <w:marRight w:val="0"/>
      <w:marTop w:val="0"/>
      <w:marBottom w:val="0"/>
      <w:divBdr>
        <w:top w:val="none" w:sz="0" w:space="0" w:color="auto"/>
        <w:left w:val="none" w:sz="0" w:space="0" w:color="auto"/>
        <w:bottom w:val="none" w:sz="0" w:space="0" w:color="auto"/>
        <w:right w:val="none" w:sz="0" w:space="0" w:color="auto"/>
      </w:divBdr>
    </w:div>
    <w:div w:id="10354829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536511">
      <w:bodyDiv w:val="1"/>
      <w:marLeft w:val="0"/>
      <w:marRight w:val="0"/>
      <w:marTop w:val="0"/>
      <w:marBottom w:val="0"/>
      <w:divBdr>
        <w:top w:val="none" w:sz="0" w:space="0" w:color="auto"/>
        <w:left w:val="none" w:sz="0" w:space="0" w:color="auto"/>
        <w:bottom w:val="none" w:sz="0" w:space="0" w:color="auto"/>
        <w:right w:val="none" w:sz="0" w:space="0" w:color="auto"/>
      </w:divBdr>
    </w:div>
    <w:div w:id="14373768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7090978">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520045373">
      <w:bodyDiv w:val="1"/>
      <w:marLeft w:val="0"/>
      <w:marRight w:val="0"/>
      <w:marTop w:val="0"/>
      <w:marBottom w:val="0"/>
      <w:divBdr>
        <w:top w:val="none" w:sz="0" w:space="0" w:color="auto"/>
        <w:left w:val="none" w:sz="0" w:space="0" w:color="auto"/>
        <w:bottom w:val="none" w:sz="0" w:space="0" w:color="auto"/>
        <w:right w:val="none" w:sz="0" w:space="0" w:color="auto"/>
      </w:divBdr>
    </w:div>
    <w:div w:id="660281825">
      <w:bodyDiv w:val="1"/>
      <w:marLeft w:val="0"/>
      <w:marRight w:val="0"/>
      <w:marTop w:val="0"/>
      <w:marBottom w:val="0"/>
      <w:divBdr>
        <w:top w:val="none" w:sz="0" w:space="0" w:color="auto"/>
        <w:left w:val="none" w:sz="0" w:space="0" w:color="auto"/>
        <w:bottom w:val="none" w:sz="0" w:space="0" w:color="auto"/>
        <w:right w:val="none" w:sz="0" w:space="0" w:color="auto"/>
      </w:divBdr>
    </w:div>
    <w:div w:id="739449543">
      <w:bodyDiv w:val="1"/>
      <w:marLeft w:val="0"/>
      <w:marRight w:val="0"/>
      <w:marTop w:val="0"/>
      <w:marBottom w:val="0"/>
      <w:divBdr>
        <w:top w:val="none" w:sz="0" w:space="0" w:color="auto"/>
        <w:left w:val="none" w:sz="0" w:space="0" w:color="auto"/>
        <w:bottom w:val="none" w:sz="0" w:space="0" w:color="auto"/>
        <w:right w:val="none" w:sz="0" w:space="0" w:color="auto"/>
      </w:divBdr>
    </w:div>
    <w:div w:id="766582760">
      <w:bodyDiv w:val="1"/>
      <w:marLeft w:val="0"/>
      <w:marRight w:val="0"/>
      <w:marTop w:val="0"/>
      <w:marBottom w:val="0"/>
      <w:divBdr>
        <w:top w:val="none" w:sz="0" w:space="0" w:color="auto"/>
        <w:left w:val="none" w:sz="0" w:space="0" w:color="auto"/>
        <w:bottom w:val="none" w:sz="0" w:space="0" w:color="auto"/>
        <w:right w:val="none" w:sz="0" w:space="0" w:color="auto"/>
      </w:divBdr>
    </w:div>
    <w:div w:id="794561140">
      <w:bodyDiv w:val="1"/>
      <w:marLeft w:val="0"/>
      <w:marRight w:val="0"/>
      <w:marTop w:val="0"/>
      <w:marBottom w:val="0"/>
      <w:divBdr>
        <w:top w:val="none" w:sz="0" w:space="0" w:color="auto"/>
        <w:left w:val="none" w:sz="0" w:space="0" w:color="auto"/>
        <w:bottom w:val="none" w:sz="0" w:space="0" w:color="auto"/>
        <w:right w:val="none" w:sz="0" w:space="0" w:color="auto"/>
      </w:divBdr>
    </w:div>
    <w:div w:id="81723498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08175771">
      <w:bodyDiv w:val="1"/>
      <w:marLeft w:val="0"/>
      <w:marRight w:val="0"/>
      <w:marTop w:val="0"/>
      <w:marBottom w:val="0"/>
      <w:divBdr>
        <w:top w:val="none" w:sz="0" w:space="0" w:color="auto"/>
        <w:left w:val="none" w:sz="0" w:space="0" w:color="auto"/>
        <w:bottom w:val="none" w:sz="0" w:space="0" w:color="auto"/>
        <w:right w:val="none" w:sz="0" w:space="0" w:color="auto"/>
      </w:divBdr>
    </w:div>
    <w:div w:id="1234588727">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39535071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493521014">
      <w:bodyDiv w:val="1"/>
      <w:marLeft w:val="0"/>
      <w:marRight w:val="0"/>
      <w:marTop w:val="0"/>
      <w:marBottom w:val="0"/>
      <w:divBdr>
        <w:top w:val="none" w:sz="0" w:space="0" w:color="auto"/>
        <w:left w:val="none" w:sz="0" w:space="0" w:color="auto"/>
        <w:bottom w:val="none" w:sz="0" w:space="0" w:color="auto"/>
        <w:right w:val="none" w:sz="0" w:space="0" w:color="auto"/>
      </w:divBdr>
    </w:div>
    <w:div w:id="1503546121">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780000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6343994">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1498266">
      <w:bodyDiv w:val="1"/>
      <w:marLeft w:val="0"/>
      <w:marRight w:val="0"/>
      <w:marTop w:val="0"/>
      <w:marBottom w:val="0"/>
      <w:divBdr>
        <w:top w:val="none" w:sz="0" w:space="0" w:color="auto"/>
        <w:left w:val="none" w:sz="0" w:space="0" w:color="auto"/>
        <w:bottom w:val="none" w:sz="0" w:space="0" w:color="auto"/>
        <w:right w:val="none" w:sz="0" w:space="0" w:color="auto"/>
      </w:divBdr>
      <w:divsChild>
        <w:div w:id="240218283">
          <w:marLeft w:val="0"/>
          <w:marRight w:val="0"/>
          <w:marTop w:val="0"/>
          <w:marBottom w:val="0"/>
          <w:divBdr>
            <w:top w:val="none" w:sz="0" w:space="0" w:color="auto"/>
            <w:left w:val="none" w:sz="0" w:space="0" w:color="auto"/>
            <w:bottom w:val="none" w:sz="0" w:space="0" w:color="auto"/>
            <w:right w:val="none" w:sz="0" w:space="0" w:color="auto"/>
          </w:divBdr>
          <w:divsChild>
            <w:div w:id="1085759442">
              <w:marLeft w:val="0"/>
              <w:marRight w:val="0"/>
              <w:marTop w:val="0"/>
              <w:marBottom w:val="0"/>
              <w:divBdr>
                <w:top w:val="none" w:sz="0" w:space="0" w:color="auto"/>
                <w:left w:val="none" w:sz="0" w:space="0" w:color="auto"/>
                <w:bottom w:val="none" w:sz="0" w:space="0" w:color="auto"/>
                <w:right w:val="none" w:sz="0" w:space="0" w:color="auto"/>
              </w:divBdr>
            </w:div>
          </w:divsChild>
        </w:div>
        <w:div w:id="452136712">
          <w:marLeft w:val="0"/>
          <w:marRight w:val="0"/>
          <w:marTop w:val="0"/>
          <w:marBottom w:val="0"/>
          <w:divBdr>
            <w:top w:val="none" w:sz="0" w:space="0" w:color="auto"/>
            <w:left w:val="none" w:sz="0" w:space="0" w:color="auto"/>
            <w:bottom w:val="none" w:sz="0" w:space="0" w:color="auto"/>
            <w:right w:val="none" w:sz="0" w:space="0" w:color="auto"/>
          </w:divBdr>
          <w:divsChild>
            <w:div w:id="1060832420">
              <w:marLeft w:val="0"/>
              <w:marRight w:val="0"/>
              <w:marTop w:val="0"/>
              <w:marBottom w:val="0"/>
              <w:divBdr>
                <w:top w:val="none" w:sz="0" w:space="0" w:color="auto"/>
                <w:left w:val="none" w:sz="0" w:space="0" w:color="auto"/>
                <w:bottom w:val="none" w:sz="0" w:space="0" w:color="auto"/>
                <w:right w:val="none" w:sz="0" w:space="0" w:color="auto"/>
              </w:divBdr>
            </w:div>
          </w:divsChild>
        </w:div>
        <w:div w:id="1036540145">
          <w:marLeft w:val="0"/>
          <w:marRight w:val="0"/>
          <w:marTop w:val="0"/>
          <w:marBottom w:val="0"/>
          <w:divBdr>
            <w:top w:val="none" w:sz="0" w:space="0" w:color="auto"/>
            <w:left w:val="none" w:sz="0" w:space="0" w:color="auto"/>
            <w:bottom w:val="none" w:sz="0" w:space="0" w:color="auto"/>
            <w:right w:val="none" w:sz="0" w:space="0" w:color="auto"/>
          </w:divBdr>
          <w:divsChild>
            <w:div w:id="910777842">
              <w:marLeft w:val="0"/>
              <w:marRight w:val="0"/>
              <w:marTop w:val="0"/>
              <w:marBottom w:val="0"/>
              <w:divBdr>
                <w:top w:val="none" w:sz="0" w:space="0" w:color="auto"/>
                <w:left w:val="none" w:sz="0" w:space="0" w:color="auto"/>
                <w:bottom w:val="none" w:sz="0" w:space="0" w:color="auto"/>
                <w:right w:val="none" w:sz="0" w:space="0" w:color="auto"/>
              </w:divBdr>
            </w:div>
          </w:divsChild>
        </w:div>
        <w:div w:id="1432318138">
          <w:marLeft w:val="0"/>
          <w:marRight w:val="0"/>
          <w:marTop w:val="0"/>
          <w:marBottom w:val="0"/>
          <w:divBdr>
            <w:top w:val="none" w:sz="0" w:space="0" w:color="auto"/>
            <w:left w:val="none" w:sz="0" w:space="0" w:color="auto"/>
            <w:bottom w:val="none" w:sz="0" w:space="0" w:color="auto"/>
            <w:right w:val="none" w:sz="0" w:space="0" w:color="auto"/>
          </w:divBdr>
          <w:divsChild>
            <w:div w:id="880941934">
              <w:marLeft w:val="0"/>
              <w:marRight w:val="0"/>
              <w:marTop w:val="0"/>
              <w:marBottom w:val="0"/>
              <w:divBdr>
                <w:top w:val="none" w:sz="0" w:space="0" w:color="auto"/>
                <w:left w:val="none" w:sz="0" w:space="0" w:color="auto"/>
                <w:bottom w:val="none" w:sz="0" w:space="0" w:color="auto"/>
                <w:right w:val="none" w:sz="0" w:space="0" w:color="auto"/>
              </w:divBdr>
            </w:div>
          </w:divsChild>
        </w:div>
        <w:div w:id="1541626666">
          <w:marLeft w:val="0"/>
          <w:marRight w:val="0"/>
          <w:marTop w:val="0"/>
          <w:marBottom w:val="0"/>
          <w:divBdr>
            <w:top w:val="none" w:sz="0" w:space="0" w:color="auto"/>
            <w:left w:val="none" w:sz="0" w:space="0" w:color="auto"/>
            <w:bottom w:val="none" w:sz="0" w:space="0" w:color="auto"/>
            <w:right w:val="none" w:sz="0" w:space="0" w:color="auto"/>
          </w:divBdr>
          <w:divsChild>
            <w:div w:id="671026986">
              <w:marLeft w:val="0"/>
              <w:marRight w:val="0"/>
              <w:marTop w:val="0"/>
              <w:marBottom w:val="0"/>
              <w:divBdr>
                <w:top w:val="none" w:sz="0" w:space="0" w:color="auto"/>
                <w:left w:val="none" w:sz="0" w:space="0" w:color="auto"/>
                <w:bottom w:val="none" w:sz="0" w:space="0" w:color="auto"/>
                <w:right w:val="none" w:sz="0" w:space="0" w:color="auto"/>
              </w:divBdr>
            </w:div>
          </w:divsChild>
        </w:div>
        <w:div w:id="1711373095">
          <w:marLeft w:val="0"/>
          <w:marRight w:val="0"/>
          <w:marTop w:val="0"/>
          <w:marBottom w:val="0"/>
          <w:divBdr>
            <w:top w:val="none" w:sz="0" w:space="0" w:color="auto"/>
            <w:left w:val="none" w:sz="0" w:space="0" w:color="auto"/>
            <w:bottom w:val="none" w:sz="0" w:space="0" w:color="auto"/>
            <w:right w:val="none" w:sz="0" w:space="0" w:color="auto"/>
          </w:divBdr>
          <w:divsChild>
            <w:div w:id="1903445630">
              <w:marLeft w:val="0"/>
              <w:marRight w:val="0"/>
              <w:marTop w:val="0"/>
              <w:marBottom w:val="0"/>
              <w:divBdr>
                <w:top w:val="none" w:sz="0" w:space="0" w:color="auto"/>
                <w:left w:val="none" w:sz="0" w:space="0" w:color="auto"/>
                <w:bottom w:val="none" w:sz="0" w:space="0" w:color="auto"/>
                <w:right w:val="none" w:sz="0" w:space="0" w:color="auto"/>
              </w:divBdr>
            </w:div>
          </w:divsChild>
        </w:div>
        <w:div w:id="2085101935">
          <w:marLeft w:val="0"/>
          <w:marRight w:val="0"/>
          <w:marTop w:val="0"/>
          <w:marBottom w:val="0"/>
          <w:divBdr>
            <w:top w:val="none" w:sz="0" w:space="0" w:color="auto"/>
            <w:left w:val="none" w:sz="0" w:space="0" w:color="auto"/>
            <w:bottom w:val="none" w:sz="0" w:space="0" w:color="auto"/>
            <w:right w:val="none" w:sz="0" w:space="0" w:color="auto"/>
          </w:divBdr>
          <w:divsChild>
            <w:div w:id="995305057">
              <w:marLeft w:val="0"/>
              <w:marRight w:val="0"/>
              <w:marTop w:val="0"/>
              <w:marBottom w:val="0"/>
              <w:divBdr>
                <w:top w:val="none" w:sz="0" w:space="0" w:color="auto"/>
                <w:left w:val="none" w:sz="0" w:space="0" w:color="auto"/>
                <w:bottom w:val="none" w:sz="0" w:space="0" w:color="auto"/>
                <w:right w:val="none" w:sz="0" w:space="0" w:color="auto"/>
              </w:divBdr>
            </w:div>
          </w:divsChild>
        </w:div>
        <w:div w:id="2098862777">
          <w:marLeft w:val="0"/>
          <w:marRight w:val="0"/>
          <w:marTop w:val="0"/>
          <w:marBottom w:val="0"/>
          <w:divBdr>
            <w:top w:val="none" w:sz="0" w:space="0" w:color="auto"/>
            <w:left w:val="none" w:sz="0" w:space="0" w:color="auto"/>
            <w:bottom w:val="none" w:sz="0" w:space="0" w:color="auto"/>
            <w:right w:val="none" w:sz="0" w:space="0" w:color="auto"/>
          </w:divBdr>
          <w:divsChild>
            <w:div w:id="11588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9212389">
      <w:bodyDiv w:val="1"/>
      <w:marLeft w:val="0"/>
      <w:marRight w:val="0"/>
      <w:marTop w:val="0"/>
      <w:marBottom w:val="0"/>
      <w:divBdr>
        <w:top w:val="none" w:sz="0" w:space="0" w:color="auto"/>
        <w:left w:val="none" w:sz="0" w:space="0" w:color="auto"/>
        <w:bottom w:val="none" w:sz="0" w:space="0" w:color="auto"/>
        <w:right w:val="none" w:sz="0" w:space="0" w:color="auto"/>
      </w:divBdr>
    </w:div>
    <w:div w:id="2016875825">
      <w:bodyDiv w:val="1"/>
      <w:marLeft w:val="0"/>
      <w:marRight w:val="0"/>
      <w:marTop w:val="0"/>
      <w:marBottom w:val="0"/>
      <w:divBdr>
        <w:top w:val="none" w:sz="0" w:space="0" w:color="auto"/>
        <w:left w:val="none" w:sz="0" w:space="0" w:color="auto"/>
        <w:bottom w:val="none" w:sz="0" w:space="0" w:color="auto"/>
        <w:right w:val="none" w:sz="0" w:space="0" w:color="auto"/>
      </w:divBdr>
    </w:div>
    <w:div w:id="2025092714">
      <w:bodyDiv w:val="1"/>
      <w:marLeft w:val="0"/>
      <w:marRight w:val="0"/>
      <w:marTop w:val="0"/>
      <w:marBottom w:val="0"/>
      <w:divBdr>
        <w:top w:val="none" w:sz="0" w:space="0" w:color="auto"/>
        <w:left w:val="none" w:sz="0" w:space="0" w:color="auto"/>
        <w:bottom w:val="none" w:sz="0" w:space="0" w:color="auto"/>
        <w:right w:val="none" w:sz="0" w:space="0" w:color="auto"/>
      </w:divBdr>
    </w:div>
    <w:div w:id="2098866829">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urldefense.com/v3/__https:/www.health.vic.gov.au/data-reporting/agency-information-management-system-aims__;!!Eazh1jsY7uADovUh0Ro!4uLAkMe0oBE-92TtoQ_Mdg0_DTfWGiqVpbDq2Z0PsnoD_IxmmlIldyDbkW5pEYcjhutv4_j0UwtEoj-4xnOnMgKDSIJ2vdyE$"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annual-chang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victorian-admitted-episodes-datase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data-reporting/health-data-standards-and-systems"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ictorian-admitted-episodes-dataset" TargetMode="External"/><Relationship Id="rId32" Type="http://schemas.openxmlformats.org/officeDocument/2006/relationships/hyperlink" Target="https://www2.health.vic.gov.au/hospitals-and-health-services/data-reporting/health-data-standards-systems/hdss-communica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ublications/elective-surgery-information-system-manual-2022-23" TargetMode="External"/><Relationship Id="rId28" Type="http://schemas.openxmlformats.org/officeDocument/2006/relationships/hyperlink" Target="https://www.health.vic.gov.au/data-reporting/health-data-standards-and-systems"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sites/default/files/2022-04/hdss-bulletin-issue-256-13-april-2022.docx" TargetMode="External"/><Relationship Id="rId27" Type="http://schemas.openxmlformats.org/officeDocument/2006/relationships/hyperlink" Target="https://www.health.vic.gov.au/data-reporting/victorian-integrated-non-admitted-health-vinah-dataset" TargetMode="External"/><Relationship Id="rId30" Type="http://schemas.openxmlformats.org/officeDocument/2006/relationships/hyperlink" Target="https://vahi.freshdesk.com/support/hom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ef5d2a5-5e0a-4ee3-8ef3-5bcda44265f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2595</Words>
  <Characters>15287</Characters>
  <Application>Microsoft Office Word</Application>
  <DocSecurity>0</DocSecurity>
  <Lines>311</Lines>
  <Paragraphs>244</Paragraphs>
  <ScaleCrop>false</ScaleCrop>
  <HeadingPairs>
    <vt:vector size="2" baseType="variant">
      <vt:variant>
        <vt:lpstr>Title</vt:lpstr>
      </vt:variant>
      <vt:variant>
        <vt:i4>1</vt:i4>
      </vt:variant>
    </vt:vector>
  </HeadingPairs>
  <TitlesOfParts>
    <vt:vector size="1" baseType="lpstr">
      <vt:lpstr>HDSS Bulletin Issue 259</vt:lpstr>
    </vt:vector>
  </TitlesOfParts>
  <Company>Victoria State Government, Department of Health</Company>
  <LinksUpToDate>false</LinksUpToDate>
  <CharactersWithSpaces>17638</CharactersWithSpaces>
  <SharedDoc>false</SharedDoc>
  <HyperlinkBase/>
  <HLinks>
    <vt:vector size="240" baseType="variant">
      <vt:variant>
        <vt:i4>131074</vt:i4>
      </vt:variant>
      <vt:variant>
        <vt:i4>201</vt:i4>
      </vt:variant>
      <vt:variant>
        <vt:i4>0</vt:i4>
      </vt:variant>
      <vt:variant>
        <vt:i4>5</vt:i4>
      </vt:variant>
      <vt:variant>
        <vt:lpwstr>https://www2.health.vic.gov.au/hospitals-and-health-services/data-reporting/health-data-standards-systems/hdss-communications</vt:lpwstr>
      </vt:variant>
      <vt:variant>
        <vt:lpwstr/>
      </vt:variant>
      <vt:variant>
        <vt:i4>7077898</vt:i4>
      </vt:variant>
      <vt:variant>
        <vt:i4>198</vt:i4>
      </vt:variant>
      <vt:variant>
        <vt:i4>0</vt:i4>
      </vt:variant>
      <vt:variant>
        <vt:i4>5</vt:i4>
      </vt:variant>
      <vt:variant>
        <vt:lpwstr>mailto:HDSS.Helpdesk@health.vic.gov.au</vt:lpwstr>
      </vt:variant>
      <vt:variant>
        <vt:lpwstr/>
      </vt:variant>
      <vt:variant>
        <vt:i4>7274559</vt:i4>
      </vt:variant>
      <vt:variant>
        <vt:i4>195</vt:i4>
      </vt:variant>
      <vt:variant>
        <vt:i4>0</vt:i4>
      </vt:variant>
      <vt:variant>
        <vt:i4>5</vt:i4>
      </vt:variant>
      <vt:variant>
        <vt:lpwstr>https://vahi.freshdesk.com/support/home</vt:lpwstr>
      </vt:variant>
      <vt:variant>
        <vt:lpwstr/>
      </vt:variant>
      <vt:variant>
        <vt:i4>7077898</vt:i4>
      </vt:variant>
      <vt:variant>
        <vt:i4>192</vt:i4>
      </vt:variant>
      <vt:variant>
        <vt:i4>0</vt:i4>
      </vt:variant>
      <vt:variant>
        <vt:i4>5</vt:i4>
      </vt:variant>
      <vt:variant>
        <vt:lpwstr>mailto:HDSS.Helpdesk@health.vic.gov.au</vt:lpwstr>
      </vt:variant>
      <vt:variant>
        <vt:lpwstr/>
      </vt:variant>
      <vt:variant>
        <vt:i4>2687023</vt:i4>
      </vt:variant>
      <vt:variant>
        <vt:i4>189</vt:i4>
      </vt:variant>
      <vt:variant>
        <vt:i4>0</vt:i4>
      </vt:variant>
      <vt:variant>
        <vt:i4>5</vt:i4>
      </vt:variant>
      <vt:variant>
        <vt:lpwstr>https://www.health.vic.gov.au/data-reporting/health-data-standards-and-systems</vt:lpwstr>
      </vt:variant>
      <vt:variant>
        <vt:lpwstr/>
      </vt:variant>
      <vt:variant>
        <vt:i4>8126570</vt:i4>
      </vt:variant>
      <vt:variant>
        <vt:i4>186</vt:i4>
      </vt:variant>
      <vt:variant>
        <vt:i4>0</vt:i4>
      </vt:variant>
      <vt:variant>
        <vt:i4>5</vt:i4>
      </vt:variant>
      <vt:variant>
        <vt:lpwstr>https://www.health.vic.gov.au/data-reporting/victorian-integrated-non-admitted-health-vinah-dataset</vt:lpwstr>
      </vt:variant>
      <vt:variant>
        <vt:lpwstr/>
      </vt:variant>
      <vt:variant>
        <vt:i4>2687092</vt:i4>
      </vt:variant>
      <vt:variant>
        <vt:i4>183</vt:i4>
      </vt:variant>
      <vt:variant>
        <vt:i4>0</vt:i4>
      </vt:variant>
      <vt:variant>
        <vt:i4>5</vt:i4>
      </vt:variant>
      <vt:variant>
        <vt:lpwstr>https://urldefense.com/v3/__https:/www.health.vic.gov.au/data-reporting/agency-information-management-system-aims__;!!Eazh1jsY7uADovUh0Ro!4uLAkMe0oBE-92TtoQ_Mdg0_DTfWGiqVpbDq2Z0PsnoD_IxmmlIldyDbkW5pEYcjhutv4_j0UwtEoj-4xnOnMgKDSIJ2vdyE$</vt:lpwstr>
      </vt:variant>
      <vt:variant>
        <vt:lpwstr/>
      </vt:variant>
      <vt:variant>
        <vt:i4>5439506</vt:i4>
      </vt:variant>
      <vt:variant>
        <vt:i4>180</vt:i4>
      </vt:variant>
      <vt:variant>
        <vt:i4>0</vt:i4>
      </vt:variant>
      <vt:variant>
        <vt:i4>5</vt:i4>
      </vt:variant>
      <vt:variant>
        <vt:lpwstr>https://www.health.vic.gov.au/data-reporting/victorian-admitted-episodes-dataset</vt:lpwstr>
      </vt:variant>
      <vt:variant>
        <vt:lpwstr/>
      </vt:variant>
      <vt:variant>
        <vt:i4>5439506</vt:i4>
      </vt:variant>
      <vt:variant>
        <vt:i4>177</vt:i4>
      </vt:variant>
      <vt:variant>
        <vt:i4>0</vt:i4>
      </vt:variant>
      <vt:variant>
        <vt:i4>5</vt:i4>
      </vt:variant>
      <vt:variant>
        <vt:lpwstr>https://www.health.vic.gov.au/data-reporting/victorian-admitted-episodes-dataset</vt:lpwstr>
      </vt:variant>
      <vt:variant>
        <vt:lpwstr/>
      </vt:variant>
      <vt:variant>
        <vt:i4>5636170</vt:i4>
      </vt:variant>
      <vt:variant>
        <vt:i4>174</vt:i4>
      </vt:variant>
      <vt:variant>
        <vt:i4>0</vt:i4>
      </vt:variant>
      <vt:variant>
        <vt:i4>5</vt:i4>
      </vt:variant>
      <vt:variant>
        <vt:lpwstr>https://www.health.vic.gov.au/publications/elective-surgery-information-system-manual-2022-23</vt:lpwstr>
      </vt:variant>
      <vt:variant>
        <vt:lpwstr/>
      </vt:variant>
      <vt:variant>
        <vt:i4>4653076</vt:i4>
      </vt:variant>
      <vt:variant>
        <vt:i4>171</vt:i4>
      </vt:variant>
      <vt:variant>
        <vt:i4>0</vt:i4>
      </vt:variant>
      <vt:variant>
        <vt:i4>5</vt:i4>
      </vt:variant>
      <vt:variant>
        <vt:lpwstr>https://www.health.vic.gov.au/sites/default/files/2022-04/hdss-bulletin-issue-256-13-april-2022.docx</vt:lpwstr>
      </vt:variant>
      <vt:variant>
        <vt:lpwstr/>
      </vt:variant>
      <vt:variant>
        <vt:i4>3997808</vt:i4>
      </vt:variant>
      <vt:variant>
        <vt:i4>168</vt:i4>
      </vt:variant>
      <vt:variant>
        <vt:i4>0</vt:i4>
      </vt:variant>
      <vt:variant>
        <vt:i4>5</vt:i4>
      </vt:variant>
      <vt:variant>
        <vt:lpwstr>https://www.health.vic.gov.au/data-reporting/annual-changes</vt:lpwstr>
      </vt:variant>
      <vt:variant>
        <vt:lpwstr/>
      </vt:variant>
      <vt:variant>
        <vt:i4>2687023</vt:i4>
      </vt:variant>
      <vt:variant>
        <vt:i4>165</vt:i4>
      </vt:variant>
      <vt:variant>
        <vt:i4>0</vt:i4>
      </vt:variant>
      <vt:variant>
        <vt:i4>5</vt:i4>
      </vt:variant>
      <vt:variant>
        <vt:lpwstr>https://www.health.vic.gov.au/data-reporting/health-data-standards-and-systems</vt:lpwstr>
      </vt:variant>
      <vt:variant>
        <vt:lpwstr/>
      </vt:variant>
      <vt:variant>
        <vt:i4>983104</vt:i4>
      </vt:variant>
      <vt:variant>
        <vt:i4>162</vt:i4>
      </vt:variant>
      <vt:variant>
        <vt:i4>0</vt:i4>
      </vt:variant>
      <vt:variant>
        <vt:i4>5</vt:i4>
      </vt:variant>
      <vt:variant>
        <vt:lpwstr>https://www.health.gov.au/news/phi-circulars</vt:lpwstr>
      </vt:variant>
      <vt:variant>
        <vt:lpwstr/>
      </vt:variant>
      <vt:variant>
        <vt:i4>1179709</vt:i4>
      </vt:variant>
      <vt:variant>
        <vt:i4>155</vt:i4>
      </vt:variant>
      <vt:variant>
        <vt:i4>0</vt:i4>
      </vt:variant>
      <vt:variant>
        <vt:i4>5</vt:i4>
      </vt:variant>
      <vt:variant>
        <vt:lpwstr/>
      </vt:variant>
      <vt:variant>
        <vt:lpwstr>_Toc109730620</vt:lpwstr>
      </vt:variant>
      <vt:variant>
        <vt:i4>1114173</vt:i4>
      </vt:variant>
      <vt:variant>
        <vt:i4>149</vt:i4>
      </vt:variant>
      <vt:variant>
        <vt:i4>0</vt:i4>
      </vt:variant>
      <vt:variant>
        <vt:i4>5</vt:i4>
      </vt:variant>
      <vt:variant>
        <vt:lpwstr/>
      </vt:variant>
      <vt:variant>
        <vt:lpwstr>_Toc109730619</vt:lpwstr>
      </vt:variant>
      <vt:variant>
        <vt:i4>1114173</vt:i4>
      </vt:variant>
      <vt:variant>
        <vt:i4>143</vt:i4>
      </vt:variant>
      <vt:variant>
        <vt:i4>0</vt:i4>
      </vt:variant>
      <vt:variant>
        <vt:i4>5</vt:i4>
      </vt:variant>
      <vt:variant>
        <vt:lpwstr/>
      </vt:variant>
      <vt:variant>
        <vt:lpwstr>_Toc109730618</vt:lpwstr>
      </vt:variant>
      <vt:variant>
        <vt:i4>1114173</vt:i4>
      </vt:variant>
      <vt:variant>
        <vt:i4>137</vt:i4>
      </vt:variant>
      <vt:variant>
        <vt:i4>0</vt:i4>
      </vt:variant>
      <vt:variant>
        <vt:i4>5</vt:i4>
      </vt:variant>
      <vt:variant>
        <vt:lpwstr/>
      </vt:variant>
      <vt:variant>
        <vt:lpwstr>_Toc109730617</vt:lpwstr>
      </vt:variant>
      <vt:variant>
        <vt:i4>1114173</vt:i4>
      </vt:variant>
      <vt:variant>
        <vt:i4>131</vt:i4>
      </vt:variant>
      <vt:variant>
        <vt:i4>0</vt:i4>
      </vt:variant>
      <vt:variant>
        <vt:i4>5</vt:i4>
      </vt:variant>
      <vt:variant>
        <vt:lpwstr/>
      </vt:variant>
      <vt:variant>
        <vt:lpwstr>_Toc109730616</vt:lpwstr>
      </vt:variant>
      <vt:variant>
        <vt:i4>1114173</vt:i4>
      </vt:variant>
      <vt:variant>
        <vt:i4>125</vt:i4>
      </vt:variant>
      <vt:variant>
        <vt:i4>0</vt:i4>
      </vt:variant>
      <vt:variant>
        <vt:i4>5</vt:i4>
      </vt:variant>
      <vt:variant>
        <vt:lpwstr/>
      </vt:variant>
      <vt:variant>
        <vt:lpwstr>_Toc109730615</vt:lpwstr>
      </vt:variant>
      <vt:variant>
        <vt:i4>1114173</vt:i4>
      </vt:variant>
      <vt:variant>
        <vt:i4>119</vt:i4>
      </vt:variant>
      <vt:variant>
        <vt:i4>0</vt:i4>
      </vt:variant>
      <vt:variant>
        <vt:i4>5</vt:i4>
      </vt:variant>
      <vt:variant>
        <vt:lpwstr/>
      </vt:variant>
      <vt:variant>
        <vt:lpwstr>_Toc109730614</vt:lpwstr>
      </vt:variant>
      <vt:variant>
        <vt:i4>1114173</vt:i4>
      </vt:variant>
      <vt:variant>
        <vt:i4>113</vt:i4>
      </vt:variant>
      <vt:variant>
        <vt:i4>0</vt:i4>
      </vt:variant>
      <vt:variant>
        <vt:i4>5</vt:i4>
      </vt:variant>
      <vt:variant>
        <vt:lpwstr/>
      </vt:variant>
      <vt:variant>
        <vt:lpwstr>_Toc109730613</vt:lpwstr>
      </vt:variant>
      <vt:variant>
        <vt:i4>1114173</vt:i4>
      </vt:variant>
      <vt:variant>
        <vt:i4>107</vt:i4>
      </vt:variant>
      <vt:variant>
        <vt:i4>0</vt:i4>
      </vt:variant>
      <vt:variant>
        <vt:i4>5</vt:i4>
      </vt:variant>
      <vt:variant>
        <vt:lpwstr/>
      </vt:variant>
      <vt:variant>
        <vt:lpwstr>_Toc109730612</vt:lpwstr>
      </vt:variant>
      <vt:variant>
        <vt:i4>1114173</vt:i4>
      </vt:variant>
      <vt:variant>
        <vt:i4>101</vt:i4>
      </vt:variant>
      <vt:variant>
        <vt:i4>0</vt:i4>
      </vt:variant>
      <vt:variant>
        <vt:i4>5</vt:i4>
      </vt:variant>
      <vt:variant>
        <vt:lpwstr/>
      </vt:variant>
      <vt:variant>
        <vt:lpwstr>_Toc109730611</vt:lpwstr>
      </vt:variant>
      <vt:variant>
        <vt:i4>1114173</vt:i4>
      </vt:variant>
      <vt:variant>
        <vt:i4>95</vt:i4>
      </vt:variant>
      <vt:variant>
        <vt:i4>0</vt:i4>
      </vt:variant>
      <vt:variant>
        <vt:i4>5</vt:i4>
      </vt:variant>
      <vt:variant>
        <vt:lpwstr/>
      </vt:variant>
      <vt:variant>
        <vt:lpwstr>_Toc109730610</vt:lpwstr>
      </vt:variant>
      <vt:variant>
        <vt:i4>1048637</vt:i4>
      </vt:variant>
      <vt:variant>
        <vt:i4>89</vt:i4>
      </vt:variant>
      <vt:variant>
        <vt:i4>0</vt:i4>
      </vt:variant>
      <vt:variant>
        <vt:i4>5</vt:i4>
      </vt:variant>
      <vt:variant>
        <vt:lpwstr/>
      </vt:variant>
      <vt:variant>
        <vt:lpwstr>_Toc109730609</vt:lpwstr>
      </vt:variant>
      <vt:variant>
        <vt:i4>1048637</vt:i4>
      </vt:variant>
      <vt:variant>
        <vt:i4>83</vt:i4>
      </vt:variant>
      <vt:variant>
        <vt:i4>0</vt:i4>
      </vt:variant>
      <vt:variant>
        <vt:i4>5</vt:i4>
      </vt:variant>
      <vt:variant>
        <vt:lpwstr/>
      </vt:variant>
      <vt:variant>
        <vt:lpwstr>_Toc109730608</vt:lpwstr>
      </vt:variant>
      <vt:variant>
        <vt:i4>1048637</vt:i4>
      </vt:variant>
      <vt:variant>
        <vt:i4>77</vt:i4>
      </vt:variant>
      <vt:variant>
        <vt:i4>0</vt:i4>
      </vt:variant>
      <vt:variant>
        <vt:i4>5</vt:i4>
      </vt:variant>
      <vt:variant>
        <vt:lpwstr/>
      </vt:variant>
      <vt:variant>
        <vt:lpwstr>_Toc109730607</vt:lpwstr>
      </vt:variant>
      <vt:variant>
        <vt:i4>1048637</vt:i4>
      </vt:variant>
      <vt:variant>
        <vt:i4>71</vt:i4>
      </vt:variant>
      <vt:variant>
        <vt:i4>0</vt:i4>
      </vt:variant>
      <vt:variant>
        <vt:i4>5</vt:i4>
      </vt:variant>
      <vt:variant>
        <vt:lpwstr/>
      </vt:variant>
      <vt:variant>
        <vt:lpwstr>_Toc109730606</vt:lpwstr>
      </vt:variant>
      <vt:variant>
        <vt:i4>1048637</vt:i4>
      </vt:variant>
      <vt:variant>
        <vt:i4>65</vt:i4>
      </vt:variant>
      <vt:variant>
        <vt:i4>0</vt:i4>
      </vt:variant>
      <vt:variant>
        <vt:i4>5</vt:i4>
      </vt:variant>
      <vt:variant>
        <vt:lpwstr/>
      </vt:variant>
      <vt:variant>
        <vt:lpwstr>_Toc109730605</vt:lpwstr>
      </vt:variant>
      <vt:variant>
        <vt:i4>1048637</vt:i4>
      </vt:variant>
      <vt:variant>
        <vt:i4>59</vt:i4>
      </vt:variant>
      <vt:variant>
        <vt:i4>0</vt:i4>
      </vt:variant>
      <vt:variant>
        <vt:i4>5</vt:i4>
      </vt:variant>
      <vt:variant>
        <vt:lpwstr/>
      </vt:variant>
      <vt:variant>
        <vt:lpwstr>_Toc109730604</vt:lpwstr>
      </vt:variant>
      <vt:variant>
        <vt:i4>1048637</vt:i4>
      </vt:variant>
      <vt:variant>
        <vt:i4>53</vt:i4>
      </vt:variant>
      <vt:variant>
        <vt:i4>0</vt:i4>
      </vt:variant>
      <vt:variant>
        <vt:i4>5</vt:i4>
      </vt:variant>
      <vt:variant>
        <vt:lpwstr/>
      </vt:variant>
      <vt:variant>
        <vt:lpwstr>_Toc109730603</vt:lpwstr>
      </vt:variant>
      <vt:variant>
        <vt:i4>1048637</vt:i4>
      </vt:variant>
      <vt:variant>
        <vt:i4>47</vt:i4>
      </vt:variant>
      <vt:variant>
        <vt:i4>0</vt:i4>
      </vt:variant>
      <vt:variant>
        <vt:i4>5</vt:i4>
      </vt:variant>
      <vt:variant>
        <vt:lpwstr/>
      </vt:variant>
      <vt:variant>
        <vt:lpwstr>_Toc109730602</vt:lpwstr>
      </vt:variant>
      <vt:variant>
        <vt:i4>1048637</vt:i4>
      </vt:variant>
      <vt:variant>
        <vt:i4>41</vt:i4>
      </vt:variant>
      <vt:variant>
        <vt:i4>0</vt:i4>
      </vt:variant>
      <vt:variant>
        <vt:i4>5</vt:i4>
      </vt:variant>
      <vt:variant>
        <vt:lpwstr/>
      </vt:variant>
      <vt:variant>
        <vt:lpwstr>_Toc109730601</vt:lpwstr>
      </vt:variant>
      <vt:variant>
        <vt:i4>1048637</vt:i4>
      </vt:variant>
      <vt:variant>
        <vt:i4>35</vt:i4>
      </vt:variant>
      <vt:variant>
        <vt:i4>0</vt:i4>
      </vt:variant>
      <vt:variant>
        <vt:i4>5</vt:i4>
      </vt:variant>
      <vt:variant>
        <vt:lpwstr/>
      </vt:variant>
      <vt:variant>
        <vt:lpwstr>_Toc109730600</vt:lpwstr>
      </vt:variant>
      <vt:variant>
        <vt:i4>1638462</vt:i4>
      </vt:variant>
      <vt:variant>
        <vt:i4>29</vt:i4>
      </vt:variant>
      <vt:variant>
        <vt:i4>0</vt:i4>
      </vt:variant>
      <vt:variant>
        <vt:i4>5</vt:i4>
      </vt:variant>
      <vt:variant>
        <vt:lpwstr/>
      </vt:variant>
      <vt:variant>
        <vt:lpwstr>_Toc109730599</vt:lpwstr>
      </vt:variant>
      <vt:variant>
        <vt:i4>1638462</vt:i4>
      </vt:variant>
      <vt:variant>
        <vt:i4>23</vt:i4>
      </vt:variant>
      <vt:variant>
        <vt:i4>0</vt:i4>
      </vt:variant>
      <vt:variant>
        <vt:i4>5</vt:i4>
      </vt:variant>
      <vt:variant>
        <vt:lpwstr/>
      </vt:variant>
      <vt:variant>
        <vt:lpwstr>_Toc109730598</vt:lpwstr>
      </vt:variant>
      <vt:variant>
        <vt:i4>1638462</vt:i4>
      </vt:variant>
      <vt:variant>
        <vt:i4>17</vt:i4>
      </vt:variant>
      <vt:variant>
        <vt:i4>0</vt:i4>
      </vt:variant>
      <vt:variant>
        <vt:i4>5</vt:i4>
      </vt:variant>
      <vt:variant>
        <vt:lpwstr/>
      </vt:variant>
      <vt:variant>
        <vt:lpwstr>_Toc109730597</vt:lpwstr>
      </vt:variant>
      <vt:variant>
        <vt:i4>1638462</vt:i4>
      </vt:variant>
      <vt:variant>
        <vt:i4>11</vt:i4>
      </vt:variant>
      <vt:variant>
        <vt:i4>0</vt:i4>
      </vt:variant>
      <vt:variant>
        <vt:i4>5</vt:i4>
      </vt:variant>
      <vt:variant>
        <vt:lpwstr/>
      </vt:variant>
      <vt:variant>
        <vt:lpwstr>_Toc109730596</vt:lpwstr>
      </vt:variant>
      <vt:variant>
        <vt:i4>1638462</vt:i4>
      </vt:variant>
      <vt:variant>
        <vt:i4>5</vt:i4>
      </vt:variant>
      <vt:variant>
        <vt:i4>0</vt:i4>
      </vt:variant>
      <vt:variant>
        <vt:i4>5</vt:i4>
      </vt:variant>
      <vt:variant>
        <vt:lpwstr/>
      </vt:variant>
      <vt:variant>
        <vt:lpwstr>_Toc109730595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259</dc:title>
  <dc:subject>HDSS Bulletin Issue 259</dc:subject>
  <dc:creator>Health and System Performance Reporting</dc:creator>
  <cp:keywords>HDSS Bulletin 259</cp:keywords>
  <cp:lastModifiedBy>Gaye Yee (Health)</cp:lastModifiedBy>
  <cp:revision>2</cp:revision>
  <cp:lastPrinted>2020-03-30T21:28:00Z</cp:lastPrinted>
  <dcterms:created xsi:type="dcterms:W3CDTF">2022-07-26T05:37:00Z</dcterms:created>
  <dcterms:modified xsi:type="dcterms:W3CDTF">2022-07-26T05:37:00Z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2022-07-26T05:37:43Z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d54b0c47-7c7d-49e7-bcf3-acb8a24a332b</vt:lpwstr>
  </property>
  <property fmtid="{D5CDD505-2E9C-101B-9397-08002B2CF9AE}" pid="18" name="MSIP_Label_43e64453-338c-4f93-8a4d-0039a0a41f2a_ContentBits">
    <vt:lpwstr>2</vt:lpwstr>
  </property>
</Properties>
</file>